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48" w:rsidRPr="00965E9F" w:rsidRDefault="007E2B23" w:rsidP="000D4148">
      <w:pPr>
        <w:spacing w:line="276" w:lineRule="auto"/>
        <w:jc w:val="center"/>
        <w:rPr>
          <w:rFonts w:cs="Times New Roman"/>
          <w:szCs w:val="28"/>
        </w:rPr>
      </w:pPr>
      <w:r w:rsidRPr="00965E9F">
        <w:rPr>
          <w:rFonts w:cs="Times New Roman"/>
          <w:szCs w:val="28"/>
        </w:rPr>
        <w:t xml:space="preserve">ПРАВИТЕЛЬСТВО РОССИЙСКОЙ ФЕДЕРАЦИИ </w:t>
      </w:r>
    </w:p>
    <w:p w:rsidR="007E2B23" w:rsidRPr="00965E9F" w:rsidRDefault="007E2B23" w:rsidP="000D4148">
      <w:pPr>
        <w:spacing w:line="276" w:lineRule="auto"/>
        <w:jc w:val="center"/>
        <w:rPr>
          <w:rFonts w:cs="Times New Roman"/>
          <w:szCs w:val="28"/>
        </w:rPr>
      </w:pPr>
      <w:r w:rsidRPr="00965E9F">
        <w:rPr>
          <w:rFonts w:cs="Times New Roman"/>
          <w:szCs w:val="28"/>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w:t>
      </w:r>
    </w:p>
    <w:p w:rsidR="007E2B23" w:rsidRPr="00965E9F" w:rsidRDefault="007E2B23" w:rsidP="007F7BAF">
      <w:pPr>
        <w:spacing w:line="276" w:lineRule="auto"/>
        <w:jc w:val="center"/>
        <w:rPr>
          <w:rFonts w:cs="Times New Roman"/>
          <w:szCs w:val="28"/>
        </w:rPr>
      </w:pPr>
      <w:r w:rsidRPr="00965E9F">
        <w:rPr>
          <w:rFonts w:cs="Times New Roman"/>
          <w:szCs w:val="28"/>
        </w:rPr>
        <w:t xml:space="preserve">(СПбГУ) </w:t>
      </w:r>
    </w:p>
    <w:p w:rsidR="007E2B23" w:rsidRPr="00965E9F" w:rsidRDefault="007E2B23" w:rsidP="007F7BAF">
      <w:pPr>
        <w:spacing w:line="276" w:lineRule="auto"/>
        <w:jc w:val="center"/>
        <w:rPr>
          <w:rFonts w:cs="Times New Roman"/>
          <w:szCs w:val="28"/>
        </w:rPr>
      </w:pPr>
      <w:r w:rsidRPr="00965E9F">
        <w:rPr>
          <w:rFonts w:cs="Times New Roman"/>
          <w:szCs w:val="28"/>
        </w:rPr>
        <w:t>Институт Наук о Земле</w:t>
      </w:r>
    </w:p>
    <w:p w:rsidR="007E2B23" w:rsidRPr="00BC65B5" w:rsidRDefault="007E2B23" w:rsidP="00BC65B5">
      <w:pPr>
        <w:spacing w:line="276" w:lineRule="auto"/>
        <w:jc w:val="center"/>
        <w:rPr>
          <w:rFonts w:cs="Times New Roman"/>
          <w:szCs w:val="28"/>
        </w:rPr>
      </w:pPr>
      <w:r w:rsidRPr="00965E9F">
        <w:rPr>
          <w:rFonts w:cs="Times New Roman"/>
          <w:szCs w:val="28"/>
        </w:rPr>
        <w:t xml:space="preserve">Кафедра геологии месторождений полезных ископаемых </w:t>
      </w:r>
    </w:p>
    <w:p w:rsidR="0025357B" w:rsidRPr="00965E9F" w:rsidRDefault="0025357B" w:rsidP="0025357B"/>
    <w:p w:rsidR="007E2B23" w:rsidRPr="0025357B" w:rsidRDefault="007E2B23" w:rsidP="0025357B">
      <w:pPr>
        <w:jc w:val="center"/>
        <w:rPr>
          <w:b/>
        </w:rPr>
      </w:pPr>
      <w:proofErr w:type="spellStart"/>
      <w:r w:rsidRPr="0025357B">
        <w:rPr>
          <w:b/>
        </w:rPr>
        <w:t>Тукаева</w:t>
      </w:r>
      <w:proofErr w:type="spellEnd"/>
      <w:r w:rsidRPr="0025357B">
        <w:rPr>
          <w:b/>
        </w:rPr>
        <w:t xml:space="preserve"> Карина </w:t>
      </w:r>
      <w:proofErr w:type="spellStart"/>
      <w:r w:rsidRPr="0025357B">
        <w:rPr>
          <w:b/>
        </w:rPr>
        <w:t>Ильдаровна</w:t>
      </w:r>
      <w:proofErr w:type="spellEnd"/>
    </w:p>
    <w:p w:rsidR="007E2B23" w:rsidRPr="0025357B" w:rsidRDefault="007E2B23" w:rsidP="00BC65B5">
      <w:pPr>
        <w:rPr>
          <w:b/>
        </w:rPr>
      </w:pPr>
    </w:p>
    <w:p w:rsidR="007E2B23" w:rsidRPr="0025357B" w:rsidRDefault="007E2B23" w:rsidP="0025357B">
      <w:pPr>
        <w:jc w:val="center"/>
        <w:rPr>
          <w:b/>
        </w:rPr>
      </w:pPr>
      <w:r w:rsidRPr="0025357B">
        <w:rPr>
          <w:b/>
        </w:rPr>
        <w:t>«Особенности геолого-экономического моделирования и современные факторы рентабельности месторождений»</w:t>
      </w:r>
    </w:p>
    <w:p w:rsidR="007E2B23" w:rsidRPr="00965E9F" w:rsidRDefault="007E2B23" w:rsidP="0025357B"/>
    <w:p w:rsidR="007E2B23" w:rsidRPr="00965E9F" w:rsidRDefault="007E2B23" w:rsidP="007F7BAF">
      <w:pPr>
        <w:spacing w:line="276" w:lineRule="auto"/>
        <w:jc w:val="center"/>
        <w:rPr>
          <w:rFonts w:cs="Times New Roman"/>
          <w:szCs w:val="28"/>
        </w:rPr>
      </w:pPr>
    </w:p>
    <w:p w:rsidR="007E2B23" w:rsidRPr="00965E9F" w:rsidRDefault="007E2B23" w:rsidP="007F7BAF">
      <w:pPr>
        <w:spacing w:line="276" w:lineRule="auto"/>
        <w:jc w:val="center"/>
        <w:rPr>
          <w:rFonts w:cs="Times New Roman"/>
          <w:szCs w:val="28"/>
          <w:lang w:eastAsia="ru-RU"/>
        </w:rPr>
      </w:pPr>
      <w:bookmarkStart w:id="0" w:name="_Toc387976239"/>
      <w:r w:rsidRPr="00965E9F">
        <w:rPr>
          <w:rFonts w:cs="Times New Roman"/>
          <w:szCs w:val="28"/>
          <w:lang w:eastAsia="ru-RU"/>
        </w:rPr>
        <w:t>Выпускная квалификационная работа бакалавра</w:t>
      </w:r>
      <w:bookmarkEnd w:id="0"/>
    </w:p>
    <w:p w:rsidR="007E2B23" w:rsidRPr="00965E9F" w:rsidRDefault="007E2B23" w:rsidP="007F7BAF">
      <w:pPr>
        <w:spacing w:line="276" w:lineRule="auto"/>
        <w:jc w:val="center"/>
        <w:rPr>
          <w:rFonts w:cs="Times New Roman"/>
          <w:szCs w:val="28"/>
          <w:lang w:eastAsia="ru-RU"/>
        </w:rPr>
      </w:pPr>
      <w:r w:rsidRPr="00965E9F">
        <w:rPr>
          <w:rFonts w:cs="Times New Roman"/>
          <w:szCs w:val="28"/>
          <w:lang w:eastAsia="ru-RU"/>
        </w:rPr>
        <w:t>по направлению 05.03.01 «Геология»</w:t>
      </w:r>
    </w:p>
    <w:p w:rsidR="0025357B" w:rsidRDefault="0025357B" w:rsidP="007F7BAF">
      <w:pPr>
        <w:spacing w:line="276" w:lineRule="auto"/>
        <w:rPr>
          <w:rFonts w:cs="Times New Roman"/>
          <w:szCs w:val="28"/>
        </w:rPr>
      </w:pPr>
    </w:p>
    <w:p w:rsidR="00965E9F" w:rsidRPr="00965E9F" w:rsidRDefault="00965E9F" w:rsidP="007F7BAF">
      <w:pPr>
        <w:spacing w:line="276" w:lineRule="auto"/>
        <w:rPr>
          <w:rFonts w:cs="Times New Roman"/>
          <w:szCs w:val="28"/>
        </w:rPr>
      </w:pPr>
    </w:p>
    <w:p w:rsidR="007E2B23" w:rsidRPr="00965E9F" w:rsidRDefault="007E2B23" w:rsidP="007F7BAF">
      <w:pPr>
        <w:spacing w:line="276" w:lineRule="auto"/>
        <w:jc w:val="right"/>
        <w:rPr>
          <w:rFonts w:cs="Times New Roman"/>
          <w:szCs w:val="28"/>
        </w:rPr>
      </w:pPr>
      <w:r w:rsidRPr="00965E9F">
        <w:rPr>
          <w:rFonts w:cs="Times New Roman"/>
          <w:szCs w:val="28"/>
        </w:rPr>
        <w:t>Научный руководитель:</w:t>
      </w:r>
    </w:p>
    <w:p w:rsidR="007E2B23" w:rsidRPr="00965E9F" w:rsidRDefault="007E2B23" w:rsidP="007F7BAF">
      <w:pPr>
        <w:spacing w:line="276" w:lineRule="auto"/>
        <w:jc w:val="right"/>
        <w:rPr>
          <w:rFonts w:cs="Times New Roman"/>
          <w:szCs w:val="28"/>
        </w:rPr>
      </w:pPr>
      <w:r w:rsidRPr="00965E9F">
        <w:rPr>
          <w:rFonts w:cs="Times New Roman"/>
          <w:szCs w:val="28"/>
        </w:rPr>
        <w:t>к.г.-</w:t>
      </w:r>
      <w:proofErr w:type="spellStart"/>
      <w:r w:rsidRPr="00965E9F">
        <w:rPr>
          <w:rFonts w:cs="Times New Roman"/>
          <w:szCs w:val="28"/>
        </w:rPr>
        <w:t>м.н</w:t>
      </w:r>
      <w:proofErr w:type="spellEnd"/>
      <w:r w:rsidRPr="00965E9F">
        <w:rPr>
          <w:rFonts w:cs="Times New Roman"/>
          <w:szCs w:val="28"/>
        </w:rPr>
        <w:t>., И. А. Алексеев</w:t>
      </w:r>
    </w:p>
    <w:p w:rsidR="007E2B23" w:rsidRPr="00965E9F" w:rsidRDefault="007E2B23" w:rsidP="007F7BAF">
      <w:pPr>
        <w:spacing w:line="276" w:lineRule="auto"/>
        <w:jc w:val="right"/>
        <w:rPr>
          <w:rFonts w:cs="Times New Roman"/>
          <w:szCs w:val="28"/>
        </w:rPr>
      </w:pPr>
      <w:r w:rsidRPr="00965E9F">
        <w:rPr>
          <w:rFonts w:cs="Times New Roman"/>
          <w:szCs w:val="28"/>
        </w:rPr>
        <w:t>____________________</w:t>
      </w:r>
    </w:p>
    <w:p w:rsidR="007E2B23" w:rsidRPr="00965E9F" w:rsidRDefault="007E2B23" w:rsidP="007F7BAF">
      <w:pPr>
        <w:spacing w:line="276" w:lineRule="auto"/>
        <w:jc w:val="right"/>
        <w:rPr>
          <w:rFonts w:cs="Times New Roman"/>
          <w:szCs w:val="28"/>
        </w:rPr>
      </w:pPr>
      <w:r w:rsidRPr="00965E9F">
        <w:rPr>
          <w:rFonts w:cs="Times New Roman"/>
          <w:szCs w:val="28"/>
        </w:rPr>
        <w:t>«__»_____________2022</w:t>
      </w:r>
    </w:p>
    <w:p w:rsidR="007E2B23" w:rsidRPr="00965E9F" w:rsidRDefault="007E2B23" w:rsidP="007F7BAF">
      <w:pPr>
        <w:spacing w:line="276" w:lineRule="auto"/>
        <w:jc w:val="right"/>
        <w:rPr>
          <w:rFonts w:cs="Times New Roman"/>
          <w:szCs w:val="28"/>
        </w:rPr>
      </w:pPr>
    </w:p>
    <w:p w:rsidR="00BC65B5" w:rsidRDefault="00BC65B5" w:rsidP="00BC65B5">
      <w:pPr>
        <w:spacing w:line="276" w:lineRule="auto"/>
        <w:jc w:val="right"/>
        <w:rPr>
          <w:rFonts w:cs="Times New Roman"/>
          <w:szCs w:val="28"/>
        </w:rPr>
      </w:pPr>
      <w:r>
        <w:rPr>
          <w:rFonts w:cs="Times New Roman"/>
          <w:szCs w:val="28"/>
        </w:rPr>
        <w:t xml:space="preserve">Рецензент: </w:t>
      </w:r>
    </w:p>
    <w:p w:rsidR="00BC65B5" w:rsidRDefault="00BC65B5" w:rsidP="00BC65B5">
      <w:pPr>
        <w:spacing w:line="276" w:lineRule="auto"/>
        <w:jc w:val="right"/>
        <w:rPr>
          <w:rFonts w:cs="Times New Roman"/>
          <w:szCs w:val="28"/>
        </w:rPr>
      </w:pPr>
      <w:r>
        <w:rPr>
          <w:rFonts w:cs="Times New Roman"/>
          <w:szCs w:val="28"/>
        </w:rPr>
        <w:t xml:space="preserve">главный эксперт по анализу </w:t>
      </w:r>
    </w:p>
    <w:p w:rsidR="00BC65B5" w:rsidRDefault="00BC65B5" w:rsidP="00BC65B5">
      <w:pPr>
        <w:spacing w:line="276" w:lineRule="auto"/>
        <w:jc w:val="right"/>
        <w:rPr>
          <w:rFonts w:cs="Times New Roman"/>
          <w:szCs w:val="28"/>
        </w:rPr>
      </w:pPr>
      <w:r>
        <w:rPr>
          <w:rFonts w:cs="Times New Roman"/>
          <w:szCs w:val="28"/>
        </w:rPr>
        <w:t xml:space="preserve">и контролю качества разведочных работ </w:t>
      </w:r>
    </w:p>
    <w:p w:rsidR="00BC65B5" w:rsidRDefault="00BC65B5" w:rsidP="00BC65B5">
      <w:pPr>
        <w:spacing w:line="276" w:lineRule="auto"/>
        <w:jc w:val="right"/>
        <w:rPr>
          <w:rFonts w:cs="Times New Roman"/>
          <w:szCs w:val="28"/>
        </w:rPr>
      </w:pPr>
      <w:r>
        <w:rPr>
          <w:rFonts w:cs="Times New Roman"/>
          <w:szCs w:val="28"/>
        </w:rPr>
        <w:t>ООО «Управляющая компанию ПОЛЮС»</w:t>
      </w:r>
    </w:p>
    <w:p w:rsidR="00BC65B5" w:rsidRDefault="00BC65B5" w:rsidP="00BC65B5">
      <w:pPr>
        <w:spacing w:line="276" w:lineRule="auto"/>
        <w:jc w:val="right"/>
        <w:rPr>
          <w:rFonts w:cs="Times New Roman"/>
          <w:szCs w:val="28"/>
        </w:rPr>
      </w:pPr>
      <w:r>
        <w:rPr>
          <w:rFonts w:cs="Times New Roman"/>
          <w:szCs w:val="28"/>
        </w:rPr>
        <w:t>Д. Ю. Балыков</w:t>
      </w:r>
    </w:p>
    <w:p w:rsidR="00BC65B5" w:rsidRDefault="00BC65B5" w:rsidP="00BC65B5">
      <w:pPr>
        <w:spacing w:line="276" w:lineRule="auto"/>
        <w:jc w:val="right"/>
        <w:rPr>
          <w:rFonts w:cs="Times New Roman"/>
          <w:szCs w:val="28"/>
        </w:rPr>
      </w:pPr>
      <w:r>
        <w:rPr>
          <w:rFonts w:cs="Times New Roman"/>
          <w:szCs w:val="28"/>
        </w:rPr>
        <w:t>____________________</w:t>
      </w:r>
    </w:p>
    <w:p w:rsidR="007E2B23" w:rsidRPr="00965E9F" w:rsidRDefault="00BC65B5" w:rsidP="00BC65B5">
      <w:pPr>
        <w:spacing w:line="276" w:lineRule="auto"/>
        <w:jc w:val="right"/>
        <w:rPr>
          <w:rFonts w:cs="Times New Roman"/>
          <w:szCs w:val="28"/>
        </w:rPr>
      </w:pPr>
      <w:r>
        <w:rPr>
          <w:rFonts w:cs="Times New Roman"/>
          <w:szCs w:val="28"/>
        </w:rPr>
        <w:t>«__»_____________2022</w:t>
      </w:r>
    </w:p>
    <w:p w:rsidR="007E2B23" w:rsidRPr="00965E9F" w:rsidRDefault="007E2B23" w:rsidP="007F7BAF">
      <w:pPr>
        <w:spacing w:line="276" w:lineRule="auto"/>
        <w:jc w:val="center"/>
        <w:rPr>
          <w:rFonts w:cs="Times New Roman"/>
          <w:szCs w:val="28"/>
        </w:rPr>
      </w:pPr>
      <w:r w:rsidRPr="00965E9F">
        <w:rPr>
          <w:rFonts w:cs="Times New Roman"/>
          <w:szCs w:val="28"/>
        </w:rPr>
        <w:t>Санкт-Петербург</w:t>
      </w:r>
    </w:p>
    <w:p w:rsidR="0025357B" w:rsidRDefault="00160BA7" w:rsidP="00965E9F">
      <w:pPr>
        <w:jc w:val="center"/>
      </w:pPr>
      <w:r>
        <w:t>2022</w:t>
      </w:r>
    </w:p>
    <w:p w:rsidR="007E2B23" w:rsidRPr="000D4148" w:rsidRDefault="0025357B" w:rsidP="0028270D">
      <w:pPr>
        <w:spacing w:line="360" w:lineRule="auto"/>
        <w:ind w:firstLine="709"/>
        <w:jc w:val="center"/>
      </w:pPr>
      <w:r>
        <w:br w:type="page"/>
      </w:r>
      <w:r w:rsidR="007F7BAF" w:rsidRPr="000D4148">
        <w:lastRenderedPageBreak/>
        <w:t>АННОТАЦИЯ</w:t>
      </w:r>
    </w:p>
    <w:p w:rsidR="007E2B23" w:rsidRPr="000D4148" w:rsidRDefault="007F7BAF" w:rsidP="0028270D">
      <w:pPr>
        <w:spacing w:line="360" w:lineRule="auto"/>
        <w:ind w:firstLine="709"/>
        <w:jc w:val="center"/>
      </w:pPr>
      <w:r w:rsidRPr="000D4148">
        <w:t>«ОСОБЕННОСТИ ГЕОЛОГО-ЭКОНОМИЧЕСКОГО МОДЕЛИРОВАНИЯ И СОВРЕМЕННЫЕ ФАКТОРЫ РЕНТАБЕЛЬНОСТИ МЕСТОРОЖДЕНИЙ»</w:t>
      </w:r>
    </w:p>
    <w:p w:rsidR="0028270D" w:rsidRDefault="003A7A44" w:rsidP="006903C5">
      <w:pPr>
        <w:spacing w:line="360" w:lineRule="auto"/>
        <w:ind w:left="-142" w:firstLine="709"/>
        <w:rPr>
          <w:rFonts w:cs="Times New Roman"/>
        </w:rPr>
      </w:pPr>
      <w:r>
        <w:rPr>
          <w:rFonts w:cs="Times New Roman"/>
        </w:rPr>
        <w:t xml:space="preserve">Работа посвящена рассмотрению </w:t>
      </w:r>
      <w:r w:rsidR="001424ED">
        <w:rPr>
          <w:rFonts w:cs="Times New Roman"/>
        </w:rPr>
        <w:t xml:space="preserve">особенностей геолого-экономического моделирования и факторов, влияющих на рентабельность месторождения. </w:t>
      </w:r>
    </w:p>
    <w:p w:rsidR="001424ED" w:rsidRDefault="001424ED" w:rsidP="006903C5">
      <w:pPr>
        <w:spacing w:line="360" w:lineRule="auto"/>
        <w:ind w:left="-142" w:firstLine="709"/>
        <w:rPr>
          <w:szCs w:val="24"/>
        </w:rPr>
      </w:pPr>
      <w:r>
        <w:rPr>
          <w:rFonts w:cs="Times New Roman"/>
        </w:rPr>
        <w:t>В ходе работы были у</w:t>
      </w:r>
      <w:r>
        <w:rPr>
          <w:szCs w:val="24"/>
        </w:rPr>
        <w:t>становлены</w:t>
      </w:r>
      <w:r w:rsidRPr="00786DCE">
        <w:rPr>
          <w:szCs w:val="24"/>
        </w:rPr>
        <w:t xml:space="preserve"> и классифицирова</w:t>
      </w:r>
      <w:r>
        <w:rPr>
          <w:szCs w:val="24"/>
        </w:rPr>
        <w:t>ны</w:t>
      </w:r>
      <w:r w:rsidRPr="00786DCE">
        <w:rPr>
          <w:szCs w:val="24"/>
        </w:rPr>
        <w:t xml:space="preserve"> факторы рентабельности месторождений</w:t>
      </w:r>
      <w:r>
        <w:rPr>
          <w:szCs w:val="24"/>
        </w:rPr>
        <w:t>, с</w:t>
      </w:r>
      <w:r w:rsidRPr="00786DCE">
        <w:rPr>
          <w:szCs w:val="24"/>
        </w:rPr>
        <w:t>моделирова</w:t>
      </w:r>
      <w:r>
        <w:rPr>
          <w:szCs w:val="24"/>
        </w:rPr>
        <w:t>ны изменения критических параметров и оценена</w:t>
      </w:r>
      <w:r w:rsidRPr="00786DCE">
        <w:rPr>
          <w:szCs w:val="24"/>
        </w:rPr>
        <w:t xml:space="preserve"> их роль в расчете рентабельности</w:t>
      </w:r>
      <w:r>
        <w:rPr>
          <w:szCs w:val="24"/>
        </w:rPr>
        <w:t>. Так же проведен а</w:t>
      </w:r>
      <w:r w:rsidRPr="00786DCE">
        <w:rPr>
          <w:szCs w:val="24"/>
        </w:rPr>
        <w:t>нализ государственных программ, направленных на воспроизводство МСБ</w:t>
      </w:r>
      <w:r>
        <w:rPr>
          <w:szCs w:val="24"/>
        </w:rPr>
        <w:t>, с точки зрения их применимости к геолого-экономическим параметрам месторождения.</w:t>
      </w:r>
    </w:p>
    <w:p w:rsidR="007F7BAF" w:rsidRPr="0028270D" w:rsidRDefault="000649A9" w:rsidP="006903C5">
      <w:pPr>
        <w:spacing w:line="360" w:lineRule="auto"/>
        <w:ind w:left="-142" w:firstLine="709"/>
        <w:rPr>
          <w:rFonts w:cs="Times New Roman"/>
        </w:rPr>
      </w:pPr>
      <w:r>
        <w:rPr>
          <w:rFonts w:cs="Times New Roman"/>
        </w:rPr>
        <w:t>Объем работы</w:t>
      </w:r>
      <w:r w:rsidR="00507842">
        <w:rPr>
          <w:rFonts w:cs="Times New Roman"/>
        </w:rPr>
        <w:t>: 28</w:t>
      </w:r>
      <w:r w:rsidR="0028270D">
        <w:rPr>
          <w:rFonts w:cs="Times New Roman"/>
        </w:rPr>
        <w:t xml:space="preserve"> </w:t>
      </w:r>
      <w:r w:rsidR="007F7BAF" w:rsidRPr="0028270D">
        <w:rPr>
          <w:rFonts w:cs="Times New Roman"/>
        </w:rPr>
        <w:t>страниц.</w:t>
      </w:r>
    </w:p>
    <w:p w:rsidR="007F7BAF" w:rsidRPr="0028270D" w:rsidRDefault="0028270D" w:rsidP="006903C5">
      <w:pPr>
        <w:spacing w:line="360" w:lineRule="auto"/>
        <w:ind w:left="-142" w:firstLine="709"/>
        <w:rPr>
          <w:rFonts w:cs="Times New Roman"/>
        </w:rPr>
      </w:pPr>
      <w:r w:rsidRPr="0028270D">
        <w:rPr>
          <w:rFonts w:cs="Times New Roman"/>
        </w:rPr>
        <w:t>Работа содержит</w:t>
      </w:r>
      <w:r w:rsidR="0070479E">
        <w:rPr>
          <w:rFonts w:cs="Times New Roman"/>
        </w:rPr>
        <w:t xml:space="preserve"> 6 </w:t>
      </w:r>
      <w:r>
        <w:rPr>
          <w:rFonts w:cs="Times New Roman"/>
        </w:rPr>
        <w:t xml:space="preserve">рисунков, </w:t>
      </w:r>
      <w:r w:rsidR="0070479E">
        <w:rPr>
          <w:rFonts w:cs="Times New Roman"/>
        </w:rPr>
        <w:t xml:space="preserve">4 </w:t>
      </w:r>
      <w:r w:rsidR="007F7BAF" w:rsidRPr="0028270D">
        <w:rPr>
          <w:rFonts w:cs="Times New Roman"/>
        </w:rPr>
        <w:t>таблиц,</w:t>
      </w:r>
      <w:r w:rsidR="0070479E">
        <w:rPr>
          <w:rFonts w:cs="Times New Roman"/>
        </w:rPr>
        <w:t xml:space="preserve"> 3 графика,</w:t>
      </w:r>
      <w:r w:rsidR="007F7BAF" w:rsidRPr="0028270D">
        <w:rPr>
          <w:rFonts w:cs="Times New Roman"/>
        </w:rPr>
        <w:t xml:space="preserve"> список литературы.</w:t>
      </w:r>
    </w:p>
    <w:p w:rsidR="007F7BAF" w:rsidRPr="000649A9" w:rsidRDefault="007F7BAF" w:rsidP="006903C5">
      <w:pPr>
        <w:spacing w:line="360" w:lineRule="auto"/>
        <w:ind w:left="-142" w:firstLine="709"/>
        <w:rPr>
          <w:rFonts w:cs="Times New Roman"/>
        </w:rPr>
      </w:pPr>
      <w:r w:rsidRPr="0028270D">
        <w:rPr>
          <w:rFonts w:cs="Times New Roman"/>
        </w:rPr>
        <w:t>Ключевые</w:t>
      </w:r>
      <w:r w:rsidRPr="000649A9">
        <w:rPr>
          <w:rFonts w:cs="Times New Roman"/>
        </w:rPr>
        <w:t xml:space="preserve"> </w:t>
      </w:r>
      <w:r w:rsidRPr="0028270D">
        <w:rPr>
          <w:rFonts w:cs="Times New Roman"/>
        </w:rPr>
        <w:t>слова</w:t>
      </w:r>
      <w:r w:rsidRPr="000649A9">
        <w:rPr>
          <w:rFonts w:cs="Times New Roman"/>
        </w:rPr>
        <w:t xml:space="preserve">: </w:t>
      </w:r>
      <w:r w:rsidR="000649A9">
        <w:rPr>
          <w:rFonts w:cs="Times New Roman"/>
        </w:rPr>
        <w:t>геолого-экономическая оценка, моделирование, месторождение.</w:t>
      </w:r>
    </w:p>
    <w:p w:rsidR="0028270D" w:rsidRPr="000649A9" w:rsidRDefault="0028270D" w:rsidP="006903C5">
      <w:pPr>
        <w:spacing w:line="360" w:lineRule="auto"/>
        <w:ind w:left="-142" w:firstLine="709"/>
        <w:rPr>
          <w:rFonts w:cs="Times New Roman"/>
        </w:rPr>
      </w:pPr>
    </w:p>
    <w:p w:rsidR="007F7BAF" w:rsidRPr="000D4148" w:rsidRDefault="007F7BAF" w:rsidP="006903C5">
      <w:pPr>
        <w:spacing w:line="360" w:lineRule="auto"/>
        <w:ind w:left="-142" w:firstLine="709"/>
        <w:jc w:val="center"/>
        <w:rPr>
          <w:lang w:val="en-US"/>
        </w:rPr>
      </w:pPr>
      <w:r w:rsidRPr="000D4148">
        <w:rPr>
          <w:lang w:val="en-US"/>
        </w:rPr>
        <w:t>ABSTRACT</w:t>
      </w:r>
    </w:p>
    <w:p w:rsidR="007F7BAF" w:rsidRPr="0028270D" w:rsidRDefault="0028270D" w:rsidP="006903C5">
      <w:pPr>
        <w:spacing w:line="360" w:lineRule="auto"/>
        <w:ind w:left="-142" w:firstLine="709"/>
        <w:jc w:val="center"/>
        <w:rPr>
          <w:lang w:val="en-US"/>
        </w:rPr>
      </w:pPr>
      <w:r w:rsidRPr="0028270D">
        <w:rPr>
          <w:lang w:val="en-US"/>
        </w:rPr>
        <w:t>FEATURES OF GEOLOGICAL AND ECONOMIC MODELING AND MODERN FACTORS OF PROFITABILITY OF DEPOSITS</w:t>
      </w:r>
    </w:p>
    <w:p w:rsidR="0028270D" w:rsidRDefault="000649A9" w:rsidP="006903C5">
      <w:pPr>
        <w:spacing w:line="360" w:lineRule="auto"/>
        <w:ind w:left="-142" w:firstLine="709"/>
        <w:rPr>
          <w:lang w:val="en-US"/>
        </w:rPr>
      </w:pPr>
      <w:r w:rsidRPr="000649A9">
        <w:rPr>
          <w:lang w:val="en-US"/>
        </w:rPr>
        <w:t xml:space="preserve">The work </w:t>
      </w:r>
      <w:r>
        <w:rPr>
          <w:lang w:val="en-US"/>
        </w:rPr>
        <w:t xml:space="preserve">is devoted to the consideration of </w:t>
      </w:r>
      <w:r w:rsidRPr="000649A9">
        <w:rPr>
          <w:lang w:val="en-US"/>
        </w:rPr>
        <w:t>features of geological and economic modeling and modern factors of profitability of deposits</w:t>
      </w:r>
      <w:r>
        <w:rPr>
          <w:lang w:val="en-US"/>
        </w:rPr>
        <w:t xml:space="preserve">. </w:t>
      </w:r>
    </w:p>
    <w:p w:rsidR="000649A9" w:rsidRDefault="000649A9" w:rsidP="006903C5">
      <w:pPr>
        <w:spacing w:line="360" w:lineRule="auto"/>
        <w:ind w:left="-142" w:firstLine="709"/>
        <w:rPr>
          <w:lang w:val="en-US"/>
        </w:rPr>
      </w:pPr>
      <w:r w:rsidRPr="000649A9">
        <w:rPr>
          <w:lang w:val="en-US"/>
        </w:rPr>
        <w:t xml:space="preserve">In the process, the factors of profitability of deposits were established and classified, changes in critical parameters </w:t>
      </w:r>
      <w:proofErr w:type="gramStart"/>
      <w:r w:rsidRPr="000649A9">
        <w:rPr>
          <w:lang w:val="en-US"/>
        </w:rPr>
        <w:t>were modeled</w:t>
      </w:r>
      <w:proofErr w:type="gramEnd"/>
      <w:r w:rsidRPr="000649A9">
        <w:rPr>
          <w:lang w:val="en-US"/>
        </w:rPr>
        <w:t xml:space="preserve"> and their role in calculating profitability was evaluated. The analysis of state programs aimed at the reproduction of SMEs from the point of view of their applicability to the geological and economic parameters of the deposit </w:t>
      </w:r>
      <w:proofErr w:type="gramStart"/>
      <w:r w:rsidRPr="000649A9">
        <w:rPr>
          <w:lang w:val="en-US"/>
        </w:rPr>
        <w:t>was also carried out</w:t>
      </w:r>
      <w:proofErr w:type="gramEnd"/>
      <w:r w:rsidRPr="000649A9">
        <w:rPr>
          <w:lang w:val="en-US"/>
        </w:rPr>
        <w:t>.</w:t>
      </w:r>
    </w:p>
    <w:p w:rsidR="007F7BAF" w:rsidRPr="0028270D" w:rsidRDefault="007F7BAF" w:rsidP="006903C5">
      <w:pPr>
        <w:spacing w:line="360" w:lineRule="auto"/>
        <w:ind w:left="-142" w:firstLine="709"/>
        <w:rPr>
          <w:lang w:val="en-US"/>
        </w:rPr>
      </w:pPr>
      <w:r w:rsidRPr="0028270D">
        <w:rPr>
          <w:lang w:val="en-US"/>
        </w:rPr>
        <w:t xml:space="preserve">Scope of work: </w:t>
      </w:r>
      <w:r w:rsidR="00507842">
        <w:rPr>
          <w:rFonts w:cs="Times New Roman"/>
          <w:lang w:val="en-US"/>
        </w:rPr>
        <w:t>28</w:t>
      </w:r>
      <w:r w:rsidRPr="0028270D">
        <w:rPr>
          <w:lang w:val="en-US"/>
        </w:rPr>
        <w:t xml:space="preserve"> pages, contains: </w:t>
      </w:r>
      <w:proofErr w:type="gramStart"/>
      <w:r w:rsidR="0070479E" w:rsidRPr="0070479E">
        <w:rPr>
          <w:rFonts w:cs="Times New Roman"/>
          <w:lang w:val="en-US"/>
        </w:rPr>
        <w:t>4</w:t>
      </w:r>
      <w:proofErr w:type="gramEnd"/>
      <w:r w:rsidRPr="0028270D">
        <w:rPr>
          <w:lang w:val="en-US"/>
        </w:rPr>
        <w:t xml:space="preserve"> table and</w:t>
      </w:r>
      <w:r w:rsidR="0070479E" w:rsidRPr="0070479E">
        <w:rPr>
          <w:lang w:val="en-US"/>
        </w:rPr>
        <w:t xml:space="preserve"> 6</w:t>
      </w:r>
      <w:r w:rsidRPr="0028270D">
        <w:rPr>
          <w:lang w:val="en-US"/>
        </w:rPr>
        <w:t xml:space="preserve"> figures</w:t>
      </w:r>
      <w:r w:rsidR="0028270D" w:rsidRPr="0070479E">
        <w:rPr>
          <w:lang w:val="en-US"/>
        </w:rPr>
        <w:t xml:space="preserve">, </w:t>
      </w:r>
      <w:r w:rsidR="0070479E" w:rsidRPr="0070479E">
        <w:rPr>
          <w:rFonts w:cs="Times New Roman"/>
          <w:lang w:val="en-US"/>
        </w:rPr>
        <w:t xml:space="preserve">3 </w:t>
      </w:r>
      <w:r w:rsidRPr="0028270D">
        <w:rPr>
          <w:lang w:val="en-US"/>
        </w:rPr>
        <w:t>graphics, a list of references.</w:t>
      </w:r>
    </w:p>
    <w:p w:rsidR="0070479E" w:rsidRPr="00B32F1E" w:rsidRDefault="007F7BAF" w:rsidP="0070479E">
      <w:pPr>
        <w:spacing w:line="360" w:lineRule="auto"/>
        <w:ind w:left="-142" w:firstLine="709"/>
        <w:rPr>
          <w:rFonts w:cs="Times New Roman"/>
          <w:lang w:val="en-US"/>
        </w:rPr>
      </w:pPr>
      <w:r w:rsidRPr="00A77486">
        <w:rPr>
          <w:lang w:val="en-US"/>
        </w:rPr>
        <w:t xml:space="preserve">Key words: </w:t>
      </w:r>
      <w:r w:rsidR="00B32F1E" w:rsidRPr="00A77486">
        <w:rPr>
          <w:rFonts w:cs="Times New Roman"/>
          <w:lang w:val="en-US"/>
        </w:rPr>
        <w:t xml:space="preserve">geological and economic assessment, </w:t>
      </w:r>
      <w:r w:rsidR="00A77486" w:rsidRPr="00A77486">
        <w:rPr>
          <w:rFonts w:cs="Times New Roman"/>
          <w:lang w:val="en-US"/>
        </w:rPr>
        <w:t>modeling</w:t>
      </w:r>
      <w:r w:rsidR="0070479E" w:rsidRPr="00A77486">
        <w:rPr>
          <w:rFonts w:cs="Times New Roman"/>
          <w:lang w:val="en-US"/>
        </w:rPr>
        <w:t xml:space="preserve">, </w:t>
      </w:r>
      <w:r w:rsidR="00BC65B5">
        <w:rPr>
          <w:rFonts w:cs="Times New Roman"/>
          <w:lang w:val="en-US"/>
        </w:rPr>
        <w:t>mineral deposit</w:t>
      </w:r>
      <w:r w:rsidR="0070479E" w:rsidRPr="00A77486">
        <w:rPr>
          <w:rFonts w:cs="Times New Roman"/>
          <w:lang w:val="en-US"/>
        </w:rPr>
        <w:t>.</w:t>
      </w:r>
    </w:p>
    <w:p w:rsidR="007F7BAF" w:rsidRPr="00B32F1E" w:rsidRDefault="0028270D" w:rsidP="0070479E">
      <w:pPr>
        <w:spacing w:line="360" w:lineRule="auto"/>
        <w:ind w:left="-142" w:firstLine="709"/>
        <w:rPr>
          <w:highlight w:val="yellow"/>
          <w:lang w:val="en-US"/>
        </w:rPr>
      </w:pPr>
      <w:r w:rsidRPr="00B32F1E">
        <w:rPr>
          <w:highlight w:val="yellow"/>
          <w:lang w:val="en-US"/>
        </w:rPr>
        <w:br w:type="page"/>
      </w:r>
      <w:bookmarkStart w:id="1" w:name="_GoBack"/>
      <w:bookmarkEnd w:id="1"/>
    </w:p>
    <w:sdt>
      <w:sdtPr>
        <w:rPr>
          <w:rFonts w:ascii="Times New Roman" w:eastAsiaTheme="minorHAnsi" w:hAnsi="Times New Roman" w:cstheme="minorBidi"/>
          <w:color w:val="000000" w:themeColor="text1"/>
          <w:sz w:val="24"/>
          <w:szCs w:val="22"/>
          <w:lang w:eastAsia="en-US"/>
        </w:rPr>
        <w:id w:val="-2066024168"/>
        <w:docPartObj>
          <w:docPartGallery w:val="Table of Contents"/>
          <w:docPartUnique/>
        </w:docPartObj>
      </w:sdtPr>
      <w:sdtEndPr>
        <w:rPr>
          <w:b/>
          <w:bCs/>
        </w:rPr>
      </w:sdtEndPr>
      <w:sdtContent>
        <w:p w:rsidR="0025357B" w:rsidRPr="0025357B" w:rsidRDefault="0025357B" w:rsidP="000961FE">
          <w:pPr>
            <w:pStyle w:val="ac"/>
            <w:spacing w:line="360" w:lineRule="auto"/>
            <w:ind w:firstLine="709"/>
            <w:jc w:val="center"/>
            <w:rPr>
              <w:rFonts w:ascii="Times New Roman" w:hAnsi="Times New Roman" w:cs="Times New Roman"/>
              <w:color w:val="000000" w:themeColor="text1"/>
              <w:sz w:val="28"/>
              <w:szCs w:val="28"/>
            </w:rPr>
          </w:pPr>
          <w:r w:rsidRPr="0025357B">
            <w:rPr>
              <w:rFonts w:ascii="Times New Roman" w:hAnsi="Times New Roman" w:cs="Times New Roman"/>
              <w:color w:val="000000" w:themeColor="text1"/>
              <w:sz w:val="28"/>
              <w:szCs w:val="28"/>
            </w:rPr>
            <w:t>Оглавление</w:t>
          </w:r>
        </w:p>
        <w:p w:rsidR="000961FE" w:rsidRDefault="00695DBB" w:rsidP="000961FE">
          <w:pPr>
            <w:pStyle w:val="11"/>
            <w:tabs>
              <w:tab w:val="right" w:leader="dot" w:pos="9628"/>
            </w:tabs>
            <w:spacing w:line="360" w:lineRule="auto"/>
            <w:rPr>
              <w:rFonts w:asciiTheme="minorHAnsi" w:eastAsiaTheme="minorEastAsia" w:hAnsiTheme="minorHAnsi"/>
              <w:noProof/>
              <w:color w:val="auto"/>
              <w:sz w:val="22"/>
              <w:lang w:eastAsia="ru-RU"/>
            </w:rPr>
          </w:pPr>
          <w:r>
            <w:fldChar w:fldCharType="begin"/>
          </w:r>
          <w:r>
            <w:instrText xml:space="preserve"> TOC \h \z \t "Без интервала;1;Подзаголовок;2" </w:instrText>
          </w:r>
          <w:r>
            <w:fldChar w:fldCharType="separate"/>
          </w:r>
          <w:hyperlink w:anchor="_Toc103510987" w:history="1">
            <w:r w:rsidR="000961FE" w:rsidRPr="00634F8D">
              <w:rPr>
                <w:rStyle w:val="af"/>
                <w:noProof/>
              </w:rPr>
              <w:t>Введение</w:t>
            </w:r>
            <w:r w:rsidR="000961FE">
              <w:rPr>
                <w:noProof/>
                <w:webHidden/>
              </w:rPr>
              <w:tab/>
            </w:r>
            <w:r w:rsidR="000961FE">
              <w:rPr>
                <w:noProof/>
                <w:webHidden/>
              </w:rPr>
              <w:fldChar w:fldCharType="begin"/>
            </w:r>
            <w:r w:rsidR="000961FE">
              <w:rPr>
                <w:noProof/>
                <w:webHidden/>
              </w:rPr>
              <w:instrText xml:space="preserve"> PAGEREF _Toc103510987 \h </w:instrText>
            </w:r>
            <w:r w:rsidR="000961FE">
              <w:rPr>
                <w:noProof/>
                <w:webHidden/>
              </w:rPr>
            </w:r>
            <w:r w:rsidR="000961FE">
              <w:rPr>
                <w:noProof/>
                <w:webHidden/>
              </w:rPr>
              <w:fldChar w:fldCharType="separate"/>
            </w:r>
            <w:r w:rsidR="000961FE">
              <w:rPr>
                <w:noProof/>
                <w:webHidden/>
              </w:rPr>
              <w:t>4</w:t>
            </w:r>
            <w:r w:rsidR="000961FE">
              <w:rPr>
                <w:noProof/>
                <w:webHidden/>
              </w:rPr>
              <w:fldChar w:fldCharType="end"/>
            </w:r>
          </w:hyperlink>
        </w:p>
        <w:p w:rsidR="000961FE" w:rsidRDefault="006945A4" w:rsidP="000961FE">
          <w:pPr>
            <w:pStyle w:val="11"/>
            <w:tabs>
              <w:tab w:val="left" w:pos="1100"/>
              <w:tab w:val="right" w:leader="dot" w:pos="9628"/>
            </w:tabs>
            <w:spacing w:line="360" w:lineRule="auto"/>
            <w:rPr>
              <w:rFonts w:asciiTheme="minorHAnsi" w:eastAsiaTheme="minorEastAsia" w:hAnsiTheme="minorHAnsi"/>
              <w:noProof/>
              <w:color w:val="auto"/>
              <w:sz w:val="22"/>
              <w:lang w:eastAsia="ru-RU"/>
            </w:rPr>
          </w:pPr>
          <w:hyperlink w:anchor="_Toc103510988" w:history="1">
            <w:r w:rsidR="000961FE" w:rsidRPr="00634F8D">
              <w:rPr>
                <w:rStyle w:val="af"/>
                <w:noProof/>
              </w:rPr>
              <w:t>Глава 1.</w:t>
            </w:r>
            <w:r w:rsidR="000961FE">
              <w:rPr>
                <w:rFonts w:asciiTheme="minorHAnsi" w:eastAsiaTheme="minorEastAsia" w:hAnsiTheme="minorHAnsi"/>
                <w:noProof/>
                <w:color w:val="auto"/>
                <w:sz w:val="22"/>
                <w:lang w:eastAsia="ru-RU"/>
              </w:rPr>
              <w:tab/>
            </w:r>
            <w:r w:rsidR="000961FE" w:rsidRPr="00634F8D">
              <w:rPr>
                <w:rStyle w:val="af"/>
                <w:noProof/>
              </w:rPr>
              <w:t>Методика работы</w:t>
            </w:r>
            <w:r w:rsidR="000961FE">
              <w:rPr>
                <w:noProof/>
                <w:webHidden/>
              </w:rPr>
              <w:tab/>
            </w:r>
            <w:r w:rsidR="000961FE">
              <w:rPr>
                <w:noProof/>
                <w:webHidden/>
              </w:rPr>
              <w:fldChar w:fldCharType="begin"/>
            </w:r>
            <w:r w:rsidR="000961FE">
              <w:rPr>
                <w:noProof/>
                <w:webHidden/>
              </w:rPr>
              <w:instrText xml:space="preserve"> PAGEREF _Toc103510988 \h </w:instrText>
            </w:r>
            <w:r w:rsidR="000961FE">
              <w:rPr>
                <w:noProof/>
                <w:webHidden/>
              </w:rPr>
            </w:r>
            <w:r w:rsidR="000961FE">
              <w:rPr>
                <w:noProof/>
                <w:webHidden/>
              </w:rPr>
              <w:fldChar w:fldCharType="separate"/>
            </w:r>
            <w:r w:rsidR="000961FE">
              <w:rPr>
                <w:noProof/>
                <w:webHidden/>
              </w:rPr>
              <w:t>5</w:t>
            </w:r>
            <w:r w:rsidR="000961FE">
              <w:rPr>
                <w:noProof/>
                <w:webHidden/>
              </w:rPr>
              <w:fldChar w:fldCharType="end"/>
            </w:r>
          </w:hyperlink>
        </w:p>
        <w:p w:rsidR="000961FE" w:rsidRDefault="006945A4" w:rsidP="000961FE">
          <w:pPr>
            <w:pStyle w:val="11"/>
            <w:tabs>
              <w:tab w:val="left" w:pos="1100"/>
              <w:tab w:val="right" w:leader="dot" w:pos="9628"/>
            </w:tabs>
            <w:spacing w:line="360" w:lineRule="auto"/>
            <w:rPr>
              <w:rFonts w:asciiTheme="minorHAnsi" w:eastAsiaTheme="minorEastAsia" w:hAnsiTheme="minorHAnsi"/>
              <w:noProof/>
              <w:color w:val="auto"/>
              <w:sz w:val="22"/>
              <w:lang w:eastAsia="ru-RU"/>
            </w:rPr>
          </w:pPr>
          <w:hyperlink w:anchor="_Toc103510989" w:history="1">
            <w:r w:rsidR="000961FE" w:rsidRPr="00634F8D">
              <w:rPr>
                <w:rStyle w:val="af"/>
                <w:noProof/>
              </w:rPr>
              <w:t>Глава 2.</w:t>
            </w:r>
            <w:r w:rsidR="000961FE">
              <w:rPr>
                <w:rFonts w:asciiTheme="minorHAnsi" w:eastAsiaTheme="minorEastAsia" w:hAnsiTheme="minorHAnsi"/>
                <w:noProof/>
                <w:color w:val="auto"/>
                <w:sz w:val="22"/>
                <w:lang w:eastAsia="ru-RU"/>
              </w:rPr>
              <w:tab/>
            </w:r>
            <w:r w:rsidR="000961FE" w:rsidRPr="00634F8D">
              <w:rPr>
                <w:rStyle w:val="af"/>
                <w:noProof/>
              </w:rPr>
              <w:t>Геолого-экономическое моделирование</w:t>
            </w:r>
            <w:r w:rsidR="000961FE">
              <w:rPr>
                <w:noProof/>
                <w:webHidden/>
              </w:rPr>
              <w:tab/>
            </w:r>
            <w:r w:rsidR="000961FE">
              <w:rPr>
                <w:noProof/>
                <w:webHidden/>
              </w:rPr>
              <w:fldChar w:fldCharType="begin"/>
            </w:r>
            <w:r w:rsidR="000961FE">
              <w:rPr>
                <w:noProof/>
                <w:webHidden/>
              </w:rPr>
              <w:instrText xml:space="preserve"> PAGEREF _Toc103510989 \h </w:instrText>
            </w:r>
            <w:r w:rsidR="000961FE">
              <w:rPr>
                <w:noProof/>
                <w:webHidden/>
              </w:rPr>
            </w:r>
            <w:r w:rsidR="000961FE">
              <w:rPr>
                <w:noProof/>
                <w:webHidden/>
              </w:rPr>
              <w:fldChar w:fldCharType="separate"/>
            </w:r>
            <w:r w:rsidR="000961FE">
              <w:rPr>
                <w:noProof/>
                <w:webHidden/>
              </w:rPr>
              <w:t>6</w:t>
            </w:r>
            <w:r w:rsidR="000961FE">
              <w:rPr>
                <w:noProof/>
                <w:webHidden/>
              </w:rPr>
              <w:fldChar w:fldCharType="end"/>
            </w:r>
          </w:hyperlink>
        </w:p>
        <w:p w:rsidR="000961FE" w:rsidRDefault="006945A4" w:rsidP="000961FE">
          <w:pPr>
            <w:pStyle w:val="21"/>
            <w:tabs>
              <w:tab w:val="left" w:pos="880"/>
              <w:tab w:val="right" w:leader="dot" w:pos="9628"/>
            </w:tabs>
            <w:spacing w:line="360" w:lineRule="auto"/>
            <w:rPr>
              <w:rFonts w:asciiTheme="minorHAnsi" w:eastAsiaTheme="minorEastAsia" w:hAnsiTheme="minorHAnsi"/>
              <w:noProof/>
              <w:color w:val="auto"/>
              <w:sz w:val="22"/>
              <w:lang w:eastAsia="ru-RU"/>
            </w:rPr>
          </w:pPr>
          <w:hyperlink w:anchor="_Toc103510990" w:history="1">
            <w:r w:rsidR="000961FE" w:rsidRPr="00634F8D">
              <w:rPr>
                <w:rStyle w:val="af"/>
                <w:noProof/>
              </w:rPr>
              <w:t>2.1.</w:t>
            </w:r>
            <w:r w:rsidR="000961FE">
              <w:rPr>
                <w:rFonts w:asciiTheme="minorHAnsi" w:eastAsiaTheme="minorEastAsia" w:hAnsiTheme="minorHAnsi"/>
                <w:noProof/>
                <w:color w:val="auto"/>
                <w:sz w:val="22"/>
                <w:lang w:eastAsia="ru-RU"/>
              </w:rPr>
              <w:tab/>
            </w:r>
            <w:r w:rsidR="000961FE" w:rsidRPr="00634F8D">
              <w:rPr>
                <w:rStyle w:val="af"/>
                <w:noProof/>
              </w:rPr>
              <w:t>Теоретические основы и основные параметры моделей</w:t>
            </w:r>
            <w:r w:rsidR="000961FE">
              <w:rPr>
                <w:noProof/>
                <w:webHidden/>
              </w:rPr>
              <w:tab/>
            </w:r>
            <w:r w:rsidR="000961FE">
              <w:rPr>
                <w:noProof/>
                <w:webHidden/>
              </w:rPr>
              <w:fldChar w:fldCharType="begin"/>
            </w:r>
            <w:r w:rsidR="000961FE">
              <w:rPr>
                <w:noProof/>
                <w:webHidden/>
              </w:rPr>
              <w:instrText xml:space="preserve"> PAGEREF _Toc103510990 \h </w:instrText>
            </w:r>
            <w:r w:rsidR="000961FE">
              <w:rPr>
                <w:noProof/>
                <w:webHidden/>
              </w:rPr>
            </w:r>
            <w:r w:rsidR="000961FE">
              <w:rPr>
                <w:noProof/>
                <w:webHidden/>
              </w:rPr>
              <w:fldChar w:fldCharType="separate"/>
            </w:r>
            <w:r w:rsidR="000961FE">
              <w:rPr>
                <w:noProof/>
                <w:webHidden/>
              </w:rPr>
              <w:t>6</w:t>
            </w:r>
            <w:r w:rsidR="000961FE">
              <w:rPr>
                <w:noProof/>
                <w:webHidden/>
              </w:rPr>
              <w:fldChar w:fldCharType="end"/>
            </w:r>
          </w:hyperlink>
        </w:p>
        <w:p w:rsidR="000961FE" w:rsidRDefault="006945A4" w:rsidP="000961FE">
          <w:pPr>
            <w:pStyle w:val="21"/>
            <w:tabs>
              <w:tab w:val="left" w:pos="880"/>
              <w:tab w:val="right" w:leader="dot" w:pos="9628"/>
            </w:tabs>
            <w:spacing w:line="360" w:lineRule="auto"/>
            <w:rPr>
              <w:rFonts w:asciiTheme="minorHAnsi" w:eastAsiaTheme="minorEastAsia" w:hAnsiTheme="minorHAnsi"/>
              <w:noProof/>
              <w:color w:val="auto"/>
              <w:sz w:val="22"/>
              <w:lang w:eastAsia="ru-RU"/>
            </w:rPr>
          </w:pPr>
          <w:hyperlink w:anchor="_Toc103510991" w:history="1">
            <w:r w:rsidR="000961FE" w:rsidRPr="00634F8D">
              <w:rPr>
                <w:rStyle w:val="af"/>
                <w:noProof/>
              </w:rPr>
              <w:t>2.2.</w:t>
            </w:r>
            <w:r w:rsidR="000961FE">
              <w:rPr>
                <w:rFonts w:asciiTheme="minorHAnsi" w:eastAsiaTheme="minorEastAsia" w:hAnsiTheme="minorHAnsi"/>
                <w:noProof/>
                <w:color w:val="auto"/>
                <w:sz w:val="22"/>
                <w:lang w:eastAsia="ru-RU"/>
              </w:rPr>
              <w:tab/>
            </w:r>
            <w:r w:rsidR="000961FE" w:rsidRPr="00634F8D">
              <w:rPr>
                <w:rStyle w:val="af"/>
                <w:noProof/>
              </w:rPr>
              <w:t>Практическое моделирование на конкретных примерах</w:t>
            </w:r>
            <w:r w:rsidR="000961FE">
              <w:rPr>
                <w:noProof/>
                <w:webHidden/>
              </w:rPr>
              <w:tab/>
            </w:r>
            <w:r w:rsidR="000961FE">
              <w:rPr>
                <w:noProof/>
                <w:webHidden/>
              </w:rPr>
              <w:fldChar w:fldCharType="begin"/>
            </w:r>
            <w:r w:rsidR="000961FE">
              <w:rPr>
                <w:noProof/>
                <w:webHidden/>
              </w:rPr>
              <w:instrText xml:space="preserve"> PAGEREF _Toc103510991 \h </w:instrText>
            </w:r>
            <w:r w:rsidR="000961FE">
              <w:rPr>
                <w:noProof/>
                <w:webHidden/>
              </w:rPr>
            </w:r>
            <w:r w:rsidR="000961FE">
              <w:rPr>
                <w:noProof/>
                <w:webHidden/>
              </w:rPr>
              <w:fldChar w:fldCharType="separate"/>
            </w:r>
            <w:r w:rsidR="000961FE">
              <w:rPr>
                <w:noProof/>
                <w:webHidden/>
              </w:rPr>
              <w:t>12</w:t>
            </w:r>
            <w:r w:rsidR="000961FE">
              <w:rPr>
                <w:noProof/>
                <w:webHidden/>
              </w:rPr>
              <w:fldChar w:fldCharType="end"/>
            </w:r>
          </w:hyperlink>
        </w:p>
        <w:p w:rsidR="000961FE" w:rsidRDefault="006945A4" w:rsidP="000961FE">
          <w:pPr>
            <w:pStyle w:val="11"/>
            <w:tabs>
              <w:tab w:val="left" w:pos="1100"/>
              <w:tab w:val="right" w:leader="dot" w:pos="9628"/>
            </w:tabs>
            <w:spacing w:line="360" w:lineRule="auto"/>
            <w:rPr>
              <w:rFonts w:asciiTheme="minorHAnsi" w:eastAsiaTheme="minorEastAsia" w:hAnsiTheme="minorHAnsi"/>
              <w:noProof/>
              <w:color w:val="auto"/>
              <w:sz w:val="22"/>
              <w:lang w:eastAsia="ru-RU"/>
            </w:rPr>
          </w:pPr>
          <w:hyperlink w:anchor="_Toc103510992" w:history="1">
            <w:r w:rsidR="000961FE" w:rsidRPr="00634F8D">
              <w:rPr>
                <w:rStyle w:val="af"/>
                <w:noProof/>
              </w:rPr>
              <w:t>Глава 3.</w:t>
            </w:r>
            <w:r w:rsidR="000961FE">
              <w:rPr>
                <w:rFonts w:asciiTheme="minorHAnsi" w:eastAsiaTheme="minorEastAsia" w:hAnsiTheme="minorHAnsi"/>
                <w:noProof/>
                <w:color w:val="auto"/>
                <w:sz w:val="22"/>
                <w:lang w:eastAsia="ru-RU"/>
              </w:rPr>
              <w:tab/>
            </w:r>
            <w:r w:rsidR="000961FE" w:rsidRPr="00634F8D">
              <w:rPr>
                <w:rStyle w:val="af"/>
                <w:noProof/>
              </w:rPr>
              <w:t>Анализ государственных программ, направленных на воспроизводство МСБ, с точки зрения их применимости к геолого-экономическим параметрам месторождения</w:t>
            </w:r>
            <w:r w:rsidR="000961FE">
              <w:rPr>
                <w:noProof/>
                <w:webHidden/>
              </w:rPr>
              <w:tab/>
            </w:r>
            <w:r w:rsidR="000961FE">
              <w:rPr>
                <w:noProof/>
                <w:webHidden/>
              </w:rPr>
              <w:fldChar w:fldCharType="begin"/>
            </w:r>
            <w:r w:rsidR="000961FE">
              <w:rPr>
                <w:noProof/>
                <w:webHidden/>
              </w:rPr>
              <w:instrText xml:space="preserve"> PAGEREF _Toc103510992 \h </w:instrText>
            </w:r>
            <w:r w:rsidR="000961FE">
              <w:rPr>
                <w:noProof/>
                <w:webHidden/>
              </w:rPr>
            </w:r>
            <w:r w:rsidR="000961FE">
              <w:rPr>
                <w:noProof/>
                <w:webHidden/>
              </w:rPr>
              <w:fldChar w:fldCharType="separate"/>
            </w:r>
            <w:r w:rsidR="000961FE">
              <w:rPr>
                <w:noProof/>
                <w:webHidden/>
              </w:rPr>
              <w:t>23</w:t>
            </w:r>
            <w:r w:rsidR="000961FE">
              <w:rPr>
                <w:noProof/>
                <w:webHidden/>
              </w:rPr>
              <w:fldChar w:fldCharType="end"/>
            </w:r>
          </w:hyperlink>
        </w:p>
        <w:p w:rsidR="000961FE" w:rsidRDefault="006945A4" w:rsidP="000961FE">
          <w:pPr>
            <w:pStyle w:val="11"/>
            <w:tabs>
              <w:tab w:val="right" w:leader="dot" w:pos="9628"/>
            </w:tabs>
            <w:spacing w:line="360" w:lineRule="auto"/>
            <w:rPr>
              <w:rFonts w:asciiTheme="minorHAnsi" w:eastAsiaTheme="minorEastAsia" w:hAnsiTheme="minorHAnsi"/>
              <w:noProof/>
              <w:color w:val="auto"/>
              <w:sz w:val="22"/>
              <w:lang w:eastAsia="ru-RU"/>
            </w:rPr>
          </w:pPr>
          <w:hyperlink w:anchor="_Toc103510993" w:history="1">
            <w:r w:rsidR="000961FE" w:rsidRPr="00634F8D">
              <w:rPr>
                <w:rStyle w:val="af"/>
                <w:noProof/>
              </w:rPr>
              <w:t>Выводы</w:t>
            </w:r>
            <w:r w:rsidR="000961FE">
              <w:rPr>
                <w:noProof/>
                <w:webHidden/>
              </w:rPr>
              <w:tab/>
            </w:r>
            <w:r w:rsidR="000961FE">
              <w:rPr>
                <w:noProof/>
                <w:webHidden/>
              </w:rPr>
              <w:fldChar w:fldCharType="begin"/>
            </w:r>
            <w:r w:rsidR="000961FE">
              <w:rPr>
                <w:noProof/>
                <w:webHidden/>
              </w:rPr>
              <w:instrText xml:space="preserve"> PAGEREF _Toc103510993 \h </w:instrText>
            </w:r>
            <w:r w:rsidR="000961FE">
              <w:rPr>
                <w:noProof/>
                <w:webHidden/>
              </w:rPr>
            </w:r>
            <w:r w:rsidR="000961FE">
              <w:rPr>
                <w:noProof/>
                <w:webHidden/>
              </w:rPr>
              <w:fldChar w:fldCharType="separate"/>
            </w:r>
            <w:r w:rsidR="000961FE">
              <w:rPr>
                <w:noProof/>
                <w:webHidden/>
              </w:rPr>
              <w:t>26</w:t>
            </w:r>
            <w:r w:rsidR="000961FE">
              <w:rPr>
                <w:noProof/>
                <w:webHidden/>
              </w:rPr>
              <w:fldChar w:fldCharType="end"/>
            </w:r>
          </w:hyperlink>
        </w:p>
        <w:p w:rsidR="000961FE" w:rsidRDefault="006945A4" w:rsidP="000961FE">
          <w:pPr>
            <w:pStyle w:val="11"/>
            <w:tabs>
              <w:tab w:val="right" w:leader="dot" w:pos="9628"/>
            </w:tabs>
            <w:spacing w:line="360" w:lineRule="auto"/>
            <w:rPr>
              <w:rFonts w:asciiTheme="minorHAnsi" w:eastAsiaTheme="minorEastAsia" w:hAnsiTheme="minorHAnsi"/>
              <w:noProof/>
              <w:color w:val="auto"/>
              <w:sz w:val="22"/>
              <w:lang w:eastAsia="ru-RU"/>
            </w:rPr>
          </w:pPr>
          <w:hyperlink w:anchor="_Toc103510994" w:history="1">
            <w:r w:rsidR="000961FE" w:rsidRPr="00634F8D">
              <w:rPr>
                <w:rStyle w:val="af"/>
                <w:noProof/>
              </w:rPr>
              <w:t>Список литературы</w:t>
            </w:r>
            <w:r w:rsidR="000961FE">
              <w:rPr>
                <w:noProof/>
                <w:webHidden/>
              </w:rPr>
              <w:tab/>
            </w:r>
            <w:r w:rsidR="000961FE">
              <w:rPr>
                <w:noProof/>
                <w:webHidden/>
              </w:rPr>
              <w:fldChar w:fldCharType="begin"/>
            </w:r>
            <w:r w:rsidR="000961FE">
              <w:rPr>
                <w:noProof/>
                <w:webHidden/>
              </w:rPr>
              <w:instrText xml:space="preserve"> PAGEREF _Toc103510994 \h </w:instrText>
            </w:r>
            <w:r w:rsidR="000961FE">
              <w:rPr>
                <w:noProof/>
                <w:webHidden/>
              </w:rPr>
            </w:r>
            <w:r w:rsidR="000961FE">
              <w:rPr>
                <w:noProof/>
                <w:webHidden/>
              </w:rPr>
              <w:fldChar w:fldCharType="separate"/>
            </w:r>
            <w:r w:rsidR="000961FE">
              <w:rPr>
                <w:noProof/>
                <w:webHidden/>
              </w:rPr>
              <w:t>27</w:t>
            </w:r>
            <w:r w:rsidR="000961FE">
              <w:rPr>
                <w:noProof/>
                <w:webHidden/>
              </w:rPr>
              <w:fldChar w:fldCharType="end"/>
            </w:r>
          </w:hyperlink>
        </w:p>
        <w:p w:rsidR="0025357B" w:rsidRDefault="00695DBB" w:rsidP="000961FE">
          <w:pPr>
            <w:spacing w:line="360" w:lineRule="auto"/>
            <w:ind w:firstLine="709"/>
          </w:pPr>
          <w:r>
            <w:fldChar w:fldCharType="end"/>
          </w:r>
        </w:p>
      </w:sdtContent>
    </w:sdt>
    <w:p w:rsidR="00D72404" w:rsidRPr="00D72404" w:rsidRDefault="0025357B" w:rsidP="0028270D">
      <w:pPr>
        <w:spacing w:line="360" w:lineRule="auto"/>
        <w:ind w:firstLine="709"/>
      </w:pPr>
      <w:r>
        <w:br w:type="page"/>
      </w:r>
    </w:p>
    <w:p w:rsidR="007252EB" w:rsidRPr="0025357B" w:rsidRDefault="007252EB" w:rsidP="0028270D">
      <w:pPr>
        <w:pStyle w:val="a1"/>
        <w:numPr>
          <w:ilvl w:val="0"/>
          <w:numId w:val="0"/>
        </w:numPr>
        <w:ind w:firstLine="709"/>
      </w:pPr>
      <w:bookmarkStart w:id="2" w:name="_Toc103510987"/>
      <w:r w:rsidRPr="0025357B">
        <w:lastRenderedPageBreak/>
        <w:t>В</w:t>
      </w:r>
      <w:r w:rsidR="0025357B">
        <w:t>ведение</w:t>
      </w:r>
      <w:bookmarkEnd w:id="2"/>
    </w:p>
    <w:p w:rsidR="00F17F3C" w:rsidRPr="000D4148" w:rsidRDefault="00F17F3C" w:rsidP="004C7FBA">
      <w:pPr>
        <w:spacing w:line="360" w:lineRule="auto"/>
        <w:ind w:firstLine="709"/>
        <w:rPr>
          <w:szCs w:val="24"/>
        </w:rPr>
      </w:pPr>
      <w:r w:rsidRPr="000D4148">
        <w:rPr>
          <w:szCs w:val="24"/>
        </w:rPr>
        <w:t xml:space="preserve">Ранее восполнение дефицита запасов осуществлялось за счет </w:t>
      </w:r>
      <w:r w:rsidR="00E313B0" w:rsidRPr="000D4148">
        <w:rPr>
          <w:szCs w:val="24"/>
        </w:rPr>
        <w:t xml:space="preserve">резервных месторождений с активными запасами и положительно оцененных объектов </w:t>
      </w:r>
      <w:r w:rsidR="00E313B0" w:rsidRPr="004C7FBA">
        <w:rPr>
          <w:szCs w:val="24"/>
        </w:rPr>
        <w:t>по данным оценочных работ</w:t>
      </w:r>
      <w:r w:rsidR="002141E7" w:rsidRPr="004C7FBA">
        <w:rPr>
          <w:szCs w:val="24"/>
        </w:rPr>
        <w:t xml:space="preserve"> ТЭО, кондиции</w:t>
      </w:r>
      <w:r w:rsidR="00E313B0" w:rsidRPr="004C7FBA">
        <w:rPr>
          <w:szCs w:val="24"/>
        </w:rPr>
        <w:t>.</w:t>
      </w:r>
      <w:r w:rsidR="00E313B0" w:rsidRPr="000D4148">
        <w:rPr>
          <w:szCs w:val="24"/>
        </w:rPr>
        <w:t xml:space="preserve"> Если же источники восполнения МСБ не отвечали нормативному сроку, то рассматривалась возможность привлечения запасов </w:t>
      </w:r>
      <w:proofErr w:type="spellStart"/>
      <w:r w:rsidR="00E313B0" w:rsidRPr="000D4148">
        <w:rPr>
          <w:szCs w:val="24"/>
        </w:rPr>
        <w:t>забалансовых</w:t>
      </w:r>
      <w:proofErr w:type="spellEnd"/>
      <w:r w:rsidR="00E313B0" w:rsidRPr="000D4148">
        <w:rPr>
          <w:szCs w:val="24"/>
        </w:rPr>
        <w:t xml:space="preserve"> месторождений. Для такого рода объектов определялись условия, которые обеспечивали бы рентабельность освоения месторождения.  </w:t>
      </w:r>
    </w:p>
    <w:p w:rsidR="007F7BAF" w:rsidRPr="000D4148" w:rsidRDefault="007252EB" w:rsidP="0028270D">
      <w:pPr>
        <w:spacing w:line="360" w:lineRule="auto"/>
        <w:ind w:firstLine="709"/>
        <w:rPr>
          <w:szCs w:val="24"/>
        </w:rPr>
      </w:pPr>
      <w:r w:rsidRPr="000D4148">
        <w:rPr>
          <w:szCs w:val="24"/>
        </w:rPr>
        <w:t xml:space="preserve">В настоящее время перед специалистами геологоразведочной, горнодобывающей отраслей промышленности возникают проблемы, связанные </w:t>
      </w:r>
      <w:r w:rsidRPr="004C7FBA">
        <w:rPr>
          <w:szCs w:val="24"/>
        </w:rPr>
        <w:t xml:space="preserve">с </w:t>
      </w:r>
      <w:r w:rsidR="00E348DF" w:rsidRPr="004C7FBA">
        <w:rPr>
          <w:szCs w:val="24"/>
        </w:rPr>
        <w:t>геолого</w:t>
      </w:r>
      <w:r w:rsidRPr="004C7FBA">
        <w:rPr>
          <w:szCs w:val="24"/>
        </w:rPr>
        <w:t>-экономическим обоснованием предприятий</w:t>
      </w:r>
      <w:r w:rsidR="00E348DF" w:rsidRPr="004C7FBA">
        <w:rPr>
          <w:szCs w:val="24"/>
        </w:rPr>
        <w:t>/рентабельностью</w:t>
      </w:r>
      <w:r w:rsidRPr="004C7FBA">
        <w:rPr>
          <w:szCs w:val="24"/>
        </w:rPr>
        <w:t>.</w:t>
      </w:r>
      <w:r w:rsidRPr="000D4148">
        <w:rPr>
          <w:szCs w:val="24"/>
        </w:rPr>
        <w:t xml:space="preserve"> </w:t>
      </w:r>
      <w:r w:rsidR="00E348DF" w:rsidRPr="000D4148">
        <w:rPr>
          <w:szCs w:val="24"/>
        </w:rPr>
        <w:t>На первый взгляд данную тему сложно рассматривать без примера конкретного предприятия</w:t>
      </w:r>
      <w:r w:rsidR="007F7BAF" w:rsidRPr="000D4148">
        <w:rPr>
          <w:szCs w:val="24"/>
        </w:rPr>
        <w:t>.</w:t>
      </w:r>
    </w:p>
    <w:p w:rsidR="007F7BAF" w:rsidRPr="00786DCE" w:rsidRDefault="007F7BAF" w:rsidP="0028270D">
      <w:pPr>
        <w:spacing w:line="360" w:lineRule="auto"/>
        <w:ind w:firstLine="709"/>
        <w:rPr>
          <w:b/>
          <w:szCs w:val="24"/>
        </w:rPr>
      </w:pPr>
      <w:r w:rsidRPr="00786DCE">
        <w:rPr>
          <w:b/>
          <w:szCs w:val="24"/>
        </w:rPr>
        <w:t>Актуальность работы</w:t>
      </w:r>
    </w:p>
    <w:p w:rsidR="006F06E4" w:rsidRPr="000D4148" w:rsidRDefault="006F06E4" w:rsidP="0028270D">
      <w:pPr>
        <w:spacing w:line="360" w:lineRule="auto"/>
        <w:ind w:firstLine="709"/>
        <w:rPr>
          <w:szCs w:val="24"/>
        </w:rPr>
      </w:pPr>
      <w:r w:rsidRPr="004C7FBA">
        <w:rPr>
          <w:szCs w:val="24"/>
        </w:rPr>
        <w:t xml:space="preserve">По мере истощения потенциала изначально рентабельных месторождений возникает потребность в геолого-экономическом анализе </w:t>
      </w:r>
      <w:proofErr w:type="spellStart"/>
      <w:r w:rsidRPr="004C7FBA">
        <w:rPr>
          <w:szCs w:val="24"/>
        </w:rPr>
        <w:t>забалансовых</w:t>
      </w:r>
      <w:proofErr w:type="spellEnd"/>
      <w:r w:rsidRPr="004C7FBA">
        <w:rPr>
          <w:szCs w:val="24"/>
        </w:rPr>
        <w:t xml:space="preserve"> месторождений с целью повышения эффективности их эксплуатации и возможного ввода в эксплуатацию за счет изменения различных геолого-экономических параметров</w:t>
      </w:r>
      <w:r w:rsidR="00786DCE" w:rsidRPr="004C7FBA">
        <w:rPr>
          <w:szCs w:val="24"/>
        </w:rPr>
        <w:t>.</w:t>
      </w:r>
    </w:p>
    <w:p w:rsidR="007F7BAF" w:rsidRDefault="007F7BAF" w:rsidP="0028270D">
      <w:pPr>
        <w:spacing w:line="360" w:lineRule="auto"/>
        <w:ind w:firstLine="709"/>
        <w:rPr>
          <w:szCs w:val="24"/>
        </w:rPr>
      </w:pPr>
      <w:r w:rsidRPr="00786DCE">
        <w:rPr>
          <w:b/>
          <w:szCs w:val="24"/>
        </w:rPr>
        <w:t xml:space="preserve">Целью </w:t>
      </w:r>
      <w:r w:rsidRPr="00786DCE">
        <w:rPr>
          <w:szCs w:val="24"/>
        </w:rPr>
        <w:t>выпускной квалификационной работы</w:t>
      </w:r>
      <w:r w:rsidRPr="000D4148">
        <w:rPr>
          <w:szCs w:val="24"/>
        </w:rPr>
        <w:t xml:space="preserve"> является</w:t>
      </w:r>
      <w:r w:rsidR="00786DCE">
        <w:rPr>
          <w:szCs w:val="24"/>
        </w:rPr>
        <w:t xml:space="preserve"> </w:t>
      </w:r>
      <w:r w:rsidR="00786DCE" w:rsidRPr="00786DCE">
        <w:rPr>
          <w:szCs w:val="24"/>
        </w:rPr>
        <w:t>изучение и анализ показателей месторождений для определения факторов рентабельности</w:t>
      </w:r>
      <w:r w:rsidR="00786DCE">
        <w:rPr>
          <w:szCs w:val="24"/>
        </w:rPr>
        <w:t xml:space="preserve">. Для достижения поставленной цели были сформулированы следующие </w:t>
      </w:r>
      <w:r w:rsidR="00786DCE" w:rsidRPr="00786DCE">
        <w:rPr>
          <w:b/>
          <w:szCs w:val="24"/>
        </w:rPr>
        <w:t>задачи</w:t>
      </w:r>
      <w:r w:rsidR="00786DCE">
        <w:rPr>
          <w:szCs w:val="24"/>
        </w:rPr>
        <w:t>:</w:t>
      </w:r>
    </w:p>
    <w:p w:rsidR="00E77953" w:rsidRPr="00786DCE" w:rsidRDefault="009C1F1F" w:rsidP="004C7FBA">
      <w:pPr>
        <w:numPr>
          <w:ilvl w:val="0"/>
          <w:numId w:val="12"/>
        </w:numPr>
        <w:tabs>
          <w:tab w:val="clear" w:pos="720"/>
          <w:tab w:val="num" w:pos="0"/>
        </w:tabs>
        <w:spacing w:line="360" w:lineRule="auto"/>
        <w:ind w:left="0" w:firstLine="709"/>
        <w:rPr>
          <w:szCs w:val="24"/>
        </w:rPr>
      </w:pPr>
      <w:r w:rsidRPr="00786DCE">
        <w:rPr>
          <w:szCs w:val="24"/>
        </w:rPr>
        <w:t>Установить и классифицировать факторы рентабельности месторождений</w:t>
      </w:r>
      <w:r w:rsidR="00786DCE">
        <w:rPr>
          <w:szCs w:val="24"/>
        </w:rPr>
        <w:t>;</w:t>
      </w:r>
    </w:p>
    <w:p w:rsidR="00E77953" w:rsidRPr="00786DCE" w:rsidRDefault="00786DCE" w:rsidP="004C7FBA">
      <w:pPr>
        <w:numPr>
          <w:ilvl w:val="0"/>
          <w:numId w:val="12"/>
        </w:numPr>
        <w:tabs>
          <w:tab w:val="clear" w:pos="720"/>
          <w:tab w:val="num" w:pos="0"/>
        </w:tabs>
        <w:spacing w:line="360" w:lineRule="auto"/>
        <w:ind w:left="0" w:firstLine="709"/>
        <w:rPr>
          <w:szCs w:val="24"/>
        </w:rPr>
      </w:pPr>
      <w:r>
        <w:rPr>
          <w:szCs w:val="24"/>
        </w:rPr>
        <w:t>С</w:t>
      </w:r>
      <w:r w:rsidR="009C1F1F" w:rsidRPr="00786DCE">
        <w:rPr>
          <w:szCs w:val="24"/>
        </w:rPr>
        <w:t>моделировать изменение критических параметров, оценить их роль в расчете рентабельности</w:t>
      </w:r>
      <w:r>
        <w:rPr>
          <w:szCs w:val="24"/>
        </w:rPr>
        <w:t>;</w:t>
      </w:r>
    </w:p>
    <w:p w:rsidR="000D4148" w:rsidRPr="00786DCE" w:rsidRDefault="009C1F1F" w:rsidP="004C7FBA">
      <w:pPr>
        <w:numPr>
          <w:ilvl w:val="0"/>
          <w:numId w:val="12"/>
        </w:numPr>
        <w:tabs>
          <w:tab w:val="clear" w:pos="720"/>
          <w:tab w:val="num" w:pos="0"/>
        </w:tabs>
        <w:spacing w:line="360" w:lineRule="auto"/>
        <w:ind w:left="0" w:firstLine="709"/>
        <w:rPr>
          <w:szCs w:val="24"/>
        </w:rPr>
      </w:pPr>
      <w:r w:rsidRPr="00786DCE">
        <w:rPr>
          <w:szCs w:val="24"/>
        </w:rPr>
        <w:t>Анализ государственных программ, направленных на воспроизводство МСБ</w:t>
      </w:r>
      <w:r w:rsidR="009D22DD">
        <w:rPr>
          <w:szCs w:val="24"/>
        </w:rPr>
        <w:t>, с точки зрения их применимости к геолого-экономическим параметрам месторождения</w:t>
      </w:r>
      <w:r w:rsidR="00786DCE">
        <w:rPr>
          <w:szCs w:val="24"/>
        </w:rPr>
        <w:t>.</w:t>
      </w:r>
    </w:p>
    <w:p w:rsidR="000D4148" w:rsidRPr="00786DCE" w:rsidRDefault="000D4148" w:rsidP="0028270D">
      <w:pPr>
        <w:spacing w:line="360" w:lineRule="auto"/>
        <w:ind w:firstLine="709"/>
      </w:pPr>
      <w:r w:rsidRPr="00786DCE">
        <w:rPr>
          <w:b/>
          <w:szCs w:val="24"/>
        </w:rPr>
        <w:t>Фактически</w:t>
      </w:r>
      <w:r w:rsidR="00786DCE">
        <w:rPr>
          <w:b/>
          <w:szCs w:val="24"/>
        </w:rPr>
        <w:t>м</w:t>
      </w:r>
      <w:r w:rsidRPr="00786DCE">
        <w:rPr>
          <w:b/>
          <w:szCs w:val="24"/>
        </w:rPr>
        <w:t xml:space="preserve"> материал</w:t>
      </w:r>
      <w:r w:rsidR="00786DCE">
        <w:rPr>
          <w:b/>
          <w:szCs w:val="24"/>
        </w:rPr>
        <w:t>ом</w:t>
      </w:r>
      <w:r w:rsidR="00786DCE">
        <w:rPr>
          <w:szCs w:val="24"/>
        </w:rPr>
        <w:t xml:space="preserve"> послужили </w:t>
      </w:r>
      <w:r w:rsidR="00786DCE" w:rsidRPr="00786DCE">
        <w:t>финансово-экономические модели и основные технико-экономические показатели по золоторудным месторождениям</w:t>
      </w:r>
      <w:r w:rsidR="00786DCE">
        <w:t>.</w:t>
      </w:r>
    </w:p>
    <w:p w:rsidR="00695DBB" w:rsidRDefault="000D4148" w:rsidP="004C7FBA">
      <w:pPr>
        <w:spacing w:line="360" w:lineRule="auto"/>
        <w:ind w:firstLine="709"/>
        <w:rPr>
          <w:szCs w:val="24"/>
        </w:rPr>
      </w:pPr>
      <w:r w:rsidRPr="00786DCE">
        <w:rPr>
          <w:b/>
          <w:szCs w:val="24"/>
        </w:rPr>
        <w:t>Благодарности</w:t>
      </w:r>
      <w:r w:rsidR="00786DCE" w:rsidRPr="00786DCE">
        <w:rPr>
          <w:b/>
          <w:szCs w:val="24"/>
        </w:rPr>
        <w:t>.</w:t>
      </w:r>
      <w:r w:rsidR="00786DCE">
        <w:rPr>
          <w:szCs w:val="24"/>
        </w:rPr>
        <w:t xml:space="preserve"> </w:t>
      </w:r>
      <w:r w:rsidR="004C7FBA" w:rsidRPr="004C7FBA">
        <w:rPr>
          <w:szCs w:val="24"/>
        </w:rPr>
        <w:t>Автор благодарен научному руководителю</w:t>
      </w:r>
      <w:r w:rsidR="004C7FBA">
        <w:rPr>
          <w:szCs w:val="24"/>
        </w:rPr>
        <w:t xml:space="preserve"> Ивану Александровичу</w:t>
      </w:r>
      <w:r w:rsidR="004C7FBA" w:rsidRPr="004C7FBA">
        <w:rPr>
          <w:szCs w:val="24"/>
        </w:rPr>
        <w:t xml:space="preserve"> Алексеев</w:t>
      </w:r>
      <w:r w:rsidR="004C7FBA">
        <w:rPr>
          <w:szCs w:val="24"/>
        </w:rPr>
        <w:t>у</w:t>
      </w:r>
      <w:r w:rsidR="004C7FBA" w:rsidRPr="004C7FBA">
        <w:rPr>
          <w:szCs w:val="24"/>
        </w:rPr>
        <w:t xml:space="preserve"> за помощь, постановку задачи, обсуждение результатов и постоянное</w:t>
      </w:r>
      <w:r w:rsidR="004C7FBA">
        <w:rPr>
          <w:szCs w:val="24"/>
        </w:rPr>
        <w:t xml:space="preserve"> </w:t>
      </w:r>
      <w:r w:rsidR="004C7FBA" w:rsidRPr="004C7FBA">
        <w:rPr>
          <w:szCs w:val="24"/>
        </w:rPr>
        <w:t xml:space="preserve">внимание к представленной работе. Автор благодарит </w:t>
      </w:r>
      <w:r w:rsidR="004C7FBA">
        <w:rPr>
          <w:szCs w:val="24"/>
        </w:rPr>
        <w:t xml:space="preserve">Ларису Юрьевну Сербину </w:t>
      </w:r>
      <w:r w:rsidR="004C7FBA" w:rsidRPr="004C7FBA">
        <w:rPr>
          <w:szCs w:val="24"/>
        </w:rPr>
        <w:t xml:space="preserve">за замечания и советы, </w:t>
      </w:r>
      <w:r w:rsidR="004C7FBA">
        <w:rPr>
          <w:szCs w:val="24"/>
        </w:rPr>
        <w:t xml:space="preserve">позволившие повысить качество и </w:t>
      </w:r>
      <w:r w:rsidR="004C7FBA" w:rsidRPr="004C7FBA">
        <w:rPr>
          <w:szCs w:val="24"/>
        </w:rPr>
        <w:t xml:space="preserve">представительность </w:t>
      </w:r>
      <w:r w:rsidR="004C7FBA">
        <w:rPr>
          <w:szCs w:val="24"/>
        </w:rPr>
        <w:t xml:space="preserve">выпускной квалификационной </w:t>
      </w:r>
      <w:r w:rsidR="004C7FBA" w:rsidRPr="004C7FBA">
        <w:rPr>
          <w:szCs w:val="24"/>
        </w:rPr>
        <w:t>работы.</w:t>
      </w:r>
    </w:p>
    <w:p w:rsidR="007252EB" w:rsidRPr="00965E9F" w:rsidRDefault="00D72404" w:rsidP="008C2888">
      <w:pPr>
        <w:pStyle w:val="a1"/>
        <w:ind w:left="0" w:firstLine="709"/>
        <w:rPr>
          <w:sz w:val="24"/>
        </w:rPr>
      </w:pPr>
      <w:bookmarkStart w:id="3" w:name="_Toc103510988"/>
      <w:r>
        <w:lastRenderedPageBreak/>
        <w:t>Методика работы</w:t>
      </w:r>
      <w:bookmarkEnd w:id="3"/>
    </w:p>
    <w:p w:rsidR="00965E9F" w:rsidRDefault="00A76BAE" w:rsidP="0028270D">
      <w:pPr>
        <w:spacing w:line="360" w:lineRule="auto"/>
        <w:ind w:firstLine="709"/>
      </w:pPr>
      <w:r>
        <w:t xml:space="preserve">В ходе выполнения работы были проанализированы литературные данные и рассмотрены разнообразные модели, отличающиеся по </w:t>
      </w:r>
      <w:r w:rsidR="00972E02">
        <w:t xml:space="preserve">своим </w:t>
      </w:r>
      <w:r w:rsidR="002E2ACA">
        <w:t>параметрам (</w:t>
      </w:r>
      <w:r w:rsidR="00C87FC6">
        <w:t>Р</w:t>
      </w:r>
      <w:r w:rsidR="002E2ACA">
        <w:t>ис</w:t>
      </w:r>
      <w:r w:rsidR="00C87FC6">
        <w:t>унок</w:t>
      </w:r>
      <w:r w:rsidR="002E2ACA">
        <w:t xml:space="preserve"> 1)</w:t>
      </w:r>
      <w:r w:rsidR="00C87FC6">
        <w:t>.</w:t>
      </w:r>
    </w:p>
    <w:p w:rsidR="00972E02" w:rsidRDefault="00972E02" w:rsidP="00753EC2">
      <w:pPr>
        <w:spacing w:line="360" w:lineRule="auto"/>
      </w:pPr>
      <w:r>
        <w:rPr>
          <w:noProof/>
          <w:lang w:eastAsia="ru-RU"/>
        </w:rPr>
        <w:drawing>
          <wp:inline distT="0" distB="0" distL="0" distR="0" wp14:anchorId="735DA6D6" wp14:editId="39770357">
            <wp:extent cx="5940425" cy="1474470"/>
            <wp:effectExtent l="38100" t="0" r="222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2E02" w:rsidRDefault="00972E02" w:rsidP="00753EC2">
      <w:pPr>
        <w:spacing w:line="360" w:lineRule="auto"/>
      </w:pPr>
      <w:r w:rsidRPr="00972E02">
        <w:rPr>
          <w:noProof/>
          <w:lang w:eastAsia="ru-RU"/>
        </w:rPr>
        <mc:AlternateContent>
          <mc:Choice Requires="wps">
            <w:drawing>
              <wp:anchor distT="0" distB="0" distL="114300" distR="114300" simplePos="0" relativeHeight="251663360" behindDoc="0" locked="0" layoutInCell="1" allowOverlap="1" wp14:anchorId="58D234D8" wp14:editId="6DD9CB1D">
                <wp:simplePos x="0" y="0"/>
                <wp:positionH relativeFrom="column">
                  <wp:posOffset>4520564</wp:posOffset>
                </wp:positionH>
                <wp:positionV relativeFrom="paragraph">
                  <wp:posOffset>1371964</wp:posOffset>
                </wp:positionV>
                <wp:extent cx="259443" cy="45719"/>
                <wp:effectExtent l="0" t="57150" r="26670" b="50165"/>
                <wp:wrapNone/>
                <wp:docPr id="8" name="Прямая со стрелкой 10"/>
                <wp:cNvGraphicFramePr/>
                <a:graphic xmlns:a="http://schemas.openxmlformats.org/drawingml/2006/main">
                  <a:graphicData uri="http://schemas.microsoft.com/office/word/2010/wordprocessingShape">
                    <wps:wsp>
                      <wps:cNvCnPr/>
                      <wps:spPr>
                        <a:xfrm flipV="1">
                          <a:off x="0" y="0"/>
                          <a:ext cx="259443"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18505F" id="_x0000_t32" coordsize="21600,21600" o:spt="32" o:oned="t" path="m,l21600,21600e" filled="f">
                <v:path arrowok="t" fillok="f" o:connecttype="none"/>
                <o:lock v:ext="edit" shapetype="t"/>
              </v:shapetype>
              <v:shape id="Прямая со стрелкой 10" o:spid="_x0000_s1026" type="#_x0000_t32" style="position:absolute;margin-left:355.95pt;margin-top:108.05pt;width:20.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CMCgIAABYEAAAOAAAAZHJzL2Uyb0RvYy54bWysU0uOEzEQ3SNxB8t70p2QAInSmUUG2CCI&#10;+O09bjtt4Z9sk+7eDVxgjsAV2LDgozlD940ou5MeNAgJITaWP/Ve1XtVXp81SqIDc14YXeDpJMeI&#10;aWpKofcFfvP6yb1HGPlAdEmk0azALfP4bHP3zrq2KzYzlZElcwhItF/VtsBVCHaVZZ5WTBE/MZZp&#10;eOTGKRLg6PZZ6UgN7Epmszx/kNXGldYZyryH2/PhEW8SP+eMhhecexaQLDDUFtLq0noR12yzJqu9&#10;I7YS9FgG+YcqFBEako5U5yQQ9N6J36iUoM54w8OEGpUZzgVlSQOomea31LyqiGVJC5jj7WiT/3+0&#10;9Plh55AoCwyN0kRBi7pP/WV/1f3oPvdXqP/QXcPSf+wvuy/d9+5bd919RdNkXG39CvBbvXNgYzx5&#10;u3PRhYY7hbgU9i3MRPIFlKIm2d6OtrMmIAqXs8VyPr+PEYWn+eLhdBm7kg0skc06H54yo1DcFNgH&#10;R8S+ClujNfTXuCEDOTzzYQCeABEsNaqhiGW+yFMhgQj5WJcotBa0BieI3kt2zCg1JL4RknahlWwg&#10;esk4OAUFDwnTjLKtdOhAYLrKd9ORBSIjhAspR9CQ/o+gY2yEsTS3fwsco1NGo8MIVEIbl0Tfyhqa&#10;U6l8iD+pHrRG2RembFNbkx0wfKkjx48Sp/vXc4LffOfNTwAAAP//AwBQSwMEFAAGAAgAAAAhAClC&#10;973hAAAACwEAAA8AAABkcnMvZG93bnJldi54bWxMj8FOwzAMhu9IvENkJC6IpUm3bitNJwRCk3bb&#10;QDt7TdZWNElpsq68PeYER9uffn9/sZlsx0YzhNY7BWKWADOu8rp1tYKP97fHFbAQ0WnsvDMKvk2A&#10;TXl7U2Cu/dXtzXiINaMQF3JU0MTY55yHqjEWw8z3xtHt7AeLkcah5nrAK4XbjsskybjF1tGHBnvz&#10;0pjq83CxCo7b82K+18f6Sz7Md9tU4/jaZ0rd303PT8CimeIfDL/6pA4lOZ38xenAOgVLIdaEKpAi&#10;E8CIWC4klTnRRqYp8LLg/zuUPwAAAP//AwBQSwECLQAUAAYACAAAACEAtoM4kv4AAADhAQAAEwAA&#10;AAAAAAAAAAAAAAAAAAAAW0NvbnRlbnRfVHlwZXNdLnhtbFBLAQItABQABgAIAAAAIQA4/SH/1gAA&#10;AJQBAAALAAAAAAAAAAAAAAAAAC8BAABfcmVscy8ucmVsc1BLAQItABQABgAIAAAAIQCuCxCMCgIA&#10;ABYEAAAOAAAAAAAAAAAAAAAAAC4CAABkcnMvZTJvRG9jLnhtbFBLAQItABQABgAIAAAAIQApQve9&#10;4QAAAAsBAAAPAAAAAAAAAAAAAAAAAGQEAABkcnMvZG93bnJldi54bWxQSwUGAAAAAAQABADzAAAA&#10;cgUAAAAA&#10;" strokecolor="black [3200]" strokeweight="1.5pt">
                <v:stroke endarrow="block" joinstyle="miter"/>
              </v:shape>
            </w:pict>
          </mc:Fallback>
        </mc:AlternateContent>
      </w:r>
      <w:r w:rsidRPr="00972E02">
        <w:rPr>
          <w:noProof/>
          <w:lang w:eastAsia="ru-RU"/>
        </w:rPr>
        <mc:AlternateContent>
          <mc:Choice Requires="wps">
            <w:drawing>
              <wp:anchor distT="0" distB="0" distL="114300" distR="114300" simplePos="0" relativeHeight="251661312" behindDoc="0" locked="0" layoutInCell="1" allowOverlap="1" wp14:anchorId="3124B6A1" wp14:editId="6ED8000E">
                <wp:simplePos x="0" y="0"/>
                <wp:positionH relativeFrom="column">
                  <wp:posOffset>2966085</wp:posOffset>
                </wp:positionH>
                <wp:positionV relativeFrom="paragraph">
                  <wp:posOffset>1445260</wp:posOffset>
                </wp:positionV>
                <wp:extent cx="472440" cy="662940"/>
                <wp:effectExtent l="0" t="38100" r="60960" b="22860"/>
                <wp:wrapNone/>
                <wp:docPr id="7" name="Прямая со стрелкой 10"/>
                <wp:cNvGraphicFramePr/>
                <a:graphic xmlns:a="http://schemas.openxmlformats.org/drawingml/2006/main">
                  <a:graphicData uri="http://schemas.microsoft.com/office/word/2010/wordprocessingShape">
                    <wps:wsp>
                      <wps:cNvCnPr/>
                      <wps:spPr>
                        <a:xfrm flipV="1">
                          <a:off x="0" y="0"/>
                          <a:ext cx="472440" cy="66294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398EBB9" id="Прямая со стрелкой 10" o:spid="_x0000_s1026" type="#_x0000_t32" style="position:absolute;margin-left:233.55pt;margin-top:113.8pt;width:37.2pt;height:52.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1FCQIAABYEAAAOAAAAZHJzL2Uyb0RvYy54bWysU0uOEzEQ3SNxB8t70p0ok2GidGaRATYI&#10;In57j9tOW/inskknu4ELzBG4wmxY8NGcoftGVLuTHsRHQoiN5U+9V/VelRfnO6PJVkBQzhZ0PMop&#10;EZa7UtlNQV+/evzgISUhMlsy7awo6F4Eer68f29R+7mYuMrpUgBBEhvmtS9oFaOfZ1nglTAsjJwX&#10;Fh+lA8MiHmGTlcBqZDc6m+T5LKsdlB4cFyHg7UX/SJeJX0rB43Mpg4hEFxRri2mFtF52a7ZcsPkG&#10;mK8UP5TB/qEKw5TFpAPVBYuMvAP1C5VRHFxwMo64M5mTUnGRNKCacf6TmpcV8yJpQXOCH2wK/4+W&#10;P9uugaiyoKeUWGawRc3H9qq9br41N+01ad83t7i0H9qr5lPztfnS3DafyTgZV/swR/zKrgFt7E7B&#10;r6FzYSfBEKmVf4MzkXxBpWSXbN8PtotdJBwvp6eT6RSbw/FpNpuc4R75sp6mo/MQ4hPhDOk2BQ0R&#10;mNpUceWsxQY76FOw7dMQe+AR0IG1JXVBz04mJ6mQyJR+ZEsS9x61RlDMbrQ4JNQW894JSbu416Ln&#10;eSEkOoUF9/nSjIqVBrJlOF3l2/HAgpEdRCqtB1Ce0v8RdIjtYCLN7d8Ch+iU0dk4AI2yDn6XNe6O&#10;pco+/qi619rJvnTlPrU12YHDlxpy+CjddP94TvC777z8DgAA//8DAFBLAwQUAAYACAAAACEAgrpi&#10;H+EAAAALAQAADwAAAGRycy9kb3ducmV2LnhtbEyPQU7DMBBF90jcwRokNojaSdq0hDhVQcqCTQWF&#10;A7jxkES1x1HspoHTY1awHP2n/9+U29kaNuHoe0cSkoUAhtQ43VMr4eO9vt8A80GRVsYRSvhCD9vq&#10;+qpUhXYXesPpEFoWS8gXSkIXwlBw7psOrfILNyDF7NONVoV4ji3Xo7rEcmt4KkTOreopLnRqwOcO&#10;m9PhbCUEUb/suLubnh4y2oz7Wrx+m5OUtzfz7hFYwDn8wfCrH9Whik5HdybtmZGwzNdJRCWk6ToH&#10;FonVMlkBO0rIslQAr0r+/4fqBwAA//8DAFBLAQItABQABgAIAAAAIQC2gziS/gAAAOEBAAATAAAA&#10;AAAAAAAAAAAAAAAAAABbQ29udGVudF9UeXBlc10ueG1sUEsBAi0AFAAGAAgAAAAhADj9If/WAAAA&#10;lAEAAAsAAAAAAAAAAAAAAAAALwEAAF9yZWxzLy5yZWxzUEsBAi0AFAAGAAgAAAAhAFyfDUUJAgAA&#10;FgQAAA4AAAAAAAAAAAAAAAAALgIAAGRycy9lMm9Eb2MueG1sUEsBAi0AFAAGAAgAAAAhAIK6Yh/h&#10;AAAACwEAAA8AAAAAAAAAAAAAAAAAYwQAAGRycy9kb3ducmV2LnhtbFBLBQYAAAAABAAEAPMAAABx&#10;BQAAAAA=&#10;" strokecolor="black [3200]">
                <v:stroke endarrow="block" joinstyle="miter"/>
              </v:shape>
            </w:pict>
          </mc:Fallback>
        </mc:AlternateContent>
      </w:r>
      <w:r w:rsidRPr="00972E02">
        <w:rPr>
          <w:noProof/>
          <w:lang w:eastAsia="ru-RU"/>
        </w:rPr>
        <mc:AlternateContent>
          <mc:Choice Requires="wps">
            <w:drawing>
              <wp:anchor distT="0" distB="0" distL="114300" distR="114300" simplePos="0" relativeHeight="251659264" behindDoc="0" locked="0" layoutInCell="1" allowOverlap="1" wp14:anchorId="53493450" wp14:editId="5F9D58AA">
                <wp:simplePos x="0" y="0"/>
                <wp:positionH relativeFrom="column">
                  <wp:posOffset>2966085</wp:posOffset>
                </wp:positionH>
                <wp:positionV relativeFrom="paragraph">
                  <wp:posOffset>1384299</wp:posOffset>
                </wp:positionV>
                <wp:extent cx="480060" cy="45719"/>
                <wp:effectExtent l="0" t="38100" r="34290" b="88265"/>
                <wp:wrapNone/>
                <wp:docPr id="11" name="Прямая со стрелкой 10"/>
                <wp:cNvGraphicFramePr/>
                <a:graphic xmlns:a="http://schemas.openxmlformats.org/drawingml/2006/main">
                  <a:graphicData uri="http://schemas.microsoft.com/office/word/2010/wordprocessingShape">
                    <wps:wsp>
                      <wps:cNvCnPr/>
                      <wps:spPr>
                        <a:xfrm>
                          <a:off x="0" y="0"/>
                          <a:ext cx="480060" cy="45719"/>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7771A97" id="Прямая со стрелкой 10" o:spid="_x0000_s1026" type="#_x0000_t32" style="position:absolute;margin-left:233.55pt;margin-top:109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1eAwIAAAwEAAAOAAAAZHJzL2Uyb0RvYy54bWysU8uO0zAU3SPxD5b3NE01hZmq6Sw6wAZB&#10;BcwHeBw7sfBLtmma3cAPzCfwC2xmwUPzDckfzbXTpoiHhBAbJ7bvOfeec6+X5zsl0ZY5L4wucD6Z&#10;YsQ0NaXQVYEv3z57dIqRD0SXRBrNCtwyj89XDx8sG7tgM1MbWTKHgET7RWMLXIdgF1nmac0U8RNj&#10;mYZLbpwiAbauykpHGmBXMptNp4+zxrjSOkOZ93B6MVziVeLnnNHwinPPApIFhtpCWl1ar+KarZZk&#10;UTlia0H3ZZB/qEIRoSHpSHVBAkHvnfiFSgnqjDc8TKhRmeFcUJY0gJp8+pOaNzWxLGkBc7wdbfL/&#10;j5a+3G4cEiX0LsdIEwU96j711/1N97373N+g/kN3B0v/sb/ubrtv3dfurvuC8uRcY/0CCNZ648DH&#10;uPN246INO+5U/IJAtEtut6PbbBcQhcOTU+gf9ITC1cn8SX4Wm5Edsdb58JwZheJPgX1wRFR1WBut&#10;oa3G5clwsn3hwwA8AGJiqVFT4LP5bJ6iAhHyqS5RaC0IDE4QXUm2Tyg15D1Wn/5CK9nA85px8Afq&#10;HfKlyWRr6dCWwEyV7/KRBSIjhAspR9A0pf8jaB8bYSxN698Cx+iU0egwApXQxv0ua9gdSuVD/EH1&#10;oDXKvjJlm3qZ7ICRSw3ZP4840z/uE/z4iFf3AAAA//8DAFBLAwQUAAYACAAAACEAwTNTWuEAAAAL&#10;AQAADwAAAGRycy9kb3ducmV2LnhtbEyPwWrDMAyG74O9g9Fgt9VJSJuSxSmjYzDoYTTtYUfXVpPQ&#10;2A6226RvP+20HSV9/Pr+ajObgd3Qh95ZAekiAYZWOd3bVsDx8PGyBhaitFoOzqKAOwbY1I8PlSy1&#10;m+web01sGYXYUEoBXYxjyXlQHRoZFm5ES7ez80ZGGn3LtZcThZuBZ0my4kb2lj50csRth+rSXI2A&#10;7bc+7D/VpBr//pX7e76L/a4Q4vlpfnsFFnGOfzD86pM61OR0clerAxsE5KsiJVRAlq6pFBHLPCuA&#10;nWiTLTPgdcX/d6h/AAAA//8DAFBLAQItABQABgAIAAAAIQC2gziS/gAAAOEBAAATAAAAAAAAAAAA&#10;AAAAAAAAAABbQ29udGVudF9UeXBlc10ueG1sUEsBAi0AFAAGAAgAAAAhADj9If/WAAAAlAEAAAsA&#10;AAAAAAAAAAAAAAAALwEAAF9yZWxzLy5yZWxzUEsBAi0AFAAGAAgAAAAhAKE5TV4DAgAADAQAAA4A&#10;AAAAAAAAAAAAAAAALgIAAGRycy9lMm9Eb2MueG1sUEsBAi0AFAAGAAgAAAAhAMEzU1rhAAAACwEA&#10;AA8AAAAAAAAAAAAAAAAAXQQAAGRycy9kb3ducmV2LnhtbFBLBQYAAAAABAAEAPMAAABrBQAAAAA=&#10;" strokecolor="black [3200]">
                <v:stroke endarrow="block" joinstyle="miter"/>
              </v:shape>
            </w:pict>
          </mc:Fallback>
        </mc:AlternateContent>
      </w:r>
      <w:r w:rsidRPr="00972E02">
        <w:rPr>
          <w:noProof/>
          <w:lang w:eastAsia="ru-RU"/>
        </w:rPr>
        <w:drawing>
          <wp:inline distT="0" distB="0" distL="0" distR="0" wp14:anchorId="7D0116A7" wp14:editId="7965377B">
            <wp:extent cx="5940425" cy="3300095"/>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E2ACA" w:rsidRPr="002E2ACA" w:rsidRDefault="002E2ACA" w:rsidP="002E2ACA">
      <w:pPr>
        <w:spacing w:line="360" w:lineRule="auto"/>
        <w:jc w:val="center"/>
        <w:rPr>
          <w:b/>
        </w:rPr>
      </w:pPr>
      <w:r w:rsidRPr="002E2ACA">
        <w:rPr>
          <w:i/>
        </w:rPr>
        <w:t>Рис. 1.</w:t>
      </w:r>
      <w:r>
        <w:t xml:space="preserve"> </w:t>
      </w:r>
      <w:r w:rsidRPr="002E2ACA">
        <w:rPr>
          <w:b/>
        </w:rPr>
        <w:t>Методика работы</w:t>
      </w:r>
    </w:p>
    <w:p w:rsidR="007D0331" w:rsidRDefault="00972E02" w:rsidP="0028270D">
      <w:pPr>
        <w:spacing w:line="360" w:lineRule="auto"/>
        <w:ind w:firstLine="709"/>
      </w:pPr>
      <w:r>
        <w:t>В результате была создана упрощенная геолого-экономическая модель для изучения поведения параметров.</w:t>
      </w:r>
    </w:p>
    <w:p w:rsidR="00972E02" w:rsidRPr="000D4148" w:rsidRDefault="007D0331" w:rsidP="0028270D">
      <w:pPr>
        <w:spacing w:line="360" w:lineRule="auto"/>
        <w:ind w:firstLine="709"/>
      </w:pPr>
      <w:r>
        <w:br w:type="page"/>
      </w:r>
    </w:p>
    <w:p w:rsidR="00226D16" w:rsidRPr="00965E9F" w:rsidRDefault="009D22DD" w:rsidP="0028270D">
      <w:pPr>
        <w:pStyle w:val="a1"/>
        <w:ind w:firstLine="709"/>
      </w:pPr>
      <w:bookmarkStart w:id="4" w:name="_Toc103510989"/>
      <w:r>
        <w:lastRenderedPageBreak/>
        <w:t>Геолого-экономическое моделирование</w:t>
      </w:r>
      <w:bookmarkEnd w:id="4"/>
    </w:p>
    <w:p w:rsidR="009C3F37" w:rsidRPr="009C3F37" w:rsidRDefault="00226D16" w:rsidP="009C3F37">
      <w:pPr>
        <w:pStyle w:val="a0"/>
      </w:pPr>
      <w:bookmarkStart w:id="5" w:name="_Toc103510990"/>
      <w:r w:rsidRPr="003D061C">
        <w:t>Теоретическ</w:t>
      </w:r>
      <w:r w:rsidR="009D22DD">
        <w:t>ие основы и основные параметры моделей</w:t>
      </w:r>
      <w:bookmarkEnd w:id="5"/>
    </w:p>
    <w:p w:rsidR="008A6E58" w:rsidRPr="000D4148" w:rsidRDefault="008A6E58" w:rsidP="0028270D">
      <w:pPr>
        <w:spacing w:line="360" w:lineRule="auto"/>
        <w:ind w:firstLine="709"/>
        <w:rPr>
          <w:szCs w:val="24"/>
        </w:rPr>
      </w:pPr>
      <w:r w:rsidRPr="000D4148">
        <w:rPr>
          <w:szCs w:val="24"/>
          <w:u w:val="single"/>
        </w:rPr>
        <w:t>Геолого-экономическое моделирование</w:t>
      </w:r>
      <w:r w:rsidRPr="000D4148">
        <w:rPr>
          <w:szCs w:val="24"/>
        </w:rPr>
        <w:t xml:space="preserve"> – это процесс построения </w:t>
      </w:r>
      <w:r w:rsidRPr="007D4FF4">
        <w:rPr>
          <w:szCs w:val="24"/>
        </w:rPr>
        <w:t>абстрактного представления (геолого-экономической модели) реальных или предполагаемых (про</w:t>
      </w:r>
      <w:r w:rsidR="00972E02" w:rsidRPr="007D4FF4">
        <w:rPr>
          <w:szCs w:val="24"/>
        </w:rPr>
        <w:t>г</w:t>
      </w:r>
      <w:r w:rsidRPr="007D4FF4">
        <w:rPr>
          <w:szCs w:val="24"/>
        </w:rPr>
        <w:t>нозируемых) геологическ</w:t>
      </w:r>
      <w:r w:rsidR="00A77231" w:rsidRPr="007D4FF4">
        <w:rPr>
          <w:szCs w:val="24"/>
        </w:rPr>
        <w:t>их</w:t>
      </w:r>
      <w:r w:rsidRPr="007D4FF4">
        <w:rPr>
          <w:szCs w:val="24"/>
        </w:rPr>
        <w:t xml:space="preserve"> и экономическ</w:t>
      </w:r>
      <w:r w:rsidR="00A77231" w:rsidRPr="007D4FF4">
        <w:rPr>
          <w:szCs w:val="24"/>
        </w:rPr>
        <w:t>их</w:t>
      </w:r>
      <w:r w:rsidRPr="007D4FF4">
        <w:rPr>
          <w:szCs w:val="24"/>
        </w:rPr>
        <w:t xml:space="preserve"> ситуаций. В ходе геолого-экономического моделирования</w:t>
      </w:r>
      <w:r w:rsidRPr="000D4148">
        <w:rPr>
          <w:szCs w:val="24"/>
        </w:rPr>
        <w:t xml:space="preserve"> могут быть исследованы </w:t>
      </w:r>
      <w:r w:rsidR="0009256F" w:rsidRPr="000D4148">
        <w:rPr>
          <w:szCs w:val="24"/>
        </w:rPr>
        <w:t>геологические и технико-экономические показатели, такие как запасы ПИ, среднее содержание полезных компонентов в руд</w:t>
      </w:r>
      <w:r w:rsidR="00A77231" w:rsidRPr="000D4148">
        <w:rPr>
          <w:szCs w:val="24"/>
        </w:rPr>
        <w:t>е</w:t>
      </w:r>
      <w:r w:rsidR="0009256F" w:rsidRPr="000D4148">
        <w:rPr>
          <w:szCs w:val="24"/>
        </w:rPr>
        <w:t>, глубина залегания рудных тел, годовая производительность горного предприятия, себестоимость товарной продукции, прибыль и рентабельность эксплуатации, сумма капитальных и эксплуатационных затрат и сроки, за которые они окупятся.</w:t>
      </w:r>
    </w:p>
    <w:p w:rsidR="00DB24BA" w:rsidRPr="000D4148" w:rsidRDefault="007D4FF4" w:rsidP="0028270D">
      <w:pPr>
        <w:spacing w:line="360" w:lineRule="auto"/>
        <w:ind w:firstLine="709"/>
        <w:rPr>
          <w:szCs w:val="24"/>
        </w:rPr>
      </w:pPr>
      <w:r>
        <w:rPr>
          <w:szCs w:val="24"/>
        </w:rPr>
        <w:t>Данный процесс выполняется на всех стадиях геологоразведочных работ с разной степенью достоверности.</w:t>
      </w:r>
    </w:p>
    <w:p w:rsidR="007D4FF4" w:rsidRPr="007D4FF4" w:rsidRDefault="00DB24BA" w:rsidP="0028270D">
      <w:pPr>
        <w:spacing w:line="360" w:lineRule="auto"/>
        <w:ind w:firstLine="709"/>
      </w:pPr>
      <w:r w:rsidRPr="000D4148">
        <w:rPr>
          <w:szCs w:val="24"/>
        </w:rPr>
        <w:t xml:space="preserve">На </w:t>
      </w:r>
      <w:r w:rsidRPr="0094529A">
        <w:rPr>
          <w:i/>
          <w:szCs w:val="24"/>
        </w:rPr>
        <w:t>ранней стадии</w:t>
      </w:r>
      <w:r w:rsidRPr="007D4FF4">
        <w:rPr>
          <w:szCs w:val="24"/>
        </w:rPr>
        <w:t xml:space="preserve"> </w:t>
      </w:r>
      <w:r w:rsidRPr="000D4148">
        <w:rPr>
          <w:szCs w:val="24"/>
        </w:rPr>
        <w:t>моделирования</w:t>
      </w:r>
      <w:r w:rsidR="00226D16" w:rsidRPr="000D4148">
        <w:rPr>
          <w:szCs w:val="24"/>
        </w:rPr>
        <w:t xml:space="preserve"> </w:t>
      </w:r>
      <w:r w:rsidR="007D4FF4" w:rsidRPr="007D4FF4">
        <w:t>большинство геологических и экономических параметров принимаются с высокой ст</w:t>
      </w:r>
      <w:r w:rsidR="007D4FF4">
        <w:t>епенью допущения (по аналогии).</w:t>
      </w:r>
      <w:r w:rsidR="007D4FF4">
        <w:rPr>
          <w:b/>
          <w:bCs/>
          <w:i/>
          <w:iCs/>
        </w:rPr>
        <w:t xml:space="preserve"> </w:t>
      </w:r>
      <w:r w:rsidR="007D4FF4" w:rsidRPr="007D4FF4">
        <w:rPr>
          <w:bCs/>
          <w:iCs/>
        </w:rPr>
        <w:t>Сложность</w:t>
      </w:r>
      <w:r w:rsidR="007D4FF4" w:rsidRPr="007D4FF4">
        <w:t>ю</w:t>
      </w:r>
      <w:r w:rsidR="007D4FF4">
        <w:t xml:space="preserve"> данной стадии является </w:t>
      </w:r>
      <w:r w:rsidR="007D4FF4" w:rsidRPr="007D4FF4">
        <w:t>недостаточность геологической информации, вследствие этого большое количества неоднозначностей и погрешностей.</w:t>
      </w:r>
    </w:p>
    <w:p w:rsidR="00226D16" w:rsidRDefault="007D4FF4" w:rsidP="0028270D">
      <w:pPr>
        <w:spacing w:line="360" w:lineRule="auto"/>
        <w:ind w:firstLine="709"/>
        <w:rPr>
          <w:szCs w:val="24"/>
        </w:rPr>
      </w:pPr>
      <w:r w:rsidRPr="0094529A">
        <w:rPr>
          <w:i/>
          <w:szCs w:val="24"/>
        </w:rPr>
        <w:t>Высокая стадия</w:t>
      </w:r>
      <w:r w:rsidR="00DB24BA" w:rsidRPr="000D4148">
        <w:rPr>
          <w:szCs w:val="24"/>
        </w:rPr>
        <w:t xml:space="preserve"> моделирования</w:t>
      </w:r>
      <w:r w:rsidR="00226D16" w:rsidRPr="000D4148">
        <w:rPr>
          <w:szCs w:val="24"/>
        </w:rPr>
        <w:t xml:space="preserve"> </w:t>
      </w:r>
      <w:r>
        <w:rPr>
          <w:szCs w:val="24"/>
        </w:rPr>
        <w:t>характеризуется высокой</w:t>
      </w:r>
      <w:r w:rsidR="00226D16" w:rsidRPr="000D4148">
        <w:rPr>
          <w:szCs w:val="24"/>
        </w:rPr>
        <w:t xml:space="preserve"> степень</w:t>
      </w:r>
      <w:r>
        <w:rPr>
          <w:szCs w:val="24"/>
        </w:rPr>
        <w:t>ю</w:t>
      </w:r>
      <w:r w:rsidR="00226D16" w:rsidRPr="000D4148">
        <w:rPr>
          <w:szCs w:val="24"/>
        </w:rPr>
        <w:t xml:space="preserve"> достоверности геологических и высок</w:t>
      </w:r>
      <w:r>
        <w:rPr>
          <w:szCs w:val="24"/>
        </w:rPr>
        <w:t xml:space="preserve">ой </w:t>
      </w:r>
      <w:r w:rsidR="00226D16" w:rsidRPr="000D4148">
        <w:rPr>
          <w:szCs w:val="24"/>
        </w:rPr>
        <w:t>обоснованность</w:t>
      </w:r>
      <w:r>
        <w:rPr>
          <w:szCs w:val="24"/>
        </w:rPr>
        <w:t>ю</w:t>
      </w:r>
      <w:r w:rsidR="00226D16" w:rsidRPr="000D4148">
        <w:rPr>
          <w:szCs w:val="24"/>
        </w:rPr>
        <w:t xml:space="preserve"> экономических параметро</w:t>
      </w:r>
      <w:r w:rsidR="00226D16" w:rsidRPr="007D4FF4">
        <w:rPr>
          <w:szCs w:val="24"/>
        </w:rPr>
        <w:t>в.</w:t>
      </w:r>
      <w:r w:rsidRPr="007D4FF4">
        <w:rPr>
          <w:szCs w:val="24"/>
        </w:rPr>
        <w:t xml:space="preserve"> Сложность моделирования на данной стадии </w:t>
      </w:r>
      <w:r w:rsidR="006B5D7C" w:rsidRPr="007D4FF4">
        <w:rPr>
          <w:szCs w:val="24"/>
        </w:rPr>
        <w:t>в большом количестве разнородной информации, которую необходимо увязать в единую геолого-экономическую модель.</w:t>
      </w:r>
    </w:p>
    <w:p w:rsidR="009C3F37" w:rsidRDefault="009C3F37" w:rsidP="0028270D">
      <w:pPr>
        <w:spacing w:line="360" w:lineRule="auto"/>
        <w:ind w:firstLine="709"/>
        <w:rPr>
          <w:szCs w:val="24"/>
        </w:rPr>
      </w:pPr>
      <w:r>
        <w:rPr>
          <w:szCs w:val="24"/>
        </w:rPr>
        <w:t xml:space="preserve">В рамках исследования на 3 курсе мною было проанализированы и установлены группы факторов, ограничивающие реализацию горнорудных </w:t>
      </w:r>
      <w:r w:rsidR="003147B4">
        <w:rPr>
          <w:szCs w:val="24"/>
        </w:rPr>
        <w:t>проектов</w:t>
      </w:r>
      <w:r w:rsidR="003147B4">
        <w:rPr>
          <w:szCs w:val="24"/>
        </w:rPr>
        <w:fldChar w:fldCharType="begin"/>
      </w:r>
      <w:r w:rsidR="003147B4">
        <w:rPr>
          <w:szCs w:val="24"/>
        </w:rPr>
        <w:instrText xml:space="preserve"> REF _Ref103447755 </w:instrText>
      </w:r>
      <w:r w:rsidR="003147B4">
        <w:rPr>
          <w:szCs w:val="24"/>
        </w:rPr>
        <w:fldChar w:fldCharType="separate"/>
      </w:r>
      <w:r w:rsidR="002E2ACA">
        <w:rPr>
          <w:b/>
          <w:szCs w:val="24"/>
        </w:rPr>
        <w:t xml:space="preserve"> (</w:t>
      </w:r>
      <w:r w:rsidR="003147B4">
        <w:t xml:space="preserve">Таблица </w:t>
      </w:r>
      <w:r w:rsidR="003147B4">
        <w:rPr>
          <w:noProof/>
        </w:rPr>
        <w:t>1</w:t>
      </w:r>
      <w:r w:rsidR="003147B4">
        <w:rPr>
          <w:szCs w:val="24"/>
        </w:rPr>
        <w:fldChar w:fldCharType="end"/>
      </w:r>
      <w:r w:rsidR="002E2ACA">
        <w:rPr>
          <w:szCs w:val="24"/>
        </w:rPr>
        <w:t>)</w:t>
      </w:r>
      <w:r w:rsidR="003147B4">
        <w:rPr>
          <w:szCs w:val="24"/>
        </w:rPr>
        <w:t>.</w:t>
      </w:r>
    </w:p>
    <w:p w:rsidR="003147B4" w:rsidRPr="003147B4" w:rsidRDefault="003147B4" w:rsidP="003147B4">
      <w:pPr>
        <w:tabs>
          <w:tab w:val="left" w:pos="4696"/>
          <w:tab w:val="right" w:pos="9638"/>
        </w:tabs>
        <w:spacing w:line="360" w:lineRule="auto"/>
        <w:ind w:firstLine="709"/>
        <w:jc w:val="right"/>
        <w:rPr>
          <w:i/>
          <w:szCs w:val="24"/>
        </w:rPr>
      </w:pPr>
      <w:r>
        <w:rPr>
          <w:szCs w:val="24"/>
        </w:rPr>
        <w:tab/>
      </w:r>
      <w:r>
        <w:rPr>
          <w:szCs w:val="24"/>
        </w:rPr>
        <w:tab/>
      </w:r>
      <w:r>
        <w:rPr>
          <w:i/>
          <w:szCs w:val="24"/>
        </w:rPr>
        <w:t>Таблица 1</w:t>
      </w:r>
      <w:r w:rsidRPr="003147B4">
        <w:rPr>
          <w:i/>
          <w:szCs w:val="24"/>
        </w:rPr>
        <w:t xml:space="preserve"> </w:t>
      </w:r>
    </w:p>
    <w:p w:rsidR="003147B4" w:rsidRPr="003147B4" w:rsidRDefault="003147B4" w:rsidP="003147B4">
      <w:pPr>
        <w:pStyle w:val="af5"/>
        <w:jc w:val="center"/>
        <w:rPr>
          <w:b/>
          <w:i w:val="0"/>
          <w:color w:val="000000" w:themeColor="text1"/>
          <w:sz w:val="24"/>
          <w:szCs w:val="24"/>
        </w:rPr>
      </w:pPr>
      <w:bookmarkStart w:id="6" w:name="_Ref103447755"/>
      <w:r w:rsidRPr="003147B4">
        <w:rPr>
          <w:b/>
          <w:i w:val="0"/>
          <w:color w:val="000000" w:themeColor="text1"/>
          <w:sz w:val="24"/>
          <w:szCs w:val="24"/>
        </w:rPr>
        <w:t>Факторы, ограничивающие реализацию горнорудных проектов</w:t>
      </w:r>
      <w:bookmarkEnd w:id="6"/>
    </w:p>
    <w:tbl>
      <w:tblPr>
        <w:tblStyle w:val="ad"/>
        <w:tblW w:w="0" w:type="auto"/>
        <w:tblLook w:val="04A0" w:firstRow="1" w:lastRow="0" w:firstColumn="1" w:lastColumn="0" w:noHBand="0" w:noVBand="1"/>
      </w:tblPr>
      <w:tblGrid>
        <w:gridCol w:w="2441"/>
        <w:gridCol w:w="7187"/>
      </w:tblGrid>
      <w:tr w:rsidR="009C3F37" w:rsidTr="003A7A44">
        <w:tc>
          <w:tcPr>
            <w:tcW w:w="2447" w:type="dxa"/>
          </w:tcPr>
          <w:p w:rsidR="009C3F37" w:rsidRDefault="009C3F37" w:rsidP="003A7A44">
            <w:pPr>
              <w:jc w:val="center"/>
            </w:pPr>
            <w:r>
              <w:t>Группа</w:t>
            </w:r>
          </w:p>
          <w:p w:rsidR="009C3F37" w:rsidRPr="008130D1" w:rsidRDefault="009C3F37" w:rsidP="003A7A44">
            <w:pPr>
              <w:jc w:val="center"/>
            </w:pPr>
            <w:r>
              <w:t>факторов</w:t>
            </w:r>
          </w:p>
        </w:tc>
        <w:tc>
          <w:tcPr>
            <w:tcW w:w="7317" w:type="dxa"/>
          </w:tcPr>
          <w:p w:rsidR="009C3F37" w:rsidRDefault="009C3F37" w:rsidP="003A7A44">
            <w:pPr>
              <w:jc w:val="center"/>
            </w:pPr>
            <w:r>
              <w:t>Факторы</w:t>
            </w:r>
          </w:p>
        </w:tc>
      </w:tr>
      <w:tr w:rsidR="009C3F37" w:rsidTr="003A7A44">
        <w:trPr>
          <w:trHeight w:val="483"/>
        </w:trPr>
        <w:tc>
          <w:tcPr>
            <w:tcW w:w="2447" w:type="dxa"/>
            <w:vMerge w:val="restart"/>
          </w:tcPr>
          <w:p w:rsidR="009C3F37" w:rsidRDefault="009C3F37" w:rsidP="003A7A44">
            <w:r>
              <w:t>Натуральные</w:t>
            </w:r>
          </w:p>
        </w:tc>
        <w:tc>
          <w:tcPr>
            <w:tcW w:w="7317" w:type="dxa"/>
          </w:tcPr>
          <w:p w:rsidR="009C3F37" w:rsidRDefault="009C3F37" w:rsidP="003A7A44">
            <w:r>
              <w:t>Ограниченность запасов полезных ископаемых</w:t>
            </w:r>
          </w:p>
        </w:tc>
      </w:tr>
      <w:tr w:rsidR="009C3F37" w:rsidTr="003A7A44">
        <w:trPr>
          <w:trHeight w:val="419"/>
        </w:trPr>
        <w:tc>
          <w:tcPr>
            <w:tcW w:w="2447" w:type="dxa"/>
            <w:vMerge/>
          </w:tcPr>
          <w:p w:rsidR="009C3F37" w:rsidRDefault="009C3F37" w:rsidP="003A7A44"/>
        </w:tc>
        <w:tc>
          <w:tcPr>
            <w:tcW w:w="7317" w:type="dxa"/>
          </w:tcPr>
          <w:p w:rsidR="009C3F37" w:rsidRPr="00072BE7" w:rsidRDefault="009C3F37" w:rsidP="003A7A44">
            <w:pPr>
              <w:rPr>
                <w:lang w:val="en-US"/>
              </w:rPr>
            </w:pPr>
            <w:r>
              <w:t>Сложность разработки месторождений ПИ</w:t>
            </w:r>
          </w:p>
        </w:tc>
      </w:tr>
      <w:tr w:rsidR="009C3F37" w:rsidTr="003A7A44">
        <w:trPr>
          <w:trHeight w:val="419"/>
        </w:trPr>
        <w:tc>
          <w:tcPr>
            <w:tcW w:w="2447" w:type="dxa"/>
            <w:vMerge/>
          </w:tcPr>
          <w:p w:rsidR="009C3F37" w:rsidRDefault="009C3F37" w:rsidP="003A7A44"/>
        </w:tc>
        <w:tc>
          <w:tcPr>
            <w:tcW w:w="7317" w:type="dxa"/>
          </w:tcPr>
          <w:p w:rsidR="009C3F37" w:rsidRDefault="009C3F37" w:rsidP="003A7A44">
            <w:r>
              <w:t>Климатические условия района работ</w:t>
            </w:r>
          </w:p>
        </w:tc>
      </w:tr>
      <w:tr w:rsidR="009C3F37" w:rsidTr="003A7A44">
        <w:trPr>
          <w:trHeight w:val="417"/>
        </w:trPr>
        <w:tc>
          <w:tcPr>
            <w:tcW w:w="2447" w:type="dxa"/>
            <w:vMerge w:val="restart"/>
          </w:tcPr>
          <w:p w:rsidR="009C3F37" w:rsidRDefault="009C3F37" w:rsidP="003A7A44">
            <w:r>
              <w:t xml:space="preserve">Экономические </w:t>
            </w:r>
          </w:p>
        </w:tc>
        <w:tc>
          <w:tcPr>
            <w:tcW w:w="7317" w:type="dxa"/>
          </w:tcPr>
          <w:p w:rsidR="009C3F37" w:rsidRDefault="009C3F37" w:rsidP="003A7A44">
            <w:r>
              <w:t>Изменение мировых цен на сырье, курс валюты, темпы инфляции</w:t>
            </w:r>
          </w:p>
        </w:tc>
      </w:tr>
      <w:tr w:rsidR="009C3F37" w:rsidTr="003A7A44">
        <w:trPr>
          <w:trHeight w:val="696"/>
        </w:trPr>
        <w:tc>
          <w:tcPr>
            <w:tcW w:w="2447" w:type="dxa"/>
            <w:vMerge/>
          </w:tcPr>
          <w:p w:rsidR="009C3F37" w:rsidRDefault="009C3F37" w:rsidP="003A7A44"/>
        </w:tc>
        <w:tc>
          <w:tcPr>
            <w:tcW w:w="7317" w:type="dxa"/>
          </w:tcPr>
          <w:p w:rsidR="009C3F37" w:rsidRDefault="009C3F37" w:rsidP="003A7A44">
            <w:r>
              <w:t>Необходимость оптимизации системы налогообложения за недропользование</w:t>
            </w:r>
          </w:p>
        </w:tc>
      </w:tr>
      <w:tr w:rsidR="009C3F37" w:rsidTr="003A7A44">
        <w:trPr>
          <w:trHeight w:val="990"/>
        </w:trPr>
        <w:tc>
          <w:tcPr>
            <w:tcW w:w="2447" w:type="dxa"/>
            <w:vMerge w:val="restart"/>
          </w:tcPr>
          <w:p w:rsidR="009C3F37" w:rsidRDefault="009C3F37" w:rsidP="003A7A44">
            <w:r>
              <w:lastRenderedPageBreak/>
              <w:t>Инфраструктурные</w:t>
            </w:r>
          </w:p>
        </w:tc>
        <w:tc>
          <w:tcPr>
            <w:tcW w:w="7317" w:type="dxa"/>
          </w:tcPr>
          <w:p w:rsidR="009C3F37" w:rsidRDefault="009C3F37" w:rsidP="003A7A44">
            <w:r>
              <w:t>Необходимость освоения новых территорий за счет проведения больших объемов геологоразведочных работ для пополнения минерального комплекса</w:t>
            </w:r>
          </w:p>
        </w:tc>
      </w:tr>
      <w:tr w:rsidR="009C3F37" w:rsidTr="003A7A44">
        <w:trPr>
          <w:trHeight w:val="689"/>
        </w:trPr>
        <w:tc>
          <w:tcPr>
            <w:tcW w:w="2447" w:type="dxa"/>
            <w:vMerge/>
          </w:tcPr>
          <w:p w:rsidR="009C3F37" w:rsidRDefault="009C3F37" w:rsidP="003A7A44"/>
        </w:tc>
        <w:tc>
          <w:tcPr>
            <w:tcW w:w="7317" w:type="dxa"/>
          </w:tcPr>
          <w:p w:rsidR="009C3F37" w:rsidRDefault="009C3F37" w:rsidP="003A7A44">
            <w:r>
              <w:t>Недостаточный уровень развития социальной и транспортной инфраструктуры в малоосвоенных регионах</w:t>
            </w:r>
          </w:p>
        </w:tc>
      </w:tr>
      <w:tr w:rsidR="009C3F37" w:rsidTr="003A7A44">
        <w:trPr>
          <w:trHeight w:val="839"/>
        </w:trPr>
        <w:tc>
          <w:tcPr>
            <w:tcW w:w="2447" w:type="dxa"/>
          </w:tcPr>
          <w:p w:rsidR="009C3F37" w:rsidRDefault="009C3F37" w:rsidP="003A7A44">
            <w:r>
              <w:t>Экологические</w:t>
            </w:r>
          </w:p>
        </w:tc>
        <w:tc>
          <w:tcPr>
            <w:tcW w:w="7317" w:type="dxa"/>
          </w:tcPr>
          <w:p w:rsidR="009C3F37" w:rsidRDefault="009C3F37" w:rsidP="003A7A44">
            <w:r>
              <w:t>Негативное влияние промышленных предприятий на окружающую среду</w:t>
            </w:r>
          </w:p>
        </w:tc>
      </w:tr>
      <w:tr w:rsidR="009C3F37" w:rsidTr="003A7A44">
        <w:trPr>
          <w:trHeight w:val="834"/>
        </w:trPr>
        <w:tc>
          <w:tcPr>
            <w:tcW w:w="2447" w:type="dxa"/>
          </w:tcPr>
          <w:p w:rsidR="009C3F37" w:rsidRDefault="009C3F37" w:rsidP="003A7A44">
            <w:r>
              <w:t>Технологические и технические</w:t>
            </w:r>
          </w:p>
        </w:tc>
        <w:tc>
          <w:tcPr>
            <w:tcW w:w="7317" w:type="dxa"/>
          </w:tcPr>
          <w:p w:rsidR="009C3F37" w:rsidRDefault="009C3F37" w:rsidP="003A7A44">
            <w:r>
              <w:t>Устаревшие технологические парки на предприятиях, неэффективные технологии</w:t>
            </w:r>
          </w:p>
          <w:p w:rsidR="009C3F37" w:rsidRDefault="009C3F37" w:rsidP="003A7A44"/>
        </w:tc>
      </w:tr>
      <w:tr w:rsidR="009C3F37" w:rsidTr="003A7A44">
        <w:trPr>
          <w:trHeight w:val="693"/>
        </w:trPr>
        <w:tc>
          <w:tcPr>
            <w:tcW w:w="2447" w:type="dxa"/>
          </w:tcPr>
          <w:p w:rsidR="009C3F37" w:rsidRDefault="009C3F37" w:rsidP="003A7A44">
            <w:r>
              <w:t>Научно-методические</w:t>
            </w:r>
          </w:p>
        </w:tc>
        <w:tc>
          <w:tcPr>
            <w:tcW w:w="7317" w:type="dxa"/>
          </w:tcPr>
          <w:p w:rsidR="009C3F37" w:rsidRDefault="009C3F37" w:rsidP="003A7A44">
            <w:r>
              <w:t>Методы проведения отдельных видов геологоразведочных работ</w:t>
            </w:r>
          </w:p>
        </w:tc>
      </w:tr>
      <w:tr w:rsidR="009C3F37" w:rsidTr="003A7A44">
        <w:trPr>
          <w:trHeight w:val="693"/>
        </w:trPr>
        <w:tc>
          <w:tcPr>
            <w:tcW w:w="2447" w:type="dxa"/>
          </w:tcPr>
          <w:p w:rsidR="009C3F37" w:rsidRDefault="009C3F37" w:rsidP="003A7A44">
            <w:r>
              <w:t>Дефицит кадров</w:t>
            </w:r>
          </w:p>
        </w:tc>
        <w:tc>
          <w:tcPr>
            <w:tcW w:w="7317" w:type="dxa"/>
          </w:tcPr>
          <w:p w:rsidR="009C3F37" w:rsidRDefault="009C3F37" w:rsidP="003A7A44">
            <w:r>
              <w:t>Нехватка компетентных кадров для горнорудной промышленности</w:t>
            </w:r>
          </w:p>
        </w:tc>
      </w:tr>
      <w:tr w:rsidR="009C3F37" w:rsidTr="003A7A44">
        <w:trPr>
          <w:trHeight w:val="843"/>
        </w:trPr>
        <w:tc>
          <w:tcPr>
            <w:tcW w:w="2447" w:type="dxa"/>
          </w:tcPr>
          <w:p w:rsidR="009C3F37" w:rsidRDefault="009C3F37" w:rsidP="003A7A44">
            <w:r>
              <w:t>Организационно-управленческие</w:t>
            </w:r>
          </w:p>
        </w:tc>
        <w:tc>
          <w:tcPr>
            <w:tcW w:w="7317" w:type="dxa"/>
          </w:tcPr>
          <w:p w:rsidR="009C3F37" w:rsidRDefault="009C3F37" w:rsidP="003A7A44">
            <w:r>
              <w:t>Уровень организации работ, своевременность и оперативность принятия управленческих решений</w:t>
            </w:r>
          </w:p>
        </w:tc>
      </w:tr>
      <w:tr w:rsidR="009C3F37" w:rsidTr="003A7A44">
        <w:trPr>
          <w:trHeight w:val="276"/>
        </w:trPr>
        <w:tc>
          <w:tcPr>
            <w:tcW w:w="2447" w:type="dxa"/>
          </w:tcPr>
          <w:p w:rsidR="009C3F37" w:rsidRDefault="009C3F37" w:rsidP="003A7A44">
            <w:r>
              <w:t>Нормативно-правовые</w:t>
            </w:r>
          </w:p>
        </w:tc>
        <w:tc>
          <w:tcPr>
            <w:tcW w:w="7317" w:type="dxa"/>
          </w:tcPr>
          <w:p w:rsidR="009C3F37" w:rsidRDefault="009C3F37" w:rsidP="003A7A44">
            <w:r>
              <w:t>Недостатки законодательства, «неповоротливость» системы</w:t>
            </w:r>
          </w:p>
        </w:tc>
      </w:tr>
    </w:tbl>
    <w:p w:rsidR="003147B4" w:rsidRPr="003147B4" w:rsidRDefault="003147B4" w:rsidP="003147B4">
      <w:pPr>
        <w:pStyle w:val="a6"/>
        <w:spacing w:line="360" w:lineRule="auto"/>
        <w:ind w:left="1429"/>
      </w:pPr>
    </w:p>
    <w:p w:rsidR="00354267" w:rsidRDefault="009C3F37" w:rsidP="00C87FC6">
      <w:pPr>
        <w:pStyle w:val="a6"/>
        <w:numPr>
          <w:ilvl w:val="0"/>
          <w:numId w:val="24"/>
        </w:numPr>
        <w:spacing w:line="360" w:lineRule="auto"/>
        <w:ind w:left="-142" w:firstLine="709"/>
      </w:pPr>
      <w:r w:rsidRPr="00354267">
        <w:rPr>
          <w:u w:val="single"/>
        </w:rPr>
        <w:t>Натуральные факторы</w:t>
      </w:r>
      <w:r>
        <w:t xml:space="preserve">. Данная группа факторов </w:t>
      </w:r>
      <w:r w:rsidR="00354267">
        <w:t>связана</w:t>
      </w:r>
      <w:r>
        <w:t xml:space="preserve"> с геологическим строением изучаемых объектов, концентрацией и качеством содержащихся в них запасов, глубиной залегания, физическими свойствами пород, продуктивностью залежей.</w:t>
      </w:r>
      <w:r w:rsidR="00354267">
        <w:t xml:space="preserve"> </w:t>
      </w:r>
    </w:p>
    <w:p w:rsidR="003F1C2B" w:rsidRDefault="009C3F37" w:rsidP="00C87FC6">
      <w:pPr>
        <w:pStyle w:val="a6"/>
        <w:spacing w:line="360" w:lineRule="auto"/>
        <w:ind w:left="-142" w:firstLine="709"/>
      </w:pPr>
      <w:r>
        <w:t>Климатические условия района работ, местоположение объектов, удаленность от населенных пунктов и возможных рынков сбыта так же являются существенным ограничением для запуска горнорудного комплекса.</w:t>
      </w:r>
      <w:bookmarkStart w:id="7" w:name="_Toc70467112"/>
    </w:p>
    <w:p w:rsidR="009C3F37" w:rsidRPr="00354267" w:rsidRDefault="00354267" w:rsidP="00C87FC6">
      <w:pPr>
        <w:pStyle w:val="a6"/>
        <w:numPr>
          <w:ilvl w:val="0"/>
          <w:numId w:val="24"/>
        </w:numPr>
        <w:spacing w:line="360" w:lineRule="auto"/>
        <w:ind w:left="-142" w:firstLine="1061"/>
      </w:pPr>
      <w:r w:rsidRPr="003F1C2B">
        <w:rPr>
          <w:u w:val="single"/>
        </w:rPr>
        <w:t>Экономические</w:t>
      </w:r>
      <w:bookmarkEnd w:id="7"/>
      <w:r w:rsidRPr="003F1C2B">
        <w:rPr>
          <w:u w:val="single"/>
        </w:rPr>
        <w:t xml:space="preserve"> факторы.</w:t>
      </w:r>
      <w:r w:rsidRPr="00354267">
        <w:t xml:space="preserve"> </w:t>
      </w:r>
      <w:r w:rsidR="009C3F37" w:rsidRPr="00354267">
        <w:t>Данная группа факторов учитывает влияние на экономической эффективности внешних экономических условий – изменения мировых цен на сырье, курс валюты, темпы инфляции, налоговой системы.</w:t>
      </w:r>
    </w:p>
    <w:p w:rsidR="009C3F37" w:rsidRPr="00354267" w:rsidRDefault="009C3F37" w:rsidP="00C87FC6">
      <w:pPr>
        <w:pStyle w:val="a6"/>
        <w:spacing w:line="360" w:lineRule="auto"/>
        <w:ind w:left="-142" w:firstLine="709"/>
        <w:rPr>
          <w:rFonts w:ascii="TimesNewRoman" w:hAnsi="TimesNewRoman" w:cs="TimesNewRoman"/>
        </w:rPr>
      </w:pPr>
      <w:r w:rsidRPr="00354267">
        <w:rPr>
          <w:rFonts w:ascii="TimesNewRoman" w:hAnsi="TimesNewRoman" w:cs="TimesNewRoman"/>
          <w:szCs w:val="24"/>
        </w:rPr>
        <w:t>В ходе реализации проекта необходимо проанализировать возможность оптимизации</w:t>
      </w:r>
      <w:r w:rsidRPr="00354267">
        <w:rPr>
          <w:rFonts w:ascii="TimesNewRoman" w:hAnsi="TimesNewRoman" w:cs="TimesNewRoman"/>
        </w:rPr>
        <w:t xml:space="preserve"> налогообложения – как фактора, влияющего на развитие отрасли. </w:t>
      </w:r>
    </w:p>
    <w:p w:rsidR="009C3F37" w:rsidRPr="00354267" w:rsidRDefault="009C3F37" w:rsidP="00C87FC6">
      <w:pPr>
        <w:pStyle w:val="a6"/>
        <w:spacing w:line="360" w:lineRule="auto"/>
        <w:ind w:left="-142" w:firstLine="709"/>
        <w:rPr>
          <w:rFonts w:ascii="TimesNewRoman" w:hAnsi="TimesNewRoman" w:cs="TimesNewRoman"/>
        </w:rPr>
      </w:pPr>
      <w:r w:rsidRPr="00354267">
        <w:rPr>
          <w:rFonts w:ascii="TimesNewRoman" w:hAnsi="TimesNewRoman" w:cs="TimesNewRoman"/>
        </w:rPr>
        <w:t xml:space="preserve">Центральным вопросом промышленной политики является определение механизмов государственной поддержки предприятий промышленности, например, таких как стимулирование инвестиций в форме субсидий, кредитов, налоговых льгот, системы государственных заказов и закупок </w:t>
      </w:r>
      <w:r w:rsidR="00DC272C">
        <w:rPr>
          <w:rStyle w:val="af8"/>
          <w:rFonts w:ascii="TimesNewRoman" w:hAnsi="TimesNewRoman" w:cs="TimesNewRoman"/>
        </w:rPr>
        <w:fldChar w:fldCharType="begin" w:fldLock="1"/>
      </w:r>
      <w:r w:rsidR="00DC272C">
        <w:rPr>
          <w:rFonts w:ascii="TimesNewRoman" w:hAnsi="TimesNewRoman" w:cs="TimesNewRoman"/>
        </w:rPr>
        <w:instrText>ADDIN CSL_CITATION {"citationItems":[{"id":"ITEM-1","itemData":{"ISBN":"9785906626974","author":[{"dropping-particle":"","family":"Кондратьева Н.Н.","given":"","non-dropping-particle":"","parse-names":false,"suffix":""}],"container-title":"В Сборнике: Социально-Экономическое Развитие Регионов. Сборник Материалов Всероссийской Научно-Практической Конференции.","id":"ITEM-1","issued":{"date-parts":[["2015"]]},"number-of-pages":"17-25","title":"Роль Алмазодобывающей Промышленности В Социально-Экономическом Развитии Региона (На Примере Республики Саха (Якутия)","type":"book"},"uris":["http://www.mendeley.com/documents/?uuid=ed7c7ecd-24d6-45e6-8b4a-9248b33f0dc9"]}],"mendeley":{"formattedCitation":"(Кондратьева Н.Н., 2015)","plainTextFormattedCitation":"(Кондратьева Н.Н., 2015)","previouslyFormattedCitation":"(Кондратьева Н.Н., 2015)"},"properties":{"noteIndex":0},"schema":"https://github.com/citation-style-language/schema/raw/master/csl-citation.json"}</w:instrText>
      </w:r>
      <w:r w:rsidR="00DC272C">
        <w:rPr>
          <w:rStyle w:val="af8"/>
          <w:rFonts w:ascii="TimesNewRoman" w:hAnsi="TimesNewRoman" w:cs="TimesNewRoman"/>
        </w:rPr>
        <w:fldChar w:fldCharType="separate"/>
      </w:r>
      <w:r w:rsidR="00DC272C" w:rsidRPr="00DC272C">
        <w:rPr>
          <w:rFonts w:ascii="TimesNewRoman" w:hAnsi="TimesNewRoman" w:cs="TimesNewRoman"/>
          <w:noProof/>
        </w:rPr>
        <w:t>(Кондратьева Н.Н., 2015)</w:t>
      </w:r>
      <w:r w:rsidR="00DC272C">
        <w:rPr>
          <w:rStyle w:val="af8"/>
          <w:rFonts w:ascii="TimesNewRoman" w:hAnsi="TimesNewRoman" w:cs="TimesNewRoman"/>
        </w:rPr>
        <w:fldChar w:fldCharType="end"/>
      </w:r>
      <w:r w:rsidR="00CE5DC5">
        <w:rPr>
          <w:rFonts w:ascii="TimesNewRoman" w:hAnsi="TimesNewRoman" w:cs="TimesNewRoman"/>
        </w:rPr>
        <w:t>.</w:t>
      </w:r>
    </w:p>
    <w:p w:rsidR="009C3F37" w:rsidRPr="00354267" w:rsidRDefault="009C3F37" w:rsidP="00C87FC6">
      <w:pPr>
        <w:pStyle w:val="a6"/>
        <w:spacing w:line="360" w:lineRule="auto"/>
        <w:ind w:left="-142" w:firstLine="709"/>
        <w:rPr>
          <w:rFonts w:ascii="TimesNewRoman" w:hAnsi="TimesNewRoman" w:cs="TimesNewRoman"/>
        </w:rPr>
      </w:pPr>
      <w:r>
        <w:t xml:space="preserve">Система налогов за недра должна стимулировать развитие минерально-сырьевой базы и горнорудного производства. </w:t>
      </w:r>
      <w:r w:rsidRPr="00354267">
        <w:rPr>
          <w:rFonts w:ascii="TimesNewRoman" w:hAnsi="TimesNewRoman" w:cs="TimesNewRoman"/>
        </w:rPr>
        <w:t xml:space="preserve">Вести геологоразведочные работы за свой счет, как это принято во всех развитых странах, в настоящее время предприятия российской горнодобывающей промышленности не могут, а отмена ОВМСБ представляет реальную угрозу экономической </w:t>
      </w:r>
      <w:r w:rsidRPr="00354267">
        <w:rPr>
          <w:rFonts w:ascii="TimesNewRoman" w:hAnsi="TimesNewRoman" w:cs="TimesNewRoman"/>
        </w:rPr>
        <w:lastRenderedPageBreak/>
        <w:t>безопасности России, истощением разведанных запасов полезных ископаемых, в уже разведанных промышленных регионах. Исчерпание этого задела заставит перейти к новым районам, где, кроме затрат на разведку необходимо будет затрачиваться на создание новой инфраструктуры.</w:t>
      </w:r>
    </w:p>
    <w:p w:rsidR="009C3F37" w:rsidRPr="00354267" w:rsidRDefault="00354267" w:rsidP="00C87FC6">
      <w:pPr>
        <w:pStyle w:val="a6"/>
        <w:numPr>
          <w:ilvl w:val="0"/>
          <w:numId w:val="24"/>
        </w:numPr>
        <w:spacing w:line="360" w:lineRule="auto"/>
        <w:ind w:left="-142" w:firstLine="709"/>
        <w:rPr>
          <w:rFonts w:cs="Times New Roman"/>
        </w:rPr>
      </w:pPr>
      <w:r w:rsidRPr="00354267">
        <w:rPr>
          <w:rFonts w:cs="Times New Roman"/>
          <w:u w:val="single"/>
        </w:rPr>
        <w:t>Инфраструктурные факторы</w:t>
      </w:r>
      <w:r w:rsidRPr="00354267">
        <w:rPr>
          <w:rFonts w:cs="Times New Roman"/>
        </w:rPr>
        <w:t xml:space="preserve">. </w:t>
      </w:r>
      <w:r w:rsidR="009C3F37" w:rsidRPr="00354267">
        <w:rPr>
          <w:rFonts w:cs="Times New Roman"/>
        </w:rPr>
        <w:t>На развитие горнодобывающего сектора оказывает немалое влияние степень развитости транспортно-логистической инфраструктуры. Транспортные условия в районах работ, наличие развитой инфраструктуры влияют на уровень затрат, необходимых для создания промышленной и транспортной инфраструктур и их функционирования.</w:t>
      </w:r>
    </w:p>
    <w:p w:rsidR="009C3F37" w:rsidRPr="00354267" w:rsidRDefault="00354267" w:rsidP="00C87FC6">
      <w:pPr>
        <w:pStyle w:val="a6"/>
        <w:numPr>
          <w:ilvl w:val="0"/>
          <w:numId w:val="24"/>
        </w:numPr>
        <w:spacing w:line="360" w:lineRule="auto"/>
        <w:ind w:left="-142" w:firstLine="709"/>
        <w:rPr>
          <w:rFonts w:ascii="TimesNewRoman" w:hAnsi="TimesNewRoman" w:cs="TimesNewRoman"/>
        </w:rPr>
      </w:pPr>
      <w:r w:rsidRPr="00354267">
        <w:rPr>
          <w:rFonts w:ascii="TimesNewRoman" w:hAnsi="TimesNewRoman" w:cs="TimesNewRoman"/>
          <w:u w:val="single"/>
        </w:rPr>
        <w:t>Экологические факторы.</w:t>
      </w:r>
      <w:r w:rsidRPr="00354267">
        <w:rPr>
          <w:rFonts w:ascii="TimesNewRoman" w:hAnsi="TimesNewRoman" w:cs="TimesNewRoman"/>
        </w:rPr>
        <w:t xml:space="preserve"> </w:t>
      </w:r>
      <w:r w:rsidR="009C3F37" w:rsidRPr="00354267">
        <w:rPr>
          <w:rFonts w:ascii="TimesNewRoman" w:hAnsi="TimesNewRoman" w:cs="TimesNewRoman"/>
        </w:rPr>
        <w:t>При освоении территорий необходимо учитывать воздействие на окружающую среду. Слабо контролируемый процесс геологического освоения районов и постоянная нехватка средств на проведение природоохранных мероприятий горнопромышленных работ создают угрозу развития чрезвычайной экологической обстановки в регионе.</w:t>
      </w:r>
    </w:p>
    <w:p w:rsidR="009C3F37" w:rsidRPr="00354267" w:rsidRDefault="009C3F37" w:rsidP="00C87FC6">
      <w:pPr>
        <w:pStyle w:val="a6"/>
        <w:spacing w:line="360" w:lineRule="auto"/>
        <w:ind w:left="-142" w:firstLine="709"/>
        <w:rPr>
          <w:rFonts w:cs="Times New Roman"/>
        </w:rPr>
      </w:pPr>
      <w:r>
        <w:t>Накопление отходов, с одной стороны, вызывает многочисленные проблемы, в том числе экологические, с другой – отходы представляют ресурсный потенциал, который может быть рентабельно использован при внедрении новых технологий.</w:t>
      </w:r>
    </w:p>
    <w:p w:rsidR="009C3F37" w:rsidRPr="00354267" w:rsidRDefault="009C3F37" w:rsidP="00C87FC6">
      <w:pPr>
        <w:pStyle w:val="a6"/>
        <w:autoSpaceDE w:val="0"/>
        <w:autoSpaceDN w:val="0"/>
        <w:adjustRightInd w:val="0"/>
        <w:spacing w:line="360" w:lineRule="auto"/>
        <w:ind w:left="-142" w:firstLine="709"/>
        <w:rPr>
          <w:rFonts w:ascii="TimesNewRoman" w:hAnsi="TimesNewRoman" w:cs="TimesNewRoman"/>
        </w:rPr>
      </w:pPr>
      <w:r w:rsidRPr="00354267">
        <w:rPr>
          <w:rFonts w:ascii="TimesNewRoman" w:hAnsi="TimesNewRoman" w:cs="TimesNewRoman"/>
        </w:rPr>
        <w:t xml:space="preserve">Одним из важных вопросов является восстановление нарушенных ландшафтов и природных систем </w:t>
      </w:r>
      <w:r w:rsidR="00DC272C">
        <w:rPr>
          <w:rStyle w:val="af8"/>
          <w:rFonts w:ascii="TimesNewRoman" w:hAnsi="TimesNewRoman" w:cs="TimesNewRoman"/>
        </w:rPr>
        <w:fldChar w:fldCharType="begin" w:fldLock="1"/>
      </w:r>
      <w:r w:rsidR="00DC272C">
        <w:rPr>
          <w:rFonts w:ascii="TimesNewRoman" w:hAnsi="TimesNewRoman" w:cs="TimesNewRoman"/>
        </w:rPr>
        <w:instrText>ADDIN CSL_CITATION {"citationItems":[{"id":"ITEM-1","itemData":{"author":[{"dropping-particle":"","family":"КурневаМ.В.","given":"","non-dropping-particle":"","parse-names":false,"suffix":""}],"container-title":"В сборнике: Социально-экономическое развитие регионов. сборник материалов Всероссийской научно-практической конференции.","id":"ITEM-1","issued":{"date-parts":[["2015"]]},"page":"21-24","title":"Развитие государственно-частного партнерства в интересах повышения эколого-экономической эффективности воспроизводства минерально-сырьевой базы алмазов","type":"article-journal"},"uris":["http://www.mendeley.com/documents/?uuid=48d56c3f-0d86-4a5f-8ba0-bb1fd73e253c"]}],"mendeley":{"formattedCitation":"(КурневаМ.В., 2015)","plainTextFormattedCitation":"(КурневаМ.В., 2015)","previouslyFormattedCitation":"(КурневаМ.В., 2015)"},"properties":{"noteIndex":0},"schema":"https://github.com/citation-style-language/schema/raw/master/csl-citation.json"}</w:instrText>
      </w:r>
      <w:r w:rsidR="00DC272C">
        <w:rPr>
          <w:rStyle w:val="af8"/>
          <w:rFonts w:ascii="TimesNewRoman" w:hAnsi="TimesNewRoman" w:cs="TimesNewRoman"/>
        </w:rPr>
        <w:fldChar w:fldCharType="separate"/>
      </w:r>
      <w:r w:rsidR="00DC272C" w:rsidRPr="00DC272C">
        <w:rPr>
          <w:rFonts w:ascii="TimesNewRoman" w:hAnsi="TimesNewRoman" w:cs="TimesNewRoman"/>
          <w:bCs/>
          <w:noProof/>
        </w:rPr>
        <w:t>(КурневаМ.В., 2015)</w:t>
      </w:r>
      <w:r w:rsidR="00DC272C">
        <w:rPr>
          <w:rStyle w:val="af8"/>
          <w:rFonts w:ascii="TimesNewRoman" w:hAnsi="TimesNewRoman" w:cs="TimesNewRoman"/>
        </w:rPr>
        <w:fldChar w:fldCharType="end"/>
      </w:r>
      <w:r w:rsidR="00CE5DC5">
        <w:rPr>
          <w:rFonts w:ascii="TimesNewRoman" w:hAnsi="TimesNewRoman" w:cs="TimesNewRoman"/>
        </w:rPr>
        <w:t>.</w:t>
      </w:r>
      <w:r w:rsidRPr="00354267">
        <w:rPr>
          <w:rFonts w:ascii="TimesNewRoman" w:hAnsi="TimesNewRoman" w:cs="TimesNewRoman"/>
        </w:rPr>
        <w:t xml:space="preserve"> </w:t>
      </w:r>
    </w:p>
    <w:p w:rsidR="009C3F37" w:rsidRDefault="00354267" w:rsidP="00C87FC6">
      <w:pPr>
        <w:pStyle w:val="a6"/>
        <w:numPr>
          <w:ilvl w:val="0"/>
          <w:numId w:val="24"/>
        </w:numPr>
        <w:spacing w:line="360" w:lineRule="auto"/>
        <w:ind w:left="-142" w:firstLine="709"/>
      </w:pPr>
      <w:r w:rsidRPr="00354267">
        <w:rPr>
          <w:rFonts w:ascii="TimesNewRomanPS-BoldMT" w:hAnsi="TimesNewRomanPS-BoldMT" w:cs="TimesNewRomanPS-BoldMT"/>
          <w:bCs/>
          <w:u w:val="single"/>
        </w:rPr>
        <w:t>Технико-технологические факторы.</w:t>
      </w:r>
      <w:r w:rsidRPr="00354267">
        <w:rPr>
          <w:rFonts w:ascii="TimesNewRomanPS-BoldMT" w:hAnsi="TimesNewRomanPS-BoldMT" w:cs="TimesNewRomanPS-BoldMT"/>
          <w:b/>
          <w:bCs/>
        </w:rPr>
        <w:t xml:space="preserve"> </w:t>
      </w:r>
      <w:r w:rsidR="009C3F37" w:rsidRPr="00354267">
        <w:rPr>
          <w:rFonts w:cs="Times New Roman"/>
        </w:rPr>
        <w:t xml:space="preserve">Данная группа факторов воздействует на эффективность работ за счет применения передовых и эффективных технологий и повышения уровня производственного оборудования. На сегодняшний день </w:t>
      </w:r>
      <w:r w:rsidR="009C3F37">
        <w:t xml:space="preserve">основные фонды требуют обновления технологического парка на предприятиях </w:t>
      </w:r>
      <w:r w:rsidR="00DC272C">
        <w:rPr>
          <w:rStyle w:val="af8"/>
        </w:rPr>
        <w:fldChar w:fldCharType="begin" w:fldLock="1"/>
      </w:r>
      <w:r w:rsidR="00DC272C">
        <w:instrText>ADDIN CSL_CITATION {"citationItems":[{"id":"ITEM-1","itemData":{"author":[{"dropping-particle":"","family":"Назаров","given":"В.И.","non-dropping-particle":"","parse-names":false,"suffix":""},{"dropping-particle":"","family":"Медведева","given":"Л.В.","non-dropping-particle":"","parse-names":false,"suffix":""}],"container-title":"Минеральные Ресурсы России. Экономика И Управление.","id":"ITEM-1","issued":{"date-parts":[["2016"]]},"page":"47-54","title":"Количественная Оценка Факторов, Определяющих Эффективность Геолого-Разведочных Работ На Нефть И Газ","type":"article-journal","volume":"1-2"},"uris":["http://www.mendeley.com/documents/?uuid=613b6050-f8b4-45a7-b9c4-cb14045116cd"]}],"mendeley":{"formattedCitation":"(Назаров &amp; Медведева, 2016)","plainTextFormattedCitation":"(Назаров &amp; Медведева, 2016)","previouslyFormattedCitation":"(Назаров &amp; Медведева, 2016)"},"properties":{"noteIndex":0},"schema":"https://github.com/citation-style-language/schema/raw/master/csl-citation.json"}</w:instrText>
      </w:r>
      <w:r w:rsidR="00DC272C">
        <w:rPr>
          <w:rStyle w:val="af8"/>
        </w:rPr>
        <w:fldChar w:fldCharType="separate"/>
      </w:r>
      <w:r w:rsidR="00DC272C" w:rsidRPr="00DC272C">
        <w:rPr>
          <w:bCs/>
          <w:noProof/>
        </w:rPr>
        <w:t>(Назаров &amp; Медведева, 2016)</w:t>
      </w:r>
      <w:r w:rsidR="00DC272C">
        <w:rPr>
          <w:rStyle w:val="af8"/>
        </w:rPr>
        <w:fldChar w:fldCharType="end"/>
      </w:r>
      <w:r w:rsidR="009C3F37" w:rsidRPr="00354267">
        <w:rPr>
          <w:b/>
        </w:rPr>
        <w:t xml:space="preserve">. </w:t>
      </w:r>
      <w:r w:rsidR="009C3F37">
        <w:t>Максимальная эффективность технологии подразумевает максимальны объемы извлечения, минимальные или контролируемые потери, темпы бурения, эффективность с точки зрения затраченной электроэнергии.</w:t>
      </w:r>
    </w:p>
    <w:p w:rsidR="009C3F37" w:rsidRDefault="009C3F37" w:rsidP="00C87FC6">
      <w:pPr>
        <w:pStyle w:val="a6"/>
        <w:spacing w:line="360" w:lineRule="auto"/>
        <w:ind w:left="-142" w:firstLine="709"/>
      </w:pPr>
      <w:r>
        <w:t>Отставание отечественных технологий и технических средств от уровня, достигнутого ведущими зарубежными компаниями, вызывающее повышение зависимости от импорта на протяжении всего цикла работ - от геологического изучения недр до переработки полезных ископаемых.</w:t>
      </w:r>
    </w:p>
    <w:p w:rsidR="009C3F37" w:rsidRPr="00354267" w:rsidRDefault="009C3F37" w:rsidP="00C87FC6">
      <w:pPr>
        <w:pStyle w:val="a6"/>
        <w:spacing w:line="360" w:lineRule="auto"/>
        <w:ind w:left="-142" w:firstLine="709"/>
        <w:rPr>
          <w:b/>
        </w:rPr>
      </w:pPr>
      <w:r>
        <w:t>По некоторым оценкам по отдельным методикам технологии отстают от развитых стран на 10-15 лет.</w:t>
      </w:r>
    </w:p>
    <w:p w:rsidR="009C3F37" w:rsidRPr="00354267" w:rsidRDefault="00354267" w:rsidP="00C87FC6">
      <w:pPr>
        <w:pStyle w:val="a6"/>
        <w:numPr>
          <w:ilvl w:val="0"/>
          <w:numId w:val="24"/>
        </w:numPr>
        <w:spacing w:line="360" w:lineRule="auto"/>
        <w:ind w:left="-142" w:firstLine="709"/>
        <w:rPr>
          <w:rFonts w:cs="Times New Roman"/>
        </w:rPr>
      </w:pPr>
      <w:r w:rsidRPr="00354267">
        <w:rPr>
          <w:rFonts w:cs="Times New Roman"/>
          <w:u w:val="single"/>
        </w:rPr>
        <w:t>Научно-методические факторы</w:t>
      </w:r>
      <w:r w:rsidRPr="00354267">
        <w:rPr>
          <w:rFonts w:cs="Times New Roman"/>
        </w:rPr>
        <w:t xml:space="preserve">. </w:t>
      </w:r>
      <w:r w:rsidR="009C3F37" w:rsidRPr="00354267">
        <w:rPr>
          <w:rFonts w:cs="Times New Roman"/>
        </w:rPr>
        <w:t xml:space="preserve">К методическим относятся те факторы, которые связанные с выбранными методами отдельных видов ГРР, обеспечивающими высокое качество </w:t>
      </w:r>
      <w:r w:rsidR="009C3F37" w:rsidRPr="00354267">
        <w:rPr>
          <w:rFonts w:cs="Times New Roman"/>
        </w:rPr>
        <w:lastRenderedPageBreak/>
        <w:t>поисков и разведки. Уровень методических решений при выявлении месторождений и оценке запасов влияет на выявление залежей с необходимым уровнем продуктивности.</w:t>
      </w:r>
    </w:p>
    <w:p w:rsidR="009C3F37" w:rsidRPr="00354267" w:rsidRDefault="009C3F37" w:rsidP="00C87FC6">
      <w:pPr>
        <w:pStyle w:val="a6"/>
        <w:spacing w:line="360" w:lineRule="auto"/>
        <w:ind w:left="-142" w:firstLine="709"/>
        <w:rPr>
          <w:rFonts w:cs="Times New Roman"/>
        </w:rPr>
      </w:pPr>
      <w:r w:rsidRPr="00354267">
        <w:rPr>
          <w:rFonts w:cs="Times New Roman"/>
        </w:rPr>
        <w:t xml:space="preserve">Сфера недропользования неохотно внедряет инновации. В России велика роль традиций, имеется большое наследие научно-методических инструкций времен СССР. В условиях плановой экономики это могло иметь положительный эффект, но в условия рыночной экономики – непозволительная роскошь. </w:t>
      </w:r>
    </w:p>
    <w:p w:rsidR="009C3F37" w:rsidRPr="00D8284C" w:rsidRDefault="00354267" w:rsidP="00C87FC6">
      <w:pPr>
        <w:pStyle w:val="a6"/>
        <w:numPr>
          <w:ilvl w:val="0"/>
          <w:numId w:val="24"/>
        </w:numPr>
        <w:spacing w:line="360" w:lineRule="auto"/>
        <w:ind w:left="-142" w:firstLine="709"/>
      </w:pPr>
      <w:r w:rsidRPr="00354267">
        <w:rPr>
          <w:u w:val="single"/>
        </w:rPr>
        <w:t>Факторы, связанные с дефицитом кадров</w:t>
      </w:r>
      <w:r>
        <w:t xml:space="preserve">. </w:t>
      </w:r>
      <w:r w:rsidR="009C3F37">
        <w:t>Нехватка квалифицированных специалистов в области геологического изучения недр может быть обусловлена немногочисленностью населения в целом, а также спецификой её социальной структуры – местное население традиционно быть заняты в аграрном секторе, не иметь достаточных компетенций.</w:t>
      </w:r>
    </w:p>
    <w:p w:rsidR="009C3F37" w:rsidRPr="00354267" w:rsidRDefault="00354267" w:rsidP="00C87FC6">
      <w:pPr>
        <w:pStyle w:val="a6"/>
        <w:numPr>
          <w:ilvl w:val="0"/>
          <w:numId w:val="24"/>
        </w:numPr>
        <w:spacing w:line="360" w:lineRule="auto"/>
        <w:ind w:left="-142" w:firstLine="709"/>
        <w:rPr>
          <w:rFonts w:cs="Times New Roman"/>
        </w:rPr>
      </w:pPr>
      <w:r w:rsidRPr="00354267">
        <w:rPr>
          <w:rFonts w:cs="Times New Roman"/>
          <w:u w:val="single"/>
        </w:rPr>
        <w:t>Организационно-управленческие факторы</w:t>
      </w:r>
      <w:r w:rsidRPr="00354267">
        <w:rPr>
          <w:rFonts w:cs="Times New Roman"/>
        </w:rPr>
        <w:t xml:space="preserve">. </w:t>
      </w:r>
      <w:r w:rsidR="009C3F37" w:rsidRPr="00354267">
        <w:rPr>
          <w:rFonts w:cs="Times New Roman"/>
        </w:rPr>
        <w:t xml:space="preserve">Уровень организации работ, оперативность принятия управленческих решений, квалификация работников и трудовая дисциплина - эти факторы могут оказывать отрицательное влияние на эффективность предприятия. </w:t>
      </w:r>
    </w:p>
    <w:p w:rsidR="009C3F37" w:rsidRPr="00354267" w:rsidRDefault="009C3F37" w:rsidP="00C87FC6">
      <w:pPr>
        <w:pStyle w:val="a6"/>
        <w:spacing w:line="360" w:lineRule="auto"/>
        <w:ind w:left="-142" w:firstLine="709"/>
        <w:rPr>
          <w:rFonts w:cs="Times New Roman"/>
        </w:rPr>
      </w:pPr>
      <w:r w:rsidRPr="00354267">
        <w:rPr>
          <w:rFonts w:cs="Times New Roman"/>
        </w:rPr>
        <w:t>Был и продолжается период слепого перенимания западных стандартов, но подходы требуют оптимизацию к нашим реалиям.</w:t>
      </w:r>
    </w:p>
    <w:p w:rsidR="009C3F37" w:rsidRPr="00354267" w:rsidRDefault="00354267" w:rsidP="00C87FC6">
      <w:pPr>
        <w:pStyle w:val="a6"/>
        <w:numPr>
          <w:ilvl w:val="0"/>
          <w:numId w:val="24"/>
        </w:numPr>
        <w:autoSpaceDE w:val="0"/>
        <w:autoSpaceDN w:val="0"/>
        <w:adjustRightInd w:val="0"/>
        <w:spacing w:line="360" w:lineRule="auto"/>
        <w:ind w:left="-142" w:firstLine="709"/>
        <w:rPr>
          <w:rFonts w:cs="Times New Roman"/>
          <w:bCs/>
        </w:rPr>
      </w:pPr>
      <w:r w:rsidRPr="00354267">
        <w:rPr>
          <w:rFonts w:cs="Times New Roman"/>
          <w:bCs/>
          <w:u w:val="single"/>
        </w:rPr>
        <w:t>Нормативно-правовые факторы.</w:t>
      </w:r>
      <w:r w:rsidRPr="00354267">
        <w:rPr>
          <w:rFonts w:cs="Times New Roman"/>
          <w:bCs/>
        </w:rPr>
        <w:t xml:space="preserve"> </w:t>
      </w:r>
      <w:r w:rsidR="009C3F37" w:rsidRPr="00354267">
        <w:rPr>
          <w:rFonts w:cs="Times New Roman"/>
          <w:bCs/>
        </w:rPr>
        <w:t>С введением Закона Российской Федерации “О недрах” основным источником финансирования геологоразведочных работ (ГРР) были определены отчисления на воспроизводство минерально-сырьевой базы (ВМСБ). В целях повышения эффективности финансирования ГРР Постановлением Правительства Российской Федерации от 30.12.93 года №1359 действующий порядок был несколько изменен. Начиная с 1994 года горнодобывающим предприятиям, самостоятельно выполняющим (и финансирующим) работы, разрешалось их финансирование за счет существующего уменьшения взимаемых с них отчислений на ВМСБ), который предполагает распределение средств между бюджетами Российской Федерации, субъекта Российской Федерации и предприятиями-</w:t>
      </w:r>
      <w:proofErr w:type="spellStart"/>
      <w:r w:rsidR="009C3F37" w:rsidRPr="00354267">
        <w:rPr>
          <w:rFonts w:cs="Times New Roman"/>
          <w:bCs/>
        </w:rPr>
        <w:t>недропользователями</w:t>
      </w:r>
      <w:proofErr w:type="spellEnd"/>
      <w:r w:rsidR="009C3F37" w:rsidRPr="00354267">
        <w:rPr>
          <w:rFonts w:cs="Times New Roman"/>
          <w:bCs/>
        </w:rPr>
        <w:t>. Доля средств, перечисляемых в федеральный бюджет в соответствии с Указом Президента Российской Федерации 30 % от 08.05.96 года, должна составлять не менее 30% от общего объема отчислений на ВМСБ</w:t>
      </w:r>
      <w:r w:rsidR="00CE5DC5">
        <w:rPr>
          <w:rFonts w:cs="Times New Roman"/>
          <w:bCs/>
        </w:rPr>
        <w:t xml:space="preserve"> </w:t>
      </w:r>
      <w:r w:rsidR="00DC272C">
        <w:rPr>
          <w:rStyle w:val="af8"/>
          <w:rFonts w:cs="Times New Roman"/>
          <w:bCs/>
        </w:rPr>
        <w:fldChar w:fldCharType="begin" w:fldLock="1"/>
      </w:r>
      <w:r w:rsidR="00DC272C">
        <w:rPr>
          <w:rFonts w:cs="Times New Roman"/>
          <w:bCs/>
        </w:rPr>
        <w:instrText>ADDIN CSL_CITATION {"citationItems":[{"id":"ITEM-1","itemData":{"author":[{"dropping-particle":"","family":"Степанов В.Е.","given":"Багинова В.М.","non-dropping-particle":"","parse-names":false,"suffix":""}],"container-title":"Известия Санкт-Петербургского государственного экономического университета","id":"ITEM-1","issue":"92","issued":{"date-parts":[["2015"]]},"page":"20-23","title":"Механизм использования и развития минерально-сырьевого потенциала региона","type":"article-journal","volume":"2"},"uris":["http://www.mendeley.com/documents/?uuid=6daa0bf4-dd05-4d9f-b522-044ae52adbb0"]}],"mendeley":{"formattedCitation":"(Степанов В.Е., 2015)","plainTextFormattedCitation":"(Степанов В.Е., 2015)","previouslyFormattedCitation":"(Степанов В.Е., 2015)"},"properties":{"noteIndex":0},"schema":"https://github.com/citation-style-language/schema/raw/master/csl-citation.json"}</w:instrText>
      </w:r>
      <w:r w:rsidR="00DC272C">
        <w:rPr>
          <w:rStyle w:val="af8"/>
          <w:rFonts w:cs="Times New Roman"/>
          <w:bCs/>
        </w:rPr>
        <w:fldChar w:fldCharType="separate"/>
      </w:r>
      <w:r w:rsidR="00DC272C" w:rsidRPr="00DC272C">
        <w:rPr>
          <w:rFonts w:cs="Times New Roman"/>
          <w:noProof/>
        </w:rPr>
        <w:t>(Степанов В.Е., 2015)</w:t>
      </w:r>
      <w:r w:rsidR="00DC272C">
        <w:rPr>
          <w:rStyle w:val="af8"/>
          <w:rFonts w:cs="Times New Roman"/>
          <w:bCs/>
        </w:rPr>
        <w:fldChar w:fldCharType="end"/>
      </w:r>
      <w:r w:rsidR="00CE5DC5">
        <w:rPr>
          <w:rFonts w:cs="Times New Roman"/>
          <w:bCs/>
        </w:rPr>
        <w:t>.</w:t>
      </w:r>
    </w:p>
    <w:p w:rsidR="009C3F37" w:rsidRPr="00354267" w:rsidRDefault="009C3F37" w:rsidP="00C87FC6">
      <w:pPr>
        <w:pStyle w:val="a6"/>
        <w:spacing w:line="360" w:lineRule="auto"/>
        <w:ind w:left="-142" w:firstLine="709"/>
        <w:rPr>
          <w:rFonts w:cs="Times New Roman"/>
        </w:rPr>
      </w:pPr>
      <w:r w:rsidRPr="00354267">
        <w:rPr>
          <w:rFonts w:cs="Times New Roman"/>
        </w:rPr>
        <w:t xml:space="preserve">Возврат затраченных на ГРР и ВМСБ средств за счет освоения разведанных и до сих пор не осваиваемых месторождений полностью снимает проблемы восстановления минерально-сырьевой базы, обеспечивает законченность геологоразведочных исследований отложенных и законсервированных работ. </w:t>
      </w:r>
    </w:p>
    <w:p w:rsidR="009C3F37" w:rsidRPr="00354267" w:rsidRDefault="00354267" w:rsidP="00354267">
      <w:pPr>
        <w:spacing w:line="360" w:lineRule="auto"/>
        <w:ind w:firstLine="709"/>
        <w:rPr>
          <w:rFonts w:cs="Times New Roman"/>
        </w:rPr>
      </w:pPr>
      <w:r>
        <w:rPr>
          <w:rFonts w:cs="Times New Roman"/>
        </w:rPr>
        <w:lastRenderedPageBreak/>
        <w:t xml:space="preserve">Анализ </w:t>
      </w:r>
      <w:r w:rsidR="009C3F37" w:rsidRPr="00354267">
        <w:rPr>
          <w:rFonts w:cs="Times New Roman"/>
        </w:rPr>
        <w:t xml:space="preserve">выявленных факторов показывает, </w:t>
      </w:r>
      <w:r>
        <w:rPr>
          <w:rFonts w:cs="Times New Roman"/>
        </w:rPr>
        <w:t>что ф</w:t>
      </w:r>
      <w:r w:rsidR="009C3F37" w:rsidRPr="00354267">
        <w:rPr>
          <w:rFonts w:cs="Times New Roman"/>
        </w:rPr>
        <w:t>акторы взаимосвязаны, многие риски возможно устранить или повлиять на них при пом</w:t>
      </w:r>
      <w:r>
        <w:rPr>
          <w:rFonts w:cs="Times New Roman"/>
        </w:rPr>
        <w:t xml:space="preserve">ощи экономических инструментов. </w:t>
      </w:r>
      <w:r w:rsidR="009C3F37" w:rsidRPr="00354267">
        <w:rPr>
          <w:rFonts w:cs="Times New Roman"/>
        </w:rPr>
        <w:t>Большинство факторов могут быть рассмотрены как экономические.</w:t>
      </w:r>
    </w:p>
    <w:p w:rsidR="008060B5" w:rsidRPr="000D4148" w:rsidRDefault="008060B5" w:rsidP="00354267">
      <w:pPr>
        <w:spacing w:line="360" w:lineRule="auto"/>
        <w:ind w:firstLine="709"/>
        <w:rPr>
          <w:szCs w:val="24"/>
        </w:rPr>
      </w:pPr>
      <w:r>
        <w:rPr>
          <w:szCs w:val="24"/>
        </w:rPr>
        <w:t>На моделиро</w:t>
      </w:r>
      <w:r w:rsidR="00E843EC">
        <w:rPr>
          <w:szCs w:val="24"/>
        </w:rPr>
        <w:t>вание влияют различные факторы, которые были разделены в ходе работы на укрупненные блоки</w:t>
      </w:r>
      <w:r w:rsidR="00035350">
        <w:rPr>
          <w:szCs w:val="24"/>
        </w:rPr>
        <w:t>:</w:t>
      </w:r>
    </w:p>
    <w:p w:rsidR="00137E41" w:rsidRPr="000D4148" w:rsidRDefault="00B14407" w:rsidP="00695DBB">
      <w:pPr>
        <w:pStyle w:val="a6"/>
        <w:numPr>
          <w:ilvl w:val="0"/>
          <w:numId w:val="10"/>
        </w:numPr>
        <w:spacing w:line="360" w:lineRule="auto"/>
        <w:ind w:left="0" w:firstLine="709"/>
        <w:rPr>
          <w:szCs w:val="24"/>
        </w:rPr>
      </w:pPr>
      <w:r w:rsidRPr="009C3F37">
        <w:rPr>
          <w:b/>
          <w:szCs w:val="24"/>
        </w:rPr>
        <w:t>Натуральные</w:t>
      </w:r>
      <w:r w:rsidR="00137E41" w:rsidRPr="009C3F37">
        <w:rPr>
          <w:b/>
          <w:szCs w:val="24"/>
        </w:rPr>
        <w:t xml:space="preserve"> факторы</w:t>
      </w:r>
      <w:r w:rsidR="00137E41" w:rsidRPr="009C3F37">
        <w:rPr>
          <w:szCs w:val="24"/>
        </w:rPr>
        <w:t>.</w:t>
      </w:r>
      <w:r w:rsidR="00137E41" w:rsidRPr="000D4148">
        <w:rPr>
          <w:szCs w:val="24"/>
        </w:rPr>
        <w:t xml:space="preserve"> </w:t>
      </w:r>
      <w:r w:rsidR="006B0B28">
        <w:rPr>
          <w:szCs w:val="24"/>
        </w:rPr>
        <w:t>Показатели данной группы получены по резул</w:t>
      </w:r>
      <w:r w:rsidR="00CE50EF">
        <w:rPr>
          <w:szCs w:val="24"/>
        </w:rPr>
        <w:t>ьтатам геологоразведочных работ экспертным путем, что приводит к субъективизму</w:t>
      </w:r>
      <w:r w:rsidR="007F691A">
        <w:rPr>
          <w:szCs w:val="24"/>
        </w:rPr>
        <w:t xml:space="preserve"> по отношению к исходным данным</w:t>
      </w:r>
      <w:r w:rsidR="00CE5DC5">
        <w:rPr>
          <w:szCs w:val="24"/>
        </w:rPr>
        <w:t xml:space="preserve"> </w:t>
      </w:r>
      <w:r w:rsidR="00DC272C">
        <w:rPr>
          <w:rStyle w:val="af8"/>
          <w:szCs w:val="24"/>
        </w:rPr>
        <w:fldChar w:fldCharType="begin" w:fldLock="1"/>
      </w:r>
      <w:r w:rsidR="00DC272C">
        <w:rPr>
          <w:szCs w:val="24"/>
        </w:rPr>
        <w:instrText>ADDIN CSL_CITATION {"citationItems":[{"id":"ITEM-1","itemData":{"author":[{"dropping-particle":"","family":"Котляров И.Д., Петров С.В.","given":"Алексеев И.А.","non-dropping-particle":"","parse-names":false,"suffix":""}],"container-title":"Управление и экономика","id":"ITEM-1","issued":{"date-parts":[["2014"]]},"page":"46-51","title":"Учет рисков неопределенностей запасов при оценке геолого-экономической и стоимостной оценке месторождений","type":"article-journal"},"uris":["http://www.mendeley.com/documents/?uuid=8d0065d1-cb2f-453c-902c-b9ca2186f7cc"]}],"mendeley":{"formattedCitation":"(Котляров И.Д., Петров С.В., 2014)","plainTextFormattedCitation":"(Котляров И.Д., Петров С.В., 2014)","previouslyFormattedCitation":"(Котляров И.Д., Петров С.В., 2014)"},"properties":{"noteIndex":0},"schema":"https://github.com/citation-style-language/schema/raw/master/csl-citation.json"}</w:instrText>
      </w:r>
      <w:r w:rsidR="00DC272C">
        <w:rPr>
          <w:rStyle w:val="af8"/>
          <w:szCs w:val="24"/>
        </w:rPr>
        <w:fldChar w:fldCharType="separate"/>
      </w:r>
      <w:r w:rsidR="00DC272C" w:rsidRPr="00DC272C">
        <w:rPr>
          <w:bCs/>
          <w:noProof/>
          <w:szCs w:val="24"/>
        </w:rPr>
        <w:t>(Котляров И.Д., Петров С.В., 2014)</w:t>
      </w:r>
      <w:r w:rsidR="00DC272C">
        <w:rPr>
          <w:rStyle w:val="af8"/>
          <w:szCs w:val="24"/>
        </w:rPr>
        <w:fldChar w:fldCharType="end"/>
      </w:r>
      <w:r w:rsidR="00CE5DC5" w:rsidRPr="00CE5DC5">
        <w:rPr>
          <w:szCs w:val="24"/>
        </w:rPr>
        <w:t>.</w:t>
      </w:r>
      <w:r w:rsidR="006B0B28" w:rsidRPr="00CE5DC5">
        <w:rPr>
          <w:szCs w:val="24"/>
        </w:rPr>
        <w:t xml:space="preserve"> К </w:t>
      </w:r>
      <w:r w:rsidR="00CE50EF" w:rsidRPr="00CE5DC5">
        <w:rPr>
          <w:szCs w:val="24"/>
        </w:rPr>
        <w:t>показателям</w:t>
      </w:r>
      <w:r w:rsidR="006B0B28">
        <w:rPr>
          <w:szCs w:val="24"/>
        </w:rPr>
        <w:t xml:space="preserve"> относятся: запасы по руде, запасы полезного ископаемого, коэффициент вскрыши, среднее содержание полезного компонента, глубина залегания продуктивных пластов.</w:t>
      </w:r>
    </w:p>
    <w:p w:rsidR="003147B4" w:rsidRDefault="00137E41" w:rsidP="003147B4">
      <w:pPr>
        <w:pStyle w:val="a6"/>
        <w:numPr>
          <w:ilvl w:val="0"/>
          <w:numId w:val="10"/>
        </w:numPr>
        <w:spacing w:line="360" w:lineRule="auto"/>
        <w:ind w:left="0" w:firstLine="709"/>
        <w:rPr>
          <w:szCs w:val="24"/>
        </w:rPr>
      </w:pPr>
      <w:r w:rsidRPr="000D4148">
        <w:rPr>
          <w:b/>
          <w:szCs w:val="24"/>
        </w:rPr>
        <w:t>Технологические факторы</w:t>
      </w:r>
      <w:r w:rsidRPr="000D4148">
        <w:rPr>
          <w:szCs w:val="24"/>
        </w:rPr>
        <w:t>.</w:t>
      </w:r>
      <w:r w:rsidR="009C1F1F">
        <w:rPr>
          <w:szCs w:val="24"/>
        </w:rPr>
        <w:t xml:space="preserve"> В данную</w:t>
      </w:r>
      <w:r w:rsidRPr="000D4148">
        <w:rPr>
          <w:szCs w:val="24"/>
        </w:rPr>
        <w:t xml:space="preserve"> </w:t>
      </w:r>
      <w:r w:rsidR="009C1F1F">
        <w:rPr>
          <w:szCs w:val="24"/>
        </w:rPr>
        <w:t>группу входят показатели, на которые сложно влиять ввиду дорогов</w:t>
      </w:r>
      <w:r w:rsidR="006B0B28">
        <w:rPr>
          <w:szCs w:val="24"/>
        </w:rPr>
        <w:t>изны процессов переработки руды: коэффициент извлечения лигатурного золота, извлечение аффинированн</w:t>
      </w:r>
      <w:r w:rsidR="003147B4">
        <w:rPr>
          <w:szCs w:val="24"/>
        </w:rPr>
        <w:t>ого золота, сквозное извлечение.</w:t>
      </w:r>
    </w:p>
    <w:p w:rsidR="003147B4" w:rsidRPr="003147B4" w:rsidRDefault="00137E41" w:rsidP="003147B4">
      <w:pPr>
        <w:pStyle w:val="a6"/>
        <w:numPr>
          <w:ilvl w:val="0"/>
          <w:numId w:val="10"/>
        </w:numPr>
        <w:spacing w:line="360" w:lineRule="auto"/>
        <w:ind w:left="0" w:firstLine="709"/>
        <w:rPr>
          <w:szCs w:val="24"/>
        </w:rPr>
      </w:pPr>
      <w:r w:rsidRPr="003147B4">
        <w:rPr>
          <w:b/>
          <w:szCs w:val="24"/>
        </w:rPr>
        <w:t>Экономические факторы</w:t>
      </w:r>
      <w:r w:rsidRPr="003147B4">
        <w:rPr>
          <w:szCs w:val="24"/>
        </w:rPr>
        <w:t>.</w:t>
      </w:r>
      <w:r w:rsidR="009C1F1F" w:rsidRPr="003147B4">
        <w:rPr>
          <w:szCs w:val="24"/>
        </w:rPr>
        <w:t xml:space="preserve"> Показатели данной группы являю</w:t>
      </w:r>
      <w:r w:rsidR="00035350" w:rsidRPr="003147B4">
        <w:rPr>
          <w:szCs w:val="24"/>
        </w:rPr>
        <w:t xml:space="preserve">тся </w:t>
      </w:r>
      <w:r w:rsidR="009C1F1F" w:rsidRPr="003147B4">
        <w:rPr>
          <w:szCs w:val="24"/>
        </w:rPr>
        <w:t>непостоянными во времени и принимаются практически индивидуально для каждого месторождения.</w:t>
      </w:r>
      <w:r w:rsidR="006B0B28" w:rsidRPr="003147B4">
        <w:rPr>
          <w:szCs w:val="24"/>
        </w:rPr>
        <w:t xml:space="preserve"> К таким показателям относятся цена металла, темпы инфляции, налоги, капитальные и эксплуатационные расходы.</w:t>
      </w:r>
      <w:r w:rsidR="009C1F1F" w:rsidRPr="003147B4">
        <w:rPr>
          <w:szCs w:val="24"/>
        </w:rPr>
        <w:t xml:space="preserve"> Так, цен</w:t>
      </w:r>
      <w:r w:rsidR="006B0B28" w:rsidRPr="003147B4">
        <w:rPr>
          <w:szCs w:val="24"/>
        </w:rPr>
        <w:t xml:space="preserve">а </w:t>
      </w:r>
      <w:r w:rsidR="009C1F1F" w:rsidRPr="003147B4">
        <w:rPr>
          <w:szCs w:val="24"/>
        </w:rPr>
        <w:t xml:space="preserve">на </w:t>
      </w:r>
      <w:r w:rsidR="006B0B28" w:rsidRPr="003147B4">
        <w:rPr>
          <w:szCs w:val="24"/>
        </w:rPr>
        <w:t>металл</w:t>
      </w:r>
      <w:r w:rsidR="009C1F1F" w:rsidRPr="003147B4">
        <w:rPr>
          <w:szCs w:val="24"/>
        </w:rPr>
        <w:t>, котор</w:t>
      </w:r>
      <w:r w:rsidR="006B0B28" w:rsidRPr="003147B4">
        <w:rPr>
          <w:szCs w:val="24"/>
        </w:rPr>
        <w:t>ая</w:t>
      </w:r>
      <w:r w:rsidR="009C1F1F" w:rsidRPr="003147B4">
        <w:rPr>
          <w:szCs w:val="24"/>
        </w:rPr>
        <w:t xml:space="preserve"> принят</w:t>
      </w:r>
      <w:r w:rsidR="006B0B28" w:rsidRPr="003147B4">
        <w:rPr>
          <w:szCs w:val="24"/>
        </w:rPr>
        <w:t>а</w:t>
      </w:r>
      <w:r w:rsidR="009C1F1F" w:rsidRPr="003147B4">
        <w:rPr>
          <w:szCs w:val="24"/>
        </w:rPr>
        <w:t xml:space="preserve"> в расчетах на длительный</w:t>
      </w:r>
      <w:r w:rsidR="00200A42" w:rsidRPr="003147B4">
        <w:rPr>
          <w:szCs w:val="24"/>
        </w:rPr>
        <w:t xml:space="preserve"> период, в реальности подвержена</w:t>
      </w:r>
      <w:r w:rsidR="009C1F1F" w:rsidRPr="003147B4">
        <w:rPr>
          <w:szCs w:val="24"/>
        </w:rPr>
        <w:t xml:space="preserve"> колебаниями</w:t>
      </w:r>
      <w:r w:rsidR="003147B4" w:rsidRPr="003147B4">
        <w:rPr>
          <w:szCs w:val="24"/>
        </w:rPr>
        <w:t xml:space="preserve"> из-за динамики курса валют</w:t>
      </w:r>
      <w:r w:rsidR="009C1F1F" w:rsidRPr="003147B4">
        <w:rPr>
          <w:szCs w:val="24"/>
        </w:rPr>
        <w:t>, что говорит об условности стоимостных оценок</w:t>
      </w:r>
      <w:r w:rsidR="003147B4" w:rsidRPr="003147B4">
        <w:rPr>
          <w:szCs w:val="24"/>
        </w:rPr>
        <w:t xml:space="preserve"> (График </w:t>
      </w:r>
      <w:r w:rsidR="00695DBB" w:rsidRPr="003147B4">
        <w:rPr>
          <w:szCs w:val="24"/>
        </w:rPr>
        <w:t>1</w:t>
      </w:r>
      <w:r w:rsidR="00A32438" w:rsidRPr="003147B4">
        <w:rPr>
          <w:szCs w:val="24"/>
        </w:rPr>
        <w:t>, 2, 3</w:t>
      </w:r>
      <w:r w:rsidR="00695DBB" w:rsidRPr="003147B4">
        <w:rPr>
          <w:szCs w:val="24"/>
        </w:rPr>
        <w:t>)</w:t>
      </w:r>
      <w:r w:rsidR="009C1F1F" w:rsidRPr="003147B4">
        <w:rPr>
          <w:szCs w:val="24"/>
        </w:rPr>
        <w:t xml:space="preserve">. </w:t>
      </w:r>
    </w:p>
    <w:p w:rsidR="004C15AA" w:rsidRDefault="004C15AA" w:rsidP="003147B4">
      <w:pPr>
        <w:pStyle w:val="a6"/>
        <w:spacing w:line="360" w:lineRule="auto"/>
        <w:ind w:left="709"/>
        <w:jc w:val="center"/>
        <w:rPr>
          <w:szCs w:val="24"/>
        </w:rPr>
      </w:pPr>
      <w:r>
        <w:rPr>
          <w:noProof/>
          <w:lang w:eastAsia="ru-RU"/>
        </w:rPr>
        <w:drawing>
          <wp:inline distT="0" distB="0" distL="0" distR="0" wp14:anchorId="765939FF" wp14:editId="5812DA61">
            <wp:extent cx="4532244" cy="2753139"/>
            <wp:effectExtent l="0" t="0" r="190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15AA" w:rsidRDefault="003147B4" w:rsidP="004C15AA">
      <w:pPr>
        <w:pStyle w:val="a6"/>
        <w:spacing w:line="360" w:lineRule="auto"/>
        <w:ind w:left="709"/>
        <w:jc w:val="center"/>
        <w:rPr>
          <w:szCs w:val="24"/>
        </w:rPr>
      </w:pPr>
      <w:r w:rsidRPr="002E2ACA">
        <w:rPr>
          <w:i/>
          <w:szCs w:val="24"/>
        </w:rPr>
        <w:t>График</w:t>
      </w:r>
      <w:r w:rsidR="004C15AA" w:rsidRPr="002E2ACA">
        <w:rPr>
          <w:i/>
          <w:szCs w:val="24"/>
        </w:rPr>
        <w:t>.1</w:t>
      </w:r>
      <w:r w:rsidR="004C15AA">
        <w:rPr>
          <w:szCs w:val="24"/>
        </w:rPr>
        <w:t xml:space="preserve">. </w:t>
      </w:r>
      <w:r w:rsidR="004C15AA" w:rsidRPr="002E2ACA">
        <w:rPr>
          <w:b/>
          <w:szCs w:val="24"/>
        </w:rPr>
        <w:t>Динамика курса валюты Доллара США</w:t>
      </w:r>
      <w:r w:rsidRPr="002E2ACA">
        <w:rPr>
          <w:b/>
          <w:szCs w:val="24"/>
        </w:rPr>
        <w:t xml:space="preserve"> за 2022 год</w:t>
      </w:r>
      <w:r w:rsidR="00A32438">
        <w:rPr>
          <w:szCs w:val="24"/>
        </w:rPr>
        <w:t xml:space="preserve"> </w:t>
      </w:r>
      <w:sdt>
        <w:sdtPr>
          <w:rPr>
            <w:szCs w:val="24"/>
          </w:rPr>
          <w:id w:val="-789284327"/>
          <w:citation/>
        </w:sdtPr>
        <w:sdtEndPr/>
        <w:sdtContent>
          <w:r w:rsidR="00A32438">
            <w:rPr>
              <w:szCs w:val="24"/>
            </w:rPr>
            <w:fldChar w:fldCharType="begin"/>
          </w:r>
          <w:r w:rsidR="00A32438">
            <w:rPr>
              <w:szCs w:val="24"/>
            </w:rPr>
            <w:instrText xml:space="preserve"> CITATION Бан1 \l 1049 </w:instrText>
          </w:r>
          <w:r w:rsidR="00A32438">
            <w:rPr>
              <w:szCs w:val="24"/>
            </w:rPr>
            <w:fldChar w:fldCharType="separate"/>
          </w:r>
          <w:r w:rsidR="00A32438" w:rsidRPr="00A32438">
            <w:rPr>
              <w:noProof/>
              <w:szCs w:val="24"/>
            </w:rPr>
            <w:t>(Банк России, б.д.)</w:t>
          </w:r>
          <w:r w:rsidR="00A32438">
            <w:rPr>
              <w:szCs w:val="24"/>
            </w:rPr>
            <w:fldChar w:fldCharType="end"/>
          </w:r>
        </w:sdtContent>
      </w:sdt>
    </w:p>
    <w:p w:rsidR="006B0B28" w:rsidRDefault="004C15AA" w:rsidP="003147B4">
      <w:pPr>
        <w:pStyle w:val="a6"/>
        <w:spacing w:line="360" w:lineRule="auto"/>
        <w:ind w:left="0" w:firstLine="709"/>
        <w:jc w:val="center"/>
        <w:rPr>
          <w:szCs w:val="24"/>
        </w:rPr>
      </w:pPr>
      <w:r>
        <w:rPr>
          <w:noProof/>
          <w:lang w:eastAsia="ru-RU"/>
        </w:rPr>
        <w:lastRenderedPageBreak/>
        <w:drawing>
          <wp:inline distT="0" distB="0" distL="0" distR="0" wp14:anchorId="6650A70F" wp14:editId="3F25D2E6">
            <wp:extent cx="4531995" cy="2594113"/>
            <wp:effectExtent l="0" t="0" r="1905"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15AA" w:rsidRPr="003147B4" w:rsidRDefault="003147B4" w:rsidP="002E2ACA">
      <w:pPr>
        <w:pStyle w:val="a6"/>
        <w:tabs>
          <w:tab w:val="center" w:pos="5173"/>
          <w:tab w:val="right" w:pos="9638"/>
        </w:tabs>
        <w:spacing w:line="360" w:lineRule="auto"/>
        <w:ind w:left="0" w:firstLine="709"/>
        <w:jc w:val="center"/>
        <w:rPr>
          <w:szCs w:val="24"/>
        </w:rPr>
      </w:pPr>
      <w:r w:rsidRPr="002E2ACA">
        <w:rPr>
          <w:i/>
          <w:szCs w:val="24"/>
        </w:rPr>
        <w:t>График</w:t>
      </w:r>
      <w:r w:rsidR="00A32438" w:rsidRPr="002E2ACA">
        <w:rPr>
          <w:i/>
          <w:szCs w:val="24"/>
        </w:rPr>
        <w:t>.2</w:t>
      </w:r>
      <w:r w:rsidR="00695DBB" w:rsidRPr="002E2ACA">
        <w:rPr>
          <w:i/>
          <w:szCs w:val="24"/>
        </w:rPr>
        <w:t>.</w:t>
      </w:r>
      <w:r w:rsidR="00695DBB">
        <w:rPr>
          <w:szCs w:val="24"/>
        </w:rPr>
        <w:t xml:space="preserve"> </w:t>
      </w:r>
      <w:r w:rsidR="00A32438" w:rsidRPr="002E2ACA">
        <w:rPr>
          <w:b/>
          <w:szCs w:val="24"/>
        </w:rPr>
        <w:t>Динамика</w:t>
      </w:r>
      <w:r w:rsidR="004C15AA" w:rsidRPr="002E2ACA">
        <w:rPr>
          <w:b/>
          <w:szCs w:val="24"/>
        </w:rPr>
        <w:t xml:space="preserve"> цен</w:t>
      </w:r>
      <w:r w:rsidR="00695DBB" w:rsidRPr="002E2ACA">
        <w:rPr>
          <w:b/>
          <w:szCs w:val="24"/>
        </w:rPr>
        <w:t xml:space="preserve"> </w:t>
      </w:r>
      <w:r w:rsidR="004C15AA" w:rsidRPr="002E2ACA">
        <w:rPr>
          <w:b/>
          <w:szCs w:val="24"/>
        </w:rPr>
        <w:t>за 1 грамм золота</w:t>
      </w:r>
      <w:r w:rsidR="00695DBB" w:rsidRPr="002E2ACA">
        <w:rPr>
          <w:b/>
          <w:szCs w:val="24"/>
        </w:rPr>
        <w:t xml:space="preserve"> за </w:t>
      </w:r>
      <w:r w:rsidR="004C15AA" w:rsidRPr="002E2ACA">
        <w:rPr>
          <w:b/>
          <w:szCs w:val="24"/>
        </w:rPr>
        <w:t>2022 год</w:t>
      </w:r>
      <w:r w:rsidR="00695DBB" w:rsidRPr="002E2ACA">
        <w:rPr>
          <w:b/>
          <w:szCs w:val="24"/>
        </w:rPr>
        <w:t xml:space="preserve"> </w:t>
      </w:r>
      <w:sdt>
        <w:sdtPr>
          <w:rPr>
            <w:szCs w:val="24"/>
          </w:rPr>
          <w:id w:val="-443538274"/>
          <w:citation/>
        </w:sdtPr>
        <w:sdtEndPr/>
        <w:sdtContent>
          <w:r w:rsidR="004C15AA" w:rsidRPr="00CE5DC5">
            <w:rPr>
              <w:szCs w:val="24"/>
            </w:rPr>
            <w:fldChar w:fldCharType="begin"/>
          </w:r>
          <w:r w:rsidR="004C15AA" w:rsidRPr="00CE5DC5">
            <w:rPr>
              <w:szCs w:val="24"/>
            </w:rPr>
            <w:instrText xml:space="preserve"> CITATION Бан \l 1049 </w:instrText>
          </w:r>
          <w:r w:rsidR="004C15AA" w:rsidRPr="00CE5DC5">
            <w:rPr>
              <w:szCs w:val="24"/>
            </w:rPr>
            <w:fldChar w:fldCharType="separate"/>
          </w:r>
          <w:r w:rsidR="004C15AA" w:rsidRPr="00CE5DC5">
            <w:rPr>
              <w:noProof/>
              <w:szCs w:val="24"/>
            </w:rPr>
            <w:t>(Банк России, б.д.)</w:t>
          </w:r>
          <w:r w:rsidR="004C15AA" w:rsidRPr="00CE5DC5">
            <w:rPr>
              <w:szCs w:val="24"/>
            </w:rPr>
            <w:fldChar w:fldCharType="end"/>
          </w:r>
        </w:sdtContent>
      </w:sdt>
    </w:p>
    <w:p w:rsidR="004C15AA" w:rsidRDefault="004C15AA" w:rsidP="003147B4">
      <w:pPr>
        <w:pStyle w:val="a6"/>
        <w:spacing w:line="360" w:lineRule="auto"/>
        <w:ind w:left="0" w:firstLine="709"/>
        <w:jc w:val="center"/>
        <w:rPr>
          <w:szCs w:val="24"/>
        </w:rPr>
      </w:pPr>
      <w:r>
        <w:rPr>
          <w:noProof/>
          <w:lang w:eastAsia="ru-RU"/>
        </w:rPr>
        <w:drawing>
          <wp:inline distT="0" distB="0" distL="0" distR="0" wp14:anchorId="2918A356" wp14:editId="313EF5A8">
            <wp:extent cx="4502426" cy="2504661"/>
            <wp:effectExtent l="0" t="0" r="1270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15AA" w:rsidRPr="002E2ACA" w:rsidRDefault="003147B4" w:rsidP="002E2ACA">
      <w:pPr>
        <w:pStyle w:val="a6"/>
        <w:spacing w:line="360" w:lineRule="auto"/>
        <w:ind w:left="0" w:firstLine="709"/>
        <w:jc w:val="center"/>
        <w:rPr>
          <w:szCs w:val="24"/>
        </w:rPr>
      </w:pPr>
      <w:r w:rsidRPr="002E2ACA">
        <w:rPr>
          <w:i/>
          <w:szCs w:val="24"/>
        </w:rPr>
        <w:t xml:space="preserve">График. </w:t>
      </w:r>
      <w:r w:rsidRPr="003D2235">
        <w:rPr>
          <w:i/>
          <w:szCs w:val="24"/>
        </w:rPr>
        <w:t>3</w:t>
      </w:r>
      <w:r w:rsidR="004C15AA">
        <w:rPr>
          <w:szCs w:val="24"/>
        </w:rPr>
        <w:t xml:space="preserve">. </w:t>
      </w:r>
      <w:r w:rsidR="00A32438" w:rsidRPr="002E2ACA">
        <w:rPr>
          <w:b/>
          <w:szCs w:val="24"/>
        </w:rPr>
        <w:t>Динамика</w:t>
      </w:r>
      <w:r w:rsidR="004C15AA" w:rsidRPr="002E2ACA">
        <w:rPr>
          <w:b/>
          <w:szCs w:val="24"/>
        </w:rPr>
        <w:t xml:space="preserve"> цен за 1 унцию золота за 2022 год</w:t>
      </w:r>
      <w:sdt>
        <w:sdtPr>
          <w:rPr>
            <w:b/>
            <w:szCs w:val="24"/>
          </w:rPr>
          <w:id w:val="-660082406"/>
          <w:citation/>
        </w:sdtPr>
        <w:sdtEndPr>
          <w:rPr>
            <w:b w:val="0"/>
          </w:rPr>
        </w:sdtEndPr>
        <w:sdtContent>
          <w:r w:rsidR="004C15AA" w:rsidRPr="002E2ACA">
            <w:rPr>
              <w:szCs w:val="24"/>
            </w:rPr>
            <w:fldChar w:fldCharType="begin"/>
          </w:r>
          <w:r w:rsidR="004C15AA" w:rsidRPr="002E2ACA">
            <w:rPr>
              <w:szCs w:val="24"/>
            </w:rPr>
            <w:instrText xml:space="preserve"> CITATION Лон \l 1049 </w:instrText>
          </w:r>
          <w:r w:rsidR="004C15AA" w:rsidRPr="002E2ACA">
            <w:rPr>
              <w:szCs w:val="24"/>
            </w:rPr>
            <w:fldChar w:fldCharType="separate"/>
          </w:r>
          <w:r w:rsidR="004C15AA" w:rsidRPr="002E2ACA">
            <w:rPr>
              <w:noProof/>
              <w:szCs w:val="24"/>
            </w:rPr>
            <w:t xml:space="preserve"> (Лондонская биржа металлов, б.д.)</w:t>
          </w:r>
          <w:r w:rsidR="004C15AA" w:rsidRPr="002E2ACA">
            <w:rPr>
              <w:szCs w:val="24"/>
            </w:rPr>
            <w:fldChar w:fldCharType="end"/>
          </w:r>
        </w:sdtContent>
      </w:sdt>
    </w:p>
    <w:p w:rsidR="00C20658" w:rsidRDefault="00035350" w:rsidP="0028270D">
      <w:pPr>
        <w:spacing w:line="360" w:lineRule="auto"/>
        <w:ind w:firstLine="709"/>
        <w:rPr>
          <w:szCs w:val="24"/>
        </w:rPr>
      </w:pPr>
      <w:r>
        <w:rPr>
          <w:szCs w:val="24"/>
        </w:rPr>
        <w:t>Основным отличи</w:t>
      </w:r>
      <w:r w:rsidR="00801C97">
        <w:rPr>
          <w:szCs w:val="24"/>
        </w:rPr>
        <w:t>ем</w:t>
      </w:r>
      <w:r>
        <w:rPr>
          <w:szCs w:val="24"/>
        </w:rPr>
        <w:t xml:space="preserve"> между группами</w:t>
      </w:r>
      <w:r w:rsidR="00801C97">
        <w:rPr>
          <w:szCs w:val="24"/>
        </w:rPr>
        <w:t xml:space="preserve"> факторов</w:t>
      </w:r>
      <w:r>
        <w:rPr>
          <w:szCs w:val="24"/>
        </w:rPr>
        <w:t xml:space="preserve"> является возможно</w:t>
      </w:r>
      <w:r w:rsidR="00801C97">
        <w:rPr>
          <w:szCs w:val="24"/>
        </w:rPr>
        <w:t xml:space="preserve">сть и степень влияния </w:t>
      </w:r>
      <w:r w:rsidR="00717529">
        <w:rPr>
          <w:szCs w:val="24"/>
        </w:rPr>
        <w:t xml:space="preserve">их </w:t>
      </w:r>
      <w:r w:rsidR="00801C97">
        <w:rPr>
          <w:szCs w:val="24"/>
        </w:rPr>
        <w:t xml:space="preserve">на </w:t>
      </w:r>
      <w:r w:rsidR="00393359">
        <w:rPr>
          <w:szCs w:val="24"/>
        </w:rPr>
        <w:t xml:space="preserve">геолого-экономические </w:t>
      </w:r>
      <w:r w:rsidR="00717529">
        <w:rPr>
          <w:szCs w:val="24"/>
        </w:rPr>
        <w:t xml:space="preserve">показатели в ходе моделирования, и </w:t>
      </w:r>
      <w:r w:rsidR="00717529">
        <w:t>насколько мы можем влиять на данные параметры при пересчете.</w:t>
      </w:r>
    </w:p>
    <w:p w:rsidR="00717529" w:rsidRPr="00717529" w:rsidRDefault="00717529" w:rsidP="00B446F0">
      <w:pPr>
        <w:spacing w:line="360" w:lineRule="auto"/>
        <w:ind w:firstLine="709"/>
        <w:rPr>
          <w:szCs w:val="24"/>
        </w:rPr>
      </w:pPr>
      <w:r>
        <w:t>Очевидно, что все факторы являются расчетными, включая запасы по руде и ПИ и другие показатели, но часть из них базируются на геологических фактах, и при моделировании часть принимается за относительно стабильные параметры (среднее содержание полезного компонента, мощность и глубина залегания продуктивного пласта), а часть является внешней по отношению к месторождению</w:t>
      </w:r>
      <w:r w:rsidR="00B446F0">
        <w:t xml:space="preserve"> (коэффициент сквозного извлечения, цена металла, налоги, капитальные и эксплуатационные расходы)</w:t>
      </w:r>
      <w:r>
        <w:t xml:space="preserve">. Поэтому </w:t>
      </w:r>
      <w:r w:rsidR="00B446F0">
        <w:t xml:space="preserve">за счет того, что мы можем изменять их, </w:t>
      </w:r>
      <w:r>
        <w:t>такие параметры как</w:t>
      </w:r>
      <w:r w:rsidRPr="00717529">
        <w:t xml:space="preserve"> </w:t>
      </w:r>
      <w:r>
        <w:t xml:space="preserve">среднее содержание полезного компонента, коэффициент сквозного </w:t>
      </w:r>
      <w:r>
        <w:lastRenderedPageBreak/>
        <w:t>извлечения, цена металла, налоги, капитал</w:t>
      </w:r>
      <w:r w:rsidR="00B446F0">
        <w:t>ьные и эксплуатационные расходы</w:t>
      </w:r>
      <w:r>
        <w:t xml:space="preserve"> </w:t>
      </w:r>
      <w:r w:rsidR="00B446F0">
        <w:t>могут быть использованы для дальнейшего моделирования.</w:t>
      </w:r>
      <w:r>
        <w:t xml:space="preserve"> </w:t>
      </w:r>
    </w:p>
    <w:p w:rsidR="00717529" w:rsidRPr="00D47D46" w:rsidRDefault="00717529" w:rsidP="00393359">
      <w:pPr>
        <w:spacing w:line="360" w:lineRule="auto"/>
        <w:ind w:firstLine="709"/>
        <w:rPr>
          <w:szCs w:val="24"/>
        </w:rPr>
      </w:pPr>
    </w:p>
    <w:p w:rsidR="00C20658" w:rsidRPr="000D4148" w:rsidRDefault="00393359" w:rsidP="0028270D">
      <w:pPr>
        <w:pStyle w:val="a0"/>
        <w:ind w:left="-142" w:firstLine="709"/>
        <w:rPr>
          <w:szCs w:val="24"/>
        </w:rPr>
      </w:pPr>
      <w:bookmarkStart w:id="8" w:name="_Toc103510991"/>
      <w:r>
        <w:rPr>
          <w:szCs w:val="24"/>
        </w:rPr>
        <w:t>Практическое моделирование на конкретных примерах</w:t>
      </w:r>
      <w:bookmarkEnd w:id="8"/>
    </w:p>
    <w:p w:rsidR="0039677E" w:rsidRPr="009C7E23" w:rsidRDefault="009C7E23" w:rsidP="0028270D">
      <w:pPr>
        <w:spacing w:line="360" w:lineRule="auto"/>
        <w:ind w:firstLine="709"/>
        <w:rPr>
          <w:szCs w:val="24"/>
        </w:rPr>
      </w:pPr>
      <w:r w:rsidRPr="00C01F56">
        <w:rPr>
          <w:szCs w:val="24"/>
        </w:rPr>
        <w:t>Н</w:t>
      </w:r>
      <w:r w:rsidR="0039677E" w:rsidRPr="00C01F56">
        <w:rPr>
          <w:szCs w:val="24"/>
        </w:rPr>
        <w:t xml:space="preserve">еобходимость </w:t>
      </w:r>
      <w:r w:rsidR="00C01F56" w:rsidRPr="00C01F56">
        <w:rPr>
          <w:szCs w:val="24"/>
        </w:rPr>
        <w:t xml:space="preserve">геолого-экономического моделирования, соответственно и </w:t>
      </w:r>
      <w:r w:rsidR="0039677E" w:rsidRPr="00C01F56">
        <w:rPr>
          <w:szCs w:val="24"/>
        </w:rPr>
        <w:t xml:space="preserve">расчета рентабельности будущих предприятий </w:t>
      </w:r>
      <w:r w:rsidRPr="00C01F56">
        <w:rPr>
          <w:szCs w:val="24"/>
        </w:rPr>
        <w:t>возникает на всех этапах ГРР</w:t>
      </w:r>
      <w:r w:rsidR="00C01F56">
        <w:rPr>
          <w:szCs w:val="24"/>
        </w:rPr>
        <w:t xml:space="preserve">. </w:t>
      </w:r>
      <w:r w:rsidR="00C01F56" w:rsidRPr="00C01F56">
        <w:rPr>
          <w:szCs w:val="24"/>
        </w:rPr>
        <w:t>Су</w:t>
      </w:r>
      <w:r w:rsidR="00C01F56">
        <w:rPr>
          <w:szCs w:val="24"/>
        </w:rPr>
        <w:t>ществуют</w:t>
      </w:r>
      <w:r w:rsidR="00C01F56" w:rsidRPr="000D4148">
        <w:rPr>
          <w:szCs w:val="24"/>
        </w:rPr>
        <w:t xml:space="preserve"> объекты с различными </w:t>
      </w:r>
      <w:r w:rsidR="00C01F56">
        <w:rPr>
          <w:szCs w:val="24"/>
        </w:rPr>
        <w:t>результатами моделирования, как с положительной экономикой, так и отрицательной</w:t>
      </w:r>
      <w:r w:rsidR="00C01F56" w:rsidRPr="000D4148">
        <w:rPr>
          <w:szCs w:val="24"/>
        </w:rPr>
        <w:t>. Задача практической части –смоделировать изменение критических параметров,</w:t>
      </w:r>
      <w:r w:rsidR="00C01F56">
        <w:rPr>
          <w:szCs w:val="24"/>
        </w:rPr>
        <w:t xml:space="preserve"> оценить их</w:t>
      </w:r>
      <w:r w:rsidR="00C01F56" w:rsidRPr="000D4148">
        <w:rPr>
          <w:szCs w:val="24"/>
        </w:rPr>
        <w:t xml:space="preserve"> роль в расчете рентабельности, целесообразности развития проектов.</w:t>
      </w:r>
      <w:r w:rsidR="00C01F56">
        <w:rPr>
          <w:szCs w:val="24"/>
        </w:rPr>
        <w:t xml:space="preserve"> В данном разделе будут рассчитаны и установлены</w:t>
      </w:r>
      <w:r w:rsidR="00C01F56" w:rsidRPr="000D4148">
        <w:rPr>
          <w:szCs w:val="24"/>
        </w:rPr>
        <w:t xml:space="preserve"> взаимосвязь между конкретными</w:t>
      </w:r>
      <w:r w:rsidR="00C01F56">
        <w:rPr>
          <w:szCs w:val="24"/>
        </w:rPr>
        <w:t xml:space="preserve"> параметрами и рентабельностью, так же определены параметры, которые вносят наибольший вклад и </w:t>
      </w:r>
      <w:r w:rsidR="00C01F56" w:rsidRPr="000D4148">
        <w:rPr>
          <w:szCs w:val="24"/>
        </w:rPr>
        <w:t>являются критическими при геолого-экономической оценке</w:t>
      </w:r>
      <w:r w:rsidR="00C01F56">
        <w:rPr>
          <w:szCs w:val="24"/>
        </w:rPr>
        <w:t>.</w:t>
      </w:r>
    </w:p>
    <w:p w:rsidR="00986575" w:rsidRPr="000D4148" w:rsidRDefault="00801C97" w:rsidP="0028270D">
      <w:pPr>
        <w:spacing w:line="360" w:lineRule="auto"/>
        <w:ind w:firstLine="709"/>
        <w:rPr>
          <w:szCs w:val="24"/>
        </w:rPr>
      </w:pPr>
      <w:r>
        <w:rPr>
          <w:szCs w:val="24"/>
        </w:rPr>
        <w:t xml:space="preserve">Одним из сложных моментов построения геолого-экономических моделей является необходимость </w:t>
      </w:r>
      <w:proofErr w:type="spellStart"/>
      <w:r>
        <w:rPr>
          <w:szCs w:val="24"/>
        </w:rPr>
        <w:t>комплектовки</w:t>
      </w:r>
      <w:proofErr w:type="spellEnd"/>
      <w:r>
        <w:rPr>
          <w:szCs w:val="24"/>
        </w:rPr>
        <w:t xml:space="preserve"> разнородной информации, которая относится к таким областям науки, как геология и экономика. Это предполагает создание геолого-экономической модели с соблюдением определенной </w:t>
      </w:r>
      <w:proofErr w:type="spellStart"/>
      <w:r>
        <w:rPr>
          <w:szCs w:val="24"/>
        </w:rPr>
        <w:t>этапности</w:t>
      </w:r>
      <w:proofErr w:type="spellEnd"/>
      <w:r>
        <w:rPr>
          <w:szCs w:val="24"/>
        </w:rPr>
        <w:t xml:space="preserve"> выполнения разных видов работ.</w:t>
      </w:r>
      <w:r w:rsidR="009C7E23">
        <w:rPr>
          <w:szCs w:val="24"/>
        </w:rPr>
        <w:t xml:space="preserve"> </w:t>
      </w:r>
      <w:r w:rsidR="00986575" w:rsidRPr="000D4148">
        <w:rPr>
          <w:szCs w:val="24"/>
        </w:rPr>
        <w:t xml:space="preserve">Основные этапы построения модели представлены на </w:t>
      </w:r>
      <w:r w:rsidR="002E2ACA">
        <w:rPr>
          <w:szCs w:val="24"/>
        </w:rPr>
        <w:t>(</w:t>
      </w:r>
      <w:r w:rsidR="00C87FC6">
        <w:rPr>
          <w:szCs w:val="24"/>
        </w:rPr>
        <w:t>Р</w:t>
      </w:r>
      <w:r w:rsidR="002E2ACA">
        <w:rPr>
          <w:szCs w:val="24"/>
        </w:rPr>
        <w:t>ис</w:t>
      </w:r>
      <w:r w:rsidR="00C87FC6">
        <w:rPr>
          <w:szCs w:val="24"/>
        </w:rPr>
        <w:t>унок</w:t>
      </w:r>
      <w:r w:rsidR="002E2ACA">
        <w:rPr>
          <w:szCs w:val="24"/>
        </w:rPr>
        <w:t>.2)</w:t>
      </w:r>
      <w:r w:rsidR="00986575" w:rsidRPr="000D4148">
        <w:rPr>
          <w:szCs w:val="24"/>
        </w:rPr>
        <w:t>:</w:t>
      </w:r>
    </w:p>
    <w:p w:rsidR="004278DF" w:rsidRDefault="0042049B" w:rsidP="0028270D">
      <w:pPr>
        <w:spacing w:line="360" w:lineRule="auto"/>
        <w:ind w:firstLine="709"/>
        <w:rPr>
          <w:szCs w:val="24"/>
        </w:rPr>
      </w:pPr>
      <w:r>
        <w:rPr>
          <w:szCs w:val="24"/>
        </w:rPr>
        <w:t xml:space="preserve">На первом этапе </w:t>
      </w:r>
      <w:r w:rsidR="00960166">
        <w:rPr>
          <w:szCs w:val="24"/>
        </w:rPr>
        <w:t xml:space="preserve">построения геолого-экономической модели идет изучение фактической информации по объекту из различных источников с последующей ее выгрузкой в проект. Далее проводится анализ качества и полноты загруженной информации, поиск, подготовка и дозагрузка. На заключительной стадии первого этапа производится аудит и правка загруженной информации и обработка материала. </w:t>
      </w:r>
    </w:p>
    <w:p w:rsidR="00960166" w:rsidRDefault="00960166" w:rsidP="0028270D">
      <w:pPr>
        <w:spacing w:line="360" w:lineRule="auto"/>
        <w:ind w:firstLine="709"/>
        <w:rPr>
          <w:szCs w:val="24"/>
        </w:rPr>
      </w:pPr>
      <w:r>
        <w:rPr>
          <w:szCs w:val="24"/>
        </w:rPr>
        <w:t xml:space="preserve">Формирование модели включает последовательный расчет промежуточных параметров, таких как объем товарной продукции, </w:t>
      </w:r>
      <w:r w:rsidRPr="00960166">
        <w:rPr>
          <w:szCs w:val="24"/>
        </w:rPr>
        <w:t xml:space="preserve">валовый доход от реализации </w:t>
      </w:r>
      <w:r>
        <w:rPr>
          <w:szCs w:val="24"/>
        </w:rPr>
        <w:t xml:space="preserve">и себестоимость </w:t>
      </w:r>
      <w:r w:rsidRPr="00960166">
        <w:rPr>
          <w:szCs w:val="24"/>
        </w:rPr>
        <w:t>продукции</w:t>
      </w:r>
      <w:r w:rsidR="00572147">
        <w:rPr>
          <w:szCs w:val="24"/>
        </w:rPr>
        <w:t>. Показатели в</w:t>
      </w:r>
      <w:r>
        <w:rPr>
          <w:szCs w:val="24"/>
        </w:rPr>
        <w:t>алов</w:t>
      </w:r>
      <w:r w:rsidR="00572147">
        <w:rPr>
          <w:szCs w:val="24"/>
        </w:rPr>
        <w:t>ого</w:t>
      </w:r>
      <w:r>
        <w:rPr>
          <w:szCs w:val="24"/>
        </w:rPr>
        <w:t xml:space="preserve"> доход</w:t>
      </w:r>
      <w:r w:rsidR="00572147">
        <w:rPr>
          <w:szCs w:val="24"/>
        </w:rPr>
        <w:t>а и себестоимости</w:t>
      </w:r>
      <w:r>
        <w:rPr>
          <w:szCs w:val="24"/>
        </w:rPr>
        <w:t xml:space="preserve"> продукции позволяют провести расчет валовой (балансовой) прибыли, чистой прибыли. Далее с учетом коэффициента дисконтирования по потокам от операционной и инвестиционной деятельности рассчитывается чистый дисконтированный доход (ЧДД).</w:t>
      </w:r>
    </w:p>
    <w:p w:rsidR="00997586" w:rsidRDefault="00997586" w:rsidP="0028270D">
      <w:pPr>
        <w:spacing w:line="360" w:lineRule="auto"/>
        <w:ind w:firstLine="709"/>
        <w:rPr>
          <w:szCs w:val="24"/>
        </w:rPr>
      </w:pPr>
    </w:p>
    <w:p w:rsidR="00997586" w:rsidRDefault="00997586" w:rsidP="0028270D">
      <w:pPr>
        <w:spacing w:line="360" w:lineRule="auto"/>
        <w:ind w:firstLine="709"/>
        <w:rPr>
          <w:szCs w:val="24"/>
        </w:rPr>
        <w:sectPr w:rsidR="00997586" w:rsidSect="0028270D">
          <w:footerReference w:type="default" r:id="rId21"/>
          <w:pgSz w:w="11906" w:h="16838"/>
          <w:pgMar w:top="1134" w:right="567" w:bottom="1134" w:left="1701" w:header="709" w:footer="709" w:gutter="0"/>
          <w:cols w:space="708"/>
          <w:titlePg/>
          <w:docGrid w:linePitch="360"/>
        </w:sectPr>
      </w:pPr>
    </w:p>
    <w:p w:rsidR="00997586" w:rsidRPr="000D4148" w:rsidRDefault="00997586" w:rsidP="00D947CC">
      <w:pPr>
        <w:spacing w:line="360" w:lineRule="auto"/>
        <w:ind w:firstLine="709"/>
        <w:jc w:val="center"/>
        <w:rPr>
          <w:b/>
          <w:szCs w:val="24"/>
        </w:rPr>
      </w:pPr>
      <w:r w:rsidRPr="000D4148">
        <w:rPr>
          <w:b/>
          <w:szCs w:val="24"/>
        </w:rPr>
        <w:lastRenderedPageBreak/>
        <w:t>Этапы построения геолого-экономической модели</w:t>
      </w:r>
    </w:p>
    <w:p w:rsidR="00997586" w:rsidRPr="000D4148" w:rsidRDefault="00997586" w:rsidP="00D947CC">
      <w:pPr>
        <w:spacing w:line="360" w:lineRule="auto"/>
        <w:ind w:firstLine="709"/>
        <w:jc w:val="center"/>
        <w:rPr>
          <w:b/>
          <w:szCs w:val="24"/>
        </w:rPr>
      </w:pPr>
      <w:r w:rsidRPr="000D4148">
        <w:rPr>
          <w:b/>
          <w:szCs w:val="24"/>
          <w:lang w:val="en-US"/>
        </w:rPr>
        <w:t>I</w:t>
      </w:r>
      <w:r w:rsidRPr="000D4148">
        <w:rPr>
          <w:b/>
          <w:szCs w:val="24"/>
        </w:rPr>
        <w:t xml:space="preserve"> этап. Подготовка информации, загрузка и первоначальный аудит</w:t>
      </w:r>
    </w:p>
    <w:p w:rsidR="00997586" w:rsidRPr="000D4148" w:rsidRDefault="00997586" w:rsidP="00D947CC">
      <w:pPr>
        <w:spacing w:line="360" w:lineRule="auto"/>
        <w:ind w:left="-1560" w:firstLine="709"/>
        <w:jc w:val="center"/>
        <w:rPr>
          <w:rFonts w:cs="Times New Roman"/>
          <w:szCs w:val="24"/>
        </w:rPr>
      </w:pPr>
      <w:r w:rsidRPr="000D4148">
        <w:rPr>
          <w:rFonts w:cs="Times New Roman"/>
          <w:noProof/>
          <w:szCs w:val="24"/>
          <w:lang w:eastAsia="ru-RU"/>
        </w:rPr>
        <w:drawing>
          <wp:inline distT="0" distB="0" distL="0" distR="0" wp14:anchorId="5762F895" wp14:editId="0AE76212">
            <wp:extent cx="8989888" cy="1371600"/>
            <wp:effectExtent l="0" t="0" r="190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97586" w:rsidRPr="00664CD0" w:rsidRDefault="00997586" w:rsidP="00D947CC">
      <w:pPr>
        <w:jc w:val="center"/>
        <w:rPr>
          <w:b/>
        </w:rPr>
      </w:pPr>
      <w:r w:rsidRPr="00664CD0">
        <w:rPr>
          <w:b/>
          <w:lang w:val="en-US"/>
        </w:rPr>
        <w:t>II</w:t>
      </w:r>
      <w:r w:rsidRPr="00664CD0">
        <w:rPr>
          <w:b/>
        </w:rPr>
        <w:t xml:space="preserve"> этап. Расчет промежуточных параметров</w:t>
      </w:r>
    </w:p>
    <w:p w:rsidR="00997586" w:rsidRPr="000D4148" w:rsidRDefault="00997586" w:rsidP="00D947CC">
      <w:pPr>
        <w:spacing w:line="360" w:lineRule="auto"/>
        <w:ind w:left="-1560" w:firstLine="709"/>
        <w:jc w:val="center"/>
        <w:rPr>
          <w:szCs w:val="24"/>
        </w:rPr>
      </w:pPr>
      <w:r w:rsidRPr="000D4148">
        <w:rPr>
          <w:rFonts w:cs="Times New Roman"/>
          <w:noProof/>
          <w:szCs w:val="24"/>
          <w:lang w:eastAsia="ru-RU"/>
        </w:rPr>
        <w:drawing>
          <wp:inline distT="0" distB="0" distL="0" distR="0" wp14:anchorId="69A9FC44" wp14:editId="393FB198">
            <wp:extent cx="8917940" cy="1356189"/>
            <wp:effectExtent l="19050" t="0" r="16510" b="1587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97586" w:rsidRPr="000D4148" w:rsidRDefault="00997586" w:rsidP="00D947CC">
      <w:pPr>
        <w:spacing w:line="360" w:lineRule="auto"/>
        <w:ind w:firstLine="709"/>
        <w:jc w:val="center"/>
        <w:rPr>
          <w:b/>
          <w:szCs w:val="24"/>
        </w:rPr>
      </w:pPr>
      <w:r w:rsidRPr="000D4148">
        <w:rPr>
          <w:b/>
          <w:szCs w:val="24"/>
          <w:lang w:val="en-US"/>
        </w:rPr>
        <w:t>III</w:t>
      </w:r>
      <w:r w:rsidRPr="000D4148">
        <w:rPr>
          <w:b/>
          <w:szCs w:val="24"/>
        </w:rPr>
        <w:t xml:space="preserve"> этап. Моделирование </w:t>
      </w:r>
      <w:r w:rsidRPr="00A54750">
        <w:rPr>
          <w:b/>
          <w:szCs w:val="24"/>
        </w:rPr>
        <w:t>критических</w:t>
      </w:r>
      <w:r w:rsidRPr="000D4148">
        <w:rPr>
          <w:b/>
          <w:szCs w:val="24"/>
        </w:rPr>
        <w:t xml:space="preserve"> параметров</w:t>
      </w:r>
    </w:p>
    <w:p w:rsidR="00997586" w:rsidRDefault="00997586" w:rsidP="00D947CC">
      <w:pPr>
        <w:spacing w:line="360" w:lineRule="auto"/>
        <w:ind w:left="-1560" w:firstLine="2553"/>
        <w:jc w:val="center"/>
        <w:rPr>
          <w:szCs w:val="24"/>
        </w:rPr>
      </w:pPr>
      <w:r w:rsidRPr="000D4148">
        <w:rPr>
          <w:rFonts w:cs="Times New Roman"/>
          <w:noProof/>
          <w:szCs w:val="24"/>
          <w:lang w:eastAsia="ru-RU"/>
        </w:rPr>
        <w:drawing>
          <wp:inline distT="0" distB="0" distL="0" distR="0" wp14:anchorId="5B8CD57B" wp14:editId="44E6B18A">
            <wp:extent cx="5774076" cy="1089025"/>
            <wp:effectExtent l="0" t="0" r="0" b="1587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997586" w:rsidRDefault="002E2ACA" w:rsidP="00D947CC">
      <w:pPr>
        <w:spacing w:line="360" w:lineRule="auto"/>
        <w:ind w:left="-1560" w:firstLine="709"/>
        <w:jc w:val="center"/>
        <w:rPr>
          <w:szCs w:val="24"/>
        </w:rPr>
      </w:pPr>
      <w:r>
        <w:rPr>
          <w:szCs w:val="24"/>
        </w:rPr>
        <w:t>Рис.2</w:t>
      </w:r>
      <w:r w:rsidR="00997586">
        <w:rPr>
          <w:szCs w:val="24"/>
        </w:rPr>
        <w:t xml:space="preserve">. </w:t>
      </w:r>
      <w:r w:rsidR="00997586" w:rsidRPr="002E2ACA">
        <w:rPr>
          <w:b/>
          <w:szCs w:val="24"/>
        </w:rPr>
        <w:t>Этапы построения геолого-экономической модели</w:t>
      </w:r>
    </w:p>
    <w:p w:rsidR="00997586" w:rsidRDefault="00997586" w:rsidP="00D947CC">
      <w:pPr>
        <w:spacing w:line="360" w:lineRule="auto"/>
        <w:ind w:firstLine="709"/>
        <w:jc w:val="center"/>
        <w:rPr>
          <w:szCs w:val="24"/>
        </w:rPr>
        <w:sectPr w:rsidR="00997586" w:rsidSect="00997586">
          <w:pgSz w:w="16838" w:h="11906" w:orient="landscape" w:code="9"/>
          <w:pgMar w:top="1701" w:right="1134" w:bottom="567" w:left="1134" w:header="709" w:footer="709" w:gutter="0"/>
          <w:cols w:space="708"/>
          <w:titlePg/>
          <w:docGrid w:linePitch="360"/>
        </w:sectPr>
      </w:pPr>
    </w:p>
    <w:p w:rsidR="00A037C0" w:rsidRDefault="008E0947" w:rsidP="0028270D">
      <w:pPr>
        <w:spacing w:line="360" w:lineRule="auto"/>
        <w:ind w:firstLine="709"/>
        <w:rPr>
          <w:szCs w:val="24"/>
        </w:rPr>
      </w:pPr>
      <w:r>
        <w:rPr>
          <w:szCs w:val="24"/>
        </w:rPr>
        <w:lastRenderedPageBreak/>
        <w:t>Одним из наиболее важных и сложных этапов является моделирование критических параметров по геологическим, технологическим и экономическим показателям.</w:t>
      </w:r>
    </w:p>
    <w:p w:rsidR="00D755E4" w:rsidRDefault="00A037C0" w:rsidP="0028270D">
      <w:pPr>
        <w:spacing w:line="360" w:lineRule="auto"/>
        <w:ind w:firstLine="709"/>
        <w:rPr>
          <w:szCs w:val="24"/>
        </w:rPr>
      </w:pPr>
      <w:r>
        <w:rPr>
          <w:szCs w:val="24"/>
        </w:rPr>
        <w:t xml:space="preserve">В результате построена усредненная цифровая динамическая модель в программе </w:t>
      </w:r>
      <w:r>
        <w:rPr>
          <w:szCs w:val="24"/>
          <w:lang w:val="en-US"/>
        </w:rPr>
        <w:t>Excel</w:t>
      </w:r>
      <w:r w:rsidR="00C87FC6">
        <w:rPr>
          <w:szCs w:val="24"/>
        </w:rPr>
        <w:t xml:space="preserve"> (Рисунок </w:t>
      </w:r>
      <w:r w:rsidR="002E2ACA">
        <w:rPr>
          <w:szCs w:val="24"/>
        </w:rPr>
        <w:t>3</w:t>
      </w:r>
      <w:r w:rsidR="00D755E4">
        <w:rPr>
          <w:szCs w:val="24"/>
        </w:rPr>
        <w:t>)</w:t>
      </w:r>
      <w:r>
        <w:rPr>
          <w:szCs w:val="24"/>
        </w:rPr>
        <w:t>.</w:t>
      </w:r>
    </w:p>
    <w:p w:rsidR="00D755E4" w:rsidRDefault="00D755E4" w:rsidP="00D755E4">
      <w:pPr>
        <w:jc w:val="left"/>
        <w:rPr>
          <w:szCs w:val="24"/>
        </w:rPr>
      </w:pPr>
      <w:r>
        <w:rPr>
          <w:szCs w:val="24"/>
        </w:rPr>
        <w:br w:type="page"/>
      </w:r>
    </w:p>
    <w:p w:rsidR="00D755E4" w:rsidRDefault="00D755E4" w:rsidP="00F00C38">
      <w:pPr>
        <w:spacing w:line="360" w:lineRule="auto"/>
        <w:rPr>
          <w:szCs w:val="24"/>
        </w:rPr>
        <w:sectPr w:rsidR="00D755E4" w:rsidSect="00D755E4">
          <w:pgSz w:w="11906" w:h="16838" w:code="9"/>
          <w:pgMar w:top="1134" w:right="567" w:bottom="1134" w:left="1701" w:header="709" w:footer="709" w:gutter="0"/>
          <w:cols w:space="708"/>
          <w:titlePg/>
          <w:docGrid w:linePitch="360"/>
        </w:sectPr>
      </w:pPr>
    </w:p>
    <w:p w:rsidR="00AC48D3" w:rsidRDefault="00F00C38" w:rsidP="00F00C38">
      <w:pPr>
        <w:spacing w:line="360" w:lineRule="auto"/>
        <w:rPr>
          <w:szCs w:val="24"/>
        </w:rPr>
      </w:pPr>
      <w:r w:rsidRPr="00F00C38">
        <w:rPr>
          <w:szCs w:val="24"/>
        </w:rPr>
        <w:lastRenderedPageBreak/>
        <w:t xml:space="preserve"> </w:t>
      </w:r>
      <w:r w:rsidRPr="00F00C38">
        <w:rPr>
          <w:noProof/>
          <w:lang w:eastAsia="ru-RU"/>
        </w:rPr>
        <w:drawing>
          <wp:inline distT="0" distB="0" distL="0" distR="0" wp14:anchorId="6135DD83" wp14:editId="6A7FD762">
            <wp:extent cx="3081130" cy="4991023"/>
            <wp:effectExtent l="0" t="0" r="508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a:extLst>
                        <a:ext uri="{28A0092B-C50C-407E-A947-70E740481C1C}">
                          <a14:useLocalDpi xmlns:a14="http://schemas.microsoft.com/office/drawing/2010/main" val="0"/>
                        </a:ext>
                      </a:extLst>
                    </a:blip>
                    <a:srcRect r="36604"/>
                    <a:stretch/>
                  </pic:blipFill>
                  <pic:spPr bwMode="auto">
                    <a:xfrm>
                      <a:off x="0" y="0"/>
                      <a:ext cx="3104334" cy="5028610"/>
                    </a:xfrm>
                    <a:prstGeom prst="rect">
                      <a:avLst/>
                    </a:prstGeom>
                    <a:noFill/>
                    <a:ln>
                      <a:noFill/>
                    </a:ln>
                    <a:extLst>
                      <a:ext uri="{53640926-AAD7-44D8-BBD7-CCE9431645EC}">
                        <a14:shadowObscured xmlns:a14="http://schemas.microsoft.com/office/drawing/2010/main"/>
                      </a:ext>
                    </a:extLst>
                  </pic:spPr>
                </pic:pic>
              </a:graphicData>
            </a:graphic>
          </wp:inline>
        </w:drawing>
      </w:r>
      <w:r w:rsidR="00BF794D" w:rsidRPr="00BF794D">
        <w:rPr>
          <w:szCs w:val="24"/>
        </w:rPr>
        <w:t xml:space="preserve"> </w:t>
      </w:r>
      <w:r w:rsidR="00BF794D" w:rsidRPr="00BF794D">
        <w:rPr>
          <w:noProof/>
          <w:lang w:eastAsia="ru-RU"/>
        </w:rPr>
        <w:drawing>
          <wp:inline distT="0" distB="0" distL="0" distR="0" wp14:anchorId="4576C0EA" wp14:editId="77D3A393">
            <wp:extent cx="2773017" cy="4965094"/>
            <wp:effectExtent l="0" t="0" r="889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8">
                      <a:extLst>
                        <a:ext uri="{28A0092B-C50C-407E-A947-70E740481C1C}">
                          <a14:useLocalDpi xmlns:a14="http://schemas.microsoft.com/office/drawing/2010/main" val="0"/>
                        </a:ext>
                      </a:extLst>
                    </a:blip>
                    <a:srcRect t="1" r="43084" b="-4"/>
                    <a:stretch/>
                  </pic:blipFill>
                  <pic:spPr bwMode="auto">
                    <a:xfrm>
                      <a:off x="0" y="0"/>
                      <a:ext cx="2793877" cy="5002443"/>
                    </a:xfrm>
                    <a:prstGeom prst="rect">
                      <a:avLst/>
                    </a:prstGeom>
                    <a:noFill/>
                    <a:ln>
                      <a:noFill/>
                    </a:ln>
                    <a:extLst>
                      <a:ext uri="{53640926-AAD7-44D8-BBD7-CCE9431645EC}">
                        <a14:shadowObscured xmlns:a14="http://schemas.microsoft.com/office/drawing/2010/main"/>
                      </a:ext>
                    </a:extLst>
                  </pic:spPr>
                </pic:pic>
              </a:graphicData>
            </a:graphic>
          </wp:inline>
        </w:drawing>
      </w:r>
      <w:r w:rsidR="00D755E4" w:rsidRPr="00BF794D">
        <w:rPr>
          <w:noProof/>
          <w:lang w:eastAsia="ru-RU"/>
        </w:rPr>
        <w:drawing>
          <wp:inline distT="0" distB="0" distL="0" distR="0" wp14:anchorId="0D37450D" wp14:editId="1C60C6F0">
            <wp:extent cx="3130826" cy="4970450"/>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9">
                      <a:extLst>
                        <a:ext uri="{28A0092B-C50C-407E-A947-70E740481C1C}">
                          <a14:useLocalDpi xmlns:a14="http://schemas.microsoft.com/office/drawing/2010/main" val="0"/>
                        </a:ext>
                      </a:extLst>
                    </a:blip>
                    <a:srcRect r="33251"/>
                    <a:stretch/>
                  </pic:blipFill>
                  <pic:spPr bwMode="auto">
                    <a:xfrm>
                      <a:off x="0" y="0"/>
                      <a:ext cx="3142374" cy="4988783"/>
                    </a:xfrm>
                    <a:prstGeom prst="rect">
                      <a:avLst/>
                    </a:prstGeom>
                    <a:noFill/>
                    <a:ln>
                      <a:noFill/>
                    </a:ln>
                    <a:extLst>
                      <a:ext uri="{53640926-AAD7-44D8-BBD7-CCE9431645EC}">
                        <a14:shadowObscured xmlns:a14="http://schemas.microsoft.com/office/drawing/2010/main"/>
                      </a:ext>
                    </a:extLst>
                  </pic:spPr>
                </pic:pic>
              </a:graphicData>
            </a:graphic>
          </wp:inline>
        </w:drawing>
      </w:r>
    </w:p>
    <w:p w:rsidR="00A54750" w:rsidRPr="002E2ACA" w:rsidRDefault="002E2ACA" w:rsidP="00D755E4">
      <w:pPr>
        <w:spacing w:line="360" w:lineRule="auto"/>
        <w:ind w:firstLine="709"/>
        <w:jc w:val="center"/>
        <w:rPr>
          <w:b/>
          <w:szCs w:val="24"/>
        </w:rPr>
      </w:pPr>
      <w:r>
        <w:rPr>
          <w:szCs w:val="24"/>
        </w:rPr>
        <w:t>Рис. 3</w:t>
      </w:r>
      <w:r w:rsidR="00D755E4">
        <w:rPr>
          <w:szCs w:val="24"/>
        </w:rPr>
        <w:t xml:space="preserve">. </w:t>
      </w:r>
      <w:r w:rsidR="00D755E4" w:rsidRPr="002E2ACA">
        <w:rPr>
          <w:b/>
          <w:szCs w:val="24"/>
        </w:rPr>
        <w:t>Общий вид цифровой модели</w:t>
      </w:r>
    </w:p>
    <w:p w:rsidR="00D755E4" w:rsidRDefault="00D755E4" w:rsidP="0028270D">
      <w:pPr>
        <w:spacing w:line="360" w:lineRule="auto"/>
        <w:ind w:firstLine="709"/>
        <w:jc w:val="center"/>
        <w:rPr>
          <w:b/>
          <w:szCs w:val="24"/>
        </w:rPr>
        <w:sectPr w:rsidR="00D755E4" w:rsidSect="00D755E4">
          <w:pgSz w:w="16838" w:h="11906" w:orient="landscape" w:code="9"/>
          <w:pgMar w:top="1701" w:right="1134" w:bottom="567" w:left="1134" w:header="709" w:footer="709" w:gutter="0"/>
          <w:cols w:space="708"/>
          <w:titlePg/>
          <w:docGrid w:linePitch="360"/>
        </w:sectPr>
      </w:pPr>
    </w:p>
    <w:p w:rsidR="00226D16" w:rsidRPr="0063051B" w:rsidRDefault="00612F30" w:rsidP="0028270D">
      <w:pPr>
        <w:spacing w:line="360" w:lineRule="auto"/>
        <w:ind w:firstLine="709"/>
        <w:jc w:val="center"/>
        <w:rPr>
          <w:b/>
          <w:szCs w:val="24"/>
        </w:rPr>
      </w:pPr>
      <w:r w:rsidRPr="0063051B">
        <w:rPr>
          <w:b/>
          <w:szCs w:val="24"/>
        </w:rPr>
        <w:lastRenderedPageBreak/>
        <w:t>Исходные данные</w:t>
      </w:r>
    </w:p>
    <w:p w:rsidR="00612F30" w:rsidRPr="0063051B" w:rsidRDefault="00612F30" w:rsidP="0028270D">
      <w:pPr>
        <w:spacing w:line="360" w:lineRule="auto"/>
        <w:ind w:firstLine="709"/>
        <w:rPr>
          <w:i/>
          <w:szCs w:val="24"/>
        </w:rPr>
      </w:pPr>
      <w:r w:rsidRPr="0063051B">
        <w:rPr>
          <w:i/>
          <w:szCs w:val="24"/>
        </w:rPr>
        <w:t xml:space="preserve">Объект №1. </w:t>
      </w:r>
    </w:p>
    <w:p w:rsidR="00612F30" w:rsidRPr="0063051B" w:rsidRDefault="00ED09DF" w:rsidP="0028270D">
      <w:pPr>
        <w:spacing w:line="360" w:lineRule="auto"/>
        <w:ind w:firstLine="709"/>
        <w:rPr>
          <w:szCs w:val="24"/>
        </w:rPr>
      </w:pPr>
      <w:r w:rsidRPr="0063051B">
        <w:rPr>
          <w:szCs w:val="24"/>
        </w:rPr>
        <w:t>Месторождение находи</w:t>
      </w:r>
      <w:r w:rsidR="00B82AA9">
        <w:rPr>
          <w:szCs w:val="24"/>
        </w:rPr>
        <w:t>тся в Восточных Саянах. Наблюдаю</w:t>
      </w:r>
      <w:r w:rsidRPr="0063051B">
        <w:rPr>
          <w:szCs w:val="24"/>
        </w:rPr>
        <w:t>тся</w:t>
      </w:r>
      <w:r w:rsidR="00CE5DC5">
        <w:rPr>
          <w:szCs w:val="24"/>
        </w:rPr>
        <w:t xml:space="preserve"> руды, относящиеся к</w:t>
      </w:r>
      <w:r w:rsidRPr="0063051B">
        <w:rPr>
          <w:szCs w:val="24"/>
        </w:rPr>
        <w:t xml:space="preserve"> </w:t>
      </w:r>
      <w:proofErr w:type="gramStart"/>
      <w:r w:rsidRPr="0063051B">
        <w:rPr>
          <w:szCs w:val="24"/>
        </w:rPr>
        <w:t>золото-сульфидн</w:t>
      </w:r>
      <w:r w:rsidR="00B82AA9">
        <w:rPr>
          <w:szCs w:val="24"/>
        </w:rPr>
        <w:t>ой</w:t>
      </w:r>
      <w:proofErr w:type="gramEnd"/>
      <w:r w:rsidR="00B82AA9">
        <w:rPr>
          <w:szCs w:val="24"/>
        </w:rPr>
        <w:t xml:space="preserve"> формации</w:t>
      </w:r>
      <w:r w:rsidRPr="0063051B">
        <w:rPr>
          <w:szCs w:val="24"/>
        </w:rPr>
        <w:t xml:space="preserve">. Вмещающие породы представлены протерозойскими </w:t>
      </w:r>
      <w:proofErr w:type="spellStart"/>
      <w:r w:rsidRPr="0063051B">
        <w:rPr>
          <w:szCs w:val="24"/>
        </w:rPr>
        <w:t>метатерригенными</w:t>
      </w:r>
      <w:proofErr w:type="spellEnd"/>
      <w:r w:rsidRPr="0063051B">
        <w:rPr>
          <w:szCs w:val="24"/>
        </w:rPr>
        <w:t xml:space="preserve"> и метавулканическими отложениями. </w:t>
      </w:r>
      <w:r w:rsidR="00751A17">
        <w:rPr>
          <w:szCs w:val="24"/>
        </w:rPr>
        <w:t>Запасы золота достигают 10 тонн, среднее содержание полезного компонента около 4,43 г/т.</w:t>
      </w:r>
    </w:p>
    <w:p w:rsidR="00612F30" w:rsidRPr="0063051B" w:rsidRDefault="00612F30" w:rsidP="0028270D">
      <w:pPr>
        <w:spacing w:line="360" w:lineRule="auto"/>
        <w:ind w:firstLine="709"/>
        <w:rPr>
          <w:i/>
          <w:szCs w:val="24"/>
        </w:rPr>
      </w:pPr>
      <w:r w:rsidRPr="0063051B">
        <w:rPr>
          <w:i/>
          <w:szCs w:val="24"/>
        </w:rPr>
        <w:t>Объект №2.</w:t>
      </w:r>
    </w:p>
    <w:p w:rsidR="00612F30" w:rsidRPr="0063051B" w:rsidRDefault="00ED09DF" w:rsidP="0028270D">
      <w:pPr>
        <w:spacing w:line="360" w:lineRule="auto"/>
        <w:ind w:firstLine="709"/>
        <w:rPr>
          <w:szCs w:val="24"/>
        </w:rPr>
      </w:pPr>
      <w:r w:rsidRPr="0063051B">
        <w:rPr>
          <w:szCs w:val="24"/>
        </w:rPr>
        <w:t xml:space="preserve">Месторождение расположено в Красноярском крае. Наблюдается </w:t>
      </w:r>
      <w:proofErr w:type="gramStart"/>
      <w:r w:rsidRPr="0063051B">
        <w:rPr>
          <w:szCs w:val="24"/>
        </w:rPr>
        <w:t>золото-кварцевая</w:t>
      </w:r>
      <w:proofErr w:type="gramEnd"/>
      <w:r w:rsidRPr="0063051B">
        <w:rPr>
          <w:szCs w:val="24"/>
        </w:rPr>
        <w:t xml:space="preserve"> рудная формация. Продуктивные платы прослеживаются на контакте </w:t>
      </w:r>
      <w:proofErr w:type="spellStart"/>
      <w:r w:rsidRPr="0063051B">
        <w:rPr>
          <w:szCs w:val="24"/>
        </w:rPr>
        <w:t>гранитоидов</w:t>
      </w:r>
      <w:proofErr w:type="spellEnd"/>
      <w:r w:rsidRPr="0063051B">
        <w:rPr>
          <w:szCs w:val="24"/>
        </w:rPr>
        <w:t xml:space="preserve"> и </w:t>
      </w:r>
      <w:proofErr w:type="spellStart"/>
      <w:r w:rsidRPr="0063051B">
        <w:rPr>
          <w:szCs w:val="24"/>
        </w:rPr>
        <w:t>рифейских</w:t>
      </w:r>
      <w:proofErr w:type="spellEnd"/>
      <w:r w:rsidRPr="0063051B">
        <w:rPr>
          <w:szCs w:val="24"/>
        </w:rPr>
        <w:t xml:space="preserve"> метаморфических комплексов. </w:t>
      </w:r>
      <w:r w:rsidR="00751A17">
        <w:rPr>
          <w:szCs w:val="24"/>
        </w:rPr>
        <w:t>Запасы золота достигают 19 тонн, среднее содержание полезного компонента варьирует от 1,73 до 5,26 г/т.</w:t>
      </w:r>
    </w:p>
    <w:p w:rsidR="00612F30" w:rsidRPr="0063051B" w:rsidRDefault="00612F30" w:rsidP="0028270D">
      <w:pPr>
        <w:spacing w:line="360" w:lineRule="auto"/>
        <w:ind w:firstLine="709"/>
        <w:rPr>
          <w:i/>
          <w:szCs w:val="24"/>
        </w:rPr>
      </w:pPr>
      <w:r w:rsidRPr="0063051B">
        <w:rPr>
          <w:i/>
          <w:szCs w:val="24"/>
        </w:rPr>
        <w:t>Объект №3.</w:t>
      </w:r>
    </w:p>
    <w:p w:rsidR="00226D16" w:rsidRPr="00ED09DF" w:rsidRDefault="00ED09DF" w:rsidP="0028270D">
      <w:pPr>
        <w:spacing w:line="360" w:lineRule="auto"/>
        <w:ind w:firstLine="709"/>
        <w:rPr>
          <w:szCs w:val="24"/>
        </w:rPr>
      </w:pPr>
      <w:r w:rsidRPr="0063051B">
        <w:rPr>
          <w:szCs w:val="24"/>
        </w:rPr>
        <w:t xml:space="preserve">Месторождение расположено в Республике Казахстан. Прослеживается </w:t>
      </w:r>
      <w:proofErr w:type="gramStart"/>
      <w:r w:rsidRPr="0063051B">
        <w:rPr>
          <w:szCs w:val="24"/>
        </w:rPr>
        <w:t>золото-кварцевая</w:t>
      </w:r>
      <w:proofErr w:type="gramEnd"/>
      <w:r w:rsidRPr="0063051B">
        <w:rPr>
          <w:szCs w:val="24"/>
        </w:rPr>
        <w:t xml:space="preserve"> формация. Вмещающие породы представлены </w:t>
      </w:r>
      <w:proofErr w:type="spellStart"/>
      <w:r w:rsidRPr="0063051B">
        <w:rPr>
          <w:szCs w:val="24"/>
        </w:rPr>
        <w:t>раннекаменноугольногго</w:t>
      </w:r>
      <w:proofErr w:type="spellEnd"/>
      <w:r w:rsidRPr="0063051B">
        <w:rPr>
          <w:szCs w:val="24"/>
        </w:rPr>
        <w:t xml:space="preserve"> возраста </w:t>
      </w:r>
      <w:proofErr w:type="spellStart"/>
      <w:r w:rsidRPr="0063051B">
        <w:rPr>
          <w:szCs w:val="24"/>
        </w:rPr>
        <w:t>туфопесчаниками</w:t>
      </w:r>
      <w:proofErr w:type="spellEnd"/>
      <w:r w:rsidRPr="0063051B">
        <w:rPr>
          <w:szCs w:val="24"/>
        </w:rPr>
        <w:t xml:space="preserve"> и алевритами и прорыва</w:t>
      </w:r>
      <w:r w:rsidR="00DD732E" w:rsidRPr="0063051B">
        <w:rPr>
          <w:szCs w:val="24"/>
        </w:rPr>
        <w:t>ю</w:t>
      </w:r>
      <w:r w:rsidRPr="0063051B">
        <w:rPr>
          <w:szCs w:val="24"/>
        </w:rPr>
        <w:t>щими</w:t>
      </w:r>
      <w:r>
        <w:rPr>
          <w:szCs w:val="24"/>
        </w:rPr>
        <w:t xml:space="preserve"> их дайками кварцевых </w:t>
      </w:r>
      <w:proofErr w:type="spellStart"/>
      <w:r>
        <w:rPr>
          <w:szCs w:val="24"/>
        </w:rPr>
        <w:t>альбитофиров</w:t>
      </w:r>
      <w:proofErr w:type="spellEnd"/>
      <w:r>
        <w:rPr>
          <w:szCs w:val="24"/>
        </w:rPr>
        <w:t>.</w:t>
      </w:r>
      <w:r w:rsidR="00DD732E">
        <w:rPr>
          <w:szCs w:val="24"/>
        </w:rPr>
        <w:t xml:space="preserve"> Запасы золота </w:t>
      </w:r>
      <w:r w:rsidR="00DD732E" w:rsidRPr="00751A17">
        <w:rPr>
          <w:szCs w:val="24"/>
        </w:rPr>
        <w:t xml:space="preserve">достигают </w:t>
      </w:r>
      <w:r w:rsidR="00751A17" w:rsidRPr="00751A17">
        <w:rPr>
          <w:szCs w:val="24"/>
        </w:rPr>
        <w:t>21 тонн,</w:t>
      </w:r>
      <w:r w:rsidR="00751A17">
        <w:rPr>
          <w:szCs w:val="24"/>
        </w:rPr>
        <w:t xml:space="preserve"> среднее содержание полезного компонента 4-8 г/т.</w:t>
      </w:r>
    </w:p>
    <w:p w:rsidR="00380C5F" w:rsidRDefault="00263014" w:rsidP="00380C5F">
      <w:pPr>
        <w:spacing w:line="360" w:lineRule="auto"/>
        <w:ind w:firstLine="709"/>
        <w:jc w:val="center"/>
        <w:rPr>
          <w:b/>
          <w:szCs w:val="24"/>
        </w:rPr>
      </w:pPr>
      <w:r w:rsidRPr="00ED09DF">
        <w:rPr>
          <w:b/>
          <w:szCs w:val="24"/>
        </w:rPr>
        <w:t>Эксперимент</w:t>
      </w:r>
    </w:p>
    <w:p w:rsidR="00380C5F" w:rsidRDefault="00380C5F" w:rsidP="007F4CFA">
      <w:pPr>
        <w:spacing w:line="360" w:lineRule="auto"/>
        <w:ind w:firstLine="709"/>
      </w:pPr>
      <w:r>
        <w:t>Существуют и применяются различные методы стоимостной оценки недр</w:t>
      </w:r>
      <w:r w:rsidR="005A043C">
        <w:t xml:space="preserve"> </w:t>
      </w:r>
      <w:r w:rsidR="00DC272C">
        <w:rPr>
          <w:rStyle w:val="af8"/>
        </w:rPr>
        <w:fldChar w:fldCharType="begin" w:fldLock="1"/>
      </w:r>
      <w:r w:rsidR="00DC272C">
        <w:instrText>ADDIN CSL_CITATION {"citationItems":[{"id":"ITEM-1","itemData":{"author":[{"dropping-particle":"","family":"Ампилов","given":"Ю.П.","non-dropping-particle":"","parse-names":false,"suffix":""},{"dropping-particle":"","family":"Герт","given":"А.А.","non-dropping-particle":"","parse-names":false,"suffix":""}],"id":"ITEM-1","issued":{"date-parts":[["2006"]]},"title":"Экономическая геология","type":"article-journal"},"uris":["http://www.mendeley.com/documents/?uuid=2e656e67-a19e-440d-907c-5d1df696af94"]}],"mendeley":{"formattedCitation":"(Ампилов &amp; Герт, 2006)","plainTextFormattedCitation":"(Ампилов &amp; Герт, 2006)","previouslyFormattedCitation":"(Ампилов &amp; Герт, 2006)"},"properties":{"noteIndex":0},"schema":"https://github.com/citation-style-language/schema/raw/master/csl-citation.json"}</w:instrText>
      </w:r>
      <w:r w:rsidR="00DC272C">
        <w:rPr>
          <w:rStyle w:val="af8"/>
        </w:rPr>
        <w:fldChar w:fldCharType="separate"/>
      </w:r>
      <w:r w:rsidR="00DC272C" w:rsidRPr="00DC272C">
        <w:rPr>
          <w:noProof/>
        </w:rPr>
        <w:t>(Ампилов &amp; Герт, 2006)</w:t>
      </w:r>
      <w:r w:rsidR="00DC272C">
        <w:rPr>
          <w:rStyle w:val="af8"/>
        </w:rPr>
        <w:fldChar w:fldCharType="end"/>
      </w:r>
      <w:r w:rsidR="008F3D29">
        <w:t>.</w:t>
      </w:r>
      <w:r>
        <w:t xml:space="preserve"> Самыми известными являются:</w:t>
      </w:r>
    </w:p>
    <w:p w:rsidR="00380C5F" w:rsidRDefault="00380C5F" w:rsidP="007F4CFA">
      <w:pPr>
        <w:pStyle w:val="a6"/>
        <w:numPr>
          <w:ilvl w:val="0"/>
          <w:numId w:val="25"/>
        </w:numPr>
        <w:spacing w:line="360" w:lineRule="auto"/>
        <w:ind w:firstLine="709"/>
      </w:pPr>
      <w:r>
        <w:t>Доходный подход</w:t>
      </w:r>
    </w:p>
    <w:p w:rsidR="00380C5F" w:rsidRDefault="00380C5F" w:rsidP="007F4CFA">
      <w:pPr>
        <w:spacing w:line="360" w:lineRule="auto"/>
        <w:ind w:firstLine="709"/>
      </w:pPr>
      <w:r>
        <w:t xml:space="preserve">Данный метод оценки основан на определении ожидаемых доходов от эксплуатации недр и вложенных в них инвестиций. </w:t>
      </w:r>
      <w:r w:rsidR="006D14CF">
        <w:t>Особенностью подхода является то, что при оценки учитываются затраты на объект в будущем, с учетом состояния рынка, которое отражается в параметре коэффициент дисконтирования. Из этого формируется сумма доходов, рассчитанная за срок использования недр.</w:t>
      </w:r>
    </w:p>
    <w:p w:rsidR="00380C5F" w:rsidRDefault="00380C5F" w:rsidP="007F4CFA">
      <w:pPr>
        <w:pStyle w:val="a6"/>
        <w:numPr>
          <w:ilvl w:val="0"/>
          <w:numId w:val="25"/>
        </w:numPr>
        <w:spacing w:line="360" w:lineRule="auto"/>
        <w:ind w:firstLine="709"/>
      </w:pPr>
      <w:r>
        <w:t>Затратный подход</w:t>
      </w:r>
    </w:p>
    <w:p w:rsidR="007F4CFA" w:rsidRDefault="006D14CF" w:rsidP="00020643">
      <w:pPr>
        <w:spacing w:line="360" w:lineRule="auto"/>
        <w:ind w:firstLine="709"/>
      </w:pPr>
      <w:r>
        <w:t>В подходе оцениваются необходимые затраты, чтобы заместить или восстановить эксплуатируемый объект.</w:t>
      </w:r>
      <w:r w:rsidR="00CA7F12">
        <w:t xml:space="preserve"> Данный метод чаще используется в комплексе с другими подходами, так как применение его при оценке участка недр и заключенных в нём ПИ бессмысленно.</w:t>
      </w:r>
    </w:p>
    <w:p w:rsidR="00380C5F" w:rsidRDefault="00380C5F" w:rsidP="007F4CFA">
      <w:pPr>
        <w:pStyle w:val="a6"/>
        <w:numPr>
          <w:ilvl w:val="0"/>
          <w:numId w:val="25"/>
        </w:numPr>
        <w:spacing w:line="360" w:lineRule="auto"/>
        <w:ind w:firstLine="709"/>
      </w:pPr>
      <w:r>
        <w:lastRenderedPageBreak/>
        <w:t>Сравнительный подход</w:t>
      </w:r>
    </w:p>
    <w:p w:rsidR="00CA7F12" w:rsidRDefault="00CA7F12" w:rsidP="007F4CFA">
      <w:pPr>
        <w:spacing w:line="360" w:lineRule="auto"/>
        <w:ind w:firstLine="709"/>
      </w:pPr>
      <w:r>
        <w:t>Метод основан на сравнении с объектами-аналогами и с их стоимостными характеристиками. П</w:t>
      </w:r>
      <w:r w:rsidR="00A625B1">
        <w:t>реимуществом подхода является</w:t>
      </w:r>
      <w:r>
        <w:t xml:space="preserve"> отражение текущей рыночной ситуации, но произведение оценки объекта без учета будущих ожиданий проблематично</w:t>
      </w:r>
      <w:r w:rsidR="00A625B1">
        <w:t xml:space="preserve"> и несет в себе неточности в результатах оценки.</w:t>
      </w:r>
    </w:p>
    <w:p w:rsidR="00380C5F" w:rsidRDefault="00380C5F" w:rsidP="007F4CFA">
      <w:pPr>
        <w:pStyle w:val="a6"/>
        <w:numPr>
          <w:ilvl w:val="0"/>
          <w:numId w:val="25"/>
        </w:numPr>
        <w:spacing w:line="360" w:lineRule="auto"/>
        <w:ind w:firstLine="709"/>
      </w:pPr>
      <w:r>
        <w:t>Метод опционов</w:t>
      </w:r>
    </w:p>
    <w:p w:rsidR="00A625B1" w:rsidRPr="000D4148" w:rsidRDefault="002D24F4" w:rsidP="007F4CFA">
      <w:pPr>
        <w:spacing w:line="360" w:lineRule="auto"/>
        <w:ind w:firstLine="709"/>
      </w:pPr>
      <w:r>
        <w:t xml:space="preserve">Владелец опциона имеет право купить или продать товар по цене, зафиксированной в день сделки. Данный подход позволяет скорректировать стоимостную оценку объектов с отрицательной экономикой в доходном методе в положительную при помощи опционов. Подробное описание </w:t>
      </w:r>
      <w:r w:rsidR="007F4CFA">
        <w:t>метода</w:t>
      </w:r>
      <w:r w:rsidR="008F3D29">
        <w:t xml:space="preserve"> опционов приводится в работах </w:t>
      </w:r>
      <w:r w:rsidR="00DC272C">
        <w:rPr>
          <w:rStyle w:val="af8"/>
        </w:rPr>
        <w:fldChar w:fldCharType="begin" w:fldLock="1"/>
      </w:r>
      <w:r w:rsidR="00DC272C">
        <w:instrText>ADDIN CSL_CITATION {"citationItems":[{"id":"ITEM-1","itemData":{"author":[{"dropping-particle":"","family":"Ампилов","given":"Ю.П.","non-dropping-particle":"","parse-names":false,"suffix":""}],"id":"ITEM-1","issued":{"date-parts":[["2000"]]},"number-of-pages":"220","publisher-place":"Мурманск","title":"Количественные методы финансово- инвестиционного анализа в примерах и задачах. Уч. пособие.","type":"book"},"uris":["http://www.mendeley.com/documents/?uuid=69c50ed4-23bb-404e-af61-e6bf1b298c5d"]}],"mendeley":{"formattedCitation":"(Ампилов, 2000)","plainTextFormattedCitation":"(Ампилов, 2000)","previouslyFormattedCitation":"(Ампилов, 2000)"},"properties":{"noteIndex":0},"schema":"https://github.com/citation-style-language/schema/raw/master/csl-citation.json"}</w:instrText>
      </w:r>
      <w:r w:rsidR="00DC272C">
        <w:rPr>
          <w:rStyle w:val="af8"/>
        </w:rPr>
        <w:fldChar w:fldCharType="separate"/>
      </w:r>
      <w:r w:rsidR="00DC272C" w:rsidRPr="00DC272C">
        <w:rPr>
          <w:noProof/>
        </w:rPr>
        <w:t>(Ампилов, 2000)</w:t>
      </w:r>
      <w:r w:rsidR="00DC272C">
        <w:rPr>
          <w:rStyle w:val="af8"/>
        </w:rPr>
        <w:fldChar w:fldCharType="end"/>
      </w:r>
      <w:r w:rsidR="008F3D29">
        <w:t>.</w:t>
      </w:r>
    </w:p>
    <w:p w:rsidR="00086B82" w:rsidRDefault="005658B2" w:rsidP="0028270D">
      <w:pPr>
        <w:spacing w:line="360" w:lineRule="auto"/>
        <w:ind w:firstLine="709"/>
        <w:rPr>
          <w:szCs w:val="24"/>
        </w:rPr>
      </w:pPr>
      <w:r>
        <w:rPr>
          <w:szCs w:val="24"/>
        </w:rPr>
        <w:t>В ходе моделирование</w:t>
      </w:r>
      <w:r w:rsidR="00486FC5">
        <w:rPr>
          <w:szCs w:val="24"/>
        </w:rPr>
        <w:t xml:space="preserve"> </w:t>
      </w:r>
      <w:r w:rsidR="007F4CFA">
        <w:rPr>
          <w:szCs w:val="24"/>
        </w:rPr>
        <w:t>применялся доходный метод с проведением анализа чувствительности</w:t>
      </w:r>
      <w:r w:rsidR="00723D30">
        <w:rPr>
          <w:szCs w:val="24"/>
        </w:rPr>
        <w:t>, так как подход является показательным. П</w:t>
      </w:r>
      <w:r>
        <w:rPr>
          <w:szCs w:val="24"/>
        </w:rPr>
        <w:t xml:space="preserve">роизводилось изменение </w:t>
      </w:r>
      <w:r w:rsidR="00086B82">
        <w:rPr>
          <w:szCs w:val="24"/>
        </w:rPr>
        <w:t xml:space="preserve">с шагом в 10%. </w:t>
      </w:r>
      <w:r>
        <w:rPr>
          <w:szCs w:val="24"/>
        </w:rPr>
        <w:t>каждого из выбранных параметров</w:t>
      </w:r>
      <w:r w:rsidR="00086B82">
        <w:rPr>
          <w:szCs w:val="24"/>
        </w:rPr>
        <w:t>: выручка, капитальные и эксплуатационные затраты, налоги, цена металла</w:t>
      </w:r>
      <w:r w:rsidR="002E2ACA">
        <w:rPr>
          <w:szCs w:val="24"/>
        </w:rPr>
        <w:t xml:space="preserve"> (Таблица 2)</w:t>
      </w:r>
      <w:r w:rsidR="00086B82">
        <w:rPr>
          <w:szCs w:val="24"/>
        </w:rPr>
        <w:t xml:space="preserve">. </w:t>
      </w:r>
    </w:p>
    <w:p w:rsidR="002E2ACA" w:rsidRDefault="00086B82" w:rsidP="002E2ACA">
      <w:pPr>
        <w:spacing w:line="360" w:lineRule="auto"/>
        <w:ind w:firstLine="709"/>
        <w:rPr>
          <w:szCs w:val="24"/>
        </w:rPr>
      </w:pPr>
      <w:r>
        <w:rPr>
          <w:szCs w:val="24"/>
        </w:rPr>
        <w:t>Критичность параметров определяется амплитудой отклонения графика от изначального положения.</w:t>
      </w:r>
      <w:r w:rsidR="005658B2">
        <w:rPr>
          <w:szCs w:val="24"/>
        </w:rPr>
        <w:t xml:space="preserve"> </w:t>
      </w:r>
      <w:r w:rsidR="002B4D0A">
        <w:rPr>
          <w:szCs w:val="24"/>
        </w:rPr>
        <w:t xml:space="preserve">В </w:t>
      </w:r>
      <w:r w:rsidR="00486FC5">
        <w:rPr>
          <w:szCs w:val="24"/>
        </w:rPr>
        <w:t>точке, соответствующей 0%</w:t>
      </w:r>
      <w:r w:rsidR="002B4D0A">
        <w:rPr>
          <w:szCs w:val="24"/>
        </w:rPr>
        <w:t xml:space="preserve"> (базовое положение) </w:t>
      </w:r>
      <w:r w:rsidR="00486FC5">
        <w:rPr>
          <w:szCs w:val="24"/>
        </w:rPr>
        <w:t xml:space="preserve">у объекта показатель </w:t>
      </w:r>
      <w:r w:rsidR="00486FC5">
        <w:rPr>
          <w:szCs w:val="24"/>
          <w:lang w:val="en-US"/>
        </w:rPr>
        <w:t>NPV</w:t>
      </w:r>
      <w:r w:rsidR="00486FC5" w:rsidRPr="00486FC5">
        <w:rPr>
          <w:szCs w:val="24"/>
        </w:rPr>
        <w:t xml:space="preserve"> </w:t>
      </w:r>
      <w:r w:rsidR="00486FC5">
        <w:rPr>
          <w:szCs w:val="24"/>
        </w:rPr>
        <w:t xml:space="preserve">или ЧДД составляет 984 млн. </w:t>
      </w:r>
      <w:proofErr w:type="spellStart"/>
      <w:r w:rsidR="00486FC5">
        <w:rPr>
          <w:szCs w:val="24"/>
        </w:rPr>
        <w:t>руб</w:t>
      </w:r>
      <w:proofErr w:type="spellEnd"/>
      <w:r w:rsidR="00486FC5">
        <w:rPr>
          <w:szCs w:val="24"/>
        </w:rPr>
        <w:t>, он является рентабельным.</w:t>
      </w:r>
      <w:r w:rsidR="002E2ACA" w:rsidRPr="002E2ACA">
        <w:rPr>
          <w:szCs w:val="24"/>
        </w:rPr>
        <w:t xml:space="preserve"> </w:t>
      </w:r>
    </w:p>
    <w:p w:rsidR="002E2ACA" w:rsidRPr="002E2ACA" w:rsidRDefault="002E2ACA" w:rsidP="002E2ACA">
      <w:pPr>
        <w:spacing w:line="360" w:lineRule="auto"/>
        <w:ind w:firstLine="709"/>
        <w:jc w:val="right"/>
        <w:rPr>
          <w:i/>
          <w:szCs w:val="24"/>
        </w:rPr>
      </w:pPr>
      <w:r>
        <w:rPr>
          <w:i/>
          <w:szCs w:val="24"/>
        </w:rPr>
        <w:t>Таблица 2</w:t>
      </w:r>
      <w:r w:rsidRPr="002E2ACA">
        <w:rPr>
          <w:i/>
          <w:szCs w:val="24"/>
        </w:rPr>
        <w:t xml:space="preserve">. </w:t>
      </w:r>
    </w:p>
    <w:p w:rsidR="00263014" w:rsidRPr="002E2ACA" w:rsidRDefault="002E2ACA" w:rsidP="002E2ACA">
      <w:pPr>
        <w:spacing w:line="360" w:lineRule="auto"/>
        <w:ind w:firstLine="709"/>
        <w:jc w:val="center"/>
        <w:rPr>
          <w:b/>
          <w:szCs w:val="24"/>
        </w:rPr>
      </w:pPr>
      <w:r w:rsidRPr="002E2ACA">
        <w:rPr>
          <w:b/>
          <w:szCs w:val="24"/>
        </w:rPr>
        <w:t>Изменение параметров в ходе моделирования</w:t>
      </w:r>
    </w:p>
    <w:tbl>
      <w:tblPr>
        <w:tblW w:w="8637" w:type="dxa"/>
        <w:tblCellMar>
          <w:left w:w="0" w:type="dxa"/>
          <w:right w:w="0" w:type="dxa"/>
        </w:tblCellMar>
        <w:tblLook w:val="04A0" w:firstRow="1" w:lastRow="0" w:firstColumn="1" w:lastColumn="0" w:noHBand="0" w:noVBand="1"/>
      </w:tblPr>
      <w:tblGrid>
        <w:gridCol w:w="3800"/>
        <w:gridCol w:w="1010"/>
        <w:gridCol w:w="992"/>
        <w:gridCol w:w="851"/>
        <w:gridCol w:w="992"/>
        <w:gridCol w:w="992"/>
      </w:tblGrid>
      <w:tr w:rsidR="005658B2" w:rsidRPr="005658B2" w:rsidTr="005658B2">
        <w:trPr>
          <w:trHeight w:val="315"/>
        </w:trPr>
        <w:tc>
          <w:tcPr>
            <w:tcW w:w="3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658B2" w:rsidRPr="005658B2" w:rsidRDefault="005658B2" w:rsidP="003D061C">
            <w:pPr>
              <w:spacing w:line="240" w:lineRule="auto"/>
              <w:rPr>
                <w:szCs w:val="24"/>
              </w:rPr>
            </w:pPr>
            <w:r w:rsidRPr="005658B2">
              <w:rPr>
                <w:b/>
                <w:bCs/>
                <w:szCs w:val="24"/>
              </w:rPr>
              <w:t>Изменяемый показатель</w:t>
            </w:r>
          </w:p>
        </w:tc>
        <w:tc>
          <w:tcPr>
            <w:tcW w:w="4837"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jc w:val="center"/>
              <w:rPr>
                <w:szCs w:val="24"/>
              </w:rPr>
            </w:pPr>
            <w:r w:rsidRPr="005658B2">
              <w:rPr>
                <w:b/>
                <w:bCs/>
                <w:szCs w:val="24"/>
              </w:rPr>
              <w:t>NPV, млн. руб.</w:t>
            </w:r>
          </w:p>
        </w:tc>
      </w:tr>
      <w:tr w:rsidR="005658B2" w:rsidRPr="005658B2" w:rsidTr="005658B2">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8B2" w:rsidRPr="005658B2" w:rsidRDefault="005658B2" w:rsidP="003D061C">
            <w:pPr>
              <w:spacing w:line="240" w:lineRule="auto"/>
              <w:rPr>
                <w:szCs w:val="24"/>
              </w:rPr>
            </w:pP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b/>
                <w:bCs/>
                <w:szCs w:val="24"/>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b/>
                <w:bCs/>
                <w:szCs w:val="24"/>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b/>
                <w:bCs/>
                <w:szCs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b/>
                <w:bCs/>
                <w:szCs w:val="24"/>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b/>
                <w:bCs/>
                <w:szCs w:val="24"/>
              </w:rPr>
              <w:t>20%</w:t>
            </w:r>
          </w:p>
        </w:tc>
      </w:tr>
      <w:tr w:rsidR="005658B2" w:rsidRPr="005658B2" w:rsidTr="005658B2">
        <w:trPr>
          <w:trHeight w:val="315"/>
        </w:trPr>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Выручка</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-1 896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-456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984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2 425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3 865</w:t>
            </w:r>
          </w:p>
        </w:tc>
      </w:tr>
      <w:tr w:rsidR="005658B2" w:rsidRPr="005658B2" w:rsidTr="005658B2">
        <w:trPr>
          <w:trHeight w:val="375"/>
        </w:trPr>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Капитальные затраты</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1 878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1 431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984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538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91</w:t>
            </w:r>
          </w:p>
        </w:tc>
      </w:tr>
      <w:tr w:rsidR="005658B2" w:rsidRPr="005658B2" w:rsidTr="005658B2">
        <w:trPr>
          <w:trHeight w:val="315"/>
        </w:trPr>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Эксплуатационные затраты</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2 780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1 882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984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87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-811</w:t>
            </w:r>
          </w:p>
        </w:tc>
      </w:tr>
      <w:tr w:rsidR="005658B2" w:rsidRPr="005658B2" w:rsidTr="005658B2">
        <w:trPr>
          <w:trHeight w:val="315"/>
        </w:trPr>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Налоги</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1 186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1 085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984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884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783</w:t>
            </w:r>
          </w:p>
        </w:tc>
      </w:tr>
      <w:tr w:rsidR="005658B2" w:rsidRPr="005658B2" w:rsidTr="005658B2">
        <w:trPr>
          <w:trHeight w:val="315"/>
        </w:trPr>
        <w:tc>
          <w:tcPr>
            <w:tcW w:w="38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Цена металла</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-1 724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-370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984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2 338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rsidR="005658B2" w:rsidRPr="005658B2" w:rsidRDefault="005658B2" w:rsidP="003D061C">
            <w:pPr>
              <w:spacing w:line="240" w:lineRule="auto"/>
              <w:rPr>
                <w:szCs w:val="24"/>
              </w:rPr>
            </w:pPr>
            <w:r w:rsidRPr="005658B2">
              <w:rPr>
                <w:szCs w:val="24"/>
              </w:rPr>
              <w:t>3 692</w:t>
            </w:r>
          </w:p>
        </w:tc>
      </w:tr>
    </w:tbl>
    <w:p w:rsidR="005658B2" w:rsidRPr="000D4148" w:rsidRDefault="00486FC5" w:rsidP="00C87FC6">
      <w:pPr>
        <w:spacing w:before="120" w:line="360" w:lineRule="auto"/>
        <w:ind w:firstLine="709"/>
        <w:rPr>
          <w:szCs w:val="24"/>
        </w:rPr>
      </w:pPr>
      <w:r>
        <w:rPr>
          <w:szCs w:val="24"/>
        </w:rPr>
        <w:t>Рассмотрим все 4 случая:</w:t>
      </w:r>
    </w:p>
    <w:p w:rsidR="00654833" w:rsidRPr="002B4D0A" w:rsidRDefault="00654833" w:rsidP="0028270D">
      <w:pPr>
        <w:pStyle w:val="a6"/>
        <w:numPr>
          <w:ilvl w:val="0"/>
          <w:numId w:val="3"/>
        </w:numPr>
        <w:spacing w:line="360" w:lineRule="auto"/>
        <w:ind w:left="142" w:firstLine="709"/>
        <w:rPr>
          <w:szCs w:val="24"/>
        </w:rPr>
      </w:pPr>
      <w:r w:rsidRPr="002B4D0A">
        <w:rPr>
          <w:szCs w:val="24"/>
        </w:rPr>
        <w:t xml:space="preserve">При увеличении таких параметров как </w:t>
      </w:r>
      <w:r w:rsidRPr="002B4D0A">
        <w:rPr>
          <w:szCs w:val="24"/>
          <w:u w:val="single"/>
        </w:rPr>
        <w:t>выручка и цена металла</w:t>
      </w:r>
      <w:r w:rsidRPr="002B4D0A">
        <w:rPr>
          <w:szCs w:val="24"/>
        </w:rPr>
        <w:t xml:space="preserve"> на </w:t>
      </w:r>
      <w:r w:rsidRPr="002B4D0A">
        <w:rPr>
          <w:b/>
          <w:szCs w:val="24"/>
        </w:rPr>
        <w:t>10%</w:t>
      </w:r>
      <w:r w:rsidR="002B4D0A">
        <w:rPr>
          <w:szCs w:val="24"/>
        </w:rPr>
        <w:t xml:space="preserve"> наблюдаю</w:t>
      </w:r>
      <w:r w:rsidRPr="002B4D0A">
        <w:rPr>
          <w:szCs w:val="24"/>
        </w:rPr>
        <w:t xml:space="preserve">тся положительные изменения и </w:t>
      </w:r>
      <w:r w:rsidR="002B4D0A" w:rsidRPr="002B4D0A">
        <w:rPr>
          <w:szCs w:val="24"/>
        </w:rPr>
        <w:t xml:space="preserve">ЧДД </w:t>
      </w:r>
      <w:r w:rsidRPr="002B4D0A">
        <w:rPr>
          <w:szCs w:val="24"/>
        </w:rPr>
        <w:t xml:space="preserve">составляет 2 425 и 2 338 млн. руб. соответственно. Такие параметры как </w:t>
      </w:r>
      <w:r w:rsidRPr="002B4D0A">
        <w:rPr>
          <w:szCs w:val="24"/>
          <w:u w:val="single"/>
        </w:rPr>
        <w:t>капитальные затраты и налоги</w:t>
      </w:r>
      <w:r w:rsidRPr="002B4D0A">
        <w:rPr>
          <w:szCs w:val="24"/>
        </w:rPr>
        <w:t xml:space="preserve"> уменьшают ЧДД и </w:t>
      </w:r>
      <w:r w:rsidRPr="002B4D0A">
        <w:rPr>
          <w:szCs w:val="24"/>
        </w:rPr>
        <w:lastRenderedPageBreak/>
        <w:t xml:space="preserve">составляют 538 и 884 млн. руб. соответственно, в то время как при увеличении параметра </w:t>
      </w:r>
      <w:r w:rsidRPr="002B4D0A">
        <w:rPr>
          <w:szCs w:val="24"/>
          <w:u w:val="single"/>
        </w:rPr>
        <w:t>эксплуатационных затрат</w:t>
      </w:r>
      <w:r w:rsidRPr="002B4D0A">
        <w:rPr>
          <w:szCs w:val="24"/>
        </w:rPr>
        <w:t xml:space="preserve"> на 10% объект оказывается в положении </w:t>
      </w:r>
      <w:r w:rsidRPr="003D061C">
        <w:rPr>
          <w:szCs w:val="24"/>
        </w:rPr>
        <w:t>пограничной</w:t>
      </w:r>
      <w:r w:rsidRPr="002B4D0A">
        <w:rPr>
          <w:szCs w:val="24"/>
        </w:rPr>
        <w:t xml:space="preserve"> рентабельности и ЧДД составляет 87 млн. руб.</w:t>
      </w:r>
    </w:p>
    <w:p w:rsidR="00654833" w:rsidRPr="002B4D0A" w:rsidRDefault="00654833" w:rsidP="0028270D">
      <w:pPr>
        <w:pStyle w:val="a6"/>
        <w:numPr>
          <w:ilvl w:val="0"/>
          <w:numId w:val="3"/>
        </w:numPr>
        <w:spacing w:line="360" w:lineRule="auto"/>
        <w:ind w:left="142" w:firstLine="709"/>
        <w:rPr>
          <w:szCs w:val="24"/>
        </w:rPr>
      </w:pPr>
      <w:r w:rsidRPr="002B4D0A">
        <w:rPr>
          <w:szCs w:val="24"/>
        </w:rPr>
        <w:t xml:space="preserve">При увеличении таких параметров как </w:t>
      </w:r>
      <w:r w:rsidRPr="002B4D0A">
        <w:rPr>
          <w:szCs w:val="24"/>
          <w:u w:val="single"/>
        </w:rPr>
        <w:t>выручка и цена металла</w:t>
      </w:r>
      <w:r w:rsidRPr="002B4D0A">
        <w:rPr>
          <w:szCs w:val="24"/>
        </w:rPr>
        <w:t xml:space="preserve"> на </w:t>
      </w:r>
      <w:r w:rsidR="006A2A5D" w:rsidRPr="002B4D0A">
        <w:rPr>
          <w:b/>
          <w:szCs w:val="24"/>
        </w:rPr>
        <w:t>20</w:t>
      </w:r>
      <w:r w:rsidRPr="002B4D0A">
        <w:rPr>
          <w:b/>
          <w:szCs w:val="24"/>
        </w:rPr>
        <w:t>%</w:t>
      </w:r>
      <w:r w:rsidRPr="002B4D0A">
        <w:rPr>
          <w:szCs w:val="24"/>
        </w:rPr>
        <w:t xml:space="preserve"> </w:t>
      </w:r>
      <w:r w:rsidR="006A2A5D" w:rsidRPr="002B4D0A">
        <w:rPr>
          <w:szCs w:val="24"/>
        </w:rPr>
        <w:t xml:space="preserve">так же </w:t>
      </w:r>
      <w:r w:rsidR="002B4D0A">
        <w:rPr>
          <w:szCs w:val="24"/>
        </w:rPr>
        <w:t>наблюдаю</w:t>
      </w:r>
      <w:r w:rsidRPr="002B4D0A">
        <w:rPr>
          <w:szCs w:val="24"/>
        </w:rPr>
        <w:t xml:space="preserve">тся положительные изменения и </w:t>
      </w:r>
      <w:r w:rsidR="002B4D0A" w:rsidRPr="002B4D0A">
        <w:rPr>
          <w:szCs w:val="24"/>
        </w:rPr>
        <w:t xml:space="preserve">ЧДД </w:t>
      </w:r>
      <w:r w:rsidRPr="002B4D0A">
        <w:rPr>
          <w:szCs w:val="24"/>
        </w:rPr>
        <w:t xml:space="preserve">составляет </w:t>
      </w:r>
      <w:r w:rsidR="006A2A5D" w:rsidRPr="002B4D0A">
        <w:rPr>
          <w:szCs w:val="24"/>
        </w:rPr>
        <w:t>3 865</w:t>
      </w:r>
      <w:r w:rsidRPr="002B4D0A">
        <w:rPr>
          <w:szCs w:val="24"/>
        </w:rPr>
        <w:t xml:space="preserve"> и </w:t>
      </w:r>
      <w:r w:rsidR="006A2A5D" w:rsidRPr="002B4D0A">
        <w:rPr>
          <w:szCs w:val="24"/>
        </w:rPr>
        <w:t>3 692</w:t>
      </w:r>
      <w:r w:rsidRPr="002B4D0A">
        <w:rPr>
          <w:szCs w:val="24"/>
        </w:rPr>
        <w:t xml:space="preserve"> млн. руб. соответственно. Такие параметры как </w:t>
      </w:r>
      <w:r w:rsidRPr="002B4D0A">
        <w:rPr>
          <w:szCs w:val="24"/>
          <w:u w:val="single"/>
        </w:rPr>
        <w:t>капитальные затраты и налоги</w:t>
      </w:r>
      <w:r w:rsidRPr="002B4D0A">
        <w:rPr>
          <w:szCs w:val="24"/>
        </w:rPr>
        <w:t xml:space="preserve"> уменьшают ЧДД и составляют </w:t>
      </w:r>
      <w:r w:rsidR="006A2A5D" w:rsidRPr="002B4D0A">
        <w:rPr>
          <w:szCs w:val="24"/>
        </w:rPr>
        <w:t>91</w:t>
      </w:r>
      <w:r w:rsidRPr="002B4D0A">
        <w:rPr>
          <w:szCs w:val="24"/>
        </w:rPr>
        <w:t xml:space="preserve"> и </w:t>
      </w:r>
      <w:r w:rsidR="006A2A5D" w:rsidRPr="002B4D0A">
        <w:rPr>
          <w:szCs w:val="24"/>
        </w:rPr>
        <w:t>783</w:t>
      </w:r>
      <w:r w:rsidRPr="002B4D0A">
        <w:rPr>
          <w:szCs w:val="24"/>
        </w:rPr>
        <w:t xml:space="preserve"> млн. руб. соответст</w:t>
      </w:r>
      <w:r w:rsidR="006A2A5D" w:rsidRPr="002B4D0A">
        <w:rPr>
          <w:szCs w:val="24"/>
        </w:rPr>
        <w:t>венно. При увеличении параметра капитальных затрат</w:t>
      </w:r>
      <w:r w:rsidRPr="002B4D0A">
        <w:rPr>
          <w:szCs w:val="24"/>
        </w:rPr>
        <w:t xml:space="preserve"> </w:t>
      </w:r>
      <w:r w:rsidR="006A2A5D" w:rsidRPr="002B4D0A">
        <w:rPr>
          <w:szCs w:val="24"/>
        </w:rPr>
        <w:t xml:space="preserve">на 20% объект оказывается в положении </w:t>
      </w:r>
      <w:r w:rsidR="006A2A5D" w:rsidRPr="003D061C">
        <w:rPr>
          <w:szCs w:val="24"/>
        </w:rPr>
        <w:t>пограничной р</w:t>
      </w:r>
      <w:r w:rsidR="006A2A5D" w:rsidRPr="002B4D0A">
        <w:rPr>
          <w:szCs w:val="24"/>
        </w:rPr>
        <w:t xml:space="preserve">ентабельности, а </w:t>
      </w:r>
      <w:r w:rsidRPr="002B4D0A">
        <w:rPr>
          <w:szCs w:val="24"/>
        </w:rPr>
        <w:t xml:space="preserve">при увеличении параметра </w:t>
      </w:r>
      <w:r w:rsidRPr="002B4D0A">
        <w:rPr>
          <w:szCs w:val="24"/>
          <w:u w:val="single"/>
        </w:rPr>
        <w:t>эксплуатационных затрат</w:t>
      </w:r>
      <w:r w:rsidRPr="002B4D0A">
        <w:rPr>
          <w:szCs w:val="24"/>
        </w:rPr>
        <w:t xml:space="preserve"> н</w:t>
      </w:r>
      <w:r w:rsidR="006A2A5D" w:rsidRPr="002B4D0A">
        <w:rPr>
          <w:szCs w:val="24"/>
        </w:rPr>
        <w:t>а 20</w:t>
      </w:r>
      <w:r w:rsidRPr="002B4D0A">
        <w:rPr>
          <w:szCs w:val="24"/>
        </w:rPr>
        <w:t xml:space="preserve">% объект </w:t>
      </w:r>
      <w:r w:rsidR="006A2A5D" w:rsidRPr="002B4D0A">
        <w:rPr>
          <w:szCs w:val="24"/>
        </w:rPr>
        <w:t>становится нерентабельным и ЧДД составляет -811</w:t>
      </w:r>
      <w:r w:rsidRPr="002B4D0A">
        <w:rPr>
          <w:szCs w:val="24"/>
        </w:rPr>
        <w:t xml:space="preserve"> млн. руб.</w:t>
      </w:r>
    </w:p>
    <w:p w:rsidR="00654833" w:rsidRDefault="002B4D0A" w:rsidP="0028270D">
      <w:pPr>
        <w:pStyle w:val="a6"/>
        <w:numPr>
          <w:ilvl w:val="0"/>
          <w:numId w:val="3"/>
        </w:numPr>
        <w:spacing w:line="360" w:lineRule="auto"/>
        <w:ind w:left="142" w:firstLine="709"/>
        <w:rPr>
          <w:szCs w:val="24"/>
        </w:rPr>
      </w:pPr>
      <w:r w:rsidRPr="002B4D0A">
        <w:rPr>
          <w:szCs w:val="24"/>
        </w:rPr>
        <w:t>При у</w:t>
      </w:r>
      <w:r>
        <w:rPr>
          <w:szCs w:val="24"/>
        </w:rPr>
        <w:t>меньшении</w:t>
      </w:r>
      <w:r w:rsidRPr="002B4D0A">
        <w:rPr>
          <w:szCs w:val="24"/>
        </w:rPr>
        <w:t xml:space="preserve"> таких параметров как </w:t>
      </w:r>
      <w:r w:rsidRPr="002B4D0A">
        <w:rPr>
          <w:szCs w:val="24"/>
          <w:u w:val="single"/>
        </w:rPr>
        <w:t>выручка и цена металла</w:t>
      </w:r>
      <w:r w:rsidRPr="002B4D0A">
        <w:rPr>
          <w:szCs w:val="24"/>
        </w:rPr>
        <w:t xml:space="preserve"> на </w:t>
      </w:r>
      <w:r w:rsidRPr="002B4D0A">
        <w:rPr>
          <w:b/>
          <w:szCs w:val="24"/>
        </w:rPr>
        <w:t>10%</w:t>
      </w:r>
      <w:r>
        <w:rPr>
          <w:szCs w:val="24"/>
        </w:rPr>
        <w:t xml:space="preserve"> наблюдаю</w:t>
      </w:r>
      <w:r w:rsidRPr="002B4D0A">
        <w:rPr>
          <w:szCs w:val="24"/>
        </w:rPr>
        <w:t xml:space="preserve">тся </w:t>
      </w:r>
      <w:r>
        <w:rPr>
          <w:szCs w:val="24"/>
        </w:rPr>
        <w:t>отрицательные</w:t>
      </w:r>
      <w:r w:rsidRPr="002B4D0A">
        <w:rPr>
          <w:szCs w:val="24"/>
        </w:rPr>
        <w:t xml:space="preserve"> изменения и ЧДД составляет </w:t>
      </w:r>
      <w:r>
        <w:rPr>
          <w:szCs w:val="24"/>
        </w:rPr>
        <w:t>-456</w:t>
      </w:r>
      <w:r w:rsidRPr="002B4D0A">
        <w:rPr>
          <w:szCs w:val="24"/>
        </w:rPr>
        <w:t xml:space="preserve"> и </w:t>
      </w:r>
      <w:r>
        <w:rPr>
          <w:szCs w:val="24"/>
        </w:rPr>
        <w:t>-370</w:t>
      </w:r>
      <w:r w:rsidRPr="002B4D0A">
        <w:rPr>
          <w:szCs w:val="24"/>
        </w:rPr>
        <w:t xml:space="preserve"> млн. руб. соответственно</w:t>
      </w:r>
      <w:r>
        <w:rPr>
          <w:szCs w:val="24"/>
        </w:rPr>
        <w:t xml:space="preserve"> и объект становится нерентабельным</w:t>
      </w:r>
      <w:r w:rsidRPr="002B4D0A">
        <w:rPr>
          <w:szCs w:val="24"/>
        </w:rPr>
        <w:t xml:space="preserve">. Такие параметры как </w:t>
      </w:r>
      <w:r w:rsidRPr="002B4D0A">
        <w:rPr>
          <w:szCs w:val="24"/>
          <w:u w:val="single"/>
        </w:rPr>
        <w:t>капитальные затраты и налоги</w:t>
      </w:r>
      <w:r w:rsidRPr="002B4D0A">
        <w:rPr>
          <w:szCs w:val="24"/>
        </w:rPr>
        <w:t xml:space="preserve"> </w:t>
      </w:r>
      <w:r>
        <w:rPr>
          <w:szCs w:val="24"/>
        </w:rPr>
        <w:t>увеличивают</w:t>
      </w:r>
      <w:r w:rsidRPr="002B4D0A">
        <w:rPr>
          <w:szCs w:val="24"/>
        </w:rPr>
        <w:t xml:space="preserve"> ЧДД и составляют </w:t>
      </w:r>
      <w:r>
        <w:rPr>
          <w:szCs w:val="24"/>
        </w:rPr>
        <w:t>1 431</w:t>
      </w:r>
      <w:r w:rsidRPr="002B4D0A">
        <w:rPr>
          <w:szCs w:val="24"/>
        </w:rPr>
        <w:t xml:space="preserve"> и </w:t>
      </w:r>
      <w:r>
        <w:rPr>
          <w:szCs w:val="24"/>
        </w:rPr>
        <w:t>1 085</w:t>
      </w:r>
      <w:r w:rsidRPr="002B4D0A">
        <w:rPr>
          <w:szCs w:val="24"/>
        </w:rPr>
        <w:t xml:space="preserve"> млн. руб. соответст</w:t>
      </w:r>
      <w:r>
        <w:rPr>
          <w:szCs w:val="24"/>
        </w:rPr>
        <w:t>венно. Уменьшение</w:t>
      </w:r>
      <w:r w:rsidRPr="002B4D0A">
        <w:rPr>
          <w:szCs w:val="24"/>
        </w:rPr>
        <w:t xml:space="preserve"> параметра </w:t>
      </w:r>
      <w:r w:rsidRPr="002B4D0A">
        <w:rPr>
          <w:szCs w:val="24"/>
          <w:u w:val="single"/>
        </w:rPr>
        <w:t>эксплуатационных затрат</w:t>
      </w:r>
      <w:r w:rsidRPr="002B4D0A">
        <w:rPr>
          <w:szCs w:val="24"/>
        </w:rPr>
        <w:t xml:space="preserve"> на 10% </w:t>
      </w:r>
      <w:r>
        <w:rPr>
          <w:szCs w:val="24"/>
        </w:rPr>
        <w:t>имеет максимальную амплитуду относительно базового положения, и ЧДД составляет 1 882 млн. руб.</w:t>
      </w:r>
    </w:p>
    <w:p w:rsidR="007534C1" w:rsidRDefault="007534C1" w:rsidP="0028270D">
      <w:pPr>
        <w:pStyle w:val="a6"/>
        <w:numPr>
          <w:ilvl w:val="0"/>
          <w:numId w:val="3"/>
        </w:numPr>
        <w:spacing w:line="360" w:lineRule="auto"/>
        <w:ind w:left="142" w:firstLine="709"/>
        <w:rPr>
          <w:szCs w:val="24"/>
        </w:rPr>
      </w:pPr>
      <w:r w:rsidRPr="002B4D0A">
        <w:rPr>
          <w:szCs w:val="24"/>
        </w:rPr>
        <w:t>При у</w:t>
      </w:r>
      <w:r>
        <w:rPr>
          <w:szCs w:val="24"/>
        </w:rPr>
        <w:t>меньшении</w:t>
      </w:r>
      <w:r w:rsidRPr="002B4D0A">
        <w:rPr>
          <w:szCs w:val="24"/>
        </w:rPr>
        <w:t xml:space="preserve"> таких параметров как </w:t>
      </w:r>
      <w:r w:rsidRPr="002B4D0A">
        <w:rPr>
          <w:szCs w:val="24"/>
          <w:u w:val="single"/>
        </w:rPr>
        <w:t>выручка и цена металла</w:t>
      </w:r>
      <w:r w:rsidRPr="002B4D0A">
        <w:rPr>
          <w:szCs w:val="24"/>
        </w:rPr>
        <w:t xml:space="preserve"> на </w:t>
      </w:r>
      <w:r>
        <w:rPr>
          <w:b/>
          <w:szCs w:val="24"/>
        </w:rPr>
        <w:t>2</w:t>
      </w:r>
      <w:r w:rsidRPr="002B4D0A">
        <w:rPr>
          <w:b/>
          <w:szCs w:val="24"/>
        </w:rPr>
        <w:t>0%</w:t>
      </w:r>
      <w:r>
        <w:rPr>
          <w:szCs w:val="24"/>
        </w:rPr>
        <w:t xml:space="preserve"> наблюдаю</w:t>
      </w:r>
      <w:r w:rsidRPr="002B4D0A">
        <w:rPr>
          <w:szCs w:val="24"/>
        </w:rPr>
        <w:t xml:space="preserve">тся </w:t>
      </w:r>
      <w:r>
        <w:rPr>
          <w:szCs w:val="24"/>
        </w:rPr>
        <w:t>отрицательные</w:t>
      </w:r>
      <w:r w:rsidRPr="002B4D0A">
        <w:rPr>
          <w:szCs w:val="24"/>
        </w:rPr>
        <w:t xml:space="preserve"> изменения и ЧДД составляет </w:t>
      </w:r>
      <w:r>
        <w:rPr>
          <w:szCs w:val="24"/>
        </w:rPr>
        <w:t>-1 896</w:t>
      </w:r>
      <w:r w:rsidRPr="002B4D0A">
        <w:rPr>
          <w:szCs w:val="24"/>
        </w:rPr>
        <w:t xml:space="preserve"> и </w:t>
      </w:r>
      <w:r>
        <w:rPr>
          <w:szCs w:val="24"/>
        </w:rPr>
        <w:t>-1 724</w:t>
      </w:r>
      <w:r w:rsidRPr="002B4D0A">
        <w:rPr>
          <w:szCs w:val="24"/>
        </w:rPr>
        <w:t xml:space="preserve"> млн. руб. соответственно</w:t>
      </w:r>
      <w:r>
        <w:rPr>
          <w:szCs w:val="24"/>
        </w:rPr>
        <w:t xml:space="preserve"> и объект становится нерентабельным</w:t>
      </w:r>
      <w:r w:rsidRPr="002B4D0A">
        <w:rPr>
          <w:szCs w:val="24"/>
        </w:rPr>
        <w:t xml:space="preserve">. Такие параметры как </w:t>
      </w:r>
      <w:r w:rsidRPr="002B4D0A">
        <w:rPr>
          <w:szCs w:val="24"/>
          <w:u w:val="single"/>
        </w:rPr>
        <w:t>капитальные затраты и налоги</w:t>
      </w:r>
      <w:r w:rsidRPr="002B4D0A">
        <w:rPr>
          <w:szCs w:val="24"/>
        </w:rPr>
        <w:t xml:space="preserve"> </w:t>
      </w:r>
      <w:r>
        <w:rPr>
          <w:szCs w:val="24"/>
        </w:rPr>
        <w:t>увеличивают</w:t>
      </w:r>
      <w:r w:rsidRPr="002B4D0A">
        <w:rPr>
          <w:szCs w:val="24"/>
        </w:rPr>
        <w:t xml:space="preserve"> ЧДД и составляют </w:t>
      </w:r>
      <w:r>
        <w:rPr>
          <w:szCs w:val="24"/>
        </w:rPr>
        <w:t>1 878</w:t>
      </w:r>
      <w:r w:rsidRPr="002B4D0A">
        <w:rPr>
          <w:szCs w:val="24"/>
        </w:rPr>
        <w:t xml:space="preserve"> и </w:t>
      </w:r>
      <w:r>
        <w:rPr>
          <w:szCs w:val="24"/>
        </w:rPr>
        <w:t>1 186</w:t>
      </w:r>
      <w:r w:rsidRPr="002B4D0A">
        <w:rPr>
          <w:szCs w:val="24"/>
        </w:rPr>
        <w:t xml:space="preserve"> млн. руб. соответст</w:t>
      </w:r>
      <w:r>
        <w:rPr>
          <w:szCs w:val="24"/>
        </w:rPr>
        <w:t>венно. Уменьшение</w:t>
      </w:r>
      <w:r w:rsidRPr="002B4D0A">
        <w:rPr>
          <w:szCs w:val="24"/>
        </w:rPr>
        <w:t xml:space="preserve"> параметра </w:t>
      </w:r>
      <w:r w:rsidRPr="002B4D0A">
        <w:rPr>
          <w:szCs w:val="24"/>
          <w:u w:val="single"/>
        </w:rPr>
        <w:t>эксплуатационных затрат</w:t>
      </w:r>
      <w:r w:rsidRPr="002B4D0A">
        <w:rPr>
          <w:szCs w:val="24"/>
        </w:rPr>
        <w:t xml:space="preserve"> н</w:t>
      </w:r>
      <w:r>
        <w:rPr>
          <w:szCs w:val="24"/>
        </w:rPr>
        <w:t>а 2</w:t>
      </w:r>
      <w:r w:rsidRPr="002B4D0A">
        <w:rPr>
          <w:szCs w:val="24"/>
        </w:rPr>
        <w:t xml:space="preserve">0% </w:t>
      </w:r>
      <w:r>
        <w:rPr>
          <w:szCs w:val="24"/>
        </w:rPr>
        <w:t>имеет максимальную амплитуду относительно базового положения, и ЧДД составляет 2 780 млн. руб.</w:t>
      </w:r>
    </w:p>
    <w:p w:rsidR="003978F8" w:rsidRDefault="003978F8" w:rsidP="0028270D">
      <w:pPr>
        <w:pStyle w:val="a6"/>
        <w:spacing w:line="360" w:lineRule="auto"/>
        <w:ind w:left="142" w:firstLine="709"/>
        <w:rPr>
          <w:szCs w:val="24"/>
        </w:rPr>
      </w:pPr>
      <w:r>
        <w:rPr>
          <w:szCs w:val="24"/>
        </w:rPr>
        <w:t xml:space="preserve">Исходя из данных моделирования был составлен </w:t>
      </w:r>
      <w:r w:rsidR="00086B82">
        <w:rPr>
          <w:szCs w:val="24"/>
        </w:rPr>
        <w:t xml:space="preserve">график </w:t>
      </w:r>
      <w:r>
        <w:rPr>
          <w:szCs w:val="24"/>
        </w:rPr>
        <w:t>анализ</w:t>
      </w:r>
      <w:r w:rsidR="00086B82">
        <w:rPr>
          <w:szCs w:val="24"/>
        </w:rPr>
        <w:t>а</w:t>
      </w:r>
      <w:r>
        <w:rPr>
          <w:szCs w:val="24"/>
        </w:rPr>
        <w:t xml:space="preserve"> чувствительности объекта к выбранным параметрам</w:t>
      </w:r>
      <w:r w:rsidR="00086B82">
        <w:rPr>
          <w:szCs w:val="24"/>
        </w:rPr>
        <w:t xml:space="preserve"> (</w:t>
      </w:r>
      <w:r w:rsidR="00C87FC6">
        <w:rPr>
          <w:szCs w:val="24"/>
        </w:rPr>
        <w:t xml:space="preserve">Рисунок </w:t>
      </w:r>
      <w:r w:rsidR="00086B82">
        <w:rPr>
          <w:szCs w:val="24"/>
        </w:rPr>
        <w:t>4)</w:t>
      </w:r>
      <w:r w:rsidR="004529CD">
        <w:rPr>
          <w:szCs w:val="24"/>
        </w:rPr>
        <w:t>.</w:t>
      </w:r>
    </w:p>
    <w:p w:rsidR="00263014" w:rsidRPr="000D4148" w:rsidRDefault="003978F8" w:rsidP="0028270D">
      <w:pPr>
        <w:spacing w:line="360" w:lineRule="auto"/>
        <w:ind w:firstLine="709"/>
        <w:rPr>
          <w:szCs w:val="24"/>
        </w:rPr>
      </w:pPr>
      <w:r w:rsidRPr="003978F8">
        <w:rPr>
          <w:noProof/>
          <w:szCs w:val="24"/>
          <w:lang w:eastAsia="ru-RU"/>
        </w:rPr>
        <w:drawing>
          <wp:inline distT="0" distB="0" distL="0" distR="0" wp14:anchorId="3D895423" wp14:editId="586D97D5">
            <wp:extent cx="5168348" cy="2355573"/>
            <wp:effectExtent l="0" t="0" r="0" b="6985"/>
            <wp:docPr id="18"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75517" cy="2358840"/>
                    </a:xfrm>
                    <a:prstGeom prst="rect">
                      <a:avLst/>
                    </a:prstGeom>
                    <a:noFill/>
                  </pic:spPr>
                </pic:pic>
              </a:graphicData>
            </a:graphic>
          </wp:inline>
        </w:drawing>
      </w:r>
    </w:p>
    <w:p w:rsidR="00226D16" w:rsidRDefault="00086B82" w:rsidP="0028270D">
      <w:pPr>
        <w:spacing w:line="360" w:lineRule="auto"/>
        <w:ind w:firstLine="709"/>
        <w:jc w:val="center"/>
        <w:rPr>
          <w:szCs w:val="24"/>
        </w:rPr>
      </w:pPr>
      <w:r w:rsidRPr="002E2ACA">
        <w:rPr>
          <w:i/>
          <w:szCs w:val="24"/>
        </w:rPr>
        <w:t>Рис. 4</w:t>
      </w:r>
      <w:r>
        <w:rPr>
          <w:szCs w:val="24"/>
        </w:rPr>
        <w:t>.</w:t>
      </w:r>
      <w:r w:rsidRPr="002E2ACA">
        <w:rPr>
          <w:b/>
          <w:szCs w:val="24"/>
        </w:rPr>
        <w:t xml:space="preserve"> Анализ чувствительности</w:t>
      </w:r>
    </w:p>
    <w:p w:rsidR="00086B82" w:rsidRDefault="00086B82" w:rsidP="0028270D">
      <w:pPr>
        <w:spacing w:line="360" w:lineRule="auto"/>
        <w:ind w:firstLine="709"/>
        <w:rPr>
          <w:szCs w:val="24"/>
        </w:rPr>
      </w:pPr>
      <w:r>
        <w:rPr>
          <w:szCs w:val="24"/>
        </w:rPr>
        <w:lastRenderedPageBreak/>
        <w:t>Отдельно рассмотрим такие показатели, как среднее содержание полезного компонента и коэффициент сквозного извлечения. Изменения будут производиться с шагом 5%</w:t>
      </w:r>
      <w:r w:rsidR="002E2ACA">
        <w:rPr>
          <w:szCs w:val="24"/>
        </w:rPr>
        <w:t xml:space="preserve"> (Таблица 3</w:t>
      </w:r>
      <w:r w:rsidR="0070479E">
        <w:rPr>
          <w:szCs w:val="24"/>
        </w:rPr>
        <w:t>а, 3б</w:t>
      </w:r>
      <w:r w:rsidR="002E2ACA">
        <w:rPr>
          <w:szCs w:val="24"/>
        </w:rPr>
        <w:t>)</w:t>
      </w:r>
      <w:r>
        <w:rPr>
          <w:szCs w:val="24"/>
        </w:rPr>
        <w:t xml:space="preserve">. В точке, соответствующей 0% (базовое положение) у объекта показатель </w:t>
      </w:r>
      <w:r>
        <w:rPr>
          <w:szCs w:val="24"/>
          <w:lang w:val="en-US"/>
        </w:rPr>
        <w:t>NPV</w:t>
      </w:r>
      <w:r w:rsidRPr="00486FC5">
        <w:rPr>
          <w:szCs w:val="24"/>
        </w:rPr>
        <w:t xml:space="preserve"> </w:t>
      </w:r>
      <w:r>
        <w:rPr>
          <w:szCs w:val="24"/>
        </w:rPr>
        <w:t xml:space="preserve">или ЧДД составляет 984 млн. </w:t>
      </w:r>
      <w:proofErr w:type="spellStart"/>
      <w:r>
        <w:rPr>
          <w:szCs w:val="24"/>
        </w:rPr>
        <w:t>руб</w:t>
      </w:r>
      <w:proofErr w:type="spellEnd"/>
      <w:r>
        <w:rPr>
          <w:szCs w:val="24"/>
        </w:rPr>
        <w:t>, он является рентабельным.</w:t>
      </w:r>
    </w:p>
    <w:p w:rsidR="002E2ACA" w:rsidRDefault="002E2ACA" w:rsidP="002E2ACA">
      <w:pPr>
        <w:spacing w:line="360" w:lineRule="auto"/>
        <w:ind w:firstLine="709"/>
        <w:jc w:val="right"/>
        <w:rPr>
          <w:szCs w:val="24"/>
        </w:rPr>
      </w:pPr>
      <w:r>
        <w:rPr>
          <w:i/>
          <w:szCs w:val="24"/>
        </w:rPr>
        <w:t>Таблица 3</w:t>
      </w:r>
      <w:r>
        <w:rPr>
          <w:szCs w:val="24"/>
        </w:rPr>
        <w:t xml:space="preserve">. </w:t>
      </w:r>
    </w:p>
    <w:p w:rsidR="002E2ACA" w:rsidRDefault="002E2ACA" w:rsidP="002E2ACA">
      <w:pPr>
        <w:spacing w:line="240" w:lineRule="auto"/>
        <w:ind w:firstLine="709"/>
        <w:jc w:val="center"/>
        <w:rPr>
          <w:b/>
          <w:szCs w:val="24"/>
        </w:rPr>
      </w:pPr>
      <w:r w:rsidRPr="002E2ACA">
        <w:rPr>
          <w:b/>
          <w:szCs w:val="24"/>
        </w:rPr>
        <w:t xml:space="preserve">Изменение параметров в ходе моделирования: </w:t>
      </w:r>
    </w:p>
    <w:p w:rsidR="002E2ACA" w:rsidRPr="002E2ACA" w:rsidRDefault="002E2ACA" w:rsidP="002E2ACA">
      <w:pPr>
        <w:spacing w:line="240" w:lineRule="auto"/>
        <w:ind w:firstLine="709"/>
        <w:jc w:val="center"/>
        <w:rPr>
          <w:b/>
          <w:szCs w:val="24"/>
        </w:rPr>
      </w:pPr>
      <w:r w:rsidRPr="002E2ACA">
        <w:rPr>
          <w:b/>
          <w:szCs w:val="24"/>
        </w:rPr>
        <w:t xml:space="preserve">а) изменение среднего содержания </w:t>
      </w:r>
      <w:r w:rsidRPr="002E2ACA">
        <w:rPr>
          <w:b/>
          <w:szCs w:val="24"/>
          <w:lang w:val="en-US"/>
        </w:rPr>
        <w:t>Au</w:t>
      </w:r>
      <w:r w:rsidRPr="002E2ACA">
        <w:rPr>
          <w:b/>
          <w:szCs w:val="24"/>
        </w:rPr>
        <w:t>, г/т; б) изменение сквозного извлечения, %</w:t>
      </w:r>
    </w:p>
    <w:tbl>
      <w:tblPr>
        <w:tblpPr w:leftFromText="180" w:rightFromText="180" w:vertAnchor="text" w:horzAnchor="margin" w:tblpXSpec="center" w:tblpY="191"/>
        <w:tblW w:w="6740" w:type="dxa"/>
        <w:tblCellMar>
          <w:left w:w="0" w:type="dxa"/>
          <w:right w:w="0" w:type="dxa"/>
        </w:tblCellMar>
        <w:tblLook w:val="04A0" w:firstRow="1" w:lastRow="0" w:firstColumn="1" w:lastColumn="0" w:noHBand="0" w:noVBand="1"/>
      </w:tblPr>
      <w:tblGrid>
        <w:gridCol w:w="1816"/>
        <w:gridCol w:w="798"/>
        <w:gridCol w:w="916"/>
        <w:gridCol w:w="797"/>
        <w:gridCol w:w="679"/>
        <w:gridCol w:w="837"/>
        <w:gridCol w:w="897"/>
      </w:tblGrid>
      <w:tr w:rsidR="003D061C" w:rsidRPr="00D47D46" w:rsidTr="003D061C">
        <w:trPr>
          <w:trHeight w:val="680"/>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Изменяемый показатель</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b/>
                <w:bCs/>
                <w:szCs w:val="24"/>
              </w:rPr>
              <w:t>-15%</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b/>
                <w:bCs/>
                <w:szCs w:val="24"/>
              </w:rPr>
              <w:t>-10%</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b/>
                <w:bCs/>
                <w:szCs w:val="24"/>
              </w:rPr>
              <w:t>-5%</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b/>
                <w:bCs/>
                <w:szCs w:val="24"/>
              </w:rPr>
              <w:t>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b/>
                <w:bCs/>
                <w:szCs w:val="24"/>
              </w:rPr>
              <w:t>5%</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b/>
                <w:bCs/>
                <w:szCs w:val="24"/>
              </w:rPr>
              <w:t>10%</w:t>
            </w:r>
          </w:p>
        </w:tc>
      </w:tr>
      <w:tr w:rsidR="003D061C" w:rsidRPr="00D47D46" w:rsidTr="003D061C">
        <w:trPr>
          <w:trHeight w:val="695"/>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 xml:space="preserve">NPV, млн. </w:t>
            </w:r>
            <w:proofErr w:type="spellStart"/>
            <w:r w:rsidRPr="00D47D46">
              <w:rPr>
                <w:szCs w:val="24"/>
              </w:rPr>
              <w:t>руб</w:t>
            </w:r>
            <w:proofErr w:type="spellEnd"/>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-569</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-51</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467</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984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1 502</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2 019</w:t>
            </w:r>
          </w:p>
        </w:tc>
      </w:tr>
      <w:tr w:rsidR="003D061C" w:rsidRPr="00D47D46" w:rsidTr="003D061C">
        <w:trPr>
          <w:trHeight w:val="1240"/>
        </w:trPr>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D061C" w:rsidRPr="0070479E" w:rsidRDefault="003D061C" w:rsidP="003D061C">
            <w:pPr>
              <w:spacing w:line="240" w:lineRule="auto"/>
              <w:rPr>
                <w:szCs w:val="24"/>
              </w:rPr>
            </w:pPr>
            <w:r w:rsidRPr="0070479E">
              <w:rPr>
                <w:bCs/>
                <w:szCs w:val="24"/>
              </w:rPr>
              <w:t xml:space="preserve">Среднее содержание </w:t>
            </w:r>
            <w:proofErr w:type="spellStart"/>
            <w:r w:rsidRPr="0070479E">
              <w:rPr>
                <w:bCs/>
                <w:szCs w:val="24"/>
              </w:rPr>
              <w:t>Au</w:t>
            </w:r>
            <w:proofErr w:type="spellEnd"/>
            <w:r w:rsidRPr="0070479E">
              <w:rPr>
                <w:bCs/>
                <w:szCs w:val="24"/>
              </w:rPr>
              <w:t>, г/т</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2,06</w:t>
            </w:r>
          </w:p>
        </w:tc>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2,18</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2,30</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2,42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2,54</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D061C" w:rsidRPr="00D47D46" w:rsidRDefault="003D061C" w:rsidP="003D061C">
            <w:pPr>
              <w:spacing w:line="240" w:lineRule="auto"/>
              <w:rPr>
                <w:szCs w:val="24"/>
              </w:rPr>
            </w:pPr>
            <w:r w:rsidRPr="00D47D46">
              <w:rPr>
                <w:szCs w:val="24"/>
              </w:rPr>
              <w:t>2,66</w:t>
            </w:r>
          </w:p>
        </w:tc>
      </w:tr>
    </w:tbl>
    <w:p w:rsidR="000A41DC" w:rsidRDefault="000A41DC" w:rsidP="0028270D">
      <w:pPr>
        <w:spacing w:line="360" w:lineRule="auto"/>
        <w:ind w:firstLine="709"/>
        <w:rPr>
          <w:szCs w:val="24"/>
        </w:rPr>
      </w:pPr>
    </w:p>
    <w:p w:rsidR="000A41DC" w:rsidRDefault="000A41DC" w:rsidP="0028270D">
      <w:pPr>
        <w:spacing w:line="360" w:lineRule="auto"/>
        <w:ind w:firstLine="709"/>
        <w:rPr>
          <w:szCs w:val="24"/>
        </w:rPr>
      </w:pPr>
    </w:p>
    <w:p w:rsidR="000A41DC" w:rsidRDefault="000A41DC" w:rsidP="0028270D">
      <w:pPr>
        <w:spacing w:line="360" w:lineRule="auto"/>
        <w:ind w:firstLine="709"/>
        <w:rPr>
          <w:szCs w:val="24"/>
        </w:rPr>
      </w:pPr>
    </w:p>
    <w:p w:rsidR="00D47D46" w:rsidRDefault="00D47D46" w:rsidP="0028270D">
      <w:pPr>
        <w:spacing w:line="360" w:lineRule="auto"/>
        <w:ind w:firstLine="709"/>
        <w:rPr>
          <w:szCs w:val="24"/>
        </w:rPr>
      </w:pPr>
    </w:p>
    <w:p w:rsidR="007F4CFA" w:rsidRDefault="007F4CFA" w:rsidP="0028270D">
      <w:pPr>
        <w:spacing w:line="360" w:lineRule="auto"/>
        <w:ind w:firstLine="709"/>
        <w:rPr>
          <w:szCs w:val="24"/>
        </w:rPr>
      </w:pPr>
    </w:p>
    <w:p w:rsidR="007F4CFA" w:rsidRDefault="007F4CFA" w:rsidP="0028270D">
      <w:pPr>
        <w:spacing w:line="360" w:lineRule="auto"/>
        <w:ind w:firstLine="709"/>
        <w:rPr>
          <w:szCs w:val="24"/>
        </w:rPr>
      </w:pPr>
    </w:p>
    <w:tbl>
      <w:tblPr>
        <w:tblW w:w="6746" w:type="dxa"/>
        <w:jc w:val="center"/>
        <w:tblCellMar>
          <w:left w:w="0" w:type="dxa"/>
          <w:right w:w="0" w:type="dxa"/>
        </w:tblCellMar>
        <w:tblLook w:val="04A0" w:firstRow="1" w:lastRow="0" w:firstColumn="1" w:lastColumn="0" w:noHBand="0" w:noVBand="1"/>
      </w:tblPr>
      <w:tblGrid>
        <w:gridCol w:w="1985"/>
        <w:gridCol w:w="839"/>
        <w:gridCol w:w="781"/>
        <w:gridCol w:w="819"/>
        <w:gridCol w:w="702"/>
        <w:gridCol w:w="801"/>
        <w:gridCol w:w="819"/>
      </w:tblGrid>
      <w:tr w:rsidR="000A41DC" w:rsidRPr="000A41DC" w:rsidTr="007F4CFA">
        <w:trPr>
          <w:trHeight w:val="617"/>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Изменяемый показатель</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b/>
                <w:bCs/>
                <w:szCs w:val="24"/>
              </w:rPr>
              <w:t>-15%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b/>
                <w:bCs/>
                <w:szCs w:val="24"/>
              </w:rPr>
              <w:t>-10%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b/>
                <w:bCs/>
                <w:szCs w:val="24"/>
              </w:rPr>
              <w:t>-5%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b/>
                <w:bCs/>
                <w:szCs w:val="24"/>
              </w:rPr>
              <w:t>0%</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b/>
                <w:bCs/>
                <w:szCs w:val="24"/>
              </w:rPr>
              <w:t>5%</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b/>
                <w:bCs/>
                <w:szCs w:val="24"/>
              </w:rPr>
              <w:t>10%</w:t>
            </w:r>
          </w:p>
        </w:tc>
      </w:tr>
      <w:tr w:rsidR="000A41DC" w:rsidRPr="000A41DC" w:rsidTr="007F4CFA">
        <w:trPr>
          <w:trHeight w:val="617"/>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 xml:space="preserve">NPV, млн. </w:t>
            </w:r>
            <w:proofErr w:type="spellStart"/>
            <w:r w:rsidRPr="000A41DC">
              <w:rPr>
                <w:szCs w:val="24"/>
              </w:rPr>
              <w:t>руб</w:t>
            </w:r>
            <w:proofErr w:type="spellEnd"/>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-1 047</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-370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307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984</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1 661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2 338</w:t>
            </w:r>
          </w:p>
        </w:tc>
      </w:tr>
      <w:tr w:rsidR="000A41DC" w:rsidRPr="000A41DC" w:rsidTr="007F4CFA">
        <w:trPr>
          <w:trHeight w:val="1233"/>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70479E" w:rsidRDefault="000A41DC" w:rsidP="003D061C">
            <w:pPr>
              <w:spacing w:line="240" w:lineRule="auto"/>
              <w:rPr>
                <w:szCs w:val="24"/>
              </w:rPr>
            </w:pPr>
            <w:r w:rsidRPr="0070479E">
              <w:rPr>
                <w:bCs/>
                <w:szCs w:val="24"/>
              </w:rPr>
              <w:t>Извлечение сквозное (золото химически чистое),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66,98</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70,92</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74,86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78,8</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82,74</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A41DC" w:rsidRPr="000A41DC" w:rsidRDefault="000A41DC" w:rsidP="003D061C">
            <w:pPr>
              <w:spacing w:line="240" w:lineRule="auto"/>
              <w:rPr>
                <w:szCs w:val="24"/>
              </w:rPr>
            </w:pPr>
            <w:r w:rsidRPr="000A41DC">
              <w:rPr>
                <w:szCs w:val="24"/>
              </w:rPr>
              <w:t>86,68</w:t>
            </w:r>
          </w:p>
        </w:tc>
      </w:tr>
    </w:tbl>
    <w:p w:rsidR="005756E7" w:rsidRDefault="00086B82" w:rsidP="0028270D">
      <w:pPr>
        <w:spacing w:line="360" w:lineRule="auto"/>
        <w:ind w:firstLine="709"/>
        <w:rPr>
          <w:szCs w:val="24"/>
        </w:rPr>
      </w:pPr>
      <w:r w:rsidRPr="005756E7">
        <w:rPr>
          <w:szCs w:val="24"/>
        </w:rPr>
        <w:t xml:space="preserve">При увеличении среднего содержания полезного компонента и коэффициента извлечения на 5% ЧДД так же увеличивается. График указывает на линейную зависимость данных показателей от ЧДД. Значит, при увеличении рассматриваемых параметров </w:t>
      </w:r>
      <w:r w:rsidR="005756E7" w:rsidRPr="005756E7">
        <w:rPr>
          <w:szCs w:val="24"/>
        </w:rPr>
        <w:t xml:space="preserve">будет увеличиваться и чистый дисконтированный доход, а при уменьшении – уменьшаться. </w:t>
      </w:r>
    </w:p>
    <w:p w:rsidR="005756E7" w:rsidRDefault="005756E7" w:rsidP="0028270D">
      <w:pPr>
        <w:spacing w:line="360" w:lineRule="auto"/>
        <w:ind w:firstLine="709"/>
        <w:rPr>
          <w:szCs w:val="24"/>
        </w:rPr>
      </w:pPr>
      <w:r>
        <w:rPr>
          <w:szCs w:val="24"/>
        </w:rPr>
        <w:t>Уменьшение среднего содержания полезного компонента и коэффициента извлечения на 15% не повлечет за собой критическое изменение ЧДД и объект останется рентабельным.</w:t>
      </w:r>
    </w:p>
    <w:p w:rsidR="00D47D46" w:rsidRDefault="000A41DC" w:rsidP="0028270D">
      <w:pPr>
        <w:spacing w:line="360" w:lineRule="auto"/>
        <w:ind w:firstLine="709"/>
        <w:rPr>
          <w:szCs w:val="24"/>
        </w:rPr>
      </w:pPr>
      <w:r>
        <w:rPr>
          <w:szCs w:val="24"/>
        </w:rPr>
        <w:t>Исходя из данных моделирования был составлен график анализа чувствительности о</w:t>
      </w:r>
      <w:r w:rsidR="00C87FC6">
        <w:rPr>
          <w:szCs w:val="24"/>
        </w:rPr>
        <w:t>бъекта к выбранным параметрам (Р</w:t>
      </w:r>
      <w:r>
        <w:rPr>
          <w:szCs w:val="24"/>
        </w:rPr>
        <w:t>ис</w:t>
      </w:r>
      <w:r w:rsidR="00C87FC6">
        <w:rPr>
          <w:szCs w:val="24"/>
        </w:rPr>
        <w:t>унок</w:t>
      </w:r>
      <w:r w:rsidR="0070479E">
        <w:rPr>
          <w:szCs w:val="24"/>
        </w:rPr>
        <w:t xml:space="preserve"> </w:t>
      </w:r>
      <w:r>
        <w:rPr>
          <w:szCs w:val="24"/>
        </w:rPr>
        <w:t>5,6)</w:t>
      </w:r>
      <w:r w:rsidR="00C87FC6">
        <w:rPr>
          <w:szCs w:val="24"/>
        </w:rPr>
        <w:t>.</w:t>
      </w:r>
    </w:p>
    <w:p w:rsidR="000A41DC" w:rsidRDefault="000A41DC" w:rsidP="0028270D">
      <w:pPr>
        <w:spacing w:line="360" w:lineRule="auto"/>
        <w:ind w:firstLine="709"/>
        <w:jc w:val="center"/>
        <w:rPr>
          <w:szCs w:val="24"/>
        </w:rPr>
      </w:pPr>
      <w:r w:rsidRPr="000A41DC">
        <w:rPr>
          <w:noProof/>
          <w:szCs w:val="24"/>
          <w:lang w:eastAsia="ru-RU"/>
        </w:rPr>
        <w:lastRenderedPageBreak/>
        <w:drawing>
          <wp:inline distT="0" distB="0" distL="0" distR="0" wp14:anchorId="7F66AD67" wp14:editId="21173F42">
            <wp:extent cx="4392487" cy="3398366"/>
            <wp:effectExtent l="0" t="0" r="8255" b="0"/>
            <wp:docPr id="27"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92487" cy="3398366"/>
                    </a:xfrm>
                    <a:prstGeom prst="rect">
                      <a:avLst/>
                    </a:prstGeom>
                    <a:noFill/>
                  </pic:spPr>
                </pic:pic>
              </a:graphicData>
            </a:graphic>
          </wp:inline>
        </w:drawing>
      </w:r>
    </w:p>
    <w:p w:rsidR="000A41DC" w:rsidRDefault="000A41DC" w:rsidP="0028270D">
      <w:pPr>
        <w:spacing w:line="360" w:lineRule="auto"/>
        <w:ind w:firstLine="709"/>
        <w:jc w:val="center"/>
        <w:rPr>
          <w:szCs w:val="24"/>
        </w:rPr>
      </w:pPr>
      <w:r w:rsidRPr="0070479E">
        <w:rPr>
          <w:i/>
          <w:szCs w:val="24"/>
        </w:rPr>
        <w:t>Рис.5</w:t>
      </w:r>
      <w:r>
        <w:rPr>
          <w:szCs w:val="24"/>
        </w:rPr>
        <w:t xml:space="preserve">. </w:t>
      </w:r>
      <w:r w:rsidRPr="0070479E">
        <w:rPr>
          <w:b/>
          <w:szCs w:val="24"/>
        </w:rPr>
        <w:t xml:space="preserve">Изменение среднего содержания </w:t>
      </w:r>
      <w:r w:rsidRPr="0070479E">
        <w:rPr>
          <w:b/>
          <w:szCs w:val="24"/>
          <w:lang w:val="en-US"/>
        </w:rPr>
        <w:t>Au</w:t>
      </w:r>
      <w:r w:rsidRPr="0070479E">
        <w:rPr>
          <w:b/>
          <w:szCs w:val="24"/>
        </w:rPr>
        <w:t xml:space="preserve"> относительно ЧДД</w:t>
      </w:r>
    </w:p>
    <w:p w:rsidR="000A41DC" w:rsidRDefault="000A41DC" w:rsidP="0028270D">
      <w:pPr>
        <w:spacing w:line="360" w:lineRule="auto"/>
        <w:ind w:firstLine="709"/>
        <w:jc w:val="center"/>
        <w:rPr>
          <w:szCs w:val="24"/>
        </w:rPr>
      </w:pPr>
      <w:r w:rsidRPr="000A41DC">
        <w:rPr>
          <w:noProof/>
          <w:szCs w:val="24"/>
          <w:lang w:eastAsia="ru-RU"/>
        </w:rPr>
        <w:drawing>
          <wp:inline distT="0" distB="0" distL="0" distR="0" wp14:anchorId="13E27DC1" wp14:editId="72FF001F">
            <wp:extent cx="4392487" cy="3528392"/>
            <wp:effectExtent l="0" t="0" r="8255" b="0"/>
            <wp:docPr id="28"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92487" cy="3528392"/>
                    </a:xfrm>
                    <a:prstGeom prst="rect">
                      <a:avLst/>
                    </a:prstGeom>
                    <a:noFill/>
                  </pic:spPr>
                </pic:pic>
              </a:graphicData>
            </a:graphic>
          </wp:inline>
        </w:drawing>
      </w:r>
    </w:p>
    <w:p w:rsidR="000B0781" w:rsidRDefault="000A41DC" w:rsidP="0028270D">
      <w:pPr>
        <w:spacing w:line="360" w:lineRule="auto"/>
        <w:ind w:firstLine="709"/>
        <w:jc w:val="center"/>
        <w:rPr>
          <w:szCs w:val="24"/>
        </w:rPr>
      </w:pPr>
      <w:r w:rsidRPr="0070479E">
        <w:rPr>
          <w:i/>
          <w:szCs w:val="24"/>
        </w:rPr>
        <w:t>Рис.6.</w:t>
      </w:r>
      <w:r>
        <w:rPr>
          <w:szCs w:val="24"/>
        </w:rPr>
        <w:t xml:space="preserve"> </w:t>
      </w:r>
      <w:r w:rsidRPr="0070479E">
        <w:rPr>
          <w:b/>
          <w:szCs w:val="24"/>
        </w:rPr>
        <w:t>Изменение сквозного извлечения относительно ЧДД</w:t>
      </w:r>
    </w:p>
    <w:p w:rsidR="000B0781" w:rsidRDefault="000B0781" w:rsidP="0028270D">
      <w:pPr>
        <w:spacing w:line="360" w:lineRule="auto"/>
        <w:ind w:firstLine="709"/>
        <w:rPr>
          <w:szCs w:val="24"/>
        </w:rPr>
      </w:pPr>
      <w:r>
        <w:rPr>
          <w:szCs w:val="24"/>
        </w:rPr>
        <w:t>По результатам моделирования было произведено ранжирование параметров по степени влияния на ЧДД (</w:t>
      </w:r>
      <w:r w:rsidR="0070479E">
        <w:rPr>
          <w:szCs w:val="24"/>
        </w:rPr>
        <w:t>Таблица 4</w:t>
      </w:r>
      <w:r>
        <w:rPr>
          <w:szCs w:val="24"/>
        </w:rPr>
        <w:t>)</w:t>
      </w:r>
      <w:r w:rsidR="0070479E">
        <w:rPr>
          <w:szCs w:val="24"/>
        </w:rPr>
        <w:t>.</w:t>
      </w:r>
    </w:p>
    <w:p w:rsidR="000C3237" w:rsidRDefault="000C3237" w:rsidP="0028270D">
      <w:pPr>
        <w:spacing w:line="360" w:lineRule="auto"/>
        <w:ind w:firstLine="709"/>
        <w:rPr>
          <w:szCs w:val="24"/>
        </w:rPr>
      </w:pPr>
      <w:r>
        <w:rPr>
          <w:szCs w:val="24"/>
        </w:rPr>
        <w:t xml:space="preserve">Максимальное влияние оказывает цена металла на чистый дисконтированный доход. Меньше – совокупность капитальных и эксплуатационных затрат. Важную роль имеют </w:t>
      </w:r>
      <w:r>
        <w:rPr>
          <w:szCs w:val="24"/>
        </w:rPr>
        <w:lastRenderedPageBreak/>
        <w:t>показатели, которые установлены в ходе ГРР -среднее содержание полезного компонента и коэффициент сквозного извлечения, определенный технологией переработки руды. Минимальное влияние оказывает налоги, несмотря на то, что их размер значительный.</w:t>
      </w:r>
    </w:p>
    <w:p w:rsidR="0070479E" w:rsidRPr="0070479E" w:rsidRDefault="0070479E" w:rsidP="0070479E">
      <w:pPr>
        <w:spacing w:line="360" w:lineRule="auto"/>
        <w:ind w:firstLine="709"/>
        <w:jc w:val="right"/>
        <w:rPr>
          <w:i/>
          <w:szCs w:val="24"/>
        </w:rPr>
      </w:pPr>
      <w:r>
        <w:rPr>
          <w:i/>
          <w:szCs w:val="24"/>
        </w:rPr>
        <w:t>Таблица 4</w:t>
      </w:r>
    </w:p>
    <w:p w:rsidR="0070479E" w:rsidRPr="0070479E" w:rsidRDefault="0070479E" w:rsidP="0070479E">
      <w:pPr>
        <w:spacing w:line="360" w:lineRule="auto"/>
        <w:ind w:firstLine="709"/>
        <w:jc w:val="center"/>
        <w:rPr>
          <w:b/>
          <w:szCs w:val="24"/>
        </w:rPr>
      </w:pPr>
      <w:r w:rsidRPr="0070479E">
        <w:rPr>
          <w:b/>
          <w:szCs w:val="24"/>
        </w:rPr>
        <w:t>Ранжирование параметров по степени влияния на ЧДД</w:t>
      </w:r>
    </w:p>
    <w:tbl>
      <w:tblPr>
        <w:tblW w:w="8070" w:type="dxa"/>
        <w:jc w:val="center"/>
        <w:tblCellMar>
          <w:left w:w="0" w:type="dxa"/>
          <w:right w:w="0" w:type="dxa"/>
        </w:tblCellMar>
        <w:tblLook w:val="0420" w:firstRow="1" w:lastRow="0" w:firstColumn="0" w:lastColumn="0" w:noHBand="0" w:noVBand="1"/>
      </w:tblPr>
      <w:tblGrid>
        <w:gridCol w:w="4035"/>
        <w:gridCol w:w="4035"/>
      </w:tblGrid>
      <w:tr w:rsidR="000B0781" w:rsidRPr="000B0781" w:rsidTr="000B0781">
        <w:trPr>
          <w:trHeight w:val="283"/>
          <w:jc w:val="center"/>
        </w:trPr>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jc w:val="center"/>
              <w:rPr>
                <w:szCs w:val="24"/>
              </w:rPr>
            </w:pPr>
            <w:r w:rsidRPr="000B0781">
              <w:rPr>
                <w:b/>
                <w:bCs/>
                <w:szCs w:val="24"/>
              </w:rPr>
              <w:t>Параметры</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jc w:val="center"/>
              <w:rPr>
                <w:szCs w:val="24"/>
              </w:rPr>
            </w:pPr>
            <w:r w:rsidRPr="000B0781">
              <w:rPr>
                <w:b/>
                <w:bCs/>
                <w:szCs w:val="24"/>
              </w:rPr>
              <w:t>Баллы</w:t>
            </w:r>
          </w:p>
        </w:tc>
      </w:tr>
      <w:tr w:rsidR="000B0781" w:rsidRPr="000B0781" w:rsidTr="000B0781">
        <w:trPr>
          <w:trHeight w:val="283"/>
          <w:jc w:val="center"/>
        </w:trPr>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Цена металла</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5, значительное влияние</w:t>
            </w:r>
          </w:p>
        </w:tc>
      </w:tr>
      <w:tr w:rsidR="000B0781" w:rsidRPr="000B0781" w:rsidTr="000B0781">
        <w:trPr>
          <w:trHeight w:val="283"/>
          <w:jc w:val="center"/>
        </w:trPr>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Капитальные и эксплуатационные расходы</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4</w:t>
            </w:r>
          </w:p>
        </w:tc>
      </w:tr>
      <w:tr w:rsidR="000B0781" w:rsidRPr="000B0781" w:rsidTr="000B0781">
        <w:trPr>
          <w:trHeight w:val="283"/>
          <w:jc w:val="center"/>
        </w:trPr>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Среднее содержание полезного компонента</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3</w:t>
            </w:r>
          </w:p>
        </w:tc>
      </w:tr>
      <w:tr w:rsidR="000B0781" w:rsidRPr="000B0781" w:rsidTr="000B0781">
        <w:trPr>
          <w:trHeight w:val="283"/>
          <w:jc w:val="center"/>
        </w:trPr>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Коэффициент сквозного извлечения</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2</w:t>
            </w:r>
          </w:p>
        </w:tc>
      </w:tr>
      <w:tr w:rsidR="000B0781" w:rsidRPr="000B0781" w:rsidTr="000B0781">
        <w:trPr>
          <w:trHeight w:val="283"/>
          <w:jc w:val="center"/>
        </w:trPr>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Налоги</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B0781" w:rsidRPr="000B0781" w:rsidRDefault="000B0781" w:rsidP="003D061C">
            <w:pPr>
              <w:spacing w:line="240" w:lineRule="auto"/>
              <w:rPr>
                <w:szCs w:val="24"/>
              </w:rPr>
            </w:pPr>
            <w:r w:rsidRPr="000B0781">
              <w:rPr>
                <w:szCs w:val="24"/>
              </w:rPr>
              <w:t>1, незначительное влияние</w:t>
            </w:r>
          </w:p>
        </w:tc>
      </w:tr>
    </w:tbl>
    <w:p w:rsidR="000C3237" w:rsidRDefault="000C3237" w:rsidP="0028270D">
      <w:pPr>
        <w:spacing w:line="360" w:lineRule="auto"/>
        <w:ind w:firstLine="709"/>
        <w:rPr>
          <w:szCs w:val="24"/>
        </w:rPr>
      </w:pPr>
      <w:r>
        <w:rPr>
          <w:szCs w:val="24"/>
        </w:rPr>
        <w:t>Исходя из вышесказанного, можно сделать вывод – основным фактором при решении о введении в эксплуатацию пограничного по рентабельности ме</w:t>
      </w:r>
      <w:r w:rsidR="00E81711">
        <w:rPr>
          <w:szCs w:val="24"/>
        </w:rPr>
        <w:t>с</w:t>
      </w:r>
      <w:r>
        <w:rPr>
          <w:szCs w:val="24"/>
        </w:rPr>
        <w:t>торождения является цена металла.</w:t>
      </w:r>
    </w:p>
    <w:p w:rsidR="00E81711" w:rsidRDefault="00E81711" w:rsidP="0028270D">
      <w:pPr>
        <w:spacing w:line="360" w:lineRule="auto"/>
        <w:ind w:firstLine="709"/>
        <w:rPr>
          <w:szCs w:val="24"/>
        </w:rPr>
      </w:pPr>
      <w:r>
        <w:rPr>
          <w:szCs w:val="24"/>
        </w:rPr>
        <w:t>Применение дешевых и эффективных технологий так же может оказать влияние, а налоговые льготы по государственным программам значительного влияния не оказывают.</w:t>
      </w:r>
    </w:p>
    <w:p w:rsidR="000C3237" w:rsidRDefault="000C3237" w:rsidP="0028270D">
      <w:pPr>
        <w:spacing w:line="360" w:lineRule="auto"/>
        <w:ind w:firstLine="709"/>
        <w:rPr>
          <w:szCs w:val="24"/>
        </w:rPr>
      </w:pPr>
      <w:r>
        <w:rPr>
          <w:szCs w:val="24"/>
        </w:rPr>
        <w:br w:type="page"/>
      </w:r>
    </w:p>
    <w:p w:rsidR="002867A1" w:rsidRPr="000D4148" w:rsidRDefault="005F24DB" w:rsidP="0028270D">
      <w:pPr>
        <w:spacing w:line="360" w:lineRule="auto"/>
        <w:ind w:firstLine="709"/>
        <w:jc w:val="center"/>
        <w:rPr>
          <w:rFonts w:cs="Times New Roman"/>
          <w:b/>
          <w:szCs w:val="24"/>
        </w:rPr>
      </w:pPr>
      <w:r w:rsidRPr="000D4148">
        <w:rPr>
          <w:rFonts w:cs="Times New Roman"/>
          <w:b/>
          <w:szCs w:val="24"/>
        </w:rPr>
        <w:lastRenderedPageBreak/>
        <w:t>Выводы по главе</w:t>
      </w:r>
    </w:p>
    <w:p w:rsidR="00D47D46" w:rsidRPr="00C01F56" w:rsidRDefault="00D47D46" w:rsidP="003D061C">
      <w:pPr>
        <w:pStyle w:val="a6"/>
        <w:numPr>
          <w:ilvl w:val="0"/>
          <w:numId w:val="13"/>
        </w:numPr>
        <w:spacing w:line="360" w:lineRule="auto"/>
        <w:ind w:left="142" w:firstLine="709"/>
        <w:rPr>
          <w:szCs w:val="24"/>
        </w:rPr>
      </w:pPr>
      <w:r>
        <w:t>На всех стадия ГРР проводится геолого-экономическое моделирование, которое подвержено влиянию различных факторов рентабельности.</w:t>
      </w:r>
    </w:p>
    <w:p w:rsidR="00D47D46" w:rsidRPr="00C01F56" w:rsidRDefault="00D47D46" w:rsidP="003D061C">
      <w:pPr>
        <w:pStyle w:val="a6"/>
        <w:numPr>
          <w:ilvl w:val="0"/>
          <w:numId w:val="13"/>
        </w:numPr>
        <w:spacing w:line="360" w:lineRule="auto"/>
        <w:ind w:left="142" w:firstLine="709"/>
        <w:rPr>
          <w:szCs w:val="24"/>
        </w:rPr>
      </w:pPr>
      <w:r>
        <w:t xml:space="preserve">Для создания геолого-экономической модели </w:t>
      </w:r>
      <w:r w:rsidRPr="00C01F56">
        <w:rPr>
          <w:szCs w:val="24"/>
        </w:rPr>
        <w:t>факторы рентабельности были проанализированы и разделены на укрупненные блоки по возможности влияния на исходные данные: натуральные, технологических, экономические.</w:t>
      </w:r>
    </w:p>
    <w:p w:rsidR="000C3237" w:rsidRPr="000C3237" w:rsidRDefault="00D47D46" w:rsidP="003D061C">
      <w:pPr>
        <w:pStyle w:val="a6"/>
        <w:numPr>
          <w:ilvl w:val="0"/>
          <w:numId w:val="13"/>
        </w:numPr>
        <w:spacing w:line="360" w:lineRule="auto"/>
        <w:ind w:left="142" w:firstLine="709"/>
        <w:rPr>
          <w:szCs w:val="24"/>
        </w:rPr>
      </w:pPr>
      <w:r>
        <w:rPr>
          <w:szCs w:val="24"/>
        </w:rPr>
        <w:t xml:space="preserve">Проведена оценка </w:t>
      </w:r>
      <w:r>
        <w:t>геологических и технико-экономических показателей, на основе которой был сформирован перечень параметров, которые будут использованы при дальнейшем моделировании: среднее содержание полезного компонента, коэффициент сквозного извлечения, цена металла, налоги, капитальные и эксплуатационные расходы.</w:t>
      </w:r>
    </w:p>
    <w:p w:rsidR="000C3237" w:rsidRDefault="002867A1" w:rsidP="003D061C">
      <w:pPr>
        <w:pStyle w:val="a6"/>
        <w:numPr>
          <w:ilvl w:val="0"/>
          <w:numId w:val="13"/>
        </w:numPr>
        <w:spacing w:line="360" w:lineRule="auto"/>
        <w:ind w:left="142" w:firstLine="709"/>
        <w:rPr>
          <w:szCs w:val="24"/>
        </w:rPr>
      </w:pPr>
      <w:r w:rsidRPr="000C3237">
        <w:rPr>
          <w:szCs w:val="24"/>
        </w:rPr>
        <w:t>В ходе рассмотрения г</w:t>
      </w:r>
      <w:r w:rsidR="000C3237">
        <w:rPr>
          <w:szCs w:val="24"/>
        </w:rPr>
        <w:t>еолого-экономической модели было проведено оценивание</w:t>
      </w:r>
      <w:r w:rsidRPr="000C3237">
        <w:rPr>
          <w:szCs w:val="24"/>
        </w:rPr>
        <w:t xml:space="preserve"> взаимосвязанности </w:t>
      </w:r>
      <w:r w:rsidR="00EB0EA3" w:rsidRPr="000C3237">
        <w:rPr>
          <w:szCs w:val="24"/>
        </w:rPr>
        <w:t>параметров</w:t>
      </w:r>
      <w:r w:rsidR="000C3237">
        <w:rPr>
          <w:szCs w:val="24"/>
        </w:rPr>
        <w:t>, что</w:t>
      </w:r>
      <w:r w:rsidR="00EB0EA3" w:rsidRPr="000C3237">
        <w:rPr>
          <w:szCs w:val="24"/>
        </w:rPr>
        <w:t xml:space="preserve"> позволяет ранжировать их по степени </w:t>
      </w:r>
      <w:r w:rsidRPr="000C3237">
        <w:rPr>
          <w:szCs w:val="24"/>
        </w:rPr>
        <w:t>влияния на модель.</w:t>
      </w:r>
      <w:r w:rsidR="00EB0EA3" w:rsidRPr="000C3237">
        <w:rPr>
          <w:szCs w:val="24"/>
        </w:rPr>
        <w:t xml:space="preserve"> </w:t>
      </w:r>
    </w:p>
    <w:p w:rsidR="00EB0EA3" w:rsidRPr="000C3237" w:rsidRDefault="00EB0EA3" w:rsidP="003D061C">
      <w:pPr>
        <w:pStyle w:val="a6"/>
        <w:spacing w:line="360" w:lineRule="auto"/>
        <w:ind w:left="142" w:hanging="11"/>
        <w:rPr>
          <w:szCs w:val="24"/>
        </w:rPr>
      </w:pPr>
      <w:r w:rsidRPr="000C3237">
        <w:rPr>
          <w:szCs w:val="24"/>
        </w:rPr>
        <w:t>Исходя из результатов моделирования можем выделить 3 группы параметров:</w:t>
      </w:r>
    </w:p>
    <w:p w:rsidR="00EB0EA3" w:rsidRPr="000D4148" w:rsidRDefault="00EB0EA3" w:rsidP="003D061C">
      <w:pPr>
        <w:pStyle w:val="a6"/>
        <w:numPr>
          <w:ilvl w:val="0"/>
          <w:numId w:val="15"/>
        </w:numPr>
        <w:spacing w:line="360" w:lineRule="auto"/>
        <w:ind w:left="851" w:hanging="11"/>
        <w:rPr>
          <w:szCs w:val="24"/>
        </w:rPr>
      </w:pPr>
      <w:r w:rsidRPr="000D4148">
        <w:rPr>
          <w:szCs w:val="24"/>
        </w:rPr>
        <w:t xml:space="preserve">Группа параметров, которая обладает </w:t>
      </w:r>
      <w:r w:rsidRPr="003D061C">
        <w:rPr>
          <w:i/>
          <w:szCs w:val="24"/>
        </w:rPr>
        <w:t>значительным влиянием</w:t>
      </w:r>
      <w:r w:rsidRPr="000D4148">
        <w:rPr>
          <w:szCs w:val="24"/>
        </w:rPr>
        <w:t xml:space="preserve"> (цена на металл)</w:t>
      </w:r>
      <w:r w:rsidR="00234BC7" w:rsidRPr="000D4148">
        <w:rPr>
          <w:szCs w:val="24"/>
        </w:rPr>
        <w:t>. Данный параметр является главным, так как при его изменении значения меняются кратно.</w:t>
      </w:r>
    </w:p>
    <w:p w:rsidR="00234BC7" w:rsidRPr="000D4148" w:rsidRDefault="00234BC7" w:rsidP="003D061C">
      <w:pPr>
        <w:pStyle w:val="a6"/>
        <w:numPr>
          <w:ilvl w:val="0"/>
          <w:numId w:val="15"/>
        </w:numPr>
        <w:spacing w:line="360" w:lineRule="auto"/>
        <w:ind w:left="851" w:hanging="11"/>
        <w:rPr>
          <w:szCs w:val="24"/>
        </w:rPr>
      </w:pPr>
      <w:r w:rsidRPr="000D4148">
        <w:rPr>
          <w:szCs w:val="24"/>
        </w:rPr>
        <w:t xml:space="preserve">Группа параметров, которая обладает </w:t>
      </w:r>
      <w:r w:rsidRPr="003D061C">
        <w:rPr>
          <w:i/>
          <w:szCs w:val="24"/>
        </w:rPr>
        <w:t>средним влиянием</w:t>
      </w:r>
      <w:r w:rsidRPr="000D4148">
        <w:rPr>
          <w:szCs w:val="24"/>
        </w:rPr>
        <w:t xml:space="preserve"> </w:t>
      </w:r>
      <w:r w:rsidRPr="009730A5">
        <w:rPr>
          <w:szCs w:val="24"/>
        </w:rPr>
        <w:t>(</w:t>
      </w:r>
      <w:r w:rsidR="000C3237" w:rsidRPr="009730A5">
        <w:rPr>
          <w:szCs w:val="24"/>
        </w:rPr>
        <w:t>капитальные и эксплуатационные затраты, среднее содержание полезного компонента</w:t>
      </w:r>
      <w:r w:rsidRPr="009730A5">
        <w:rPr>
          <w:szCs w:val="24"/>
        </w:rPr>
        <w:t xml:space="preserve">, </w:t>
      </w:r>
      <w:r w:rsidR="000C3237" w:rsidRPr="009730A5">
        <w:rPr>
          <w:szCs w:val="24"/>
        </w:rPr>
        <w:t>коэффициент сквозного извлечения</w:t>
      </w:r>
      <w:r w:rsidRPr="009730A5">
        <w:rPr>
          <w:szCs w:val="24"/>
        </w:rPr>
        <w:t>)</w:t>
      </w:r>
      <w:r w:rsidRPr="000D4148">
        <w:rPr>
          <w:szCs w:val="24"/>
        </w:rPr>
        <w:t xml:space="preserve"> </w:t>
      </w:r>
    </w:p>
    <w:p w:rsidR="00727B79" w:rsidRPr="00965E9F" w:rsidRDefault="00234BC7" w:rsidP="003D061C">
      <w:pPr>
        <w:pStyle w:val="a6"/>
        <w:numPr>
          <w:ilvl w:val="0"/>
          <w:numId w:val="15"/>
        </w:numPr>
        <w:spacing w:line="360" w:lineRule="auto"/>
        <w:ind w:left="851" w:hanging="11"/>
        <w:rPr>
          <w:szCs w:val="24"/>
        </w:rPr>
      </w:pPr>
      <w:r w:rsidRPr="000D4148">
        <w:rPr>
          <w:szCs w:val="24"/>
        </w:rPr>
        <w:t xml:space="preserve">Группа параметров, которая обладает </w:t>
      </w:r>
      <w:r w:rsidRPr="003D061C">
        <w:rPr>
          <w:i/>
          <w:szCs w:val="24"/>
        </w:rPr>
        <w:t>незначительным влиянием</w:t>
      </w:r>
      <w:r w:rsidRPr="000D4148">
        <w:rPr>
          <w:szCs w:val="24"/>
        </w:rPr>
        <w:t xml:space="preserve"> (</w:t>
      </w:r>
      <w:r w:rsidR="009730A5">
        <w:rPr>
          <w:szCs w:val="24"/>
        </w:rPr>
        <w:t>налоги</w:t>
      </w:r>
      <w:r w:rsidRPr="000D4148">
        <w:rPr>
          <w:szCs w:val="24"/>
        </w:rPr>
        <w:t xml:space="preserve">). </w:t>
      </w:r>
    </w:p>
    <w:p w:rsidR="00965E9F" w:rsidRDefault="00965E9F" w:rsidP="0028270D">
      <w:pPr>
        <w:spacing w:line="360" w:lineRule="auto"/>
        <w:ind w:left="1276" w:firstLine="709"/>
        <w:rPr>
          <w:rFonts w:eastAsiaTheme="majorEastAsia" w:cstheme="majorBidi"/>
          <w:sz w:val="28"/>
          <w:szCs w:val="32"/>
        </w:rPr>
      </w:pPr>
      <w:r>
        <w:br w:type="page"/>
      </w:r>
    </w:p>
    <w:p w:rsidR="00C5610B" w:rsidRPr="001265E0" w:rsidRDefault="00E75413" w:rsidP="0028270D">
      <w:pPr>
        <w:pStyle w:val="a1"/>
        <w:ind w:firstLine="709"/>
      </w:pPr>
      <w:bookmarkStart w:id="9" w:name="_Toc103510992"/>
      <w:r>
        <w:lastRenderedPageBreak/>
        <w:t>Анализ государственных программ</w:t>
      </w:r>
      <w:r w:rsidR="003A7A44" w:rsidRPr="00786DCE">
        <w:rPr>
          <w:szCs w:val="24"/>
        </w:rPr>
        <w:t>, направленных на воспроизводство МСБ</w:t>
      </w:r>
      <w:r w:rsidR="003A7A44">
        <w:rPr>
          <w:szCs w:val="24"/>
        </w:rPr>
        <w:t>, с точки зрения их применимости к геолого-экономическим параметрам месторождения</w:t>
      </w:r>
      <w:bookmarkEnd w:id="9"/>
    </w:p>
    <w:p w:rsidR="00AE16F4" w:rsidRPr="00E75413" w:rsidRDefault="00AE16F4" w:rsidP="0028270D">
      <w:pPr>
        <w:spacing w:line="360" w:lineRule="auto"/>
        <w:ind w:firstLine="709"/>
        <w:rPr>
          <w:rFonts w:cs="Times New Roman"/>
          <w:szCs w:val="24"/>
        </w:rPr>
      </w:pPr>
      <w:r w:rsidRPr="00E75413">
        <w:rPr>
          <w:rFonts w:cs="Times New Roman"/>
          <w:szCs w:val="24"/>
        </w:rPr>
        <w:t>Государство определяет и реализует федеральну</w:t>
      </w:r>
      <w:r w:rsidR="005A043C">
        <w:rPr>
          <w:rFonts w:cs="Times New Roman"/>
          <w:szCs w:val="24"/>
        </w:rPr>
        <w:t xml:space="preserve">ю политику недропользования, обеспечивает оптимальные </w:t>
      </w:r>
      <w:r w:rsidRPr="00E75413">
        <w:rPr>
          <w:rFonts w:cs="Times New Roman"/>
          <w:szCs w:val="24"/>
        </w:rPr>
        <w:t>темпы воспроизводства,</w:t>
      </w:r>
      <w:r w:rsidR="005A043C">
        <w:rPr>
          <w:rFonts w:cs="Times New Roman"/>
          <w:szCs w:val="24"/>
        </w:rPr>
        <w:t xml:space="preserve"> отвечает за </w:t>
      </w:r>
      <w:r w:rsidRPr="00E75413">
        <w:rPr>
          <w:rFonts w:cs="Times New Roman"/>
          <w:szCs w:val="24"/>
        </w:rPr>
        <w:t>расширение и качественное улучшение минерально-сырьевой базы путем разработки и реализации минерально-сырьевых программ</w:t>
      </w:r>
      <w:r w:rsidR="005A043C">
        <w:rPr>
          <w:rFonts w:cs="Times New Roman"/>
          <w:szCs w:val="24"/>
        </w:rPr>
        <w:t xml:space="preserve"> </w:t>
      </w:r>
      <w:r w:rsidR="00DC272C">
        <w:rPr>
          <w:rStyle w:val="af8"/>
          <w:rFonts w:cs="Times New Roman"/>
          <w:szCs w:val="24"/>
        </w:rPr>
        <w:fldChar w:fldCharType="begin" w:fldLock="1"/>
      </w:r>
      <w:r w:rsidR="00DC272C">
        <w:rPr>
          <w:rFonts w:cs="Times New Roman"/>
          <w:szCs w:val="24"/>
        </w:rPr>
        <w:instrText>ADDIN CSL_CITATION {"citationItems":[{"id":"ITEM-1","itemData":{"container-title":"Ведомости Съезда Народных Депутатов Рф И Верховного Совета Рф","id":"ITEM-1","issue":"Ст. 834","issued":{"date-parts":[["1992"]]},"title":"Федеральный закон \"О Недрах\" От 21 Февраля 1992 Года №2395 I","type":"article","volume":"16О Недрах"},"uris":["http://www.mendeley.com/documents/?uuid=9eb136d1-b2a4-4b3e-b81a-8dcbad83cd16"]}],"mendeley":{"formattedCitation":"(“Федеральный Закон ‘О Недрах’ От 21 Февраля 1992 Года №2395 I,” 1992)","plainTextFormattedCitation":"(“Федеральный Закон ‘О Недрах’ От 21 Февраля 1992 Года №2395 I,” 1992)","previouslyFormattedCitation":"(“Федеральный Закон ‘О Недрах’ От 21 Февраля 1992 Года №2395 I,” 1992)"},"properties":{"noteIndex":0},"schema":"https://github.com/citation-style-language/schema/raw/master/csl-citation.json"}</w:instrText>
      </w:r>
      <w:r w:rsidR="00DC272C">
        <w:rPr>
          <w:rStyle w:val="af8"/>
          <w:rFonts w:cs="Times New Roman"/>
          <w:szCs w:val="24"/>
        </w:rPr>
        <w:fldChar w:fldCharType="separate"/>
      </w:r>
      <w:r w:rsidR="00DC272C" w:rsidRPr="00DC272C">
        <w:rPr>
          <w:rFonts w:cs="Times New Roman"/>
          <w:noProof/>
          <w:szCs w:val="24"/>
        </w:rPr>
        <w:t>(“Федеральный Закон ‘О Недрах’ От 21 Февраля 1992 Года №2395 I,” 1992)</w:t>
      </w:r>
      <w:r w:rsidR="00DC272C">
        <w:rPr>
          <w:rStyle w:val="af8"/>
          <w:rFonts w:cs="Times New Roman"/>
          <w:szCs w:val="24"/>
        </w:rPr>
        <w:fldChar w:fldCharType="end"/>
      </w:r>
      <w:r w:rsidRPr="00E75413">
        <w:rPr>
          <w:rFonts w:cs="Times New Roman"/>
          <w:szCs w:val="24"/>
        </w:rPr>
        <w:t xml:space="preserve">. </w:t>
      </w:r>
    </w:p>
    <w:p w:rsidR="00AE16F4" w:rsidRPr="000D4148" w:rsidRDefault="00AE16F4" w:rsidP="0028270D">
      <w:pPr>
        <w:spacing w:line="360" w:lineRule="auto"/>
        <w:ind w:firstLine="709"/>
        <w:rPr>
          <w:rFonts w:cs="Times New Roman"/>
          <w:szCs w:val="24"/>
        </w:rPr>
      </w:pPr>
      <w:r w:rsidRPr="00E75413">
        <w:rPr>
          <w:rFonts w:cs="Times New Roman"/>
          <w:szCs w:val="24"/>
        </w:rPr>
        <w:t>Вне зависимости от схемы финансирования (централизованный фонд, капитализация затрат на ГРР, отчисления на воспроизводство МСБ и т.п.)</w:t>
      </w:r>
      <w:r w:rsidR="005A043C">
        <w:rPr>
          <w:rFonts w:cs="Times New Roman"/>
          <w:szCs w:val="24"/>
        </w:rPr>
        <w:t xml:space="preserve"> </w:t>
      </w:r>
      <w:r w:rsidR="00DC272C">
        <w:rPr>
          <w:rStyle w:val="af8"/>
          <w:rFonts w:cs="Times New Roman"/>
          <w:szCs w:val="24"/>
        </w:rPr>
        <w:fldChar w:fldCharType="begin" w:fldLock="1"/>
      </w:r>
      <w:r w:rsidR="00507842">
        <w:rPr>
          <w:rFonts w:cs="Times New Roman"/>
          <w:szCs w:val="24"/>
        </w:rPr>
        <w:instrText>ADDIN CSL_CITATION {"citationItems":[{"id":"ITEM-1","itemData":{"author":[{"dropping-particle":"","family":"Шпайхер","given":"Е.Д.","non-dropping-particle":"","parse-names":false,"suffix":""},{"dropping-particle":"","family":"Салихов","given":"В.А.","non-dropping-particle":"","parse-names":false,"suffix":""}],"id":"ITEM-1","issued":{"date-parts":[["2002"]]},"page":"302","publisher-place":"Новокузнецк","title":"Геологоразведочные работы и геолого-экономическая оценка месторождений полезных ископаемых","type":"chapter"},"uris":["http://www.mendeley.com/documents/?uuid=62ef05c2-5cea-41c1-ae7c-e1d00d14c902"]}],"mendeley":{"formattedCitation":"(Шпайхер &amp; Салихов, 2002)","manualFormatting":"(Шпайхер, Салихов, 2002)","plainTextFormattedCitation":"(Шпайхер &amp; Салихов, 2002)","previouslyFormattedCitation":"(Шпайхер &amp; Салихов, 2002)"},"properties":{"noteIndex":0},"schema":"https://github.com/citation-style-language/schema/raw/master/csl-citation.json"}</w:instrText>
      </w:r>
      <w:r w:rsidR="00DC272C">
        <w:rPr>
          <w:rStyle w:val="af8"/>
          <w:rFonts w:cs="Times New Roman"/>
          <w:szCs w:val="24"/>
        </w:rPr>
        <w:fldChar w:fldCharType="separate"/>
      </w:r>
      <w:r w:rsidR="00670CBB">
        <w:rPr>
          <w:rFonts w:cs="Times New Roman"/>
          <w:noProof/>
          <w:szCs w:val="24"/>
        </w:rPr>
        <w:t>(Шпайхер,</w:t>
      </w:r>
      <w:r w:rsidR="00DC272C" w:rsidRPr="00DC272C">
        <w:rPr>
          <w:rFonts w:cs="Times New Roman"/>
          <w:noProof/>
          <w:szCs w:val="24"/>
        </w:rPr>
        <w:t xml:space="preserve"> Салихов, 2002)</w:t>
      </w:r>
      <w:r w:rsidR="00DC272C">
        <w:rPr>
          <w:rStyle w:val="af8"/>
          <w:rFonts w:cs="Times New Roman"/>
          <w:szCs w:val="24"/>
        </w:rPr>
        <w:fldChar w:fldCharType="end"/>
      </w:r>
      <w:r w:rsidR="002A6DB3">
        <w:rPr>
          <w:rFonts w:cs="Times New Roman"/>
          <w:szCs w:val="24"/>
        </w:rPr>
        <w:t xml:space="preserve"> </w:t>
      </w:r>
      <w:r w:rsidRPr="00E75413">
        <w:rPr>
          <w:rFonts w:cs="Times New Roman"/>
          <w:szCs w:val="24"/>
        </w:rPr>
        <w:t>проблема рационального и эффективного использования средств на воспроизводство МСБ остан</w:t>
      </w:r>
      <w:r w:rsidR="003D2235">
        <w:rPr>
          <w:rFonts w:cs="Times New Roman"/>
          <w:szCs w:val="24"/>
        </w:rPr>
        <w:t>ется весьма актуальной. Поэтому создание</w:t>
      </w:r>
      <w:r w:rsidRPr="00E75413">
        <w:rPr>
          <w:rFonts w:cs="Times New Roman"/>
          <w:szCs w:val="24"/>
        </w:rPr>
        <w:t xml:space="preserve"> геолого-экономических моделей, предваряющих и обосновывающих программы развития МСБ</w:t>
      </w:r>
      <w:r w:rsidR="003D2235">
        <w:rPr>
          <w:rFonts w:cs="Times New Roman"/>
          <w:szCs w:val="24"/>
        </w:rPr>
        <w:t>, является целесообразным.</w:t>
      </w:r>
    </w:p>
    <w:p w:rsidR="001265E0" w:rsidRDefault="001265E0" w:rsidP="0028270D">
      <w:pPr>
        <w:spacing w:line="360" w:lineRule="auto"/>
        <w:ind w:firstLine="709"/>
        <w:rPr>
          <w:rFonts w:cs="Times New Roman"/>
          <w:szCs w:val="24"/>
        </w:rPr>
      </w:pPr>
      <w:r>
        <w:rPr>
          <w:rFonts w:cs="Times New Roman"/>
          <w:szCs w:val="24"/>
        </w:rPr>
        <w:t xml:space="preserve">Для оценки современного состояния вопроса и для того, чтобы понять, заложены ли стимулирующие и протекционистские меры в государственные программы был проведен их анализ. Были </w:t>
      </w:r>
      <w:r w:rsidRPr="003C16C2">
        <w:rPr>
          <w:rFonts w:cs="Times New Roman"/>
          <w:szCs w:val="24"/>
        </w:rPr>
        <w:t>рассмотрены 3 программы:</w:t>
      </w:r>
    </w:p>
    <w:p w:rsidR="003D061C" w:rsidRDefault="001265E0" w:rsidP="003D061C">
      <w:pPr>
        <w:numPr>
          <w:ilvl w:val="0"/>
          <w:numId w:val="16"/>
        </w:numPr>
        <w:tabs>
          <w:tab w:val="clear" w:pos="720"/>
        </w:tabs>
        <w:spacing w:line="240" w:lineRule="auto"/>
        <w:ind w:left="0" w:firstLine="851"/>
        <w:rPr>
          <w:rFonts w:cs="Times New Roman"/>
          <w:szCs w:val="24"/>
        </w:rPr>
      </w:pPr>
      <w:r w:rsidRPr="00C5610B">
        <w:rPr>
          <w:rFonts w:cs="Times New Roman"/>
          <w:szCs w:val="24"/>
        </w:rPr>
        <w:t xml:space="preserve">Стратегия развития минерально-сырьевой базы Российской Федерации </w:t>
      </w:r>
    </w:p>
    <w:p w:rsidR="001265E0" w:rsidRDefault="001265E0" w:rsidP="003D061C">
      <w:pPr>
        <w:spacing w:line="240" w:lineRule="auto"/>
        <w:rPr>
          <w:rFonts w:cs="Times New Roman"/>
          <w:szCs w:val="24"/>
        </w:rPr>
      </w:pPr>
      <w:r w:rsidRPr="00C5610B">
        <w:rPr>
          <w:rFonts w:cs="Times New Roman"/>
          <w:szCs w:val="24"/>
        </w:rPr>
        <w:t xml:space="preserve">до 2035 </w:t>
      </w:r>
      <w:r>
        <w:rPr>
          <w:rFonts w:cs="Times New Roman"/>
          <w:szCs w:val="24"/>
        </w:rPr>
        <w:t>года.</w:t>
      </w:r>
    </w:p>
    <w:p w:rsidR="001265E0" w:rsidRPr="00C5610B" w:rsidRDefault="001265E0" w:rsidP="003D061C">
      <w:pPr>
        <w:spacing w:line="360" w:lineRule="auto"/>
        <w:ind w:firstLine="851"/>
        <w:rPr>
          <w:rFonts w:cs="Times New Roman"/>
          <w:szCs w:val="24"/>
        </w:rPr>
      </w:pPr>
      <w:r>
        <w:rPr>
          <w:rFonts w:cs="Times New Roman"/>
          <w:szCs w:val="24"/>
        </w:rPr>
        <w:t>В данной</w:t>
      </w:r>
      <w:r w:rsidRPr="00C5610B">
        <w:rPr>
          <w:rFonts w:cs="Times New Roman"/>
          <w:szCs w:val="24"/>
        </w:rPr>
        <w:t xml:space="preserve"> программе не заложен</w:t>
      </w:r>
      <w:r>
        <w:rPr>
          <w:rFonts w:cs="Times New Roman"/>
          <w:szCs w:val="24"/>
        </w:rPr>
        <w:t>ы конкретные меры поддержки ГРР, возможен вариант проведения геолого</w:t>
      </w:r>
      <w:r w:rsidRPr="001F0D43">
        <w:rPr>
          <w:rFonts w:cs="Times New Roman"/>
          <w:szCs w:val="24"/>
        </w:rPr>
        <w:t>разведочных работ ранних стадий за счет средств федерального бюджета и создания особого налогового режима для привлечения частных инвестиций</w:t>
      </w:r>
      <w:r w:rsidR="005A043C">
        <w:rPr>
          <w:rFonts w:cs="Times New Roman"/>
          <w:szCs w:val="24"/>
        </w:rPr>
        <w:t xml:space="preserve"> </w:t>
      </w:r>
      <w:r w:rsidR="00DC272C">
        <w:rPr>
          <w:rStyle w:val="af8"/>
          <w:rFonts w:cs="Times New Roman"/>
          <w:szCs w:val="24"/>
        </w:rPr>
        <w:fldChar w:fldCharType="begin" w:fldLock="1"/>
      </w:r>
      <w:r w:rsidR="00DC272C">
        <w:rPr>
          <w:rFonts w:cs="Times New Roman"/>
          <w:szCs w:val="24"/>
        </w:rPr>
        <w:instrText>ADDIN CSL_CITATION {"citationItems":[{"id":"ITEM-1","itemData":{"id":"ITEM-1","issued":{"date-parts":[["2018"]]},"title":"Стратегия развития минерально-сырьевой базы Российской Федерации до 2035 года","type":"article-journal"},"uris":["http://www.mendeley.com/documents/?uuid=4944be6e-1e7c-4504-a55d-a9932c091bf7"]}],"mendeley":{"formattedCitation":"(&lt;i&gt;Стратегия Развития Минерально-Сырьевой Базы Российской Федерации До 2035 Года&lt;/i&gt;, 2018)","plainTextFormattedCitation":"(Стратегия Развития Минерально-Сырьевой Базы Российской Федерации До 2035 Года, 2018)","previouslyFormattedCitation":"(&lt;i&gt;Стратегия Развития Минерально-Сырьевой Базы Российской Федерации До 2035 Года&lt;/i&gt;, 2018)"},"properties":{"noteIndex":0},"schema":"https://github.com/citation-style-language/schema/raw/master/csl-citation.json"}</w:instrText>
      </w:r>
      <w:r w:rsidR="00DC272C">
        <w:rPr>
          <w:rStyle w:val="af8"/>
          <w:rFonts w:cs="Times New Roman"/>
          <w:szCs w:val="24"/>
        </w:rPr>
        <w:fldChar w:fldCharType="separate"/>
      </w:r>
      <w:r w:rsidR="00DC272C" w:rsidRPr="00DC272C">
        <w:rPr>
          <w:rFonts w:cs="Times New Roman"/>
          <w:noProof/>
          <w:szCs w:val="24"/>
        </w:rPr>
        <w:t>(</w:t>
      </w:r>
      <w:r w:rsidR="00DC272C" w:rsidRPr="00670CBB">
        <w:rPr>
          <w:rFonts w:cs="Times New Roman"/>
          <w:noProof/>
          <w:szCs w:val="24"/>
        </w:rPr>
        <w:t>Стратегия Развития Минерально-Сырьевой Базы Российской Федерации До 2035 Года,</w:t>
      </w:r>
      <w:r w:rsidR="00DC272C" w:rsidRPr="00DC272C">
        <w:rPr>
          <w:rFonts w:cs="Times New Roman"/>
          <w:noProof/>
          <w:szCs w:val="24"/>
        </w:rPr>
        <w:t xml:space="preserve"> 2018)</w:t>
      </w:r>
      <w:r w:rsidR="00DC272C">
        <w:rPr>
          <w:rStyle w:val="af8"/>
          <w:rFonts w:cs="Times New Roman"/>
          <w:szCs w:val="24"/>
        </w:rPr>
        <w:fldChar w:fldCharType="end"/>
      </w:r>
      <w:r w:rsidRPr="001F0D43">
        <w:rPr>
          <w:rFonts w:cs="Times New Roman"/>
          <w:szCs w:val="24"/>
        </w:rPr>
        <w:t>.</w:t>
      </w:r>
    </w:p>
    <w:p w:rsidR="001265E0" w:rsidRPr="003C16C2" w:rsidRDefault="00384EDD" w:rsidP="003D061C">
      <w:pPr>
        <w:numPr>
          <w:ilvl w:val="0"/>
          <w:numId w:val="16"/>
        </w:numPr>
        <w:tabs>
          <w:tab w:val="clear" w:pos="720"/>
        </w:tabs>
        <w:spacing w:line="360" w:lineRule="auto"/>
        <w:ind w:left="0" w:firstLine="851"/>
        <w:rPr>
          <w:rFonts w:cs="Times New Roman"/>
          <w:szCs w:val="24"/>
        </w:rPr>
      </w:pPr>
      <w:r w:rsidRPr="003C16C2">
        <w:rPr>
          <w:rFonts w:cs="Times New Roman"/>
          <w:szCs w:val="24"/>
        </w:rPr>
        <w:t>Федеральный проект «Геология: возрождение легенды»</w:t>
      </w:r>
    </w:p>
    <w:p w:rsidR="001265E0" w:rsidRPr="003C16C2" w:rsidRDefault="001265E0" w:rsidP="003D061C">
      <w:pPr>
        <w:spacing w:line="360" w:lineRule="auto"/>
        <w:ind w:firstLine="851"/>
        <w:rPr>
          <w:rFonts w:cs="Times New Roman"/>
          <w:szCs w:val="24"/>
        </w:rPr>
      </w:pPr>
      <w:r w:rsidRPr="003C16C2">
        <w:rPr>
          <w:rFonts w:cs="Times New Roman"/>
          <w:szCs w:val="24"/>
        </w:rPr>
        <w:t xml:space="preserve">В программах не затрагивается конкретные меры поддержки ГРР, </w:t>
      </w:r>
      <w:r w:rsidR="003C16C2" w:rsidRPr="003C16C2">
        <w:rPr>
          <w:rFonts w:cs="Times New Roman"/>
          <w:szCs w:val="24"/>
        </w:rPr>
        <w:t xml:space="preserve">предложены меры субсидирования для разработки водных ресурсов, </w:t>
      </w:r>
      <w:r w:rsidRPr="003C16C2">
        <w:rPr>
          <w:rFonts w:cs="Times New Roman"/>
          <w:szCs w:val="24"/>
        </w:rPr>
        <w:t>анализ продолжается.</w:t>
      </w:r>
    </w:p>
    <w:p w:rsidR="001265E0" w:rsidRPr="003D2235" w:rsidRDefault="003D2235" w:rsidP="003D061C">
      <w:pPr>
        <w:numPr>
          <w:ilvl w:val="0"/>
          <w:numId w:val="16"/>
        </w:numPr>
        <w:tabs>
          <w:tab w:val="clear" w:pos="720"/>
        </w:tabs>
        <w:spacing w:line="360" w:lineRule="auto"/>
        <w:ind w:left="0" w:firstLine="851"/>
        <w:rPr>
          <w:rFonts w:cs="Times New Roman"/>
          <w:szCs w:val="24"/>
        </w:rPr>
      </w:pPr>
      <w:r w:rsidRPr="003D2235">
        <w:rPr>
          <w:rFonts w:cs="Times New Roman"/>
          <w:szCs w:val="24"/>
        </w:rPr>
        <w:t>Группа программ по развитию Арктических регионов</w:t>
      </w:r>
      <w:r w:rsidR="001265E0" w:rsidRPr="003D2235">
        <w:rPr>
          <w:rFonts w:cs="Times New Roman"/>
          <w:szCs w:val="24"/>
        </w:rPr>
        <w:t xml:space="preserve"> </w:t>
      </w:r>
    </w:p>
    <w:p w:rsidR="003D2235" w:rsidRDefault="003D2235" w:rsidP="003D061C">
      <w:pPr>
        <w:spacing w:line="360" w:lineRule="auto"/>
        <w:ind w:firstLine="709"/>
        <w:rPr>
          <w:rFonts w:cs="Times New Roman"/>
          <w:szCs w:val="24"/>
        </w:rPr>
      </w:pPr>
      <w:r>
        <w:rPr>
          <w:rFonts w:cs="Times New Roman"/>
          <w:szCs w:val="24"/>
        </w:rPr>
        <w:t>Из числа данных программ были проанализированы проекты «Роснефти» и «</w:t>
      </w:r>
      <w:proofErr w:type="spellStart"/>
      <w:r>
        <w:rPr>
          <w:rFonts w:cs="Times New Roman"/>
          <w:szCs w:val="24"/>
        </w:rPr>
        <w:t>НОВАТЭКа</w:t>
      </w:r>
      <w:proofErr w:type="spellEnd"/>
      <w:r>
        <w:rPr>
          <w:rFonts w:cs="Times New Roman"/>
          <w:szCs w:val="24"/>
        </w:rPr>
        <w:t>».</w:t>
      </w:r>
    </w:p>
    <w:p w:rsidR="001265E0" w:rsidRDefault="003D2235" w:rsidP="003D061C">
      <w:pPr>
        <w:spacing w:line="360" w:lineRule="auto"/>
        <w:ind w:firstLine="709"/>
        <w:rPr>
          <w:rFonts w:cs="Times New Roman"/>
          <w:szCs w:val="24"/>
        </w:rPr>
      </w:pPr>
      <w:r>
        <w:rPr>
          <w:rFonts w:cs="Times New Roman"/>
          <w:szCs w:val="24"/>
        </w:rPr>
        <w:t xml:space="preserve">В программе компании </w:t>
      </w:r>
      <w:r w:rsidR="003C16C2">
        <w:rPr>
          <w:rFonts w:cs="Times New Roman"/>
          <w:szCs w:val="24"/>
        </w:rPr>
        <w:t xml:space="preserve">«Роснефть» </w:t>
      </w:r>
      <w:r>
        <w:rPr>
          <w:rFonts w:cs="Times New Roman"/>
          <w:szCs w:val="24"/>
        </w:rPr>
        <w:t>заложены инвестиции в арктические проекты в размере 250 млрд руб.</w:t>
      </w:r>
      <w:r w:rsidRPr="003D2235">
        <w:rPr>
          <w:rFonts w:cs="Times New Roman"/>
          <w:szCs w:val="24"/>
        </w:rPr>
        <w:t xml:space="preserve"> </w:t>
      </w:r>
      <w:r w:rsidR="00DC272C">
        <w:rPr>
          <w:rStyle w:val="af8"/>
          <w:rFonts w:cs="Times New Roman"/>
          <w:szCs w:val="24"/>
        </w:rPr>
        <w:fldChar w:fldCharType="begin" w:fldLock="1"/>
      </w:r>
      <w:r w:rsidR="00DC272C">
        <w:rPr>
          <w:rFonts w:cs="Times New Roman"/>
          <w:szCs w:val="24"/>
        </w:rPr>
        <w:instrText>ADDIN CSL_CITATION {"citationItems":[{"id":"ITEM-1","itemData":{"author":[{"dropping-particle":"","family":"Крюков","given":"В.А.","non-dropping-particle":"","parse-names":false,"suffix":""}],"id":"ITEM-1","issued":{"date-parts":[["2020"]]},"page":"5-32","title":"Как раздвинуть рамки арктических проектов","type":"article-journal"},"uris":["http://www.mendeley.com/documents/?uuid=23dfffbd-b712-4329-a34c-835428b4f2eb"]}],"mendeley":{"formattedCitation":"(Крюков, 2020)","plainTextFormattedCitation":"(Крюков, 2020)","previouslyFormattedCitation":"(Крюков, 2020)"},"properties":{"noteIndex":0},"schema":"https://github.com/citation-style-language/schema/raw/master/csl-citation.json"}</w:instrText>
      </w:r>
      <w:r w:rsidR="00DC272C">
        <w:rPr>
          <w:rStyle w:val="af8"/>
          <w:rFonts w:cs="Times New Roman"/>
          <w:szCs w:val="24"/>
        </w:rPr>
        <w:fldChar w:fldCharType="separate"/>
      </w:r>
      <w:r w:rsidR="00DC272C" w:rsidRPr="00DC272C">
        <w:rPr>
          <w:rFonts w:cs="Times New Roman"/>
          <w:bCs/>
          <w:noProof/>
          <w:szCs w:val="24"/>
        </w:rPr>
        <w:t>(Крюков, 2020)</w:t>
      </w:r>
      <w:r w:rsidR="00DC272C">
        <w:rPr>
          <w:rStyle w:val="af8"/>
          <w:rFonts w:cs="Times New Roman"/>
          <w:szCs w:val="24"/>
        </w:rPr>
        <w:fldChar w:fldCharType="end"/>
      </w:r>
      <w:r w:rsidR="005A043C">
        <w:rPr>
          <w:rFonts w:cs="Times New Roman"/>
          <w:szCs w:val="24"/>
        </w:rPr>
        <w:t>.</w:t>
      </w:r>
      <w:r>
        <w:rPr>
          <w:rFonts w:cs="Times New Roman"/>
          <w:szCs w:val="24"/>
        </w:rPr>
        <w:t xml:space="preserve"> За счет этих средств будет осуществлено создание и модернизация объектов береговой инфраструктуры. Так же создание территории </w:t>
      </w:r>
      <w:r>
        <w:rPr>
          <w:rFonts w:cs="Times New Roman"/>
          <w:szCs w:val="24"/>
        </w:rPr>
        <w:lastRenderedPageBreak/>
        <w:t xml:space="preserve">опережающего развития (ТОР), что подразумевает </w:t>
      </w:r>
      <w:r w:rsidR="003C16C2">
        <w:rPr>
          <w:rFonts w:cs="Times New Roman"/>
          <w:szCs w:val="24"/>
        </w:rPr>
        <w:t xml:space="preserve">налоговые и таможенные льготы для резидентов. </w:t>
      </w:r>
    </w:p>
    <w:p w:rsidR="003C16C2" w:rsidRDefault="003C16C2" w:rsidP="003D061C">
      <w:pPr>
        <w:spacing w:line="360" w:lineRule="auto"/>
        <w:ind w:firstLine="709"/>
        <w:rPr>
          <w:rFonts w:cs="Times New Roman"/>
          <w:szCs w:val="24"/>
        </w:rPr>
      </w:pPr>
      <w:r>
        <w:rPr>
          <w:rFonts w:cs="Times New Roman"/>
          <w:szCs w:val="24"/>
        </w:rPr>
        <w:t xml:space="preserve">Компанией «НОВАТЭК» были представлены проекты «Ямал СПГ» и «Арктик СПГ-2» по производству сжиженного природного газа, а проект «Кольская верфь», обеспечивающий </w:t>
      </w:r>
      <w:proofErr w:type="spellStart"/>
      <w:r>
        <w:rPr>
          <w:rFonts w:cs="Times New Roman"/>
          <w:szCs w:val="24"/>
        </w:rPr>
        <w:t>инфраструктру</w:t>
      </w:r>
      <w:proofErr w:type="spellEnd"/>
      <w:r>
        <w:rPr>
          <w:rFonts w:cs="Times New Roman"/>
          <w:szCs w:val="24"/>
        </w:rPr>
        <w:t>. На данные проекты заложены инвестиции в размере 27 млрд. долл. Планируется организация Единого инжинирингового ц</w:t>
      </w:r>
      <w:r w:rsidR="005A043C">
        <w:rPr>
          <w:rFonts w:cs="Times New Roman"/>
          <w:szCs w:val="24"/>
        </w:rPr>
        <w:t xml:space="preserve">ентра при поддержке Минэнерго </w:t>
      </w:r>
      <w:r w:rsidR="00DC272C">
        <w:rPr>
          <w:rStyle w:val="af8"/>
          <w:rFonts w:cs="Times New Roman"/>
          <w:szCs w:val="24"/>
        </w:rPr>
        <w:fldChar w:fldCharType="begin" w:fldLock="1"/>
      </w:r>
      <w:r w:rsidR="00DC272C">
        <w:rPr>
          <w:rFonts w:cs="Times New Roman"/>
          <w:szCs w:val="24"/>
        </w:rPr>
        <w:instrText>ADDIN CSL_CITATION {"citationItems":[{"id":"ITEM-1","itemData":{"author":[{"dropping-particle":"","family":"Крюков","given":"В.А.","non-dropping-particle":"","parse-names":false,"suffix":""}],"id":"ITEM-1","issued":{"date-parts":[["2020"]]},"page":"5-32","title":"Как раздвинуть рамки арктических проектов","type":"article-journal"},"uris":["http://www.mendeley.com/documents/?uuid=23dfffbd-b712-4329-a34c-835428b4f2eb"]}],"mendeley":{"formattedCitation":"(Крюков, 2020)","plainTextFormattedCitation":"(Крюков, 2020)","previouslyFormattedCitation":"(Крюков, 2020)"},"properties":{"noteIndex":0},"schema":"https://github.com/citation-style-language/schema/raw/master/csl-citation.json"}</w:instrText>
      </w:r>
      <w:r w:rsidR="00DC272C">
        <w:rPr>
          <w:rStyle w:val="af8"/>
          <w:rFonts w:cs="Times New Roman"/>
          <w:szCs w:val="24"/>
        </w:rPr>
        <w:fldChar w:fldCharType="separate"/>
      </w:r>
      <w:r w:rsidR="00DC272C" w:rsidRPr="00DC272C">
        <w:rPr>
          <w:rFonts w:cs="Times New Roman"/>
          <w:noProof/>
          <w:szCs w:val="24"/>
        </w:rPr>
        <w:t>(Крюков, 2020)</w:t>
      </w:r>
      <w:r w:rsidR="00DC272C">
        <w:rPr>
          <w:rStyle w:val="af8"/>
          <w:rFonts w:cs="Times New Roman"/>
          <w:szCs w:val="24"/>
        </w:rPr>
        <w:fldChar w:fldCharType="end"/>
      </w:r>
      <w:r w:rsidR="005A043C">
        <w:rPr>
          <w:rFonts w:cs="Times New Roman"/>
          <w:szCs w:val="24"/>
        </w:rPr>
        <w:t>.</w:t>
      </w:r>
    </w:p>
    <w:p w:rsidR="001265E0" w:rsidRPr="000D4148" w:rsidRDefault="001265E0" w:rsidP="0028270D">
      <w:pPr>
        <w:spacing w:line="360" w:lineRule="auto"/>
        <w:ind w:firstLine="709"/>
        <w:rPr>
          <w:rFonts w:cs="Times New Roman"/>
          <w:szCs w:val="24"/>
        </w:rPr>
      </w:pPr>
      <w:r w:rsidRPr="000D4148">
        <w:rPr>
          <w:rFonts w:cs="Times New Roman"/>
          <w:szCs w:val="24"/>
        </w:rPr>
        <w:t>Как показано выше, данных мер абсолютно недостаточно, либо они д</w:t>
      </w:r>
      <w:r>
        <w:rPr>
          <w:rFonts w:cs="Times New Roman"/>
          <w:szCs w:val="24"/>
        </w:rPr>
        <w:t xml:space="preserve">ают слабый эффект. Если данные </w:t>
      </w:r>
      <w:r w:rsidRPr="000D4148">
        <w:rPr>
          <w:rFonts w:cs="Times New Roman"/>
          <w:szCs w:val="24"/>
        </w:rPr>
        <w:t>программ</w:t>
      </w:r>
      <w:r>
        <w:rPr>
          <w:rFonts w:cs="Times New Roman"/>
          <w:szCs w:val="24"/>
        </w:rPr>
        <w:t>ы будут применяться к изначально</w:t>
      </w:r>
      <w:r w:rsidRPr="000D4148">
        <w:rPr>
          <w:rFonts w:cs="Times New Roman"/>
          <w:szCs w:val="24"/>
        </w:rPr>
        <w:t xml:space="preserve"> </w:t>
      </w:r>
      <w:r>
        <w:rPr>
          <w:rFonts w:cs="Times New Roman"/>
          <w:szCs w:val="24"/>
        </w:rPr>
        <w:t>рентабельным предприятиям, то в</w:t>
      </w:r>
      <w:r w:rsidRPr="000D4148">
        <w:rPr>
          <w:rFonts w:cs="Times New Roman"/>
          <w:szCs w:val="24"/>
        </w:rPr>
        <w:t xml:space="preserve"> краткосрочном плане </w:t>
      </w:r>
      <w:r>
        <w:rPr>
          <w:rFonts w:cs="Times New Roman"/>
          <w:szCs w:val="24"/>
        </w:rPr>
        <w:t xml:space="preserve">мы будем </w:t>
      </w:r>
      <w:r w:rsidRPr="000D4148">
        <w:rPr>
          <w:rFonts w:cs="Times New Roman"/>
          <w:szCs w:val="24"/>
        </w:rPr>
        <w:t>наблюда</w:t>
      </w:r>
      <w:r>
        <w:rPr>
          <w:rFonts w:cs="Times New Roman"/>
          <w:szCs w:val="24"/>
        </w:rPr>
        <w:t>ть</w:t>
      </w:r>
      <w:r w:rsidRPr="000D4148">
        <w:rPr>
          <w:rFonts w:cs="Times New Roman"/>
          <w:szCs w:val="24"/>
        </w:rPr>
        <w:t xml:space="preserve"> дополнительную прибыль для благополучных </w:t>
      </w:r>
      <w:r>
        <w:rPr>
          <w:rFonts w:cs="Times New Roman"/>
          <w:szCs w:val="24"/>
        </w:rPr>
        <w:t xml:space="preserve">и крупных </w:t>
      </w:r>
      <w:proofErr w:type="spellStart"/>
      <w:r w:rsidRPr="000D4148">
        <w:rPr>
          <w:rFonts w:cs="Times New Roman"/>
          <w:szCs w:val="24"/>
        </w:rPr>
        <w:t>недропользо</w:t>
      </w:r>
      <w:r>
        <w:rPr>
          <w:rFonts w:cs="Times New Roman"/>
          <w:szCs w:val="24"/>
        </w:rPr>
        <w:t>вателей</w:t>
      </w:r>
      <w:proofErr w:type="spellEnd"/>
      <w:r>
        <w:rPr>
          <w:rFonts w:cs="Times New Roman"/>
          <w:szCs w:val="24"/>
        </w:rPr>
        <w:t xml:space="preserve">. В долгосрочном плане, </w:t>
      </w:r>
      <w:r w:rsidRPr="000D4148">
        <w:rPr>
          <w:rFonts w:cs="Times New Roman"/>
          <w:szCs w:val="24"/>
        </w:rPr>
        <w:t>возможно,</w:t>
      </w:r>
      <w:r>
        <w:rPr>
          <w:rFonts w:cs="Times New Roman"/>
          <w:szCs w:val="24"/>
        </w:rPr>
        <w:t xml:space="preserve"> это</w:t>
      </w:r>
      <w:r w:rsidRPr="000D4148">
        <w:rPr>
          <w:rFonts w:cs="Times New Roman"/>
          <w:szCs w:val="24"/>
        </w:rPr>
        <w:t xml:space="preserve"> привед</w:t>
      </w:r>
      <w:r>
        <w:rPr>
          <w:rFonts w:cs="Times New Roman"/>
          <w:szCs w:val="24"/>
        </w:rPr>
        <w:t>ет</w:t>
      </w:r>
      <w:r w:rsidRPr="000D4148">
        <w:rPr>
          <w:rFonts w:cs="Times New Roman"/>
          <w:szCs w:val="24"/>
        </w:rPr>
        <w:t xml:space="preserve"> к воспроизводству МСБ. </w:t>
      </w:r>
    </w:p>
    <w:p w:rsidR="001265E0" w:rsidRPr="00D34BCA" w:rsidRDefault="001265E0" w:rsidP="0028270D">
      <w:pPr>
        <w:spacing w:line="360" w:lineRule="auto"/>
        <w:ind w:firstLine="709"/>
        <w:rPr>
          <w:rFonts w:cs="Times New Roman"/>
          <w:szCs w:val="24"/>
        </w:rPr>
      </w:pPr>
      <w:r w:rsidRPr="00D34BCA">
        <w:rPr>
          <w:rFonts w:cs="Times New Roman"/>
          <w:szCs w:val="24"/>
        </w:rPr>
        <w:t>Однако,</w:t>
      </w:r>
      <w:r w:rsidR="00D34BCA" w:rsidRPr="00D34BCA">
        <w:rPr>
          <w:rFonts w:cs="Times New Roman"/>
          <w:szCs w:val="24"/>
        </w:rPr>
        <w:t xml:space="preserve"> наблюдается</w:t>
      </w:r>
      <w:r w:rsidRPr="00D34BCA">
        <w:rPr>
          <w:rFonts w:cs="Times New Roman"/>
          <w:szCs w:val="24"/>
        </w:rPr>
        <w:t xml:space="preserve"> неоднозначность программ и опосредованная польза для представителей среднего и малого бизнеса в сфере недропользования</w:t>
      </w:r>
      <w:r w:rsidR="00D34BCA" w:rsidRPr="00D34BCA">
        <w:rPr>
          <w:rFonts w:cs="Times New Roman"/>
          <w:szCs w:val="24"/>
        </w:rPr>
        <w:t xml:space="preserve">. Поэтому программы должны иметь целевой характер для </w:t>
      </w:r>
      <w:proofErr w:type="spellStart"/>
      <w:r w:rsidR="00D34BCA" w:rsidRPr="00D34BCA">
        <w:rPr>
          <w:rFonts w:cs="Times New Roman"/>
          <w:szCs w:val="24"/>
        </w:rPr>
        <w:t>избежания</w:t>
      </w:r>
      <w:proofErr w:type="spellEnd"/>
      <w:r w:rsidR="00D34BCA" w:rsidRPr="00D34BCA">
        <w:rPr>
          <w:rFonts w:cs="Times New Roman"/>
          <w:szCs w:val="24"/>
        </w:rPr>
        <w:t xml:space="preserve"> такого диссонанса.</w:t>
      </w:r>
    </w:p>
    <w:p w:rsidR="005A043C" w:rsidRDefault="001265E0" w:rsidP="0028270D">
      <w:pPr>
        <w:spacing w:line="360" w:lineRule="auto"/>
        <w:ind w:firstLine="709"/>
        <w:rPr>
          <w:rFonts w:cs="Times New Roman"/>
          <w:szCs w:val="24"/>
        </w:rPr>
      </w:pPr>
      <w:r w:rsidRPr="000D4148">
        <w:rPr>
          <w:rFonts w:cs="Times New Roman"/>
          <w:szCs w:val="24"/>
        </w:rPr>
        <w:t xml:space="preserve">Для инновационного развития отрасли необходимо совершенствовать законодательства. Предполагается, что проблему воспроизводства возможно решить за счет вовлечения ранее </w:t>
      </w:r>
      <w:r>
        <w:rPr>
          <w:rFonts w:cs="Times New Roman"/>
          <w:szCs w:val="24"/>
        </w:rPr>
        <w:t>нерентабельных месторождений</w:t>
      </w:r>
      <w:r w:rsidRPr="000D4148">
        <w:rPr>
          <w:rFonts w:cs="Times New Roman"/>
          <w:szCs w:val="24"/>
        </w:rPr>
        <w:t xml:space="preserve"> или из запасов, нахо</w:t>
      </w:r>
      <w:r>
        <w:rPr>
          <w:rFonts w:cs="Times New Roman"/>
          <w:szCs w:val="24"/>
        </w:rPr>
        <w:t xml:space="preserve">дящихся в слабо </w:t>
      </w:r>
      <w:proofErr w:type="spellStart"/>
      <w:r>
        <w:rPr>
          <w:rFonts w:cs="Times New Roman"/>
          <w:szCs w:val="24"/>
        </w:rPr>
        <w:t>инфраструктурно</w:t>
      </w:r>
      <w:proofErr w:type="spellEnd"/>
      <w:r>
        <w:rPr>
          <w:rFonts w:cs="Times New Roman"/>
          <w:szCs w:val="24"/>
        </w:rPr>
        <w:t xml:space="preserve"> </w:t>
      </w:r>
      <w:r w:rsidRPr="000D4148">
        <w:rPr>
          <w:rFonts w:cs="Times New Roman"/>
          <w:szCs w:val="24"/>
        </w:rPr>
        <w:t xml:space="preserve">развитых регионах. Это представляет собой </w:t>
      </w:r>
      <w:r w:rsidRPr="000D4148">
        <w:rPr>
          <w:rFonts w:cs="Times New Roman"/>
          <w:i/>
          <w:szCs w:val="24"/>
        </w:rPr>
        <w:t>стимулирующее</w:t>
      </w:r>
      <w:r w:rsidRPr="000D4148">
        <w:rPr>
          <w:rFonts w:cs="Times New Roman"/>
          <w:szCs w:val="24"/>
        </w:rPr>
        <w:t xml:space="preserve"> направление совершенствования</w:t>
      </w:r>
      <w:r w:rsidR="005A043C">
        <w:rPr>
          <w:rFonts w:cs="Times New Roman"/>
          <w:szCs w:val="24"/>
        </w:rPr>
        <w:t xml:space="preserve"> </w:t>
      </w:r>
      <w:r w:rsidR="00DC272C">
        <w:rPr>
          <w:rStyle w:val="af8"/>
          <w:rFonts w:cs="Times New Roman"/>
          <w:szCs w:val="24"/>
        </w:rPr>
        <w:fldChar w:fldCharType="begin" w:fldLock="1"/>
      </w:r>
      <w:r w:rsidR="00DC272C">
        <w:rPr>
          <w:rFonts w:cs="Times New Roman"/>
          <w:szCs w:val="24"/>
        </w:rPr>
        <w:instrText>ADDIN CSL_CITATION {"citationItems":[{"id":"ITEM-1","itemData":{"ISBN":"9781139343671","author":[{"dropping-particle":"","family":"Филимонова","given":"И.В.","non-dropping-particle":"","parse-names":false,"suffix":""}],"id":"ITEM-1","issue":"April","issued":{"date-parts":[["2015"]]},"number-of-pages":"38","title":"Развитие теоретико-методических основ геолого-экономической оценки ресурсов углеводородов (на примере Восточной Сибири и Дальнего Востока)","type":"thesis"},"uris":["http://www.mendeley.com/documents/?uuid=367d26ab-1c9f-4ba6-a7de-6096a914d1a9"]}],"mendeley":{"formattedCitation":"(Филимонова, 2015)","plainTextFormattedCitation":"(Филимонова, 2015)","previouslyFormattedCitation":"(И.В. Филимонова, 2015)"},"properties":{"noteIndex":0},"schema":"https://github.com/citation-style-language/schema/raw/master/csl-citation.json"}</w:instrText>
      </w:r>
      <w:r w:rsidR="00DC272C">
        <w:rPr>
          <w:rStyle w:val="af8"/>
          <w:rFonts w:cs="Times New Roman"/>
          <w:szCs w:val="24"/>
        </w:rPr>
        <w:fldChar w:fldCharType="separate"/>
      </w:r>
      <w:r w:rsidR="00DC272C" w:rsidRPr="00DC272C">
        <w:rPr>
          <w:rFonts w:cs="Times New Roman"/>
          <w:noProof/>
          <w:szCs w:val="24"/>
        </w:rPr>
        <w:t>(Филимонова, 2015)</w:t>
      </w:r>
      <w:r w:rsidR="00DC272C">
        <w:rPr>
          <w:rStyle w:val="af8"/>
          <w:rFonts w:cs="Times New Roman"/>
          <w:szCs w:val="24"/>
        </w:rPr>
        <w:fldChar w:fldCharType="end"/>
      </w:r>
      <w:r w:rsidR="005A043C">
        <w:rPr>
          <w:rFonts w:cs="Times New Roman"/>
          <w:szCs w:val="24"/>
        </w:rPr>
        <w:t>.</w:t>
      </w:r>
    </w:p>
    <w:p w:rsidR="001265E0" w:rsidRPr="000D4148" w:rsidRDefault="001265E0" w:rsidP="0028270D">
      <w:pPr>
        <w:spacing w:line="360" w:lineRule="auto"/>
        <w:ind w:firstLine="709"/>
        <w:rPr>
          <w:rFonts w:cs="Times New Roman"/>
          <w:szCs w:val="24"/>
        </w:rPr>
      </w:pPr>
      <w:r w:rsidRPr="000D4148">
        <w:rPr>
          <w:rFonts w:cs="Times New Roman"/>
          <w:szCs w:val="24"/>
        </w:rPr>
        <w:t xml:space="preserve">Введения госзаказа на работы, проводимые за счет отчислений на воспроизводство минерально-сырьевой базы или госбюджетных ассигнований, жесткий контроль за выполнением лицензионных соглашений необходимы, чтобы </w:t>
      </w:r>
      <w:r w:rsidRPr="00E75413">
        <w:rPr>
          <w:rFonts w:cs="Times New Roman"/>
          <w:szCs w:val="24"/>
        </w:rPr>
        <w:t>обеспечить воспроизводство МСБ.</w:t>
      </w:r>
      <w:r w:rsidRPr="000D4148">
        <w:rPr>
          <w:rFonts w:cs="Times New Roman"/>
          <w:szCs w:val="24"/>
        </w:rPr>
        <w:t xml:space="preserve"> </w:t>
      </w:r>
    </w:p>
    <w:p w:rsidR="001265E0" w:rsidRDefault="001265E0" w:rsidP="0028270D">
      <w:pPr>
        <w:spacing w:line="360" w:lineRule="auto"/>
        <w:ind w:firstLine="709"/>
        <w:rPr>
          <w:rFonts w:cs="Times New Roman"/>
          <w:szCs w:val="24"/>
        </w:rPr>
      </w:pPr>
      <w:r w:rsidRPr="000D4148">
        <w:rPr>
          <w:rFonts w:cs="Times New Roman"/>
          <w:szCs w:val="24"/>
        </w:rPr>
        <w:t>В условиях высокой ценовой и качественной конкуренции со стороны импортного оборудования, необходимо оказание государственной поддержки и законодательного обеспечения интересов российских производителей оборудования</w:t>
      </w:r>
      <w:r>
        <w:rPr>
          <w:rFonts w:cs="Times New Roman"/>
          <w:szCs w:val="24"/>
        </w:rPr>
        <w:t>.</w:t>
      </w:r>
      <w:r w:rsidR="00D34BCA">
        <w:rPr>
          <w:rFonts w:cs="Times New Roman"/>
          <w:szCs w:val="24"/>
        </w:rPr>
        <w:t xml:space="preserve"> Немаловажным является б</w:t>
      </w:r>
      <w:r w:rsidR="00D34BCA" w:rsidRPr="000D4148">
        <w:rPr>
          <w:rFonts w:cs="Times New Roman"/>
          <w:szCs w:val="24"/>
        </w:rPr>
        <w:t xml:space="preserve">олее глубокое понимание </w:t>
      </w:r>
      <w:proofErr w:type="spellStart"/>
      <w:r w:rsidR="00D34BCA" w:rsidRPr="000D4148">
        <w:rPr>
          <w:rFonts w:cs="Times New Roman"/>
          <w:szCs w:val="24"/>
        </w:rPr>
        <w:t>рудогенеза</w:t>
      </w:r>
      <w:proofErr w:type="spellEnd"/>
      <w:r w:rsidR="00D34BCA" w:rsidRPr="000D4148">
        <w:rPr>
          <w:rFonts w:cs="Times New Roman"/>
          <w:szCs w:val="24"/>
        </w:rPr>
        <w:t>, повышение производительности ГРР за счет увеличения скорости бурения, аналитических возможностей.</w:t>
      </w:r>
      <w:r w:rsidR="00D34BCA">
        <w:rPr>
          <w:rFonts w:cs="Times New Roman"/>
          <w:szCs w:val="24"/>
        </w:rPr>
        <w:t xml:space="preserve"> </w:t>
      </w:r>
      <w:r w:rsidR="00D34BCA" w:rsidRPr="000D4148">
        <w:rPr>
          <w:rFonts w:cs="Times New Roman"/>
          <w:szCs w:val="24"/>
        </w:rPr>
        <w:t>Технологии должны подразумевать максимальное извлечение, увеличение комплексности (попутные компоненты).</w:t>
      </w:r>
    </w:p>
    <w:p w:rsidR="001265E0" w:rsidRPr="000D4148" w:rsidRDefault="001265E0" w:rsidP="0028270D">
      <w:pPr>
        <w:spacing w:line="360" w:lineRule="auto"/>
        <w:ind w:firstLine="709"/>
        <w:rPr>
          <w:rFonts w:cs="Times New Roman"/>
          <w:szCs w:val="24"/>
        </w:rPr>
      </w:pPr>
      <w:r w:rsidRPr="000D4148">
        <w:rPr>
          <w:rFonts w:cs="Times New Roman"/>
          <w:szCs w:val="24"/>
        </w:rPr>
        <w:lastRenderedPageBreak/>
        <w:t xml:space="preserve">Меры </w:t>
      </w:r>
      <w:r w:rsidRPr="000D4148">
        <w:rPr>
          <w:rFonts w:cs="Times New Roman"/>
          <w:i/>
          <w:szCs w:val="24"/>
        </w:rPr>
        <w:t>протекционистского</w:t>
      </w:r>
      <w:r w:rsidRPr="000D4148">
        <w:rPr>
          <w:rFonts w:cs="Times New Roman"/>
          <w:szCs w:val="24"/>
        </w:rPr>
        <w:t xml:space="preserve"> характера должны быть направлены н</w:t>
      </w:r>
      <w:r>
        <w:rPr>
          <w:rFonts w:cs="Times New Roman"/>
          <w:szCs w:val="24"/>
        </w:rPr>
        <w:t xml:space="preserve">а рациональное недропользование, которое </w:t>
      </w:r>
      <w:r w:rsidRPr="000D4148">
        <w:rPr>
          <w:rFonts w:cs="Times New Roman"/>
          <w:szCs w:val="24"/>
        </w:rPr>
        <w:t>заключается в использовании всех полезных ископаемых</w:t>
      </w:r>
      <w:r>
        <w:rPr>
          <w:rFonts w:cs="Times New Roman"/>
          <w:szCs w:val="24"/>
        </w:rPr>
        <w:t xml:space="preserve"> в разрабатываемых рудах</w:t>
      </w:r>
      <w:r w:rsidRPr="000D4148">
        <w:rPr>
          <w:rFonts w:cs="Times New Roman"/>
          <w:szCs w:val="24"/>
        </w:rPr>
        <w:t xml:space="preserve">. Необходимо введение законодательного регулирования неквалифицированного использования ценных компонентов </w:t>
      </w:r>
      <w:r>
        <w:rPr>
          <w:rFonts w:cs="Times New Roman"/>
          <w:szCs w:val="24"/>
        </w:rPr>
        <w:t>вскрыши.</w:t>
      </w:r>
    </w:p>
    <w:p w:rsidR="00E745D1" w:rsidRPr="000D4148" w:rsidRDefault="00D34BCA" w:rsidP="0028270D">
      <w:pPr>
        <w:spacing w:line="360" w:lineRule="auto"/>
        <w:ind w:firstLine="709"/>
        <w:rPr>
          <w:rFonts w:cs="Times New Roman"/>
          <w:szCs w:val="24"/>
        </w:rPr>
      </w:pPr>
      <w:r>
        <w:rPr>
          <w:rFonts w:cs="Times New Roman"/>
          <w:szCs w:val="24"/>
        </w:rPr>
        <w:t>Так же играет роль с</w:t>
      </w:r>
      <w:r w:rsidR="00E745D1" w:rsidRPr="000D4148">
        <w:rPr>
          <w:rFonts w:cs="Times New Roman"/>
          <w:szCs w:val="24"/>
        </w:rPr>
        <w:t>оциальная значимость</w:t>
      </w:r>
      <w:r>
        <w:rPr>
          <w:rFonts w:cs="Times New Roman"/>
          <w:szCs w:val="24"/>
        </w:rPr>
        <w:t>, так как любое горнорудное предприятие оказывает комплексные социально-экономические</w:t>
      </w:r>
      <w:r w:rsidR="004D582A">
        <w:rPr>
          <w:rFonts w:cs="Times New Roman"/>
          <w:szCs w:val="24"/>
        </w:rPr>
        <w:t xml:space="preserve"> эффекты. Необходимо с</w:t>
      </w:r>
      <w:r w:rsidR="00E745D1" w:rsidRPr="000D4148">
        <w:rPr>
          <w:rFonts w:cs="Times New Roman"/>
          <w:szCs w:val="24"/>
        </w:rPr>
        <w:t>нижение административных барьеров (критериев)</w:t>
      </w:r>
      <w:r w:rsidR="004D582A">
        <w:rPr>
          <w:rFonts w:cs="Times New Roman"/>
          <w:szCs w:val="24"/>
        </w:rPr>
        <w:t xml:space="preserve"> в пределах разумного для плодотворного сотрудничества.</w:t>
      </w:r>
    </w:p>
    <w:p w:rsidR="002E634D" w:rsidRPr="000D4148" w:rsidRDefault="002E634D" w:rsidP="0028270D">
      <w:pPr>
        <w:pStyle w:val="a6"/>
        <w:spacing w:line="360" w:lineRule="auto"/>
        <w:ind w:left="1440" w:firstLine="709"/>
        <w:rPr>
          <w:rFonts w:cs="Times New Roman"/>
          <w:szCs w:val="24"/>
        </w:rPr>
      </w:pPr>
    </w:p>
    <w:p w:rsidR="00965E9F" w:rsidRDefault="00965E9F" w:rsidP="0028270D">
      <w:pPr>
        <w:spacing w:line="360" w:lineRule="auto"/>
        <w:ind w:firstLine="709"/>
        <w:rPr>
          <w:rFonts w:eastAsiaTheme="majorEastAsia" w:cstheme="majorBidi"/>
          <w:sz w:val="28"/>
          <w:szCs w:val="24"/>
        </w:rPr>
      </w:pPr>
      <w:r>
        <w:rPr>
          <w:szCs w:val="24"/>
        </w:rPr>
        <w:br w:type="page"/>
      </w:r>
    </w:p>
    <w:p w:rsidR="005F24DB" w:rsidRPr="00965E9F" w:rsidRDefault="00636CB9" w:rsidP="00695DBB">
      <w:pPr>
        <w:pStyle w:val="a1"/>
        <w:numPr>
          <w:ilvl w:val="0"/>
          <w:numId w:val="0"/>
        </w:numPr>
        <w:ind w:firstLine="709"/>
        <w:rPr>
          <w:szCs w:val="24"/>
        </w:rPr>
      </w:pPr>
      <w:bookmarkStart w:id="10" w:name="_Toc103510993"/>
      <w:r w:rsidRPr="00965E9F">
        <w:rPr>
          <w:szCs w:val="24"/>
        </w:rPr>
        <w:lastRenderedPageBreak/>
        <w:t>Выводы</w:t>
      </w:r>
      <w:bookmarkEnd w:id="10"/>
      <w:r w:rsidRPr="00965E9F">
        <w:rPr>
          <w:szCs w:val="24"/>
        </w:rPr>
        <w:t xml:space="preserve"> </w:t>
      </w:r>
    </w:p>
    <w:p w:rsidR="007252EB" w:rsidRPr="000D4148" w:rsidRDefault="00303F53" w:rsidP="003D061C">
      <w:pPr>
        <w:pStyle w:val="a6"/>
        <w:spacing w:line="360" w:lineRule="auto"/>
        <w:ind w:left="0" w:firstLine="709"/>
        <w:rPr>
          <w:rFonts w:cs="Times New Roman"/>
          <w:szCs w:val="24"/>
        </w:rPr>
      </w:pPr>
      <w:r>
        <w:rPr>
          <w:rFonts w:cs="Times New Roman"/>
          <w:szCs w:val="24"/>
        </w:rPr>
        <w:t>Основными выводами, сделанными в результате проведенных исследований, можно считать:</w:t>
      </w:r>
    </w:p>
    <w:p w:rsidR="007252EB" w:rsidRPr="000D4148" w:rsidRDefault="00636CB9" w:rsidP="003D061C">
      <w:pPr>
        <w:pStyle w:val="a6"/>
        <w:numPr>
          <w:ilvl w:val="0"/>
          <w:numId w:val="7"/>
        </w:numPr>
        <w:spacing w:line="360" w:lineRule="auto"/>
        <w:ind w:left="0" w:firstLine="709"/>
        <w:rPr>
          <w:rFonts w:cs="Times New Roman"/>
          <w:szCs w:val="24"/>
        </w:rPr>
      </w:pPr>
      <w:r w:rsidRPr="000D4148">
        <w:rPr>
          <w:rFonts w:cs="Times New Roman"/>
          <w:szCs w:val="24"/>
        </w:rPr>
        <w:t>Установлены и классифицированы фактор</w:t>
      </w:r>
      <w:r w:rsidR="00EC64A0">
        <w:rPr>
          <w:rFonts w:cs="Times New Roman"/>
          <w:szCs w:val="24"/>
        </w:rPr>
        <w:t>ы рентабельности месторождений, п</w:t>
      </w:r>
      <w:r w:rsidR="00EC64A0" w:rsidRPr="00C01F56">
        <w:rPr>
          <w:szCs w:val="24"/>
        </w:rPr>
        <w:t>роанализированы и разделены на укрупненные блоки по возможности влияния на исходные данные: натуральные, технологических, экономические</w:t>
      </w:r>
    </w:p>
    <w:p w:rsidR="00636CB9" w:rsidRPr="000D4148" w:rsidRDefault="00636CB9" w:rsidP="003D061C">
      <w:pPr>
        <w:pStyle w:val="a6"/>
        <w:numPr>
          <w:ilvl w:val="0"/>
          <w:numId w:val="7"/>
        </w:numPr>
        <w:spacing w:line="360" w:lineRule="auto"/>
        <w:ind w:left="0" w:firstLine="709"/>
        <w:rPr>
          <w:rFonts w:cs="Times New Roman"/>
          <w:szCs w:val="24"/>
        </w:rPr>
      </w:pPr>
      <w:r w:rsidRPr="000D4148">
        <w:rPr>
          <w:rFonts w:cs="Times New Roman"/>
          <w:szCs w:val="24"/>
        </w:rPr>
        <w:t xml:space="preserve">Среди факторов </w:t>
      </w:r>
      <w:r w:rsidR="008D2B4C">
        <w:rPr>
          <w:rFonts w:cs="Times New Roman"/>
          <w:szCs w:val="24"/>
        </w:rPr>
        <w:t xml:space="preserve">значительное влияние имеет цена металла, </w:t>
      </w:r>
      <w:r w:rsidR="00EC64A0">
        <w:rPr>
          <w:rFonts w:cs="Times New Roman"/>
          <w:szCs w:val="24"/>
        </w:rPr>
        <w:t xml:space="preserve">среднее влияние - </w:t>
      </w:r>
      <w:r w:rsidR="008D2B4C">
        <w:rPr>
          <w:rFonts w:cs="Times New Roman"/>
          <w:szCs w:val="24"/>
        </w:rPr>
        <w:t>совокупность капитальных и эксплуатационных затрат и</w:t>
      </w:r>
      <w:r w:rsidRPr="000D4148">
        <w:rPr>
          <w:rFonts w:cs="Times New Roman"/>
          <w:szCs w:val="24"/>
        </w:rPr>
        <w:t xml:space="preserve"> исходные геологические параметры</w:t>
      </w:r>
      <w:r w:rsidR="008D2B4C">
        <w:rPr>
          <w:rFonts w:cs="Times New Roman"/>
          <w:szCs w:val="24"/>
        </w:rPr>
        <w:t>-среднее содержание полезного компонента</w:t>
      </w:r>
      <w:r w:rsidRPr="000D4148">
        <w:rPr>
          <w:rFonts w:cs="Times New Roman"/>
          <w:szCs w:val="24"/>
        </w:rPr>
        <w:t xml:space="preserve"> (объект пристального внимания геологов и экономистов)</w:t>
      </w:r>
      <w:r w:rsidR="008D2B4C">
        <w:rPr>
          <w:rFonts w:cs="Times New Roman"/>
          <w:szCs w:val="24"/>
        </w:rPr>
        <w:t>.</w:t>
      </w:r>
    </w:p>
    <w:p w:rsidR="00727B79" w:rsidRDefault="00EC64A0" w:rsidP="003D061C">
      <w:pPr>
        <w:pStyle w:val="a6"/>
        <w:numPr>
          <w:ilvl w:val="0"/>
          <w:numId w:val="7"/>
        </w:numPr>
        <w:spacing w:line="360" w:lineRule="auto"/>
        <w:ind w:left="0" w:firstLine="709"/>
        <w:rPr>
          <w:szCs w:val="24"/>
        </w:rPr>
      </w:pPr>
      <w:r>
        <w:rPr>
          <w:szCs w:val="24"/>
        </w:rPr>
        <w:t>О</w:t>
      </w:r>
      <w:r w:rsidRPr="00EC64A0">
        <w:rPr>
          <w:szCs w:val="24"/>
        </w:rPr>
        <w:t>сновным фактором при решении о введении в эксплуатацию пограничного по рентабельности месторождения является цена металла.</w:t>
      </w:r>
      <w:r>
        <w:rPr>
          <w:szCs w:val="24"/>
        </w:rPr>
        <w:t xml:space="preserve"> </w:t>
      </w:r>
      <w:r w:rsidRPr="00EC64A0">
        <w:rPr>
          <w:szCs w:val="24"/>
        </w:rPr>
        <w:t>Применение дешевых и эффективных технологий так же может оказать влияние, а налоговые льготы по государственным программам значительного влияния не оказывают</w:t>
      </w:r>
      <w:r>
        <w:rPr>
          <w:szCs w:val="24"/>
        </w:rPr>
        <w:t>.</w:t>
      </w:r>
    </w:p>
    <w:p w:rsidR="00EC64A0" w:rsidRDefault="00EC64A0" w:rsidP="003D061C">
      <w:pPr>
        <w:pStyle w:val="a6"/>
        <w:numPr>
          <w:ilvl w:val="0"/>
          <w:numId w:val="7"/>
        </w:numPr>
        <w:spacing w:line="360" w:lineRule="auto"/>
        <w:ind w:left="0" w:firstLine="709"/>
        <w:rPr>
          <w:rFonts w:cs="Times New Roman"/>
          <w:szCs w:val="24"/>
        </w:rPr>
      </w:pPr>
      <w:r>
        <w:rPr>
          <w:szCs w:val="24"/>
        </w:rPr>
        <w:t xml:space="preserve">Анализ государственных программ показал, что </w:t>
      </w:r>
      <w:r w:rsidRPr="00EC64A0">
        <w:rPr>
          <w:rFonts w:cs="Times New Roman"/>
          <w:szCs w:val="24"/>
        </w:rPr>
        <w:t xml:space="preserve">мер </w:t>
      </w:r>
      <w:r>
        <w:rPr>
          <w:rFonts w:cs="Times New Roman"/>
          <w:szCs w:val="24"/>
        </w:rPr>
        <w:t xml:space="preserve">поддержки ГРР </w:t>
      </w:r>
      <w:r w:rsidRPr="00EC64A0">
        <w:rPr>
          <w:rFonts w:cs="Times New Roman"/>
          <w:szCs w:val="24"/>
        </w:rPr>
        <w:t xml:space="preserve">абсолютно недостаточно, либо они дают слабый эффект. </w:t>
      </w:r>
      <w:r>
        <w:rPr>
          <w:rFonts w:cs="Times New Roman"/>
          <w:szCs w:val="24"/>
        </w:rPr>
        <w:t>Н</w:t>
      </w:r>
      <w:r w:rsidRPr="00EC64A0">
        <w:rPr>
          <w:rFonts w:cs="Times New Roman"/>
          <w:szCs w:val="24"/>
        </w:rPr>
        <w:t>аблюдается н</w:t>
      </w:r>
      <w:r>
        <w:rPr>
          <w:rFonts w:cs="Times New Roman"/>
          <w:szCs w:val="24"/>
        </w:rPr>
        <w:t xml:space="preserve">еоднозначность программ, отсутствуют конкретные меры поддержки, не имеют </w:t>
      </w:r>
      <w:r w:rsidRPr="00EC64A0">
        <w:rPr>
          <w:rFonts w:cs="Times New Roman"/>
          <w:szCs w:val="24"/>
        </w:rPr>
        <w:t>целевой характер</w:t>
      </w:r>
      <w:r>
        <w:rPr>
          <w:rFonts w:cs="Times New Roman"/>
          <w:szCs w:val="24"/>
        </w:rPr>
        <w:t>.</w:t>
      </w:r>
    </w:p>
    <w:p w:rsidR="00EC64A0" w:rsidRPr="00EC64A0" w:rsidRDefault="00EC64A0" w:rsidP="003D061C">
      <w:pPr>
        <w:spacing w:line="360" w:lineRule="auto"/>
        <w:ind w:firstLine="851"/>
        <w:rPr>
          <w:rFonts w:cs="Times New Roman"/>
          <w:szCs w:val="24"/>
        </w:rPr>
      </w:pPr>
      <w:r>
        <w:rPr>
          <w:rFonts w:cs="Times New Roman"/>
          <w:szCs w:val="24"/>
        </w:rPr>
        <w:br w:type="page"/>
      </w:r>
    </w:p>
    <w:p w:rsidR="00C030D8" w:rsidRDefault="0025357B" w:rsidP="00DC272C">
      <w:pPr>
        <w:pStyle w:val="a1"/>
        <w:numPr>
          <w:ilvl w:val="0"/>
          <w:numId w:val="0"/>
        </w:numPr>
        <w:ind w:firstLine="567"/>
      </w:pPr>
      <w:bookmarkStart w:id="11" w:name="_Toc103510994"/>
      <w:r>
        <w:lastRenderedPageBreak/>
        <w:t>Список литературы</w:t>
      </w:r>
      <w:bookmarkEnd w:id="11"/>
    </w:p>
    <w:p w:rsidR="00DC272C" w:rsidRPr="00DC272C" w:rsidRDefault="00C030D8" w:rsidP="00373AAA">
      <w:pPr>
        <w:widowControl w:val="0"/>
        <w:autoSpaceDE w:val="0"/>
        <w:autoSpaceDN w:val="0"/>
        <w:adjustRightInd w:val="0"/>
        <w:spacing w:line="36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00DC272C" w:rsidRPr="00DC272C">
        <w:rPr>
          <w:rFonts w:cs="Times New Roman"/>
          <w:noProof/>
          <w:szCs w:val="24"/>
        </w:rPr>
        <w:t xml:space="preserve">Ампилов, Ю. П. (2000). </w:t>
      </w:r>
      <w:r w:rsidR="00DC272C" w:rsidRPr="00DC272C">
        <w:rPr>
          <w:rFonts w:cs="Times New Roman"/>
          <w:i/>
          <w:iCs/>
          <w:noProof/>
          <w:szCs w:val="24"/>
        </w:rPr>
        <w:t>Количественные методы финансово- инвестиционного анализа в примерах и задачах. Уч. пособие.</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Ампилов, Ю. П</w:t>
      </w:r>
      <w:r>
        <w:rPr>
          <w:rFonts w:cs="Times New Roman"/>
          <w:noProof/>
          <w:szCs w:val="24"/>
        </w:rPr>
        <w:t xml:space="preserve">., </w:t>
      </w:r>
      <w:r w:rsidRPr="00DC272C">
        <w:rPr>
          <w:rFonts w:cs="Times New Roman"/>
          <w:noProof/>
          <w:szCs w:val="24"/>
        </w:rPr>
        <w:t xml:space="preserve">Герт, А. А. (2006). </w:t>
      </w:r>
      <w:r w:rsidRPr="00DC272C">
        <w:rPr>
          <w:rFonts w:cs="Times New Roman"/>
          <w:i/>
          <w:iCs/>
          <w:noProof/>
          <w:szCs w:val="24"/>
        </w:rPr>
        <w:t>Экономическая геология</w:t>
      </w:r>
      <w:r w:rsidRPr="00DC272C">
        <w:rPr>
          <w:rFonts w:cs="Times New Roman"/>
          <w:noProof/>
          <w:szCs w:val="24"/>
        </w:rPr>
        <w:t>.</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 xml:space="preserve">Кондратьева Н.Н. (2015). Роль </w:t>
      </w:r>
      <w:r>
        <w:rPr>
          <w:rFonts w:cs="Times New Roman"/>
          <w:noProof/>
          <w:szCs w:val="24"/>
        </w:rPr>
        <w:t>а</w:t>
      </w:r>
      <w:r w:rsidRPr="00DC272C">
        <w:rPr>
          <w:rFonts w:cs="Times New Roman"/>
          <w:noProof/>
          <w:szCs w:val="24"/>
        </w:rPr>
        <w:t xml:space="preserve">лмазодобывающей </w:t>
      </w:r>
      <w:r>
        <w:rPr>
          <w:rFonts w:cs="Times New Roman"/>
          <w:noProof/>
          <w:szCs w:val="24"/>
        </w:rPr>
        <w:t>п</w:t>
      </w:r>
      <w:r w:rsidRPr="00DC272C">
        <w:rPr>
          <w:rFonts w:cs="Times New Roman"/>
          <w:noProof/>
          <w:szCs w:val="24"/>
        </w:rPr>
        <w:t xml:space="preserve">ромышленности </w:t>
      </w:r>
      <w:r>
        <w:rPr>
          <w:rFonts w:cs="Times New Roman"/>
          <w:noProof/>
          <w:szCs w:val="24"/>
        </w:rPr>
        <w:t>в</w:t>
      </w:r>
      <w:r w:rsidRPr="00DC272C">
        <w:rPr>
          <w:rFonts w:cs="Times New Roman"/>
          <w:noProof/>
          <w:szCs w:val="24"/>
        </w:rPr>
        <w:t xml:space="preserve"> </w:t>
      </w:r>
      <w:r>
        <w:rPr>
          <w:rFonts w:cs="Times New Roman"/>
          <w:noProof/>
          <w:szCs w:val="24"/>
        </w:rPr>
        <w:t>с</w:t>
      </w:r>
      <w:r w:rsidRPr="00DC272C">
        <w:rPr>
          <w:rFonts w:cs="Times New Roman"/>
          <w:noProof/>
          <w:szCs w:val="24"/>
        </w:rPr>
        <w:t>оциально-</w:t>
      </w:r>
      <w:r>
        <w:rPr>
          <w:rFonts w:cs="Times New Roman"/>
          <w:noProof/>
          <w:szCs w:val="24"/>
        </w:rPr>
        <w:t>э</w:t>
      </w:r>
      <w:r w:rsidRPr="00DC272C">
        <w:rPr>
          <w:rFonts w:cs="Times New Roman"/>
          <w:noProof/>
          <w:szCs w:val="24"/>
        </w:rPr>
        <w:t xml:space="preserve">кономическом </w:t>
      </w:r>
      <w:r>
        <w:rPr>
          <w:rFonts w:cs="Times New Roman"/>
          <w:noProof/>
          <w:szCs w:val="24"/>
        </w:rPr>
        <w:t>р</w:t>
      </w:r>
      <w:r w:rsidRPr="00DC272C">
        <w:rPr>
          <w:rFonts w:cs="Times New Roman"/>
          <w:noProof/>
          <w:szCs w:val="24"/>
        </w:rPr>
        <w:t xml:space="preserve">азвитии </w:t>
      </w:r>
      <w:r>
        <w:rPr>
          <w:rFonts w:cs="Times New Roman"/>
          <w:noProof/>
          <w:szCs w:val="24"/>
        </w:rPr>
        <w:t>р</w:t>
      </w:r>
      <w:r w:rsidRPr="00DC272C">
        <w:rPr>
          <w:rFonts w:cs="Times New Roman"/>
          <w:noProof/>
          <w:szCs w:val="24"/>
        </w:rPr>
        <w:t>егиона (</w:t>
      </w:r>
      <w:r>
        <w:rPr>
          <w:rFonts w:cs="Times New Roman"/>
          <w:noProof/>
          <w:szCs w:val="24"/>
        </w:rPr>
        <w:t>н</w:t>
      </w:r>
      <w:r w:rsidRPr="00DC272C">
        <w:rPr>
          <w:rFonts w:cs="Times New Roman"/>
          <w:noProof/>
          <w:szCs w:val="24"/>
        </w:rPr>
        <w:t xml:space="preserve">а </w:t>
      </w:r>
      <w:r>
        <w:rPr>
          <w:rFonts w:cs="Times New Roman"/>
          <w:noProof/>
          <w:szCs w:val="24"/>
        </w:rPr>
        <w:t>п</w:t>
      </w:r>
      <w:r w:rsidRPr="00DC272C">
        <w:rPr>
          <w:rFonts w:cs="Times New Roman"/>
          <w:noProof/>
          <w:szCs w:val="24"/>
        </w:rPr>
        <w:t>римере Республики Саха (Якутия</w:t>
      </w:r>
      <w:r>
        <w:rPr>
          <w:rFonts w:cs="Times New Roman"/>
          <w:noProof/>
          <w:szCs w:val="24"/>
        </w:rPr>
        <w:t>).</w:t>
      </w:r>
      <w:r w:rsidRPr="00DC272C">
        <w:rPr>
          <w:rFonts w:cs="Times New Roman"/>
          <w:noProof/>
          <w:szCs w:val="24"/>
        </w:rPr>
        <w:t xml:space="preserve"> </w:t>
      </w:r>
      <w:r w:rsidRPr="00DC272C">
        <w:rPr>
          <w:rFonts w:cs="Times New Roman"/>
          <w:i/>
          <w:iCs/>
          <w:noProof/>
          <w:szCs w:val="24"/>
        </w:rPr>
        <w:t>В сборнике: социально-экономическое развитие регионов. Сборник материалов всероссийской научно-практической конференции.</w:t>
      </w:r>
      <w:r w:rsidR="004F31CF">
        <w:rPr>
          <w:rFonts w:cs="Times New Roman"/>
          <w:i/>
          <w:iCs/>
          <w:noProof/>
          <w:szCs w:val="24"/>
        </w:rPr>
        <w:t>, 17-25.</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 xml:space="preserve">Котляров И.Д., Петров С.В., А. И. А. (2014). Учет рисков неопределенностей запасов при оценке геолого-экономической и стоимостной оценке месторождений. </w:t>
      </w:r>
      <w:r w:rsidRPr="00DC272C">
        <w:rPr>
          <w:rFonts w:cs="Times New Roman"/>
          <w:i/>
          <w:iCs/>
          <w:noProof/>
          <w:szCs w:val="24"/>
        </w:rPr>
        <w:t>Управление и Экономика</w:t>
      </w:r>
      <w:r w:rsidRPr="00DC272C">
        <w:rPr>
          <w:rFonts w:cs="Times New Roman"/>
          <w:noProof/>
          <w:szCs w:val="24"/>
        </w:rPr>
        <w:t>, 46–51.</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 xml:space="preserve">Крюков, В. А. (2020). </w:t>
      </w:r>
      <w:r w:rsidRPr="00DC272C">
        <w:rPr>
          <w:rFonts w:cs="Times New Roman"/>
          <w:i/>
          <w:iCs/>
          <w:noProof/>
          <w:szCs w:val="24"/>
        </w:rPr>
        <w:t>Как раздвинуть рамки арктических проектов</w:t>
      </w:r>
      <w:r w:rsidRPr="00DC272C">
        <w:rPr>
          <w:rFonts w:cs="Times New Roman"/>
          <w:noProof/>
          <w:szCs w:val="24"/>
        </w:rPr>
        <w:t>. 5–32.</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Курнева</w:t>
      </w:r>
      <w:r>
        <w:rPr>
          <w:rFonts w:cs="Times New Roman"/>
          <w:noProof/>
          <w:szCs w:val="24"/>
        </w:rPr>
        <w:t xml:space="preserve"> </w:t>
      </w:r>
      <w:r w:rsidRPr="00DC272C">
        <w:rPr>
          <w:rFonts w:cs="Times New Roman"/>
          <w:noProof/>
          <w:szCs w:val="24"/>
        </w:rPr>
        <w:t xml:space="preserve">М.В. (2015). Развитие государственно-частного партнерства в интересах повышения эколого-экономической эффективности воспроизводства минерально-сырьевой базы алмазов. </w:t>
      </w:r>
      <w:r w:rsidRPr="00DC272C">
        <w:rPr>
          <w:rFonts w:cs="Times New Roman"/>
          <w:i/>
          <w:iCs/>
          <w:noProof/>
          <w:szCs w:val="24"/>
        </w:rPr>
        <w:t xml:space="preserve">В </w:t>
      </w:r>
      <w:r w:rsidR="004F31CF" w:rsidRPr="00DC272C">
        <w:rPr>
          <w:rFonts w:cs="Times New Roman"/>
          <w:i/>
          <w:iCs/>
          <w:noProof/>
          <w:szCs w:val="24"/>
        </w:rPr>
        <w:t>сборнике</w:t>
      </w:r>
      <w:r w:rsidRPr="00DC272C">
        <w:rPr>
          <w:rFonts w:cs="Times New Roman"/>
          <w:i/>
          <w:iCs/>
          <w:noProof/>
          <w:szCs w:val="24"/>
        </w:rPr>
        <w:t xml:space="preserve">: </w:t>
      </w:r>
      <w:r w:rsidR="004F31CF" w:rsidRPr="00DC272C">
        <w:rPr>
          <w:rFonts w:cs="Times New Roman"/>
          <w:i/>
          <w:iCs/>
          <w:noProof/>
          <w:szCs w:val="24"/>
        </w:rPr>
        <w:t>социально</w:t>
      </w:r>
      <w:r w:rsidRPr="00DC272C">
        <w:rPr>
          <w:rFonts w:cs="Times New Roman"/>
          <w:i/>
          <w:iCs/>
          <w:noProof/>
          <w:szCs w:val="24"/>
        </w:rPr>
        <w:t>-</w:t>
      </w:r>
      <w:r w:rsidR="004F31CF" w:rsidRPr="00DC272C">
        <w:rPr>
          <w:rFonts w:cs="Times New Roman"/>
          <w:i/>
          <w:iCs/>
          <w:noProof/>
          <w:szCs w:val="24"/>
        </w:rPr>
        <w:t>экономическое</w:t>
      </w:r>
      <w:r w:rsidRPr="00DC272C">
        <w:rPr>
          <w:rFonts w:cs="Times New Roman"/>
          <w:i/>
          <w:iCs/>
          <w:noProof/>
          <w:szCs w:val="24"/>
        </w:rPr>
        <w:t xml:space="preserve"> </w:t>
      </w:r>
      <w:r w:rsidR="004F31CF" w:rsidRPr="00DC272C">
        <w:rPr>
          <w:rFonts w:cs="Times New Roman"/>
          <w:i/>
          <w:iCs/>
          <w:noProof/>
          <w:szCs w:val="24"/>
        </w:rPr>
        <w:t>развитие</w:t>
      </w:r>
      <w:r w:rsidRPr="00DC272C">
        <w:rPr>
          <w:rFonts w:cs="Times New Roman"/>
          <w:i/>
          <w:iCs/>
          <w:noProof/>
          <w:szCs w:val="24"/>
        </w:rPr>
        <w:t xml:space="preserve"> </w:t>
      </w:r>
      <w:r w:rsidR="004F31CF" w:rsidRPr="00DC272C">
        <w:rPr>
          <w:rFonts w:cs="Times New Roman"/>
          <w:i/>
          <w:iCs/>
          <w:noProof/>
          <w:szCs w:val="24"/>
        </w:rPr>
        <w:t>регионов</w:t>
      </w:r>
      <w:r w:rsidRPr="00DC272C">
        <w:rPr>
          <w:rFonts w:cs="Times New Roman"/>
          <w:i/>
          <w:iCs/>
          <w:noProof/>
          <w:szCs w:val="24"/>
        </w:rPr>
        <w:t xml:space="preserve">. Сборник </w:t>
      </w:r>
      <w:r w:rsidR="004F31CF" w:rsidRPr="00DC272C">
        <w:rPr>
          <w:rFonts w:cs="Times New Roman"/>
          <w:i/>
          <w:iCs/>
          <w:noProof/>
          <w:szCs w:val="24"/>
        </w:rPr>
        <w:t>материалов</w:t>
      </w:r>
      <w:r w:rsidRPr="00DC272C">
        <w:rPr>
          <w:rFonts w:cs="Times New Roman"/>
          <w:i/>
          <w:iCs/>
          <w:noProof/>
          <w:szCs w:val="24"/>
        </w:rPr>
        <w:t xml:space="preserve"> </w:t>
      </w:r>
      <w:r w:rsidR="004F31CF" w:rsidRPr="00DC272C">
        <w:rPr>
          <w:rFonts w:cs="Times New Roman"/>
          <w:i/>
          <w:iCs/>
          <w:noProof/>
          <w:szCs w:val="24"/>
        </w:rPr>
        <w:t>всероссийской</w:t>
      </w:r>
      <w:r w:rsidRPr="00DC272C">
        <w:rPr>
          <w:rFonts w:cs="Times New Roman"/>
          <w:i/>
          <w:iCs/>
          <w:noProof/>
          <w:szCs w:val="24"/>
        </w:rPr>
        <w:t xml:space="preserve"> </w:t>
      </w:r>
      <w:r w:rsidR="004F31CF" w:rsidRPr="00DC272C">
        <w:rPr>
          <w:rFonts w:cs="Times New Roman"/>
          <w:i/>
          <w:iCs/>
          <w:noProof/>
          <w:szCs w:val="24"/>
        </w:rPr>
        <w:t>научно</w:t>
      </w:r>
      <w:r w:rsidRPr="00DC272C">
        <w:rPr>
          <w:rFonts w:cs="Times New Roman"/>
          <w:i/>
          <w:iCs/>
          <w:noProof/>
          <w:szCs w:val="24"/>
        </w:rPr>
        <w:t>-</w:t>
      </w:r>
      <w:r w:rsidR="004F31CF" w:rsidRPr="00DC272C">
        <w:rPr>
          <w:rFonts w:cs="Times New Roman"/>
          <w:i/>
          <w:iCs/>
          <w:noProof/>
          <w:szCs w:val="24"/>
        </w:rPr>
        <w:t>практической</w:t>
      </w:r>
      <w:r w:rsidRPr="00DC272C">
        <w:rPr>
          <w:rFonts w:cs="Times New Roman"/>
          <w:i/>
          <w:iCs/>
          <w:noProof/>
          <w:szCs w:val="24"/>
        </w:rPr>
        <w:t xml:space="preserve"> </w:t>
      </w:r>
      <w:r w:rsidR="004F31CF" w:rsidRPr="00DC272C">
        <w:rPr>
          <w:rFonts w:cs="Times New Roman"/>
          <w:i/>
          <w:iCs/>
          <w:noProof/>
          <w:szCs w:val="24"/>
        </w:rPr>
        <w:t>конференции</w:t>
      </w:r>
      <w:r w:rsidRPr="00DC272C">
        <w:rPr>
          <w:rFonts w:cs="Times New Roman"/>
          <w:i/>
          <w:iCs/>
          <w:noProof/>
          <w:szCs w:val="24"/>
        </w:rPr>
        <w:t>.</w:t>
      </w:r>
      <w:r w:rsidRPr="00DC272C">
        <w:rPr>
          <w:rFonts w:cs="Times New Roman"/>
          <w:noProof/>
          <w:szCs w:val="24"/>
        </w:rPr>
        <w:t>, 21–24.</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Назаров, В. И</w:t>
      </w:r>
      <w:r w:rsidR="004F31CF">
        <w:rPr>
          <w:rFonts w:cs="Times New Roman"/>
          <w:noProof/>
          <w:szCs w:val="24"/>
        </w:rPr>
        <w:t>.,</w:t>
      </w:r>
      <w:r w:rsidRPr="00DC272C">
        <w:rPr>
          <w:rFonts w:cs="Times New Roman"/>
          <w:noProof/>
          <w:szCs w:val="24"/>
        </w:rPr>
        <w:t xml:space="preserve"> Медведева, Л. В. (2016). Количественная </w:t>
      </w:r>
      <w:r w:rsidR="004F31CF" w:rsidRPr="00DC272C">
        <w:rPr>
          <w:rFonts w:cs="Times New Roman"/>
          <w:noProof/>
          <w:szCs w:val="24"/>
        </w:rPr>
        <w:t>оценка</w:t>
      </w:r>
      <w:r w:rsidRPr="00DC272C">
        <w:rPr>
          <w:rFonts w:cs="Times New Roman"/>
          <w:noProof/>
          <w:szCs w:val="24"/>
        </w:rPr>
        <w:t xml:space="preserve"> </w:t>
      </w:r>
      <w:r w:rsidR="004F31CF" w:rsidRPr="00DC272C">
        <w:rPr>
          <w:rFonts w:cs="Times New Roman"/>
          <w:noProof/>
          <w:szCs w:val="24"/>
        </w:rPr>
        <w:t>факторов</w:t>
      </w:r>
      <w:r w:rsidRPr="00DC272C">
        <w:rPr>
          <w:rFonts w:cs="Times New Roman"/>
          <w:noProof/>
          <w:szCs w:val="24"/>
        </w:rPr>
        <w:t xml:space="preserve">, </w:t>
      </w:r>
      <w:r w:rsidR="004F31CF" w:rsidRPr="00DC272C">
        <w:rPr>
          <w:rFonts w:cs="Times New Roman"/>
          <w:noProof/>
          <w:szCs w:val="24"/>
        </w:rPr>
        <w:t>определяющих</w:t>
      </w:r>
      <w:r w:rsidRPr="00DC272C">
        <w:rPr>
          <w:rFonts w:cs="Times New Roman"/>
          <w:noProof/>
          <w:szCs w:val="24"/>
        </w:rPr>
        <w:t xml:space="preserve"> </w:t>
      </w:r>
      <w:r w:rsidR="004F31CF" w:rsidRPr="00DC272C">
        <w:rPr>
          <w:rFonts w:cs="Times New Roman"/>
          <w:noProof/>
          <w:szCs w:val="24"/>
        </w:rPr>
        <w:t>эффективность</w:t>
      </w:r>
      <w:r w:rsidRPr="00DC272C">
        <w:rPr>
          <w:rFonts w:cs="Times New Roman"/>
          <w:noProof/>
          <w:szCs w:val="24"/>
        </w:rPr>
        <w:t xml:space="preserve"> </w:t>
      </w:r>
      <w:r w:rsidR="004F31CF" w:rsidRPr="00DC272C">
        <w:rPr>
          <w:rFonts w:cs="Times New Roman"/>
          <w:noProof/>
          <w:szCs w:val="24"/>
        </w:rPr>
        <w:t>геолого</w:t>
      </w:r>
      <w:r w:rsidRPr="00DC272C">
        <w:rPr>
          <w:rFonts w:cs="Times New Roman"/>
          <w:noProof/>
          <w:szCs w:val="24"/>
        </w:rPr>
        <w:t>-</w:t>
      </w:r>
      <w:r w:rsidR="004F31CF" w:rsidRPr="00DC272C">
        <w:rPr>
          <w:rFonts w:cs="Times New Roman"/>
          <w:noProof/>
          <w:szCs w:val="24"/>
        </w:rPr>
        <w:t>разведочных</w:t>
      </w:r>
      <w:r w:rsidRPr="00DC272C">
        <w:rPr>
          <w:rFonts w:cs="Times New Roman"/>
          <w:noProof/>
          <w:szCs w:val="24"/>
        </w:rPr>
        <w:t xml:space="preserve"> </w:t>
      </w:r>
      <w:r w:rsidR="004F31CF" w:rsidRPr="00DC272C">
        <w:rPr>
          <w:rFonts w:cs="Times New Roman"/>
          <w:noProof/>
          <w:szCs w:val="24"/>
        </w:rPr>
        <w:t>работ</w:t>
      </w:r>
      <w:r w:rsidRPr="00DC272C">
        <w:rPr>
          <w:rFonts w:cs="Times New Roman"/>
          <w:noProof/>
          <w:szCs w:val="24"/>
        </w:rPr>
        <w:t xml:space="preserve"> </w:t>
      </w:r>
      <w:r w:rsidR="004F31CF" w:rsidRPr="00DC272C">
        <w:rPr>
          <w:rFonts w:cs="Times New Roman"/>
          <w:noProof/>
          <w:szCs w:val="24"/>
        </w:rPr>
        <w:t>на</w:t>
      </w:r>
      <w:r w:rsidRPr="00DC272C">
        <w:rPr>
          <w:rFonts w:cs="Times New Roman"/>
          <w:noProof/>
          <w:szCs w:val="24"/>
        </w:rPr>
        <w:t xml:space="preserve"> </w:t>
      </w:r>
      <w:r w:rsidR="004F31CF" w:rsidRPr="00DC272C">
        <w:rPr>
          <w:rFonts w:cs="Times New Roman"/>
          <w:noProof/>
          <w:szCs w:val="24"/>
        </w:rPr>
        <w:t>нефть</w:t>
      </w:r>
      <w:r w:rsidRPr="00DC272C">
        <w:rPr>
          <w:rFonts w:cs="Times New Roman"/>
          <w:noProof/>
          <w:szCs w:val="24"/>
        </w:rPr>
        <w:t xml:space="preserve"> </w:t>
      </w:r>
      <w:r w:rsidR="004F31CF" w:rsidRPr="00DC272C">
        <w:rPr>
          <w:rFonts w:cs="Times New Roman"/>
          <w:noProof/>
          <w:szCs w:val="24"/>
        </w:rPr>
        <w:t>и</w:t>
      </w:r>
      <w:r w:rsidRPr="00DC272C">
        <w:rPr>
          <w:rFonts w:cs="Times New Roman"/>
          <w:noProof/>
          <w:szCs w:val="24"/>
        </w:rPr>
        <w:t xml:space="preserve"> </w:t>
      </w:r>
      <w:r w:rsidR="004F31CF" w:rsidRPr="00DC272C">
        <w:rPr>
          <w:rFonts w:cs="Times New Roman"/>
          <w:noProof/>
          <w:szCs w:val="24"/>
        </w:rPr>
        <w:t>газ</w:t>
      </w:r>
      <w:r w:rsidRPr="00DC272C">
        <w:rPr>
          <w:rFonts w:cs="Times New Roman"/>
          <w:noProof/>
          <w:szCs w:val="24"/>
        </w:rPr>
        <w:t xml:space="preserve">. </w:t>
      </w:r>
      <w:r w:rsidRPr="00DC272C">
        <w:rPr>
          <w:rFonts w:cs="Times New Roman"/>
          <w:i/>
          <w:iCs/>
          <w:noProof/>
          <w:szCs w:val="24"/>
        </w:rPr>
        <w:t xml:space="preserve">Минеральные </w:t>
      </w:r>
      <w:r w:rsidR="004F31CF" w:rsidRPr="00DC272C">
        <w:rPr>
          <w:rFonts w:cs="Times New Roman"/>
          <w:i/>
          <w:iCs/>
          <w:noProof/>
          <w:szCs w:val="24"/>
        </w:rPr>
        <w:t>ресурсы</w:t>
      </w:r>
      <w:r w:rsidRPr="00DC272C">
        <w:rPr>
          <w:rFonts w:cs="Times New Roman"/>
          <w:i/>
          <w:iCs/>
          <w:noProof/>
          <w:szCs w:val="24"/>
        </w:rPr>
        <w:t xml:space="preserve"> </w:t>
      </w:r>
      <w:r w:rsidR="004F31CF">
        <w:rPr>
          <w:rFonts w:cs="Times New Roman"/>
          <w:i/>
          <w:iCs/>
          <w:noProof/>
          <w:szCs w:val="24"/>
        </w:rPr>
        <w:t>Р</w:t>
      </w:r>
      <w:r w:rsidR="004F31CF" w:rsidRPr="00DC272C">
        <w:rPr>
          <w:rFonts w:cs="Times New Roman"/>
          <w:i/>
          <w:iCs/>
          <w:noProof/>
          <w:szCs w:val="24"/>
        </w:rPr>
        <w:t>оссии</w:t>
      </w:r>
      <w:r w:rsidRPr="00DC272C">
        <w:rPr>
          <w:rFonts w:cs="Times New Roman"/>
          <w:i/>
          <w:iCs/>
          <w:noProof/>
          <w:szCs w:val="24"/>
        </w:rPr>
        <w:t xml:space="preserve">. Экономика </w:t>
      </w:r>
      <w:r w:rsidR="004F31CF" w:rsidRPr="00DC272C">
        <w:rPr>
          <w:rFonts w:cs="Times New Roman"/>
          <w:i/>
          <w:iCs/>
          <w:noProof/>
          <w:szCs w:val="24"/>
        </w:rPr>
        <w:t>и</w:t>
      </w:r>
      <w:r w:rsidRPr="00DC272C">
        <w:rPr>
          <w:rFonts w:cs="Times New Roman"/>
          <w:i/>
          <w:iCs/>
          <w:noProof/>
          <w:szCs w:val="24"/>
        </w:rPr>
        <w:t xml:space="preserve"> </w:t>
      </w:r>
      <w:r w:rsidR="004F31CF" w:rsidRPr="00DC272C">
        <w:rPr>
          <w:rFonts w:cs="Times New Roman"/>
          <w:i/>
          <w:iCs/>
          <w:noProof/>
          <w:szCs w:val="24"/>
        </w:rPr>
        <w:t>управление</w:t>
      </w:r>
      <w:r w:rsidRPr="00DC272C">
        <w:rPr>
          <w:rFonts w:cs="Times New Roman"/>
          <w:i/>
          <w:iCs/>
          <w:noProof/>
          <w:szCs w:val="24"/>
        </w:rPr>
        <w:t>.</w:t>
      </w:r>
      <w:r w:rsidRPr="00DC272C">
        <w:rPr>
          <w:rFonts w:cs="Times New Roman"/>
          <w:noProof/>
          <w:szCs w:val="24"/>
        </w:rPr>
        <w:t xml:space="preserve">, </w:t>
      </w:r>
      <w:r w:rsidRPr="00DC272C">
        <w:rPr>
          <w:rFonts w:cs="Times New Roman"/>
          <w:i/>
          <w:iCs/>
          <w:noProof/>
          <w:szCs w:val="24"/>
        </w:rPr>
        <w:t>1</w:t>
      </w:r>
      <w:r w:rsidRPr="00DC272C">
        <w:rPr>
          <w:rFonts w:cs="Times New Roman"/>
          <w:noProof/>
          <w:szCs w:val="24"/>
        </w:rPr>
        <w:t>–</w:t>
      </w:r>
      <w:r w:rsidRPr="00DC272C">
        <w:rPr>
          <w:rFonts w:cs="Times New Roman"/>
          <w:i/>
          <w:iCs/>
          <w:noProof/>
          <w:szCs w:val="24"/>
        </w:rPr>
        <w:t>2</w:t>
      </w:r>
      <w:r w:rsidRPr="00DC272C">
        <w:rPr>
          <w:rFonts w:cs="Times New Roman"/>
          <w:noProof/>
          <w:szCs w:val="24"/>
        </w:rPr>
        <w:t>, 47–54.</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Степанов В.Е., Б</w:t>
      </w:r>
      <w:r w:rsidR="004F31CF">
        <w:rPr>
          <w:rFonts w:cs="Times New Roman"/>
          <w:noProof/>
          <w:szCs w:val="24"/>
        </w:rPr>
        <w:t>агинова</w:t>
      </w:r>
      <w:r w:rsidRPr="00DC272C">
        <w:rPr>
          <w:rFonts w:cs="Times New Roman"/>
          <w:noProof/>
          <w:szCs w:val="24"/>
        </w:rPr>
        <w:t xml:space="preserve">. В. М. (2015). Механизм использования и развития минерально-сырьевого потенциала региона. </w:t>
      </w:r>
      <w:r w:rsidRPr="00DC272C">
        <w:rPr>
          <w:rFonts w:cs="Times New Roman"/>
          <w:i/>
          <w:iCs/>
          <w:noProof/>
          <w:szCs w:val="24"/>
        </w:rPr>
        <w:t>Известия Санкт-Петербургского Государственного Экономического Университета</w:t>
      </w:r>
      <w:r w:rsidRPr="00DC272C">
        <w:rPr>
          <w:rFonts w:cs="Times New Roman"/>
          <w:noProof/>
          <w:szCs w:val="24"/>
        </w:rPr>
        <w:t xml:space="preserve">, </w:t>
      </w:r>
      <w:r w:rsidRPr="00DC272C">
        <w:rPr>
          <w:rFonts w:cs="Times New Roman"/>
          <w:i/>
          <w:iCs/>
          <w:noProof/>
          <w:szCs w:val="24"/>
        </w:rPr>
        <w:t>2</w:t>
      </w:r>
      <w:r w:rsidRPr="00DC272C">
        <w:rPr>
          <w:rFonts w:cs="Times New Roman"/>
          <w:noProof/>
          <w:szCs w:val="24"/>
        </w:rPr>
        <w:t>(92), 20–23.</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iCs/>
          <w:noProof/>
          <w:szCs w:val="24"/>
        </w:rPr>
        <w:t>Стратегия развития минерально-сырьевой базы Российской Федерации до 2035 года</w:t>
      </w:r>
      <w:r w:rsidRPr="00DC272C">
        <w:rPr>
          <w:rFonts w:cs="Times New Roman"/>
          <w:noProof/>
          <w:szCs w:val="24"/>
        </w:rPr>
        <w:t>. (2018).</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 xml:space="preserve">Федеральный закон “О Недрах” От 21 Февраля 1992 Года №2395 I. (1992). </w:t>
      </w:r>
      <w:r w:rsidRPr="00DC272C">
        <w:rPr>
          <w:rFonts w:cs="Times New Roman"/>
          <w:i/>
          <w:iCs/>
          <w:noProof/>
          <w:szCs w:val="24"/>
        </w:rPr>
        <w:t xml:space="preserve">Ведомости Съезда Народных Депутатов </w:t>
      </w:r>
      <w:r w:rsidR="004F31CF">
        <w:rPr>
          <w:rFonts w:cs="Times New Roman"/>
          <w:i/>
          <w:iCs/>
          <w:noProof/>
          <w:szCs w:val="24"/>
        </w:rPr>
        <w:t>РФ</w:t>
      </w:r>
      <w:r w:rsidRPr="00DC272C">
        <w:rPr>
          <w:rFonts w:cs="Times New Roman"/>
          <w:i/>
          <w:iCs/>
          <w:noProof/>
          <w:szCs w:val="24"/>
        </w:rPr>
        <w:t xml:space="preserve"> И Верховного Совета </w:t>
      </w:r>
      <w:r w:rsidR="004F31CF">
        <w:rPr>
          <w:rFonts w:cs="Times New Roman"/>
          <w:i/>
          <w:iCs/>
          <w:noProof/>
          <w:szCs w:val="24"/>
        </w:rPr>
        <w:t>Рф</w:t>
      </w:r>
      <w:r w:rsidRPr="00DC272C">
        <w:rPr>
          <w:rFonts w:cs="Times New Roman"/>
          <w:i/>
          <w:iCs/>
          <w:noProof/>
          <w:szCs w:val="24"/>
        </w:rPr>
        <w:t>: 1</w:t>
      </w:r>
      <w:r w:rsidR="004F31CF">
        <w:rPr>
          <w:rFonts w:cs="Times New Roman"/>
          <w:i/>
          <w:iCs/>
          <w:noProof/>
          <w:szCs w:val="24"/>
        </w:rPr>
        <w:t>,</w:t>
      </w:r>
      <w:r w:rsidRPr="00DC272C">
        <w:rPr>
          <w:rFonts w:cs="Times New Roman"/>
          <w:noProof/>
          <w:szCs w:val="24"/>
        </w:rPr>
        <w:t xml:space="preserve"> </w:t>
      </w:r>
      <w:r w:rsidR="004F31CF">
        <w:rPr>
          <w:rFonts w:cs="Times New Roman"/>
          <w:noProof/>
          <w:szCs w:val="24"/>
        </w:rPr>
        <w:t xml:space="preserve">(с. </w:t>
      </w:r>
      <w:r w:rsidRPr="00DC272C">
        <w:rPr>
          <w:rFonts w:cs="Times New Roman"/>
          <w:noProof/>
          <w:szCs w:val="24"/>
        </w:rPr>
        <w:t>834).</w:t>
      </w:r>
    </w:p>
    <w:p w:rsidR="00DC272C" w:rsidRPr="00DC272C" w:rsidRDefault="00DC272C" w:rsidP="00373AAA">
      <w:pPr>
        <w:widowControl w:val="0"/>
        <w:autoSpaceDE w:val="0"/>
        <w:autoSpaceDN w:val="0"/>
        <w:adjustRightInd w:val="0"/>
        <w:spacing w:line="360" w:lineRule="auto"/>
        <w:ind w:left="480" w:hanging="480"/>
        <w:rPr>
          <w:rFonts w:cs="Times New Roman"/>
          <w:noProof/>
          <w:szCs w:val="24"/>
        </w:rPr>
      </w:pPr>
      <w:r w:rsidRPr="00DC272C">
        <w:rPr>
          <w:rFonts w:cs="Times New Roman"/>
          <w:noProof/>
          <w:szCs w:val="24"/>
        </w:rPr>
        <w:t xml:space="preserve">Филимонова, И. В. (2015). </w:t>
      </w:r>
      <w:r w:rsidRPr="00DC272C">
        <w:rPr>
          <w:rFonts w:cs="Times New Roman"/>
          <w:i/>
          <w:iCs/>
          <w:noProof/>
          <w:szCs w:val="24"/>
        </w:rPr>
        <w:t>Развитие теоретико-методических основ геолого-экономической оценки ресурсов углеводородов (на примере Восточной Сибири и Дальнего Востока)</w:t>
      </w:r>
      <w:r w:rsidRPr="00DC272C">
        <w:rPr>
          <w:rFonts w:cs="Times New Roman"/>
          <w:noProof/>
          <w:szCs w:val="24"/>
        </w:rPr>
        <w:t>.</w:t>
      </w:r>
    </w:p>
    <w:p w:rsidR="00DC272C" w:rsidRPr="00DC272C" w:rsidRDefault="00DC272C" w:rsidP="00373AAA">
      <w:pPr>
        <w:widowControl w:val="0"/>
        <w:autoSpaceDE w:val="0"/>
        <w:autoSpaceDN w:val="0"/>
        <w:adjustRightInd w:val="0"/>
        <w:spacing w:line="360" w:lineRule="auto"/>
        <w:ind w:left="480" w:hanging="480"/>
        <w:rPr>
          <w:rFonts w:cs="Times New Roman"/>
          <w:noProof/>
        </w:rPr>
      </w:pPr>
      <w:r w:rsidRPr="00DC272C">
        <w:rPr>
          <w:rFonts w:cs="Times New Roman"/>
          <w:noProof/>
          <w:szCs w:val="24"/>
        </w:rPr>
        <w:t>Шпайхер, Е. Д</w:t>
      </w:r>
      <w:r w:rsidR="004F31CF">
        <w:rPr>
          <w:rFonts w:cs="Times New Roman"/>
          <w:noProof/>
          <w:szCs w:val="24"/>
        </w:rPr>
        <w:t>.,</w:t>
      </w:r>
      <w:r w:rsidRPr="00DC272C">
        <w:rPr>
          <w:rFonts w:cs="Times New Roman"/>
          <w:noProof/>
          <w:szCs w:val="24"/>
        </w:rPr>
        <w:t xml:space="preserve"> Салихов, В. А. (2002). </w:t>
      </w:r>
      <w:r w:rsidRPr="00DC272C">
        <w:rPr>
          <w:rFonts w:cs="Times New Roman"/>
          <w:i/>
          <w:iCs/>
          <w:noProof/>
          <w:szCs w:val="24"/>
        </w:rPr>
        <w:t>Геологоразведочные работы и геолого-экономическая оценка месторождений полезных ископаемых</w:t>
      </w:r>
      <w:r w:rsidR="004F31CF">
        <w:rPr>
          <w:rFonts w:cs="Times New Roman"/>
          <w:noProof/>
          <w:szCs w:val="24"/>
        </w:rPr>
        <w:t xml:space="preserve"> (с</w:t>
      </w:r>
      <w:r w:rsidRPr="00DC272C">
        <w:rPr>
          <w:rFonts w:cs="Times New Roman"/>
          <w:noProof/>
          <w:szCs w:val="24"/>
        </w:rPr>
        <w:t>. 302).</w:t>
      </w:r>
    </w:p>
    <w:p w:rsidR="00373AAA" w:rsidRDefault="00C030D8" w:rsidP="00373AAA">
      <w:pPr>
        <w:spacing w:line="360" w:lineRule="auto"/>
      </w:pPr>
      <w:r>
        <w:fldChar w:fldCharType="end"/>
      </w:r>
    </w:p>
    <w:p w:rsidR="00373AAA" w:rsidRDefault="00373AAA" w:rsidP="00373AAA">
      <w:pPr>
        <w:spacing w:line="360" w:lineRule="auto"/>
        <w:jc w:val="center"/>
      </w:pPr>
      <w:r>
        <w:lastRenderedPageBreak/>
        <w:t>Интернет-ресурсы:</w:t>
      </w:r>
    </w:p>
    <w:p w:rsidR="00373AAA" w:rsidRPr="00FA7B85" w:rsidRDefault="00373AAA" w:rsidP="00FA7B85">
      <w:pPr>
        <w:spacing w:line="360" w:lineRule="auto"/>
        <w:ind w:left="709" w:hanging="709"/>
      </w:pPr>
      <w:r>
        <w:rPr>
          <w:lang w:val="en-US"/>
        </w:rPr>
        <w:t>URL</w:t>
      </w:r>
      <w:r w:rsidRPr="00373AAA">
        <w:t>:</w:t>
      </w:r>
      <w:hyperlink r:id="rId43" w:history="1">
        <w:r w:rsidRPr="00731BAF">
          <w:rPr>
            <w:rStyle w:val="af"/>
            <w:noProof/>
            <w:lang w:val="en-US"/>
          </w:rPr>
          <w:t>https</w:t>
        </w:r>
        <w:r w:rsidRPr="00373AAA">
          <w:rPr>
            <w:rStyle w:val="af"/>
            <w:noProof/>
          </w:rPr>
          <w:t>://</w:t>
        </w:r>
        <w:r w:rsidRPr="00731BAF">
          <w:rPr>
            <w:rStyle w:val="af"/>
            <w:noProof/>
            <w:lang w:val="en-US"/>
          </w:rPr>
          <w:t>cbr</w:t>
        </w:r>
        <w:r w:rsidRPr="00373AAA">
          <w:rPr>
            <w:rStyle w:val="af"/>
            <w:noProof/>
          </w:rPr>
          <w:t>.</w:t>
        </w:r>
        <w:r w:rsidRPr="00731BAF">
          <w:rPr>
            <w:rStyle w:val="af"/>
            <w:noProof/>
            <w:lang w:val="en-US"/>
          </w:rPr>
          <w:t>ru</w:t>
        </w:r>
        <w:r w:rsidRPr="00373AAA">
          <w:rPr>
            <w:rStyle w:val="af"/>
            <w:noProof/>
          </w:rPr>
          <w:t>/</w:t>
        </w:r>
        <w:r w:rsidRPr="00731BAF">
          <w:rPr>
            <w:rStyle w:val="af"/>
            <w:noProof/>
            <w:lang w:val="en-US"/>
          </w:rPr>
          <w:t>hd</w:t>
        </w:r>
        <w:r w:rsidRPr="00373AAA">
          <w:rPr>
            <w:rStyle w:val="af"/>
            <w:noProof/>
          </w:rPr>
          <w:t>_</w:t>
        </w:r>
        <w:r w:rsidRPr="00731BAF">
          <w:rPr>
            <w:rStyle w:val="af"/>
            <w:noProof/>
            <w:lang w:val="en-US"/>
          </w:rPr>
          <w:t>base</w:t>
        </w:r>
        <w:r w:rsidRPr="00373AAA">
          <w:rPr>
            <w:rStyle w:val="af"/>
            <w:noProof/>
          </w:rPr>
          <w:t>/</w:t>
        </w:r>
        <w:r w:rsidRPr="00731BAF">
          <w:rPr>
            <w:rStyle w:val="af"/>
            <w:noProof/>
            <w:lang w:val="en-US"/>
          </w:rPr>
          <w:t>metall</w:t>
        </w:r>
        <w:r w:rsidRPr="00373AAA">
          <w:rPr>
            <w:rStyle w:val="af"/>
            <w:noProof/>
          </w:rPr>
          <w:t>/</w:t>
        </w:r>
        <w:r w:rsidRPr="00731BAF">
          <w:rPr>
            <w:rStyle w:val="af"/>
            <w:noProof/>
            <w:lang w:val="en-US"/>
          </w:rPr>
          <w:t>metall</w:t>
        </w:r>
        <w:r w:rsidRPr="00373AAA">
          <w:rPr>
            <w:rStyle w:val="af"/>
            <w:noProof/>
          </w:rPr>
          <w:t>_</w:t>
        </w:r>
        <w:r w:rsidRPr="00731BAF">
          <w:rPr>
            <w:rStyle w:val="af"/>
            <w:noProof/>
            <w:lang w:val="en-US"/>
          </w:rPr>
          <w:t>base</w:t>
        </w:r>
        <w:r w:rsidRPr="00373AAA">
          <w:rPr>
            <w:rStyle w:val="af"/>
            <w:noProof/>
          </w:rPr>
          <w:t>_</w:t>
        </w:r>
        <w:r w:rsidRPr="00731BAF">
          <w:rPr>
            <w:rStyle w:val="af"/>
            <w:noProof/>
            <w:lang w:val="en-US"/>
          </w:rPr>
          <w:t>new</w:t>
        </w:r>
        <w:r w:rsidRPr="00373AAA">
          <w:rPr>
            <w:rStyle w:val="af"/>
            <w:noProof/>
          </w:rPr>
          <w:t>/?</w:t>
        </w:r>
        <w:r w:rsidRPr="00731BAF">
          <w:rPr>
            <w:rStyle w:val="af"/>
            <w:noProof/>
            <w:lang w:val="en-US"/>
          </w:rPr>
          <w:t>UniDbQuery</w:t>
        </w:r>
        <w:r w:rsidRPr="00373AAA">
          <w:rPr>
            <w:rStyle w:val="af"/>
            <w:noProof/>
          </w:rPr>
          <w:t>.</w:t>
        </w:r>
        <w:r w:rsidRPr="00731BAF">
          <w:rPr>
            <w:rStyle w:val="af"/>
            <w:noProof/>
            <w:lang w:val="en-US"/>
          </w:rPr>
          <w:t>Posted</w:t>
        </w:r>
        <w:r w:rsidRPr="00373AAA">
          <w:rPr>
            <w:rStyle w:val="af"/>
            <w:noProof/>
          </w:rPr>
          <w:t>=</w:t>
        </w:r>
        <w:r w:rsidRPr="00731BAF">
          <w:rPr>
            <w:rStyle w:val="af"/>
            <w:noProof/>
            <w:lang w:val="en-US"/>
          </w:rPr>
          <w:t>True</w:t>
        </w:r>
        <w:r w:rsidRPr="00373AAA">
          <w:rPr>
            <w:rStyle w:val="af"/>
            <w:noProof/>
          </w:rPr>
          <w:t>&amp;</w:t>
        </w:r>
        <w:r w:rsidRPr="00731BAF">
          <w:rPr>
            <w:rStyle w:val="af"/>
            <w:noProof/>
            <w:lang w:val="en-US"/>
          </w:rPr>
          <w:t>UniDbQuery</w:t>
        </w:r>
        <w:r w:rsidRPr="00373AAA">
          <w:rPr>
            <w:rStyle w:val="af"/>
            <w:noProof/>
          </w:rPr>
          <w:t>.</w:t>
        </w:r>
        <w:r w:rsidRPr="00731BAF">
          <w:rPr>
            <w:rStyle w:val="af"/>
            <w:noProof/>
            <w:lang w:val="en-US"/>
          </w:rPr>
          <w:t>From</w:t>
        </w:r>
        <w:r w:rsidRPr="00373AAA">
          <w:rPr>
            <w:rStyle w:val="af"/>
            <w:noProof/>
          </w:rPr>
          <w:t>=01.01.2022&amp;</w:t>
        </w:r>
        <w:r w:rsidRPr="00731BAF">
          <w:rPr>
            <w:rStyle w:val="af"/>
            <w:noProof/>
            <w:lang w:val="en-US"/>
          </w:rPr>
          <w:t>UniDbQuery</w:t>
        </w:r>
        <w:r w:rsidRPr="00373AAA">
          <w:rPr>
            <w:rStyle w:val="af"/>
            <w:noProof/>
          </w:rPr>
          <w:t>.</w:t>
        </w:r>
        <w:r w:rsidRPr="00731BAF">
          <w:rPr>
            <w:rStyle w:val="af"/>
            <w:noProof/>
            <w:lang w:val="en-US"/>
          </w:rPr>
          <w:t>To</w:t>
        </w:r>
        <w:r w:rsidRPr="00373AAA">
          <w:rPr>
            <w:rStyle w:val="af"/>
            <w:noProof/>
          </w:rPr>
          <w:t>=14.05.2022&amp;</w:t>
        </w:r>
        <w:r w:rsidRPr="00731BAF">
          <w:rPr>
            <w:rStyle w:val="af"/>
            <w:noProof/>
            <w:lang w:val="en-US"/>
          </w:rPr>
          <w:t>UniDbQuery</w:t>
        </w:r>
        <w:r w:rsidRPr="00373AAA">
          <w:rPr>
            <w:rStyle w:val="af"/>
            <w:noProof/>
          </w:rPr>
          <w:t>.</w:t>
        </w:r>
        <w:r w:rsidRPr="00731BAF">
          <w:rPr>
            <w:rStyle w:val="af"/>
            <w:noProof/>
            <w:lang w:val="en-US"/>
          </w:rPr>
          <w:t>Gold</w:t>
        </w:r>
        <w:r w:rsidRPr="00373AAA">
          <w:rPr>
            <w:rStyle w:val="af"/>
            <w:noProof/>
          </w:rPr>
          <w:t>=</w:t>
        </w:r>
        <w:r w:rsidRPr="00731BAF">
          <w:rPr>
            <w:rStyle w:val="af"/>
            <w:noProof/>
            <w:lang w:val="en-US"/>
          </w:rPr>
          <w:t>true</w:t>
        </w:r>
        <w:r w:rsidRPr="00373AAA">
          <w:rPr>
            <w:rStyle w:val="af"/>
            <w:noProof/>
          </w:rPr>
          <w:t>&amp;</w:t>
        </w:r>
        <w:r w:rsidRPr="00731BAF">
          <w:rPr>
            <w:rStyle w:val="af"/>
            <w:noProof/>
            <w:lang w:val="en-US"/>
          </w:rPr>
          <w:t>UniDbQuery</w:t>
        </w:r>
        <w:r w:rsidRPr="00373AAA">
          <w:rPr>
            <w:rStyle w:val="af"/>
            <w:noProof/>
          </w:rPr>
          <w:t>.</w:t>
        </w:r>
        <w:r w:rsidRPr="00731BAF">
          <w:rPr>
            <w:rStyle w:val="af"/>
            <w:noProof/>
            <w:lang w:val="en-US"/>
          </w:rPr>
          <w:t>Silver</w:t>
        </w:r>
        <w:r w:rsidRPr="00373AAA">
          <w:rPr>
            <w:rStyle w:val="af"/>
            <w:noProof/>
          </w:rPr>
          <w:t>=</w:t>
        </w:r>
        <w:r w:rsidRPr="00731BAF">
          <w:rPr>
            <w:rStyle w:val="af"/>
            <w:noProof/>
            <w:lang w:val="en-US"/>
          </w:rPr>
          <w:t>true</w:t>
        </w:r>
        <w:r w:rsidRPr="00373AAA">
          <w:rPr>
            <w:rStyle w:val="af"/>
            <w:noProof/>
          </w:rPr>
          <w:t>&amp;</w:t>
        </w:r>
        <w:r w:rsidRPr="00731BAF">
          <w:rPr>
            <w:rStyle w:val="af"/>
            <w:noProof/>
            <w:lang w:val="en-US"/>
          </w:rPr>
          <w:t>UniDbQuery</w:t>
        </w:r>
        <w:r w:rsidRPr="00373AAA">
          <w:rPr>
            <w:rStyle w:val="af"/>
            <w:noProof/>
          </w:rPr>
          <w:t>.</w:t>
        </w:r>
        <w:r w:rsidRPr="00731BAF">
          <w:rPr>
            <w:rStyle w:val="af"/>
            <w:noProof/>
            <w:lang w:val="en-US"/>
          </w:rPr>
          <w:t>Platinum</w:t>
        </w:r>
        <w:r w:rsidRPr="00373AAA">
          <w:rPr>
            <w:rStyle w:val="af"/>
            <w:noProof/>
          </w:rPr>
          <w:t>=</w:t>
        </w:r>
        <w:r w:rsidRPr="00731BAF">
          <w:rPr>
            <w:rStyle w:val="af"/>
            <w:noProof/>
            <w:lang w:val="en-US"/>
          </w:rPr>
          <w:t>true</w:t>
        </w:r>
        <w:r w:rsidRPr="00373AAA">
          <w:rPr>
            <w:rStyle w:val="af"/>
            <w:noProof/>
          </w:rPr>
          <w:t>&amp;</w:t>
        </w:r>
        <w:r w:rsidRPr="00731BAF">
          <w:rPr>
            <w:rStyle w:val="af"/>
            <w:noProof/>
            <w:lang w:val="en-US"/>
          </w:rPr>
          <w:t>UniDbQuery</w:t>
        </w:r>
        <w:r w:rsidRPr="00373AAA">
          <w:rPr>
            <w:rStyle w:val="af"/>
            <w:noProof/>
          </w:rPr>
          <w:t>.</w:t>
        </w:r>
        <w:r w:rsidRPr="00731BAF">
          <w:rPr>
            <w:rStyle w:val="af"/>
            <w:noProof/>
            <w:lang w:val="en-US"/>
          </w:rPr>
          <w:t>Palladium</w:t>
        </w:r>
        <w:r w:rsidRPr="00373AAA">
          <w:rPr>
            <w:rStyle w:val="af"/>
            <w:noProof/>
          </w:rPr>
          <w:t>=</w:t>
        </w:r>
        <w:r w:rsidRPr="00731BAF">
          <w:rPr>
            <w:rStyle w:val="af"/>
            <w:noProof/>
            <w:lang w:val="en-US"/>
          </w:rPr>
          <w:t>true</w:t>
        </w:r>
        <w:r w:rsidRPr="00373AAA">
          <w:rPr>
            <w:rStyle w:val="af"/>
            <w:noProof/>
          </w:rPr>
          <w:t>&amp;</w:t>
        </w:r>
        <w:r w:rsidRPr="00731BAF">
          <w:rPr>
            <w:rStyle w:val="af"/>
            <w:noProof/>
            <w:lang w:val="en-US"/>
          </w:rPr>
          <w:t>UniDbQuery</w:t>
        </w:r>
        <w:r w:rsidRPr="00373AAA">
          <w:rPr>
            <w:rStyle w:val="af"/>
            <w:noProof/>
          </w:rPr>
          <w:t>.</w:t>
        </w:r>
        <w:r w:rsidRPr="00731BAF">
          <w:rPr>
            <w:rStyle w:val="af"/>
            <w:noProof/>
            <w:lang w:val="en-US"/>
          </w:rPr>
          <w:t>so</w:t>
        </w:r>
        <w:r w:rsidRPr="00373AAA">
          <w:rPr>
            <w:rStyle w:val="af"/>
            <w:noProof/>
          </w:rPr>
          <w:t>=1</w:t>
        </w:r>
      </w:hyperlink>
      <w:r w:rsidR="00FA7B85">
        <w:rPr>
          <w:noProof/>
        </w:rPr>
        <w:t xml:space="preserve"> </w:t>
      </w:r>
      <w:r>
        <w:rPr>
          <w:noProof/>
        </w:rPr>
        <w:t>(Дата обращения 14.05.2022 г.)</w:t>
      </w:r>
      <w:r w:rsidR="00FA7B85" w:rsidRPr="00FA7B85">
        <w:rPr>
          <w:noProof/>
        </w:rPr>
        <w:t xml:space="preserve"> – </w:t>
      </w:r>
      <w:r w:rsidR="00FA7B85">
        <w:rPr>
          <w:noProof/>
        </w:rPr>
        <w:t>Сайт Банка России</w:t>
      </w:r>
    </w:p>
    <w:sdt>
      <w:sdtPr>
        <w:id w:val="111145805"/>
        <w:bibliography/>
      </w:sdtPr>
      <w:sdtEndPr/>
      <w:sdtContent>
        <w:p w:rsidR="00373AAA" w:rsidRPr="00373AAA" w:rsidRDefault="00373AAA" w:rsidP="00FA7B85">
          <w:pPr>
            <w:spacing w:line="360" w:lineRule="auto"/>
            <w:ind w:left="709" w:hanging="709"/>
            <w:rPr>
              <w:noProof/>
            </w:rPr>
          </w:pPr>
          <w:r>
            <w:fldChar w:fldCharType="begin"/>
          </w:r>
          <w:r w:rsidRPr="00373AAA">
            <w:rPr>
              <w:lang w:val="en-US"/>
            </w:rPr>
            <w:instrText>BIBLIOGRAPHY</w:instrText>
          </w:r>
          <w:r>
            <w:fldChar w:fldCharType="separate"/>
          </w:r>
          <w:r w:rsidRPr="00373AAA">
            <w:rPr>
              <w:iCs/>
              <w:noProof/>
              <w:lang w:val="en-US"/>
            </w:rPr>
            <w:t>URL</w:t>
          </w:r>
          <w:r w:rsidRPr="00373AAA">
            <w:rPr>
              <w:iCs/>
              <w:noProof/>
            </w:rPr>
            <w:t>:</w:t>
          </w:r>
          <w:r w:rsidRPr="00373AAA">
            <w:rPr>
              <w:noProof/>
              <w:lang w:val="en-US"/>
            </w:rPr>
            <w:t>https</w:t>
          </w:r>
          <w:r w:rsidRPr="00373AAA">
            <w:rPr>
              <w:noProof/>
            </w:rPr>
            <w:t>://</w:t>
          </w:r>
          <w:r w:rsidRPr="00373AAA">
            <w:rPr>
              <w:noProof/>
              <w:lang w:val="en-US"/>
            </w:rPr>
            <w:t>cbr</w:t>
          </w:r>
          <w:r w:rsidRPr="00373AAA">
            <w:rPr>
              <w:noProof/>
            </w:rPr>
            <w:t>.</w:t>
          </w:r>
          <w:r w:rsidRPr="00373AAA">
            <w:rPr>
              <w:noProof/>
              <w:lang w:val="en-US"/>
            </w:rPr>
            <w:t>ru</w:t>
          </w:r>
          <w:r w:rsidRPr="00373AAA">
            <w:rPr>
              <w:noProof/>
            </w:rPr>
            <w:t>/</w:t>
          </w:r>
          <w:r w:rsidRPr="00373AAA">
            <w:rPr>
              <w:noProof/>
              <w:lang w:val="en-US"/>
            </w:rPr>
            <w:t>currency</w:t>
          </w:r>
          <w:r w:rsidRPr="00373AAA">
            <w:rPr>
              <w:noProof/>
            </w:rPr>
            <w:t>_</w:t>
          </w:r>
          <w:r w:rsidRPr="00373AAA">
            <w:rPr>
              <w:noProof/>
              <w:lang w:val="en-US"/>
            </w:rPr>
            <w:t>base</w:t>
          </w:r>
          <w:r w:rsidRPr="00373AAA">
            <w:rPr>
              <w:noProof/>
            </w:rPr>
            <w:t>/</w:t>
          </w:r>
          <w:r w:rsidRPr="00373AAA">
            <w:rPr>
              <w:noProof/>
              <w:lang w:val="en-US"/>
            </w:rPr>
            <w:t>dynamics</w:t>
          </w:r>
          <w:r w:rsidRPr="00373AAA">
            <w:rPr>
              <w:noProof/>
            </w:rPr>
            <w:t>/?</w:t>
          </w:r>
          <w:r w:rsidRPr="00373AAA">
            <w:rPr>
              <w:noProof/>
              <w:lang w:val="en-US"/>
            </w:rPr>
            <w:t>UniDbQuery</w:t>
          </w:r>
          <w:r w:rsidRPr="00373AAA">
            <w:rPr>
              <w:noProof/>
            </w:rPr>
            <w:t>.</w:t>
          </w:r>
          <w:r w:rsidRPr="00373AAA">
            <w:rPr>
              <w:noProof/>
              <w:lang w:val="en-US"/>
            </w:rPr>
            <w:t>Posted</w:t>
          </w:r>
          <w:r w:rsidRPr="00373AAA">
            <w:rPr>
              <w:noProof/>
            </w:rPr>
            <w:t>=</w:t>
          </w:r>
          <w:r w:rsidRPr="00373AAA">
            <w:rPr>
              <w:noProof/>
              <w:lang w:val="en-US"/>
            </w:rPr>
            <w:t>True</w:t>
          </w:r>
          <w:r w:rsidRPr="00373AAA">
            <w:rPr>
              <w:noProof/>
            </w:rPr>
            <w:t>&amp;</w:t>
          </w:r>
          <w:r w:rsidRPr="00373AAA">
            <w:rPr>
              <w:noProof/>
              <w:lang w:val="en-US"/>
            </w:rPr>
            <w:t>UniDbQuery</w:t>
          </w:r>
          <w:r w:rsidRPr="00373AAA">
            <w:rPr>
              <w:noProof/>
            </w:rPr>
            <w:t>.</w:t>
          </w:r>
          <w:r w:rsidRPr="00373AAA">
            <w:rPr>
              <w:noProof/>
              <w:lang w:val="en-US"/>
            </w:rPr>
            <w:t>so</w:t>
          </w:r>
          <w:r w:rsidRPr="00373AAA">
            <w:rPr>
              <w:noProof/>
            </w:rPr>
            <w:t>=1&amp;</w:t>
          </w:r>
          <w:r w:rsidRPr="00373AAA">
            <w:rPr>
              <w:noProof/>
              <w:lang w:val="en-US"/>
            </w:rPr>
            <w:t>UniDbQuery</w:t>
          </w:r>
          <w:r w:rsidRPr="00373AAA">
            <w:rPr>
              <w:noProof/>
            </w:rPr>
            <w:t>.</w:t>
          </w:r>
          <w:r w:rsidRPr="00373AAA">
            <w:rPr>
              <w:noProof/>
              <w:lang w:val="en-US"/>
            </w:rPr>
            <w:t>mode</w:t>
          </w:r>
          <w:r w:rsidRPr="00373AAA">
            <w:rPr>
              <w:noProof/>
            </w:rPr>
            <w:t>=2&amp;</w:t>
          </w:r>
          <w:r w:rsidRPr="00373AAA">
            <w:rPr>
              <w:noProof/>
              <w:lang w:val="en-US"/>
            </w:rPr>
            <w:t>UniDbQuery</w:t>
          </w:r>
          <w:r w:rsidRPr="00373AAA">
            <w:rPr>
              <w:noProof/>
            </w:rPr>
            <w:t>.</w:t>
          </w:r>
          <w:r w:rsidRPr="00373AAA">
            <w:rPr>
              <w:noProof/>
              <w:lang w:val="en-US"/>
            </w:rPr>
            <w:t>date</w:t>
          </w:r>
          <w:r w:rsidRPr="00373AAA">
            <w:rPr>
              <w:noProof/>
            </w:rPr>
            <w:t>_</w:t>
          </w:r>
          <w:r w:rsidRPr="00373AAA">
            <w:rPr>
              <w:noProof/>
              <w:lang w:val="en-US"/>
            </w:rPr>
            <w:t>req</w:t>
          </w:r>
          <w:r w:rsidRPr="00373AAA">
            <w:rPr>
              <w:noProof/>
            </w:rPr>
            <w:t>1=&amp;</w:t>
          </w:r>
          <w:r w:rsidRPr="00373AAA">
            <w:rPr>
              <w:noProof/>
              <w:lang w:val="en-US"/>
            </w:rPr>
            <w:t>UniDbQuery</w:t>
          </w:r>
          <w:r w:rsidRPr="00373AAA">
            <w:rPr>
              <w:noProof/>
            </w:rPr>
            <w:t>.</w:t>
          </w:r>
          <w:r w:rsidRPr="00373AAA">
            <w:rPr>
              <w:noProof/>
              <w:lang w:val="en-US"/>
            </w:rPr>
            <w:t>date</w:t>
          </w:r>
          <w:r w:rsidRPr="00373AAA">
            <w:rPr>
              <w:noProof/>
            </w:rPr>
            <w:t>_</w:t>
          </w:r>
          <w:r w:rsidRPr="00373AAA">
            <w:rPr>
              <w:noProof/>
              <w:lang w:val="en-US"/>
            </w:rPr>
            <w:t>req</w:t>
          </w:r>
          <w:r w:rsidRPr="00373AAA">
            <w:rPr>
              <w:noProof/>
            </w:rPr>
            <w:t>2=&amp;</w:t>
          </w:r>
          <w:r w:rsidRPr="00373AAA">
            <w:rPr>
              <w:noProof/>
              <w:lang w:val="en-US"/>
            </w:rPr>
            <w:t>UniDbQuery</w:t>
          </w:r>
          <w:r w:rsidRPr="00373AAA">
            <w:rPr>
              <w:noProof/>
            </w:rPr>
            <w:t>.</w:t>
          </w:r>
          <w:r w:rsidRPr="00373AAA">
            <w:rPr>
              <w:noProof/>
              <w:lang w:val="en-US"/>
            </w:rPr>
            <w:t>VAL</w:t>
          </w:r>
          <w:r w:rsidRPr="00373AAA">
            <w:rPr>
              <w:noProof/>
            </w:rPr>
            <w:t>_</w:t>
          </w:r>
          <w:r w:rsidRPr="00373AAA">
            <w:rPr>
              <w:noProof/>
              <w:lang w:val="en-US"/>
            </w:rPr>
            <w:t>NM</w:t>
          </w:r>
          <w:r w:rsidRPr="00373AAA">
            <w:rPr>
              <w:noProof/>
            </w:rPr>
            <w:t>_</w:t>
          </w:r>
          <w:r w:rsidRPr="00373AAA">
            <w:rPr>
              <w:noProof/>
              <w:lang w:val="en-US"/>
            </w:rPr>
            <w:t>RQ</w:t>
          </w:r>
          <w:r w:rsidRPr="00373AAA">
            <w:rPr>
              <w:noProof/>
            </w:rPr>
            <w:t>=</w:t>
          </w:r>
          <w:r w:rsidRPr="00373AAA">
            <w:rPr>
              <w:noProof/>
              <w:lang w:val="en-US"/>
            </w:rPr>
            <w:t>R</w:t>
          </w:r>
          <w:r w:rsidRPr="00373AAA">
            <w:rPr>
              <w:noProof/>
            </w:rPr>
            <w:t>01235&amp;</w:t>
          </w:r>
          <w:r w:rsidRPr="00373AAA">
            <w:rPr>
              <w:noProof/>
              <w:lang w:val="en-US"/>
            </w:rPr>
            <w:t>UniDbQuery</w:t>
          </w:r>
          <w:r w:rsidRPr="00373AAA">
            <w:rPr>
              <w:noProof/>
            </w:rPr>
            <w:t>.</w:t>
          </w:r>
          <w:r w:rsidRPr="00373AAA">
            <w:rPr>
              <w:noProof/>
              <w:lang w:val="en-US"/>
            </w:rPr>
            <w:t>From</w:t>
          </w:r>
          <w:r w:rsidRPr="00373AAA">
            <w:rPr>
              <w:noProof/>
            </w:rPr>
            <w:t>=01.01.2022&amp;</w:t>
          </w:r>
          <w:r w:rsidRPr="00373AAA">
            <w:rPr>
              <w:noProof/>
              <w:lang w:val="en-US"/>
            </w:rPr>
            <w:t>UniDbQuery</w:t>
          </w:r>
          <w:r w:rsidRPr="00373AAA">
            <w:rPr>
              <w:noProof/>
            </w:rPr>
            <w:t>.</w:t>
          </w:r>
          <w:r w:rsidRPr="00373AAA">
            <w:rPr>
              <w:noProof/>
              <w:lang w:val="en-US"/>
            </w:rPr>
            <w:t>To</w:t>
          </w:r>
          <w:r w:rsidRPr="00373AAA">
            <w:rPr>
              <w:noProof/>
            </w:rPr>
            <w:t xml:space="preserve">=14.05.2022 </w:t>
          </w:r>
          <w:r>
            <w:rPr>
              <w:noProof/>
            </w:rPr>
            <w:t>(Дата обращения 14.05.2022 г.)</w:t>
          </w:r>
          <w:r w:rsidR="00FA7B85" w:rsidRPr="00FA7B85">
            <w:rPr>
              <w:noProof/>
            </w:rPr>
            <w:t xml:space="preserve"> – </w:t>
          </w:r>
          <w:r w:rsidR="00FA7B85">
            <w:rPr>
              <w:noProof/>
            </w:rPr>
            <w:t>Сайт Банка России</w:t>
          </w:r>
        </w:p>
        <w:p w:rsidR="00FA7B85" w:rsidRPr="00FA7B85" w:rsidRDefault="00373AAA" w:rsidP="00FA7B85">
          <w:pPr>
            <w:spacing w:line="360" w:lineRule="auto"/>
            <w:ind w:left="709" w:hanging="709"/>
            <w:rPr>
              <w:noProof/>
            </w:rPr>
          </w:pPr>
          <w:r w:rsidRPr="00FA7B85">
            <w:rPr>
              <w:iCs/>
              <w:noProof/>
              <w:lang w:val="en-US"/>
            </w:rPr>
            <w:t>URL</w:t>
          </w:r>
          <w:r w:rsidRPr="00FA7B85">
            <w:rPr>
              <w:i/>
              <w:iCs/>
              <w:noProof/>
            </w:rPr>
            <w:t>:</w:t>
          </w:r>
          <w:r>
            <w:rPr>
              <w:noProof/>
            </w:rPr>
            <w:t>https://www.kitco.com/scripts/hist_charts/yearly_graphs.plx?au2022=on&amp;submitauB=View+Charts+and+Data</w:t>
          </w:r>
          <w:r w:rsidR="00FA7B85" w:rsidRPr="00FA7B85">
            <w:rPr>
              <w:noProof/>
            </w:rPr>
            <w:t xml:space="preserve"> </w:t>
          </w:r>
          <w:r w:rsidR="00FA7B85">
            <w:rPr>
              <w:noProof/>
            </w:rPr>
            <w:t>(Дата обращения 14.05.2022 г.)</w:t>
          </w:r>
          <w:r w:rsidR="00FA7B85" w:rsidRPr="00FA7B85">
            <w:rPr>
              <w:noProof/>
            </w:rPr>
            <w:t xml:space="preserve"> – </w:t>
          </w:r>
          <w:r w:rsidR="00FA7B85">
            <w:rPr>
              <w:noProof/>
            </w:rPr>
            <w:t>Сайт Лондонской биржи металлов</w:t>
          </w:r>
        </w:p>
        <w:p w:rsidR="00C030D8" w:rsidRPr="000D4148" w:rsidRDefault="00373AAA" w:rsidP="00FA7B85">
          <w:pPr>
            <w:spacing w:line="360" w:lineRule="auto"/>
            <w:ind w:left="709" w:hanging="709"/>
          </w:pPr>
          <w:r>
            <w:rPr>
              <w:b/>
              <w:bCs/>
            </w:rPr>
            <w:fldChar w:fldCharType="end"/>
          </w:r>
        </w:p>
      </w:sdtContent>
    </w:sdt>
    <w:sectPr w:rsidR="00C030D8" w:rsidRPr="000D4148" w:rsidSect="00D755E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A4" w:rsidRDefault="006945A4" w:rsidP="0028270D">
      <w:pPr>
        <w:spacing w:after="0" w:line="240" w:lineRule="auto"/>
      </w:pPr>
      <w:r>
        <w:separator/>
      </w:r>
    </w:p>
  </w:endnote>
  <w:endnote w:type="continuationSeparator" w:id="0">
    <w:p w:rsidR="006945A4" w:rsidRDefault="006945A4" w:rsidP="0028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42031"/>
      <w:docPartObj>
        <w:docPartGallery w:val="Page Numbers (Bottom of Page)"/>
        <w:docPartUnique/>
      </w:docPartObj>
    </w:sdtPr>
    <w:sdtEndPr/>
    <w:sdtContent>
      <w:p w:rsidR="00C030D8" w:rsidRDefault="00C030D8">
        <w:pPr>
          <w:pStyle w:val="af2"/>
          <w:jc w:val="center"/>
        </w:pPr>
        <w:r>
          <w:fldChar w:fldCharType="begin"/>
        </w:r>
        <w:r>
          <w:instrText>PAGE   \* MERGEFORMAT</w:instrText>
        </w:r>
        <w:r>
          <w:fldChar w:fldCharType="separate"/>
        </w:r>
        <w:r w:rsidR="00BC65B5">
          <w:rPr>
            <w:noProof/>
          </w:rPr>
          <w:t>27</w:t>
        </w:r>
        <w:r>
          <w:fldChar w:fldCharType="end"/>
        </w:r>
      </w:p>
    </w:sdtContent>
  </w:sdt>
  <w:p w:rsidR="00C030D8" w:rsidRDefault="00C030D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A4" w:rsidRDefault="006945A4" w:rsidP="0028270D">
      <w:pPr>
        <w:spacing w:after="0" w:line="240" w:lineRule="auto"/>
      </w:pPr>
      <w:r>
        <w:separator/>
      </w:r>
    </w:p>
  </w:footnote>
  <w:footnote w:type="continuationSeparator" w:id="0">
    <w:p w:rsidR="006945A4" w:rsidRDefault="006945A4" w:rsidP="0028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1579"/>
    <w:multiLevelType w:val="hybridMultilevel"/>
    <w:tmpl w:val="0D4C6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E07E0"/>
    <w:multiLevelType w:val="hybridMultilevel"/>
    <w:tmpl w:val="1864003C"/>
    <w:lvl w:ilvl="0" w:tplc="A9E40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B91974"/>
    <w:multiLevelType w:val="hybridMultilevel"/>
    <w:tmpl w:val="6F14DBF6"/>
    <w:lvl w:ilvl="0" w:tplc="EE7E1DEC">
      <w:start w:val="1"/>
      <w:numFmt w:val="decimal"/>
      <w:lvlText w:val="%1."/>
      <w:lvlJc w:val="left"/>
      <w:pPr>
        <w:tabs>
          <w:tab w:val="num" w:pos="720"/>
        </w:tabs>
        <w:ind w:left="720" w:hanging="360"/>
      </w:pPr>
    </w:lvl>
    <w:lvl w:ilvl="1" w:tplc="66A8AE90" w:tentative="1">
      <w:start w:val="1"/>
      <w:numFmt w:val="decimal"/>
      <w:lvlText w:val="%2."/>
      <w:lvlJc w:val="left"/>
      <w:pPr>
        <w:tabs>
          <w:tab w:val="num" w:pos="1440"/>
        </w:tabs>
        <w:ind w:left="1440" w:hanging="360"/>
      </w:pPr>
    </w:lvl>
    <w:lvl w:ilvl="2" w:tplc="77686B5E" w:tentative="1">
      <w:start w:val="1"/>
      <w:numFmt w:val="decimal"/>
      <w:lvlText w:val="%3."/>
      <w:lvlJc w:val="left"/>
      <w:pPr>
        <w:tabs>
          <w:tab w:val="num" w:pos="2160"/>
        </w:tabs>
        <w:ind w:left="2160" w:hanging="360"/>
      </w:pPr>
    </w:lvl>
    <w:lvl w:ilvl="3" w:tplc="624EE024" w:tentative="1">
      <w:start w:val="1"/>
      <w:numFmt w:val="decimal"/>
      <w:lvlText w:val="%4."/>
      <w:lvlJc w:val="left"/>
      <w:pPr>
        <w:tabs>
          <w:tab w:val="num" w:pos="2880"/>
        </w:tabs>
        <w:ind w:left="2880" w:hanging="360"/>
      </w:pPr>
    </w:lvl>
    <w:lvl w:ilvl="4" w:tplc="512C69F0" w:tentative="1">
      <w:start w:val="1"/>
      <w:numFmt w:val="decimal"/>
      <w:lvlText w:val="%5."/>
      <w:lvlJc w:val="left"/>
      <w:pPr>
        <w:tabs>
          <w:tab w:val="num" w:pos="3600"/>
        </w:tabs>
        <w:ind w:left="3600" w:hanging="360"/>
      </w:pPr>
    </w:lvl>
    <w:lvl w:ilvl="5" w:tplc="A134CE0E" w:tentative="1">
      <w:start w:val="1"/>
      <w:numFmt w:val="decimal"/>
      <w:lvlText w:val="%6."/>
      <w:lvlJc w:val="left"/>
      <w:pPr>
        <w:tabs>
          <w:tab w:val="num" w:pos="4320"/>
        </w:tabs>
        <w:ind w:left="4320" w:hanging="360"/>
      </w:pPr>
    </w:lvl>
    <w:lvl w:ilvl="6" w:tplc="7E064AF4" w:tentative="1">
      <w:start w:val="1"/>
      <w:numFmt w:val="decimal"/>
      <w:lvlText w:val="%7."/>
      <w:lvlJc w:val="left"/>
      <w:pPr>
        <w:tabs>
          <w:tab w:val="num" w:pos="5040"/>
        </w:tabs>
        <w:ind w:left="5040" w:hanging="360"/>
      </w:pPr>
    </w:lvl>
    <w:lvl w:ilvl="7" w:tplc="C2DAD91E" w:tentative="1">
      <w:start w:val="1"/>
      <w:numFmt w:val="decimal"/>
      <w:lvlText w:val="%8."/>
      <w:lvlJc w:val="left"/>
      <w:pPr>
        <w:tabs>
          <w:tab w:val="num" w:pos="5760"/>
        </w:tabs>
        <w:ind w:left="5760" w:hanging="360"/>
      </w:pPr>
    </w:lvl>
    <w:lvl w:ilvl="8" w:tplc="0720D144" w:tentative="1">
      <w:start w:val="1"/>
      <w:numFmt w:val="decimal"/>
      <w:lvlText w:val="%9."/>
      <w:lvlJc w:val="left"/>
      <w:pPr>
        <w:tabs>
          <w:tab w:val="num" w:pos="6480"/>
        </w:tabs>
        <w:ind w:left="6480" w:hanging="360"/>
      </w:pPr>
    </w:lvl>
  </w:abstractNum>
  <w:abstractNum w:abstractNumId="3">
    <w:nsid w:val="13BA6944"/>
    <w:multiLevelType w:val="hybridMultilevel"/>
    <w:tmpl w:val="0B2CD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284B"/>
    <w:multiLevelType w:val="hybridMultilevel"/>
    <w:tmpl w:val="E3167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10226"/>
    <w:multiLevelType w:val="hybridMultilevel"/>
    <w:tmpl w:val="540CA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66E51"/>
    <w:multiLevelType w:val="hybridMultilevel"/>
    <w:tmpl w:val="C3A044B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22FF5561"/>
    <w:multiLevelType w:val="hybridMultilevel"/>
    <w:tmpl w:val="5608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D09CD"/>
    <w:multiLevelType w:val="hybridMultilevel"/>
    <w:tmpl w:val="7C5C483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04F084C"/>
    <w:multiLevelType w:val="hybridMultilevel"/>
    <w:tmpl w:val="699A94EA"/>
    <w:lvl w:ilvl="0" w:tplc="E7AEB6B2">
      <w:start w:val="1"/>
      <w:numFmt w:val="decimal"/>
      <w:pStyle w:val="a"/>
      <w:lvlText w:val="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C13863"/>
    <w:multiLevelType w:val="hybridMultilevel"/>
    <w:tmpl w:val="C1FA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434D2"/>
    <w:multiLevelType w:val="hybridMultilevel"/>
    <w:tmpl w:val="148A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1082C"/>
    <w:multiLevelType w:val="hybridMultilevel"/>
    <w:tmpl w:val="73B44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8644D"/>
    <w:multiLevelType w:val="hybridMultilevel"/>
    <w:tmpl w:val="31D2A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7A238D6"/>
    <w:multiLevelType w:val="hybridMultilevel"/>
    <w:tmpl w:val="723E1778"/>
    <w:lvl w:ilvl="0" w:tplc="10E0AEA4">
      <w:start w:val="1"/>
      <w:numFmt w:val="decimal"/>
      <w:pStyle w:val="a0"/>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957C3"/>
    <w:multiLevelType w:val="hybridMultilevel"/>
    <w:tmpl w:val="3F30621A"/>
    <w:lvl w:ilvl="0" w:tplc="F886DFC4">
      <w:start w:val="1"/>
      <w:numFmt w:val="decimal"/>
      <w:lvlText w:val="%1."/>
      <w:lvlJc w:val="left"/>
      <w:pPr>
        <w:tabs>
          <w:tab w:val="num" w:pos="720"/>
        </w:tabs>
        <w:ind w:left="720" w:hanging="360"/>
      </w:pPr>
    </w:lvl>
    <w:lvl w:ilvl="1" w:tplc="EC2E2D58" w:tentative="1">
      <w:start w:val="1"/>
      <w:numFmt w:val="decimal"/>
      <w:lvlText w:val="%2."/>
      <w:lvlJc w:val="left"/>
      <w:pPr>
        <w:tabs>
          <w:tab w:val="num" w:pos="1440"/>
        </w:tabs>
        <w:ind w:left="1440" w:hanging="360"/>
      </w:pPr>
    </w:lvl>
    <w:lvl w:ilvl="2" w:tplc="DC48526E" w:tentative="1">
      <w:start w:val="1"/>
      <w:numFmt w:val="decimal"/>
      <w:lvlText w:val="%3."/>
      <w:lvlJc w:val="left"/>
      <w:pPr>
        <w:tabs>
          <w:tab w:val="num" w:pos="2160"/>
        </w:tabs>
        <w:ind w:left="2160" w:hanging="360"/>
      </w:pPr>
    </w:lvl>
    <w:lvl w:ilvl="3" w:tplc="BACE079E" w:tentative="1">
      <w:start w:val="1"/>
      <w:numFmt w:val="decimal"/>
      <w:lvlText w:val="%4."/>
      <w:lvlJc w:val="left"/>
      <w:pPr>
        <w:tabs>
          <w:tab w:val="num" w:pos="2880"/>
        </w:tabs>
        <w:ind w:left="2880" w:hanging="360"/>
      </w:pPr>
    </w:lvl>
    <w:lvl w:ilvl="4" w:tplc="92868D32" w:tentative="1">
      <w:start w:val="1"/>
      <w:numFmt w:val="decimal"/>
      <w:lvlText w:val="%5."/>
      <w:lvlJc w:val="left"/>
      <w:pPr>
        <w:tabs>
          <w:tab w:val="num" w:pos="3600"/>
        </w:tabs>
        <w:ind w:left="3600" w:hanging="360"/>
      </w:pPr>
    </w:lvl>
    <w:lvl w:ilvl="5" w:tplc="3C3C16DA" w:tentative="1">
      <w:start w:val="1"/>
      <w:numFmt w:val="decimal"/>
      <w:lvlText w:val="%6."/>
      <w:lvlJc w:val="left"/>
      <w:pPr>
        <w:tabs>
          <w:tab w:val="num" w:pos="4320"/>
        </w:tabs>
        <w:ind w:left="4320" w:hanging="360"/>
      </w:pPr>
    </w:lvl>
    <w:lvl w:ilvl="6" w:tplc="17BE565C" w:tentative="1">
      <w:start w:val="1"/>
      <w:numFmt w:val="decimal"/>
      <w:lvlText w:val="%7."/>
      <w:lvlJc w:val="left"/>
      <w:pPr>
        <w:tabs>
          <w:tab w:val="num" w:pos="5040"/>
        </w:tabs>
        <w:ind w:left="5040" w:hanging="360"/>
      </w:pPr>
    </w:lvl>
    <w:lvl w:ilvl="7" w:tplc="A3AEEDD0" w:tentative="1">
      <w:start w:val="1"/>
      <w:numFmt w:val="decimal"/>
      <w:lvlText w:val="%8."/>
      <w:lvlJc w:val="left"/>
      <w:pPr>
        <w:tabs>
          <w:tab w:val="num" w:pos="5760"/>
        </w:tabs>
        <w:ind w:left="5760" w:hanging="360"/>
      </w:pPr>
    </w:lvl>
    <w:lvl w:ilvl="8" w:tplc="F0662538" w:tentative="1">
      <w:start w:val="1"/>
      <w:numFmt w:val="decimal"/>
      <w:lvlText w:val="%9."/>
      <w:lvlJc w:val="left"/>
      <w:pPr>
        <w:tabs>
          <w:tab w:val="num" w:pos="6480"/>
        </w:tabs>
        <w:ind w:left="6480" w:hanging="360"/>
      </w:pPr>
    </w:lvl>
  </w:abstractNum>
  <w:abstractNum w:abstractNumId="16">
    <w:nsid w:val="5C2D003F"/>
    <w:multiLevelType w:val="hybridMultilevel"/>
    <w:tmpl w:val="AE742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DD4B5D"/>
    <w:multiLevelType w:val="hybridMultilevel"/>
    <w:tmpl w:val="F670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2645A"/>
    <w:multiLevelType w:val="hybridMultilevel"/>
    <w:tmpl w:val="7914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252A9"/>
    <w:multiLevelType w:val="hybridMultilevel"/>
    <w:tmpl w:val="8342DE8A"/>
    <w:lvl w:ilvl="0" w:tplc="459CDDA4">
      <w:start w:val="1"/>
      <w:numFmt w:val="decimal"/>
      <w:pStyle w:val="a1"/>
      <w:lvlText w:val="Глава %1."/>
      <w:lvlJc w:val="center"/>
      <w:pPr>
        <w:ind w:left="4188" w:hanging="360"/>
      </w:pPr>
      <w:rPr>
        <w:rFonts w:ascii="Times New Roman" w:hAnsi="Times New Roman" w:hint="default"/>
        <w:b w:val="0"/>
        <w:i w:val="0"/>
        <w:sz w:val="28"/>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0">
    <w:nsid w:val="5DAD1235"/>
    <w:multiLevelType w:val="hybridMultilevel"/>
    <w:tmpl w:val="D8DAC5A4"/>
    <w:lvl w:ilvl="0" w:tplc="C9DA6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01481"/>
    <w:multiLevelType w:val="hybridMultilevel"/>
    <w:tmpl w:val="9F6207D4"/>
    <w:lvl w:ilvl="0" w:tplc="9ED4C7C0">
      <w:start w:val="1"/>
      <w:numFmt w:val="decimal"/>
      <w:lvlText w:val="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CA7868"/>
    <w:multiLevelType w:val="hybridMultilevel"/>
    <w:tmpl w:val="04B877BC"/>
    <w:lvl w:ilvl="0" w:tplc="5D04E0C2">
      <w:start w:val="1"/>
      <w:numFmt w:val="decimal"/>
      <w:pStyle w:val="1"/>
      <w:lvlText w:val="1.2.%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4F2021"/>
    <w:multiLevelType w:val="hybridMultilevel"/>
    <w:tmpl w:val="F60A8750"/>
    <w:lvl w:ilvl="0" w:tplc="B896F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955B28"/>
    <w:multiLevelType w:val="hybridMultilevel"/>
    <w:tmpl w:val="6930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0E07F0"/>
    <w:multiLevelType w:val="hybridMultilevel"/>
    <w:tmpl w:val="646AC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B45D8"/>
    <w:multiLevelType w:val="hybridMultilevel"/>
    <w:tmpl w:val="7804B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730CA2"/>
    <w:multiLevelType w:val="hybridMultilevel"/>
    <w:tmpl w:val="B2EC74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80F91"/>
    <w:multiLevelType w:val="hybridMultilevel"/>
    <w:tmpl w:val="87706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4E6D09"/>
    <w:multiLevelType w:val="hybridMultilevel"/>
    <w:tmpl w:val="F60A8750"/>
    <w:lvl w:ilvl="0" w:tplc="B896F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7A48E3"/>
    <w:multiLevelType w:val="hybridMultilevel"/>
    <w:tmpl w:val="FD98765E"/>
    <w:lvl w:ilvl="0" w:tplc="807CBCF2">
      <w:start w:val="1"/>
      <w:numFmt w:val="decimal"/>
      <w:lvlText w:val="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22"/>
  </w:num>
  <w:num w:numId="5">
    <w:abstractNumId w:val="28"/>
  </w:num>
  <w:num w:numId="6">
    <w:abstractNumId w:val="26"/>
  </w:num>
  <w:num w:numId="7">
    <w:abstractNumId w:val="23"/>
  </w:num>
  <w:num w:numId="8">
    <w:abstractNumId w:val="13"/>
  </w:num>
  <w:num w:numId="9">
    <w:abstractNumId w:val="16"/>
  </w:num>
  <w:num w:numId="10">
    <w:abstractNumId w:val="24"/>
  </w:num>
  <w:num w:numId="11">
    <w:abstractNumId w:val="3"/>
  </w:num>
  <w:num w:numId="12">
    <w:abstractNumId w:val="2"/>
  </w:num>
  <w:num w:numId="13">
    <w:abstractNumId w:val="18"/>
  </w:num>
  <w:num w:numId="14">
    <w:abstractNumId w:val="5"/>
  </w:num>
  <w:num w:numId="15">
    <w:abstractNumId w:val="27"/>
  </w:num>
  <w:num w:numId="16">
    <w:abstractNumId w:val="15"/>
  </w:num>
  <w:num w:numId="17">
    <w:abstractNumId w:val="29"/>
  </w:num>
  <w:num w:numId="18">
    <w:abstractNumId w:val="14"/>
  </w:num>
  <w:num w:numId="19">
    <w:abstractNumId w:val="1"/>
  </w:num>
  <w:num w:numId="20">
    <w:abstractNumId w:val="21"/>
  </w:num>
  <w:num w:numId="21">
    <w:abstractNumId w:val="9"/>
  </w:num>
  <w:num w:numId="22">
    <w:abstractNumId w:val="30"/>
  </w:num>
  <w:num w:numId="23">
    <w:abstractNumId w:val="0"/>
  </w:num>
  <w:num w:numId="24">
    <w:abstractNumId w:val="20"/>
  </w:num>
  <w:num w:numId="25">
    <w:abstractNumId w:val="11"/>
  </w:num>
  <w:num w:numId="26">
    <w:abstractNumId w:val="4"/>
  </w:num>
  <w:num w:numId="27">
    <w:abstractNumId w:val="6"/>
  </w:num>
  <w:num w:numId="28">
    <w:abstractNumId w:val="10"/>
  </w:num>
  <w:num w:numId="29">
    <w:abstractNumId w:val="7"/>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A9"/>
    <w:rsid w:val="00020643"/>
    <w:rsid w:val="00035350"/>
    <w:rsid w:val="000649A9"/>
    <w:rsid w:val="00072ADC"/>
    <w:rsid w:val="00086B82"/>
    <w:rsid w:val="0009256F"/>
    <w:rsid w:val="0009439A"/>
    <w:rsid w:val="000961FE"/>
    <w:rsid w:val="000A41DC"/>
    <w:rsid w:val="000B0781"/>
    <w:rsid w:val="000C3237"/>
    <w:rsid w:val="000C7D10"/>
    <w:rsid w:val="000D4148"/>
    <w:rsid w:val="001265E0"/>
    <w:rsid w:val="00133364"/>
    <w:rsid w:val="00137E41"/>
    <w:rsid w:val="001424ED"/>
    <w:rsid w:val="00160BA7"/>
    <w:rsid w:val="001925D3"/>
    <w:rsid w:val="00193164"/>
    <w:rsid w:val="001C73FD"/>
    <w:rsid w:val="001F0D43"/>
    <w:rsid w:val="00200A42"/>
    <w:rsid w:val="0020134C"/>
    <w:rsid w:val="002077BD"/>
    <w:rsid w:val="0021253F"/>
    <w:rsid w:val="002141E7"/>
    <w:rsid w:val="00226D16"/>
    <w:rsid w:val="00232EC3"/>
    <w:rsid w:val="00234BC7"/>
    <w:rsid w:val="0025357B"/>
    <w:rsid w:val="00263014"/>
    <w:rsid w:val="0028270D"/>
    <w:rsid w:val="002867A1"/>
    <w:rsid w:val="002A6DB3"/>
    <w:rsid w:val="002B4D0A"/>
    <w:rsid w:val="002D13F2"/>
    <w:rsid w:val="002D24F4"/>
    <w:rsid w:val="002E2ACA"/>
    <w:rsid w:val="002E634D"/>
    <w:rsid w:val="002F0EAE"/>
    <w:rsid w:val="00302154"/>
    <w:rsid w:val="00303F53"/>
    <w:rsid w:val="003121D5"/>
    <w:rsid w:val="003147B4"/>
    <w:rsid w:val="00330B85"/>
    <w:rsid w:val="00354267"/>
    <w:rsid w:val="00373AAA"/>
    <w:rsid w:val="00380C5F"/>
    <w:rsid w:val="00382AA9"/>
    <w:rsid w:val="00384EDD"/>
    <w:rsid w:val="00393359"/>
    <w:rsid w:val="0039677E"/>
    <w:rsid w:val="003978F8"/>
    <w:rsid w:val="003A7A44"/>
    <w:rsid w:val="003C16C2"/>
    <w:rsid w:val="003D061C"/>
    <w:rsid w:val="003D2235"/>
    <w:rsid w:val="003F1C2B"/>
    <w:rsid w:val="004048FC"/>
    <w:rsid w:val="0042049B"/>
    <w:rsid w:val="004278DF"/>
    <w:rsid w:val="00443664"/>
    <w:rsid w:val="004529CD"/>
    <w:rsid w:val="00465816"/>
    <w:rsid w:val="00474CC0"/>
    <w:rsid w:val="00486FC5"/>
    <w:rsid w:val="00491907"/>
    <w:rsid w:val="004B636A"/>
    <w:rsid w:val="004C15AA"/>
    <w:rsid w:val="004C7FBA"/>
    <w:rsid w:val="004D49F4"/>
    <w:rsid w:val="004D582A"/>
    <w:rsid w:val="004F31CF"/>
    <w:rsid w:val="00507842"/>
    <w:rsid w:val="005658B2"/>
    <w:rsid w:val="00572147"/>
    <w:rsid w:val="005756E7"/>
    <w:rsid w:val="005A043C"/>
    <w:rsid w:val="005F24DB"/>
    <w:rsid w:val="00610B8D"/>
    <w:rsid w:val="00612F30"/>
    <w:rsid w:val="0063051B"/>
    <w:rsid w:val="00636CB9"/>
    <w:rsid w:val="0064421A"/>
    <w:rsid w:val="00654833"/>
    <w:rsid w:val="006611BB"/>
    <w:rsid w:val="00670CBB"/>
    <w:rsid w:val="006903C5"/>
    <w:rsid w:val="006945A4"/>
    <w:rsid w:val="00695DBB"/>
    <w:rsid w:val="006A2A5D"/>
    <w:rsid w:val="006B0B28"/>
    <w:rsid w:val="006B526B"/>
    <w:rsid w:val="006B5D7C"/>
    <w:rsid w:val="006D14CF"/>
    <w:rsid w:val="006F06E4"/>
    <w:rsid w:val="0070479E"/>
    <w:rsid w:val="00717529"/>
    <w:rsid w:val="00723D30"/>
    <w:rsid w:val="007252EB"/>
    <w:rsid w:val="00727B79"/>
    <w:rsid w:val="0074263F"/>
    <w:rsid w:val="00751A17"/>
    <w:rsid w:val="007534C1"/>
    <w:rsid w:val="00753EC2"/>
    <w:rsid w:val="00786DCE"/>
    <w:rsid w:val="00787B75"/>
    <w:rsid w:val="007B18C1"/>
    <w:rsid w:val="007B6761"/>
    <w:rsid w:val="007D0331"/>
    <w:rsid w:val="007D4FF4"/>
    <w:rsid w:val="007E2B23"/>
    <w:rsid w:val="007F4CFA"/>
    <w:rsid w:val="007F691A"/>
    <w:rsid w:val="007F7BAF"/>
    <w:rsid w:val="00801C97"/>
    <w:rsid w:val="008060B5"/>
    <w:rsid w:val="00856165"/>
    <w:rsid w:val="0085657E"/>
    <w:rsid w:val="00893F9D"/>
    <w:rsid w:val="008A6E58"/>
    <w:rsid w:val="008C2888"/>
    <w:rsid w:val="008D2B4C"/>
    <w:rsid w:val="008E0947"/>
    <w:rsid w:val="008F3D29"/>
    <w:rsid w:val="0090286F"/>
    <w:rsid w:val="00916A0D"/>
    <w:rsid w:val="009201DC"/>
    <w:rsid w:val="00927FFE"/>
    <w:rsid w:val="00934D82"/>
    <w:rsid w:val="0094492F"/>
    <w:rsid w:val="0094529A"/>
    <w:rsid w:val="00960166"/>
    <w:rsid w:val="00965E9F"/>
    <w:rsid w:val="00972E02"/>
    <w:rsid w:val="009730A5"/>
    <w:rsid w:val="00986575"/>
    <w:rsid w:val="00996E4E"/>
    <w:rsid w:val="00997586"/>
    <w:rsid w:val="009A12EE"/>
    <w:rsid w:val="009C1F1F"/>
    <w:rsid w:val="009C3F37"/>
    <w:rsid w:val="009C7E23"/>
    <w:rsid w:val="009D22DD"/>
    <w:rsid w:val="009E6B24"/>
    <w:rsid w:val="00A01201"/>
    <w:rsid w:val="00A037C0"/>
    <w:rsid w:val="00A15D71"/>
    <w:rsid w:val="00A32438"/>
    <w:rsid w:val="00A329C2"/>
    <w:rsid w:val="00A54750"/>
    <w:rsid w:val="00A625B1"/>
    <w:rsid w:val="00A76BAE"/>
    <w:rsid w:val="00A77231"/>
    <w:rsid w:val="00A77486"/>
    <w:rsid w:val="00AC48D3"/>
    <w:rsid w:val="00AE16F4"/>
    <w:rsid w:val="00AE6D93"/>
    <w:rsid w:val="00B14407"/>
    <w:rsid w:val="00B32F1E"/>
    <w:rsid w:val="00B446F0"/>
    <w:rsid w:val="00B82AA9"/>
    <w:rsid w:val="00BC65B5"/>
    <w:rsid w:val="00BF794D"/>
    <w:rsid w:val="00C01F56"/>
    <w:rsid w:val="00C030D8"/>
    <w:rsid w:val="00C20658"/>
    <w:rsid w:val="00C5610B"/>
    <w:rsid w:val="00C81147"/>
    <w:rsid w:val="00C87FC6"/>
    <w:rsid w:val="00CA7F12"/>
    <w:rsid w:val="00CC47CB"/>
    <w:rsid w:val="00CE50EF"/>
    <w:rsid w:val="00CE5DC5"/>
    <w:rsid w:val="00D0443F"/>
    <w:rsid w:val="00D127C0"/>
    <w:rsid w:val="00D20D1A"/>
    <w:rsid w:val="00D34BCA"/>
    <w:rsid w:val="00D35791"/>
    <w:rsid w:val="00D41953"/>
    <w:rsid w:val="00D47D46"/>
    <w:rsid w:val="00D51159"/>
    <w:rsid w:val="00D72404"/>
    <w:rsid w:val="00D755E4"/>
    <w:rsid w:val="00D828AE"/>
    <w:rsid w:val="00D947CC"/>
    <w:rsid w:val="00DB24BA"/>
    <w:rsid w:val="00DC272C"/>
    <w:rsid w:val="00DC30B6"/>
    <w:rsid w:val="00DD732E"/>
    <w:rsid w:val="00E0765E"/>
    <w:rsid w:val="00E22F6F"/>
    <w:rsid w:val="00E313B0"/>
    <w:rsid w:val="00E348DF"/>
    <w:rsid w:val="00E5352A"/>
    <w:rsid w:val="00E745D1"/>
    <w:rsid w:val="00E75413"/>
    <w:rsid w:val="00E77953"/>
    <w:rsid w:val="00E81711"/>
    <w:rsid w:val="00E843EC"/>
    <w:rsid w:val="00E84B2A"/>
    <w:rsid w:val="00EA7B9C"/>
    <w:rsid w:val="00EB0EA3"/>
    <w:rsid w:val="00EB446B"/>
    <w:rsid w:val="00EB5B0D"/>
    <w:rsid w:val="00EC64A0"/>
    <w:rsid w:val="00ED09DF"/>
    <w:rsid w:val="00ED15E6"/>
    <w:rsid w:val="00F00C38"/>
    <w:rsid w:val="00F17F3C"/>
    <w:rsid w:val="00F26BC3"/>
    <w:rsid w:val="00F30DD2"/>
    <w:rsid w:val="00FA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86F91-0541-4970-BA41-71980545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Тело диплома"/>
    <w:qFormat/>
    <w:rsid w:val="00610B8D"/>
    <w:pPr>
      <w:jc w:val="both"/>
    </w:pPr>
    <w:rPr>
      <w:rFonts w:ascii="Times New Roman" w:hAnsi="Times New Roman"/>
      <w:color w:val="000000" w:themeColor="text1"/>
      <w:sz w:val="24"/>
    </w:rPr>
  </w:style>
  <w:style w:type="paragraph" w:styleId="1">
    <w:name w:val="heading 1"/>
    <w:basedOn w:val="a2"/>
    <w:next w:val="a2"/>
    <w:link w:val="10"/>
    <w:uiPriority w:val="9"/>
    <w:qFormat/>
    <w:rsid w:val="00612F30"/>
    <w:pPr>
      <w:keepNext/>
      <w:keepLines/>
      <w:numPr>
        <w:numId w:val="4"/>
      </w:numPr>
      <w:spacing w:before="240" w:after="0"/>
      <w:outlineLvl w:val="0"/>
    </w:pPr>
    <w:rPr>
      <w:rFonts w:eastAsiaTheme="majorEastAsia" w:cstheme="majorBidi"/>
      <w:szCs w:val="32"/>
    </w:rPr>
  </w:style>
  <w:style w:type="paragraph" w:styleId="2">
    <w:name w:val="heading 2"/>
    <w:basedOn w:val="a2"/>
    <w:next w:val="a2"/>
    <w:link w:val="20"/>
    <w:uiPriority w:val="9"/>
    <w:semiHidden/>
    <w:unhideWhenUsed/>
    <w:qFormat/>
    <w:rsid w:val="00695D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695DB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E22F6F"/>
    <w:pPr>
      <w:ind w:left="720"/>
      <w:contextualSpacing/>
    </w:pPr>
  </w:style>
  <w:style w:type="paragraph" w:styleId="a1">
    <w:name w:val="No Spacing"/>
    <w:aliases w:val="Главы"/>
    <w:basedOn w:val="1"/>
    <w:uiPriority w:val="1"/>
    <w:qFormat/>
    <w:rsid w:val="00965E9F"/>
    <w:pPr>
      <w:numPr>
        <w:numId w:val="2"/>
      </w:numPr>
      <w:spacing w:line="360" w:lineRule="auto"/>
      <w:ind w:left="709" w:hanging="709"/>
      <w:jc w:val="center"/>
    </w:pPr>
    <w:rPr>
      <w:sz w:val="28"/>
    </w:rPr>
  </w:style>
  <w:style w:type="paragraph" w:styleId="a0">
    <w:name w:val="Subtitle"/>
    <w:basedOn w:val="a2"/>
    <w:next w:val="a2"/>
    <w:link w:val="a8"/>
    <w:uiPriority w:val="11"/>
    <w:qFormat/>
    <w:rsid w:val="003D061C"/>
    <w:pPr>
      <w:numPr>
        <w:numId w:val="18"/>
      </w:numPr>
      <w:spacing w:line="360" w:lineRule="auto"/>
      <w:jc w:val="center"/>
    </w:pPr>
    <w:rPr>
      <w:rFonts w:eastAsiaTheme="minorEastAsia"/>
      <w:spacing w:val="15"/>
    </w:rPr>
  </w:style>
  <w:style w:type="character" w:customStyle="1" w:styleId="a8">
    <w:name w:val="Подзаголовок Знак"/>
    <w:basedOn w:val="a3"/>
    <w:link w:val="a0"/>
    <w:uiPriority w:val="11"/>
    <w:rsid w:val="003D061C"/>
    <w:rPr>
      <w:rFonts w:ascii="Times New Roman" w:eastAsiaTheme="minorEastAsia" w:hAnsi="Times New Roman"/>
      <w:color w:val="000000" w:themeColor="text1"/>
      <w:spacing w:val="15"/>
      <w:sz w:val="24"/>
    </w:rPr>
  </w:style>
  <w:style w:type="character" w:styleId="a9">
    <w:name w:val="Subtle Emphasis"/>
    <w:basedOn w:val="a3"/>
    <w:uiPriority w:val="19"/>
    <w:qFormat/>
    <w:rsid w:val="00612F30"/>
    <w:rPr>
      <w:i/>
      <w:iCs/>
      <w:color w:val="404040" w:themeColor="text1" w:themeTint="BF"/>
    </w:rPr>
  </w:style>
  <w:style w:type="character" w:customStyle="1" w:styleId="10">
    <w:name w:val="Заголовок 1 Знак"/>
    <w:basedOn w:val="a3"/>
    <w:link w:val="1"/>
    <w:uiPriority w:val="9"/>
    <w:rsid w:val="00612F30"/>
    <w:rPr>
      <w:rFonts w:ascii="Times New Roman" w:eastAsiaTheme="majorEastAsia" w:hAnsi="Times New Roman" w:cstheme="majorBidi"/>
      <w:color w:val="000000" w:themeColor="text1"/>
      <w:sz w:val="24"/>
      <w:szCs w:val="32"/>
    </w:rPr>
  </w:style>
  <w:style w:type="paragraph" w:styleId="aa">
    <w:name w:val="Balloon Text"/>
    <w:basedOn w:val="a2"/>
    <w:link w:val="ab"/>
    <w:uiPriority w:val="99"/>
    <w:semiHidden/>
    <w:unhideWhenUsed/>
    <w:rsid w:val="00612F30"/>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612F30"/>
    <w:rPr>
      <w:rFonts w:ascii="Segoe UI" w:hAnsi="Segoe UI" w:cs="Segoe UI"/>
      <w:color w:val="000000" w:themeColor="text1"/>
      <w:sz w:val="18"/>
      <w:szCs w:val="18"/>
    </w:rPr>
  </w:style>
  <w:style w:type="paragraph" w:styleId="ac">
    <w:name w:val="TOC Heading"/>
    <w:basedOn w:val="1"/>
    <w:next w:val="a2"/>
    <w:uiPriority w:val="39"/>
    <w:unhideWhenUsed/>
    <w:qFormat/>
    <w:rsid w:val="00193164"/>
    <w:pPr>
      <w:numPr>
        <w:numId w:val="0"/>
      </w:numPr>
      <w:outlineLvl w:val="9"/>
    </w:pPr>
    <w:rPr>
      <w:rFonts w:asciiTheme="majorHAnsi" w:hAnsiTheme="majorHAnsi"/>
      <w:color w:val="2E74B5" w:themeColor="accent1" w:themeShade="BF"/>
      <w:sz w:val="32"/>
      <w:lang w:eastAsia="ru-RU"/>
    </w:rPr>
  </w:style>
  <w:style w:type="table" w:styleId="ad">
    <w:name w:val="Table Grid"/>
    <w:basedOn w:val="a4"/>
    <w:uiPriority w:val="39"/>
    <w:rsid w:val="007E2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2"/>
    <w:uiPriority w:val="99"/>
    <w:semiHidden/>
    <w:unhideWhenUsed/>
    <w:rsid w:val="00786DCE"/>
    <w:pPr>
      <w:spacing w:before="100" w:beforeAutospacing="1" w:after="100" w:afterAutospacing="1" w:line="240" w:lineRule="auto"/>
    </w:pPr>
    <w:rPr>
      <w:rFonts w:eastAsia="Times New Roman" w:cs="Times New Roman"/>
      <w:color w:val="auto"/>
      <w:szCs w:val="24"/>
      <w:lang w:eastAsia="ru-RU"/>
    </w:rPr>
  </w:style>
  <w:style w:type="paragraph" w:styleId="11">
    <w:name w:val="toc 1"/>
    <w:basedOn w:val="a2"/>
    <w:next w:val="a2"/>
    <w:autoRedefine/>
    <w:uiPriority w:val="39"/>
    <w:unhideWhenUsed/>
    <w:rsid w:val="0025357B"/>
    <w:pPr>
      <w:spacing w:after="100"/>
    </w:pPr>
  </w:style>
  <w:style w:type="character" w:styleId="af">
    <w:name w:val="Hyperlink"/>
    <w:basedOn w:val="a3"/>
    <w:uiPriority w:val="99"/>
    <w:unhideWhenUsed/>
    <w:rsid w:val="0025357B"/>
    <w:rPr>
      <w:color w:val="0563C1" w:themeColor="hyperlink"/>
      <w:u w:val="single"/>
    </w:rPr>
  </w:style>
  <w:style w:type="paragraph" w:styleId="af0">
    <w:name w:val="header"/>
    <w:basedOn w:val="a2"/>
    <w:link w:val="af1"/>
    <w:uiPriority w:val="99"/>
    <w:unhideWhenUsed/>
    <w:rsid w:val="0028270D"/>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28270D"/>
    <w:rPr>
      <w:rFonts w:ascii="Times New Roman" w:hAnsi="Times New Roman"/>
      <w:color w:val="000000" w:themeColor="text1"/>
      <w:sz w:val="24"/>
    </w:rPr>
  </w:style>
  <w:style w:type="paragraph" w:styleId="af2">
    <w:name w:val="footer"/>
    <w:basedOn w:val="a2"/>
    <w:link w:val="af3"/>
    <w:uiPriority w:val="99"/>
    <w:unhideWhenUsed/>
    <w:rsid w:val="0028270D"/>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28270D"/>
    <w:rPr>
      <w:rFonts w:ascii="Times New Roman" w:hAnsi="Times New Roman"/>
      <w:color w:val="000000" w:themeColor="text1"/>
      <w:sz w:val="24"/>
    </w:rPr>
  </w:style>
  <w:style w:type="character" w:customStyle="1" w:styleId="20">
    <w:name w:val="Заголовок 2 Знак"/>
    <w:basedOn w:val="a3"/>
    <w:link w:val="2"/>
    <w:uiPriority w:val="9"/>
    <w:semiHidden/>
    <w:rsid w:val="00695DB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3"/>
    <w:link w:val="3"/>
    <w:uiPriority w:val="9"/>
    <w:semiHidden/>
    <w:rsid w:val="00695DBB"/>
    <w:rPr>
      <w:rFonts w:asciiTheme="majorHAnsi" w:eastAsiaTheme="majorEastAsia" w:hAnsiTheme="majorHAnsi" w:cstheme="majorBidi"/>
      <w:color w:val="1F4D78" w:themeColor="accent1" w:themeShade="7F"/>
      <w:sz w:val="24"/>
      <w:szCs w:val="24"/>
    </w:rPr>
  </w:style>
  <w:style w:type="paragraph" w:styleId="21">
    <w:name w:val="toc 2"/>
    <w:basedOn w:val="a2"/>
    <w:next w:val="a2"/>
    <w:autoRedefine/>
    <w:uiPriority w:val="39"/>
    <w:unhideWhenUsed/>
    <w:rsid w:val="00695DBB"/>
    <w:pPr>
      <w:spacing w:after="100"/>
      <w:ind w:left="240"/>
    </w:pPr>
  </w:style>
  <w:style w:type="paragraph" w:customStyle="1" w:styleId="a">
    <w:name w:val="ПОДРАЗДЕЛ"/>
    <w:basedOn w:val="a6"/>
    <w:link w:val="af4"/>
    <w:qFormat/>
    <w:rsid w:val="009C3F37"/>
    <w:pPr>
      <w:numPr>
        <w:numId w:val="21"/>
      </w:numPr>
      <w:spacing w:after="0" w:line="360" w:lineRule="auto"/>
      <w:jc w:val="center"/>
    </w:pPr>
    <w:rPr>
      <w:szCs w:val="24"/>
    </w:rPr>
  </w:style>
  <w:style w:type="character" w:customStyle="1" w:styleId="a7">
    <w:name w:val="Абзац списка Знак"/>
    <w:basedOn w:val="a3"/>
    <w:link w:val="a6"/>
    <w:uiPriority w:val="34"/>
    <w:rsid w:val="009C3F37"/>
    <w:rPr>
      <w:rFonts w:ascii="Times New Roman" w:hAnsi="Times New Roman"/>
      <w:color w:val="000000" w:themeColor="text1"/>
      <w:sz w:val="24"/>
    </w:rPr>
  </w:style>
  <w:style w:type="character" w:customStyle="1" w:styleId="af4">
    <w:name w:val="ПОДРАЗДЕЛ Знак"/>
    <w:basedOn w:val="a7"/>
    <w:link w:val="a"/>
    <w:rsid w:val="009C3F37"/>
    <w:rPr>
      <w:rFonts w:ascii="Times New Roman" w:hAnsi="Times New Roman"/>
      <w:color w:val="000000" w:themeColor="text1"/>
      <w:sz w:val="24"/>
      <w:szCs w:val="24"/>
    </w:rPr>
  </w:style>
  <w:style w:type="paragraph" w:styleId="af5">
    <w:name w:val="caption"/>
    <w:basedOn w:val="a2"/>
    <w:next w:val="a2"/>
    <w:uiPriority w:val="35"/>
    <w:unhideWhenUsed/>
    <w:qFormat/>
    <w:rsid w:val="003147B4"/>
    <w:pPr>
      <w:spacing w:after="200" w:line="240" w:lineRule="auto"/>
    </w:pPr>
    <w:rPr>
      <w:i/>
      <w:iCs/>
      <w:color w:val="44546A" w:themeColor="text2"/>
      <w:sz w:val="18"/>
      <w:szCs w:val="18"/>
    </w:rPr>
  </w:style>
  <w:style w:type="paragraph" w:styleId="af6">
    <w:name w:val="footnote text"/>
    <w:basedOn w:val="a2"/>
    <w:link w:val="af7"/>
    <w:uiPriority w:val="99"/>
    <w:semiHidden/>
    <w:unhideWhenUsed/>
    <w:rsid w:val="00DC272C"/>
    <w:pPr>
      <w:spacing w:after="0" w:line="240" w:lineRule="auto"/>
    </w:pPr>
    <w:rPr>
      <w:sz w:val="20"/>
      <w:szCs w:val="20"/>
    </w:rPr>
  </w:style>
  <w:style w:type="character" w:customStyle="1" w:styleId="af7">
    <w:name w:val="Текст сноски Знак"/>
    <w:basedOn w:val="a3"/>
    <w:link w:val="af6"/>
    <w:uiPriority w:val="99"/>
    <w:semiHidden/>
    <w:rsid w:val="00DC272C"/>
    <w:rPr>
      <w:rFonts w:ascii="Times New Roman" w:hAnsi="Times New Roman"/>
      <w:color w:val="000000" w:themeColor="text1"/>
      <w:sz w:val="20"/>
      <w:szCs w:val="20"/>
    </w:rPr>
  </w:style>
  <w:style w:type="character" w:styleId="af8">
    <w:name w:val="footnote reference"/>
    <w:basedOn w:val="a3"/>
    <w:uiPriority w:val="99"/>
    <w:semiHidden/>
    <w:unhideWhenUsed/>
    <w:rsid w:val="00DC272C"/>
    <w:rPr>
      <w:vertAlign w:val="superscript"/>
    </w:rPr>
  </w:style>
  <w:style w:type="paragraph" w:styleId="af9">
    <w:name w:val="Bibliography"/>
    <w:basedOn w:val="a2"/>
    <w:next w:val="a2"/>
    <w:uiPriority w:val="37"/>
    <w:unhideWhenUsed/>
    <w:rsid w:val="0037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842">
      <w:bodyDiv w:val="1"/>
      <w:marLeft w:val="0"/>
      <w:marRight w:val="0"/>
      <w:marTop w:val="0"/>
      <w:marBottom w:val="0"/>
      <w:divBdr>
        <w:top w:val="none" w:sz="0" w:space="0" w:color="auto"/>
        <w:left w:val="none" w:sz="0" w:space="0" w:color="auto"/>
        <w:bottom w:val="none" w:sz="0" w:space="0" w:color="auto"/>
        <w:right w:val="none" w:sz="0" w:space="0" w:color="auto"/>
      </w:divBdr>
    </w:div>
    <w:div w:id="87507430">
      <w:bodyDiv w:val="1"/>
      <w:marLeft w:val="0"/>
      <w:marRight w:val="0"/>
      <w:marTop w:val="0"/>
      <w:marBottom w:val="0"/>
      <w:divBdr>
        <w:top w:val="none" w:sz="0" w:space="0" w:color="auto"/>
        <w:left w:val="none" w:sz="0" w:space="0" w:color="auto"/>
        <w:bottom w:val="none" w:sz="0" w:space="0" w:color="auto"/>
        <w:right w:val="none" w:sz="0" w:space="0" w:color="auto"/>
      </w:divBdr>
      <w:divsChild>
        <w:div w:id="146216362">
          <w:marLeft w:val="806"/>
          <w:marRight w:val="0"/>
          <w:marTop w:val="82"/>
          <w:marBottom w:val="0"/>
          <w:divBdr>
            <w:top w:val="none" w:sz="0" w:space="0" w:color="auto"/>
            <w:left w:val="none" w:sz="0" w:space="0" w:color="auto"/>
            <w:bottom w:val="none" w:sz="0" w:space="0" w:color="auto"/>
            <w:right w:val="none" w:sz="0" w:space="0" w:color="auto"/>
          </w:divBdr>
        </w:div>
        <w:div w:id="1282957107">
          <w:marLeft w:val="806"/>
          <w:marRight w:val="0"/>
          <w:marTop w:val="82"/>
          <w:marBottom w:val="0"/>
          <w:divBdr>
            <w:top w:val="none" w:sz="0" w:space="0" w:color="auto"/>
            <w:left w:val="none" w:sz="0" w:space="0" w:color="auto"/>
            <w:bottom w:val="none" w:sz="0" w:space="0" w:color="auto"/>
            <w:right w:val="none" w:sz="0" w:space="0" w:color="auto"/>
          </w:divBdr>
        </w:div>
        <w:div w:id="1881554505">
          <w:marLeft w:val="806"/>
          <w:marRight w:val="0"/>
          <w:marTop w:val="82"/>
          <w:marBottom w:val="0"/>
          <w:divBdr>
            <w:top w:val="none" w:sz="0" w:space="0" w:color="auto"/>
            <w:left w:val="none" w:sz="0" w:space="0" w:color="auto"/>
            <w:bottom w:val="none" w:sz="0" w:space="0" w:color="auto"/>
            <w:right w:val="none" w:sz="0" w:space="0" w:color="auto"/>
          </w:divBdr>
        </w:div>
      </w:divsChild>
    </w:div>
    <w:div w:id="200018545">
      <w:bodyDiv w:val="1"/>
      <w:marLeft w:val="0"/>
      <w:marRight w:val="0"/>
      <w:marTop w:val="0"/>
      <w:marBottom w:val="0"/>
      <w:divBdr>
        <w:top w:val="none" w:sz="0" w:space="0" w:color="auto"/>
        <w:left w:val="none" w:sz="0" w:space="0" w:color="auto"/>
        <w:bottom w:val="none" w:sz="0" w:space="0" w:color="auto"/>
        <w:right w:val="none" w:sz="0" w:space="0" w:color="auto"/>
      </w:divBdr>
    </w:div>
    <w:div w:id="250741825">
      <w:bodyDiv w:val="1"/>
      <w:marLeft w:val="0"/>
      <w:marRight w:val="0"/>
      <w:marTop w:val="0"/>
      <w:marBottom w:val="0"/>
      <w:divBdr>
        <w:top w:val="none" w:sz="0" w:space="0" w:color="auto"/>
        <w:left w:val="none" w:sz="0" w:space="0" w:color="auto"/>
        <w:bottom w:val="none" w:sz="0" w:space="0" w:color="auto"/>
        <w:right w:val="none" w:sz="0" w:space="0" w:color="auto"/>
      </w:divBdr>
    </w:div>
    <w:div w:id="442578359">
      <w:bodyDiv w:val="1"/>
      <w:marLeft w:val="0"/>
      <w:marRight w:val="0"/>
      <w:marTop w:val="0"/>
      <w:marBottom w:val="0"/>
      <w:divBdr>
        <w:top w:val="none" w:sz="0" w:space="0" w:color="auto"/>
        <w:left w:val="none" w:sz="0" w:space="0" w:color="auto"/>
        <w:bottom w:val="none" w:sz="0" w:space="0" w:color="auto"/>
        <w:right w:val="none" w:sz="0" w:space="0" w:color="auto"/>
      </w:divBdr>
    </w:div>
    <w:div w:id="617643896">
      <w:bodyDiv w:val="1"/>
      <w:marLeft w:val="0"/>
      <w:marRight w:val="0"/>
      <w:marTop w:val="0"/>
      <w:marBottom w:val="0"/>
      <w:divBdr>
        <w:top w:val="none" w:sz="0" w:space="0" w:color="auto"/>
        <w:left w:val="none" w:sz="0" w:space="0" w:color="auto"/>
        <w:bottom w:val="none" w:sz="0" w:space="0" w:color="auto"/>
        <w:right w:val="none" w:sz="0" w:space="0" w:color="auto"/>
      </w:divBdr>
    </w:div>
    <w:div w:id="634985714">
      <w:bodyDiv w:val="1"/>
      <w:marLeft w:val="0"/>
      <w:marRight w:val="0"/>
      <w:marTop w:val="0"/>
      <w:marBottom w:val="0"/>
      <w:divBdr>
        <w:top w:val="none" w:sz="0" w:space="0" w:color="auto"/>
        <w:left w:val="none" w:sz="0" w:space="0" w:color="auto"/>
        <w:bottom w:val="none" w:sz="0" w:space="0" w:color="auto"/>
        <w:right w:val="none" w:sz="0" w:space="0" w:color="auto"/>
      </w:divBdr>
    </w:div>
    <w:div w:id="688800416">
      <w:bodyDiv w:val="1"/>
      <w:marLeft w:val="0"/>
      <w:marRight w:val="0"/>
      <w:marTop w:val="0"/>
      <w:marBottom w:val="0"/>
      <w:divBdr>
        <w:top w:val="none" w:sz="0" w:space="0" w:color="auto"/>
        <w:left w:val="none" w:sz="0" w:space="0" w:color="auto"/>
        <w:bottom w:val="none" w:sz="0" w:space="0" w:color="auto"/>
        <w:right w:val="none" w:sz="0" w:space="0" w:color="auto"/>
      </w:divBdr>
    </w:div>
    <w:div w:id="726220318">
      <w:bodyDiv w:val="1"/>
      <w:marLeft w:val="0"/>
      <w:marRight w:val="0"/>
      <w:marTop w:val="0"/>
      <w:marBottom w:val="0"/>
      <w:divBdr>
        <w:top w:val="none" w:sz="0" w:space="0" w:color="auto"/>
        <w:left w:val="none" w:sz="0" w:space="0" w:color="auto"/>
        <w:bottom w:val="none" w:sz="0" w:space="0" w:color="auto"/>
        <w:right w:val="none" w:sz="0" w:space="0" w:color="auto"/>
      </w:divBdr>
    </w:div>
    <w:div w:id="950942602">
      <w:bodyDiv w:val="1"/>
      <w:marLeft w:val="0"/>
      <w:marRight w:val="0"/>
      <w:marTop w:val="0"/>
      <w:marBottom w:val="0"/>
      <w:divBdr>
        <w:top w:val="none" w:sz="0" w:space="0" w:color="auto"/>
        <w:left w:val="none" w:sz="0" w:space="0" w:color="auto"/>
        <w:bottom w:val="none" w:sz="0" w:space="0" w:color="auto"/>
        <w:right w:val="none" w:sz="0" w:space="0" w:color="auto"/>
      </w:divBdr>
    </w:div>
    <w:div w:id="1023552688">
      <w:bodyDiv w:val="1"/>
      <w:marLeft w:val="0"/>
      <w:marRight w:val="0"/>
      <w:marTop w:val="0"/>
      <w:marBottom w:val="0"/>
      <w:divBdr>
        <w:top w:val="none" w:sz="0" w:space="0" w:color="auto"/>
        <w:left w:val="none" w:sz="0" w:space="0" w:color="auto"/>
        <w:bottom w:val="none" w:sz="0" w:space="0" w:color="auto"/>
        <w:right w:val="none" w:sz="0" w:space="0" w:color="auto"/>
      </w:divBdr>
    </w:div>
    <w:div w:id="1035887866">
      <w:bodyDiv w:val="1"/>
      <w:marLeft w:val="0"/>
      <w:marRight w:val="0"/>
      <w:marTop w:val="0"/>
      <w:marBottom w:val="0"/>
      <w:divBdr>
        <w:top w:val="none" w:sz="0" w:space="0" w:color="auto"/>
        <w:left w:val="none" w:sz="0" w:space="0" w:color="auto"/>
        <w:bottom w:val="none" w:sz="0" w:space="0" w:color="auto"/>
        <w:right w:val="none" w:sz="0" w:space="0" w:color="auto"/>
      </w:divBdr>
    </w:div>
    <w:div w:id="1069187063">
      <w:bodyDiv w:val="1"/>
      <w:marLeft w:val="0"/>
      <w:marRight w:val="0"/>
      <w:marTop w:val="0"/>
      <w:marBottom w:val="0"/>
      <w:divBdr>
        <w:top w:val="none" w:sz="0" w:space="0" w:color="auto"/>
        <w:left w:val="none" w:sz="0" w:space="0" w:color="auto"/>
        <w:bottom w:val="none" w:sz="0" w:space="0" w:color="auto"/>
        <w:right w:val="none" w:sz="0" w:space="0" w:color="auto"/>
      </w:divBdr>
    </w:div>
    <w:div w:id="1122580608">
      <w:bodyDiv w:val="1"/>
      <w:marLeft w:val="0"/>
      <w:marRight w:val="0"/>
      <w:marTop w:val="0"/>
      <w:marBottom w:val="0"/>
      <w:divBdr>
        <w:top w:val="none" w:sz="0" w:space="0" w:color="auto"/>
        <w:left w:val="none" w:sz="0" w:space="0" w:color="auto"/>
        <w:bottom w:val="none" w:sz="0" w:space="0" w:color="auto"/>
        <w:right w:val="none" w:sz="0" w:space="0" w:color="auto"/>
      </w:divBdr>
    </w:div>
    <w:div w:id="1131241964">
      <w:bodyDiv w:val="1"/>
      <w:marLeft w:val="0"/>
      <w:marRight w:val="0"/>
      <w:marTop w:val="0"/>
      <w:marBottom w:val="0"/>
      <w:divBdr>
        <w:top w:val="none" w:sz="0" w:space="0" w:color="auto"/>
        <w:left w:val="none" w:sz="0" w:space="0" w:color="auto"/>
        <w:bottom w:val="none" w:sz="0" w:space="0" w:color="auto"/>
        <w:right w:val="none" w:sz="0" w:space="0" w:color="auto"/>
      </w:divBdr>
      <w:divsChild>
        <w:div w:id="1649288016">
          <w:marLeft w:val="547"/>
          <w:marRight w:val="0"/>
          <w:marTop w:val="0"/>
          <w:marBottom w:val="0"/>
          <w:divBdr>
            <w:top w:val="none" w:sz="0" w:space="0" w:color="auto"/>
            <w:left w:val="none" w:sz="0" w:space="0" w:color="auto"/>
            <w:bottom w:val="none" w:sz="0" w:space="0" w:color="auto"/>
            <w:right w:val="none" w:sz="0" w:space="0" w:color="auto"/>
          </w:divBdr>
        </w:div>
      </w:divsChild>
    </w:div>
    <w:div w:id="1290167355">
      <w:bodyDiv w:val="1"/>
      <w:marLeft w:val="0"/>
      <w:marRight w:val="0"/>
      <w:marTop w:val="0"/>
      <w:marBottom w:val="0"/>
      <w:divBdr>
        <w:top w:val="none" w:sz="0" w:space="0" w:color="auto"/>
        <w:left w:val="none" w:sz="0" w:space="0" w:color="auto"/>
        <w:bottom w:val="none" w:sz="0" w:space="0" w:color="auto"/>
        <w:right w:val="none" w:sz="0" w:space="0" w:color="auto"/>
      </w:divBdr>
    </w:div>
    <w:div w:id="1353531676">
      <w:bodyDiv w:val="1"/>
      <w:marLeft w:val="0"/>
      <w:marRight w:val="0"/>
      <w:marTop w:val="0"/>
      <w:marBottom w:val="0"/>
      <w:divBdr>
        <w:top w:val="none" w:sz="0" w:space="0" w:color="auto"/>
        <w:left w:val="none" w:sz="0" w:space="0" w:color="auto"/>
        <w:bottom w:val="none" w:sz="0" w:space="0" w:color="auto"/>
        <w:right w:val="none" w:sz="0" w:space="0" w:color="auto"/>
      </w:divBdr>
      <w:divsChild>
        <w:div w:id="1795325423">
          <w:marLeft w:val="547"/>
          <w:marRight w:val="0"/>
          <w:marTop w:val="0"/>
          <w:marBottom w:val="0"/>
          <w:divBdr>
            <w:top w:val="none" w:sz="0" w:space="0" w:color="auto"/>
            <w:left w:val="none" w:sz="0" w:space="0" w:color="auto"/>
            <w:bottom w:val="none" w:sz="0" w:space="0" w:color="auto"/>
            <w:right w:val="none" w:sz="0" w:space="0" w:color="auto"/>
          </w:divBdr>
        </w:div>
        <w:div w:id="1069962258">
          <w:marLeft w:val="547"/>
          <w:marRight w:val="0"/>
          <w:marTop w:val="0"/>
          <w:marBottom w:val="0"/>
          <w:divBdr>
            <w:top w:val="none" w:sz="0" w:space="0" w:color="auto"/>
            <w:left w:val="none" w:sz="0" w:space="0" w:color="auto"/>
            <w:bottom w:val="none" w:sz="0" w:space="0" w:color="auto"/>
            <w:right w:val="none" w:sz="0" w:space="0" w:color="auto"/>
          </w:divBdr>
        </w:div>
        <w:div w:id="1791052273">
          <w:marLeft w:val="547"/>
          <w:marRight w:val="0"/>
          <w:marTop w:val="0"/>
          <w:marBottom w:val="0"/>
          <w:divBdr>
            <w:top w:val="none" w:sz="0" w:space="0" w:color="auto"/>
            <w:left w:val="none" w:sz="0" w:space="0" w:color="auto"/>
            <w:bottom w:val="none" w:sz="0" w:space="0" w:color="auto"/>
            <w:right w:val="none" w:sz="0" w:space="0" w:color="auto"/>
          </w:divBdr>
        </w:div>
      </w:divsChild>
    </w:div>
    <w:div w:id="1460689096">
      <w:bodyDiv w:val="1"/>
      <w:marLeft w:val="0"/>
      <w:marRight w:val="0"/>
      <w:marTop w:val="0"/>
      <w:marBottom w:val="0"/>
      <w:divBdr>
        <w:top w:val="none" w:sz="0" w:space="0" w:color="auto"/>
        <w:left w:val="none" w:sz="0" w:space="0" w:color="auto"/>
        <w:bottom w:val="none" w:sz="0" w:space="0" w:color="auto"/>
        <w:right w:val="none" w:sz="0" w:space="0" w:color="auto"/>
      </w:divBdr>
    </w:div>
    <w:div w:id="1563060041">
      <w:bodyDiv w:val="1"/>
      <w:marLeft w:val="0"/>
      <w:marRight w:val="0"/>
      <w:marTop w:val="0"/>
      <w:marBottom w:val="0"/>
      <w:divBdr>
        <w:top w:val="none" w:sz="0" w:space="0" w:color="auto"/>
        <w:left w:val="none" w:sz="0" w:space="0" w:color="auto"/>
        <w:bottom w:val="none" w:sz="0" w:space="0" w:color="auto"/>
        <w:right w:val="none" w:sz="0" w:space="0" w:color="auto"/>
      </w:divBdr>
    </w:div>
    <w:div w:id="1798329644">
      <w:bodyDiv w:val="1"/>
      <w:marLeft w:val="0"/>
      <w:marRight w:val="0"/>
      <w:marTop w:val="0"/>
      <w:marBottom w:val="0"/>
      <w:divBdr>
        <w:top w:val="none" w:sz="0" w:space="0" w:color="auto"/>
        <w:left w:val="none" w:sz="0" w:space="0" w:color="auto"/>
        <w:bottom w:val="none" w:sz="0" w:space="0" w:color="auto"/>
        <w:right w:val="none" w:sz="0" w:space="0" w:color="auto"/>
      </w:divBdr>
    </w:div>
    <w:div w:id="1912084602">
      <w:bodyDiv w:val="1"/>
      <w:marLeft w:val="0"/>
      <w:marRight w:val="0"/>
      <w:marTop w:val="0"/>
      <w:marBottom w:val="0"/>
      <w:divBdr>
        <w:top w:val="none" w:sz="0" w:space="0" w:color="auto"/>
        <w:left w:val="none" w:sz="0" w:space="0" w:color="auto"/>
        <w:bottom w:val="none" w:sz="0" w:space="0" w:color="auto"/>
        <w:right w:val="none" w:sz="0" w:space="0" w:color="auto"/>
      </w:divBdr>
    </w:div>
    <w:div w:id="1962153338">
      <w:bodyDiv w:val="1"/>
      <w:marLeft w:val="0"/>
      <w:marRight w:val="0"/>
      <w:marTop w:val="0"/>
      <w:marBottom w:val="0"/>
      <w:divBdr>
        <w:top w:val="none" w:sz="0" w:space="0" w:color="auto"/>
        <w:left w:val="none" w:sz="0" w:space="0" w:color="auto"/>
        <w:bottom w:val="none" w:sz="0" w:space="0" w:color="auto"/>
        <w:right w:val="none" w:sz="0" w:space="0" w:color="auto"/>
      </w:divBdr>
    </w:div>
    <w:div w:id="1962614798">
      <w:bodyDiv w:val="1"/>
      <w:marLeft w:val="0"/>
      <w:marRight w:val="0"/>
      <w:marTop w:val="0"/>
      <w:marBottom w:val="0"/>
      <w:divBdr>
        <w:top w:val="none" w:sz="0" w:space="0" w:color="auto"/>
        <w:left w:val="none" w:sz="0" w:space="0" w:color="auto"/>
        <w:bottom w:val="none" w:sz="0" w:space="0" w:color="auto"/>
        <w:right w:val="none" w:sz="0" w:space="0" w:color="auto"/>
      </w:divBdr>
    </w:div>
    <w:div w:id="2073846619">
      <w:bodyDiv w:val="1"/>
      <w:marLeft w:val="0"/>
      <w:marRight w:val="0"/>
      <w:marTop w:val="0"/>
      <w:marBottom w:val="0"/>
      <w:divBdr>
        <w:top w:val="none" w:sz="0" w:space="0" w:color="auto"/>
        <w:left w:val="none" w:sz="0" w:space="0" w:color="auto"/>
        <w:bottom w:val="none" w:sz="0" w:space="0" w:color="auto"/>
        <w:right w:val="none" w:sz="0" w:space="0" w:color="auto"/>
      </w:divBdr>
      <w:divsChild>
        <w:div w:id="986670935">
          <w:marLeft w:val="806"/>
          <w:marRight w:val="0"/>
          <w:marTop w:val="200"/>
          <w:marBottom w:val="0"/>
          <w:divBdr>
            <w:top w:val="none" w:sz="0" w:space="0" w:color="auto"/>
            <w:left w:val="none" w:sz="0" w:space="0" w:color="auto"/>
            <w:bottom w:val="none" w:sz="0" w:space="0" w:color="auto"/>
            <w:right w:val="none" w:sz="0" w:space="0" w:color="auto"/>
          </w:divBdr>
        </w:div>
        <w:div w:id="671760417">
          <w:marLeft w:val="806"/>
          <w:marRight w:val="0"/>
          <w:marTop w:val="200"/>
          <w:marBottom w:val="0"/>
          <w:divBdr>
            <w:top w:val="none" w:sz="0" w:space="0" w:color="auto"/>
            <w:left w:val="none" w:sz="0" w:space="0" w:color="auto"/>
            <w:bottom w:val="none" w:sz="0" w:space="0" w:color="auto"/>
            <w:right w:val="none" w:sz="0" w:space="0" w:color="auto"/>
          </w:divBdr>
        </w:div>
        <w:div w:id="500970002">
          <w:marLeft w:val="806"/>
          <w:marRight w:val="0"/>
          <w:marTop w:val="200"/>
          <w:marBottom w:val="0"/>
          <w:divBdr>
            <w:top w:val="none" w:sz="0" w:space="0" w:color="auto"/>
            <w:left w:val="none" w:sz="0" w:space="0" w:color="auto"/>
            <w:bottom w:val="none" w:sz="0" w:space="0" w:color="auto"/>
            <w:right w:val="none" w:sz="0" w:space="0" w:color="auto"/>
          </w:divBdr>
        </w:div>
      </w:divsChild>
    </w:div>
    <w:div w:id="21178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microsoft.com/office/2007/relationships/diagramDrawing" Target="diagrams/drawing3.xml"/><Relationship Id="rId39" Type="http://schemas.openxmlformats.org/officeDocument/2006/relationships/image" Target="media/image3.emf"/><Relationship Id="rId21" Type="http://schemas.openxmlformats.org/officeDocument/2006/relationships/footer" Target="footer1.xml"/><Relationship Id="rId34" Type="http://schemas.openxmlformats.org/officeDocument/2006/relationships/diagramQuickStyle" Target="diagrams/quickStyle5.xml"/><Relationship Id="rId42"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1.emf"/><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diagramQuickStyle" Target="diagrams/quickStyle1.xml"/><Relationship Id="rId19" Type="http://schemas.openxmlformats.org/officeDocument/2006/relationships/chart" Target="charts/chart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yperlink" Target="https://cbr.ru/hd_base/metall/metall_base_new/?UniDbQuery.Posted=True&amp;UniDbQuery.From=01.01.2022&amp;UniDbQuery.To=14.05.2022&amp;UniDbQuery.Gold=true&amp;UniDbQuery.Silver=true&amp;UniDbQuery.Platinum=true&amp;UniDbQuery.Palladium=true&amp;UniDbQuery.so=1"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image" Target="media/image2.emf"/><Relationship Id="rId20" Type="http://schemas.openxmlformats.org/officeDocument/2006/relationships/chart" Target="charts/chart3.xml"/><Relationship Id="rId4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56;&#1058;\Downloads\RC_F01_01_2022_T14_05_2022%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56;&#1058;\Desktop\&#1050;&#1072;&#1088;&#1080;&#1085;&#1072;%20&#1044;&#1080;&#1087;&#1083;&#1086;&#1084;\&#1075;&#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56;&#1058;\Desktop\&#1050;&#1072;&#1088;&#1080;&#1085;&#1072;%20&#1044;&#1080;&#1087;&#1083;&#1086;&#1084;\&#1075;&#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cmpd="sng" algn="ctr">
              <a:solidFill>
                <a:schemeClr val="accent1"/>
              </a:solidFill>
              <a:round/>
            </a:ln>
            <a:effectLst/>
          </c:spPr>
          <c:marker>
            <c:symbol val="none"/>
          </c:marker>
          <c:cat>
            <c:numRef>
              <c:f>'[RC_F01_01_2022_T14_05_2022 (1).xlsx]RC'!$B$2:$B$85</c:f>
              <c:numCache>
                <c:formatCode>m/d/yyyy</c:formatCode>
                <c:ptCount val="84"/>
                <c:pt idx="0">
                  <c:v>44695</c:v>
                </c:pt>
                <c:pt idx="1">
                  <c:v>44694</c:v>
                </c:pt>
                <c:pt idx="2">
                  <c:v>44693</c:v>
                </c:pt>
                <c:pt idx="3">
                  <c:v>44688</c:v>
                </c:pt>
                <c:pt idx="4">
                  <c:v>44687</c:v>
                </c:pt>
                <c:pt idx="5">
                  <c:v>44686</c:v>
                </c:pt>
                <c:pt idx="6">
                  <c:v>44681</c:v>
                </c:pt>
                <c:pt idx="7">
                  <c:v>44680</c:v>
                </c:pt>
                <c:pt idx="8">
                  <c:v>44679</c:v>
                </c:pt>
                <c:pt idx="9">
                  <c:v>44678</c:v>
                </c:pt>
                <c:pt idx="10">
                  <c:v>44677</c:v>
                </c:pt>
                <c:pt idx="11">
                  <c:v>44674</c:v>
                </c:pt>
                <c:pt idx="12">
                  <c:v>44673</c:v>
                </c:pt>
                <c:pt idx="13">
                  <c:v>44672</c:v>
                </c:pt>
                <c:pt idx="14">
                  <c:v>44671</c:v>
                </c:pt>
                <c:pt idx="15">
                  <c:v>44670</c:v>
                </c:pt>
                <c:pt idx="16">
                  <c:v>44667</c:v>
                </c:pt>
                <c:pt idx="17">
                  <c:v>44666</c:v>
                </c:pt>
                <c:pt idx="18">
                  <c:v>44665</c:v>
                </c:pt>
                <c:pt idx="19">
                  <c:v>44664</c:v>
                </c:pt>
                <c:pt idx="20">
                  <c:v>44663</c:v>
                </c:pt>
                <c:pt idx="21">
                  <c:v>44660</c:v>
                </c:pt>
                <c:pt idx="22">
                  <c:v>44659</c:v>
                </c:pt>
                <c:pt idx="23">
                  <c:v>44658</c:v>
                </c:pt>
                <c:pt idx="24">
                  <c:v>44657</c:v>
                </c:pt>
                <c:pt idx="25">
                  <c:v>44656</c:v>
                </c:pt>
                <c:pt idx="26">
                  <c:v>44653</c:v>
                </c:pt>
                <c:pt idx="27">
                  <c:v>44652</c:v>
                </c:pt>
                <c:pt idx="28">
                  <c:v>44651</c:v>
                </c:pt>
                <c:pt idx="29">
                  <c:v>44650</c:v>
                </c:pt>
                <c:pt idx="30">
                  <c:v>44649</c:v>
                </c:pt>
                <c:pt idx="31">
                  <c:v>44646</c:v>
                </c:pt>
                <c:pt idx="32">
                  <c:v>44645</c:v>
                </c:pt>
                <c:pt idx="33">
                  <c:v>44644</c:v>
                </c:pt>
                <c:pt idx="34">
                  <c:v>44643</c:v>
                </c:pt>
                <c:pt idx="35">
                  <c:v>44642</c:v>
                </c:pt>
                <c:pt idx="36">
                  <c:v>44639</c:v>
                </c:pt>
                <c:pt idx="37">
                  <c:v>44638</c:v>
                </c:pt>
                <c:pt idx="38">
                  <c:v>44637</c:v>
                </c:pt>
                <c:pt idx="39">
                  <c:v>44636</c:v>
                </c:pt>
                <c:pt idx="40">
                  <c:v>44635</c:v>
                </c:pt>
                <c:pt idx="41">
                  <c:v>44632</c:v>
                </c:pt>
                <c:pt idx="42">
                  <c:v>44631</c:v>
                </c:pt>
                <c:pt idx="43">
                  <c:v>44630</c:v>
                </c:pt>
                <c:pt idx="44">
                  <c:v>44626</c:v>
                </c:pt>
                <c:pt idx="45">
                  <c:v>44625</c:v>
                </c:pt>
                <c:pt idx="46">
                  <c:v>44624</c:v>
                </c:pt>
                <c:pt idx="47">
                  <c:v>44623</c:v>
                </c:pt>
                <c:pt idx="48">
                  <c:v>44622</c:v>
                </c:pt>
                <c:pt idx="49">
                  <c:v>44621</c:v>
                </c:pt>
                <c:pt idx="50">
                  <c:v>44618</c:v>
                </c:pt>
                <c:pt idx="51">
                  <c:v>44617</c:v>
                </c:pt>
                <c:pt idx="52">
                  <c:v>44615</c:v>
                </c:pt>
                <c:pt idx="53">
                  <c:v>44614</c:v>
                </c:pt>
                <c:pt idx="54">
                  <c:v>44611</c:v>
                </c:pt>
                <c:pt idx="55">
                  <c:v>44610</c:v>
                </c:pt>
                <c:pt idx="56">
                  <c:v>44609</c:v>
                </c:pt>
                <c:pt idx="57">
                  <c:v>44608</c:v>
                </c:pt>
                <c:pt idx="58">
                  <c:v>44607</c:v>
                </c:pt>
                <c:pt idx="59">
                  <c:v>44604</c:v>
                </c:pt>
                <c:pt idx="60">
                  <c:v>44603</c:v>
                </c:pt>
                <c:pt idx="61">
                  <c:v>44602</c:v>
                </c:pt>
                <c:pt idx="62">
                  <c:v>44601</c:v>
                </c:pt>
                <c:pt idx="63">
                  <c:v>44600</c:v>
                </c:pt>
                <c:pt idx="64">
                  <c:v>44597</c:v>
                </c:pt>
                <c:pt idx="65">
                  <c:v>44596</c:v>
                </c:pt>
                <c:pt idx="66">
                  <c:v>44595</c:v>
                </c:pt>
                <c:pt idx="67">
                  <c:v>44594</c:v>
                </c:pt>
                <c:pt idx="68">
                  <c:v>44593</c:v>
                </c:pt>
                <c:pt idx="69">
                  <c:v>44590</c:v>
                </c:pt>
                <c:pt idx="70">
                  <c:v>44589</c:v>
                </c:pt>
                <c:pt idx="71">
                  <c:v>44588</c:v>
                </c:pt>
                <c:pt idx="72">
                  <c:v>44587</c:v>
                </c:pt>
                <c:pt idx="73">
                  <c:v>44586</c:v>
                </c:pt>
                <c:pt idx="74">
                  <c:v>44583</c:v>
                </c:pt>
                <c:pt idx="75">
                  <c:v>44582</c:v>
                </c:pt>
                <c:pt idx="76">
                  <c:v>44581</c:v>
                </c:pt>
                <c:pt idx="77">
                  <c:v>44580</c:v>
                </c:pt>
                <c:pt idx="78">
                  <c:v>44579</c:v>
                </c:pt>
                <c:pt idx="79">
                  <c:v>44576</c:v>
                </c:pt>
                <c:pt idx="80">
                  <c:v>44575</c:v>
                </c:pt>
                <c:pt idx="81">
                  <c:v>44574</c:v>
                </c:pt>
                <c:pt idx="82">
                  <c:v>44573</c:v>
                </c:pt>
                <c:pt idx="83">
                  <c:v>44572</c:v>
                </c:pt>
              </c:numCache>
            </c:numRef>
          </c:cat>
          <c:val>
            <c:numRef>
              <c:f>'[RC_F01_01_2022_T14_05_2022 (1).xlsx]RC'!$C$2:$C$85</c:f>
              <c:numCache>
                <c:formatCode>_-[$$-409]* #\ ##0.00_ ;_-[$$-409]* \-#\ ##0.00\ ;_-[$$-409]* "-"??_ ;_-@_ </c:formatCode>
                <c:ptCount val="84"/>
                <c:pt idx="0">
                  <c:v>63.779899999999998</c:v>
                </c:pt>
                <c:pt idx="1">
                  <c:v>65.791600000000003</c:v>
                </c:pt>
                <c:pt idx="2">
                  <c:v>68.838899999999995</c:v>
                </c:pt>
                <c:pt idx="3">
                  <c:v>67.384299999999996</c:v>
                </c:pt>
                <c:pt idx="4">
                  <c:v>66.237799999999993</c:v>
                </c:pt>
                <c:pt idx="5">
                  <c:v>69.415999999999997</c:v>
                </c:pt>
                <c:pt idx="6">
                  <c:v>71.023700000000005</c:v>
                </c:pt>
                <c:pt idx="7">
                  <c:v>72.295299999999997</c:v>
                </c:pt>
                <c:pt idx="8">
                  <c:v>72.876400000000004</c:v>
                </c:pt>
                <c:pt idx="9">
                  <c:v>72.7089</c:v>
                </c:pt>
                <c:pt idx="10">
                  <c:v>73.361099999999993</c:v>
                </c:pt>
                <c:pt idx="11">
                  <c:v>73.504999999999995</c:v>
                </c:pt>
                <c:pt idx="12">
                  <c:v>74.998999999999995</c:v>
                </c:pt>
                <c:pt idx="13">
                  <c:v>77.0809</c:v>
                </c:pt>
                <c:pt idx="14">
                  <c:v>79.028700000000001</c:v>
                </c:pt>
                <c:pt idx="15">
                  <c:v>79.4529</c:v>
                </c:pt>
                <c:pt idx="16">
                  <c:v>80.043700000000001</c:v>
                </c:pt>
                <c:pt idx="17">
                  <c:v>81.287999999999997</c:v>
                </c:pt>
                <c:pt idx="18">
                  <c:v>79.847099999999998</c:v>
                </c:pt>
                <c:pt idx="19">
                  <c:v>79.627399999999994</c:v>
                </c:pt>
                <c:pt idx="20">
                  <c:v>79.159599999999998</c:v>
                </c:pt>
                <c:pt idx="21">
                  <c:v>74.850099999999998</c:v>
                </c:pt>
                <c:pt idx="22">
                  <c:v>76.2547</c:v>
                </c:pt>
                <c:pt idx="23">
                  <c:v>82.596199999999996</c:v>
                </c:pt>
                <c:pt idx="24">
                  <c:v>83.352000000000004</c:v>
                </c:pt>
                <c:pt idx="25">
                  <c:v>83.593199999999996</c:v>
                </c:pt>
                <c:pt idx="26">
                  <c:v>83.4285</c:v>
                </c:pt>
                <c:pt idx="27">
                  <c:v>83.409700000000001</c:v>
                </c:pt>
                <c:pt idx="28">
                  <c:v>84.085099999999997</c:v>
                </c:pt>
                <c:pt idx="29">
                  <c:v>86.284300000000002</c:v>
                </c:pt>
                <c:pt idx="30">
                  <c:v>93.712500000000006</c:v>
                </c:pt>
                <c:pt idx="31">
                  <c:v>95.661799999999999</c:v>
                </c:pt>
                <c:pt idx="32">
                  <c:v>96.0458</c:v>
                </c:pt>
                <c:pt idx="33">
                  <c:v>103.1618</c:v>
                </c:pt>
                <c:pt idx="34">
                  <c:v>104.0741</c:v>
                </c:pt>
                <c:pt idx="35">
                  <c:v>104.6819</c:v>
                </c:pt>
                <c:pt idx="36">
                  <c:v>103.9524</c:v>
                </c:pt>
                <c:pt idx="37">
                  <c:v>104.80119999999999</c:v>
                </c:pt>
                <c:pt idx="38">
                  <c:v>108.0521</c:v>
                </c:pt>
                <c:pt idx="39">
                  <c:v>111.4823</c:v>
                </c:pt>
                <c:pt idx="40">
                  <c:v>115.19629999999999</c:v>
                </c:pt>
                <c:pt idx="41">
                  <c:v>116.7517</c:v>
                </c:pt>
                <c:pt idx="42">
                  <c:v>120.3785</c:v>
                </c:pt>
                <c:pt idx="43">
                  <c:v>116.0847</c:v>
                </c:pt>
                <c:pt idx="44">
                  <c:v>105.8124</c:v>
                </c:pt>
                <c:pt idx="45">
                  <c:v>105.8124</c:v>
                </c:pt>
                <c:pt idx="46">
                  <c:v>111.7564</c:v>
                </c:pt>
                <c:pt idx="47">
                  <c:v>103.2487</c:v>
                </c:pt>
                <c:pt idx="48">
                  <c:v>91.745699999999999</c:v>
                </c:pt>
                <c:pt idx="49">
                  <c:v>93.558899999999994</c:v>
                </c:pt>
                <c:pt idx="50">
                  <c:v>83.548500000000004</c:v>
                </c:pt>
                <c:pt idx="51">
                  <c:v>86.928799999999995</c:v>
                </c:pt>
                <c:pt idx="52">
                  <c:v>80.419399999999996</c:v>
                </c:pt>
                <c:pt idx="53">
                  <c:v>76.767099999999999</c:v>
                </c:pt>
                <c:pt idx="54">
                  <c:v>75.761899999999997</c:v>
                </c:pt>
                <c:pt idx="55">
                  <c:v>75.752700000000004</c:v>
                </c:pt>
                <c:pt idx="56">
                  <c:v>75.014099999999999</c:v>
                </c:pt>
                <c:pt idx="57">
                  <c:v>76.165999999999997</c:v>
                </c:pt>
                <c:pt idx="58">
                  <c:v>76.5762</c:v>
                </c:pt>
                <c:pt idx="59">
                  <c:v>74.986699999999999</c:v>
                </c:pt>
                <c:pt idx="60">
                  <c:v>74.724100000000007</c:v>
                </c:pt>
                <c:pt idx="61">
                  <c:v>74.801500000000004</c:v>
                </c:pt>
                <c:pt idx="62">
                  <c:v>75.304199999999994</c:v>
                </c:pt>
                <c:pt idx="63">
                  <c:v>75.680599999999998</c:v>
                </c:pt>
                <c:pt idx="64">
                  <c:v>76.050899999999999</c:v>
                </c:pt>
                <c:pt idx="65">
                  <c:v>76.650099999999995</c:v>
                </c:pt>
                <c:pt idx="66">
                  <c:v>76.484899999999996</c:v>
                </c:pt>
                <c:pt idx="67">
                  <c:v>77.130200000000002</c:v>
                </c:pt>
                <c:pt idx="68">
                  <c:v>77.470200000000006</c:v>
                </c:pt>
                <c:pt idx="69">
                  <c:v>77.817400000000006</c:v>
                </c:pt>
                <c:pt idx="70">
                  <c:v>78.947000000000003</c:v>
                </c:pt>
                <c:pt idx="71">
                  <c:v>78.943700000000007</c:v>
                </c:pt>
                <c:pt idx="72">
                  <c:v>78.642200000000003</c:v>
                </c:pt>
                <c:pt idx="73">
                  <c:v>77.364900000000006</c:v>
                </c:pt>
                <c:pt idx="74">
                  <c:v>76.690299999999993</c:v>
                </c:pt>
                <c:pt idx="75">
                  <c:v>76.440799999999996</c:v>
                </c:pt>
                <c:pt idx="76">
                  <c:v>76.869699999999995</c:v>
                </c:pt>
                <c:pt idx="77">
                  <c:v>76.334699999999998</c:v>
                </c:pt>
                <c:pt idx="78">
                  <c:v>76.040400000000005</c:v>
                </c:pt>
                <c:pt idx="79">
                  <c:v>75.766800000000003</c:v>
                </c:pt>
                <c:pt idx="80">
                  <c:v>74.568600000000004</c:v>
                </c:pt>
                <c:pt idx="81">
                  <c:v>74.527699999999996</c:v>
                </c:pt>
                <c:pt idx="82">
                  <c:v>74.835499999999996</c:v>
                </c:pt>
                <c:pt idx="83">
                  <c:v>75.131500000000003</c:v>
                </c:pt>
              </c:numCache>
            </c:numRef>
          </c:val>
          <c:smooth val="0"/>
          <c:extLst xmlns:c16r2="http://schemas.microsoft.com/office/drawing/2015/06/chart">
            <c:ext xmlns:c16="http://schemas.microsoft.com/office/drawing/2014/chart" uri="{C3380CC4-5D6E-409C-BE32-E72D297353CC}">
              <c16:uniqueId val="{00000000-2937-4E36-9190-87DA2B71660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07103264"/>
        <c:axId val="1507104352"/>
      </c:lineChart>
      <c:dateAx>
        <c:axId val="1507103264"/>
        <c:scaling>
          <c:orientation val="minMax"/>
        </c:scaling>
        <c:delete val="0"/>
        <c:axPos val="b"/>
        <c:numFmt formatCode="m/d/yy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7104352"/>
        <c:crosses val="autoZero"/>
        <c:auto val="1"/>
        <c:lblOffset val="100"/>
        <c:baseTimeUnit val="days"/>
      </c:dateAx>
      <c:valAx>
        <c:axId val="1507104352"/>
        <c:scaling>
          <c:orientation val="minMax"/>
        </c:scaling>
        <c:delete val="0"/>
        <c:axPos val="l"/>
        <c:numFmt formatCode="_-[$$-409]* #\ ##0.00_ ;_-[$$-409]* \-#\ ##0.0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710326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cmpd="sng" algn="ctr">
              <a:solidFill>
                <a:schemeClr val="accent1"/>
              </a:solidFill>
              <a:round/>
            </a:ln>
            <a:effectLst/>
          </c:spPr>
          <c:marker>
            <c:symbol val="none"/>
          </c:marker>
          <c:cat>
            <c:numRef>
              <c:f>ЦБ!$A$1:$A$84</c:f>
              <c:numCache>
                <c:formatCode>m/d/yyyy</c:formatCode>
                <c:ptCount val="84"/>
                <c:pt idx="0">
                  <c:v>44695</c:v>
                </c:pt>
                <c:pt idx="1">
                  <c:v>44694</c:v>
                </c:pt>
                <c:pt idx="2">
                  <c:v>44693</c:v>
                </c:pt>
                <c:pt idx="3">
                  <c:v>44688</c:v>
                </c:pt>
                <c:pt idx="4">
                  <c:v>44687</c:v>
                </c:pt>
                <c:pt idx="5">
                  <c:v>44686</c:v>
                </c:pt>
                <c:pt idx="6">
                  <c:v>44681</c:v>
                </c:pt>
                <c:pt idx="7">
                  <c:v>44680</c:v>
                </c:pt>
                <c:pt idx="8">
                  <c:v>44679</c:v>
                </c:pt>
                <c:pt idx="9">
                  <c:v>44678</c:v>
                </c:pt>
                <c:pt idx="10">
                  <c:v>44677</c:v>
                </c:pt>
                <c:pt idx="11">
                  <c:v>44674</c:v>
                </c:pt>
                <c:pt idx="12">
                  <c:v>44673</c:v>
                </c:pt>
                <c:pt idx="13">
                  <c:v>44672</c:v>
                </c:pt>
                <c:pt idx="14">
                  <c:v>44671</c:v>
                </c:pt>
                <c:pt idx="15">
                  <c:v>44670</c:v>
                </c:pt>
                <c:pt idx="16">
                  <c:v>44667</c:v>
                </c:pt>
                <c:pt idx="17">
                  <c:v>44666</c:v>
                </c:pt>
                <c:pt idx="18">
                  <c:v>44665</c:v>
                </c:pt>
                <c:pt idx="19">
                  <c:v>44664</c:v>
                </c:pt>
                <c:pt idx="20">
                  <c:v>44663</c:v>
                </c:pt>
                <c:pt idx="21">
                  <c:v>44660</c:v>
                </c:pt>
                <c:pt idx="22">
                  <c:v>44659</c:v>
                </c:pt>
                <c:pt idx="23">
                  <c:v>44658</c:v>
                </c:pt>
                <c:pt idx="24">
                  <c:v>44657</c:v>
                </c:pt>
                <c:pt idx="25">
                  <c:v>44656</c:v>
                </c:pt>
                <c:pt idx="26">
                  <c:v>44653</c:v>
                </c:pt>
                <c:pt idx="27">
                  <c:v>44652</c:v>
                </c:pt>
                <c:pt idx="28">
                  <c:v>44651</c:v>
                </c:pt>
                <c:pt idx="29">
                  <c:v>44650</c:v>
                </c:pt>
                <c:pt idx="30">
                  <c:v>44649</c:v>
                </c:pt>
                <c:pt idx="31">
                  <c:v>44646</c:v>
                </c:pt>
                <c:pt idx="32">
                  <c:v>44645</c:v>
                </c:pt>
                <c:pt idx="33">
                  <c:v>44644</c:v>
                </c:pt>
                <c:pt idx="34">
                  <c:v>44643</c:v>
                </c:pt>
                <c:pt idx="35">
                  <c:v>44642</c:v>
                </c:pt>
                <c:pt idx="36">
                  <c:v>44639</c:v>
                </c:pt>
                <c:pt idx="37">
                  <c:v>44638</c:v>
                </c:pt>
                <c:pt idx="38">
                  <c:v>44637</c:v>
                </c:pt>
                <c:pt idx="39">
                  <c:v>44636</c:v>
                </c:pt>
                <c:pt idx="40">
                  <c:v>44635</c:v>
                </c:pt>
                <c:pt idx="41">
                  <c:v>44632</c:v>
                </c:pt>
                <c:pt idx="42">
                  <c:v>44631</c:v>
                </c:pt>
                <c:pt idx="43">
                  <c:v>44630</c:v>
                </c:pt>
                <c:pt idx="44">
                  <c:v>44626</c:v>
                </c:pt>
                <c:pt idx="45">
                  <c:v>44625</c:v>
                </c:pt>
                <c:pt idx="46">
                  <c:v>44624</c:v>
                </c:pt>
                <c:pt idx="47">
                  <c:v>44623</c:v>
                </c:pt>
                <c:pt idx="48">
                  <c:v>44622</c:v>
                </c:pt>
                <c:pt idx="49">
                  <c:v>44621</c:v>
                </c:pt>
                <c:pt idx="50">
                  <c:v>44618</c:v>
                </c:pt>
                <c:pt idx="51">
                  <c:v>44617</c:v>
                </c:pt>
                <c:pt idx="52">
                  <c:v>44615</c:v>
                </c:pt>
                <c:pt idx="53">
                  <c:v>44614</c:v>
                </c:pt>
                <c:pt idx="54">
                  <c:v>44611</c:v>
                </c:pt>
                <c:pt idx="55">
                  <c:v>44610</c:v>
                </c:pt>
                <c:pt idx="56">
                  <c:v>44609</c:v>
                </c:pt>
                <c:pt idx="57">
                  <c:v>44608</c:v>
                </c:pt>
                <c:pt idx="58">
                  <c:v>44607</c:v>
                </c:pt>
                <c:pt idx="59">
                  <c:v>44604</c:v>
                </c:pt>
                <c:pt idx="60">
                  <c:v>44603</c:v>
                </c:pt>
                <c:pt idx="61">
                  <c:v>44602</c:v>
                </c:pt>
                <c:pt idx="62">
                  <c:v>44601</c:v>
                </c:pt>
                <c:pt idx="63">
                  <c:v>44600</c:v>
                </c:pt>
                <c:pt idx="64">
                  <c:v>44597</c:v>
                </c:pt>
                <c:pt idx="65">
                  <c:v>44596</c:v>
                </c:pt>
                <c:pt idx="66">
                  <c:v>44595</c:v>
                </c:pt>
                <c:pt idx="67">
                  <c:v>44594</c:v>
                </c:pt>
                <c:pt idx="68">
                  <c:v>44593</c:v>
                </c:pt>
                <c:pt idx="69">
                  <c:v>44590</c:v>
                </c:pt>
                <c:pt idx="70">
                  <c:v>44589</c:v>
                </c:pt>
                <c:pt idx="71">
                  <c:v>44588</c:v>
                </c:pt>
                <c:pt idx="72">
                  <c:v>44587</c:v>
                </c:pt>
                <c:pt idx="73">
                  <c:v>44586</c:v>
                </c:pt>
                <c:pt idx="74">
                  <c:v>44583</c:v>
                </c:pt>
                <c:pt idx="75">
                  <c:v>44582</c:v>
                </c:pt>
                <c:pt idx="76">
                  <c:v>44581</c:v>
                </c:pt>
                <c:pt idx="77">
                  <c:v>44580</c:v>
                </c:pt>
                <c:pt idx="78">
                  <c:v>44579</c:v>
                </c:pt>
                <c:pt idx="79">
                  <c:v>44576</c:v>
                </c:pt>
                <c:pt idx="80">
                  <c:v>44575</c:v>
                </c:pt>
                <c:pt idx="81">
                  <c:v>44574</c:v>
                </c:pt>
                <c:pt idx="82">
                  <c:v>44573</c:v>
                </c:pt>
                <c:pt idx="83">
                  <c:v>44572</c:v>
                </c:pt>
              </c:numCache>
            </c:numRef>
          </c:cat>
          <c:val>
            <c:numRef>
              <c:f>ЦБ!$B$1:$B$84</c:f>
              <c:numCache>
                <c:formatCode>#,##0.00\ "₽"</c:formatCode>
                <c:ptCount val="84"/>
                <c:pt idx="0">
                  <c:v>3767</c:v>
                </c:pt>
                <c:pt idx="1">
                  <c:v>3917.33</c:v>
                </c:pt>
                <c:pt idx="2">
                  <c:v>4110.72</c:v>
                </c:pt>
                <c:pt idx="3">
                  <c:v>4099.58</c:v>
                </c:pt>
                <c:pt idx="4">
                  <c:v>3968.82</c:v>
                </c:pt>
                <c:pt idx="5">
                  <c:v>4172.75</c:v>
                </c:pt>
                <c:pt idx="6">
                  <c:v>4312.32</c:v>
                </c:pt>
                <c:pt idx="7">
                  <c:v>4383.25</c:v>
                </c:pt>
                <c:pt idx="8">
                  <c:v>4462.53</c:v>
                </c:pt>
                <c:pt idx="9">
                  <c:v>4429.83</c:v>
                </c:pt>
                <c:pt idx="10">
                  <c:v>4579.3599999999997</c:v>
                </c:pt>
                <c:pt idx="11">
                  <c:v>4593.43</c:v>
                </c:pt>
                <c:pt idx="12">
                  <c:v>4700.8999999999996</c:v>
                </c:pt>
                <c:pt idx="13">
                  <c:v>4867.2</c:v>
                </c:pt>
                <c:pt idx="14">
                  <c:v>4988.28</c:v>
                </c:pt>
                <c:pt idx="15">
                  <c:v>5015.0600000000004</c:v>
                </c:pt>
                <c:pt idx="16">
                  <c:v>5052.3500000000004</c:v>
                </c:pt>
                <c:pt idx="17">
                  <c:v>5166.17</c:v>
                </c:pt>
                <c:pt idx="18">
                  <c:v>5033.78</c:v>
                </c:pt>
                <c:pt idx="19">
                  <c:v>4996.12</c:v>
                </c:pt>
                <c:pt idx="20">
                  <c:v>4940.9399999999996</c:v>
                </c:pt>
                <c:pt idx="21">
                  <c:v>4650.29</c:v>
                </c:pt>
                <c:pt idx="22">
                  <c:v>4732.04</c:v>
                </c:pt>
                <c:pt idx="23">
                  <c:v>5162.4799999999996</c:v>
                </c:pt>
                <c:pt idx="24">
                  <c:v>5172.87</c:v>
                </c:pt>
                <c:pt idx="25">
                  <c:v>5185.42</c:v>
                </c:pt>
                <c:pt idx="26">
                  <c:v>5185.8</c:v>
                </c:pt>
                <c:pt idx="27">
                  <c:v>5159.82</c:v>
                </c:pt>
                <c:pt idx="28">
                  <c:v>5184.57</c:v>
                </c:pt>
                <c:pt idx="29">
                  <c:v>5301.45</c:v>
                </c:pt>
                <c:pt idx="30">
                  <c:v>5805.91</c:v>
                </c:pt>
                <c:pt idx="31">
                  <c:v>6017.86</c:v>
                </c:pt>
                <c:pt idx="32">
                  <c:v>6008.83</c:v>
                </c:pt>
                <c:pt idx="33">
                  <c:v>6408.41</c:v>
                </c:pt>
                <c:pt idx="34">
                  <c:v>6455.72</c:v>
                </c:pt>
                <c:pt idx="35">
                  <c:v>6478.95</c:v>
                </c:pt>
                <c:pt idx="36">
                  <c:v>6460.03</c:v>
                </c:pt>
                <c:pt idx="37">
                  <c:v>6541.42</c:v>
                </c:pt>
                <c:pt idx="38">
                  <c:v>6665.65</c:v>
                </c:pt>
                <c:pt idx="39">
                  <c:v>6913.1</c:v>
                </c:pt>
                <c:pt idx="40">
                  <c:v>7265.07</c:v>
                </c:pt>
                <c:pt idx="41">
                  <c:v>7475.21</c:v>
                </c:pt>
                <c:pt idx="42">
                  <c:v>7731.42</c:v>
                </c:pt>
                <c:pt idx="43">
                  <c:v>7610.16</c:v>
                </c:pt>
                <c:pt idx="44">
                  <c:v>6617.8</c:v>
                </c:pt>
                <c:pt idx="45">
                  <c:v>6612.7</c:v>
                </c:pt>
                <c:pt idx="46">
                  <c:v>6953.99</c:v>
                </c:pt>
                <c:pt idx="47">
                  <c:v>6393.4</c:v>
                </c:pt>
                <c:pt idx="48">
                  <c:v>5664.73</c:v>
                </c:pt>
                <c:pt idx="49">
                  <c:v>5725.1</c:v>
                </c:pt>
                <c:pt idx="50">
                  <c:v>5136.3100000000004</c:v>
                </c:pt>
                <c:pt idx="51">
                  <c:v>5501.19</c:v>
                </c:pt>
                <c:pt idx="52">
                  <c:v>4899.6000000000004</c:v>
                </c:pt>
                <c:pt idx="53">
                  <c:v>4678.1899999999996</c:v>
                </c:pt>
                <c:pt idx="54">
                  <c:v>4596.2299999999996</c:v>
                </c:pt>
                <c:pt idx="55">
                  <c:v>4594.7</c:v>
                </c:pt>
                <c:pt idx="56">
                  <c:v>4472.3599999999997</c:v>
                </c:pt>
                <c:pt idx="57">
                  <c:v>4542.75</c:v>
                </c:pt>
                <c:pt idx="58">
                  <c:v>4568.9399999999996</c:v>
                </c:pt>
                <c:pt idx="59">
                  <c:v>4402.8599999999997</c:v>
                </c:pt>
                <c:pt idx="60">
                  <c:v>4401.9799999999996</c:v>
                </c:pt>
                <c:pt idx="61">
                  <c:v>4396.4399999999996</c:v>
                </c:pt>
                <c:pt idx="62">
                  <c:v>4408.79</c:v>
                </c:pt>
                <c:pt idx="63">
                  <c:v>4406.8599999999997</c:v>
                </c:pt>
                <c:pt idx="64">
                  <c:v>4436.74</c:v>
                </c:pt>
                <c:pt idx="65">
                  <c:v>4445.08</c:v>
                </c:pt>
                <c:pt idx="66">
                  <c:v>4431.2</c:v>
                </c:pt>
                <c:pt idx="67">
                  <c:v>4479.74</c:v>
                </c:pt>
                <c:pt idx="68">
                  <c:v>4459.8900000000003</c:v>
                </c:pt>
                <c:pt idx="69">
                  <c:v>4478.88</c:v>
                </c:pt>
                <c:pt idx="70">
                  <c:v>4608.1099999999997</c:v>
                </c:pt>
                <c:pt idx="71">
                  <c:v>4683.3</c:v>
                </c:pt>
                <c:pt idx="72">
                  <c:v>4641.26</c:v>
                </c:pt>
                <c:pt idx="73">
                  <c:v>4572.3500000000004</c:v>
                </c:pt>
                <c:pt idx="74">
                  <c:v>4522.62</c:v>
                </c:pt>
                <c:pt idx="75">
                  <c:v>4513.92</c:v>
                </c:pt>
                <c:pt idx="76">
                  <c:v>4491.8</c:v>
                </c:pt>
                <c:pt idx="77">
                  <c:v>4444.09</c:v>
                </c:pt>
                <c:pt idx="78">
                  <c:v>4449.57</c:v>
                </c:pt>
                <c:pt idx="79">
                  <c:v>4438.92</c:v>
                </c:pt>
                <c:pt idx="80">
                  <c:v>4369.08</c:v>
                </c:pt>
                <c:pt idx="81">
                  <c:v>4352.3100000000004</c:v>
                </c:pt>
                <c:pt idx="82">
                  <c:v>4343.34</c:v>
                </c:pt>
                <c:pt idx="83">
                  <c:v>4349.29</c:v>
                </c:pt>
              </c:numCache>
            </c:numRef>
          </c:val>
          <c:smooth val="0"/>
          <c:extLst xmlns:c16r2="http://schemas.microsoft.com/office/drawing/2015/06/chart">
            <c:ext xmlns:c16="http://schemas.microsoft.com/office/drawing/2014/chart" uri="{C3380CC4-5D6E-409C-BE32-E72D297353CC}">
              <c16:uniqueId val="{00000000-5907-4EE4-BA22-2F0A0415250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01614032"/>
        <c:axId val="1401612400"/>
      </c:lineChart>
      <c:dateAx>
        <c:axId val="1401614032"/>
        <c:scaling>
          <c:orientation val="minMax"/>
        </c:scaling>
        <c:delete val="0"/>
        <c:axPos val="b"/>
        <c:numFmt formatCode="m/d/yy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01612400"/>
        <c:crosses val="autoZero"/>
        <c:auto val="1"/>
        <c:lblOffset val="100"/>
        <c:baseTimeUnit val="days"/>
      </c:dateAx>
      <c:valAx>
        <c:axId val="1401612400"/>
        <c:scaling>
          <c:orientation val="minMax"/>
        </c:scaling>
        <c:delete val="0"/>
        <c:axPos val="l"/>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0161403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lgn="just">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cmpd="sng" algn="ctr">
              <a:solidFill>
                <a:schemeClr val="accent1"/>
              </a:solidFill>
              <a:round/>
            </a:ln>
            <a:effectLst/>
          </c:spPr>
          <c:marker>
            <c:symbol val="none"/>
          </c:marker>
          <c:cat>
            <c:numRef>
              <c:f>Лондон!$A$1:$A$91</c:f>
              <c:numCache>
                <c:formatCode>m/d/yyyy</c:formatCode>
                <c:ptCount val="91"/>
                <c:pt idx="0">
                  <c:v>44565</c:v>
                </c:pt>
                <c:pt idx="1">
                  <c:v>44566</c:v>
                </c:pt>
                <c:pt idx="2">
                  <c:v>44567</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44589</c:v>
                </c:pt>
                <c:pt idx="19">
                  <c:v>44592</c:v>
                </c:pt>
                <c:pt idx="20">
                  <c:v>44593</c:v>
                </c:pt>
                <c:pt idx="21">
                  <c:v>44594</c:v>
                </c:pt>
                <c:pt idx="22">
                  <c:v>44595</c:v>
                </c:pt>
                <c:pt idx="23">
                  <c:v>44596</c:v>
                </c:pt>
                <c:pt idx="24">
                  <c:v>44599</c:v>
                </c:pt>
                <c:pt idx="25">
                  <c:v>44600</c:v>
                </c:pt>
                <c:pt idx="26">
                  <c:v>44601</c:v>
                </c:pt>
                <c:pt idx="27">
                  <c:v>44602</c:v>
                </c:pt>
                <c:pt idx="28">
                  <c:v>44603</c:v>
                </c:pt>
                <c:pt idx="29">
                  <c:v>44606</c:v>
                </c:pt>
                <c:pt idx="30">
                  <c:v>44607</c:v>
                </c:pt>
                <c:pt idx="31">
                  <c:v>44608</c:v>
                </c:pt>
                <c:pt idx="32">
                  <c:v>44609</c:v>
                </c:pt>
                <c:pt idx="33">
                  <c:v>44610</c:v>
                </c:pt>
                <c:pt idx="34">
                  <c:v>44613</c:v>
                </c:pt>
                <c:pt idx="35">
                  <c:v>44614</c:v>
                </c:pt>
                <c:pt idx="36">
                  <c:v>44615</c:v>
                </c:pt>
                <c:pt idx="37">
                  <c:v>44616</c:v>
                </c:pt>
                <c:pt idx="38">
                  <c:v>44617</c:v>
                </c:pt>
                <c:pt idx="39">
                  <c:v>44620</c:v>
                </c:pt>
                <c:pt idx="40">
                  <c:v>44621</c:v>
                </c:pt>
                <c:pt idx="41">
                  <c:v>44622</c:v>
                </c:pt>
                <c:pt idx="42">
                  <c:v>44623</c:v>
                </c:pt>
                <c:pt idx="43">
                  <c:v>44624</c:v>
                </c:pt>
                <c:pt idx="44">
                  <c:v>44627</c:v>
                </c:pt>
                <c:pt idx="45">
                  <c:v>44628</c:v>
                </c:pt>
                <c:pt idx="46">
                  <c:v>44629</c:v>
                </c:pt>
                <c:pt idx="47">
                  <c:v>44630</c:v>
                </c:pt>
                <c:pt idx="48">
                  <c:v>44631</c:v>
                </c:pt>
                <c:pt idx="49">
                  <c:v>44634</c:v>
                </c:pt>
                <c:pt idx="50">
                  <c:v>44635</c:v>
                </c:pt>
                <c:pt idx="51">
                  <c:v>44636</c:v>
                </c:pt>
                <c:pt idx="52">
                  <c:v>44637</c:v>
                </c:pt>
                <c:pt idx="53">
                  <c:v>44638</c:v>
                </c:pt>
                <c:pt idx="54">
                  <c:v>44641</c:v>
                </c:pt>
                <c:pt idx="55">
                  <c:v>44642</c:v>
                </c:pt>
                <c:pt idx="56">
                  <c:v>44643</c:v>
                </c:pt>
                <c:pt idx="57">
                  <c:v>44644</c:v>
                </c:pt>
                <c:pt idx="58">
                  <c:v>44645</c:v>
                </c:pt>
                <c:pt idx="59">
                  <c:v>44648</c:v>
                </c:pt>
                <c:pt idx="60">
                  <c:v>44649</c:v>
                </c:pt>
                <c:pt idx="61">
                  <c:v>44650</c:v>
                </c:pt>
                <c:pt idx="62">
                  <c:v>44651</c:v>
                </c:pt>
                <c:pt idx="63">
                  <c:v>44652</c:v>
                </c:pt>
                <c:pt idx="64">
                  <c:v>44655</c:v>
                </c:pt>
                <c:pt idx="65">
                  <c:v>44656</c:v>
                </c:pt>
                <c:pt idx="66">
                  <c:v>44657</c:v>
                </c:pt>
                <c:pt idx="67">
                  <c:v>44658</c:v>
                </c:pt>
                <c:pt idx="68">
                  <c:v>44659</c:v>
                </c:pt>
                <c:pt idx="69">
                  <c:v>44662</c:v>
                </c:pt>
                <c:pt idx="70">
                  <c:v>44663</c:v>
                </c:pt>
                <c:pt idx="71">
                  <c:v>44664</c:v>
                </c:pt>
                <c:pt idx="72">
                  <c:v>44665</c:v>
                </c:pt>
                <c:pt idx="73">
                  <c:v>44670</c:v>
                </c:pt>
                <c:pt idx="74">
                  <c:v>44671</c:v>
                </c:pt>
                <c:pt idx="75">
                  <c:v>44672</c:v>
                </c:pt>
                <c:pt idx="76">
                  <c:v>44673</c:v>
                </c:pt>
                <c:pt idx="77">
                  <c:v>44676</c:v>
                </c:pt>
                <c:pt idx="78">
                  <c:v>44677</c:v>
                </c:pt>
                <c:pt idx="79">
                  <c:v>44678</c:v>
                </c:pt>
                <c:pt idx="80">
                  <c:v>44679</c:v>
                </c:pt>
                <c:pt idx="81">
                  <c:v>44680</c:v>
                </c:pt>
                <c:pt idx="82">
                  <c:v>44684</c:v>
                </c:pt>
                <c:pt idx="83">
                  <c:v>44685</c:v>
                </c:pt>
                <c:pt idx="84">
                  <c:v>44686</c:v>
                </c:pt>
                <c:pt idx="85">
                  <c:v>44687</c:v>
                </c:pt>
                <c:pt idx="86">
                  <c:v>44690</c:v>
                </c:pt>
                <c:pt idx="87">
                  <c:v>44691</c:v>
                </c:pt>
                <c:pt idx="88">
                  <c:v>44692</c:v>
                </c:pt>
                <c:pt idx="89">
                  <c:v>44693</c:v>
                </c:pt>
                <c:pt idx="90">
                  <c:v>44694</c:v>
                </c:pt>
              </c:numCache>
            </c:numRef>
          </c:cat>
          <c:val>
            <c:numRef>
              <c:f>Лондон!$B$1:$B$91</c:f>
              <c:numCache>
                <c:formatCode>_-[$$-409]* #,##0.00_ ;_-[$$-409]* \-#,##0.00\ ;_-[$$-409]* "-"??_ ;_-@_ </c:formatCode>
                <c:ptCount val="91"/>
                <c:pt idx="0">
                  <c:v>1811</c:v>
                </c:pt>
                <c:pt idx="1">
                  <c:v>1826</c:v>
                </c:pt>
                <c:pt idx="2">
                  <c:v>1789</c:v>
                </c:pt>
                <c:pt idx="3">
                  <c:v>1792</c:v>
                </c:pt>
                <c:pt idx="4">
                  <c:v>1794</c:v>
                </c:pt>
                <c:pt idx="5">
                  <c:v>1806</c:v>
                </c:pt>
                <c:pt idx="6">
                  <c:v>1821</c:v>
                </c:pt>
                <c:pt idx="7">
                  <c:v>1820</c:v>
                </c:pt>
                <c:pt idx="8">
                  <c:v>1822</c:v>
                </c:pt>
                <c:pt idx="9">
                  <c:v>1817</c:v>
                </c:pt>
                <c:pt idx="10">
                  <c:v>1817</c:v>
                </c:pt>
                <c:pt idx="11">
                  <c:v>1826</c:v>
                </c:pt>
                <c:pt idx="12">
                  <c:v>1845</c:v>
                </c:pt>
                <c:pt idx="13">
                  <c:v>1837</c:v>
                </c:pt>
                <c:pt idx="14">
                  <c:v>1831</c:v>
                </c:pt>
                <c:pt idx="15">
                  <c:v>1847</c:v>
                </c:pt>
                <c:pt idx="16">
                  <c:v>1835</c:v>
                </c:pt>
                <c:pt idx="17">
                  <c:v>1806</c:v>
                </c:pt>
                <c:pt idx="18">
                  <c:v>1788</c:v>
                </c:pt>
                <c:pt idx="19">
                  <c:v>1795</c:v>
                </c:pt>
                <c:pt idx="20">
                  <c:v>1799</c:v>
                </c:pt>
                <c:pt idx="21">
                  <c:v>1803</c:v>
                </c:pt>
                <c:pt idx="22">
                  <c:v>1792</c:v>
                </c:pt>
                <c:pt idx="23">
                  <c:v>1804</c:v>
                </c:pt>
                <c:pt idx="24">
                  <c:v>1813</c:v>
                </c:pt>
                <c:pt idx="25">
                  <c:v>1822</c:v>
                </c:pt>
                <c:pt idx="26">
                  <c:v>1827</c:v>
                </c:pt>
                <c:pt idx="27">
                  <c:v>1835</c:v>
                </c:pt>
                <c:pt idx="28">
                  <c:v>1831</c:v>
                </c:pt>
                <c:pt idx="29">
                  <c:v>1866</c:v>
                </c:pt>
                <c:pt idx="30">
                  <c:v>1848</c:v>
                </c:pt>
                <c:pt idx="31">
                  <c:v>1862</c:v>
                </c:pt>
                <c:pt idx="32">
                  <c:v>1893</c:v>
                </c:pt>
                <c:pt idx="33">
                  <c:v>1893</c:v>
                </c:pt>
                <c:pt idx="34">
                  <c:v>1894</c:v>
                </c:pt>
                <c:pt idx="35">
                  <c:v>1900</c:v>
                </c:pt>
                <c:pt idx="36">
                  <c:v>1904</c:v>
                </c:pt>
                <c:pt idx="37">
                  <c:v>1936</c:v>
                </c:pt>
                <c:pt idx="38">
                  <c:v>1884</c:v>
                </c:pt>
                <c:pt idx="39">
                  <c:v>1909</c:v>
                </c:pt>
                <c:pt idx="40">
                  <c:v>1922</c:v>
                </c:pt>
                <c:pt idx="41">
                  <c:v>1928</c:v>
                </c:pt>
                <c:pt idx="42">
                  <c:v>1929</c:v>
                </c:pt>
                <c:pt idx="43">
                  <c:v>1945</c:v>
                </c:pt>
                <c:pt idx="44">
                  <c:v>1980</c:v>
                </c:pt>
                <c:pt idx="45">
                  <c:v>2039</c:v>
                </c:pt>
                <c:pt idx="46">
                  <c:v>1988</c:v>
                </c:pt>
                <c:pt idx="47">
                  <c:v>1996</c:v>
                </c:pt>
                <c:pt idx="48">
                  <c:v>1978</c:v>
                </c:pt>
                <c:pt idx="49">
                  <c:v>1954</c:v>
                </c:pt>
                <c:pt idx="50">
                  <c:v>1913</c:v>
                </c:pt>
                <c:pt idx="51">
                  <c:v>1913</c:v>
                </c:pt>
                <c:pt idx="52">
                  <c:v>1949</c:v>
                </c:pt>
                <c:pt idx="53">
                  <c:v>1935</c:v>
                </c:pt>
                <c:pt idx="54">
                  <c:v>1935</c:v>
                </c:pt>
                <c:pt idx="55">
                  <c:v>1915</c:v>
                </c:pt>
                <c:pt idx="56">
                  <c:v>1931</c:v>
                </c:pt>
                <c:pt idx="57">
                  <c:v>1965</c:v>
                </c:pt>
                <c:pt idx="58">
                  <c:v>1963</c:v>
                </c:pt>
                <c:pt idx="59">
                  <c:v>1937</c:v>
                </c:pt>
                <c:pt idx="60">
                  <c:v>1910</c:v>
                </c:pt>
                <c:pt idx="61">
                  <c:v>1933</c:v>
                </c:pt>
                <c:pt idx="62">
                  <c:v>1941</c:v>
                </c:pt>
                <c:pt idx="63">
                  <c:v>1929</c:v>
                </c:pt>
                <c:pt idx="64">
                  <c:v>1930</c:v>
                </c:pt>
                <c:pt idx="65">
                  <c:v>1944</c:v>
                </c:pt>
                <c:pt idx="66">
                  <c:v>1930</c:v>
                </c:pt>
                <c:pt idx="67">
                  <c:v>1932</c:v>
                </c:pt>
                <c:pt idx="68">
                  <c:v>1941</c:v>
                </c:pt>
                <c:pt idx="69">
                  <c:v>1951</c:v>
                </c:pt>
                <c:pt idx="70">
                  <c:v>1960</c:v>
                </c:pt>
                <c:pt idx="71">
                  <c:v>1976</c:v>
                </c:pt>
                <c:pt idx="72">
                  <c:v>1963</c:v>
                </c:pt>
                <c:pt idx="73">
                  <c:v>1964</c:v>
                </c:pt>
                <c:pt idx="74">
                  <c:v>1949</c:v>
                </c:pt>
                <c:pt idx="75">
                  <c:v>1943</c:v>
                </c:pt>
                <c:pt idx="76">
                  <c:v>1941</c:v>
                </c:pt>
                <c:pt idx="77">
                  <c:v>1895</c:v>
                </c:pt>
                <c:pt idx="78">
                  <c:v>1904</c:v>
                </c:pt>
                <c:pt idx="79">
                  <c:v>1885</c:v>
                </c:pt>
                <c:pt idx="80">
                  <c:v>1888</c:v>
                </c:pt>
                <c:pt idx="81">
                  <c:v>1911</c:v>
                </c:pt>
                <c:pt idx="82">
                  <c:v>1869</c:v>
                </c:pt>
                <c:pt idx="83">
                  <c:v>1863</c:v>
                </c:pt>
                <c:pt idx="84">
                  <c:v>1892</c:v>
                </c:pt>
                <c:pt idx="85">
                  <c:v>1882</c:v>
                </c:pt>
                <c:pt idx="86">
                  <c:v>1860</c:v>
                </c:pt>
                <c:pt idx="87">
                  <c:v>1857</c:v>
                </c:pt>
                <c:pt idx="88">
                  <c:v>1851</c:v>
                </c:pt>
                <c:pt idx="89">
                  <c:v>1837</c:v>
                </c:pt>
                <c:pt idx="90">
                  <c:v>1811</c:v>
                </c:pt>
              </c:numCache>
            </c:numRef>
          </c:val>
          <c:smooth val="0"/>
          <c:extLst xmlns:c16r2="http://schemas.microsoft.com/office/drawing/2015/06/chart">
            <c:ext xmlns:c16="http://schemas.microsoft.com/office/drawing/2014/chart" uri="{C3380CC4-5D6E-409C-BE32-E72D297353CC}">
              <c16:uniqueId val="{00000000-72D8-4F5E-8AD0-3DA484B8052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01615120"/>
        <c:axId val="1401616208"/>
      </c:lineChart>
      <c:dateAx>
        <c:axId val="1401615120"/>
        <c:scaling>
          <c:orientation val="minMax"/>
        </c:scaling>
        <c:delete val="0"/>
        <c:axPos val="b"/>
        <c:numFmt formatCode="m/d/yy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01616208"/>
        <c:crosses val="autoZero"/>
        <c:auto val="1"/>
        <c:lblOffset val="100"/>
        <c:baseTimeUnit val="days"/>
      </c:dateAx>
      <c:valAx>
        <c:axId val="1401616208"/>
        <c:scaling>
          <c:orientation val="minMax"/>
        </c:scaling>
        <c:delete val="0"/>
        <c:axPos val="l"/>
        <c:numFmt formatCode="_-[$$-409]* #,##0.00_ ;_-[$$-409]* \-#,##0.0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016151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37BB58-2F47-49A4-AD0F-478EFD23C691}" type="doc">
      <dgm:prSet loTypeId="urn:microsoft.com/office/officeart/2005/8/layout/process1" loCatId="process" qsTypeId="urn:microsoft.com/office/officeart/2005/8/quickstyle/simple1" qsCatId="simple" csTypeId="urn:microsoft.com/office/officeart/2005/8/colors/accent0_1" csCatId="mainScheme" phldr="1"/>
      <dgm:spPr/>
    </dgm:pt>
    <dgm:pt modelId="{A6D0C0A8-582A-45E6-9D93-73BECC6AA05A}">
      <dgm:prSet phldrT="[Текст]" custT="1"/>
      <dgm:spPr>
        <a:xfrm>
          <a:off x="4417" y="332254"/>
          <a:ext cx="2201030" cy="1423723"/>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ru-RU" sz="1200" dirty="0" smtClean="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rPr>
            <a:t>Работа с литературой</a:t>
          </a:r>
          <a:endParaRPr lang="ru-RU" sz="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gm:t>
    </dgm:pt>
    <dgm:pt modelId="{AC5E575A-5C5B-4576-A2D3-67295288314D}" type="parTrans" cxnId="{38AB15F1-4252-429B-BCD2-CF0629F87579}">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8DC8467C-7DC8-4126-904D-7F3DA6FC1DE7}" type="sibTrans" cxnId="{38AB15F1-4252-429B-BCD2-CF0629F87579}">
      <dgm:prSet custT="1"/>
      <dgm:spPr>
        <a:xfrm>
          <a:off x="2221952" y="904850"/>
          <a:ext cx="254425" cy="278530"/>
        </a:xfrm>
        <a:solidFill>
          <a:srgbClr val="92D050"/>
        </a:solidFill>
        <a:ln>
          <a:solidFill>
            <a:sysClr val="windowText" lastClr="000000"/>
          </a:solidFill>
        </a:ln>
        <a:effectLst/>
      </dgm:spPr>
      <dgm:t>
        <a:bodyPr/>
        <a:lstStyle/>
        <a:p>
          <a:endParaRPr lang="ru-RU" sz="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gm:t>
    </dgm:pt>
    <dgm:pt modelId="{0A34D3B1-E277-4CFD-A4D6-31B2BB693D8E}">
      <dgm:prSet phldrT="[Текст]" custT="1"/>
      <dgm:spPr>
        <a:xfrm>
          <a:off x="2484508" y="332254"/>
          <a:ext cx="2201030" cy="1423723"/>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ru-RU" sz="1200" dirty="0" smtClean="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rPr>
            <a:t>Анализ теоретической базы</a:t>
          </a:r>
          <a:endParaRPr lang="ru-RU" sz="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gm:t>
    </dgm:pt>
    <dgm:pt modelId="{509B2439-7E33-4172-B600-B400167399CF}" type="parTrans" cxnId="{BF45DF02-B6F8-4B06-AFDD-A8084C6F0ED8}">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02B885C8-C0EE-436F-8AAE-5773671C2C76}" type="sibTrans" cxnId="{BF45DF02-B6F8-4B06-AFDD-A8084C6F0ED8}">
      <dgm:prSet custT="1"/>
      <dgm:spPr>
        <a:xfrm>
          <a:off x="4702043" y="904850"/>
          <a:ext cx="254425" cy="278530"/>
        </a:xfrm>
        <a:solidFill>
          <a:srgbClr val="92D050"/>
        </a:solidFill>
        <a:ln>
          <a:solidFill>
            <a:sysClr val="windowText" lastClr="000000"/>
          </a:solidFill>
        </a:ln>
        <a:effectLst/>
      </dgm:spPr>
      <dgm:t>
        <a:bodyPr/>
        <a:lstStyle/>
        <a:p>
          <a:endParaRPr lang="ru-RU" sz="120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gm:t>
    </dgm:pt>
    <dgm:pt modelId="{31346FC5-A16D-462C-8843-62C5CA6EAA31}">
      <dgm:prSet phldrT="[Текст]" custT="1"/>
      <dgm:spPr>
        <a:xfrm>
          <a:off x="4964599" y="332254"/>
          <a:ext cx="3443832" cy="1423723"/>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ru-RU" sz="1200" dirty="0" smtClean="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rPr>
            <a:t>Разбраковка элементов геолого-экономической модели, группировка по признакам</a:t>
          </a:r>
          <a:endParaRPr lang="ru-RU" sz="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gm:t>
    </dgm:pt>
    <dgm:pt modelId="{543DC587-FDC3-456D-9CDF-5EFCFFD4BD18}" type="parTrans" cxnId="{B355B7E3-AC13-4537-8EFC-56D38960A050}">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A045AFD3-BDB9-437E-AE87-A78E0CAF8F69}" type="sibTrans" cxnId="{B355B7E3-AC13-4537-8EFC-56D38960A050}">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998C07AE-33D4-4CAF-BFD6-82A3AE43B02F}" type="pres">
      <dgm:prSet presAssocID="{0237BB58-2F47-49A4-AD0F-478EFD23C691}" presName="Name0" presStyleCnt="0">
        <dgm:presLayoutVars>
          <dgm:dir/>
          <dgm:resizeHandles val="exact"/>
        </dgm:presLayoutVars>
      </dgm:prSet>
      <dgm:spPr/>
    </dgm:pt>
    <dgm:pt modelId="{7E1E13F5-94D6-48AC-8515-244CDEA21A09}" type="pres">
      <dgm:prSet presAssocID="{A6D0C0A8-582A-45E6-9D93-73BECC6AA05A}" presName="node" presStyleLbl="node1" presStyleIdx="0" presStyleCnt="3" custScaleX="315492">
        <dgm:presLayoutVars>
          <dgm:bulletEnabled val="1"/>
        </dgm:presLayoutVars>
      </dgm:prSet>
      <dgm:spPr>
        <a:prstGeom prst="rect">
          <a:avLst/>
        </a:prstGeom>
      </dgm:spPr>
      <dgm:t>
        <a:bodyPr/>
        <a:lstStyle/>
        <a:p>
          <a:endParaRPr lang="ru-RU"/>
        </a:p>
      </dgm:t>
    </dgm:pt>
    <dgm:pt modelId="{68822C84-9EA2-4D81-80DA-AEC038A99558}" type="pres">
      <dgm:prSet presAssocID="{8DC8467C-7DC8-4126-904D-7F3DA6FC1DE7}" presName="sibTrans" presStyleLbl="sibTrans2D1" presStyleIdx="0" presStyleCnt="2" custScaleX="172023" custScaleY="160984"/>
      <dgm:spPr>
        <a:prstGeom prst="rightArrow">
          <a:avLst>
            <a:gd name="adj1" fmla="val 60000"/>
            <a:gd name="adj2" fmla="val 50000"/>
          </a:avLst>
        </a:prstGeom>
      </dgm:spPr>
      <dgm:t>
        <a:bodyPr/>
        <a:lstStyle/>
        <a:p>
          <a:endParaRPr lang="ru-RU"/>
        </a:p>
      </dgm:t>
    </dgm:pt>
    <dgm:pt modelId="{9DC60818-5052-4F58-8140-2DA82D072359}" type="pres">
      <dgm:prSet presAssocID="{8DC8467C-7DC8-4126-904D-7F3DA6FC1DE7}" presName="connectorText" presStyleLbl="sibTrans2D1" presStyleIdx="0" presStyleCnt="2"/>
      <dgm:spPr/>
      <dgm:t>
        <a:bodyPr/>
        <a:lstStyle/>
        <a:p>
          <a:endParaRPr lang="ru-RU"/>
        </a:p>
      </dgm:t>
    </dgm:pt>
    <dgm:pt modelId="{79C2D458-C856-4B3E-9DC7-6FFC0BF4C5C6}" type="pres">
      <dgm:prSet presAssocID="{0A34D3B1-E277-4CFD-A4D6-31B2BB693D8E}" presName="node" presStyleLbl="node1" presStyleIdx="1" presStyleCnt="3" custScaleX="315492">
        <dgm:presLayoutVars>
          <dgm:bulletEnabled val="1"/>
        </dgm:presLayoutVars>
      </dgm:prSet>
      <dgm:spPr>
        <a:prstGeom prst="rect">
          <a:avLst/>
        </a:prstGeom>
      </dgm:spPr>
      <dgm:t>
        <a:bodyPr/>
        <a:lstStyle/>
        <a:p>
          <a:endParaRPr lang="ru-RU"/>
        </a:p>
      </dgm:t>
    </dgm:pt>
    <dgm:pt modelId="{92ACE016-0598-4EB1-A5F2-9B561793AB83}" type="pres">
      <dgm:prSet presAssocID="{02B885C8-C0EE-436F-8AAE-5773671C2C76}" presName="sibTrans" presStyleLbl="sibTrans2D1" presStyleIdx="1" presStyleCnt="2" custScaleX="172023" custScaleY="160984"/>
      <dgm:spPr>
        <a:prstGeom prst="rightArrow">
          <a:avLst>
            <a:gd name="adj1" fmla="val 60000"/>
            <a:gd name="adj2" fmla="val 50000"/>
          </a:avLst>
        </a:prstGeom>
      </dgm:spPr>
      <dgm:t>
        <a:bodyPr/>
        <a:lstStyle/>
        <a:p>
          <a:endParaRPr lang="ru-RU"/>
        </a:p>
      </dgm:t>
    </dgm:pt>
    <dgm:pt modelId="{D5BEF934-DA67-42C5-BA98-51AA78B3DED9}" type="pres">
      <dgm:prSet presAssocID="{02B885C8-C0EE-436F-8AAE-5773671C2C76}" presName="connectorText" presStyleLbl="sibTrans2D1" presStyleIdx="1" presStyleCnt="2"/>
      <dgm:spPr/>
      <dgm:t>
        <a:bodyPr/>
        <a:lstStyle/>
        <a:p>
          <a:endParaRPr lang="ru-RU"/>
        </a:p>
      </dgm:t>
    </dgm:pt>
    <dgm:pt modelId="{1CA5793E-5339-471F-BE12-B93D0C63A324}" type="pres">
      <dgm:prSet presAssocID="{31346FC5-A16D-462C-8843-62C5CA6EAA31}" presName="node" presStyleLbl="node1" presStyleIdx="2" presStyleCnt="3" custScaleX="493633">
        <dgm:presLayoutVars>
          <dgm:bulletEnabled val="1"/>
        </dgm:presLayoutVars>
      </dgm:prSet>
      <dgm:spPr>
        <a:prstGeom prst="rect">
          <a:avLst/>
        </a:prstGeom>
      </dgm:spPr>
      <dgm:t>
        <a:bodyPr/>
        <a:lstStyle/>
        <a:p>
          <a:endParaRPr lang="ru-RU"/>
        </a:p>
      </dgm:t>
    </dgm:pt>
  </dgm:ptLst>
  <dgm:cxnLst>
    <dgm:cxn modelId="{C86CADE4-071D-4689-9BDA-5474609A3616}" type="presOf" srcId="{02B885C8-C0EE-436F-8AAE-5773671C2C76}" destId="{D5BEF934-DA67-42C5-BA98-51AA78B3DED9}" srcOrd="1" destOrd="0" presId="urn:microsoft.com/office/officeart/2005/8/layout/process1"/>
    <dgm:cxn modelId="{38AB15F1-4252-429B-BCD2-CF0629F87579}" srcId="{0237BB58-2F47-49A4-AD0F-478EFD23C691}" destId="{A6D0C0A8-582A-45E6-9D93-73BECC6AA05A}" srcOrd="0" destOrd="0" parTransId="{AC5E575A-5C5B-4576-A2D3-67295288314D}" sibTransId="{8DC8467C-7DC8-4126-904D-7F3DA6FC1DE7}"/>
    <dgm:cxn modelId="{315E7F3D-86C7-4795-8774-1C5B33546365}" type="presOf" srcId="{8DC8467C-7DC8-4126-904D-7F3DA6FC1DE7}" destId="{68822C84-9EA2-4D81-80DA-AEC038A99558}" srcOrd="0" destOrd="0" presId="urn:microsoft.com/office/officeart/2005/8/layout/process1"/>
    <dgm:cxn modelId="{60E06F98-7F1D-49E9-8EBF-0AAFCD7F3B5C}" type="presOf" srcId="{A6D0C0A8-582A-45E6-9D93-73BECC6AA05A}" destId="{7E1E13F5-94D6-48AC-8515-244CDEA21A09}" srcOrd="0" destOrd="0" presId="urn:microsoft.com/office/officeart/2005/8/layout/process1"/>
    <dgm:cxn modelId="{B355B7E3-AC13-4537-8EFC-56D38960A050}" srcId="{0237BB58-2F47-49A4-AD0F-478EFD23C691}" destId="{31346FC5-A16D-462C-8843-62C5CA6EAA31}" srcOrd="2" destOrd="0" parTransId="{543DC587-FDC3-456D-9CDF-5EFCFFD4BD18}" sibTransId="{A045AFD3-BDB9-437E-AE87-A78E0CAF8F69}"/>
    <dgm:cxn modelId="{BF45DF02-B6F8-4B06-AFDD-A8084C6F0ED8}" srcId="{0237BB58-2F47-49A4-AD0F-478EFD23C691}" destId="{0A34D3B1-E277-4CFD-A4D6-31B2BB693D8E}" srcOrd="1" destOrd="0" parTransId="{509B2439-7E33-4172-B600-B400167399CF}" sibTransId="{02B885C8-C0EE-436F-8AAE-5773671C2C76}"/>
    <dgm:cxn modelId="{B48FAA73-029D-47C8-B371-7F3ED2817602}" type="presOf" srcId="{02B885C8-C0EE-436F-8AAE-5773671C2C76}" destId="{92ACE016-0598-4EB1-A5F2-9B561793AB83}" srcOrd="0" destOrd="0" presId="urn:microsoft.com/office/officeart/2005/8/layout/process1"/>
    <dgm:cxn modelId="{259EC4FD-19A9-4C25-B841-AE13E35BD1C4}" type="presOf" srcId="{31346FC5-A16D-462C-8843-62C5CA6EAA31}" destId="{1CA5793E-5339-471F-BE12-B93D0C63A324}" srcOrd="0" destOrd="0" presId="urn:microsoft.com/office/officeart/2005/8/layout/process1"/>
    <dgm:cxn modelId="{B13256D2-6D01-4DBB-BB8D-23760BC0167C}" type="presOf" srcId="{0237BB58-2F47-49A4-AD0F-478EFD23C691}" destId="{998C07AE-33D4-4CAF-BFD6-82A3AE43B02F}" srcOrd="0" destOrd="0" presId="urn:microsoft.com/office/officeart/2005/8/layout/process1"/>
    <dgm:cxn modelId="{ADDD9CC7-56DE-4DB3-A49E-F769A81881C2}" type="presOf" srcId="{0A34D3B1-E277-4CFD-A4D6-31B2BB693D8E}" destId="{79C2D458-C856-4B3E-9DC7-6FFC0BF4C5C6}" srcOrd="0" destOrd="0" presId="urn:microsoft.com/office/officeart/2005/8/layout/process1"/>
    <dgm:cxn modelId="{12C0BCE0-464D-45E8-9F74-D486D02E1A9C}" type="presOf" srcId="{8DC8467C-7DC8-4126-904D-7F3DA6FC1DE7}" destId="{9DC60818-5052-4F58-8140-2DA82D072359}" srcOrd="1" destOrd="0" presId="urn:microsoft.com/office/officeart/2005/8/layout/process1"/>
    <dgm:cxn modelId="{9BE21C13-65E9-4EC1-A620-0E41BEA41750}" type="presParOf" srcId="{998C07AE-33D4-4CAF-BFD6-82A3AE43B02F}" destId="{7E1E13F5-94D6-48AC-8515-244CDEA21A09}" srcOrd="0" destOrd="0" presId="urn:microsoft.com/office/officeart/2005/8/layout/process1"/>
    <dgm:cxn modelId="{7CBD85F4-CCA7-41DF-8A86-E720949132A9}" type="presParOf" srcId="{998C07AE-33D4-4CAF-BFD6-82A3AE43B02F}" destId="{68822C84-9EA2-4D81-80DA-AEC038A99558}" srcOrd="1" destOrd="0" presId="urn:microsoft.com/office/officeart/2005/8/layout/process1"/>
    <dgm:cxn modelId="{A2B70BD6-00F6-492D-B4A0-26AB32AC4C33}" type="presParOf" srcId="{68822C84-9EA2-4D81-80DA-AEC038A99558}" destId="{9DC60818-5052-4F58-8140-2DA82D072359}" srcOrd="0" destOrd="0" presId="urn:microsoft.com/office/officeart/2005/8/layout/process1"/>
    <dgm:cxn modelId="{05F12A0D-8B8C-4D8D-88CC-60983AB7D0E3}" type="presParOf" srcId="{998C07AE-33D4-4CAF-BFD6-82A3AE43B02F}" destId="{79C2D458-C856-4B3E-9DC7-6FFC0BF4C5C6}" srcOrd="2" destOrd="0" presId="urn:microsoft.com/office/officeart/2005/8/layout/process1"/>
    <dgm:cxn modelId="{C9AAAE7F-9F17-458B-A494-AF526CF17413}" type="presParOf" srcId="{998C07AE-33D4-4CAF-BFD6-82A3AE43B02F}" destId="{92ACE016-0598-4EB1-A5F2-9B561793AB83}" srcOrd="3" destOrd="0" presId="urn:microsoft.com/office/officeart/2005/8/layout/process1"/>
    <dgm:cxn modelId="{1A58A23F-C315-4C5C-AC3F-D311F8944B7C}" type="presParOf" srcId="{92ACE016-0598-4EB1-A5F2-9B561793AB83}" destId="{D5BEF934-DA67-42C5-BA98-51AA78B3DED9}" srcOrd="0" destOrd="0" presId="urn:microsoft.com/office/officeart/2005/8/layout/process1"/>
    <dgm:cxn modelId="{1E716D8E-F1AC-4436-81B9-76DB08DD4B4A}" type="presParOf" srcId="{998C07AE-33D4-4CAF-BFD6-82A3AE43B02F}" destId="{1CA5793E-5339-471F-BE12-B93D0C63A324}"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42EA7B-F5B4-4545-9A76-B537EAE47CD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7E342BF2-88D7-421B-B2C9-00F74EFE7C12}">
      <dgm:prSet phldrT="[Текст]" custT="1"/>
      <dgm:spPr>
        <a:ln w="19050"/>
      </dgm:spPr>
      <dgm:t>
        <a:bodyPr/>
        <a:lstStyle/>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Моделирование</a:t>
          </a:r>
          <a:endParaRPr lang="ru-RU" sz="1200" dirty="0">
            <a:latin typeface="Times New Roman" panose="02020603050405020304" pitchFamily="18" charset="0"/>
            <a:ea typeface="Open Sans" panose="020B0606030504020204" pitchFamily="34" charset="0"/>
            <a:cs typeface="Times New Roman" panose="02020603050405020304" pitchFamily="18" charset="0"/>
          </a:endParaRPr>
        </a:p>
      </dgm:t>
    </dgm:pt>
    <dgm:pt modelId="{C8D8D58C-3231-4738-B63E-BE0136F42B6D}" type="parTrans" cxnId="{0DB3F182-5153-4C99-AD68-E9D9C467C816}">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B7893D48-FD31-4863-9CCC-257D0C671E22}" type="sibTrans" cxnId="{0DB3F182-5153-4C99-AD68-E9D9C467C816}">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2B72A252-7F81-4258-AAE6-C326A7E4B8B0}">
      <dgm:prSet phldrT="[Текст]" custT="1"/>
      <dgm:spPr>
        <a:ln w="19050"/>
      </dgm:spPr>
      <dgm:t>
        <a:bodyPr/>
        <a:lstStyle/>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Месторождение </a:t>
          </a:r>
        </a:p>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№1</a:t>
          </a:r>
          <a:endParaRPr lang="ru-RU" sz="1200" dirty="0">
            <a:latin typeface="Times New Roman" panose="02020603050405020304" pitchFamily="18" charset="0"/>
            <a:ea typeface="Open Sans" panose="020B0606030504020204" pitchFamily="34" charset="0"/>
            <a:cs typeface="Times New Roman" panose="02020603050405020304" pitchFamily="18" charset="0"/>
          </a:endParaRPr>
        </a:p>
      </dgm:t>
    </dgm:pt>
    <dgm:pt modelId="{0565D7F1-F826-4541-B999-8AD0C2D5DC8B}" type="parTrans" cxnId="{F8C9B4F7-E5F0-4881-988C-FC78678C3870}">
      <dgm:prSet custT="1"/>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007C69A6-2FCF-41A4-BEA7-D257AC8CB892}" type="sibTrans" cxnId="{F8C9B4F7-E5F0-4881-988C-FC78678C3870}">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BF17D90D-9208-4D00-A674-9FABE3840423}">
      <dgm:prSet phldrT="[Текст]" custT="1"/>
      <dgm:spPr>
        <a:ln w="19050"/>
      </dgm:spPr>
      <dgm:t>
        <a:bodyPr/>
        <a:lstStyle/>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Месторождение </a:t>
          </a:r>
        </a:p>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№2</a:t>
          </a:r>
          <a:endParaRPr lang="ru-RU" sz="1200" dirty="0">
            <a:latin typeface="Times New Roman" panose="02020603050405020304" pitchFamily="18" charset="0"/>
            <a:ea typeface="Open Sans" panose="020B0606030504020204" pitchFamily="34" charset="0"/>
            <a:cs typeface="Times New Roman" panose="02020603050405020304" pitchFamily="18" charset="0"/>
          </a:endParaRPr>
        </a:p>
      </dgm:t>
    </dgm:pt>
    <dgm:pt modelId="{835E3C9E-AAFD-4C5E-8BE2-884D58DF7792}" type="parTrans" cxnId="{BB50D98D-7F77-4FD8-B631-067068C1E7BE}">
      <dgm:prSet custT="1"/>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CC628A0D-E820-4F56-86CA-631CF7664CC1}" type="sibTrans" cxnId="{BB50D98D-7F77-4FD8-B631-067068C1E7BE}">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0AB0CB83-3FE9-4162-AD69-42BC9A4A3A95}">
      <dgm:prSet custT="1"/>
      <dgm:spPr>
        <a:ln w="19050"/>
      </dgm:spPr>
      <dgm:t>
        <a:bodyPr/>
        <a:lstStyle/>
        <a:p>
          <a:r>
            <a:rPr lang="ru-RU" sz="1200">
              <a:latin typeface="Times New Roman" panose="02020603050405020304" pitchFamily="18" charset="0"/>
              <a:cs typeface="Times New Roman" panose="02020603050405020304" pitchFamily="18" charset="0"/>
            </a:rPr>
            <a:t>Месторождение </a:t>
          </a:r>
        </a:p>
        <a:p>
          <a:r>
            <a:rPr lang="ru-RU" sz="1200">
              <a:latin typeface="Times New Roman" panose="02020603050405020304" pitchFamily="18" charset="0"/>
              <a:cs typeface="Times New Roman" panose="02020603050405020304" pitchFamily="18" charset="0"/>
            </a:rPr>
            <a:t>№3</a:t>
          </a:r>
        </a:p>
      </dgm:t>
    </dgm:pt>
    <dgm:pt modelId="{3A4D018C-1E99-4DBC-B41D-3CA99015868B}" type="parTrans" cxnId="{EB610B5B-5A50-41B6-9ABC-E0041822FA38}">
      <dgm:prSet custT="1"/>
      <dgm:spPr/>
      <dgm:t>
        <a:bodyPr/>
        <a:lstStyle/>
        <a:p>
          <a:endParaRPr lang="ru-RU" sz="1200">
            <a:latin typeface="Times New Roman" panose="02020603050405020304" pitchFamily="18" charset="0"/>
            <a:cs typeface="Times New Roman" panose="02020603050405020304" pitchFamily="18" charset="0"/>
          </a:endParaRPr>
        </a:p>
      </dgm:t>
    </dgm:pt>
    <dgm:pt modelId="{2A00A8B3-D6D4-4EA8-820D-DE5A0AD2FDEA}" type="sibTrans" cxnId="{EB610B5B-5A50-41B6-9ABC-E0041822FA38}">
      <dgm:prSet/>
      <dgm:spPr/>
      <dgm:t>
        <a:bodyPr/>
        <a:lstStyle/>
        <a:p>
          <a:endParaRPr lang="ru-RU" sz="1200">
            <a:latin typeface="Times New Roman" panose="02020603050405020304" pitchFamily="18" charset="0"/>
            <a:cs typeface="Times New Roman" panose="02020603050405020304" pitchFamily="18" charset="0"/>
          </a:endParaRPr>
        </a:p>
      </dgm:t>
    </dgm:pt>
    <dgm:pt modelId="{AAE41282-FAD4-4E7B-AC29-F4D34E512455}">
      <dgm:prSet phldrT="[Текст]" custT="1"/>
      <dgm:spPr>
        <a:ln w="19050"/>
      </dgm:spPr>
      <dgm:t>
        <a:bodyPr/>
        <a:lstStyle/>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Создание упрощенной геолого-экономической модели для изучения поведения параметров</a:t>
          </a:r>
          <a:endParaRPr lang="ru-RU" sz="1200" dirty="0">
            <a:latin typeface="Times New Roman" panose="02020603050405020304" pitchFamily="18" charset="0"/>
            <a:ea typeface="Open Sans" panose="020B0606030504020204" pitchFamily="34" charset="0"/>
            <a:cs typeface="Times New Roman" panose="02020603050405020304" pitchFamily="18" charset="0"/>
          </a:endParaRPr>
        </a:p>
      </dgm:t>
    </dgm:pt>
    <dgm:pt modelId="{942AA5AB-B385-4EDE-93BA-DAE1532FAEF8}" type="sibTrans" cxnId="{7A793778-AF55-473F-BEA0-8999F77E1933}">
      <dgm:prSet/>
      <dgm:spPr/>
      <dgm:t>
        <a:bodyPr/>
        <a:lstStyle/>
        <a:p>
          <a:endParaRPr lang="ru-RU" sz="1200">
            <a:latin typeface="Times New Roman" panose="02020603050405020304" pitchFamily="18" charset="0"/>
            <a:ea typeface="Open Sans" panose="020B0606030504020204" pitchFamily="34" charset="0"/>
            <a:cs typeface="Times New Roman" panose="02020603050405020304" pitchFamily="18" charset="0"/>
          </a:endParaRPr>
        </a:p>
      </dgm:t>
    </dgm:pt>
    <dgm:pt modelId="{E3C80B42-40C3-430E-8104-CF9741C6080E}" type="parTrans" cxnId="{7A793778-AF55-473F-BEA0-8999F77E1933}">
      <dgm:prSet custT="1"/>
      <dgm:spPr/>
      <dgm:t>
        <a:bodyPr/>
        <a:lstStyle/>
        <a:p>
          <a:endParaRPr lang="ru-RU" sz="1200" dirty="0">
            <a:latin typeface="Times New Roman" panose="02020603050405020304" pitchFamily="18" charset="0"/>
            <a:ea typeface="Open Sans" panose="020B0606030504020204" pitchFamily="34" charset="0"/>
            <a:cs typeface="Times New Roman" panose="02020603050405020304" pitchFamily="18" charset="0"/>
          </a:endParaRPr>
        </a:p>
      </dgm:t>
    </dgm:pt>
    <dgm:pt modelId="{F4A86A1B-922D-4E88-8735-86164DED9D87}">
      <dgm:prSet phldrT="[Текст]" custT="1"/>
      <dgm:spPr>
        <a:ln w="19050"/>
      </dgm:spPr>
      <dgm:t>
        <a:bodyPr/>
        <a:lstStyle/>
        <a:p>
          <a:r>
            <a:rPr lang="ru-RU" sz="1200" dirty="0" smtClean="0">
              <a:latin typeface="Times New Roman" panose="02020603050405020304" pitchFamily="18" charset="0"/>
              <a:ea typeface="Open Sans" panose="020B0606030504020204" pitchFamily="34" charset="0"/>
              <a:cs typeface="Times New Roman" panose="02020603050405020304" pitchFamily="18" charset="0"/>
            </a:rPr>
            <a:t>Анализ и обобщение результатов</a:t>
          </a:r>
          <a:endParaRPr lang="ru-RU" sz="1200" dirty="0">
            <a:latin typeface="Times New Roman" panose="02020603050405020304" pitchFamily="18" charset="0"/>
            <a:ea typeface="Open Sans" panose="020B0606030504020204" pitchFamily="34" charset="0"/>
            <a:cs typeface="Times New Roman" panose="02020603050405020304" pitchFamily="18" charset="0"/>
          </a:endParaRPr>
        </a:p>
      </dgm:t>
    </dgm:pt>
    <dgm:pt modelId="{D1D6A519-59D5-434C-958E-06C847DBCC54}" type="parTrans" cxnId="{B8571E3B-4547-4190-9B24-435203A89C64}">
      <dgm:prSet/>
      <dgm:spPr/>
      <dgm:t>
        <a:bodyPr/>
        <a:lstStyle/>
        <a:p>
          <a:endParaRPr lang="ru-RU" sz="1200">
            <a:latin typeface="Times New Roman" panose="02020603050405020304" pitchFamily="18" charset="0"/>
            <a:cs typeface="Times New Roman" panose="02020603050405020304" pitchFamily="18" charset="0"/>
          </a:endParaRPr>
        </a:p>
      </dgm:t>
    </dgm:pt>
    <dgm:pt modelId="{0E26999A-0F54-401E-BE93-6D683B55CA89}" type="sibTrans" cxnId="{B8571E3B-4547-4190-9B24-435203A89C64}">
      <dgm:prSet/>
      <dgm:spPr/>
      <dgm:t>
        <a:bodyPr/>
        <a:lstStyle/>
        <a:p>
          <a:endParaRPr lang="ru-RU" sz="1200">
            <a:latin typeface="Times New Roman" panose="02020603050405020304" pitchFamily="18" charset="0"/>
            <a:cs typeface="Times New Roman" panose="02020603050405020304" pitchFamily="18" charset="0"/>
          </a:endParaRPr>
        </a:p>
      </dgm:t>
    </dgm:pt>
    <dgm:pt modelId="{1912325A-8186-4B9C-AAE5-A366459A1EC4}" type="pres">
      <dgm:prSet presAssocID="{5342EA7B-F5B4-4545-9A76-B537EAE47CD8}" presName="diagram" presStyleCnt="0">
        <dgm:presLayoutVars>
          <dgm:chPref val="1"/>
          <dgm:dir/>
          <dgm:animOne val="branch"/>
          <dgm:animLvl val="lvl"/>
          <dgm:resizeHandles val="exact"/>
        </dgm:presLayoutVars>
      </dgm:prSet>
      <dgm:spPr/>
      <dgm:t>
        <a:bodyPr/>
        <a:lstStyle/>
        <a:p>
          <a:endParaRPr lang="ru-RU"/>
        </a:p>
      </dgm:t>
    </dgm:pt>
    <dgm:pt modelId="{E8E3E2B8-837B-407C-9908-CAD027E624E5}" type="pres">
      <dgm:prSet presAssocID="{7E342BF2-88D7-421B-B2C9-00F74EFE7C12}" presName="root1" presStyleCnt="0"/>
      <dgm:spPr/>
    </dgm:pt>
    <dgm:pt modelId="{BD998E84-03DA-4222-92AB-BD92625D85D9}" type="pres">
      <dgm:prSet presAssocID="{7E342BF2-88D7-421B-B2C9-00F74EFE7C12}" presName="LevelOneTextNode" presStyleLbl="node0" presStyleIdx="0" presStyleCnt="2" custScaleX="57452" custScaleY="53400" custLinFactNeighborX="-17715" custLinFactNeighborY="-481">
        <dgm:presLayoutVars>
          <dgm:chPref val="3"/>
        </dgm:presLayoutVars>
      </dgm:prSet>
      <dgm:spPr>
        <a:prstGeom prst="rect">
          <a:avLst/>
        </a:prstGeom>
      </dgm:spPr>
      <dgm:t>
        <a:bodyPr/>
        <a:lstStyle/>
        <a:p>
          <a:endParaRPr lang="ru-RU"/>
        </a:p>
      </dgm:t>
    </dgm:pt>
    <dgm:pt modelId="{20F966CA-BBE4-48DF-8E7F-13AD97B10DF8}" type="pres">
      <dgm:prSet presAssocID="{7E342BF2-88D7-421B-B2C9-00F74EFE7C12}" presName="level2hierChild" presStyleCnt="0"/>
      <dgm:spPr/>
    </dgm:pt>
    <dgm:pt modelId="{BB8FF198-6179-4EDD-9A1F-787B684549CC}" type="pres">
      <dgm:prSet presAssocID="{0565D7F1-F826-4541-B999-8AD0C2D5DC8B}" presName="conn2-1" presStyleLbl="parChTrans1D2" presStyleIdx="0" presStyleCnt="3"/>
      <dgm:spPr/>
      <dgm:t>
        <a:bodyPr/>
        <a:lstStyle/>
        <a:p>
          <a:endParaRPr lang="ru-RU"/>
        </a:p>
      </dgm:t>
    </dgm:pt>
    <dgm:pt modelId="{8C2460DD-5238-4012-A41B-B92C596CA235}" type="pres">
      <dgm:prSet presAssocID="{0565D7F1-F826-4541-B999-8AD0C2D5DC8B}" presName="connTx" presStyleLbl="parChTrans1D2" presStyleIdx="0" presStyleCnt="3"/>
      <dgm:spPr/>
      <dgm:t>
        <a:bodyPr/>
        <a:lstStyle/>
        <a:p>
          <a:endParaRPr lang="ru-RU"/>
        </a:p>
      </dgm:t>
    </dgm:pt>
    <dgm:pt modelId="{9EA70E48-98FA-4CEC-8C9B-9936BB2FB92C}" type="pres">
      <dgm:prSet presAssocID="{2B72A252-7F81-4258-AAE6-C326A7E4B8B0}" presName="root2" presStyleCnt="0"/>
      <dgm:spPr/>
    </dgm:pt>
    <dgm:pt modelId="{E3D7D2B2-D252-42CB-8336-E2D88366AD9A}" type="pres">
      <dgm:prSet presAssocID="{2B72A252-7F81-4258-AAE6-C326A7E4B8B0}" presName="LevelTwoTextNode" presStyleLbl="node2" presStyleIdx="0" presStyleCnt="3" custScaleX="67105" custScaleY="63697" custLinFactNeighborX="-35695" custLinFactNeighborY="280">
        <dgm:presLayoutVars>
          <dgm:chPref val="3"/>
        </dgm:presLayoutVars>
      </dgm:prSet>
      <dgm:spPr>
        <a:prstGeom prst="rect">
          <a:avLst/>
        </a:prstGeom>
      </dgm:spPr>
      <dgm:t>
        <a:bodyPr/>
        <a:lstStyle/>
        <a:p>
          <a:endParaRPr lang="ru-RU"/>
        </a:p>
      </dgm:t>
    </dgm:pt>
    <dgm:pt modelId="{2ADD772C-A7FC-4B80-921A-D7095FDD1E09}" type="pres">
      <dgm:prSet presAssocID="{2B72A252-7F81-4258-AAE6-C326A7E4B8B0}" presName="level3hierChild" presStyleCnt="0"/>
      <dgm:spPr/>
    </dgm:pt>
    <dgm:pt modelId="{9487EEA5-C56B-4551-A358-296C11F24ABD}" type="pres">
      <dgm:prSet presAssocID="{E3C80B42-40C3-430E-8104-CF9741C6080E}" presName="conn2-1" presStyleLbl="parChTrans1D3" presStyleIdx="0" presStyleCnt="1"/>
      <dgm:spPr/>
      <dgm:t>
        <a:bodyPr/>
        <a:lstStyle/>
        <a:p>
          <a:endParaRPr lang="ru-RU"/>
        </a:p>
      </dgm:t>
    </dgm:pt>
    <dgm:pt modelId="{F03D0C4B-8CA8-4173-BC7F-AF0A3177AA3D}" type="pres">
      <dgm:prSet presAssocID="{E3C80B42-40C3-430E-8104-CF9741C6080E}" presName="connTx" presStyleLbl="parChTrans1D3" presStyleIdx="0" presStyleCnt="1"/>
      <dgm:spPr/>
      <dgm:t>
        <a:bodyPr/>
        <a:lstStyle/>
        <a:p>
          <a:endParaRPr lang="ru-RU"/>
        </a:p>
      </dgm:t>
    </dgm:pt>
    <dgm:pt modelId="{F7495DDA-A730-4641-B4F0-2624549E16B9}" type="pres">
      <dgm:prSet presAssocID="{AAE41282-FAD4-4E7B-AC29-F4D34E512455}" presName="root2" presStyleCnt="0"/>
      <dgm:spPr/>
    </dgm:pt>
    <dgm:pt modelId="{A13B5817-4371-4099-B2FC-F62AECE966D0}" type="pres">
      <dgm:prSet presAssocID="{AAE41282-FAD4-4E7B-AC29-F4D34E512455}" presName="LevelTwoTextNode" presStyleLbl="node3" presStyleIdx="0" presStyleCnt="1" custScaleX="53841" custScaleY="146659" custLinFactNeighborX="-50969" custLinFactNeighborY="72742">
        <dgm:presLayoutVars>
          <dgm:chPref val="3"/>
        </dgm:presLayoutVars>
      </dgm:prSet>
      <dgm:spPr>
        <a:prstGeom prst="rect">
          <a:avLst/>
        </a:prstGeom>
      </dgm:spPr>
      <dgm:t>
        <a:bodyPr/>
        <a:lstStyle/>
        <a:p>
          <a:endParaRPr lang="ru-RU"/>
        </a:p>
      </dgm:t>
    </dgm:pt>
    <dgm:pt modelId="{0D243811-018E-4906-9BDC-EA9CDD7F45F9}" type="pres">
      <dgm:prSet presAssocID="{AAE41282-FAD4-4E7B-AC29-F4D34E512455}" presName="level3hierChild" presStyleCnt="0"/>
      <dgm:spPr/>
    </dgm:pt>
    <dgm:pt modelId="{404A31CB-720C-455D-AE3F-A9290389F518}" type="pres">
      <dgm:prSet presAssocID="{835E3C9E-AAFD-4C5E-8BE2-884D58DF7792}" presName="conn2-1" presStyleLbl="parChTrans1D2" presStyleIdx="1" presStyleCnt="3"/>
      <dgm:spPr/>
      <dgm:t>
        <a:bodyPr/>
        <a:lstStyle/>
        <a:p>
          <a:endParaRPr lang="ru-RU"/>
        </a:p>
      </dgm:t>
    </dgm:pt>
    <dgm:pt modelId="{8F9F827A-012E-4971-AE5B-A14AEE1E5762}" type="pres">
      <dgm:prSet presAssocID="{835E3C9E-AAFD-4C5E-8BE2-884D58DF7792}" presName="connTx" presStyleLbl="parChTrans1D2" presStyleIdx="1" presStyleCnt="3"/>
      <dgm:spPr/>
      <dgm:t>
        <a:bodyPr/>
        <a:lstStyle/>
        <a:p>
          <a:endParaRPr lang="ru-RU"/>
        </a:p>
      </dgm:t>
    </dgm:pt>
    <dgm:pt modelId="{AD965673-1BB2-4C2F-8FB4-8FA244F0D408}" type="pres">
      <dgm:prSet presAssocID="{BF17D90D-9208-4D00-A674-9FABE3840423}" presName="root2" presStyleCnt="0"/>
      <dgm:spPr/>
    </dgm:pt>
    <dgm:pt modelId="{ACEADB16-3C9F-41EA-9E9A-66C3B0F35C7A}" type="pres">
      <dgm:prSet presAssocID="{BF17D90D-9208-4D00-A674-9FABE3840423}" presName="LevelTwoTextNode" presStyleLbl="node2" presStyleIdx="1" presStyleCnt="3" custScaleX="68861" custScaleY="57624" custLinFactNeighborX="-36767" custLinFactNeighborY="-5779">
        <dgm:presLayoutVars>
          <dgm:chPref val="3"/>
        </dgm:presLayoutVars>
      </dgm:prSet>
      <dgm:spPr>
        <a:prstGeom prst="rect">
          <a:avLst/>
        </a:prstGeom>
      </dgm:spPr>
      <dgm:t>
        <a:bodyPr/>
        <a:lstStyle/>
        <a:p>
          <a:endParaRPr lang="ru-RU"/>
        </a:p>
      </dgm:t>
    </dgm:pt>
    <dgm:pt modelId="{4C731B8D-E6C2-41F7-BEAC-86FB1DE12EBC}" type="pres">
      <dgm:prSet presAssocID="{BF17D90D-9208-4D00-A674-9FABE3840423}" presName="level3hierChild" presStyleCnt="0"/>
      <dgm:spPr/>
    </dgm:pt>
    <dgm:pt modelId="{491C2AFA-55CA-46A8-A831-0EB6DBB48647}" type="pres">
      <dgm:prSet presAssocID="{3A4D018C-1E99-4DBC-B41D-3CA99015868B}" presName="conn2-1" presStyleLbl="parChTrans1D2" presStyleIdx="2" presStyleCnt="3"/>
      <dgm:spPr/>
      <dgm:t>
        <a:bodyPr/>
        <a:lstStyle/>
        <a:p>
          <a:endParaRPr lang="ru-RU"/>
        </a:p>
      </dgm:t>
    </dgm:pt>
    <dgm:pt modelId="{83DBF048-3355-4C9E-98CF-C3856A6E27E0}" type="pres">
      <dgm:prSet presAssocID="{3A4D018C-1E99-4DBC-B41D-3CA99015868B}" presName="connTx" presStyleLbl="parChTrans1D2" presStyleIdx="2" presStyleCnt="3"/>
      <dgm:spPr/>
      <dgm:t>
        <a:bodyPr/>
        <a:lstStyle/>
        <a:p>
          <a:endParaRPr lang="ru-RU"/>
        </a:p>
      </dgm:t>
    </dgm:pt>
    <dgm:pt modelId="{E147C549-E10C-47B8-896D-7CD7F33077F3}" type="pres">
      <dgm:prSet presAssocID="{0AB0CB83-3FE9-4162-AD69-42BC9A4A3A95}" presName="root2" presStyleCnt="0"/>
      <dgm:spPr/>
    </dgm:pt>
    <dgm:pt modelId="{F809D640-5AA8-4A81-8872-FC551F7B3F7C}" type="pres">
      <dgm:prSet presAssocID="{0AB0CB83-3FE9-4162-AD69-42BC9A4A3A95}" presName="LevelTwoTextNode" presStyleLbl="node2" presStyleIdx="2" presStyleCnt="3" custScaleX="68414" custScaleY="55875" custLinFactNeighborX="-36575" custLinFactNeighborY="-6744">
        <dgm:presLayoutVars>
          <dgm:chPref val="3"/>
        </dgm:presLayoutVars>
      </dgm:prSet>
      <dgm:spPr>
        <a:prstGeom prst="rect">
          <a:avLst/>
        </a:prstGeom>
      </dgm:spPr>
      <dgm:t>
        <a:bodyPr/>
        <a:lstStyle/>
        <a:p>
          <a:endParaRPr lang="ru-RU"/>
        </a:p>
      </dgm:t>
    </dgm:pt>
    <dgm:pt modelId="{1F916DA7-CD64-4A43-9C3A-612D8807B411}" type="pres">
      <dgm:prSet presAssocID="{0AB0CB83-3FE9-4162-AD69-42BC9A4A3A95}" presName="level3hierChild" presStyleCnt="0"/>
      <dgm:spPr/>
    </dgm:pt>
    <dgm:pt modelId="{8D07B641-C3D1-4599-967E-B2C7FDE7EB7B}" type="pres">
      <dgm:prSet presAssocID="{F4A86A1B-922D-4E88-8735-86164DED9D87}" presName="root1" presStyleCnt="0"/>
      <dgm:spPr/>
    </dgm:pt>
    <dgm:pt modelId="{69121454-4F7C-4994-921E-AA9C0E7B6472}" type="pres">
      <dgm:prSet presAssocID="{F4A86A1B-922D-4E88-8735-86164DED9D87}" presName="LevelOneTextNode" presStyleLbl="node0" presStyleIdx="1" presStyleCnt="2" custScaleX="53670" custScaleY="146659" custLinFactX="100000" custLinFactY="-14073" custLinFactNeighborX="120421" custLinFactNeighborY="-100000">
        <dgm:presLayoutVars>
          <dgm:chPref val="3"/>
        </dgm:presLayoutVars>
      </dgm:prSet>
      <dgm:spPr>
        <a:prstGeom prst="rect">
          <a:avLst/>
        </a:prstGeom>
      </dgm:spPr>
      <dgm:t>
        <a:bodyPr/>
        <a:lstStyle/>
        <a:p>
          <a:endParaRPr lang="ru-RU"/>
        </a:p>
      </dgm:t>
    </dgm:pt>
    <dgm:pt modelId="{9D6DF13E-0032-425C-8A30-0D2EF88351AD}" type="pres">
      <dgm:prSet presAssocID="{F4A86A1B-922D-4E88-8735-86164DED9D87}" presName="level2hierChild" presStyleCnt="0"/>
      <dgm:spPr/>
    </dgm:pt>
  </dgm:ptLst>
  <dgm:cxnLst>
    <dgm:cxn modelId="{EB610B5B-5A50-41B6-9ABC-E0041822FA38}" srcId="{7E342BF2-88D7-421B-B2C9-00F74EFE7C12}" destId="{0AB0CB83-3FE9-4162-AD69-42BC9A4A3A95}" srcOrd="2" destOrd="0" parTransId="{3A4D018C-1E99-4DBC-B41D-3CA99015868B}" sibTransId="{2A00A8B3-D6D4-4EA8-820D-DE5A0AD2FDEA}"/>
    <dgm:cxn modelId="{4D45D291-4D3D-4118-B77B-BC0719FB44E8}" type="presOf" srcId="{5342EA7B-F5B4-4545-9A76-B537EAE47CD8}" destId="{1912325A-8186-4B9C-AAE5-A366459A1EC4}" srcOrd="0" destOrd="0" presId="urn:microsoft.com/office/officeart/2005/8/layout/hierarchy2"/>
    <dgm:cxn modelId="{FEDF7518-015E-4254-8958-B1FBF99AA752}" type="presOf" srcId="{835E3C9E-AAFD-4C5E-8BE2-884D58DF7792}" destId="{8F9F827A-012E-4971-AE5B-A14AEE1E5762}" srcOrd="1" destOrd="0" presId="urn:microsoft.com/office/officeart/2005/8/layout/hierarchy2"/>
    <dgm:cxn modelId="{B01B24F8-C5D8-45F3-B4B1-8159F3488D61}" type="presOf" srcId="{0565D7F1-F826-4541-B999-8AD0C2D5DC8B}" destId="{8C2460DD-5238-4012-A41B-B92C596CA235}" srcOrd="1" destOrd="0" presId="urn:microsoft.com/office/officeart/2005/8/layout/hierarchy2"/>
    <dgm:cxn modelId="{59DEB37F-3A04-4B92-8E54-D1A0AFE7EE0F}" type="presOf" srcId="{0565D7F1-F826-4541-B999-8AD0C2D5DC8B}" destId="{BB8FF198-6179-4EDD-9A1F-787B684549CC}" srcOrd="0" destOrd="0" presId="urn:microsoft.com/office/officeart/2005/8/layout/hierarchy2"/>
    <dgm:cxn modelId="{74060A57-6D9E-411F-9A2B-06D322BFB8CB}" type="presOf" srcId="{0AB0CB83-3FE9-4162-AD69-42BC9A4A3A95}" destId="{F809D640-5AA8-4A81-8872-FC551F7B3F7C}" srcOrd="0" destOrd="0" presId="urn:microsoft.com/office/officeart/2005/8/layout/hierarchy2"/>
    <dgm:cxn modelId="{FB258205-6D58-4B61-8073-77628CB215CD}" type="presOf" srcId="{835E3C9E-AAFD-4C5E-8BE2-884D58DF7792}" destId="{404A31CB-720C-455D-AE3F-A9290389F518}" srcOrd="0" destOrd="0" presId="urn:microsoft.com/office/officeart/2005/8/layout/hierarchy2"/>
    <dgm:cxn modelId="{BB50D98D-7F77-4FD8-B631-067068C1E7BE}" srcId="{7E342BF2-88D7-421B-B2C9-00F74EFE7C12}" destId="{BF17D90D-9208-4D00-A674-9FABE3840423}" srcOrd="1" destOrd="0" parTransId="{835E3C9E-AAFD-4C5E-8BE2-884D58DF7792}" sibTransId="{CC628A0D-E820-4F56-86CA-631CF7664CC1}"/>
    <dgm:cxn modelId="{756ECEB8-4FAE-400A-86C0-665E2B3A5B2D}" type="presOf" srcId="{3A4D018C-1E99-4DBC-B41D-3CA99015868B}" destId="{491C2AFA-55CA-46A8-A831-0EB6DBB48647}" srcOrd="0" destOrd="0" presId="urn:microsoft.com/office/officeart/2005/8/layout/hierarchy2"/>
    <dgm:cxn modelId="{F8C9B4F7-E5F0-4881-988C-FC78678C3870}" srcId="{7E342BF2-88D7-421B-B2C9-00F74EFE7C12}" destId="{2B72A252-7F81-4258-AAE6-C326A7E4B8B0}" srcOrd="0" destOrd="0" parTransId="{0565D7F1-F826-4541-B999-8AD0C2D5DC8B}" sibTransId="{007C69A6-2FCF-41A4-BEA7-D257AC8CB892}"/>
    <dgm:cxn modelId="{51450D2C-AFAF-45B4-9858-621CBB60BAB7}" type="presOf" srcId="{2B72A252-7F81-4258-AAE6-C326A7E4B8B0}" destId="{E3D7D2B2-D252-42CB-8336-E2D88366AD9A}" srcOrd="0" destOrd="0" presId="urn:microsoft.com/office/officeart/2005/8/layout/hierarchy2"/>
    <dgm:cxn modelId="{89AB5E26-7402-4C4B-8765-2454418A6F91}" type="presOf" srcId="{F4A86A1B-922D-4E88-8735-86164DED9D87}" destId="{69121454-4F7C-4994-921E-AA9C0E7B6472}" srcOrd="0" destOrd="0" presId="urn:microsoft.com/office/officeart/2005/8/layout/hierarchy2"/>
    <dgm:cxn modelId="{A994F1EE-95CA-441B-8BE4-53A3F0A3138D}" type="presOf" srcId="{3A4D018C-1E99-4DBC-B41D-3CA99015868B}" destId="{83DBF048-3355-4C9E-98CF-C3856A6E27E0}" srcOrd="1" destOrd="0" presId="urn:microsoft.com/office/officeart/2005/8/layout/hierarchy2"/>
    <dgm:cxn modelId="{74F91F29-43EC-4FBF-BF70-C8C40711EFF5}" type="presOf" srcId="{E3C80B42-40C3-430E-8104-CF9741C6080E}" destId="{F03D0C4B-8CA8-4173-BC7F-AF0A3177AA3D}" srcOrd="1" destOrd="0" presId="urn:microsoft.com/office/officeart/2005/8/layout/hierarchy2"/>
    <dgm:cxn modelId="{92C4B0F8-49BB-4676-9B8F-1BFCA501D892}" type="presOf" srcId="{BF17D90D-9208-4D00-A674-9FABE3840423}" destId="{ACEADB16-3C9F-41EA-9E9A-66C3B0F35C7A}" srcOrd="0" destOrd="0" presId="urn:microsoft.com/office/officeart/2005/8/layout/hierarchy2"/>
    <dgm:cxn modelId="{F9295E2A-F474-4843-87C6-7E67A7D06934}" type="presOf" srcId="{E3C80B42-40C3-430E-8104-CF9741C6080E}" destId="{9487EEA5-C56B-4551-A358-296C11F24ABD}" srcOrd="0" destOrd="0" presId="urn:microsoft.com/office/officeart/2005/8/layout/hierarchy2"/>
    <dgm:cxn modelId="{7A793778-AF55-473F-BEA0-8999F77E1933}" srcId="{2B72A252-7F81-4258-AAE6-C326A7E4B8B0}" destId="{AAE41282-FAD4-4E7B-AC29-F4D34E512455}" srcOrd="0" destOrd="0" parTransId="{E3C80B42-40C3-430E-8104-CF9741C6080E}" sibTransId="{942AA5AB-B385-4EDE-93BA-DAE1532FAEF8}"/>
    <dgm:cxn modelId="{AE1157EB-4120-4157-A8FE-4165AB1A8C7F}" type="presOf" srcId="{AAE41282-FAD4-4E7B-AC29-F4D34E512455}" destId="{A13B5817-4371-4099-B2FC-F62AECE966D0}" srcOrd="0" destOrd="0" presId="urn:microsoft.com/office/officeart/2005/8/layout/hierarchy2"/>
    <dgm:cxn modelId="{E23F415A-302B-4883-AFA4-D023D9EC2D09}" type="presOf" srcId="{7E342BF2-88D7-421B-B2C9-00F74EFE7C12}" destId="{BD998E84-03DA-4222-92AB-BD92625D85D9}" srcOrd="0" destOrd="0" presId="urn:microsoft.com/office/officeart/2005/8/layout/hierarchy2"/>
    <dgm:cxn modelId="{0DB3F182-5153-4C99-AD68-E9D9C467C816}" srcId="{5342EA7B-F5B4-4545-9A76-B537EAE47CD8}" destId="{7E342BF2-88D7-421B-B2C9-00F74EFE7C12}" srcOrd="0" destOrd="0" parTransId="{C8D8D58C-3231-4738-B63E-BE0136F42B6D}" sibTransId="{B7893D48-FD31-4863-9CCC-257D0C671E22}"/>
    <dgm:cxn modelId="{B8571E3B-4547-4190-9B24-435203A89C64}" srcId="{5342EA7B-F5B4-4545-9A76-B537EAE47CD8}" destId="{F4A86A1B-922D-4E88-8735-86164DED9D87}" srcOrd="1" destOrd="0" parTransId="{D1D6A519-59D5-434C-958E-06C847DBCC54}" sibTransId="{0E26999A-0F54-401E-BE93-6D683B55CA89}"/>
    <dgm:cxn modelId="{86ECA3D1-DD94-4B98-A331-A66E0FF7AC35}" type="presParOf" srcId="{1912325A-8186-4B9C-AAE5-A366459A1EC4}" destId="{E8E3E2B8-837B-407C-9908-CAD027E624E5}" srcOrd="0" destOrd="0" presId="urn:microsoft.com/office/officeart/2005/8/layout/hierarchy2"/>
    <dgm:cxn modelId="{6A43D1A8-ED0C-48C7-86AB-2D5D61E51BED}" type="presParOf" srcId="{E8E3E2B8-837B-407C-9908-CAD027E624E5}" destId="{BD998E84-03DA-4222-92AB-BD92625D85D9}" srcOrd="0" destOrd="0" presId="urn:microsoft.com/office/officeart/2005/8/layout/hierarchy2"/>
    <dgm:cxn modelId="{5FAC6C2E-D286-4367-9E99-0CB6F435951C}" type="presParOf" srcId="{E8E3E2B8-837B-407C-9908-CAD027E624E5}" destId="{20F966CA-BBE4-48DF-8E7F-13AD97B10DF8}" srcOrd="1" destOrd="0" presId="urn:microsoft.com/office/officeart/2005/8/layout/hierarchy2"/>
    <dgm:cxn modelId="{5861CF85-0A24-43AA-81DD-3386802C043C}" type="presParOf" srcId="{20F966CA-BBE4-48DF-8E7F-13AD97B10DF8}" destId="{BB8FF198-6179-4EDD-9A1F-787B684549CC}" srcOrd="0" destOrd="0" presId="urn:microsoft.com/office/officeart/2005/8/layout/hierarchy2"/>
    <dgm:cxn modelId="{E7241F8B-F9FD-4651-8080-8A97A126EA93}" type="presParOf" srcId="{BB8FF198-6179-4EDD-9A1F-787B684549CC}" destId="{8C2460DD-5238-4012-A41B-B92C596CA235}" srcOrd="0" destOrd="0" presId="urn:microsoft.com/office/officeart/2005/8/layout/hierarchy2"/>
    <dgm:cxn modelId="{C2644FFE-7E6A-4CA4-9185-D5148274E850}" type="presParOf" srcId="{20F966CA-BBE4-48DF-8E7F-13AD97B10DF8}" destId="{9EA70E48-98FA-4CEC-8C9B-9936BB2FB92C}" srcOrd="1" destOrd="0" presId="urn:microsoft.com/office/officeart/2005/8/layout/hierarchy2"/>
    <dgm:cxn modelId="{2B3858DE-66B6-4C5F-B257-EAF9C8B9CADC}" type="presParOf" srcId="{9EA70E48-98FA-4CEC-8C9B-9936BB2FB92C}" destId="{E3D7D2B2-D252-42CB-8336-E2D88366AD9A}" srcOrd="0" destOrd="0" presId="urn:microsoft.com/office/officeart/2005/8/layout/hierarchy2"/>
    <dgm:cxn modelId="{15CFDDA4-2C0B-4250-AB74-B2BDD55F9BC6}" type="presParOf" srcId="{9EA70E48-98FA-4CEC-8C9B-9936BB2FB92C}" destId="{2ADD772C-A7FC-4B80-921A-D7095FDD1E09}" srcOrd="1" destOrd="0" presId="urn:microsoft.com/office/officeart/2005/8/layout/hierarchy2"/>
    <dgm:cxn modelId="{A7F6FE2E-1589-42B3-8002-5C6405B8D013}" type="presParOf" srcId="{2ADD772C-A7FC-4B80-921A-D7095FDD1E09}" destId="{9487EEA5-C56B-4551-A358-296C11F24ABD}" srcOrd="0" destOrd="0" presId="urn:microsoft.com/office/officeart/2005/8/layout/hierarchy2"/>
    <dgm:cxn modelId="{5220AB49-86D3-43A8-806E-FDBACD27EC06}" type="presParOf" srcId="{9487EEA5-C56B-4551-A358-296C11F24ABD}" destId="{F03D0C4B-8CA8-4173-BC7F-AF0A3177AA3D}" srcOrd="0" destOrd="0" presId="urn:microsoft.com/office/officeart/2005/8/layout/hierarchy2"/>
    <dgm:cxn modelId="{9A9BEDDB-2726-475C-B514-A760478B4F7B}" type="presParOf" srcId="{2ADD772C-A7FC-4B80-921A-D7095FDD1E09}" destId="{F7495DDA-A730-4641-B4F0-2624549E16B9}" srcOrd="1" destOrd="0" presId="urn:microsoft.com/office/officeart/2005/8/layout/hierarchy2"/>
    <dgm:cxn modelId="{F7426C25-E46A-49BA-8255-3F5A5C42D25C}" type="presParOf" srcId="{F7495DDA-A730-4641-B4F0-2624549E16B9}" destId="{A13B5817-4371-4099-B2FC-F62AECE966D0}" srcOrd="0" destOrd="0" presId="urn:microsoft.com/office/officeart/2005/8/layout/hierarchy2"/>
    <dgm:cxn modelId="{A2C88AED-C4E5-4E33-9398-9CFDB7488DA0}" type="presParOf" srcId="{F7495DDA-A730-4641-B4F0-2624549E16B9}" destId="{0D243811-018E-4906-9BDC-EA9CDD7F45F9}" srcOrd="1" destOrd="0" presId="urn:microsoft.com/office/officeart/2005/8/layout/hierarchy2"/>
    <dgm:cxn modelId="{6067E001-4296-44C6-9F4D-3636F01DFDEB}" type="presParOf" srcId="{20F966CA-BBE4-48DF-8E7F-13AD97B10DF8}" destId="{404A31CB-720C-455D-AE3F-A9290389F518}" srcOrd="2" destOrd="0" presId="urn:microsoft.com/office/officeart/2005/8/layout/hierarchy2"/>
    <dgm:cxn modelId="{4D801568-DC28-4B4B-B0A9-01BE7649BACA}" type="presParOf" srcId="{404A31CB-720C-455D-AE3F-A9290389F518}" destId="{8F9F827A-012E-4971-AE5B-A14AEE1E5762}" srcOrd="0" destOrd="0" presId="urn:microsoft.com/office/officeart/2005/8/layout/hierarchy2"/>
    <dgm:cxn modelId="{43605452-3ACD-4EEB-878A-84C970A1A9D0}" type="presParOf" srcId="{20F966CA-BBE4-48DF-8E7F-13AD97B10DF8}" destId="{AD965673-1BB2-4C2F-8FB4-8FA244F0D408}" srcOrd="3" destOrd="0" presId="urn:microsoft.com/office/officeart/2005/8/layout/hierarchy2"/>
    <dgm:cxn modelId="{E6B634F3-A7D9-45E0-A87F-F1DC42FBAD8A}" type="presParOf" srcId="{AD965673-1BB2-4C2F-8FB4-8FA244F0D408}" destId="{ACEADB16-3C9F-41EA-9E9A-66C3B0F35C7A}" srcOrd="0" destOrd="0" presId="urn:microsoft.com/office/officeart/2005/8/layout/hierarchy2"/>
    <dgm:cxn modelId="{3D015B2A-092D-4754-83CE-C49502CAD346}" type="presParOf" srcId="{AD965673-1BB2-4C2F-8FB4-8FA244F0D408}" destId="{4C731B8D-E6C2-41F7-BEAC-86FB1DE12EBC}" srcOrd="1" destOrd="0" presId="urn:microsoft.com/office/officeart/2005/8/layout/hierarchy2"/>
    <dgm:cxn modelId="{4E8F539E-091E-400E-8AA5-DF489FBA8619}" type="presParOf" srcId="{20F966CA-BBE4-48DF-8E7F-13AD97B10DF8}" destId="{491C2AFA-55CA-46A8-A831-0EB6DBB48647}" srcOrd="4" destOrd="0" presId="urn:microsoft.com/office/officeart/2005/8/layout/hierarchy2"/>
    <dgm:cxn modelId="{43191580-C0E4-4145-B7CA-E187D6BDB101}" type="presParOf" srcId="{491C2AFA-55CA-46A8-A831-0EB6DBB48647}" destId="{83DBF048-3355-4C9E-98CF-C3856A6E27E0}" srcOrd="0" destOrd="0" presId="urn:microsoft.com/office/officeart/2005/8/layout/hierarchy2"/>
    <dgm:cxn modelId="{6E628BB0-399D-4216-9D11-ED9E94C3B82C}" type="presParOf" srcId="{20F966CA-BBE4-48DF-8E7F-13AD97B10DF8}" destId="{E147C549-E10C-47B8-896D-7CD7F33077F3}" srcOrd="5" destOrd="0" presId="urn:microsoft.com/office/officeart/2005/8/layout/hierarchy2"/>
    <dgm:cxn modelId="{6BBF023D-BBB0-4123-97A2-C52B10A2E1FB}" type="presParOf" srcId="{E147C549-E10C-47B8-896D-7CD7F33077F3}" destId="{F809D640-5AA8-4A81-8872-FC551F7B3F7C}" srcOrd="0" destOrd="0" presId="urn:microsoft.com/office/officeart/2005/8/layout/hierarchy2"/>
    <dgm:cxn modelId="{C6D22665-AB7A-49E5-A3FA-2C60AED842C7}" type="presParOf" srcId="{E147C549-E10C-47B8-896D-7CD7F33077F3}" destId="{1F916DA7-CD64-4A43-9C3A-612D8807B411}" srcOrd="1" destOrd="0" presId="urn:microsoft.com/office/officeart/2005/8/layout/hierarchy2"/>
    <dgm:cxn modelId="{E914C3F6-5FE3-4355-B339-AE02AA18C77F}" type="presParOf" srcId="{1912325A-8186-4B9C-AAE5-A366459A1EC4}" destId="{8D07B641-C3D1-4599-967E-B2C7FDE7EB7B}" srcOrd="1" destOrd="0" presId="urn:microsoft.com/office/officeart/2005/8/layout/hierarchy2"/>
    <dgm:cxn modelId="{7ECE6903-0290-4813-B5A1-CF8BC668E5DA}" type="presParOf" srcId="{8D07B641-C3D1-4599-967E-B2C7FDE7EB7B}" destId="{69121454-4F7C-4994-921E-AA9C0E7B6472}" srcOrd="0" destOrd="0" presId="urn:microsoft.com/office/officeart/2005/8/layout/hierarchy2"/>
    <dgm:cxn modelId="{97F9E018-9FC2-4A07-8F6B-77BB1D73CE4A}" type="presParOf" srcId="{8D07B641-C3D1-4599-967E-B2C7FDE7EB7B}" destId="{9D6DF13E-0032-425C-8A30-0D2EF88351AD}" srcOrd="1" destOrd="0" presId="urn:microsoft.com/office/officeart/2005/8/layout/hierarchy2"/>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D179B0-E1E9-4910-90EE-87F42CF6B55D}" type="doc">
      <dgm:prSet loTypeId="urn:microsoft.com/office/officeart/2005/8/layout/process1" loCatId="process" qsTypeId="urn:microsoft.com/office/officeart/2005/8/quickstyle/simple1" qsCatId="simple" csTypeId="urn:microsoft.com/office/officeart/2005/8/colors/accent0_1" csCatId="mainScheme" phldr="1"/>
      <dgm:spPr/>
    </dgm:pt>
    <dgm:pt modelId="{BE157C6E-502C-4B61-8660-3DBCFA142500}">
      <dgm:prSet phldrT="[Текст]" custT="1"/>
      <dgm:spPr/>
      <dgm:t>
        <a:bodyPr/>
        <a:lstStyle/>
        <a:p>
          <a:r>
            <a:rPr lang="ru-RU" sz="1200">
              <a:latin typeface="Times New Roman" panose="02020603050405020304" pitchFamily="18" charset="0"/>
              <a:cs typeface="Times New Roman" panose="02020603050405020304" pitchFamily="18" charset="0"/>
            </a:rPr>
            <a:t>Изучение фактической информации по месторождению</a:t>
          </a:r>
        </a:p>
      </dgm:t>
    </dgm:pt>
    <dgm:pt modelId="{479EABF4-AB18-463F-AB82-3E4D7F006714}" type="parTrans" cxnId="{BDEA789C-ECE8-4CB0-A2B6-EB6DC5E89773}">
      <dgm:prSet/>
      <dgm:spPr/>
      <dgm:t>
        <a:bodyPr/>
        <a:lstStyle/>
        <a:p>
          <a:endParaRPr lang="ru-RU"/>
        </a:p>
      </dgm:t>
    </dgm:pt>
    <dgm:pt modelId="{CDEAEF91-9B89-454A-8A29-F8E6F048DF20}" type="sibTrans" cxnId="{BDEA789C-ECE8-4CB0-A2B6-EB6DC5E89773}">
      <dgm:prSet/>
      <dgm:spPr>
        <a:solidFill>
          <a:srgbClr val="92D050"/>
        </a:solidFill>
        <a:ln>
          <a:solidFill>
            <a:schemeClr val="tx1"/>
          </a:solidFill>
        </a:ln>
      </dgm:spPr>
      <dgm:t>
        <a:bodyPr/>
        <a:lstStyle/>
        <a:p>
          <a:endParaRPr lang="ru-RU"/>
        </a:p>
      </dgm:t>
    </dgm:pt>
    <dgm:pt modelId="{B2D5C9C1-0904-47DF-A215-10EFDD41C412}">
      <dgm:prSet phldrT="[Текст]" custT="1"/>
      <dgm:spPr/>
      <dgm:t>
        <a:bodyPr/>
        <a:lstStyle/>
        <a:p>
          <a:r>
            <a:rPr lang="ru-RU" sz="1200">
              <a:latin typeface="Times New Roman" panose="02020603050405020304" pitchFamily="18" charset="0"/>
              <a:cs typeface="Times New Roman" panose="02020603050405020304" pitchFamily="18" charset="0"/>
            </a:rPr>
            <a:t>Выгрузка исходной информации по месторождению в проект из различных источников </a:t>
          </a:r>
        </a:p>
      </dgm:t>
    </dgm:pt>
    <dgm:pt modelId="{3C3226F5-914D-4F0B-A372-F61907368F8F}" type="parTrans" cxnId="{38AB3733-ED26-4121-A7A2-E2B24C6A62F9}">
      <dgm:prSet/>
      <dgm:spPr/>
      <dgm:t>
        <a:bodyPr/>
        <a:lstStyle/>
        <a:p>
          <a:endParaRPr lang="ru-RU"/>
        </a:p>
      </dgm:t>
    </dgm:pt>
    <dgm:pt modelId="{D80A5EC3-4DFC-48A5-B54A-267233AAAD2E}" type="sibTrans" cxnId="{38AB3733-ED26-4121-A7A2-E2B24C6A62F9}">
      <dgm:prSet/>
      <dgm:spPr>
        <a:solidFill>
          <a:srgbClr val="92D050"/>
        </a:solidFill>
        <a:ln>
          <a:solidFill>
            <a:schemeClr val="tx1"/>
          </a:solidFill>
        </a:ln>
      </dgm:spPr>
      <dgm:t>
        <a:bodyPr/>
        <a:lstStyle/>
        <a:p>
          <a:endParaRPr lang="ru-RU"/>
        </a:p>
      </dgm:t>
    </dgm:pt>
    <dgm:pt modelId="{10150F6E-83F5-4859-8BE8-1D2B7ACCDA0E}">
      <dgm:prSet phldrT="[Текст]" custT="1"/>
      <dgm:spPr/>
      <dgm:t>
        <a:bodyPr/>
        <a:lstStyle/>
        <a:p>
          <a:r>
            <a:rPr lang="ru-RU" sz="1200">
              <a:latin typeface="Times New Roman" panose="02020603050405020304" pitchFamily="18" charset="0"/>
              <a:cs typeface="Times New Roman" panose="02020603050405020304" pitchFamily="18" charset="0"/>
            </a:rPr>
            <a:t>Загрузка в проект, анализ качества и полноты загруженной информации. Поиск, подготовка и дозагрузка информации по объекту</a:t>
          </a:r>
        </a:p>
      </dgm:t>
    </dgm:pt>
    <dgm:pt modelId="{20F4C49C-7C5C-413B-8F91-548F0B9019A4}" type="parTrans" cxnId="{14332D7C-1E1A-4C42-865F-3481D7673E53}">
      <dgm:prSet/>
      <dgm:spPr/>
      <dgm:t>
        <a:bodyPr/>
        <a:lstStyle/>
        <a:p>
          <a:endParaRPr lang="ru-RU"/>
        </a:p>
      </dgm:t>
    </dgm:pt>
    <dgm:pt modelId="{5DAEEE7B-BE3F-4D95-81BC-77ACE7FB8E9C}" type="sibTrans" cxnId="{14332D7C-1E1A-4C42-865F-3481D7673E53}">
      <dgm:prSet/>
      <dgm:spPr>
        <a:solidFill>
          <a:srgbClr val="92D050"/>
        </a:solidFill>
        <a:ln>
          <a:solidFill>
            <a:schemeClr val="tx1"/>
          </a:solidFill>
        </a:ln>
      </dgm:spPr>
      <dgm:t>
        <a:bodyPr/>
        <a:lstStyle/>
        <a:p>
          <a:endParaRPr lang="ru-RU"/>
        </a:p>
      </dgm:t>
    </dgm:pt>
    <dgm:pt modelId="{268146ED-45DA-4FE3-A48E-93644158DC3A}">
      <dgm:prSet phldrT="[Текст]" custT="1"/>
      <dgm:spPr/>
      <dgm:t>
        <a:bodyPr/>
        <a:lstStyle/>
        <a:p>
          <a:r>
            <a:rPr lang="ru-RU" sz="1200">
              <a:latin typeface="Times New Roman" panose="02020603050405020304" pitchFamily="18" charset="0"/>
              <a:cs typeface="Times New Roman" panose="02020603050405020304" pitchFamily="18" charset="0"/>
            </a:rPr>
            <a:t>Аудит и правка загруженной информации: размерность параметров</a:t>
          </a:r>
        </a:p>
      </dgm:t>
    </dgm:pt>
    <dgm:pt modelId="{76292A0C-9BE5-4138-984B-D9F4A4EFFAF4}" type="parTrans" cxnId="{F9B61B7C-54A5-4D39-A613-4D266B53B9E5}">
      <dgm:prSet/>
      <dgm:spPr/>
      <dgm:t>
        <a:bodyPr/>
        <a:lstStyle/>
        <a:p>
          <a:endParaRPr lang="ru-RU"/>
        </a:p>
      </dgm:t>
    </dgm:pt>
    <dgm:pt modelId="{E4ECDE13-83D0-4F68-A7C5-546967A5BD53}" type="sibTrans" cxnId="{F9B61B7C-54A5-4D39-A613-4D266B53B9E5}">
      <dgm:prSet/>
      <dgm:spPr>
        <a:solidFill>
          <a:srgbClr val="92D050"/>
        </a:solidFill>
        <a:ln>
          <a:solidFill>
            <a:schemeClr val="tx1"/>
          </a:solidFill>
        </a:ln>
      </dgm:spPr>
      <dgm:t>
        <a:bodyPr/>
        <a:lstStyle/>
        <a:p>
          <a:endParaRPr lang="ru-RU"/>
        </a:p>
      </dgm:t>
    </dgm:pt>
    <dgm:pt modelId="{377FFCA1-C1DD-4FFD-8BCB-31A74EAA8289}">
      <dgm:prSet phldrT="[Текст]" custT="1"/>
      <dgm:spPr/>
      <dgm:t>
        <a:bodyPr/>
        <a:lstStyle/>
        <a:p>
          <a:r>
            <a:rPr lang="ru-RU" sz="1200">
              <a:latin typeface="Times New Roman" panose="02020603050405020304" pitchFamily="18" charset="0"/>
              <a:cs typeface="Times New Roman" panose="02020603050405020304" pitchFamily="18" charset="0"/>
            </a:rPr>
            <a:t>Обработка материала</a:t>
          </a:r>
        </a:p>
      </dgm:t>
    </dgm:pt>
    <dgm:pt modelId="{24FD9B94-21EF-459D-9E9A-45ACED14BDF7}" type="parTrans" cxnId="{1B5DC406-6CCE-4503-A5FA-BE101F04776B}">
      <dgm:prSet/>
      <dgm:spPr/>
      <dgm:t>
        <a:bodyPr/>
        <a:lstStyle/>
        <a:p>
          <a:endParaRPr lang="ru-RU"/>
        </a:p>
      </dgm:t>
    </dgm:pt>
    <dgm:pt modelId="{81EE2BEB-BC68-4D74-AF61-C3275F86392B}" type="sibTrans" cxnId="{1B5DC406-6CCE-4503-A5FA-BE101F04776B}">
      <dgm:prSet/>
      <dgm:spPr/>
      <dgm:t>
        <a:bodyPr/>
        <a:lstStyle/>
        <a:p>
          <a:endParaRPr lang="ru-RU"/>
        </a:p>
      </dgm:t>
    </dgm:pt>
    <dgm:pt modelId="{E57BEE22-5828-42A4-AE50-7FB3A20B9F28}" type="pres">
      <dgm:prSet presAssocID="{CAD179B0-E1E9-4910-90EE-87F42CF6B55D}" presName="Name0" presStyleCnt="0">
        <dgm:presLayoutVars>
          <dgm:dir/>
          <dgm:resizeHandles val="exact"/>
        </dgm:presLayoutVars>
      </dgm:prSet>
      <dgm:spPr/>
    </dgm:pt>
    <dgm:pt modelId="{8AB87EB2-24D1-41D9-B3AC-5050EFB16527}" type="pres">
      <dgm:prSet presAssocID="{BE157C6E-502C-4B61-8660-3DBCFA142500}" presName="node" presStyleLbl="node1" presStyleIdx="0" presStyleCnt="5" custScaleX="1097024" custScaleY="116280">
        <dgm:presLayoutVars>
          <dgm:bulletEnabled val="1"/>
        </dgm:presLayoutVars>
      </dgm:prSet>
      <dgm:spPr>
        <a:prstGeom prst="rect">
          <a:avLst/>
        </a:prstGeom>
      </dgm:spPr>
      <dgm:t>
        <a:bodyPr/>
        <a:lstStyle/>
        <a:p>
          <a:endParaRPr lang="ru-RU"/>
        </a:p>
      </dgm:t>
    </dgm:pt>
    <dgm:pt modelId="{0D88406A-0890-4B22-8535-FC23FE064E44}" type="pres">
      <dgm:prSet presAssocID="{CDEAEF91-9B89-454A-8A29-F8E6F048DF20}" presName="sibTrans" presStyleLbl="sibTrans2D1" presStyleIdx="0" presStyleCnt="4" custScaleX="845733" custScaleY="671664" custLinFactX="-100000" custLinFactNeighborX="-157719" custLinFactNeighborY="-3727"/>
      <dgm:spPr/>
      <dgm:t>
        <a:bodyPr/>
        <a:lstStyle/>
        <a:p>
          <a:endParaRPr lang="ru-RU"/>
        </a:p>
      </dgm:t>
    </dgm:pt>
    <dgm:pt modelId="{33464FCB-1630-45D4-9CF2-7349287EEFF0}" type="pres">
      <dgm:prSet presAssocID="{CDEAEF91-9B89-454A-8A29-F8E6F048DF20}" presName="connectorText" presStyleLbl="sibTrans2D1" presStyleIdx="0" presStyleCnt="4"/>
      <dgm:spPr/>
      <dgm:t>
        <a:bodyPr/>
        <a:lstStyle/>
        <a:p>
          <a:endParaRPr lang="ru-RU"/>
        </a:p>
      </dgm:t>
    </dgm:pt>
    <dgm:pt modelId="{B767C3BE-77B0-49F1-8BC4-5B68DC4C1FAD}" type="pres">
      <dgm:prSet presAssocID="{B2D5C9C1-0904-47DF-A215-10EFDD41C412}" presName="node" presStyleLbl="node1" presStyleIdx="1" presStyleCnt="5" custScaleX="1097024" custScaleY="116280" custLinFactX="-7885" custLinFactNeighborX="-100000" custLinFactNeighborY="23">
        <dgm:presLayoutVars>
          <dgm:bulletEnabled val="1"/>
        </dgm:presLayoutVars>
      </dgm:prSet>
      <dgm:spPr>
        <a:prstGeom prst="rect">
          <a:avLst/>
        </a:prstGeom>
      </dgm:spPr>
      <dgm:t>
        <a:bodyPr/>
        <a:lstStyle/>
        <a:p>
          <a:endParaRPr lang="ru-RU"/>
        </a:p>
      </dgm:t>
    </dgm:pt>
    <dgm:pt modelId="{07F95EDC-9DAC-4F8D-9771-0824AB174CAF}" type="pres">
      <dgm:prSet presAssocID="{D80A5EC3-4DFC-48A5-B54A-267233AAAD2E}" presName="sibTrans" presStyleLbl="sibTrans2D1" presStyleIdx="1" presStyleCnt="4" custScaleX="842961" custScaleY="760268" custLinFactX="-100000" custLinFactNeighborX="-132528" custLinFactNeighborY="21851"/>
      <dgm:spPr/>
      <dgm:t>
        <a:bodyPr/>
        <a:lstStyle/>
        <a:p>
          <a:endParaRPr lang="ru-RU"/>
        </a:p>
      </dgm:t>
    </dgm:pt>
    <dgm:pt modelId="{47F46B33-042C-411B-868D-754A56424DFF}" type="pres">
      <dgm:prSet presAssocID="{D80A5EC3-4DFC-48A5-B54A-267233AAAD2E}" presName="connectorText" presStyleLbl="sibTrans2D1" presStyleIdx="1" presStyleCnt="4"/>
      <dgm:spPr/>
      <dgm:t>
        <a:bodyPr/>
        <a:lstStyle/>
        <a:p>
          <a:endParaRPr lang="ru-RU"/>
        </a:p>
      </dgm:t>
    </dgm:pt>
    <dgm:pt modelId="{9860A492-6988-44A2-80F0-13A4D6D02143}" type="pres">
      <dgm:prSet presAssocID="{10150F6E-83F5-4859-8BE8-1D2B7ACCDA0E}" presName="node" presStyleLbl="node1" presStyleIdx="2" presStyleCnt="5" custScaleX="1097024" custScaleY="116280" custLinFactX="-668" custLinFactNeighborX="-100000" custLinFactNeighborY="-44">
        <dgm:presLayoutVars>
          <dgm:bulletEnabled val="1"/>
        </dgm:presLayoutVars>
      </dgm:prSet>
      <dgm:spPr>
        <a:prstGeom prst="rect">
          <a:avLst/>
        </a:prstGeom>
      </dgm:spPr>
      <dgm:t>
        <a:bodyPr/>
        <a:lstStyle/>
        <a:p>
          <a:endParaRPr lang="ru-RU"/>
        </a:p>
      </dgm:t>
    </dgm:pt>
    <dgm:pt modelId="{33CDB732-52B7-474A-8CDD-91E7B98A8314}" type="pres">
      <dgm:prSet presAssocID="{5DAEEE7B-BE3F-4D95-81BC-77ACE7FB8E9C}" presName="sibTrans" presStyleLbl="sibTrans2D1" presStyleIdx="2" presStyleCnt="4" custScaleX="605458" custScaleY="673313" custLinFactX="-64421" custLinFactNeighborX="-100000" custLinFactNeighborY="37276"/>
      <dgm:spPr/>
      <dgm:t>
        <a:bodyPr/>
        <a:lstStyle/>
        <a:p>
          <a:endParaRPr lang="ru-RU"/>
        </a:p>
      </dgm:t>
    </dgm:pt>
    <dgm:pt modelId="{EFE4B1DA-4263-4522-B7E5-24EB1C9F9848}" type="pres">
      <dgm:prSet presAssocID="{5DAEEE7B-BE3F-4D95-81BC-77ACE7FB8E9C}" presName="connectorText" presStyleLbl="sibTrans2D1" presStyleIdx="2" presStyleCnt="4"/>
      <dgm:spPr/>
      <dgm:t>
        <a:bodyPr/>
        <a:lstStyle/>
        <a:p>
          <a:endParaRPr lang="ru-RU"/>
        </a:p>
      </dgm:t>
    </dgm:pt>
    <dgm:pt modelId="{1C97074B-D2BC-41A7-B280-CC5227692527}" type="pres">
      <dgm:prSet presAssocID="{268146ED-45DA-4FE3-A48E-93644158DC3A}" presName="node" presStyleLbl="node1" presStyleIdx="3" presStyleCnt="5" custScaleX="1097024" custScaleY="116280">
        <dgm:presLayoutVars>
          <dgm:bulletEnabled val="1"/>
        </dgm:presLayoutVars>
      </dgm:prSet>
      <dgm:spPr>
        <a:prstGeom prst="rect">
          <a:avLst/>
        </a:prstGeom>
      </dgm:spPr>
      <dgm:t>
        <a:bodyPr/>
        <a:lstStyle/>
        <a:p>
          <a:endParaRPr lang="ru-RU"/>
        </a:p>
      </dgm:t>
    </dgm:pt>
    <dgm:pt modelId="{E035B0C1-9C32-451A-A1E8-564A13467E9C}" type="pres">
      <dgm:prSet presAssocID="{E4ECDE13-83D0-4F68-A7C5-546967A5BD53}" presName="sibTrans" presStyleLbl="sibTrans2D1" presStyleIdx="3" presStyleCnt="4" custScaleX="979362" custScaleY="752298" custLinFactX="-100000" custLinFactNeighborX="-105723" custLinFactNeighborY="-29310"/>
      <dgm:spPr/>
      <dgm:t>
        <a:bodyPr/>
        <a:lstStyle/>
        <a:p>
          <a:endParaRPr lang="ru-RU"/>
        </a:p>
      </dgm:t>
    </dgm:pt>
    <dgm:pt modelId="{4FF4C7E8-2E68-4E6D-811D-470522366473}" type="pres">
      <dgm:prSet presAssocID="{E4ECDE13-83D0-4F68-A7C5-546967A5BD53}" presName="connectorText" presStyleLbl="sibTrans2D1" presStyleIdx="3" presStyleCnt="4"/>
      <dgm:spPr/>
      <dgm:t>
        <a:bodyPr/>
        <a:lstStyle/>
        <a:p>
          <a:endParaRPr lang="ru-RU"/>
        </a:p>
      </dgm:t>
    </dgm:pt>
    <dgm:pt modelId="{BE7075D8-D4B4-422B-AF4D-1C182B5471CB}" type="pres">
      <dgm:prSet presAssocID="{377FFCA1-C1DD-4FFD-8BCB-31A74EAA8289}" presName="node" presStyleLbl="node1" presStyleIdx="4" presStyleCnt="5" custScaleX="1097024" custScaleY="116280">
        <dgm:presLayoutVars>
          <dgm:bulletEnabled val="1"/>
        </dgm:presLayoutVars>
      </dgm:prSet>
      <dgm:spPr>
        <a:prstGeom prst="rect">
          <a:avLst/>
        </a:prstGeom>
      </dgm:spPr>
      <dgm:t>
        <a:bodyPr/>
        <a:lstStyle/>
        <a:p>
          <a:endParaRPr lang="ru-RU"/>
        </a:p>
      </dgm:t>
    </dgm:pt>
  </dgm:ptLst>
  <dgm:cxnLst>
    <dgm:cxn modelId="{38AB3733-ED26-4121-A7A2-E2B24C6A62F9}" srcId="{CAD179B0-E1E9-4910-90EE-87F42CF6B55D}" destId="{B2D5C9C1-0904-47DF-A215-10EFDD41C412}" srcOrd="1" destOrd="0" parTransId="{3C3226F5-914D-4F0B-A372-F61907368F8F}" sibTransId="{D80A5EC3-4DFC-48A5-B54A-267233AAAD2E}"/>
    <dgm:cxn modelId="{FAC641BA-74FB-4836-8DD7-B1633914ED0E}" type="presOf" srcId="{B2D5C9C1-0904-47DF-A215-10EFDD41C412}" destId="{B767C3BE-77B0-49F1-8BC4-5B68DC4C1FAD}" srcOrd="0" destOrd="0" presId="urn:microsoft.com/office/officeart/2005/8/layout/process1"/>
    <dgm:cxn modelId="{F9B61B7C-54A5-4D39-A613-4D266B53B9E5}" srcId="{CAD179B0-E1E9-4910-90EE-87F42CF6B55D}" destId="{268146ED-45DA-4FE3-A48E-93644158DC3A}" srcOrd="3" destOrd="0" parTransId="{76292A0C-9BE5-4138-984B-D9F4A4EFFAF4}" sibTransId="{E4ECDE13-83D0-4F68-A7C5-546967A5BD53}"/>
    <dgm:cxn modelId="{D1B94586-FEE8-44AE-818F-257FCF0927DC}" type="presOf" srcId="{D80A5EC3-4DFC-48A5-B54A-267233AAAD2E}" destId="{47F46B33-042C-411B-868D-754A56424DFF}" srcOrd="1" destOrd="0" presId="urn:microsoft.com/office/officeart/2005/8/layout/process1"/>
    <dgm:cxn modelId="{A2419C9F-5C28-4DDD-B9C6-6633893E2BCD}" type="presOf" srcId="{D80A5EC3-4DFC-48A5-B54A-267233AAAD2E}" destId="{07F95EDC-9DAC-4F8D-9771-0824AB174CAF}" srcOrd="0" destOrd="0" presId="urn:microsoft.com/office/officeart/2005/8/layout/process1"/>
    <dgm:cxn modelId="{1B5DC406-6CCE-4503-A5FA-BE101F04776B}" srcId="{CAD179B0-E1E9-4910-90EE-87F42CF6B55D}" destId="{377FFCA1-C1DD-4FFD-8BCB-31A74EAA8289}" srcOrd="4" destOrd="0" parTransId="{24FD9B94-21EF-459D-9E9A-45ACED14BDF7}" sibTransId="{81EE2BEB-BC68-4D74-AF61-C3275F86392B}"/>
    <dgm:cxn modelId="{BDEA789C-ECE8-4CB0-A2B6-EB6DC5E89773}" srcId="{CAD179B0-E1E9-4910-90EE-87F42CF6B55D}" destId="{BE157C6E-502C-4B61-8660-3DBCFA142500}" srcOrd="0" destOrd="0" parTransId="{479EABF4-AB18-463F-AB82-3E4D7F006714}" sibTransId="{CDEAEF91-9B89-454A-8A29-F8E6F048DF20}"/>
    <dgm:cxn modelId="{BBA20EB0-91EC-45E3-BDEF-0A5775720437}" type="presOf" srcId="{10150F6E-83F5-4859-8BE8-1D2B7ACCDA0E}" destId="{9860A492-6988-44A2-80F0-13A4D6D02143}" srcOrd="0" destOrd="0" presId="urn:microsoft.com/office/officeart/2005/8/layout/process1"/>
    <dgm:cxn modelId="{6A2C8417-393F-40E3-A94C-EC71222F5D5D}" type="presOf" srcId="{BE157C6E-502C-4B61-8660-3DBCFA142500}" destId="{8AB87EB2-24D1-41D9-B3AC-5050EFB16527}" srcOrd="0" destOrd="0" presId="urn:microsoft.com/office/officeart/2005/8/layout/process1"/>
    <dgm:cxn modelId="{0FCA19D4-CF04-444B-BBC9-FA23872A36C7}" type="presOf" srcId="{CDEAEF91-9B89-454A-8A29-F8E6F048DF20}" destId="{33464FCB-1630-45D4-9CF2-7349287EEFF0}" srcOrd="1" destOrd="0" presId="urn:microsoft.com/office/officeart/2005/8/layout/process1"/>
    <dgm:cxn modelId="{B6515BE6-3F36-42EB-B83E-F6E8E11914E3}" type="presOf" srcId="{268146ED-45DA-4FE3-A48E-93644158DC3A}" destId="{1C97074B-D2BC-41A7-B280-CC5227692527}" srcOrd="0" destOrd="0" presId="urn:microsoft.com/office/officeart/2005/8/layout/process1"/>
    <dgm:cxn modelId="{BF9DFD96-1C29-4B64-8A2C-84931C60B833}" type="presOf" srcId="{377FFCA1-C1DD-4FFD-8BCB-31A74EAA8289}" destId="{BE7075D8-D4B4-422B-AF4D-1C182B5471CB}" srcOrd="0" destOrd="0" presId="urn:microsoft.com/office/officeart/2005/8/layout/process1"/>
    <dgm:cxn modelId="{14332D7C-1E1A-4C42-865F-3481D7673E53}" srcId="{CAD179B0-E1E9-4910-90EE-87F42CF6B55D}" destId="{10150F6E-83F5-4859-8BE8-1D2B7ACCDA0E}" srcOrd="2" destOrd="0" parTransId="{20F4C49C-7C5C-413B-8F91-548F0B9019A4}" sibTransId="{5DAEEE7B-BE3F-4D95-81BC-77ACE7FB8E9C}"/>
    <dgm:cxn modelId="{7EC9DB76-D8DC-4002-851E-ACA7B0F41C18}" type="presOf" srcId="{CAD179B0-E1E9-4910-90EE-87F42CF6B55D}" destId="{E57BEE22-5828-42A4-AE50-7FB3A20B9F28}" srcOrd="0" destOrd="0" presId="urn:microsoft.com/office/officeart/2005/8/layout/process1"/>
    <dgm:cxn modelId="{93778A97-E534-4B81-AE1B-500497E86965}" type="presOf" srcId="{5DAEEE7B-BE3F-4D95-81BC-77ACE7FB8E9C}" destId="{EFE4B1DA-4263-4522-B7E5-24EB1C9F9848}" srcOrd="1" destOrd="0" presId="urn:microsoft.com/office/officeart/2005/8/layout/process1"/>
    <dgm:cxn modelId="{3340C99F-9B41-49E7-A692-8633B1DBAD53}" type="presOf" srcId="{5DAEEE7B-BE3F-4D95-81BC-77ACE7FB8E9C}" destId="{33CDB732-52B7-474A-8CDD-91E7B98A8314}" srcOrd="0" destOrd="0" presId="urn:microsoft.com/office/officeart/2005/8/layout/process1"/>
    <dgm:cxn modelId="{09C77DCF-1EAC-4FC1-AD17-12D7F7BA243C}" type="presOf" srcId="{E4ECDE13-83D0-4F68-A7C5-546967A5BD53}" destId="{E035B0C1-9C32-451A-A1E8-564A13467E9C}" srcOrd="0" destOrd="0" presId="urn:microsoft.com/office/officeart/2005/8/layout/process1"/>
    <dgm:cxn modelId="{AD68A787-B52D-41FF-BA8D-9F4D32EBE22D}" type="presOf" srcId="{CDEAEF91-9B89-454A-8A29-F8E6F048DF20}" destId="{0D88406A-0890-4B22-8535-FC23FE064E44}" srcOrd="0" destOrd="0" presId="urn:microsoft.com/office/officeart/2005/8/layout/process1"/>
    <dgm:cxn modelId="{7CF690CD-B22C-474B-A2A7-28F4D12EE065}" type="presOf" srcId="{E4ECDE13-83D0-4F68-A7C5-546967A5BD53}" destId="{4FF4C7E8-2E68-4E6D-811D-470522366473}" srcOrd="1" destOrd="0" presId="urn:microsoft.com/office/officeart/2005/8/layout/process1"/>
    <dgm:cxn modelId="{049E3612-7084-4912-9DF4-D5A2E9DFA0AC}" type="presParOf" srcId="{E57BEE22-5828-42A4-AE50-7FB3A20B9F28}" destId="{8AB87EB2-24D1-41D9-B3AC-5050EFB16527}" srcOrd="0" destOrd="0" presId="urn:microsoft.com/office/officeart/2005/8/layout/process1"/>
    <dgm:cxn modelId="{5C90ADCD-4C01-4F14-95C7-75DAB8A1B425}" type="presParOf" srcId="{E57BEE22-5828-42A4-AE50-7FB3A20B9F28}" destId="{0D88406A-0890-4B22-8535-FC23FE064E44}" srcOrd="1" destOrd="0" presId="urn:microsoft.com/office/officeart/2005/8/layout/process1"/>
    <dgm:cxn modelId="{9FB8B331-F67D-401D-BC2D-01CE0A50CA12}" type="presParOf" srcId="{0D88406A-0890-4B22-8535-FC23FE064E44}" destId="{33464FCB-1630-45D4-9CF2-7349287EEFF0}" srcOrd="0" destOrd="0" presId="urn:microsoft.com/office/officeart/2005/8/layout/process1"/>
    <dgm:cxn modelId="{459CA225-E1D0-4BCB-BAF6-CF30F25A671E}" type="presParOf" srcId="{E57BEE22-5828-42A4-AE50-7FB3A20B9F28}" destId="{B767C3BE-77B0-49F1-8BC4-5B68DC4C1FAD}" srcOrd="2" destOrd="0" presId="urn:microsoft.com/office/officeart/2005/8/layout/process1"/>
    <dgm:cxn modelId="{16F2AA0A-C040-4292-85A8-D35689D2A5B2}" type="presParOf" srcId="{E57BEE22-5828-42A4-AE50-7FB3A20B9F28}" destId="{07F95EDC-9DAC-4F8D-9771-0824AB174CAF}" srcOrd="3" destOrd="0" presId="urn:microsoft.com/office/officeart/2005/8/layout/process1"/>
    <dgm:cxn modelId="{FD264B5C-10F0-4AEC-BC09-96B4C4DAFA64}" type="presParOf" srcId="{07F95EDC-9DAC-4F8D-9771-0824AB174CAF}" destId="{47F46B33-042C-411B-868D-754A56424DFF}" srcOrd="0" destOrd="0" presId="urn:microsoft.com/office/officeart/2005/8/layout/process1"/>
    <dgm:cxn modelId="{0BA5F90A-85AB-4DD2-BCE7-A8624F80CDCD}" type="presParOf" srcId="{E57BEE22-5828-42A4-AE50-7FB3A20B9F28}" destId="{9860A492-6988-44A2-80F0-13A4D6D02143}" srcOrd="4" destOrd="0" presId="urn:microsoft.com/office/officeart/2005/8/layout/process1"/>
    <dgm:cxn modelId="{893C3A93-B294-425D-9F5C-AB5A1C7394B9}" type="presParOf" srcId="{E57BEE22-5828-42A4-AE50-7FB3A20B9F28}" destId="{33CDB732-52B7-474A-8CDD-91E7B98A8314}" srcOrd="5" destOrd="0" presId="urn:microsoft.com/office/officeart/2005/8/layout/process1"/>
    <dgm:cxn modelId="{F8FCF921-CE91-4DE0-A58F-09EB473D3FDD}" type="presParOf" srcId="{33CDB732-52B7-474A-8CDD-91E7B98A8314}" destId="{EFE4B1DA-4263-4522-B7E5-24EB1C9F9848}" srcOrd="0" destOrd="0" presId="urn:microsoft.com/office/officeart/2005/8/layout/process1"/>
    <dgm:cxn modelId="{142ACDB1-EA4B-4EB8-8FED-882485203A33}" type="presParOf" srcId="{E57BEE22-5828-42A4-AE50-7FB3A20B9F28}" destId="{1C97074B-D2BC-41A7-B280-CC5227692527}" srcOrd="6" destOrd="0" presId="urn:microsoft.com/office/officeart/2005/8/layout/process1"/>
    <dgm:cxn modelId="{24E8EFF8-6BF4-47DD-9E13-0730F3BCECCE}" type="presParOf" srcId="{E57BEE22-5828-42A4-AE50-7FB3A20B9F28}" destId="{E035B0C1-9C32-451A-A1E8-564A13467E9C}" srcOrd="7" destOrd="0" presId="urn:microsoft.com/office/officeart/2005/8/layout/process1"/>
    <dgm:cxn modelId="{8CDF31A0-4783-45AE-BCD7-B7B00E073426}" type="presParOf" srcId="{E035B0C1-9C32-451A-A1E8-564A13467E9C}" destId="{4FF4C7E8-2E68-4E6D-811D-470522366473}" srcOrd="0" destOrd="0" presId="urn:microsoft.com/office/officeart/2005/8/layout/process1"/>
    <dgm:cxn modelId="{BFEFAD1A-4463-4F34-9BA0-DE128B29B3A6}" type="presParOf" srcId="{E57BEE22-5828-42A4-AE50-7FB3A20B9F28}" destId="{BE7075D8-D4B4-422B-AF4D-1C182B5471CB}" srcOrd="8"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D179B0-E1E9-4910-90EE-87F42CF6B55D}" type="doc">
      <dgm:prSet loTypeId="urn:microsoft.com/office/officeart/2005/8/layout/process1" loCatId="process" qsTypeId="urn:microsoft.com/office/officeart/2005/8/quickstyle/simple1" qsCatId="simple" csTypeId="urn:microsoft.com/office/officeart/2005/8/colors/accent0_1" csCatId="mainScheme" phldr="1"/>
      <dgm:spPr/>
    </dgm:pt>
    <dgm:pt modelId="{BE157C6E-502C-4B61-8660-3DBCFA142500}">
      <dgm:prSet phldrT="[Текст]" custT="1"/>
      <dgm:spPr/>
      <dgm:t>
        <a:bodyPr/>
        <a:lstStyle/>
        <a:p>
          <a:r>
            <a:rPr lang="ru-RU" sz="1200">
              <a:latin typeface="Times New Roman" panose="02020603050405020304" pitchFamily="18" charset="0"/>
              <a:cs typeface="Times New Roman" panose="02020603050405020304" pitchFamily="18" charset="0"/>
            </a:rPr>
            <a:t>Расчет объема товарной продукции и валовый доход от реализации продукции по запасам золота и цене металла в товарной продукции (концентрат)</a:t>
          </a:r>
        </a:p>
      </dgm:t>
    </dgm:pt>
    <dgm:pt modelId="{479EABF4-AB18-463F-AB82-3E4D7F006714}" type="parTrans" cxnId="{BDEA789C-ECE8-4CB0-A2B6-EB6DC5E89773}">
      <dgm:prSet/>
      <dgm:spPr/>
      <dgm:t>
        <a:bodyPr/>
        <a:lstStyle/>
        <a:p>
          <a:endParaRPr lang="ru-RU"/>
        </a:p>
      </dgm:t>
    </dgm:pt>
    <dgm:pt modelId="{CDEAEF91-9B89-454A-8A29-F8E6F048DF20}" type="sibTrans" cxnId="{BDEA789C-ECE8-4CB0-A2B6-EB6DC5E89773}">
      <dgm:prSet/>
      <dgm:spPr>
        <a:solidFill>
          <a:srgbClr val="92D050"/>
        </a:solidFill>
        <a:ln>
          <a:solidFill>
            <a:schemeClr val="tx1"/>
          </a:solidFill>
        </a:ln>
      </dgm:spPr>
      <dgm:t>
        <a:bodyPr/>
        <a:lstStyle/>
        <a:p>
          <a:endParaRPr lang="ru-RU"/>
        </a:p>
      </dgm:t>
    </dgm:pt>
    <dgm:pt modelId="{B2D5C9C1-0904-47DF-A215-10EFDD41C412}">
      <dgm:prSet phldrT="[Текст]" custT="1"/>
      <dgm:spPr/>
      <dgm:t>
        <a:bodyPr/>
        <a:lstStyle/>
        <a:p>
          <a:r>
            <a:rPr lang="ru-RU" sz="1200">
              <a:latin typeface="Times New Roman" panose="02020603050405020304" pitchFamily="18" charset="0"/>
              <a:cs typeface="Times New Roman" panose="02020603050405020304" pitchFamily="18" charset="0"/>
            </a:rPr>
            <a:t>Расчет себестоимости продукции по эксплуатационным расходам с учетом амортизации и НДПИ</a:t>
          </a:r>
        </a:p>
      </dgm:t>
    </dgm:pt>
    <dgm:pt modelId="{3C3226F5-914D-4F0B-A372-F61907368F8F}" type="parTrans" cxnId="{38AB3733-ED26-4121-A7A2-E2B24C6A62F9}">
      <dgm:prSet/>
      <dgm:spPr/>
      <dgm:t>
        <a:bodyPr/>
        <a:lstStyle/>
        <a:p>
          <a:endParaRPr lang="ru-RU"/>
        </a:p>
      </dgm:t>
    </dgm:pt>
    <dgm:pt modelId="{D80A5EC3-4DFC-48A5-B54A-267233AAAD2E}" type="sibTrans" cxnId="{38AB3733-ED26-4121-A7A2-E2B24C6A62F9}">
      <dgm:prSet/>
      <dgm:spPr>
        <a:solidFill>
          <a:srgbClr val="92D050"/>
        </a:solidFill>
        <a:ln>
          <a:solidFill>
            <a:schemeClr val="tx1"/>
          </a:solidFill>
        </a:ln>
      </dgm:spPr>
      <dgm:t>
        <a:bodyPr/>
        <a:lstStyle/>
        <a:p>
          <a:endParaRPr lang="ru-RU"/>
        </a:p>
      </dgm:t>
    </dgm:pt>
    <dgm:pt modelId="{10150F6E-83F5-4859-8BE8-1D2B7ACCDA0E}">
      <dgm:prSet phldrT="[Текст]" custT="1"/>
      <dgm:spPr/>
      <dgm:t>
        <a:bodyPr/>
        <a:lstStyle/>
        <a:p>
          <a:r>
            <a:rPr lang="ru-RU" sz="1200">
              <a:latin typeface="Times New Roman" panose="02020603050405020304" pitchFamily="18" charset="0"/>
              <a:cs typeface="Times New Roman" panose="02020603050405020304" pitchFamily="18" charset="0"/>
            </a:rPr>
            <a:t>Расчет валовой (балансовой) прибыли по валовому доходу и себестоимости продукции</a:t>
          </a:r>
        </a:p>
      </dgm:t>
    </dgm:pt>
    <dgm:pt modelId="{20F4C49C-7C5C-413B-8F91-548F0B9019A4}" type="parTrans" cxnId="{14332D7C-1E1A-4C42-865F-3481D7673E53}">
      <dgm:prSet/>
      <dgm:spPr/>
      <dgm:t>
        <a:bodyPr/>
        <a:lstStyle/>
        <a:p>
          <a:endParaRPr lang="ru-RU"/>
        </a:p>
      </dgm:t>
    </dgm:pt>
    <dgm:pt modelId="{5DAEEE7B-BE3F-4D95-81BC-77ACE7FB8E9C}" type="sibTrans" cxnId="{14332D7C-1E1A-4C42-865F-3481D7673E53}">
      <dgm:prSet/>
      <dgm:spPr>
        <a:solidFill>
          <a:srgbClr val="92D050"/>
        </a:solidFill>
        <a:ln>
          <a:solidFill>
            <a:schemeClr val="tx1"/>
          </a:solidFill>
        </a:ln>
      </dgm:spPr>
      <dgm:t>
        <a:bodyPr/>
        <a:lstStyle/>
        <a:p>
          <a:endParaRPr lang="ru-RU"/>
        </a:p>
      </dgm:t>
    </dgm:pt>
    <dgm:pt modelId="{268146ED-45DA-4FE3-A48E-93644158DC3A}">
      <dgm:prSet phldrT="[Текст]" custT="1"/>
      <dgm:spPr/>
      <dgm:t>
        <a:bodyPr/>
        <a:lstStyle/>
        <a:p>
          <a:r>
            <a:rPr lang="ru-RU" sz="1200">
              <a:latin typeface="Times New Roman" panose="02020603050405020304" pitchFamily="18" charset="0"/>
              <a:cs typeface="Times New Roman" panose="02020603050405020304" pitchFamily="18" charset="0"/>
            </a:rPr>
            <a:t>Расчет чистой прибыли по валовой (балансовой) прибыли и по отчислениям с общей прибыли до налогообложения </a:t>
          </a:r>
        </a:p>
      </dgm:t>
    </dgm:pt>
    <dgm:pt modelId="{76292A0C-9BE5-4138-984B-D9F4A4EFFAF4}" type="parTrans" cxnId="{F9B61B7C-54A5-4D39-A613-4D266B53B9E5}">
      <dgm:prSet/>
      <dgm:spPr/>
      <dgm:t>
        <a:bodyPr/>
        <a:lstStyle/>
        <a:p>
          <a:endParaRPr lang="ru-RU"/>
        </a:p>
      </dgm:t>
    </dgm:pt>
    <dgm:pt modelId="{E4ECDE13-83D0-4F68-A7C5-546967A5BD53}" type="sibTrans" cxnId="{F9B61B7C-54A5-4D39-A613-4D266B53B9E5}">
      <dgm:prSet/>
      <dgm:spPr>
        <a:solidFill>
          <a:srgbClr val="92D050"/>
        </a:solidFill>
        <a:ln>
          <a:solidFill>
            <a:schemeClr val="tx1"/>
          </a:solidFill>
        </a:ln>
      </dgm:spPr>
      <dgm:t>
        <a:bodyPr/>
        <a:lstStyle/>
        <a:p>
          <a:endParaRPr lang="ru-RU"/>
        </a:p>
      </dgm:t>
    </dgm:pt>
    <dgm:pt modelId="{377FFCA1-C1DD-4FFD-8BCB-31A74EAA8289}">
      <dgm:prSet phldrT="[Текст]" custT="1"/>
      <dgm:spPr/>
      <dgm:t>
        <a:bodyPr/>
        <a:lstStyle/>
        <a:p>
          <a:r>
            <a:rPr lang="ru-RU" sz="1200">
              <a:latin typeface="Times New Roman" panose="02020603050405020304" pitchFamily="18" charset="0"/>
              <a:cs typeface="Times New Roman" panose="02020603050405020304" pitchFamily="18" charset="0"/>
            </a:rPr>
            <a:t>Расчет ЧДД с учетом коэффициента дисконтирования по потокам от операционной и инвестиционной деятельности </a:t>
          </a:r>
        </a:p>
      </dgm:t>
    </dgm:pt>
    <dgm:pt modelId="{24FD9B94-21EF-459D-9E9A-45ACED14BDF7}" type="parTrans" cxnId="{1B5DC406-6CCE-4503-A5FA-BE101F04776B}">
      <dgm:prSet/>
      <dgm:spPr/>
      <dgm:t>
        <a:bodyPr/>
        <a:lstStyle/>
        <a:p>
          <a:endParaRPr lang="ru-RU"/>
        </a:p>
      </dgm:t>
    </dgm:pt>
    <dgm:pt modelId="{81EE2BEB-BC68-4D74-AF61-C3275F86392B}" type="sibTrans" cxnId="{1B5DC406-6CCE-4503-A5FA-BE101F04776B}">
      <dgm:prSet/>
      <dgm:spPr/>
      <dgm:t>
        <a:bodyPr/>
        <a:lstStyle/>
        <a:p>
          <a:endParaRPr lang="ru-RU"/>
        </a:p>
      </dgm:t>
    </dgm:pt>
    <dgm:pt modelId="{E57BEE22-5828-42A4-AE50-7FB3A20B9F28}" type="pres">
      <dgm:prSet presAssocID="{CAD179B0-E1E9-4910-90EE-87F42CF6B55D}" presName="Name0" presStyleCnt="0">
        <dgm:presLayoutVars>
          <dgm:dir/>
          <dgm:resizeHandles val="exact"/>
        </dgm:presLayoutVars>
      </dgm:prSet>
      <dgm:spPr/>
    </dgm:pt>
    <dgm:pt modelId="{8AB87EB2-24D1-41D9-B3AC-5050EFB16527}" type="pres">
      <dgm:prSet presAssocID="{BE157C6E-502C-4B61-8660-3DBCFA142500}" presName="node" presStyleLbl="node1" presStyleIdx="0" presStyleCnt="5" custScaleX="1097024" custScaleY="116280">
        <dgm:presLayoutVars>
          <dgm:bulletEnabled val="1"/>
        </dgm:presLayoutVars>
      </dgm:prSet>
      <dgm:spPr>
        <a:prstGeom prst="rect">
          <a:avLst/>
        </a:prstGeom>
      </dgm:spPr>
      <dgm:t>
        <a:bodyPr/>
        <a:lstStyle/>
        <a:p>
          <a:endParaRPr lang="ru-RU"/>
        </a:p>
      </dgm:t>
    </dgm:pt>
    <dgm:pt modelId="{0D88406A-0890-4B22-8535-FC23FE064E44}" type="pres">
      <dgm:prSet presAssocID="{CDEAEF91-9B89-454A-8A29-F8E6F048DF20}" presName="sibTrans" presStyleLbl="sibTrans2D1" presStyleIdx="0" presStyleCnt="4" custScaleX="845733" custScaleY="671664" custLinFactX="-100000" custLinFactNeighborX="-157719" custLinFactNeighborY="-3727"/>
      <dgm:spPr/>
      <dgm:t>
        <a:bodyPr/>
        <a:lstStyle/>
        <a:p>
          <a:endParaRPr lang="ru-RU"/>
        </a:p>
      </dgm:t>
    </dgm:pt>
    <dgm:pt modelId="{33464FCB-1630-45D4-9CF2-7349287EEFF0}" type="pres">
      <dgm:prSet presAssocID="{CDEAEF91-9B89-454A-8A29-F8E6F048DF20}" presName="connectorText" presStyleLbl="sibTrans2D1" presStyleIdx="0" presStyleCnt="4"/>
      <dgm:spPr/>
      <dgm:t>
        <a:bodyPr/>
        <a:lstStyle/>
        <a:p>
          <a:endParaRPr lang="ru-RU"/>
        </a:p>
      </dgm:t>
    </dgm:pt>
    <dgm:pt modelId="{B767C3BE-77B0-49F1-8BC4-5B68DC4C1FAD}" type="pres">
      <dgm:prSet presAssocID="{B2D5C9C1-0904-47DF-A215-10EFDD41C412}" presName="node" presStyleLbl="node1" presStyleIdx="1" presStyleCnt="5" custScaleX="1097024" custScaleY="116280" custLinFactX="-7885" custLinFactNeighborX="-100000" custLinFactNeighborY="23">
        <dgm:presLayoutVars>
          <dgm:bulletEnabled val="1"/>
        </dgm:presLayoutVars>
      </dgm:prSet>
      <dgm:spPr>
        <a:prstGeom prst="rect">
          <a:avLst/>
        </a:prstGeom>
      </dgm:spPr>
      <dgm:t>
        <a:bodyPr/>
        <a:lstStyle/>
        <a:p>
          <a:endParaRPr lang="ru-RU"/>
        </a:p>
      </dgm:t>
    </dgm:pt>
    <dgm:pt modelId="{07F95EDC-9DAC-4F8D-9771-0824AB174CAF}" type="pres">
      <dgm:prSet presAssocID="{D80A5EC3-4DFC-48A5-B54A-267233AAAD2E}" presName="sibTrans" presStyleLbl="sibTrans2D1" presStyleIdx="1" presStyleCnt="4" custScaleX="842961" custScaleY="760268" custLinFactX="-100000" custLinFactNeighborX="-132528" custLinFactNeighborY="21851"/>
      <dgm:spPr/>
      <dgm:t>
        <a:bodyPr/>
        <a:lstStyle/>
        <a:p>
          <a:endParaRPr lang="ru-RU"/>
        </a:p>
      </dgm:t>
    </dgm:pt>
    <dgm:pt modelId="{47F46B33-042C-411B-868D-754A56424DFF}" type="pres">
      <dgm:prSet presAssocID="{D80A5EC3-4DFC-48A5-B54A-267233AAAD2E}" presName="connectorText" presStyleLbl="sibTrans2D1" presStyleIdx="1" presStyleCnt="4"/>
      <dgm:spPr/>
      <dgm:t>
        <a:bodyPr/>
        <a:lstStyle/>
        <a:p>
          <a:endParaRPr lang="ru-RU"/>
        </a:p>
      </dgm:t>
    </dgm:pt>
    <dgm:pt modelId="{9860A492-6988-44A2-80F0-13A4D6D02143}" type="pres">
      <dgm:prSet presAssocID="{10150F6E-83F5-4859-8BE8-1D2B7ACCDA0E}" presName="node" presStyleLbl="node1" presStyleIdx="2" presStyleCnt="5" custScaleX="1097024" custScaleY="116280" custLinFactX="-668" custLinFactNeighborX="-100000" custLinFactNeighborY="-44">
        <dgm:presLayoutVars>
          <dgm:bulletEnabled val="1"/>
        </dgm:presLayoutVars>
      </dgm:prSet>
      <dgm:spPr>
        <a:prstGeom prst="rect">
          <a:avLst/>
        </a:prstGeom>
      </dgm:spPr>
      <dgm:t>
        <a:bodyPr/>
        <a:lstStyle/>
        <a:p>
          <a:endParaRPr lang="ru-RU"/>
        </a:p>
      </dgm:t>
    </dgm:pt>
    <dgm:pt modelId="{33CDB732-52B7-474A-8CDD-91E7B98A8314}" type="pres">
      <dgm:prSet presAssocID="{5DAEEE7B-BE3F-4D95-81BC-77ACE7FB8E9C}" presName="sibTrans" presStyleLbl="sibTrans2D1" presStyleIdx="2" presStyleCnt="4" custScaleX="807100" custScaleY="673313" custLinFactX="-100000" custLinFactNeighborX="-107955" custLinFactNeighborY="-70765"/>
      <dgm:spPr/>
      <dgm:t>
        <a:bodyPr/>
        <a:lstStyle/>
        <a:p>
          <a:endParaRPr lang="ru-RU"/>
        </a:p>
      </dgm:t>
    </dgm:pt>
    <dgm:pt modelId="{EFE4B1DA-4263-4522-B7E5-24EB1C9F9848}" type="pres">
      <dgm:prSet presAssocID="{5DAEEE7B-BE3F-4D95-81BC-77ACE7FB8E9C}" presName="connectorText" presStyleLbl="sibTrans2D1" presStyleIdx="2" presStyleCnt="4"/>
      <dgm:spPr/>
      <dgm:t>
        <a:bodyPr/>
        <a:lstStyle/>
        <a:p>
          <a:endParaRPr lang="ru-RU"/>
        </a:p>
      </dgm:t>
    </dgm:pt>
    <dgm:pt modelId="{1C97074B-D2BC-41A7-B280-CC5227692527}" type="pres">
      <dgm:prSet presAssocID="{268146ED-45DA-4FE3-A48E-93644158DC3A}" presName="node" presStyleLbl="node1" presStyleIdx="3" presStyleCnt="5" custScaleX="1097024" custScaleY="116280">
        <dgm:presLayoutVars>
          <dgm:bulletEnabled val="1"/>
        </dgm:presLayoutVars>
      </dgm:prSet>
      <dgm:spPr>
        <a:prstGeom prst="rect">
          <a:avLst/>
        </a:prstGeom>
      </dgm:spPr>
      <dgm:t>
        <a:bodyPr/>
        <a:lstStyle/>
        <a:p>
          <a:endParaRPr lang="ru-RU"/>
        </a:p>
      </dgm:t>
    </dgm:pt>
    <dgm:pt modelId="{E035B0C1-9C32-451A-A1E8-564A13467E9C}" type="pres">
      <dgm:prSet presAssocID="{E4ECDE13-83D0-4F68-A7C5-546967A5BD53}" presName="sibTrans" presStyleLbl="sibTrans2D1" presStyleIdx="3" presStyleCnt="4" custScaleX="979362" custScaleY="752298" custLinFactX="-100000" custLinFactNeighborX="-105723" custLinFactNeighborY="-29310"/>
      <dgm:spPr/>
      <dgm:t>
        <a:bodyPr/>
        <a:lstStyle/>
        <a:p>
          <a:endParaRPr lang="ru-RU"/>
        </a:p>
      </dgm:t>
    </dgm:pt>
    <dgm:pt modelId="{4FF4C7E8-2E68-4E6D-811D-470522366473}" type="pres">
      <dgm:prSet presAssocID="{E4ECDE13-83D0-4F68-A7C5-546967A5BD53}" presName="connectorText" presStyleLbl="sibTrans2D1" presStyleIdx="3" presStyleCnt="4"/>
      <dgm:spPr/>
      <dgm:t>
        <a:bodyPr/>
        <a:lstStyle/>
        <a:p>
          <a:endParaRPr lang="ru-RU"/>
        </a:p>
      </dgm:t>
    </dgm:pt>
    <dgm:pt modelId="{BE7075D8-D4B4-422B-AF4D-1C182B5471CB}" type="pres">
      <dgm:prSet presAssocID="{377FFCA1-C1DD-4FFD-8BCB-31A74EAA8289}" presName="node" presStyleLbl="node1" presStyleIdx="4" presStyleCnt="5" custScaleX="1097024" custScaleY="116280">
        <dgm:presLayoutVars>
          <dgm:bulletEnabled val="1"/>
        </dgm:presLayoutVars>
      </dgm:prSet>
      <dgm:spPr>
        <a:prstGeom prst="rect">
          <a:avLst/>
        </a:prstGeom>
      </dgm:spPr>
      <dgm:t>
        <a:bodyPr/>
        <a:lstStyle/>
        <a:p>
          <a:endParaRPr lang="ru-RU"/>
        </a:p>
      </dgm:t>
    </dgm:pt>
  </dgm:ptLst>
  <dgm:cxnLst>
    <dgm:cxn modelId="{254B7DF9-C558-47DE-A976-F3E4972088F9}" type="presOf" srcId="{CDEAEF91-9B89-454A-8A29-F8E6F048DF20}" destId="{33464FCB-1630-45D4-9CF2-7349287EEFF0}" srcOrd="1" destOrd="0" presId="urn:microsoft.com/office/officeart/2005/8/layout/process1"/>
    <dgm:cxn modelId="{D68470A4-BBEA-49F7-87FB-35DD4284FA4B}" type="presOf" srcId="{CDEAEF91-9B89-454A-8A29-F8E6F048DF20}" destId="{0D88406A-0890-4B22-8535-FC23FE064E44}" srcOrd="0" destOrd="0" presId="urn:microsoft.com/office/officeart/2005/8/layout/process1"/>
    <dgm:cxn modelId="{38AB3733-ED26-4121-A7A2-E2B24C6A62F9}" srcId="{CAD179B0-E1E9-4910-90EE-87F42CF6B55D}" destId="{B2D5C9C1-0904-47DF-A215-10EFDD41C412}" srcOrd="1" destOrd="0" parTransId="{3C3226F5-914D-4F0B-A372-F61907368F8F}" sibTransId="{D80A5EC3-4DFC-48A5-B54A-267233AAAD2E}"/>
    <dgm:cxn modelId="{A357D58E-F07B-4B4A-BCF1-CD0449EA377C}" type="presOf" srcId="{B2D5C9C1-0904-47DF-A215-10EFDD41C412}" destId="{B767C3BE-77B0-49F1-8BC4-5B68DC4C1FAD}" srcOrd="0" destOrd="0" presId="urn:microsoft.com/office/officeart/2005/8/layout/process1"/>
    <dgm:cxn modelId="{EDD7E073-7DFB-4F77-8D19-06C577D54BB3}" type="presOf" srcId="{5DAEEE7B-BE3F-4D95-81BC-77ACE7FB8E9C}" destId="{33CDB732-52B7-474A-8CDD-91E7B98A8314}" srcOrd="0" destOrd="0" presId="urn:microsoft.com/office/officeart/2005/8/layout/process1"/>
    <dgm:cxn modelId="{F9B61B7C-54A5-4D39-A613-4D266B53B9E5}" srcId="{CAD179B0-E1E9-4910-90EE-87F42CF6B55D}" destId="{268146ED-45DA-4FE3-A48E-93644158DC3A}" srcOrd="3" destOrd="0" parTransId="{76292A0C-9BE5-4138-984B-D9F4A4EFFAF4}" sibTransId="{E4ECDE13-83D0-4F68-A7C5-546967A5BD53}"/>
    <dgm:cxn modelId="{11F87376-CBA9-4091-8D5C-EC7C379E5525}" type="presOf" srcId="{10150F6E-83F5-4859-8BE8-1D2B7ACCDA0E}" destId="{9860A492-6988-44A2-80F0-13A4D6D02143}" srcOrd="0" destOrd="0" presId="urn:microsoft.com/office/officeart/2005/8/layout/process1"/>
    <dgm:cxn modelId="{23D8E99A-B9DE-4CF1-9D17-A8159977A24D}" type="presOf" srcId="{CAD179B0-E1E9-4910-90EE-87F42CF6B55D}" destId="{E57BEE22-5828-42A4-AE50-7FB3A20B9F28}" srcOrd="0" destOrd="0" presId="urn:microsoft.com/office/officeart/2005/8/layout/process1"/>
    <dgm:cxn modelId="{B238D994-D274-4CA4-B22A-4F4C52D866ED}" type="presOf" srcId="{D80A5EC3-4DFC-48A5-B54A-267233AAAD2E}" destId="{47F46B33-042C-411B-868D-754A56424DFF}" srcOrd="1" destOrd="0" presId="urn:microsoft.com/office/officeart/2005/8/layout/process1"/>
    <dgm:cxn modelId="{F87A40E2-480A-49AE-ABA1-9B57326E2C83}" type="presOf" srcId="{E4ECDE13-83D0-4F68-A7C5-546967A5BD53}" destId="{4FF4C7E8-2E68-4E6D-811D-470522366473}" srcOrd="1" destOrd="0" presId="urn:microsoft.com/office/officeart/2005/8/layout/process1"/>
    <dgm:cxn modelId="{89BFCFFC-6F62-492A-B79C-527730038689}" type="presOf" srcId="{268146ED-45DA-4FE3-A48E-93644158DC3A}" destId="{1C97074B-D2BC-41A7-B280-CC5227692527}" srcOrd="0" destOrd="0" presId="urn:microsoft.com/office/officeart/2005/8/layout/process1"/>
    <dgm:cxn modelId="{C7FA41E7-C7B3-4B68-907A-9918EF4BDECA}" type="presOf" srcId="{E4ECDE13-83D0-4F68-A7C5-546967A5BD53}" destId="{E035B0C1-9C32-451A-A1E8-564A13467E9C}" srcOrd="0" destOrd="0" presId="urn:microsoft.com/office/officeart/2005/8/layout/process1"/>
    <dgm:cxn modelId="{1B5DC406-6CCE-4503-A5FA-BE101F04776B}" srcId="{CAD179B0-E1E9-4910-90EE-87F42CF6B55D}" destId="{377FFCA1-C1DD-4FFD-8BCB-31A74EAA8289}" srcOrd="4" destOrd="0" parTransId="{24FD9B94-21EF-459D-9E9A-45ACED14BDF7}" sibTransId="{81EE2BEB-BC68-4D74-AF61-C3275F86392B}"/>
    <dgm:cxn modelId="{51C121B9-76DF-475D-8A3B-A2AF1BA3FDAA}" type="presOf" srcId="{5DAEEE7B-BE3F-4D95-81BC-77ACE7FB8E9C}" destId="{EFE4B1DA-4263-4522-B7E5-24EB1C9F9848}" srcOrd="1" destOrd="0" presId="urn:microsoft.com/office/officeart/2005/8/layout/process1"/>
    <dgm:cxn modelId="{BDEA789C-ECE8-4CB0-A2B6-EB6DC5E89773}" srcId="{CAD179B0-E1E9-4910-90EE-87F42CF6B55D}" destId="{BE157C6E-502C-4B61-8660-3DBCFA142500}" srcOrd="0" destOrd="0" parTransId="{479EABF4-AB18-463F-AB82-3E4D7F006714}" sibTransId="{CDEAEF91-9B89-454A-8A29-F8E6F048DF20}"/>
    <dgm:cxn modelId="{6ADE9D04-EB77-479E-8439-8F89E521B7E4}" type="presOf" srcId="{D80A5EC3-4DFC-48A5-B54A-267233AAAD2E}" destId="{07F95EDC-9DAC-4F8D-9771-0824AB174CAF}" srcOrd="0" destOrd="0" presId="urn:microsoft.com/office/officeart/2005/8/layout/process1"/>
    <dgm:cxn modelId="{889A541B-E693-49C7-8E85-F9CAB3E7D935}" type="presOf" srcId="{377FFCA1-C1DD-4FFD-8BCB-31A74EAA8289}" destId="{BE7075D8-D4B4-422B-AF4D-1C182B5471CB}" srcOrd="0" destOrd="0" presId="urn:microsoft.com/office/officeart/2005/8/layout/process1"/>
    <dgm:cxn modelId="{262A4EF0-8AB5-4EC5-A767-64D5A737258D}" type="presOf" srcId="{BE157C6E-502C-4B61-8660-3DBCFA142500}" destId="{8AB87EB2-24D1-41D9-B3AC-5050EFB16527}" srcOrd="0" destOrd="0" presId="urn:microsoft.com/office/officeart/2005/8/layout/process1"/>
    <dgm:cxn modelId="{14332D7C-1E1A-4C42-865F-3481D7673E53}" srcId="{CAD179B0-E1E9-4910-90EE-87F42CF6B55D}" destId="{10150F6E-83F5-4859-8BE8-1D2B7ACCDA0E}" srcOrd="2" destOrd="0" parTransId="{20F4C49C-7C5C-413B-8F91-548F0B9019A4}" sibTransId="{5DAEEE7B-BE3F-4D95-81BC-77ACE7FB8E9C}"/>
    <dgm:cxn modelId="{8F548E0C-1303-4CB0-B12E-5679AA5AD90E}" type="presParOf" srcId="{E57BEE22-5828-42A4-AE50-7FB3A20B9F28}" destId="{8AB87EB2-24D1-41D9-B3AC-5050EFB16527}" srcOrd="0" destOrd="0" presId="urn:microsoft.com/office/officeart/2005/8/layout/process1"/>
    <dgm:cxn modelId="{46B1F7E5-43D7-4CBD-BCF9-557709598C02}" type="presParOf" srcId="{E57BEE22-5828-42A4-AE50-7FB3A20B9F28}" destId="{0D88406A-0890-4B22-8535-FC23FE064E44}" srcOrd="1" destOrd="0" presId="urn:microsoft.com/office/officeart/2005/8/layout/process1"/>
    <dgm:cxn modelId="{72B488F2-AB69-4C53-A651-E8A6F2EB7606}" type="presParOf" srcId="{0D88406A-0890-4B22-8535-FC23FE064E44}" destId="{33464FCB-1630-45D4-9CF2-7349287EEFF0}" srcOrd="0" destOrd="0" presId="urn:microsoft.com/office/officeart/2005/8/layout/process1"/>
    <dgm:cxn modelId="{A54C0E82-8769-4D73-A53D-9B65F31509B0}" type="presParOf" srcId="{E57BEE22-5828-42A4-AE50-7FB3A20B9F28}" destId="{B767C3BE-77B0-49F1-8BC4-5B68DC4C1FAD}" srcOrd="2" destOrd="0" presId="urn:microsoft.com/office/officeart/2005/8/layout/process1"/>
    <dgm:cxn modelId="{C93ACFE9-9298-456F-9191-781432E11270}" type="presParOf" srcId="{E57BEE22-5828-42A4-AE50-7FB3A20B9F28}" destId="{07F95EDC-9DAC-4F8D-9771-0824AB174CAF}" srcOrd="3" destOrd="0" presId="urn:microsoft.com/office/officeart/2005/8/layout/process1"/>
    <dgm:cxn modelId="{ED18A110-739B-475B-8672-AC22C64CD376}" type="presParOf" srcId="{07F95EDC-9DAC-4F8D-9771-0824AB174CAF}" destId="{47F46B33-042C-411B-868D-754A56424DFF}" srcOrd="0" destOrd="0" presId="urn:microsoft.com/office/officeart/2005/8/layout/process1"/>
    <dgm:cxn modelId="{B578E2A5-2C1E-4EFE-B0E7-C807A3D05CE6}" type="presParOf" srcId="{E57BEE22-5828-42A4-AE50-7FB3A20B9F28}" destId="{9860A492-6988-44A2-80F0-13A4D6D02143}" srcOrd="4" destOrd="0" presId="urn:microsoft.com/office/officeart/2005/8/layout/process1"/>
    <dgm:cxn modelId="{C902F88D-5BEB-4186-8BFD-37BC094F910C}" type="presParOf" srcId="{E57BEE22-5828-42A4-AE50-7FB3A20B9F28}" destId="{33CDB732-52B7-474A-8CDD-91E7B98A8314}" srcOrd="5" destOrd="0" presId="urn:microsoft.com/office/officeart/2005/8/layout/process1"/>
    <dgm:cxn modelId="{2C4B2CAC-CD7D-4B2A-B891-D882F635060E}" type="presParOf" srcId="{33CDB732-52B7-474A-8CDD-91E7B98A8314}" destId="{EFE4B1DA-4263-4522-B7E5-24EB1C9F9848}" srcOrd="0" destOrd="0" presId="urn:microsoft.com/office/officeart/2005/8/layout/process1"/>
    <dgm:cxn modelId="{879C82BE-6D04-49DE-9ABE-EA17DEFB427F}" type="presParOf" srcId="{E57BEE22-5828-42A4-AE50-7FB3A20B9F28}" destId="{1C97074B-D2BC-41A7-B280-CC5227692527}" srcOrd="6" destOrd="0" presId="urn:microsoft.com/office/officeart/2005/8/layout/process1"/>
    <dgm:cxn modelId="{E10F54B4-4C37-4DC4-97C8-4D097C65B537}" type="presParOf" srcId="{E57BEE22-5828-42A4-AE50-7FB3A20B9F28}" destId="{E035B0C1-9C32-451A-A1E8-564A13467E9C}" srcOrd="7" destOrd="0" presId="urn:microsoft.com/office/officeart/2005/8/layout/process1"/>
    <dgm:cxn modelId="{6BBE2590-5D5B-4B4B-9D19-5D0B168962F5}" type="presParOf" srcId="{E035B0C1-9C32-451A-A1E8-564A13467E9C}" destId="{4FF4C7E8-2E68-4E6D-811D-470522366473}" srcOrd="0" destOrd="0" presId="urn:microsoft.com/office/officeart/2005/8/layout/process1"/>
    <dgm:cxn modelId="{550095E3-EB5C-4D7A-B337-8B903ADAADF0}" type="presParOf" srcId="{E57BEE22-5828-42A4-AE50-7FB3A20B9F28}" destId="{BE7075D8-D4B4-422B-AF4D-1C182B5471CB}" srcOrd="8"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D179B0-E1E9-4910-90EE-87F42CF6B55D}" type="doc">
      <dgm:prSet loTypeId="urn:microsoft.com/office/officeart/2005/8/layout/process1" loCatId="process" qsTypeId="urn:microsoft.com/office/officeart/2005/8/quickstyle/simple1" qsCatId="simple" csTypeId="urn:microsoft.com/office/officeart/2005/8/colors/accent0_1" csCatId="mainScheme" phldr="1"/>
      <dgm:spPr/>
    </dgm:pt>
    <dgm:pt modelId="{BE157C6E-502C-4B61-8660-3DBCFA142500}">
      <dgm:prSet phldrT="[Текст]" custT="1"/>
      <dgm:spPr/>
      <dgm:t>
        <a:bodyPr/>
        <a:lstStyle/>
        <a:p>
          <a:pPr algn="ctr"/>
          <a:r>
            <a:rPr lang="ru-RU" sz="1200">
              <a:latin typeface="Times New Roman" panose="02020603050405020304" pitchFamily="18" charset="0"/>
              <a:cs typeface="Times New Roman" panose="02020603050405020304" pitchFamily="18" charset="0"/>
            </a:rPr>
            <a:t>Моделирование по геологическим параметрам: среднее содержание полезного компонента</a:t>
          </a:r>
        </a:p>
      </dgm:t>
    </dgm:pt>
    <dgm:pt modelId="{479EABF4-AB18-463F-AB82-3E4D7F006714}" type="parTrans" cxnId="{BDEA789C-ECE8-4CB0-A2B6-EB6DC5E89773}">
      <dgm:prSet/>
      <dgm:spPr/>
      <dgm:t>
        <a:bodyPr/>
        <a:lstStyle/>
        <a:p>
          <a:pPr algn="ctr"/>
          <a:endParaRPr lang="ru-RU"/>
        </a:p>
      </dgm:t>
    </dgm:pt>
    <dgm:pt modelId="{CDEAEF91-9B89-454A-8A29-F8E6F048DF20}" type="sibTrans" cxnId="{BDEA789C-ECE8-4CB0-A2B6-EB6DC5E89773}">
      <dgm:prSet/>
      <dgm:spPr>
        <a:solidFill>
          <a:srgbClr val="92D050"/>
        </a:solidFill>
        <a:ln>
          <a:solidFill>
            <a:schemeClr val="tx1"/>
          </a:solidFill>
        </a:ln>
      </dgm:spPr>
      <dgm:t>
        <a:bodyPr/>
        <a:lstStyle/>
        <a:p>
          <a:pPr algn="ctr"/>
          <a:endParaRPr lang="ru-RU"/>
        </a:p>
      </dgm:t>
    </dgm:pt>
    <dgm:pt modelId="{B2D5C9C1-0904-47DF-A215-10EFDD41C412}">
      <dgm:prSet phldrT="[Текст]" custT="1"/>
      <dgm:spPr/>
      <dgm:t>
        <a:bodyPr/>
        <a:lstStyle/>
        <a:p>
          <a:pPr algn="ctr"/>
          <a:r>
            <a:rPr lang="ru-RU" sz="1200">
              <a:latin typeface="Times New Roman" panose="02020603050405020304" pitchFamily="18" charset="0"/>
              <a:cs typeface="Times New Roman" panose="02020603050405020304" pitchFamily="18" charset="0"/>
            </a:rPr>
            <a:t>Моделирование по технологическим параметрам: сквозное извлечение</a:t>
          </a:r>
        </a:p>
      </dgm:t>
    </dgm:pt>
    <dgm:pt modelId="{3C3226F5-914D-4F0B-A372-F61907368F8F}" type="parTrans" cxnId="{38AB3733-ED26-4121-A7A2-E2B24C6A62F9}">
      <dgm:prSet/>
      <dgm:spPr/>
      <dgm:t>
        <a:bodyPr/>
        <a:lstStyle/>
        <a:p>
          <a:pPr algn="ctr"/>
          <a:endParaRPr lang="ru-RU"/>
        </a:p>
      </dgm:t>
    </dgm:pt>
    <dgm:pt modelId="{D80A5EC3-4DFC-48A5-B54A-267233AAAD2E}" type="sibTrans" cxnId="{38AB3733-ED26-4121-A7A2-E2B24C6A62F9}">
      <dgm:prSet/>
      <dgm:spPr>
        <a:solidFill>
          <a:srgbClr val="92D050"/>
        </a:solidFill>
        <a:ln>
          <a:solidFill>
            <a:schemeClr val="tx1"/>
          </a:solidFill>
        </a:ln>
      </dgm:spPr>
      <dgm:t>
        <a:bodyPr/>
        <a:lstStyle/>
        <a:p>
          <a:pPr algn="ctr"/>
          <a:endParaRPr lang="ru-RU"/>
        </a:p>
      </dgm:t>
    </dgm:pt>
    <dgm:pt modelId="{10150F6E-83F5-4859-8BE8-1D2B7ACCDA0E}">
      <dgm:prSet phldrT="[Текст]" custT="1"/>
      <dgm:spPr/>
      <dgm:t>
        <a:bodyPr/>
        <a:lstStyle/>
        <a:p>
          <a:pPr algn="ctr"/>
          <a:r>
            <a:rPr lang="ru-RU" sz="1200">
              <a:latin typeface="Times New Roman" panose="02020603050405020304" pitchFamily="18" charset="0"/>
              <a:cs typeface="Times New Roman" panose="02020603050405020304" pitchFamily="18" charset="0"/>
            </a:rPr>
            <a:t>Моделирование по экономическим параметрам: цена на металл, налоговые ставки</a:t>
          </a:r>
        </a:p>
      </dgm:t>
    </dgm:pt>
    <dgm:pt modelId="{20F4C49C-7C5C-413B-8F91-548F0B9019A4}" type="parTrans" cxnId="{14332D7C-1E1A-4C42-865F-3481D7673E53}">
      <dgm:prSet/>
      <dgm:spPr/>
      <dgm:t>
        <a:bodyPr/>
        <a:lstStyle/>
        <a:p>
          <a:pPr algn="ctr"/>
          <a:endParaRPr lang="ru-RU"/>
        </a:p>
      </dgm:t>
    </dgm:pt>
    <dgm:pt modelId="{5DAEEE7B-BE3F-4D95-81BC-77ACE7FB8E9C}" type="sibTrans" cxnId="{14332D7C-1E1A-4C42-865F-3481D7673E53}">
      <dgm:prSet/>
      <dgm:spPr>
        <a:solidFill>
          <a:srgbClr val="92D050"/>
        </a:solidFill>
        <a:ln>
          <a:solidFill>
            <a:schemeClr val="tx1"/>
          </a:solidFill>
        </a:ln>
      </dgm:spPr>
      <dgm:t>
        <a:bodyPr/>
        <a:lstStyle/>
        <a:p>
          <a:pPr algn="ctr"/>
          <a:endParaRPr lang="ru-RU"/>
        </a:p>
      </dgm:t>
    </dgm:pt>
    <dgm:pt modelId="{E57BEE22-5828-42A4-AE50-7FB3A20B9F28}" type="pres">
      <dgm:prSet presAssocID="{CAD179B0-E1E9-4910-90EE-87F42CF6B55D}" presName="Name0" presStyleCnt="0">
        <dgm:presLayoutVars>
          <dgm:dir/>
          <dgm:resizeHandles val="exact"/>
        </dgm:presLayoutVars>
      </dgm:prSet>
      <dgm:spPr/>
    </dgm:pt>
    <dgm:pt modelId="{8AB87EB2-24D1-41D9-B3AC-5050EFB16527}" type="pres">
      <dgm:prSet presAssocID="{BE157C6E-502C-4B61-8660-3DBCFA142500}" presName="node" presStyleLbl="node1" presStyleIdx="0" presStyleCnt="3" custScaleX="1097024" custScaleY="150752">
        <dgm:presLayoutVars>
          <dgm:bulletEnabled val="1"/>
        </dgm:presLayoutVars>
      </dgm:prSet>
      <dgm:spPr>
        <a:prstGeom prst="rect">
          <a:avLst/>
        </a:prstGeom>
      </dgm:spPr>
      <dgm:t>
        <a:bodyPr/>
        <a:lstStyle/>
        <a:p>
          <a:endParaRPr lang="ru-RU"/>
        </a:p>
      </dgm:t>
    </dgm:pt>
    <dgm:pt modelId="{0D88406A-0890-4B22-8535-FC23FE064E44}" type="pres">
      <dgm:prSet presAssocID="{CDEAEF91-9B89-454A-8A29-F8E6F048DF20}" presName="sibTrans" presStyleLbl="sibTrans2D1" presStyleIdx="0" presStyleCnt="2" custScaleX="845733" custScaleY="671664" custLinFactX="-100000" custLinFactNeighborX="-157719" custLinFactNeighborY="-3727"/>
      <dgm:spPr/>
      <dgm:t>
        <a:bodyPr/>
        <a:lstStyle/>
        <a:p>
          <a:endParaRPr lang="ru-RU"/>
        </a:p>
      </dgm:t>
    </dgm:pt>
    <dgm:pt modelId="{33464FCB-1630-45D4-9CF2-7349287EEFF0}" type="pres">
      <dgm:prSet presAssocID="{CDEAEF91-9B89-454A-8A29-F8E6F048DF20}" presName="connectorText" presStyleLbl="sibTrans2D1" presStyleIdx="0" presStyleCnt="2"/>
      <dgm:spPr/>
      <dgm:t>
        <a:bodyPr/>
        <a:lstStyle/>
        <a:p>
          <a:endParaRPr lang="ru-RU"/>
        </a:p>
      </dgm:t>
    </dgm:pt>
    <dgm:pt modelId="{B767C3BE-77B0-49F1-8BC4-5B68DC4C1FAD}" type="pres">
      <dgm:prSet presAssocID="{B2D5C9C1-0904-47DF-A215-10EFDD41C412}" presName="node" presStyleLbl="node1" presStyleIdx="1" presStyleCnt="3" custScaleX="1097024" custScaleY="150752" custLinFactX="-7885" custLinFactNeighborX="-100000" custLinFactNeighborY="23">
        <dgm:presLayoutVars>
          <dgm:bulletEnabled val="1"/>
        </dgm:presLayoutVars>
      </dgm:prSet>
      <dgm:spPr>
        <a:prstGeom prst="rect">
          <a:avLst/>
        </a:prstGeom>
      </dgm:spPr>
      <dgm:t>
        <a:bodyPr/>
        <a:lstStyle/>
        <a:p>
          <a:endParaRPr lang="ru-RU"/>
        </a:p>
      </dgm:t>
    </dgm:pt>
    <dgm:pt modelId="{07F95EDC-9DAC-4F8D-9771-0824AB174CAF}" type="pres">
      <dgm:prSet presAssocID="{D80A5EC3-4DFC-48A5-B54A-267233AAAD2E}" presName="sibTrans" presStyleLbl="sibTrans2D1" presStyleIdx="1" presStyleCnt="2" custScaleX="460567" custScaleY="760268" custLinFactX="-34781" custLinFactNeighborX="-100000" custLinFactNeighborY="21851"/>
      <dgm:spPr/>
      <dgm:t>
        <a:bodyPr/>
        <a:lstStyle/>
        <a:p>
          <a:endParaRPr lang="ru-RU"/>
        </a:p>
      </dgm:t>
    </dgm:pt>
    <dgm:pt modelId="{47F46B33-042C-411B-868D-754A56424DFF}" type="pres">
      <dgm:prSet presAssocID="{D80A5EC3-4DFC-48A5-B54A-267233AAAD2E}" presName="connectorText" presStyleLbl="sibTrans2D1" presStyleIdx="1" presStyleCnt="2"/>
      <dgm:spPr/>
      <dgm:t>
        <a:bodyPr/>
        <a:lstStyle/>
        <a:p>
          <a:endParaRPr lang="ru-RU"/>
        </a:p>
      </dgm:t>
    </dgm:pt>
    <dgm:pt modelId="{9860A492-6988-44A2-80F0-13A4D6D02143}" type="pres">
      <dgm:prSet presAssocID="{10150F6E-83F5-4859-8BE8-1D2B7ACCDA0E}" presName="node" presStyleLbl="node1" presStyleIdx="2" presStyleCnt="3" custScaleX="1097024" custScaleY="150752" custLinFactX="-668" custLinFactNeighborX="-100000" custLinFactNeighborY="-44">
        <dgm:presLayoutVars>
          <dgm:bulletEnabled val="1"/>
        </dgm:presLayoutVars>
      </dgm:prSet>
      <dgm:spPr>
        <a:prstGeom prst="rect">
          <a:avLst/>
        </a:prstGeom>
      </dgm:spPr>
      <dgm:t>
        <a:bodyPr/>
        <a:lstStyle/>
        <a:p>
          <a:endParaRPr lang="ru-RU"/>
        </a:p>
      </dgm:t>
    </dgm:pt>
  </dgm:ptLst>
  <dgm:cxnLst>
    <dgm:cxn modelId="{38AB3733-ED26-4121-A7A2-E2B24C6A62F9}" srcId="{CAD179B0-E1E9-4910-90EE-87F42CF6B55D}" destId="{B2D5C9C1-0904-47DF-A215-10EFDD41C412}" srcOrd="1" destOrd="0" parTransId="{3C3226F5-914D-4F0B-A372-F61907368F8F}" sibTransId="{D80A5EC3-4DFC-48A5-B54A-267233AAAD2E}"/>
    <dgm:cxn modelId="{42E0762F-59A7-457E-AB27-05137740C5B7}" type="presOf" srcId="{CAD179B0-E1E9-4910-90EE-87F42CF6B55D}" destId="{E57BEE22-5828-42A4-AE50-7FB3A20B9F28}" srcOrd="0" destOrd="0" presId="urn:microsoft.com/office/officeart/2005/8/layout/process1"/>
    <dgm:cxn modelId="{FD0D2099-AED1-4ED4-8E6D-69C4A7FFABEC}" type="presOf" srcId="{10150F6E-83F5-4859-8BE8-1D2B7ACCDA0E}" destId="{9860A492-6988-44A2-80F0-13A4D6D02143}" srcOrd="0" destOrd="0" presId="urn:microsoft.com/office/officeart/2005/8/layout/process1"/>
    <dgm:cxn modelId="{DF1903EF-2A1B-47D0-8EF9-A4317D2861AB}" type="presOf" srcId="{B2D5C9C1-0904-47DF-A215-10EFDD41C412}" destId="{B767C3BE-77B0-49F1-8BC4-5B68DC4C1FAD}" srcOrd="0" destOrd="0" presId="urn:microsoft.com/office/officeart/2005/8/layout/process1"/>
    <dgm:cxn modelId="{6266E7CE-3EBA-4306-A96B-CEC045E5A487}" type="presOf" srcId="{CDEAEF91-9B89-454A-8A29-F8E6F048DF20}" destId="{0D88406A-0890-4B22-8535-FC23FE064E44}" srcOrd="0" destOrd="0" presId="urn:microsoft.com/office/officeart/2005/8/layout/process1"/>
    <dgm:cxn modelId="{FC0DFE79-3011-42DF-9A0C-6DEB34E29EF5}" type="presOf" srcId="{BE157C6E-502C-4B61-8660-3DBCFA142500}" destId="{8AB87EB2-24D1-41D9-B3AC-5050EFB16527}" srcOrd="0" destOrd="0" presId="urn:microsoft.com/office/officeart/2005/8/layout/process1"/>
    <dgm:cxn modelId="{7120EAEA-9A22-4EDB-9680-A0F5836AA2A4}" type="presOf" srcId="{D80A5EC3-4DFC-48A5-B54A-267233AAAD2E}" destId="{07F95EDC-9DAC-4F8D-9771-0824AB174CAF}" srcOrd="0" destOrd="0" presId="urn:microsoft.com/office/officeart/2005/8/layout/process1"/>
    <dgm:cxn modelId="{BDEA789C-ECE8-4CB0-A2B6-EB6DC5E89773}" srcId="{CAD179B0-E1E9-4910-90EE-87F42CF6B55D}" destId="{BE157C6E-502C-4B61-8660-3DBCFA142500}" srcOrd="0" destOrd="0" parTransId="{479EABF4-AB18-463F-AB82-3E4D7F006714}" sibTransId="{CDEAEF91-9B89-454A-8A29-F8E6F048DF20}"/>
    <dgm:cxn modelId="{14332D7C-1E1A-4C42-865F-3481D7673E53}" srcId="{CAD179B0-E1E9-4910-90EE-87F42CF6B55D}" destId="{10150F6E-83F5-4859-8BE8-1D2B7ACCDA0E}" srcOrd="2" destOrd="0" parTransId="{20F4C49C-7C5C-413B-8F91-548F0B9019A4}" sibTransId="{5DAEEE7B-BE3F-4D95-81BC-77ACE7FB8E9C}"/>
    <dgm:cxn modelId="{0A898A40-A4FC-4937-9A8F-8B1E7AF6A17F}" type="presOf" srcId="{CDEAEF91-9B89-454A-8A29-F8E6F048DF20}" destId="{33464FCB-1630-45D4-9CF2-7349287EEFF0}" srcOrd="1" destOrd="0" presId="urn:microsoft.com/office/officeart/2005/8/layout/process1"/>
    <dgm:cxn modelId="{3CC55954-B8EA-4CB6-9759-D1FB71CE7685}" type="presOf" srcId="{D80A5EC3-4DFC-48A5-B54A-267233AAAD2E}" destId="{47F46B33-042C-411B-868D-754A56424DFF}" srcOrd="1" destOrd="0" presId="urn:microsoft.com/office/officeart/2005/8/layout/process1"/>
    <dgm:cxn modelId="{0364A38A-5814-4288-8483-0D55ED0D5860}" type="presParOf" srcId="{E57BEE22-5828-42A4-AE50-7FB3A20B9F28}" destId="{8AB87EB2-24D1-41D9-B3AC-5050EFB16527}" srcOrd="0" destOrd="0" presId="urn:microsoft.com/office/officeart/2005/8/layout/process1"/>
    <dgm:cxn modelId="{475E8A9B-C21A-4743-BF26-B102BC4BB0D4}" type="presParOf" srcId="{E57BEE22-5828-42A4-AE50-7FB3A20B9F28}" destId="{0D88406A-0890-4B22-8535-FC23FE064E44}" srcOrd="1" destOrd="0" presId="urn:microsoft.com/office/officeart/2005/8/layout/process1"/>
    <dgm:cxn modelId="{ED151F67-3E13-4FD1-8919-D3D7E49AD59B}" type="presParOf" srcId="{0D88406A-0890-4B22-8535-FC23FE064E44}" destId="{33464FCB-1630-45D4-9CF2-7349287EEFF0}" srcOrd="0" destOrd="0" presId="urn:microsoft.com/office/officeart/2005/8/layout/process1"/>
    <dgm:cxn modelId="{9DCB3399-8281-4B5F-A519-20C8A416B792}" type="presParOf" srcId="{E57BEE22-5828-42A4-AE50-7FB3A20B9F28}" destId="{B767C3BE-77B0-49F1-8BC4-5B68DC4C1FAD}" srcOrd="2" destOrd="0" presId="urn:microsoft.com/office/officeart/2005/8/layout/process1"/>
    <dgm:cxn modelId="{26ED864C-B103-4341-A8AD-079B5DDB03CE}" type="presParOf" srcId="{E57BEE22-5828-42A4-AE50-7FB3A20B9F28}" destId="{07F95EDC-9DAC-4F8D-9771-0824AB174CAF}" srcOrd="3" destOrd="0" presId="urn:microsoft.com/office/officeart/2005/8/layout/process1"/>
    <dgm:cxn modelId="{AF6E9854-B48C-48C6-894E-DBE9A1B96AED}" type="presParOf" srcId="{07F95EDC-9DAC-4F8D-9771-0824AB174CAF}" destId="{47F46B33-042C-411B-868D-754A56424DFF}" srcOrd="0" destOrd="0" presId="urn:microsoft.com/office/officeart/2005/8/layout/process1"/>
    <dgm:cxn modelId="{7BFFBBEC-ACE3-4D50-8E49-3972E50EB540}" type="presParOf" srcId="{E57BEE22-5828-42A4-AE50-7FB3A20B9F28}" destId="{9860A492-6988-44A2-80F0-13A4D6D02143}"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E13F5-94D6-48AC-8515-244CDEA21A09}">
      <dsp:nvSpPr>
        <dsp:cNvPr id="0" name=""/>
        <dsp:cNvSpPr/>
      </dsp:nvSpPr>
      <dsp:spPr>
        <a:xfrm>
          <a:off x="3119" y="445308"/>
          <a:ext cx="1554177" cy="583852"/>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rPr>
            <a:t>Работа с литературой</a:t>
          </a:r>
          <a:endParaRPr lang="ru-RU" sz="1200" kern="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sp:txBody>
      <dsp:txXfrm>
        <a:off x="3119" y="445308"/>
        <a:ext cx="1554177" cy="583852"/>
      </dsp:txXfrm>
    </dsp:sp>
    <dsp:sp modelId="{68822C84-9EA2-4D81-80DA-AEC038A99558}">
      <dsp:nvSpPr>
        <dsp:cNvPr id="0" name=""/>
        <dsp:cNvSpPr/>
      </dsp:nvSpPr>
      <dsp:spPr>
        <a:xfrm>
          <a:off x="1568949" y="638898"/>
          <a:ext cx="179653" cy="196673"/>
        </a:xfrm>
        <a:prstGeom prst="rightArrow">
          <a:avLst>
            <a:gd name="adj1" fmla="val 60000"/>
            <a:gd name="adj2" fmla="val 50000"/>
          </a:avLst>
        </a:prstGeom>
        <a:solidFill>
          <a:srgbClr val="92D050"/>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sp:txBody>
      <dsp:txXfrm>
        <a:off x="1568949" y="678233"/>
        <a:ext cx="125757" cy="118003"/>
      </dsp:txXfrm>
    </dsp:sp>
    <dsp:sp modelId="{79C2D458-C856-4B3E-9DC7-6FFC0BF4C5C6}">
      <dsp:nvSpPr>
        <dsp:cNvPr id="0" name=""/>
        <dsp:cNvSpPr/>
      </dsp:nvSpPr>
      <dsp:spPr>
        <a:xfrm>
          <a:off x="1754344" y="445308"/>
          <a:ext cx="1554177" cy="583852"/>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rPr>
            <a:t>Анализ теоретической базы</a:t>
          </a:r>
          <a:endParaRPr lang="ru-RU" sz="1200" kern="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sp:txBody>
      <dsp:txXfrm>
        <a:off x="1754344" y="445308"/>
        <a:ext cx="1554177" cy="583852"/>
      </dsp:txXfrm>
    </dsp:sp>
    <dsp:sp modelId="{92ACE016-0598-4EB1-A5F2-9B561793AB83}">
      <dsp:nvSpPr>
        <dsp:cNvPr id="0" name=""/>
        <dsp:cNvSpPr/>
      </dsp:nvSpPr>
      <dsp:spPr>
        <a:xfrm>
          <a:off x="3320175" y="638898"/>
          <a:ext cx="179653" cy="196673"/>
        </a:xfrm>
        <a:prstGeom prst="rightArrow">
          <a:avLst>
            <a:gd name="adj1" fmla="val 60000"/>
            <a:gd name="adj2" fmla="val 50000"/>
          </a:avLst>
        </a:prstGeom>
        <a:solidFill>
          <a:srgbClr val="92D050"/>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sp:txBody>
      <dsp:txXfrm>
        <a:off x="3320175" y="678233"/>
        <a:ext cx="125757" cy="118003"/>
      </dsp:txXfrm>
    </dsp:sp>
    <dsp:sp modelId="{1CA5793E-5339-471F-BE12-B93D0C63A324}">
      <dsp:nvSpPr>
        <dsp:cNvPr id="0" name=""/>
        <dsp:cNvSpPr/>
      </dsp:nvSpPr>
      <dsp:spPr>
        <a:xfrm>
          <a:off x="3505569" y="445308"/>
          <a:ext cx="2431735" cy="583852"/>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rPr>
            <a:t>Разбраковка элементов геолого-экономической модели, группировка по признакам</a:t>
          </a:r>
          <a:endParaRPr lang="ru-RU" sz="1200" kern="1200" dirty="0">
            <a:solidFill>
              <a:sysClr val="windowText" lastClr="000000">
                <a:hueOff val="0"/>
                <a:satOff val="0"/>
                <a:lumOff val="0"/>
                <a:alphaOff val="0"/>
              </a:sysClr>
            </a:solidFill>
            <a:latin typeface="Times New Roman" panose="02020603050405020304" pitchFamily="18" charset="0"/>
            <a:ea typeface="Open Sans" panose="020B0606030504020204" pitchFamily="34" charset="0"/>
            <a:cs typeface="Times New Roman" panose="02020603050405020304" pitchFamily="18" charset="0"/>
          </a:endParaRPr>
        </a:p>
      </dsp:txBody>
      <dsp:txXfrm>
        <a:off x="3505569" y="445308"/>
        <a:ext cx="2431735" cy="5838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98E84-03DA-4222-92AB-BD92625D85D9}">
      <dsp:nvSpPr>
        <dsp:cNvPr id="0" name=""/>
        <dsp:cNvSpPr/>
      </dsp:nvSpPr>
      <dsp:spPr>
        <a:xfrm>
          <a:off x="63125" y="1167020"/>
          <a:ext cx="1136841" cy="528331"/>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Моделирование</a:t>
          </a:r>
          <a:endParaRPr lang="ru-RU" sz="1200" kern="1200" dirty="0">
            <a:latin typeface="Times New Roman" panose="02020603050405020304" pitchFamily="18" charset="0"/>
            <a:ea typeface="Open Sans" panose="020B0606030504020204" pitchFamily="34" charset="0"/>
            <a:cs typeface="Times New Roman" panose="02020603050405020304" pitchFamily="18" charset="0"/>
          </a:endParaRPr>
        </a:p>
      </dsp:txBody>
      <dsp:txXfrm>
        <a:off x="63125" y="1167020"/>
        <a:ext cx="1136841" cy="528331"/>
      </dsp:txXfrm>
    </dsp:sp>
    <dsp:sp modelId="{BB8FF198-6179-4EDD-9A1F-787B684549CC}">
      <dsp:nvSpPr>
        <dsp:cNvPr id="0" name=""/>
        <dsp:cNvSpPr/>
      </dsp:nvSpPr>
      <dsp:spPr>
        <a:xfrm rot="18108884">
          <a:off x="1004565" y="1053029"/>
          <a:ext cx="826528" cy="53964"/>
        </a:xfrm>
        <a:custGeom>
          <a:avLst/>
          <a:gdLst/>
          <a:ahLst/>
          <a:cxnLst/>
          <a:rect l="0" t="0" r="0" b="0"/>
          <a:pathLst>
            <a:path>
              <a:moveTo>
                <a:pt x="0" y="26982"/>
              </a:moveTo>
              <a:lnTo>
                <a:pt x="826528" y="26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ea typeface="Open Sans" panose="020B0606030504020204" pitchFamily="34" charset="0"/>
            <a:cs typeface="Times New Roman" panose="02020603050405020304" pitchFamily="18" charset="0"/>
          </a:endParaRPr>
        </a:p>
      </dsp:txBody>
      <dsp:txXfrm>
        <a:off x="1397166" y="1059348"/>
        <a:ext cx="41326" cy="41326"/>
      </dsp:txXfrm>
    </dsp:sp>
    <dsp:sp modelId="{E3D7D2B2-D252-42CB-8336-E2D88366AD9A}">
      <dsp:nvSpPr>
        <dsp:cNvPr id="0" name=""/>
        <dsp:cNvSpPr/>
      </dsp:nvSpPr>
      <dsp:spPr>
        <a:xfrm>
          <a:off x="1635691" y="413733"/>
          <a:ext cx="1327852" cy="630207"/>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Месторождение </a:t>
          </a:r>
        </a:p>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№1</a:t>
          </a:r>
          <a:endParaRPr lang="ru-RU" sz="1200" kern="1200" dirty="0">
            <a:latin typeface="Times New Roman" panose="02020603050405020304" pitchFamily="18" charset="0"/>
            <a:ea typeface="Open Sans" panose="020B0606030504020204" pitchFamily="34" charset="0"/>
            <a:cs typeface="Times New Roman" panose="02020603050405020304" pitchFamily="18" charset="0"/>
          </a:endParaRPr>
        </a:p>
      </dsp:txBody>
      <dsp:txXfrm>
        <a:off x="1635691" y="413733"/>
        <a:ext cx="1327852" cy="630207"/>
      </dsp:txXfrm>
    </dsp:sp>
    <dsp:sp modelId="{9487EEA5-C56B-4551-A358-296C11F24ABD}">
      <dsp:nvSpPr>
        <dsp:cNvPr id="0" name=""/>
        <dsp:cNvSpPr/>
      </dsp:nvSpPr>
      <dsp:spPr>
        <a:xfrm rot="3341295">
          <a:off x="2774194" y="1060318"/>
          <a:ext cx="867968" cy="53964"/>
        </a:xfrm>
        <a:custGeom>
          <a:avLst/>
          <a:gdLst/>
          <a:ahLst/>
          <a:cxnLst/>
          <a:rect l="0" t="0" r="0" b="0"/>
          <a:pathLst>
            <a:path>
              <a:moveTo>
                <a:pt x="0" y="26982"/>
              </a:moveTo>
              <a:lnTo>
                <a:pt x="867968" y="26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dirty="0">
            <a:latin typeface="Times New Roman" panose="02020603050405020304" pitchFamily="18" charset="0"/>
            <a:ea typeface="Open Sans" panose="020B0606030504020204" pitchFamily="34" charset="0"/>
            <a:cs typeface="Times New Roman" panose="02020603050405020304" pitchFamily="18" charset="0"/>
          </a:endParaRPr>
        </a:p>
      </dsp:txBody>
      <dsp:txXfrm>
        <a:off x="3186479" y="1065601"/>
        <a:ext cx="43398" cy="43398"/>
      </dsp:txXfrm>
    </dsp:sp>
    <dsp:sp modelId="{A13B5817-4371-4099-B2FC-F62AECE966D0}">
      <dsp:nvSpPr>
        <dsp:cNvPr id="0" name=""/>
        <dsp:cNvSpPr/>
      </dsp:nvSpPr>
      <dsp:spPr>
        <a:xfrm>
          <a:off x="3452814" y="720254"/>
          <a:ext cx="1065388" cy="145102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Создание упрощенной геолого-экономической модели для изучения поведения параметров</a:t>
          </a:r>
          <a:endParaRPr lang="ru-RU" sz="1200" kern="1200" dirty="0">
            <a:latin typeface="Times New Roman" panose="02020603050405020304" pitchFamily="18" charset="0"/>
            <a:ea typeface="Open Sans" panose="020B0606030504020204" pitchFamily="34" charset="0"/>
            <a:cs typeface="Times New Roman" panose="02020603050405020304" pitchFamily="18" charset="0"/>
          </a:endParaRPr>
        </a:p>
      </dsp:txBody>
      <dsp:txXfrm>
        <a:off x="3452814" y="720254"/>
        <a:ext cx="1065388" cy="1451020"/>
      </dsp:txXfrm>
    </dsp:sp>
    <dsp:sp modelId="{404A31CB-720C-455D-AE3F-A9290389F518}">
      <dsp:nvSpPr>
        <dsp:cNvPr id="0" name=""/>
        <dsp:cNvSpPr/>
      </dsp:nvSpPr>
      <dsp:spPr>
        <a:xfrm rot="21486232">
          <a:off x="1199853" y="1397342"/>
          <a:ext cx="414739" cy="53964"/>
        </a:xfrm>
        <a:custGeom>
          <a:avLst/>
          <a:gdLst/>
          <a:ahLst/>
          <a:cxnLst/>
          <a:rect l="0" t="0" r="0" b="0"/>
          <a:pathLst>
            <a:path>
              <a:moveTo>
                <a:pt x="0" y="26982"/>
              </a:moveTo>
              <a:lnTo>
                <a:pt x="414739" y="26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ea typeface="Open Sans" panose="020B0606030504020204" pitchFamily="34" charset="0"/>
            <a:cs typeface="Times New Roman" panose="02020603050405020304" pitchFamily="18" charset="0"/>
          </a:endParaRPr>
        </a:p>
      </dsp:txBody>
      <dsp:txXfrm>
        <a:off x="1396854" y="1413956"/>
        <a:ext cx="20736" cy="20736"/>
      </dsp:txXfrm>
    </dsp:sp>
    <dsp:sp modelId="{ACEADB16-3C9F-41EA-9E9A-66C3B0F35C7A}">
      <dsp:nvSpPr>
        <dsp:cNvPr id="0" name=""/>
        <dsp:cNvSpPr/>
      </dsp:nvSpPr>
      <dsp:spPr>
        <a:xfrm>
          <a:off x="1614479" y="1132401"/>
          <a:ext cx="1362599" cy="570122"/>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Месторождение </a:t>
          </a:r>
        </a:p>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№2</a:t>
          </a:r>
          <a:endParaRPr lang="ru-RU" sz="1200" kern="1200" dirty="0">
            <a:latin typeface="Times New Roman" panose="02020603050405020304" pitchFamily="18" charset="0"/>
            <a:ea typeface="Open Sans" panose="020B0606030504020204" pitchFamily="34" charset="0"/>
            <a:cs typeface="Times New Roman" panose="02020603050405020304" pitchFamily="18" charset="0"/>
          </a:endParaRPr>
        </a:p>
      </dsp:txBody>
      <dsp:txXfrm>
        <a:off x="1614479" y="1132401"/>
        <a:ext cx="1362599" cy="570122"/>
      </dsp:txXfrm>
    </dsp:sp>
    <dsp:sp modelId="{491C2AFA-55CA-46A8-A831-0EB6DBB48647}">
      <dsp:nvSpPr>
        <dsp:cNvPr id="0" name=""/>
        <dsp:cNvSpPr/>
      </dsp:nvSpPr>
      <dsp:spPr>
        <a:xfrm rot="3518904">
          <a:off x="1007123" y="1747507"/>
          <a:ext cx="803999" cy="53964"/>
        </a:xfrm>
        <a:custGeom>
          <a:avLst/>
          <a:gdLst/>
          <a:ahLst/>
          <a:cxnLst/>
          <a:rect l="0" t="0" r="0" b="0"/>
          <a:pathLst>
            <a:path>
              <a:moveTo>
                <a:pt x="0" y="26982"/>
              </a:moveTo>
              <a:lnTo>
                <a:pt x="803999" y="26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389022" y="1754389"/>
        <a:ext cx="40199" cy="40199"/>
      </dsp:txXfrm>
    </dsp:sp>
    <dsp:sp modelId="{F809D640-5AA8-4A81-8872-FC551F7B3F7C}">
      <dsp:nvSpPr>
        <dsp:cNvPr id="0" name=""/>
        <dsp:cNvSpPr/>
      </dsp:nvSpPr>
      <dsp:spPr>
        <a:xfrm>
          <a:off x="1618278" y="1841384"/>
          <a:ext cx="1353754" cy="552818"/>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Месторождение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№3</a:t>
          </a:r>
        </a:p>
      </dsp:txBody>
      <dsp:txXfrm>
        <a:off x="1618278" y="1841384"/>
        <a:ext cx="1353754" cy="552818"/>
      </dsp:txXfrm>
    </dsp:sp>
    <dsp:sp modelId="{69121454-4F7C-4994-921E-AA9C0E7B6472}">
      <dsp:nvSpPr>
        <dsp:cNvPr id="0" name=""/>
        <dsp:cNvSpPr/>
      </dsp:nvSpPr>
      <dsp:spPr>
        <a:xfrm>
          <a:off x="4775284" y="719897"/>
          <a:ext cx="1062004" cy="145102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ea typeface="Open Sans" panose="020B0606030504020204" pitchFamily="34" charset="0"/>
              <a:cs typeface="Times New Roman" panose="02020603050405020304" pitchFamily="18" charset="0"/>
            </a:rPr>
            <a:t>Анализ и обобщение результатов</a:t>
          </a:r>
          <a:endParaRPr lang="ru-RU" sz="1200" kern="1200" dirty="0">
            <a:latin typeface="Times New Roman" panose="02020603050405020304" pitchFamily="18" charset="0"/>
            <a:ea typeface="Open Sans" panose="020B0606030504020204" pitchFamily="34" charset="0"/>
            <a:cs typeface="Times New Roman" panose="02020603050405020304" pitchFamily="18" charset="0"/>
          </a:endParaRPr>
        </a:p>
      </dsp:txBody>
      <dsp:txXfrm>
        <a:off x="4775284" y="719897"/>
        <a:ext cx="1062004" cy="14510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87EB2-24D1-41D9-B3AC-5050EFB16527}">
      <dsp:nvSpPr>
        <dsp:cNvPr id="0" name=""/>
        <dsp:cNvSpPr/>
      </dsp:nvSpPr>
      <dsp:spPr>
        <a:xfrm>
          <a:off x="7994" y="76976"/>
          <a:ext cx="1743910" cy="1217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Изучение фактической информации по месторождению</a:t>
          </a:r>
        </a:p>
      </dsp:txBody>
      <dsp:txXfrm>
        <a:off x="7994" y="76976"/>
        <a:ext cx="1743910" cy="1217646"/>
      </dsp:txXfrm>
    </dsp:sp>
    <dsp:sp modelId="{0D88406A-0890-4B22-8535-FC23FE064E44}">
      <dsp:nvSpPr>
        <dsp:cNvPr id="0" name=""/>
        <dsp:cNvSpPr/>
      </dsp:nvSpPr>
      <dsp:spPr>
        <a:xfrm rot="463">
          <a:off x="1617370" y="552053"/>
          <a:ext cx="195024" cy="264796"/>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617370" y="605008"/>
        <a:ext cx="136517" cy="158878"/>
      </dsp:txXfrm>
    </dsp:sp>
    <dsp:sp modelId="{B767C3BE-77B0-49F1-8BC4-5B68DC4C1FAD}">
      <dsp:nvSpPr>
        <dsp:cNvPr id="0" name=""/>
        <dsp:cNvSpPr/>
      </dsp:nvSpPr>
      <dsp:spPr>
        <a:xfrm>
          <a:off x="1795413" y="77217"/>
          <a:ext cx="1743910" cy="1217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Выгрузка исходной информации по месторождению в проект из различных источников </a:t>
          </a:r>
        </a:p>
      </dsp:txBody>
      <dsp:txXfrm>
        <a:off x="1795413" y="77217"/>
        <a:ext cx="1743910" cy="1217646"/>
      </dsp:txXfrm>
    </dsp:sp>
    <dsp:sp modelId="{07F95EDC-9DAC-4F8D-9771-0824AB174CAF}">
      <dsp:nvSpPr>
        <dsp:cNvPr id="0" name=""/>
        <dsp:cNvSpPr/>
      </dsp:nvSpPr>
      <dsp:spPr>
        <a:xfrm rot="21598672">
          <a:off x="3326537" y="544440"/>
          <a:ext cx="322123" cy="299727"/>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326537" y="604402"/>
        <a:ext cx="232205" cy="179837"/>
      </dsp:txXfrm>
    </dsp:sp>
    <dsp:sp modelId="{9860A492-6988-44A2-80F0-13A4D6D02143}">
      <dsp:nvSpPr>
        <dsp:cNvPr id="0" name=""/>
        <dsp:cNvSpPr/>
      </dsp:nvSpPr>
      <dsp:spPr>
        <a:xfrm>
          <a:off x="3611424" y="76516"/>
          <a:ext cx="1743910" cy="1217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Загрузка в проект, анализ качества и полноты загруженной информации. Поиск, подготовка и дозагрузка информации по объекту</a:t>
          </a:r>
        </a:p>
      </dsp:txBody>
      <dsp:txXfrm>
        <a:off x="3611424" y="76516"/>
        <a:ext cx="1743910" cy="1217646"/>
      </dsp:txXfrm>
    </dsp:sp>
    <dsp:sp modelId="{33CDB732-52B7-474A-8CDD-91E7B98A8314}">
      <dsp:nvSpPr>
        <dsp:cNvPr id="0" name=""/>
        <dsp:cNvSpPr/>
      </dsp:nvSpPr>
      <dsp:spPr>
        <a:xfrm rot="871">
          <a:off x="5207971" y="567542"/>
          <a:ext cx="241154" cy="265446"/>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5207971" y="620622"/>
        <a:ext cx="168808" cy="159268"/>
      </dsp:txXfrm>
    </dsp:sp>
    <dsp:sp modelId="{1C97074B-D2BC-41A7-B280-CC5227692527}">
      <dsp:nvSpPr>
        <dsp:cNvPr id="0" name=""/>
        <dsp:cNvSpPr/>
      </dsp:nvSpPr>
      <dsp:spPr>
        <a:xfrm>
          <a:off x="5430486" y="76976"/>
          <a:ext cx="1743910" cy="1217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Аудит и правка загруженной информации: размерность параметров</a:t>
          </a:r>
        </a:p>
      </dsp:txBody>
      <dsp:txXfrm>
        <a:off x="5430486" y="76976"/>
        <a:ext cx="1743910" cy="1217646"/>
      </dsp:txXfrm>
    </dsp:sp>
    <dsp:sp modelId="{E035B0C1-9C32-451A-A1E8-564A13467E9C}">
      <dsp:nvSpPr>
        <dsp:cNvPr id="0" name=""/>
        <dsp:cNvSpPr/>
      </dsp:nvSpPr>
      <dsp:spPr>
        <a:xfrm>
          <a:off x="6972785" y="525952"/>
          <a:ext cx="330055" cy="296585"/>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6972785" y="585269"/>
        <a:ext cx="241080" cy="177951"/>
      </dsp:txXfrm>
    </dsp:sp>
    <dsp:sp modelId="{BE7075D8-D4B4-422B-AF4D-1C182B5471CB}">
      <dsp:nvSpPr>
        <dsp:cNvPr id="0" name=""/>
        <dsp:cNvSpPr/>
      </dsp:nvSpPr>
      <dsp:spPr>
        <a:xfrm>
          <a:off x="7237983" y="76976"/>
          <a:ext cx="1743910" cy="1217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Обработка материала</a:t>
          </a:r>
        </a:p>
      </dsp:txBody>
      <dsp:txXfrm>
        <a:off x="7237983" y="76976"/>
        <a:ext cx="1743910" cy="12176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87EB2-24D1-41D9-B3AC-5050EFB16527}">
      <dsp:nvSpPr>
        <dsp:cNvPr id="0" name=""/>
        <dsp:cNvSpPr/>
      </dsp:nvSpPr>
      <dsp:spPr>
        <a:xfrm>
          <a:off x="7930" y="0"/>
          <a:ext cx="1729953" cy="13561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Расчет объема товарной продукции и валовый доход от реализации продукции по запасам золота и цене металла в товарной продукции (концентрат)</a:t>
          </a:r>
        </a:p>
      </dsp:txBody>
      <dsp:txXfrm>
        <a:off x="7930" y="0"/>
        <a:ext cx="1729953" cy="1356189"/>
      </dsp:txXfrm>
    </dsp:sp>
    <dsp:sp modelId="{0D88406A-0890-4B22-8535-FC23FE064E44}">
      <dsp:nvSpPr>
        <dsp:cNvPr id="0" name=""/>
        <dsp:cNvSpPr/>
      </dsp:nvSpPr>
      <dsp:spPr>
        <a:xfrm>
          <a:off x="1604425" y="545298"/>
          <a:ext cx="193463" cy="262676"/>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604425" y="597833"/>
        <a:ext cx="135424" cy="157606"/>
      </dsp:txXfrm>
    </dsp:sp>
    <dsp:sp modelId="{B767C3BE-77B0-49F1-8BC4-5B68DC4C1FAD}">
      <dsp:nvSpPr>
        <dsp:cNvPr id="0" name=""/>
        <dsp:cNvSpPr/>
      </dsp:nvSpPr>
      <dsp:spPr>
        <a:xfrm>
          <a:off x="1781044" y="0"/>
          <a:ext cx="1729953" cy="13561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Расчет себестоимости продукции по эксплуатационным расходам с учетом амортизации и НДПИ</a:t>
          </a:r>
        </a:p>
      </dsp:txBody>
      <dsp:txXfrm>
        <a:off x="1781044" y="0"/>
        <a:ext cx="1729953" cy="1356189"/>
      </dsp:txXfrm>
    </dsp:sp>
    <dsp:sp modelId="{07F95EDC-9DAC-4F8D-9771-0824AB174CAF}">
      <dsp:nvSpPr>
        <dsp:cNvPr id="0" name=""/>
        <dsp:cNvSpPr/>
      </dsp:nvSpPr>
      <dsp:spPr>
        <a:xfrm>
          <a:off x="3292232" y="537975"/>
          <a:ext cx="331174" cy="297328"/>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292232" y="597441"/>
        <a:ext cx="241976" cy="178396"/>
      </dsp:txXfrm>
    </dsp:sp>
    <dsp:sp modelId="{9860A492-6988-44A2-80F0-13A4D6D02143}">
      <dsp:nvSpPr>
        <dsp:cNvPr id="0" name=""/>
        <dsp:cNvSpPr/>
      </dsp:nvSpPr>
      <dsp:spPr>
        <a:xfrm>
          <a:off x="3585124" y="0"/>
          <a:ext cx="1729953" cy="13561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Расчет валовой (балансовой) прибыли по валовому доходу и себестоимости продукции</a:t>
          </a:r>
        </a:p>
      </dsp:txBody>
      <dsp:txXfrm>
        <a:off x="3585124" y="0"/>
        <a:ext cx="1729953" cy="1356189"/>
      </dsp:txXfrm>
    </dsp:sp>
    <dsp:sp modelId="{33CDB732-52B7-474A-8CDD-91E7B98A8314}">
      <dsp:nvSpPr>
        <dsp:cNvPr id="0" name=""/>
        <dsp:cNvSpPr/>
      </dsp:nvSpPr>
      <dsp:spPr>
        <a:xfrm>
          <a:off x="5118952" y="518758"/>
          <a:ext cx="307762" cy="263321"/>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5118952" y="571422"/>
        <a:ext cx="228766" cy="157993"/>
      </dsp:txXfrm>
    </dsp:sp>
    <dsp:sp modelId="{1C97074B-D2BC-41A7-B280-CC5227692527}">
      <dsp:nvSpPr>
        <dsp:cNvPr id="0" name=""/>
        <dsp:cNvSpPr/>
      </dsp:nvSpPr>
      <dsp:spPr>
        <a:xfrm>
          <a:off x="5387024" y="0"/>
          <a:ext cx="1729953" cy="13561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Расчет чистой прибыли по валовой (балансовой) прибыли и по отчислениям с общей прибыли до налогообложения </a:t>
          </a:r>
        </a:p>
      </dsp:txBody>
      <dsp:txXfrm>
        <a:off x="5387024" y="0"/>
        <a:ext cx="1729953" cy="1356189"/>
      </dsp:txXfrm>
    </dsp:sp>
    <dsp:sp modelId="{E035B0C1-9C32-451A-A1E8-564A13467E9C}">
      <dsp:nvSpPr>
        <dsp:cNvPr id="0" name=""/>
        <dsp:cNvSpPr/>
      </dsp:nvSpPr>
      <dsp:spPr>
        <a:xfrm>
          <a:off x="6916980" y="519526"/>
          <a:ext cx="327414" cy="294211"/>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6916980" y="578368"/>
        <a:ext cx="239151" cy="176527"/>
      </dsp:txXfrm>
    </dsp:sp>
    <dsp:sp modelId="{BE7075D8-D4B4-422B-AF4D-1C182B5471CB}">
      <dsp:nvSpPr>
        <dsp:cNvPr id="0" name=""/>
        <dsp:cNvSpPr/>
      </dsp:nvSpPr>
      <dsp:spPr>
        <a:xfrm>
          <a:off x="7180056" y="0"/>
          <a:ext cx="1729953" cy="13561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Расчет ЧДД с учетом коэффициента дисконтирования по потокам от операционной и инвестиционной деятельности </a:t>
          </a:r>
        </a:p>
      </dsp:txBody>
      <dsp:txXfrm>
        <a:off x="7180056" y="0"/>
        <a:ext cx="1729953" cy="13561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87EB2-24D1-41D9-B3AC-5050EFB16527}">
      <dsp:nvSpPr>
        <dsp:cNvPr id="0" name=""/>
        <dsp:cNvSpPr/>
      </dsp:nvSpPr>
      <dsp:spPr>
        <a:xfrm>
          <a:off x="2923" y="0"/>
          <a:ext cx="1877113" cy="10890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Моделирование по геологическим параметрам: среднее содержание полезного компонента</a:t>
          </a:r>
        </a:p>
      </dsp:txBody>
      <dsp:txXfrm>
        <a:off x="2923" y="0"/>
        <a:ext cx="1877113" cy="1089025"/>
      </dsp:txXfrm>
    </dsp:sp>
    <dsp:sp modelId="{0D88406A-0890-4B22-8535-FC23FE064E44}">
      <dsp:nvSpPr>
        <dsp:cNvPr id="0" name=""/>
        <dsp:cNvSpPr/>
      </dsp:nvSpPr>
      <dsp:spPr>
        <a:xfrm>
          <a:off x="1756071" y="400419"/>
          <a:ext cx="179703" cy="285021"/>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1756071" y="457423"/>
        <a:ext cx="125792" cy="171013"/>
      </dsp:txXfrm>
    </dsp:sp>
    <dsp:sp modelId="{B767C3BE-77B0-49F1-8BC4-5B68DC4C1FAD}">
      <dsp:nvSpPr>
        <dsp:cNvPr id="0" name=""/>
        <dsp:cNvSpPr/>
      </dsp:nvSpPr>
      <dsp:spPr>
        <a:xfrm>
          <a:off x="1920128" y="0"/>
          <a:ext cx="1877113" cy="10890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Моделирование по технологическим параметрам: сквозное извлечение</a:t>
          </a:r>
        </a:p>
      </dsp:txBody>
      <dsp:txXfrm>
        <a:off x="1920128" y="0"/>
        <a:ext cx="1877113" cy="1089025"/>
      </dsp:txXfrm>
    </dsp:sp>
    <dsp:sp modelId="{07F95EDC-9DAC-4F8D-9771-0824AB174CAF}">
      <dsp:nvSpPr>
        <dsp:cNvPr id="0" name=""/>
        <dsp:cNvSpPr/>
      </dsp:nvSpPr>
      <dsp:spPr>
        <a:xfrm>
          <a:off x="3682529" y="392474"/>
          <a:ext cx="197215" cy="322621"/>
        </a:xfrm>
        <a:prstGeom prst="rightArrow">
          <a:avLst>
            <a:gd name="adj1" fmla="val 60000"/>
            <a:gd name="adj2" fmla="val 50000"/>
          </a:avLst>
        </a:prstGeom>
        <a:solidFill>
          <a:srgbClr val="92D05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682529" y="456998"/>
        <a:ext cx="138051" cy="193573"/>
      </dsp:txXfrm>
    </dsp:sp>
    <dsp:sp modelId="{9860A492-6988-44A2-80F0-13A4D6D02143}">
      <dsp:nvSpPr>
        <dsp:cNvPr id="0" name=""/>
        <dsp:cNvSpPr/>
      </dsp:nvSpPr>
      <dsp:spPr>
        <a:xfrm>
          <a:off x="3878035" y="0"/>
          <a:ext cx="1877113" cy="10890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Моделирование по экономическим параметрам: цена на металл, налоговые ставки</a:t>
          </a:r>
        </a:p>
      </dsp:txBody>
      <dsp:txXfrm>
        <a:off x="3878035" y="0"/>
        <a:ext cx="1877113" cy="10890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Лон</b:Tag>
    <b:SourceType>InternetSite</b:SourceType>
    <b:Guid>{10241D37-E08F-4AEC-BC1A-C6D1560C1804}</b:Guid>
    <b:Title>Лондонская биржа металлов</b:Title>
    <b:URL>https://www.kitco.com/scripts/hist_charts/yearly_graphs.plx?au2022=on&amp;submitauB=View+Charts+and+Data</b:URL>
    <b:RefOrder>3</b:RefOrder>
  </b:Source>
  <b:Source>
    <b:Tag>Бан</b:Tag>
    <b:SourceType>InternetSite</b:SourceType>
    <b:Guid>{A791FFAC-A13F-4298-B85C-C16257D8CDE5}</b:Guid>
    <b:Title>Банк России</b:Title>
    <b:URL>https://cbr.ru/hd_base/metall/metall_base_new/?UniDbQuery.Posted=True&amp;UniDbQuery.From=01.01.2022&amp;UniDbQuery.To=14.05.2022&amp;UniDbQuery.Gold=true&amp;UniDbQuery.Silver=true&amp;UniDbQuery.Platinum=true&amp;UniDbQuery.Palladium=true&amp;UniDbQuery.so=1</b:URL>
    <b:RefOrder>2</b:RefOrder>
  </b:Source>
  <b:Source>
    <b:Tag>Бан1</b:Tag>
    <b:SourceType>InternetSite</b:SourceType>
    <b:Guid>{1CAED643-33BC-4BC7-A727-4E9B551E26CF}</b:Guid>
    <b:Title>Банк России</b:Title>
    <b:URL>https://cbr.ru/currency_base/dynamics/?UniDbQuery.Posted=True&amp;UniDbQuery.so=1&amp;UniDbQuery.mode=2&amp;UniDbQuery.date_req1=&amp;UniDbQuery.date_req2=&amp;UniDbQuery.VAL_NM_RQ=R01235&amp;UniDbQuery.From=01.01.2022&amp;UniDbQuery.To=14.05.2022</b:URL>
    <b:RefOrder>1</b:RefOrder>
  </b:Source>
</b:Sources>
</file>

<file path=customXml/itemProps1.xml><?xml version="1.0" encoding="utf-8"?>
<ds:datastoreItem xmlns:ds="http://schemas.openxmlformats.org/officeDocument/2006/customXml" ds:itemID="{CC9B6F3F-624D-48B2-B478-2A2922D8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2833</TotalTime>
  <Pages>28</Pages>
  <Words>7235</Words>
  <Characters>41242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106</cp:revision>
  <dcterms:created xsi:type="dcterms:W3CDTF">2021-12-15T16:44:00Z</dcterms:created>
  <dcterms:modified xsi:type="dcterms:W3CDTF">2022-05-15T10:56:00Z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cda1ef83-6ef5-39c7-9205-0ea7696c02ca</vt:lpwstr>
  </property>
  <property fmtid="{D5CDD505-2E9C-101B-9397-08002B2CF9AE}" pid="24" name="Mendeley Citation Style_1">
    <vt:lpwstr>http://www.zotero.org/styles/apa</vt:lpwstr>
  </property>
</Properties>
</file>