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ОТЗЫВ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научного руководителя  о выпускной квалификационной работе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Ху Сун</w:t>
      </w:r>
      <w:r>
        <w:rPr>
          <w:rFonts w:cs="Times New Roman"/>
          <w:b/>
          <w:bCs/>
          <w:sz w:val="28"/>
          <w:szCs w:val="28"/>
          <w:lang w:val="ru-RU"/>
        </w:rPr>
        <w:t xml:space="preserve"> на тему:  </w:t>
      </w:r>
    </w:p>
    <w:p>
      <w:pPr>
        <w:pStyle w:val="Normal"/>
        <w:spacing w:lineRule="auto" w:line="360"/>
        <w:jc w:val="center"/>
        <w:rPr/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>Метафора в англоязычном рекламном дискурсе</w:t>
      </w:r>
      <w:r>
        <w:rPr>
          <w:rFonts w:cs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>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Выпускная квалификационная работа Ху Сун посвящена исследованию особенностей использования метафоры в рекламном дискурсе.</w:t>
      </w:r>
    </w:p>
    <w:p>
      <w:pPr>
        <w:pStyle w:val="Normal"/>
        <w:tabs>
          <w:tab w:val="clear" w:pos="709"/>
          <w:tab w:val="left" w:pos="993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Целью настоящего исследования является выявление и описание роли и места метафоры в рекламном тексте. </w:t>
      </w:r>
      <w:r>
        <w:rPr>
          <w:rFonts w:eastAsia="Calibri" w:cs="Times New Roman"/>
          <w:sz w:val="28"/>
          <w:szCs w:val="28"/>
        </w:rPr>
        <w:t xml:space="preserve">Содержание работы в полной мере раскрывает заявленную тему. Объект и предмет исследования сформулированы корректно. </w:t>
      </w:r>
      <w:r>
        <w:rPr>
          <w:rFonts w:cs="Times New Roman"/>
          <w:bCs/>
          <w:color w:val="000000" w:themeColor="text1"/>
          <w:sz w:val="28"/>
          <w:szCs w:val="28"/>
        </w:rPr>
        <w:t>Структура работы</w:t>
      </w:r>
      <w:r>
        <w:rPr>
          <w:rFonts w:cs="Times New Roman"/>
          <w:color w:val="000000" w:themeColor="text1"/>
          <w:sz w:val="28"/>
          <w:szCs w:val="28"/>
        </w:rPr>
        <w:t xml:space="preserve"> соответствует целям и задачам исследования. </w:t>
      </w:r>
      <w:r>
        <w:rPr>
          <w:rFonts w:eastAsia="Calibri" w:cs="Times New Roman"/>
          <w:sz w:val="28"/>
          <w:szCs w:val="28"/>
        </w:rPr>
        <w:t xml:space="preserve">Работа состоит из введения, двух глав, заключения по главам, итогового заключения и списка литературы.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теоретическом обосновании практического исследования раскрыто понятие дискурс, представлена его социолингвистическая типология и описаны основные разновидности дискурса в соответствии с данной типологий.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62"/>
        <w:jc w:val="both"/>
        <w:rPr>
          <w:rFonts w:eastAsia="Segoe UI"/>
          <w:color w:val="000000" w:themeColor="text1"/>
          <w:spacing w:val="0"/>
          <w:sz w:val="28"/>
          <w:szCs w:val="28"/>
          <w:highlight w:val="white"/>
        </w:rPr>
      </w:pPr>
      <w:r>
        <w:rPr>
          <w:sz w:val="28"/>
          <w:szCs w:val="28"/>
        </w:rPr>
        <w:t>Рекламный дискурс рассматривается как разновидность институционального дискурса и определяется как</w:t>
      </w:r>
      <w:r>
        <w:rPr>
          <w:rFonts w:eastAsia="Segoe UI"/>
          <w:color w:val="000000" w:themeColor="text1"/>
          <w:sz w:val="28"/>
          <w:szCs w:val="28"/>
          <w:shd w:fill="FFFFFF" w:val="clear"/>
        </w:rPr>
        <w:t xml:space="preserve"> </w:t>
      </w:r>
      <w:r>
        <w:rPr>
          <w:rFonts w:eastAsia="Segoe UI"/>
          <w:color w:val="000000" w:themeColor="text1"/>
          <w:spacing w:val="0"/>
          <w:sz w:val="28"/>
          <w:szCs w:val="28"/>
          <w:shd w:fill="FFFFFF" w:val="clear"/>
        </w:rPr>
        <w:t>коммуникативная единица, действу</w:t>
      </w:r>
      <w:r>
        <w:rPr>
          <w:rFonts w:eastAsia="Segoe UI"/>
          <w:color w:val="000000" w:themeColor="text1"/>
          <w:sz w:val="28"/>
          <w:szCs w:val="28"/>
          <w:shd w:fill="FFFFFF" w:val="clear"/>
        </w:rPr>
        <w:t>ющая</w:t>
      </w:r>
      <w:r>
        <w:rPr>
          <w:rFonts w:eastAsia="Segoe UI"/>
          <w:color w:val="000000" w:themeColor="text1"/>
          <w:spacing w:val="0"/>
          <w:sz w:val="28"/>
          <w:szCs w:val="28"/>
          <w:shd w:fill="FFFFFF" w:val="clear"/>
        </w:rPr>
        <w:t xml:space="preserve">  в  области  рекламных  коммуникаций  и  предназначен</w:t>
      </w:r>
      <w:r>
        <w:rPr>
          <w:rFonts w:eastAsia="Segoe UI"/>
          <w:color w:val="000000" w:themeColor="text1"/>
          <w:sz w:val="28"/>
          <w:szCs w:val="28"/>
          <w:shd w:fill="FFFFFF" w:val="clear"/>
        </w:rPr>
        <w:t>н</w:t>
      </w:r>
      <w:r>
        <w:rPr>
          <w:rFonts w:eastAsia="Segoe UI"/>
          <w:color w:val="000000" w:themeColor="text1"/>
          <w:spacing w:val="0"/>
          <w:sz w:val="28"/>
          <w:szCs w:val="28"/>
          <w:shd w:fill="FFFFFF" w:val="clear"/>
        </w:rPr>
        <w:t>а</w:t>
      </w:r>
      <w:r>
        <w:rPr>
          <w:rFonts w:eastAsia="Segoe UI"/>
          <w:color w:val="000000" w:themeColor="text1"/>
          <w:sz w:val="28"/>
          <w:szCs w:val="28"/>
          <w:shd w:fill="FFFFFF" w:val="clear"/>
        </w:rPr>
        <w:t>я</w:t>
      </w:r>
      <w:r>
        <w:rPr>
          <w:rFonts w:eastAsia="Segoe UI"/>
          <w:color w:val="000000" w:themeColor="text1"/>
          <w:spacing w:val="0"/>
          <w:sz w:val="28"/>
          <w:szCs w:val="28"/>
          <w:shd w:fill="FFFFFF" w:val="clear"/>
        </w:rPr>
        <w:t xml:space="preserve">  </w:t>
      </w:r>
      <w:r>
        <w:rPr>
          <w:rFonts w:eastAsia="Segoe UI"/>
          <w:color w:val="000000" w:themeColor="text1"/>
          <w:sz w:val="28"/>
          <w:szCs w:val="28"/>
          <w:shd w:fill="FFFFFF" w:val="clear"/>
        </w:rPr>
        <w:t xml:space="preserve">для </w:t>
      </w:r>
      <w:r>
        <w:rPr>
          <w:rFonts w:eastAsia="Segoe UI"/>
          <w:color w:val="000000" w:themeColor="text1"/>
          <w:spacing w:val="0"/>
          <w:sz w:val="28"/>
          <w:szCs w:val="28"/>
          <w:shd w:fill="FFFFFF" w:val="clear"/>
        </w:rPr>
        <w:t xml:space="preserve"> продвижения товар</w:t>
      </w:r>
      <w:r>
        <w:rPr>
          <w:rFonts w:eastAsia="Segoe UI"/>
          <w:color w:val="000000" w:themeColor="text1"/>
          <w:sz w:val="28"/>
          <w:szCs w:val="28"/>
          <w:shd w:fill="FFFFFF" w:val="clear"/>
        </w:rPr>
        <w:t>ов, услуг</w:t>
      </w:r>
      <w:r>
        <w:rPr>
          <w:rFonts w:eastAsia="Segoe UI"/>
          <w:color w:val="000000" w:themeColor="text1"/>
          <w:spacing w:val="0"/>
          <w:sz w:val="28"/>
          <w:szCs w:val="28"/>
          <w:shd w:fill="FFFFFF" w:val="clear"/>
        </w:rPr>
        <w:t>, иде</w:t>
      </w:r>
      <w:r>
        <w:rPr>
          <w:rFonts w:eastAsia="Segoe UI"/>
          <w:color w:val="000000" w:themeColor="text1"/>
          <w:sz w:val="28"/>
          <w:szCs w:val="28"/>
          <w:shd w:fill="FFFFFF" w:val="clear"/>
        </w:rPr>
        <w:t xml:space="preserve">й, </w:t>
      </w:r>
      <w:r>
        <w:rPr>
          <w:rFonts w:eastAsia="Segoe UI"/>
          <w:color w:val="000000" w:themeColor="text1"/>
          <w:spacing w:val="0"/>
          <w:sz w:val="28"/>
          <w:szCs w:val="28"/>
          <w:shd w:fill="FFFFFF" w:val="clear"/>
        </w:rPr>
        <w:t>социальн</w:t>
      </w:r>
      <w:r>
        <w:rPr>
          <w:rFonts w:eastAsia="Segoe UI"/>
          <w:color w:val="000000" w:themeColor="text1"/>
          <w:sz w:val="28"/>
          <w:szCs w:val="28"/>
          <w:shd w:fill="FFFFFF" w:val="clear"/>
        </w:rPr>
        <w:t>ых</w:t>
      </w:r>
      <w:r>
        <w:rPr>
          <w:rFonts w:eastAsia="Segoe UI"/>
          <w:color w:val="000000" w:themeColor="text1"/>
          <w:spacing w:val="0"/>
          <w:sz w:val="28"/>
          <w:szCs w:val="28"/>
          <w:shd w:fill="FFFFFF" w:val="clear"/>
        </w:rPr>
        <w:t xml:space="preserve"> ценност</w:t>
      </w:r>
      <w:r>
        <w:rPr>
          <w:rFonts w:eastAsia="Segoe UI"/>
          <w:color w:val="000000" w:themeColor="text1"/>
          <w:sz w:val="28"/>
          <w:szCs w:val="28"/>
          <w:shd w:fill="FFFFFF" w:val="clear"/>
        </w:rPr>
        <w:t xml:space="preserve">ей. </w:t>
      </w:r>
      <w:r>
        <w:rPr>
          <w:color w:val="000000" w:themeColor="text1"/>
          <w:sz w:val="28"/>
          <w:szCs w:val="28"/>
        </w:rPr>
        <w:t xml:space="preserve">С точки зрения функционально–стилистической дифференциации представлены основные характеристики рекламного дискурса. </w:t>
      </w:r>
      <w:r>
        <w:rPr>
          <w:rFonts w:eastAsia="Segoe UI"/>
          <w:color w:val="000000" w:themeColor="text1"/>
          <w:sz w:val="28"/>
          <w:szCs w:val="28"/>
          <w:shd w:fill="FFFFFF" w:val="clear"/>
        </w:rPr>
        <w:t xml:space="preserve">Описаны </w:t>
      </w:r>
      <w:r>
        <w:rPr>
          <w:rFonts w:eastAsia="Segoe UI"/>
          <w:color w:val="000000" w:themeColor="text1"/>
          <w:spacing w:val="0"/>
          <w:sz w:val="28"/>
          <w:szCs w:val="28"/>
          <w:shd w:fill="FFFFFF" w:val="clear"/>
        </w:rPr>
        <w:t xml:space="preserve">особенности рекламного текста – такие, как лаконичность,  конкретность, точность,  логичность, убедительность, простота и доходчивость, оригинальность, экспрессивность. </w:t>
      </w:r>
      <w:r>
        <w:rPr>
          <w:color w:val="000000" w:themeColor="text1"/>
          <w:sz w:val="28"/>
          <w:szCs w:val="28"/>
        </w:rPr>
        <w:t xml:space="preserve">Основное внимание в работе уделяется использованию метафоры в рекламе, выявлены и описаны её типы и функции в рекламном дискурсе. Описаны и проанализированы такие функции, как номинативная, информативная, мнемоническая, текстообразующая, жанровообразующая, объяснительная </w:t>
      </w:r>
    </w:p>
    <w:p>
      <w:pPr>
        <w:pStyle w:val="Normal"/>
        <w:widowControl w:val="false"/>
        <w:ind w:firstLine="560"/>
        <w:rPr>
          <w:rFonts w:ascii="Times New Roman" w:hAnsi="Times New Roman" w:cs="Times New Roman"/>
          <w:sz w:val="28"/>
          <w:szCs w:val="27"/>
        </w:rPr>
      </w:pPr>
      <w:r>
        <w:rPr>
          <w:rFonts w:cs="Times New Roman"/>
          <w:color w:val="000000" w:themeColor="text1"/>
          <w:sz w:val="28"/>
          <w:szCs w:val="28"/>
        </w:rPr>
        <w:t xml:space="preserve">Во второй главе проведён анализ роли и места метафоры в рекламном дискурсе. Материалом исследования послужили сайты рекламных компаний. Методом сплошной выборки были отобраны для анализа 35 рекламных текстов и осуществлён </w:t>
      </w:r>
      <w:r>
        <w:rPr>
          <w:rFonts w:eastAsia="SimSun" w:cs="Times New Roman"/>
          <w:color w:val="333333"/>
          <w:sz w:val="28"/>
          <w:szCs w:val="28"/>
          <w:shd w:fill="FFFFFF" w:val="clear"/>
          <w:lang w:eastAsia="zh-CN"/>
        </w:rPr>
        <w:t>анализ типов метафор в отобранных текстах.</w:t>
      </w:r>
      <w:r>
        <w:rPr>
          <w:rFonts w:cs="Times New Roman"/>
          <w:sz w:val="28"/>
          <w:szCs w:val="27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Анализируемый материал отражает основные сферы рекламного дискурса и включает рекламу в коммерческой, культурной, социальной, правительственной сферах.</w:t>
      </w:r>
      <w:r>
        <w:rPr>
          <w:rFonts w:cs="Times New Roman"/>
          <w:sz w:val="28"/>
          <w:szCs w:val="27"/>
        </w:rPr>
        <w:t xml:space="preserve"> Различные типы метафор проанализированы по критерию частотности. Осуществлён контекстный анализ роли и места метафоры в отобранных рекламных текстах. </w:t>
      </w:r>
    </w:p>
    <w:p>
      <w:pPr>
        <w:pStyle w:val="Normal"/>
        <w:spacing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Работа </w:t>
      </w:r>
      <w:bookmarkStart w:id="0" w:name="_GoBack"/>
      <w:bookmarkEnd w:id="0"/>
      <w:r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Ху Сун </w:t>
      </w:r>
      <w:r>
        <w:rPr>
          <w:rFonts w:eastAsia="Calibri" w:cs="Times New Roman"/>
          <w:sz w:val="28"/>
          <w:szCs w:val="28"/>
        </w:rPr>
        <w:t xml:space="preserve">представляет собой самостоятельное исследование, выполнено на должном научно-теоретическом уровне, может быть допущена к защите. </w:t>
      </w:r>
      <w:r>
        <w:rPr>
          <w:rFonts w:eastAsia="Calibri" w:cs="Times New Roman"/>
          <w:bCs/>
          <w:iCs/>
          <w:sz w:val="28"/>
          <w:szCs w:val="28"/>
        </w:rPr>
        <w:t xml:space="preserve">Заявленная цель </w:t>
      </w:r>
      <w:r>
        <w:rPr>
          <w:rFonts w:eastAsia="Calibri" w:cs="Times New Roman"/>
          <w:sz w:val="28"/>
          <w:szCs w:val="28"/>
        </w:rPr>
        <w:t xml:space="preserve">исследования </w:t>
      </w:r>
      <w:r>
        <w:rPr>
          <w:rFonts w:eastAsia="Calibri" w:cs="Times New Roman"/>
          <w:sz w:val="28"/>
          <w:szCs w:val="28"/>
          <w:shd w:fill="FFFFFF" w:val="clear"/>
        </w:rPr>
        <w:t>достигнута, т</w:t>
      </w:r>
      <w:r>
        <w:rPr>
          <w:rFonts w:eastAsia="Calibri" w:cs="Times New Roman"/>
          <w:sz w:val="28"/>
          <w:szCs w:val="28"/>
        </w:rPr>
        <w:t>ема полностью раскрыта, задачи решены. Оформление и объём соответствуют требованиям, предъявляемым к работам данного плана.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spacing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 мой взгляд, работа заслуживает оценки «отлично».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293"/>
    <w:pPr>
      <w:widowControl/>
      <w:kinsoku w:val="true"/>
      <w:overflowPunct w:val="true"/>
      <w:autoSpaceDE w:val="true"/>
      <w:bidi w:val="0"/>
      <w:spacing w:lineRule="auto" w:line="360"/>
      <w:ind w:firstLine="709"/>
      <w:jc w:val="both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ind w:firstLine="709"/>
      <w:outlineLvl w:val="0"/>
    </w:pPr>
    <w:rPr>
      <w:rFonts w:ascii="Cambria" w:hAnsi="Cambria" w:eastAsia="NSimSun" w:cs="Lucida Sans"/>
      <w:color w:val="365F91"/>
      <w:sz w:val="32"/>
      <w:szCs w:val="32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eastAsia="SimSun" w:cs="Tahoma"/>
      <w:sz w:val="16"/>
      <w:szCs w:val="16"/>
      <w:lang w:val="en-US" w:eastAsia="zh-CN"/>
    </w:rPr>
  </w:style>
  <w:style w:type="character" w:styleId="11">
    <w:name w:val="Заголовок 1 Знак"/>
    <w:basedOn w:val="DefaultParagraphFont"/>
    <w:qFormat/>
    <w:rPr>
      <w:rFonts w:ascii="Cambria" w:hAnsi="Cambria" w:eastAsia="NSimSun" w:cs="Lucida Sans"/>
      <w:color w:val="365F91"/>
      <w:sz w:val="32"/>
      <w:szCs w:val="32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f15cf3"/>
    <w:pPr>
      <w:spacing w:lineRule="auto" w:line="240" w:beforeAutospacing="1" w:afterAutospacing="1"/>
      <w:ind w:hanging="0"/>
      <w:jc w:val="left"/>
    </w:pPr>
    <w:rPr>
      <w:rFonts w:ascii="Times New Roman" w:hAnsi="Times New Roman" w:eastAsia="Times New Roman" w:cs="Times New Roman"/>
      <w:color w:val="000000"/>
      <w:spacing w:val="1"/>
      <w:sz w:val="24"/>
      <w:szCs w:val="24"/>
      <w:lang w:eastAsia="ru-RU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Neat_Office/6.2.8.2$Windows_x86 LibreOffice_project/</Application>
  <Pages>2</Pages>
  <Words>297</Words>
  <Characters>2277</Characters>
  <CharactersWithSpaces>2583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2022-06-03T13:53:00Z</dcterms:created>
  <dc:creator>Lenovo</dc:creator>
  <dc:description/>
  <dc:language>ru-RU</dc:language>
  <cp:lastModifiedBy/>
  <dcterms:modified xsi:type="dcterms:W3CDTF">2022-06-03T18:06:11Z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