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3F47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69685757" w14:textId="6C0BC7E1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62EB888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00E2BBA2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1544D5A0" w14:textId="76901238" w:rsidR="009E4993" w:rsidRPr="00831BA1" w:rsidRDefault="00FF3A42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bookmarkStart w:id="1" w:name="_Hlk105692002"/>
      <w:r w:rsidRPr="00FF3A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Неучева Никиты Александровича</w:t>
      </w:r>
    </w:p>
    <w:bookmarkEnd w:id="1"/>
    <w:p w14:paraId="0CC40F34" w14:textId="77777777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</w:t>
      </w:r>
      <w:r w:rsidR="000463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4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</w:t>
      </w:r>
      <w:r w:rsidR="000463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 муниципальное управление</w:t>
      </w:r>
    </w:p>
    <w:p w14:paraId="58880615" w14:textId="7762CDC6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FF3A4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А</w:t>
      </w:r>
      <w:r w:rsidR="00FF3A42" w:rsidRPr="00FF3A4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нализ результативности и эффективности применения запросов котировок в электронной форме в </w:t>
      </w:r>
      <w:r w:rsidR="00FF3A4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Российской Федерации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362E7" w14:paraId="6501B0B1" w14:textId="77777777" w:rsidTr="007D4FFC">
        <w:tc>
          <w:tcPr>
            <w:tcW w:w="3510" w:type="dxa"/>
          </w:tcPr>
          <w:p w14:paraId="755E410F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240EC0A8" w14:textId="363B17E8" w:rsidR="007D4FFC" w:rsidRPr="00831BA1" w:rsidRDefault="007D4FFC" w:rsidP="00FF3A42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</w:tc>
      </w:tr>
      <w:tr w:rsidR="00831BA1" w:rsidRPr="007362E7" w14:paraId="3071764E" w14:textId="77777777" w:rsidTr="007D4FFC">
        <w:tc>
          <w:tcPr>
            <w:tcW w:w="3510" w:type="dxa"/>
          </w:tcPr>
          <w:p w14:paraId="0CE450F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42617926" w14:textId="013C2E19" w:rsidR="007D4FFC" w:rsidRPr="00831BA1" w:rsidRDefault="007D4FFC" w:rsidP="00FF3A42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  <w:r w:rsidR="007362E7">
              <w:rPr>
                <w:rFonts w:ascii="Times New Roman" w:hAnsi="Times New Roman" w:cs="Times New Roman"/>
                <w:sz w:val="24"/>
              </w:rPr>
              <w:t xml:space="preserve"> (восстановился после академического отпуска)</w:t>
            </w:r>
          </w:p>
        </w:tc>
      </w:tr>
      <w:tr w:rsidR="00831BA1" w:rsidRPr="007A0750" w14:paraId="5EF4E87C" w14:textId="77777777" w:rsidTr="00BB4914">
        <w:trPr>
          <w:trHeight w:val="962"/>
        </w:trPr>
        <w:tc>
          <w:tcPr>
            <w:tcW w:w="3510" w:type="dxa"/>
          </w:tcPr>
          <w:p w14:paraId="0BD45D77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242C9FA3" w14:textId="68F7BDD7" w:rsidR="007D4FFC" w:rsidRPr="00831BA1" w:rsidRDefault="007D4FFC" w:rsidP="00FF3A42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Соблюдался </w:t>
            </w:r>
            <w:r w:rsidR="007A0750">
              <w:rPr>
                <w:rFonts w:ascii="Times New Roman" w:hAnsi="Times New Roman" w:cs="Times New Roman"/>
                <w:sz w:val="24"/>
              </w:rPr>
              <w:t>полностью с учетом восстановления</w:t>
            </w:r>
          </w:p>
        </w:tc>
      </w:tr>
      <w:tr w:rsidR="00831BA1" w:rsidRPr="007362E7" w14:paraId="3D5404B5" w14:textId="77777777" w:rsidTr="007D4FFC">
        <w:tc>
          <w:tcPr>
            <w:tcW w:w="3510" w:type="dxa"/>
          </w:tcPr>
          <w:p w14:paraId="7487C6B1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32568C60" w14:textId="4F15F678" w:rsidR="007D4FFC" w:rsidRPr="00831BA1" w:rsidRDefault="007D4FFC" w:rsidP="007362E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</w:tc>
      </w:tr>
      <w:tr w:rsidR="00831BA1" w:rsidRPr="00831BA1" w14:paraId="27177268" w14:textId="77777777" w:rsidTr="007D4FFC">
        <w:tc>
          <w:tcPr>
            <w:tcW w:w="3510" w:type="dxa"/>
          </w:tcPr>
          <w:p w14:paraId="5B4578A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388D7D94" w14:textId="47B44578" w:rsidR="007D4FFC" w:rsidRPr="00831BA1" w:rsidRDefault="007D4FFC" w:rsidP="00FF3A42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</w:tc>
      </w:tr>
      <w:tr w:rsidR="00831BA1" w:rsidRPr="00831BA1" w14:paraId="72B14E41" w14:textId="77777777" w:rsidTr="007D4FFC">
        <w:tc>
          <w:tcPr>
            <w:tcW w:w="3510" w:type="dxa"/>
          </w:tcPr>
          <w:p w14:paraId="498CB8E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00B9CB1A" w14:textId="69D40630" w:rsidR="007D4FFC" w:rsidRPr="00831BA1" w:rsidRDefault="007D4FFC" w:rsidP="00FF3A42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A3642BA" w14:textId="77777777" w:rsidTr="007D4FFC">
        <w:tc>
          <w:tcPr>
            <w:tcW w:w="3510" w:type="dxa"/>
          </w:tcPr>
          <w:p w14:paraId="1713FB18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1E92A0F9" w14:textId="0A09CF5E" w:rsidR="007D4FFC" w:rsidRPr="00831BA1" w:rsidRDefault="007D4FFC" w:rsidP="00FF3A42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14:paraId="2D88E807" w14:textId="77777777" w:rsidR="00FF3A42" w:rsidRDefault="00FF3A42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EAAD2BC" w14:textId="0B39E35C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46D3F28C" w14:textId="115117FE" w:rsidR="00FF3A42" w:rsidRDefault="00FF3A42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1228DD" w14:textId="3F5AAC8E" w:rsidR="007362E7" w:rsidRDefault="007362E7" w:rsidP="007362E7">
      <w:pPr>
        <w:tabs>
          <w:tab w:val="left" w:pos="540"/>
        </w:tabs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результат работы, который заключается в том, что з</w:t>
      </w:r>
      <w:r w:rsidRPr="007362E7">
        <w:rPr>
          <w:rFonts w:ascii="Times New Roman" w:eastAsia="Times New Roman" w:hAnsi="Times New Roman" w:cs="Times New Roman"/>
          <w:sz w:val="24"/>
          <w:szCs w:val="24"/>
          <w:lang w:val="ru-RU"/>
        </w:rPr>
        <w:t>апрос котировок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там, где он применим,</w:t>
      </w:r>
      <w:r w:rsidRPr="007362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более эффективным и результативным способом определения поставщика, чем электронный аукцион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своему потенциальному влиянию на эффективность контрактной системы трудно переоценить. </w:t>
      </w:r>
    </w:p>
    <w:p w14:paraId="22F6686E" w14:textId="77777777" w:rsidR="00FF3A42" w:rsidRPr="00831BA1" w:rsidRDefault="00FF3A42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631ED5" w14:textId="77777777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A2B57B" w14:textId="653DB447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r w:rsidR="00FF3A4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F3A42" w:rsidRPr="00FF3A4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Неучева Никиты Александровича</w:t>
      </w:r>
      <w:r w:rsidR="00FF3A4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04635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463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Государственное и муниципальное управление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1819234D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tbl>
      <w:tblPr>
        <w:tblW w:w="0" w:type="auto"/>
        <w:tblInd w:w="119" w:type="dxa"/>
        <w:tblLook w:val="04A0" w:firstRow="1" w:lastRow="0" w:firstColumn="1" w:lastColumn="0" w:noHBand="0" w:noVBand="1"/>
      </w:tblPr>
      <w:tblGrid>
        <w:gridCol w:w="3218"/>
        <w:gridCol w:w="3261"/>
        <w:gridCol w:w="3198"/>
      </w:tblGrid>
      <w:tr w:rsidR="00FF3A42" w14:paraId="660868EE" w14:textId="77777777" w:rsidTr="00117FD3">
        <w:tc>
          <w:tcPr>
            <w:tcW w:w="3218" w:type="dxa"/>
            <w:shd w:val="clear" w:color="auto" w:fill="auto"/>
            <w:vAlign w:val="center"/>
          </w:tcPr>
          <w:p w14:paraId="40ACA757" w14:textId="77777777" w:rsidR="00FF3A42" w:rsidRPr="000603FB" w:rsidRDefault="00FF3A42" w:rsidP="00117FD3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Научный руководитель:</w:t>
            </w:r>
          </w:p>
          <w:p w14:paraId="3A9C9C28" w14:textId="77777777" w:rsidR="00FF3A42" w:rsidRPr="00636932" w:rsidRDefault="00FF3A42" w:rsidP="00117FD3">
            <w:pPr>
              <w:ind w:right="-2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к.физ.-мат.н., доцент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51F856C" w14:textId="77777777" w:rsidR="00FF3A42" w:rsidRPr="00636932" w:rsidRDefault="00FF3A42" w:rsidP="00117FD3">
            <w:pPr>
              <w:ind w:right="-2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0" wp14:anchorId="1D7D606D" wp14:editId="6DE8EDB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-1127125</wp:posOffset>
                  </wp:positionV>
                  <wp:extent cx="1844040" cy="1073150"/>
                  <wp:effectExtent l="0" t="0" r="3810" b="0"/>
                  <wp:wrapTight wrapText="bothSides">
                    <wp:wrapPolygon edited="0">
                      <wp:start x="0" y="0"/>
                      <wp:lineTo x="0" y="21089"/>
                      <wp:lineTo x="21421" y="21089"/>
                      <wp:lineTo x="21421" y="0"/>
                      <wp:lineTo x="0" y="0"/>
                    </wp:wrapPolygon>
                  </wp:wrapTight>
                  <wp:docPr id="1" name="Рисунок 1" descr="Изображение выглядит как членистоного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ленистоного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454E405F" w14:textId="77777777" w:rsidR="00FF3A42" w:rsidRPr="000603FB" w:rsidRDefault="00FF3A42" w:rsidP="00117FD3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А.Е. Иванов</w:t>
            </w:r>
          </w:p>
        </w:tc>
      </w:tr>
    </w:tbl>
    <w:p w14:paraId="6BAE6C4B" w14:textId="77777777" w:rsidR="00FF3A42" w:rsidRPr="00831BA1" w:rsidRDefault="00FF3A42" w:rsidP="00FF3A4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09.06.2022</w:t>
      </w:r>
    </w:p>
    <w:p w14:paraId="4B7B6608" w14:textId="2FADFC16" w:rsidR="00831BA1" w:rsidRPr="00831BA1" w:rsidRDefault="00831BA1" w:rsidP="00FF3A4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 w:rsidSect="003D1023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05E2" w14:textId="77777777" w:rsidR="000E1F00" w:rsidRDefault="000E1F00">
      <w:pPr>
        <w:spacing w:after="0" w:line="240" w:lineRule="auto"/>
      </w:pPr>
      <w:r>
        <w:separator/>
      </w:r>
    </w:p>
  </w:endnote>
  <w:endnote w:type="continuationSeparator" w:id="0">
    <w:p w14:paraId="117E1B38" w14:textId="77777777" w:rsidR="000E1F00" w:rsidRDefault="000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15F3" w14:textId="77777777" w:rsidR="000E1F00" w:rsidRDefault="000E1F00">
      <w:pPr>
        <w:spacing w:after="0" w:line="240" w:lineRule="auto"/>
      </w:pPr>
      <w:r>
        <w:separator/>
      </w:r>
    </w:p>
  </w:footnote>
  <w:footnote w:type="continuationSeparator" w:id="0">
    <w:p w14:paraId="124516D7" w14:textId="77777777" w:rsidR="000E1F00" w:rsidRDefault="000E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8E65" w14:textId="77777777" w:rsidR="001D6FB9" w:rsidRDefault="007A075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820101">
    <w:abstractNumId w:val="7"/>
  </w:num>
  <w:num w:numId="2" w16cid:durableId="523322877">
    <w:abstractNumId w:val="11"/>
  </w:num>
  <w:num w:numId="3" w16cid:durableId="1458643782">
    <w:abstractNumId w:val="23"/>
  </w:num>
  <w:num w:numId="4" w16cid:durableId="1629503935">
    <w:abstractNumId w:val="3"/>
  </w:num>
  <w:num w:numId="5" w16cid:durableId="1937473358">
    <w:abstractNumId w:val="32"/>
  </w:num>
  <w:num w:numId="6" w16cid:durableId="1924678342">
    <w:abstractNumId w:val="20"/>
  </w:num>
  <w:num w:numId="7" w16cid:durableId="1312826679">
    <w:abstractNumId w:val="29"/>
  </w:num>
  <w:num w:numId="8" w16cid:durableId="1030453363">
    <w:abstractNumId w:val="18"/>
  </w:num>
  <w:num w:numId="9" w16cid:durableId="552040821">
    <w:abstractNumId w:val="8"/>
  </w:num>
  <w:num w:numId="10" w16cid:durableId="487021445">
    <w:abstractNumId w:val="0"/>
  </w:num>
  <w:num w:numId="11" w16cid:durableId="365252641">
    <w:abstractNumId w:val="24"/>
  </w:num>
  <w:num w:numId="12" w16cid:durableId="1344626297">
    <w:abstractNumId w:val="4"/>
  </w:num>
  <w:num w:numId="13" w16cid:durableId="1782411632">
    <w:abstractNumId w:val="16"/>
  </w:num>
  <w:num w:numId="14" w16cid:durableId="785853846">
    <w:abstractNumId w:val="12"/>
  </w:num>
  <w:num w:numId="15" w16cid:durableId="1349871898">
    <w:abstractNumId w:val="33"/>
  </w:num>
  <w:num w:numId="16" w16cid:durableId="1190996312">
    <w:abstractNumId w:val="14"/>
  </w:num>
  <w:num w:numId="17" w16cid:durableId="841242691">
    <w:abstractNumId w:val="31"/>
  </w:num>
  <w:num w:numId="18" w16cid:durableId="208077622">
    <w:abstractNumId w:val="17"/>
  </w:num>
  <w:num w:numId="19" w16cid:durableId="478498419">
    <w:abstractNumId w:val="25"/>
  </w:num>
  <w:num w:numId="20" w16cid:durableId="1431656835">
    <w:abstractNumId w:val="9"/>
  </w:num>
  <w:num w:numId="21" w16cid:durableId="355813173">
    <w:abstractNumId w:val="19"/>
  </w:num>
  <w:num w:numId="22" w16cid:durableId="1207446347">
    <w:abstractNumId w:val="1"/>
  </w:num>
  <w:num w:numId="23" w16cid:durableId="1005980362">
    <w:abstractNumId w:val="13"/>
  </w:num>
  <w:num w:numId="24" w16cid:durableId="1186292746">
    <w:abstractNumId w:val="28"/>
  </w:num>
  <w:num w:numId="25" w16cid:durableId="1246496778">
    <w:abstractNumId w:val="27"/>
  </w:num>
  <w:num w:numId="26" w16cid:durableId="1579170002">
    <w:abstractNumId w:val="21"/>
  </w:num>
  <w:num w:numId="27" w16cid:durableId="1842814014">
    <w:abstractNumId w:val="2"/>
  </w:num>
  <w:num w:numId="28" w16cid:durableId="132449993">
    <w:abstractNumId w:val="10"/>
  </w:num>
  <w:num w:numId="29" w16cid:durableId="1314875805">
    <w:abstractNumId w:val="6"/>
  </w:num>
  <w:num w:numId="30" w16cid:durableId="1320816083">
    <w:abstractNumId w:val="15"/>
  </w:num>
  <w:num w:numId="31" w16cid:durableId="218446241">
    <w:abstractNumId w:val="30"/>
  </w:num>
  <w:num w:numId="32" w16cid:durableId="741759606">
    <w:abstractNumId w:val="34"/>
  </w:num>
  <w:num w:numId="33" w16cid:durableId="1699161092">
    <w:abstractNumId w:val="26"/>
  </w:num>
  <w:num w:numId="34" w16cid:durableId="1125465520">
    <w:abstractNumId w:val="5"/>
  </w:num>
  <w:num w:numId="35" w16cid:durableId="8549242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09"/>
    <w:rsid w:val="00046350"/>
    <w:rsid w:val="000E1F00"/>
    <w:rsid w:val="00196366"/>
    <w:rsid w:val="001F4FBC"/>
    <w:rsid w:val="002177B2"/>
    <w:rsid w:val="00222909"/>
    <w:rsid w:val="00241504"/>
    <w:rsid w:val="0028194F"/>
    <w:rsid w:val="002A6AB7"/>
    <w:rsid w:val="0034610F"/>
    <w:rsid w:val="00366F3C"/>
    <w:rsid w:val="003A6B07"/>
    <w:rsid w:val="003D1023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362E7"/>
    <w:rsid w:val="00775613"/>
    <w:rsid w:val="007A0750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3480"/>
  <w15:docId w15:val="{0653B07A-32FD-4F1F-AA07-DBE1F77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4ED40-CE29-40CE-8395-40CEAEB60F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 Evgenevich Ivanov</cp:lastModifiedBy>
  <cp:revision>4</cp:revision>
  <cp:lastPrinted>2015-06-01T09:02:00Z</cp:lastPrinted>
  <dcterms:created xsi:type="dcterms:W3CDTF">2022-06-09T15:29:00Z</dcterms:created>
  <dcterms:modified xsi:type="dcterms:W3CDTF">2022-06-10T06:21:00Z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