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FD450" w14:textId="7179A92A" w:rsidR="00084320" w:rsidRPr="00995071" w:rsidRDefault="00084320" w:rsidP="0093359E">
      <w:pPr>
        <w:pStyle w:val="a3"/>
        <w:spacing w:line="360" w:lineRule="auto"/>
        <w:jc w:val="center"/>
        <w:rPr>
          <w:sz w:val="28"/>
          <w:szCs w:val="28"/>
        </w:rPr>
      </w:pPr>
      <w:r w:rsidRPr="00995071">
        <w:rPr>
          <w:sz w:val="28"/>
          <w:szCs w:val="28"/>
        </w:rPr>
        <w:t>Ф</w:t>
      </w:r>
      <w:r w:rsidR="0093359E">
        <w:rPr>
          <w:sz w:val="28"/>
          <w:szCs w:val="28"/>
        </w:rPr>
        <w:t xml:space="preserve">едеральное государственное бюджетное образовательное учреждение высшего образования </w:t>
      </w:r>
      <w:r w:rsidR="0093359E" w:rsidRPr="00995071">
        <w:rPr>
          <w:sz w:val="28"/>
          <w:szCs w:val="28"/>
        </w:rPr>
        <w:t>«</w:t>
      </w:r>
      <w:r w:rsidRPr="00995071">
        <w:rPr>
          <w:sz w:val="28"/>
          <w:szCs w:val="28"/>
        </w:rPr>
        <w:t>Санкт-Петербургский государственный университет»</w:t>
      </w:r>
    </w:p>
    <w:p w14:paraId="1C60FFC5" w14:textId="77777777" w:rsidR="00084320" w:rsidRPr="009F3877" w:rsidRDefault="00084320" w:rsidP="00084320">
      <w:pPr>
        <w:pStyle w:val="a3"/>
        <w:jc w:val="center"/>
        <w:rPr>
          <w:sz w:val="28"/>
          <w:szCs w:val="28"/>
        </w:rPr>
      </w:pPr>
      <w:r w:rsidRPr="00995071">
        <w:rPr>
          <w:sz w:val="28"/>
          <w:szCs w:val="28"/>
        </w:rPr>
        <w:t>Направление «Медицина»</w:t>
      </w:r>
    </w:p>
    <w:p w14:paraId="5040E1F6" w14:textId="77777777" w:rsidR="00084320" w:rsidRPr="00995071" w:rsidRDefault="00084320" w:rsidP="00084320">
      <w:pPr>
        <w:pStyle w:val="a3"/>
        <w:jc w:val="center"/>
        <w:rPr>
          <w:sz w:val="28"/>
          <w:szCs w:val="28"/>
        </w:rPr>
      </w:pPr>
      <w:r>
        <w:rPr>
          <w:sz w:val="28"/>
          <w:szCs w:val="28"/>
        </w:rPr>
        <w:t xml:space="preserve">Кафедра инфекционных болезней, эпидемиологии и </w:t>
      </w:r>
      <w:proofErr w:type="spellStart"/>
      <w:r>
        <w:rPr>
          <w:sz w:val="28"/>
          <w:szCs w:val="28"/>
        </w:rPr>
        <w:t>дерматовенерологии</w:t>
      </w:r>
      <w:proofErr w:type="spellEnd"/>
    </w:p>
    <w:p w14:paraId="64297973" w14:textId="77777777" w:rsidR="00084320" w:rsidRPr="00995071" w:rsidRDefault="00084320" w:rsidP="00084320">
      <w:pPr>
        <w:pStyle w:val="a3"/>
        <w:jc w:val="center"/>
        <w:rPr>
          <w:sz w:val="28"/>
          <w:szCs w:val="28"/>
        </w:rPr>
      </w:pPr>
    </w:p>
    <w:p w14:paraId="26251DE0" w14:textId="77777777" w:rsidR="00084320" w:rsidRPr="00995071" w:rsidRDefault="00084320" w:rsidP="00084320">
      <w:pPr>
        <w:pStyle w:val="a3"/>
        <w:rPr>
          <w:sz w:val="28"/>
          <w:szCs w:val="28"/>
        </w:rPr>
      </w:pPr>
    </w:p>
    <w:p w14:paraId="78F7DFD5" w14:textId="77777777" w:rsidR="00084320" w:rsidRPr="00995071" w:rsidRDefault="00084320" w:rsidP="00084320">
      <w:pPr>
        <w:pStyle w:val="a3"/>
        <w:jc w:val="center"/>
        <w:rPr>
          <w:b/>
          <w:bCs/>
          <w:sz w:val="28"/>
          <w:szCs w:val="28"/>
        </w:rPr>
      </w:pPr>
      <w:r w:rsidRPr="00995071">
        <w:rPr>
          <w:b/>
          <w:bCs/>
          <w:sz w:val="28"/>
          <w:szCs w:val="28"/>
        </w:rPr>
        <w:t>ВЫПУСКНАЯ КВАЛИФИКАЦИОННАЯ РАБОТА</w:t>
      </w:r>
    </w:p>
    <w:p w14:paraId="5852D6D4" w14:textId="77777777" w:rsidR="00084320" w:rsidRPr="00995071" w:rsidRDefault="00084320" w:rsidP="00084320">
      <w:pPr>
        <w:pStyle w:val="a3"/>
        <w:jc w:val="center"/>
        <w:rPr>
          <w:sz w:val="28"/>
          <w:szCs w:val="28"/>
        </w:rPr>
      </w:pPr>
    </w:p>
    <w:p w14:paraId="7D0864F2" w14:textId="77777777" w:rsidR="00084320" w:rsidRPr="00F12929" w:rsidRDefault="00084320" w:rsidP="00084320">
      <w:pPr>
        <w:jc w:val="center"/>
        <w:rPr>
          <w:color w:val="000000" w:themeColor="text1"/>
          <w:sz w:val="28"/>
          <w:szCs w:val="28"/>
          <w:shd w:val="clear" w:color="auto" w:fill="FFFFFF"/>
        </w:rPr>
      </w:pPr>
      <w:r>
        <w:rPr>
          <w:sz w:val="28"/>
          <w:szCs w:val="28"/>
        </w:rPr>
        <w:t>НА ТЕМУ</w:t>
      </w:r>
      <w:r w:rsidRPr="00995071">
        <w:rPr>
          <w:sz w:val="28"/>
          <w:szCs w:val="28"/>
        </w:rPr>
        <w:t xml:space="preserve">: </w:t>
      </w:r>
      <w:r>
        <w:rPr>
          <w:sz w:val="28"/>
          <w:szCs w:val="28"/>
        </w:rPr>
        <w:t>«КЛИНИЧЕСКИЕ И ЭПИДЕМИОЛОГИЧЕСКИЕ ХАРАКТЕРИСТИКИ ПАЦИЕНТОВ С ВПЧ-ИНФЕКЦИЕЙ</w:t>
      </w:r>
      <w:r>
        <w:rPr>
          <w:color w:val="000000" w:themeColor="text1"/>
          <w:sz w:val="28"/>
          <w:szCs w:val="28"/>
          <w:shd w:val="clear" w:color="auto" w:fill="FFFFFF"/>
        </w:rPr>
        <w:t>»</w:t>
      </w:r>
    </w:p>
    <w:p w14:paraId="46158143" w14:textId="77777777" w:rsidR="00084320" w:rsidRPr="00995071" w:rsidRDefault="00084320" w:rsidP="00084320">
      <w:pPr>
        <w:pStyle w:val="a3"/>
        <w:jc w:val="center"/>
        <w:rPr>
          <w:sz w:val="28"/>
          <w:szCs w:val="28"/>
        </w:rPr>
      </w:pPr>
    </w:p>
    <w:p w14:paraId="420CD02A" w14:textId="77777777" w:rsidR="00084320" w:rsidRPr="00995071" w:rsidRDefault="00084320" w:rsidP="00084320">
      <w:pPr>
        <w:pStyle w:val="a3"/>
        <w:jc w:val="center"/>
        <w:rPr>
          <w:sz w:val="28"/>
          <w:szCs w:val="28"/>
        </w:rPr>
      </w:pPr>
    </w:p>
    <w:p w14:paraId="0BE19A0E" w14:textId="77777777" w:rsidR="00084320" w:rsidRPr="00995071" w:rsidRDefault="00084320" w:rsidP="00084320">
      <w:pPr>
        <w:pStyle w:val="a3"/>
        <w:rPr>
          <w:sz w:val="28"/>
          <w:szCs w:val="28"/>
        </w:rPr>
      </w:pPr>
    </w:p>
    <w:p w14:paraId="68DFD483" w14:textId="77777777" w:rsidR="00084320" w:rsidRPr="00995071" w:rsidRDefault="00084320" w:rsidP="00084320">
      <w:pPr>
        <w:pStyle w:val="a3"/>
        <w:rPr>
          <w:sz w:val="28"/>
          <w:szCs w:val="28"/>
        </w:rPr>
      </w:pPr>
    </w:p>
    <w:p w14:paraId="6DE8A617" w14:textId="77777777" w:rsidR="00084320" w:rsidRPr="00995071" w:rsidRDefault="00084320" w:rsidP="00084320">
      <w:pPr>
        <w:pStyle w:val="a3"/>
        <w:rPr>
          <w:sz w:val="28"/>
          <w:szCs w:val="28"/>
        </w:rPr>
      </w:pPr>
    </w:p>
    <w:p w14:paraId="1138ADE7" w14:textId="77777777" w:rsidR="00084320" w:rsidRPr="00995071" w:rsidRDefault="00084320" w:rsidP="00084320">
      <w:pPr>
        <w:pStyle w:val="a3"/>
        <w:jc w:val="right"/>
        <w:rPr>
          <w:sz w:val="28"/>
          <w:szCs w:val="28"/>
        </w:rPr>
      </w:pPr>
      <w:r w:rsidRPr="00995071">
        <w:rPr>
          <w:sz w:val="28"/>
          <w:szCs w:val="28"/>
        </w:rPr>
        <w:t>Выполнила студентка 1</w:t>
      </w:r>
      <w:r>
        <w:rPr>
          <w:sz w:val="28"/>
          <w:szCs w:val="28"/>
        </w:rPr>
        <w:t>6</w:t>
      </w:r>
      <w:r w:rsidRPr="00995071">
        <w:rPr>
          <w:sz w:val="28"/>
          <w:szCs w:val="28"/>
        </w:rPr>
        <w:t>.С0</w:t>
      </w:r>
      <w:r>
        <w:rPr>
          <w:sz w:val="28"/>
          <w:szCs w:val="28"/>
        </w:rPr>
        <w:t>7</w:t>
      </w:r>
      <w:r w:rsidRPr="00995071">
        <w:rPr>
          <w:sz w:val="28"/>
          <w:szCs w:val="28"/>
        </w:rPr>
        <w:t>-м группы</w:t>
      </w:r>
    </w:p>
    <w:p w14:paraId="46743FF9" w14:textId="77777777" w:rsidR="00084320" w:rsidRPr="00995071" w:rsidRDefault="00084320" w:rsidP="00084320">
      <w:pPr>
        <w:pStyle w:val="a3"/>
        <w:jc w:val="right"/>
        <w:rPr>
          <w:sz w:val="28"/>
          <w:szCs w:val="28"/>
          <w:u w:val="single"/>
        </w:rPr>
      </w:pPr>
      <w:r>
        <w:rPr>
          <w:sz w:val="28"/>
          <w:szCs w:val="28"/>
          <w:u w:val="single"/>
        </w:rPr>
        <w:t>Гриб Полина Васильевна</w:t>
      </w:r>
      <w:r w:rsidRPr="00995071">
        <w:rPr>
          <w:sz w:val="28"/>
          <w:szCs w:val="28"/>
          <w:u w:val="single"/>
        </w:rPr>
        <w:t xml:space="preserve"> </w:t>
      </w:r>
    </w:p>
    <w:p w14:paraId="74C7111D" w14:textId="77777777" w:rsidR="00084320" w:rsidRPr="00995071" w:rsidRDefault="00084320" w:rsidP="00084320">
      <w:pPr>
        <w:pStyle w:val="a3"/>
        <w:jc w:val="center"/>
        <w:rPr>
          <w:sz w:val="28"/>
          <w:szCs w:val="28"/>
        </w:rPr>
      </w:pPr>
    </w:p>
    <w:p w14:paraId="13E887B0" w14:textId="34D431A1" w:rsidR="00084320" w:rsidRPr="006A5A79" w:rsidRDefault="00084320" w:rsidP="00084320">
      <w:pPr>
        <w:pStyle w:val="a3"/>
        <w:spacing w:line="360" w:lineRule="auto"/>
        <w:jc w:val="right"/>
        <w:rPr>
          <w:sz w:val="28"/>
          <w:szCs w:val="28"/>
          <w:u w:val="single"/>
        </w:rPr>
      </w:pPr>
      <w:r w:rsidRPr="00995071">
        <w:rPr>
          <w:sz w:val="28"/>
          <w:szCs w:val="28"/>
        </w:rPr>
        <w:t xml:space="preserve">Научный руководитель: </w:t>
      </w:r>
      <w:r>
        <w:rPr>
          <w:sz w:val="28"/>
          <w:szCs w:val="28"/>
        </w:rPr>
        <w:br/>
      </w:r>
      <w:r w:rsidR="0093359E" w:rsidRPr="006A5A79">
        <w:rPr>
          <w:sz w:val="28"/>
          <w:szCs w:val="28"/>
          <w:u w:val="single"/>
        </w:rPr>
        <w:t>к. м. н.</w:t>
      </w:r>
      <w:r w:rsidRPr="006A5A79">
        <w:rPr>
          <w:sz w:val="28"/>
          <w:szCs w:val="28"/>
          <w:u w:val="single"/>
        </w:rPr>
        <w:t xml:space="preserve">, доцент </w:t>
      </w:r>
      <w:proofErr w:type="spellStart"/>
      <w:r w:rsidRPr="006A5A79">
        <w:rPr>
          <w:sz w:val="28"/>
          <w:szCs w:val="28"/>
          <w:u w:val="single"/>
        </w:rPr>
        <w:t>Петунова</w:t>
      </w:r>
      <w:proofErr w:type="spellEnd"/>
      <w:r w:rsidRPr="006A5A79">
        <w:rPr>
          <w:sz w:val="28"/>
          <w:szCs w:val="28"/>
          <w:u w:val="single"/>
        </w:rPr>
        <w:t xml:space="preserve"> Я</w:t>
      </w:r>
      <w:r w:rsidR="00CA5A73">
        <w:rPr>
          <w:sz w:val="28"/>
          <w:szCs w:val="28"/>
          <w:u w:val="single"/>
        </w:rPr>
        <w:t>нина Георгиевна</w:t>
      </w:r>
    </w:p>
    <w:p w14:paraId="5AAA320B" w14:textId="77777777" w:rsidR="00084320" w:rsidRPr="00995071" w:rsidRDefault="00084320" w:rsidP="00084320">
      <w:pPr>
        <w:pStyle w:val="a3"/>
        <w:rPr>
          <w:sz w:val="28"/>
          <w:szCs w:val="28"/>
        </w:rPr>
      </w:pPr>
    </w:p>
    <w:p w14:paraId="4E4EB84C" w14:textId="77777777" w:rsidR="00084320" w:rsidRPr="00995071" w:rsidRDefault="00084320" w:rsidP="00084320">
      <w:pPr>
        <w:pStyle w:val="a3"/>
        <w:rPr>
          <w:sz w:val="28"/>
          <w:szCs w:val="28"/>
        </w:rPr>
      </w:pPr>
    </w:p>
    <w:p w14:paraId="3D010F74" w14:textId="77777777" w:rsidR="00084320" w:rsidRPr="00995071" w:rsidRDefault="00084320" w:rsidP="00084320">
      <w:pPr>
        <w:pStyle w:val="a3"/>
        <w:jc w:val="center"/>
        <w:rPr>
          <w:sz w:val="28"/>
          <w:szCs w:val="28"/>
        </w:rPr>
      </w:pPr>
      <w:r w:rsidRPr="00995071">
        <w:rPr>
          <w:sz w:val="28"/>
          <w:szCs w:val="28"/>
        </w:rPr>
        <w:t xml:space="preserve">Санкт-Петербург </w:t>
      </w:r>
    </w:p>
    <w:p w14:paraId="6CBAB8CB" w14:textId="77777777" w:rsidR="00084320" w:rsidRPr="00995071" w:rsidRDefault="00084320" w:rsidP="00084320">
      <w:pPr>
        <w:pStyle w:val="a3"/>
        <w:jc w:val="center"/>
        <w:rPr>
          <w:sz w:val="28"/>
          <w:szCs w:val="28"/>
        </w:rPr>
      </w:pPr>
      <w:r w:rsidRPr="00995071">
        <w:rPr>
          <w:sz w:val="28"/>
          <w:szCs w:val="28"/>
        </w:rPr>
        <w:t>202</w:t>
      </w:r>
      <w:r>
        <w:rPr>
          <w:sz w:val="28"/>
          <w:szCs w:val="28"/>
        </w:rPr>
        <w:t>2</w:t>
      </w:r>
      <w:r w:rsidRPr="00995071">
        <w:rPr>
          <w:sz w:val="28"/>
          <w:szCs w:val="28"/>
        </w:rPr>
        <w:t xml:space="preserve"> год</w:t>
      </w:r>
      <w:r w:rsidRPr="00995071">
        <w:rPr>
          <w:color w:val="000000" w:themeColor="text1"/>
          <w:sz w:val="28"/>
          <w:szCs w:val="28"/>
        </w:rPr>
        <w:br w:type="page"/>
      </w:r>
    </w:p>
    <w:p w14:paraId="69E46EB3" w14:textId="74A3B83F" w:rsidR="00084320" w:rsidRPr="004D1C09" w:rsidRDefault="004D1C09" w:rsidP="00084320">
      <w:pPr>
        <w:pStyle w:val="a3"/>
        <w:spacing w:line="360" w:lineRule="auto"/>
        <w:jc w:val="both"/>
        <w:outlineLvl w:val="0"/>
        <w:rPr>
          <w:color w:val="000000" w:themeColor="text1"/>
          <w:sz w:val="28"/>
          <w:szCs w:val="28"/>
        </w:rPr>
      </w:pPr>
      <w:bookmarkStart w:id="0" w:name="_Toc104473296"/>
      <w:r>
        <w:rPr>
          <w:color w:val="000000" w:themeColor="text1"/>
          <w:sz w:val="28"/>
          <w:szCs w:val="28"/>
        </w:rPr>
        <w:lastRenderedPageBreak/>
        <w:t>ОГЛАВЛЕНИЕ</w:t>
      </w:r>
      <w:bookmarkEnd w:id="0"/>
    </w:p>
    <w:sdt>
      <w:sdtPr>
        <w:id w:val="1756015676"/>
        <w:docPartObj>
          <w:docPartGallery w:val="Table of Contents"/>
          <w:docPartUnique/>
        </w:docPartObj>
      </w:sdtPr>
      <w:sdtEndPr>
        <w:rPr>
          <w:rFonts w:ascii="Times New Roman" w:eastAsia="Times New Roman" w:hAnsi="Times New Roman" w:cs="Times New Roman"/>
          <w:noProof/>
          <w:color w:val="auto"/>
          <w:sz w:val="24"/>
          <w:szCs w:val="24"/>
        </w:rPr>
      </w:sdtEndPr>
      <w:sdtContent>
        <w:p w14:paraId="3400DA68" w14:textId="70DA6B7B" w:rsidR="00D75609" w:rsidRDefault="00D75609">
          <w:pPr>
            <w:pStyle w:val="afd"/>
          </w:pPr>
        </w:p>
        <w:p w14:paraId="185C9FCF" w14:textId="50FD9420" w:rsidR="00D75609" w:rsidRPr="00D75609" w:rsidRDefault="00D75609">
          <w:pPr>
            <w:pStyle w:val="11"/>
            <w:tabs>
              <w:tab w:val="right" w:leader="dot" w:pos="9339"/>
            </w:tabs>
            <w:rPr>
              <w:rFonts w:ascii="Times New Roman" w:eastAsiaTheme="minorEastAsia" w:hAnsi="Times New Roman" w:cs="Times New Roman"/>
              <w:b w:val="0"/>
              <w:bCs w:val="0"/>
              <w:i w:val="0"/>
              <w:iCs w:val="0"/>
              <w:noProof/>
              <w:sz w:val="28"/>
              <w:szCs w:val="28"/>
            </w:rPr>
          </w:pPr>
          <w:r>
            <w:rPr>
              <w:b w:val="0"/>
              <w:bCs w:val="0"/>
            </w:rPr>
            <w:fldChar w:fldCharType="begin"/>
          </w:r>
          <w:r>
            <w:instrText>TOC \o "1-3" \h \z \u</w:instrText>
          </w:r>
          <w:r>
            <w:rPr>
              <w:b w:val="0"/>
              <w:bCs w:val="0"/>
            </w:rPr>
            <w:fldChar w:fldCharType="separate"/>
          </w:r>
          <w:hyperlink w:anchor="_Toc104473297" w:history="1">
            <w:r w:rsidRPr="00D75609">
              <w:rPr>
                <w:rStyle w:val="a6"/>
                <w:rFonts w:ascii="Times New Roman" w:hAnsi="Times New Roman" w:cs="Times New Roman"/>
                <w:b w:val="0"/>
                <w:bCs w:val="0"/>
                <w:i w:val="0"/>
                <w:iCs w:val="0"/>
                <w:noProof/>
                <w:sz w:val="28"/>
                <w:szCs w:val="28"/>
              </w:rPr>
              <w:t>Глава 1. ВПЧ – современна</w:t>
            </w:r>
            <w:r w:rsidRPr="00D75609">
              <w:rPr>
                <w:rStyle w:val="a6"/>
                <w:rFonts w:ascii="Times New Roman" w:hAnsi="Times New Roman" w:cs="Times New Roman"/>
                <w:b w:val="0"/>
                <w:bCs w:val="0"/>
                <w:i w:val="0"/>
                <w:iCs w:val="0"/>
                <w:noProof/>
                <w:sz w:val="28"/>
                <w:szCs w:val="28"/>
              </w:rPr>
              <w:t>я</w:t>
            </w:r>
            <w:r w:rsidRPr="00D75609">
              <w:rPr>
                <w:rStyle w:val="a6"/>
                <w:rFonts w:ascii="Times New Roman" w:hAnsi="Times New Roman" w:cs="Times New Roman"/>
                <w:b w:val="0"/>
                <w:bCs w:val="0"/>
                <w:i w:val="0"/>
                <w:iCs w:val="0"/>
                <w:noProof/>
                <w:sz w:val="28"/>
                <w:szCs w:val="28"/>
              </w:rPr>
              <w:t xml:space="preserve"> клинико-диагностич</w:t>
            </w:r>
            <w:r w:rsidRPr="00D75609">
              <w:rPr>
                <w:rStyle w:val="a6"/>
                <w:rFonts w:ascii="Times New Roman" w:hAnsi="Times New Roman" w:cs="Times New Roman"/>
                <w:b w:val="0"/>
                <w:bCs w:val="0"/>
                <w:i w:val="0"/>
                <w:iCs w:val="0"/>
                <w:noProof/>
                <w:sz w:val="28"/>
                <w:szCs w:val="28"/>
              </w:rPr>
              <w:t>е</w:t>
            </w:r>
            <w:r w:rsidRPr="00D75609">
              <w:rPr>
                <w:rStyle w:val="a6"/>
                <w:rFonts w:ascii="Times New Roman" w:hAnsi="Times New Roman" w:cs="Times New Roman"/>
                <w:b w:val="0"/>
                <w:bCs w:val="0"/>
                <w:i w:val="0"/>
                <w:iCs w:val="0"/>
                <w:noProof/>
                <w:sz w:val="28"/>
                <w:szCs w:val="28"/>
              </w:rPr>
              <w:t>ская характеристика (обзор литературы)</w:t>
            </w:r>
            <w:r w:rsidRPr="00D75609">
              <w:rPr>
                <w:rFonts w:ascii="Times New Roman" w:hAnsi="Times New Roman" w:cs="Times New Roman"/>
                <w:b w:val="0"/>
                <w:bCs w:val="0"/>
                <w:i w:val="0"/>
                <w:iCs w:val="0"/>
                <w:noProof/>
                <w:webHidden/>
                <w:sz w:val="28"/>
                <w:szCs w:val="28"/>
              </w:rPr>
              <w:tab/>
            </w:r>
            <w:r w:rsidRPr="00D75609">
              <w:rPr>
                <w:rFonts w:ascii="Times New Roman" w:hAnsi="Times New Roman" w:cs="Times New Roman"/>
                <w:b w:val="0"/>
                <w:bCs w:val="0"/>
                <w:i w:val="0"/>
                <w:iCs w:val="0"/>
                <w:noProof/>
                <w:webHidden/>
                <w:sz w:val="28"/>
                <w:szCs w:val="28"/>
              </w:rPr>
              <w:fldChar w:fldCharType="begin"/>
            </w:r>
            <w:r w:rsidRPr="00D75609">
              <w:rPr>
                <w:rFonts w:ascii="Times New Roman" w:hAnsi="Times New Roman" w:cs="Times New Roman"/>
                <w:b w:val="0"/>
                <w:bCs w:val="0"/>
                <w:i w:val="0"/>
                <w:iCs w:val="0"/>
                <w:noProof/>
                <w:webHidden/>
                <w:sz w:val="28"/>
                <w:szCs w:val="28"/>
              </w:rPr>
              <w:instrText xml:space="preserve"> PAGEREF _Toc104473297 \h </w:instrText>
            </w:r>
            <w:r w:rsidRPr="00D75609">
              <w:rPr>
                <w:rFonts w:ascii="Times New Roman" w:hAnsi="Times New Roman" w:cs="Times New Roman"/>
                <w:b w:val="0"/>
                <w:bCs w:val="0"/>
                <w:i w:val="0"/>
                <w:iCs w:val="0"/>
                <w:noProof/>
                <w:webHidden/>
                <w:sz w:val="28"/>
                <w:szCs w:val="28"/>
              </w:rPr>
            </w:r>
            <w:r w:rsidRPr="00D75609">
              <w:rPr>
                <w:rFonts w:ascii="Times New Roman" w:hAnsi="Times New Roman" w:cs="Times New Roman"/>
                <w:b w:val="0"/>
                <w:bCs w:val="0"/>
                <w:i w:val="0"/>
                <w:iCs w:val="0"/>
                <w:noProof/>
                <w:webHidden/>
                <w:sz w:val="28"/>
                <w:szCs w:val="28"/>
              </w:rPr>
              <w:fldChar w:fldCharType="separate"/>
            </w:r>
            <w:r w:rsidRPr="00D75609">
              <w:rPr>
                <w:rFonts w:ascii="Times New Roman" w:hAnsi="Times New Roman" w:cs="Times New Roman"/>
                <w:b w:val="0"/>
                <w:bCs w:val="0"/>
                <w:i w:val="0"/>
                <w:iCs w:val="0"/>
                <w:noProof/>
                <w:webHidden/>
                <w:sz w:val="28"/>
                <w:szCs w:val="28"/>
              </w:rPr>
              <w:t>8</w:t>
            </w:r>
            <w:r w:rsidRPr="00D75609">
              <w:rPr>
                <w:rFonts w:ascii="Times New Roman" w:hAnsi="Times New Roman" w:cs="Times New Roman"/>
                <w:b w:val="0"/>
                <w:bCs w:val="0"/>
                <w:i w:val="0"/>
                <w:iCs w:val="0"/>
                <w:noProof/>
                <w:webHidden/>
                <w:sz w:val="28"/>
                <w:szCs w:val="28"/>
              </w:rPr>
              <w:fldChar w:fldCharType="end"/>
            </w:r>
          </w:hyperlink>
        </w:p>
        <w:p w14:paraId="346B959A" w14:textId="4304FECA" w:rsidR="00D75609" w:rsidRPr="00D75609" w:rsidRDefault="00D75609">
          <w:pPr>
            <w:pStyle w:val="21"/>
            <w:tabs>
              <w:tab w:val="right" w:leader="dot" w:pos="9339"/>
            </w:tabs>
            <w:rPr>
              <w:rFonts w:ascii="Times New Roman" w:eastAsiaTheme="minorEastAsia" w:hAnsi="Times New Roman" w:cs="Times New Roman"/>
              <w:b w:val="0"/>
              <w:bCs w:val="0"/>
              <w:noProof/>
              <w:sz w:val="28"/>
              <w:szCs w:val="28"/>
            </w:rPr>
          </w:pPr>
          <w:hyperlink w:anchor="_Toc104473298" w:history="1">
            <w:r w:rsidRPr="00D75609">
              <w:rPr>
                <w:rStyle w:val="a6"/>
                <w:rFonts w:ascii="Times New Roman" w:hAnsi="Times New Roman" w:cs="Times New Roman"/>
                <w:b w:val="0"/>
                <w:bCs w:val="0"/>
                <w:noProof/>
                <w:sz w:val="28"/>
                <w:szCs w:val="28"/>
              </w:rPr>
              <w:t>1.1. ВПЧ-инфекция аногенитальной области</w:t>
            </w:r>
            <w:r w:rsidRPr="00D75609">
              <w:rPr>
                <w:rFonts w:ascii="Times New Roman" w:hAnsi="Times New Roman" w:cs="Times New Roman"/>
                <w:b w:val="0"/>
                <w:bCs w:val="0"/>
                <w:noProof/>
                <w:webHidden/>
                <w:sz w:val="28"/>
                <w:szCs w:val="28"/>
              </w:rPr>
              <w:tab/>
            </w:r>
            <w:r w:rsidRPr="00D75609">
              <w:rPr>
                <w:rFonts w:ascii="Times New Roman" w:hAnsi="Times New Roman" w:cs="Times New Roman"/>
                <w:b w:val="0"/>
                <w:bCs w:val="0"/>
                <w:noProof/>
                <w:webHidden/>
                <w:sz w:val="28"/>
                <w:szCs w:val="28"/>
              </w:rPr>
              <w:fldChar w:fldCharType="begin"/>
            </w:r>
            <w:r w:rsidRPr="00D75609">
              <w:rPr>
                <w:rFonts w:ascii="Times New Roman" w:hAnsi="Times New Roman" w:cs="Times New Roman"/>
                <w:b w:val="0"/>
                <w:bCs w:val="0"/>
                <w:noProof/>
                <w:webHidden/>
                <w:sz w:val="28"/>
                <w:szCs w:val="28"/>
              </w:rPr>
              <w:instrText xml:space="preserve"> PAGEREF _Toc104473298 \h </w:instrText>
            </w:r>
            <w:r w:rsidRPr="00D75609">
              <w:rPr>
                <w:rFonts w:ascii="Times New Roman" w:hAnsi="Times New Roman" w:cs="Times New Roman"/>
                <w:b w:val="0"/>
                <w:bCs w:val="0"/>
                <w:noProof/>
                <w:webHidden/>
                <w:sz w:val="28"/>
                <w:szCs w:val="28"/>
              </w:rPr>
            </w:r>
            <w:r w:rsidRPr="00D75609">
              <w:rPr>
                <w:rFonts w:ascii="Times New Roman" w:hAnsi="Times New Roman" w:cs="Times New Roman"/>
                <w:b w:val="0"/>
                <w:bCs w:val="0"/>
                <w:noProof/>
                <w:webHidden/>
                <w:sz w:val="28"/>
                <w:szCs w:val="28"/>
              </w:rPr>
              <w:fldChar w:fldCharType="separate"/>
            </w:r>
            <w:r w:rsidRPr="00D75609">
              <w:rPr>
                <w:rFonts w:ascii="Times New Roman" w:hAnsi="Times New Roman" w:cs="Times New Roman"/>
                <w:b w:val="0"/>
                <w:bCs w:val="0"/>
                <w:noProof/>
                <w:webHidden/>
                <w:sz w:val="28"/>
                <w:szCs w:val="28"/>
              </w:rPr>
              <w:t>8</w:t>
            </w:r>
            <w:r w:rsidRPr="00D75609">
              <w:rPr>
                <w:rFonts w:ascii="Times New Roman" w:hAnsi="Times New Roman" w:cs="Times New Roman"/>
                <w:b w:val="0"/>
                <w:bCs w:val="0"/>
                <w:noProof/>
                <w:webHidden/>
                <w:sz w:val="28"/>
                <w:szCs w:val="28"/>
              </w:rPr>
              <w:fldChar w:fldCharType="end"/>
            </w:r>
          </w:hyperlink>
        </w:p>
        <w:p w14:paraId="1E5700C6" w14:textId="7F50EC75" w:rsidR="00D75609" w:rsidRPr="00D75609" w:rsidRDefault="00D75609">
          <w:pPr>
            <w:pStyle w:val="21"/>
            <w:tabs>
              <w:tab w:val="right" w:leader="dot" w:pos="9339"/>
            </w:tabs>
            <w:rPr>
              <w:rFonts w:ascii="Times New Roman" w:eastAsiaTheme="minorEastAsia" w:hAnsi="Times New Roman" w:cs="Times New Roman"/>
              <w:b w:val="0"/>
              <w:bCs w:val="0"/>
              <w:noProof/>
              <w:sz w:val="28"/>
              <w:szCs w:val="28"/>
            </w:rPr>
          </w:pPr>
          <w:hyperlink w:anchor="_Toc104473299" w:history="1">
            <w:r w:rsidRPr="00D75609">
              <w:rPr>
                <w:rStyle w:val="a6"/>
                <w:rFonts w:ascii="Times New Roman" w:hAnsi="Times New Roman" w:cs="Times New Roman"/>
                <w:b w:val="0"/>
                <w:bCs w:val="0"/>
                <w:noProof/>
                <w:sz w:val="28"/>
                <w:szCs w:val="28"/>
              </w:rPr>
              <w:t>1.2. Эпидемиология</w:t>
            </w:r>
            <w:r w:rsidRPr="00D75609">
              <w:rPr>
                <w:rFonts w:ascii="Times New Roman" w:hAnsi="Times New Roman" w:cs="Times New Roman"/>
                <w:b w:val="0"/>
                <w:bCs w:val="0"/>
                <w:noProof/>
                <w:webHidden/>
                <w:sz w:val="28"/>
                <w:szCs w:val="28"/>
              </w:rPr>
              <w:tab/>
            </w:r>
            <w:r w:rsidRPr="00D75609">
              <w:rPr>
                <w:rFonts w:ascii="Times New Roman" w:hAnsi="Times New Roman" w:cs="Times New Roman"/>
                <w:b w:val="0"/>
                <w:bCs w:val="0"/>
                <w:noProof/>
                <w:webHidden/>
                <w:sz w:val="28"/>
                <w:szCs w:val="28"/>
              </w:rPr>
              <w:fldChar w:fldCharType="begin"/>
            </w:r>
            <w:r w:rsidRPr="00D75609">
              <w:rPr>
                <w:rFonts w:ascii="Times New Roman" w:hAnsi="Times New Roman" w:cs="Times New Roman"/>
                <w:b w:val="0"/>
                <w:bCs w:val="0"/>
                <w:noProof/>
                <w:webHidden/>
                <w:sz w:val="28"/>
                <w:szCs w:val="28"/>
              </w:rPr>
              <w:instrText xml:space="preserve"> PAGEREF _Toc104473299 \h </w:instrText>
            </w:r>
            <w:r w:rsidRPr="00D75609">
              <w:rPr>
                <w:rFonts w:ascii="Times New Roman" w:hAnsi="Times New Roman" w:cs="Times New Roman"/>
                <w:b w:val="0"/>
                <w:bCs w:val="0"/>
                <w:noProof/>
                <w:webHidden/>
                <w:sz w:val="28"/>
                <w:szCs w:val="28"/>
              </w:rPr>
            </w:r>
            <w:r w:rsidRPr="00D75609">
              <w:rPr>
                <w:rFonts w:ascii="Times New Roman" w:hAnsi="Times New Roman" w:cs="Times New Roman"/>
                <w:b w:val="0"/>
                <w:bCs w:val="0"/>
                <w:noProof/>
                <w:webHidden/>
                <w:sz w:val="28"/>
                <w:szCs w:val="28"/>
              </w:rPr>
              <w:fldChar w:fldCharType="separate"/>
            </w:r>
            <w:r w:rsidRPr="00D75609">
              <w:rPr>
                <w:rFonts w:ascii="Times New Roman" w:hAnsi="Times New Roman" w:cs="Times New Roman"/>
                <w:b w:val="0"/>
                <w:bCs w:val="0"/>
                <w:noProof/>
                <w:webHidden/>
                <w:sz w:val="28"/>
                <w:szCs w:val="28"/>
              </w:rPr>
              <w:t>9</w:t>
            </w:r>
            <w:r w:rsidRPr="00D75609">
              <w:rPr>
                <w:rFonts w:ascii="Times New Roman" w:hAnsi="Times New Roman" w:cs="Times New Roman"/>
                <w:b w:val="0"/>
                <w:bCs w:val="0"/>
                <w:noProof/>
                <w:webHidden/>
                <w:sz w:val="28"/>
                <w:szCs w:val="28"/>
              </w:rPr>
              <w:fldChar w:fldCharType="end"/>
            </w:r>
          </w:hyperlink>
        </w:p>
        <w:p w14:paraId="0AC57EE1" w14:textId="0E462438" w:rsidR="00D75609" w:rsidRPr="00D75609" w:rsidRDefault="00D75609">
          <w:pPr>
            <w:pStyle w:val="21"/>
            <w:tabs>
              <w:tab w:val="right" w:leader="dot" w:pos="9339"/>
            </w:tabs>
            <w:rPr>
              <w:rFonts w:ascii="Times New Roman" w:eastAsiaTheme="minorEastAsia" w:hAnsi="Times New Roman" w:cs="Times New Roman"/>
              <w:b w:val="0"/>
              <w:bCs w:val="0"/>
              <w:noProof/>
              <w:sz w:val="28"/>
              <w:szCs w:val="28"/>
            </w:rPr>
          </w:pPr>
          <w:hyperlink w:anchor="_Toc104473300" w:history="1">
            <w:r w:rsidRPr="00D75609">
              <w:rPr>
                <w:rStyle w:val="a6"/>
                <w:rFonts w:ascii="Times New Roman" w:hAnsi="Times New Roman" w:cs="Times New Roman"/>
                <w:b w:val="0"/>
                <w:bCs w:val="0"/>
                <w:noProof/>
                <w:sz w:val="28"/>
                <w:szCs w:val="28"/>
              </w:rPr>
              <w:t>1.3. Патогенез.</w:t>
            </w:r>
            <w:r w:rsidRPr="00D75609">
              <w:rPr>
                <w:rFonts w:ascii="Times New Roman" w:hAnsi="Times New Roman" w:cs="Times New Roman"/>
                <w:b w:val="0"/>
                <w:bCs w:val="0"/>
                <w:noProof/>
                <w:webHidden/>
                <w:sz w:val="28"/>
                <w:szCs w:val="28"/>
              </w:rPr>
              <w:tab/>
            </w:r>
            <w:r w:rsidRPr="00D75609">
              <w:rPr>
                <w:rFonts w:ascii="Times New Roman" w:hAnsi="Times New Roman" w:cs="Times New Roman"/>
                <w:b w:val="0"/>
                <w:bCs w:val="0"/>
                <w:noProof/>
                <w:webHidden/>
                <w:sz w:val="28"/>
                <w:szCs w:val="28"/>
              </w:rPr>
              <w:fldChar w:fldCharType="begin"/>
            </w:r>
            <w:r w:rsidRPr="00D75609">
              <w:rPr>
                <w:rFonts w:ascii="Times New Roman" w:hAnsi="Times New Roman" w:cs="Times New Roman"/>
                <w:b w:val="0"/>
                <w:bCs w:val="0"/>
                <w:noProof/>
                <w:webHidden/>
                <w:sz w:val="28"/>
                <w:szCs w:val="28"/>
              </w:rPr>
              <w:instrText xml:space="preserve"> PAGEREF _Toc104473300 \h </w:instrText>
            </w:r>
            <w:r w:rsidRPr="00D75609">
              <w:rPr>
                <w:rFonts w:ascii="Times New Roman" w:hAnsi="Times New Roman" w:cs="Times New Roman"/>
                <w:b w:val="0"/>
                <w:bCs w:val="0"/>
                <w:noProof/>
                <w:webHidden/>
                <w:sz w:val="28"/>
                <w:szCs w:val="28"/>
              </w:rPr>
            </w:r>
            <w:r w:rsidRPr="00D75609">
              <w:rPr>
                <w:rFonts w:ascii="Times New Roman" w:hAnsi="Times New Roman" w:cs="Times New Roman"/>
                <w:b w:val="0"/>
                <w:bCs w:val="0"/>
                <w:noProof/>
                <w:webHidden/>
                <w:sz w:val="28"/>
                <w:szCs w:val="28"/>
              </w:rPr>
              <w:fldChar w:fldCharType="separate"/>
            </w:r>
            <w:r w:rsidRPr="00D75609">
              <w:rPr>
                <w:rFonts w:ascii="Times New Roman" w:hAnsi="Times New Roman" w:cs="Times New Roman"/>
                <w:b w:val="0"/>
                <w:bCs w:val="0"/>
                <w:noProof/>
                <w:webHidden/>
                <w:sz w:val="28"/>
                <w:szCs w:val="28"/>
              </w:rPr>
              <w:t>11</w:t>
            </w:r>
            <w:r w:rsidRPr="00D75609">
              <w:rPr>
                <w:rFonts w:ascii="Times New Roman" w:hAnsi="Times New Roman" w:cs="Times New Roman"/>
                <w:b w:val="0"/>
                <w:bCs w:val="0"/>
                <w:noProof/>
                <w:webHidden/>
                <w:sz w:val="28"/>
                <w:szCs w:val="28"/>
              </w:rPr>
              <w:fldChar w:fldCharType="end"/>
            </w:r>
          </w:hyperlink>
        </w:p>
        <w:p w14:paraId="55A13423" w14:textId="457F46E3" w:rsidR="00D75609" w:rsidRPr="00D75609" w:rsidRDefault="00D75609">
          <w:pPr>
            <w:pStyle w:val="21"/>
            <w:tabs>
              <w:tab w:val="right" w:leader="dot" w:pos="9339"/>
            </w:tabs>
            <w:rPr>
              <w:rFonts w:ascii="Times New Roman" w:eastAsiaTheme="minorEastAsia" w:hAnsi="Times New Roman" w:cs="Times New Roman"/>
              <w:b w:val="0"/>
              <w:bCs w:val="0"/>
              <w:noProof/>
              <w:sz w:val="28"/>
              <w:szCs w:val="28"/>
            </w:rPr>
          </w:pPr>
          <w:hyperlink w:anchor="_Toc104473301" w:history="1">
            <w:r w:rsidRPr="00D75609">
              <w:rPr>
                <w:rStyle w:val="a6"/>
                <w:rFonts w:ascii="Times New Roman" w:hAnsi="Times New Roman" w:cs="Times New Roman"/>
                <w:b w:val="0"/>
                <w:bCs w:val="0"/>
                <w:noProof/>
                <w:sz w:val="28"/>
                <w:szCs w:val="28"/>
              </w:rPr>
              <w:t>1.4. Клинические проявления.</w:t>
            </w:r>
            <w:r w:rsidRPr="00D75609">
              <w:rPr>
                <w:rFonts w:ascii="Times New Roman" w:hAnsi="Times New Roman" w:cs="Times New Roman"/>
                <w:b w:val="0"/>
                <w:bCs w:val="0"/>
                <w:noProof/>
                <w:webHidden/>
                <w:sz w:val="28"/>
                <w:szCs w:val="28"/>
              </w:rPr>
              <w:tab/>
            </w:r>
            <w:r w:rsidRPr="00D75609">
              <w:rPr>
                <w:rFonts w:ascii="Times New Roman" w:hAnsi="Times New Roman" w:cs="Times New Roman"/>
                <w:b w:val="0"/>
                <w:bCs w:val="0"/>
                <w:noProof/>
                <w:webHidden/>
                <w:sz w:val="28"/>
                <w:szCs w:val="28"/>
              </w:rPr>
              <w:fldChar w:fldCharType="begin"/>
            </w:r>
            <w:r w:rsidRPr="00D75609">
              <w:rPr>
                <w:rFonts w:ascii="Times New Roman" w:hAnsi="Times New Roman" w:cs="Times New Roman"/>
                <w:b w:val="0"/>
                <w:bCs w:val="0"/>
                <w:noProof/>
                <w:webHidden/>
                <w:sz w:val="28"/>
                <w:szCs w:val="28"/>
              </w:rPr>
              <w:instrText xml:space="preserve"> PAGEREF _Toc104473301 \h </w:instrText>
            </w:r>
            <w:r w:rsidRPr="00D75609">
              <w:rPr>
                <w:rFonts w:ascii="Times New Roman" w:hAnsi="Times New Roman" w:cs="Times New Roman"/>
                <w:b w:val="0"/>
                <w:bCs w:val="0"/>
                <w:noProof/>
                <w:webHidden/>
                <w:sz w:val="28"/>
                <w:szCs w:val="28"/>
              </w:rPr>
            </w:r>
            <w:r w:rsidRPr="00D75609">
              <w:rPr>
                <w:rFonts w:ascii="Times New Roman" w:hAnsi="Times New Roman" w:cs="Times New Roman"/>
                <w:b w:val="0"/>
                <w:bCs w:val="0"/>
                <w:noProof/>
                <w:webHidden/>
                <w:sz w:val="28"/>
                <w:szCs w:val="28"/>
              </w:rPr>
              <w:fldChar w:fldCharType="separate"/>
            </w:r>
            <w:r w:rsidRPr="00D75609">
              <w:rPr>
                <w:rFonts w:ascii="Times New Roman" w:hAnsi="Times New Roman" w:cs="Times New Roman"/>
                <w:b w:val="0"/>
                <w:bCs w:val="0"/>
                <w:noProof/>
                <w:webHidden/>
                <w:sz w:val="28"/>
                <w:szCs w:val="28"/>
              </w:rPr>
              <w:t>16</w:t>
            </w:r>
            <w:r w:rsidRPr="00D75609">
              <w:rPr>
                <w:rFonts w:ascii="Times New Roman" w:hAnsi="Times New Roman" w:cs="Times New Roman"/>
                <w:b w:val="0"/>
                <w:bCs w:val="0"/>
                <w:noProof/>
                <w:webHidden/>
                <w:sz w:val="28"/>
                <w:szCs w:val="28"/>
              </w:rPr>
              <w:fldChar w:fldCharType="end"/>
            </w:r>
          </w:hyperlink>
        </w:p>
        <w:p w14:paraId="2459F79C" w14:textId="5075C7C7" w:rsidR="00D75609" w:rsidRPr="00D75609" w:rsidRDefault="00D75609">
          <w:pPr>
            <w:pStyle w:val="21"/>
            <w:tabs>
              <w:tab w:val="right" w:leader="dot" w:pos="9339"/>
            </w:tabs>
            <w:rPr>
              <w:rFonts w:ascii="Times New Roman" w:eastAsiaTheme="minorEastAsia" w:hAnsi="Times New Roman" w:cs="Times New Roman"/>
              <w:b w:val="0"/>
              <w:bCs w:val="0"/>
              <w:noProof/>
              <w:sz w:val="28"/>
              <w:szCs w:val="28"/>
            </w:rPr>
          </w:pPr>
          <w:hyperlink w:anchor="_Toc104473302" w:history="1">
            <w:r w:rsidRPr="00D75609">
              <w:rPr>
                <w:rStyle w:val="a6"/>
                <w:rFonts w:ascii="Times New Roman" w:hAnsi="Times New Roman" w:cs="Times New Roman"/>
                <w:b w:val="0"/>
                <w:bCs w:val="0"/>
                <w:noProof/>
                <w:sz w:val="28"/>
                <w:szCs w:val="28"/>
              </w:rPr>
              <w:t>1.5. Диагностика.</w:t>
            </w:r>
            <w:r w:rsidRPr="00D75609">
              <w:rPr>
                <w:rFonts w:ascii="Times New Roman" w:hAnsi="Times New Roman" w:cs="Times New Roman"/>
                <w:b w:val="0"/>
                <w:bCs w:val="0"/>
                <w:noProof/>
                <w:webHidden/>
                <w:sz w:val="28"/>
                <w:szCs w:val="28"/>
              </w:rPr>
              <w:tab/>
            </w:r>
            <w:r w:rsidRPr="00D75609">
              <w:rPr>
                <w:rFonts w:ascii="Times New Roman" w:hAnsi="Times New Roman" w:cs="Times New Roman"/>
                <w:b w:val="0"/>
                <w:bCs w:val="0"/>
                <w:noProof/>
                <w:webHidden/>
                <w:sz w:val="28"/>
                <w:szCs w:val="28"/>
              </w:rPr>
              <w:fldChar w:fldCharType="begin"/>
            </w:r>
            <w:r w:rsidRPr="00D75609">
              <w:rPr>
                <w:rFonts w:ascii="Times New Roman" w:hAnsi="Times New Roman" w:cs="Times New Roman"/>
                <w:b w:val="0"/>
                <w:bCs w:val="0"/>
                <w:noProof/>
                <w:webHidden/>
                <w:sz w:val="28"/>
                <w:szCs w:val="28"/>
              </w:rPr>
              <w:instrText xml:space="preserve"> PAGEREF _Toc104473302 \h </w:instrText>
            </w:r>
            <w:r w:rsidRPr="00D75609">
              <w:rPr>
                <w:rFonts w:ascii="Times New Roman" w:hAnsi="Times New Roman" w:cs="Times New Roman"/>
                <w:b w:val="0"/>
                <w:bCs w:val="0"/>
                <w:noProof/>
                <w:webHidden/>
                <w:sz w:val="28"/>
                <w:szCs w:val="28"/>
              </w:rPr>
            </w:r>
            <w:r w:rsidRPr="00D75609">
              <w:rPr>
                <w:rFonts w:ascii="Times New Roman" w:hAnsi="Times New Roman" w:cs="Times New Roman"/>
                <w:b w:val="0"/>
                <w:bCs w:val="0"/>
                <w:noProof/>
                <w:webHidden/>
                <w:sz w:val="28"/>
                <w:szCs w:val="28"/>
              </w:rPr>
              <w:fldChar w:fldCharType="separate"/>
            </w:r>
            <w:r w:rsidRPr="00D75609">
              <w:rPr>
                <w:rFonts w:ascii="Times New Roman" w:hAnsi="Times New Roman" w:cs="Times New Roman"/>
                <w:b w:val="0"/>
                <w:bCs w:val="0"/>
                <w:noProof/>
                <w:webHidden/>
                <w:sz w:val="28"/>
                <w:szCs w:val="28"/>
              </w:rPr>
              <w:t>21</w:t>
            </w:r>
            <w:r w:rsidRPr="00D75609">
              <w:rPr>
                <w:rFonts w:ascii="Times New Roman" w:hAnsi="Times New Roman" w:cs="Times New Roman"/>
                <w:b w:val="0"/>
                <w:bCs w:val="0"/>
                <w:noProof/>
                <w:webHidden/>
                <w:sz w:val="28"/>
                <w:szCs w:val="28"/>
              </w:rPr>
              <w:fldChar w:fldCharType="end"/>
            </w:r>
          </w:hyperlink>
        </w:p>
        <w:p w14:paraId="2A7CEDCC" w14:textId="6E50FA13" w:rsidR="00D75609" w:rsidRPr="00D75609" w:rsidRDefault="00D75609">
          <w:pPr>
            <w:pStyle w:val="21"/>
            <w:tabs>
              <w:tab w:val="right" w:leader="dot" w:pos="9339"/>
            </w:tabs>
            <w:rPr>
              <w:rFonts w:ascii="Times New Roman" w:eastAsiaTheme="minorEastAsia" w:hAnsi="Times New Roman" w:cs="Times New Roman"/>
              <w:b w:val="0"/>
              <w:bCs w:val="0"/>
              <w:noProof/>
              <w:sz w:val="28"/>
              <w:szCs w:val="28"/>
            </w:rPr>
          </w:pPr>
          <w:hyperlink w:anchor="_Toc104473303" w:history="1">
            <w:r w:rsidRPr="00D75609">
              <w:rPr>
                <w:rStyle w:val="a6"/>
                <w:rFonts w:ascii="Times New Roman" w:hAnsi="Times New Roman" w:cs="Times New Roman"/>
                <w:b w:val="0"/>
                <w:bCs w:val="0"/>
                <w:noProof/>
                <w:sz w:val="28"/>
                <w:szCs w:val="28"/>
              </w:rPr>
              <w:t>1.</w:t>
            </w:r>
            <w:r w:rsidRPr="00D75609">
              <w:rPr>
                <w:rStyle w:val="a6"/>
                <w:rFonts w:ascii="Times New Roman" w:hAnsi="Times New Roman" w:cs="Times New Roman"/>
                <w:b w:val="0"/>
                <w:bCs w:val="0"/>
                <w:noProof/>
                <w:sz w:val="28"/>
                <w:szCs w:val="28"/>
                <w:lang w:val="en-US"/>
              </w:rPr>
              <w:t>6</w:t>
            </w:r>
            <w:r w:rsidRPr="00D75609">
              <w:rPr>
                <w:rStyle w:val="a6"/>
                <w:rFonts w:ascii="Times New Roman" w:hAnsi="Times New Roman" w:cs="Times New Roman"/>
                <w:b w:val="0"/>
                <w:bCs w:val="0"/>
                <w:noProof/>
                <w:sz w:val="28"/>
                <w:szCs w:val="28"/>
              </w:rPr>
              <w:t>. Профилакт</w:t>
            </w:r>
            <w:r w:rsidRPr="00D75609">
              <w:rPr>
                <w:rStyle w:val="a6"/>
                <w:rFonts w:ascii="Times New Roman" w:hAnsi="Times New Roman" w:cs="Times New Roman"/>
                <w:b w:val="0"/>
                <w:bCs w:val="0"/>
                <w:noProof/>
                <w:sz w:val="28"/>
                <w:szCs w:val="28"/>
              </w:rPr>
              <w:t>и</w:t>
            </w:r>
            <w:r w:rsidRPr="00D75609">
              <w:rPr>
                <w:rStyle w:val="a6"/>
                <w:rFonts w:ascii="Times New Roman" w:hAnsi="Times New Roman" w:cs="Times New Roman"/>
                <w:b w:val="0"/>
                <w:bCs w:val="0"/>
                <w:noProof/>
                <w:sz w:val="28"/>
                <w:szCs w:val="28"/>
              </w:rPr>
              <w:t>ка</w:t>
            </w:r>
            <w:r w:rsidRPr="00D75609">
              <w:rPr>
                <w:rFonts w:ascii="Times New Roman" w:hAnsi="Times New Roman" w:cs="Times New Roman"/>
                <w:b w:val="0"/>
                <w:bCs w:val="0"/>
                <w:noProof/>
                <w:webHidden/>
                <w:sz w:val="28"/>
                <w:szCs w:val="28"/>
              </w:rPr>
              <w:tab/>
            </w:r>
            <w:r w:rsidRPr="00D75609">
              <w:rPr>
                <w:rFonts w:ascii="Times New Roman" w:hAnsi="Times New Roman" w:cs="Times New Roman"/>
                <w:b w:val="0"/>
                <w:bCs w:val="0"/>
                <w:noProof/>
                <w:webHidden/>
                <w:sz w:val="28"/>
                <w:szCs w:val="28"/>
              </w:rPr>
              <w:fldChar w:fldCharType="begin"/>
            </w:r>
            <w:r w:rsidRPr="00D75609">
              <w:rPr>
                <w:rFonts w:ascii="Times New Roman" w:hAnsi="Times New Roman" w:cs="Times New Roman"/>
                <w:b w:val="0"/>
                <w:bCs w:val="0"/>
                <w:noProof/>
                <w:webHidden/>
                <w:sz w:val="28"/>
                <w:szCs w:val="28"/>
              </w:rPr>
              <w:instrText xml:space="preserve"> PAGEREF _Toc104473303 \h </w:instrText>
            </w:r>
            <w:r w:rsidRPr="00D75609">
              <w:rPr>
                <w:rFonts w:ascii="Times New Roman" w:hAnsi="Times New Roman" w:cs="Times New Roman"/>
                <w:b w:val="0"/>
                <w:bCs w:val="0"/>
                <w:noProof/>
                <w:webHidden/>
                <w:sz w:val="28"/>
                <w:szCs w:val="28"/>
              </w:rPr>
            </w:r>
            <w:r w:rsidRPr="00D75609">
              <w:rPr>
                <w:rFonts w:ascii="Times New Roman" w:hAnsi="Times New Roman" w:cs="Times New Roman"/>
                <w:b w:val="0"/>
                <w:bCs w:val="0"/>
                <w:noProof/>
                <w:webHidden/>
                <w:sz w:val="28"/>
                <w:szCs w:val="28"/>
              </w:rPr>
              <w:fldChar w:fldCharType="separate"/>
            </w:r>
            <w:r w:rsidRPr="00D75609">
              <w:rPr>
                <w:rFonts w:ascii="Times New Roman" w:hAnsi="Times New Roman" w:cs="Times New Roman"/>
                <w:b w:val="0"/>
                <w:bCs w:val="0"/>
                <w:noProof/>
                <w:webHidden/>
                <w:sz w:val="28"/>
                <w:szCs w:val="28"/>
              </w:rPr>
              <w:t>22</w:t>
            </w:r>
            <w:r w:rsidRPr="00D75609">
              <w:rPr>
                <w:rFonts w:ascii="Times New Roman" w:hAnsi="Times New Roman" w:cs="Times New Roman"/>
                <w:b w:val="0"/>
                <w:bCs w:val="0"/>
                <w:noProof/>
                <w:webHidden/>
                <w:sz w:val="28"/>
                <w:szCs w:val="28"/>
              </w:rPr>
              <w:fldChar w:fldCharType="end"/>
            </w:r>
          </w:hyperlink>
        </w:p>
        <w:p w14:paraId="15BB6196" w14:textId="2791E33E" w:rsidR="00D75609" w:rsidRPr="00D75609" w:rsidRDefault="00D75609">
          <w:pPr>
            <w:pStyle w:val="11"/>
            <w:tabs>
              <w:tab w:val="right" w:leader="dot" w:pos="9339"/>
            </w:tabs>
            <w:rPr>
              <w:rFonts w:ascii="Times New Roman" w:eastAsiaTheme="minorEastAsia" w:hAnsi="Times New Roman" w:cs="Times New Roman"/>
              <w:b w:val="0"/>
              <w:bCs w:val="0"/>
              <w:i w:val="0"/>
              <w:iCs w:val="0"/>
              <w:noProof/>
              <w:sz w:val="28"/>
              <w:szCs w:val="28"/>
            </w:rPr>
          </w:pPr>
          <w:hyperlink w:anchor="_Toc104473304" w:history="1">
            <w:r w:rsidRPr="00D75609">
              <w:rPr>
                <w:rStyle w:val="a6"/>
                <w:rFonts w:ascii="Times New Roman" w:hAnsi="Times New Roman" w:cs="Times New Roman"/>
                <w:b w:val="0"/>
                <w:bCs w:val="0"/>
                <w:i w:val="0"/>
                <w:iCs w:val="0"/>
                <w:noProof/>
                <w:sz w:val="28"/>
                <w:szCs w:val="28"/>
              </w:rPr>
              <w:t>Глава 2. Материал и методы</w:t>
            </w:r>
            <w:r w:rsidRPr="00D75609">
              <w:rPr>
                <w:rFonts w:ascii="Times New Roman" w:hAnsi="Times New Roman" w:cs="Times New Roman"/>
                <w:b w:val="0"/>
                <w:bCs w:val="0"/>
                <w:i w:val="0"/>
                <w:iCs w:val="0"/>
                <w:noProof/>
                <w:webHidden/>
                <w:sz w:val="28"/>
                <w:szCs w:val="28"/>
              </w:rPr>
              <w:tab/>
            </w:r>
            <w:r w:rsidRPr="00D75609">
              <w:rPr>
                <w:rFonts w:ascii="Times New Roman" w:hAnsi="Times New Roman" w:cs="Times New Roman"/>
                <w:b w:val="0"/>
                <w:bCs w:val="0"/>
                <w:i w:val="0"/>
                <w:iCs w:val="0"/>
                <w:noProof/>
                <w:webHidden/>
                <w:sz w:val="28"/>
                <w:szCs w:val="28"/>
              </w:rPr>
              <w:fldChar w:fldCharType="begin"/>
            </w:r>
            <w:r w:rsidRPr="00D75609">
              <w:rPr>
                <w:rFonts w:ascii="Times New Roman" w:hAnsi="Times New Roman" w:cs="Times New Roman"/>
                <w:b w:val="0"/>
                <w:bCs w:val="0"/>
                <w:i w:val="0"/>
                <w:iCs w:val="0"/>
                <w:noProof/>
                <w:webHidden/>
                <w:sz w:val="28"/>
                <w:szCs w:val="28"/>
              </w:rPr>
              <w:instrText xml:space="preserve"> PAGEREF _Toc104473304 \h </w:instrText>
            </w:r>
            <w:r w:rsidRPr="00D75609">
              <w:rPr>
                <w:rFonts w:ascii="Times New Roman" w:hAnsi="Times New Roman" w:cs="Times New Roman"/>
                <w:b w:val="0"/>
                <w:bCs w:val="0"/>
                <w:i w:val="0"/>
                <w:iCs w:val="0"/>
                <w:noProof/>
                <w:webHidden/>
                <w:sz w:val="28"/>
                <w:szCs w:val="28"/>
              </w:rPr>
            </w:r>
            <w:r w:rsidRPr="00D75609">
              <w:rPr>
                <w:rFonts w:ascii="Times New Roman" w:hAnsi="Times New Roman" w:cs="Times New Roman"/>
                <w:b w:val="0"/>
                <w:bCs w:val="0"/>
                <w:i w:val="0"/>
                <w:iCs w:val="0"/>
                <w:noProof/>
                <w:webHidden/>
                <w:sz w:val="28"/>
                <w:szCs w:val="28"/>
              </w:rPr>
              <w:fldChar w:fldCharType="separate"/>
            </w:r>
            <w:r w:rsidRPr="00D75609">
              <w:rPr>
                <w:rFonts w:ascii="Times New Roman" w:hAnsi="Times New Roman" w:cs="Times New Roman"/>
                <w:b w:val="0"/>
                <w:bCs w:val="0"/>
                <w:i w:val="0"/>
                <w:iCs w:val="0"/>
                <w:noProof/>
                <w:webHidden/>
                <w:sz w:val="28"/>
                <w:szCs w:val="28"/>
              </w:rPr>
              <w:t>27</w:t>
            </w:r>
            <w:r w:rsidRPr="00D75609">
              <w:rPr>
                <w:rFonts w:ascii="Times New Roman" w:hAnsi="Times New Roman" w:cs="Times New Roman"/>
                <w:b w:val="0"/>
                <w:bCs w:val="0"/>
                <w:i w:val="0"/>
                <w:iCs w:val="0"/>
                <w:noProof/>
                <w:webHidden/>
                <w:sz w:val="28"/>
                <w:szCs w:val="28"/>
              </w:rPr>
              <w:fldChar w:fldCharType="end"/>
            </w:r>
          </w:hyperlink>
        </w:p>
        <w:p w14:paraId="509B6CFE" w14:textId="355CACA0" w:rsidR="00D75609" w:rsidRPr="00D75609" w:rsidRDefault="00D75609">
          <w:pPr>
            <w:pStyle w:val="21"/>
            <w:tabs>
              <w:tab w:val="right" w:leader="dot" w:pos="9339"/>
            </w:tabs>
            <w:rPr>
              <w:rFonts w:ascii="Times New Roman" w:eastAsiaTheme="minorEastAsia" w:hAnsi="Times New Roman" w:cs="Times New Roman"/>
              <w:b w:val="0"/>
              <w:bCs w:val="0"/>
              <w:noProof/>
              <w:sz w:val="28"/>
              <w:szCs w:val="28"/>
            </w:rPr>
          </w:pPr>
          <w:hyperlink w:anchor="_Toc104473305" w:history="1">
            <w:r w:rsidRPr="00D75609">
              <w:rPr>
                <w:rStyle w:val="a6"/>
                <w:rFonts w:ascii="Times New Roman" w:hAnsi="Times New Roman" w:cs="Times New Roman"/>
                <w:b w:val="0"/>
                <w:bCs w:val="0"/>
                <w:noProof/>
                <w:sz w:val="28"/>
                <w:szCs w:val="28"/>
              </w:rPr>
              <w:t>2.1. Материал</w:t>
            </w:r>
            <w:r w:rsidRPr="00D75609">
              <w:rPr>
                <w:rFonts w:ascii="Times New Roman" w:hAnsi="Times New Roman" w:cs="Times New Roman"/>
                <w:b w:val="0"/>
                <w:bCs w:val="0"/>
                <w:noProof/>
                <w:webHidden/>
                <w:sz w:val="28"/>
                <w:szCs w:val="28"/>
              </w:rPr>
              <w:tab/>
            </w:r>
            <w:r w:rsidRPr="00D75609">
              <w:rPr>
                <w:rFonts w:ascii="Times New Roman" w:hAnsi="Times New Roman" w:cs="Times New Roman"/>
                <w:b w:val="0"/>
                <w:bCs w:val="0"/>
                <w:noProof/>
                <w:webHidden/>
                <w:sz w:val="28"/>
                <w:szCs w:val="28"/>
              </w:rPr>
              <w:fldChar w:fldCharType="begin"/>
            </w:r>
            <w:r w:rsidRPr="00D75609">
              <w:rPr>
                <w:rFonts w:ascii="Times New Roman" w:hAnsi="Times New Roman" w:cs="Times New Roman"/>
                <w:b w:val="0"/>
                <w:bCs w:val="0"/>
                <w:noProof/>
                <w:webHidden/>
                <w:sz w:val="28"/>
                <w:szCs w:val="28"/>
              </w:rPr>
              <w:instrText xml:space="preserve"> PAGEREF _Toc104473305 \h </w:instrText>
            </w:r>
            <w:r w:rsidRPr="00D75609">
              <w:rPr>
                <w:rFonts w:ascii="Times New Roman" w:hAnsi="Times New Roman" w:cs="Times New Roman"/>
                <w:b w:val="0"/>
                <w:bCs w:val="0"/>
                <w:noProof/>
                <w:webHidden/>
                <w:sz w:val="28"/>
                <w:szCs w:val="28"/>
              </w:rPr>
            </w:r>
            <w:r w:rsidRPr="00D75609">
              <w:rPr>
                <w:rFonts w:ascii="Times New Roman" w:hAnsi="Times New Roman" w:cs="Times New Roman"/>
                <w:b w:val="0"/>
                <w:bCs w:val="0"/>
                <w:noProof/>
                <w:webHidden/>
                <w:sz w:val="28"/>
                <w:szCs w:val="28"/>
              </w:rPr>
              <w:fldChar w:fldCharType="separate"/>
            </w:r>
            <w:r w:rsidRPr="00D75609">
              <w:rPr>
                <w:rFonts w:ascii="Times New Roman" w:hAnsi="Times New Roman" w:cs="Times New Roman"/>
                <w:b w:val="0"/>
                <w:bCs w:val="0"/>
                <w:noProof/>
                <w:webHidden/>
                <w:sz w:val="28"/>
                <w:szCs w:val="28"/>
              </w:rPr>
              <w:t>27</w:t>
            </w:r>
            <w:r w:rsidRPr="00D75609">
              <w:rPr>
                <w:rFonts w:ascii="Times New Roman" w:hAnsi="Times New Roman" w:cs="Times New Roman"/>
                <w:b w:val="0"/>
                <w:bCs w:val="0"/>
                <w:noProof/>
                <w:webHidden/>
                <w:sz w:val="28"/>
                <w:szCs w:val="28"/>
              </w:rPr>
              <w:fldChar w:fldCharType="end"/>
            </w:r>
          </w:hyperlink>
        </w:p>
        <w:p w14:paraId="75B11A45" w14:textId="3CC870C3" w:rsidR="00D75609" w:rsidRPr="00D75609" w:rsidRDefault="00D75609">
          <w:pPr>
            <w:pStyle w:val="21"/>
            <w:tabs>
              <w:tab w:val="right" w:leader="dot" w:pos="9339"/>
            </w:tabs>
            <w:rPr>
              <w:rFonts w:ascii="Times New Roman" w:eastAsiaTheme="minorEastAsia" w:hAnsi="Times New Roman" w:cs="Times New Roman"/>
              <w:b w:val="0"/>
              <w:bCs w:val="0"/>
              <w:noProof/>
              <w:sz w:val="28"/>
              <w:szCs w:val="28"/>
            </w:rPr>
          </w:pPr>
          <w:hyperlink w:anchor="_Toc104473306" w:history="1">
            <w:r w:rsidRPr="00D75609">
              <w:rPr>
                <w:rStyle w:val="a6"/>
                <w:rFonts w:ascii="Times New Roman" w:hAnsi="Times New Roman" w:cs="Times New Roman"/>
                <w:b w:val="0"/>
                <w:bCs w:val="0"/>
                <w:noProof/>
                <w:sz w:val="28"/>
                <w:szCs w:val="28"/>
              </w:rPr>
              <w:t>2.2. Методы</w:t>
            </w:r>
            <w:r w:rsidRPr="00D75609">
              <w:rPr>
                <w:rFonts w:ascii="Times New Roman" w:hAnsi="Times New Roman" w:cs="Times New Roman"/>
                <w:b w:val="0"/>
                <w:bCs w:val="0"/>
                <w:noProof/>
                <w:webHidden/>
                <w:sz w:val="28"/>
                <w:szCs w:val="28"/>
              </w:rPr>
              <w:tab/>
            </w:r>
            <w:r w:rsidRPr="00D75609">
              <w:rPr>
                <w:rFonts w:ascii="Times New Roman" w:hAnsi="Times New Roman" w:cs="Times New Roman"/>
                <w:b w:val="0"/>
                <w:bCs w:val="0"/>
                <w:noProof/>
                <w:webHidden/>
                <w:sz w:val="28"/>
                <w:szCs w:val="28"/>
              </w:rPr>
              <w:fldChar w:fldCharType="begin"/>
            </w:r>
            <w:r w:rsidRPr="00D75609">
              <w:rPr>
                <w:rFonts w:ascii="Times New Roman" w:hAnsi="Times New Roman" w:cs="Times New Roman"/>
                <w:b w:val="0"/>
                <w:bCs w:val="0"/>
                <w:noProof/>
                <w:webHidden/>
                <w:sz w:val="28"/>
                <w:szCs w:val="28"/>
              </w:rPr>
              <w:instrText xml:space="preserve"> PAGEREF _Toc104473306 \h </w:instrText>
            </w:r>
            <w:r w:rsidRPr="00D75609">
              <w:rPr>
                <w:rFonts w:ascii="Times New Roman" w:hAnsi="Times New Roman" w:cs="Times New Roman"/>
                <w:b w:val="0"/>
                <w:bCs w:val="0"/>
                <w:noProof/>
                <w:webHidden/>
                <w:sz w:val="28"/>
                <w:szCs w:val="28"/>
              </w:rPr>
            </w:r>
            <w:r w:rsidRPr="00D75609">
              <w:rPr>
                <w:rFonts w:ascii="Times New Roman" w:hAnsi="Times New Roman" w:cs="Times New Roman"/>
                <w:b w:val="0"/>
                <w:bCs w:val="0"/>
                <w:noProof/>
                <w:webHidden/>
                <w:sz w:val="28"/>
                <w:szCs w:val="28"/>
              </w:rPr>
              <w:fldChar w:fldCharType="separate"/>
            </w:r>
            <w:r w:rsidRPr="00D75609">
              <w:rPr>
                <w:rFonts w:ascii="Times New Roman" w:hAnsi="Times New Roman" w:cs="Times New Roman"/>
                <w:b w:val="0"/>
                <w:bCs w:val="0"/>
                <w:noProof/>
                <w:webHidden/>
                <w:sz w:val="28"/>
                <w:szCs w:val="28"/>
              </w:rPr>
              <w:t>28</w:t>
            </w:r>
            <w:r w:rsidRPr="00D75609">
              <w:rPr>
                <w:rFonts w:ascii="Times New Roman" w:hAnsi="Times New Roman" w:cs="Times New Roman"/>
                <w:b w:val="0"/>
                <w:bCs w:val="0"/>
                <w:noProof/>
                <w:webHidden/>
                <w:sz w:val="28"/>
                <w:szCs w:val="28"/>
              </w:rPr>
              <w:fldChar w:fldCharType="end"/>
            </w:r>
          </w:hyperlink>
        </w:p>
        <w:p w14:paraId="2649CCA4" w14:textId="7CFB9704" w:rsidR="00D75609" w:rsidRPr="00D75609" w:rsidRDefault="00D75609">
          <w:pPr>
            <w:pStyle w:val="3"/>
            <w:tabs>
              <w:tab w:val="right" w:leader="dot" w:pos="9339"/>
            </w:tabs>
            <w:rPr>
              <w:rFonts w:ascii="Times New Roman" w:eastAsiaTheme="minorEastAsia" w:hAnsi="Times New Roman" w:cs="Times New Roman"/>
              <w:noProof/>
              <w:sz w:val="28"/>
              <w:szCs w:val="28"/>
            </w:rPr>
          </w:pPr>
          <w:hyperlink w:anchor="_Toc104473307" w:history="1">
            <w:r w:rsidRPr="00D75609">
              <w:rPr>
                <w:rStyle w:val="a6"/>
                <w:rFonts w:ascii="Times New Roman" w:hAnsi="Times New Roman" w:cs="Times New Roman"/>
                <w:noProof/>
                <w:sz w:val="28"/>
                <w:szCs w:val="28"/>
              </w:rPr>
              <w:t>2.2.1. Методы диагностики ВПЧ инфекции</w:t>
            </w:r>
            <w:r w:rsidRPr="00D75609">
              <w:rPr>
                <w:rFonts w:ascii="Times New Roman" w:hAnsi="Times New Roman" w:cs="Times New Roman"/>
                <w:noProof/>
                <w:webHidden/>
                <w:sz w:val="28"/>
                <w:szCs w:val="28"/>
              </w:rPr>
              <w:tab/>
            </w:r>
            <w:r w:rsidRPr="00D75609">
              <w:rPr>
                <w:rFonts w:ascii="Times New Roman" w:hAnsi="Times New Roman" w:cs="Times New Roman"/>
                <w:noProof/>
                <w:webHidden/>
                <w:sz w:val="28"/>
                <w:szCs w:val="28"/>
              </w:rPr>
              <w:fldChar w:fldCharType="begin"/>
            </w:r>
            <w:r w:rsidRPr="00D75609">
              <w:rPr>
                <w:rFonts w:ascii="Times New Roman" w:hAnsi="Times New Roman" w:cs="Times New Roman"/>
                <w:noProof/>
                <w:webHidden/>
                <w:sz w:val="28"/>
                <w:szCs w:val="28"/>
              </w:rPr>
              <w:instrText xml:space="preserve"> PAGEREF _Toc104473307 \h </w:instrText>
            </w:r>
            <w:r w:rsidRPr="00D75609">
              <w:rPr>
                <w:rFonts w:ascii="Times New Roman" w:hAnsi="Times New Roman" w:cs="Times New Roman"/>
                <w:noProof/>
                <w:webHidden/>
                <w:sz w:val="28"/>
                <w:szCs w:val="28"/>
              </w:rPr>
            </w:r>
            <w:r w:rsidRPr="00D75609">
              <w:rPr>
                <w:rFonts w:ascii="Times New Roman" w:hAnsi="Times New Roman" w:cs="Times New Roman"/>
                <w:noProof/>
                <w:webHidden/>
                <w:sz w:val="28"/>
                <w:szCs w:val="28"/>
              </w:rPr>
              <w:fldChar w:fldCharType="separate"/>
            </w:r>
            <w:r w:rsidRPr="00D75609">
              <w:rPr>
                <w:rFonts w:ascii="Times New Roman" w:hAnsi="Times New Roman" w:cs="Times New Roman"/>
                <w:noProof/>
                <w:webHidden/>
                <w:sz w:val="28"/>
                <w:szCs w:val="28"/>
              </w:rPr>
              <w:t>28</w:t>
            </w:r>
            <w:r w:rsidRPr="00D75609">
              <w:rPr>
                <w:rFonts w:ascii="Times New Roman" w:hAnsi="Times New Roman" w:cs="Times New Roman"/>
                <w:noProof/>
                <w:webHidden/>
                <w:sz w:val="28"/>
                <w:szCs w:val="28"/>
              </w:rPr>
              <w:fldChar w:fldCharType="end"/>
            </w:r>
          </w:hyperlink>
        </w:p>
        <w:p w14:paraId="783C87EA" w14:textId="0D8D2F81" w:rsidR="00D75609" w:rsidRPr="00D75609" w:rsidRDefault="00D75609">
          <w:pPr>
            <w:pStyle w:val="3"/>
            <w:tabs>
              <w:tab w:val="right" w:leader="dot" w:pos="9339"/>
            </w:tabs>
            <w:rPr>
              <w:rFonts w:ascii="Times New Roman" w:eastAsiaTheme="minorEastAsia" w:hAnsi="Times New Roman" w:cs="Times New Roman"/>
              <w:noProof/>
              <w:sz w:val="28"/>
              <w:szCs w:val="28"/>
            </w:rPr>
          </w:pPr>
          <w:hyperlink w:anchor="_Toc104473308" w:history="1">
            <w:r w:rsidRPr="00D75609">
              <w:rPr>
                <w:rStyle w:val="a6"/>
                <w:rFonts w:ascii="Times New Roman" w:hAnsi="Times New Roman" w:cs="Times New Roman"/>
                <w:noProof/>
                <w:sz w:val="28"/>
                <w:szCs w:val="28"/>
              </w:rPr>
              <w:t>2.2.2. Диагностика ИППП</w:t>
            </w:r>
            <w:r w:rsidRPr="00D75609">
              <w:rPr>
                <w:rFonts w:ascii="Times New Roman" w:hAnsi="Times New Roman" w:cs="Times New Roman"/>
                <w:noProof/>
                <w:webHidden/>
                <w:sz w:val="28"/>
                <w:szCs w:val="28"/>
              </w:rPr>
              <w:tab/>
            </w:r>
            <w:r w:rsidRPr="00D75609">
              <w:rPr>
                <w:rFonts w:ascii="Times New Roman" w:hAnsi="Times New Roman" w:cs="Times New Roman"/>
                <w:noProof/>
                <w:webHidden/>
                <w:sz w:val="28"/>
                <w:szCs w:val="28"/>
              </w:rPr>
              <w:fldChar w:fldCharType="begin"/>
            </w:r>
            <w:r w:rsidRPr="00D75609">
              <w:rPr>
                <w:rFonts w:ascii="Times New Roman" w:hAnsi="Times New Roman" w:cs="Times New Roman"/>
                <w:noProof/>
                <w:webHidden/>
                <w:sz w:val="28"/>
                <w:szCs w:val="28"/>
              </w:rPr>
              <w:instrText xml:space="preserve"> PAGEREF _Toc104473308 \h </w:instrText>
            </w:r>
            <w:r w:rsidRPr="00D75609">
              <w:rPr>
                <w:rFonts w:ascii="Times New Roman" w:hAnsi="Times New Roman" w:cs="Times New Roman"/>
                <w:noProof/>
                <w:webHidden/>
                <w:sz w:val="28"/>
                <w:szCs w:val="28"/>
              </w:rPr>
            </w:r>
            <w:r w:rsidRPr="00D75609">
              <w:rPr>
                <w:rFonts w:ascii="Times New Roman" w:hAnsi="Times New Roman" w:cs="Times New Roman"/>
                <w:noProof/>
                <w:webHidden/>
                <w:sz w:val="28"/>
                <w:szCs w:val="28"/>
              </w:rPr>
              <w:fldChar w:fldCharType="separate"/>
            </w:r>
            <w:r w:rsidRPr="00D75609">
              <w:rPr>
                <w:rFonts w:ascii="Times New Roman" w:hAnsi="Times New Roman" w:cs="Times New Roman"/>
                <w:noProof/>
                <w:webHidden/>
                <w:sz w:val="28"/>
                <w:szCs w:val="28"/>
              </w:rPr>
              <w:t>28</w:t>
            </w:r>
            <w:r w:rsidRPr="00D75609">
              <w:rPr>
                <w:rFonts w:ascii="Times New Roman" w:hAnsi="Times New Roman" w:cs="Times New Roman"/>
                <w:noProof/>
                <w:webHidden/>
                <w:sz w:val="28"/>
                <w:szCs w:val="28"/>
              </w:rPr>
              <w:fldChar w:fldCharType="end"/>
            </w:r>
          </w:hyperlink>
        </w:p>
        <w:p w14:paraId="45372221" w14:textId="5025F836" w:rsidR="00D75609" w:rsidRPr="00D75609" w:rsidRDefault="00D75609">
          <w:pPr>
            <w:pStyle w:val="3"/>
            <w:tabs>
              <w:tab w:val="right" w:leader="dot" w:pos="9339"/>
            </w:tabs>
            <w:rPr>
              <w:rFonts w:ascii="Times New Roman" w:eastAsiaTheme="minorEastAsia" w:hAnsi="Times New Roman" w:cs="Times New Roman"/>
              <w:noProof/>
              <w:sz w:val="28"/>
              <w:szCs w:val="28"/>
            </w:rPr>
          </w:pPr>
          <w:hyperlink w:anchor="_Toc104473309" w:history="1">
            <w:r w:rsidRPr="00D75609">
              <w:rPr>
                <w:rStyle w:val="a6"/>
                <w:rFonts w:ascii="Times New Roman" w:hAnsi="Times New Roman" w:cs="Times New Roman"/>
                <w:noProof/>
                <w:sz w:val="28"/>
                <w:szCs w:val="28"/>
              </w:rPr>
              <w:t>2.2.3. Оценка социально-демографических и поведенческих показателей.</w:t>
            </w:r>
            <w:r w:rsidRPr="00D75609">
              <w:rPr>
                <w:rFonts w:ascii="Times New Roman" w:hAnsi="Times New Roman" w:cs="Times New Roman"/>
                <w:noProof/>
                <w:webHidden/>
                <w:sz w:val="28"/>
                <w:szCs w:val="28"/>
              </w:rPr>
              <w:tab/>
            </w:r>
            <w:r w:rsidRPr="00D75609">
              <w:rPr>
                <w:rFonts w:ascii="Times New Roman" w:hAnsi="Times New Roman" w:cs="Times New Roman"/>
                <w:noProof/>
                <w:webHidden/>
                <w:sz w:val="28"/>
                <w:szCs w:val="28"/>
              </w:rPr>
              <w:fldChar w:fldCharType="begin"/>
            </w:r>
            <w:r w:rsidRPr="00D75609">
              <w:rPr>
                <w:rFonts w:ascii="Times New Roman" w:hAnsi="Times New Roman" w:cs="Times New Roman"/>
                <w:noProof/>
                <w:webHidden/>
                <w:sz w:val="28"/>
                <w:szCs w:val="28"/>
              </w:rPr>
              <w:instrText xml:space="preserve"> PAGEREF _Toc104473309 \h </w:instrText>
            </w:r>
            <w:r w:rsidRPr="00D75609">
              <w:rPr>
                <w:rFonts w:ascii="Times New Roman" w:hAnsi="Times New Roman" w:cs="Times New Roman"/>
                <w:noProof/>
                <w:webHidden/>
                <w:sz w:val="28"/>
                <w:szCs w:val="28"/>
              </w:rPr>
            </w:r>
            <w:r w:rsidRPr="00D75609">
              <w:rPr>
                <w:rFonts w:ascii="Times New Roman" w:hAnsi="Times New Roman" w:cs="Times New Roman"/>
                <w:noProof/>
                <w:webHidden/>
                <w:sz w:val="28"/>
                <w:szCs w:val="28"/>
              </w:rPr>
              <w:fldChar w:fldCharType="separate"/>
            </w:r>
            <w:r w:rsidRPr="00D75609">
              <w:rPr>
                <w:rFonts w:ascii="Times New Roman" w:hAnsi="Times New Roman" w:cs="Times New Roman"/>
                <w:noProof/>
                <w:webHidden/>
                <w:sz w:val="28"/>
                <w:szCs w:val="28"/>
              </w:rPr>
              <w:t>29</w:t>
            </w:r>
            <w:r w:rsidRPr="00D75609">
              <w:rPr>
                <w:rFonts w:ascii="Times New Roman" w:hAnsi="Times New Roman" w:cs="Times New Roman"/>
                <w:noProof/>
                <w:webHidden/>
                <w:sz w:val="28"/>
                <w:szCs w:val="28"/>
              </w:rPr>
              <w:fldChar w:fldCharType="end"/>
            </w:r>
          </w:hyperlink>
        </w:p>
        <w:p w14:paraId="6F252B38" w14:textId="16A529EE" w:rsidR="00D75609" w:rsidRPr="00D75609" w:rsidRDefault="00D75609">
          <w:pPr>
            <w:pStyle w:val="3"/>
            <w:tabs>
              <w:tab w:val="right" w:leader="dot" w:pos="9339"/>
            </w:tabs>
            <w:rPr>
              <w:rFonts w:ascii="Times New Roman" w:eastAsiaTheme="minorEastAsia" w:hAnsi="Times New Roman" w:cs="Times New Roman"/>
              <w:noProof/>
              <w:sz w:val="28"/>
              <w:szCs w:val="28"/>
            </w:rPr>
          </w:pPr>
          <w:hyperlink w:anchor="_Toc104473310" w:history="1">
            <w:r w:rsidRPr="00D75609">
              <w:rPr>
                <w:rStyle w:val="a6"/>
                <w:rFonts w:ascii="Times New Roman" w:hAnsi="Times New Roman" w:cs="Times New Roman"/>
                <w:noProof/>
                <w:sz w:val="28"/>
                <w:szCs w:val="28"/>
              </w:rPr>
              <w:t>2.2.4. Методы статистической обработки результатов исследования</w:t>
            </w:r>
            <w:r w:rsidRPr="00D75609">
              <w:rPr>
                <w:rFonts w:ascii="Times New Roman" w:hAnsi="Times New Roman" w:cs="Times New Roman"/>
                <w:noProof/>
                <w:webHidden/>
                <w:sz w:val="28"/>
                <w:szCs w:val="28"/>
              </w:rPr>
              <w:tab/>
            </w:r>
            <w:r w:rsidRPr="00D75609">
              <w:rPr>
                <w:rFonts w:ascii="Times New Roman" w:hAnsi="Times New Roman" w:cs="Times New Roman"/>
                <w:noProof/>
                <w:webHidden/>
                <w:sz w:val="28"/>
                <w:szCs w:val="28"/>
              </w:rPr>
              <w:fldChar w:fldCharType="begin"/>
            </w:r>
            <w:r w:rsidRPr="00D75609">
              <w:rPr>
                <w:rFonts w:ascii="Times New Roman" w:hAnsi="Times New Roman" w:cs="Times New Roman"/>
                <w:noProof/>
                <w:webHidden/>
                <w:sz w:val="28"/>
                <w:szCs w:val="28"/>
              </w:rPr>
              <w:instrText xml:space="preserve"> PAGEREF _Toc104473310 \h </w:instrText>
            </w:r>
            <w:r w:rsidRPr="00D75609">
              <w:rPr>
                <w:rFonts w:ascii="Times New Roman" w:hAnsi="Times New Roman" w:cs="Times New Roman"/>
                <w:noProof/>
                <w:webHidden/>
                <w:sz w:val="28"/>
                <w:szCs w:val="28"/>
              </w:rPr>
            </w:r>
            <w:r w:rsidRPr="00D75609">
              <w:rPr>
                <w:rFonts w:ascii="Times New Roman" w:hAnsi="Times New Roman" w:cs="Times New Roman"/>
                <w:noProof/>
                <w:webHidden/>
                <w:sz w:val="28"/>
                <w:szCs w:val="28"/>
              </w:rPr>
              <w:fldChar w:fldCharType="separate"/>
            </w:r>
            <w:r w:rsidRPr="00D75609">
              <w:rPr>
                <w:rFonts w:ascii="Times New Roman" w:hAnsi="Times New Roman" w:cs="Times New Roman"/>
                <w:noProof/>
                <w:webHidden/>
                <w:sz w:val="28"/>
                <w:szCs w:val="28"/>
              </w:rPr>
              <w:t>29</w:t>
            </w:r>
            <w:r w:rsidRPr="00D75609">
              <w:rPr>
                <w:rFonts w:ascii="Times New Roman" w:hAnsi="Times New Roman" w:cs="Times New Roman"/>
                <w:noProof/>
                <w:webHidden/>
                <w:sz w:val="28"/>
                <w:szCs w:val="28"/>
              </w:rPr>
              <w:fldChar w:fldCharType="end"/>
            </w:r>
          </w:hyperlink>
        </w:p>
        <w:p w14:paraId="7FF7FE5F" w14:textId="0D224499" w:rsidR="00D75609" w:rsidRPr="00D75609" w:rsidRDefault="00D75609">
          <w:pPr>
            <w:pStyle w:val="11"/>
            <w:tabs>
              <w:tab w:val="right" w:leader="dot" w:pos="9339"/>
            </w:tabs>
            <w:rPr>
              <w:rFonts w:ascii="Times New Roman" w:eastAsiaTheme="minorEastAsia" w:hAnsi="Times New Roman" w:cs="Times New Roman"/>
              <w:b w:val="0"/>
              <w:bCs w:val="0"/>
              <w:i w:val="0"/>
              <w:iCs w:val="0"/>
              <w:noProof/>
              <w:sz w:val="28"/>
              <w:szCs w:val="28"/>
            </w:rPr>
          </w:pPr>
          <w:hyperlink w:anchor="_Toc104473311" w:history="1">
            <w:r w:rsidRPr="00D75609">
              <w:rPr>
                <w:rStyle w:val="a6"/>
                <w:rFonts w:ascii="Times New Roman" w:hAnsi="Times New Roman" w:cs="Times New Roman"/>
                <w:b w:val="0"/>
                <w:bCs w:val="0"/>
                <w:i w:val="0"/>
                <w:iCs w:val="0"/>
                <w:noProof/>
                <w:sz w:val="28"/>
                <w:szCs w:val="28"/>
              </w:rPr>
              <w:t>Глава 3. Результаты собственных исследований</w:t>
            </w:r>
            <w:r w:rsidRPr="00D75609">
              <w:rPr>
                <w:rFonts w:ascii="Times New Roman" w:hAnsi="Times New Roman" w:cs="Times New Roman"/>
                <w:b w:val="0"/>
                <w:bCs w:val="0"/>
                <w:i w:val="0"/>
                <w:iCs w:val="0"/>
                <w:noProof/>
                <w:webHidden/>
                <w:sz w:val="28"/>
                <w:szCs w:val="28"/>
              </w:rPr>
              <w:tab/>
            </w:r>
            <w:r w:rsidRPr="00D75609">
              <w:rPr>
                <w:rFonts w:ascii="Times New Roman" w:hAnsi="Times New Roman" w:cs="Times New Roman"/>
                <w:b w:val="0"/>
                <w:bCs w:val="0"/>
                <w:i w:val="0"/>
                <w:iCs w:val="0"/>
                <w:noProof/>
                <w:webHidden/>
                <w:sz w:val="28"/>
                <w:szCs w:val="28"/>
              </w:rPr>
              <w:fldChar w:fldCharType="begin"/>
            </w:r>
            <w:r w:rsidRPr="00D75609">
              <w:rPr>
                <w:rFonts w:ascii="Times New Roman" w:hAnsi="Times New Roman" w:cs="Times New Roman"/>
                <w:b w:val="0"/>
                <w:bCs w:val="0"/>
                <w:i w:val="0"/>
                <w:iCs w:val="0"/>
                <w:noProof/>
                <w:webHidden/>
                <w:sz w:val="28"/>
                <w:szCs w:val="28"/>
              </w:rPr>
              <w:instrText xml:space="preserve"> PAGEREF _Toc104473311 \h </w:instrText>
            </w:r>
            <w:r w:rsidRPr="00D75609">
              <w:rPr>
                <w:rFonts w:ascii="Times New Roman" w:hAnsi="Times New Roman" w:cs="Times New Roman"/>
                <w:b w:val="0"/>
                <w:bCs w:val="0"/>
                <w:i w:val="0"/>
                <w:iCs w:val="0"/>
                <w:noProof/>
                <w:webHidden/>
                <w:sz w:val="28"/>
                <w:szCs w:val="28"/>
              </w:rPr>
            </w:r>
            <w:r w:rsidRPr="00D75609">
              <w:rPr>
                <w:rFonts w:ascii="Times New Roman" w:hAnsi="Times New Roman" w:cs="Times New Roman"/>
                <w:b w:val="0"/>
                <w:bCs w:val="0"/>
                <w:i w:val="0"/>
                <w:iCs w:val="0"/>
                <w:noProof/>
                <w:webHidden/>
                <w:sz w:val="28"/>
                <w:szCs w:val="28"/>
              </w:rPr>
              <w:fldChar w:fldCharType="separate"/>
            </w:r>
            <w:r w:rsidRPr="00D75609">
              <w:rPr>
                <w:rFonts w:ascii="Times New Roman" w:hAnsi="Times New Roman" w:cs="Times New Roman"/>
                <w:b w:val="0"/>
                <w:bCs w:val="0"/>
                <w:i w:val="0"/>
                <w:iCs w:val="0"/>
                <w:noProof/>
                <w:webHidden/>
                <w:sz w:val="28"/>
                <w:szCs w:val="28"/>
              </w:rPr>
              <w:t>31</w:t>
            </w:r>
            <w:r w:rsidRPr="00D75609">
              <w:rPr>
                <w:rFonts w:ascii="Times New Roman" w:hAnsi="Times New Roman" w:cs="Times New Roman"/>
                <w:b w:val="0"/>
                <w:bCs w:val="0"/>
                <w:i w:val="0"/>
                <w:iCs w:val="0"/>
                <w:noProof/>
                <w:webHidden/>
                <w:sz w:val="28"/>
                <w:szCs w:val="28"/>
              </w:rPr>
              <w:fldChar w:fldCharType="end"/>
            </w:r>
          </w:hyperlink>
        </w:p>
        <w:p w14:paraId="67E68C9A" w14:textId="239E8010" w:rsidR="00D75609" w:rsidRPr="00D75609" w:rsidRDefault="00D75609">
          <w:pPr>
            <w:pStyle w:val="21"/>
            <w:tabs>
              <w:tab w:val="right" w:leader="dot" w:pos="9339"/>
            </w:tabs>
            <w:rPr>
              <w:rFonts w:ascii="Times New Roman" w:eastAsiaTheme="minorEastAsia" w:hAnsi="Times New Roman" w:cs="Times New Roman"/>
              <w:b w:val="0"/>
              <w:bCs w:val="0"/>
              <w:noProof/>
              <w:sz w:val="28"/>
              <w:szCs w:val="28"/>
            </w:rPr>
          </w:pPr>
          <w:hyperlink w:anchor="_Toc104473312" w:history="1">
            <w:r w:rsidRPr="00D75609">
              <w:rPr>
                <w:rStyle w:val="a6"/>
                <w:rFonts w:ascii="Times New Roman" w:hAnsi="Times New Roman" w:cs="Times New Roman"/>
                <w:b w:val="0"/>
                <w:bCs w:val="0"/>
                <w:noProof/>
                <w:sz w:val="28"/>
                <w:szCs w:val="28"/>
              </w:rPr>
              <w:t>3.1. Частота выделения разных типов ВПЧ</w:t>
            </w:r>
            <w:r w:rsidRPr="00D75609">
              <w:rPr>
                <w:rFonts w:ascii="Times New Roman" w:hAnsi="Times New Roman" w:cs="Times New Roman"/>
                <w:b w:val="0"/>
                <w:bCs w:val="0"/>
                <w:noProof/>
                <w:webHidden/>
                <w:sz w:val="28"/>
                <w:szCs w:val="28"/>
              </w:rPr>
              <w:tab/>
            </w:r>
            <w:r w:rsidRPr="00D75609">
              <w:rPr>
                <w:rFonts w:ascii="Times New Roman" w:hAnsi="Times New Roman" w:cs="Times New Roman"/>
                <w:b w:val="0"/>
                <w:bCs w:val="0"/>
                <w:noProof/>
                <w:webHidden/>
                <w:sz w:val="28"/>
                <w:szCs w:val="28"/>
              </w:rPr>
              <w:fldChar w:fldCharType="begin"/>
            </w:r>
            <w:r w:rsidRPr="00D75609">
              <w:rPr>
                <w:rFonts w:ascii="Times New Roman" w:hAnsi="Times New Roman" w:cs="Times New Roman"/>
                <w:b w:val="0"/>
                <w:bCs w:val="0"/>
                <w:noProof/>
                <w:webHidden/>
                <w:sz w:val="28"/>
                <w:szCs w:val="28"/>
              </w:rPr>
              <w:instrText xml:space="preserve"> PAGEREF _Toc104473312 \h </w:instrText>
            </w:r>
            <w:r w:rsidRPr="00D75609">
              <w:rPr>
                <w:rFonts w:ascii="Times New Roman" w:hAnsi="Times New Roman" w:cs="Times New Roman"/>
                <w:b w:val="0"/>
                <w:bCs w:val="0"/>
                <w:noProof/>
                <w:webHidden/>
                <w:sz w:val="28"/>
                <w:szCs w:val="28"/>
              </w:rPr>
            </w:r>
            <w:r w:rsidRPr="00D75609">
              <w:rPr>
                <w:rFonts w:ascii="Times New Roman" w:hAnsi="Times New Roman" w:cs="Times New Roman"/>
                <w:b w:val="0"/>
                <w:bCs w:val="0"/>
                <w:noProof/>
                <w:webHidden/>
                <w:sz w:val="28"/>
                <w:szCs w:val="28"/>
              </w:rPr>
              <w:fldChar w:fldCharType="separate"/>
            </w:r>
            <w:r w:rsidRPr="00D75609">
              <w:rPr>
                <w:rFonts w:ascii="Times New Roman" w:hAnsi="Times New Roman" w:cs="Times New Roman"/>
                <w:b w:val="0"/>
                <w:bCs w:val="0"/>
                <w:noProof/>
                <w:webHidden/>
                <w:sz w:val="28"/>
                <w:szCs w:val="28"/>
              </w:rPr>
              <w:t>31</w:t>
            </w:r>
            <w:r w:rsidRPr="00D75609">
              <w:rPr>
                <w:rFonts w:ascii="Times New Roman" w:hAnsi="Times New Roman" w:cs="Times New Roman"/>
                <w:b w:val="0"/>
                <w:bCs w:val="0"/>
                <w:noProof/>
                <w:webHidden/>
                <w:sz w:val="28"/>
                <w:szCs w:val="28"/>
              </w:rPr>
              <w:fldChar w:fldCharType="end"/>
            </w:r>
          </w:hyperlink>
        </w:p>
        <w:p w14:paraId="12ACE729" w14:textId="324F3B98" w:rsidR="00D75609" w:rsidRPr="00D75609" w:rsidRDefault="00D75609">
          <w:pPr>
            <w:pStyle w:val="21"/>
            <w:tabs>
              <w:tab w:val="right" w:leader="dot" w:pos="9339"/>
            </w:tabs>
            <w:rPr>
              <w:rFonts w:ascii="Times New Roman" w:eastAsiaTheme="minorEastAsia" w:hAnsi="Times New Roman" w:cs="Times New Roman"/>
              <w:b w:val="0"/>
              <w:bCs w:val="0"/>
              <w:noProof/>
              <w:sz w:val="28"/>
              <w:szCs w:val="28"/>
            </w:rPr>
          </w:pPr>
          <w:hyperlink w:anchor="_Toc104473313" w:history="1">
            <w:r w:rsidRPr="00D75609">
              <w:rPr>
                <w:rStyle w:val="a6"/>
                <w:rFonts w:ascii="Times New Roman" w:hAnsi="Times New Roman" w:cs="Times New Roman"/>
                <w:b w:val="0"/>
                <w:bCs w:val="0"/>
                <w:noProof/>
                <w:sz w:val="28"/>
                <w:szCs w:val="28"/>
              </w:rPr>
              <w:t>3.2. Гендерные особенности выявленных типов ВПЧ</w:t>
            </w:r>
            <w:r w:rsidRPr="00D75609">
              <w:rPr>
                <w:rFonts w:ascii="Times New Roman" w:hAnsi="Times New Roman" w:cs="Times New Roman"/>
                <w:b w:val="0"/>
                <w:bCs w:val="0"/>
                <w:noProof/>
                <w:webHidden/>
                <w:sz w:val="28"/>
                <w:szCs w:val="28"/>
              </w:rPr>
              <w:tab/>
            </w:r>
            <w:r w:rsidRPr="00D75609">
              <w:rPr>
                <w:rFonts w:ascii="Times New Roman" w:hAnsi="Times New Roman" w:cs="Times New Roman"/>
                <w:b w:val="0"/>
                <w:bCs w:val="0"/>
                <w:noProof/>
                <w:webHidden/>
                <w:sz w:val="28"/>
                <w:szCs w:val="28"/>
              </w:rPr>
              <w:fldChar w:fldCharType="begin"/>
            </w:r>
            <w:r w:rsidRPr="00D75609">
              <w:rPr>
                <w:rFonts w:ascii="Times New Roman" w:hAnsi="Times New Roman" w:cs="Times New Roman"/>
                <w:b w:val="0"/>
                <w:bCs w:val="0"/>
                <w:noProof/>
                <w:webHidden/>
                <w:sz w:val="28"/>
                <w:szCs w:val="28"/>
              </w:rPr>
              <w:instrText xml:space="preserve"> PAGEREF _Toc104473313 \h </w:instrText>
            </w:r>
            <w:r w:rsidRPr="00D75609">
              <w:rPr>
                <w:rFonts w:ascii="Times New Roman" w:hAnsi="Times New Roman" w:cs="Times New Roman"/>
                <w:b w:val="0"/>
                <w:bCs w:val="0"/>
                <w:noProof/>
                <w:webHidden/>
                <w:sz w:val="28"/>
                <w:szCs w:val="28"/>
              </w:rPr>
            </w:r>
            <w:r w:rsidRPr="00D75609">
              <w:rPr>
                <w:rFonts w:ascii="Times New Roman" w:hAnsi="Times New Roman" w:cs="Times New Roman"/>
                <w:b w:val="0"/>
                <w:bCs w:val="0"/>
                <w:noProof/>
                <w:webHidden/>
                <w:sz w:val="28"/>
                <w:szCs w:val="28"/>
              </w:rPr>
              <w:fldChar w:fldCharType="separate"/>
            </w:r>
            <w:r w:rsidRPr="00D75609">
              <w:rPr>
                <w:rFonts w:ascii="Times New Roman" w:hAnsi="Times New Roman" w:cs="Times New Roman"/>
                <w:b w:val="0"/>
                <w:bCs w:val="0"/>
                <w:noProof/>
                <w:webHidden/>
                <w:sz w:val="28"/>
                <w:szCs w:val="28"/>
              </w:rPr>
              <w:t>31</w:t>
            </w:r>
            <w:r w:rsidRPr="00D75609">
              <w:rPr>
                <w:rFonts w:ascii="Times New Roman" w:hAnsi="Times New Roman" w:cs="Times New Roman"/>
                <w:b w:val="0"/>
                <w:bCs w:val="0"/>
                <w:noProof/>
                <w:webHidden/>
                <w:sz w:val="28"/>
                <w:szCs w:val="28"/>
              </w:rPr>
              <w:fldChar w:fldCharType="end"/>
            </w:r>
          </w:hyperlink>
        </w:p>
        <w:p w14:paraId="0E2CC300" w14:textId="653E0983" w:rsidR="00D75609" w:rsidRPr="00D75609" w:rsidRDefault="00D75609">
          <w:pPr>
            <w:pStyle w:val="21"/>
            <w:tabs>
              <w:tab w:val="right" w:leader="dot" w:pos="9339"/>
            </w:tabs>
            <w:rPr>
              <w:rFonts w:ascii="Times New Roman" w:eastAsiaTheme="minorEastAsia" w:hAnsi="Times New Roman" w:cs="Times New Roman"/>
              <w:b w:val="0"/>
              <w:bCs w:val="0"/>
              <w:noProof/>
              <w:sz w:val="28"/>
              <w:szCs w:val="28"/>
            </w:rPr>
          </w:pPr>
          <w:hyperlink w:anchor="_Toc104473314" w:history="1">
            <w:r w:rsidRPr="00D75609">
              <w:rPr>
                <w:rStyle w:val="a6"/>
                <w:rFonts w:ascii="Times New Roman" w:hAnsi="Times New Roman" w:cs="Times New Roman"/>
                <w:b w:val="0"/>
                <w:bCs w:val="0"/>
                <w:noProof/>
                <w:sz w:val="28"/>
                <w:szCs w:val="28"/>
              </w:rPr>
              <w:t>3.3. Клинические проявления ВПЧ инфекции</w:t>
            </w:r>
            <w:r w:rsidRPr="00D75609">
              <w:rPr>
                <w:rFonts w:ascii="Times New Roman" w:hAnsi="Times New Roman" w:cs="Times New Roman"/>
                <w:b w:val="0"/>
                <w:bCs w:val="0"/>
                <w:noProof/>
                <w:webHidden/>
                <w:sz w:val="28"/>
                <w:szCs w:val="28"/>
              </w:rPr>
              <w:tab/>
            </w:r>
            <w:r w:rsidRPr="00D75609">
              <w:rPr>
                <w:rFonts w:ascii="Times New Roman" w:hAnsi="Times New Roman" w:cs="Times New Roman"/>
                <w:b w:val="0"/>
                <w:bCs w:val="0"/>
                <w:noProof/>
                <w:webHidden/>
                <w:sz w:val="28"/>
                <w:szCs w:val="28"/>
              </w:rPr>
              <w:fldChar w:fldCharType="begin"/>
            </w:r>
            <w:r w:rsidRPr="00D75609">
              <w:rPr>
                <w:rFonts w:ascii="Times New Roman" w:hAnsi="Times New Roman" w:cs="Times New Roman"/>
                <w:b w:val="0"/>
                <w:bCs w:val="0"/>
                <w:noProof/>
                <w:webHidden/>
                <w:sz w:val="28"/>
                <w:szCs w:val="28"/>
              </w:rPr>
              <w:instrText xml:space="preserve"> PAGEREF _Toc104473314 \h </w:instrText>
            </w:r>
            <w:r w:rsidRPr="00D75609">
              <w:rPr>
                <w:rFonts w:ascii="Times New Roman" w:hAnsi="Times New Roman" w:cs="Times New Roman"/>
                <w:b w:val="0"/>
                <w:bCs w:val="0"/>
                <w:noProof/>
                <w:webHidden/>
                <w:sz w:val="28"/>
                <w:szCs w:val="28"/>
              </w:rPr>
            </w:r>
            <w:r w:rsidRPr="00D75609">
              <w:rPr>
                <w:rFonts w:ascii="Times New Roman" w:hAnsi="Times New Roman" w:cs="Times New Roman"/>
                <w:b w:val="0"/>
                <w:bCs w:val="0"/>
                <w:noProof/>
                <w:webHidden/>
                <w:sz w:val="28"/>
                <w:szCs w:val="28"/>
              </w:rPr>
              <w:fldChar w:fldCharType="separate"/>
            </w:r>
            <w:r w:rsidRPr="00D75609">
              <w:rPr>
                <w:rFonts w:ascii="Times New Roman" w:hAnsi="Times New Roman" w:cs="Times New Roman"/>
                <w:b w:val="0"/>
                <w:bCs w:val="0"/>
                <w:noProof/>
                <w:webHidden/>
                <w:sz w:val="28"/>
                <w:szCs w:val="28"/>
              </w:rPr>
              <w:t>33</w:t>
            </w:r>
            <w:r w:rsidRPr="00D75609">
              <w:rPr>
                <w:rFonts w:ascii="Times New Roman" w:hAnsi="Times New Roman" w:cs="Times New Roman"/>
                <w:b w:val="0"/>
                <w:bCs w:val="0"/>
                <w:noProof/>
                <w:webHidden/>
                <w:sz w:val="28"/>
                <w:szCs w:val="28"/>
              </w:rPr>
              <w:fldChar w:fldCharType="end"/>
            </w:r>
          </w:hyperlink>
        </w:p>
        <w:p w14:paraId="664185D4" w14:textId="23AE2165" w:rsidR="00D75609" w:rsidRPr="00D75609" w:rsidRDefault="00D75609">
          <w:pPr>
            <w:pStyle w:val="21"/>
            <w:tabs>
              <w:tab w:val="right" w:leader="dot" w:pos="9339"/>
            </w:tabs>
            <w:rPr>
              <w:rFonts w:ascii="Times New Roman" w:eastAsiaTheme="minorEastAsia" w:hAnsi="Times New Roman" w:cs="Times New Roman"/>
              <w:b w:val="0"/>
              <w:bCs w:val="0"/>
              <w:noProof/>
              <w:sz w:val="28"/>
              <w:szCs w:val="28"/>
            </w:rPr>
          </w:pPr>
          <w:hyperlink w:anchor="_Toc104473315" w:history="1">
            <w:r w:rsidRPr="00D75609">
              <w:rPr>
                <w:rStyle w:val="a6"/>
                <w:rFonts w:ascii="Times New Roman" w:hAnsi="Times New Roman" w:cs="Times New Roman"/>
                <w:b w:val="0"/>
                <w:bCs w:val="0"/>
                <w:noProof/>
                <w:sz w:val="28"/>
                <w:szCs w:val="28"/>
              </w:rPr>
              <w:t>3.</w:t>
            </w:r>
            <w:r w:rsidRPr="00D75609">
              <w:rPr>
                <w:rStyle w:val="a6"/>
                <w:rFonts w:ascii="Times New Roman" w:hAnsi="Times New Roman" w:cs="Times New Roman"/>
                <w:b w:val="0"/>
                <w:bCs w:val="0"/>
                <w:noProof/>
                <w:sz w:val="28"/>
                <w:szCs w:val="28"/>
                <w:lang w:val="en-US"/>
              </w:rPr>
              <w:t>4</w:t>
            </w:r>
            <w:r w:rsidRPr="00D75609">
              <w:rPr>
                <w:rStyle w:val="a6"/>
                <w:rFonts w:ascii="Times New Roman" w:hAnsi="Times New Roman" w:cs="Times New Roman"/>
                <w:b w:val="0"/>
                <w:bCs w:val="0"/>
                <w:noProof/>
                <w:sz w:val="28"/>
                <w:szCs w:val="28"/>
              </w:rPr>
              <w:t>. Поведенческие особенности</w:t>
            </w:r>
            <w:r w:rsidRPr="00D75609">
              <w:rPr>
                <w:rFonts w:ascii="Times New Roman" w:hAnsi="Times New Roman" w:cs="Times New Roman"/>
                <w:b w:val="0"/>
                <w:bCs w:val="0"/>
                <w:noProof/>
                <w:webHidden/>
                <w:sz w:val="28"/>
                <w:szCs w:val="28"/>
              </w:rPr>
              <w:tab/>
            </w:r>
            <w:r w:rsidRPr="00D75609">
              <w:rPr>
                <w:rFonts w:ascii="Times New Roman" w:hAnsi="Times New Roman" w:cs="Times New Roman"/>
                <w:b w:val="0"/>
                <w:bCs w:val="0"/>
                <w:noProof/>
                <w:webHidden/>
                <w:sz w:val="28"/>
                <w:szCs w:val="28"/>
              </w:rPr>
              <w:fldChar w:fldCharType="begin"/>
            </w:r>
            <w:r w:rsidRPr="00D75609">
              <w:rPr>
                <w:rFonts w:ascii="Times New Roman" w:hAnsi="Times New Roman" w:cs="Times New Roman"/>
                <w:b w:val="0"/>
                <w:bCs w:val="0"/>
                <w:noProof/>
                <w:webHidden/>
                <w:sz w:val="28"/>
                <w:szCs w:val="28"/>
              </w:rPr>
              <w:instrText xml:space="preserve"> PAGEREF _Toc104473315 \h </w:instrText>
            </w:r>
            <w:r w:rsidRPr="00D75609">
              <w:rPr>
                <w:rFonts w:ascii="Times New Roman" w:hAnsi="Times New Roman" w:cs="Times New Roman"/>
                <w:b w:val="0"/>
                <w:bCs w:val="0"/>
                <w:noProof/>
                <w:webHidden/>
                <w:sz w:val="28"/>
                <w:szCs w:val="28"/>
              </w:rPr>
            </w:r>
            <w:r w:rsidRPr="00D75609">
              <w:rPr>
                <w:rFonts w:ascii="Times New Roman" w:hAnsi="Times New Roman" w:cs="Times New Roman"/>
                <w:b w:val="0"/>
                <w:bCs w:val="0"/>
                <w:noProof/>
                <w:webHidden/>
                <w:sz w:val="28"/>
                <w:szCs w:val="28"/>
              </w:rPr>
              <w:fldChar w:fldCharType="separate"/>
            </w:r>
            <w:r w:rsidRPr="00D75609">
              <w:rPr>
                <w:rFonts w:ascii="Times New Roman" w:hAnsi="Times New Roman" w:cs="Times New Roman"/>
                <w:b w:val="0"/>
                <w:bCs w:val="0"/>
                <w:noProof/>
                <w:webHidden/>
                <w:sz w:val="28"/>
                <w:szCs w:val="28"/>
              </w:rPr>
              <w:t>35</w:t>
            </w:r>
            <w:r w:rsidRPr="00D75609">
              <w:rPr>
                <w:rFonts w:ascii="Times New Roman" w:hAnsi="Times New Roman" w:cs="Times New Roman"/>
                <w:b w:val="0"/>
                <w:bCs w:val="0"/>
                <w:noProof/>
                <w:webHidden/>
                <w:sz w:val="28"/>
                <w:szCs w:val="28"/>
              </w:rPr>
              <w:fldChar w:fldCharType="end"/>
            </w:r>
          </w:hyperlink>
        </w:p>
        <w:p w14:paraId="7AB80402" w14:textId="1F6FD641" w:rsidR="00D75609" w:rsidRPr="00D75609" w:rsidRDefault="00D75609">
          <w:pPr>
            <w:pStyle w:val="21"/>
            <w:tabs>
              <w:tab w:val="right" w:leader="dot" w:pos="9339"/>
            </w:tabs>
            <w:rPr>
              <w:rFonts w:ascii="Times New Roman" w:eastAsiaTheme="minorEastAsia" w:hAnsi="Times New Roman" w:cs="Times New Roman"/>
              <w:b w:val="0"/>
              <w:bCs w:val="0"/>
              <w:noProof/>
              <w:sz w:val="28"/>
              <w:szCs w:val="28"/>
            </w:rPr>
          </w:pPr>
          <w:hyperlink w:anchor="_Toc104473316" w:history="1">
            <w:r w:rsidRPr="00D75609">
              <w:rPr>
                <w:rStyle w:val="a6"/>
                <w:rFonts w:ascii="Times New Roman" w:hAnsi="Times New Roman" w:cs="Times New Roman"/>
                <w:b w:val="0"/>
                <w:bCs w:val="0"/>
                <w:noProof/>
                <w:sz w:val="28"/>
                <w:szCs w:val="28"/>
              </w:rPr>
              <w:t>3.</w:t>
            </w:r>
            <w:r w:rsidRPr="00D75609">
              <w:rPr>
                <w:rStyle w:val="a6"/>
                <w:rFonts w:ascii="Times New Roman" w:hAnsi="Times New Roman" w:cs="Times New Roman"/>
                <w:b w:val="0"/>
                <w:bCs w:val="0"/>
                <w:noProof/>
                <w:sz w:val="28"/>
                <w:szCs w:val="28"/>
                <w:lang w:val="en-US"/>
              </w:rPr>
              <w:t>5</w:t>
            </w:r>
            <w:r w:rsidRPr="00D75609">
              <w:rPr>
                <w:rStyle w:val="a6"/>
                <w:rFonts w:ascii="Times New Roman" w:hAnsi="Times New Roman" w:cs="Times New Roman"/>
                <w:b w:val="0"/>
                <w:bCs w:val="0"/>
                <w:noProof/>
                <w:sz w:val="28"/>
                <w:szCs w:val="28"/>
              </w:rPr>
              <w:t xml:space="preserve">. </w:t>
            </w:r>
            <w:r w:rsidR="00645809">
              <w:rPr>
                <w:rStyle w:val="a6"/>
                <w:rFonts w:ascii="Times New Roman" w:hAnsi="Times New Roman" w:cs="Times New Roman"/>
                <w:b w:val="0"/>
                <w:bCs w:val="0"/>
                <w:noProof/>
                <w:sz w:val="28"/>
                <w:szCs w:val="28"/>
              </w:rPr>
              <w:t>Структура сопу</w:t>
            </w:r>
            <w:r w:rsidR="00645809">
              <w:rPr>
                <w:rStyle w:val="a6"/>
                <w:rFonts w:ascii="Times New Roman" w:hAnsi="Times New Roman" w:cs="Times New Roman"/>
                <w:b w:val="0"/>
                <w:bCs w:val="0"/>
                <w:noProof/>
                <w:sz w:val="28"/>
                <w:szCs w:val="28"/>
              </w:rPr>
              <w:t>т</w:t>
            </w:r>
            <w:r w:rsidR="00645809">
              <w:rPr>
                <w:rStyle w:val="a6"/>
                <w:rFonts w:ascii="Times New Roman" w:hAnsi="Times New Roman" w:cs="Times New Roman"/>
                <w:b w:val="0"/>
                <w:bCs w:val="0"/>
                <w:noProof/>
                <w:sz w:val="28"/>
                <w:szCs w:val="28"/>
              </w:rPr>
              <w:t xml:space="preserve">ствующих других </w:t>
            </w:r>
            <w:r w:rsidRPr="00D75609">
              <w:rPr>
                <w:rStyle w:val="a6"/>
                <w:rFonts w:ascii="Times New Roman" w:hAnsi="Times New Roman" w:cs="Times New Roman"/>
                <w:b w:val="0"/>
                <w:bCs w:val="0"/>
                <w:noProof/>
                <w:sz w:val="28"/>
                <w:szCs w:val="28"/>
              </w:rPr>
              <w:t>И</w:t>
            </w:r>
            <w:r w:rsidRPr="00D75609">
              <w:rPr>
                <w:rStyle w:val="a6"/>
                <w:rFonts w:ascii="Times New Roman" w:hAnsi="Times New Roman" w:cs="Times New Roman"/>
                <w:b w:val="0"/>
                <w:bCs w:val="0"/>
                <w:noProof/>
                <w:sz w:val="28"/>
                <w:szCs w:val="28"/>
              </w:rPr>
              <w:t>П</w:t>
            </w:r>
            <w:r w:rsidRPr="00D75609">
              <w:rPr>
                <w:rStyle w:val="a6"/>
                <w:rFonts w:ascii="Times New Roman" w:hAnsi="Times New Roman" w:cs="Times New Roman"/>
                <w:b w:val="0"/>
                <w:bCs w:val="0"/>
                <w:noProof/>
                <w:sz w:val="28"/>
                <w:szCs w:val="28"/>
              </w:rPr>
              <w:t>ПП</w:t>
            </w:r>
            <w:r w:rsidRPr="00D75609">
              <w:rPr>
                <w:rFonts w:ascii="Times New Roman" w:hAnsi="Times New Roman" w:cs="Times New Roman"/>
                <w:b w:val="0"/>
                <w:bCs w:val="0"/>
                <w:noProof/>
                <w:webHidden/>
                <w:sz w:val="28"/>
                <w:szCs w:val="28"/>
              </w:rPr>
              <w:tab/>
            </w:r>
            <w:r w:rsidRPr="00D75609">
              <w:rPr>
                <w:rFonts w:ascii="Times New Roman" w:hAnsi="Times New Roman" w:cs="Times New Roman"/>
                <w:b w:val="0"/>
                <w:bCs w:val="0"/>
                <w:noProof/>
                <w:webHidden/>
                <w:sz w:val="28"/>
                <w:szCs w:val="28"/>
              </w:rPr>
              <w:fldChar w:fldCharType="begin"/>
            </w:r>
            <w:r w:rsidRPr="00D75609">
              <w:rPr>
                <w:rFonts w:ascii="Times New Roman" w:hAnsi="Times New Roman" w:cs="Times New Roman"/>
                <w:b w:val="0"/>
                <w:bCs w:val="0"/>
                <w:noProof/>
                <w:webHidden/>
                <w:sz w:val="28"/>
                <w:szCs w:val="28"/>
              </w:rPr>
              <w:instrText xml:space="preserve"> PAGEREF _Toc104473316 \h </w:instrText>
            </w:r>
            <w:r w:rsidRPr="00D75609">
              <w:rPr>
                <w:rFonts w:ascii="Times New Roman" w:hAnsi="Times New Roman" w:cs="Times New Roman"/>
                <w:b w:val="0"/>
                <w:bCs w:val="0"/>
                <w:noProof/>
                <w:webHidden/>
                <w:sz w:val="28"/>
                <w:szCs w:val="28"/>
              </w:rPr>
            </w:r>
            <w:r w:rsidRPr="00D75609">
              <w:rPr>
                <w:rFonts w:ascii="Times New Roman" w:hAnsi="Times New Roman" w:cs="Times New Roman"/>
                <w:b w:val="0"/>
                <w:bCs w:val="0"/>
                <w:noProof/>
                <w:webHidden/>
                <w:sz w:val="28"/>
                <w:szCs w:val="28"/>
              </w:rPr>
              <w:fldChar w:fldCharType="separate"/>
            </w:r>
            <w:r w:rsidRPr="00D75609">
              <w:rPr>
                <w:rFonts w:ascii="Times New Roman" w:hAnsi="Times New Roman" w:cs="Times New Roman"/>
                <w:b w:val="0"/>
                <w:bCs w:val="0"/>
                <w:noProof/>
                <w:webHidden/>
                <w:sz w:val="28"/>
                <w:szCs w:val="28"/>
              </w:rPr>
              <w:t>39</w:t>
            </w:r>
            <w:r w:rsidRPr="00D75609">
              <w:rPr>
                <w:rFonts w:ascii="Times New Roman" w:hAnsi="Times New Roman" w:cs="Times New Roman"/>
                <w:b w:val="0"/>
                <w:bCs w:val="0"/>
                <w:noProof/>
                <w:webHidden/>
                <w:sz w:val="28"/>
                <w:szCs w:val="28"/>
              </w:rPr>
              <w:fldChar w:fldCharType="end"/>
            </w:r>
          </w:hyperlink>
        </w:p>
        <w:p w14:paraId="007EB372" w14:textId="16838572" w:rsidR="00D75609" w:rsidRPr="00D75609" w:rsidRDefault="00D75609">
          <w:pPr>
            <w:pStyle w:val="21"/>
            <w:tabs>
              <w:tab w:val="right" w:leader="dot" w:pos="9339"/>
            </w:tabs>
            <w:rPr>
              <w:rFonts w:ascii="Times New Roman" w:eastAsiaTheme="minorEastAsia" w:hAnsi="Times New Roman" w:cs="Times New Roman"/>
              <w:b w:val="0"/>
              <w:bCs w:val="0"/>
              <w:noProof/>
              <w:sz w:val="28"/>
              <w:szCs w:val="28"/>
            </w:rPr>
          </w:pPr>
          <w:hyperlink w:anchor="_Toc104473317" w:history="1">
            <w:r w:rsidRPr="00D75609">
              <w:rPr>
                <w:rStyle w:val="a6"/>
                <w:rFonts w:ascii="Times New Roman" w:hAnsi="Times New Roman" w:cs="Times New Roman"/>
                <w:b w:val="0"/>
                <w:bCs w:val="0"/>
                <w:noProof/>
                <w:sz w:val="28"/>
                <w:szCs w:val="28"/>
              </w:rPr>
              <w:t>3.6. Оценка влияния основных факторов риска заражения ВПЧ разной степени онкогенного риска.</w:t>
            </w:r>
            <w:r w:rsidRPr="00D75609">
              <w:rPr>
                <w:rFonts w:ascii="Times New Roman" w:hAnsi="Times New Roman" w:cs="Times New Roman"/>
                <w:b w:val="0"/>
                <w:bCs w:val="0"/>
                <w:noProof/>
                <w:webHidden/>
                <w:sz w:val="28"/>
                <w:szCs w:val="28"/>
              </w:rPr>
              <w:tab/>
            </w:r>
            <w:r w:rsidRPr="00D75609">
              <w:rPr>
                <w:rFonts w:ascii="Times New Roman" w:hAnsi="Times New Roman" w:cs="Times New Roman"/>
                <w:b w:val="0"/>
                <w:bCs w:val="0"/>
                <w:noProof/>
                <w:webHidden/>
                <w:sz w:val="28"/>
                <w:szCs w:val="28"/>
              </w:rPr>
              <w:fldChar w:fldCharType="begin"/>
            </w:r>
            <w:r w:rsidRPr="00D75609">
              <w:rPr>
                <w:rFonts w:ascii="Times New Roman" w:hAnsi="Times New Roman" w:cs="Times New Roman"/>
                <w:b w:val="0"/>
                <w:bCs w:val="0"/>
                <w:noProof/>
                <w:webHidden/>
                <w:sz w:val="28"/>
                <w:szCs w:val="28"/>
              </w:rPr>
              <w:instrText xml:space="preserve"> PAGEREF _Toc104473317 \h </w:instrText>
            </w:r>
            <w:r w:rsidRPr="00D75609">
              <w:rPr>
                <w:rFonts w:ascii="Times New Roman" w:hAnsi="Times New Roman" w:cs="Times New Roman"/>
                <w:b w:val="0"/>
                <w:bCs w:val="0"/>
                <w:noProof/>
                <w:webHidden/>
                <w:sz w:val="28"/>
                <w:szCs w:val="28"/>
              </w:rPr>
            </w:r>
            <w:r w:rsidRPr="00D75609">
              <w:rPr>
                <w:rFonts w:ascii="Times New Roman" w:hAnsi="Times New Roman" w:cs="Times New Roman"/>
                <w:b w:val="0"/>
                <w:bCs w:val="0"/>
                <w:noProof/>
                <w:webHidden/>
                <w:sz w:val="28"/>
                <w:szCs w:val="28"/>
              </w:rPr>
              <w:fldChar w:fldCharType="separate"/>
            </w:r>
            <w:r w:rsidRPr="00D75609">
              <w:rPr>
                <w:rFonts w:ascii="Times New Roman" w:hAnsi="Times New Roman" w:cs="Times New Roman"/>
                <w:b w:val="0"/>
                <w:bCs w:val="0"/>
                <w:noProof/>
                <w:webHidden/>
                <w:sz w:val="28"/>
                <w:szCs w:val="28"/>
              </w:rPr>
              <w:t>41</w:t>
            </w:r>
            <w:r w:rsidRPr="00D75609">
              <w:rPr>
                <w:rFonts w:ascii="Times New Roman" w:hAnsi="Times New Roman" w:cs="Times New Roman"/>
                <w:b w:val="0"/>
                <w:bCs w:val="0"/>
                <w:noProof/>
                <w:webHidden/>
                <w:sz w:val="28"/>
                <w:szCs w:val="28"/>
              </w:rPr>
              <w:fldChar w:fldCharType="end"/>
            </w:r>
          </w:hyperlink>
        </w:p>
        <w:p w14:paraId="17B6D37D" w14:textId="120B42C6" w:rsidR="00D75609" w:rsidRPr="00D75609" w:rsidRDefault="00D75609">
          <w:pPr>
            <w:pStyle w:val="11"/>
            <w:tabs>
              <w:tab w:val="right" w:leader="dot" w:pos="9339"/>
            </w:tabs>
            <w:rPr>
              <w:rFonts w:ascii="Times New Roman" w:eastAsiaTheme="minorEastAsia" w:hAnsi="Times New Roman" w:cs="Times New Roman"/>
              <w:b w:val="0"/>
              <w:bCs w:val="0"/>
              <w:i w:val="0"/>
              <w:iCs w:val="0"/>
              <w:noProof/>
              <w:sz w:val="28"/>
              <w:szCs w:val="28"/>
            </w:rPr>
          </w:pPr>
          <w:hyperlink w:anchor="_Toc104473318" w:history="1">
            <w:r w:rsidRPr="00D75609">
              <w:rPr>
                <w:rStyle w:val="a6"/>
                <w:rFonts w:ascii="Times New Roman" w:hAnsi="Times New Roman" w:cs="Times New Roman"/>
                <w:b w:val="0"/>
                <w:bCs w:val="0"/>
                <w:i w:val="0"/>
                <w:iCs w:val="0"/>
                <w:noProof/>
                <w:sz w:val="28"/>
                <w:szCs w:val="28"/>
              </w:rPr>
              <w:t>ЗАКЛЮЧЕНИЕ</w:t>
            </w:r>
            <w:r w:rsidRPr="00D75609">
              <w:rPr>
                <w:rFonts w:ascii="Times New Roman" w:hAnsi="Times New Roman" w:cs="Times New Roman"/>
                <w:b w:val="0"/>
                <w:bCs w:val="0"/>
                <w:i w:val="0"/>
                <w:iCs w:val="0"/>
                <w:noProof/>
                <w:webHidden/>
                <w:sz w:val="28"/>
                <w:szCs w:val="28"/>
              </w:rPr>
              <w:tab/>
            </w:r>
            <w:r w:rsidRPr="00D75609">
              <w:rPr>
                <w:rFonts w:ascii="Times New Roman" w:hAnsi="Times New Roman" w:cs="Times New Roman"/>
                <w:b w:val="0"/>
                <w:bCs w:val="0"/>
                <w:i w:val="0"/>
                <w:iCs w:val="0"/>
                <w:noProof/>
                <w:webHidden/>
                <w:sz w:val="28"/>
                <w:szCs w:val="28"/>
              </w:rPr>
              <w:fldChar w:fldCharType="begin"/>
            </w:r>
            <w:r w:rsidRPr="00D75609">
              <w:rPr>
                <w:rFonts w:ascii="Times New Roman" w:hAnsi="Times New Roman" w:cs="Times New Roman"/>
                <w:b w:val="0"/>
                <w:bCs w:val="0"/>
                <w:i w:val="0"/>
                <w:iCs w:val="0"/>
                <w:noProof/>
                <w:webHidden/>
                <w:sz w:val="28"/>
                <w:szCs w:val="28"/>
              </w:rPr>
              <w:instrText xml:space="preserve"> PAGEREF _Toc104473318 \h </w:instrText>
            </w:r>
            <w:r w:rsidRPr="00D75609">
              <w:rPr>
                <w:rFonts w:ascii="Times New Roman" w:hAnsi="Times New Roman" w:cs="Times New Roman"/>
                <w:b w:val="0"/>
                <w:bCs w:val="0"/>
                <w:i w:val="0"/>
                <w:iCs w:val="0"/>
                <w:noProof/>
                <w:webHidden/>
                <w:sz w:val="28"/>
                <w:szCs w:val="28"/>
              </w:rPr>
            </w:r>
            <w:r w:rsidRPr="00D75609">
              <w:rPr>
                <w:rFonts w:ascii="Times New Roman" w:hAnsi="Times New Roman" w:cs="Times New Roman"/>
                <w:b w:val="0"/>
                <w:bCs w:val="0"/>
                <w:i w:val="0"/>
                <w:iCs w:val="0"/>
                <w:noProof/>
                <w:webHidden/>
                <w:sz w:val="28"/>
                <w:szCs w:val="28"/>
              </w:rPr>
              <w:fldChar w:fldCharType="separate"/>
            </w:r>
            <w:r w:rsidRPr="00D75609">
              <w:rPr>
                <w:rFonts w:ascii="Times New Roman" w:hAnsi="Times New Roman" w:cs="Times New Roman"/>
                <w:b w:val="0"/>
                <w:bCs w:val="0"/>
                <w:i w:val="0"/>
                <w:iCs w:val="0"/>
                <w:noProof/>
                <w:webHidden/>
                <w:sz w:val="28"/>
                <w:szCs w:val="28"/>
              </w:rPr>
              <w:t>45</w:t>
            </w:r>
            <w:r w:rsidRPr="00D75609">
              <w:rPr>
                <w:rFonts w:ascii="Times New Roman" w:hAnsi="Times New Roman" w:cs="Times New Roman"/>
                <w:b w:val="0"/>
                <w:bCs w:val="0"/>
                <w:i w:val="0"/>
                <w:iCs w:val="0"/>
                <w:noProof/>
                <w:webHidden/>
                <w:sz w:val="28"/>
                <w:szCs w:val="28"/>
              </w:rPr>
              <w:fldChar w:fldCharType="end"/>
            </w:r>
          </w:hyperlink>
        </w:p>
        <w:p w14:paraId="5BDC294B" w14:textId="34BC9F84" w:rsidR="00D75609" w:rsidRPr="00D75609" w:rsidRDefault="00D75609">
          <w:pPr>
            <w:pStyle w:val="11"/>
            <w:tabs>
              <w:tab w:val="right" w:leader="dot" w:pos="9339"/>
            </w:tabs>
            <w:rPr>
              <w:rFonts w:ascii="Times New Roman" w:eastAsiaTheme="minorEastAsia" w:hAnsi="Times New Roman" w:cs="Times New Roman"/>
              <w:b w:val="0"/>
              <w:bCs w:val="0"/>
              <w:i w:val="0"/>
              <w:iCs w:val="0"/>
              <w:noProof/>
              <w:sz w:val="28"/>
              <w:szCs w:val="28"/>
            </w:rPr>
          </w:pPr>
          <w:hyperlink w:anchor="_Toc104473319" w:history="1">
            <w:r w:rsidRPr="00D75609">
              <w:rPr>
                <w:rStyle w:val="a6"/>
                <w:rFonts w:ascii="Times New Roman" w:hAnsi="Times New Roman" w:cs="Times New Roman"/>
                <w:b w:val="0"/>
                <w:bCs w:val="0"/>
                <w:i w:val="0"/>
                <w:iCs w:val="0"/>
                <w:noProof/>
                <w:sz w:val="28"/>
                <w:szCs w:val="28"/>
              </w:rPr>
              <w:t>ВЫВОДЫ</w:t>
            </w:r>
            <w:r w:rsidRPr="00D75609">
              <w:rPr>
                <w:rFonts w:ascii="Times New Roman" w:hAnsi="Times New Roman" w:cs="Times New Roman"/>
                <w:b w:val="0"/>
                <w:bCs w:val="0"/>
                <w:i w:val="0"/>
                <w:iCs w:val="0"/>
                <w:noProof/>
                <w:webHidden/>
                <w:sz w:val="28"/>
                <w:szCs w:val="28"/>
              </w:rPr>
              <w:tab/>
            </w:r>
            <w:r w:rsidRPr="00D75609">
              <w:rPr>
                <w:rFonts w:ascii="Times New Roman" w:hAnsi="Times New Roman" w:cs="Times New Roman"/>
                <w:b w:val="0"/>
                <w:bCs w:val="0"/>
                <w:i w:val="0"/>
                <w:iCs w:val="0"/>
                <w:noProof/>
                <w:webHidden/>
                <w:sz w:val="28"/>
                <w:szCs w:val="28"/>
              </w:rPr>
              <w:fldChar w:fldCharType="begin"/>
            </w:r>
            <w:r w:rsidRPr="00D75609">
              <w:rPr>
                <w:rFonts w:ascii="Times New Roman" w:hAnsi="Times New Roman" w:cs="Times New Roman"/>
                <w:b w:val="0"/>
                <w:bCs w:val="0"/>
                <w:i w:val="0"/>
                <w:iCs w:val="0"/>
                <w:noProof/>
                <w:webHidden/>
                <w:sz w:val="28"/>
                <w:szCs w:val="28"/>
              </w:rPr>
              <w:instrText xml:space="preserve"> PAGEREF _Toc104473319 \h </w:instrText>
            </w:r>
            <w:r w:rsidRPr="00D75609">
              <w:rPr>
                <w:rFonts w:ascii="Times New Roman" w:hAnsi="Times New Roman" w:cs="Times New Roman"/>
                <w:b w:val="0"/>
                <w:bCs w:val="0"/>
                <w:i w:val="0"/>
                <w:iCs w:val="0"/>
                <w:noProof/>
                <w:webHidden/>
                <w:sz w:val="28"/>
                <w:szCs w:val="28"/>
              </w:rPr>
            </w:r>
            <w:r w:rsidRPr="00D75609">
              <w:rPr>
                <w:rFonts w:ascii="Times New Roman" w:hAnsi="Times New Roman" w:cs="Times New Roman"/>
                <w:b w:val="0"/>
                <w:bCs w:val="0"/>
                <w:i w:val="0"/>
                <w:iCs w:val="0"/>
                <w:noProof/>
                <w:webHidden/>
                <w:sz w:val="28"/>
                <w:szCs w:val="28"/>
              </w:rPr>
              <w:fldChar w:fldCharType="separate"/>
            </w:r>
            <w:r w:rsidRPr="00D75609">
              <w:rPr>
                <w:rFonts w:ascii="Times New Roman" w:hAnsi="Times New Roman" w:cs="Times New Roman"/>
                <w:b w:val="0"/>
                <w:bCs w:val="0"/>
                <w:i w:val="0"/>
                <w:iCs w:val="0"/>
                <w:noProof/>
                <w:webHidden/>
                <w:sz w:val="28"/>
                <w:szCs w:val="28"/>
              </w:rPr>
              <w:t>48</w:t>
            </w:r>
            <w:r w:rsidRPr="00D75609">
              <w:rPr>
                <w:rFonts w:ascii="Times New Roman" w:hAnsi="Times New Roman" w:cs="Times New Roman"/>
                <w:b w:val="0"/>
                <w:bCs w:val="0"/>
                <w:i w:val="0"/>
                <w:iCs w:val="0"/>
                <w:noProof/>
                <w:webHidden/>
                <w:sz w:val="28"/>
                <w:szCs w:val="28"/>
              </w:rPr>
              <w:fldChar w:fldCharType="end"/>
            </w:r>
          </w:hyperlink>
        </w:p>
        <w:p w14:paraId="28290125" w14:textId="14A548AE" w:rsidR="00D75609" w:rsidRPr="00D75609" w:rsidRDefault="00D75609">
          <w:pPr>
            <w:pStyle w:val="11"/>
            <w:tabs>
              <w:tab w:val="right" w:leader="dot" w:pos="9339"/>
            </w:tabs>
            <w:rPr>
              <w:rFonts w:ascii="Times New Roman" w:eastAsiaTheme="minorEastAsia" w:hAnsi="Times New Roman" w:cs="Times New Roman"/>
              <w:b w:val="0"/>
              <w:bCs w:val="0"/>
              <w:i w:val="0"/>
              <w:iCs w:val="0"/>
              <w:noProof/>
              <w:sz w:val="28"/>
              <w:szCs w:val="28"/>
            </w:rPr>
          </w:pPr>
          <w:hyperlink w:anchor="_Toc104473320" w:history="1">
            <w:r w:rsidRPr="00D75609">
              <w:rPr>
                <w:rStyle w:val="a6"/>
                <w:rFonts w:ascii="Times New Roman" w:hAnsi="Times New Roman" w:cs="Times New Roman"/>
                <w:b w:val="0"/>
                <w:bCs w:val="0"/>
                <w:i w:val="0"/>
                <w:iCs w:val="0"/>
                <w:noProof/>
                <w:sz w:val="28"/>
                <w:szCs w:val="28"/>
              </w:rPr>
              <w:t>СПИСОК ЛИТЕРАТУРЫ</w:t>
            </w:r>
            <w:r w:rsidRPr="00D75609">
              <w:rPr>
                <w:rFonts w:ascii="Times New Roman" w:hAnsi="Times New Roman" w:cs="Times New Roman"/>
                <w:b w:val="0"/>
                <w:bCs w:val="0"/>
                <w:i w:val="0"/>
                <w:iCs w:val="0"/>
                <w:noProof/>
                <w:webHidden/>
                <w:sz w:val="28"/>
                <w:szCs w:val="28"/>
              </w:rPr>
              <w:tab/>
            </w:r>
            <w:r w:rsidRPr="00D75609">
              <w:rPr>
                <w:rFonts w:ascii="Times New Roman" w:hAnsi="Times New Roman" w:cs="Times New Roman"/>
                <w:b w:val="0"/>
                <w:bCs w:val="0"/>
                <w:i w:val="0"/>
                <w:iCs w:val="0"/>
                <w:noProof/>
                <w:webHidden/>
                <w:sz w:val="28"/>
                <w:szCs w:val="28"/>
              </w:rPr>
              <w:fldChar w:fldCharType="begin"/>
            </w:r>
            <w:r w:rsidRPr="00D75609">
              <w:rPr>
                <w:rFonts w:ascii="Times New Roman" w:hAnsi="Times New Roman" w:cs="Times New Roman"/>
                <w:b w:val="0"/>
                <w:bCs w:val="0"/>
                <w:i w:val="0"/>
                <w:iCs w:val="0"/>
                <w:noProof/>
                <w:webHidden/>
                <w:sz w:val="28"/>
                <w:szCs w:val="28"/>
              </w:rPr>
              <w:instrText xml:space="preserve"> PAGEREF _Toc104473320 \h </w:instrText>
            </w:r>
            <w:r w:rsidRPr="00D75609">
              <w:rPr>
                <w:rFonts w:ascii="Times New Roman" w:hAnsi="Times New Roman" w:cs="Times New Roman"/>
                <w:b w:val="0"/>
                <w:bCs w:val="0"/>
                <w:i w:val="0"/>
                <w:iCs w:val="0"/>
                <w:noProof/>
                <w:webHidden/>
                <w:sz w:val="28"/>
                <w:szCs w:val="28"/>
              </w:rPr>
            </w:r>
            <w:r w:rsidRPr="00D75609">
              <w:rPr>
                <w:rFonts w:ascii="Times New Roman" w:hAnsi="Times New Roman" w:cs="Times New Roman"/>
                <w:b w:val="0"/>
                <w:bCs w:val="0"/>
                <w:i w:val="0"/>
                <w:iCs w:val="0"/>
                <w:noProof/>
                <w:webHidden/>
                <w:sz w:val="28"/>
                <w:szCs w:val="28"/>
              </w:rPr>
              <w:fldChar w:fldCharType="separate"/>
            </w:r>
            <w:r w:rsidRPr="00D75609">
              <w:rPr>
                <w:rFonts w:ascii="Times New Roman" w:hAnsi="Times New Roman" w:cs="Times New Roman"/>
                <w:b w:val="0"/>
                <w:bCs w:val="0"/>
                <w:i w:val="0"/>
                <w:iCs w:val="0"/>
                <w:noProof/>
                <w:webHidden/>
                <w:sz w:val="28"/>
                <w:szCs w:val="28"/>
              </w:rPr>
              <w:t>50</w:t>
            </w:r>
            <w:r w:rsidRPr="00D75609">
              <w:rPr>
                <w:rFonts w:ascii="Times New Roman" w:hAnsi="Times New Roman" w:cs="Times New Roman"/>
                <w:b w:val="0"/>
                <w:bCs w:val="0"/>
                <w:i w:val="0"/>
                <w:iCs w:val="0"/>
                <w:noProof/>
                <w:webHidden/>
                <w:sz w:val="28"/>
                <w:szCs w:val="28"/>
              </w:rPr>
              <w:fldChar w:fldCharType="end"/>
            </w:r>
          </w:hyperlink>
        </w:p>
        <w:p w14:paraId="481DB0F9" w14:textId="3DCAF0E9" w:rsidR="00D75609" w:rsidRDefault="00D75609">
          <w:pPr>
            <w:pStyle w:val="11"/>
            <w:tabs>
              <w:tab w:val="right" w:leader="dot" w:pos="9339"/>
            </w:tabs>
            <w:rPr>
              <w:rFonts w:eastAsiaTheme="minorEastAsia" w:cstheme="minorBidi"/>
              <w:b w:val="0"/>
              <w:bCs w:val="0"/>
              <w:i w:val="0"/>
              <w:iCs w:val="0"/>
              <w:noProof/>
            </w:rPr>
          </w:pPr>
          <w:hyperlink w:anchor="_Toc104473321" w:history="1">
            <w:r w:rsidRPr="00D75609">
              <w:rPr>
                <w:rStyle w:val="a6"/>
                <w:rFonts w:ascii="Times New Roman" w:hAnsi="Times New Roman" w:cs="Times New Roman"/>
                <w:b w:val="0"/>
                <w:bCs w:val="0"/>
                <w:i w:val="0"/>
                <w:iCs w:val="0"/>
                <w:noProof/>
                <w:sz w:val="28"/>
                <w:szCs w:val="28"/>
              </w:rPr>
              <w:t>ПРИЛОЖЕН</w:t>
            </w:r>
            <w:r w:rsidRPr="00D75609">
              <w:rPr>
                <w:rStyle w:val="a6"/>
                <w:rFonts w:ascii="Times New Roman" w:hAnsi="Times New Roman" w:cs="Times New Roman"/>
                <w:b w:val="0"/>
                <w:bCs w:val="0"/>
                <w:i w:val="0"/>
                <w:iCs w:val="0"/>
                <w:noProof/>
                <w:sz w:val="28"/>
                <w:szCs w:val="28"/>
              </w:rPr>
              <w:t>И</w:t>
            </w:r>
            <w:r w:rsidRPr="00D75609">
              <w:rPr>
                <w:rStyle w:val="a6"/>
                <w:rFonts w:ascii="Times New Roman" w:hAnsi="Times New Roman" w:cs="Times New Roman"/>
                <w:b w:val="0"/>
                <w:bCs w:val="0"/>
                <w:i w:val="0"/>
                <w:iCs w:val="0"/>
                <w:noProof/>
                <w:sz w:val="28"/>
                <w:szCs w:val="28"/>
              </w:rPr>
              <w:t>Е</w:t>
            </w:r>
            <w:r w:rsidRPr="00D75609">
              <w:rPr>
                <w:rFonts w:ascii="Times New Roman" w:hAnsi="Times New Roman" w:cs="Times New Roman"/>
                <w:b w:val="0"/>
                <w:bCs w:val="0"/>
                <w:i w:val="0"/>
                <w:iCs w:val="0"/>
                <w:noProof/>
                <w:webHidden/>
                <w:sz w:val="28"/>
                <w:szCs w:val="28"/>
              </w:rPr>
              <w:tab/>
            </w:r>
            <w:r w:rsidRPr="00D75609">
              <w:rPr>
                <w:rFonts w:ascii="Times New Roman" w:hAnsi="Times New Roman" w:cs="Times New Roman"/>
                <w:b w:val="0"/>
                <w:bCs w:val="0"/>
                <w:i w:val="0"/>
                <w:iCs w:val="0"/>
                <w:noProof/>
                <w:webHidden/>
                <w:sz w:val="28"/>
                <w:szCs w:val="28"/>
              </w:rPr>
              <w:fldChar w:fldCharType="begin"/>
            </w:r>
            <w:r w:rsidRPr="00D75609">
              <w:rPr>
                <w:rFonts w:ascii="Times New Roman" w:hAnsi="Times New Roman" w:cs="Times New Roman"/>
                <w:b w:val="0"/>
                <w:bCs w:val="0"/>
                <w:i w:val="0"/>
                <w:iCs w:val="0"/>
                <w:noProof/>
                <w:webHidden/>
                <w:sz w:val="28"/>
                <w:szCs w:val="28"/>
              </w:rPr>
              <w:instrText xml:space="preserve"> PAGEREF _Toc104473321 \h </w:instrText>
            </w:r>
            <w:r w:rsidRPr="00D75609">
              <w:rPr>
                <w:rFonts w:ascii="Times New Roman" w:hAnsi="Times New Roman" w:cs="Times New Roman"/>
                <w:b w:val="0"/>
                <w:bCs w:val="0"/>
                <w:i w:val="0"/>
                <w:iCs w:val="0"/>
                <w:noProof/>
                <w:webHidden/>
                <w:sz w:val="28"/>
                <w:szCs w:val="28"/>
              </w:rPr>
            </w:r>
            <w:r w:rsidRPr="00D75609">
              <w:rPr>
                <w:rFonts w:ascii="Times New Roman" w:hAnsi="Times New Roman" w:cs="Times New Roman"/>
                <w:b w:val="0"/>
                <w:bCs w:val="0"/>
                <w:i w:val="0"/>
                <w:iCs w:val="0"/>
                <w:noProof/>
                <w:webHidden/>
                <w:sz w:val="28"/>
                <w:szCs w:val="28"/>
              </w:rPr>
              <w:fldChar w:fldCharType="separate"/>
            </w:r>
            <w:r w:rsidRPr="00D75609">
              <w:rPr>
                <w:rFonts w:ascii="Times New Roman" w:hAnsi="Times New Roman" w:cs="Times New Roman"/>
                <w:b w:val="0"/>
                <w:bCs w:val="0"/>
                <w:i w:val="0"/>
                <w:iCs w:val="0"/>
                <w:noProof/>
                <w:webHidden/>
                <w:sz w:val="28"/>
                <w:szCs w:val="28"/>
              </w:rPr>
              <w:t>55</w:t>
            </w:r>
            <w:r w:rsidRPr="00D75609">
              <w:rPr>
                <w:rFonts w:ascii="Times New Roman" w:hAnsi="Times New Roman" w:cs="Times New Roman"/>
                <w:b w:val="0"/>
                <w:bCs w:val="0"/>
                <w:i w:val="0"/>
                <w:iCs w:val="0"/>
                <w:noProof/>
                <w:webHidden/>
                <w:sz w:val="28"/>
                <w:szCs w:val="28"/>
              </w:rPr>
              <w:fldChar w:fldCharType="end"/>
            </w:r>
          </w:hyperlink>
        </w:p>
        <w:p w14:paraId="1FC7A54B" w14:textId="2D8901D2" w:rsidR="00D75609" w:rsidRDefault="00D75609">
          <w:r>
            <w:rPr>
              <w:b/>
              <w:bCs/>
              <w:noProof/>
            </w:rPr>
            <w:fldChar w:fldCharType="end"/>
          </w:r>
        </w:p>
      </w:sdtContent>
    </w:sdt>
    <w:p w14:paraId="7B77A8EF" w14:textId="77777777" w:rsidR="00084320" w:rsidRPr="002D4466" w:rsidRDefault="00084320" w:rsidP="00084320">
      <w:pPr>
        <w:pStyle w:val="11"/>
        <w:tabs>
          <w:tab w:val="right" w:leader="dot" w:pos="9344"/>
        </w:tabs>
        <w:jc w:val="both"/>
        <w:rPr>
          <w:rFonts w:eastAsiaTheme="minorEastAsia" w:cstheme="minorBidi"/>
          <w:noProof/>
          <w:sz w:val="28"/>
          <w:szCs w:val="28"/>
        </w:rPr>
      </w:pPr>
      <w:r w:rsidRPr="002D4466">
        <w:rPr>
          <w:color w:val="000000" w:themeColor="text1"/>
          <w:sz w:val="28"/>
          <w:szCs w:val="28"/>
        </w:rPr>
        <w:fldChar w:fldCharType="begin"/>
      </w:r>
      <w:r w:rsidRPr="002D4466">
        <w:rPr>
          <w:color w:val="000000" w:themeColor="text1"/>
          <w:sz w:val="28"/>
          <w:szCs w:val="28"/>
        </w:rPr>
        <w:instrText xml:space="preserve"> TOC \o "1-3" \h \z \u </w:instrText>
      </w:r>
      <w:r w:rsidRPr="002D4466">
        <w:rPr>
          <w:color w:val="000000" w:themeColor="text1"/>
          <w:sz w:val="28"/>
          <w:szCs w:val="28"/>
        </w:rPr>
        <w:fldChar w:fldCharType="separate"/>
      </w:r>
    </w:p>
    <w:p w14:paraId="3898C5D8" w14:textId="77777777" w:rsidR="00084320" w:rsidRPr="002D4466" w:rsidRDefault="00084320" w:rsidP="00084320">
      <w:pPr>
        <w:pStyle w:val="11"/>
        <w:tabs>
          <w:tab w:val="right" w:leader="dot" w:pos="9344"/>
        </w:tabs>
        <w:jc w:val="both"/>
        <w:rPr>
          <w:rFonts w:eastAsiaTheme="minorEastAsia" w:cstheme="minorBidi"/>
          <w:noProof/>
          <w:sz w:val="28"/>
          <w:szCs w:val="28"/>
        </w:rPr>
      </w:pPr>
    </w:p>
    <w:p w14:paraId="5CDA5B70" w14:textId="77777777" w:rsidR="00D75609" w:rsidRDefault="00084320" w:rsidP="00D75609">
      <w:pPr>
        <w:jc w:val="both"/>
      </w:pPr>
      <w:r w:rsidRPr="002D4466">
        <w:fldChar w:fldCharType="end"/>
      </w:r>
      <w:bookmarkStart w:id="1" w:name="_Toc72664353"/>
      <w:bookmarkStart w:id="2" w:name="_Toc89975577"/>
    </w:p>
    <w:p w14:paraId="7CD8812D" w14:textId="7197851B" w:rsidR="00084320" w:rsidRPr="00D75609" w:rsidRDefault="00084320" w:rsidP="00CC01DE">
      <w:pPr>
        <w:spacing w:line="360" w:lineRule="auto"/>
        <w:jc w:val="both"/>
      </w:pPr>
      <w:r w:rsidRPr="002F446A">
        <w:rPr>
          <w:b/>
          <w:bCs/>
          <w:sz w:val="28"/>
          <w:szCs w:val="28"/>
        </w:rPr>
        <w:lastRenderedPageBreak/>
        <w:t>Список сокращений</w:t>
      </w:r>
      <w:bookmarkEnd w:id="1"/>
      <w:bookmarkEnd w:id="2"/>
    </w:p>
    <w:p w14:paraId="18E085C0" w14:textId="77777777" w:rsidR="00084320" w:rsidRDefault="00084320" w:rsidP="00CC01DE">
      <w:pPr>
        <w:spacing w:line="360" w:lineRule="auto"/>
        <w:jc w:val="both"/>
        <w:rPr>
          <w:sz w:val="28"/>
          <w:szCs w:val="28"/>
        </w:rPr>
      </w:pPr>
      <w:r>
        <w:rPr>
          <w:sz w:val="28"/>
          <w:szCs w:val="28"/>
        </w:rPr>
        <w:t>ВПЧ – вирус папилломы человека</w:t>
      </w:r>
    </w:p>
    <w:p w14:paraId="7877C786" w14:textId="77777777" w:rsidR="00084320" w:rsidRDefault="00084320" w:rsidP="00084320">
      <w:pPr>
        <w:spacing w:line="360" w:lineRule="auto"/>
        <w:jc w:val="both"/>
        <w:rPr>
          <w:color w:val="000000"/>
          <w:sz w:val="28"/>
          <w:szCs w:val="28"/>
          <w:shd w:val="clear" w:color="auto" w:fill="FFFFFF"/>
        </w:rPr>
      </w:pPr>
      <w:r w:rsidRPr="00E66914">
        <w:rPr>
          <w:color w:val="000000"/>
          <w:sz w:val="28"/>
          <w:szCs w:val="28"/>
          <w:shd w:val="clear" w:color="auto" w:fill="FFFFFF"/>
        </w:rPr>
        <w:t xml:space="preserve">LR-HPV </w:t>
      </w:r>
      <w:r>
        <w:rPr>
          <w:color w:val="000000"/>
          <w:sz w:val="28"/>
          <w:szCs w:val="28"/>
          <w:shd w:val="clear" w:color="auto" w:fill="FFFFFF"/>
        </w:rPr>
        <w:t xml:space="preserve">– </w:t>
      </w:r>
      <w:r w:rsidRPr="00E66914">
        <w:rPr>
          <w:color w:val="000000"/>
          <w:sz w:val="28"/>
          <w:szCs w:val="28"/>
          <w:shd w:val="clear" w:color="auto" w:fill="FFFFFF"/>
        </w:rPr>
        <w:t xml:space="preserve">ВПЧ низкого онкогенного риска </w:t>
      </w:r>
    </w:p>
    <w:p w14:paraId="262E6966" w14:textId="77777777" w:rsidR="00084320" w:rsidRDefault="00084320" w:rsidP="00084320">
      <w:pPr>
        <w:spacing w:line="360" w:lineRule="auto"/>
        <w:jc w:val="both"/>
        <w:rPr>
          <w:color w:val="000000"/>
          <w:sz w:val="28"/>
          <w:szCs w:val="28"/>
          <w:shd w:val="clear" w:color="auto" w:fill="FFFFFF"/>
        </w:rPr>
      </w:pPr>
      <w:r w:rsidRPr="00E66914">
        <w:rPr>
          <w:color w:val="000000"/>
          <w:sz w:val="28"/>
          <w:szCs w:val="28"/>
          <w:shd w:val="clear" w:color="auto" w:fill="FFFFFF"/>
        </w:rPr>
        <w:t>HR-HPV</w:t>
      </w:r>
      <w:r>
        <w:rPr>
          <w:color w:val="000000"/>
          <w:sz w:val="28"/>
          <w:szCs w:val="28"/>
          <w:shd w:val="clear" w:color="auto" w:fill="FFFFFF"/>
        </w:rPr>
        <w:t xml:space="preserve"> – </w:t>
      </w:r>
      <w:r w:rsidRPr="00E66914">
        <w:rPr>
          <w:color w:val="000000"/>
          <w:sz w:val="28"/>
          <w:szCs w:val="28"/>
          <w:shd w:val="clear" w:color="auto" w:fill="FFFFFF"/>
        </w:rPr>
        <w:t xml:space="preserve">ВПЧ </w:t>
      </w:r>
      <w:r>
        <w:rPr>
          <w:color w:val="000000"/>
          <w:sz w:val="28"/>
          <w:szCs w:val="28"/>
          <w:shd w:val="clear" w:color="auto" w:fill="FFFFFF"/>
        </w:rPr>
        <w:t>высокого</w:t>
      </w:r>
      <w:r w:rsidRPr="00E66914">
        <w:rPr>
          <w:color w:val="000000"/>
          <w:sz w:val="28"/>
          <w:szCs w:val="28"/>
          <w:shd w:val="clear" w:color="auto" w:fill="FFFFFF"/>
        </w:rPr>
        <w:t xml:space="preserve"> онкогенного риска </w:t>
      </w:r>
    </w:p>
    <w:p w14:paraId="5D8E427F" w14:textId="77777777" w:rsidR="00084320" w:rsidRDefault="00084320" w:rsidP="00084320">
      <w:pPr>
        <w:spacing w:line="360" w:lineRule="auto"/>
        <w:jc w:val="both"/>
        <w:rPr>
          <w:color w:val="000000"/>
          <w:sz w:val="28"/>
          <w:szCs w:val="28"/>
          <w:shd w:val="clear" w:color="auto" w:fill="FFFFFF"/>
        </w:rPr>
      </w:pPr>
      <w:r w:rsidRPr="00E66914">
        <w:rPr>
          <w:color w:val="000000"/>
          <w:sz w:val="28"/>
          <w:szCs w:val="28"/>
          <w:shd w:val="clear" w:color="auto" w:fill="FFFFFF"/>
        </w:rPr>
        <w:t>CIN 1</w:t>
      </w:r>
      <w:r>
        <w:rPr>
          <w:color w:val="000000"/>
          <w:sz w:val="28"/>
          <w:szCs w:val="28"/>
          <w:shd w:val="clear" w:color="auto" w:fill="FFFFFF"/>
        </w:rPr>
        <w:t xml:space="preserve"> – </w:t>
      </w:r>
      <w:r w:rsidRPr="00E66914">
        <w:rPr>
          <w:color w:val="000000"/>
          <w:sz w:val="28"/>
          <w:szCs w:val="28"/>
          <w:shd w:val="clear" w:color="auto" w:fill="FFFFFF"/>
        </w:rPr>
        <w:t>легк</w:t>
      </w:r>
      <w:r>
        <w:rPr>
          <w:color w:val="000000"/>
          <w:sz w:val="28"/>
          <w:szCs w:val="28"/>
          <w:shd w:val="clear" w:color="auto" w:fill="FFFFFF"/>
        </w:rPr>
        <w:t>ая</w:t>
      </w:r>
      <w:r w:rsidRPr="00E66914">
        <w:rPr>
          <w:color w:val="000000"/>
          <w:sz w:val="28"/>
          <w:szCs w:val="28"/>
          <w:shd w:val="clear" w:color="auto" w:fill="FFFFFF"/>
        </w:rPr>
        <w:t xml:space="preserve"> дисплази</w:t>
      </w:r>
      <w:r>
        <w:rPr>
          <w:color w:val="000000"/>
          <w:sz w:val="28"/>
          <w:szCs w:val="28"/>
          <w:shd w:val="clear" w:color="auto" w:fill="FFFFFF"/>
        </w:rPr>
        <w:t xml:space="preserve">я, </w:t>
      </w:r>
      <w:r w:rsidRPr="00E66914">
        <w:rPr>
          <w:color w:val="000000"/>
          <w:sz w:val="28"/>
          <w:szCs w:val="28"/>
          <w:shd w:val="clear" w:color="auto" w:fill="FFFFFF"/>
        </w:rPr>
        <w:t>цервикальн</w:t>
      </w:r>
      <w:r>
        <w:rPr>
          <w:color w:val="000000"/>
          <w:sz w:val="28"/>
          <w:szCs w:val="28"/>
          <w:shd w:val="clear" w:color="auto" w:fill="FFFFFF"/>
        </w:rPr>
        <w:t>ая</w:t>
      </w:r>
      <w:r w:rsidRPr="00E66914">
        <w:rPr>
          <w:color w:val="000000"/>
          <w:sz w:val="28"/>
          <w:szCs w:val="28"/>
          <w:shd w:val="clear" w:color="auto" w:fill="FFFFFF"/>
        </w:rPr>
        <w:t xml:space="preserve"> </w:t>
      </w:r>
      <w:proofErr w:type="spellStart"/>
      <w:r w:rsidRPr="00E66914">
        <w:rPr>
          <w:color w:val="000000"/>
          <w:sz w:val="28"/>
          <w:szCs w:val="28"/>
          <w:shd w:val="clear" w:color="auto" w:fill="FFFFFF"/>
        </w:rPr>
        <w:t>интраэпителиальн</w:t>
      </w:r>
      <w:r>
        <w:rPr>
          <w:color w:val="000000"/>
          <w:sz w:val="28"/>
          <w:szCs w:val="28"/>
          <w:shd w:val="clear" w:color="auto" w:fill="FFFFFF"/>
        </w:rPr>
        <w:t>ая</w:t>
      </w:r>
      <w:proofErr w:type="spellEnd"/>
      <w:r w:rsidRPr="00E66914">
        <w:rPr>
          <w:color w:val="000000"/>
          <w:sz w:val="28"/>
          <w:szCs w:val="28"/>
          <w:shd w:val="clear" w:color="auto" w:fill="FFFFFF"/>
        </w:rPr>
        <w:t xml:space="preserve"> неоплази</w:t>
      </w:r>
      <w:r>
        <w:rPr>
          <w:color w:val="000000"/>
          <w:sz w:val="28"/>
          <w:szCs w:val="28"/>
          <w:shd w:val="clear" w:color="auto" w:fill="FFFFFF"/>
        </w:rPr>
        <w:t>я</w:t>
      </w:r>
      <w:r w:rsidRPr="00E66914">
        <w:rPr>
          <w:color w:val="000000"/>
          <w:sz w:val="28"/>
          <w:szCs w:val="28"/>
          <w:shd w:val="clear" w:color="auto" w:fill="FFFFFF"/>
        </w:rPr>
        <w:t xml:space="preserve"> 1 степени</w:t>
      </w:r>
    </w:p>
    <w:p w14:paraId="3599F72D" w14:textId="77777777" w:rsidR="00084320" w:rsidRDefault="00084320" w:rsidP="00084320">
      <w:pPr>
        <w:spacing w:line="360" w:lineRule="auto"/>
        <w:jc w:val="both"/>
        <w:rPr>
          <w:color w:val="000000"/>
          <w:sz w:val="28"/>
          <w:szCs w:val="28"/>
          <w:shd w:val="clear" w:color="auto" w:fill="FFFFFF"/>
        </w:rPr>
      </w:pPr>
      <w:r w:rsidRPr="00E66914">
        <w:rPr>
          <w:color w:val="000000"/>
          <w:sz w:val="28"/>
          <w:szCs w:val="28"/>
          <w:shd w:val="clear" w:color="auto" w:fill="FFFFFF"/>
        </w:rPr>
        <w:t>CIN 2</w:t>
      </w:r>
      <w:r>
        <w:rPr>
          <w:color w:val="000000"/>
          <w:sz w:val="28"/>
          <w:szCs w:val="28"/>
          <w:shd w:val="clear" w:color="auto" w:fill="FFFFFF"/>
        </w:rPr>
        <w:t xml:space="preserve"> – </w:t>
      </w:r>
      <w:r w:rsidRPr="00E66914">
        <w:rPr>
          <w:color w:val="000000"/>
          <w:sz w:val="28"/>
          <w:szCs w:val="28"/>
          <w:shd w:val="clear" w:color="auto" w:fill="FFFFFF"/>
        </w:rPr>
        <w:t>умеренн</w:t>
      </w:r>
      <w:r>
        <w:rPr>
          <w:color w:val="000000"/>
          <w:sz w:val="28"/>
          <w:szCs w:val="28"/>
          <w:shd w:val="clear" w:color="auto" w:fill="FFFFFF"/>
        </w:rPr>
        <w:t xml:space="preserve">ая </w:t>
      </w:r>
      <w:r w:rsidRPr="00E66914">
        <w:rPr>
          <w:color w:val="000000"/>
          <w:sz w:val="28"/>
          <w:szCs w:val="28"/>
          <w:shd w:val="clear" w:color="auto" w:fill="FFFFFF"/>
        </w:rPr>
        <w:t>дисплази</w:t>
      </w:r>
      <w:r>
        <w:rPr>
          <w:color w:val="000000"/>
          <w:sz w:val="28"/>
          <w:szCs w:val="28"/>
          <w:shd w:val="clear" w:color="auto" w:fill="FFFFFF"/>
        </w:rPr>
        <w:t>я</w:t>
      </w:r>
    </w:p>
    <w:p w14:paraId="6EAC488B" w14:textId="77777777" w:rsidR="00084320" w:rsidRDefault="00084320" w:rsidP="00084320">
      <w:pPr>
        <w:spacing w:line="360" w:lineRule="auto"/>
        <w:jc w:val="both"/>
        <w:rPr>
          <w:color w:val="000000"/>
          <w:sz w:val="28"/>
          <w:szCs w:val="28"/>
          <w:shd w:val="clear" w:color="auto" w:fill="FFFFFF"/>
        </w:rPr>
      </w:pPr>
      <w:r w:rsidRPr="00E66914">
        <w:rPr>
          <w:color w:val="000000"/>
          <w:sz w:val="28"/>
          <w:szCs w:val="28"/>
          <w:shd w:val="clear" w:color="auto" w:fill="FFFFFF"/>
        </w:rPr>
        <w:t>CIN 3</w:t>
      </w:r>
      <w:r>
        <w:rPr>
          <w:color w:val="000000"/>
          <w:sz w:val="28"/>
          <w:szCs w:val="28"/>
          <w:shd w:val="clear" w:color="auto" w:fill="FFFFFF"/>
        </w:rPr>
        <w:t xml:space="preserve"> – </w:t>
      </w:r>
      <w:r w:rsidRPr="00E66914">
        <w:rPr>
          <w:color w:val="000000"/>
          <w:sz w:val="28"/>
          <w:szCs w:val="28"/>
          <w:shd w:val="clear" w:color="auto" w:fill="FFFFFF"/>
        </w:rPr>
        <w:t>тяжел</w:t>
      </w:r>
      <w:r>
        <w:rPr>
          <w:color w:val="000000"/>
          <w:sz w:val="28"/>
          <w:szCs w:val="28"/>
          <w:shd w:val="clear" w:color="auto" w:fill="FFFFFF"/>
        </w:rPr>
        <w:t xml:space="preserve">ая </w:t>
      </w:r>
      <w:r w:rsidRPr="00E66914">
        <w:rPr>
          <w:color w:val="000000"/>
          <w:sz w:val="28"/>
          <w:szCs w:val="28"/>
          <w:shd w:val="clear" w:color="auto" w:fill="FFFFFF"/>
        </w:rPr>
        <w:t>дисплази</w:t>
      </w:r>
      <w:r>
        <w:rPr>
          <w:color w:val="000000"/>
          <w:sz w:val="28"/>
          <w:szCs w:val="28"/>
          <w:shd w:val="clear" w:color="auto" w:fill="FFFFFF"/>
        </w:rPr>
        <w:t>я</w:t>
      </w:r>
      <w:r w:rsidRPr="00E66914">
        <w:rPr>
          <w:color w:val="000000"/>
          <w:sz w:val="28"/>
          <w:szCs w:val="28"/>
          <w:shd w:val="clear" w:color="auto" w:fill="FFFFFF"/>
        </w:rPr>
        <w:t xml:space="preserve"> или карцином</w:t>
      </w:r>
      <w:r>
        <w:rPr>
          <w:color w:val="000000"/>
          <w:sz w:val="28"/>
          <w:szCs w:val="28"/>
          <w:shd w:val="clear" w:color="auto" w:fill="FFFFFF"/>
        </w:rPr>
        <w:t>а</w:t>
      </w:r>
      <w:r w:rsidRPr="00E66914">
        <w:rPr>
          <w:color w:val="000000"/>
          <w:sz w:val="28"/>
          <w:szCs w:val="28"/>
          <w:shd w:val="clear" w:color="auto" w:fill="FFFFFF"/>
        </w:rPr>
        <w:t> </w:t>
      </w:r>
      <w:proofErr w:type="spellStart"/>
      <w:r w:rsidRPr="00E66914">
        <w:rPr>
          <w:rStyle w:val="a8"/>
          <w:color w:val="000000"/>
          <w:sz w:val="28"/>
          <w:szCs w:val="28"/>
          <w:shd w:val="clear" w:color="auto" w:fill="FFFFFF"/>
        </w:rPr>
        <w:t>in</w:t>
      </w:r>
      <w:proofErr w:type="spellEnd"/>
      <w:r w:rsidRPr="00E66914">
        <w:rPr>
          <w:rStyle w:val="a8"/>
          <w:color w:val="000000"/>
          <w:sz w:val="28"/>
          <w:szCs w:val="28"/>
          <w:shd w:val="clear" w:color="auto" w:fill="FFFFFF"/>
        </w:rPr>
        <w:t xml:space="preserve"> </w:t>
      </w:r>
      <w:proofErr w:type="spellStart"/>
      <w:r w:rsidRPr="00E66914">
        <w:rPr>
          <w:rStyle w:val="a8"/>
          <w:color w:val="000000"/>
          <w:sz w:val="28"/>
          <w:szCs w:val="28"/>
          <w:shd w:val="clear" w:color="auto" w:fill="FFFFFF"/>
        </w:rPr>
        <w:t>situ</w:t>
      </w:r>
      <w:proofErr w:type="spellEnd"/>
    </w:p>
    <w:p w14:paraId="6267FC79" w14:textId="77777777" w:rsidR="00084320" w:rsidRDefault="00084320" w:rsidP="00084320">
      <w:pPr>
        <w:spacing w:line="360" w:lineRule="auto"/>
        <w:jc w:val="both"/>
        <w:rPr>
          <w:color w:val="000000"/>
          <w:sz w:val="28"/>
          <w:szCs w:val="28"/>
          <w:shd w:val="clear" w:color="auto" w:fill="FFFFFF"/>
        </w:rPr>
      </w:pPr>
      <w:r w:rsidRPr="00E66914">
        <w:rPr>
          <w:color w:val="000000"/>
          <w:sz w:val="28"/>
          <w:szCs w:val="28"/>
          <w:shd w:val="clear" w:color="auto" w:fill="FFFFFF"/>
        </w:rPr>
        <w:t>HSIL</w:t>
      </w:r>
      <w:r>
        <w:rPr>
          <w:color w:val="000000"/>
          <w:sz w:val="28"/>
          <w:szCs w:val="28"/>
          <w:shd w:val="clear" w:color="auto" w:fill="FFFFFF"/>
        </w:rPr>
        <w:t xml:space="preserve"> – </w:t>
      </w:r>
      <w:r w:rsidRPr="00E66914">
        <w:rPr>
          <w:color w:val="000000"/>
          <w:sz w:val="28"/>
          <w:szCs w:val="28"/>
          <w:shd w:val="clear" w:color="auto" w:fill="FFFFFF"/>
        </w:rPr>
        <w:t>плоскоклеточн</w:t>
      </w:r>
      <w:r>
        <w:rPr>
          <w:color w:val="000000"/>
          <w:sz w:val="28"/>
          <w:szCs w:val="28"/>
          <w:shd w:val="clear" w:color="auto" w:fill="FFFFFF"/>
        </w:rPr>
        <w:t>ое</w:t>
      </w:r>
      <w:r w:rsidRPr="00E66914">
        <w:rPr>
          <w:color w:val="000000"/>
          <w:sz w:val="28"/>
          <w:szCs w:val="28"/>
          <w:shd w:val="clear" w:color="auto" w:fill="FFFFFF"/>
        </w:rPr>
        <w:t xml:space="preserve"> </w:t>
      </w:r>
      <w:proofErr w:type="spellStart"/>
      <w:r w:rsidRPr="00E66914">
        <w:rPr>
          <w:color w:val="000000"/>
          <w:sz w:val="28"/>
          <w:szCs w:val="28"/>
          <w:shd w:val="clear" w:color="auto" w:fill="FFFFFF"/>
        </w:rPr>
        <w:t>интраэпителиальн</w:t>
      </w:r>
      <w:r>
        <w:rPr>
          <w:color w:val="000000"/>
          <w:sz w:val="28"/>
          <w:szCs w:val="28"/>
          <w:shd w:val="clear" w:color="auto" w:fill="FFFFFF"/>
        </w:rPr>
        <w:t>ое</w:t>
      </w:r>
      <w:proofErr w:type="spellEnd"/>
      <w:r w:rsidRPr="00E66914">
        <w:rPr>
          <w:color w:val="000000"/>
          <w:sz w:val="28"/>
          <w:szCs w:val="28"/>
          <w:shd w:val="clear" w:color="auto" w:fill="FFFFFF"/>
        </w:rPr>
        <w:t xml:space="preserve"> поражени</w:t>
      </w:r>
      <w:r>
        <w:rPr>
          <w:color w:val="000000"/>
          <w:sz w:val="28"/>
          <w:szCs w:val="28"/>
          <w:shd w:val="clear" w:color="auto" w:fill="FFFFFF"/>
        </w:rPr>
        <w:t>е</w:t>
      </w:r>
      <w:r w:rsidRPr="00E66914">
        <w:rPr>
          <w:color w:val="000000"/>
          <w:sz w:val="28"/>
          <w:szCs w:val="28"/>
          <w:shd w:val="clear" w:color="auto" w:fill="FFFFFF"/>
        </w:rPr>
        <w:t xml:space="preserve"> высокой степени</w:t>
      </w:r>
    </w:p>
    <w:p w14:paraId="4A4D9116" w14:textId="77777777" w:rsidR="00084320" w:rsidRPr="00E66914" w:rsidRDefault="00084320" w:rsidP="00084320">
      <w:pPr>
        <w:spacing w:line="360" w:lineRule="auto"/>
        <w:jc w:val="both"/>
        <w:rPr>
          <w:color w:val="000000"/>
          <w:sz w:val="28"/>
          <w:szCs w:val="28"/>
          <w:shd w:val="clear" w:color="auto" w:fill="FFFFFF"/>
        </w:rPr>
      </w:pPr>
      <w:r w:rsidRPr="00E66914">
        <w:rPr>
          <w:color w:val="000000"/>
          <w:sz w:val="28"/>
          <w:szCs w:val="28"/>
          <w:shd w:val="clear" w:color="auto" w:fill="FFFFFF"/>
        </w:rPr>
        <w:t>LSI</w:t>
      </w:r>
      <w:r>
        <w:rPr>
          <w:color w:val="000000"/>
          <w:sz w:val="28"/>
          <w:szCs w:val="28"/>
          <w:shd w:val="clear" w:color="auto" w:fill="FFFFFF"/>
          <w:lang w:val="en-US"/>
        </w:rPr>
        <w:t>L</w:t>
      </w:r>
      <w:r w:rsidRPr="00E66914">
        <w:rPr>
          <w:color w:val="000000"/>
          <w:sz w:val="28"/>
          <w:szCs w:val="28"/>
          <w:shd w:val="clear" w:color="auto" w:fill="FFFFFF"/>
        </w:rPr>
        <w:t xml:space="preserve"> </w:t>
      </w:r>
      <w:r>
        <w:rPr>
          <w:color w:val="000000"/>
          <w:sz w:val="28"/>
          <w:szCs w:val="28"/>
          <w:shd w:val="clear" w:color="auto" w:fill="FFFFFF"/>
        </w:rPr>
        <w:t xml:space="preserve">– </w:t>
      </w:r>
      <w:r w:rsidRPr="00E66914">
        <w:rPr>
          <w:color w:val="000000"/>
          <w:sz w:val="28"/>
          <w:szCs w:val="28"/>
          <w:shd w:val="clear" w:color="auto" w:fill="FFFFFF"/>
        </w:rPr>
        <w:t>плоскоклеточн</w:t>
      </w:r>
      <w:r>
        <w:rPr>
          <w:color w:val="000000"/>
          <w:sz w:val="28"/>
          <w:szCs w:val="28"/>
          <w:shd w:val="clear" w:color="auto" w:fill="FFFFFF"/>
        </w:rPr>
        <w:t>ое</w:t>
      </w:r>
      <w:r w:rsidRPr="00E66914">
        <w:rPr>
          <w:color w:val="000000"/>
          <w:sz w:val="28"/>
          <w:szCs w:val="28"/>
          <w:shd w:val="clear" w:color="auto" w:fill="FFFFFF"/>
        </w:rPr>
        <w:t xml:space="preserve"> </w:t>
      </w:r>
      <w:proofErr w:type="spellStart"/>
      <w:r w:rsidRPr="00E66914">
        <w:rPr>
          <w:color w:val="000000"/>
          <w:sz w:val="28"/>
          <w:szCs w:val="28"/>
          <w:shd w:val="clear" w:color="auto" w:fill="FFFFFF"/>
        </w:rPr>
        <w:t>интраэпителиальн</w:t>
      </w:r>
      <w:r>
        <w:rPr>
          <w:color w:val="000000"/>
          <w:sz w:val="28"/>
          <w:szCs w:val="28"/>
          <w:shd w:val="clear" w:color="auto" w:fill="FFFFFF"/>
        </w:rPr>
        <w:t>ое</w:t>
      </w:r>
      <w:proofErr w:type="spellEnd"/>
      <w:r w:rsidRPr="00E66914">
        <w:rPr>
          <w:color w:val="000000"/>
          <w:sz w:val="28"/>
          <w:szCs w:val="28"/>
          <w:shd w:val="clear" w:color="auto" w:fill="FFFFFF"/>
        </w:rPr>
        <w:t xml:space="preserve"> поражени</w:t>
      </w:r>
      <w:r>
        <w:rPr>
          <w:color w:val="000000"/>
          <w:sz w:val="28"/>
          <w:szCs w:val="28"/>
          <w:shd w:val="clear" w:color="auto" w:fill="FFFFFF"/>
        </w:rPr>
        <w:t>е</w:t>
      </w:r>
      <w:r w:rsidRPr="00E66914">
        <w:rPr>
          <w:color w:val="000000"/>
          <w:sz w:val="28"/>
          <w:szCs w:val="28"/>
          <w:shd w:val="clear" w:color="auto" w:fill="FFFFFF"/>
        </w:rPr>
        <w:t xml:space="preserve"> низкой степени</w:t>
      </w:r>
    </w:p>
    <w:p w14:paraId="1CC3DEBF" w14:textId="77777777" w:rsidR="00084320" w:rsidRDefault="00084320" w:rsidP="00084320">
      <w:pPr>
        <w:spacing w:line="360" w:lineRule="auto"/>
        <w:jc w:val="both"/>
        <w:rPr>
          <w:color w:val="000000"/>
          <w:sz w:val="28"/>
          <w:szCs w:val="28"/>
          <w:shd w:val="clear" w:color="auto" w:fill="FFFFFF"/>
        </w:rPr>
      </w:pPr>
      <w:r w:rsidRPr="00E66914">
        <w:rPr>
          <w:color w:val="000000"/>
          <w:sz w:val="28"/>
          <w:szCs w:val="28"/>
          <w:shd w:val="clear" w:color="auto" w:fill="FFFFFF"/>
        </w:rPr>
        <w:t xml:space="preserve">VAIN </w:t>
      </w:r>
      <w:r>
        <w:rPr>
          <w:color w:val="000000"/>
          <w:sz w:val="28"/>
          <w:szCs w:val="28"/>
          <w:shd w:val="clear" w:color="auto" w:fill="FFFFFF"/>
        </w:rPr>
        <w:t xml:space="preserve">– </w:t>
      </w:r>
      <w:proofErr w:type="spellStart"/>
      <w:r w:rsidRPr="00E66914">
        <w:rPr>
          <w:color w:val="000000"/>
          <w:sz w:val="28"/>
          <w:szCs w:val="28"/>
          <w:shd w:val="clear" w:color="auto" w:fill="FFFFFF"/>
        </w:rPr>
        <w:t>интраэпителиальн</w:t>
      </w:r>
      <w:r>
        <w:rPr>
          <w:color w:val="000000"/>
          <w:sz w:val="28"/>
          <w:szCs w:val="28"/>
          <w:shd w:val="clear" w:color="auto" w:fill="FFFFFF"/>
        </w:rPr>
        <w:t>ая</w:t>
      </w:r>
      <w:proofErr w:type="spellEnd"/>
      <w:r>
        <w:rPr>
          <w:color w:val="000000"/>
          <w:sz w:val="28"/>
          <w:szCs w:val="28"/>
          <w:shd w:val="clear" w:color="auto" w:fill="FFFFFF"/>
        </w:rPr>
        <w:t xml:space="preserve"> </w:t>
      </w:r>
      <w:r w:rsidRPr="00E66914">
        <w:rPr>
          <w:color w:val="000000"/>
          <w:sz w:val="28"/>
          <w:szCs w:val="28"/>
          <w:shd w:val="clear" w:color="auto" w:fill="FFFFFF"/>
        </w:rPr>
        <w:t>неоплази</w:t>
      </w:r>
      <w:r>
        <w:rPr>
          <w:color w:val="000000"/>
          <w:sz w:val="28"/>
          <w:szCs w:val="28"/>
          <w:shd w:val="clear" w:color="auto" w:fill="FFFFFF"/>
        </w:rPr>
        <w:t>я</w:t>
      </w:r>
      <w:r w:rsidRPr="00E66914">
        <w:rPr>
          <w:color w:val="000000"/>
          <w:sz w:val="28"/>
          <w:szCs w:val="28"/>
          <w:shd w:val="clear" w:color="auto" w:fill="FFFFFF"/>
        </w:rPr>
        <w:t xml:space="preserve"> влагалища  </w:t>
      </w:r>
    </w:p>
    <w:p w14:paraId="2145127D" w14:textId="77777777" w:rsidR="00084320" w:rsidRDefault="00084320" w:rsidP="00084320">
      <w:pPr>
        <w:spacing w:line="360" w:lineRule="auto"/>
        <w:jc w:val="both"/>
        <w:rPr>
          <w:color w:val="000000"/>
          <w:sz w:val="28"/>
          <w:szCs w:val="28"/>
          <w:shd w:val="clear" w:color="auto" w:fill="FFFFFF"/>
        </w:rPr>
      </w:pPr>
      <w:r w:rsidRPr="00E66914">
        <w:rPr>
          <w:color w:val="000000"/>
          <w:sz w:val="28"/>
          <w:szCs w:val="28"/>
          <w:shd w:val="clear" w:color="auto" w:fill="FFFFFF"/>
        </w:rPr>
        <w:t xml:space="preserve">PIN </w:t>
      </w:r>
      <w:r>
        <w:rPr>
          <w:color w:val="000000"/>
          <w:sz w:val="28"/>
          <w:szCs w:val="28"/>
          <w:shd w:val="clear" w:color="auto" w:fill="FFFFFF"/>
        </w:rPr>
        <w:t xml:space="preserve">– </w:t>
      </w:r>
      <w:proofErr w:type="spellStart"/>
      <w:r w:rsidRPr="00E66914">
        <w:rPr>
          <w:color w:val="000000"/>
          <w:sz w:val="28"/>
          <w:szCs w:val="28"/>
          <w:shd w:val="clear" w:color="auto" w:fill="FFFFFF"/>
        </w:rPr>
        <w:t>интраэпителиальн</w:t>
      </w:r>
      <w:r>
        <w:rPr>
          <w:color w:val="000000"/>
          <w:sz w:val="28"/>
          <w:szCs w:val="28"/>
          <w:shd w:val="clear" w:color="auto" w:fill="FFFFFF"/>
        </w:rPr>
        <w:t>ая</w:t>
      </w:r>
      <w:proofErr w:type="spellEnd"/>
      <w:r w:rsidRPr="00E66914">
        <w:rPr>
          <w:color w:val="000000"/>
          <w:sz w:val="28"/>
          <w:szCs w:val="28"/>
          <w:shd w:val="clear" w:color="auto" w:fill="FFFFFF"/>
        </w:rPr>
        <w:t xml:space="preserve"> неоплази</w:t>
      </w:r>
      <w:r>
        <w:rPr>
          <w:color w:val="000000"/>
          <w:sz w:val="28"/>
          <w:szCs w:val="28"/>
          <w:shd w:val="clear" w:color="auto" w:fill="FFFFFF"/>
        </w:rPr>
        <w:t>я</w:t>
      </w:r>
      <w:r w:rsidRPr="00E66914">
        <w:rPr>
          <w:color w:val="000000"/>
          <w:sz w:val="28"/>
          <w:szCs w:val="28"/>
          <w:shd w:val="clear" w:color="auto" w:fill="FFFFFF"/>
        </w:rPr>
        <w:t xml:space="preserve"> полового члена </w:t>
      </w:r>
    </w:p>
    <w:p w14:paraId="71E31BBA" w14:textId="77777777" w:rsidR="00084320" w:rsidRDefault="00084320" w:rsidP="00084320">
      <w:pPr>
        <w:spacing w:line="360" w:lineRule="auto"/>
        <w:jc w:val="both"/>
        <w:rPr>
          <w:color w:val="000000"/>
          <w:sz w:val="28"/>
          <w:szCs w:val="28"/>
          <w:shd w:val="clear" w:color="auto" w:fill="FFFFFF"/>
        </w:rPr>
      </w:pPr>
      <w:r w:rsidRPr="00E66914">
        <w:rPr>
          <w:color w:val="000000"/>
          <w:sz w:val="28"/>
          <w:szCs w:val="28"/>
          <w:shd w:val="clear" w:color="auto" w:fill="FFFFFF"/>
        </w:rPr>
        <w:t xml:space="preserve">AIN </w:t>
      </w:r>
      <w:r>
        <w:rPr>
          <w:color w:val="000000"/>
          <w:sz w:val="28"/>
          <w:szCs w:val="28"/>
          <w:shd w:val="clear" w:color="auto" w:fill="FFFFFF"/>
        </w:rPr>
        <w:t xml:space="preserve">– </w:t>
      </w:r>
      <w:r w:rsidRPr="00E66914">
        <w:rPr>
          <w:color w:val="000000"/>
          <w:sz w:val="28"/>
          <w:szCs w:val="28"/>
          <w:shd w:val="clear" w:color="auto" w:fill="FFFFFF"/>
        </w:rPr>
        <w:t>анальн</w:t>
      </w:r>
      <w:r>
        <w:rPr>
          <w:color w:val="000000"/>
          <w:sz w:val="28"/>
          <w:szCs w:val="28"/>
          <w:shd w:val="clear" w:color="auto" w:fill="FFFFFF"/>
        </w:rPr>
        <w:t xml:space="preserve">ая </w:t>
      </w:r>
      <w:proofErr w:type="spellStart"/>
      <w:r>
        <w:rPr>
          <w:color w:val="000000"/>
          <w:sz w:val="28"/>
          <w:szCs w:val="28"/>
          <w:shd w:val="clear" w:color="auto" w:fill="FFFFFF"/>
        </w:rPr>
        <w:t>интраэпителиальная</w:t>
      </w:r>
      <w:proofErr w:type="spellEnd"/>
      <w:r>
        <w:rPr>
          <w:color w:val="000000"/>
          <w:sz w:val="28"/>
          <w:szCs w:val="28"/>
          <w:shd w:val="clear" w:color="auto" w:fill="FFFFFF"/>
        </w:rPr>
        <w:t xml:space="preserve"> неоплазия </w:t>
      </w:r>
    </w:p>
    <w:p w14:paraId="30AB9200" w14:textId="77777777" w:rsidR="00084320" w:rsidRDefault="00084320" w:rsidP="00084320">
      <w:pPr>
        <w:spacing w:line="360" w:lineRule="auto"/>
        <w:jc w:val="both"/>
        <w:rPr>
          <w:color w:val="000000"/>
          <w:sz w:val="28"/>
          <w:szCs w:val="28"/>
          <w:shd w:val="clear" w:color="auto" w:fill="FFFFFF"/>
        </w:rPr>
      </w:pPr>
      <w:r w:rsidRPr="00E66914">
        <w:rPr>
          <w:color w:val="000000"/>
          <w:sz w:val="28"/>
          <w:szCs w:val="28"/>
          <w:shd w:val="clear" w:color="auto" w:fill="FFFFFF"/>
        </w:rPr>
        <w:t>VIN</w:t>
      </w:r>
      <w:r>
        <w:rPr>
          <w:color w:val="000000"/>
          <w:sz w:val="28"/>
          <w:szCs w:val="28"/>
          <w:shd w:val="clear" w:color="auto" w:fill="FFFFFF"/>
        </w:rPr>
        <w:t xml:space="preserve"> – </w:t>
      </w:r>
      <w:proofErr w:type="spellStart"/>
      <w:r w:rsidRPr="00E66914">
        <w:rPr>
          <w:color w:val="000000"/>
          <w:sz w:val="28"/>
          <w:szCs w:val="28"/>
          <w:shd w:val="clear" w:color="auto" w:fill="FFFFFF"/>
        </w:rPr>
        <w:t>вульварн</w:t>
      </w:r>
      <w:r>
        <w:rPr>
          <w:color w:val="000000"/>
          <w:sz w:val="28"/>
          <w:szCs w:val="28"/>
          <w:shd w:val="clear" w:color="auto" w:fill="FFFFFF"/>
        </w:rPr>
        <w:t>ая</w:t>
      </w:r>
      <w:proofErr w:type="spellEnd"/>
      <w:r>
        <w:rPr>
          <w:color w:val="000000"/>
          <w:sz w:val="28"/>
          <w:szCs w:val="28"/>
          <w:shd w:val="clear" w:color="auto" w:fill="FFFFFF"/>
        </w:rPr>
        <w:t xml:space="preserve"> </w:t>
      </w:r>
      <w:proofErr w:type="spellStart"/>
      <w:r>
        <w:rPr>
          <w:color w:val="000000"/>
          <w:sz w:val="28"/>
          <w:szCs w:val="28"/>
          <w:shd w:val="clear" w:color="auto" w:fill="FFFFFF"/>
        </w:rPr>
        <w:t>интраэпителиальная</w:t>
      </w:r>
      <w:proofErr w:type="spellEnd"/>
      <w:r>
        <w:rPr>
          <w:color w:val="000000"/>
          <w:sz w:val="28"/>
          <w:szCs w:val="28"/>
          <w:shd w:val="clear" w:color="auto" w:fill="FFFFFF"/>
        </w:rPr>
        <w:t xml:space="preserve"> </w:t>
      </w:r>
      <w:r w:rsidRPr="00E66914">
        <w:rPr>
          <w:color w:val="000000"/>
          <w:sz w:val="28"/>
          <w:szCs w:val="28"/>
          <w:shd w:val="clear" w:color="auto" w:fill="FFFFFF"/>
        </w:rPr>
        <w:t>неоплази</w:t>
      </w:r>
      <w:r>
        <w:rPr>
          <w:color w:val="000000"/>
          <w:sz w:val="28"/>
          <w:szCs w:val="28"/>
          <w:shd w:val="clear" w:color="auto" w:fill="FFFFFF"/>
        </w:rPr>
        <w:t>я</w:t>
      </w:r>
      <w:r w:rsidRPr="00E66914">
        <w:rPr>
          <w:color w:val="000000"/>
          <w:sz w:val="28"/>
          <w:szCs w:val="28"/>
          <w:shd w:val="clear" w:color="auto" w:fill="FFFFFF"/>
        </w:rPr>
        <w:t xml:space="preserve"> </w:t>
      </w:r>
    </w:p>
    <w:p w14:paraId="410CE556" w14:textId="77777777" w:rsidR="00084320" w:rsidRDefault="00084320" w:rsidP="00084320">
      <w:pPr>
        <w:spacing w:line="360" w:lineRule="auto"/>
        <w:jc w:val="both"/>
        <w:rPr>
          <w:iCs/>
          <w:sz w:val="28"/>
          <w:szCs w:val="28"/>
        </w:rPr>
      </w:pPr>
      <w:r>
        <w:rPr>
          <w:iCs/>
          <w:sz w:val="28"/>
          <w:szCs w:val="28"/>
        </w:rPr>
        <w:t xml:space="preserve">ПВП - </w:t>
      </w:r>
      <w:r w:rsidRPr="00E66914">
        <w:rPr>
          <w:iCs/>
          <w:sz w:val="28"/>
          <w:szCs w:val="28"/>
        </w:rPr>
        <w:t>Поражения в виде пятен</w:t>
      </w:r>
    </w:p>
    <w:p w14:paraId="26C6FE31" w14:textId="77777777" w:rsidR="00084320" w:rsidRDefault="00084320" w:rsidP="00084320">
      <w:pPr>
        <w:spacing w:line="360" w:lineRule="auto"/>
        <w:jc w:val="both"/>
        <w:rPr>
          <w:color w:val="000000"/>
          <w:sz w:val="28"/>
          <w:szCs w:val="28"/>
          <w:shd w:val="clear" w:color="auto" w:fill="FFFFFF"/>
        </w:rPr>
      </w:pPr>
      <w:r>
        <w:rPr>
          <w:iCs/>
          <w:sz w:val="28"/>
          <w:szCs w:val="28"/>
        </w:rPr>
        <w:t xml:space="preserve">РОДВК – Российское общество </w:t>
      </w:r>
      <w:proofErr w:type="spellStart"/>
      <w:r>
        <w:rPr>
          <w:iCs/>
          <w:sz w:val="28"/>
          <w:szCs w:val="28"/>
        </w:rPr>
        <w:t>дерматовенерологов</w:t>
      </w:r>
      <w:proofErr w:type="spellEnd"/>
      <w:r>
        <w:rPr>
          <w:iCs/>
          <w:sz w:val="28"/>
          <w:szCs w:val="28"/>
        </w:rPr>
        <w:t xml:space="preserve"> и косметологов.</w:t>
      </w:r>
    </w:p>
    <w:p w14:paraId="3B12717F" w14:textId="77777777" w:rsidR="00084320" w:rsidRDefault="00084320" w:rsidP="00084320">
      <w:pPr>
        <w:spacing w:line="360" w:lineRule="auto"/>
        <w:jc w:val="both"/>
        <w:rPr>
          <w:color w:val="000000"/>
          <w:sz w:val="28"/>
          <w:szCs w:val="28"/>
          <w:shd w:val="clear" w:color="auto" w:fill="FFFFFF"/>
        </w:rPr>
      </w:pPr>
    </w:p>
    <w:p w14:paraId="4D98EADB" w14:textId="77777777" w:rsidR="00084320" w:rsidRDefault="00084320" w:rsidP="00084320">
      <w:pPr>
        <w:spacing w:line="360" w:lineRule="auto"/>
        <w:jc w:val="both"/>
        <w:rPr>
          <w:sz w:val="28"/>
          <w:szCs w:val="28"/>
        </w:rPr>
      </w:pPr>
    </w:p>
    <w:p w14:paraId="7E76A59A" w14:textId="77777777" w:rsidR="00084320" w:rsidRDefault="00084320" w:rsidP="00084320">
      <w:pPr>
        <w:spacing w:line="360" w:lineRule="auto"/>
        <w:jc w:val="both"/>
        <w:rPr>
          <w:sz w:val="28"/>
          <w:szCs w:val="28"/>
        </w:rPr>
      </w:pPr>
    </w:p>
    <w:p w14:paraId="28BC012E" w14:textId="77777777" w:rsidR="00084320" w:rsidRDefault="00084320" w:rsidP="00084320">
      <w:pPr>
        <w:spacing w:line="360" w:lineRule="auto"/>
        <w:jc w:val="both"/>
        <w:rPr>
          <w:b/>
          <w:bCs/>
          <w:sz w:val="28"/>
          <w:szCs w:val="28"/>
        </w:rPr>
      </w:pPr>
      <w:bookmarkStart w:id="3" w:name="_Toc89975578"/>
    </w:p>
    <w:p w14:paraId="4F85FB7B" w14:textId="77777777" w:rsidR="00084320" w:rsidRDefault="00084320" w:rsidP="00084320">
      <w:pPr>
        <w:spacing w:line="360" w:lineRule="auto"/>
        <w:jc w:val="both"/>
        <w:rPr>
          <w:b/>
          <w:bCs/>
          <w:sz w:val="28"/>
          <w:szCs w:val="28"/>
        </w:rPr>
      </w:pPr>
    </w:p>
    <w:p w14:paraId="620D793F" w14:textId="77777777" w:rsidR="00084320" w:rsidRDefault="00084320" w:rsidP="00084320">
      <w:pPr>
        <w:spacing w:line="360" w:lineRule="auto"/>
        <w:jc w:val="both"/>
        <w:rPr>
          <w:b/>
          <w:bCs/>
          <w:sz w:val="28"/>
          <w:szCs w:val="28"/>
        </w:rPr>
      </w:pPr>
    </w:p>
    <w:p w14:paraId="39F13E61" w14:textId="77777777" w:rsidR="00084320" w:rsidRDefault="00084320" w:rsidP="00084320">
      <w:pPr>
        <w:spacing w:line="360" w:lineRule="auto"/>
        <w:jc w:val="both"/>
        <w:rPr>
          <w:b/>
          <w:bCs/>
          <w:sz w:val="28"/>
          <w:szCs w:val="28"/>
        </w:rPr>
      </w:pPr>
    </w:p>
    <w:p w14:paraId="76F2D691" w14:textId="77777777" w:rsidR="00084320" w:rsidRDefault="00084320" w:rsidP="00084320">
      <w:pPr>
        <w:spacing w:line="360" w:lineRule="auto"/>
        <w:jc w:val="both"/>
        <w:rPr>
          <w:b/>
          <w:bCs/>
          <w:sz w:val="28"/>
          <w:szCs w:val="28"/>
        </w:rPr>
      </w:pPr>
    </w:p>
    <w:p w14:paraId="5D1E75E1" w14:textId="77777777" w:rsidR="00084320" w:rsidRDefault="00084320" w:rsidP="00084320">
      <w:pPr>
        <w:spacing w:line="360" w:lineRule="auto"/>
        <w:jc w:val="both"/>
        <w:rPr>
          <w:b/>
          <w:bCs/>
          <w:sz w:val="28"/>
          <w:szCs w:val="28"/>
        </w:rPr>
      </w:pPr>
    </w:p>
    <w:p w14:paraId="749D26A8" w14:textId="77777777" w:rsidR="00084320" w:rsidRDefault="00084320" w:rsidP="00084320">
      <w:pPr>
        <w:spacing w:line="360" w:lineRule="auto"/>
        <w:jc w:val="both"/>
        <w:rPr>
          <w:b/>
          <w:bCs/>
          <w:sz w:val="28"/>
          <w:szCs w:val="28"/>
        </w:rPr>
      </w:pPr>
    </w:p>
    <w:p w14:paraId="4BE0E6C7" w14:textId="77777777" w:rsidR="00084320" w:rsidRDefault="00084320" w:rsidP="00084320">
      <w:pPr>
        <w:spacing w:line="360" w:lineRule="auto"/>
        <w:jc w:val="both"/>
        <w:rPr>
          <w:b/>
          <w:bCs/>
          <w:sz w:val="28"/>
          <w:szCs w:val="28"/>
        </w:rPr>
      </w:pPr>
    </w:p>
    <w:p w14:paraId="0E0241EE" w14:textId="77777777" w:rsidR="00084320" w:rsidRDefault="00084320" w:rsidP="00084320">
      <w:pPr>
        <w:spacing w:line="360" w:lineRule="auto"/>
        <w:jc w:val="both"/>
        <w:rPr>
          <w:b/>
          <w:bCs/>
          <w:sz w:val="28"/>
          <w:szCs w:val="28"/>
        </w:rPr>
      </w:pPr>
    </w:p>
    <w:p w14:paraId="07A7EE94" w14:textId="77777777" w:rsidR="00084320" w:rsidRDefault="00084320" w:rsidP="00084320">
      <w:pPr>
        <w:spacing w:line="360" w:lineRule="auto"/>
        <w:jc w:val="both"/>
        <w:rPr>
          <w:b/>
          <w:bCs/>
          <w:sz w:val="28"/>
          <w:szCs w:val="28"/>
        </w:rPr>
      </w:pPr>
    </w:p>
    <w:p w14:paraId="50785033" w14:textId="77777777" w:rsidR="00084320" w:rsidRDefault="00084320" w:rsidP="00084320">
      <w:pPr>
        <w:spacing w:line="360" w:lineRule="auto"/>
        <w:jc w:val="both"/>
        <w:rPr>
          <w:b/>
          <w:bCs/>
          <w:sz w:val="28"/>
          <w:szCs w:val="28"/>
        </w:rPr>
      </w:pPr>
    </w:p>
    <w:p w14:paraId="32A9835A" w14:textId="77777777" w:rsidR="00084320" w:rsidRDefault="00084320" w:rsidP="00084320">
      <w:pPr>
        <w:spacing w:line="360" w:lineRule="auto"/>
        <w:ind w:firstLine="709"/>
        <w:jc w:val="both"/>
        <w:rPr>
          <w:b/>
          <w:bCs/>
          <w:sz w:val="28"/>
          <w:szCs w:val="28"/>
        </w:rPr>
      </w:pPr>
      <w:r>
        <w:rPr>
          <w:b/>
          <w:bCs/>
          <w:sz w:val="28"/>
          <w:szCs w:val="28"/>
        </w:rPr>
        <w:lastRenderedPageBreak/>
        <w:t>Введение</w:t>
      </w:r>
    </w:p>
    <w:p w14:paraId="2C20F0D5" w14:textId="77777777" w:rsidR="00084320" w:rsidRPr="00FB25E0" w:rsidRDefault="00084320" w:rsidP="00084320">
      <w:pPr>
        <w:spacing w:line="360" w:lineRule="auto"/>
        <w:ind w:firstLine="709"/>
        <w:jc w:val="both"/>
        <w:rPr>
          <w:b/>
          <w:bCs/>
          <w:color w:val="000000" w:themeColor="text1"/>
          <w:sz w:val="28"/>
          <w:szCs w:val="28"/>
        </w:rPr>
      </w:pPr>
      <w:r w:rsidRPr="00FB25E0">
        <w:rPr>
          <w:b/>
          <w:bCs/>
          <w:color w:val="000000" w:themeColor="text1"/>
          <w:sz w:val="28"/>
          <w:szCs w:val="28"/>
        </w:rPr>
        <w:t>Актуальность проблемы</w:t>
      </w:r>
    </w:p>
    <w:p w14:paraId="06C3ECC1" w14:textId="751D0E1D"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Проблема ВПЧ-инфекции не теряет своей актуальности, несмотря на многочисленные исследования в области вирусологии. Заболевания, вызванные ВПЧ, чрезвычайно распространены и поражают более 80% сексуально активного населения всех стран мира </w:t>
      </w:r>
      <w:r w:rsidR="0093359E" w:rsidRPr="00FB25E0">
        <w:rPr>
          <w:color w:val="000000" w:themeColor="text1"/>
          <w:sz w:val="28"/>
          <w:szCs w:val="28"/>
        </w:rPr>
        <w:t>[1]</w:t>
      </w:r>
      <w:r w:rsidRPr="00FB25E0">
        <w:rPr>
          <w:color w:val="000000" w:themeColor="text1"/>
          <w:sz w:val="28"/>
          <w:szCs w:val="28"/>
        </w:rPr>
        <w:t xml:space="preserve">.  </w:t>
      </w:r>
      <w:r w:rsidRPr="00FB25E0">
        <w:rPr>
          <w:color w:val="000000" w:themeColor="text1"/>
          <w:sz w:val="28"/>
          <w:szCs w:val="28"/>
          <w:shd w:val="clear" w:color="auto" w:fill="FFFFFF"/>
        </w:rPr>
        <w:t>Считается, что ВПЧ-инфекция встречается одинаково часто как у мужчин, так и у женщин, ведущих активную половую жизнь. При однократном половом акте инфицирование происходит примерно в 60% случаев</w:t>
      </w:r>
      <w:r w:rsidR="0093359E" w:rsidRPr="00FB25E0">
        <w:rPr>
          <w:color w:val="000000" w:themeColor="text1"/>
          <w:sz w:val="28"/>
          <w:szCs w:val="28"/>
          <w:shd w:val="clear" w:color="auto" w:fill="FFFFFF"/>
        </w:rPr>
        <w:t xml:space="preserve"> [2]</w:t>
      </w:r>
      <w:r w:rsidRPr="00FB25E0">
        <w:rPr>
          <w:color w:val="000000" w:themeColor="text1"/>
          <w:sz w:val="28"/>
          <w:szCs w:val="28"/>
          <w:shd w:val="clear" w:color="auto" w:fill="FFFFFF"/>
        </w:rPr>
        <w:t xml:space="preserve">. </w:t>
      </w:r>
      <w:r w:rsidRPr="00FB25E0">
        <w:rPr>
          <w:color w:val="000000" w:themeColor="text1"/>
          <w:sz w:val="28"/>
          <w:szCs w:val="28"/>
        </w:rPr>
        <w:t xml:space="preserve">Наиболее частым проявлением ВПЧ-инфекции являются остроконечные кондиломы – </w:t>
      </w:r>
      <w:r w:rsidR="003C6E53" w:rsidRPr="00FB25E0">
        <w:rPr>
          <w:color w:val="000000" w:themeColor="text1"/>
          <w:sz w:val="28"/>
          <w:szCs w:val="28"/>
        </w:rPr>
        <w:t>пальцевидные разрастания</w:t>
      </w:r>
      <w:r w:rsidRPr="00FB25E0">
        <w:rPr>
          <w:color w:val="000000" w:themeColor="text1"/>
          <w:sz w:val="28"/>
          <w:szCs w:val="28"/>
        </w:rPr>
        <w:t xml:space="preserve"> на внутренних и наружных половых органах, промежности, </w:t>
      </w:r>
      <w:proofErr w:type="spellStart"/>
      <w:r w:rsidRPr="00FB25E0">
        <w:rPr>
          <w:color w:val="000000" w:themeColor="text1"/>
          <w:sz w:val="28"/>
          <w:szCs w:val="28"/>
        </w:rPr>
        <w:t>перианальной</w:t>
      </w:r>
      <w:proofErr w:type="spellEnd"/>
      <w:r w:rsidRPr="00FB25E0">
        <w:rPr>
          <w:color w:val="000000" w:themeColor="text1"/>
          <w:sz w:val="28"/>
          <w:szCs w:val="28"/>
        </w:rPr>
        <w:t xml:space="preserve"> области</w:t>
      </w:r>
      <w:r w:rsidR="003C6E53" w:rsidRPr="00FB25E0">
        <w:rPr>
          <w:color w:val="000000" w:themeColor="text1"/>
          <w:sz w:val="28"/>
          <w:szCs w:val="28"/>
        </w:rPr>
        <w:t xml:space="preserve"> [3]</w:t>
      </w:r>
      <w:r w:rsidRPr="00FB25E0">
        <w:rPr>
          <w:color w:val="000000" w:themeColor="text1"/>
          <w:sz w:val="28"/>
          <w:szCs w:val="28"/>
        </w:rPr>
        <w:t xml:space="preserve">. </w:t>
      </w:r>
    </w:p>
    <w:p w14:paraId="255E65A2" w14:textId="38ECCB75"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На сегодняшний день доказана роль ВПЧ-инфекции в развитии ВПЧ-ассоциированного рака </w:t>
      </w:r>
      <w:proofErr w:type="spellStart"/>
      <w:r w:rsidRPr="00FB25E0">
        <w:rPr>
          <w:color w:val="000000" w:themeColor="text1"/>
          <w:sz w:val="28"/>
          <w:szCs w:val="28"/>
        </w:rPr>
        <w:t>аногенитальной</w:t>
      </w:r>
      <w:proofErr w:type="spellEnd"/>
      <w:r w:rsidRPr="00FB25E0">
        <w:rPr>
          <w:color w:val="000000" w:themeColor="text1"/>
          <w:sz w:val="28"/>
          <w:szCs w:val="28"/>
        </w:rPr>
        <w:t xml:space="preserve"> области как среди женщин, так и среди мужчин. В литературе описаны предположения о возможной корреляции между наличием сопутствующих ИППП, которые вызывают микроповреждения ткани и более высоким риском развития ВПЧ-ассоциированного онкологического процесса. Появляется все больше доказательств возможного поддержания персистенции ВПЧ в цервикальном эпителии воспалительными процессами, индуцированными возбудителями ИППП</w:t>
      </w:r>
      <w:r w:rsidR="003C6E53" w:rsidRPr="00FB25E0">
        <w:rPr>
          <w:color w:val="000000" w:themeColor="text1"/>
          <w:sz w:val="28"/>
          <w:szCs w:val="28"/>
        </w:rPr>
        <w:t xml:space="preserve"> [4, 5]</w:t>
      </w:r>
      <w:r w:rsidRPr="00FB25E0">
        <w:rPr>
          <w:color w:val="000000" w:themeColor="text1"/>
          <w:sz w:val="28"/>
          <w:szCs w:val="28"/>
        </w:rPr>
        <w:t xml:space="preserve">. Следовательно, дальнейшее изучение частоты, структуры, факторов риска ВПЧ-инфекции является актуальным. </w:t>
      </w:r>
    </w:p>
    <w:p w14:paraId="316DB033" w14:textId="77777777" w:rsidR="00084320" w:rsidRPr="00FB25E0" w:rsidRDefault="00084320" w:rsidP="00084320">
      <w:pPr>
        <w:spacing w:line="360" w:lineRule="auto"/>
        <w:ind w:firstLine="709"/>
        <w:jc w:val="both"/>
        <w:rPr>
          <w:color w:val="000000" w:themeColor="text1"/>
          <w:sz w:val="28"/>
          <w:szCs w:val="28"/>
        </w:rPr>
      </w:pPr>
    </w:p>
    <w:p w14:paraId="580D5EC8" w14:textId="77777777" w:rsidR="00084320" w:rsidRPr="00FB25E0" w:rsidRDefault="00084320" w:rsidP="00084320">
      <w:pPr>
        <w:spacing w:line="360" w:lineRule="auto"/>
        <w:ind w:firstLine="709"/>
        <w:jc w:val="both"/>
        <w:rPr>
          <w:color w:val="000000" w:themeColor="text1"/>
          <w:sz w:val="28"/>
          <w:szCs w:val="28"/>
        </w:rPr>
      </w:pPr>
      <w:r w:rsidRPr="00FB25E0">
        <w:rPr>
          <w:b/>
          <w:bCs/>
          <w:color w:val="000000" w:themeColor="text1"/>
          <w:sz w:val="28"/>
          <w:szCs w:val="28"/>
        </w:rPr>
        <w:t xml:space="preserve">Цель исследования: </w:t>
      </w:r>
      <w:r w:rsidRPr="00FB25E0">
        <w:rPr>
          <w:color w:val="000000" w:themeColor="text1"/>
          <w:sz w:val="28"/>
          <w:szCs w:val="28"/>
        </w:rPr>
        <w:t>провести анализ клинических и эпидемиологических особенностей ВПЧ инфекции</w:t>
      </w:r>
      <w:r w:rsidRPr="00FB25E0">
        <w:rPr>
          <w:b/>
          <w:bCs/>
          <w:color w:val="000000" w:themeColor="text1"/>
          <w:sz w:val="28"/>
          <w:szCs w:val="28"/>
        </w:rPr>
        <w:t xml:space="preserve"> </w:t>
      </w:r>
      <w:proofErr w:type="spellStart"/>
      <w:r w:rsidRPr="00FB25E0">
        <w:rPr>
          <w:color w:val="000000" w:themeColor="text1"/>
          <w:sz w:val="28"/>
          <w:szCs w:val="28"/>
        </w:rPr>
        <w:t>аногенитальной</w:t>
      </w:r>
      <w:proofErr w:type="spellEnd"/>
      <w:r w:rsidRPr="00FB25E0">
        <w:rPr>
          <w:color w:val="000000" w:themeColor="text1"/>
          <w:sz w:val="28"/>
          <w:szCs w:val="28"/>
        </w:rPr>
        <w:t xml:space="preserve"> области.</w:t>
      </w:r>
    </w:p>
    <w:p w14:paraId="13F9F8B9" w14:textId="77777777" w:rsidR="00084320" w:rsidRPr="00FB25E0" w:rsidRDefault="00084320" w:rsidP="00084320">
      <w:pPr>
        <w:spacing w:line="360" w:lineRule="auto"/>
        <w:ind w:firstLine="709"/>
        <w:jc w:val="both"/>
        <w:rPr>
          <w:color w:val="000000" w:themeColor="text1"/>
          <w:sz w:val="28"/>
          <w:szCs w:val="28"/>
        </w:rPr>
      </w:pPr>
    </w:p>
    <w:p w14:paraId="77C7916B" w14:textId="77777777" w:rsidR="00084320" w:rsidRPr="00FB25E0" w:rsidRDefault="00084320" w:rsidP="00084320">
      <w:pPr>
        <w:spacing w:line="360" w:lineRule="auto"/>
        <w:ind w:firstLine="709"/>
        <w:jc w:val="both"/>
        <w:rPr>
          <w:b/>
          <w:bCs/>
          <w:color w:val="000000" w:themeColor="text1"/>
          <w:sz w:val="28"/>
          <w:szCs w:val="28"/>
        </w:rPr>
      </w:pPr>
      <w:r w:rsidRPr="00FB25E0">
        <w:rPr>
          <w:b/>
          <w:bCs/>
          <w:color w:val="000000" w:themeColor="text1"/>
          <w:sz w:val="28"/>
          <w:szCs w:val="28"/>
        </w:rPr>
        <w:t>Задачи исследования:</w:t>
      </w:r>
    </w:p>
    <w:p w14:paraId="3E22A943"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1.</w:t>
      </w:r>
      <w:r w:rsidRPr="00FB25E0">
        <w:rPr>
          <w:b/>
          <w:bCs/>
          <w:color w:val="000000" w:themeColor="text1"/>
          <w:sz w:val="28"/>
          <w:szCs w:val="28"/>
        </w:rPr>
        <w:t xml:space="preserve"> </w:t>
      </w:r>
      <w:r w:rsidRPr="00FB25E0">
        <w:rPr>
          <w:color w:val="000000" w:themeColor="text1"/>
          <w:sz w:val="28"/>
          <w:szCs w:val="28"/>
        </w:rPr>
        <w:t>Определить гендерные особенности выделения ВПЧ разного онкогенного риска</w:t>
      </w:r>
    </w:p>
    <w:p w14:paraId="52C43EB0"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lastRenderedPageBreak/>
        <w:t>2. Оценить гендерные особенности клинических проявлений инфекции, вызванной ВПЧ.</w:t>
      </w:r>
    </w:p>
    <w:p w14:paraId="4DA5CD7D"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3. Изучить особенности полового поведения.</w:t>
      </w:r>
    </w:p>
    <w:p w14:paraId="6CC90F4C"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4. Изучить частоту и структуру других сопутствующих ИППП у пациентов с инфекцией, вызванной ВПЧ.</w:t>
      </w:r>
    </w:p>
    <w:p w14:paraId="785CBD1C"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5. Выделить наиболее значимые факторы риска заражения ВПЧ разной степени онкогенного риска.</w:t>
      </w:r>
    </w:p>
    <w:p w14:paraId="18CFC799" w14:textId="77777777" w:rsidR="00084320" w:rsidRPr="00FB25E0" w:rsidRDefault="00084320" w:rsidP="00084320">
      <w:pPr>
        <w:rPr>
          <w:color w:val="000000" w:themeColor="text1"/>
          <w:sz w:val="28"/>
          <w:szCs w:val="28"/>
        </w:rPr>
      </w:pPr>
    </w:p>
    <w:p w14:paraId="7628E5C3" w14:textId="77777777" w:rsidR="00084320" w:rsidRPr="00FB25E0" w:rsidRDefault="00084320" w:rsidP="00084320">
      <w:pPr>
        <w:spacing w:line="360" w:lineRule="auto"/>
        <w:ind w:firstLine="709"/>
        <w:rPr>
          <w:b/>
          <w:bCs/>
          <w:color w:val="000000" w:themeColor="text1"/>
          <w:sz w:val="28"/>
          <w:szCs w:val="28"/>
        </w:rPr>
      </w:pPr>
      <w:r w:rsidRPr="00FB25E0">
        <w:rPr>
          <w:b/>
          <w:bCs/>
          <w:color w:val="000000" w:themeColor="text1"/>
          <w:sz w:val="28"/>
          <w:szCs w:val="28"/>
        </w:rPr>
        <w:t xml:space="preserve">Научная новизна исследования </w:t>
      </w:r>
    </w:p>
    <w:p w14:paraId="1A0357FD"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Продемонстрировано, что ВПЧ инфекция выявлялась у 93 (25,83%) из 360 пациентов, обратившихся на ежегодный осмотр. </w:t>
      </w:r>
    </w:p>
    <w:p w14:paraId="0D5338FD"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При оценке структуры клинических проявлений было отмечено преобладание остроконечных кондилом (63,44%). Установлено, что клинические проявления наблюдались у всех мужчин, а у женщин они отсутствовали в половине случаев. </w:t>
      </w:r>
    </w:p>
    <w:p w14:paraId="4CBDFE9A"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Установлено, что среди </w:t>
      </w:r>
      <w:proofErr w:type="spellStart"/>
      <w:r w:rsidRPr="00FB25E0">
        <w:rPr>
          <w:color w:val="000000" w:themeColor="text1"/>
          <w:sz w:val="28"/>
          <w:szCs w:val="28"/>
        </w:rPr>
        <w:t>высокоонкогенных</w:t>
      </w:r>
      <w:proofErr w:type="spellEnd"/>
      <w:r w:rsidRPr="00FB25E0">
        <w:rPr>
          <w:color w:val="000000" w:themeColor="text1"/>
          <w:sz w:val="28"/>
          <w:szCs w:val="28"/>
        </w:rPr>
        <w:t xml:space="preserve"> типов ВПЧ преобладают: 16 тип – в 24,73% случаев, 51 тип – в 10,75% случаев, 45 тип – в 8,60% случаев.  Из ВПЧ низкого онкогенного риска наиболее часто выделялись: 6 тип – 33,33% случаев, 11 тип – 21,50% случаев, 40 тип – 12,90% случаев. </w:t>
      </w:r>
    </w:p>
    <w:p w14:paraId="2FDD38BB"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В 46,23% случаев доказано сочетание разных по степени </w:t>
      </w:r>
      <w:proofErr w:type="spellStart"/>
      <w:r w:rsidRPr="00FB25E0">
        <w:rPr>
          <w:color w:val="000000" w:themeColor="text1"/>
          <w:sz w:val="28"/>
          <w:szCs w:val="28"/>
        </w:rPr>
        <w:t>онкогенности</w:t>
      </w:r>
      <w:proofErr w:type="spellEnd"/>
      <w:r w:rsidRPr="00FB25E0">
        <w:rPr>
          <w:color w:val="000000" w:themeColor="text1"/>
          <w:sz w:val="28"/>
          <w:szCs w:val="28"/>
        </w:rPr>
        <w:t xml:space="preserve"> типов ВПЧ.</w:t>
      </w:r>
    </w:p>
    <w:p w14:paraId="54D62F28"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Доказано, что в 27,95% случаев у пациентов с клиническими проявлениями ВПЧ выявлялись также другие сопутствующие ИППП. В половине случаев выделялись два и более возбудителя одновременно (13,97%). </w:t>
      </w:r>
    </w:p>
    <w:p w14:paraId="37DBE77A"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Доказано, что, наибольшее влияние на заражение </w:t>
      </w:r>
      <w:proofErr w:type="spellStart"/>
      <w:r w:rsidRPr="00FB25E0">
        <w:rPr>
          <w:color w:val="000000" w:themeColor="text1"/>
          <w:sz w:val="28"/>
          <w:szCs w:val="28"/>
        </w:rPr>
        <w:t>высокоонкогенными</w:t>
      </w:r>
      <w:proofErr w:type="spellEnd"/>
      <w:r w:rsidRPr="00FB25E0">
        <w:rPr>
          <w:color w:val="000000" w:themeColor="text1"/>
          <w:sz w:val="28"/>
          <w:szCs w:val="28"/>
        </w:rPr>
        <w:t xml:space="preserve"> типами ВПЧ оказали: наличие других сопутствующих ИППП в анамнезе (</w:t>
      </w:r>
      <w:r w:rsidRPr="00FB25E0">
        <w:rPr>
          <w:color w:val="000000" w:themeColor="text1"/>
          <w:sz w:val="28"/>
          <w:szCs w:val="28"/>
          <w:lang w:val="en-US"/>
        </w:rPr>
        <w:t>OR</w:t>
      </w:r>
      <w:r w:rsidRPr="00FB25E0">
        <w:rPr>
          <w:color w:val="000000" w:themeColor="text1"/>
          <w:sz w:val="28"/>
          <w:szCs w:val="28"/>
        </w:rPr>
        <w:t>=8,080) и наличие случайных половых связей (</w:t>
      </w:r>
      <w:r w:rsidRPr="00FB25E0">
        <w:rPr>
          <w:color w:val="000000" w:themeColor="text1"/>
          <w:sz w:val="28"/>
          <w:szCs w:val="28"/>
          <w:lang w:val="en-US"/>
        </w:rPr>
        <w:t>OR</w:t>
      </w:r>
      <w:r w:rsidRPr="00FB25E0">
        <w:rPr>
          <w:color w:val="000000" w:themeColor="text1"/>
          <w:sz w:val="28"/>
          <w:szCs w:val="28"/>
        </w:rPr>
        <w:t>=6,600).</w:t>
      </w:r>
    </w:p>
    <w:p w14:paraId="0A4BF3E9" w14:textId="77777777" w:rsidR="00084320" w:rsidRPr="00FB25E0" w:rsidRDefault="00084320" w:rsidP="00084320">
      <w:pPr>
        <w:rPr>
          <w:b/>
          <w:bCs/>
          <w:color w:val="000000" w:themeColor="text1"/>
          <w:sz w:val="28"/>
          <w:szCs w:val="28"/>
        </w:rPr>
      </w:pPr>
    </w:p>
    <w:p w14:paraId="1ED8FB27" w14:textId="77777777" w:rsidR="00084320" w:rsidRPr="00FB25E0" w:rsidRDefault="00084320" w:rsidP="00084320">
      <w:pPr>
        <w:spacing w:line="360" w:lineRule="auto"/>
        <w:rPr>
          <w:b/>
          <w:bCs/>
          <w:color w:val="000000" w:themeColor="text1"/>
          <w:sz w:val="28"/>
          <w:szCs w:val="28"/>
        </w:rPr>
      </w:pPr>
      <w:r w:rsidRPr="00FB25E0">
        <w:rPr>
          <w:b/>
          <w:bCs/>
          <w:color w:val="000000" w:themeColor="text1"/>
          <w:sz w:val="28"/>
          <w:szCs w:val="28"/>
        </w:rPr>
        <w:t>Теоретическая и практическая значимость работы.</w:t>
      </w:r>
    </w:p>
    <w:p w14:paraId="0527C1EA" w14:textId="77777777" w:rsidR="00084320" w:rsidRPr="00FB25E0" w:rsidRDefault="00084320" w:rsidP="00084320">
      <w:pPr>
        <w:spacing w:line="360" w:lineRule="auto"/>
        <w:jc w:val="both"/>
        <w:rPr>
          <w:color w:val="000000" w:themeColor="text1"/>
          <w:sz w:val="28"/>
          <w:szCs w:val="28"/>
        </w:rPr>
      </w:pPr>
      <w:r w:rsidRPr="00FB25E0">
        <w:rPr>
          <w:color w:val="000000" w:themeColor="text1"/>
          <w:sz w:val="28"/>
          <w:szCs w:val="28"/>
        </w:rPr>
        <w:lastRenderedPageBreak/>
        <w:t xml:space="preserve">Основными факторами риска, приводящими к развитию ВПЧ-инфекции </w:t>
      </w:r>
      <w:proofErr w:type="spellStart"/>
      <w:r w:rsidRPr="00FB25E0">
        <w:rPr>
          <w:color w:val="000000" w:themeColor="text1"/>
          <w:sz w:val="28"/>
          <w:szCs w:val="28"/>
        </w:rPr>
        <w:t>высокоонкогенными</w:t>
      </w:r>
      <w:proofErr w:type="spellEnd"/>
      <w:r w:rsidRPr="00FB25E0">
        <w:rPr>
          <w:color w:val="000000" w:themeColor="text1"/>
          <w:sz w:val="28"/>
          <w:szCs w:val="28"/>
        </w:rPr>
        <w:t xml:space="preserve"> типами, являются наличие в анамнезе случайных половых связей и других сопутствующих ИППП. Преобладание в возрастной структуре пациентов с ВПЧ-инфекцией </w:t>
      </w:r>
      <w:proofErr w:type="spellStart"/>
      <w:r w:rsidRPr="00FB25E0">
        <w:rPr>
          <w:color w:val="000000" w:themeColor="text1"/>
          <w:sz w:val="28"/>
          <w:szCs w:val="28"/>
        </w:rPr>
        <w:t>аногенитальной</w:t>
      </w:r>
      <w:proofErr w:type="spellEnd"/>
      <w:r w:rsidRPr="00FB25E0">
        <w:rPr>
          <w:color w:val="000000" w:themeColor="text1"/>
          <w:sz w:val="28"/>
          <w:szCs w:val="28"/>
        </w:rPr>
        <w:t xml:space="preserve"> области возрастной группы от 20 до 29 лет, а также преимущественное выявление </w:t>
      </w:r>
      <w:proofErr w:type="spellStart"/>
      <w:r w:rsidRPr="00FB25E0">
        <w:rPr>
          <w:color w:val="000000" w:themeColor="text1"/>
          <w:sz w:val="28"/>
          <w:szCs w:val="28"/>
        </w:rPr>
        <w:t>высокоонкогенных</w:t>
      </w:r>
      <w:proofErr w:type="spellEnd"/>
      <w:r w:rsidRPr="00FB25E0">
        <w:rPr>
          <w:color w:val="000000" w:themeColor="text1"/>
          <w:sz w:val="28"/>
          <w:szCs w:val="28"/>
        </w:rPr>
        <w:t xml:space="preserve"> типов ВПЧ среди женщин диктует необходимость усилить санпросвет работу среди этих категорий с целью предотвращения заражения ИППП и профилактики раннего вступления в половую жизнь. А также частая сочетаемость ВПЧ с другими ИППП говорит о целесообразности обследования пациентов на всю группу ИППП.</w:t>
      </w:r>
    </w:p>
    <w:p w14:paraId="6146F111" w14:textId="77777777" w:rsidR="00084320" w:rsidRPr="00FB25E0" w:rsidRDefault="00084320" w:rsidP="00084320">
      <w:pPr>
        <w:rPr>
          <w:b/>
          <w:bCs/>
          <w:color w:val="000000" w:themeColor="text1"/>
          <w:sz w:val="28"/>
          <w:szCs w:val="28"/>
        </w:rPr>
      </w:pPr>
    </w:p>
    <w:p w14:paraId="799B08D1" w14:textId="77777777" w:rsidR="00084320" w:rsidRPr="00FB25E0" w:rsidRDefault="00084320" w:rsidP="00084320">
      <w:pPr>
        <w:rPr>
          <w:b/>
          <w:bCs/>
          <w:color w:val="000000" w:themeColor="text1"/>
          <w:sz w:val="28"/>
          <w:szCs w:val="28"/>
        </w:rPr>
      </w:pPr>
    </w:p>
    <w:p w14:paraId="4BAE2C7E" w14:textId="77777777" w:rsidR="00084320" w:rsidRPr="00FB25E0" w:rsidRDefault="00084320" w:rsidP="00084320">
      <w:pPr>
        <w:rPr>
          <w:b/>
          <w:bCs/>
          <w:color w:val="000000" w:themeColor="text1"/>
          <w:sz w:val="28"/>
          <w:szCs w:val="28"/>
        </w:rPr>
      </w:pPr>
      <w:r w:rsidRPr="00FB25E0">
        <w:rPr>
          <w:b/>
          <w:bCs/>
          <w:color w:val="000000" w:themeColor="text1"/>
          <w:sz w:val="28"/>
          <w:szCs w:val="28"/>
        </w:rPr>
        <w:t>Методология и методы исследования.</w:t>
      </w:r>
    </w:p>
    <w:p w14:paraId="73EDAD45" w14:textId="77777777" w:rsidR="00084320" w:rsidRPr="00FB25E0" w:rsidRDefault="00084320" w:rsidP="00084320">
      <w:pPr>
        <w:rPr>
          <w:b/>
          <w:bCs/>
          <w:color w:val="000000" w:themeColor="text1"/>
          <w:sz w:val="28"/>
          <w:szCs w:val="28"/>
        </w:rPr>
      </w:pPr>
    </w:p>
    <w:p w14:paraId="001D258F" w14:textId="1A90C236" w:rsidR="00084320" w:rsidRPr="00FB25E0" w:rsidRDefault="00084320" w:rsidP="00084320">
      <w:pPr>
        <w:spacing w:line="360" w:lineRule="auto"/>
        <w:jc w:val="both"/>
        <w:rPr>
          <w:color w:val="000000" w:themeColor="text1"/>
          <w:sz w:val="28"/>
          <w:szCs w:val="28"/>
        </w:rPr>
      </w:pPr>
      <w:r w:rsidRPr="00FB25E0">
        <w:rPr>
          <w:color w:val="000000" w:themeColor="text1"/>
          <w:sz w:val="28"/>
          <w:szCs w:val="28"/>
        </w:rPr>
        <w:t xml:space="preserve">           Методологической основой ВКР явилось последовательное применение методов научного познания. Работа выполнена в два этапа. На первом этапе проведено ретроспективное поперечное сравнительное исследование путем бесповторной выборки и обработки карт стационарного больного пациентов с ВПЧ-инфекцией </w:t>
      </w:r>
      <w:proofErr w:type="spellStart"/>
      <w:r w:rsidRPr="00FB25E0">
        <w:rPr>
          <w:color w:val="000000" w:themeColor="text1"/>
          <w:sz w:val="28"/>
          <w:szCs w:val="28"/>
        </w:rPr>
        <w:t>аногенитальной</w:t>
      </w:r>
      <w:proofErr w:type="spellEnd"/>
      <w:r w:rsidRPr="00FB25E0">
        <w:rPr>
          <w:color w:val="000000" w:themeColor="text1"/>
          <w:sz w:val="28"/>
          <w:szCs w:val="28"/>
        </w:rPr>
        <w:t xml:space="preserve"> области, на втором — обсервационное исследование («случай-контроль»)</w:t>
      </w:r>
      <w:r w:rsidRPr="00FB25E0">
        <w:rPr>
          <w:b/>
          <w:bCs/>
          <w:color w:val="000000" w:themeColor="text1"/>
          <w:sz w:val="28"/>
          <w:szCs w:val="28"/>
        </w:rPr>
        <w:t xml:space="preserve">. </w:t>
      </w:r>
      <w:r w:rsidRPr="00FB25E0">
        <w:rPr>
          <w:color w:val="000000" w:themeColor="text1"/>
          <w:sz w:val="28"/>
          <w:szCs w:val="28"/>
        </w:rPr>
        <w:t xml:space="preserve">Выполнена корректная обработка результатов собственных исследований с применением современных методов статистического анализа. Работа выполнена с соблюдением требований национального стандарта Российской Федерации «Надлежащая клиническая практика» ГОСТ </w:t>
      </w:r>
      <w:r w:rsidR="00D44F4D" w:rsidRPr="00FB25E0">
        <w:rPr>
          <w:color w:val="000000" w:themeColor="text1"/>
          <w:sz w:val="28"/>
          <w:szCs w:val="28"/>
        </w:rPr>
        <w:t>52379–2005</w:t>
      </w:r>
      <w:r w:rsidRPr="00FB25E0">
        <w:rPr>
          <w:color w:val="000000" w:themeColor="text1"/>
          <w:sz w:val="28"/>
          <w:szCs w:val="28"/>
        </w:rPr>
        <w:t>.</w:t>
      </w:r>
    </w:p>
    <w:p w14:paraId="79368B3B" w14:textId="77777777" w:rsidR="00084320" w:rsidRPr="00FB25E0" w:rsidRDefault="00084320" w:rsidP="00084320">
      <w:pPr>
        <w:rPr>
          <w:b/>
          <w:bCs/>
          <w:color w:val="000000" w:themeColor="text1"/>
          <w:sz w:val="28"/>
          <w:szCs w:val="28"/>
        </w:rPr>
      </w:pPr>
    </w:p>
    <w:p w14:paraId="3C883DB0" w14:textId="77777777" w:rsidR="00084320" w:rsidRPr="00FB25E0" w:rsidRDefault="00084320" w:rsidP="00084320">
      <w:pPr>
        <w:rPr>
          <w:b/>
          <w:bCs/>
          <w:color w:val="000000" w:themeColor="text1"/>
          <w:sz w:val="28"/>
          <w:szCs w:val="28"/>
        </w:rPr>
      </w:pPr>
    </w:p>
    <w:p w14:paraId="51B35656" w14:textId="77777777" w:rsidR="00084320" w:rsidRPr="00FB25E0" w:rsidRDefault="00084320" w:rsidP="00084320">
      <w:pPr>
        <w:rPr>
          <w:b/>
          <w:bCs/>
          <w:color w:val="000000" w:themeColor="text1"/>
          <w:sz w:val="28"/>
          <w:szCs w:val="28"/>
        </w:rPr>
      </w:pPr>
      <w:r w:rsidRPr="00FB25E0">
        <w:rPr>
          <w:b/>
          <w:bCs/>
          <w:color w:val="000000" w:themeColor="text1"/>
          <w:sz w:val="28"/>
          <w:szCs w:val="28"/>
        </w:rPr>
        <w:t>Степень достоверности и апробация результатов</w:t>
      </w:r>
    </w:p>
    <w:p w14:paraId="6804136E" w14:textId="77777777" w:rsidR="00084320" w:rsidRPr="00FB25E0" w:rsidRDefault="00084320" w:rsidP="00084320">
      <w:pPr>
        <w:rPr>
          <w:b/>
          <w:bCs/>
          <w:color w:val="000000" w:themeColor="text1"/>
          <w:sz w:val="28"/>
          <w:szCs w:val="28"/>
        </w:rPr>
      </w:pPr>
    </w:p>
    <w:p w14:paraId="7F6A5C44" w14:textId="77777777" w:rsidR="00084320" w:rsidRPr="00FB25E0" w:rsidRDefault="00084320" w:rsidP="00084320">
      <w:pPr>
        <w:spacing w:line="360" w:lineRule="auto"/>
        <w:jc w:val="both"/>
        <w:rPr>
          <w:color w:val="000000" w:themeColor="text1"/>
          <w:sz w:val="28"/>
          <w:szCs w:val="28"/>
        </w:rPr>
      </w:pPr>
      <w:r w:rsidRPr="00FB25E0">
        <w:rPr>
          <w:color w:val="000000" w:themeColor="text1"/>
          <w:sz w:val="28"/>
          <w:szCs w:val="28"/>
        </w:rPr>
        <w:t xml:space="preserve">         Степень достоверности результатов проведенных исследований определяется соответствием дизайна исследования сформулированным задачам, использованием достаточных по объему репрезентативных выборок обследованных пациентов, использованием высокоинформативных методов диагностики с применением адекватных методов вариационной статистики. </w:t>
      </w:r>
      <w:r w:rsidRPr="00FB25E0">
        <w:rPr>
          <w:color w:val="000000" w:themeColor="text1"/>
          <w:sz w:val="28"/>
          <w:szCs w:val="28"/>
        </w:rPr>
        <w:lastRenderedPageBreak/>
        <w:t>Положения, выводы и рекомендации аргументированы и логически вытекают из анализа полученных данных.</w:t>
      </w:r>
    </w:p>
    <w:p w14:paraId="2E629FD4"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Материалы выпускной квалификационной работы доложены и обсуждены на </w:t>
      </w:r>
      <w:r w:rsidRPr="00FB25E0">
        <w:rPr>
          <w:color w:val="000000" w:themeColor="text1"/>
          <w:sz w:val="28"/>
          <w:szCs w:val="28"/>
          <w:lang w:val="en-US"/>
        </w:rPr>
        <w:t>XXV</w:t>
      </w:r>
      <w:r w:rsidRPr="00FB25E0">
        <w:rPr>
          <w:color w:val="000000" w:themeColor="text1"/>
          <w:sz w:val="28"/>
          <w:szCs w:val="28"/>
        </w:rPr>
        <w:t xml:space="preserve"> Международной медико-биологической конференции молодых исследователей «Фундаментальная наука и клиническая медицина – Человек и его здоровье», а также на Всероссийском научном форуме «Студенческая наука – 2021». Награждена дипломом </w:t>
      </w:r>
      <w:r w:rsidRPr="00FB25E0">
        <w:rPr>
          <w:color w:val="000000" w:themeColor="text1"/>
          <w:sz w:val="28"/>
          <w:szCs w:val="28"/>
          <w:lang w:val="en-US"/>
        </w:rPr>
        <w:t>III</w:t>
      </w:r>
      <w:r w:rsidRPr="00FB25E0">
        <w:rPr>
          <w:color w:val="000000" w:themeColor="text1"/>
          <w:sz w:val="28"/>
          <w:szCs w:val="28"/>
        </w:rPr>
        <w:t xml:space="preserve"> степени. И на Всероссийском научном форуме «Студенческая наука – 2022» </w:t>
      </w:r>
      <w:proofErr w:type="spellStart"/>
      <w:r w:rsidRPr="00FB25E0">
        <w:rPr>
          <w:color w:val="000000" w:themeColor="text1"/>
          <w:sz w:val="28"/>
          <w:szCs w:val="28"/>
        </w:rPr>
        <w:t>СПбГПМУ</w:t>
      </w:r>
      <w:proofErr w:type="spellEnd"/>
      <w:r w:rsidRPr="00FB25E0">
        <w:rPr>
          <w:color w:val="000000" w:themeColor="text1"/>
          <w:sz w:val="28"/>
          <w:szCs w:val="28"/>
        </w:rPr>
        <w:t xml:space="preserve">. А также на </w:t>
      </w:r>
      <w:r w:rsidRPr="00FB25E0">
        <w:rPr>
          <w:color w:val="000000" w:themeColor="text1"/>
          <w:sz w:val="28"/>
          <w:szCs w:val="28"/>
          <w:lang w:val="en-US"/>
        </w:rPr>
        <w:t>VI</w:t>
      </w:r>
      <w:r w:rsidRPr="00FB25E0">
        <w:rPr>
          <w:color w:val="000000" w:themeColor="text1"/>
          <w:sz w:val="28"/>
          <w:szCs w:val="28"/>
        </w:rPr>
        <w:t xml:space="preserve"> Всероссийском конгрессе по медицинской микробиологии, клинической микологии и иммунологии </w:t>
      </w:r>
      <w:r w:rsidRPr="00FB25E0">
        <w:rPr>
          <w:color w:val="000000" w:themeColor="text1"/>
          <w:sz w:val="28"/>
          <w:szCs w:val="28"/>
          <w:lang w:val="en-US"/>
        </w:rPr>
        <w:t>XXV</w:t>
      </w:r>
      <w:r w:rsidRPr="00FB25E0">
        <w:rPr>
          <w:color w:val="000000" w:themeColor="text1"/>
          <w:sz w:val="28"/>
          <w:szCs w:val="28"/>
        </w:rPr>
        <w:t xml:space="preserve"> </w:t>
      </w:r>
      <w:proofErr w:type="spellStart"/>
      <w:r w:rsidRPr="00FB25E0">
        <w:rPr>
          <w:color w:val="000000" w:themeColor="text1"/>
          <w:sz w:val="28"/>
          <w:szCs w:val="28"/>
        </w:rPr>
        <w:t>Кашкинские</w:t>
      </w:r>
      <w:proofErr w:type="spellEnd"/>
      <w:r w:rsidRPr="00FB25E0">
        <w:rPr>
          <w:color w:val="000000" w:themeColor="text1"/>
          <w:sz w:val="28"/>
          <w:szCs w:val="28"/>
        </w:rPr>
        <w:t xml:space="preserve"> чтения (2022 г.).</w:t>
      </w:r>
    </w:p>
    <w:p w14:paraId="189A5D10" w14:textId="77777777" w:rsidR="00084320" w:rsidRPr="00FB25E0" w:rsidRDefault="00084320" w:rsidP="00084320">
      <w:pPr>
        <w:rPr>
          <w:b/>
          <w:bCs/>
          <w:color w:val="000000" w:themeColor="text1"/>
          <w:sz w:val="28"/>
          <w:szCs w:val="28"/>
        </w:rPr>
      </w:pPr>
    </w:p>
    <w:p w14:paraId="74F0E881" w14:textId="77777777" w:rsidR="00084320" w:rsidRPr="00FB25E0" w:rsidRDefault="00084320" w:rsidP="00084320">
      <w:pPr>
        <w:rPr>
          <w:b/>
          <w:bCs/>
          <w:color w:val="000000" w:themeColor="text1"/>
          <w:sz w:val="28"/>
          <w:szCs w:val="28"/>
        </w:rPr>
      </w:pPr>
      <w:r w:rsidRPr="00FB25E0">
        <w:rPr>
          <w:b/>
          <w:bCs/>
          <w:color w:val="000000" w:themeColor="text1"/>
          <w:sz w:val="28"/>
          <w:szCs w:val="28"/>
        </w:rPr>
        <w:t>Личное участие автора в получении результатов</w:t>
      </w:r>
    </w:p>
    <w:p w14:paraId="591497D2" w14:textId="77777777" w:rsidR="00084320" w:rsidRPr="00FB25E0" w:rsidRDefault="00084320" w:rsidP="00084320">
      <w:pPr>
        <w:rPr>
          <w:b/>
          <w:bCs/>
          <w:color w:val="000000" w:themeColor="text1"/>
          <w:sz w:val="28"/>
          <w:szCs w:val="28"/>
        </w:rPr>
      </w:pPr>
    </w:p>
    <w:p w14:paraId="5C6A57BF" w14:textId="6D1F938D" w:rsidR="00084320" w:rsidRPr="004D1C09" w:rsidRDefault="00084320" w:rsidP="004D1C09">
      <w:pPr>
        <w:spacing w:line="360" w:lineRule="auto"/>
        <w:jc w:val="both"/>
        <w:rPr>
          <w:color w:val="000000" w:themeColor="text1"/>
          <w:sz w:val="28"/>
          <w:szCs w:val="28"/>
        </w:rPr>
      </w:pPr>
      <w:r w:rsidRPr="00FB25E0">
        <w:rPr>
          <w:color w:val="000000" w:themeColor="text1"/>
          <w:sz w:val="28"/>
          <w:szCs w:val="28"/>
        </w:rPr>
        <w:t>Автором обоснованы цель, задачи исследования, сформулированы выводы и основные положения, выносимые на защиту. Автором лично осуществлялось планирование исследования, обработка архивных данных, анализ гендерных особенностей и клинических проявлений ВПЧ, поведенческих особенностей пациентов, анализ структуры других ИППП у пациентов с ВПЧ,  оценка значимых факторов риска в развитии ВПЧ разной степени онкогенного риска, интерпретация результатов ПЦР-исследований, обобщены и статистически обработаны результаты исследования.</w:t>
      </w:r>
      <w:r w:rsidRPr="00FB25E0">
        <w:rPr>
          <w:color w:val="000000" w:themeColor="text1"/>
          <w:sz w:val="28"/>
          <w:szCs w:val="28"/>
        </w:rPr>
        <w:br w:type="page"/>
      </w:r>
    </w:p>
    <w:p w14:paraId="76B510A0" w14:textId="77777777" w:rsidR="00084320" w:rsidRPr="00FB25E0" w:rsidRDefault="00084320" w:rsidP="004D1C09">
      <w:pPr>
        <w:pStyle w:val="1"/>
        <w:rPr>
          <w:b/>
          <w:bCs w:val="0"/>
          <w:color w:val="000000" w:themeColor="text1"/>
          <w:szCs w:val="28"/>
        </w:rPr>
      </w:pPr>
      <w:bookmarkStart w:id="4" w:name="_Toc104472866"/>
      <w:bookmarkStart w:id="5" w:name="_Toc104473297"/>
      <w:r w:rsidRPr="00FB25E0">
        <w:rPr>
          <w:b/>
          <w:color w:val="000000" w:themeColor="text1"/>
          <w:szCs w:val="28"/>
        </w:rPr>
        <w:lastRenderedPageBreak/>
        <w:t>Глава 1. ВПЧ – современная клинико-диагностическая характеристика (обзор литературы)</w:t>
      </w:r>
      <w:bookmarkEnd w:id="3"/>
      <w:bookmarkEnd w:id="4"/>
      <w:bookmarkEnd w:id="5"/>
    </w:p>
    <w:p w14:paraId="1B4BCCF4" w14:textId="77777777" w:rsidR="00084320" w:rsidRPr="00FB25E0" w:rsidRDefault="00084320" w:rsidP="00084320">
      <w:pPr>
        <w:spacing w:line="360" w:lineRule="auto"/>
        <w:ind w:firstLine="709"/>
        <w:jc w:val="both"/>
        <w:rPr>
          <w:color w:val="000000" w:themeColor="text1"/>
        </w:rPr>
      </w:pPr>
      <w:r w:rsidRPr="00FB25E0">
        <w:rPr>
          <w:color w:val="000000" w:themeColor="text1"/>
          <w:sz w:val="28"/>
          <w:szCs w:val="28"/>
        </w:rPr>
        <w:t>Вирус папилломы человека (ВПЧ) — группа чрезвычайно распространенных и генетически разнородных ДНК-содержащих вирусов, поражающих эпителий кожных покровов и слизистых оболочек [1].</w:t>
      </w:r>
    </w:p>
    <w:p w14:paraId="460265D0" w14:textId="02C77E92" w:rsidR="00084320" w:rsidRPr="00FB25E0" w:rsidRDefault="00084320" w:rsidP="00084320">
      <w:pPr>
        <w:pStyle w:val="a3"/>
        <w:spacing w:before="0" w:beforeAutospacing="0" w:after="0" w:afterAutospacing="0" w:line="360" w:lineRule="auto"/>
        <w:ind w:firstLine="709"/>
        <w:jc w:val="both"/>
        <w:rPr>
          <w:color w:val="000000" w:themeColor="text1"/>
        </w:rPr>
      </w:pPr>
      <w:r w:rsidRPr="00FB25E0">
        <w:rPr>
          <w:color w:val="000000" w:themeColor="text1"/>
          <w:sz w:val="28"/>
          <w:szCs w:val="28"/>
        </w:rPr>
        <w:t xml:space="preserve">Исторически ВПЧ инфицирует людей на протяжении длительного времени. Бородавки, как на руках, так и подошвенные, были известны еще во времена древних греков и римлян, а наружные </w:t>
      </w:r>
      <w:proofErr w:type="spellStart"/>
      <w:r w:rsidRPr="00FB25E0">
        <w:rPr>
          <w:color w:val="000000" w:themeColor="text1"/>
          <w:sz w:val="28"/>
          <w:szCs w:val="28"/>
        </w:rPr>
        <w:t>аногенитальные</w:t>
      </w:r>
      <w:proofErr w:type="spellEnd"/>
      <w:r w:rsidRPr="00FB25E0">
        <w:rPr>
          <w:color w:val="000000" w:themeColor="text1"/>
          <w:sz w:val="28"/>
          <w:szCs w:val="28"/>
        </w:rPr>
        <w:t xml:space="preserve"> кондиломы упоминаются еще в более ранних документах. С помощью полимеразной цепной реакции удалось выделить ДНК ВПЧ 18 у мумии XVI в. Марии Арагонской (1503–1568 гг.) [</w:t>
      </w:r>
      <w:r w:rsidR="00370249" w:rsidRPr="009F3877">
        <w:rPr>
          <w:color w:val="000000" w:themeColor="text1"/>
          <w:sz w:val="28"/>
          <w:szCs w:val="28"/>
        </w:rPr>
        <w:t>7</w:t>
      </w:r>
      <w:r w:rsidRPr="00FB25E0">
        <w:rPr>
          <w:color w:val="000000" w:themeColor="text1"/>
          <w:sz w:val="28"/>
          <w:szCs w:val="28"/>
        </w:rPr>
        <w:t>].</w:t>
      </w:r>
    </w:p>
    <w:p w14:paraId="6508A6BD" w14:textId="63D4697A"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Вирусы папилломы человека, инфицирующие эпителиальные клетки кожи и слизистых оболочек, </w:t>
      </w:r>
      <w:proofErr w:type="spellStart"/>
      <w:r w:rsidRPr="00FB25E0">
        <w:rPr>
          <w:color w:val="000000" w:themeColor="text1"/>
          <w:sz w:val="28"/>
          <w:szCs w:val="28"/>
        </w:rPr>
        <w:t>этиологически</w:t>
      </w:r>
      <w:proofErr w:type="spellEnd"/>
      <w:r w:rsidRPr="00FB25E0">
        <w:rPr>
          <w:color w:val="000000" w:themeColor="text1"/>
          <w:sz w:val="28"/>
          <w:szCs w:val="28"/>
        </w:rPr>
        <w:t xml:space="preserve"> связаны с развитием патологических изменений шейки матки и, собственно, рака шейки матки, а также </w:t>
      </w:r>
      <w:proofErr w:type="spellStart"/>
      <w:r w:rsidRPr="00FB25E0">
        <w:rPr>
          <w:color w:val="000000" w:themeColor="text1"/>
          <w:sz w:val="28"/>
          <w:szCs w:val="28"/>
        </w:rPr>
        <w:t>аногенитальных</w:t>
      </w:r>
      <w:proofErr w:type="spellEnd"/>
      <w:r w:rsidRPr="00FB25E0">
        <w:rPr>
          <w:color w:val="000000" w:themeColor="text1"/>
          <w:sz w:val="28"/>
          <w:szCs w:val="28"/>
        </w:rPr>
        <w:t xml:space="preserve"> бородавок (кондилом) и рецидивирующего респираторного </w:t>
      </w:r>
      <w:proofErr w:type="spellStart"/>
      <w:r w:rsidRPr="00FB25E0">
        <w:rPr>
          <w:color w:val="000000" w:themeColor="text1"/>
          <w:sz w:val="28"/>
          <w:szCs w:val="28"/>
        </w:rPr>
        <w:t>папилломатоза</w:t>
      </w:r>
      <w:proofErr w:type="spellEnd"/>
      <w:r w:rsidRPr="00FB25E0">
        <w:rPr>
          <w:color w:val="000000" w:themeColor="text1"/>
          <w:sz w:val="28"/>
          <w:szCs w:val="28"/>
        </w:rPr>
        <w:t xml:space="preserve">. Помимо этого, ВПЧ ассоциирован с другими злокачественными новообразованиями — плоскоклеточным раком ануса, вульвы, </w:t>
      </w:r>
      <w:proofErr w:type="spellStart"/>
      <w:r w:rsidRPr="00FB25E0">
        <w:rPr>
          <w:color w:val="000000" w:themeColor="text1"/>
          <w:sz w:val="28"/>
          <w:szCs w:val="28"/>
        </w:rPr>
        <w:t>вагины</w:t>
      </w:r>
      <w:proofErr w:type="spellEnd"/>
      <w:r w:rsidRPr="00FB25E0">
        <w:rPr>
          <w:color w:val="000000" w:themeColor="text1"/>
          <w:sz w:val="28"/>
          <w:szCs w:val="28"/>
        </w:rPr>
        <w:t>, пениса, а также головы и шеи [</w:t>
      </w:r>
      <w:r w:rsidR="00370249" w:rsidRPr="00FB25E0">
        <w:rPr>
          <w:color w:val="000000" w:themeColor="text1"/>
          <w:sz w:val="28"/>
          <w:szCs w:val="28"/>
          <w:shd w:val="clear" w:color="auto" w:fill="FFFFFF"/>
        </w:rPr>
        <w:t>6</w:t>
      </w:r>
      <w:r w:rsidRPr="00FB25E0">
        <w:rPr>
          <w:color w:val="000000" w:themeColor="text1"/>
          <w:sz w:val="28"/>
          <w:szCs w:val="28"/>
        </w:rPr>
        <w:t>].</w:t>
      </w:r>
    </w:p>
    <w:p w14:paraId="17F19A1F" w14:textId="77777777" w:rsidR="00084320" w:rsidRPr="00FB25E0" w:rsidRDefault="00084320" w:rsidP="00084320">
      <w:pPr>
        <w:spacing w:line="360" w:lineRule="auto"/>
        <w:ind w:firstLine="709"/>
        <w:rPr>
          <w:color w:val="000000" w:themeColor="text1"/>
        </w:rPr>
      </w:pPr>
    </w:p>
    <w:p w14:paraId="2AB25B99" w14:textId="77777777" w:rsidR="00084320" w:rsidRPr="00D75609" w:rsidRDefault="00084320" w:rsidP="004D1C09">
      <w:pPr>
        <w:pStyle w:val="2"/>
        <w:rPr>
          <w:rFonts w:ascii="Times New Roman" w:hAnsi="Times New Roman" w:cs="Times New Roman"/>
          <w:b/>
          <w:bCs/>
          <w:color w:val="000000" w:themeColor="text1"/>
          <w:sz w:val="28"/>
          <w:szCs w:val="28"/>
        </w:rPr>
      </w:pPr>
      <w:r w:rsidRPr="00D75609">
        <w:rPr>
          <w:rFonts w:ascii="Times New Roman" w:hAnsi="Times New Roman" w:cs="Times New Roman"/>
          <w:color w:val="000000" w:themeColor="text1"/>
        </w:rPr>
        <w:t xml:space="preserve"> </w:t>
      </w:r>
      <w:bookmarkStart w:id="6" w:name="_Toc104472867"/>
      <w:bookmarkStart w:id="7" w:name="_Toc104473298"/>
      <w:r w:rsidRPr="00D75609">
        <w:rPr>
          <w:rFonts w:ascii="Times New Roman" w:hAnsi="Times New Roman" w:cs="Times New Roman"/>
          <w:b/>
          <w:bCs/>
          <w:color w:val="000000" w:themeColor="text1"/>
          <w:sz w:val="28"/>
          <w:szCs w:val="28"/>
        </w:rPr>
        <w:t xml:space="preserve">1.1. ВПЧ-инфекция </w:t>
      </w:r>
      <w:proofErr w:type="spellStart"/>
      <w:r w:rsidRPr="00D75609">
        <w:rPr>
          <w:rFonts w:ascii="Times New Roman" w:hAnsi="Times New Roman" w:cs="Times New Roman"/>
          <w:b/>
          <w:bCs/>
          <w:color w:val="000000" w:themeColor="text1"/>
          <w:sz w:val="28"/>
          <w:szCs w:val="28"/>
        </w:rPr>
        <w:t>аногенитальной</w:t>
      </w:r>
      <w:proofErr w:type="spellEnd"/>
      <w:r w:rsidRPr="00D75609">
        <w:rPr>
          <w:rFonts w:ascii="Times New Roman" w:hAnsi="Times New Roman" w:cs="Times New Roman"/>
          <w:b/>
          <w:bCs/>
          <w:color w:val="000000" w:themeColor="text1"/>
          <w:sz w:val="28"/>
          <w:szCs w:val="28"/>
        </w:rPr>
        <w:t xml:space="preserve"> области</w:t>
      </w:r>
      <w:bookmarkEnd w:id="6"/>
      <w:bookmarkEnd w:id="7"/>
    </w:p>
    <w:p w14:paraId="1770C93D"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Различные типы ВПЧ могут вызывать изменения на коже, в слизистой оболочке </w:t>
      </w:r>
      <w:proofErr w:type="spellStart"/>
      <w:r w:rsidRPr="00FB25E0">
        <w:rPr>
          <w:color w:val="000000" w:themeColor="text1"/>
          <w:sz w:val="28"/>
          <w:szCs w:val="28"/>
        </w:rPr>
        <w:t>аногенитального</w:t>
      </w:r>
      <w:proofErr w:type="spellEnd"/>
      <w:r w:rsidRPr="00FB25E0">
        <w:rPr>
          <w:color w:val="000000" w:themeColor="text1"/>
          <w:sz w:val="28"/>
          <w:szCs w:val="28"/>
        </w:rPr>
        <w:t xml:space="preserve"> тракта и верхних дыхательных путей.</w:t>
      </w:r>
    </w:p>
    <w:p w14:paraId="5CE4D5AB" w14:textId="1F241CC9" w:rsidR="00084320" w:rsidRPr="00FB25E0" w:rsidRDefault="00084320" w:rsidP="00084320">
      <w:pPr>
        <w:pStyle w:val="a3"/>
        <w:spacing w:before="0" w:beforeAutospacing="0" w:after="0" w:afterAutospacing="0" w:line="360" w:lineRule="auto"/>
        <w:ind w:firstLine="709"/>
        <w:jc w:val="both"/>
        <w:rPr>
          <w:rFonts w:ascii="PTSansPro" w:hAnsi="PTSansPro"/>
          <w:color w:val="000000" w:themeColor="text1"/>
          <w:sz w:val="14"/>
          <w:szCs w:val="14"/>
        </w:rPr>
      </w:pPr>
      <w:r w:rsidRPr="00FB25E0">
        <w:rPr>
          <w:color w:val="000000" w:themeColor="text1"/>
          <w:sz w:val="28"/>
          <w:szCs w:val="28"/>
        </w:rPr>
        <w:t xml:space="preserve">В настоящее время известно около 200 типов ВПЧ. В последние годы, согласно классификации ВПЧ на базе </w:t>
      </w:r>
      <w:proofErr w:type="spellStart"/>
      <w:r w:rsidRPr="00FB25E0">
        <w:rPr>
          <w:color w:val="000000" w:themeColor="text1"/>
          <w:sz w:val="28"/>
          <w:szCs w:val="28"/>
        </w:rPr>
        <w:t>полногеномных</w:t>
      </w:r>
      <w:proofErr w:type="spellEnd"/>
      <w:r w:rsidRPr="00FB25E0">
        <w:rPr>
          <w:color w:val="000000" w:themeColor="text1"/>
          <w:sz w:val="28"/>
          <w:szCs w:val="28"/>
        </w:rPr>
        <w:t xml:space="preserve"> секвестров, принято выделять филогенетические группы α, β, γ, μ и ι. Каждая группа имеет свои особенности в жизненном цикле [</w:t>
      </w:r>
      <w:r w:rsidR="00370249" w:rsidRPr="00FB25E0">
        <w:rPr>
          <w:color w:val="000000" w:themeColor="text1"/>
          <w:sz w:val="28"/>
          <w:szCs w:val="28"/>
        </w:rPr>
        <w:t>1</w:t>
      </w:r>
      <w:r w:rsidRPr="00FB25E0">
        <w:rPr>
          <w:color w:val="000000" w:themeColor="text1"/>
          <w:sz w:val="28"/>
          <w:szCs w:val="28"/>
        </w:rPr>
        <w:t>].</w:t>
      </w:r>
    </w:p>
    <w:p w14:paraId="51E5D6EA" w14:textId="33D284E9" w:rsidR="00084320" w:rsidRPr="00FB25E0" w:rsidRDefault="00084320" w:rsidP="00084320">
      <w:pPr>
        <w:spacing w:line="360" w:lineRule="auto"/>
        <w:ind w:firstLine="709"/>
        <w:jc w:val="both"/>
        <w:rPr>
          <w:color w:val="000000" w:themeColor="text1"/>
          <w:sz w:val="28"/>
          <w:szCs w:val="28"/>
        </w:rPr>
      </w:pPr>
      <w:proofErr w:type="spellStart"/>
      <w:r w:rsidRPr="00FB25E0">
        <w:rPr>
          <w:color w:val="000000" w:themeColor="text1"/>
          <w:sz w:val="28"/>
          <w:szCs w:val="28"/>
        </w:rPr>
        <w:t>Alpha</w:t>
      </w:r>
      <w:proofErr w:type="spellEnd"/>
      <w:r w:rsidRPr="00FB25E0">
        <w:rPr>
          <w:color w:val="000000" w:themeColor="text1"/>
          <w:sz w:val="28"/>
          <w:szCs w:val="28"/>
        </w:rPr>
        <w:t xml:space="preserve">-род состоит из 30 типов ВПЧ, которые поражают слизистые оболочки половых путей, а также нескольких кожных типов ВПЧ. Данная группа подразделяется на два типа: а) </w:t>
      </w:r>
      <w:proofErr w:type="spellStart"/>
      <w:r w:rsidRPr="00FB25E0">
        <w:rPr>
          <w:color w:val="000000" w:themeColor="text1"/>
          <w:sz w:val="28"/>
          <w:szCs w:val="28"/>
        </w:rPr>
        <w:t>высокоонкогенные</w:t>
      </w:r>
      <w:proofErr w:type="spellEnd"/>
      <w:r w:rsidRPr="00FB25E0">
        <w:rPr>
          <w:color w:val="000000" w:themeColor="text1"/>
          <w:sz w:val="28"/>
          <w:szCs w:val="28"/>
        </w:rPr>
        <w:t xml:space="preserve"> ВПЧ (16, 18, 26, 31, </w:t>
      </w:r>
      <w:r w:rsidRPr="00FB25E0">
        <w:rPr>
          <w:color w:val="000000" w:themeColor="text1"/>
          <w:sz w:val="28"/>
          <w:szCs w:val="28"/>
        </w:rPr>
        <w:lastRenderedPageBreak/>
        <w:t>33, 35, 39, 45, 51, 52, 53, 56, 58, 59, 66, 68, 73, 82), длительная персистенция которых должна настораживать клинициста с позиции возможного развития предраковых, а затем и злокачественных заболеваний шейки матки, вульвы и влагалища и ануса [</w:t>
      </w:r>
      <w:r w:rsidR="00370249" w:rsidRPr="00FB25E0">
        <w:rPr>
          <w:color w:val="000000" w:themeColor="text1"/>
          <w:sz w:val="28"/>
        </w:rPr>
        <w:t>8</w:t>
      </w:r>
      <w:r w:rsidRPr="00FB25E0">
        <w:rPr>
          <w:color w:val="000000" w:themeColor="text1"/>
          <w:sz w:val="28"/>
          <w:szCs w:val="28"/>
        </w:rPr>
        <w:t xml:space="preserve">]; б) </w:t>
      </w:r>
      <w:proofErr w:type="spellStart"/>
      <w:r w:rsidRPr="00FB25E0">
        <w:rPr>
          <w:color w:val="000000" w:themeColor="text1"/>
          <w:sz w:val="28"/>
          <w:szCs w:val="28"/>
        </w:rPr>
        <w:t>низкоонкогенные</w:t>
      </w:r>
      <w:proofErr w:type="spellEnd"/>
      <w:r w:rsidRPr="00FB25E0">
        <w:rPr>
          <w:color w:val="000000" w:themeColor="text1"/>
          <w:sz w:val="28"/>
          <w:szCs w:val="28"/>
        </w:rPr>
        <w:t xml:space="preserve"> ВПЧ (6, 11, 40, 42, 43, 44, 54, 55, 59, 61, 72, 81), вызывающие доброкачественные изменения – </w:t>
      </w:r>
      <w:proofErr w:type="spellStart"/>
      <w:r w:rsidRPr="00FB25E0">
        <w:rPr>
          <w:color w:val="000000" w:themeColor="text1"/>
          <w:sz w:val="28"/>
          <w:szCs w:val="28"/>
        </w:rPr>
        <w:t>аногенитальные</w:t>
      </w:r>
      <w:proofErr w:type="spellEnd"/>
      <w:r w:rsidRPr="00FB25E0">
        <w:rPr>
          <w:color w:val="000000" w:themeColor="text1"/>
          <w:sz w:val="28"/>
          <w:szCs w:val="28"/>
        </w:rPr>
        <w:t xml:space="preserve"> </w:t>
      </w:r>
      <w:proofErr w:type="spellStart"/>
      <w:r w:rsidRPr="00FB25E0">
        <w:rPr>
          <w:color w:val="000000" w:themeColor="text1"/>
          <w:sz w:val="28"/>
          <w:szCs w:val="28"/>
        </w:rPr>
        <w:t>экзофитные</w:t>
      </w:r>
      <w:proofErr w:type="spellEnd"/>
      <w:r w:rsidRPr="00FB25E0">
        <w:rPr>
          <w:color w:val="000000" w:themeColor="text1"/>
          <w:sz w:val="28"/>
          <w:szCs w:val="28"/>
        </w:rPr>
        <w:t xml:space="preserve"> и </w:t>
      </w:r>
      <w:proofErr w:type="spellStart"/>
      <w:r w:rsidRPr="00FB25E0">
        <w:rPr>
          <w:color w:val="000000" w:themeColor="text1"/>
          <w:sz w:val="28"/>
          <w:szCs w:val="28"/>
        </w:rPr>
        <w:t>эндофитные</w:t>
      </w:r>
      <w:proofErr w:type="spellEnd"/>
      <w:r w:rsidRPr="00FB25E0">
        <w:rPr>
          <w:color w:val="000000" w:themeColor="text1"/>
          <w:sz w:val="28"/>
          <w:szCs w:val="28"/>
        </w:rPr>
        <w:t xml:space="preserve"> кондиломы [</w:t>
      </w:r>
      <w:r w:rsidR="00370249" w:rsidRPr="00FB25E0">
        <w:rPr>
          <w:color w:val="000000" w:themeColor="text1"/>
          <w:sz w:val="28"/>
          <w:szCs w:val="28"/>
        </w:rPr>
        <w:t>9</w:t>
      </w:r>
      <w:r w:rsidRPr="00FB25E0">
        <w:rPr>
          <w:color w:val="000000" w:themeColor="text1"/>
          <w:sz w:val="28"/>
          <w:szCs w:val="28"/>
        </w:rPr>
        <w:t xml:space="preserve">]. </w:t>
      </w:r>
      <w:proofErr w:type="spellStart"/>
      <w:r w:rsidRPr="00FB25E0">
        <w:rPr>
          <w:color w:val="000000" w:themeColor="text1"/>
          <w:sz w:val="28"/>
          <w:szCs w:val="28"/>
        </w:rPr>
        <w:t>Beta-папилломавирусы</w:t>
      </w:r>
      <w:proofErr w:type="spellEnd"/>
      <w:r w:rsidRPr="00FB25E0">
        <w:rPr>
          <w:color w:val="000000" w:themeColor="text1"/>
          <w:sz w:val="28"/>
          <w:szCs w:val="28"/>
        </w:rPr>
        <w:t xml:space="preserve"> относятся к кожным типам ВПЧ и делятся на высоко- и </w:t>
      </w:r>
      <w:proofErr w:type="spellStart"/>
      <w:r w:rsidRPr="00FB25E0">
        <w:rPr>
          <w:color w:val="000000" w:themeColor="text1"/>
          <w:sz w:val="28"/>
          <w:szCs w:val="28"/>
        </w:rPr>
        <w:t>низкоонкогенные</w:t>
      </w:r>
      <w:proofErr w:type="spellEnd"/>
      <w:r w:rsidRPr="00FB25E0">
        <w:rPr>
          <w:color w:val="000000" w:themeColor="text1"/>
          <w:sz w:val="28"/>
          <w:szCs w:val="28"/>
        </w:rPr>
        <w:t xml:space="preserve"> типы. </w:t>
      </w:r>
      <w:proofErr w:type="spellStart"/>
      <w:r w:rsidRPr="00FB25E0">
        <w:rPr>
          <w:color w:val="000000" w:themeColor="text1"/>
          <w:sz w:val="28"/>
          <w:szCs w:val="28"/>
        </w:rPr>
        <w:t>Gamma-папилломавирусы</w:t>
      </w:r>
      <w:proofErr w:type="spellEnd"/>
      <w:r w:rsidRPr="00FB25E0">
        <w:rPr>
          <w:color w:val="000000" w:themeColor="text1"/>
          <w:sz w:val="28"/>
          <w:szCs w:val="28"/>
        </w:rPr>
        <w:t xml:space="preserve"> также </w:t>
      </w:r>
      <w:proofErr w:type="spellStart"/>
      <w:r w:rsidRPr="00FB25E0">
        <w:rPr>
          <w:color w:val="000000" w:themeColor="text1"/>
          <w:sz w:val="28"/>
          <w:szCs w:val="28"/>
        </w:rPr>
        <w:t>тропны</w:t>
      </w:r>
      <w:proofErr w:type="spellEnd"/>
      <w:r w:rsidRPr="00FB25E0">
        <w:rPr>
          <w:color w:val="000000" w:themeColor="text1"/>
          <w:sz w:val="28"/>
          <w:szCs w:val="28"/>
        </w:rPr>
        <w:t xml:space="preserve"> к эпителию кожи, но очень редко вызывают ее раковые поражения. </w:t>
      </w:r>
      <w:proofErr w:type="spellStart"/>
      <w:r w:rsidRPr="00FB25E0">
        <w:rPr>
          <w:color w:val="000000" w:themeColor="text1"/>
          <w:sz w:val="28"/>
          <w:szCs w:val="28"/>
        </w:rPr>
        <w:t>Mu</w:t>
      </w:r>
      <w:proofErr w:type="spellEnd"/>
      <w:r w:rsidRPr="00FB25E0">
        <w:rPr>
          <w:color w:val="000000" w:themeColor="text1"/>
          <w:sz w:val="28"/>
          <w:szCs w:val="28"/>
        </w:rPr>
        <w:t xml:space="preserve">-, </w:t>
      </w:r>
      <w:proofErr w:type="spellStart"/>
      <w:r w:rsidRPr="00FB25E0">
        <w:rPr>
          <w:color w:val="000000" w:themeColor="text1"/>
          <w:sz w:val="28"/>
          <w:szCs w:val="28"/>
        </w:rPr>
        <w:t>nu-папилломавирусы</w:t>
      </w:r>
      <w:proofErr w:type="spellEnd"/>
      <w:r w:rsidRPr="00FB25E0">
        <w:rPr>
          <w:color w:val="000000" w:themeColor="text1"/>
          <w:sz w:val="28"/>
          <w:szCs w:val="28"/>
        </w:rPr>
        <w:t xml:space="preserve"> обнаруживаются при доброкачественных поражениях кожи [</w:t>
      </w:r>
      <w:r w:rsidR="00370249" w:rsidRPr="009F3877">
        <w:rPr>
          <w:color w:val="000000" w:themeColor="text1"/>
          <w:sz w:val="28"/>
          <w:szCs w:val="28"/>
        </w:rPr>
        <w:t>9</w:t>
      </w:r>
      <w:r w:rsidRPr="00FB25E0">
        <w:rPr>
          <w:color w:val="000000" w:themeColor="text1"/>
          <w:sz w:val="28"/>
          <w:szCs w:val="28"/>
        </w:rPr>
        <w:t xml:space="preserve">]. </w:t>
      </w:r>
    </w:p>
    <w:p w14:paraId="7972A805" w14:textId="38E27674"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Кроме того, следует отметить, что внутри генотипов ВПЧ существуют свои линии и </w:t>
      </w:r>
      <w:proofErr w:type="spellStart"/>
      <w:r w:rsidRPr="00FB25E0">
        <w:rPr>
          <w:color w:val="000000" w:themeColor="text1"/>
          <w:sz w:val="28"/>
          <w:szCs w:val="28"/>
        </w:rPr>
        <w:t>сублинии</w:t>
      </w:r>
      <w:proofErr w:type="spellEnd"/>
      <w:r w:rsidRPr="00FB25E0">
        <w:rPr>
          <w:color w:val="000000" w:themeColor="text1"/>
          <w:sz w:val="28"/>
          <w:szCs w:val="28"/>
        </w:rPr>
        <w:t xml:space="preserve">. Так ВПЧ 16 типа имеет четыре основные линии: A, включая A1–3 (европейскую) и A4 (азиатскую) </w:t>
      </w:r>
      <w:proofErr w:type="spellStart"/>
      <w:r w:rsidRPr="00FB25E0">
        <w:rPr>
          <w:color w:val="000000" w:themeColor="text1"/>
          <w:sz w:val="28"/>
          <w:szCs w:val="28"/>
        </w:rPr>
        <w:t>сублинии</w:t>
      </w:r>
      <w:proofErr w:type="spellEnd"/>
      <w:r w:rsidRPr="00FB25E0">
        <w:rPr>
          <w:color w:val="000000" w:themeColor="text1"/>
          <w:sz w:val="28"/>
          <w:szCs w:val="28"/>
        </w:rPr>
        <w:t xml:space="preserve">; Б (африканский 1); C (африканский 2) и D, включая американцев азиатского происхождения (AA) и североамериканцев (NA). Таким же образом среди ВПЧ 18 типа выделяют три основные линии (A, B и C) и дополнительные </w:t>
      </w:r>
      <w:proofErr w:type="spellStart"/>
      <w:r w:rsidRPr="00FB25E0">
        <w:rPr>
          <w:color w:val="000000" w:themeColor="text1"/>
          <w:sz w:val="28"/>
          <w:szCs w:val="28"/>
        </w:rPr>
        <w:t>подлинии</w:t>
      </w:r>
      <w:proofErr w:type="spellEnd"/>
      <w:r w:rsidRPr="00FB25E0">
        <w:rPr>
          <w:color w:val="000000" w:themeColor="text1"/>
          <w:sz w:val="28"/>
          <w:szCs w:val="28"/>
        </w:rPr>
        <w:t xml:space="preserve"> (от A1 до A5 и от B1 до B3) с трансляцией [A1 и A2 = AA (азиатские индейцы), A3 до A5 = E (европейский) и B/C = AFR (африканский)] [</w:t>
      </w:r>
      <w:r w:rsidR="00242BF9" w:rsidRPr="00FB25E0">
        <w:rPr>
          <w:color w:val="000000" w:themeColor="text1"/>
          <w:sz w:val="28"/>
          <w:szCs w:val="28"/>
        </w:rPr>
        <w:t>10</w:t>
      </w:r>
      <w:r w:rsidRPr="00FB25E0">
        <w:rPr>
          <w:color w:val="000000" w:themeColor="text1"/>
          <w:sz w:val="28"/>
          <w:szCs w:val="28"/>
        </w:rPr>
        <w:t>].</w:t>
      </w:r>
    </w:p>
    <w:p w14:paraId="3EA4BFED" w14:textId="610C96ED"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Исследователи провели анализ онкогенного риска </w:t>
      </w:r>
      <w:proofErr w:type="spellStart"/>
      <w:r w:rsidRPr="00FB25E0">
        <w:rPr>
          <w:color w:val="000000" w:themeColor="text1"/>
          <w:sz w:val="28"/>
          <w:szCs w:val="28"/>
        </w:rPr>
        <w:t>сублиний</w:t>
      </w:r>
      <w:proofErr w:type="spellEnd"/>
      <w:r w:rsidRPr="00FB25E0">
        <w:rPr>
          <w:color w:val="000000" w:themeColor="text1"/>
          <w:sz w:val="28"/>
          <w:szCs w:val="28"/>
        </w:rPr>
        <w:t xml:space="preserve"> ВПЧ 16 типа и обнаружили, что </w:t>
      </w:r>
      <w:proofErr w:type="spellStart"/>
      <w:r w:rsidRPr="00FB25E0">
        <w:rPr>
          <w:color w:val="000000" w:themeColor="text1"/>
          <w:sz w:val="28"/>
          <w:szCs w:val="28"/>
        </w:rPr>
        <w:t>сублинии</w:t>
      </w:r>
      <w:proofErr w:type="spellEnd"/>
      <w:r w:rsidRPr="00FB25E0">
        <w:rPr>
          <w:color w:val="000000" w:themeColor="text1"/>
          <w:sz w:val="28"/>
          <w:szCs w:val="28"/>
        </w:rPr>
        <w:t xml:space="preserve"> A4, C, D2 и D3 имели более высокий риск </w:t>
      </w:r>
      <w:proofErr w:type="spellStart"/>
      <w:r w:rsidRPr="00FB25E0">
        <w:rPr>
          <w:color w:val="000000" w:themeColor="text1"/>
          <w:sz w:val="28"/>
          <w:szCs w:val="28"/>
        </w:rPr>
        <w:t>предрака</w:t>
      </w:r>
      <w:proofErr w:type="spellEnd"/>
      <w:r w:rsidRPr="00FB25E0">
        <w:rPr>
          <w:color w:val="000000" w:themeColor="text1"/>
          <w:sz w:val="28"/>
          <w:szCs w:val="28"/>
        </w:rPr>
        <w:t xml:space="preserve"> шейки матки и рака по сравнению с </w:t>
      </w:r>
      <w:proofErr w:type="spellStart"/>
      <w:r w:rsidRPr="00FB25E0">
        <w:rPr>
          <w:color w:val="000000" w:themeColor="text1"/>
          <w:sz w:val="28"/>
          <w:szCs w:val="28"/>
        </w:rPr>
        <w:t>сублиниями</w:t>
      </w:r>
      <w:proofErr w:type="spellEnd"/>
      <w:r w:rsidRPr="00FB25E0">
        <w:rPr>
          <w:color w:val="000000" w:themeColor="text1"/>
          <w:sz w:val="28"/>
          <w:szCs w:val="28"/>
        </w:rPr>
        <w:t xml:space="preserve"> A1/A2 [</w:t>
      </w:r>
      <w:r w:rsidR="00242BF9" w:rsidRPr="00FB25E0">
        <w:rPr>
          <w:color w:val="000000" w:themeColor="text1"/>
          <w:sz w:val="28"/>
          <w:szCs w:val="28"/>
        </w:rPr>
        <w:t>11</w:t>
      </w:r>
      <w:r w:rsidRPr="00FB25E0">
        <w:rPr>
          <w:color w:val="000000" w:themeColor="text1"/>
          <w:sz w:val="28"/>
          <w:szCs w:val="28"/>
        </w:rPr>
        <w:t>].</w:t>
      </w:r>
    </w:p>
    <w:p w14:paraId="5163C788" w14:textId="77777777" w:rsidR="00084320" w:rsidRPr="00FB25E0" w:rsidRDefault="00084320" w:rsidP="00084320">
      <w:pPr>
        <w:spacing w:line="360" w:lineRule="auto"/>
        <w:ind w:firstLine="709"/>
        <w:jc w:val="both"/>
        <w:rPr>
          <w:color w:val="000000" w:themeColor="text1"/>
          <w:sz w:val="28"/>
          <w:szCs w:val="28"/>
        </w:rPr>
      </w:pPr>
    </w:p>
    <w:p w14:paraId="7BEA7D7A" w14:textId="3EFF5BBA"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Также, проведенный </w:t>
      </w:r>
      <w:r w:rsidRPr="00FB25E0">
        <w:rPr>
          <w:color w:val="000000" w:themeColor="text1"/>
          <w:sz w:val="28"/>
          <w:szCs w:val="28"/>
          <w:lang w:val="en-US"/>
        </w:rPr>
        <w:t>Hang</w:t>
      </w:r>
      <w:r w:rsidRPr="00FB25E0">
        <w:rPr>
          <w:color w:val="000000" w:themeColor="text1"/>
          <w:sz w:val="28"/>
          <w:szCs w:val="28"/>
        </w:rPr>
        <w:t xml:space="preserve"> </w:t>
      </w:r>
      <w:r w:rsidRPr="00FB25E0">
        <w:rPr>
          <w:color w:val="000000" w:themeColor="text1"/>
          <w:sz w:val="28"/>
          <w:szCs w:val="28"/>
          <w:lang w:val="en-US"/>
        </w:rPr>
        <w:t>D</w:t>
      </w:r>
      <w:r w:rsidRPr="00FB25E0">
        <w:rPr>
          <w:color w:val="000000" w:themeColor="text1"/>
          <w:sz w:val="28"/>
          <w:szCs w:val="28"/>
        </w:rPr>
        <w:t xml:space="preserve">., </w:t>
      </w:r>
      <w:r w:rsidRPr="00FB25E0">
        <w:rPr>
          <w:color w:val="000000" w:themeColor="text1"/>
          <w:sz w:val="28"/>
          <w:szCs w:val="28"/>
          <w:lang w:val="en-US"/>
        </w:rPr>
        <w:t>Yin</w:t>
      </w:r>
      <w:r w:rsidRPr="00FB25E0">
        <w:rPr>
          <w:color w:val="000000" w:themeColor="text1"/>
          <w:sz w:val="28"/>
          <w:szCs w:val="28"/>
        </w:rPr>
        <w:t xml:space="preserve"> </w:t>
      </w:r>
      <w:r w:rsidRPr="00FB25E0">
        <w:rPr>
          <w:color w:val="000000" w:themeColor="text1"/>
          <w:sz w:val="28"/>
          <w:szCs w:val="28"/>
          <w:lang w:val="en-US"/>
        </w:rPr>
        <w:t>Y</w:t>
      </w:r>
      <w:r w:rsidRPr="00FB25E0">
        <w:rPr>
          <w:color w:val="000000" w:themeColor="text1"/>
          <w:sz w:val="28"/>
          <w:szCs w:val="28"/>
        </w:rPr>
        <w:t xml:space="preserve"> </w:t>
      </w:r>
      <w:r w:rsidRPr="00FB25E0">
        <w:rPr>
          <w:color w:val="000000" w:themeColor="text1"/>
          <w:sz w:val="28"/>
          <w:szCs w:val="28"/>
          <w:lang w:val="en-US"/>
        </w:rPr>
        <w:t>et</w:t>
      </w:r>
      <w:r w:rsidRPr="00FB25E0">
        <w:rPr>
          <w:color w:val="000000" w:themeColor="text1"/>
          <w:sz w:val="28"/>
          <w:szCs w:val="28"/>
        </w:rPr>
        <w:t xml:space="preserve"> </w:t>
      </w:r>
      <w:r w:rsidRPr="00FB25E0">
        <w:rPr>
          <w:color w:val="000000" w:themeColor="text1"/>
          <w:sz w:val="28"/>
          <w:szCs w:val="28"/>
          <w:lang w:val="en-US"/>
        </w:rPr>
        <w:t>al</w:t>
      </w:r>
      <w:r w:rsidRPr="00FB25E0">
        <w:rPr>
          <w:color w:val="000000" w:themeColor="text1"/>
          <w:sz w:val="28"/>
          <w:szCs w:val="28"/>
        </w:rPr>
        <w:t xml:space="preserve">. </w:t>
      </w:r>
      <w:proofErr w:type="spellStart"/>
      <w:r w:rsidRPr="00FB25E0">
        <w:rPr>
          <w:color w:val="000000" w:themeColor="text1"/>
          <w:sz w:val="28"/>
          <w:szCs w:val="28"/>
        </w:rPr>
        <w:t>метаанализ</w:t>
      </w:r>
      <w:proofErr w:type="spellEnd"/>
      <w:r w:rsidRPr="00FB25E0">
        <w:rPr>
          <w:color w:val="000000" w:themeColor="text1"/>
          <w:sz w:val="28"/>
          <w:szCs w:val="28"/>
        </w:rPr>
        <w:t xml:space="preserve">, показал, что на линию А приходилось большинство азиатских вариантов ВПЧ 16, а </w:t>
      </w:r>
      <w:proofErr w:type="spellStart"/>
      <w:r w:rsidRPr="00FB25E0">
        <w:rPr>
          <w:color w:val="000000" w:themeColor="text1"/>
          <w:sz w:val="28"/>
          <w:szCs w:val="28"/>
        </w:rPr>
        <w:t>сублиния</w:t>
      </w:r>
      <w:proofErr w:type="spellEnd"/>
      <w:r w:rsidRPr="00FB25E0">
        <w:rPr>
          <w:color w:val="000000" w:themeColor="text1"/>
          <w:sz w:val="28"/>
          <w:szCs w:val="28"/>
        </w:rPr>
        <w:t xml:space="preserve"> А4 была более онкогенной, чем А1-3 в Китае [</w:t>
      </w:r>
      <w:r w:rsidR="00242BF9" w:rsidRPr="00FB25E0">
        <w:rPr>
          <w:color w:val="000000" w:themeColor="text1"/>
          <w:sz w:val="28"/>
          <w:szCs w:val="28"/>
        </w:rPr>
        <w:t>12</w:t>
      </w:r>
      <w:r w:rsidRPr="00FB25E0">
        <w:rPr>
          <w:color w:val="000000" w:themeColor="text1"/>
          <w:sz w:val="28"/>
          <w:szCs w:val="28"/>
        </w:rPr>
        <w:t>].</w:t>
      </w:r>
    </w:p>
    <w:p w14:paraId="6DDC9FB0" w14:textId="77777777" w:rsidR="00084320" w:rsidRPr="00FB25E0" w:rsidRDefault="00084320" w:rsidP="00084320">
      <w:pPr>
        <w:spacing w:line="360" w:lineRule="auto"/>
        <w:jc w:val="both"/>
        <w:rPr>
          <w:color w:val="000000" w:themeColor="text1"/>
          <w:sz w:val="28"/>
          <w:szCs w:val="28"/>
        </w:rPr>
      </w:pPr>
    </w:p>
    <w:p w14:paraId="43E71235" w14:textId="77777777" w:rsidR="00084320" w:rsidRPr="00D75609" w:rsidRDefault="00084320" w:rsidP="004D1C09">
      <w:pPr>
        <w:pStyle w:val="2"/>
        <w:rPr>
          <w:rFonts w:ascii="Times New Roman" w:hAnsi="Times New Roman" w:cs="Times New Roman"/>
          <w:b/>
          <w:bCs/>
          <w:color w:val="000000" w:themeColor="text1"/>
          <w:sz w:val="28"/>
          <w:szCs w:val="28"/>
        </w:rPr>
      </w:pPr>
      <w:bookmarkStart w:id="8" w:name="_Toc104472868"/>
      <w:bookmarkStart w:id="9" w:name="_Toc104473299"/>
      <w:r w:rsidRPr="00D75609">
        <w:rPr>
          <w:rFonts w:ascii="Times New Roman" w:hAnsi="Times New Roman" w:cs="Times New Roman"/>
          <w:b/>
          <w:bCs/>
          <w:color w:val="000000" w:themeColor="text1"/>
          <w:sz w:val="28"/>
          <w:szCs w:val="28"/>
        </w:rPr>
        <w:t>1.2. Эпидемиология</w:t>
      </w:r>
      <w:bookmarkEnd w:id="8"/>
      <w:bookmarkEnd w:id="9"/>
    </w:p>
    <w:p w14:paraId="12B24B0E" w14:textId="77777777" w:rsidR="00084320" w:rsidRPr="00FB25E0" w:rsidRDefault="00084320" w:rsidP="00084320">
      <w:pPr>
        <w:spacing w:line="360" w:lineRule="auto"/>
        <w:ind w:firstLine="709"/>
        <w:jc w:val="both"/>
        <w:rPr>
          <w:color w:val="000000" w:themeColor="text1"/>
          <w:sz w:val="28"/>
          <w:szCs w:val="28"/>
        </w:rPr>
      </w:pPr>
    </w:p>
    <w:p w14:paraId="5CF61CB8" w14:textId="667B50C5"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Более 80% сексуально активного населения планеты в течение жизни инфицируются вирусом папилломы человека [</w:t>
      </w:r>
      <w:r w:rsidR="00242BF9" w:rsidRPr="00FB25E0">
        <w:rPr>
          <w:color w:val="000000" w:themeColor="text1"/>
          <w:sz w:val="28"/>
          <w:szCs w:val="28"/>
        </w:rPr>
        <w:t>1</w:t>
      </w:r>
      <w:r w:rsidRPr="00FB25E0">
        <w:rPr>
          <w:color w:val="000000" w:themeColor="text1"/>
          <w:sz w:val="28"/>
          <w:szCs w:val="28"/>
        </w:rPr>
        <w:t>].</w:t>
      </w:r>
    </w:p>
    <w:p w14:paraId="68B8A75E" w14:textId="017FB6F9" w:rsidR="00084320" w:rsidRPr="00FB25E0" w:rsidRDefault="00084320" w:rsidP="00084320">
      <w:pPr>
        <w:autoSpaceDE w:val="0"/>
        <w:autoSpaceDN w:val="0"/>
        <w:adjustRightInd w:val="0"/>
        <w:spacing w:line="360" w:lineRule="auto"/>
        <w:ind w:firstLine="709"/>
        <w:jc w:val="both"/>
        <w:rPr>
          <w:color w:val="000000" w:themeColor="text1"/>
          <w:sz w:val="28"/>
          <w:szCs w:val="28"/>
        </w:rPr>
      </w:pPr>
      <w:r w:rsidRPr="00FB25E0">
        <w:rPr>
          <w:color w:val="000000" w:themeColor="text1"/>
          <w:sz w:val="28"/>
          <w:szCs w:val="28"/>
        </w:rPr>
        <w:lastRenderedPageBreak/>
        <w:t xml:space="preserve">Согласно систематизированному анализу мировых данных, заболеваемость </w:t>
      </w:r>
      <w:proofErr w:type="spellStart"/>
      <w:r w:rsidRPr="00FB25E0">
        <w:rPr>
          <w:color w:val="000000" w:themeColor="text1"/>
          <w:sz w:val="28"/>
          <w:szCs w:val="28"/>
        </w:rPr>
        <w:t>аногенитальными</w:t>
      </w:r>
      <w:proofErr w:type="spellEnd"/>
      <w:r w:rsidRPr="00FB25E0">
        <w:rPr>
          <w:color w:val="000000" w:themeColor="text1"/>
          <w:sz w:val="28"/>
          <w:szCs w:val="28"/>
        </w:rPr>
        <w:t xml:space="preserve"> бородавками мужчин и женщин (включая новые случаи и рецидивы заболевания) варьирует от 160 до 289 случаев на 100000 населения, со средним значением 194,5 случаев на 100000 населения, а средний ежегодный уровень </w:t>
      </w:r>
      <w:proofErr w:type="spellStart"/>
      <w:r w:rsidRPr="00FB25E0">
        <w:rPr>
          <w:color w:val="000000" w:themeColor="text1"/>
          <w:sz w:val="28"/>
          <w:szCs w:val="28"/>
        </w:rPr>
        <w:t>выявляемости</w:t>
      </w:r>
      <w:proofErr w:type="spellEnd"/>
      <w:r w:rsidRPr="00FB25E0">
        <w:rPr>
          <w:color w:val="000000" w:themeColor="text1"/>
          <w:sz w:val="28"/>
          <w:szCs w:val="28"/>
        </w:rPr>
        <w:t xml:space="preserve"> новых случаев </w:t>
      </w:r>
      <w:proofErr w:type="spellStart"/>
      <w:r w:rsidRPr="00FB25E0">
        <w:rPr>
          <w:color w:val="000000" w:themeColor="text1"/>
          <w:sz w:val="28"/>
          <w:szCs w:val="28"/>
        </w:rPr>
        <w:t>аногенитальных</w:t>
      </w:r>
      <w:proofErr w:type="spellEnd"/>
      <w:r w:rsidRPr="00FB25E0">
        <w:rPr>
          <w:color w:val="000000" w:themeColor="text1"/>
          <w:sz w:val="28"/>
          <w:szCs w:val="28"/>
        </w:rPr>
        <w:t xml:space="preserve"> бородавок составляет 137 случаев на 100000 населения среди мужчин и 120,5 случаев на 100000 населения среди женщин [</w:t>
      </w:r>
      <w:r w:rsidR="00242BF9" w:rsidRPr="00FB25E0">
        <w:rPr>
          <w:color w:val="000000" w:themeColor="text1"/>
          <w:sz w:val="28"/>
          <w:szCs w:val="28"/>
        </w:rPr>
        <w:t>13</w:t>
      </w:r>
      <w:r w:rsidRPr="00FB25E0">
        <w:rPr>
          <w:color w:val="000000" w:themeColor="text1"/>
          <w:sz w:val="28"/>
          <w:szCs w:val="28"/>
        </w:rPr>
        <w:t>].</w:t>
      </w:r>
    </w:p>
    <w:p w14:paraId="0EF9A9E7" w14:textId="03903F3A"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В Российской Федерации показатель заболеваемости </w:t>
      </w:r>
      <w:proofErr w:type="spellStart"/>
      <w:r w:rsidRPr="00FB25E0">
        <w:rPr>
          <w:color w:val="000000" w:themeColor="text1"/>
          <w:sz w:val="28"/>
          <w:szCs w:val="28"/>
        </w:rPr>
        <w:t>аногенитальными</w:t>
      </w:r>
      <w:proofErr w:type="spellEnd"/>
      <w:r w:rsidRPr="00FB25E0">
        <w:rPr>
          <w:color w:val="000000" w:themeColor="text1"/>
          <w:sz w:val="28"/>
          <w:szCs w:val="28"/>
        </w:rPr>
        <w:t xml:space="preserve"> бородавками в 2018 году составил 18,8 случаев на 100000 населения: у лиц в возрасте от 0 до 14 лет – 0,58 случаев на 100000 населения, у лиц в возрасте 15-17 лет - 21,1 случаев на 100000 населения, у лиц в возрасте старше 18 лет - 22,8 случаев на 100000 населения. Однако данные показатели не отражают истинного уровня заболеваемости и являются следствием неполной регистрации новых случаев </w:t>
      </w:r>
      <w:proofErr w:type="spellStart"/>
      <w:r w:rsidRPr="00FB25E0">
        <w:rPr>
          <w:color w:val="000000" w:themeColor="text1"/>
          <w:sz w:val="28"/>
          <w:szCs w:val="28"/>
        </w:rPr>
        <w:t>аногенитальных</w:t>
      </w:r>
      <w:proofErr w:type="spellEnd"/>
      <w:r w:rsidRPr="00FB25E0">
        <w:rPr>
          <w:color w:val="000000" w:themeColor="text1"/>
          <w:sz w:val="28"/>
          <w:szCs w:val="28"/>
        </w:rPr>
        <w:t xml:space="preserve"> бородавок [</w:t>
      </w:r>
      <w:r w:rsidR="00242BF9" w:rsidRPr="00FB25E0">
        <w:rPr>
          <w:color w:val="000000" w:themeColor="text1"/>
          <w:sz w:val="28"/>
          <w:szCs w:val="28"/>
        </w:rPr>
        <w:t>13</w:t>
      </w:r>
      <w:r w:rsidRPr="00FB25E0">
        <w:rPr>
          <w:color w:val="000000" w:themeColor="text1"/>
          <w:sz w:val="28"/>
          <w:szCs w:val="28"/>
        </w:rPr>
        <w:t>].</w:t>
      </w:r>
    </w:p>
    <w:p w14:paraId="1AF7B3D9" w14:textId="77777777" w:rsidR="00084320" w:rsidRPr="00FB25E0" w:rsidRDefault="00084320" w:rsidP="00084320">
      <w:pPr>
        <w:spacing w:line="360" w:lineRule="auto"/>
        <w:ind w:firstLine="709"/>
        <w:jc w:val="both"/>
        <w:rPr>
          <w:color w:val="000000" w:themeColor="text1"/>
        </w:rPr>
      </w:pPr>
    </w:p>
    <w:p w14:paraId="2BBB56C3" w14:textId="5C926A49"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Среди факторов риска в литературе отмечают количество половых партнеров, возраст первого полового акта, </w:t>
      </w:r>
      <w:proofErr w:type="spellStart"/>
      <w:r w:rsidRPr="00FB25E0">
        <w:rPr>
          <w:color w:val="000000" w:themeColor="text1"/>
          <w:sz w:val="28"/>
          <w:szCs w:val="28"/>
        </w:rPr>
        <w:t>иммуносупрессивные</w:t>
      </w:r>
      <w:proofErr w:type="spellEnd"/>
      <w:r w:rsidRPr="00FB25E0">
        <w:rPr>
          <w:color w:val="000000" w:themeColor="text1"/>
          <w:sz w:val="28"/>
          <w:szCs w:val="28"/>
        </w:rPr>
        <w:t xml:space="preserve"> состояния (включая ВИЧ) и наличие других ИППП, таких как простой герпес.  Остается спорной связь с курением и использованием оральных контрацептивов [1</w:t>
      </w:r>
      <w:r w:rsidR="00242BF9" w:rsidRPr="009F3877">
        <w:rPr>
          <w:color w:val="000000" w:themeColor="text1"/>
          <w:sz w:val="28"/>
          <w:szCs w:val="28"/>
        </w:rPr>
        <w:t>4</w:t>
      </w:r>
      <w:r w:rsidRPr="00FB25E0">
        <w:rPr>
          <w:color w:val="000000" w:themeColor="text1"/>
          <w:sz w:val="28"/>
          <w:szCs w:val="28"/>
        </w:rPr>
        <w:t xml:space="preserve">]. </w:t>
      </w:r>
    </w:p>
    <w:p w14:paraId="4CFC42E4" w14:textId="5D320949"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shd w:val="clear" w:color="auto" w:fill="FFFFFF"/>
        </w:rPr>
        <w:t>Пик заболеваемости наступает примерно через 10 лет после начала половой жизни, обычно в возрасте от 24 до 30 лет для обоих полов. Хотя распространенность с возрастом снижается, исследования показывают второй поздний пик заболеваемости у женщин в пятом десятилетии </w:t>
      </w:r>
      <w:r w:rsidRPr="00FB25E0">
        <w:rPr>
          <w:color w:val="000000" w:themeColor="text1"/>
          <w:sz w:val="28"/>
          <w:szCs w:val="28"/>
        </w:rPr>
        <w:t>[1</w:t>
      </w:r>
      <w:r w:rsidR="00242BF9" w:rsidRPr="00FB25E0">
        <w:rPr>
          <w:color w:val="000000" w:themeColor="text1"/>
          <w:sz w:val="28"/>
          <w:szCs w:val="28"/>
        </w:rPr>
        <w:t>5</w:t>
      </w:r>
      <w:r w:rsidRPr="00FB25E0">
        <w:rPr>
          <w:color w:val="000000" w:themeColor="text1"/>
          <w:sz w:val="28"/>
          <w:szCs w:val="28"/>
        </w:rPr>
        <w:t>, 1</w:t>
      </w:r>
      <w:r w:rsidR="00242BF9" w:rsidRPr="00FB25E0">
        <w:rPr>
          <w:color w:val="000000" w:themeColor="text1"/>
          <w:sz w:val="28"/>
          <w:szCs w:val="28"/>
        </w:rPr>
        <w:t>6</w:t>
      </w:r>
      <w:r w:rsidRPr="00FB25E0">
        <w:rPr>
          <w:color w:val="000000" w:themeColor="text1"/>
          <w:sz w:val="28"/>
          <w:szCs w:val="28"/>
        </w:rPr>
        <w:t xml:space="preserve">]. </w:t>
      </w:r>
    </w:p>
    <w:p w14:paraId="049F0CAF" w14:textId="003F018C"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Также ученые отмечают высокую заболеваемость среди мужчин, практикующих секс с мужчинами (МСМ) [1</w:t>
      </w:r>
      <w:r w:rsidR="00210ECA" w:rsidRPr="00FB25E0">
        <w:rPr>
          <w:color w:val="000000" w:themeColor="text1"/>
          <w:sz w:val="28"/>
          <w:szCs w:val="28"/>
        </w:rPr>
        <w:t>7</w:t>
      </w:r>
      <w:r w:rsidRPr="00FB25E0">
        <w:rPr>
          <w:color w:val="000000" w:themeColor="text1"/>
          <w:sz w:val="28"/>
          <w:szCs w:val="28"/>
        </w:rPr>
        <w:t>].</w:t>
      </w:r>
    </w:p>
    <w:p w14:paraId="64B63F9B" w14:textId="68E0651D"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Считают, что 16 и 18 типы ВПЧ чаще других вовлечены в патогенез развития злокачественных опухолей </w:t>
      </w:r>
      <w:proofErr w:type="spellStart"/>
      <w:r w:rsidRPr="00FB25E0">
        <w:rPr>
          <w:color w:val="000000" w:themeColor="text1"/>
          <w:sz w:val="28"/>
          <w:szCs w:val="28"/>
        </w:rPr>
        <w:t>аногенитальной</w:t>
      </w:r>
      <w:proofErr w:type="spellEnd"/>
      <w:r w:rsidRPr="00FB25E0">
        <w:rPr>
          <w:color w:val="000000" w:themeColor="text1"/>
          <w:sz w:val="28"/>
          <w:szCs w:val="28"/>
        </w:rPr>
        <w:t xml:space="preserve"> области. При этом отмечают, что ВПЧ способствует развитию рака шейки матки практически в 100% случаев, в 85% вызывает опухоли анального канала и составляет 50% случаев опухолей полового члена и вульвы [1</w:t>
      </w:r>
      <w:r w:rsidR="00210ECA" w:rsidRPr="00FB25E0">
        <w:rPr>
          <w:color w:val="000000" w:themeColor="text1"/>
          <w:sz w:val="28"/>
          <w:szCs w:val="28"/>
        </w:rPr>
        <w:t>8</w:t>
      </w:r>
      <w:r w:rsidRPr="00FB25E0">
        <w:rPr>
          <w:color w:val="000000" w:themeColor="text1"/>
          <w:sz w:val="28"/>
          <w:szCs w:val="28"/>
        </w:rPr>
        <w:t>].</w:t>
      </w:r>
    </w:p>
    <w:p w14:paraId="3EB319B1" w14:textId="77777777" w:rsidR="00084320" w:rsidRPr="00FB25E0" w:rsidRDefault="00084320" w:rsidP="00084320">
      <w:pPr>
        <w:spacing w:line="360" w:lineRule="auto"/>
        <w:ind w:firstLine="709"/>
        <w:rPr>
          <w:color w:val="000000" w:themeColor="text1"/>
        </w:rPr>
      </w:pPr>
    </w:p>
    <w:p w14:paraId="77ED62DB" w14:textId="5C6EDB44" w:rsidR="00084320" w:rsidRPr="00D75609" w:rsidRDefault="00084320" w:rsidP="004D1C09">
      <w:pPr>
        <w:pStyle w:val="2"/>
        <w:rPr>
          <w:rFonts w:ascii="Times New Roman" w:hAnsi="Times New Roman" w:cs="Times New Roman"/>
          <w:b/>
          <w:bCs/>
          <w:color w:val="000000" w:themeColor="text1"/>
          <w:sz w:val="28"/>
          <w:szCs w:val="28"/>
        </w:rPr>
      </w:pPr>
      <w:bookmarkStart w:id="10" w:name="_Toc104472869"/>
      <w:bookmarkStart w:id="11" w:name="_Toc104473300"/>
      <w:r w:rsidRPr="00D75609">
        <w:rPr>
          <w:rFonts w:ascii="Times New Roman" w:hAnsi="Times New Roman" w:cs="Times New Roman"/>
          <w:b/>
          <w:bCs/>
          <w:color w:val="000000" w:themeColor="text1"/>
          <w:sz w:val="28"/>
          <w:szCs w:val="28"/>
        </w:rPr>
        <w:t>1.3. Патогенез</w:t>
      </w:r>
      <w:bookmarkEnd w:id="10"/>
      <w:bookmarkEnd w:id="11"/>
    </w:p>
    <w:p w14:paraId="68F6574E" w14:textId="77777777" w:rsidR="00084320" w:rsidRPr="00FB25E0" w:rsidRDefault="00084320" w:rsidP="00084320">
      <w:pPr>
        <w:spacing w:line="360" w:lineRule="auto"/>
        <w:ind w:firstLine="709"/>
        <w:rPr>
          <w:b/>
          <w:bCs/>
          <w:color w:val="000000" w:themeColor="text1"/>
          <w:sz w:val="28"/>
          <w:szCs w:val="28"/>
        </w:rPr>
      </w:pPr>
    </w:p>
    <w:p w14:paraId="4D802CF8" w14:textId="5F438478" w:rsidR="00084320" w:rsidRPr="00FB25E0" w:rsidRDefault="00084320" w:rsidP="00084320">
      <w:pPr>
        <w:spacing w:line="360" w:lineRule="auto"/>
        <w:ind w:firstLine="709"/>
        <w:jc w:val="both"/>
        <w:rPr>
          <w:color w:val="000000" w:themeColor="text1"/>
          <w:sz w:val="28"/>
          <w:szCs w:val="28"/>
          <w:shd w:val="clear" w:color="auto" w:fill="FFFFFF"/>
        </w:rPr>
      </w:pPr>
      <w:r w:rsidRPr="00FB25E0">
        <w:rPr>
          <w:color w:val="000000" w:themeColor="text1"/>
          <w:sz w:val="28"/>
          <w:szCs w:val="28"/>
          <w:shd w:val="clear" w:color="auto" w:fill="FFFFFF"/>
        </w:rPr>
        <w:t xml:space="preserve">ВПЧ имеет диаметр примерно 50 </w:t>
      </w:r>
      <w:proofErr w:type="spellStart"/>
      <w:r w:rsidRPr="00FB25E0">
        <w:rPr>
          <w:color w:val="000000" w:themeColor="text1"/>
          <w:sz w:val="28"/>
          <w:szCs w:val="28"/>
          <w:shd w:val="clear" w:color="auto" w:fill="FFFFFF"/>
        </w:rPr>
        <w:t>нм</w:t>
      </w:r>
      <w:proofErr w:type="spellEnd"/>
      <w:r w:rsidRPr="00FB25E0">
        <w:rPr>
          <w:color w:val="000000" w:themeColor="text1"/>
          <w:sz w:val="28"/>
          <w:szCs w:val="28"/>
          <w:shd w:val="clear" w:color="auto" w:fill="FFFFFF"/>
        </w:rPr>
        <w:t xml:space="preserve"> и имеет </w:t>
      </w:r>
      <w:proofErr w:type="spellStart"/>
      <w:r w:rsidRPr="00FB25E0">
        <w:rPr>
          <w:color w:val="000000" w:themeColor="text1"/>
          <w:sz w:val="28"/>
          <w:szCs w:val="28"/>
          <w:shd w:val="clear" w:color="auto" w:fill="FFFFFF"/>
        </w:rPr>
        <w:t>капсид</w:t>
      </w:r>
      <w:proofErr w:type="spellEnd"/>
      <w:r w:rsidRPr="00FB25E0">
        <w:rPr>
          <w:color w:val="000000" w:themeColor="text1"/>
          <w:sz w:val="28"/>
          <w:szCs w:val="28"/>
          <w:shd w:val="clear" w:color="auto" w:fill="FFFFFF"/>
        </w:rPr>
        <w:t xml:space="preserve"> без оболочки с </w:t>
      </w:r>
      <w:proofErr w:type="spellStart"/>
      <w:r w:rsidRPr="00FB25E0">
        <w:rPr>
          <w:color w:val="000000" w:themeColor="text1"/>
          <w:sz w:val="28"/>
          <w:szCs w:val="28"/>
          <w:shd w:val="clear" w:color="auto" w:fill="FFFFFF"/>
        </w:rPr>
        <w:t>икосаэдрической</w:t>
      </w:r>
      <w:proofErr w:type="spellEnd"/>
      <w:r w:rsidRPr="00FB25E0">
        <w:rPr>
          <w:color w:val="000000" w:themeColor="text1"/>
          <w:sz w:val="28"/>
          <w:szCs w:val="28"/>
          <w:shd w:val="clear" w:color="auto" w:fill="FFFFFF"/>
        </w:rPr>
        <w:t xml:space="preserve"> симметрией; его ДНК состоит из двойной спирали с геномом от 5748 ( </w:t>
      </w:r>
      <w:proofErr w:type="spellStart"/>
      <w:r w:rsidRPr="00FB25E0">
        <w:rPr>
          <w:rStyle w:val="a8"/>
          <w:color w:val="000000" w:themeColor="text1"/>
          <w:sz w:val="28"/>
          <w:szCs w:val="28"/>
          <w:shd w:val="clear" w:color="auto" w:fill="FFFFFF"/>
        </w:rPr>
        <w:t>Sparus</w:t>
      </w:r>
      <w:proofErr w:type="spellEnd"/>
      <w:r w:rsidRPr="00FB25E0">
        <w:rPr>
          <w:rStyle w:val="a8"/>
          <w:color w:val="000000" w:themeColor="text1"/>
          <w:sz w:val="28"/>
          <w:szCs w:val="28"/>
          <w:shd w:val="clear" w:color="auto" w:fill="FFFFFF"/>
        </w:rPr>
        <w:t xml:space="preserve"> </w:t>
      </w:r>
      <w:proofErr w:type="spellStart"/>
      <w:r w:rsidRPr="00FB25E0">
        <w:rPr>
          <w:rStyle w:val="a8"/>
          <w:color w:val="000000" w:themeColor="text1"/>
          <w:sz w:val="28"/>
          <w:szCs w:val="28"/>
          <w:shd w:val="clear" w:color="auto" w:fill="FFFFFF"/>
        </w:rPr>
        <w:t>aurata</w:t>
      </w:r>
      <w:proofErr w:type="spellEnd"/>
      <w:r w:rsidRPr="00FB25E0">
        <w:rPr>
          <w:rStyle w:val="a8"/>
          <w:color w:val="000000" w:themeColor="text1"/>
          <w:sz w:val="28"/>
          <w:szCs w:val="28"/>
          <w:shd w:val="clear" w:color="auto" w:fill="FFFFFF"/>
        </w:rPr>
        <w:t xml:space="preserve"> </w:t>
      </w:r>
      <w:proofErr w:type="spellStart"/>
      <w:r w:rsidRPr="00FB25E0">
        <w:rPr>
          <w:rStyle w:val="a8"/>
          <w:color w:val="000000" w:themeColor="text1"/>
          <w:sz w:val="28"/>
          <w:szCs w:val="28"/>
          <w:shd w:val="clear" w:color="auto" w:fill="FFFFFF"/>
        </w:rPr>
        <w:t>papillomavirus</w:t>
      </w:r>
      <w:proofErr w:type="spellEnd"/>
      <w:r w:rsidRPr="00FB25E0">
        <w:rPr>
          <w:color w:val="000000" w:themeColor="text1"/>
          <w:sz w:val="28"/>
          <w:szCs w:val="28"/>
          <w:shd w:val="clear" w:color="auto" w:fill="FFFFFF"/>
        </w:rPr>
        <w:t> </w:t>
      </w:r>
      <w:proofErr w:type="spellStart"/>
      <w:r w:rsidRPr="00FB25E0">
        <w:rPr>
          <w:color w:val="000000" w:themeColor="text1"/>
          <w:sz w:val="28"/>
          <w:szCs w:val="28"/>
          <w:shd w:val="clear" w:color="auto" w:fill="FFFFFF"/>
        </w:rPr>
        <w:t>type</w:t>
      </w:r>
      <w:proofErr w:type="spellEnd"/>
      <w:r w:rsidRPr="00FB25E0">
        <w:rPr>
          <w:color w:val="000000" w:themeColor="text1"/>
          <w:sz w:val="28"/>
          <w:szCs w:val="28"/>
          <w:shd w:val="clear" w:color="auto" w:fill="FFFFFF"/>
        </w:rPr>
        <w:t xml:space="preserve"> 1; SaPV1) до 8607 нуклеотидов ( </w:t>
      </w:r>
      <w:proofErr w:type="spellStart"/>
      <w:r w:rsidRPr="00FB25E0">
        <w:rPr>
          <w:rStyle w:val="a8"/>
          <w:color w:val="000000" w:themeColor="text1"/>
          <w:sz w:val="28"/>
          <w:szCs w:val="28"/>
          <w:shd w:val="clear" w:color="auto" w:fill="FFFFFF"/>
        </w:rPr>
        <w:t>Canine</w:t>
      </w:r>
      <w:proofErr w:type="spellEnd"/>
      <w:r w:rsidRPr="00FB25E0">
        <w:rPr>
          <w:rStyle w:val="a8"/>
          <w:color w:val="000000" w:themeColor="text1"/>
          <w:sz w:val="28"/>
          <w:szCs w:val="28"/>
          <w:shd w:val="clear" w:color="auto" w:fill="FFFFFF"/>
        </w:rPr>
        <w:t xml:space="preserve"> </w:t>
      </w:r>
      <w:proofErr w:type="spellStart"/>
      <w:r w:rsidRPr="00FB25E0">
        <w:rPr>
          <w:rStyle w:val="a8"/>
          <w:color w:val="000000" w:themeColor="text1"/>
          <w:sz w:val="28"/>
          <w:szCs w:val="28"/>
          <w:shd w:val="clear" w:color="auto" w:fill="FFFFFF"/>
        </w:rPr>
        <w:t>papillomavirus</w:t>
      </w:r>
      <w:proofErr w:type="spellEnd"/>
      <w:r w:rsidRPr="00FB25E0">
        <w:rPr>
          <w:color w:val="000000" w:themeColor="text1"/>
          <w:sz w:val="28"/>
          <w:szCs w:val="28"/>
          <w:shd w:val="clear" w:color="auto" w:fill="FFFFFF"/>
        </w:rPr>
        <w:t> </w:t>
      </w:r>
      <w:proofErr w:type="spellStart"/>
      <w:r w:rsidRPr="00FB25E0">
        <w:rPr>
          <w:color w:val="000000" w:themeColor="text1"/>
          <w:sz w:val="28"/>
          <w:szCs w:val="28"/>
          <w:shd w:val="clear" w:color="auto" w:fill="FFFFFF"/>
        </w:rPr>
        <w:t>type</w:t>
      </w:r>
      <w:proofErr w:type="spellEnd"/>
      <w:r w:rsidRPr="00FB25E0">
        <w:rPr>
          <w:color w:val="000000" w:themeColor="text1"/>
          <w:sz w:val="28"/>
          <w:szCs w:val="28"/>
          <w:shd w:val="clear" w:color="auto" w:fill="FFFFFF"/>
        </w:rPr>
        <w:t xml:space="preserve"> 1; CPV1). Вирусный </w:t>
      </w:r>
      <w:proofErr w:type="spellStart"/>
      <w:r w:rsidRPr="00FB25E0">
        <w:rPr>
          <w:color w:val="000000" w:themeColor="text1"/>
          <w:sz w:val="28"/>
          <w:szCs w:val="28"/>
          <w:shd w:val="clear" w:color="auto" w:fill="FFFFFF"/>
        </w:rPr>
        <w:t>капсид</w:t>
      </w:r>
      <w:proofErr w:type="spellEnd"/>
      <w:r w:rsidRPr="00FB25E0">
        <w:rPr>
          <w:color w:val="000000" w:themeColor="text1"/>
          <w:sz w:val="28"/>
          <w:szCs w:val="28"/>
          <w:shd w:val="clear" w:color="auto" w:fill="FFFFFF"/>
        </w:rPr>
        <w:t xml:space="preserve"> состоит из 72 </w:t>
      </w:r>
      <w:proofErr w:type="spellStart"/>
      <w:r w:rsidRPr="00FB25E0">
        <w:rPr>
          <w:color w:val="000000" w:themeColor="text1"/>
          <w:sz w:val="28"/>
          <w:szCs w:val="28"/>
          <w:shd w:val="clear" w:color="auto" w:fill="FFFFFF"/>
        </w:rPr>
        <w:t>пентамеров</w:t>
      </w:r>
      <w:proofErr w:type="spellEnd"/>
      <w:r w:rsidRPr="00FB25E0">
        <w:rPr>
          <w:color w:val="000000" w:themeColor="text1"/>
          <w:sz w:val="28"/>
          <w:szCs w:val="28"/>
          <w:shd w:val="clear" w:color="auto" w:fill="FFFFFF"/>
        </w:rPr>
        <w:t xml:space="preserve"> основного белка L1 и 12 молекул вторичного белка L2 [1</w:t>
      </w:r>
      <w:r w:rsidR="00210ECA" w:rsidRPr="00FB25E0">
        <w:rPr>
          <w:color w:val="000000" w:themeColor="text1"/>
          <w:sz w:val="28"/>
          <w:szCs w:val="28"/>
          <w:shd w:val="clear" w:color="auto" w:fill="FFFFFF"/>
        </w:rPr>
        <w:t>9</w:t>
      </w:r>
      <w:r w:rsidRPr="00FB25E0">
        <w:rPr>
          <w:color w:val="000000" w:themeColor="text1"/>
          <w:sz w:val="28"/>
          <w:szCs w:val="28"/>
          <w:shd w:val="clear" w:color="auto" w:fill="FFFFFF"/>
        </w:rPr>
        <w:t>].</w:t>
      </w:r>
    </w:p>
    <w:p w14:paraId="4949F392" w14:textId="2A540E43" w:rsidR="00084320" w:rsidRPr="00FB25E0" w:rsidRDefault="00084320" w:rsidP="00084320">
      <w:pPr>
        <w:spacing w:line="360" w:lineRule="auto"/>
        <w:ind w:firstLine="709"/>
        <w:jc w:val="both"/>
        <w:rPr>
          <w:color w:val="000000" w:themeColor="text1"/>
          <w:sz w:val="28"/>
          <w:szCs w:val="28"/>
          <w:shd w:val="clear" w:color="auto" w:fill="FFFFFF"/>
        </w:rPr>
      </w:pPr>
      <w:r w:rsidRPr="00FB25E0">
        <w:rPr>
          <w:color w:val="000000" w:themeColor="text1"/>
          <w:sz w:val="28"/>
          <w:szCs w:val="28"/>
          <w:shd w:val="clear" w:color="auto" w:fill="FFFFFF"/>
        </w:rPr>
        <w:t>В составе ДНК имеются 3 функционально активные области: ранняя – Е (</w:t>
      </w:r>
      <w:r w:rsidRPr="00FB25E0">
        <w:rPr>
          <w:color w:val="000000" w:themeColor="text1"/>
          <w:sz w:val="28"/>
          <w:szCs w:val="28"/>
          <w:shd w:val="clear" w:color="auto" w:fill="FFFFFF"/>
          <w:lang w:val="en-US"/>
        </w:rPr>
        <w:t>early</w:t>
      </w:r>
      <w:r w:rsidRPr="00FB25E0">
        <w:rPr>
          <w:color w:val="000000" w:themeColor="text1"/>
          <w:sz w:val="28"/>
          <w:szCs w:val="28"/>
          <w:shd w:val="clear" w:color="auto" w:fill="FFFFFF"/>
        </w:rPr>
        <w:t xml:space="preserve">), поздняя - </w:t>
      </w:r>
      <w:r w:rsidRPr="00FB25E0">
        <w:rPr>
          <w:color w:val="000000" w:themeColor="text1"/>
          <w:sz w:val="28"/>
          <w:szCs w:val="28"/>
          <w:shd w:val="clear" w:color="auto" w:fill="FFFFFF"/>
          <w:lang w:val="en-US"/>
        </w:rPr>
        <w:t>L</w:t>
      </w:r>
      <w:r w:rsidRPr="00FB25E0">
        <w:rPr>
          <w:color w:val="000000" w:themeColor="text1"/>
          <w:sz w:val="28"/>
          <w:szCs w:val="28"/>
          <w:shd w:val="clear" w:color="auto" w:fill="FFFFFF"/>
        </w:rPr>
        <w:t xml:space="preserve"> (</w:t>
      </w:r>
      <w:r w:rsidRPr="00FB25E0">
        <w:rPr>
          <w:color w:val="000000" w:themeColor="text1"/>
          <w:sz w:val="28"/>
          <w:szCs w:val="28"/>
          <w:shd w:val="clear" w:color="auto" w:fill="FFFFFF"/>
          <w:lang w:val="en-US"/>
        </w:rPr>
        <w:t>late</w:t>
      </w:r>
      <w:r w:rsidRPr="00FB25E0">
        <w:rPr>
          <w:color w:val="000000" w:themeColor="text1"/>
          <w:sz w:val="28"/>
          <w:szCs w:val="28"/>
          <w:shd w:val="clear" w:color="auto" w:fill="FFFFFF"/>
        </w:rPr>
        <w:t xml:space="preserve">) и регуляторная область </w:t>
      </w:r>
      <w:r w:rsidRPr="00FB25E0">
        <w:rPr>
          <w:color w:val="000000" w:themeColor="text1"/>
          <w:sz w:val="28"/>
          <w:szCs w:val="28"/>
          <w:shd w:val="clear" w:color="auto" w:fill="FFFFFF"/>
          <w:lang w:val="en-US"/>
        </w:rPr>
        <w:t>URR</w:t>
      </w:r>
      <w:r w:rsidRPr="00FB25E0">
        <w:rPr>
          <w:color w:val="000000" w:themeColor="text1"/>
          <w:sz w:val="28"/>
          <w:szCs w:val="28"/>
          <w:shd w:val="clear" w:color="auto" w:fill="FFFFFF"/>
        </w:rPr>
        <w:t xml:space="preserve"> (</w:t>
      </w:r>
      <w:r w:rsidRPr="00FB25E0">
        <w:rPr>
          <w:color w:val="000000" w:themeColor="text1"/>
          <w:sz w:val="28"/>
          <w:szCs w:val="28"/>
          <w:shd w:val="clear" w:color="auto" w:fill="FFFFFF"/>
          <w:lang w:val="en-US"/>
        </w:rPr>
        <w:t>Upstream</w:t>
      </w:r>
      <w:r w:rsidRPr="00FB25E0">
        <w:rPr>
          <w:color w:val="000000" w:themeColor="text1"/>
          <w:sz w:val="28"/>
          <w:szCs w:val="28"/>
          <w:shd w:val="clear" w:color="auto" w:fill="FFFFFF"/>
        </w:rPr>
        <w:t xml:space="preserve"> </w:t>
      </w:r>
      <w:r w:rsidRPr="00FB25E0">
        <w:rPr>
          <w:color w:val="000000" w:themeColor="text1"/>
          <w:sz w:val="28"/>
          <w:szCs w:val="28"/>
          <w:shd w:val="clear" w:color="auto" w:fill="FFFFFF"/>
          <w:lang w:val="en-US"/>
        </w:rPr>
        <w:t>Regulatory</w:t>
      </w:r>
      <w:r w:rsidRPr="00FB25E0">
        <w:rPr>
          <w:color w:val="000000" w:themeColor="text1"/>
          <w:sz w:val="28"/>
          <w:szCs w:val="28"/>
          <w:shd w:val="clear" w:color="auto" w:fill="FFFFFF"/>
        </w:rPr>
        <w:t xml:space="preserve"> </w:t>
      </w:r>
      <w:r w:rsidRPr="00FB25E0">
        <w:rPr>
          <w:color w:val="000000" w:themeColor="text1"/>
          <w:sz w:val="28"/>
          <w:szCs w:val="28"/>
          <w:shd w:val="clear" w:color="auto" w:fill="FFFFFF"/>
          <w:lang w:val="en-US"/>
        </w:rPr>
        <w:t>Region</w:t>
      </w:r>
      <w:r w:rsidRPr="00FB25E0">
        <w:rPr>
          <w:color w:val="000000" w:themeColor="text1"/>
          <w:sz w:val="28"/>
          <w:szCs w:val="28"/>
          <w:shd w:val="clear" w:color="auto" w:fill="FFFFFF"/>
        </w:rPr>
        <w:t>). Область Е содержит гены, кодирующие шесть «ранних» белков: Е1, Е2, Е4, Е5, Е6, Е7, которые участвуют в репликации вирусной ДНК и формировании вирионов в инфицированных клетках эпителия [1</w:t>
      </w:r>
      <w:r w:rsidR="00210ECA" w:rsidRPr="00FB25E0">
        <w:rPr>
          <w:color w:val="000000" w:themeColor="text1"/>
          <w:sz w:val="28"/>
          <w:szCs w:val="28"/>
          <w:shd w:val="clear" w:color="auto" w:fill="FFFFFF"/>
        </w:rPr>
        <w:t>4</w:t>
      </w:r>
      <w:r w:rsidRPr="00FB25E0">
        <w:rPr>
          <w:color w:val="000000" w:themeColor="text1"/>
          <w:sz w:val="28"/>
          <w:szCs w:val="28"/>
          <w:shd w:val="clear" w:color="auto" w:fill="FFFFFF"/>
        </w:rPr>
        <w:t xml:space="preserve">]. </w:t>
      </w:r>
    </w:p>
    <w:p w14:paraId="3511FAD6" w14:textId="77777777" w:rsidR="00084320" w:rsidRPr="00FB25E0" w:rsidRDefault="00084320" w:rsidP="00084320">
      <w:pPr>
        <w:spacing w:line="360" w:lineRule="auto"/>
        <w:ind w:firstLine="709"/>
        <w:jc w:val="both"/>
        <w:rPr>
          <w:color w:val="000000" w:themeColor="text1"/>
          <w:sz w:val="28"/>
          <w:szCs w:val="28"/>
          <w:shd w:val="clear" w:color="auto" w:fill="FFFFFF"/>
        </w:rPr>
      </w:pPr>
    </w:p>
    <w:p w14:paraId="0DD0B292" w14:textId="14FBE39A" w:rsidR="00084320" w:rsidRPr="00FB25E0" w:rsidRDefault="00084320" w:rsidP="00084320">
      <w:pPr>
        <w:spacing w:line="360" w:lineRule="auto"/>
        <w:ind w:firstLine="709"/>
        <w:jc w:val="both"/>
        <w:rPr>
          <w:color w:val="000000" w:themeColor="text1"/>
          <w:sz w:val="28"/>
          <w:szCs w:val="28"/>
          <w:shd w:val="clear" w:color="auto" w:fill="FFFFFF"/>
        </w:rPr>
      </w:pPr>
      <w:r w:rsidRPr="00FB25E0">
        <w:rPr>
          <w:color w:val="000000" w:themeColor="text1"/>
          <w:sz w:val="28"/>
          <w:szCs w:val="28"/>
          <w:shd w:val="clear" w:color="auto" w:fill="FFFFFF"/>
        </w:rPr>
        <w:t>Белок E1 представляет собой АТФ-зависимую ДНК-</w:t>
      </w:r>
      <w:proofErr w:type="spellStart"/>
      <w:r w:rsidRPr="00FB25E0">
        <w:rPr>
          <w:color w:val="000000" w:themeColor="text1"/>
          <w:sz w:val="28"/>
          <w:szCs w:val="28"/>
          <w:shd w:val="clear" w:color="auto" w:fill="FFFFFF"/>
        </w:rPr>
        <w:t>геликазу</w:t>
      </w:r>
      <w:proofErr w:type="spellEnd"/>
      <w:r w:rsidRPr="00FB25E0">
        <w:rPr>
          <w:color w:val="000000" w:themeColor="text1"/>
          <w:sz w:val="28"/>
          <w:szCs w:val="28"/>
          <w:shd w:val="clear" w:color="auto" w:fill="FFFFFF"/>
        </w:rPr>
        <w:t xml:space="preserve">, важен для репликации и амплификации вирусного генома в ядре инфицированных клеток. Белок E2 регулирует жизненный цикл вируса, является </w:t>
      </w:r>
      <w:proofErr w:type="spellStart"/>
      <w:r w:rsidRPr="00FB25E0">
        <w:rPr>
          <w:color w:val="000000" w:themeColor="text1"/>
          <w:sz w:val="28"/>
          <w:szCs w:val="28"/>
          <w:shd w:val="clear" w:color="auto" w:fill="FFFFFF"/>
        </w:rPr>
        <w:t>соактиватором</w:t>
      </w:r>
      <w:proofErr w:type="spellEnd"/>
      <w:r w:rsidRPr="00FB25E0">
        <w:rPr>
          <w:color w:val="000000" w:themeColor="text1"/>
          <w:sz w:val="28"/>
          <w:szCs w:val="28"/>
          <w:shd w:val="clear" w:color="auto" w:fill="FFFFFF"/>
        </w:rPr>
        <w:t xml:space="preserve"> репликации вирусного генома, рекрутируя белок E1, и работает как фактор транскрипции для белков E6 и E7 [1</w:t>
      </w:r>
      <w:r w:rsidR="00210ECA" w:rsidRPr="00FB25E0">
        <w:rPr>
          <w:color w:val="000000" w:themeColor="text1"/>
          <w:sz w:val="28"/>
          <w:szCs w:val="28"/>
          <w:shd w:val="clear" w:color="auto" w:fill="FFFFFF"/>
        </w:rPr>
        <w:t>4</w:t>
      </w:r>
      <w:r w:rsidRPr="00FB25E0">
        <w:rPr>
          <w:color w:val="000000" w:themeColor="text1"/>
          <w:sz w:val="28"/>
          <w:szCs w:val="28"/>
          <w:shd w:val="clear" w:color="auto" w:fill="FFFFFF"/>
        </w:rPr>
        <w:t>].</w:t>
      </w:r>
    </w:p>
    <w:p w14:paraId="1A5F41D0" w14:textId="77777777" w:rsidR="00084320" w:rsidRPr="00FB25E0" w:rsidRDefault="00084320" w:rsidP="00084320">
      <w:pPr>
        <w:spacing w:line="360" w:lineRule="auto"/>
        <w:ind w:firstLine="709"/>
        <w:rPr>
          <w:color w:val="000000" w:themeColor="text1"/>
          <w:sz w:val="28"/>
          <w:szCs w:val="28"/>
          <w:shd w:val="clear" w:color="auto" w:fill="FFFFFF"/>
        </w:rPr>
      </w:pPr>
    </w:p>
    <w:p w14:paraId="536C99EF" w14:textId="751ED2E0"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shd w:val="clear" w:color="auto" w:fill="FFFFFF"/>
        </w:rPr>
        <w:t xml:space="preserve">Белки Е6 и Е7 определяют онкогенные свойства вируса, подавляя клеточные белки </w:t>
      </w:r>
      <w:r w:rsidRPr="00FB25E0">
        <w:rPr>
          <w:color w:val="000000" w:themeColor="text1"/>
          <w:sz w:val="28"/>
          <w:szCs w:val="28"/>
          <w:shd w:val="clear" w:color="auto" w:fill="FFFFFF"/>
          <w:lang w:val="en-US"/>
        </w:rPr>
        <w:t>p</w:t>
      </w:r>
      <w:r w:rsidRPr="00FB25E0">
        <w:rPr>
          <w:color w:val="000000" w:themeColor="text1"/>
          <w:sz w:val="28"/>
          <w:szCs w:val="28"/>
          <w:shd w:val="clear" w:color="auto" w:fill="FFFFFF"/>
        </w:rPr>
        <w:t xml:space="preserve">53 и </w:t>
      </w:r>
      <w:proofErr w:type="spellStart"/>
      <w:r w:rsidRPr="00FB25E0">
        <w:rPr>
          <w:color w:val="000000" w:themeColor="text1"/>
          <w:sz w:val="28"/>
          <w:szCs w:val="28"/>
          <w:shd w:val="clear" w:color="auto" w:fill="FFFFFF"/>
          <w:lang w:val="en-US"/>
        </w:rPr>
        <w:t>pRb</w:t>
      </w:r>
      <w:proofErr w:type="spellEnd"/>
      <w:r w:rsidRPr="00FB25E0">
        <w:rPr>
          <w:color w:val="000000" w:themeColor="text1"/>
          <w:sz w:val="28"/>
          <w:szCs w:val="28"/>
          <w:shd w:val="clear" w:color="auto" w:fill="FFFFFF"/>
        </w:rPr>
        <w:t xml:space="preserve"> – </w:t>
      </w:r>
      <w:proofErr w:type="spellStart"/>
      <w:r w:rsidRPr="00FB25E0">
        <w:rPr>
          <w:color w:val="000000" w:themeColor="text1"/>
          <w:sz w:val="28"/>
          <w:szCs w:val="28"/>
          <w:shd w:val="clear" w:color="auto" w:fill="FFFFFF"/>
        </w:rPr>
        <w:t>супрессоры</w:t>
      </w:r>
      <w:proofErr w:type="spellEnd"/>
      <w:r w:rsidRPr="00FB25E0">
        <w:rPr>
          <w:color w:val="000000" w:themeColor="text1"/>
          <w:sz w:val="28"/>
          <w:szCs w:val="28"/>
          <w:shd w:val="clear" w:color="auto" w:fill="FFFFFF"/>
        </w:rPr>
        <w:t xml:space="preserve"> опухолей. </w:t>
      </w:r>
      <w:r w:rsidRPr="00FB25E0">
        <w:rPr>
          <w:color w:val="000000" w:themeColor="text1"/>
          <w:sz w:val="28"/>
          <w:szCs w:val="28"/>
        </w:rPr>
        <w:t>Взаимодействие вирусных белков Е6 и Е7 с клеточными белками нарушает стабильность клеточного генома, процессы дифференцировки клеток и стимулирует их пролиферацию [</w:t>
      </w:r>
      <w:r w:rsidR="00210ECA" w:rsidRPr="009F3877">
        <w:rPr>
          <w:color w:val="000000" w:themeColor="text1"/>
          <w:sz w:val="28"/>
          <w:szCs w:val="28"/>
        </w:rPr>
        <w:t>20</w:t>
      </w:r>
      <w:r w:rsidRPr="00FB25E0">
        <w:rPr>
          <w:color w:val="000000" w:themeColor="text1"/>
          <w:sz w:val="28"/>
          <w:szCs w:val="28"/>
        </w:rPr>
        <w:t xml:space="preserve">]. </w:t>
      </w:r>
    </w:p>
    <w:p w14:paraId="085A49B5" w14:textId="697A269E"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В литературе имеются данные о том, что только HPV E6 и E7 высокого риска могут связываться с p53 или </w:t>
      </w:r>
      <w:proofErr w:type="spellStart"/>
      <w:r w:rsidRPr="00FB25E0">
        <w:rPr>
          <w:color w:val="000000" w:themeColor="text1"/>
          <w:sz w:val="28"/>
          <w:szCs w:val="28"/>
        </w:rPr>
        <w:t>pRb</w:t>
      </w:r>
      <w:proofErr w:type="spellEnd"/>
      <w:r w:rsidRPr="00FB25E0">
        <w:rPr>
          <w:color w:val="000000" w:themeColor="text1"/>
          <w:sz w:val="28"/>
          <w:szCs w:val="28"/>
        </w:rPr>
        <w:t xml:space="preserve">, подтверждая, что рак, связанный с HPV, возникает только из </w:t>
      </w:r>
      <w:proofErr w:type="spellStart"/>
      <w:r w:rsidRPr="00FB25E0">
        <w:rPr>
          <w:color w:val="000000" w:themeColor="text1"/>
          <w:sz w:val="28"/>
          <w:szCs w:val="28"/>
        </w:rPr>
        <w:t>высокоонкогенных</w:t>
      </w:r>
      <w:proofErr w:type="spellEnd"/>
      <w:r w:rsidRPr="00FB25E0">
        <w:rPr>
          <w:color w:val="000000" w:themeColor="text1"/>
          <w:sz w:val="28"/>
          <w:szCs w:val="28"/>
        </w:rPr>
        <w:t xml:space="preserve"> типов HP</w:t>
      </w:r>
      <w:r w:rsidRPr="00FB25E0">
        <w:rPr>
          <w:color w:val="000000" w:themeColor="text1"/>
          <w:sz w:val="28"/>
          <w:szCs w:val="28"/>
          <w:lang w:val="en-US"/>
        </w:rPr>
        <w:t>V</w:t>
      </w:r>
      <w:r w:rsidRPr="00FB25E0">
        <w:rPr>
          <w:color w:val="000000" w:themeColor="text1"/>
          <w:sz w:val="28"/>
          <w:szCs w:val="28"/>
        </w:rPr>
        <w:t xml:space="preserve">. Деградация p53 приводит к </w:t>
      </w:r>
      <w:proofErr w:type="spellStart"/>
      <w:r w:rsidRPr="00FB25E0">
        <w:rPr>
          <w:color w:val="000000" w:themeColor="text1"/>
          <w:sz w:val="28"/>
          <w:szCs w:val="28"/>
        </w:rPr>
        <w:t>инактивации</w:t>
      </w:r>
      <w:proofErr w:type="spellEnd"/>
      <w:r w:rsidRPr="00FB25E0">
        <w:rPr>
          <w:color w:val="000000" w:themeColor="text1"/>
          <w:sz w:val="28"/>
          <w:szCs w:val="28"/>
        </w:rPr>
        <w:t xml:space="preserve"> одной из его мишеней – p21 (ингибитор </w:t>
      </w:r>
      <w:proofErr w:type="spellStart"/>
      <w:r w:rsidRPr="00FB25E0">
        <w:rPr>
          <w:color w:val="000000" w:themeColor="text1"/>
          <w:sz w:val="28"/>
          <w:szCs w:val="28"/>
        </w:rPr>
        <w:t>циклин</w:t>
      </w:r>
      <w:proofErr w:type="spellEnd"/>
      <w:r w:rsidRPr="00FB25E0">
        <w:rPr>
          <w:color w:val="000000" w:themeColor="text1"/>
          <w:sz w:val="28"/>
          <w:szCs w:val="28"/>
        </w:rPr>
        <w:t xml:space="preserve">-зависимой </w:t>
      </w:r>
      <w:proofErr w:type="spellStart"/>
      <w:r w:rsidRPr="00FB25E0">
        <w:rPr>
          <w:color w:val="000000" w:themeColor="text1"/>
          <w:sz w:val="28"/>
          <w:szCs w:val="28"/>
        </w:rPr>
        <w:t>киназы</w:t>
      </w:r>
      <w:proofErr w:type="spellEnd"/>
      <w:r w:rsidRPr="00FB25E0">
        <w:rPr>
          <w:color w:val="000000" w:themeColor="text1"/>
          <w:sz w:val="28"/>
          <w:szCs w:val="28"/>
        </w:rPr>
        <w:t xml:space="preserve">), который предотвращает переход клеток в </w:t>
      </w:r>
      <w:r w:rsidRPr="00FB25E0">
        <w:rPr>
          <w:color w:val="000000" w:themeColor="text1"/>
          <w:sz w:val="28"/>
          <w:szCs w:val="28"/>
          <w:lang w:val="en-US"/>
        </w:rPr>
        <w:t>S</w:t>
      </w:r>
      <w:r w:rsidRPr="00FB25E0">
        <w:rPr>
          <w:color w:val="000000" w:themeColor="text1"/>
          <w:sz w:val="28"/>
          <w:szCs w:val="28"/>
        </w:rPr>
        <w:t xml:space="preserve"> фазу, </w:t>
      </w:r>
      <w:r w:rsidRPr="00FB25E0">
        <w:rPr>
          <w:color w:val="000000" w:themeColor="text1"/>
          <w:sz w:val="28"/>
          <w:szCs w:val="28"/>
        </w:rPr>
        <w:lastRenderedPageBreak/>
        <w:t xml:space="preserve">способствуя остановке клеточного цикла в </w:t>
      </w:r>
      <w:r w:rsidRPr="00FB25E0">
        <w:rPr>
          <w:color w:val="000000" w:themeColor="text1"/>
          <w:sz w:val="28"/>
          <w:szCs w:val="28"/>
          <w:lang w:val="en-US"/>
        </w:rPr>
        <w:t>G</w:t>
      </w:r>
      <w:r w:rsidRPr="00FB25E0">
        <w:rPr>
          <w:color w:val="000000" w:themeColor="text1"/>
          <w:sz w:val="28"/>
          <w:szCs w:val="28"/>
        </w:rPr>
        <w:t xml:space="preserve">1. E7 нацелен на </w:t>
      </w:r>
      <w:proofErr w:type="spellStart"/>
      <w:r w:rsidRPr="00FB25E0">
        <w:rPr>
          <w:color w:val="000000" w:themeColor="text1"/>
          <w:sz w:val="28"/>
          <w:szCs w:val="28"/>
        </w:rPr>
        <w:t>pRb</w:t>
      </w:r>
      <w:proofErr w:type="spellEnd"/>
      <w:r w:rsidRPr="00FB25E0">
        <w:rPr>
          <w:color w:val="000000" w:themeColor="text1"/>
          <w:sz w:val="28"/>
          <w:szCs w:val="28"/>
        </w:rPr>
        <w:t xml:space="preserve"> для </w:t>
      </w:r>
      <w:proofErr w:type="spellStart"/>
      <w:r w:rsidRPr="00FB25E0">
        <w:rPr>
          <w:color w:val="000000" w:themeColor="text1"/>
          <w:sz w:val="28"/>
          <w:szCs w:val="28"/>
        </w:rPr>
        <w:t>убиквитинирования</w:t>
      </w:r>
      <w:proofErr w:type="spellEnd"/>
      <w:r w:rsidRPr="00FB25E0">
        <w:rPr>
          <w:color w:val="000000" w:themeColor="text1"/>
          <w:sz w:val="28"/>
          <w:szCs w:val="28"/>
        </w:rPr>
        <w:t xml:space="preserve">, что приводит к высвобождению факторов транскрипции E2F, которые транскрибируют </w:t>
      </w:r>
      <w:proofErr w:type="spellStart"/>
      <w:r w:rsidRPr="00FB25E0">
        <w:rPr>
          <w:color w:val="000000" w:themeColor="text1"/>
          <w:sz w:val="28"/>
          <w:szCs w:val="28"/>
        </w:rPr>
        <w:t>циклин</w:t>
      </w:r>
      <w:proofErr w:type="spellEnd"/>
      <w:r w:rsidRPr="00FB25E0">
        <w:rPr>
          <w:color w:val="000000" w:themeColor="text1"/>
          <w:sz w:val="28"/>
          <w:szCs w:val="28"/>
        </w:rPr>
        <w:t xml:space="preserve"> E, </w:t>
      </w:r>
      <w:proofErr w:type="spellStart"/>
      <w:r w:rsidRPr="00FB25E0">
        <w:rPr>
          <w:color w:val="000000" w:themeColor="text1"/>
          <w:sz w:val="28"/>
          <w:szCs w:val="28"/>
        </w:rPr>
        <w:t>циклин</w:t>
      </w:r>
      <w:proofErr w:type="spellEnd"/>
      <w:r w:rsidRPr="00FB25E0">
        <w:rPr>
          <w:color w:val="000000" w:themeColor="text1"/>
          <w:sz w:val="28"/>
          <w:szCs w:val="28"/>
        </w:rPr>
        <w:t xml:space="preserve"> A и p16INK4A, ингибитор CDK4/6, заставляя клетки преждевременно вступать в S-фазу [</w:t>
      </w:r>
      <w:r w:rsidR="00210ECA" w:rsidRPr="00FB25E0">
        <w:rPr>
          <w:color w:val="000000" w:themeColor="text1"/>
          <w:sz w:val="28"/>
          <w:szCs w:val="28"/>
        </w:rPr>
        <w:t>20</w:t>
      </w:r>
      <w:r w:rsidRPr="00FB25E0">
        <w:rPr>
          <w:color w:val="000000" w:themeColor="text1"/>
          <w:sz w:val="28"/>
          <w:szCs w:val="28"/>
        </w:rPr>
        <w:t xml:space="preserve">, </w:t>
      </w:r>
      <w:r w:rsidR="00210ECA" w:rsidRPr="00FB25E0">
        <w:rPr>
          <w:color w:val="000000" w:themeColor="text1"/>
          <w:sz w:val="28"/>
          <w:szCs w:val="28"/>
        </w:rPr>
        <w:t>21</w:t>
      </w:r>
      <w:r w:rsidRPr="00FB25E0">
        <w:rPr>
          <w:color w:val="000000" w:themeColor="text1"/>
          <w:sz w:val="28"/>
          <w:szCs w:val="28"/>
        </w:rPr>
        <w:t xml:space="preserve">, </w:t>
      </w:r>
      <w:r w:rsidR="00210ECA" w:rsidRPr="00FB25E0">
        <w:rPr>
          <w:color w:val="000000" w:themeColor="text1"/>
          <w:sz w:val="28"/>
          <w:szCs w:val="28"/>
        </w:rPr>
        <w:t>22</w:t>
      </w:r>
      <w:r w:rsidRPr="00FB25E0">
        <w:rPr>
          <w:color w:val="000000" w:themeColor="text1"/>
          <w:sz w:val="28"/>
          <w:szCs w:val="28"/>
        </w:rPr>
        <w:t>].</w:t>
      </w:r>
    </w:p>
    <w:p w14:paraId="0ACA5D1B" w14:textId="77777777" w:rsidR="00084320" w:rsidRDefault="00084320" w:rsidP="00084320">
      <w:pPr>
        <w:spacing w:line="360" w:lineRule="auto"/>
        <w:ind w:firstLine="709"/>
        <w:jc w:val="both"/>
        <w:rPr>
          <w:color w:val="000000" w:themeColor="text1"/>
          <w:sz w:val="28"/>
          <w:szCs w:val="28"/>
        </w:rPr>
      </w:pPr>
      <w:r w:rsidRPr="00A33987">
        <w:rPr>
          <w:noProof/>
          <w:color w:val="000000" w:themeColor="text1"/>
          <w:sz w:val="28"/>
          <w:szCs w:val="28"/>
        </w:rPr>
        <w:drawing>
          <wp:inline distT="0" distB="0" distL="0" distR="0" wp14:anchorId="14DB4F1D" wp14:editId="3C76BBCA">
            <wp:extent cx="5725832" cy="5896707"/>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8665" cy="5899624"/>
                    </a:xfrm>
                    <a:prstGeom prst="rect">
                      <a:avLst/>
                    </a:prstGeom>
                  </pic:spPr>
                </pic:pic>
              </a:graphicData>
            </a:graphic>
          </wp:inline>
        </w:drawing>
      </w:r>
    </w:p>
    <w:p w14:paraId="106278B4" w14:textId="77777777" w:rsidR="00084320" w:rsidRDefault="00084320" w:rsidP="00084320">
      <w:pPr>
        <w:spacing w:line="360" w:lineRule="auto"/>
        <w:ind w:firstLine="709"/>
        <w:jc w:val="center"/>
        <w:rPr>
          <w:b/>
          <w:bCs/>
          <w:color w:val="000000" w:themeColor="text1"/>
          <w:sz w:val="28"/>
          <w:szCs w:val="28"/>
        </w:rPr>
      </w:pPr>
      <w:r w:rsidRPr="00D2146A">
        <w:rPr>
          <w:b/>
          <w:bCs/>
          <w:color w:val="000000" w:themeColor="text1"/>
          <w:sz w:val="28"/>
          <w:szCs w:val="28"/>
        </w:rPr>
        <w:t>Рисунок 1.</w:t>
      </w:r>
      <w:r>
        <w:rPr>
          <w:b/>
          <w:bCs/>
          <w:color w:val="000000" w:themeColor="text1"/>
          <w:sz w:val="28"/>
          <w:szCs w:val="28"/>
        </w:rPr>
        <w:t xml:space="preserve"> Влияние вирусных </w:t>
      </w:r>
      <w:proofErr w:type="spellStart"/>
      <w:r>
        <w:rPr>
          <w:b/>
          <w:bCs/>
          <w:color w:val="000000" w:themeColor="text1"/>
          <w:sz w:val="28"/>
          <w:szCs w:val="28"/>
        </w:rPr>
        <w:t>онкобелков</w:t>
      </w:r>
      <w:proofErr w:type="spellEnd"/>
      <w:r>
        <w:rPr>
          <w:b/>
          <w:bCs/>
          <w:color w:val="000000" w:themeColor="text1"/>
          <w:sz w:val="28"/>
          <w:szCs w:val="28"/>
        </w:rPr>
        <w:t xml:space="preserve"> </w:t>
      </w:r>
      <w:r>
        <w:rPr>
          <w:b/>
          <w:bCs/>
          <w:color w:val="000000" w:themeColor="text1"/>
          <w:sz w:val="28"/>
          <w:szCs w:val="28"/>
          <w:lang w:val="en-US"/>
        </w:rPr>
        <w:t>E</w:t>
      </w:r>
      <w:r w:rsidRPr="00A33987">
        <w:rPr>
          <w:b/>
          <w:bCs/>
          <w:color w:val="000000" w:themeColor="text1"/>
          <w:sz w:val="28"/>
          <w:szCs w:val="28"/>
        </w:rPr>
        <w:t xml:space="preserve">6 </w:t>
      </w:r>
      <w:r>
        <w:rPr>
          <w:b/>
          <w:bCs/>
          <w:color w:val="000000" w:themeColor="text1"/>
          <w:sz w:val="28"/>
          <w:szCs w:val="28"/>
        </w:rPr>
        <w:t xml:space="preserve">и </w:t>
      </w:r>
      <w:r>
        <w:rPr>
          <w:b/>
          <w:bCs/>
          <w:color w:val="000000" w:themeColor="text1"/>
          <w:sz w:val="28"/>
          <w:szCs w:val="28"/>
          <w:lang w:val="en-US"/>
        </w:rPr>
        <w:t>E</w:t>
      </w:r>
      <w:r w:rsidRPr="00A33987">
        <w:rPr>
          <w:b/>
          <w:bCs/>
          <w:color w:val="000000" w:themeColor="text1"/>
          <w:sz w:val="28"/>
          <w:szCs w:val="28"/>
        </w:rPr>
        <w:t>7</w:t>
      </w:r>
      <w:r>
        <w:rPr>
          <w:b/>
          <w:bCs/>
          <w:color w:val="000000" w:themeColor="text1"/>
          <w:sz w:val="28"/>
          <w:szCs w:val="28"/>
        </w:rPr>
        <w:t xml:space="preserve"> на клеточные процессы.</w:t>
      </w:r>
    </w:p>
    <w:p w14:paraId="2CBD4518" w14:textId="77777777" w:rsidR="00084320" w:rsidRDefault="00084320" w:rsidP="00084320">
      <w:pPr>
        <w:spacing w:line="360" w:lineRule="auto"/>
        <w:ind w:firstLine="709"/>
        <w:jc w:val="center"/>
        <w:rPr>
          <w:color w:val="000000" w:themeColor="text1"/>
          <w:sz w:val="28"/>
          <w:szCs w:val="28"/>
        </w:rPr>
      </w:pPr>
      <w:r w:rsidRPr="00FC1534">
        <w:rPr>
          <w:color w:val="000000" w:themeColor="text1"/>
          <w:sz w:val="28"/>
          <w:szCs w:val="28"/>
        </w:rPr>
        <w:t>(</w:t>
      </w:r>
      <w:proofErr w:type="spellStart"/>
      <w:r w:rsidRPr="00A33987">
        <w:rPr>
          <w:color w:val="000000" w:themeColor="text1"/>
          <w:sz w:val="28"/>
          <w:szCs w:val="28"/>
          <w:lang w:val="en-US"/>
        </w:rPr>
        <w:t>Szymonowicz</w:t>
      </w:r>
      <w:proofErr w:type="spellEnd"/>
      <w:r w:rsidRPr="00FC1534">
        <w:rPr>
          <w:color w:val="000000" w:themeColor="text1"/>
          <w:sz w:val="28"/>
          <w:szCs w:val="28"/>
        </w:rPr>
        <w:t xml:space="preserve"> </w:t>
      </w:r>
      <w:r w:rsidRPr="00A33987">
        <w:rPr>
          <w:color w:val="000000" w:themeColor="text1"/>
          <w:sz w:val="28"/>
          <w:szCs w:val="28"/>
          <w:lang w:val="en-US"/>
        </w:rPr>
        <w:t>KA</w:t>
      </w:r>
      <w:r w:rsidRPr="00FC1534">
        <w:rPr>
          <w:color w:val="000000" w:themeColor="text1"/>
          <w:sz w:val="28"/>
          <w:szCs w:val="28"/>
        </w:rPr>
        <w:t xml:space="preserve">, </w:t>
      </w:r>
      <w:r w:rsidRPr="00A33987">
        <w:rPr>
          <w:color w:val="000000" w:themeColor="text1"/>
          <w:sz w:val="28"/>
          <w:szCs w:val="28"/>
          <w:lang w:val="en-US"/>
        </w:rPr>
        <w:t>Chen</w:t>
      </w:r>
      <w:r w:rsidRPr="00FC1534">
        <w:rPr>
          <w:color w:val="000000" w:themeColor="text1"/>
          <w:sz w:val="28"/>
          <w:szCs w:val="28"/>
        </w:rPr>
        <w:t xml:space="preserve"> </w:t>
      </w:r>
      <w:r w:rsidRPr="00A33987">
        <w:rPr>
          <w:color w:val="000000" w:themeColor="text1"/>
          <w:sz w:val="28"/>
          <w:szCs w:val="28"/>
          <w:lang w:val="en-US"/>
        </w:rPr>
        <w:t>J</w:t>
      </w:r>
      <w:r>
        <w:rPr>
          <w:color w:val="000000" w:themeColor="text1"/>
          <w:sz w:val="28"/>
          <w:szCs w:val="28"/>
        </w:rPr>
        <w:t xml:space="preserve">., </w:t>
      </w:r>
      <w:r w:rsidRPr="00A33987">
        <w:rPr>
          <w:color w:val="000000" w:themeColor="text1"/>
          <w:sz w:val="28"/>
          <w:szCs w:val="28"/>
        </w:rPr>
        <w:t>2020</w:t>
      </w:r>
      <w:r>
        <w:rPr>
          <w:color w:val="000000" w:themeColor="text1"/>
          <w:sz w:val="28"/>
          <w:szCs w:val="28"/>
        </w:rPr>
        <w:t>)</w:t>
      </w:r>
    </w:p>
    <w:p w14:paraId="741069EE" w14:textId="77777777" w:rsidR="00084320" w:rsidRPr="00FB25E0" w:rsidRDefault="00084320" w:rsidP="00084320">
      <w:pPr>
        <w:spacing w:line="360" w:lineRule="auto"/>
        <w:ind w:firstLine="709"/>
        <w:jc w:val="center"/>
        <w:rPr>
          <w:color w:val="000000" w:themeColor="text1"/>
          <w:sz w:val="28"/>
          <w:szCs w:val="28"/>
        </w:rPr>
      </w:pPr>
    </w:p>
    <w:p w14:paraId="34BCC2DA" w14:textId="6BEBEF1E"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Деградация как p53, так и </w:t>
      </w:r>
      <w:proofErr w:type="spellStart"/>
      <w:r w:rsidRPr="00FB25E0">
        <w:rPr>
          <w:color w:val="000000" w:themeColor="text1"/>
          <w:sz w:val="28"/>
          <w:szCs w:val="28"/>
        </w:rPr>
        <w:t>pRb</w:t>
      </w:r>
      <w:proofErr w:type="spellEnd"/>
      <w:r w:rsidRPr="00FB25E0">
        <w:rPr>
          <w:color w:val="000000" w:themeColor="text1"/>
          <w:sz w:val="28"/>
          <w:szCs w:val="28"/>
        </w:rPr>
        <w:t xml:space="preserve">, опосредованная ВПЧ </w:t>
      </w:r>
      <w:proofErr w:type="spellStart"/>
      <w:r w:rsidRPr="00FB25E0">
        <w:rPr>
          <w:color w:val="000000" w:themeColor="text1"/>
          <w:sz w:val="28"/>
          <w:szCs w:val="28"/>
        </w:rPr>
        <w:t>высокоонкогенного</w:t>
      </w:r>
      <w:proofErr w:type="spellEnd"/>
      <w:r w:rsidRPr="00FB25E0">
        <w:rPr>
          <w:color w:val="000000" w:themeColor="text1"/>
          <w:sz w:val="28"/>
          <w:szCs w:val="28"/>
        </w:rPr>
        <w:t xml:space="preserve"> риска, приводит к клеточной </w:t>
      </w:r>
      <w:proofErr w:type="spellStart"/>
      <w:r w:rsidRPr="00FB25E0">
        <w:rPr>
          <w:color w:val="000000" w:themeColor="text1"/>
          <w:sz w:val="28"/>
          <w:szCs w:val="28"/>
        </w:rPr>
        <w:t>иммортализации</w:t>
      </w:r>
      <w:proofErr w:type="spellEnd"/>
      <w:r w:rsidRPr="00FB25E0">
        <w:rPr>
          <w:color w:val="000000" w:themeColor="text1"/>
          <w:sz w:val="28"/>
          <w:szCs w:val="28"/>
        </w:rPr>
        <w:t xml:space="preserve">, которая, по-видимому, ведет к </w:t>
      </w:r>
      <w:r w:rsidRPr="00FB25E0">
        <w:rPr>
          <w:color w:val="000000" w:themeColor="text1"/>
          <w:sz w:val="28"/>
          <w:szCs w:val="28"/>
        </w:rPr>
        <w:lastRenderedPageBreak/>
        <w:t>развитию дисплазии высокой степени (CIN 2 и 3) с потенциалом прогрессирования в инвазивную карциному [</w:t>
      </w:r>
      <w:r w:rsidR="00210ECA" w:rsidRPr="00FB25E0">
        <w:rPr>
          <w:color w:val="000000" w:themeColor="text1"/>
          <w:sz w:val="28"/>
          <w:szCs w:val="28"/>
        </w:rPr>
        <w:t>22</w:t>
      </w:r>
      <w:r w:rsidRPr="00FB25E0">
        <w:rPr>
          <w:color w:val="000000" w:themeColor="text1"/>
          <w:sz w:val="28"/>
          <w:szCs w:val="28"/>
        </w:rPr>
        <w:t>].</w:t>
      </w:r>
    </w:p>
    <w:p w14:paraId="488BF48B" w14:textId="77777777" w:rsidR="00084320" w:rsidRPr="00FB25E0" w:rsidRDefault="00084320" w:rsidP="00084320">
      <w:pPr>
        <w:spacing w:line="360" w:lineRule="auto"/>
        <w:rPr>
          <w:color w:val="000000" w:themeColor="text1"/>
          <w:sz w:val="28"/>
          <w:szCs w:val="28"/>
        </w:rPr>
      </w:pPr>
    </w:p>
    <w:p w14:paraId="3C31600C" w14:textId="04B7A365"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shd w:val="clear" w:color="auto" w:fill="FFFFFF"/>
        </w:rPr>
        <w:t xml:space="preserve">Вирусный белок E4 имеет некоторые характеристики основных белков и </w:t>
      </w:r>
      <w:proofErr w:type="spellStart"/>
      <w:r w:rsidRPr="00FB25E0">
        <w:rPr>
          <w:color w:val="000000" w:themeColor="text1"/>
          <w:sz w:val="28"/>
          <w:szCs w:val="28"/>
          <w:shd w:val="clear" w:color="auto" w:fill="FFFFFF"/>
        </w:rPr>
        <w:t>экспрессируется</w:t>
      </w:r>
      <w:proofErr w:type="spellEnd"/>
      <w:r w:rsidRPr="00FB25E0">
        <w:rPr>
          <w:color w:val="000000" w:themeColor="text1"/>
          <w:sz w:val="28"/>
          <w:szCs w:val="28"/>
          <w:shd w:val="clear" w:color="auto" w:fill="FFFFFF"/>
        </w:rPr>
        <w:t xml:space="preserve"> на поздних стадиях вирусного цикла; он связывается с </w:t>
      </w:r>
      <w:proofErr w:type="spellStart"/>
      <w:r w:rsidRPr="00FB25E0">
        <w:rPr>
          <w:color w:val="000000" w:themeColor="text1"/>
          <w:sz w:val="28"/>
          <w:szCs w:val="28"/>
          <w:shd w:val="clear" w:color="auto" w:fill="FFFFFF"/>
        </w:rPr>
        <w:t>кератиноцитами</w:t>
      </w:r>
      <w:proofErr w:type="spellEnd"/>
      <w:r w:rsidRPr="00FB25E0">
        <w:rPr>
          <w:color w:val="000000" w:themeColor="text1"/>
          <w:sz w:val="28"/>
          <w:szCs w:val="28"/>
          <w:shd w:val="clear" w:color="auto" w:fill="FFFFFF"/>
        </w:rPr>
        <w:t xml:space="preserve">, вызывая их разрыв и способствуя высвобождению и передаче вируса. Белок E5 представляет собой гидрофобный трансмембранный белок, присутствующий в роду альфа, с ролью уклонения от иммунного ответа и </w:t>
      </w:r>
      <w:proofErr w:type="spellStart"/>
      <w:r w:rsidRPr="00FB25E0">
        <w:rPr>
          <w:color w:val="000000" w:themeColor="text1"/>
          <w:sz w:val="28"/>
          <w:szCs w:val="28"/>
          <w:shd w:val="clear" w:color="auto" w:fill="FFFFFF"/>
        </w:rPr>
        <w:t>апоптоза</w:t>
      </w:r>
      <w:proofErr w:type="spellEnd"/>
      <w:r w:rsidRPr="00FB25E0">
        <w:rPr>
          <w:color w:val="000000" w:themeColor="text1"/>
          <w:sz w:val="28"/>
          <w:szCs w:val="28"/>
          <w:shd w:val="clear" w:color="auto" w:fill="FFFFFF"/>
        </w:rPr>
        <w:t xml:space="preserve"> [</w:t>
      </w:r>
      <w:r w:rsidR="00210ECA" w:rsidRPr="00FB25E0">
        <w:rPr>
          <w:color w:val="000000" w:themeColor="text1"/>
          <w:sz w:val="28"/>
          <w:szCs w:val="28"/>
          <w:shd w:val="clear" w:color="auto" w:fill="FFFFFF"/>
        </w:rPr>
        <w:t>14</w:t>
      </w:r>
      <w:r w:rsidRPr="00FB25E0">
        <w:rPr>
          <w:color w:val="000000" w:themeColor="text1"/>
          <w:sz w:val="28"/>
          <w:szCs w:val="28"/>
          <w:shd w:val="clear" w:color="auto" w:fill="FFFFFF"/>
        </w:rPr>
        <w:t>].</w:t>
      </w:r>
    </w:p>
    <w:p w14:paraId="4D3E873F" w14:textId="77777777" w:rsidR="00084320" w:rsidRPr="00FB25E0" w:rsidRDefault="00084320" w:rsidP="00084320">
      <w:pPr>
        <w:spacing w:line="360" w:lineRule="auto"/>
        <w:ind w:firstLine="709"/>
        <w:jc w:val="both"/>
        <w:rPr>
          <w:color w:val="000000" w:themeColor="text1"/>
          <w:sz w:val="28"/>
          <w:szCs w:val="28"/>
          <w:shd w:val="clear" w:color="auto" w:fill="FFFFFF"/>
        </w:rPr>
      </w:pPr>
    </w:p>
    <w:p w14:paraId="72D76263" w14:textId="348A64E4" w:rsidR="00084320" w:rsidRPr="00FB25E0" w:rsidRDefault="00084320" w:rsidP="00084320">
      <w:pPr>
        <w:spacing w:line="360" w:lineRule="auto"/>
        <w:ind w:firstLine="709"/>
        <w:jc w:val="both"/>
        <w:rPr>
          <w:color w:val="000000" w:themeColor="text1"/>
          <w:sz w:val="28"/>
          <w:szCs w:val="28"/>
          <w:shd w:val="clear" w:color="auto" w:fill="FFFFFF"/>
        </w:rPr>
      </w:pPr>
      <w:r w:rsidRPr="00FB25E0">
        <w:rPr>
          <w:color w:val="000000" w:themeColor="text1"/>
          <w:sz w:val="28"/>
          <w:szCs w:val="28"/>
          <w:shd w:val="clear" w:color="auto" w:fill="FFFFFF"/>
        </w:rPr>
        <w:t xml:space="preserve">Гены области </w:t>
      </w:r>
      <w:r w:rsidRPr="00FB25E0">
        <w:rPr>
          <w:color w:val="000000" w:themeColor="text1"/>
          <w:sz w:val="28"/>
          <w:szCs w:val="28"/>
          <w:shd w:val="clear" w:color="auto" w:fill="FFFFFF"/>
          <w:lang w:val="en-US"/>
        </w:rPr>
        <w:t>L</w:t>
      </w:r>
      <w:r w:rsidRPr="00FB25E0">
        <w:rPr>
          <w:color w:val="000000" w:themeColor="text1"/>
          <w:sz w:val="28"/>
          <w:szCs w:val="28"/>
          <w:shd w:val="clear" w:color="auto" w:fill="FFFFFF"/>
        </w:rPr>
        <w:t xml:space="preserve"> кодируют «поздние» структурные белки вирусного </w:t>
      </w:r>
      <w:proofErr w:type="spellStart"/>
      <w:r w:rsidRPr="00FB25E0">
        <w:rPr>
          <w:color w:val="000000" w:themeColor="text1"/>
          <w:sz w:val="28"/>
          <w:szCs w:val="28"/>
          <w:shd w:val="clear" w:color="auto" w:fill="FFFFFF"/>
        </w:rPr>
        <w:t>капсида</w:t>
      </w:r>
      <w:proofErr w:type="spellEnd"/>
      <w:r w:rsidRPr="00FB25E0">
        <w:rPr>
          <w:color w:val="000000" w:themeColor="text1"/>
          <w:sz w:val="28"/>
          <w:szCs w:val="28"/>
          <w:shd w:val="clear" w:color="auto" w:fill="FFFFFF"/>
        </w:rPr>
        <w:t xml:space="preserve"> </w:t>
      </w:r>
      <w:r w:rsidRPr="00FB25E0">
        <w:rPr>
          <w:color w:val="000000" w:themeColor="text1"/>
          <w:sz w:val="28"/>
          <w:szCs w:val="28"/>
          <w:shd w:val="clear" w:color="auto" w:fill="FFFFFF"/>
          <w:lang w:val="en-US"/>
        </w:rPr>
        <w:t>L</w:t>
      </w:r>
      <w:r w:rsidRPr="00FB25E0">
        <w:rPr>
          <w:color w:val="000000" w:themeColor="text1"/>
          <w:sz w:val="28"/>
          <w:szCs w:val="28"/>
          <w:shd w:val="clear" w:color="auto" w:fill="FFFFFF"/>
        </w:rPr>
        <w:t xml:space="preserve">1 и </w:t>
      </w:r>
      <w:r w:rsidRPr="00FB25E0">
        <w:rPr>
          <w:color w:val="000000" w:themeColor="text1"/>
          <w:sz w:val="28"/>
          <w:szCs w:val="28"/>
          <w:shd w:val="clear" w:color="auto" w:fill="FFFFFF"/>
          <w:lang w:val="en-US"/>
        </w:rPr>
        <w:t>L</w:t>
      </w:r>
      <w:r w:rsidRPr="00FB25E0">
        <w:rPr>
          <w:color w:val="000000" w:themeColor="text1"/>
          <w:sz w:val="28"/>
          <w:szCs w:val="28"/>
          <w:shd w:val="clear" w:color="auto" w:fill="FFFFFF"/>
        </w:rPr>
        <w:t xml:space="preserve">2. Белок L1 является основным производителем вирусного </w:t>
      </w:r>
      <w:proofErr w:type="spellStart"/>
      <w:r w:rsidRPr="00FB25E0">
        <w:rPr>
          <w:color w:val="000000" w:themeColor="text1"/>
          <w:sz w:val="28"/>
          <w:szCs w:val="28"/>
          <w:shd w:val="clear" w:color="auto" w:fill="FFFFFF"/>
        </w:rPr>
        <w:t>капсида</w:t>
      </w:r>
      <w:proofErr w:type="spellEnd"/>
      <w:r w:rsidRPr="00FB25E0">
        <w:rPr>
          <w:color w:val="000000" w:themeColor="text1"/>
          <w:sz w:val="28"/>
          <w:szCs w:val="28"/>
          <w:shd w:val="clear" w:color="auto" w:fill="FFFFFF"/>
        </w:rPr>
        <w:t xml:space="preserve">, в то время как белок L2, помимо составления </w:t>
      </w:r>
      <w:proofErr w:type="spellStart"/>
      <w:r w:rsidRPr="00FB25E0">
        <w:rPr>
          <w:color w:val="000000" w:themeColor="text1"/>
          <w:sz w:val="28"/>
          <w:szCs w:val="28"/>
          <w:shd w:val="clear" w:color="auto" w:fill="FFFFFF"/>
        </w:rPr>
        <w:t>капсида</w:t>
      </w:r>
      <w:proofErr w:type="spellEnd"/>
      <w:r w:rsidRPr="00FB25E0">
        <w:rPr>
          <w:color w:val="000000" w:themeColor="text1"/>
          <w:sz w:val="28"/>
          <w:szCs w:val="28"/>
          <w:shd w:val="clear" w:color="auto" w:fill="FFFFFF"/>
        </w:rPr>
        <w:t xml:space="preserve">, участвует в </w:t>
      </w:r>
      <w:proofErr w:type="spellStart"/>
      <w:r w:rsidRPr="00FB25E0">
        <w:rPr>
          <w:color w:val="000000" w:themeColor="text1"/>
          <w:sz w:val="28"/>
          <w:szCs w:val="28"/>
          <w:shd w:val="clear" w:color="auto" w:fill="FFFFFF"/>
        </w:rPr>
        <w:t>инкапсидации</w:t>
      </w:r>
      <w:proofErr w:type="spellEnd"/>
      <w:r w:rsidRPr="00FB25E0">
        <w:rPr>
          <w:color w:val="000000" w:themeColor="text1"/>
          <w:sz w:val="28"/>
          <w:szCs w:val="28"/>
          <w:shd w:val="clear" w:color="auto" w:fill="FFFFFF"/>
        </w:rPr>
        <w:t xml:space="preserve"> вирусной ДНК, а также в проникновении и перемещении вируса в ядре. Белок L1 обладает высокой иммуногенностью и служит основой для вакцин, используемых для предотвращения инфекции ВПЧ [</w:t>
      </w:r>
      <w:r w:rsidR="00210ECA" w:rsidRPr="00FB25E0">
        <w:rPr>
          <w:color w:val="000000" w:themeColor="text1"/>
          <w:sz w:val="28"/>
          <w:szCs w:val="28"/>
          <w:shd w:val="clear" w:color="auto" w:fill="FFFFFF"/>
        </w:rPr>
        <w:t>14</w:t>
      </w:r>
      <w:r w:rsidRPr="00FB25E0">
        <w:rPr>
          <w:color w:val="000000" w:themeColor="text1"/>
          <w:sz w:val="28"/>
          <w:szCs w:val="28"/>
          <w:shd w:val="clear" w:color="auto" w:fill="FFFFFF"/>
        </w:rPr>
        <w:t>].</w:t>
      </w:r>
    </w:p>
    <w:p w14:paraId="4BE65C63" w14:textId="3AC8FBF6"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shd w:val="clear" w:color="auto" w:fill="FFFFFF"/>
        </w:rPr>
        <w:t xml:space="preserve">Кодирующие участки генома разделены </w:t>
      </w:r>
      <w:proofErr w:type="spellStart"/>
      <w:r w:rsidRPr="00FB25E0">
        <w:rPr>
          <w:color w:val="000000" w:themeColor="text1"/>
          <w:sz w:val="28"/>
          <w:szCs w:val="28"/>
          <w:shd w:val="clear" w:color="auto" w:fill="FFFFFF"/>
        </w:rPr>
        <w:t>некодирующей</w:t>
      </w:r>
      <w:proofErr w:type="spellEnd"/>
      <w:r w:rsidRPr="00FB25E0">
        <w:rPr>
          <w:color w:val="000000" w:themeColor="text1"/>
          <w:sz w:val="28"/>
          <w:szCs w:val="28"/>
          <w:shd w:val="clear" w:color="auto" w:fill="FFFFFF"/>
        </w:rPr>
        <w:t xml:space="preserve"> областью </w:t>
      </w:r>
      <w:r w:rsidRPr="00FB25E0">
        <w:rPr>
          <w:color w:val="000000" w:themeColor="text1"/>
          <w:sz w:val="28"/>
          <w:szCs w:val="28"/>
          <w:shd w:val="clear" w:color="auto" w:fill="FFFFFF"/>
          <w:lang w:val="en-US"/>
        </w:rPr>
        <w:t>URR</w:t>
      </w:r>
      <w:r w:rsidRPr="00FB25E0">
        <w:rPr>
          <w:color w:val="000000" w:themeColor="text1"/>
          <w:sz w:val="28"/>
          <w:szCs w:val="28"/>
          <w:shd w:val="clear" w:color="auto" w:fill="FFFFFF"/>
        </w:rPr>
        <w:t>, которая регулирует экспрессию генов, репликацию ДНК и сборку вирионов. [</w:t>
      </w:r>
      <w:r w:rsidR="004A5EAF" w:rsidRPr="009F3877">
        <w:rPr>
          <w:color w:val="000000" w:themeColor="text1"/>
          <w:sz w:val="28"/>
          <w:szCs w:val="28"/>
          <w:shd w:val="clear" w:color="auto" w:fill="FFFFFF"/>
        </w:rPr>
        <w:t>23</w:t>
      </w:r>
      <w:r w:rsidRPr="00FB25E0">
        <w:rPr>
          <w:color w:val="000000" w:themeColor="text1"/>
          <w:sz w:val="28"/>
          <w:szCs w:val="28"/>
          <w:shd w:val="clear" w:color="auto" w:fill="FFFFFF"/>
        </w:rPr>
        <w:t xml:space="preserve">]. </w:t>
      </w:r>
    </w:p>
    <w:p w14:paraId="5F731582" w14:textId="77777777" w:rsidR="00084320" w:rsidRPr="00FB25E0" w:rsidRDefault="00084320" w:rsidP="00084320">
      <w:pPr>
        <w:spacing w:line="360" w:lineRule="auto"/>
        <w:ind w:firstLine="709"/>
        <w:rPr>
          <w:color w:val="000000" w:themeColor="text1"/>
          <w:shd w:val="clear" w:color="auto" w:fill="FFFFFF"/>
        </w:rPr>
      </w:pPr>
    </w:p>
    <w:p w14:paraId="5D0D0A5F" w14:textId="77777777" w:rsidR="00084320" w:rsidRPr="00FB25E0" w:rsidRDefault="00084320" w:rsidP="00084320">
      <w:pPr>
        <w:spacing w:line="360" w:lineRule="auto"/>
        <w:ind w:firstLine="709"/>
        <w:jc w:val="both"/>
        <w:rPr>
          <w:color w:val="000000" w:themeColor="text1"/>
          <w:sz w:val="28"/>
          <w:szCs w:val="28"/>
          <w:shd w:val="clear" w:color="auto" w:fill="FFFFFF"/>
        </w:rPr>
      </w:pPr>
      <w:r w:rsidRPr="00FB25E0">
        <w:rPr>
          <w:color w:val="000000" w:themeColor="text1"/>
          <w:sz w:val="28"/>
          <w:szCs w:val="28"/>
          <w:shd w:val="clear" w:color="auto" w:fill="FFFFFF"/>
        </w:rPr>
        <w:t xml:space="preserve">ВПЧ, </w:t>
      </w:r>
      <w:proofErr w:type="spellStart"/>
      <w:r w:rsidRPr="00FB25E0">
        <w:rPr>
          <w:color w:val="000000" w:themeColor="text1"/>
          <w:sz w:val="28"/>
          <w:szCs w:val="28"/>
          <w:shd w:val="clear" w:color="auto" w:fill="FFFFFF"/>
        </w:rPr>
        <w:t>эпителиотропный</w:t>
      </w:r>
      <w:proofErr w:type="spellEnd"/>
      <w:r w:rsidRPr="00FB25E0">
        <w:rPr>
          <w:color w:val="000000" w:themeColor="text1"/>
          <w:sz w:val="28"/>
          <w:szCs w:val="28"/>
          <w:shd w:val="clear" w:color="auto" w:fill="FFFFFF"/>
        </w:rPr>
        <w:t xml:space="preserve"> вирус, поражает базальные эпителиальные клетки (недифференцированные </w:t>
      </w:r>
      <w:proofErr w:type="spellStart"/>
      <w:r w:rsidRPr="00FB25E0">
        <w:rPr>
          <w:color w:val="000000" w:themeColor="text1"/>
          <w:sz w:val="28"/>
          <w:szCs w:val="28"/>
          <w:shd w:val="clear" w:color="auto" w:fill="FFFFFF"/>
        </w:rPr>
        <w:t>кератиноциты</w:t>
      </w:r>
      <w:proofErr w:type="spellEnd"/>
      <w:r w:rsidRPr="00FB25E0">
        <w:rPr>
          <w:color w:val="000000" w:themeColor="text1"/>
          <w:sz w:val="28"/>
          <w:szCs w:val="28"/>
          <w:shd w:val="clear" w:color="auto" w:fill="FFFFFF"/>
        </w:rPr>
        <w:t>).</w:t>
      </w:r>
      <w:r w:rsidRPr="00FB25E0">
        <w:rPr>
          <w:color w:val="000000" w:themeColor="text1"/>
          <w:sz w:val="28"/>
          <w:szCs w:val="28"/>
        </w:rPr>
        <w:t xml:space="preserve"> </w:t>
      </w:r>
      <w:r w:rsidRPr="00FB25E0">
        <w:rPr>
          <w:color w:val="000000" w:themeColor="text1"/>
          <w:sz w:val="28"/>
          <w:szCs w:val="28"/>
          <w:shd w:val="clear" w:color="auto" w:fill="FFFFFF"/>
        </w:rPr>
        <w:t>Вирус проникает в клетки базального эпителия через микро-раны или микро-ссадины.</w:t>
      </w:r>
    </w:p>
    <w:p w14:paraId="5853B8CD" w14:textId="10A018B6" w:rsidR="00084320" w:rsidRPr="00FB25E0" w:rsidRDefault="00084320" w:rsidP="00084320">
      <w:pPr>
        <w:spacing w:line="360" w:lineRule="auto"/>
        <w:ind w:firstLine="709"/>
        <w:jc w:val="both"/>
        <w:rPr>
          <w:color w:val="000000" w:themeColor="text1"/>
        </w:rPr>
      </w:pPr>
      <w:r w:rsidRPr="00FB25E0">
        <w:rPr>
          <w:color w:val="000000" w:themeColor="text1"/>
          <w:sz w:val="28"/>
          <w:szCs w:val="28"/>
        </w:rPr>
        <w:t xml:space="preserve">Вирус связывается с </w:t>
      </w:r>
      <w:proofErr w:type="spellStart"/>
      <w:r w:rsidRPr="00FB25E0">
        <w:rPr>
          <w:color w:val="000000" w:themeColor="text1"/>
          <w:sz w:val="28"/>
          <w:szCs w:val="28"/>
          <w:shd w:val="clear" w:color="auto" w:fill="FFFFFF"/>
        </w:rPr>
        <w:t>гепарансульфатными</w:t>
      </w:r>
      <w:proofErr w:type="spellEnd"/>
      <w:r w:rsidRPr="00FB25E0">
        <w:rPr>
          <w:color w:val="000000" w:themeColor="text1"/>
          <w:sz w:val="28"/>
          <w:szCs w:val="28"/>
          <w:shd w:val="clear" w:color="auto" w:fill="FFFFFF"/>
        </w:rPr>
        <w:t xml:space="preserve"> </w:t>
      </w:r>
      <w:proofErr w:type="spellStart"/>
      <w:r w:rsidRPr="00FB25E0">
        <w:rPr>
          <w:color w:val="000000" w:themeColor="text1"/>
          <w:sz w:val="28"/>
          <w:szCs w:val="28"/>
          <w:shd w:val="clear" w:color="auto" w:fill="FFFFFF"/>
        </w:rPr>
        <w:t>протеогликанами</w:t>
      </w:r>
      <w:proofErr w:type="spellEnd"/>
      <w:r w:rsidRPr="00FB25E0">
        <w:rPr>
          <w:color w:val="000000" w:themeColor="text1"/>
          <w:sz w:val="28"/>
          <w:szCs w:val="28"/>
        </w:rPr>
        <w:t xml:space="preserve">, расположенными на базальных клетках, которые </w:t>
      </w:r>
      <w:r w:rsidRPr="00FB25E0">
        <w:rPr>
          <w:color w:val="000000" w:themeColor="text1"/>
          <w:sz w:val="28"/>
          <w:szCs w:val="28"/>
          <w:shd w:val="clear" w:color="auto" w:fill="FFFFFF"/>
        </w:rPr>
        <w:t>считаются первичными рецепторами ВПЧ [</w:t>
      </w:r>
      <w:r w:rsidR="004A5EAF" w:rsidRPr="00FB25E0">
        <w:rPr>
          <w:color w:val="000000" w:themeColor="text1"/>
          <w:sz w:val="28"/>
          <w:szCs w:val="28"/>
          <w:shd w:val="clear" w:color="auto" w:fill="FFFFFF"/>
        </w:rPr>
        <w:t>19</w:t>
      </w:r>
      <w:r w:rsidRPr="00FB25E0">
        <w:rPr>
          <w:color w:val="000000" w:themeColor="text1"/>
          <w:sz w:val="28"/>
          <w:szCs w:val="28"/>
          <w:shd w:val="clear" w:color="auto" w:fill="FFFFFF"/>
        </w:rPr>
        <w:t>].</w:t>
      </w:r>
      <w:r w:rsidRPr="00FB25E0">
        <w:rPr>
          <w:color w:val="000000" w:themeColor="text1"/>
        </w:rPr>
        <w:t xml:space="preserve"> </w:t>
      </w:r>
      <w:r w:rsidRPr="00FB25E0">
        <w:rPr>
          <w:color w:val="000000" w:themeColor="text1"/>
          <w:sz w:val="28"/>
          <w:szCs w:val="28"/>
        </w:rPr>
        <w:t xml:space="preserve">Этому связыванию способствует белок L1, который вызывает изменения в вирусном </w:t>
      </w:r>
      <w:proofErr w:type="spellStart"/>
      <w:r w:rsidRPr="00FB25E0">
        <w:rPr>
          <w:color w:val="000000" w:themeColor="text1"/>
          <w:sz w:val="28"/>
          <w:szCs w:val="28"/>
        </w:rPr>
        <w:t>капсиде</w:t>
      </w:r>
      <w:proofErr w:type="spellEnd"/>
      <w:r w:rsidRPr="00FB25E0">
        <w:rPr>
          <w:color w:val="000000" w:themeColor="text1"/>
          <w:sz w:val="28"/>
          <w:szCs w:val="28"/>
        </w:rPr>
        <w:t xml:space="preserve">. Путем </w:t>
      </w:r>
      <w:proofErr w:type="spellStart"/>
      <w:r w:rsidRPr="00FB25E0">
        <w:rPr>
          <w:color w:val="000000" w:themeColor="text1"/>
          <w:sz w:val="28"/>
          <w:szCs w:val="28"/>
        </w:rPr>
        <w:t>эндоцитоза</w:t>
      </w:r>
      <w:proofErr w:type="spellEnd"/>
      <w:r w:rsidRPr="00FB25E0">
        <w:rPr>
          <w:color w:val="000000" w:themeColor="text1"/>
          <w:sz w:val="28"/>
          <w:szCs w:val="28"/>
        </w:rPr>
        <w:t xml:space="preserve"> вирус попадает в клетку и затем вирусный геном под влиянием белка </w:t>
      </w:r>
      <w:r w:rsidRPr="00FB25E0">
        <w:rPr>
          <w:color w:val="000000" w:themeColor="text1"/>
          <w:sz w:val="28"/>
          <w:szCs w:val="28"/>
          <w:lang w:val="en-US"/>
        </w:rPr>
        <w:t>L</w:t>
      </w:r>
      <w:r w:rsidRPr="00FB25E0">
        <w:rPr>
          <w:color w:val="000000" w:themeColor="text1"/>
          <w:sz w:val="28"/>
          <w:szCs w:val="28"/>
        </w:rPr>
        <w:t>2 проникает в ядро [1</w:t>
      </w:r>
      <w:r w:rsidR="004A5EAF" w:rsidRPr="00FB25E0">
        <w:rPr>
          <w:color w:val="000000" w:themeColor="text1"/>
          <w:sz w:val="28"/>
          <w:szCs w:val="28"/>
        </w:rPr>
        <w:t>4</w:t>
      </w:r>
      <w:r w:rsidRPr="00FB25E0">
        <w:rPr>
          <w:color w:val="000000" w:themeColor="text1"/>
          <w:sz w:val="28"/>
          <w:szCs w:val="28"/>
        </w:rPr>
        <w:t>,</w:t>
      </w:r>
      <w:r w:rsidR="004A5EAF" w:rsidRPr="00FB25E0">
        <w:rPr>
          <w:color w:val="000000" w:themeColor="text1"/>
          <w:sz w:val="28"/>
          <w:szCs w:val="28"/>
        </w:rPr>
        <w:t xml:space="preserve"> </w:t>
      </w:r>
      <w:r w:rsidRPr="00FB25E0">
        <w:rPr>
          <w:color w:val="000000" w:themeColor="text1"/>
          <w:sz w:val="28"/>
          <w:szCs w:val="28"/>
        </w:rPr>
        <w:t>2</w:t>
      </w:r>
      <w:r w:rsidR="004A5EAF" w:rsidRPr="00FB25E0">
        <w:rPr>
          <w:color w:val="000000" w:themeColor="text1"/>
          <w:sz w:val="28"/>
          <w:szCs w:val="28"/>
        </w:rPr>
        <w:t>4</w:t>
      </w:r>
      <w:r w:rsidRPr="00FB25E0">
        <w:rPr>
          <w:color w:val="000000" w:themeColor="text1"/>
          <w:sz w:val="28"/>
          <w:szCs w:val="28"/>
        </w:rPr>
        <w:t>].</w:t>
      </w:r>
      <w:r w:rsidRPr="00FB25E0">
        <w:rPr>
          <w:i/>
          <w:iCs/>
          <w:color w:val="000000" w:themeColor="text1"/>
          <w:sz w:val="28"/>
          <w:szCs w:val="28"/>
        </w:rPr>
        <w:t xml:space="preserve"> </w:t>
      </w:r>
    </w:p>
    <w:p w14:paraId="1EE56598" w14:textId="77777777" w:rsidR="00084320" w:rsidRPr="00FB25E0" w:rsidRDefault="00084320" w:rsidP="00084320">
      <w:pPr>
        <w:spacing w:line="360" w:lineRule="auto"/>
        <w:ind w:firstLine="709"/>
        <w:jc w:val="both"/>
        <w:rPr>
          <w:color w:val="000000" w:themeColor="text1"/>
          <w:sz w:val="22"/>
          <w:szCs w:val="22"/>
        </w:rPr>
      </w:pPr>
    </w:p>
    <w:p w14:paraId="617738E1" w14:textId="0E494E8F" w:rsidR="00084320" w:rsidRPr="00FB25E0" w:rsidRDefault="00084320" w:rsidP="00084320">
      <w:pPr>
        <w:spacing w:line="360" w:lineRule="auto"/>
        <w:ind w:firstLine="709"/>
        <w:jc w:val="both"/>
        <w:rPr>
          <w:color w:val="000000" w:themeColor="text1"/>
          <w:sz w:val="22"/>
          <w:szCs w:val="22"/>
        </w:rPr>
      </w:pPr>
      <w:r w:rsidRPr="00FB25E0">
        <w:rPr>
          <w:color w:val="000000" w:themeColor="text1"/>
          <w:sz w:val="28"/>
          <w:szCs w:val="28"/>
        </w:rPr>
        <w:lastRenderedPageBreak/>
        <w:t>Ученые пришли к выводу, что ВПЧ внедряется в базальные клетки со свойствами стволовых клеток или, в случае с ВПЧ высокого онкогенного риска, такие свойства появляются у других клеток, в которые он внедряется. Данный вывод подтверждается экспериментальными исследованиями на животных моделях, где было доказано, что ВПЧ CRPV (кроличий̆ тип) в основном внедряется в волосяные фолликулы, где находятся эпителиальные стволовые клетки. При поражении шейки матки «мишенью» ВПЧ являются резервные клетки эпителия шейки матки. Более точного исследования касательно клеточных мишеней ВПЧ еще не было проведено, поэтому данное мнение остается гипотезой, хотя и очень вероятной [</w:t>
      </w:r>
      <w:r w:rsidR="004A5EAF" w:rsidRPr="00FB25E0">
        <w:rPr>
          <w:color w:val="000000" w:themeColor="text1"/>
          <w:sz w:val="28"/>
          <w:szCs w:val="28"/>
        </w:rPr>
        <w:t>9</w:t>
      </w:r>
      <w:r w:rsidRPr="00FB25E0">
        <w:rPr>
          <w:color w:val="000000" w:themeColor="text1"/>
          <w:sz w:val="28"/>
          <w:szCs w:val="28"/>
        </w:rPr>
        <w:t>]</w:t>
      </w:r>
      <w:r w:rsidRPr="00FB25E0">
        <w:rPr>
          <w:i/>
          <w:iCs/>
          <w:color w:val="000000" w:themeColor="text1"/>
          <w:sz w:val="22"/>
          <w:szCs w:val="22"/>
        </w:rPr>
        <w:t xml:space="preserve">. </w:t>
      </w:r>
    </w:p>
    <w:p w14:paraId="35CE0693" w14:textId="77777777" w:rsidR="00084320" w:rsidRPr="00FB25E0" w:rsidRDefault="00084320" w:rsidP="00084320">
      <w:pPr>
        <w:spacing w:line="360" w:lineRule="auto"/>
        <w:ind w:firstLine="709"/>
        <w:rPr>
          <w:i/>
          <w:iCs/>
          <w:color w:val="000000" w:themeColor="text1"/>
        </w:rPr>
      </w:pPr>
    </w:p>
    <w:p w14:paraId="3BDF1264" w14:textId="109E75FD"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Под влиянием белков </w:t>
      </w:r>
      <w:r w:rsidRPr="00FB25E0">
        <w:rPr>
          <w:color w:val="000000" w:themeColor="text1"/>
          <w:sz w:val="28"/>
          <w:szCs w:val="28"/>
          <w:lang w:val="en-US"/>
        </w:rPr>
        <w:t>E</w:t>
      </w:r>
      <w:r w:rsidRPr="00FB25E0">
        <w:rPr>
          <w:color w:val="000000" w:themeColor="text1"/>
          <w:sz w:val="28"/>
          <w:szCs w:val="28"/>
        </w:rPr>
        <w:t xml:space="preserve">6 и </w:t>
      </w:r>
      <w:r w:rsidRPr="00FB25E0">
        <w:rPr>
          <w:color w:val="000000" w:themeColor="text1"/>
          <w:sz w:val="28"/>
          <w:szCs w:val="28"/>
          <w:lang w:val="en-US"/>
        </w:rPr>
        <w:t>E</w:t>
      </w:r>
      <w:r w:rsidRPr="00FB25E0">
        <w:rPr>
          <w:color w:val="000000" w:themeColor="text1"/>
          <w:sz w:val="28"/>
          <w:szCs w:val="28"/>
        </w:rPr>
        <w:t xml:space="preserve">7 происходит неконтролируемая пролиферация </w:t>
      </w:r>
      <w:proofErr w:type="spellStart"/>
      <w:r w:rsidRPr="00FB25E0">
        <w:rPr>
          <w:color w:val="000000" w:themeColor="text1"/>
          <w:sz w:val="28"/>
          <w:szCs w:val="28"/>
          <w:shd w:val="clear" w:color="auto" w:fill="FFFFFF"/>
        </w:rPr>
        <w:t>кератиноцитов</w:t>
      </w:r>
      <w:proofErr w:type="spellEnd"/>
      <w:r w:rsidRPr="00FB25E0">
        <w:rPr>
          <w:color w:val="000000" w:themeColor="text1"/>
          <w:sz w:val="28"/>
          <w:szCs w:val="28"/>
          <w:shd w:val="clear" w:color="auto" w:fill="FFFFFF"/>
        </w:rPr>
        <w:t>. В результате количество вирусных копий увеличивается до тысяч копий на клетку [2</w:t>
      </w:r>
      <w:r w:rsidR="004A5EAF" w:rsidRPr="00FB25E0">
        <w:rPr>
          <w:color w:val="000000" w:themeColor="text1"/>
          <w:sz w:val="28"/>
          <w:szCs w:val="28"/>
          <w:shd w:val="clear" w:color="auto" w:fill="FFFFFF"/>
        </w:rPr>
        <w:t>4</w:t>
      </w:r>
      <w:r w:rsidRPr="00FB25E0">
        <w:rPr>
          <w:color w:val="000000" w:themeColor="text1"/>
          <w:sz w:val="28"/>
          <w:szCs w:val="28"/>
          <w:shd w:val="clear" w:color="auto" w:fill="FFFFFF"/>
        </w:rPr>
        <w:t xml:space="preserve">]. </w:t>
      </w:r>
    </w:p>
    <w:p w14:paraId="77D149C3" w14:textId="1648C80C"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Белок </w:t>
      </w:r>
      <w:r w:rsidRPr="00FB25E0">
        <w:rPr>
          <w:color w:val="000000" w:themeColor="text1"/>
          <w:sz w:val="28"/>
          <w:szCs w:val="28"/>
          <w:lang w:val="en-US"/>
        </w:rPr>
        <w:t>E</w:t>
      </w:r>
      <w:r w:rsidRPr="00FB25E0">
        <w:rPr>
          <w:color w:val="000000" w:themeColor="text1"/>
          <w:sz w:val="28"/>
          <w:szCs w:val="28"/>
        </w:rPr>
        <w:t xml:space="preserve">7 нейтрализует противовирусную и противоопухолевую активность организма, ингибирует экспрессию генов основного комплекса </w:t>
      </w:r>
      <w:proofErr w:type="spellStart"/>
      <w:r w:rsidRPr="00FB25E0">
        <w:rPr>
          <w:color w:val="000000" w:themeColor="text1"/>
          <w:sz w:val="28"/>
          <w:szCs w:val="28"/>
        </w:rPr>
        <w:t>гистосовместимости</w:t>
      </w:r>
      <w:proofErr w:type="spellEnd"/>
      <w:r w:rsidRPr="00FB25E0">
        <w:rPr>
          <w:color w:val="000000" w:themeColor="text1"/>
          <w:sz w:val="28"/>
          <w:szCs w:val="28"/>
        </w:rPr>
        <w:t>, затрудняя распознавание опухолевых клеток иммунной системой хозяина [1</w:t>
      </w:r>
      <w:r w:rsidR="004A5EAF" w:rsidRPr="00FB25E0">
        <w:rPr>
          <w:color w:val="000000" w:themeColor="text1"/>
          <w:sz w:val="28"/>
          <w:szCs w:val="28"/>
        </w:rPr>
        <w:t>4</w:t>
      </w:r>
      <w:r w:rsidRPr="00FB25E0">
        <w:rPr>
          <w:color w:val="000000" w:themeColor="text1"/>
          <w:sz w:val="28"/>
          <w:szCs w:val="28"/>
        </w:rPr>
        <w:t>, 2</w:t>
      </w:r>
      <w:r w:rsidR="004A5EAF" w:rsidRPr="00FB25E0">
        <w:rPr>
          <w:color w:val="000000" w:themeColor="text1"/>
          <w:sz w:val="28"/>
          <w:szCs w:val="28"/>
        </w:rPr>
        <w:t>5</w:t>
      </w:r>
      <w:r w:rsidRPr="00FB25E0">
        <w:rPr>
          <w:color w:val="000000" w:themeColor="text1"/>
          <w:sz w:val="28"/>
          <w:szCs w:val="28"/>
        </w:rPr>
        <w:t>, 2</w:t>
      </w:r>
      <w:r w:rsidR="004A5EAF" w:rsidRPr="00FB25E0">
        <w:rPr>
          <w:color w:val="000000" w:themeColor="text1"/>
          <w:sz w:val="28"/>
          <w:szCs w:val="28"/>
        </w:rPr>
        <w:t>6</w:t>
      </w:r>
      <w:r w:rsidRPr="00FB25E0">
        <w:rPr>
          <w:color w:val="000000" w:themeColor="text1"/>
          <w:sz w:val="28"/>
          <w:szCs w:val="28"/>
        </w:rPr>
        <w:t>].</w:t>
      </w:r>
    </w:p>
    <w:p w14:paraId="3307A9F6" w14:textId="511F461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Белки E6 и E7 могут подавлять экспрессию интерферонов 1 типа (IFN-1) в клетках-хозяевах. Регуляторный фактор-1 IFN (IRF-1) может индуцировать продукцию транспортера презентации антигена (TAP-1), IFN-β и белка-1 хемотаксиса моноцитов (MCP-1), который очень важен для клеточного иммунитета и играет роль в профилактике воспаления в инфицированных местах. Отсутствие ко-стимулирующих сигналов от воспалительных цитокинов, включая IFN, во время распознавания антигена может вызывать иммунную толерантность, а не соответствующие реакции. Кроме того, белок Е5 HPV16 подавляет экспрессию HLA-класса 1 и снижает распознавание CD8+ Т-лимфоцитами. Отсутствие продукции цитокинов в сайтах, инфицированных ВПЧ, предотвращает активацию и созревание </w:t>
      </w:r>
      <w:r w:rsidRPr="00FB25E0">
        <w:rPr>
          <w:color w:val="000000" w:themeColor="text1"/>
          <w:sz w:val="28"/>
          <w:szCs w:val="28"/>
        </w:rPr>
        <w:lastRenderedPageBreak/>
        <w:t>дендритных клеток, тем самым ингибируя активацию положительного ответа цитотоксических лимфоцитов [2</w:t>
      </w:r>
      <w:r w:rsidR="0061435D" w:rsidRPr="00FB25E0">
        <w:rPr>
          <w:color w:val="000000" w:themeColor="text1"/>
          <w:sz w:val="28"/>
          <w:szCs w:val="28"/>
        </w:rPr>
        <w:t>7</w:t>
      </w:r>
      <w:r w:rsidRPr="00FB25E0">
        <w:rPr>
          <w:color w:val="000000" w:themeColor="text1"/>
          <w:sz w:val="28"/>
          <w:szCs w:val="28"/>
        </w:rPr>
        <w:t>].</w:t>
      </w:r>
    </w:p>
    <w:p w14:paraId="48102067" w14:textId="77777777" w:rsidR="00084320" w:rsidRPr="00FB25E0" w:rsidRDefault="00084320" w:rsidP="00084320">
      <w:pPr>
        <w:spacing w:line="360" w:lineRule="auto"/>
        <w:ind w:firstLine="709"/>
        <w:jc w:val="both"/>
        <w:rPr>
          <w:color w:val="000000" w:themeColor="text1"/>
          <w:sz w:val="28"/>
          <w:szCs w:val="28"/>
        </w:rPr>
      </w:pPr>
    </w:p>
    <w:p w14:paraId="2DB7E7AF" w14:textId="60EDBA85"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Существует мнение, что люди с определенными аллелями основного комплекса </w:t>
      </w:r>
      <w:proofErr w:type="spellStart"/>
      <w:r w:rsidRPr="00FB25E0">
        <w:rPr>
          <w:color w:val="000000" w:themeColor="text1"/>
          <w:sz w:val="28"/>
          <w:szCs w:val="28"/>
        </w:rPr>
        <w:t>гистосовместимости</w:t>
      </w:r>
      <w:proofErr w:type="spellEnd"/>
      <w:r w:rsidRPr="00FB25E0">
        <w:rPr>
          <w:color w:val="000000" w:themeColor="text1"/>
          <w:sz w:val="28"/>
          <w:szCs w:val="28"/>
        </w:rPr>
        <w:t xml:space="preserve"> (например, HLA-DQB1*0602 и HLA-DRB1*1501) также более восприимчивы к </w:t>
      </w:r>
      <w:proofErr w:type="spellStart"/>
      <w:r w:rsidRPr="00FB25E0">
        <w:rPr>
          <w:color w:val="000000" w:themeColor="text1"/>
          <w:sz w:val="28"/>
          <w:szCs w:val="28"/>
        </w:rPr>
        <w:t>персистирующей</w:t>
      </w:r>
      <w:proofErr w:type="spellEnd"/>
      <w:r w:rsidRPr="00FB25E0">
        <w:rPr>
          <w:color w:val="000000" w:themeColor="text1"/>
          <w:sz w:val="28"/>
          <w:szCs w:val="28"/>
        </w:rPr>
        <w:t xml:space="preserve"> инфекции ВПЧ и имеют повышенный риск развития рака шейки матки [2</w:t>
      </w:r>
      <w:r w:rsidR="0061435D" w:rsidRPr="00FB25E0">
        <w:rPr>
          <w:color w:val="000000" w:themeColor="text1"/>
          <w:sz w:val="28"/>
          <w:szCs w:val="28"/>
        </w:rPr>
        <w:t>8</w:t>
      </w:r>
      <w:r w:rsidRPr="00FB25E0">
        <w:rPr>
          <w:color w:val="000000" w:themeColor="text1"/>
          <w:sz w:val="28"/>
          <w:szCs w:val="28"/>
        </w:rPr>
        <w:t>].</w:t>
      </w:r>
    </w:p>
    <w:p w14:paraId="033FFD5E" w14:textId="388D2C38"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  Наличие </w:t>
      </w:r>
      <w:proofErr w:type="spellStart"/>
      <w:r w:rsidRPr="00FB25E0">
        <w:rPr>
          <w:color w:val="000000" w:themeColor="text1"/>
          <w:sz w:val="28"/>
          <w:szCs w:val="28"/>
        </w:rPr>
        <w:t>иммуносупрессии</w:t>
      </w:r>
      <w:proofErr w:type="spellEnd"/>
      <w:r w:rsidRPr="00FB25E0">
        <w:rPr>
          <w:color w:val="000000" w:themeColor="text1"/>
          <w:sz w:val="28"/>
          <w:szCs w:val="28"/>
        </w:rPr>
        <w:t xml:space="preserve"> клеточного звена иммунитета (снижение </w:t>
      </w:r>
      <w:proofErr w:type="spellStart"/>
      <w:r w:rsidRPr="00FB25E0">
        <w:rPr>
          <w:color w:val="000000" w:themeColor="text1"/>
          <w:sz w:val="28"/>
          <w:szCs w:val="28"/>
        </w:rPr>
        <w:t>иммунорегуляторного</w:t>
      </w:r>
      <w:proofErr w:type="spellEnd"/>
      <w:r w:rsidRPr="00FB25E0">
        <w:rPr>
          <w:color w:val="000000" w:themeColor="text1"/>
          <w:sz w:val="28"/>
          <w:szCs w:val="28"/>
        </w:rPr>
        <w:t xml:space="preserve"> индекса </w:t>
      </w:r>
      <w:r w:rsidRPr="00FB25E0">
        <w:rPr>
          <w:color w:val="000000" w:themeColor="text1"/>
          <w:sz w:val="28"/>
          <w:szCs w:val="28"/>
          <w:lang w:val="en-US"/>
        </w:rPr>
        <w:t>CD</w:t>
      </w:r>
      <w:r w:rsidRPr="00FB25E0">
        <w:rPr>
          <w:color w:val="000000" w:themeColor="text1"/>
          <w:sz w:val="28"/>
          <w:szCs w:val="28"/>
        </w:rPr>
        <w:t>4/</w:t>
      </w:r>
      <w:r w:rsidRPr="00FB25E0">
        <w:rPr>
          <w:color w:val="000000" w:themeColor="text1"/>
          <w:sz w:val="28"/>
          <w:szCs w:val="28"/>
          <w:lang w:val="en-US"/>
        </w:rPr>
        <w:t>CD</w:t>
      </w:r>
      <w:r w:rsidRPr="00FB25E0">
        <w:rPr>
          <w:color w:val="000000" w:themeColor="text1"/>
          <w:sz w:val="28"/>
          <w:szCs w:val="28"/>
        </w:rPr>
        <w:t xml:space="preserve">8, уменьшение общего количества Т-лимфоцитов) и уменьшение клеток </w:t>
      </w:r>
      <w:proofErr w:type="spellStart"/>
      <w:r w:rsidRPr="00FB25E0">
        <w:rPr>
          <w:color w:val="000000" w:themeColor="text1"/>
          <w:sz w:val="28"/>
          <w:szCs w:val="28"/>
        </w:rPr>
        <w:t>Лангерганса</w:t>
      </w:r>
      <w:proofErr w:type="spellEnd"/>
      <w:r w:rsidRPr="00FB25E0">
        <w:rPr>
          <w:color w:val="000000" w:themeColor="text1"/>
          <w:sz w:val="28"/>
          <w:szCs w:val="28"/>
        </w:rPr>
        <w:t xml:space="preserve"> (например, у курящих), может приводить к активации </w:t>
      </w:r>
      <w:proofErr w:type="spellStart"/>
      <w:r w:rsidRPr="00FB25E0">
        <w:rPr>
          <w:color w:val="000000" w:themeColor="text1"/>
          <w:sz w:val="28"/>
          <w:szCs w:val="28"/>
        </w:rPr>
        <w:t>папилломавирусной</w:t>
      </w:r>
      <w:proofErr w:type="spellEnd"/>
      <w:r w:rsidRPr="00FB25E0">
        <w:rPr>
          <w:color w:val="000000" w:themeColor="text1"/>
          <w:sz w:val="28"/>
          <w:szCs w:val="28"/>
        </w:rPr>
        <w:t xml:space="preserve"> инфекции [2</w:t>
      </w:r>
      <w:r w:rsidR="0061435D" w:rsidRPr="00FB25E0">
        <w:rPr>
          <w:color w:val="000000" w:themeColor="text1"/>
          <w:sz w:val="28"/>
          <w:szCs w:val="28"/>
        </w:rPr>
        <w:t>9</w:t>
      </w:r>
      <w:r w:rsidRPr="00FB25E0">
        <w:rPr>
          <w:color w:val="000000" w:themeColor="text1"/>
          <w:sz w:val="28"/>
          <w:szCs w:val="28"/>
        </w:rPr>
        <w:t>].</w:t>
      </w:r>
    </w:p>
    <w:p w14:paraId="48E7BBFD" w14:textId="0BC080DB"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ВПЧ, как правило, завершает свой жизненный цикл в эпителиальных клетках; не вызывает </w:t>
      </w:r>
      <w:proofErr w:type="spellStart"/>
      <w:r w:rsidRPr="00FB25E0">
        <w:rPr>
          <w:color w:val="000000" w:themeColor="text1"/>
          <w:sz w:val="28"/>
          <w:szCs w:val="28"/>
        </w:rPr>
        <w:t>виремию</w:t>
      </w:r>
      <w:proofErr w:type="spellEnd"/>
      <w:r w:rsidRPr="00FB25E0">
        <w:rPr>
          <w:color w:val="000000" w:themeColor="text1"/>
          <w:sz w:val="28"/>
          <w:szCs w:val="28"/>
        </w:rPr>
        <w:t>, лизис клеток или воспаление; и остается защищенным от иммунной системы за счет механизмов уклонения от врожденного иммунного ответа в дополнение к задержке адаптивного иммунного ответа. Как правило, это явление коррелирует с устойчивыми инфекциями ВПЧ и повышенным шансом прогрессирования новообразований [1</w:t>
      </w:r>
      <w:r w:rsidR="0061435D" w:rsidRPr="00FB25E0">
        <w:rPr>
          <w:color w:val="000000" w:themeColor="text1"/>
          <w:sz w:val="28"/>
          <w:szCs w:val="28"/>
        </w:rPr>
        <w:t>4</w:t>
      </w:r>
      <w:r w:rsidRPr="00FB25E0">
        <w:rPr>
          <w:color w:val="000000" w:themeColor="text1"/>
          <w:sz w:val="28"/>
          <w:szCs w:val="28"/>
        </w:rPr>
        <w:t>].</w:t>
      </w:r>
      <w:r w:rsidRPr="00FB25E0">
        <w:rPr>
          <w:rFonts w:ascii="Segoe UI" w:hAnsi="Segoe UI" w:cs="Segoe UI"/>
          <w:color w:val="000000" w:themeColor="text1"/>
          <w:sz w:val="28"/>
          <w:szCs w:val="28"/>
          <w:shd w:val="clear" w:color="auto" w:fill="FFFFFF"/>
        </w:rPr>
        <w:t xml:space="preserve"> </w:t>
      </w:r>
    </w:p>
    <w:p w14:paraId="7D23C5A1" w14:textId="64F22E64" w:rsidR="00084320" w:rsidRPr="00FB25E0" w:rsidRDefault="00084320" w:rsidP="00084320">
      <w:pPr>
        <w:spacing w:line="360" w:lineRule="auto"/>
        <w:ind w:firstLine="709"/>
        <w:jc w:val="both"/>
        <w:rPr>
          <w:i/>
          <w:iCs/>
          <w:color w:val="000000" w:themeColor="text1"/>
          <w:sz w:val="22"/>
          <w:szCs w:val="22"/>
        </w:rPr>
      </w:pPr>
      <w:r w:rsidRPr="00FB25E0">
        <w:rPr>
          <w:color w:val="000000" w:themeColor="text1"/>
          <w:sz w:val="28"/>
          <w:szCs w:val="28"/>
        </w:rPr>
        <w:t xml:space="preserve">ВПЧ высокого риска присущи свойства, которые не встречаются у </w:t>
      </w:r>
      <w:proofErr w:type="spellStart"/>
      <w:r w:rsidRPr="00FB25E0">
        <w:rPr>
          <w:color w:val="000000" w:themeColor="text1"/>
          <w:sz w:val="28"/>
          <w:szCs w:val="28"/>
        </w:rPr>
        <w:t>низкоонкогенных</w:t>
      </w:r>
      <w:proofErr w:type="spellEnd"/>
      <w:r w:rsidRPr="00FB25E0">
        <w:rPr>
          <w:color w:val="000000" w:themeColor="text1"/>
          <w:sz w:val="28"/>
          <w:szCs w:val="28"/>
        </w:rPr>
        <w:t xml:space="preserve"> типов ВПЧ. Это связано главным образом с функционированием продуктов генов Е5, Е6, Е7 и особенностями регуляции их экспрессии [</w:t>
      </w:r>
      <w:r w:rsidR="0061435D" w:rsidRPr="00FB25E0">
        <w:rPr>
          <w:color w:val="000000" w:themeColor="text1"/>
          <w:sz w:val="28"/>
          <w:szCs w:val="28"/>
        </w:rPr>
        <w:t>9</w:t>
      </w:r>
      <w:r w:rsidRPr="00FB25E0">
        <w:rPr>
          <w:color w:val="000000" w:themeColor="text1"/>
          <w:sz w:val="28"/>
          <w:szCs w:val="28"/>
        </w:rPr>
        <w:t>,</w:t>
      </w:r>
      <w:r w:rsidR="0061435D" w:rsidRPr="00FB25E0">
        <w:rPr>
          <w:color w:val="000000" w:themeColor="text1"/>
          <w:sz w:val="28"/>
          <w:szCs w:val="28"/>
        </w:rPr>
        <w:t xml:space="preserve"> 20</w:t>
      </w:r>
      <w:r w:rsidRPr="00FB25E0">
        <w:rPr>
          <w:color w:val="000000" w:themeColor="text1"/>
          <w:sz w:val="28"/>
          <w:szCs w:val="28"/>
        </w:rPr>
        <w:t>,</w:t>
      </w:r>
      <w:r w:rsidR="0061435D" w:rsidRPr="00FB25E0">
        <w:rPr>
          <w:color w:val="000000" w:themeColor="text1"/>
          <w:sz w:val="28"/>
          <w:szCs w:val="28"/>
        </w:rPr>
        <w:t xml:space="preserve"> 22</w:t>
      </w:r>
      <w:r w:rsidRPr="00FB25E0">
        <w:rPr>
          <w:color w:val="000000" w:themeColor="text1"/>
          <w:sz w:val="28"/>
          <w:szCs w:val="28"/>
        </w:rPr>
        <w:t xml:space="preserve">]. </w:t>
      </w:r>
    </w:p>
    <w:p w14:paraId="6061B7D5" w14:textId="77777777" w:rsidR="00084320" w:rsidRPr="00FB25E0" w:rsidRDefault="00084320" w:rsidP="00084320">
      <w:pPr>
        <w:spacing w:line="360" w:lineRule="auto"/>
        <w:ind w:firstLine="709"/>
        <w:jc w:val="both"/>
        <w:rPr>
          <w:i/>
          <w:iCs/>
          <w:color w:val="000000" w:themeColor="text1"/>
          <w:sz w:val="22"/>
          <w:szCs w:val="22"/>
        </w:rPr>
      </w:pPr>
    </w:p>
    <w:p w14:paraId="1FD65A72" w14:textId="2CB4E30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Отличительные </w:t>
      </w:r>
      <w:proofErr w:type="spellStart"/>
      <w:r w:rsidRPr="00FB25E0">
        <w:rPr>
          <w:color w:val="000000" w:themeColor="text1"/>
          <w:sz w:val="28"/>
          <w:szCs w:val="28"/>
        </w:rPr>
        <w:t>свойства</w:t>
      </w:r>
      <w:proofErr w:type="spellEnd"/>
      <w:r w:rsidRPr="00FB25E0">
        <w:rPr>
          <w:color w:val="000000" w:themeColor="text1"/>
          <w:sz w:val="28"/>
          <w:szCs w:val="28"/>
        </w:rPr>
        <w:t xml:space="preserve"> белков Е6 </w:t>
      </w:r>
      <w:r w:rsidRPr="00FB25E0">
        <w:rPr>
          <w:color w:val="000000" w:themeColor="text1"/>
          <w:sz w:val="28"/>
          <w:szCs w:val="28"/>
          <w:shd w:val="clear" w:color="auto" w:fill="FFFFFF"/>
          <w:lang w:val="en-US"/>
        </w:rPr>
        <w:t>H</w:t>
      </w:r>
      <w:r w:rsidRPr="00FB25E0">
        <w:rPr>
          <w:color w:val="000000" w:themeColor="text1"/>
          <w:sz w:val="28"/>
          <w:szCs w:val="28"/>
          <w:shd w:val="clear" w:color="auto" w:fill="FFFFFF"/>
        </w:rPr>
        <w:t>R-HPV</w:t>
      </w:r>
      <w:r w:rsidRPr="00FB25E0">
        <w:rPr>
          <w:color w:val="000000" w:themeColor="text1"/>
          <w:sz w:val="28"/>
          <w:szCs w:val="28"/>
        </w:rPr>
        <w:t xml:space="preserve"> (ВПЧ высокого риска) – наличие С-концевого PDZ-связывающего домена. Кроме того, ВПЧ высокого риска </w:t>
      </w:r>
      <w:proofErr w:type="spellStart"/>
      <w:r w:rsidRPr="00FB25E0">
        <w:rPr>
          <w:color w:val="000000" w:themeColor="text1"/>
          <w:sz w:val="28"/>
          <w:szCs w:val="28"/>
        </w:rPr>
        <w:t>экспрессируют</w:t>
      </w:r>
      <w:proofErr w:type="spellEnd"/>
      <w:r w:rsidRPr="00FB25E0">
        <w:rPr>
          <w:color w:val="000000" w:themeColor="text1"/>
          <w:sz w:val="28"/>
          <w:szCs w:val="28"/>
        </w:rPr>
        <w:t xml:space="preserve"> белки Е6 и Е7 с одного и того же </w:t>
      </w:r>
      <w:proofErr w:type="spellStart"/>
      <w:r w:rsidRPr="00FB25E0">
        <w:rPr>
          <w:color w:val="000000" w:themeColor="text1"/>
          <w:sz w:val="28"/>
          <w:szCs w:val="28"/>
        </w:rPr>
        <w:t>промотера</w:t>
      </w:r>
      <w:proofErr w:type="spellEnd"/>
      <w:r w:rsidRPr="00FB25E0">
        <w:rPr>
          <w:color w:val="000000" w:themeColor="text1"/>
          <w:sz w:val="28"/>
          <w:szCs w:val="28"/>
        </w:rPr>
        <w:t xml:space="preserve">, уровни этих белков регулируются дифференцированными </w:t>
      </w:r>
      <w:proofErr w:type="spellStart"/>
      <w:r w:rsidRPr="00FB25E0">
        <w:rPr>
          <w:color w:val="000000" w:themeColor="text1"/>
          <w:sz w:val="28"/>
          <w:szCs w:val="28"/>
        </w:rPr>
        <w:t>сплайсингами</w:t>
      </w:r>
      <w:proofErr w:type="spellEnd"/>
      <w:r w:rsidRPr="00FB25E0">
        <w:rPr>
          <w:color w:val="000000" w:themeColor="text1"/>
          <w:sz w:val="28"/>
          <w:szCs w:val="28"/>
        </w:rPr>
        <w:t xml:space="preserve">. В отличие от ВПЧ высокого риска, </w:t>
      </w:r>
      <w:r w:rsidRPr="00FB25E0">
        <w:rPr>
          <w:color w:val="000000" w:themeColor="text1"/>
          <w:sz w:val="28"/>
          <w:szCs w:val="28"/>
          <w:shd w:val="clear" w:color="auto" w:fill="FFFFFF"/>
          <w:lang w:val="en-US"/>
        </w:rPr>
        <w:t>L</w:t>
      </w:r>
      <w:r w:rsidRPr="00FB25E0">
        <w:rPr>
          <w:color w:val="000000" w:themeColor="text1"/>
          <w:sz w:val="28"/>
          <w:szCs w:val="28"/>
          <w:shd w:val="clear" w:color="auto" w:fill="FFFFFF"/>
        </w:rPr>
        <w:t>R-HPV</w:t>
      </w:r>
      <w:r w:rsidRPr="00FB25E0">
        <w:rPr>
          <w:color w:val="000000" w:themeColor="text1"/>
          <w:sz w:val="28"/>
          <w:szCs w:val="28"/>
        </w:rPr>
        <w:t xml:space="preserve"> (</w:t>
      </w:r>
      <w:proofErr w:type="spellStart"/>
      <w:r w:rsidRPr="00FB25E0">
        <w:rPr>
          <w:color w:val="000000" w:themeColor="text1"/>
          <w:sz w:val="28"/>
          <w:szCs w:val="28"/>
        </w:rPr>
        <w:t>низкоонкогенные</w:t>
      </w:r>
      <w:proofErr w:type="spellEnd"/>
      <w:r w:rsidRPr="00FB25E0">
        <w:rPr>
          <w:color w:val="000000" w:themeColor="text1"/>
          <w:sz w:val="28"/>
          <w:szCs w:val="28"/>
        </w:rPr>
        <w:t xml:space="preserve"> типы ВПЧ) характеризуются наличием отдельных </w:t>
      </w:r>
      <w:proofErr w:type="spellStart"/>
      <w:r w:rsidRPr="00FB25E0">
        <w:rPr>
          <w:color w:val="000000" w:themeColor="text1"/>
          <w:sz w:val="28"/>
          <w:szCs w:val="28"/>
        </w:rPr>
        <w:t>промотеров</w:t>
      </w:r>
      <w:proofErr w:type="spellEnd"/>
      <w:r w:rsidRPr="00FB25E0">
        <w:rPr>
          <w:color w:val="000000" w:themeColor="text1"/>
          <w:sz w:val="28"/>
          <w:szCs w:val="28"/>
        </w:rPr>
        <w:t>, регулирующих экспрессию белков Е6 и Е7 [</w:t>
      </w:r>
      <w:r w:rsidR="0061435D" w:rsidRPr="00FB25E0">
        <w:rPr>
          <w:color w:val="000000" w:themeColor="text1"/>
          <w:sz w:val="28"/>
          <w:szCs w:val="28"/>
        </w:rPr>
        <w:t>9]</w:t>
      </w:r>
      <w:r w:rsidRPr="00FB25E0">
        <w:rPr>
          <w:color w:val="000000" w:themeColor="text1"/>
          <w:sz w:val="28"/>
          <w:szCs w:val="28"/>
        </w:rPr>
        <w:t xml:space="preserve">. </w:t>
      </w:r>
    </w:p>
    <w:p w14:paraId="7D5888C0" w14:textId="77777777" w:rsidR="00084320" w:rsidRPr="00FB25E0" w:rsidRDefault="00084320" w:rsidP="00084320">
      <w:pPr>
        <w:spacing w:line="360" w:lineRule="auto"/>
        <w:rPr>
          <w:i/>
          <w:iCs/>
          <w:color w:val="000000" w:themeColor="text1"/>
          <w:sz w:val="22"/>
          <w:szCs w:val="22"/>
        </w:rPr>
      </w:pPr>
    </w:p>
    <w:p w14:paraId="48831693" w14:textId="777D2EDE"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В </w:t>
      </w:r>
      <w:proofErr w:type="spellStart"/>
      <w:r w:rsidRPr="00FB25E0">
        <w:rPr>
          <w:color w:val="000000" w:themeColor="text1"/>
          <w:sz w:val="28"/>
          <w:szCs w:val="28"/>
        </w:rPr>
        <w:t>биоптированных</w:t>
      </w:r>
      <w:proofErr w:type="spellEnd"/>
      <w:r w:rsidRPr="00FB25E0">
        <w:rPr>
          <w:color w:val="000000" w:themeColor="text1"/>
          <w:sz w:val="28"/>
          <w:szCs w:val="28"/>
        </w:rPr>
        <w:t xml:space="preserve"> тканях </w:t>
      </w:r>
      <w:proofErr w:type="spellStart"/>
      <w:r w:rsidRPr="00FB25E0">
        <w:rPr>
          <w:color w:val="000000" w:themeColor="text1"/>
          <w:sz w:val="28"/>
          <w:szCs w:val="28"/>
        </w:rPr>
        <w:t>экзофитных</w:t>
      </w:r>
      <w:proofErr w:type="spellEnd"/>
      <w:r w:rsidRPr="00FB25E0">
        <w:rPr>
          <w:color w:val="000000" w:themeColor="text1"/>
          <w:sz w:val="28"/>
          <w:szCs w:val="28"/>
        </w:rPr>
        <w:t xml:space="preserve"> и плоских кондилом, а также при </w:t>
      </w:r>
      <w:proofErr w:type="spellStart"/>
      <w:r w:rsidRPr="00FB25E0">
        <w:rPr>
          <w:color w:val="000000" w:themeColor="text1"/>
          <w:sz w:val="28"/>
          <w:szCs w:val="28"/>
        </w:rPr>
        <w:t>интраэпителиальных</w:t>
      </w:r>
      <w:proofErr w:type="spellEnd"/>
      <w:r w:rsidRPr="00FB25E0">
        <w:rPr>
          <w:color w:val="000000" w:themeColor="text1"/>
          <w:sz w:val="28"/>
          <w:szCs w:val="28"/>
        </w:rPr>
        <w:t xml:space="preserve"> поражениях низкой степени (LSIL) чаще выявляются </w:t>
      </w:r>
      <w:proofErr w:type="spellStart"/>
      <w:r w:rsidRPr="00FB25E0">
        <w:rPr>
          <w:color w:val="000000" w:themeColor="text1"/>
          <w:sz w:val="28"/>
          <w:szCs w:val="28"/>
        </w:rPr>
        <w:t>эписомальные</w:t>
      </w:r>
      <w:proofErr w:type="spellEnd"/>
      <w:r w:rsidRPr="00FB25E0">
        <w:rPr>
          <w:color w:val="000000" w:themeColor="text1"/>
          <w:sz w:val="28"/>
          <w:szCs w:val="28"/>
        </w:rPr>
        <w:t xml:space="preserve"> формы ДНК ВПЧ. В стадии активной репродукции вируса экспрессия генов Е6 и Е7 регулируется – продуктом гена Е2. Именно поэтому, пока вирус находится в </w:t>
      </w:r>
      <w:proofErr w:type="spellStart"/>
      <w:r w:rsidRPr="00FB25E0">
        <w:rPr>
          <w:color w:val="000000" w:themeColor="text1"/>
          <w:sz w:val="28"/>
          <w:szCs w:val="28"/>
        </w:rPr>
        <w:t>эписомальной</w:t>
      </w:r>
      <w:proofErr w:type="spellEnd"/>
      <w:r w:rsidRPr="00FB25E0">
        <w:rPr>
          <w:color w:val="000000" w:themeColor="text1"/>
          <w:sz w:val="28"/>
          <w:szCs w:val="28"/>
        </w:rPr>
        <w:t xml:space="preserve"> форме, в инфицированных тканях наблюдаются доброкачественные процессы. После встраивания вируса в геном клетки (интегрированная форма) происходит </w:t>
      </w:r>
      <w:proofErr w:type="spellStart"/>
      <w:r w:rsidRPr="00FB25E0">
        <w:rPr>
          <w:color w:val="000000" w:themeColor="text1"/>
          <w:sz w:val="28"/>
          <w:szCs w:val="28"/>
        </w:rPr>
        <w:t>делеция</w:t>
      </w:r>
      <w:proofErr w:type="spellEnd"/>
      <w:r w:rsidRPr="00FB25E0">
        <w:rPr>
          <w:color w:val="000000" w:themeColor="text1"/>
          <w:sz w:val="28"/>
          <w:szCs w:val="28"/>
        </w:rPr>
        <w:t xml:space="preserve"> (утрата) гена Е2, вследствие которой в эпителиальных клетках наблюдается </w:t>
      </w:r>
      <w:proofErr w:type="spellStart"/>
      <w:r w:rsidRPr="00FB25E0">
        <w:rPr>
          <w:color w:val="000000" w:themeColor="text1"/>
          <w:sz w:val="28"/>
          <w:szCs w:val="28"/>
        </w:rPr>
        <w:t>сверхэкспрессия</w:t>
      </w:r>
      <w:proofErr w:type="spellEnd"/>
      <w:r w:rsidRPr="00FB25E0">
        <w:rPr>
          <w:color w:val="000000" w:themeColor="text1"/>
          <w:sz w:val="28"/>
          <w:szCs w:val="28"/>
        </w:rPr>
        <w:t xml:space="preserve"> генов Е6 и Е7, что считается одним из ключевых моментов в развитии малигнизации [</w:t>
      </w:r>
      <w:r w:rsidR="0061435D" w:rsidRPr="00FB25E0">
        <w:rPr>
          <w:color w:val="000000" w:themeColor="text1"/>
          <w:sz w:val="28"/>
          <w:szCs w:val="28"/>
        </w:rPr>
        <w:t>9</w:t>
      </w:r>
      <w:r w:rsidRPr="00FB25E0">
        <w:rPr>
          <w:color w:val="000000" w:themeColor="text1"/>
          <w:sz w:val="28"/>
          <w:szCs w:val="28"/>
        </w:rPr>
        <w:t>]</w:t>
      </w:r>
      <w:r w:rsidRPr="00FB25E0">
        <w:rPr>
          <w:i/>
          <w:iCs/>
          <w:color w:val="000000" w:themeColor="text1"/>
          <w:sz w:val="28"/>
          <w:szCs w:val="28"/>
        </w:rPr>
        <w:t xml:space="preserve">. </w:t>
      </w:r>
    </w:p>
    <w:p w14:paraId="6805E3BC" w14:textId="77777777" w:rsidR="00084320" w:rsidRPr="00FB25E0" w:rsidRDefault="00084320" w:rsidP="00084320">
      <w:pPr>
        <w:spacing w:line="360" w:lineRule="auto"/>
        <w:ind w:firstLine="709"/>
        <w:rPr>
          <w:i/>
          <w:iCs/>
          <w:color w:val="000000" w:themeColor="text1"/>
          <w:sz w:val="22"/>
          <w:szCs w:val="22"/>
        </w:rPr>
      </w:pPr>
    </w:p>
    <w:p w14:paraId="44FE9770" w14:textId="77777777" w:rsidR="00084320" w:rsidRPr="00FB25E0" w:rsidRDefault="00084320" w:rsidP="00084320">
      <w:pPr>
        <w:spacing w:line="360" w:lineRule="auto"/>
        <w:ind w:firstLine="709"/>
        <w:rPr>
          <w:color w:val="000000" w:themeColor="text1"/>
          <w:shd w:val="clear" w:color="auto" w:fill="FFFFFF"/>
        </w:rPr>
      </w:pPr>
    </w:p>
    <w:p w14:paraId="76046BFE" w14:textId="3FF2B0A1" w:rsidR="00084320" w:rsidRPr="00D75609" w:rsidRDefault="00084320" w:rsidP="00D75609">
      <w:pPr>
        <w:pStyle w:val="2"/>
        <w:spacing w:line="360" w:lineRule="auto"/>
        <w:rPr>
          <w:rFonts w:ascii="Times New Roman" w:hAnsi="Times New Roman" w:cs="Times New Roman"/>
          <w:b/>
          <w:bCs/>
          <w:color w:val="000000" w:themeColor="text1"/>
          <w:sz w:val="28"/>
          <w:szCs w:val="28"/>
        </w:rPr>
      </w:pPr>
      <w:bookmarkStart w:id="12" w:name="_Toc104472870"/>
      <w:bookmarkStart w:id="13" w:name="_Toc104473301"/>
      <w:r w:rsidRPr="00D75609">
        <w:rPr>
          <w:rFonts w:ascii="Times New Roman" w:hAnsi="Times New Roman" w:cs="Times New Roman"/>
          <w:b/>
          <w:bCs/>
          <w:color w:val="000000" w:themeColor="text1"/>
          <w:sz w:val="28"/>
          <w:szCs w:val="28"/>
        </w:rPr>
        <w:t>1.4. Клинические проявления</w:t>
      </w:r>
      <w:bookmarkEnd w:id="12"/>
      <w:bookmarkEnd w:id="13"/>
    </w:p>
    <w:p w14:paraId="22AFD3FB" w14:textId="77777777" w:rsidR="00084320" w:rsidRPr="00FB25E0" w:rsidRDefault="00084320" w:rsidP="00D75609">
      <w:pPr>
        <w:spacing w:line="360" w:lineRule="auto"/>
        <w:ind w:firstLine="709"/>
        <w:jc w:val="both"/>
        <w:rPr>
          <w:color w:val="000000" w:themeColor="text1"/>
          <w:sz w:val="28"/>
          <w:szCs w:val="28"/>
        </w:rPr>
      </w:pPr>
      <w:r w:rsidRPr="00FB25E0">
        <w:rPr>
          <w:color w:val="000000" w:themeColor="text1"/>
          <w:sz w:val="28"/>
          <w:szCs w:val="28"/>
          <w:shd w:val="clear" w:color="auto" w:fill="FFFFFF"/>
        </w:rPr>
        <w:t>Клинические проявления различаются в зависимости от типа ВПЧ, вовлеченного в инфекцию, анатомического участка вирусной предрасположенности и иммунного ответа хозяина.</w:t>
      </w:r>
    </w:p>
    <w:p w14:paraId="4E63FC74" w14:textId="3C01BE0D" w:rsidR="00084320" w:rsidRPr="00FB25E0" w:rsidRDefault="00084320" w:rsidP="00D75609">
      <w:pPr>
        <w:spacing w:line="360" w:lineRule="auto"/>
        <w:ind w:firstLine="709"/>
        <w:jc w:val="both"/>
        <w:rPr>
          <w:color w:val="000000" w:themeColor="text1"/>
          <w:sz w:val="28"/>
          <w:szCs w:val="28"/>
          <w:shd w:val="clear" w:color="auto" w:fill="FFFFFF"/>
        </w:rPr>
      </w:pPr>
      <w:r w:rsidRPr="00FB25E0">
        <w:rPr>
          <w:color w:val="000000" w:themeColor="text1"/>
          <w:sz w:val="28"/>
          <w:szCs w:val="28"/>
          <w:shd w:val="clear" w:color="auto" w:fill="FFFFFF"/>
        </w:rPr>
        <w:t>В большинстве случаев ВПЧ-инфекции носят субклинический характер [1</w:t>
      </w:r>
      <w:r w:rsidR="0061435D" w:rsidRPr="00FB25E0">
        <w:rPr>
          <w:color w:val="000000" w:themeColor="text1"/>
          <w:sz w:val="28"/>
          <w:szCs w:val="28"/>
          <w:shd w:val="clear" w:color="auto" w:fill="FFFFFF"/>
        </w:rPr>
        <w:t>4</w:t>
      </w:r>
      <w:r w:rsidRPr="00FB25E0">
        <w:rPr>
          <w:color w:val="000000" w:themeColor="text1"/>
          <w:sz w:val="28"/>
          <w:szCs w:val="28"/>
          <w:shd w:val="clear" w:color="auto" w:fill="FFFFFF"/>
        </w:rPr>
        <w:t xml:space="preserve">].  Примерно у </w:t>
      </w:r>
      <w:proofErr w:type="gramStart"/>
      <w:r w:rsidRPr="00FB25E0">
        <w:rPr>
          <w:color w:val="000000" w:themeColor="text1"/>
          <w:sz w:val="28"/>
          <w:szCs w:val="28"/>
          <w:shd w:val="clear" w:color="auto" w:fill="FFFFFF"/>
        </w:rPr>
        <w:t>1-2</w:t>
      </w:r>
      <w:proofErr w:type="gramEnd"/>
      <w:r w:rsidRPr="00FB25E0">
        <w:rPr>
          <w:color w:val="000000" w:themeColor="text1"/>
          <w:sz w:val="28"/>
          <w:szCs w:val="28"/>
          <w:shd w:val="clear" w:color="auto" w:fill="FFFFFF"/>
        </w:rPr>
        <w:t xml:space="preserve">% населения есть </w:t>
      </w:r>
      <w:proofErr w:type="spellStart"/>
      <w:r w:rsidRPr="00FB25E0">
        <w:rPr>
          <w:color w:val="000000" w:themeColor="text1"/>
          <w:sz w:val="28"/>
          <w:szCs w:val="28"/>
          <w:shd w:val="clear" w:color="auto" w:fill="FFFFFF"/>
        </w:rPr>
        <w:t>аногенитальные</w:t>
      </w:r>
      <w:proofErr w:type="spellEnd"/>
      <w:r w:rsidRPr="00FB25E0">
        <w:rPr>
          <w:color w:val="000000" w:themeColor="text1"/>
          <w:sz w:val="28"/>
          <w:szCs w:val="28"/>
          <w:shd w:val="clear" w:color="auto" w:fill="FFFFFF"/>
        </w:rPr>
        <w:t xml:space="preserve"> бородавки, а у 2-5% женщин обнаруживаются изменения в мазке </w:t>
      </w:r>
      <w:proofErr w:type="spellStart"/>
      <w:r w:rsidRPr="00FB25E0">
        <w:rPr>
          <w:color w:val="000000" w:themeColor="text1"/>
          <w:sz w:val="28"/>
          <w:szCs w:val="28"/>
          <w:shd w:val="clear" w:color="auto" w:fill="FFFFFF"/>
        </w:rPr>
        <w:t>Папаниколау</w:t>
      </w:r>
      <w:proofErr w:type="spellEnd"/>
      <w:r w:rsidRPr="00FB25E0">
        <w:rPr>
          <w:color w:val="000000" w:themeColor="text1"/>
          <w:sz w:val="28"/>
          <w:szCs w:val="28"/>
          <w:shd w:val="clear" w:color="auto" w:fill="FFFFFF"/>
        </w:rPr>
        <w:t>, вызванные инфекцией ВПЧ [</w:t>
      </w:r>
      <w:r w:rsidR="0061435D" w:rsidRPr="00FB25E0">
        <w:rPr>
          <w:color w:val="000000" w:themeColor="text1"/>
          <w:sz w:val="28"/>
          <w:szCs w:val="28"/>
          <w:shd w:val="clear" w:color="auto" w:fill="FFFFFF"/>
        </w:rPr>
        <w:t>30</w:t>
      </w:r>
      <w:r w:rsidRPr="00FB25E0">
        <w:rPr>
          <w:color w:val="000000" w:themeColor="text1"/>
          <w:sz w:val="28"/>
          <w:szCs w:val="28"/>
          <w:shd w:val="clear" w:color="auto" w:fill="FFFFFF"/>
        </w:rPr>
        <w:t xml:space="preserve">].  </w:t>
      </w:r>
    </w:p>
    <w:p w14:paraId="6CD8D7C9" w14:textId="77777777" w:rsidR="00084320" w:rsidRPr="00FB25E0" w:rsidRDefault="00084320" w:rsidP="00084320">
      <w:pPr>
        <w:spacing w:line="360" w:lineRule="auto"/>
        <w:ind w:firstLine="709"/>
        <w:jc w:val="both"/>
        <w:rPr>
          <w:color w:val="000000" w:themeColor="text1"/>
          <w:sz w:val="28"/>
          <w:szCs w:val="28"/>
          <w:shd w:val="clear" w:color="auto" w:fill="FFFFFF"/>
        </w:rPr>
      </w:pPr>
    </w:p>
    <w:p w14:paraId="55DB3E91" w14:textId="77777777" w:rsidR="00084320" w:rsidRPr="00FB25E0" w:rsidRDefault="00084320" w:rsidP="00084320">
      <w:pPr>
        <w:spacing w:line="360" w:lineRule="auto"/>
        <w:ind w:firstLine="709"/>
        <w:jc w:val="both"/>
        <w:rPr>
          <w:color w:val="000000" w:themeColor="text1"/>
          <w:sz w:val="28"/>
          <w:szCs w:val="28"/>
          <w:shd w:val="clear" w:color="auto" w:fill="FFFFFF"/>
        </w:rPr>
      </w:pPr>
      <w:r w:rsidRPr="00FB25E0">
        <w:rPr>
          <w:color w:val="000000" w:themeColor="text1"/>
          <w:sz w:val="28"/>
          <w:szCs w:val="28"/>
          <w:shd w:val="clear" w:color="auto" w:fill="FFFFFF"/>
        </w:rPr>
        <w:t xml:space="preserve">Поражения, вызванные ВПЧ низкого онкогенного риска (LR-HPV), обычно связаны с плоскоклеточными </w:t>
      </w:r>
      <w:proofErr w:type="spellStart"/>
      <w:r w:rsidRPr="00FB25E0">
        <w:rPr>
          <w:color w:val="000000" w:themeColor="text1"/>
          <w:sz w:val="28"/>
          <w:szCs w:val="28"/>
          <w:shd w:val="clear" w:color="auto" w:fill="FFFFFF"/>
        </w:rPr>
        <w:t>интраэпителиальными</w:t>
      </w:r>
      <w:proofErr w:type="spellEnd"/>
      <w:r w:rsidRPr="00FB25E0">
        <w:rPr>
          <w:color w:val="000000" w:themeColor="text1"/>
          <w:sz w:val="28"/>
          <w:szCs w:val="28"/>
          <w:shd w:val="clear" w:color="auto" w:fill="FFFFFF"/>
        </w:rPr>
        <w:t xml:space="preserve"> поражениями (LSIL) низкой степени, что эквивалентно гистопатологической картине легкой дисплазии или цервикальной </w:t>
      </w:r>
      <w:proofErr w:type="spellStart"/>
      <w:r w:rsidRPr="00FB25E0">
        <w:rPr>
          <w:color w:val="000000" w:themeColor="text1"/>
          <w:sz w:val="28"/>
          <w:szCs w:val="28"/>
          <w:shd w:val="clear" w:color="auto" w:fill="FFFFFF"/>
        </w:rPr>
        <w:t>интраэпителиальной</w:t>
      </w:r>
      <w:proofErr w:type="spellEnd"/>
      <w:r w:rsidRPr="00FB25E0">
        <w:rPr>
          <w:color w:val="000000" w:themeColor="text1"/>
          <w:sz w:val="28"/>
          <w:szCs w:val="28"/>
          <w:shd w:val="clear" w:color="auto" w:fill="FFFFFF"/>
        </w:rPr>
        <w:t xml:space="preserve"> неоплазии 1 степени (CIN 1). </w:t>
      </w:r>
    </w:p>
    <w:p w14:paraId="56FC26F4" w14:textId="77777777" w:rsidR="00084320" w:rsidRPr="00FB25E0" w:rsidRDefault="00084320" w:rsidP="00084320">
      <w:pPr>
        <w:spacing w:line="360" w:lineRule="auto"/>
        <w:ind w:firstLine="709"/>
        <w:jc w:val="both"/>
        <w:rPr>
          <w:color w:val="000000" w:themeColor="text1"/>
          <w:sz w:val="28"/>
          <w:szCs w:val="28"/>
          <w:shd w:val="clear" w:color="auto" w:fill="FFFFFF"/>
        </w:rPr>
      </w:pPr>
      <w:r w:rsidRPr="00FB25E0">
        <w:rPr>
          <w:color w:val="000000" w:themeColor="text1"/>
          <w:sz w:val="28"/>
          <w:szCs w:val="28"/>
          <w:shd w:val="clear" w:color="auto" w:fill="FFFFFF"/>
        </w:rPr>
        <w:t xml:space="preserve">Поражения, вызванные ВПЧ высокого онкогенного риска (HR-HPV) обычно связаны с плоскоклеточными </w:t>
      </w:r>
      <w:proofErr w:type="spellStart"/>
      <w:r w:rsidRPr="00FB25E0">
        <w:rPr>
          <w:color w:val="000000" w:themeColor="text1"/>
          <w:sz w:val="28"/>
          <w:szCs w:val="28"/>
          <w:shd w:val="clear" w:color="auto" w:fill="FFFFFF"/>
        </w:rPr>
        <w:t>интраэпителиальными</w:t>
      </w:r>
      <w:proofErr w:type="spellEnd"/>
      <w:r w:rsidRPr="00FB25E0">
        <w:rPr>
          <w:color w:val="000000" w:themeColor="text1"/>
          <w:sz w:val="28"/>
          <w:szCs w:val="28"/>
          <w:shd w:val="clear" w:color="auto" w:fill="FFFFFF"/>
        </w:rPr>
        <w:t xml:space="preserve"> поражениями </w:t>
      </w:r>
      <w:r w:rsidRPr="00FB25E0">
        <w:rPr>
          <w:color w:val="000000" w:themeColor="text1"/>
          <w:sz w:val="28"/>
          <w:szCs w:val="28"/>
          <w:shd w:val="clear" w:color="auto" w:fill="FFFFFF"/>
        </w:rPr>
        <w:lastRenderedPageBreak/>
        <w:t>высокой степени (HSIL), соответствующими умеренной дисплазии (CIN 2) и тяжелой дисплазии или карциноме </w:t>
      </w:r>
      <w:proofErr w:type="spellStart"/>
      <w:r w:rsidRPr="00FB25E0">
        <w:rPr>
          <w:rStyle w:val="a8"/>
          <w:color w:val="000000" w:themeColor="text1"/>
          <w:sz w:val="28"/>
          <w:szCs w:val="28"/>
          <w:shd w:val="clear" w:color="auto" w:fill="FFFFFF"/>
        </w:rPr>
        <w:t>in</w:t>
      </w:r>
      <w:proofErr w:type="spellEnd"/>
      <w:r w:rsidRPr="00FB25E0">
        <w:rPr>
          <w:rStyle w:val="a8"/>
          <w:color w:val="000000" w:themeColor="text1"/>
          <w:sz w:val="28"/>
          <w:szCs w:val="28"/>
          <w:shd w:val="clear" w:color="auto" w:fill="FFFFFF"/>
        </w:rPr>
        <w:t xml:space="preserve"> </w:t>
      </w:r>
      <w:proofErr w:type="spellStart"/>
      <w:r w:rsidRPr="00FB25E0">
        <w:rPr>
          <w:rStyle w:val="a8"/>
          <w:color w:val="000000" w:themeColor="text1"/>
          <w:sz w:val="28"/>
          <w:szCs w:val="28"/>
          <w:shd w:val="clear" w:color="auto" w:fill="FFFFFF"/>
        </w:rPr>
        <w:t>situ</w:t>
      </w:r>
      <w:proofErr w:type="spellEnd"/>
      <w:r w:rsidRPr="00FB25E0">
        <w:rPr>
          <w:rStyle w:val="a8"/>
          <w:color w:val="000000" w:themeColor="text1"/>
          <w:sz w:val="28"/>
          <w:szCs w:val="28"/>
          <w:shd w:val="clear" w:color="auto" w:fill="FFFFFF"/>
        </w:rPr>
        <w:t xml:space="preserve"> </w:t>
      </w:r>
      <w:r w:rsidRPr="00FB25E0">
        <w:rPr>
          <w:color w:val="000000" w:themeColor="text1"/>
          <w:sz w:val="28"/>
          <w:szCs w:val="28"/>
          <w:shd w:val="clear" w:color="auto" w:fill="FFFFFF"/>
        </w:rPr>
        <w:t>(CIN 3). </w:t>
      </w:r>
    </w:p>
    <w:p w14:paraId="226F3629" w14:textId="038AD9FC"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shd w:val="clear" w:color="auto" w:fill="FFFFFF"/>
        </w:rPr>
        <w:t xml:space="preserve">Другой эпителий может страдать от онкогенного действия вируса, вызывая </w:t>
      </w:r>
      <w:proofErr w:type="spellStart"/>
      <w:r w:rsidRPr="00FB25E0">
        <w:rPr>
          <w:color w:val="000000" w:themeColor="text1"/>
          <w:sz w:val="28"/>
          <w:szCs w:val="28"/>
          <w:shd w:val="clear" w:color="auto" w:fill="FFFFFF"/>
        </w:rPr>
        <w:t>интраэпителиальную</w:t>
      </w:r>
      <w:proofErr w:type="spellEnd"/>
      <w:r w:rsidRPr="00FB25E0">
        <w:rPr>
          <w:color w:val="000000" w:themeColor="text1"/>
          <w:sz w:val="28"/>
          <w:szCs w:val="28"/>
          <w:shd w:val="clear" w:color="auto" w:fill="FFFFFF"/>
        </w:rPr>
        <w:t xml:space="preserve"> неоплазию влагалища (VAIN), </w:t>
      </w:r>
      <w:proofErr w:type="spellStart"/>
      <w:r w:rsidRPr="00FB25E0">
        <w:rPr>
          <w:color w:val="000000" w:themeColor="text1"/>
          <w:sz w:val="28"/>
          <w:szCs w:val="28"/>
          <w:shd w:val="clear" w:color="auto" w:fill="FFFFFF"/>
        </w:rPr>
        <w:t>интраэпителиальную</w:t>
      </w:r>
      <w:proofErr w:type="spellEnd"/>
      <w:r w:rsidRPr="00FB25E0">
        <w:rPr>
          <w:color w:val="000000" w:themeColor="text1"/>
          <w:sz w:val="28"/>
          <w:szCs w:val="28"/>
          <w:shd w:val="clear" w:color="auto" w:fill="FFFFFF"/>
        </w:rPr>
        <w:t xml:space="preserve"> неоплазию полового члена (PIN), анальную (AIN) и </w:t>
      </w:r>
      <w:proofErr w:type="spellStart"/>
      <w:r w:rsidRPr="00FB25E0">
        <w:rPr>
          <w:color w:val="000000" w:themeColor="text1"/>
          <w:sz w:val="28"/>
          <w:szCs w:val="28"/>
          <w:shd w:val="clear" w:color="auto" w:fill="FFFFFF"/>
        </w:rPr>
        <w:t>вульварную</w:t>
      </w:r>
      <w:proofErr w:type="spellEnd"/>
      <w:r w:rsidRPr="00FB25E0">
        <w:rPr>
          <w:color w:val="000000" w:themeColor="text1"/>
          <w:sz w:val="28"/>
          <w:szCs w:val="28"/>
          <w:shd w:val="clear" w:color="auto" w:fill="FFFFFF"/>
        </w:rPr>
        <w:t xml:space="preserve"> неоплазию (VIN), которые в настоящее время называются HSIL вульвы, когда они связаны с HPV и </w:t>
      </w:r>
      <w:proofErr w:type="spellStart"/>
      <w:r w:rsidRPr="00FB25E0">
        <w:rPr>
          <w:color w:val="000000" w:themeColor="text1"/>
          <w:sz w:val="28"/>
          <w:szCs w:val="28"/>
          <w:shd w:val="clear" w:color="auto" w:fill="FFFFFF"/>
        </w:rPr>
        <w:t>NIVd</w:t>
      </w:r>
      <w:proofErr w:type="spellEnd"/>
      <w:r w:rsidRPr="00FB25E0">
        <w:rPr>
          <w:color w:val="000000" w:themeColor="text1"/>
          <w:sz w:val="28"/>
          <w:szCs w:val="28"/>
          <w:shd w:val="clear" w:color="auto" w:fill="FFFFFF"/>
        </w:rPr>
        <w:t xml:space="preserve"> - дифференцированы, когда связано с другими предшественниками поражений. Плоские поражения с базальной </w:t>
      </w:r>
      <w:proofErr w:type="spellStart"/>
      <w:r w:rsidRPr="00FB25E0">
        <w:rPr>
          <w:color w:val="000000" w:themeColor="text1"/>
          <w:sz w:val="28"/>
          <w:szCs w:val="28"/>
          <w:shd w:val="clear" w:color="auto" w:fill="FFFFFF"/>
        </w:rPr>
        <w:t>атипией</w:t>
      </w:r>
      <w:proofErr w:type="spellEnd"/>
      <w:r w:rsidRPr="00FB25E0">
        <w:rPr>
          <w:color w:val="000000" w:themeColor="text1"/>
          <w:sz w:val="28"/>
          <w:szCs w:val="28"/>
          <w:shd w:val="clear" w:color="auto" w:fill="FFFFFF"/>
        </w:rPr>
        <w:t xml:space="preserve"> и </w:t>
      </w:r>
      <w:proofErr w:type="spellStart"/>
      <w:r w:rsidRPr="00FB25E0">
        <w:rPr>
          <w:color w:val="000000" w:themeColor="text1"/>
          <w:sz w:val="28"/>
          <w:szCs w:val="28"/>
          <w:shd w:val="clear" w:color="auto" w:fill="FFFFFF"/>
        </w:rPr>
        <w:t>койлоцитозом</w:t>
      </w:r>
      <w:proofErr w:type="spellEnd"/>
      <w:r w:rsidRPr="00FB25E0">
        <w:rPr>
          <w:color w:val="000000" w:themeColor="text1"/>
          <w:sz w:val="28"/>
          <w:szCs w:val="28"/>
          <w:shd w:val="clear" w:color="auto" w:fill="FFFFFF"/>
        </w:rPr>
        <w:t>, вызванные ВПЧ, называются LSIL [</w:t>
      </w:r>
      <w:r w:rsidR="0061435D" w:rsidRPr="00FB25E0">
        <w:rPr>
          <w:color w:val="000000" w:themeColor="text1"/>
          <w:sz w:val="28"/>
          <w:szCs w:val="28"/>
          <w:shd w:val="clear" w:color="auto" w:fill="FFFFFF"/>
        </w:rPr>
        <w:t>30</w:t>
      </w:r>
      <w:r w:rsidRPr="00FB25E0">
        <w:rPr>
          <w:color w:val="000000" w:themeColor="text1"/>
          <w:sz w:val="28"/>
          <w:szCs w:val="28"/>
          <w:shd w:val="clear" w:color="auto" w:fill="FFFFFF"/>
        </w:rPr>
        <w:t xml:space="preserve">, </w:t>
      </w:r>
      <w:r w:rsidR="0061435D" w:rsidRPr="00FB25E0">
        <w:rPr>
          <w:color w:val="000000" w:themeColor="text1"/>
          <w:sz w:val="28"/>
          <w:szCs w:val="28"/>
          <w:shd w:val="clear" w:color="auto" w:fill="FFFFFF"/>
        </w:rPr>
        <w:t>31</w:t>
      </w:r>
      <w:r w:rsidRPr="00FB25E0">
        <w:rPr>
          <w:color w:val="000000" w:themeColor="text1"/>
          <w:sz w:val="28"/>
          <w:szCs w:val="28"/>
          <w:shd w:val="clear" w:color="auto" w:fill="FFFFFF"/>
        </w:rPr>
        <w:t>]. </w:t>
      </w:r>
      <w:r w:rsidRPr="00FB25E0">
        <w:rPr>
          <w:color w:val="000000" w:themeColor="text1"/>
          <w:sz w:val="28"/>
          <w:szCs w:val="28"/>
        </w:rPr>
        <w:t xml:space="preserve"> </w:t>
      </w:r>
    </w:p>
    <w:p w14:paraId="1F7D7C5E" w14:textId="2CB9232C"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Наиболее частым клиническим проявлением инфекций ВПЧ в </w:t>
      </w:r>
      <w:proofErr w:type="spellStart"/>
      <w:r w:rsidRPr="00FB25E0">
        <w:rPr>
          <w:color w:val="000000" w:themeColor="text1"/>
          <w:sz w:val="28"/>
          <w:szCs w:val="28"/>
        </w:rPr>
        <w:t>аногенитальной</w:t>
      </w:r>
      <w:proofErr w:type="spellEnd"/>
      <w:r w:rsidRPr="00FB25E0">
        <w:rPr>
          <w:color w:val="000000" w:themeColor="text1"/>
          <w:sz w:val="28"/>
          <w:szCs w:val="28"/>
        </w:rPr>
        <w:t xml:space="preserve"> области являются </w:t>
      </w:r>
      <w:proofErr w:type="spellStart"/>
      <w:r w:rsidRPr="00FB25E0">
        <w:rPr>
          <w:color w:val="000000" w:themeColor="text1"/>
          <w:sz w:val="28"/>
          <w:szCs w:val="28"/>
        </w:rPr>
        <w:t>аногенитальные</w:t>
      </w:r>
      <w:proofErr w:type="spellEnd"/>
      <w:r w:rsidRPr="00FB25E0">
        <w:rPr>
          <w:color w:val="000000" w:themeColor="text1"/>
          <w:sz w:val="28"/>
          <w:szCs w:val="28"/>
        </w:rPr>
        <w:t xml:space="preserve"> бородавки или остроконечные кондиломы. Они родственны LR-HPV 6 и 11, хотя описана </w:t>
      </w:r>
      <w:proofErr w:type="spellStart"/>
      <w:r w:rsidRPr="00FB25E0">
        <w:rPr>
          <w:color w:val="000000" w:themeColor="text1"/>
          <w:sz w:val="28"/>
          <w:szCs w:val="28"/>
        </w:rPr>
        <w:t>коинфекция</w:t>
      </w:r>
      <w:proofErr w:type="spellEnd"/>
      <w:r w:rsidRPr="00FB25E0">
        <w:rPr>
          <w:color w:val="000000" w:themeColor="text1"/>
          <w:sz w:val="28"/>
          <w:szCs w:val="28"/>
        </w:rPr>
        <w:t xml:space="preserve"> HR-HPV (16, 18 и другие). Их размер варьируется от миллиметров до нескольких сантиметров. Они могут быть телесного, розоватого или коричневатого цвета. Помимо </w:t>
      </w:r>
      <w:proofErr w:type="spellStart"/>
      <w:r w:rsidRPr="00FB25E0">
        <w:rPr>
          <w:color w:val="000000" w:themeColor="text1"/>
          <w:sz w:val="28"/>
          <w:szCs w:val="28"/>
        </w:rPr>
        <w:t>аногенитальной</w:t>
      </w:r>
      <w:proofErr w:type="spellEnd"/>
      <w:r w:rsidRPr="00FB25E0">
        <w:rPr>
          <w:color w:val="000000" w:themeColor="text1"/>
          <w:sz w:val="28"/>
          <w:szCs w:val="28"/>
        </w:rPr>
        <w:t xml:space="preserve"> области, они также могут располагаться в паховой и надлобковой складках, а также в полости рта путем </w:t>
      </w:r>
      <w:proofErr w:type="spellStart"/>
      <w:r w:rsidRPr="00FB25E0">
        <w:rPr>
          <w:color w:val="000000" w:themeColor="text1"/>
          <w:sz w:val="28"/>
          <w:szCs w:val="28"/>
        </w:rPr>
        <w:t>орогенитальной</w:t>
      </w:r>
      <w:proofErr w:type="spellEnd"/>
      <w:r w:rsidRPr="00FB25E0">
        <w:rPr>
          <w:color w:val="000000" w:themeColor="text1"/>
          <w:sz w:val="28"/>
          <w:szCs w:val="28"/>
        </w:rPr>
        <w:t xml:space="preserve"> передачи [1</w:t>
      </w:r>
      <w:r w:rsidR="0061435D" w:rsidRPr="00FB25E0">
        <w:rPr>
          <w:color w:val="000000" w:themeColor="text1"/>
          <w:sz w:val="28"/>
          <w:szCs w:val="28"/>
        </w:rPr>
        <w:t>4</w:t>
      </w:r>
      <w:r w:rsidRPr="00FB25E0">
        <w:rPr>
          <w:color w:val="000000" w:themeColor="text1"/>
          <w:sz w:val="28"/>
          <w:szCs w:val="28"/>
        </w:rPr>
        <w:t>]. </w:t>
      </w:r>
    </w:p>
    <w:p w14:paraId="2C18E1D7" w14:textId="2BD78C62" w:rsidR="00084320" w:rsidRPr="00FB25E0" w:rsidRDefault="00084320" w:rsidP="00084320">
      <w:pPr>
        <w:pStyle w:val="p"/>
        <w:shd w:val="clear" w:color="auto" w:fill="FFFFFF"/>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Выделяют несколько клинических разновидностей </w:t>
      </w:r>
      <w:proofErr w:type="spellStart"/>
      <w:r w:rsidRPr="00FB25E0">
        <w:rPr>
          <w:color w:val="000000" w:themeColor="text1"/>
          <w:sz w:val="28"/>
          <w:szCs w:val="28"/>
        </w:rPr>
        <w:t>аногенитальных</w:t>
      </w:r>
      <w:proofErr w:type="spellEnd"/>
      <w:r w:rsidRPr="00FB25E0">
        <w:rPr>
          <w:color w:val="000000" w:themeColor="text1"/>
          <w:sz w:val="28"/>
          <w:szCs w:val="28"/>
        </w:rPr>
        <w:t xml:space="preserve"> бородавок [</w:t>
      </w:r>
      <w:r w:rsidR="0061435D" w:rsidRPr="00FB25E0">
        <w:rPr>
          <w:color w:val="000000" w:themeColor="text1"/>
          <w:sz w:val="28"/>
          <w:szCs w:val="28"/>
        </w:rPr>
        <w:t>13</w:t>
      </w:r>
      <w:r w:rsidRPr="00FB25E0">
        <w:rPr>
          <w:color w:val="000000" w:themeColor="text1"/>
          <w:sz w:val="28"/>
          <w:szCs w:val="28"/>
        </w:rPr>
        <w:t>]:</w:t>
      </w:r>
    </w:p>
    <w:p w14:paraId="519CB7B7" w14:textId="77777777" w:rsidR="00084320" w:rsidRPr="00FB25E0" w:rsidRDefault="00084320" w:rsidP="00084320">
      <w:pPr>
        <w:pStyle w:val="a4"/>
        <w:numPr>
          <w:ilvl w:val="0"/>
          <w:numId w:val="5"/>
        </w:numPr>
        <w:spacing w:line="360" w:lineRule="auto"/>
        <w:ind w:left="0" w:firstLine="709"/>
        <w:jc w:val="both"/>
        <w:rPr>
          <w:color w:val="000000" w:themeColor="text1"/>
          <w:sz w:val="28"/>
          <w:szCs w:val="28"/>
        </w:rPr>
      </w:pPr>
      <w:r w:rsidRPr="00FB25E0">
        <w:rPr>
          <w:color w:val="000000" w:themeColor="text1"/>
          <w:sz w:val="28"/>
          <w:szCs w:val="28"/>
        </w:rPr>
        <w:t>остроконечные кондиломы;</w:t>
      </w:r>
    </w:p>
    <w:p w14:paraId="0440D3AE" w14:textId="77777777" w:rsidR="00084320" w:rsidRPr="00FB25E0" w:rsidRDefault="00084320" w:rsidP="00084320">
      <w:pPr>
        <w:pStyle w:val="a4"/>
        <w:numPr>
          <w:ilvl w:val="0"/>
          <w:numId w:val="5"/>
        </w:numPr>
        <w:spacing w:line="360" w:lineRule="auto"/>
        <w:ind w:left="0" w:firstLine="709"/>
        <w:jc w:val="both"/>
        <w:rPr>
          <w:color w:val="000000" w:themeColor="text1"/>
          <w:sz w:val="28"/>
          <w:szCs w:val="28"/>
        </w:rPr>
      </w:pPr>
      <w:r w:rsidRPr="00FB25E0">
        <w:rPr>
          <w:color w:val="000000" w:themeColor="text1"/>
          <w:sz w:val="28"/>
          <w:szCs w:val="28"/>
        </w:rPr>
        <w:t>бородавки в виде папул;</w:t>
      </w:r>
    </w:p>
    <w:p w14:paraId="460578C7" w14:textId="77777777" w:rsidR="00084320" w:rsidRPr="00FB25E0" w:rsidRDefault="00084320" w:rsidP="00084320">
      <w:pPr>
        <w:pStyle w:val="a4"/>
        <w:numPr>
          <w:ilvl w:val="0"/>
          <w:numId w:val="5"/>
        </w:numPr>
        <w:spacing w:line="360" w:lineRule="auto"/>
        <w:ind w:left="0" w:firstLine="709"/>
        <w:jc w:val="both"/>
        <w:rPr>
          <w:color w:val="000000" w:themeColor="text1"/>
          <w:sz w:val="28"/>
          <w:szCs w:val="28"/>
        </w:rPr>
      </w:pPr>
      <w:r w:rsidRPr="00FB25E0">
        <w:rPr>
          <w:color w:val="000000" w:themeColor="text1"/>
          <w:sz w:val="28"/>
          <w:szCs w:val="28"/>
        </w:rPr>
        <w:t>поражения в виде пятен;</w:t>
      </w:r>
    </w:p>
    <w:p w14:paraId="5AF73778" w14:textId="77777777" w:rsidR="00084320" w:rsidRPr="00FB25E0" w:rsidRDefault="00084320" w:rsidP="00084320">
      <w:pPr>
        <w:pStyle w:val="a4"/>
        <w:numPr>
          <w:ilvl w:val="0"/>
          <w:numId w:val="5"/>
        </w:numPr>
        <w:spacing w:line="360" w:lineRule="auto"/>
        <w:ind w:left="0" w:firstLine="709"/>
        <w:jc w:val="both"/>
        <w:rPr>
          <w:color w:val="000000" w:themeColor="text1"/>
          <w:sz w:val="28"/>
          <w:szCs w:val="28"/>
        </w:rPr>
      </w:pPr>
      <w:proofErr w:type="spellStart"/>
      <w:r w:rsidRPr="00FB25E0">
        <w:rPr>
          <w:color w:val="000000" w:themeColor="text1"/>
          <w:sz w:val="28"/>
          <w:szCs w:val="28"/>
        </w:rPr>
        <w:t>внутриэпителиальная</w:t>
      </w:r>
      <w:proofErr w:type="spellEnd"/>
      <w:r w:rsidRPr="00FB25E0">
        <w:rPr>
          <w:color w:val="000000" w:themeColor="text1"/>
          <w:sz w:val="28"/>
          <w:szCs w:val="28"/>
        </w:rPr>
        <w:t xml:space="preserve"> неоплазия;</w:t>
      </w:r>
    </w:p>
    <w:p w14:paraId="5917D3E1" w14:textId="77777777" w:rsidR="00084320" w:rsidRPr="00FB25E0" w:rsidRDefault="00084320" w:rsidP="00084320">
      <w:pPr>
        <w:pStyle w:val="a4"/>
        <w:numPr>
          <w:ilvl w:val="0"/>
          <w:numId w:val="5"/>
        </w:numPr>
        <w:spacing w:line="360" w:lineRule="auto"/>
        <w:ind w:left="0" w:firstLine="709"/>
        <w:jc w:val="both"/>
        <w:rPr>
          <w:color w:val="000000" w:themeColor="text1"/>
          <w:sz w:val="28"/>
          <w:szCs w:val="28"/>
        </w:rPr>
      </w:pPr>
      <w:proofErr w:type="spellStart"/>
      <w:r w:rsidRPr="00FB25E0">
        <w:rPr>
          <w:color w:val="000000" w:themeColor="text1"/>
          <w:sz w:val="28"/>
          <w:szCs w:val="28"/>
        </w:rPr>
        <w:t>бовеноидный</w:t>
      </w:r>
      <w:proofErr w:type="spellEnd"/>
      <w:r w:rsidRPr="00FB25E0">
        <w:rPr>
          <w:color w:val="000000" w:themeColor="text1"/>
          <w:sz w:val="28"/>
          <w:szCs w:val="28"/>
        </w:rPr>
        <w:t xml:space="preserve"> </w:t>
      </w:r>
      <w:proofErr w:type="spellStart"/>
      <w:r w:rsidRPr="00FB25E0">
        <w:rPr>
          <w:color w:val="000000" w:themeColor="text1"/>
          <w:sz w:val="28"/>
          <w:szCs w:val="28"/>
        </w:rPr>
        <w:t>папулез</w:t>
      </w:r>
      <w:proofErr w:type="spellEnd"/>
      <w:r w:rsidRPr="00FB25E0">
        <w:rPr>
          <w:color w:val="000000" w:themeColor="text1"/>
          <w:sz w:val="28"/>
          <w:szCs w:val="28"/>
        </w:rPr>
        <w:t xml:space="preserve"> и болезнь </w:t>
      </w:r>
      <w:proofErr w:type="spellStart"/>
      <w:r w:rsidRPr="00FB25E0">
        <w:rPr>
          <w:color w:val="000000" w:themeColor="text1"/>
          <w:sz w:val="28"/>
          <w:szCs w:val="28"/>
        </w:rPr>
        <w:t>Боуэна</w:t>
      </w:r>
      <w:proofErr w:type="spellEnd"/>
      <w:r w:rsidRPr="00FB25E0">
        <w:rPr>
          <w:color w:val="000000" w:themeColor="text1"/>
          <w:sz w:val="28"/>
          <w:szCs w:val="28"/>
        </w:rPr>
        <w:t>;</w:t>
      </w:r>
    </w:p>
    <w:p w14:paraId="02283E0D" w14:textId="77777777" w:rsidR="00084320" w:rsidRPr="00FB25E0" w:rsidRDefault="00084320" w:rsidP="00084320">
      <w:pPr>
        <w:pStyle w:val="a4"/>
        <w:numPr>
          <w:ilvl w:val="0"/>
          <w:numId w:val="5"/>
        </w:numPr>
        <w:spacing w:line="360" w:lineRule="auto"/>
        <w:ind w:left="0" w:firstLine="709"/>
        <w:jc w:val="both"/>
        <w:rPr>
          <w:color w:val="000000" w:themeColor="text1"/>
          <w:sz w:val="28"/>
          <w:szCs w:val="28"/>
        </w:rPr>
      </w:pPr>
      <w:r w:rsidRPr="00FB25E0">
        <w:rPr>
          <w:color w:val="000000" w:themeColor="text1"/>
          <w:sz w:val="28"/>
          <w:szCs w:val="28"/>
        </w:rPr>
        <w:t>гигантская кондилома Бушке-</w:t>
      </w:r>
      <w:proofErr w:type="spellStart"/>
      <w:r w:rsidRPr="00FB25E0">
        <w:rPr>
          <w:color w:val="000000" w:themeColor="text1"/>
          <w:sz w:val="28"/>
          <w:szCs w:val="28"/>
        </w:rPr>
        <w:t>Левенштайна</w:t>
      </w:r>
      <w:proofErr w:type="spellEnd"/>
      <w:r w:rsidRPr="00FB25E0">
        <w:rPr>
          <w:color w:val="000000" w:themeColor="text1"/>
          <w:sz w:val="28"/>
          <w:szCs w:val="28"/>
        </w:rPr>
        <w:t>.</w:t>
      </w:r>
    </w:p>
    <w:p w14:paraId="5CE12DFF" w14:textId="77777777" w:rsidR="00084320" w:rsidRPr="00FB25E0" w:rsidRDefault="00084320" w:rsidP="00084320">
      <w:pPr>
        <w:spacing w:line="360" w:lineRule="auto"/>
        <w:ind w:firstLine="709"/>
        <w:jc w:val="both"/>
        <w:rPr>
          <w:color w:val="000000" w:themeColor="text1"/>
          <w:sz w:val="28"/>
          <w:szCs w:val="28"/>
        </w:rPr>
      </w:pPr>
    </w:p>
    <w:p w14:paraId="45AE6F19" w14:textId="398DF8AF" w:rsidR="00084320" w:rsidRPr="00FB25E0" w:rsidRDefault="00084320" w:rsidP="0061435D">
      <w:pPr>
        <w:spacing w:line="360" w:lineRule="auto"/>
        <w:ind w:firstLine="709"/>
        <w:jc w:val="both"/>
        <w:rPr>
          <w:color w:val="000000" w:themeColor="text1"/>
          <w:sz w:val="28"/>
          <w:szCs w:val="28"/>
          <w:lang w:val="en-US"/>
        </w:rPr>
      </w:pPr>
      <w:r w:rsidRPr="00FB25E0">
        <w:rPr>
          <w:iCs/>
          <w:color w:val="000000" w:themeColor="text1"/>
          <w:sz w:val="28"/>
          <w:szCs w:val="28"/>
        </w:rPr>
        <w:t>Остроконечные кондиломы</w:t>
      </w:r>
      <w:r w:rsidRPr="00FB25E0">
        <w:rPr>
          <w:color w:val="000000" w:themeColor="text1"/>
          <w:sz w:val="28"/>
          <w:szCs w:val="28"/>
        </w:rPr>
        <w:t xml:space="preserve"> – пальцеобразные выпячивания на поверхности кожных покровов и слизистых оболочек, имеющие типичный “пестрый” и/или петлеобразный рисунок и локализующиеся в области внутреннего листка крайней плоти, головки полового члена, наружного </w:t>
      </w:r>
      <w:r w:rsidRPr="00FB25E0">
        <w:rPr>
          <w:color w:val="000000" w:themeColor="text1"/>
          <w:sz w:val="28"/>
          <w:szCs w:val="28"/>
        </w:rPr>
        <w:lastRenderedPageBreak/>
        <w:t xml:space="preserve">отверстия мочеиспускательного канала, малых половых губ, входа во влагалище, влагалища, шейки матки, паховой области, промежности и анальной области. Высыпания нередко напоминают цветную капусту </w:t>
      </w:r>
      <w:r w:rsidRPr="00FB25E0">
        <w:rPr>
          <w:color w:val="000000" w:themeColor="text1"/>
          <w:sz w:val="28"/>
          <w:szCs w:val="28"/>
          <w:lang w:val="en-US"/>
        </w:rPr>
        <w:t>[</w:t>
      </w:r>
      <w:r w:rsidR="003C6E53" w:rsidRPr="00FB25E0">
        <w:rPr>
          <w:color w:val="000000" w:themeColor="text1"/>
          <w:sz w:val="28"/>
          <w:szCs w:val="28"/>
          <w:lang w:val="en-US"/>
        </w:rPr>
        <w:t xml:space="preserve">3, </w:t>
      </w:r>
      <w:r w:rsidR="0061435D" w:rsidRPr="00FB25E0">
        <w:rPr>
          <w:color w:val="000000" w:themeColor="text1"/>
          <w:sz w:val="28"/>
          <w:szCs w:val="28"/>
          <w:lang w:val="en-US"/>
        </w:rPr>
        <w:t>32</w:t>
      </w:r>
      <w:r w:rsidRPr="00FB25E0">
        <w:rPr>
          <w:color w:val="000000" w:themeColor="text1"/>
          <w:sz w:val="28"/>
          <w:szCs w:val="28"/>
          <w:lang w:val="en-US"/>
        </w:rPr>
        <w:t>].</w:t>
      </w:r>
    </w:p>
    <w:p w14:paraId="4FE8EC4C" w14:textId="77777777" w:rsidR="00084320" w:rsidRPr="00FB25E0" w:rsidRDefault="00084320" w:rsidP="00084320">
      <w:pPr>
        <w:spacing w:line="360" w:lineRule="auto"/>
        <w:ind w:firstLine="709"/>
        <w:jc w:val="center"/>
        <w:rPr>
          <w:color w:val="000000" w:themeColor="text1"/>
          <w:sz w:val="28"/>
          <w:szCs w:val="28"/>
        </w:rPr>
      </w:pPr>
      <w:r w:rsidRPr="00FB25E0">
        <w:rPr>
          <w:noProof/>
          <w:color w:val="000000" w:themeColor="text1"/>
        </w:rPr>
        <w:drawing>
          <wp:inline distT="0" distB="0" distL="0" distR="0" wp14:anchorId="320F0D53" wp14:editId="067EF3EF">
            <wp:extent cx="2913380" cy="2392045"/>
            <wp:effectExtent l="0" t="0" r="1270" b="8255"/>
            <wp:docPr id="14" name="Рисунок 7" descr="1-s2.0-S0042682213003565-g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s2.0-S0042682213003565-gr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3380" cy="2392045"/>
                    </a:xfrm>
                    <a:prstGeom prst="rect">
                      <a:avLst/>
                    </a:prstGeom>
                    <a:noFill/>
                    <a:ln>
                      <a:noFill/>
                    </a:ln>
                  </pic:spPr>
                </pic:pic>
              </a:graphicData>
            </a:graphic>
          </wp:inline>
        </w:drawing>
      </w:r>
    </w:p>
    <w:p w14:paraId="35BDEDC3" w14:textId="77777777" w:rsidR="00084320" w:rsidRPr="00FB25E0" w:rsidRDefault="00084320" w:rsidP="00084320">
      <w:pPr>
        <w:spacing w:line="360" w:lineRule="auto"/>
        <w:ind w:firstLine="709"/>
        <w:jc w:val="center"/>
        <w:rPr>
          <w:b/>
          <w:bCs/>
          <w:color w:val="000000" w:themeColor="text1"/>
          <w:sz w:val="28"/>
          <w:szCs w:val="28"/>
        </w:rPr>
      </w:pPr>
      <w:r w:rsidRPr="00FB25E0">
        <w:rPr>
          <w:b/>
          <w:bCs/>
          <w:color w:val="000000" w:themeColor="text1"/>
          <w:sz w:val="28"/>
          <w:szCs w:val="28"/>
        </w:rPr>
        <w:t>Рисунок 2. Остроконечные кондиломы полового члена.</w:t>
      </w:r>
    </w:p>
    <w:p w14:paraId="525716A0" w14:textId="77777777" w:rsidR="00084320" w:rsidRPr="00FB25E0" w:rsidRDefault="00084320" w:rsidP="00084320">
      <w:pPr>
        <w:spacing w:line="360" w:lineRule="auto"/>
        <w:ind w:firstLine="709"/>
        <w:jc w:val="center"/>
        <w:rPr>
          <w:color w:val="000000" w:themeColor="text1"/>
          <w:sz w:val="28"/>
          <w:szCs w:val="28"/>
        </w:rPr>
      </w:pPr>
      <w:r w:rsidRPr="00FB25E0">
        <w:rPr>
          <w:color w:val="000000" w:themeColor="text1"/>
          <w:sz w:val="28"/>
          <w:szCs w:val="28"/>
        </w:rPr>
        <w:t>(</w:t>
      </w:r>
      <w:r w:rsidRPr="00FB25E0">
        <w:rPr>
          <w:color w:val="000000" w:themeColor="text1"/>
          <w:sz w:val="28"/>
          <w:szCs w:val="28"/>
          <w:shd w:val="clear" w:color="auto" w:fill="FFFFFF"/>
          <w:lang w:val="en-US"/>
        </w:rPr>
        <w:t>Cubie</w:t>
      </w:r>
      <w:r w:rsidRPr="00FB25E0">
        <w:rPr>
          <w:color w:val="000000" w:themeColor="text1"/>
          <w:sz w:val="28"/>
          <w:szCs w:val="28"/>
          <w:shd w:val="clear" w:color="auto" w:fill="FFFFFF"/>
        </w:rPr>
        <w:t xml:space="preserve"> </w:t>
      </w:r>
      <w:r w:rsidRPr="00FB25E0">
        <w:rPr>
          <w:color w:val="000000" w:themeColor="text1"/>
          <w:sz w:val="28"/>
          <w:szCs w:val="28"/>
          <w:shd w:val="clear" w:color="auto" w:fill="FFFFFF"/>
          <w:lang w:val="en-US"/>
        </w:rPr>
        <w:t>H</w:t>
      </w:r>
      <w:r w:rsidRPr="00FB25E0">
        <w:rPr>
          <w:color w:val="000000" w:themeColor="text1"/>
          <w:sz w:val="28"/>
          <w:szCs w:val="28"/>
          <w:shd w:val="clear" w:color="auto" w:fill="FFFFFF"/>
        </w:rPr>
        <w:t xml:space="preserve">. </w:t>
      </w:r>
      <w:r w:rsidRPr="00FB25E0">
        <w:rPr>
          <w:color w:val="000000" w:themeColor="text1"/>
          <w:sz w:val="28"/>
          <w:szCs w:val="28"/>
          <w:shd w:val="clear" w:color="auto" w:fill="FFFFFF"/>
          <w:lang w:val="en-US"/>
        </w:rPr>
        <w:t>A</w:t>
      </w:r>
      <w:r w:rsidRPr="00FB25E0">
        <w:rPr>
          <w:color w:val="000000" w:themeColor="text1"/>
          <w:sz w:val="28"/>
          <w:szCs w:val="28"/>
          <w:shd w:val="clear" w:color="auto" w:fill="FFFFFF"/>
        </w:rPr>
        <w:t>., 2013</w:t>
      </w:r>
      <w:r w:rsidRPr="00FB25E0">
        <w:rPr>
          <w:color w:val="000000" w:themeColor="text1"/>
          <w:sz w:val="28"/>
          <w:szCs w:val="28"/>
        </w:rPr>
        <w:t>)</w:t>
      </w:r>
    </w:p>
    <w:p w14:paraId="720BC838" w14:textId="77777777" w:rsidR="00084320" w:rsidRPr="00FB25E0" w:rsidRDefault="00084320" w:rsidP="00084320">
      <w:pPr>
        <w:spacing w:line="360" w:lineRule="auto"/>
        <w:ind w:firstLine="709"/>
        <w:jc w:val="center"/>
        <w:rPr>
          <w:color w:val="000000" w:themeColor="text1"/>
          <w:sz w:val="28"/>
          <w:szCs w:val="28"/>
        </w:rPr>
      </w:pPr>
    </w:p>
    <w:p w14:paraId="490D1337" w14:textId="0120D533"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При </w:t>
      </w:r>
      <w:proofErr w:type="spellStart"/>
      <w:r w:rsidRPr="00FB25E0">
        <w:rPr>
          <w:color w:val="000000" w:themeColor="text1"/>
          <w:sz w:val="28"/>
          <w:szCs w:val="28"/>
        </w:rPr>
        <w:t>дерматоскопии</w:t>
      </w:r>
      <w:proofErr w:type="spellEnd"/>
      <w:r w:rsidRPr="00FB25E0">
        <w:rPr>
          <w:color w:val="000000" w:themeColor="text1"/>
          <w:sz w:val="28"/>
          <w:szCs w:val="28"/>
        </w:rPr>
        <w:t xml:space="preserve"> определяются пальцеобразные, </w:t>
      </w:r>
      <w:proofErr w:type="spellStart"/>
      <w:r w:rsidRPr="00FB25E0">
        <w:rPr>
          <w:color w:val="000000" w:themeColor="text1"/>
          <w:sz w:val="28"/>
          <w:szCs w:val="28"/>
        </w:rPr>
        <w:t>ручкообразные</w:t>
      </w:r>
      <w:proofErr w:type="spellEnd"/>
      <w:r w:rsidRPr="00FB25E0">
        <w:rPr>
          <w:color w:val="000000" w:themeColor="text1"/>
          <w:sz w:val="28"/>
          <w:szCs w:val="28"/>
        </w:rPr>
        <w:t xml:space="preserve"> и мозаичные узоры. Визуализируются сосуды в виде клубочков, пунктиров и шпилек. Возможна пигментация и кератоз [</w:t>
      </w:r>
      <w:r w:rsidR="00161667" w:rsidRPr="009F3877">
        <w:rPr>
          <w:color w:val="000000" w:themeColor="text1"/>
          <w:sz w:val="28"/>
          <w:szCs w:val="28"/>
        </w:rPr>
        <w:t>33</w:t>
      </w:r>
      <w:r w:rsidRPr="00FB25E0">
        <w:rPr>
          <w:color w:val="000000" w:themeColor="text1"/>
          <w:sz w:val="28"/>
          <w:szCs w:val="28"/>
        </w:rPr>
        <w:t>].</w:t>
      </w:r>
    </w:p>
    <w:p w14:paraId="15A6FD06" w14:textId="77777777" w:rsidR="00084320" w:rsidRPr="00FB25E0" w:rsidRDefault="00084320" w:rsidP="00084320">
      <w:pPr>
        <w:spacing w:line="360" w:lineRule="auto"/>
        <w:ind w:firstLine="709"/>
        <w:jc w:val="both"/>
        <w:rPr>
          <w:color w:val="000000" w:themeColor="text1"/>
          <w:sz w:val="28"/>
          <w:szCs w:val="28"/>
        </w:rPr>
      </w:pPr>
    </w:p>
    <w:p w14:paraId="42459311" w14:textId="77777777" w:rsidR="00084320" w:rsidRPr="00FB25E0" w:rsidRDefault="00084320" w:rsidP="00084320">
      <w:pPr>
        <w:spacing w:line="360" w:lineRule="auto"/>
        <w:ind w:firstLine="709"/>
        <w:jc w:val="center"/>
        <w:rPr>
          <w:color w:val="000000" w:themeColor="text1"/>
          <w:sz w:val="28"/>
          <w:szCs w:val="28"/>
          <w:lang w:val="en-US"/>
        </w:rPr>
      </w:pPr>
      <w:r w:rsidRPr="00FB25E0">
        <w:rPr>
          <w:noProof/>
          <w:color w:val="000000" w:themeColor="text1"/>
          <w:szCs w:val="28"/>
        </w:rPr>
        <w:drawing>
          <wp:inline distT="0" distB="0" distL="0" distR="0" wp14:anchorId="4F60D5F0" wp14:editId="50FC4848">
            <wp:extent cx="3035300" cy="2423795"/>
            <wp:effectExtent l="0" t="0" r="0" b="1905"/>
            <wp:docPr id="15" name="Рисунок 2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Безымянный.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29900"/>
                    <a:stretch/>
                  </pic:blipFill>
                  <pic:spPr bwMode="auto">
                    <a:xfrm>
                      <a:off x="0" y="0"/>
                      <a:ext cx="3070436" cy="2451852"/>
                    </a:xfrm>
                    <a:prstGeom prst="rect">
                      <a:avLst/>
                    </a:prstGeom>
                    <a:noFill/>
                    <a:ln>
                      <a:noFill/>
                    </a:ln>
                    <a:extLst>
                      <a:ext uri="{53640926-AAD7-44D8-BBD7-CCE9431645EC}">
                        <a14:shadowObscured xmlns:a14="http://schemas.microsoft.com/office/drawing/2010/main"/>
                      </a:ext>
                    </a:extLst>
                  </pic:spPr>
                </pic:pic>
              </a:graphicData>
            </a:graphic>
          </wp:inline>
        </w:drawing>
      </w:r>
    </w:p>
    <w:p w14:paraId="0227BC63" w14:textId="77777777" w:rsidR="00084320" w:rsidRPr="00FB25E0" w:rsidRDefault="00084320" w:rsidP="00084320">
      <w:pPr>
        <w:spacing w:line="360" w:lineRule="auto"/>
        <w:jc w:val="center"/>
        <w:rPr>
          <w:b/>
          <w:bCs/>
          <w:color w:val="000000" w:themeColor="text1"/>
          <w:sz w:val="28"/>
          <w:szCs w:val="28"/>
        </w:rPr>
      </w:pPr>
      <w:r w:rsidRPr="00FB25E0">
        <w:rPr>
          <w:b/>
          <w:bCs/>
          <w:color w:val="000000" w:themeColor="text1"/>
          <w:sz w:val="28"/>
          <w:szCs w:val="28"/>
        </w:rPr>
        <w:t xml:space="preserve">Рисунок 3. </w:t>
      </w:r>
      <w:proofErr w:type="spellStart"/>
      <w:r w:rsidRPr="00FB25E0">
        <w:rPr>
          <w:b/>
          <w:bCs/>
          <w:color w:val="000000" w:themeColor="text1"/>
          <w:sz w:val="28"/>
          <w:szCs w:val="28"/>
        </w:rPr>
        <w:t>Дерматоскопия</w:t>
      </w:r>
      <w:proofErr w:type="spellEnd"/>
      <w:r w:rsidRPr="00FB25E0">
        <w:rPr>
          <w:b/>
          <w:bCs/>
          <w:color w:val="000000" w:themeColor="text1"/>
          <w:sz w:val="28"/>
          <w:szCs w:val="28"/>
        </w:rPr>
        <w:t xml:space="preserve"> остроконечной кондиломы. </w:t>
      </w:r>
      <w:r w:rsidRPr="00FB25E0">
        <w:rPr>
          <w:b/>
          <w:bCs/>
          <w:color w:val="000000" w:themeColor="text1"/>
          <w:sz w:val="28"/>
          <w:szCs w:val="28"/>
        </w:rPr>
        <w:br/>
        <w:t>А – пальцеобразные структуры.</w:t>
      </w:r>
      <w:r w:rsidRPr="00FB25E0">
        <w:rPr>
          <w:b/>
          <w:bCs/>
          <w:color w:val="000000" w:themeColor="text1"/>
          <w:sz w:val="28"/>
          <w:szCs w:val="28"/>
          <w:shd w:val="clear" w:color="auto" w:fill="FFFFFF"/>
        </w:rPr>
        <w:t xml:space="preserve"> </w:t>
      </w:r>
      <w:r w:rsidRPr="00FB25E0">
        <w:rPr>
          <w:b/>
          <w:bCs/>
          <w:color w:val="000000" w:themeColor="text1"/>
          <w:sz w:val="28"/>
          <w:szCs w:val="28"/>
        </w:rPr>
        <w:t>Б – кератоз.</w:t>
      </w:r>
    </w:p>
    <w:p w14:paraId="4972C0D6" w14:textId="77777777" w:rsidR="00084320" w:rsidRPr="00FB25E0" w:rsidRDefault="00084320" w:rsidP="00084320">
      <w:pPr>
        <w:spacing w:line="360" w:lineRule="auto"/>
        <w:jc w:val="center"/>
        <w:rPr>
          <w:b/>
          <w:bCs/>
          <w:color w:val="000000" w:themeColor="text1"/>
          <w:sz w:val="32"/>
          <w:szCs w:val="32"/>
          <w:shd w:val="clear" w:color="auto" w:fill="FFFFFF"/>
        </w:rPr>
      </w:pPr>
      <w:r w:rsidRPr="00FB25E0">
        <w:rPr>
          <w:color w:val="000000" w:themeColor="text1"/>
          <w:sz w:val="28"/>
          <w:szCs w:val="28"/>
          <w:shd w:val="clear" w:color="auto" w:fill="FFFFFF"/>
        </w:rPr>
        <w:t>(</w:t>
      </w:r>
      <w:r w:rsidRPr="00FB25E0">
        <w:rPr>
          <w:color w:val="000000" w:themeColor="text1"/>
          <w:sz w:val="28"/>
          <w:szCs w:val="28"/>
          <w:shd w:val="clear" w:color="auto" w:fill="FFFFFF"/>
          <w:lang w:val="en-US"/>
        </w:rPr>
        <w:t>Dong</w:t>
      </w:r>
      <w:r w:rsidRPr="00FB25E0">
        <w:rPr>
          <w:color w:val="000000" w:themeColor="text1"/>
          <w:sz w:val="28"/>
          <w:szCs w:val="28"/>
          <w:shd w:val="clear" w:color="auto" w:fill="FFFFFF"/>
        </w:rPr>
        <w:t xml:space="preserve"> </w:t>
      </w:r>
      <w:r w:rsidRPr="00FB25E0">
        <w:rPr>
          <w:color w:val="000000" w:themeColor="text1"/>
          <w:sz w:val="28"/>
          <w:szCs w:val="28"/>
          <w:shd w:val="clear" w:color="auto" w:fill="FFFFFF"/>
          <w:lang w:val="en-US"/>
        </w:rPr>
        <w:t>H</w:t>
      </w:r>
      <w:r w:rsidRPr="00FB25E0">
        <w:rPr>
          <w:color w:val="000000" w:themeColor="text1"/>
          <w:sz w:val="28"/>
          <w:szCs w:val="28"/>
          <w:shd w:val="clear" w:color="auto" w:fill="FFFFFF"/>
        </w:rPr>
        <w:t xml:space="preserve">. </w:t>
      </w:r>
      <w:r w:rsidRPr="00FB25E0">
        <w:rPr>
          <w:color w:val="000000" w:themeColor="text1"/>
          <w:sz w:val="28"/>
          <w:szCs w:val="28"/>
          <w:shd w:val="clear" w:color="auto" w:fill="FFFFFF"/>
          <w:lang w:val="en-US"/>
        </w:rPr>
        <w:t>et</w:t>
      </w:r>
      <w:r w:rsidRPr="00FB25E0">
        <w:rPr>
          <w:color w:val="000000" w:themeColor="text1"/>
          <w:sz w:val="28"/>
          <w:szCs w:val="28"/>
          <w:shd w:val="clear" w:color="auto" w:fill="FFFFFF"/>
        </w:rPr>
        <w:t xml:space="preserve"> </w:t>
      </w:r>
      <w:r w:rsidRPr="00FB25E0">
        <w:rPr>
          <w:color w:val="000000" w:themeColor="text1"/>
          <w:sz w:val="28"/>
          <w:szCs w:val="28"/>
          <w:shd w:val="clear" w:color="auto" w:fill="FFFFFF"/>
          <w:lang w:val="en-US"/>
        </w:rPr>
        <w:t>al</w:t>
      </w:r>
      <w:r w:rsidRPr="00FB25E0">
        <w:rPr>
          <w:color w:val="000000" w:themeColor="text1"/>
          <w:sz w:val="28"/>
          <w:szCs w:val="28"/>
          <w:shd w:val="clear" w:color="auto" w:fill="FFFFFF"/>
        </w:rPr>
        <w:t>., 2011)</w:t>
      </w:r>
    </w:p>
    <w:p w14:paraId="525CA54A" w14:textId="77777777" w:rsidR="00084320" w:rsidRPr="00FB25E0" w:rsidRDefault="00084320" w:rsidP="00084320">
      <w:pPr>
        <w:spacing w:line="360" w:lineRule="auto"/>
        <w:rPr>
          <w:color w:val="000000" w:themeColor="text1"/>
          <w:sz w:val="28"/>
          <w:szCs w:val="28"/>
        </w:rPr>
      </w:pPr>
    </w:p>
    <w:p w14:paraId="473DE6AB" w14:textId="00ABD700" w:rsidR="00084320" w:rsidRPr="00FB25E0" w:rsidRDefault="00084320" w:rsidP="00084320">
      <w:pPr>
        <w:spacing w:line="360" w:lineRule="auto"/>
        <w:ind w:firstLine="709"/>
        <w:jc w:val="both"/>
        <w:rPr>
          <w:iCs/>
          <w:color w:val="000000" w:themeColor="text1"/>
          <w:sz w:val="28"/>
          <w:szCs w:val="28"/>
        </w:rPr>
      </w:pPr>
      <w:r w:rsidRPr="00FB25E0">
        <w:rPr>
          <w:iCs/>
          <w:color w:val="000000" w:themeColor="text1"/>
          <w:sz w:val="28"/>
          <w:szCs w:val="28"/>
        </w:rPr>
        <w:lastRenderedPageBreak/>
        <w:t xml:space="preserve">Бородавки в виде папул – папулезные высыпания без пальцеобразных </w:t>
      </w:r>
      <w:proofErr w:type="spellStart"/>
      <w:r w:rsidRPr="00FB25E0">
        <w:rPr>
          <w:iCs/>
          <w:color w:val="000000" w:themeColor="text1"/>
          <w:sz w:val="28"/>
          <w:szCs w:val="28"/>
        </w:rPr>
        <w:t>выпячиваний</w:t>
      </w:r>
      <w:proofErr w:type="spellEnd"/>
      <w:r w:rsidRPr="00FB25E0">
        <w:rPr>
          <w:iCs/>
          <w:color w:val="000000" w:themeColor="text1"/>
          <w:sz w:val="28"/>
          <w:szCs w:val="28"/>
        </w:rPr>
        <w:t xml:space="preserve">, локализующиеся на </w:t>
      </w:r>
      <w:proofErr w:type="spellStart"/>
      <w:r w:rsidRPr="00FB25E0">
        <w:rPr>
          <w:iCs/>
          <w:color w:val="000000" w:themeColor="text1"/>
          <w:sz w:val="28"/>
          <w:szCs w:val="28"/>
        </w:rPr>
        <w:t>кератинизированном</w:t>
      </w:r>
      <w:proofErr w:type="spellEnd"/>
      <w:r w:rsidRPr="00FB25E0">
        <w:rPr>
          <w:iCs/>
          <w:color w:val="000000" w:themeColor="text1"/>
          <w:sz w:val="28"/>
          <w:szCs w:val="28"/>
        </w:rPr>
        <w:t xml:space="preserve"> эпителии наружного листка крайней плоти, тела полового члена, мошонки, латеральной области вульвы, лобка, промежности и </w:t>
      </w:r>
      <w:proofErr w:type="spellStart"/>
      <w:r w:rsidRPr="00FB25E0">
        <w:rPr>
          <w:iCs/>
          <w:color w:val="000000" w:themeColor="text1"/>
          <w:sz w:val="28"/>
          <w:szCs w:val="28"/>
        </w:rPr>
        <w:t>перианальной</w:t>
      </w:r>
      <w:proofErr w:type="spellEnd"/>
      <w:r w:rsidRPr="00FB25E0">
        <w:rPr>
          <w:iCs/>
          <w:color w:val="000000" w:themeColor="text1"/>
          <w:sz w:val="28"/>
          <w:szCs w:val="28"/>
        </w:rPr>
        <w:t xml:space="preserve"> области [3</w:t>
      </w:r>
      <w:r w:rsidR="00161667" w:rsidRPr="00FB25E0">
        <w:rPr>
          <w:iCs/>
          <w:color w:val="000000" w:themeColor="text1"/>
          <w:sz w:val="28"/>
          <w:szCs w:val="28"/>
        </w:rPr>
        <w:t>4</w:t>
      </w:r>
      <w:r w:rsidRPr="00FB25E0">
        <w:rPr>
          <w:iCs/>
          <w:color w:val="000000" w:themeColor="text1"/>
          <w:sz w:val="28"/>
          <w:szCs w:val="28"/>
        </w:rPr>
        <w:t>].</w:t>
      </w:r>
    </w:p>
    <w:p w14:paraId="2CC6FF58" w14:textId="77777777" w:rsidR="00084320" w:rsidRPr="00FB25E0" w:rsidRDefault="00084320" w:rsidP="00084320">
      <w:pPr>
        <w:spacing w:line="360" w:lineRule="auto"/>
        <w:ind w:firstLine="709"/>
        <w:jc w:val="both"/>
        <w:rPr>
          <w:iCs/>
          <w:color w:val="000000" w:themeColor="text1"/>
          <w:sz w:val="28"/>
          <w:szCs w:val="28"/>
        </w:rPr>
      </w:pPr>
    </w:p>
    <w:p w14:paraId="693EA8E9" w14:textId="77777777" w:rsidR="00084320" w:rsidRPr="00FB25E0" w:rsidRDefault="00084320" w:rsidP="00084320">
      <w:pPr>
        <w:spacing w:line="360" w:lineRule="auto"/>
        <w:ind w:firstLine="709"/>
        <w:rPr>
          <w:iCs/>
          <w:color w:val="000000" w:themeColor="text1"/>
          <w:sz w:val="28"/>
          <w:szCs w:val="28"/>
        </w:rPr>
      </w:pPr>
      <w:r w:rsidRPr="00FB25E0">
        <w:rPr>
          <w:noProof/>
          <w:color w:val="000000" w:themeColor="text1"/>
          <w:szCs w:val="28"/>
        </w:rPr>
        <w:drawing>
          <wp:inline distT="0" distB="0" distL="0" distR="0" wp14:anchorId="796DC1CD" wp14:editId="02B0D8E7">
            <wp:extent cx="2432421" cy="1422400"/>
            <wp:effectExtent l="0" t="0" r="6350" b="0"/>
            <wp:docPr id="1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5960" cy="1424469"/>
                    </a:xfrm>
                    <a:prstGeom prst="rect">
                      <a:avLst/>
                    </a:prstGeom>
                    <a:noFill/>
                    <a:ln>
                      <a:noFill/>
                    </a:ln>
                  </pic:spPr>
                </pic:pic>
              </a:graphicData>
            </a:graphic>
          </wp:inline>
        </w:drawing>
      </w:r>
      <w:r w:rsidRPr="00FB25E0">
        <w:rPr>
          <w:iCs/>
          <w:color w:val="000000" w:themeColor="text1"/>
          <w:sz w:val="28"/>
          <w:szCs w:val="28"/>
        </w:rPr>
        <w:t xml:space="preserve"> А </w:t>
      </w:r>
      <w:r w:rsidRPr="00FB25E0">
        <w:rPr>
          <w:noProof/>
          <w:color w:val="000000" w:themeColor="text1"/>
          <w:szCs w:val="28"/>
        </w:rPr>
        <w:drawing>
          <wp:inline distT="0" distB="0" distL="0" distR="0" wp14:anchorId="557DBA1B" wp14:editId="535993BF">
            <wp:extent cx="2527300" cy="1428319"/>
            <wp:effectExtent l="0" t="0" r="0" b="0"/>
            <wp:docPr id="13" name="Рисунок 27" descr="Изображение выглядит как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7" descr="Изображение выглядит как пол&#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3619" cy="1443193"/>
                    </a:xfrm>
                    <a:prstGeom prst="rect">
                      <a:avLst/>
                    </a:prstGeom>
                    <a:noFill/>
                    <a:ln>
                      <a:noFill/>
                    </a:ln>
                  </pic:spPr>
                </pic:pic>
              </a:graphicData>
            </a:graphic>
          </wp:inline>
        </w:drawing>
      </w:r>
      <w:r w:rsidRPr="00FB25E0">
        <w:rPr>
          <w:iCs/>
          <w:color w:val="000000" w:themeColor="text1"/>
          <w:sz w:val="28"/>
          <w:szCs w:val="28"/>
        </w:rPr>
        <w:t xml:space="preserve"> Б</w:t>
      </w:r>
    </w:p>
    <w:p w14:paraId="23E2D999" w14:textId="77777777" w:rsidR="00084320" w:rsidRPr="00FB25E0" w:rsidRDefault="00084320" w:rsidP="00084320">
      <w:pPr>
        <w:spacing w:line="360" w:lineRule="auto"/>
        <w:jc w:val="center"/>
        <w:rPr>
          <w:b/>
          <w:bCs/>
          <w:color w:val="000000" w:themeColor="text1"/>
          <w:sz w:val="28"/>
          <w:szCs w:val="28"/>
        </w:rPr>
      </w:pPr>
      <w:r w:rsidRPr="00FB25E0">
        <w:rPr>
          <w:b/>
          <w:bCs/>
          <w:color w:val="000000" w:themeColor="text1"/>
          <w:sz w:val="28"/>
          <w:szCs w:val="28"/>
        </w:rPr>
        <w:t>Рисунок 4. Бородавки в виде папул. А – Розоватые и плоские папулы на половом члене, Б – дермоскопия папулы (X10) зона поражения окружена мозаично расположенными клубочками сосудов.</w:t>
      </w:r>
    </w:p>
    <w:p w14:paraId="50C28C16" w14:textId="77777777" w:rsidR="00084320" w:rsidRPr="00FB25E0" w:rsidRDefault="00084320" w:rsidP="00084320">
      <w:pPr>
        <w:spacing w:line="360" w:lineRule="auto"/>
        <w:jc w:val="center"/>
        <w:rPr>
          <w:color w:val="000000" w:themeColor="text1"/>
          <w:sz w:val="28"/>
          <w:szCs w:val="28"/>
        </w:rPr>
      </w:pPr>
      <w:r w:rsidRPr="00FB25E0">
        <w:rPr>
          <w:color w:val="000000" w:themeColor="text1"/>
          <w:sz w:val="28"/>
          <w:szCs w:val="28"/>
          <w:shd w:val="clear" w:color="auto" w:fill="FFFFFF"/>
        </w:rPr>
        <w:t>(</w:t>
      </w:r>
      <w:proofErr w:type="spellStart"/>
      <w:r w:rsidRPr="00FB25E0">
        <w:rPr>
          <w:color w:val="000000" w:themeColor="text1"/>
          <w:sz w:val="28"/>
          <w:szCs w:val="28"/>
          <w:shd w:val="clear" w:color="auto" w:fill="FFFFFF"/>
          <w:lang w:val="en-US"/>
        </w:rPr>
        <w:t>Cusini</w:t>
      </w:r>
      <w:proofErr w:type="spellEnd"/>
      <w:r w:rsidRPr="00FB25E0">
        <w:rPr>
          <w:color w:val="000000" w:themeColor="text1"/>
          <w:sz w:val="28"/>
          <w:szCs w:val="28"/>
          <w:shd w:val="clear" w:color="auto" w:fill="FFFFFF"/>
        </w:rPr>
        <w:t xml:space="preserve"> </w:t>
      </w:r>
      <w:r w:rsidRPr="00FB25E0">
        <w:rPr>
          <w:color w:val="000000" w:themeColor="text1"/>
          <w:sz w:val="28"/>
          <w:szCs w:val="28"/>
          <w:shd w:val="clear" w:color="auto" w:fill="FFFFFF"/>
          <w:lang w:val="en-US"/>
        </w:rPr>
        <w:t>M</w:t>
      </w:r>
      <w:r w:rsidRPr="00FB25E0">
        <w:rPr>
          <w:color w:val="000000" w:themeColor="text1"/>
          <w:sz w:val="28"/>
          <w:szCs w:val="28"/>
          <w:shd w:val="clear" w:color="auto" w:fill="FFFFFF"/>
        </w:rPr>
        <w:t xml:space="preserve">.  </w:t>
      </w:r>
      <w:r w:rsidRPr="00FB25E0">
        <w:rPr>
          <w:color w:val="000000" w:themeColor="text1"/>
          <w:sz w:val="28"/>
          <w:szCs w:val="28"/>
          <w:shd w:val="clear" w:color="auto" w:fill="FFFFFF"/>
          <w:lang w:val="en-US"/>
        </w:rPr>
        <w:t>et</w:t>
      </w:r>
      <w:r w:rsidRPr="00FB25E0">
        <w:rPr>
          <w:color w:val="000000" w:themeColor="text1"/>
          <w:sz w:val="28"/>
          <w:szCs w:val="28"/>
          <w:shd w:val="clear" w:color="auto" w:fill="FFFFFF"/>
        </w:rPr>
        <w:t xml:space="preserve"> </w:t>
      </w:r>
      <w:r w:rsidRPr="00FB25E0">
        <w:rPr>
          <w:color w:val="000000" w:themeColor="text1"/>
          <w:sz w:val="28"/>
          <w:szCs w:val="28"/>
          <w:shd w:val="clear" w:color="auto" w:fill="FFFFFF"/>
          <w:lang w:val="en-US"/>
        </w:rPr>
        <w:t>al</w:t>
      </w:r>
      <w:r w:rsidRPr="00FB25E0">
        <w:rPr>
          <w:color w:val="000000" w:themeColor="text1"/>
          <w:sz w:val="28"/>
          <w:szCs w:val="28"/>
          <w:shd w:val="clear" w:color="auto" w:fill="FFFFFF"/>
        </w:rPr>
        <w:t>., 2013)</w:t>
      </w:r>
    </w:p>
    <w:p w14:paraId="52850919" w14:textId="77777777" w:rsidR="00084320" w:rsidRPr="00FB25E0" w:rsidRDefault="00084320" w:rsidP="00084320">
      <w:pPr>
        <w:spacing w:line="360" w:lineRule="auto"/>
        <w:jc w:val="center"/>
        <w:rPr>
          <w:color w:val="000000" w:themeColor="text1"/>
          <w:sz w:val="28"/>
          <w:szCs w:val="28"/>
        </w:rPr>
      </w:pPr>
    </w:p>
    <w:p w14:paraId="54BAED81" w14:textId="1C6B4D39" w:rsidR="00084320" w:rsidRPr="00FB25E0" w:rsidRDefault="00084320" w:rsidP="00084320">
      <w:pPr>
        <w:spacing w:line="360" w:lineRule="auto"/>
        <w:ind w:firstLine="709"/>
        <w:jc w:val="both"/>
        <w:rPr>
          <w:iCs/>
          <w:color w:val="000000" w:themeColor="text1"/>
          <w:sz w:val="28"/>
          <w:szCs w:val="28"/>
        </w:rPr>
      </w:pPr>
      <w:r w:rsidRPr="00FB25E0">
        <w:rPr>
          <w:iCs/>
          <w:color w:val="000000" w:themeColor="text1"/>
          <w:sz w:val="28"/>
          <w:szCs w:val="28"/>
        </w:rPr>
        <w:t>Поражения в виде пятен (ПВП) – серовато-белые, розовато-красные или красновато-коричневые пятна на коже и/или слизистой оболочке половых органов. Почти не возвышаются над поверхностью кожи. Их сложно заметить невооруженным глазом [3</w:t>
      </w:r>
      <w:r w:rsidR="00161667" w:rsidRPr="009F3877">
        <w:rPr>
          <w:iCs/>
          <w:color w:val="000000" w:themeColor="text1"/>
          <w:sz w:val="28"/>
          <w:szCs w:val="28"/>
        </w:rPr>
        <w:t>5</w:t>
      </w:r>
      <w:r w:rsidRPr="00FB25E0">
        <w:rPr>
          <w:iCs/>
          <w:color w:val="000000" w:themeColor="text1"/>
          <w:sz w:val="28"/>
          <w:szCs w:val="28"/>
        </w:rPr>
        <w:t>].</w:t>
      </w:r>
    </w:p>
    <w:p w14:paraId="22365D82" w14:textId="77777777" w:rsidR="00084320" w:rsidRPr="00FB25E0" w:rsidRDefault="00084320" w:rsidP="00084320">
      <w:pPr>
        <w:spacing w:line="360" w:lineRule="auto"/>
        <w:ind w:firstLine="709"/>
        <w:jc w:val="center"/>
        <w:rPr>
          <w:iCs/>
          <w:color w:val="000000" w:themeColor="text1"/>
          <w:sz w:val="28"/>
          <w:szCs w:val="28"/>
        </w:rPr>
      </w:pPr>
      <w:r w:rsidRPr="00FB25E0">
        <w:rPr>
          <w:noProof/>
          <w:color w:val="000000" w:themeColor="text1"/>
          <w:szCs w:val="28"/>
        </w:rPr>
        <w:drawing>
          <wp:inline distT="0" distB="0" distL="0" distR="0" wp14:anchorId="2E85F37C" wp14:editId="63DAA181">
            <wp:extent cx="4933315" cy="2094865"/>
            <wp:effectExtent l="0" t="0" r="635" b="635"/>
            <wp:docPr id="10" name="Рисунок 14" descr="nfi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nfig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315" cy="2094865"/>
                    </a:xfrm>
                    <a:prstGeom prst="rect">
                      <a:avLst/>
                    </a:prstGeom>
                    <a:noFill/>
                    <a:ln>
                      <a:noFill/>
                    </a:ln>
                  </pic:spPr>
                </pic:pic>
              </a:graphicData>
            </a:graphic>
          </wp:inline>
        </w:drawing>
      </w:r>
    </w:p>
    <w:p w14:paraId="1AAE106E" w14:textId="77777777" w:rsidR="00084320" w:rsidRPr="00FB25E0" w:rsidRDefault="00084320" w:rsidP="00084320">
      <w:pPr>
        <w:spacing w:line="360" w:lineRule="auto"/>
        <w:jc w:val="center"/>
        <w:rPr>
          <w:b/>
          <w:bCs/>
          <w:color w:val="000000" w:themeColor="text1"/>
          <w:sz w:val="28"/>
          <w:szCs w:val="28"/>
        </w:rPr>
      </w:pPr>
      <w:r w:rsidRPr="00FB25E0">
        <w:rPr>
          <w:b/>
          <w:bCs/>
          <w:color w:val="000000" w:themeColor="text1"/>
          <w:sz w:val="28"/>
          <w:szCs w:val="28"/>
        </w:rPr>
        <w:t>Рисунок 5. ПВП. А – до обработки 3% раствором уксусной кислоты. Б – после обработки 3% раствором уксусной кислоты.</w:t>
      </w:r>
    </w:p>
    <w:p w14:paraId="22B91B63" w14:textId="77777777" w:rsidR="00084320" w:rsidRPr="00FB25E0" w:rsidRDefault="00084320" w:rsidP="00084320">
      <w:pPr>
        <w:spacing w:line="360" w:lineRule="auto"/>
        <w:jc w:val="center"/>
        <w:rPr>
          <w:color w:val="000000" w:themeColor="text1"/>
          <w:sz w:val="32"/>
          <w:szCs w:val="32"/>
          <w:lang w:val="en-US"/>
        </w:rPr>
      </w:pPr>
      <w:r w:rsidRPr="00FB25E0">
        <w:rPr>
          <w:color w:val="000000" w:themeColor="text1"/>
          <w:sz w:val="28"/>
          <w:szCs w:val="28"/>
          <w:shd w:val="clear" w:color="auto" w:fill="FFFFFF"/>
          <w:lang w:val="en-US"/>
        </w:rPr>
        <w:t xml:space="preserve">(Bleeker M. C. G. et al., </w:t>
      </w:r>
      <w:r w:rsidRPr="00FB25E0">
        <w:rPr>
          <w:color w:val="000000" w:themeColor="text1"/>
          <w:sz w:val="28"/>
          <w:szCs w:val="28"/>
          <w:lang w:val="en-US"/>
        </w:rPr>
        <w:t>2006)</w:t>
      </w:r>
    </w:p>
    <w:p w14:paraId="325C6D1F" w14:textId="77777777" w:rsidR="00084320" w:rsidRPr="00FB25E0" w:rsidRDefault="00084320" w:rsidP="00084320">
      <w:pPr>
        <w:spacing w:line="360" w:lineRule="auto"/>
        <w:ind w:firstLine="709"/>
        <w:jc w:val="center"/>
        <w:rPr>
          <w:b/>
          <w:bCs/>
          <w:iCs/>
          <w:color w:val="000000" w:themeColor="text1"/>
          <w:sz w:val="28"/>
          <w:szCs w:val="28"/>
          <w:lang w:val="en-US"/>
        </w:rPr>
      </w:pPr>
    </w:p>
    <w:p w14:paraId="1ED31508" w14:textId="17569260" w:rsidR="00084320" w:rsidRPr="00FB25E0" w:rsidRDefault="00084320" w:rsidP="00084320">
      <w:pPr>
        <w:spacing w:line="360" w:lineRule="auto"/>
        <w:ind w:firstLine="709"/>
        <w:jc w:val="both"/>
        <w:rPr>
          <w:color w:val="000000" w:themeColor="text1"/>
          <w:sz w:val="28"/>
          <w:szCs w:val="28"/>
          <w:shd w:val="clear" w:color="auto" w:fill="FFFFFF"/>
        </w:rPr>
      </w:pPr>
      <w:proofErr w:type="spellStart"/>
      <w:r w:rsidRPr="00FB25E0">
        <w:rPr>
          <w:iCs/>
          <w:color w:val="000000" w:themeColor="text1"/>
          <w:sz w:val="28"/>
          <w:szCs w:val="28"/>
        </w:rPr>
        <w:lastRenderedPageBreak/>
        <w:t>Бовеноидный</w:t>
      </w:r>
      <w:proofErr w:type="spellEnd"/>
      <w:r w:rsidRPr="00FB25E0">
        <w:rPr>
          <w:iCs/>
          <w:color w:val="000000" w:themeColor="text1"/>
          <w:sz w:val="28"/>
          <w:szCs w:val="28"/>
        </w:rPr>
        <w:t xml:space="preserve"> </w:t>
      </w:r>
      <w:proofErr w:type="spellStart"/>
      <w:r w:rsidRPr="00FB25E0">
        <w:rPr>
          <w:iCs/>
          <w:color w:val="000000" w:themeColor="text1"/>
          <w:sz w:val="28"/>
          <w:szCs w:val="28"/>
        </w:rPr>
        <w:t>папулез</w:t>
      </w:r>
      <w:proofErr w:type="spellEnd"/>
      <w:r w:rsidRPr="00FB25E0">
        <w:rPr>
          <w:iCs/>
          <w:color w:val="000000" w:themeColor="text1"/>
          <w:sz w:val="28"/>
          <w:szCs w:val="28"/>
        </w:rPr>
        <w:t xml:space="preserve"> и болезнь </w:t>
      </w:r>
      <w:proofErr w:type="spellStart"/>
      <w:r w:rsidRPr="00FB25E0">
        <w:rPr>
          <w:iCs/>
          <w:color w:val="000000" w:themeColor="text1"/>
          <w:sz w:val="28"/>
          <w:szCs w:val="28"/>
        </w:rPr>
        <w:t>Боуэна</w:t>
      </w:r>
      <w:proofErr w:type="spellEnd"/>
      <w:r w:rsidRPr="00FB25E0">
        <w:rPr>
          <w:iCs/>
          <w:color w:val="000000" w:themeColor="text1"/>
          <w:sz w:val="28"/>
          <w:szCs w:val="28"/>
        </w:rPr>
        <w:t xml:space="preserve"> – папулы и пятна с гладкой или бархатистой поверхностью; цвет элементов в местах поражения слизистой оболочки – бурый или оранжево-красный, а поражений на коже – пепельно-серый или коричневато-черный</w:t>
      </w:r>
      <w:r w:rsidRPr="00FB25E0">
        <w:rPr>
          <w:color w:val="000000" w:themeColor="text1"/>
        </w:rPr>
        <w:t xml:space="preserve"> [6]. </w:t>
      </w:r>
      <w:r w:rsidRPr="00FB25E0">
        <w:rPr>
          <w:color w:val="000000" w:themeColor="text1"/>
          <w:sz w:val="28"/>
          <w:szCs w:val="28"/>
          <w:shd w:val="clear" w:color="auto" w:fill="FFFFFF"/>
        </w:rPr>
        <w:t>В зависимости от местоположения и гистопатологической картины он может соответствовать LSIL или HSIL вульвы и PIN или AIN [3</w:t>
      </w:r>
      <w:r w:rsidR="00161667" w:rsidRPr="00FB25E0">
        <w:rPr>
          <w:color w:val="000000" w:themeColor="text1"/>
          <w:sz w:val="28"/>
          <w:szCs w:val="28"/>
          <w:shd w:val="clear" w:color="auto" w:fill="FFFFFF"/>
        </w:rPr>
        <w:t>6</w:t>
      </w:r>
      <w:r w:rsidRPr="00FB25E0">
        <w:rPr>
          <w:color w:val="000000" w:themeColor="text1"/>
          <w:sz w:val="28"/>
          <w:szCs w:val="28"/>
          <w:shd w:val="clear" w:color="auto" w:fill="FFFFFF"/>
        </w:rPr>
        <w:t>]. </w:t>
      </w:r>
    </w:p>
    <w:p w14:paraId="22DA946C" w14:textId="77777777" w:rsidR="00084320" w:rsidRPr="00FB25E0" w:rsidRDefault="00084320" w:rsidP="00084320">
      <w:pPr>
        <w:spacing w:line="360" w:lineRule="auto"/>
        <w:ind w:firstLine="709"/>
        <w:jc w:val="both"/>
        <w:rPr>
          <w:color w:val="000000" w:themeColor="text1"/>
          <w:sz w:val="28"/>
          <w:szCs w:val="28"/>
          <w:shd w:val="clear" w:color="auto" w:fill="FFFFFF"/>
        </w:rPr>
      </w:pPr>
      <w:r w:rsidRPr="00FB25E0">
        <w:rPr>
          <w:noProof/>
          <w:color w:val="000000" w:themeColor="text1"/>
          <w:szCs w:val="28"/>
        </w:rPr>
        <w:drawing>
          <wp:inline distT="0" distB="0" distL="0" distR="0" wp14:anchorId="5572BA50" wp14:editId="2D6270D8">
            <wp:extent cx="2604770" cy="2137410"/>
            <wp:effectExtent l="0" t="0" r="5080" b="0"/>
            <wp:docPr id="4" name="Рисунок 6" descr="6NOfyoAfB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6NOfyoAfBW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4770" cy="2137410"/>
                    </a:xfrm>
                    <a:prstGeom prst="rect">
                      <a:avLst/>
                    </a:prstGeom>
                    <a:noFill/>
                    <a:ln>
                      <a:noFill/>
                    </a:ln>
                  </pic:spPr>
                </pic:pic>
              </a:graphicData>
            </a:graphic>
          </wp:inline>
        </w:drawing>
      </w:r>
      <w:r w:rsidRPr="00FB25E0">
        <w:rPr>
          <w:color w:val="000000" w:themeColor="text1"/>
          <w:sz w:val="28"/>
          <w:szCs w:val="28"/>
          <w:shd w:val="clear" w:color="auto" w:fill="FFFFFF"/>
        </w:rPr>
        <w:t xml:space="preserve">  </w:t>
      </w:r>
      <w:r w:rsidRPr="00FB25E0">
        <w:rPr>
          <w:noProof/>
          <w:color w:val="000000" w:themeColor="text1"/>
          <w:szCs w:val="28"/>
        </w:rPr>
        <w:drawing>
          <wp:inline distT="0" distB="0" distL="0" distR="0" wp14:anchorId="348FE9E2" wp14:editId="100C4DA9">
            <wp:extent cx="2434590" cy="2594610"/>
            <wp:effectExtent l="0" t="0" r="3810" b="0"/>
            <wp:docPr id="9" name="Рисунок 13" descr="t1nZEVIf6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t1nZEVIf6z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4590" cy="2594610"/>
                    </a:xfrm>
                    <a:prstGeom prst="rect">
                      <a:avLst/>
                    </a:prstGeom>
                    <a:noFill/>
                    <a:ln>
                      <a:noFill/>
                    </a:ln>
                  </pic:spPr>
                </pic:pic>
              </a:graphicData>
            </a:graphic>
          </wp:inline>
        </w:drawing>
      </w:r>
    </w:p>
    <w:p w14:paraId="367CB5C6" w14:textId="77777777" w:rsidR="00084320" w:rsidRPr="00FB25E0" w:rsidRDefault="00084320" w:rsidP="00084320">
      <w:pPr>
        <w:spacing w:line="360" w:lineRule="auto"/>
        <w:jc w:val="center"/>
        <w:rPr>
          <w:b/>
          <w:bCs/>
          <w:color w:val="000000" w:themeColor="text1"/>
          <w:sz w:val="28"/>
          <w:szCs w:val="28"/>
        </w:rPr>
      </w:pPr>
      <w:r w:rsidRPr="00FB25E0">
        <w:rPr>
          <w:b/>
          <w:bCs/>
          <w:color w:val="000000" w:themeColor="text1"/>
          <w:sz w:val="28"/>
          <w:szCs w:val="28"/>
        </w:rPr>
        <w:t xml:space="preserve">Рисунок 6. Гистологическая картина </w:t>
      </w:r>
      <w:proofErr w:type="spellStart"/>
      <w:r w:rsidRPr="00FB25E0">
        <w:rPr>
          <w:b/>
          <w:bCs/>
          <w:color w:val="000000" w:themeColor="text1"/>
          <w:sz w:val="28"/>
          <w:szCs w:val="28"/>
        </w:rPr>
        <w:t>бовеноидного</w:t>
      </w:r>
      <w:proofErr w:type="spellEnd"/>
      <w:r w:rsidRPr="00FB25E0">
        <w:rPr>
          <w:b/>
          <w:bCs/>
          <w:color w:val="000000" w:themeColor="text1"/>
          <w:sz w:val="28"/>
          <w:szCs w:val="28"/>
        </w:rPr>
        <w:t xml:space="preserve"> </w:t>
      </w:r>
      <w:proofErr w:type="spellStart"/>
      <w:r w:rsidRPr="00FB25E0">
        <w:rPr>
          <w:b/>
          <w:bCs/>
          <w:color w:val="000000" w:themeColor="text1"/>
          <w:sz w:val="28"/>
          <w:szCs w:val="28"/>
        </w:rPr>
        <w:t>папулеза</w:t>
      </w:r>
      <w:proofErr w:type="spellEnd"/>
      <w:r w:rsidRPr="00FB25E0">
        <w:rPr>
          <w:b/>
          <w:bCs/>
          <w:color w:val="000000" w:themeColor="text1"/>
          <w:sz w:val="28"/>
          <w:szCs w:val="28"/>
        </w:rPr>
        <w:t xml:space="preserve">. А – </w:t>
      </w:r>
      <w:proofErr w:type="spellStart"/>
      <w:r w:rsidRPr="00FB25E0">
        <w:rPr>
          <w:b/>
          <w:bCs/>
          <w:color w:val="000000" w:themeColor="text1"/>
          <w:sz w:val="28"/>
          <w:szCs w:val="28"/>
        </w:rPr>
        <w:t>атипия</w:t>
      </w:r>
      <w:proofErr w:type="spellEnd"/>
      <w:r w:rsidRPr="00FB25E0">
        <w:rPr>
          <w:b/>
          <w:bCs/>
          <w:color w:val="000000" w:themeColor="text1"/>
          <w:sz w:val="28"/>
          <w:szCs w:val="28"/>
        </w:rPr>
        <w:t xml:space="preserve"> эпителиальных клеток, полиморфизм ядер.</w:t>
      </w:r>
    </w:p>
    <w:p w14:paraId="69562BCB" w14:textId="77777777" w:rsidR="00084320" w:rsidRPr="00FB25E0" w:rsidRDefault="00084320" w:rsidP="00084320">
      <w:pPr>
        <w:spacing w:line="360" w:lineRule="auto"/>
        <w:ind w:firstLine="709"/>
        <w:jc w:val="center"/>
        <w:rPr>
          <w:color w:val="000000" w:themeColor="text1"/>
          <w:sz w:val="32"/>
          <w:szCs w:val="32"/>
          <w:shd w:val="clear" w:color="auto" w:fill="FFFFFF"/>
          <w:lang w:val="en-US"/>
        </w:rPr>
      </w:pPr>
      <w:r w:rsidRPr="00FB25E0">
        <w:rPr>
          <w:color w:val="000000" w:themeColor="text1"/>
          <w:sz w:val="28"/>
          <w:szCs w:val="28"/>
          <w:shd w:val="clear" w:color="auto" w:fill="FFFFFF"/>
          <w:lang w:val="en-US"/>
        </w:rPr>
        <w:t>(</w:t>
      </w:r>
      <w:proofErr w:type="spellStart"/>
      <w:r w:rsidRPr="00FB25E0">
        <w:rPr>
          <w:color w:val="000000" w:themeColor="text1"/>
          <w:sz w:val="28"/>
          <w:szCs w:val="28"/>
          <w:shd w:val="clear" w:color="auto" w:fill="FFFFFF"/>
          <w:lang w:val="en-US"/>
        </w:rPr>
        <w:t>Lucker</w:t>
      </w:r>
      <w:proofErr w:type="spellEnd"/>
      <w:r w:rsidRPr="00FB25E0">
        <w:rPr>
          <w:color w:val="000000" w:themeColor="text1"/>
          <w:sz w:val="28"/>
          <w:szCs w:val="28"/>
          <w:shd w:val="clear" w:color="auto" w:fill="FFFFFF"/>
          <w:lang w:val="en-US"/>
        </w:rPr>
        <w:t xml:space="preserve"> G. P. H. et al., 2007)</w:t>
      </w:r>
    </w:p>
    <w:p w14:paraId="29DAF3CC" w14:textId="77777777" w:rsidR="00084320" w:rsidRPr="00FB25E0" w:rsidRDefault="00084320" w:rsidP="00084320">
      <w:pPr>
        <w:spacing w:line="360" w:lineRule="auto"/>
        <w:ind w:firstLine="709"/>
        <w:jc w:val="both"/>
        <w:rPr>
          <w:color w:val="000000" w:themeColor="text1"/>
          <w:sz w:val="28"/>
          <w:szCs w:val="28"/>
          <w:shd w:val="clear" w:color="auto" w:fill="FFFFFF"/>
          <w:lang w:val="en-US"/>
        </w:rPr>
      </w:pPr>
    </w:p>
    <w:p w14:paraId="4FC7A5E9" w14:textId="23A4921F" w:rsidR="00084320" w:rsidRPr="00FB25E0" w:rsidRDefault="00084320" w:rsidP="00084320">
      <w:pPr>
        <w:spacing w:line="360" w:lineRule="auto"/>
        <w:ind w:firstLine="709"/>
        <w:jc w:val="both"/>
        <w:rPr>
          <w:color w:val="000000" w:themeColor="text1"/>
          <w:sz w:val="28"/>
          <w:szCs w:val="28"/>
          <w:shd w:val="clear" w:color="auto" w:fill="FFFFFF"/>
        </w:rPr>
      </w:pPr>
      <w:proofErr w:type="spellStart"/>
      <w:r w:rsidRPr="00FB25E0">
        <w:rPr>
          <w:color w:val="000000" w:themeColor="text1"/>
          <w:sz w:val="28"/>
          <w:szCs w:val="28"/>
          <w:shd w:val="clear" w:color="auto" w:fill="FFFFFF"/>
        </w:rPr>
        <w:t>Гистопатологически</w:t>
      </w:r>
      <w:proofErr w:type="spellEnd"/>
      <w:r w:rsidRPr="00FB25E0">
        <w:rPr>
          <w:color w:val="000000" w:themeColor="text1"/>
          <w:sz w:val="28"/>
          <w:szCs w:val="28"/>
          <w:shd w:val="clear" w:color="auto" w:fill="FFFFFF"/>
        </w:rPr>
        <w:t xml:space="preserve"> он напоминает SCC </w:t>
      </w:r>
      <w:proofErr w:type="spellStart"/>
      <w:r w:rsidRPr="00FB25E0">
        <w:rPr>
          <w:rStyle w:val="a8"/>
          <w:color w:val="000000" w:themeColor="text1"/>
          <w:sz w:val="28"/>
          <w:szCs w:val="28"/>
          <w:shd w:val="clear" w:color="auto" w:fill="FFFFFF"/>
        </w:rPr>
        <w:t>in</w:t>
      </w:r>
      <w:proofErr w:type="spellEnd"/>
      <w:r w:rsidRPr="00FB25E0">
        <w:rPr>
          <w:rStyle w:val="a8"/>
          <w:color w:val="000000" w:themeColor="text1"/>
          <w:sz w:val="28"/>
          <w:szCs w:val="28"/>
          <w:shd w:val="clear" w:color="auto" w:fill="FFFFFF"/>
        </w:rPr>
        <w:t xml:space="preserve"> </w:t>
      </w:r>
      <w:proofErr w:type="spellStart"/>
      <w:r w:rsidRPr="00FB25E0">
        <w:rPr>
          <w:rStyle w:val="a8"/>
          <w:color w:val="000000" w:themeColor="text1"/>
          <w:sz w:val="28"/>
          <w:szCs w:val="28"/>
          <w:shd w:val="clear" w:color="auto" w:fill="FFFFFF"/>
        </w:rPr>
        <w:t>situ</w:t>
      </w:r>
      <w:proofErr w:type="spellEnd"/>
      <w:r w:rsidRPr="00FB25E0">
        <w:rPr>
          <w:color w:val="000000" w:themeColor="text1"/>
          <w:sz w:val="28"/>
          <w:szCs w:val="28"/>
          <w:shd w:val="clear" w:color="auto" w:fill="FFFFFF"/>
        </w:rPr>
        <w:t xml:space="preserve">. Клинически он характеризуется плоскими, </w:t>
      </w:r>
      <w:proofErr w:type="spellStart"/>
      <w:r w:rsidRPr="00FB25E0">
        <w:rPr>
          <w:color w:val="000000" w:themeColor="text1"/>
          <w:sz w:val="28"/>
          <w:szCs w:val="28"/>
          <w:shd w:val="clear" w:color="auto" w:fill="FFFFFF"/>
        </w:rPr>
        <w:t>гиперхромными</w:t>
      </w:r>
      <w:proofErr w:type="spellEnd"/>
      <w:r w:rsidRPr="00FB25E0">
        <w:rPr>
          <w:color w:val="000000" w:themeColor="text1"/>
          <w:sz w:val="28"/>
          <w:szCs w:val="28"/>
          <w:shd w:val="clear" w:color="auto" w:fill="FFFFFF"/>
        </w:rPr>
        <w:t xml:space="preserve"> или </w:t>
      </w:r>
      <w:proofErr w:type="spellStart"/>
      <w:r w:rsidRPr="00FB25E0">
        <w:rPr>
          <w:color w:val="000000" w:themeColor="text1"/>
          <w:sz w:val="28"/>
          <w:szCs w:val="28"/>
          <w:shd w:val="clear" w:color="auto" w:fill="FFFFFF"/>
        </w:rPr>
        <w:t>эритематозными</w:t>
      </w:r>
      <w:proofErr w:type="spellEnd"/>
      <w:r w:rsidRPr="00FB25E0">
        <w:rPr>
          <w:color w:val="000000" w:themeColor="text1"/>
          <w:sz w:val="28"/>
          <w:szCs w:val="28"/>
          <w:shd w:val="clear" w:color="auto" w:fill="FFFFFF"/>
        </w:rPr>
        <w:t xml:space="preserve">, множественными бессимптомными папулами, расположенными в </w:t>
      </w:r>
      <w:proofErr w:type="spellStart"/>
      <w:r w:rsidRPr="00FB25E0">
        <w:rPr>
          <w:color w:val="000000" w:themeColor="text1"/>
          <w:sz w:val="28"/>
          <w:szCs w:val="28"/>
          <w:shd w:val="clear" w:color="auto" w:fill="FFFFFF"/>
        </w:rPr>
        <w:t>аногенитальной</w:t>
      </w:r>
      <w:proofErr w:type="spellEnd"/>
      <w:r w:rsidRPr="00FB25E0">
        <w:rPr>
          <w:color w:val="000000" w:themeColor="text1"/>
          <w:sz w:val="28"/>
          <w:szCs w:val="28"/>
          <w:shd w:val="clear" w:color="auto" w:fill="FFFFFF"/>
        </w:rPr>
        <w:t xml:space="preserve"> области, напоминающими себорейный кератоз, обычную бородавку, красный плоский лишай или </w:t>
      </w:r>
      <w:proofErr w:type="spellStart"/>
      <w:r w:rsidRPr="00FB25E0">
        <w:rPr>
          <w:color w:val="000000" w:themeColor="text1"/>
          <w:sz w:val="28"/>
          <w:szCs w:val="28"/>
          <w:shd w:val="clear" w:color="auto" w:fill="FFFFFF"/>
        </w:rPr>
        <w:t>меланоцитарный</w:t>
      </w:r>
      <w:proofErr w:type="spellEnd"/>
      <w:r w:rsidRPr="00FB25E0">
        <w:rPr>
          <w:color w:val="000000" w:themeColor="text1"/>
          <w:sz w:val="28"/>
          <w:szCs w:val="28"/>
          <w:shd w:val="clear" w:color="auto" w:fill="FFFFFF"/>
        </w:rPr>
        <w:t xml:space="preserve"> </w:t>
      </w:r>
      <w:proofErr w:type="spellStart"/>
      <w:r w:rsidRPr="00FB25E0">
        <w:rPr>
          <w:color w:val="000000" w:themeColor="text1"/>
          <w:sz w:val="28"/>
          <w:szCs w:val="28"/>
          <w:shd w:val="clear" w:color="auto" w:fill="FFFFFF"/>
        </w:rPr>
        <w:t>невус</w:t>
      </w:r>
      <w:proofErr w:type="spellEnd"/>
      <w:r w:rsidRPr="00FB25E0">
        <w:rPr>
          <w:color w:val="000000" w:themeColor="text1"/>
          <w:sz w:val="28"/>
          <w:szCs w:val="28"/>
          <w:shd w:val="clear" w:color="auto" w:fill="FFFFFF"/>
        </w:rPr>
        <w:t xml:space="preserve">. При </w:t>
      </w:r>
      <w:proofErr w:type="spellStart"/>
      <w:r w:rsidRPr="00FB25E0">
        <w:rPr>
          <w:color w:val="000000" w:themeColor="text1"/>
          <w:sz w:val="28"/>
          <w:szCs w:val="28"/>
          <w:shd w:val="clear" w:color="auto" w:fill="FFFFFF"/>
        </w:rPr>
        <w:t>дерматоскопии</w:t>
      </w:r>
      <w:proofErr w:type="spellEnd"/>
      <w:r w:rsidRPr="00FB25E0">
        <w:rPr>
          <w:color w:val="000000" w:themeColor="text1"/>
          <w:sz w:val="28"/>
          <w:szCs w:val="28"/>
          <w:shd w:val="clear" w:color="auto" w:fill="FFFFFF"/>
        </w:rPr>
        <w:t> выявляется узор без структур, с пунктирными или клубочковыми сосудами, расположенными в линии. Этот узор часто сочетается с белыми, коричневыми или серыми бесструктурными участками. У него доброкачественное течение, часто со спонтанным регрессом, особенно у молодых мужчин. Он может быть более агрессивным у пожилых людей и пациентов с ослабленным иммунитетом [1</w:t>
      </w:r>
      <w:r w:rsidR="00161667" w:rsidRPr="00FB25E0">
        <w:rPr>
          <w:color w:val="000000" w:themeColor="text1"/>
          <w:sz w:val="28"/>
          <w:szCs w:val="28"/>
          <w:shd w:val="clear" w:color="auto" w:fill="FFFFFF"/>
        </w:rPr>
        <w:t>4</w:t>
      </w:r>
      <w:r w:rsidRPr="00FB25E0">
        <w:rPr>
          <w:color w:val="000000" w:themeColor="text1"/>
          <w:sz w:val="28"/>
          <w:szCs w:val="28"/>
          <w:shd w:val="clear" w:color="auto" w:fill="FFFFFF"/>
        </w:rPr>
        <w:t xml:space="preserve">]. </w:t>
      </w:r>
    </w:p>
    <w:p w14:paraId="3934BC74" w14:textId="4E0A153F" w:rsidR="00084320" w:rsidRPr="00FB25E0" w:rsidRDefault="00084320" w:rsidP="00084320">
      <w:pPr>
        <w:pStyle w:val="p"/>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FB25E0">
        <w:rPr>
          <w:color w:val="000000" w:themeColor="text1"/>
          <w:sz w:val="28"/>
          <w:szCs w:val="28"/>
        </w:rPr>
        <w:lastRenderedPageBreak/>
        <w:t>Гигантская кондилома Бушке-</w:t>
      </w:r>
      <w:proofErr w:type="spellStart"/>
      <w:r w:rsidRPr="00FB25E0">
        <w:rPr>
          <w:color w:val="000000" w:themeColor="text1"/>
          <w:sz w:val="28"/>
          <w:szCs w:val="28"/>
        </w:rPr>
        <w:t>Левенштайна</w:t>
      </w:r>
      <w:proofErr w:type="spellEnd"/>
      <w:r w:rsidRPr="00FB25E0">
        <w:rPr>
          <w:color w:val="000000" w:themeColor="text1"/>
          <w:sz w:val="28"/>
          <w:szCs w:val="28"/>
        </w:rPr>
        <w:t xml:space="preserve"> – мелкие </w:t>
      </w:r>
      <w:proofErr w:type="spellStart"/>
      <w:r w:rsidRPr="00FB25E0">
        <w:rPr>
          <w:color w:val="000000" w:themeColor="text1"/>
          <w:sz w:val="28"/>
          <w:szCs w:val="28"/>
        </w:rPr>
        <w:t>бородавчатоподобные</w:t>
      </w:r>
      <w:proofErr w:type="spellEnd"/>
      <w:r w:rsidRPr="00FB25E0">
        <w:rPr>
          <w:color w:val="000000" w:themeColor="text1"/>
          <w:sz w:val="28"/>
          <w:szCs w:val="28"/>
        </w:rPr>
        <w:t xml:space="preserve"> папилломы, сливающиеся между собой и образующие очаг поражения с широким основанием [</w:t>
      </w:r>
      <w:r w:rsidR="00161667" w:rsidRPr="00FB25E0">
        <w:rPr>
          <w:color w:val="000000" w:themeColor="text1"/>
          <w:sz w:val="28"/>
          <w:szCs w:val="28"/>
        </w:rPr>
        <w:t>13</w:t>
      </w:r>
      <w:r w:rsidRPr="00FB25E0">
        <w:rPr>
          <w:color w:val="000000" w:themeColor="text1"/>
          <w:sz w:val="28"/>
          <w:szCs w:val="28"/>
        </w:rPr>
        <w:t>, 3</w:t>
      </w:r>
      <w:r w:rsidR="00161667" w:rsidRPr="00FB25E0">
        <w:rPr>
          <w:color w:val="000000" w:themeColor="text1"/>
          <w:sz w:val="28"/>
          <w:szCs w:val="28"/>
        </w:rPr>
        <w:t>7</w:t>
      </w:r>
      <w:r w:rsidRPr="00FB25E0">
        <w:rPr>
          <w:color w:val="000000" w:themeColor="text1"/>
          <w:sz w:val="28"/>
          <w:szCs w:val="28"/>
        </w:rPr>
        <w:t xml:space="preserve">]. </w:t>
      </w:r>
      <w:r w:rsidRPr="00FB25E0">
        <w:rPr>
          <w:color w:val="000000" w:themeColor="text1"/>
          <w:sz w:val="28"/>
          <w:szCs w:val="28"/>
          <w:shd w:val="clear" w:color="auto" w:fill="FFFFFF"/>
        </w:rPr>
        <w:t xml:space="preserve">Является редкой формой </w:t>
      </w:r>
      <w:proofErr w:type="spellStart"/>
      <w:r w:rsidRPr="00FB25E0">
        <w:rPr>
          <w:color w:val="000000" w:themeColor="text1"/>
          <w:sz w:val="28"/>
          <w:szCs w:val="28"/>
          <w:shd w:val="clear" w:color="auto" w:fill="FFFFFF"/>
        </w:rPr>
        <w:t>аногенитальной</w:t>
      </w:r>
      <w:proofErr w:type="spellEnd"/>
      <w:r w:rsidRPr="00FB25E0">
        <w:rPr>
          <w:color w:val="000000" w:themeColor="text1"/>
          <w:sz w:val="28"/>
          <w:szCs w:val="28"/>
          <w:shd w:val="clear" w:color="auto" w:fill="FFFFFF"/>
        </w:rPr>
        <w:t xml:space="preserve"> кондиломы, связанной с ВПЧ, особенно с типами 6 и 11, но иногда встречается HR-HPV (16, 18 и 33). Заболеваемость увеличивается и связана с состояниями </w:t>
      </w:r>
      <w:proofErr w:type="spellStart"/>
      <w:r w:rsidRPr="00FB25E0">
        <w:rPr>
          <w:color w:val="000000" w:themeColor="text1"/>
          <w:sz w:val="28"/>
          <w:szCs w:val="28"/>
          <w:shd w:val="clear" w:color="auto" w:fill="FFFFFF"/>
        </w:rPr>
        <w:t>иммуносупрессии</w:t>
      </w:r>
      <w:proofErr w:type="spellEnd"/>
      <w:r w:rsidRPr="00FB25E0">
        <w:rPr>
          <w:color w:val="000000" w:themeColor="text1"/>
          <w:sz w:val="28"/>
          <w:szCs w:val="28"/>
          <w:shd w:val="clear" w:color="auto" w:fill="FFFFFF"/>
        </w:rPr>
        <w:t>, особенно с ВИЧ / СПИДом [1</w:t>
      </w:r>
      <w:r w:rsidR="00161667" w:rsidRPr="00FB25E0">
        <w:rPr>
          <w:color w:val="000000" w:themeColor="text1"/>
          <w:sz w:val="28"/>
          <w:szCs w:val="28"/>
          <w:shd w:val="clear" w:color="auto" w:fill="FFFFFF"/>
        </w:rPr>
        <w:t>4</w:t>
      </w:r>
      <w:r w:rsidRPr="00FB25E0">
        <w:rPr>
          <w:color w:val="000000" w:themeColor="text1"/>
          <w:sz w:val="28"/>
          <w:szCs w:val="28"/>
          <w:shd w:val="clear" w:color="auto" w:fill="FFFFFF"/>
        </w:rPr>
        <w:t xml:space="preserve">]. </w:t>
      </w:r>
    </w:p>
    <w:p w14:paraId="372E7BB1" w14:textId="77777777" w:rsidR="00084320" w:rsidRPr="00FB25E0" w:rsidRDefault="00084320" w:rsidP="00084320">
      <w:pPr>
        <w:pStyle w:val="p"/>
        <w:shd w:val="clear" w:color="auto" w:fill="FFFFFF"/>
        <w:spacing w:before="0" w:beforeAutospacing="0" w:after="0" w:afterAutospacing="0" w:line="360" w:lineRule="auto"/>
        <w:ind w:firstLine="709"/>
        <w:jc w:val="center"/>
        <w:rPr>
          <w:color w:val="000000" w:themeColor="text1"/>
          <w:sz w:val="28"/>
          <w:szCs w:val="28"/>
        </w:rPr>
      </w:pPr>
      <w:r w:rsidRPr="00FB25E0">
        <w:rPr>
          <w:noProof/>
          <w:color w:val="000000" w:themeColor="text1"/>
          <w:szCs w:val="28"/>
        </w:rPr>
        <w:drawing>
          <wp:inline distT="0" distB="0" distL="0" distR="0" wp14:anchorId="430BF59B" wp14:editId="3CDA1167">
            <wp:extent cx="3881120" cy="2913380"/>
            <wp:effectExtent l="0" t="0" r="5080" b="1270"/>
            <wp:docPr id="16" name="Рисунок 21" descr="1752-1947-7-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1752-1947-7-27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1120" cy="2913380"/>
                    </a:xfrm>
                    <a:prstGeom prst="rect">
                      <a:avLst/>
                    </a:prstGeom>
                    <a:noFill/>
                    <a:ln>
                      <a:noFill/>
                    </a:ln>
                  </pic:spPr>
                </pic:pic>
              </a:graphicData>
            </a:graphic>
          </wp:inline>
        </w:drawing>
      </w:r>
    </w:p>
    <w:p w14:paraId="0D4C0F11" w14:textId="77777777" w:rsidR="00084320" w:rsidRPr="00FB25E0" w:rsidRDefault="00084320" w:rsidP="00084320">
      <w:pPr>
        <w:spacing w:line="360" w:lineRule="auto"/>
        <w:jc w:val="center"/>
        <w:rPr>
          <w:b/>
          <w:bCs/>
          <w:color w:val="000000" w:themeColor="text1"/>
          <w:sz w:val="28"/>
          <w:szCs w:val="28"/>
        </w:rPr>
      </w:pPr>
      <w:r w:rsidRPr="00FB25E0">
        <w:rPr>
          <w:b/>
          <w:bCs/>
          <w:color w:val="000000" w:themeColor="text1"/>
          <w:sz w:val="28"/>
          <w:szCs w:val="28"/>
        </w:rPr>
        <w:t>Рисунок 7. Гигантская кондилома</w:t>
      </w:r>
      <w:r w:rsidRPr="00FB25E0">
        <w:rPr>
          <w:rFonts w:ascii="Georgia" w:hAnsi="Georgia"/>
          <w:b/>
          <w:bCs/>
          <w:color w:val="000000" w:themeColor="text1"/>
          <w:sz w:val="28"/>
          <w:szCs w:val="28"/>
          <w:shd w:val="clear" w:color="auto" w:fill="FFFFFF"/>
        </w:rPr>
        <w:t xml:space="preserve"> </w:t>
      </w:r>
      <w:r w:rsidRPr="00FB25E0">
        <w:rPr>
          <w:b/>
          <w:bCs/>
          <w:color w:val="000000" w:themeColor="text1"/>
          <w:sz w:val="28"/>
          <w:szCs w:val="28"/>
        </w:rPr>
        <w:t>Бушке-Левенштейна. Пациент на протяжении десяти лет не обращался к врачу.</w:t>
      </w:r>
    </w:p>
    <w:p w14:paraId="39EAC9E1" w14:textId="77777777" w:rsidR="00084320" w:rsidRPr="00FB25E0" w:rsidRDefault="00084320" w:rsidP="00084320">
      <w:pPr>
        <w:spacing w:line="360" w:lineRule="auto"/>
        <w:jc w:val="center"/>
        <w:rPr>
          <w:color w:val="000000" w:themeColor="text1"/>
          <w:sz w:val="28"/>
          <w:szCs w:val="28"/>
        </w:rPr>
      </w:pPr>
      <w:r w:rsidRPr="00FB25E0">
        <w:rPr>
          <w:color w:val="000000" w:themeColor="text1"/>
          <w:sz w:val="28"/>
          <w:szCs w:val="28"/>
          <w:shd w:val="clear" w:color="auto" w:fill="FFFFFF"/>
        </w:rPr>
        <w:t>(</w:t>
      </w:r>
      <w:proofErr w:type="spellStart"/>
      <w:r w:rsidRPr="00FB25E0">
        <w:rPr>
          <w:color w:val="000000" w:themeColor="text1"/>
          <w:sz w:val="28"/>
          <w:szCs w:val="28"/>
          <w:shd w:val="clear" w:color="auto" w:fill="FFFFFF"/>
          <w:lang w:val="en-US"/>
        </w:rPr>
        <w:t>Ahsaini</w:t>
      </w:r>
      <w:proofErr w:type="spellEnd"/>
      <w:r w:rsidRPr="00FB25E0">
        <w:rPr>
          <w:color w:val="000000" w:themeColor="text1"/>
          <w:sz w:val="28"/>
          <w:szCs w:val="28"/>
          <w:shd w:val="clear" w:color="auto" w:fill="FFFFFF"/>
        </w:rPr>
        <w:t xml:space="preserve"> </w:t>
      </w:r>
      <w:r w:rsidRPr="00FB25E0">
        <w:rPr>
          <w:color w:val="000000" w:themeColor="text1"/>
          <w:sz w:val="28"/>
          <w:szCs w:val="28"/>
          <w:shd w:val="clear" w:color="auto" w:fill="FFFFFF"/>
          <w:lang w:val="en-US"/>
        </w:rPr>
        <w:t>M</w:t>
      </w:r>
      <w:r w:rsidRPr="00FB25E0">
        <w:rPr>
          <w:color w:val="000000" w:themeColor="text1"/>
          <w:sz w:val="28"/>
          <w:szCs w:val="28"/>
          <w:shd w:val="clear" w:color="auto" w:fill="FFFFFF"/>
        </w:rPr>
        <w:t xml:space="preserve">. </w:t>
      </w:r>
      <w:r w:rsidRPr="00FB25E0">
        <w:rPr>
          <w:color w:val="000000" w:themeColor="text1"/>
          <w:sz w:val="28"/>
          <w:szCs w:val="28"/>
          <w:shd w:val="clear" w:color="auto" w:fill="FFFFFF"/>
          <w:lang w:val="en-US"/>
        </w:rPr>
        <w:t>et</w:t>
      </w:r>
      <w:r w:rsidRPr="00FB25E0">
        <w:rPr>
          <w:color w:val="000000" w:themeColor="text1"/>
          <w:sz w:val="28"/>
          <w:szCs w:val="28"/>
          <w:shd w:val="clear" w:color="auto" w:fill="FFFFFF"/>
        </w:rPr>
        <w:t xml:space="preserve"> </w:t>
      </w:r>
      <w:r w:rsidRPr="00FB25E0">
        <w:rPr>
          <w:color w:val="000000" w:themeColor="text1"/>
          <w:sz w:val="28"/>
          <w:szCs w:val="28"/>
          <w:shd w:val="clear" w:color="auto" w:fill="FFFFFF"/>
          <w:lang w:val="en-US"/>
        </w:rPr>
        <w:t>al</w:t>
      </w:r>
      <w:r w:rsidRPr="00FB25E0">
        <w:rPr>
          <w:color w:val="000000" w:themeColor="text1"/>
          <w:sz w:val="28"/>
          <w:szCs w:val="28"/>
          <w:shd w:val="clear" w:color="auto" w:fill="FFFFFF"/>
        </w:rPr>
        <w:t>., 2013)</w:t>
      </w:r>
    </w:p>
    <w:p w14:paraId="7F4F9A3F" w14:textId="77777777" w:rsidR="00084320" w:rsidRPr="00FB25E0" w:rsidRDefault="00084320" w:rsidP="00084320">
      <w:pPr>
        <w:spacing w:line="360" w:lineRule="auto"/>
        <w:ind w:firstLine="709"/>
        <w:jc w:val="both"/>
        <w:rPr>
          <w:color w:val="000000" w:themeColor="text1"/>
          <w:sz w:val="28"/>
          <w:szCs w:val="28"/>
        </w:rPr>
      </w:pPr>
    </w:p>
    <w:p w14:paraId="2BDD571A" w14:textId="23DEA42F" w:rsidR="00084320" w:rsidRPr="00D75609" w:rsidRDefault="00084320" w:rsidP="00D75609">
      <w:pPr>
        <w:pStyle w:val="2"/>
        <w:spacing w:line="360" w:lineRule="auto"/>
        <w:rPr>
          <w:rFonts w:ascii="Times New Roman" w:hAnsi="Times New Roman" w:cs="Times New Roman"/>
          <w:b/>
          <w:bCs/>
          <w:color w:val="000000" w:themeColor="text1"/>
          <w:sz w:val="28"/>
          <w:szCs w:val="28"/>
        </w:rPr>
      </w:pPr>
      <w:bookmarkStart w:id="14" w:name="_Toc104472871"/>
      <w:bookmarkStart w:id="15" w:name="_Toc104473302"/>
      <w:r w:rsidRPr="00D75609">
        <w:rPr>
          <w:rFonts w:ascii="Times New Roman" w:hAnsi="Times New Roman" w:cs="Times New Roman"/>
          <w:b/>
          <w:bCs/>
          <w:color w:val="000000" w:themeColor="text1"/>
          <w:sz w:val="28"/>
          <w:szCs w:val="28"/>
        </w:rPr>
        <w:t>1.5. Диагностика</w:t>
      </w:r>
      <w:bookmarkEnd w:id="14"/>
      <w:bookmarkEnd w:id="15"/>
    </w:p>
    <w:p w14:paraId="65634FCB" w14:textId="35ADA4F0" w:rsidR="00084320" w:rsidRPr="00FB25E0" w:rsidRDefault="00084320" w:rsidP="00084320">
      <w:pPr>
        <w:spacing w:line="360" w:lineRule="auto"/>
        <w:ind w:firstLine="709"/>
        <w:jc w:val="both"/>
        <w:rPr>
          <w:b/>
          <w:bCs/>
          <w:color w:val="000000" w:themeColor="text1"/>
          <w:sz w:val="28"/>
          <w:szCs w:val="28"/>
        </w:rPr>
      </w:pPr>
      <w:r w:rsidRPr="00FB25E0">
        <w:rPr>
          <w:color w:val="000000" w:themeColor="text1"/>
          <w:sz w:val="28"/>
          <w:szCs w:val="28"/>
        </w:rPr>
        <w:t>По данным клинических рекомендаций РОДВК, считается целесообразным применение следующего поэтапного алгоритма диагностики [</w:t>
      </w:r>
      <w:r w:rsidR="00161667" w:rsidRPr="00FB25E0">
        <w:rPr>
          <w:color w:val="000000" w:themeColor="text1"/>
          <w:sz w:val="28"/>
          <w:szCs w:val="28"/>
        </w:rPr>
        <w:t>13</w:t>
      </w:r>
      <w:r w:rsidRPr="00FB25E0">
        <w:rPr>
          <w:color w:val="000000" w:themeColor="text1"/>
          <w:sz w:val="28"/>
          <w:szCs w:val="28"/>
        </w:rPr>
        <w:t xml:space="preserve">]: </w:t>
      </w:r>
    </w:p>
    <w:p w14:paraId="2DF9064C"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1. </w:t>
      </w:r>
      <w:proofErr w:type="spellStart"/>
      <w:r w:rsidRPr="00FB25E0">
        <w:rPr>
          <w:color w:val="000000" w:themeColor="text1"/>
          <w:sz w:val="28"/>
          <w:szCs w:val="28"/>
        </w:rPr>
        <w:t>Физикальное</w:t>
      </w:r>
      <w:proofErr w:type="spellEnd"/>
      <w:r w:rsidRPr="00FB25E0">
        <w:rPr>
          <w:color w:val="000000" w:themeColor="text1"/>
          <w:sz w:val="28"/>
          <w:szCs w:val="28"/>
        </w:rPr>
        <w:t xml:space="preserve"> (клиническое) обследование (осуществляет врач акушер-гинеколог и/или дерматолог-венеролог, реже врачи других специальностей – клинические иммунологи, инфекционисты, педиатры, врачи общей практики). </w:t>
      </w:r>
    </w:p>
    <w:p w14:paraId="45736C7F"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lastRenderedPageBreak/>
        <w:t xml:space="preserve">2. ПЦР-диагностика, качественный анализ на ВПЧ, прежде всего </w:t>
      </w:r>
      <w:proofErr w:type="spellStart"/>
      <w:r w:rsidRPr="00FB25E0">
        <w:rPr>
          <w:color w:val="000000" w:themeColor="text1"/>
          <w:sz w:val="28"/>
          <w:szCs w:val="28"/>
        </w:rPr>
        <w:t>детекция</w:t>
      </w:r>
      <w:proofErr w:type="spellEnd"/>
      <w:r w:rsidRPr="00FB25E0">
        <w:rPr>
          <w:color w:val="000000" w:themeColor="text1"/>
          <w:sz w:val="28"/>
          <w:szCs w:val="28"/>
        </w:rPr>
        <w:t xml:space="preserve"> следующих типов ВПЧ: 16,18, 31, 33, 35, 39, 45, 51, 52, 56, 58, 59, 66 68, 73, 82; описано 25 ВПЧ высокого канцерогенного риска. </w:t>
      </w:r>
    </w:p>
    <w:p w14:paraId="78162AA3"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3. </w:t>
      </w:r>
      <w:proofErr w:type="spellStart"/>
      <w:r w:rsidRPr="00FB25E0">
        <w:rPr>
          <w:color w:val="000000" w:themeColor="text1"/>
          <w:sz w:val="28"/>
          <w:szCs w:val="28"/>
        </w:rPr>
        <w:t>Генотипирование</w:t>
      </w:r>
      <w:proofErr w:type="spellEnd"/>
      <w:r w:rsidRPr="00FB25E0">
        <w:rPr>
          <w:color w:val="000000" w:themeColor="text1"/>
          <w:sz w:val="28"/>
          <w:szCs w:val="28"/>
        </w:rPr>
        <w:t xml:space="preserve"> ВПЧ. </w:t>
      </w:r>
    </w:p>
    <w:p w14:paraId="056E9BA4"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4. ПЦР-диагностика – после качественного положительного анализа определение уровня вирусной нагрузки (полуколичественный и количественный анализ, </w:t>
      </w:r>
      <w:proofErr w:type="spellStart"/>
      <w:r w:rsidRPr="00FB25E0">
        <w:rPr>
          <w:color w:val="000000" w:themeColor="text1"/>
          <w:sz w:val="28"/>
          <w:szCs w:val="28"/>
        </w:rPr>
        <w:t>Di-gene</w:t>
      </w:r>
      <w:proofErr w:type="spellEnd"/>
      <w:r w:rsidRPr="00FB25E0">
        <w:rPr>
          <w:color w:val="000000" w:themeColor="text1"/>
          <w:sz w:val="28"/>
          <w:szCs w:val="28"/>
        </w:rPr>
        <w:t xml:space="preserve"> тест). </w:t>
      </w:r>
    </w:p>
    <w:p w14:paraId="7F558FC2"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5. Цитология: мазок по </w:t>
      </w:r>
      <w:proofErr w:type="spellStart"/>
      <w:r w:rsidRPr="00FB25E0">
        <w:rPr>
          <w:color w:val="000000" w:themeColor="text1"/>
          <w:sz w:val="28"/>
          <w:szCs w:val="28"/>
        </w:rPr>
        <w:t>Папаниколау</w:t>
      </w:r>
      <w:proofErr w:type="spellEnd"/>
      <w:r w:rsidRPr="00FB25E0">
        <w:rPr>
          <w:color w:val="000000" w:themeColor="text1"/>
          <w:sz w:val="28"/>
          <w:szCs w:val="28"/>
        </w:rPr>
        <w:t xml:space="preserve"> (Пап-тест), как правило, в сочетании с </w:t>
      </w:r>
      <w:proofErr w:type="spellStart"/>
      <w:r w:rsidRPr="00FB25E0">
        <w:rPr>
          <w:color w:val="000000" w:themeColor="text1"/>
          <w:sz w:val="28"/>
          <w:szCs w:val="28"/>
        </w:rPr>
        <w:t>кольпоскопией</w:t>
      </w:r>
      <w:proofErr w:type="spellEnd"/>
      <w:r w:rsidRPr="00FB25E0">
        <w:rPr>
          <w:color w:val="000000" w:themeColor="text1"/>
          <w:sz w:val="28"/>
          <w:szCs w:val="28"/>
        </w:rPr>
        <w:t xml:space="preserve">. </w:t>
      </w:r>
    </w:p>
    <w:p w14:paraId="1078F3A0"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6. </w:t>
      </w:r>
      <w:proofErr w:type="spellStart"/>
      <w:r w:rsidRPr="00FB25E0">
        <w:rPr>
          <w:color w:val="000000" w:themeColor="text1"/>
          <w:sz w:val="28"/>
          <w:szCs w:val="28"/>
        </w:rPr>
        <w:t>Кольпоскопия</w:t>
      </w:r>
      <w:proofErr w:type="spellEnd"/>
      <w:r w:rsidRPr="00FB25E0">
        <w:rPr>
          <w:color w:val="000000" w:themeColor="text1"/>
          <w:sz w:val="28"/>
          <w:szCs w:val="28"/>
        </w:rPr>
        <w:t xml:space="preserve">, </w:t>
      </w:r>
      <w:proofErr w:type="spellStart"/>
      <w:r w:rsidRPr="00FB25E0">
        <w:rPr>
          <w:color w:val="000000" w:themeColor="text1"/>
          <w:sz w:val="28"/>
          <w:szCs w:val="28"/>
        </w:rPr>
        <w:t>аноскопия</w:t>
      </w:r>
      <w:proofErr w:type="spellEnd"/>
      <w:r w:rsidRPr="00FB25E0">
        <w:rPr>
          <w:color w:val="000000" w:themeColor="text1"/>
          <w:sz w:val="28"/>
          <w:szCs w:val="28"/>
        </w:rPr>
        <w:t xml:space="preserve">, уретроскопия. </w:t>
      </w:r>
    </w:p>
    <w:p w14:paraId="0B26F534"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7. Биопсия/жидкостная цитология/окрашивание р16 INK4. </w:t>
      </w:r>
    </w:p>
    <w:p w14:paraId="70998894"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8. Оценка </w:t>
      </w:r>
      <w:proofErr w:type="spellStart"/>
      <w:r w:rsidRPr="00FB25E0">
        <w:rPr>
          <w:color w:val="000000" w:themeColor="text1"/>
          <w:sz w:val="28"/>
          <w:szCs w:val="28"/>
        </w:rPr>
        <w:t>микробиоценоза</w:t>
      </w:r>
      <w:proofErr w:type="spellEnd"/>
      <w:r w:rsidRPr="00FB25E0">
        <w:rPr>
          <w:color w:val="000000" w:themeColor="text1"/>
          <w:sz w:val="28"/>
          <w:szCs w:val="28"/>
        </w:rPr>
        <w:t xml:space="preserve"> (</w:t>
      </w:r>
      <w:proofErr w:type="spellStart"/>
      <w:r w:rsidRPr="00FB25E0">
        <w:rPr>
          <w:color w:val="000000" w:themeColor="text1"/>
          <w:sz w:val="28"/>
          <w:szCs w:val="28"/>
        </w:rPr>
        <w:t>Фемофлор</w:t>
      </w:r>
      <w:proofErr w:type="spellEnd"/>
      <w:r w:rsidRPr="00FB25E0">
        <w:rPr>
          <w:color w:val="000000" w:themeColor="text1"/>
          <w:sz w:val="28"/>
          <w:szCs w:val="28"/>
        </w:rPr>
        <w:t xml:space="preserve">, </w:t>
      </w:r>
      <w:proofErr w:type="spellStart"/>
      <w:r w:rsidRPr="00FB25E0">
        <w:rPr>
          <w:color w:val="000000" w:themeColor="text1"/>
          <w:sz w:val="28"/>
          <w:szCs w:val="28"/>
        </w:rPr>
        <w:t>Андрофлор</w:t>
      </w:r>
      <w:proofErr w:type="spellEnd"/>
      <w:r w:rsidRPr="00FB25E0">
        <w:rPr>
          <w:color w:val="000000" w:themeColor="text1"/>
          <w:sz w:val="28"/>
          <w:szCs w:val="28"/>
        </w:rPr>
        <w:t>), исключение других ИППП.</w:t>
      </w:r>
    </w:p>
    <w:p w14:paraId="4D199AEA" w14:textId="3043DAEA"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Новый приказ Минздрава России от 13 марта 2019 года №124н (ред. 02.09.2019) «Об утверждении порядка проведения профилактического медицинского осмотра и диспансеризации определённых групп взрослого населения» также требует выполнять мазок по </w:t>
      </w:r>
      <w:proofErr w:type="spellStart"/>
      <w:r w:rsidRPr="00FB25E0">
        <w:rPr>
          <w:color w:val="000000" w:themeColor="text1"/>
          <w:sz w:val="28"/>
          <w:szCs w:val="28"/>
        </w:rPr>
        <w:t>Папаниколау</w:t>
      </w:r>
      <w:proofErr w:type="spellEnd"/>
      <w:r w:rsidRPr="00FB25E0">
        <w:rPr>
          <w:color w:val="000000" w:themeColor="text1"/>
          <w:sz w:val="28"/>
          <w:szCs w:val="28"/>
        </w:rPr>
        <w:t xml:space="preserve"> каждые 3 года, но только в возрасте с 18 до 64 лет, а ВПЧ-тест в нём не упомянут [</w:t>
      </w:r>
      <w:r w:rsidR="00161667" w:rsidRPr="00FB25E0">
        <w:rPr>
          <w:color w:val="000000" w:themeColor="text1"/>
          <w:sz w:val="28"/>
          <w:szCs w:val="28"/>
        </w:rPr>
        <w:t>31</w:t>
      </w:r>
      <w:r w:rsidRPr="00FB25E0">
        <w:rPr>
          <w:color w:val="000000" w:themeColor="text1"/>
          <w:sz w:val="28"/>
          <w:szCs w:val="28"/>
        </w:rPr>
        <w:t>].</w:t>
      </w:r>
    </w:p>
    <w:p w14:paraId="6A58D44E" w14:textId="77777777" w:rsidR="00084320" w:rsidRPr="00FB25E0" w:rsidRDefault="00084320" w:rsidP="00084320">
      <w:pPr>
        <w:spacing w:line="360" w:lineRule="auto"/>
        <w:ind w:firstLine="709"/>
        <w:jc w:val="both"/>
        <w:rPr>
          <w:color w:val="000000" w:themeColor="text1"/>
          <w:sz w:val="28"/>
          <w:szCs w:val="28"/>
        </w:rPr>
      </w:pPr>
    </w:p>
    <w:p w14:paraId="6CD5913F" w14:textId="6CF98BAB"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По европейским рекомендациям взятие биопсии проводится только в случае подозрения на </w:t>
      </w:r>
      <w:proofErr w:type="spellStart"/>
      <w:r w:rsidRPr="00FB25E0">
        <w:rPr>
          <w:color w:val="000000" w:themeColor="text1"/>
          <w:sz w:val="28"/>
          <w:szCs w:val="28"/>
        </w:rPr>
        <w:t>предрак</w:t>
      </w:r>
      <w:proofErr w:type="spellEnd"/>
      <w:r w:rsidRPr="00FB25E0">
        <w:rPr>
          <w:color w:val="000000" w:themeColor="text1"/>
          <w:sz w:val="28"/>
          <w:szCs w:val="28"/>
        </w:rPr>
        <w:t xml:space="preserve"> или рак, или же взятие биопсии может быть полезно для дифференциальной диагностики [3</w:t>
      </w:r>
      <w:r w:rsidR="00161667" w:rsidRPr="00FB25E0">
        <w:rPr>
          <w:color w:val="000000" w:themeColor="text1"/>
          <w:sz w:val="28"/>
          <w:szCs w:val="28"/>
        </w:rPr>
        <w:t>8</w:t>
      </w:r>
      <w:r w:rsidRPr="00FB25E0">
        <w:rPr>
          <w:color w:val="000000" w:themeColor="text1"/>
          <w:sz w:val="28"/>
          <w:szCs w:val="28"/>
        </w:rPr>
        <w:t xml:space="preserve">]. При гистологическом исследовании с окраской материала гематоксилин-эозином визуализируются </w:t>
      </w:r>
      <w:proofErr w:type="spellStart"/>
      <w:r w:rsidRPr="00FB25E0">
        <w:rPr>
          <w:color w:val="000000" w:themeColor="text1"/>
          <w:sz w:val="28"/>
          <w:szCs w:val="28"/>
        </w:rPr>
        <w:t>койлоцитоз</w:t>
      </w:r>
      <w:proofErr w:type="spellEnd"/>
      <w:r w:rsidRPr="00FB25E0">
        <w:rPr>
          <w:color w:val="000000" w:themeColor="text1"/>
          <w:sz w:val="28"/>
          <w:szCs w:val="28"/>
        </w:rPr>
        <w:t xml:space="preserve">, </w:t>
      </w:r>
      <w:proofErr w:type="spellStart"/>
      <w:r w:rsidRPr="00FB25E0">
        <w:rPr>
          <w:color w:val="000000" w:themeColor="text1"/>
          <w:sz w:val="28"/>
          <w:szCs w:val="28"/>
        </w:rPr>
        <w:t>паракератоз</w:t>
      </w:r>
      <w:proofErr w:type="spellEnd"/>
      <w:r w:rsidRPr="00FB25E0">
        <w:rPr>
          <w:color w:val="000000" w:themeColor="text1"/>
          <w:sz w:val="28"/>
          <w:szCs w:val="28"/>
        </w:rPr>
        <w:t xml:space="preserve"> и гиперкератоз, </w:t>
      </w:r>
      <w:proofErr w:type="spellStart"/>
      <w:r w:rsidRPr="00FB25E0">
        <w:rPr>
          <w:color w:val="000000" w:themeColor="text1"/>
          <w:sz w:val="28"/>
          <w:szCs w:val="28"/>
        </w:rPr>
        <w:t>акантоз</w:t>
      </w:r>
      <w:proofErr w:type="spellEnd"/>
      <w:r w:rsidRPr="00FB25E0">
        <w:rPr>
          <w:color w:val="000000" w:themeColor="text1"/>
          <w:sz w:val="28"/>
          <w:szCs w:val="28"/>
        </w:rPr>
        <w:t xml:space="preserve">, гиперплазия базального и </w:t>
      </w:r>
      <w:proofErr w:type="spellStart"/>
      <w:r w:rsidRPr="00FB25E0">
        <w:rPr>
          <w:color w:val="000000" w:themeColor="text1"/>
          <w:sz w:val="28"/>
          <w:szCs w:val="28"/>
        </w:rPr>
        <w:t>парабазального</w:t>
      </w:r>
      <w:proofErr w:type="spellEnd"/>
      <w:r w:rsidRPr="00FB25E0">
        <w:rPr>
          <w:color w:val="000000" w:themeColor="text1"/>
          <w:sz w:val="28"/>
          <w:szCs w:val="28"/>
        </w:rPr>
        <w:t xml:space="preserve"> слоев эпителия [3</w:t>
      </w:r>
      <w:r w:rsidR="00161667" w:rsidRPr="00FB25E0">
        <w:rPr>
          <w:color w:val="000000" w:themeColor="text1"/>
          <w:sz w:val="28"/>
          <w:szCs w:val="28"/>
        </w:rPr>
        <w:t>9</w:t>
      </w:r>
      <w:r w:rsidRPr="00FB25E0">
        <w:rPr>
          <w:color w:val="000000" w:themeColor="text1"/>
          <w:sz w:val="28"/>
          <w:szCs w:val="28"/>
        </w:rPr>
        <w:t xml:space="preserve">]. </w:t>
      </w:r>
    </w:p>
    <w:p w14:paraId="583200B7" w14:textId="77777777" w:rsidR="00084320" w:rsidRPr="00FB25E0" w:rsidRDefault="00084320" w:rsidP="00084320">
      <w:pPr>
        <w:spacing w:line="360" w:lineRule="auto"/>
        <w:ind w:firstLine="709"/>
        <w:jc w:val="both"/>
        <w:rPr>
          <w:color w:val="000000" w:themeColor="text1"/>
          <w:sz w:val="28"/>
          <w:szCs w:val="28"/>
        </w:rPr>
      </w:pPr>
    </w:p>
    <w:p w14:paraId="11525CCD" w14:textId="77777777" w:rsidR="00084320" w:rsidRPr="00FB25E0" w:rsidRDefault="00084320" w:rsidP="00D75609">
      <w:pPr>
        <w:spacing w:line="360" w:lineRule="auto"/>
        <w:ind w:firstLine="709"/>
        <w:jc w:val="both"/>
        <w:rPr>
          <w:color w:val="000000" w:themeColor="text1"/>
          <w:sz w:val="28"/>
          <w:szCs w:val="28"/>
        </w:rPr>
      </w:pPr>
    </w:p>
    <w:p w14:paraId="1FBEE2AA" w14:textId="046D46C7" w:rsidR="00084320" w:rsidRPr="00D75609" w:rsidRDefault="00084320" w:rsidP="00D75609">
      <w:pPr>
        <w:pStyle w:val="2"/>
        <w:spacing w:line="360" w:lineRule="auto"/>
        <w:rPr>
          <w:rFonts w:ascii="Times New Roman" w:hAnsi="Times New Roman" w:cs="Times New Roman"/>
          <w:color w:val="000000" w:themeColor="text1"/>
          <w:sz w:val="28"/>
          <w:szCs w:val="28"/>
        </w:rPr>
      </w:pPr>
      <w:bookmarkStart w:id="16" w:name="_Toc104472872"/>
      <w:bookmarkStart w:id="17" w:name="_Toc104473303"/>
      <w:r w:rsidRPr="00D75609">
        <w:rPr>
          <w:rFonts w:ascii="Times New Roman" w:hAnsi="Times New Roman" w:cs="Times New Roman"/>
          <w:b/>
          <w:bCs/>
          <w:color w:val="000000" w:themeColor="text1"/>
          <w:sz w:val="28"/>
          <w:szCs w:val="28"/>
        </w:rPr>
        <w:t>1.</w:t>
      </w:r>
      <w:r w:rsidR="00455506" w:rsidRPr="00D75609">
        <w:rPr>
          <w:rFonts w:ascii="Times New Roman" w:hAnsi="Times New Roman" w:cs="Times New Roman"/>
          <w:b/>
          <w:bCs/>
          <w:color w:val="000000" w:themeColor="text1"/>
          <w:sz w:val="28"/>
          <w:szCs w:val="28"/>
          <w:lang w:val="en-US"/>
        </w:rPr>
        <w:t>6</w:t>
      </w:r>
      <w:r w:rsidRPr="00D75609">
        <w:rPr>
          <w:rFonts w:ascii="Times New Roman" w:hAnsi="Times New Roman" w:cs="Times New Roman"/>
          <w:b/>
          <w:bCs/>
          <w:color w:val="000000" w:themeColor="text1"/>
          <w:sz w:val="28"/>
          <w:szCs w:val="28"/>
        </w:rPr>
        <w:t>. Профилактика</w:t>
      </w:r>
      <w:bookmarkEnd w:id="16"/>
      <w:bookmarkEnd w:id="17"/>
      <w:r w:rsidRPr="00D75609">
        <w:rPr>
          <w:rFonts w:ascii="Times New Roman" w:hAnsi="Times New Roman" w:cs="Times New Roman"/>
          <w:color w:val="000000" w:themeColor="text1"/>
          <w:sz w:val="28"/>
          <w:szCs w:val="28"/>
        </w:rPr>
        <w:t xml:space="preserve"> </w:t>
      </w:r>
    </w:p>
    <w:p w14:paraId="790A6474" w14:textId="77777777" w:rsidR="00084320" w:rsidRPr="00E66914" w:rsidRDefault="00084320" w:rsidP="00D75609">
      <w:pPr>
        <w:spacing w:line="360" w:lineRule="auto"/>
        <w:ind w:firstLine="709"/>
        <w:jc w:val="both"/>
        <w:rPr>
          <w:color w:val="000000" w:themeColor="text1"/>
          <w:sz w:val="28"/>
          <w:szCs w:val="28"/>
        </w:rPr>
      </w:pPr>
      <w:r w:rsidRPr="00E66914">
        <w:rPr>
          <w:color w:val="000000" w:themeColor="text1"/>
          <w:sz w:val="28"/>
          <w:szCs w:val="28"/>
        </w:rPr>
        <w:t xml:space="preserve">Профилактика ВПЧ-инфекции должна включать комплексный подход. </w:t>
      </w:r>
    </w:p>
    <w:p w14:paraId="1EBCA809" w14:textId="77777777" w:rsidR="00084320" w:rsidRPr="00FB25E0" w:rsidRDefault="00084320" w:rsidP="00084320">
      <w:pPr>
        <w:spacing w:line="360" w:lineRule="auto"/>
        <w:ind w:firstLine="709"/>
        <w:jc w:val="both"/>
        <w:rPr>
          <w:color w:val="000000" w:themeColor="text1"/>
          <w:sz w:val="28"/>
          <w:szCs w:val="28"/>
        </w:rPr>
      </w:pPr>
      <w:r w:rsidRPr="00E66914">
        <w:rPr>
          <w:color w:val="000000" w:themeColor="text1"/>
          <w:sz w:val="28"/>
          <w:szCs w:val="28"/>
        </w:rPr>
        <w:lastRenderedPageBreak/>
        <w:t xml:space="preserve">Первичная профилактика, задачей которой является предотвращение заражения, при ВПЧ-инфекции может быть направлена главным образом на механизм передачи инфекции и восприимчивый организм, в то время как мероприятия в отношении источника инфекции ограничены, в связи с отсутствием методов эффективного этиотропного лечения и, соответственно, </w:t>
      </w:r>
      <w:r w:rsidRPr="00FB25E0">
        <w:rPr>
          <w:color w:val="000000" w:themeColor="text1"/>
          <w:sz w:val="28"/>
          <w:szCs w:val="28"/>
        </w:rPr>
        <w:t>невозможностью полной санации очага.</w:t>
      </w:r>
    </w:p>
    <w:p w14:paraId="46871857" w14:textId="150A3A4B"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Тем не менее, при таких проявлениях ВПЧ-инфекции, как вирусные кожные бородавки и </w:t>
      </w:r>
      <w:proofErr w:type="spellStart"/>
      <w:r w:rsidRPr="00FB25E0">
        <w:rPr>
          <w:color w:val="000000" w:themeColor="text1"/>
          <w:sz w:val="28"/>
          <w:szCs w:val="28"/>
        </w:rPr>
        <w:t>аногенитальные</w:t>
      </w:r>
      <w:proofErr w:type="spellEnd"/>
      <w:r w:rsidRPr="00FB25E0">
        <w:rPr>
          <w:color w:val="000000" w:themeColor="text1"/>
          <w:sz w:val="28"/>
          <w:szCs w:val="28"/>
        </w:rPr>
        <w:t xml:space="preserve"> (венерические) бородавки, применение доступных методов лечения (главным образом, направленных на деструкцию и удаление имеющихся поражений) также являются немаловажным этапом в профилактике распространения инфекции. Меры неспецифической профилактики, такие как барьерная контрацепция (применение презервативов, в первую очередь), при ВПЧ-инфекции демонстрируют недостаточную эффективность, что было показано в ряде исследований [</w:t>
      </w:r>
      <w:r w:rsidR="00161667" w:rsidRPr="00FB25E0">
        <w:rPr>
          <w:color w:val="000000" w:themeColor="text1"/>
          <w:sz w:val="28"/>
          <w:szCs w:val="28"/>
        </w:rPr>
        <w:t>40</w:t>
      </w:r>
      <w:r w:rsidRPr="00FB25E0">
        <w:rPr>
          <w:color w:val="000000" w:themeColor="text1"/>
          <w:sz w:val="28"/>
          <w:szCs w:val="28"/>
        </w:rPr>
        <w:t xml:space="preserve">]. </w:t>
      </w:r>
    </w:p>
    <w:p w14:paraId="47BDAEDA" w14:textId="6A5CCD23"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Несмотря на это, необходимо грамотное санитарное просвещение среди взрослых лиц, разработка и внедрение в практику учебных заведений, школ программ обучения безопасному сексу подростков, что является важными мерами по профилактике всей группы ИППП [</w:t>
      </w:r>
      <w:r w:rsidR="00161667" w:rsidRPr="00FB25E0">
        <w:rPr>
          <w:color w:val="000000" w:themeColor="text1"/>
          <w:sz w:val="28"/>
          <w:szCs w:val="28"/>
        </w:rPr>
        <w:t>41</w:t>
      </w:r>
      <w:r w:rsidRPr="00FB25E0">
        <w:rPr>
          <w:color w:val="000000" w:themeColor="text1"/>
          <w:sz w:val="28"/>
          <w:szCs w:val="28"/>
        </w:rPr>
        <w:t>].</w:t>
      </w:r>
    </w:p>
    <w:p w14:paraId="52E9B497" w14:textId="0D1359E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Пап-цитология является стандартным методом скрининга вторичного рака шейки матки уже более полувека, стандартизированная система оценки </w:t>
      </w:r>
      <w:proofErr w:type="spellStart"/>
      <w:r w:rsidRPr="00FB25E0">
        <w:rPr>
          <w:color w:val="000000" w:themeColor="text1"/>
          <w:sz w:val="28"/>
          <w:szCs w:val="28"/>
        </w:rPr>
        <w:t>Bethesda</w:t>
      </w:r>
      <w:proofErr w:type="spellEnd"/>
      <w:r w:rsidRPr="00FB25E0">
        <w:rPr>
          <w:color w:val="000000" w:themeColor="text1"/>
          <w:sz w:val="28"/>
          <w:szCs w:val="28"/>
        </w:rPr>
        <w:t xml:space="preserve"> была создана в 1988 г., а в 2000-х были разработаны другие модифицированные методики, такие как жидкостная цитология (LBC) и автоматизация процесса [</w:t>
      </w:r>
      <w:r w:rsidR="001B5940" w:rsidRPr="00FB25E0">
        <w:rPr>
          <w:color w:val="000000" w:themeColor="text1"/>
          <w:sz w:val="28"/>
          <w:szCs w:val="28"/>
        </w:rPr>
        <w:t>10,42</w:t>
      </w:r>
      <w:r w:rsidRPr="00FB25E0">
        <w:rPr>
          <w:color w:val="000000" w:themeColor="text1"/>
          <w:sz w:val="28"/>
          <w:szCs w:val="28"/>
        </w:rPr>
        <w:t>].</w:t>
      </w:r>
    </w:p>
    <w:p w14:paraId="6AC1E510" w14:textId="7E14FF38"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Безусловно, общенациональный охват и высококачественный мазок </w:t>
      </w:r>
      <w:proofErr w:type="spellStart"/>
      <w:r w:rsidRPr="00FB25E0">
        <w:rPr>
          <w:color w:val="000000" w:themeColor="text1"/>
          <w:sz w:val="28"/>
          <w:szCs w:val="28"/>
        </w:rPr>
        <w:t>Папаниколау</w:t>
      </w:r>
      <w:proofErr w:type="spellEnd"/>
      <w:r w:rsidRPr="00FB25E0">
        <w:rPr>
          <w:color w:val="000000" w:themeColor="text1"/>
          <w:sz w:val="28"/>
          <w:szCs w:val="28"/>
        </w:rPr>
        <w:t xml:space="preserve"> значительно снизили смертность от рака шейки матки не более чем на 80% в развитых странах (Международное агентство по изучению рака, опубликовано 3 мая 2004 г.). В то же время, когда полностью была понята роль ВПЧ высокого риска в канцерогенезе шейки матки, молекулярный тест ДНК ВПЧ был признан более чувствительным, чем только мазок </w:t>
      </w:r>
      <w:proofErr w:type="spellStart"/>
      <w:r w:rsidRPr="00FB25E0">
        <w:rPr>
          <w:color w:val="000000" w:themeColor="text1"/>
          <w:sz w:val="28"/>
          <w:szCs w:val="28"/>
        </w:rPr>
        <w:t>Папаниколау</w:t>
      </w:r>
      <w:proofErr w:type="spellEnd"/>
      <w:r w:rsidRPr="00FB25E0">
        <w:rPr>
          <w:color w:val="000000" w:themeColor="text1"/>
          <w:sz w:val="28"/>
          <w:szCs w:val="28"/>
        </w:rPr>
        <w:t xml:space="preserve"> [</w:t>
      </w:r>
      <w:r w:rsidR="001B5940" w:rsidRPr="00FB25E0">
        <w:rPr>
          <w:color w:val="000000" w:themeColor="text1"/>
          <w:sz w:val="28"/>
          <w:szCs w:val="28"/>
        </w:rPr>
        <w:t>10</w:t>
      </w:r>
      <w:r w:rsidRPr="00FB25E0">
        <w:rPr>
          <w:color w:val="000000" w:themeColor="text1"/>
          <w:sz w:val="28"/>
          <w:szCs w:val="28"/>
        </w:rPr>
        <w:t xml:space="preserve">].  </w:t>
      </w:r>
    </w:p>
    <w:p w14:paraId="2B7D7958"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lastRenderedPageBreak/>
        <w:t xml:space="preserve">Помимо тестирования на ВПЧ, следующим великим изобретением стала вакцина против ВПЧ. </w:t>
      </w:r>
    </w:p>
    <w:p w14:paraId="07A4F957"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ВОЗ и ЮНИСЕФ рекомендуют ВПЧ-вакцинацию в качестве приоритетной для всех стран с включением ее в Национальные календари; в первую очередь иммунопрофилактике подлежат девочки-подростки младшего возраста, затем старшие подростки и молодые женщины. ВПЧ-вакцины включены в Календари иммунопрофилактики ведущих экономически развитых стран (США, Австралия, все страны ЕЭС, кроме Польши, Румынии и Эстонии, ряд стран Латинской Америки, Африки). Всего на май 2017 г. вакцинацию женщин включила 71 страна. В России зарегистрированы 2 вакцины (двухвалентная и четырехвалентная анти-ВПЧ-вакцины), рассчитанные на трехэтапную иммунизацию, обе направлены прежде всего на ВПЧ 16-го и 18-го типов, обуславливающих до 80 % случаев рака шейки матки в Европе. Вакцинация рекомендуется у женщин с 9 до 45 лет жизни. </w:t>
      </w:r>
    </w:p>
    <w:p w14:paraId="5EFE464F" w14:textId="606421AC"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   Участники XXII Всемирного конгресса Международной федерации акушеров-гинекологов (FIGO), состоявшегося в октябре 2018 г. в Рио-де-Жанейро, предложили внедрить и расширить вакцинацию против ВПЧ у девочек в возрасте до 15 лет и скрининг на носительство опасного вируса у женщин 30 лет и старше. По данным систематического обзора, после внедрения национальных программ иммунизации от ВПЧ-инфекции распространённость ВПЧ 16-го и 18-го типов у пациенток возрастной группы 13–19 лет снизилась на 83 % (ОР = 0,17; 95 % ДИ = 0,11–0,25), у женщин 20–24 лет – на 60 % (ОР = 0,34; 95 % ДИ = 0,23–0,49) [4</w:t>
      </w:r>
      <w:r w:rsidR="001B5940" w:rsidRPr="00FB25E0">
        <w:rPr>
          <w:color w:val="000000" w:themeColor="text1"/>
          <w:sz w:val="28"/>
          <w:szCs w:val="28"/>
        </w:rPr>
        <w:t>3</w:t>
      </w:r>
      <w:r w:rsidRPr="00FB25E0">
        <w:rPr>
          <w:color w:val="000000" w:themeColor="text1"/>
          <w:sz w:val="28"/>
          <w:szCs w:val="28"/>
        </w:rPr>
        <w:t xml:space="preserve">]. </w:t>
      </w:r>
    </w:p>
    <w:p w14:paraId="5BDC3E62" w14:textId="72A7B399"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Современные вакцины содержат вирусоподобные частицы, созданные искусственно в различных клетках (бактериальных, дрожжевых, клетках насекомых и др.) с помощью синтеза белков, подобных </w:t>
      </w:r>
      <w:proofErr w:type="spellStart"/>
      <w:r w:rsidRPr="00FB25E0">
        <w:rPr>
          <w:color w:val="000000" w:themeColor="text1"/>
          <w:sz w:val="28"/>
          <w:szCs w:val="28"/>
        </w:rPr>
        <w:t>капсидным</w:t>
      </w:r>
      <w:proofErr w:type="spellEnd"/>
      <w:r w:rsidRPr="00FB25E0">
        <w:rPr>
          <w:color w:val="000000" w:themeColor="text1"/>
          <w:sz w:val="28"/>
          <w:szCs w:val="28"/>
        </w:rPr>
        <w:t xml:space="preserve"> белкам L1 вируса [4</w:t>
      </w:r>
      <w:r w:rsidR="001B5940" w:rsidRPr="00FB25E0">
        <w:rPr>
          <w:color w:val="000000" w:themeColor="text1"/>
          <w:sz w:val="28"/>
          <w:szCs w:val="28"/>
        </w:rPr>
        <w:t>4</w:t>
      </w:r>
      <w:r w:rsidRPr="00FB25E0">
        <w:rPr>
          <w:color w:val="000000" w:themeColor="text1"/>
          <w:sz w:val="28"/>
          <w:szCs w:val="28"/>
        </w:rPr>
        <w:t>].</w:t>
      </w:r>
    </w:p>
    <w:p w14:paraId="2B520ED8" w14:textId="2EEACCC0"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В 2006 г. были зарегистрированы две вакцины на основе белка L1: </w:t>
      </w:r>
      <w:proofErr w:type="spellStart"/>
      <w:r w:rsidRPr="00FB25E0">
        <w:rPr>
          <w:color w:val="000000" w:themeColor="text1"/>
          <w:sz w:val="28"/>
          <w:szCs w:val="28"/>
        </w:rPr>
        <w:t>Церварикс</w:t>
      </w:r>
      <w:proofErr w:type="spellEnd"/>
      <w:r w:rsidRPr="00FB25E0">
        <w:rPr>
          <w:color w:val="000000" w:themeColor="text1"/>
          <w:position w:val="6"/>
          <w:sz w:val="28"/>
          <w:szCs w:val="28"/>
        </w:rPr>
        <w:t xml:space="preserve">® </w:t>
      </w:r>
      <w:r w:rsidRPr="00FB25E0">
        <w:rPr>
          <w:color w:val="000000" w:themeColor="text1"/>
          <w:sz w:val="28"/>
          <w:szCs w:val="28"/>
        </w:rPr>
        <w:t>(</w:t>
      </w:r>
      <w:proofErr w:type="spellStart"/>
      <w:r w:rsidRPr="00FB25E0">
        <w:rPr>
          <w:color w:val="000000" w:themeColor="text1"/>
          <w:sz w:val="28"/>
          <w:szCs w:val="28"/>
        </w:rPr>
        <w:t>GlaxoSmithKline</w:t>
      </w:r>
      <w:proofErr w:type="spellEnd"/>
      <w:r w:rsidRPr="00FB25E0">
        <w:rPr>
          <w:color w:val="000000" w:themeColor="text1"/>
          <w:sz w:val="28"/>
          <w:szCs w:val="28"/>
        </w:rPr>
        <w:t xml:space="preserve"> </w:t>
      </w:r>
      <w:proofErr w:type="spellStart"/>
      <w:r w:rsidRPr="00FB25E0">
        <w:rPr>
          <w:color w:val="000000" w:themeColor="text1"/>
          <w:sz w:val="28"/>
          <w:szCs w:val="28"/>
        </w:rPr>
        <w:t>Biologicals</w:t>
      </w:r>
      <w:proofErr w:type="spellEnd"/>
      <w:r w:rsidRPr="00FB25E0">
        <w:rPr>
          <w:color w:val="000000" w:themeColor="text1"/>
          <w:sz w:val="28"/>
          <w:szCs w:val="28"/>
        </w:rPr>
        <w:t xml:space="preserve"> </w:t>
      </w:r>
      <w:proofErr w:type="spellStart"/>
      <w:r w:rsidRPr="00FB25E0">
        <w:rPr>
          <w:color w:val="000000" w:themeColor="text1"/>
          <w:sz w:val="28"/>
          <w:szCs w:val="28"/>
        </w:rPr>
        <w:t>s.a</w:t>
      </w:r>
      <w:proofErr w:type="spellEnd"/>
      <w:r w:rsidRPr="00FB25E0">
        <w:rPr>
          <w:color w:val="000000" w:themeColor="text1"/>
          <w:sz w:val="28"/>
          <w:szCs w:val="28"/>
        </w:rPr>
        <w:t xml:space="preserve">., Бельгия) и </w:t>
      </w:r>
      <w:proofErr w:type="spellStart"/>
      <w:r w:rsidRPr="00FB25E0">
        <w:rPr>
          <w:color w:val="000000" w:themeColor="text1"/>
          <w:sz w:val="28"/>
          <w:szCs w:val="28"/>
        </w:rPr>
        <w:t>Гардасил</w:t>
      </w:r>
      <w:proofErr w:type="spellEnd"/>
      <w:r w:rsidRPr="00FB25E0">
        <w:rPr>
          <w:color w:val="000000" w:themeColor="text1"/>
          <w:position w:val="6"/>
          <w:sz w:val="28"/>
          <w:szCs w:val="28"/>
        </w:rPr>
        <w:t xml:space="preserve">® </w:t>
      </w:r>
      <w:r w:rsidRPr="00FB25E0">
        <w:rPr>
          <w:color w:val="000000" w:themeColor="text1"/>
          <w:sz w:val="28"/>
          <w:szCs w:val="28"/>
        </w:rPr>
        <w:t>(</w:t>
      </w:r>
      <w:proofErr w:type="spellStart"/>
      <w:r w:rsidRPr="00FB25E0">
        <w:rPr>
          <w:color w:val="000000" w:themeColor="text1"/>
          <w:sz w:val="28"/>
          <w:szCs w:val="28"/>
        </w:rPr>
        <w:t>Merck</w:t>
      </w:r>
      <w:proofErr w:type="spellEnd"/>
      <w:r w:rsidRPr="00FB25E0">
        <w:rPr>
          <w:color w:val="000000" w:themeColor="text1"/>
          <w:sz w:val="28"/>
          <w:szCs w:val="28"/>
        </w:rPr>
        <w:t xml:space="preserve"> </w:t>
      </w:r>
      <w:proofErr w:type="spellStart"/>
      <w:r w:rsidRPr="00FB25E0">
        <w:rPr>
          <w:color w:val="000000" w:themeColor="text1"/>
          <w:sz w:val="28"/>
          <w:szCs w:val="28"/>
        </w:rPr>
        <w:t>Sharp</w:t>
      </w:r>
      <w:proofErr w:type="spellEnd"/>
      <w:r w:rsidRPr="00FB25E0">
        <w:rPr>
          <w:color w:val="000000" w:themeColor="text1"/>
          <w:sz w:val="28"/>
          <w:szCs w:val="28"/>
        </w:rPr>
        <w:t xml:space="preserve"> &amp; </w:t>
      </w:r>
      <w:proofErr w:type="spellStart"/>
      <w:r w:rsidRPr="00FB25E0">
        <w:rPr>
          <w:color w:val="000000" w:themeColor="text1"/>
          <w:sz w:val="28"/>
          <w:szCs w:val="28"/>
        </w:rPr>
        <w:t>Dohme</w:t>
      </w:r>
      <w:proofErr w:type="spellEnd"/>
      <w:r w:rsidRPr="00FB25E0">
        <w:rPr>
          <w:color w:val="000000" w:themeColor="text1"/>
          <w:sz w:val="28"/>
          <w:szCs w:val="28"/>
        </w:rPr>
        <w:t xml:space="preserve"> B.V., Нидерланды). </w:t>
      </w:r>
      <w:proofErr w:type="spellStart"/>
      <w:r w:rsidRPr="00FB25E0">
        <w:rPr>
          <w:color w:val="000000" w:themeColor="text1"/>
          <w:sz w:val="28"/>
          <w:szCs w:val="28"/>
        </w:rPr>
        <w:t>Бивалентная</w:t>
      </w:r>
      <w:proofErr w:type="spellEnd"/>
      <w:r w:rsidRPr="00FB25E0">
        <w:rPr>
          <w:color w:val="000000" w:themeColor="text1"/>
          <w:sz w:val="28"/>
          <w:szCs w:val="28"/>
        </w:rPr>
        <w:t xml:space="preserve"> вакцина (2vHPV) </w:t>
      </w:r>
      <w:proofErr w:type="spellStart"/>
      <w:r w:rsidRPr="00FB25E0">
        <w:rPr>
          <w:color w:val="000000" w:themeColor="text1"/>
          <w:sz w:val="28"/>
          <w:szCs w:val="28"/>
        </w:rPr>
        <w:lastRenderedPageBreak/>
        <w:t>Церварикс</w:t>
      </w:r>
      <w:proofErr w:type="spellEnd"/>
      <w:r w:rsidRPr="00FB25E0">
        <w:rPr>
          <w:color w:val="000000" w:themeColor="text1"/>
          <w:position w:val="6"/>
          <w:sz w:val="28"/>
          <w:szCs w:val="28"/>
        </w:rPr>
        <w:t xml:space="preserve">® </w:t>
      </w:r>
      <w:r w:rsidRPr="00FB25E0">
        <w:rPr>
          <w:color w:val="000000" w:themeColor="text1"/>
          <w:sz w:val="28"/>
          <w:szCs w:val="28"/>
        </w:rPr>
        <w:t xml:space="preserve">содержит вирусоподобные частицы ВПЧ высокого онкогенного риска 16 и 18 типов и адъюванты — гидроксид алюминия и </w:t>
      </w:r>
      <w:proofErr w:type="spellStart"/>
      <w:r w:rsidRPr="00FB25E0">
        <w:rPr>
          <w:color w:val="000000" w:themeColor="text1"/>
          <w:sz w:val="28"/>
          <w:szCs w:val="28"/>
        </w:rPr>
        <w:t>монофосфорил</w:t>
      </w:r>
      <w:proofErr w:type="spellEnd"/>
      <w:r w:rsidRPr="00FB25E0">
        <w:rPr>
          <w:color w:val="000000" w:themeColor="text1"/>
          <w:sz w:val="28"/>
          <w:szCs w:val="28"/>
        </w:rPr>
        <w:t xml:space="preserve"> липид A. </w:t>
      </w:r>
      <w:proofErr w:type="spellStart"/>
      <w:r w:rsidRPr="00FB25E0">
        <w:rPr>
          <w:color w:val="000000" w:themeColor="text1"/>
          <w:sz w:val="28"/>
          <w:szCs w:val="28"/>
        </w:rPr>
        <w:t>Квадривалентная</w:t>
      </w:r>
      <w:proofErr w:type="spellEnd"/>
      <w:r w:rsidRPr="00FB25E0">
        <w:rPr>
          <w:color w:val="000000" w:themeColor="text1"/>
          <w:sz w:val="28"/>
          <w:szCs w:val="28"/>
        </w:rPr>
        <w:t xml:space="preserve"> (4vHPV) вакцина </w:t>
      </w:r>
      <w:proofErr w:type="spellStart"/>
      <w:r w:rsidRPr="00FB25E0">
        <w:rPr>
          <w:color w:val="000000" w:themeColor="text1"/>
          <w:sz w:val="28"/>
          <w:szCs w:val="28"/>
        </w:rPr>
        <w:t>Гардасил</w:t>
      </w:r>
      <w:proofErr w:type="spellEnd"/>
      <w:r w:rsidRPr="00FB25E0">
        <w:rPr>
          <w:color w:val="000000" w:themeColor="text1"/>
          <w:position w:val="6"/>
          <w:sz w:val="28"/>
          <w:szCs w:val="28"/>
        </w:rPr>
        <w:t xml:space="preserve">® </w:t>
      </w:r>
      <w:r w:rsidRPr="00FB25E0">
        <w:rPr>
          <w:color w:val="000000" w:themeColor="text1"/>
          <w:sz w:val="28"/>
          <w:szCs w:val="28"/>
        </w:rPr>
        <w:t xml:space="preserve">содержит вирусоподобные частицы ВПЧ высокого онкогенного риска 16 и 18 типов и дополнительно ВПЧ </w:t>
      </w:r>
      <w:proofErr w:type="spellStart"/>
      <w:r w:rsidRPr="00FB25E0">
        <w:rPr>
          <w:color w:val="000000" w:themeColor="text1"/>
          <w:sz w:val="28"/>
          <w:szCs w:val="28"/>
        </w:rPr>
        <w:t>низкоонкогенного</w:t>
      </w:r>
      <w:proofErr w:type="spellEnd"/>
      <w:r w:rsidRPr="00FB25E0">
        <w:rPr>
          <w:color w:val="000000" w:themeColor="text1"/>
          <w:sz w:val="28"/>
          <w:szCs w:val="28"/>
        </w:rPr>
        <w:t xml:space="preserve"> риска — 6 и 11 типов. В качестве адъюванта используется </w:t>
      </w:r>
      <w:proofErr w:type="spellStart"/>
      <w:r w:rsidRPr="00FB25E0">
        <w:rPr>
          <w:color w:val="000000" w:themeColor="text1"/>
          <w:sz w:val="28"/>
          <w:szCs w:val="28"/>
        </w:rPr>
        <w:t>гидроксифосфат</w:t>
      </w:r>
      <w:proofErr w:type="spellEnd"/>
      <w:r w:rsidRPr="00FB25E0">
        <w:rPr>
          <w:color w:val="000000" w:themeColor="text1"/>
          <w:sz w:val="28"/>
          <w:szCs w:val="28"/>
        </w:rPr>
        <w:t xml:space="preserve"> сульфат алюминия. Вакцины различаются также по способу изготовления: в </w:t>
      </w:r>
      <w:proofErr w:type="spellStart"/>
      <w:r w:rsidRPr="00FB25E0">
        <w:rPr>
          <w:color w:val="000000" w:themeColor="text1"/>
          <w:sz w:val="28"/>
          <w:szCs w:val="28"/>
        </w:rPr>
        <w:t>бивалентной</w:t>
      </w:r>
      <w:proofErr w:type="spellEnd"/>
      <w:r w:rsidRPr="00FB25E0">
        <w:rPr>
          <w:color w:val="000000" w:themeColor="text1"/>
          <w:sz w:val="28"/>
          <w:szCs w:val="28"/>
        </w:rPr>
        <w:t xml:space="preserve"> вакцине L1 белки ВПЧ-16 и ВПЧ-18 получены с использованием рекомбинантных </w:t>
      </w:r>
      <w:proofErr w:type="spellStart"/>
      <w:r w:rsidRPr="00FB25E0">
        <w:rPr>
          <w:color w:val="000000" w:themeColor="text1"/>
          <w:sz w:val="28"/>
          <w:szCs w:val="28"/>
        </w:rPr>
        <w:t>бакуловирусов</w:t>
      </w:r>
      <w:proofErr w:type="spellEnd"/>
      <w:r w:rsidRPr="00FB25E0">
        <w:rPr>
          <w:color w:val="000000" w:themeColor="text1"/>
          <w:sz w:val="28"/>
          <w:szCs w:val="28"/>
        </w:rPr>
        <w:t xml:space="preserve"> ВПЧ-16 и ВПЧ-18 на культуре клеток </w:t>
      </w:r>
      <w:proofErr w:type="spellStart"/>
      <w:r w:rsidRPr="00FB25E0">
        <w:rPr>
          <w:i/>
          <w:iCs/>
          <w:color w:val="000000" w:themeColor="text1"/>
          <w:sz w:val="28"/>
          <w:szCs w:val="28"/>
        </w:rPr>
        <w:t>Trichoplusia</w:t>
      </w:r>
      <w:proofErr w:type="spellEnd"/>
      <w:r w:rsidRPr="00FB25E0">
        <w:rPr>
          <w:i/>
          <w:iCs/>
          <w:color w:val="000000" w:themeColor="text1"/>
          <w:sz w:val="28"/>
          <w:szCs w:val="28"/>
        </w:rPr>
        <w:t xml:space="preserve"> </w:t>
      </w:r>
      <w:proofErr w:type="spellStart"/>
      <w:r w:rsidRPr="00FB25E0">
        <w:rPr>
          <w:i/>
          <w:iCs/>
          <w:color w:val="000000" w:themeColor="text1"/>
          <w:sz w:val="28"/>
          <w:szCs w:val="28"/>
        </w:rPr>
        <w:t>ni</w:t>
      </w:r>
      <w:proofErr w:type="spellEnd"/>
      <w:r w:rsidRPr="00FB25E0">
        <w:rPr>
          <w:i/>
          <w:iCs/>
          <w:color w:val="000000" w:themeColor="text1"/>
          <w:sz w:val="28"/>
          <w:szCs w:val="28"/>
        </w:rPr>
        <w:t xml:space="preserve"> (Hi-5 Rix4446)</w:t>
      </w:r>
      <w:r w:rsidRPr="00FB25E0">
        <w:rPr>
          <w:color w:val="000000" w:themeColor="text1"/>
          <w:sz w:val="28"/>
          <w:szCs w:val="28"/>
        </w:rPr>
        <w:t xml:space="preserve">, тогда как для получения </w:t>
      </w:r>
      <w:proofErr w:type="spellStart"/>
      <w:r w:rsidRPr="00FB25E0">
        <w:rPr>
          <w:color w:val="000000" w:themeColor="text1"/>
          <w:sz w:val="28"/>
          <w:szCs w:val="28"/>
        </w:rPr>
        <w:t>квадривалентной</w:t>
      </w:r>
      <w:proofErr w:type="spellEnd"/>
      <w:r w:rsidRPr="00FB25E0">
        <w:rPr>
          <w:color w:val="000000" w:themeColor="text1"/>
          <w:sz w:val="28"/>
          <w:szCs w:val="28"/>
        </w:rPr>
        <w:t xml:space="preserve"> вакцины использованы клетки дрожжей [4</w:t>
      </w:r>
      <w:r w:rsidR="001B5940" w:rsidRPr="00FB25E0">
        <w:rPr>
          <w:color w:val="000000" w:themeColor="text1"/>
          <w:sz w:val="28"/>
          <w:szCs w:val="28"/>
        </w:rPr>
        <w:t>5</w:t>
      </w:r>
      <w:r w:rsidRPr="00FB25E0">
        <w:rPr>
          <w:color w:val="000000" w:themeColor="text1"/>
          <w:sz w:val="28"/>
          <w:szCs w:val="28"/>
        </w:rPr>
        <w:t>].</w:t>
      </w:r>
    </w:p>
    <w:p w14:paraId="061034C3" w14:textId="0700E1FE"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В </w:t>
      </w:r>
      <w:proofErr w:type="spellStart"/>
      <w:r w:rsidRPr="00FB25E0">
        <w:rPr>
          <w:color w:val="000000" w:themeColor="text1"/>
          <w:sz w:val="28"/>
          <w:szCs w:val="28"/>
        </w:rPr>
        <w:t>Кокрейновском</w:t>
      </w:r>
      <w:proofErr w:type="spellEnd"/>
      <w:r w:rsidRPr="00FB25E0">
        <w:rPr>
          <w:color w:val="000000" w:themeColor="text1"/>
          <w:sz w:val="28"/>
          <w:szCs w:val="28"/>
        </w:rPr>
        <w:t xml:space="preserve"> обзоре 2018 г. была проанализирована эффективность и безопасность би- и </w:t>
      </w:r>
      <w:proofErr w:type="spellStart"/>
      <w:r w:rsidRPr="00FB25E0">
        <w:rPr>
          <w:color w:val="000000" w:themeColor="text1"/>
          <w:sz w:val="28"/>
          <w:szCs w:val="28"/>
        </w:rPr>
        <w:t>квадривалентных</w:t>
      </w:r>
      <w:proofErr w:type="spellEnd"/>
      <w:r w:rsidRPr="00FB25E0">
        <w:rPr>
          <w:color w:val="000000" w:themeColor="text1"/>
          <w:sz w:val="28"/>
          <w:szCs w:val="28"/>
        </w:rPr>
        <w:t xml:space="preserve"> вакцин против ВПЧ в 26 </w:t>
      </w:r>
      <w:proofErr w:type="spellStart"/>
      <w:r w:rsidRPr="00FB25E0">
        <w:rPr>
          <w:color w:val="000000" w:themeColor="text1"/>
          <w:sz w:val="28"/>
          <w:szCs w:val="28"/>
        </w:rPr>
        <w:t>рандомизированных</w:t>
      </w:r>
      <w:proofErr w:type="spellEnd"/>
      <w:r w:rsidRPr="00FB25E0">
        <w:rPr>
          <w:color w:val="000000" w:themeColor="text1"/>
          <w:sz w:val="28"/>
          <w:szCs w:val="28"/>
        </w:rPr>
        <w:t xml:space="preserve"> контролируемых исследованиях с участием более 70 000 женщин и девочек. По результатам всестороннего </w:t>
      </w:r>
      <w:proofErr w:type="spellStart"/>
      <w:r w:rsidRPr="00FB25E0">
        <w:rPr>
          <w:color w:val="000000" w:themeColor="text1"/>
          <w:sz w:val="28"/>
          <w:szCs w:val="28"/>
        </w:rPr>
        <w:t>метаанализа</w:t>
      </w:r>
      <w:proofErr w:type="spellEnd"/>
      <w:r w:rsidRPr="00FB25E0">
        <w:rPr>
          <w:color w:val="000000" w:themeColor="text1"/>
          <w:sz w:val="28"/>
          <w:szCs w:val="28"/>
        </w:rPr>
        <w:t xml:space="preserve"> не было выявлено увеличения числа нежелательных реакций по сравнению с группой контроля, было отмечено значительное снижение риска развития </w:t>
      </w:r>
      <w:proofErr w:type="spellStart"/>
      <w:r w:rsidRPr="00FB25E0">
        <w:rPr>
          <w:color w:val="000000" w:themeColor="text1"/>
          <w:sz w:val="28"/>
          <w:szCs w:val="28"/>
        </w:rPr>
        <w:t>прединвазивных</w:t>
      </w:r>
      <w:proofErr w:type="spellEnd"/>
      <w:r w:rsidRPr="00FB25E0">
        <w:rPr>
          <w:color w:val="000000" w:themeColor="text1"/>
          <w:sz w:val="28"/>
          <w:szCs w:val="28"/>
        </w:rPr>
        <w:t xml:space="preserve"> заболеваний у молодых женщин после вакцинации [4</w:t>
      </w:r>
      <w:r w:rsidR="001B5940" w:rsidRPr="00FB25E0">
        <w:rPr>
          <w:color w:val="000000" w:themeColor="text1"/>
          <w:sz w:val="28"/>
          <w:szCs w:val="28"/>
        </w:rPr>
        <w:t>6</w:t>
      </w:r>
      <w:r w:rsidRPr="00FB25E0">
        <w:rPr>
          <w:color w:val="000000" w:themeColor="text1"/>
          <w:sz w:val="28"/>
          <w:szCs w:val="28"/>
        </w:rPr>
        <w:t xml:space="preserve">]. </w:t>
      </w:r>
    </w:p>
    <w:p w14:paraId="36C4CA79" w14:textId="0A124629"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Т. </w:t>
      </w:r>
      <w:proofErr w:type="spellStart"/>
      <w:r w:rsidRPr="00FB25E0">
        <w:rPr>
          <w:color w:val="000000" w:themeColor="text1"/>
          <w:sz w:val="28"/>
          <w:szCs w:val="28"/>
        </w:rPr>
        <w:t>Palmer</w:t>
      </w:r>
      <w:proofErr w:type="spellEnd"/>
      <w:r w:rsidRPr="00FB25E0">
        <w:rPr>
          <w:color w:val="000000" w:themeColor="text1"/>
          <w:sz w:val="28"/>
          <w:szCs w:val="28"/>
        </w:rPr>
        <w:t xml:space="preserve"> с </w:t>
      </w:r>
      <w:proofErr w:type="spellStart"/>
      <w:r w:rsidRPr="00FB25E0">
        <w:rPr>
          <w:color w:val="000000" w:themeColor="text1"/>
          <w:sz w:val="28"/>
          <w:szCs w:val="28"/>
        </w:rPr>
        <w:t>соавт</w:t>
      </w:r>
      <w:proofErr w:type="spellEnd"/>
      <w:r w:rsidRPr="00FB25E0">
        <w:rPr>
          <w:color w:val="000000" w:themeColor="text1"/>
          <w:sz w:val="28"/>
          <w:szCs w:val="28"/>
        </w:rPr>
        <w:t>. в 2019 г. опубликовали результаты ретроспективного исследования национальной вакцинации против ВПЧ и программы скрининга рака шейки матки в Шотландии, включившего 138 692 пациентки, родившихся в период с 1988 по 1996 г [4</w:t>
      </w:r>
      <w:r w:rsidR="001B5940" w:rsidRPr="00FB25E0">
        <w:rPr>
          <w:color w:val="000000" w:themeColor="text1"/>
          <w:sz w:val="28"/>
          <w:szCs w:val="28"/>
        </w:rPr>
        <w:t>7</w:t>
      </w:r>
      <w:r w:rsidRPr="00FB25E0">
        <w:rPr>
          <w:color w:val="000000" w:themeColor="text1"/>
          <w:sz w:val="28"/>
          <w:szCs w:val="28"/>
        </w:rPr>
        <w:t>].</w:t>
      </w:r>
    </w:p>
    <w:p w14:paraId="36984F30" w14:textId="139FC936"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В исследовании сравнивались показатели </w:t>
      </w:r>
      <w:proofErr w:type="spellStart"/>
      <w:r w:rsidRPr="00FB25E0">
        <w:rPr>
          <w:color w:val="000000" w:themeColor="text1"/>
          <w:sz w:val="28"/>
          <w:szCs w:val="28"/>
        </w:rPr>
        <w:t>прединвазивных</w:t>
      </w:r>
      <w:proofErr w:type="spellEnd"/>
      <w:r w:rsidRPr="00FB25E0">
        <w:rPr>
          <w:color w:val="000000" w:themeColor="text1"/>
          <w:sz w:val="28"/>
          <w:szCs w:val="28"/>
        </w:rPr>
        <w:t xml:space="preserve"> заболеваний у вакцинированных и </w:t>
      </w:r>
      <w:proofErr w:type="spellStart"/>
      <w:r w:rsidRPr="00FB25E0">
        <w:rPr>
          <w:color w:val="000000" w:themeColor="text1"/>
          <w:sz w:val="28"/>
          <w:szCs w:val="28"/>
        </w:rPr>
        <w:t>невакцинированных</w:t>
      </w:r>
      <w:proofErr w:type="spellEnd"/>
      <w:r w:rsidRPr="00FB25E0">
        <w:rPr>
          <w:color w:val="000000" w:themeColor="text1"/>
          <w:sz w:val="28"/>
          <w:szCs w:val="28"/>
        </w:rPr>
        <w:t xml:space="preserve"> женщин в возрасте 20 лет. Было показано значительное снижение частоты </w:t>
      </w:r>
      <w:proofErr w:type="spellStart"/>
      <w:r w:rsidRPr="00FB25E0">
        <w:rPr>
          <w:color w:val="000000" w:themeColor="text1"/>
          <w:sz w:val="28"/>
          <w:szCs w:val="28"/>
        </w:rPr>
        <w:t>прединвазивных</w:t>
      </w:r>
      <w:proofErr w:type="spellEnd"/>
      <w:r w:rsidRPr="00FB25E0">
        <w:rPr>
          <w:color w:val="000000" w:themeColor="text1"/>
          <w:sz w:val="28"/>
          <w:szCs w:val="28"/>
        </w:rPr>
        <w:t xml:space="preserve"> заболеваний в группе вакцинированных женщин с 89% снижением CIN3+, 88% снижением CIN2+ и 79% снижением CIN1+. В систематическом обзоре и </w:t>
      </w:r>
      <w:proofErr w:type="spellStart"/>
      <w:r w:rsidRPr="00FB25E0">
        <w:rPr>
          <w:color w:val="000000" w:themeColor="text1"/>
          <w:sz w:val="28"/>
          <w:szCs w:val="28"/>
        </w:rPr>
        <w:t>метаанализе</w:t>
      </w:r>
      <w:proofErr w:type="spellEnd"/>
      <w:r w:rsidRPr="00FB25E0">
        <w:rPr>
          <w:color w:val="000000" w:themeColor="text1"/>
          <w:sz w:val="28"/>
          <w:szCs w:val="28"/>
        </w:rPr>
        <w:t xml:space="preserve">, опубликованном в британском научном журнале </w:t>
      </w:r>
      <w:proofErr w:type="spellStart"/>
      <w:r w:rsidRPr="00FB25E0">
        <w:rPr>
          <w:color w:val="000000" w:themeColor="text1"/>
          <w:sz w:val="28"/>
          <w:szCs w:val="28"/>
        </w:rPr>
        <w:t>Lancet</w:t>
      </w:r>
      <w:proofErr w:type="spellEnd"/>
      <w:r w:rsidRPr="00FB25E0">
        <w:rPr>
          <w:color w:val="000000" w:themeColor="text1"/>
          <w:sz w:val="28"/>
          <w:szCs w:val="28"/>
        </w:rPr>
        <w:t xml:space="preserve">, оценивали результаты исследований, посвященных изучению воздействия вакцины против ВПЧ на популяцию девочек и женщин, представленные в 65 статьях. </w:t>
      </w:r>
      <w:r w:rsidRPr="00FB25E0">
        <w:rPr>
          <w:color w:val="000000" w:themeColor="text1"/>
          <w:sz w:val="28"/>
          <w:szCs w:val="28"/>
        </w:rPr>
        <w:lastRenderedPageBreak/>
        <w:t xml:space="preserve">Исследования охватывали 60 млн человек и 8 лет наблюдения. Было продемонстрировано положительное влияние результатов реализации программ вакцинации против ВПЧ в странах с высоким уровнем дохода: распространенность ВПЧ 16 и 18 типов снизилась на 83% среди девочек в возрасте 13–19 лет и на 66% среди женщин в возрасте 20–24 лет. Количество случаев </w:t>
      </w:r>
      <w:proofErr w:type="spellStart"/>
      <w:r w:rsidRPr="00FB25E0">
        <w:rPr>
          <w:color w:val="000000" w:themeColor="text1"/>
          <w:sz w:val="28"/>
          <w:szCs w:val="28"/>
        </w:rPr>
        <w:t>аногенитальных</w:t>
      </w:r>
      <w:proofErr w:type="spellEnd"/>
      <w:r w:rsidRPr="00FB25E0">
        <w:rPr>
          <w:color w:val="000000" w:themeColor="text1"/>
          <w:sz w:val="28"/>
          <w:szCs w:val="28"/>
        </w:rPr>
        <w:t xml:space="preserve"> бородавок уменьшилось на 67% среди девочек в возрасте 15–19 лет и на 54% — среди женщин в возрасте 20–24 лет, а количество случаев CIN2+ снизилось на 51% среди девочек в возрасте 15–19 лет и на 31% — среди женщин в возрасте 20–24 лет [4</w:t>
      </w:r>
      <w:r w:rsidR="001B5940" w:rsidRPr="00FB25E0">
        <w:rPr>
          <w:color w:val="000000" w:themeColor="text1"/>
          <w:sz w:val="28"/>
          <w:szCs w:val="28"/>
        </w:rPr>
        <w:t>3</w:t>
      </w:r>
      <w:r w:rsidRPr="00FB25E0">
        <w:rPr>
          <w:color w:val="000000" w:themeColor="text1"/>
          <w:sz w:val="28"/>
          <w:szCs w:val="28"/>
        </w:rPr>
        <w:t>].</w:t>
      </w:r>
    </w:p>
    <w:p w14:paraId="0C22A601" w14:textId="5DD6832F"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Вакцинация против ВПЧ оказывает выраженный эффект на снижение заболеваемости </w:t>
      </w:r>
      <w:proofErr w:type="spellStart"/>
      <w:r w:rsidRPr="00FB25E0">
        <w:rPr>
          <w:color w:val="000000" w:themeColor="text1"/>
          <w:sz w:val="28"/>
          <w:szCs w:val="28"/>
        </w:rPr>
        <w:t>аногенитальными</w:t>
      </w:r>
      <w:proofErr w:type="spellEnd"/>
      <w:r w:rsidRPr="00FB25E0">
        <w:rPr>
          <w:color w:val="000000" w:themeColor="text1"/>
          <w:sz w:val="28"/>
          <w:szCs w:val="28"/>
        </w:rPr>
        <w:t xml:space="preserve"> бородавками. В странах, имеющих национальные программы вакцинации против ВПЧ, наблюдается уменьшение частоты </w:t>
      </w:r>
      <w:proofErr w:type="spellStart"/>
      <w:r w:rsidRPr="00FB25E0">
        <w:rPr>
          <w:color w:val="000000" w:themeColor="text1"/>
          <w:sz w:val="28"/>
          <w:szCs w:val="28"/>
        </w:rPr>
        <w:t>аногенитальных</w:t>
      </w:r>
      <w:proofErr w:type="spellEnd"/>
      <w:r w:rsidRPr="00FB25E0">
        <w:rPr>
          <w:color w:val="000000" w:themeColor="text1"/>
          <w:sz w:val="28"/>
          <w:szCs w:val="28"/>
        </w:rPr>
        <w:t xml:space="preserve"> бородавок более чем на 60% [4</w:t>
      </w:r>
      <w:r w:rsidR="001B5940" w:rsidRPr="00FB25E0">
        <w:rPr>
          <w:color w:val="000000" w:themeColor="text1"/>
          <w:sz w:val="28"/>
          <w:szCs w:val="28"/>
        </w:rPr>
        <w:t>8</w:t>
      </w:r>
      <w:r w:rsidRPr="00FB25E0">
        <w:rPr>
          <w:color w:val="000000" w:themeColor="text1"/>
          <w:sz w:val="28"/>
          <w:szCs w:val="28"/>
        </w:rPr>
        <w:t>].</w:t>
      </w:r>
    </w:p>
    <w:p w14:paraId="2847255E" w14:textId="301A7E06"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По оценкам специалистов, 70–80%-</w:t>
      </w:r>
      <w:proofErr w:type="spellStart"/>
      <w:r w:rsidRPr="00FB25E0">
        <w:rPr>
          <w:color w:val="000000" w:themeColor="text1"/>
          <w:sz w:val="28"/>
          <w:szCs w:val="28"/>
        </w:rPr>
        <w:t>ный</w:t>
      </w:r>
      <w:proofErr w:type="spellEnd"/>
      <w:r w:rsidRPr="00FB25E0">
        <w:rPr>
          <w:color w:val="000000" w:themeColor="text1"/>
          <w:sz w:val="28"/>
          <w:szCs w:val="28"/>
        </w:rPr>
        <w:t xml:space="preserve"> охват вакцинацией против ВПЧ девочек 12–13 лет позволит к 2025 г. снизить заболеваемость раком шейки матки среди женщин 20–29 лет на 55–63% [4</w:t>
      </w:r>
      <w:r w:rsidR="001B5940" w:rsidRPr="00FB25E0">
        <w:rPr>
          <w:color w:val="000000" w:themeColor="text1"/>
          <w:sz w:val="28"/>
          <w:szCs w:val="28"/>
        </w:rPr>
        <w:t>9</w:t>
      </w:r>
      <w:r w:rsidRPr="00FB25E0">
        <w:rPr>
          <w:color w:val="000000" w:themeColor="text1"/>
          <w:sz w:val="28"/>
          <w:szCs w:val="28"/>
        </w:rPr>
        <w:t xml:space="preserve">]. </w:t>
      </w:r>
    </w:p>
    <w:p w14:paraId="4C71590B"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Вакцины против ВПЧ были официально рекомендованы для широкомасштабного использования в системах здравоохранения государственного сектора и национальных программах иммунизации экономически развитых стран Европы, Северной Америки и в Австралии. </w:t>
      </w:r>
    </w:p>
    <w:p w14:paraId="3371E94B" w14:textId="70B2C978"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Однако в развивающихся странах вакцины против ВПЧ недоступны в рамках национальных программ иммунизации в связи с их высокой стоимостью, обусловленной монопольным ценообразованием производителей вакцин, на фоне ограниченного бюджета здравоохранения [</w:t>
      </w:r>
      <w:r w:rsidR="001B5940" w:rsidRPr="00FB25E0">
        <w:rPr>
          <w:color w:val="000000" w:themeColor="text1"/>
          <w:sz w:val="28"/>
          <w:szCs w:val="28"/>
        </w:rPr>
        <w:t>50</w:t>
      </w:r>
      <w:r w:rsidRPr="00FB25E0">
        <w:rPr>
          <w:color w:val="000000" w:themeColor="text1"/>
          <w:sz w:val="28"/>
          <w:szCs w:val="28"/>
        </w:rPr>
        <w:t xml:space="preserve">, </w:t>
      </w:r>
      <w:r w:rsidR="001B5940" w:rsidRPr="00FB25E0">
        <w:rPr>
          <w:color w:val="000000" w:themeColor="text1"/>
          <w:sz w:val="28"/>
          <w:szCs w:val="28"/>
        </w:rPr>
        <w:t>51</w:t>
      </w:r>
      <w:r w:rsidRPr="00FB25E0">
        <w:rPr>
          <w:color w:val="000000" w:themeColor="text1"/>
          <w:sz w:val="28"/>
          <w:szCs w:val="28"/>
        </w:rPr>
        <w:t xml:space="preserve">]. </w:t>
      </w:r>
    </w:p>
    <w:p w14:paraId="340FA41C" w14:textId="77777777" w:rsidR="00084320" w:rsidRPr="00FB25E0" w:rsidRDefault="00084320" w:rsidP="00084320">
      <w:pPr>
        <w:spacing w:line="360" w:lineRule="auto"/>
        <w:ind w:firstLine="709"/>
        <w:rPr>
          <w:color w:val="000000" w:themeColor="text1"/>
          <w:sz w:val="28"/>
          <w:szCs w:val="28"/>
        </w:rPr>
      </w:pPr>
      <w:r w:rsidRPr="00FB25E0">
        <w:rPr>
          <w:color w:val="000000" w:themeColor="text1"/>
          <w:sz w:val="28"/>
          <w:szCs w:val="28"/>
        </w:rPr>
        <w:br w:type="page"/>
      </w:r>
    </w:p>
    <w:p w14:paraId="5717930C" w14:textId="77777777" w:rsidR="00084320" w:rsidRPr="00FB25E0" w:rsidRDefault="00084320" w:rsidP="004D1C09">
      <w:pPr>
        <w:pStyle w:val="a3"/>
        <w:spacing w:before="0" w:beforeAutospacing="0" w:after="0" w:afterAutospacing="0" w:line="360" w:lineRule="auto"/>
        <w:ind w:firstLine="709"/>
        <w:jc w:val="both"/>
        <w:outlineLvl w:val="0"/>
        <w:rPr>
          <w:b/>
          <w:bCs/>
          <w:color w:val="000000" w:themeColor="text1"/>
          <w:sz w:val="28"/>
          <w:szCs w:val="28"/>
        </w:rPr>
      </w:pPr>
      <w:bookmarkStart w:id="18" w:name="_Toc104472873"/>
      <w:bookmarkStart w:id="19" w:name="_Toc104473304"/>
      <w:r w:rsidRPr="00FB25E0">
        <w:rPr>
          <w:b/>
          <w:bCs/>
          <w:color w:val="000000" w:themeColor="text1"/>
          <w:sz w:val="28"/>
          <w:szCs w:val="28"/>
        </w:rPr>
        <w:lastRenderedPageBreak/>
        <w:t>Глава 2. Материал и методы</w:t>
      </w:r>
      <w:bookmarkEnd w:id="18"/>
      <w:bookmarkEnd w:id="19"/>
    </w:p>
    <w:p w14:paraId="3E711B23" w14:textId="77777777" w:rsidR="00084320" w:rsidRPr="00FB25E0" w:rsidRDefault="00084320" w:rsidP="004D1C09">
      <w:pPr>
        <w:pStyle w:val="a3"/>
        <w:spacing w:before="0" w:beforeAutospacing="0" w:after="0" w:afterAutospacing="0" w:line="360" w:lineRule="auto"/>
        <w:ind w:firstLine="709"/>
        <w:jc w:val="both"/>
        <w:outlineLvl w:val="1"/>
        <w:rPr>
          <w:b/>
          <w:bCs/>
          <w:color w:val="000000" w:themeColor="text1"/>
          <w:sz w:val="28"/>
          <w:szCs w:val="28"/>
        </w:rPr>
      </w:pPr>
      <w:bookmarkStart w:id="20" w:name="_Toc104472874"/>
      <w:bookmarkStart w:id="21" w:name="_Toc104473305"/>
      <w:r w:rsidRPr="00FB25E0">
        <w:rPr>
          <w:b/>
          <w:bCs/>
          <w:color w:val="000000" w:themeColor="text1"/>
          <w:sz w:val="28"/>
          <w:szCs w:val="28"/>
        </w:rPr>
        <w:t>2.1. Материал</w:t>
      </w:r>
      <w:bookmarkEnd w:id="20"/>
      <w:bookmarkEnd w:id="21"/>
    </w:p>
    <w:p w14:paraId="142AD726"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Проведено ретроспективное поперечное исследование, выполнена бесповторная выборка карт амбулаторного больного (форма 025/у) 360 пациентов консультативно-диагностического отделения СПб ГБУЗ «Городской кожно-венерологический диспансер», обратившихся за медицинской помощью в период с 2007 по 2019 гг. в </w:t>
      </w:r>
      <w:proofErr w:type="spellStart"/>
      <w:r w:rsidRPr="00FB25E0">
        <w:rPr>
          <w:color w:val="000000" w:themeColor="text1"/>
          <w:sz w:val="28"/>
          <w:szCs w:val="28"/>
        </w:rPr>
        <w:t>дерматовенерологу</w:t>
      </w:r>
      <w:proofErr w:type="spellEnd"/>
      <w:r w:rsidRPr="00FB25E0">
        <w:rPr>
          <w:color w:val="000000" w:themeColor="text1"/>
          <w:sz w:val="28"/>
          <w:szCs w:val="28"/>
        </w:rPr>
        <w:t xml:space="preserve">, урологу, гинекологу. </w:t>
      </w:r>
    </w:p>
    <w:p w14:paraId="4A8C8094"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Поводом для обращения послужили: ежегодный осмотр. Всем пациентам было проведено ПЦР исследование на ВПЧ-инфекцию. </w:t>
      </w:r>
    </w:p>
    <w:p w14:paraId="0B2D9B50"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В исследование включали и исключали пациентов в соответствии со следующими критериями: </w:t>
      </w:r>
    </w:p>
    <w:p w14:paraId="6FAC14F7"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1. Возраст старше 16 лет.</w:t>
      </w:r>
    </w:p>
    <w:p w14:paraId="37AD3DD1"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2. Положительные результаты ВПЧ по данным ПЦР-исследования.</w:t>
      </w:r>
    </w:p>
    <w:p w14:paraId="0C295EF5"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3. Пациенты, раннее не получали лечение по поводу ВПЧ-инфекции.</w:t>
      </w:r>
    </w:p>
    <w:p w14:paraId="2A2CA34A"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Критерии </w:t>
      </w:r>
      <w:proofErr w:type="spellStart"/>
      <w:r w:rsidRPr="00FB25E0">
        <w:rPr>
          <w:color w:val="000000" w:themeColor="text1"/>
          <w:sz w:val="28"/>
          <w:szCs w:val="28"/>
        </w:rPr>
        <w:t>невключения</w:t>
      </w:r>
      <w:proofErr w:type="spellEnd"/>
      <w:r w:rsidRPr="00FB25E0">
        <w:rPr>
          <w:color w:val="000000" w:themeColor="text1"/>
          <w:sz w:val="28"/>
          <w:szCs w:val="28"/>
        </w:rPr>
        <w:t xml:space="preserve">: </w:t>
      </w:r>
    </w:p>
    <w:p w14:paraId="0D810FE6"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1. возраст пациентов менее 16 лет.</w:t>
      </w:r>
    </w:p>
    <w:p w14:paraId="2B4B9F02"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Критерии исключения: </w:t>
      </w:r>
    </w:p>
    <w:p w14:paraId="0F1FC8E6"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Некорректно заполненная документация.</w:t>
      </w:r>
    </w:p>
    <w:p w14:paraId="516AE9BC"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0D95A465"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В исследование было включено 56 пациентов, среди которых доминировали женщины. Средний возраст пациентов составил 28,6</w:t>
      </w:r>
      <w:r w:rsidRPr="00FB25E0">
        <w:rPr>
          <w:color w:val="000000" w:themeColor="text1"/>
          <w:sz w:val="28"/>
          <w:szCs w:val="28"/>
          <w:u w:val="single"/>
        </w:rPr>
        <w:t>+</w:t>
      </w:r>
      <w:r w:rsidRPr="00FB25E0">
        <w:rPr>
          <w:color w:val="000000" w:themeColor="text1"/>
          <w:sz w:val="28"/>
          <w:szCs w:val="28"/>
        </w:rPr>
        <w:t>8,4 лет.</w:t>
      </w:r>
    </w:p>
    <w:p w14:paraId="40D07B07"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190C8833"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Таблица </w:t>
      </w:r>
      <w:r w:rsidRPr="00FB25E0">
        <w:rPr>
          <w:i/>
          <w:iCs/>
          <w:color w:val="000000" w:themeColor="text1"/>
          <w:sz w:val="28"/>
          <w:szCs w:val="28"/>
        </w:rPr>
        <w:fldChar w:fldCharType="begin"/>
      </w:r>
      <w:r w:rsidRPr="00FB25E0">
        <w:rPr>
          <w:color w:val="000000" w:themeColor="text1"/>
          <w:sz w:val="28"/>
          <w:szCs w:val="28"/>
        </w:rPr>
        <w:instrText xml:space="preserve"> SEQ Таблица \* ARABIC </w:instrText>
      </w:r>
      <w:r w:rsidRPr="00FB25E0">
        <w:rPr>
          <w:i/>
          <w:iCs/>
          <w:color w:val="000000" w:themeColor="text1"/>
          <w:sz w:val="28"/>
          <w:szCs w:val="28"/>
        </w:rPr>
        <w:fldChar w:fldCharType="separate"/>
      </w:r>
      <w:r w:rsidRPr="00FB25E0">
        <w:rPr>
          <w:noProof/>
          <w:color w:val="000000" w:themeColor="text1"/>
          <w:sz w:val="28"/>
          <w:szCs w:val="28"/>
        </w:rPr>
        <w:t>1</w:t>
      </w:r>
      <w:r w:rsidRPr="00FB25E0">
        <w:rPr>
          <w:i/>
          <w:iCs/>
          <w:color w:val="000000" w:themeColor="text1"/>
          <w:sz w:val="28"/>
          <w:szCs w:val="28"/>
        </w:rPr>
        <w:fldChar w:fldCharType="end"/>
      </w:r>
      <w:r w:rsidRPr="00FB25E0">
        <w:rPr>
          <w:color w:val="000000" w:themeColor="text1"/>
          <w:sz w:val="28"/>
          <w:szCs w:val="28"/>
        </w:rPr>
        <w:t>. Половая и возрастная характеристика пациентов</w:t>
      </w:r>
    </w:p>
    <w:tbl>
      <w:tblPr>
        <w:tblStyle w:val="a9"/>
        <w:tblW w:w="0" w:type="auto"/>
        <w:tblLook w:val="04A0" w:firstRow="1" w:lastRow="0" w:firstColumn="1" w:lastColumn="0" w:noHBand="0" w:noVBand="1"/>
      </w:tblPr>
      <w:tblGrid>
        <w:gridCol w:w="3113"/>
        <w:gridCol w:w="3113"/>
        <w:gridCol w:w="3113"/>
      </w:tblGrid>
      <w:tr w:rsidR="00FB25E0" w:rsidRPr="00FB25E0" w14:paraId="1B6F92D4" w14:textId="77777777" w:rsidTr="008725F3">
        <w:tc>
          <w:tcPr>
            <w:tcW w:w="6226" w:type="dxa"/>
            <w:gridSpan w:val="2"/>
          </w:tcPr>
          <w:p w14:paraId="10D1B90A" w14:textId="77777777" w:rsidR="00084320" w:rsidRPr="00FB25E0" w:rsidRDefault="00084320" w:rsidP="008725F3">
            <w:pPr>
              <w:pStyle w:val="a3"/>
              <w:spacing w:before="0" w:beforeAutospacing="0" w:after="0" w:afterAutospacing="0" w:line="360" w:lineRule="auto"/>
              <w:ind w:firstLine="709"/>
              <w:jc w:val="both"/>
              <w:rPr>
                <w:color w:val="000000" w:themeColor="text1"/>
                <w:sz w:val="28"/>
                <w:szCs w:val="28"/>
                <w:lang w:val="en-US"/>
              </w:rPr>
            </w:pPr>
            <w:r w:rsidRPr="00FB25E0">
              <w:rPr>
                <w:color w:val="000000" w:themeColor="text1"/>
                <w:sz w:val="28"/>
                <w:szCs w:val="28"/>
              </w:rPr>
              <w:t>Женщины, n (%)</w:t>
            </w:r>
          </w:p>
        </w:tc>
        <w:tc>
          <w:tcPr>
            <w:tcW w:w="3113" w:type="dxa"/>
          </w:tcPr>
          <w:p w14:paraId="58B46410" w14:textId="77777777" w:rsidR="00084320" w:rsidRPr="00FB25E0" w:rsidRDefault="00084320" w:rsidP="008725F3">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54 (58)</w:t>
            </w:r>
          </w:p>
        </w:tc>
      </w:tr>
      <w:tr w:rsidR="00FB25E0" w:rsidRPr="00FB25E0" w14:paraId="6D1323A1" w14:textId="77777777" w:rsidTr="008725F3">
        <w:tc>
          <w:tcPr>
            <w:tcW w:w="6226" w:type="dxa"/>
            <w:gridSpan w:val="2"/>
          </w:tcPr>
          <w:p w14:paraId="2260A0C4" w14:textId="77777777" w:rsidR="00084320" w:rsidRPr="00FB25E0" w:rsidRDefault="00084320" w:rsidP="008725F3">
            <w:pPr>
              <w:pStyle w:val="a3"/>
              <w:spacing w:before="0" w:beforeAutospacing="0" w:after="0" w:afterAutospacing="0" w:line="360" w:lineRule="auto"/>
              <w:ind w:firstLine="709"/>
              <w:jc w:val="both"/>
              <w:rPr>
                <w:color w:val="000000" w:themeColor="text1"/>
                <w:sz w:val="28"/>
                <w:szCs w:val="28"/>
                <w:lang w:val="en-US"/>
              </w:rPr>
            </w:pPr>
            <w:r w:rsidRPr="00FB25E0">
              <w:rPr>
                <w:color w:val="000000" w:themeColor="text1"/>
                <w:sz w:val="28"/>
                <w:szCs w:val="28"/>
              </w:rPr>
              <w:t>Мужчины, n (%)</w:t>
            </w:r>
          </w:p>
        </w:tc>
        <w:tc>
          <w:tcPr>
            <w:tcW w:w="3113" w:type="dxa"/>
          </w:tcPr>
          <w:p w14:paraId="70043932" w14:textId="77777777" w:rsidR="00084320" w:rsidRPr="00FB25E0" w:rsidRDefault="00084320" w:rsidP="008725F3">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39 (41,93)</w:t>
            </w:r>
          </w:p>
        </w:tc>
      </w:tr>
      <w:tr w:rsidR="00FB25E0" w:rsidRPr="00FB25E0" w14:paraId="530E1F0B" w14:textId="77777777" w:rsidTr="008725F3">
        <w:tc>
          <w:tcPr>
            <w:tcW w:w="3113" w:type="dxa"/>
            <w:vMerge w:val="restart"/>
          </w:tcPr>
          <w:p w14:paraId="124ACA0F" w14:textId="77777777" w:rsidR="00084320" w:rsidRPr="00FB25E0" w:rsidRDefault="00084320" w:rsidP="008725F3">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Возраст</w:t>
            </w:r>
          </w:p>
        </w:tc>
        <w:tc>
          <w:tcPr>
            <w:tcW w:w="3113" w:type="dxa"/>
          </w:tcPr>
          <w:p w14:paraId="5A364A95"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от</w:t>
            </w:r>
          </w:p>
        </w:tc>
        <w:tc>
          <w:tcPr>
            <w:tcW w:w="3113" w:type="dxa"/>
          </w:tcPr>
          <w:p w14:paraId="6FD82B9D" w14:textId="77777777" w:rsidR="00084320" w:rsidRPr="00FB25E0" w:rsidRDefault="00084320" w:rsidP="008725F3">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17</w:t>
            </w:r>
          </w:p>
        </w:tc>
      </w:tr>
      <w:tr w:rsidR="00FB25E0" w:rsidRPr="00FB25E0" w14:paraId="455F9E47" w14:textId="77777777" w:rsidTr="008725F3">
        <w:tc>
          <w:tcPr>
            <w:tcW w:w="3113" w:type="dxa"/>
            <w:vMerge/>
          </w:tcPr>
          <w:p w14:paraId="5FC9D052" w14:textId="77777777" w:rsidR="00084320" w:rsidRPr="00FB25E0" w:rsidRDefault="00084320" w:rsidP="008725F3">
            <w:pPr>
              <w:pStyle w:val="a3"/>
              <w:spacing w:before="0" w:beforeAutospacing="0" w:after="0" w:afterAutospacing="0" w:line="360" w:lineRule="auto"/>
              <w:ind w:firstLine="709"/>
              <w:jc w:val="both"/>
              <w:rPr>
                <w:color w:val="000000" w:themeColor="text1"/>
                <w:sz w:val="28"/>
                <w:szCs w:val="28"/>
                <w:lang w:val="en-US"/>
              </w:rPr>
            </w:pPr>
          </w:p>
        </w:tc>
        <w:tc>
          <w:tcPr>
            <w:tcW w:w="3113" w:type="dxa"/>
          </w:tcPr>
          <w:p w14:paraId="5C49C622"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до</w:t>
            </w:r>
          </w:p>
        </w:tc>
        <w:tc>
          <w:tcPr>
            <w:tcW w:w="3113" w:type="dxa"/>
          </w:tcPr>
          <w:p w14:paraId="1542F938" w14:textId="77777777" w:rsidR="00084320" w:rsidRPr="00FB25E0" w:rsidRDefault="00084320" w:rsidP="008725F3">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48</w:t>
            </w:r>
          </w:p>
        </w:tc>
      </w:tr>
      <w:tr w:rsidR="00FB25E0" w:rsidRPr="00FB25E0" w14:paraId="70A2D781" w14:textId="77777777" w:rsidTr="008725F3">
        <w:tc>
          <w:tcPr>
            <w:tcW w:w="3113" w:type="dxa"/>
            <w:vMerge/>
          </w:tcPr>
          <w:p w14:paraId="0047E7D5" w14:textId="77777777" w:rsidR="00084320" w:rsidRPr="00FB25E0" w:rsidRDefault="00084320" w:rsidP="008725F3">
            <w:pPr>
              <w:pStyle w:val="a3"/>
              <w:spacing w:before="0" w:beforeAutospacing="0" w:after="0" w:afterAutospacing="0" w:line="360" w:lineRule="auto"/>
              <w:ind w:firstLine="709"/>
              <w:jc w:val="both"/>
              <w:rPr>
                <w:color w:val="000000" w:themeColor="text1"/>
                <w:sz w:val="28"/>
                <w:szCs w:val="28"/>
                <w:lang w:val="en-US"/>
              </w:rPr>
            </w:pPr>
          </w:p>
        </w:tc>
        <w:tc>
          <w:tcPr>
            <w:tcW w:w="3113" w:type="dxa"/>
          </w:tcPr>
          <w:p w14:paraId="61958848"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proofErr w:type="spellStart"/>
            <w:r w:rsidRPr="00FB25E0">
              <w:rPr>
                <w:color w:val="000000" w:themeColor="text1"/>
                <w:sz w:val="28"/>
                <w:szCs w:val="28"/>
                <w:lang w:val="en-US"/>
              </w:rPr>
              <w:t>M±m</w:t>
            </w:r>
            <w:proofErr w:type="spellEnd"/>
          </w:p>
        </w:tc>
        <w:tc>
          <w:tcPr>
            <w:tcW w:w="3113" w:type="dxa"/>
          </w:tcPr>
          <w:p w14:paraId="409A0AF3" w14:textId="77777777" w:rsidR="00084320" w:rsidRPr="00FB25E0" w:rsidRDefault="00084320" w:rsidP="008725F3">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29,26</w:t>
            </w:r>
            <w:r w:rsidRPr="00FB25E0">
              <w:rPr>
                <w:color w:val="000000" w:themeColor="text1"/>
                <w:sz w:val="28"/>
                <w:szCs w:val="28"/>
                <w:u w:val="single"/>
              </w:rPr>
              <w:t>+</w:t>
            </w:r>
            <w:r w:rsidRPr="00FB25E0">
              <w:rPr>
                <w:color w:val="000000" w:themeColor="text1"/>
                <w:sz w:val="28"/>
                <w:szCs w:val="28"/>
              </w:rPr>
              <w:t>7,92</w:t>
            </w:r>
          </w:p>
        </w:tc>
      </w:tr>
      <w:tr w:rsidR="00FB25E0" w:rsidRPr="00FB25E0" w14:paraId="246A9C21" w14:textId="77777777" w:rsidTr="008725F3">
        <w:tc>
          <w:tcPr>
            <w:tcW w:w="3113" w:type="dxa"/>
          </w:tcPr>
          <w:p w14:paraId="323257CA" w14:textId="77777777" w:rsidR="00084320" w:rsidRPr="00FB25E0" w:rsidRDefault="00084320" w:rsidP="008725F3">
            <w:pPr>
              <w:pStyle w:val="a3"/>
              <w:spacing w:before="0" w:beforeAutospacing="0" w:after="0" w:afterAutospacing="0" w:line="360" w:lineRule="auto"/>
              <w:ind w:firstLine="709"/>
              <w:jc w:val="both"/>
              <w:rPr>
                <w:color w:val="000000" w:themeColor="text1"/>
                <w:sz w:val="28"/>
                <w:szCs w:val="28"/>
                <w:lang w:val="en-US"/>
              </w:rPr>
            </w:pPr>
          </w:p>
        </w:tc>
        <w:tc>
          <w:tcPr>
            <w:tcW w:w="3113" w:type="dxa"/>
          </w:tcPr>
          <w:p w14:paraId="505EB7D3"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Me</w:t>
            </w:r>
          </w:p>
        </w:tc>
        <w:tc>
          <w:tcPr>
            <w:tcW w:w="3113" w:type="dxa"/>
          </w:tcPr>
          <w:p w14:paraId="5CBEF284" w14:textId="77777777" w:rsidR="00084320" w:rsidRPr="00FB25E0" w:rsidRDefault="00084320" w:rsidP="008725F3">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28</w:t>
            </w:r>
          </w:p>
        </w:tc>
      </w:tr>
    </w:tbl>
    <w:p w14:paraId="28F4603A" w14:textId="77777777" w:rsidR="00084320" w:rsidRPr="00FB25E0" w:rsidRDefault="00084320" w:rsidP="00084320">
      <w:pPr>
        <w:pStyle w:val="a3"/>
        <w:spacing w:before="0" w:beforeAutospacing="0" w:after="0" w:afterAutospacing="0" w:line="360" w:lineRule="auto"/>
        <w:jc w:val="both"/>
        <w:rPr>
          <w:color w:val="000000" w:themeColor="text1"/>
          <w:sz w:val="28"/>
          <w:szCs w:val="28"/>
        </w:rPr>
      </w:pPr>
    </w:p>
    <w:p w14:paraId="421C5A6D" w14:textId="77777777" w:rsidR="00084320" w:rsidRPr="00FB25E0" w:rsidRDefault="00084320" w:rsidP="004D1C09">
      <w:pPr>
        <w:pStyle w:val="a3"/>
        <w:spacing w:before="0" w:beforeAutospacing="0" w:after="0" w:afterAutospacing="0" w:line="360" w:lineRule="auto"/>
        <w:ind w:firstLine="709"/>
        <w:jc w:val="both"/>
        <w:outlineLvl w:val="1"/>
        <w:rPr>
          <w:b/>
          <w:bCs/>
          <w:color w:val="000000" w:themeColor="text1"/>
          <w:sz w:val="28"/>
          <w:szCs w:val="28"/>
        </w:rPr>
      </w:pPr>
      <w:bookmarkStart w:id="22" w:name="_Toc104472875"/>
      <w:bookmarkStart w:id="23" w:name="_Toc104473306"/>
      <w:r w:rsidRPr="00FB25E0">
        <w:rPr>
          <w:b/>
          <w:bCs/>
          <w:color w:val="000000" w:themeColor="text1"/>
          <w:sz w:val="28"/>
          <w:szCs w:val="28"/>
        </w:rPr>
        <w:t>2.2. Методы</w:t>
      </w:r>
      <w:bookmarkEnd w:id="22"/>
      <w:bookmarkEnd w:id="23"/>
    </w:p>
    <w:p w14:paraId="54C5DAC4" w14:textId="77777777" w:rsidR="00084320" w:rsidRPr="00D75609" w:rsidRDefault="00084320" w:rsidP="004D1C09">
      <w:pPr>
        <w:pStyle w:val="a3"/>
        <w:spacing w:before="0" w:beforeAutospacing="0" w:after="0" w:afterAutospacing="0" w:line="360" w:lineRule="auto"/>
        <w:ind w:firstLine="709"/>
        <w:jc w:val="both"/>
        <w:outlineLvl w:val="2"/>
        <w:rPr>
          <w:b/>
          <w:bCs/>
          <w:color w:val="000000" w:themeColor="text1"/>
          <w:sz w:val="28"/>
          <w:szCs w:val="28"/>
        </w:rPr>
      </w:pPr>
      <w:bookmarkStart w:id="24" w:name="_Toc104472876"/>
      <w:bookmarkStart w:id="25" w:name="_Toc104473307"/>
      <w:r w:rsidRPr="00D75609">
        <w:rPr>
          <w:b/>
          <w:bCs/>
          <w:color w:val="000000" w:themeColor="text1"/>
          <w:sz w:val="28"/>
          <w:szCs w:val="28"/>
        </w:rPr>
        <w:t>2.2.1. Методы диагностики ВПЧ инфекции</w:t>
      </w:r>
      <w:bookmarkEnd w:id="24"/>
      <w:bookmarkEnd w:id="25"/>
    </w:p>
    <w:p w14:paraId="456682DF"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Диагностика ВПЧ-инфекции осуществлялась в соответствии с действующими на момент обращения пациентов клиническими рекомендациями РОДВК (2007–2019 </w:t>
      </w:r>
      <w:proofErr w:type="spellStart"/>
      <w:r w:rsidRPr="00FB25E0">
        <w:rPr>
          <w:color w:val="000000" w:themeColor="text1"/>
          <w:sz w:val="28"/>
          <w:szCs w:val="28"/>
        </w:rPr>
        <w:t>гг</w:t>
      </w:r>
      <w:proofErr w:type="spellEnd"/>
      <w:r w:rsidRPr="00FB25E0">
        <w:rPr>
          <w:color w:val="000000" w:themeColor="text1"/>
          <w:sz w:val="28"/>
          <w:szCs w:val="28"/>
        </w:rPr>
        <w:t xml:space="preserve">). Тестирование на ВПЧ-инфекцию проводилось методом полимеразной цепной реакции (ПЦР). Определялись следующие типы ВПЧ: 6, 11, 16, 18, 31, 33, 35, 39, 44, 45, 51, 52,  53, 56, 58, 59, 66, 68, 70. Специфичность определения – 100%. Чувствительность определения 100 копий ДНК ВПЧ 6, 11, 16, 18, 31, 33, 35, 39, 44, 45, 51, 52,  53, 56, 58, 59, 66, 68, 70 типов в образце. </w:t>
      </w:r>
    </w:p>
    <w:p w14:paraId="08B76D8C"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Забор материала производили из урогенитального тракта пациентов с помощью универсального стерильного урогенитального одноразового зонда типа А (</w:t>
      </w:r>
      <w:proofErr w:type="spellStart"/>
      <w:r w:rsidRPr="00FB25E0">
        <w:rPr>
          <w:color w:val="000000" w:themeColor="text1"/>
          <w:sz w:val="28"/>
          <w:szCs w:val="28"/>
        </w:rPr>
        <w:t>Gyn</w:t>
      </w:r>
      <w:proofErr w:type="spellEnd"/>
      <w:r w:rsidRPr="00FB25E0">
        <w:rPr>
          <w:color w:val="000000" w:themeColor="text1"/>
          <w:sz w:val="28"/>
          <w:szCs w:val="28"/>
        </w:rPr>
        <w:t xml:space="preserve"> A01, </w:t>
      </w:r>
      <w:proofErr w:type="spellStart"/>
      <w:r w:rsidRPr="00FB25E0">
        <w:rPr>
          <w:color w:val="000000" w:themeColor="text1"/>
          <w:sz w:val="28"/>
          <w:szCs w:val="28"/>
        </w:rPr>
        <w:t>Jingsu</w:t>
      </w:r>
      <w:proofErr w:type="spellEnd"/>
      <w:r w:rsidRPr="00FB25E0">
        <w:rPr>
          <w:color w:val="000000" w:themeColor="text1"/>
          <w:sz w:val="28"/>
          <w:szCs w:val="28"/>
        </w:rPr>
        <w:t xml:space="preserve"> </w:t>
      </w:r>
      <w:proofErr w:type="spellStart"/>
      <w:r w:rsidRPr="00FB25E0">
        <w:rPr>
          <w:color w:val="000000" w:themeColor="text1"/>
          <w:sz w:val="28"/>
          <w:szCs w:val="28"/>
        </w:rPr>
        <w:t>Suyun</w:t>
      </w:r>
      <w:proofErr w:type="spellEnd"/>
      <w:r w:rsidRPr="00FB25E0">
        <w:rPr>
          <w:color w:val="000000" w:themeColor="text1"/>
          <w:sz w:val="28"/>
          <w:szCs w:val="28"/>
        </w:rPr>
        <w:t xml:space="preserve"> </w:t>
      </w:r>
      <w:proofErr w:type="spellStart"/>
      <w:r w:rsidRPr="00FB25E0">
        <w:rPr>
          <w:color w:val="000000" w:themeColor="text1"/>
          <w:sz w:val="28"/>
          <w:szCs w:val="28"/>
        </w:rPr>
        <w:t>Medical</w:t>
      </w:r>
      <w:proofErr w:type="spellEnd"/>
      <w:r w:rsidRPr="00FB25E0">
        <w:rPr>
          <w:color w:val="000000" w:themeColor="text1"/>
          <w:sz w:val="28"/>
          <w:szCs w:val="28"/>
        </w:rPr>
        <w:t xml:space="preserve"> </w:t>
      </w:r>
      <w:proofErr w:type="spellStart"/>
      <w:r w:rsidRPr="00FB25E0">
        <w:rPr>
          <w:color w:val="000000" w:themeColor="text1"/>
          <w:sz w:val="28"/>
          <w:szCs w:val="28"/>
        </w:rPr>
        <w:t>Materials</w:t>
      </w:r>
      <w:proofErr w:type="spellEnd"/>
      <w:r w:rsidRPr="00FB25E0">
        <w:rPr>
          <w:color w:val="000000" w:themeColor="text1"/>
          <w:sz w:val="28"/>
          <w:szCs w:val="28"/>
        </w:rPr>
        <w:t xml:space="preserve"> </w:t>
      </w:r>
      <w:proofErr w:type="spellStart"/>
      <w:r w:rsidRPr="00FB25E0">
        <w:rPr>
          <w:color w:val="000000" w:themeColor="text1"/>
          <w:sz w:val="28"/>
          <w:szCs w:val="28"/>
        </w:rPr>
        <w:t>Co</w:t>
      </w:r>
      <w:proofErr w:type="spellEnd"/>
      <w:r w:rsidRPr="00FB25E0">
        <w:rPr>
          <w:color w:val="000000" w:themeColor="text1"/>
          <w:sz w:val="28"/>
          <w:szCs w:val="28"/>
        </w:rPr>
        <w:t xml:space="preserve"> LTD, Китай). После забора рабочая часть зонда помещалась в </w:t>
      </w:r>
      <w:proofErr w:type="spellStart"/>
      <w:r w:rsidRPr="00FB25E0">
        <w:rPr>
          <w:color w:val="000000" w:themeColor="text1"/>
          <w:sz w:val="28"/>
          <w:szCs w:val="28"/>
        </w:rPr>
        <w:t>микроцентрифужную</w:t>
      </w:r>
      <w:proofErr w:type="spellEnd"/>
      <w:r w:rsidRPr="00FB25E0">
        <w:rPr>
          <w:color w:val="000000" w:themeColor="text1"/>
          <w:sz w:val="28"/>
          <w:szCs w:val="28"/>
        </w:rPr>
        <w:t xml:space="preserve"> пробирку объемом 1,5 мл, градуированную, бесцветную (</w:t>
      </w:r>
      <w:proofErr w:type="spellStart"/>
      <w:r w:rsidRPr="00FB25E0">
        <w:rPr>
          <w:color w:val="000000" w:themeColor="text1"/>
          <w:sz w:val="28"/>
          <w:szCs w:val="28"/>
        </w:rPr>
        <w:t>Axygen</w:t>
      </w:r>
      <w:proofErr w:type="spellEnd"/>
      <w:r w:rsidRPr="00FB25E0">
        <w:rPr>
          <w:color w:val="000000" w:themeColor="text1"/>
          <w:sz w:val="28"/>
          <w:szCs w:val="28"/>
        </w:rPr>
        <w:t>, США) и в короткие сроки отправлялась в лабораторию для определения ДНК ВПЧ.</w:t>
      </w:r>
    </w:p>
    <w:p w14:paraId="7FF240BD" w14:textId="77777777" w:rsidR="00084320" w:rsidRPr="00FB25E0" w:rsidRDefault="00084320" w:rsidP="00084320">
      <w:pPr>
        <w:pStyle w:val="a3"/>
        <w:spacing w:before="0" w:beforeAutospacing="0" w:after="0" w:afterAutospacing="0" w:line="360" w:lineRule="auto"/>
        <w:jc w:val="both"/>
        <w:rPr>
          <w:color w:val="000000" w:themeColor="text1"/>
          <w:sz w:val="28"/>
          <w:szCs w:val="28"/>
        </w:rPr>
      </w:pPr>
    </w:p>
    <w:p w14:paraId="0BAA8B4C" w14:textId="77777777" w:rsidR="00084320" w:rsidRPr="00D75609" w:rsidRDefault="00084320" w:rsidP="004D1C09">
      <w:pPr>
        <w:pStyle w:val="a3"/>
        <w:spacing w:before="0" w:beforeAutospacing="0" w:after="0" w:afterAutospacing="0" w:line="360" w:lineRule="auto"/>
        <w:ind w:firstLine="709"/>
        <w:jc w:val="both"/>
        <w:outlineLvl w:val="2"/>
        <w:rPr>
          <w:b/>
          <w:bCs/>
          <w:color w:val="000000" w:themeColor="text1"/>
          <w:sz w:val="28"/>
          <w:szCs w:val="28"/>
        </w:rPr>
      </w:pPr>
      <w:bookmarkStart w:id="26" w:name="_Toc104472877"/>
      <w:bookmarkStart w:id="27" w:name="_Toc104473308"/>
      <w:r w:rsidRPr="00D75609">
        <w:rPr>
          <w:b/>
          <w:bCs/>
          <w:color w:val="000000" w:themeColor="text1"/>
          <w:sz w:val="28"/>
          <w:szCs w:val="28"/>
        </w:rPr>
        <w:t>2.2.2. Диагностика ИППП</w:t>
      </w:r>
      <w:bookmarkEnd w:id="26"/>
      <w:bookmarkEnd w:id="27"/>
    </w:p>
    <w:p w14:paraId="28AEA72C"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Диагностика других ИППП осуществлялась в соответствии с действующими на момент обращения пациентов клиническими рекомендациями РОДВК (2007–2019 гг.). </w:t>
      </w:r>
    </w:p>
    <w:p w14:paraId="4F4FFE2D"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Клиническим материалом для диагностики </w:t>
      </w:r>
      <w:proofErr w:type="spellStart"/>
      <w:r w:rsidRPr="00FB25E0">
        <w:rPr>
          <w:color w:val="000000" w:themeColor="text1"/>
          <w:sz w:val="28"/>
          <w:szCs w:val="28"/>
        </w:rPr>
        <w:t>уреаплазменной</w:t>
      </w:r>
      <w:proofErr w:type="spellEnd"/>
      <w:r w:rsidRPr="00FB25E0">
        <w:rPr>
          <w:color w:val="000000" w:themeColor="text1"/>
          <w:sz w:val="28"/>
          <w:szCs w:val="28"/>
        </w:rPr>
        <w:t xml:space="preserve">, </w:t>
      </w:r>
      <w:proofErr w:type="spellStart"/>
      <w:r w:rsidRPr="00FB25E0">
        <w:rPr>
          <w:color w:val="000000" w:themeColor="text1"/>
          <w:sz w:val="28"/>
          <w:szCs w:val="28"/>
        </w:rPr>
        <w:t>микоплазменной</w:t>
      </w:r>
      <w:proofErr w:type="spellEnd"/>
      <w:r w:rsidRPr="00FB25E0">
        <w:rPr>
          <w:color w:val="000000" w:themeColor="text1"/>
          <w:sz w:val="28"/>
          <w:szCs w:val="28"/>
        </w:rPr>
        <w:t xml:space="preserve"> и </w:t>
      </w:r>
      <w:proofErr w:type="spellStart"/>
      <w:r w:rsidRPr="00FB25E0">
        <w:rPr>
          <w:color w:val="000000" w:themeColor="text1"/>
          <w:sz w:val="28"/>
          <w:szCs w:val="28"/>
        </w:rPr>
        <w:t>хламидийной</w:t>
      </w:r>
      <w:proofErr w:type="spellEnd"/>
      <w:r w:rsidRPr="00FB25E0">
        <w:rPr>
          <w:color w:val="000000" w:themeColor="text1"/>
          <w:sz w:val="28"/>
          <w:szCs w:val="28"/>
        </w:rPr>
        <w:t xml:space="preserve"> инфекций являлось:</w:t>
      </w:r>
    </w:p>
    <w:p w14:paraId="4AD6F138" w14:textId="77777777" w:rsidR="00084320" w:rsidRPr="00FB25E0" w:rsidRDefault="00084320" w:rsidP="00084320">
      <w:pPr>
        <w:pStyle w:val="p23"/>
        <w:shd w:val="clear" w:color="auto" w:fill="FFFFFF"/>
        <w:spacing w:before="0" w:beforeAutospacing="0" w:after="0" w:afterAutospacing="0" w:line="360" w:lineRule="auto"/>
        <w:jc w:val="both"/>
        <w:rPr>
          <w:color w:val="000000" w:themeColor="text1"/>
          <w:sz w:val="28"/>
          <w:szCs w:val="28"/>
        </w:rPr>
      </w:pPr>
      <w:r w:rsidRPr="00FB25E0">
        <w:rPr>
          <w:color w:val="000000" w:themeColor="text1"/>
          <w:sz w:val="28"/>
          <w:szCs w:val="28"/>
        </w:rPr>
        <w:t>- у женщин: отделяемое (соскоб) уретры, влагалища, цервикального канала.</w:t>
      </w:r>
    </w:p>
    <w:p w14:paraId="32F0C843" w14:textId="77777777" w:rsidR="00084320" w:rsidRPr="00FB25E0" w:rsidRDefault="00084320" w:rsidP="00084320">
      <w:pPr>
        <w:pStyle w:val="p23"/>
        <w:shd w:val="clear" w:color="auto" w:fill="FFFFFF"/>
        <w:spacing w:before="0" w:beforeAutospacing="0" w:after="0" w:afterAutospacing="0" w:line="360" w:lineRule="auto"/>
        <w:jc w:val="both"/>
        <w:rPr>
          <w:color w:val="000000" w:themeColor="text1"/>
          <w:sz w:val="28"/>
          <w:szCs w:val="28"/>
        </w:rPr>
      </w:pPr>
      <w:r w:rsidRPr="00FB25E0">
        <w:rPr>
          <w:color w:val="000000" w:themeColor="text1"/>
          <w:sz w:val="28"/>
          <w:szCs w:val="28"/>
        </w:rPr>
        <w:t>- у мужчин: отделяемое (соскоб) уретры.</w:t>
      </w:r>
    </w:p>
    <w:p w14:paraId="5A3F80CA"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Диагноз устанавливался на основании обнаружения ДНК и/или РНК </w:t>
      </w:r>
      <w:r w:rsidRPr="00FB25E0">
        <w:rPr>
          <w:rStyle w:val="s20"/>
          <w:color w:val="000000" w:themeColor="text1"/>
          <w:sz w:val="28"/>
          <w:szCs w:val="28"/>
        </w:rPr>
        <w:t xml:space="preserve">C. </w:t>
      </w:r>
      <w:proofErr w:type="spellStart"/>
      <w:r w:rsidRPr="00FB25E0">
        <w:rPr>
          <w:rStyle w:val="s20"/>
          <w:color w:val="000000" w:themeColor="text1"/>
          <w:sz w:val="28"/>
          <w:szCs w:val="28"/>
        </w:rPr>
        <w:t>trachomatis</w:t>
      </w:r>
      <w:proofErr w:type="spellEnd"/>
      <w:r w:rsidRPr="00FB25E0">
        <w:rPr>
          <w:rStyle w:val="s20"/>
          <w:color w:val="000000" w:themeColor="text1"/>
          <w:sz w:val="28"/>
          <w:szCs w:val="28"/>
        </w:rPr>
        <w:t xml:space="preserve">, </w:t>
      </w:r>
      <w:proofErr w:type="spellStart"/>
      <w:r w:rsidRPr="00FB25E0">
        <w:rPr>
          <w:color w:val="000000" w:themeColor="text1"/>
          <w:sz w:val="28"/>
          <w:szCs w:val="28"/>
          <w:lang w:val="en-US"/>
        </w:rPr>
        <w:t>Ureaplasma</w:t>
      </w:r>
      <w:proofErr w:type="spellEnd"/>
      <w:r w:rsidRPr="00FB25E0">
        <w:rPr>
          <w:color w:val="000000" w:themeColor="text1"/>
          <w:sz w:val="28"/>
          <w:szCs w:val="28"/>
        </w:rPr>
        <w:t xml:space="preserve"> </w:t>
      </w:r>
      <w:proofErr w:type="spellStart"/>
      <w:r w:rsidRPr="00FB25E0">
        <w:rPr>
          <w:color w:val="000000" w:themeColor="text1"/>
          <w:sz w:val="28"/>
          <w:szCs w:val="28"/>
          <w:lang w:val="en-US"/>
        </w:rPr>
        <w:t>spp</w:t>
      </w:r>
      <w:proofErr w:type="spellEnd"/>
      <w:r w:rsidRPr="00FB25E0">
        <w:rPr>
          <w:color w:val="000000" w:themeColor="text1"/>
          <w:sz w:val="28"/>
          <w:szCs w:val="28"/>
        </w:rPr>
        <w:t xml:space="preserve">., </w:t>
      </w:r>
      <w:proofErr w:type="spellStart"/>
      <w:r w:rsidRPr="00FB25E0">
        <w:rPr>
          <w:color w:val="000000" w:themeColor="text1"/>
          <w:sz w:val="28"/>
          <w:szCs w:val="28"/>
        </w:rPr>
        <w:t>Mycoplasma</w:t>
      </w:r>
      <w:proofErr w:type="spellEnd"/>
      <w:r w:rsidRPr="00FB25E0">
        <w:rPr>
          <w:color w:val="000000" w:themeColor="text1"/>
          <w:sz w:val="28"/>
          <w:szCs w:val="28"/>
        </w:rPr>
        <w:t xml:space="preserve"> </w:t>
      </w:r>
      <w:r w:rsidRPr="00FB25E0">
        <w:rPr>
          <w:color w:val="000000" w:themeColor="text1"/>
          <w:sz w:val="28"/>
          <w:szCs w:val="28"/>
          <w:lang w:val="en-US"/>
        </w:rPr>
        <w:t>hominis</w:t>
      </w:r>
      <w:r w:rsidRPr="00FB25E0">
        <w:rPr>
          <w:b/>
          <w:bCs/>
          <w:color w:val="000000" w:themeColor="text1"/>
          <w:sz w:val="28"/>
          <w:szCs w:val="28"/>
        </w:rPr>
        <w:t xml:space="preserve"> </w:t>
      </w:r>
      <w:r w:rsidRPr="00FB25E0">
        <w:rPr>
          <w:color w:val="000000" w:themeColor="text1"/>
          <w:sz w:val="28"/>
          <w:szCs w:val="28"/>
        </w:rPr>
        <w:t xml:space="preserve">молекулярно-биологическими методами исследования (ПЦР, ПЦР в реальном времени или </w:t>
      </w:r>
      <w:r w:rsidRPr="00FB25E0">
        <w:rPr>
          <w:color w:val="000000" w:themeColor="text1"/>
          <w:sz w:val="28"/>
          <w:szCs w:val="28"/>
          <w:lang w:val="en-US"/>
        </w:rPr>
        <w:t>NASBA</w:t>
      </w:r>
      <w:r w:rsidRPr="00FB25E0">
        <w:rPr>
          <w:color w:val="000000" w:themeColor="text1"/>
          <w:sz w:val="28"/>
          <w:szCs w:val="28"/>
        </w:rPr>
        <w:t>).</w:t>
      </w:r>
    </w:p>
    <w:p w14:paraId="513CA60A" w14:textId="77777777" w:rsidR="00084320" w:rsidRPr="00D75609" w:rsidRDefault="00084320" w:rsidP="004D1C09">
      <w:pPr>
        <w:pStyle w:val="a3"/>
        <w:spacing w:before="0" w:beforeAutospacing="0" w:after="0" w:afterAutospacing="0" w:line="360" w:lineRule="auto"/>
        <w:ind w:firstLine="709"/>
        <w:jc w:val="both"/>
        <w:outlineLvl w:val="2"/>
        <w:rPr>
          <w:b/>
          <w:bCs/>
          <w:color w:val="000000" w:themeColor="text1"/>
          <w:sz w:val="28"/>
          <w:szCs w:val="28"/>
        </w:rPr>
      </w:pPr>
      <w:bookmarkStart w:id="28" w:name="_Toc104472878"/>
      <w:bookmarkStart w:id="29" w:name="_Toc104473309"/>
      <w:r w:rsidRPr="00D75609">
        <w:rPr>
          <w:b/>
          <w:bCs/>
          <w:color w:val="000000" w:themeColor="text1"/>
          <w:sz w:val="28"/>
          <w:szCs w:val="28"/>
        </w:rPr>
        <w:lastRenderedPageBreak/>
        <w:t>2.2.3. Оценка социально-демографических и поведенческих показателей.</w:t>
      </w:r>
      <w:bookmarkEnd w:id="28"/>
      <w:bookmarkEnd w:id="29"/>
      <w:r w:rsidRPr="00D75609">
        <w:rPr>
          <w:b/>
          <w:bCs/>
          <w:color w:val="000000" w:themeColor="text1"/>
          <w:sz w:val="28"/>
          <w:szCs w:val="28"/>
        </w:rPr>
        <w:t xml:space="preserve"> </w:t>
      </w:r>
    </w:p>
    <w:p w14:paraId="1EBAB39D"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Социально-демографические (возраст, пол, семейное положение) и поведенческие показатели (количество половых контактов, наличие постоянного полового партнера, случайные половые связи, статус по герпесу партнера) оценивали в соответствии с Методическими рекомендациями «Анализ эпидемиологической ситуации по ВИЧ-инфекции и сопутствующим заболеваниям (туберкулез, ИППП, гепатиты)» (утв. </w:t>
      </w:r>
      <w:proofErr w:type="spellStart"/>
      <w:r w:rsidRPr="00FB25E0">
        <w:rPr>
          <w:color w:val="000000" w:themeColor="text1"/>
          <w:sz w:val="28"/>
          <w:szCs w:val="28"/>
        </w:rPr>
        <w:t>Минздравсоцразвития</w:t>
      </w:r>
      <w:proofErr w:type="spellEnd"/>
      <w:r w:rsidRPr="00FB25E0">
        <w:rPr>
          <w:color w:val="000000" w:themeColor="text1"/>
          <w:sz w:val="28"/>
          <w:szCs w:val="28"/>
        </w:rPr>
        <w:t xml:space="preserve"> РФ 20.09.2007 № 6964-РХ; </w:t>
      </w:r>
      <w:proofErr w:type="spellStart"/>
      <w:r w:rsidRPr="00FB25E0">
        <w:rPr>
          <w:color w:val="000000" w:themeColor="text1"/>
          <w:sz w:val="28"/>
          <w:szCs w:val="28"/>
        </w:rPr>
        <w:t>Хальфин</w:t>
      </w:r>
      <w:proofErr w:type="spellEnd"/>
      <w:r w:rsidRPr="00FB25E0">
        <w:rPr>
          <w:color w:val="000000" w:themeColor="text1"/>
          <w:sz w:val="28"/>
          <w:szCs w:val="28"/>
        </w:rPr>
        <w:t xml:space="preserve"> Р.А., Приказ № 6964-РХ от 20 сентября 2007).</w:t>
      </w:r>
    </w:p>
    <w:p w14:paraId="7B8949AD"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5CDC622A" w14:textId="77777777" w:rsidR="00084320" w:rsidRPr="00D75609" w:rsidRDefault="00084320" w:rsidP="004D1C09">
      <w:pPr>
        <w:pStyle w:val="a3"/>
        <w:spacing w:before="0" w:beforeAutospacing="0" w:after="0" w:afterAutospacing="0" w:line="360" w:lineRule="auto"/>
        <w:ind w:firstLine="709"/>
        <w:jc w:val="both"/>
        <w:outlineLvl w:val="2"/>
        <w:rPr>
          <w:b/>
          <w:bCs/>
          <w:color w:val="000000" w:themeColor="text1"/>
          <w:sz w:val="28"/>
          <w:szCs w:val="28"/>
        </w:rPr>
      </w:pPr>
      <w:bookmarkStart w:id="30" w:name="_Toc104472879"/>
      <w:bookmarkStart w:id="31" w:name="_Toc104473310"/>
      <w:r w:rsidRPr="00D75609">
        <w:rPr>
          <w:b/>
          <w:bCs/>
          <w:color w:val="000000" w:themeColor="text1"/>
          <w:sz w:val="28"/>
          <w:szCs w:val="28"/>
        </w:rPr>
        <w:t>2.2.4. Методы статистической обработки результатов исследования</w:t>
      </w:r>
      <w:bookmarkEnd w:id="30"/>
      <w:bookmarkEnd w:id="31"/>
    </w:p>
    <w:p w14:paraId="0DAEC9E4"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На каждого пациента составлялась карта, в которую вносились данные о поле, возрасте, возрасте начала половой жизни, типе и </w:t>
      </w:r>
      <w:proofErr w:type="spellStart"/>
      <w:r w:rsidRPr="00FB25E0">
        <w:rPr>
          <w:color w:val="000000" w:themeColor="text1"/>
          <w:sz w:val="28"/>
          <w:szCs w:val="28"/>
        </w:rPr>
        <w:t>онкогенности</w:t>
      </w:r>
      <w:proofErr w:type="spellEnd"/>
      <w:r w:rsidRPr="00FB25E0">
        <w:rPr>
          <w:color w:val="000000" w:themeColor="text1"/>
          <w:sz w:val="28"/>
          <w:szCs w:val="28"/>
        </w:rPr>
        <w:t xml:space="preserve"> выделенного ВПЧ, наличии постоянного полового партнера, состоит или не состоит пациент в браке, наличие или отсутствие сопутствующих других ИППП.</w:t>
      </w:r>
    </w:p>
    <w:p w14:paraId="0583E123" w14:textId="77777777" w:rsidR="00084320" w:rsidRPr="00FB25E0" w:rsidRDefault="00084320" w:rsidP="00084320">
      <w:pPr>
        <w:pStyle w:val="ab"/>
        <w:rPr>
          <w:color w:val="000000" w:themeColor="text1"/>
          <w:highlight w:val="yellow"/>
        </w:rPr>
      </w:pPr>
      <w:r w:rsidRPr="00FB25E0">
        <w:rPr>
          <w:color w:val="000000" w:themeColor="text1"/>
        </w:rPr>
        <w:t xml:space="preserve">Ввод, накопление, хранение и первичная сортировка данных исследования осуществлялись с использованием персонального компьютера и пакета прикладных программ </w:t>
      </w:r>
      <w:proofErr w:type="spellStart"/>
      <w:r w:rsidRPr="00FB25E0">
        <w:rPr>
          <w:color w:val="000000" w:themeColor="text1"/>
        </w:rPr>
        <w:t>MSOffice</w:t>
      </w:r>
      <w:proofErr w:type="spellEnd"/>
      <w:r w:rsidRPr="00FB25E0">
        <w:rPr>
          <w:color w:val="000000" w:themeColor="text1"/>
        </w:rPr>
        <w:t xml:space="preserve">: </w:t>
      </w:r>
      <w:proofErr w:type="spellStart"/>
      <w:r w:rsidRPr="00FB25E0">
        <w:rPr>
          <w:color w:val="000000" w:themeColor="text1"/>
        </w:rPr>
        <w:t>MSWord</w:t>
      </w:r>
      <w:proofErr w:type="spellEnd"/>
      <w:r w:rsidRPr="00FB25E0">
        <w:rPr>
          <w:color w:val="000000" w:themeColor="text1"/>
        </w:rPr>
        <w:t xml:space="preserve"> XP, </w:t>
      </w:r>
      <w:proofErr w:type="spellStart"/>
      <w:r w:rsidRPr="00FB25E0">
        <w:rPr>
          <w:color w:val="000000" w:themeColor="text1"/>
        </w:rPr>
        <w:t>MSExcel</w:t>
      </w:r>
      <w:proofErr w:type="spellEnd"/>
      <w:r w:rsidRPr="00FB25E0">
        <w:rPr>
          <w:color w:val="000000" w:themeColor="text1"/>
        </w:rPr>
        <w:t xml:space="preserve"> XP, </w:t>
      </w:r>
      <w:proofErr w:type="spellStart"/>
      <w:r w:rsidRPr="00FB25E0">
        <w:rPr>
          <w:color w:val="000000" w:themeColor="text1"/>
        </w:rPr>
        <w:t>MSAccess</w:t>
      </w:r>
      <w:proofErr w:type="spellEnd"/>
      <w:r w:rsidRPr="00FB25E0">
        <w:rPr>
          <w:color w:val="000000" w:themeColor="text1"/>
        </w:rPr>
        <w:t xml:space="preserve"> XP.</w:t>
      </w:r>
    </w:p>
    <w:p w14:paraId="2F609CC2" w14:textId="77777777" w:rsidR="00084320" w:rsidRPr="00FB25E0" w:rsidRDefault="00084320" w:rsidP="00084320">
      <w:pPr>
        <w:pStyle w:val="ab"/>
        <w:rPr>
          <w:color w:val="000000" w:themeColor="text1"/>
        </w:rPr>
      </w:pPr>
      <w:r w:rsidRPr="00FB25E0">
        <w:rPr>
          <w:color w:val="000000" w:themeColor="text1"/>
        </w:rPr>
        <w:t>Оценка значимости полученных эпидемиологических, медико-социальных и клинико-лабораторных показателей проводилась с помощью четырехпольных таблиц сопряженности. Для оценки данных использовался критерий χ</w:t>
      </w:r>
      <w:r w:rsidRPr="00FB25E0">
        <w:rPr>
          <w:color w:val="000000" w:themeColor="text1"/>
          <w:vertAlign w:val="superscript"/>
        </w:rPr>
        <w:t>2</w:t>
      </w:r>
      <w:r w:rsidRPr="00FB25E0">
        <w:rPr>
          <w:color w:val="000000" w:themeColor="text1"/>
        </w:rPr>
        <w:t xml:space="preserve"> Пирсона.</w:t>
      </w:r>
    </w:p>
    <w:p w14:paraId="286A9C4A" w14:textId="77777777" w:rsidR="00084320" w:rsidRPr="00FB25E0" w:rsidRDefault="00084320" w:rsidP="00084320">
      <w:pPr>
        <w:pStyle w:val="ab"/>
        <w:rPr>
          <w:rFonts w:eastAsia="Calibri"/>
          <w:color w:val="000000" w:themeColor="text1"/>
        </w:rPr>
      </w:pPr>
    </w:p>
    <w:p w14:paraId="1CFA863F" w14:textId="77777777" w:rsidR="00084320" w:rsidRPr="00FB25E0" w:rsidRDefault="00084320" w:rsidP="00084320">
      <w:pPr>
        <w:pStyle w:val="tabname"/>
        <w:spacing w:after="0"/>
        <w:ind w:firstLine="709"/>
        <w:rPr>
          <w:rFonts w:eastAsia="Calibri"/>
          <w:color w:val="000000" w:themeColor="text1"/>
        </w:rPr>
      </w:pPr>
      <w:r w:rsidRPr="00FB25E0">
        <w:rPr>
          <w:rFonts w:eastAsia="Calibri"/>
          <w:color w:val="000000" w:themeColor="text1"/>
        </w:rPr>
        <w:t>Таблица 2. Четырехпольная таблица оценки диагностической значимости признака</w:t>
      </w:r>
    </w:p>
    <w:tbl>
      <w:tblPr>
        <w:tblStyle w:val="13"/>
        <w:tblW w:w="5000" w:type="pct"/>
        <w:jc w:val="center"/>
        <w:tblLayout w:type="fixed"/>
        <w:tblLook w:val="04A0" w:firstRow="1" w:lastRow="0" w:firstColumn="1" w:lastColumn="0" w:noHBand="0" w:noVBand="1"/>
      </w:tblPr>
      <w:tblGrid>
        <w:gridCol w:w="1696"/>
        <w:gridCol w:w="2056"/>
        <w:gridCol w:w="2086"/>
        <w:gridCol w:w="1743"/>
        <w:gridCol w:w="1758"/>
      </w:tblGrid>
      <w:tr w:rsidR="00FB25E0" w:rsidRPr="00FB25E0" w14:paraId="25204E09" w14:textId="77777777" w:rsidTr="008725F3">
        <w:trPr>
          <w:jc w:val="center"/>
        </w:trPr>
        <w:tc>
          <w:tcPr>
            <w:tcW w:w="2009" w:type="pct"/>
            <w:gridSpan w:val="2"/>
            <w:vMerge w:val="restart"/>
          </w:tcPr>
          <w:p w14:paraId="51FCDDAD" w14:textId="77777777" w:rsidR="00084320" w:rsidRPr="00FB25E0" w:rsidRDefault="00084320" w:rsidP="008725F3">
            <w:pPr>
              <w:pStyle w:val="tabcenter"/>
              <w:rPr>
                <w:color w:val="000000" w:themeColor="text1"/>
              </w:rPr>
            </w:pPr>
          </w:p>
        </w:tc>
        <w:tc>
          <w:tcPr>
            <w:tcW w:w="2050" w:type="pct"/>
            <w:gridSpan w:val="2"/>
          </w:tcPr>
          <w:p w14:paraId="6CD117ED" w14:textId="77777777" w:rsidR="00084320" w:rsidRPr="00FB25E0" w:rsidRDefault="00084320" w:rsidP="008725F3">
            <w:pPr>
              <w:pStyle w:val="tabcenter"/>
              <w:rPr>
                <w:color w:val="000000" w:themeColor="text1"/>
              </w:rPr>
            </w:pPr>
            <w:r w:rsidRPr="00FB25E0">
              <w:rPr>
                <w:color w:val="000000" w:themeColor="text1"/>
              </w:rPr>
              <w:t>Заболевание</w:t>
            </w:r>
          </w:p>
        </w:tc>
        <w:tc>
          <w:tcPr>
            <w:tcW w:w="941" w:type="pct"/>
            <w:vMerge w:val="restart"/>
          </w:tcPr>
          <w:p w14:paraId="2C8FD663" w14:textId="77777777" w:rsidR="00084320" w:rsidRPr="00FB25E0" w:rsidRDefault="00084320" w:rsidP="008725F3">
            <w:pPr>
              <w:pStyle w:val="tabcenter"/>
              <w:rPr>
                <w:color w:val="000000" w:themeColor="text1"/>
              </w:rPr>
            </w:pPr>
          </w:p>
        </w:tc>
      </w:tr>
      <w:tr w:rsidR="00FB25E0" w:rsidRPr="00FB25E0" w14:paraId="13AA1463" w14:textId="77777777" w:rsidTr="008725F3">
        <w:trPr>
          <w:jc w:val="center"/>
        </w:trPr>
        <w:tc>
          <w:tcPr>
            <w:tcW w:w="2009" w:type="pct"/>
            <w:gridSpan w:val="2"/>
            <w:vMerge/>
          </w:tcPr>
          <w:p w14:paraId="635E8057" w14:textId="77777777" w:rsidR="00084320" w:rsidRPr="00FB25E0" w:rsidRDefault="00084320" w:rsidP="008725F3">
            <w:pPr>
              <w:pStyle w:val="tabcenter"/>
              <w:rPr>
                <w:color w:val="000000" w:themeColor="text1"/>
              </w:rPr>
            </w:pPr>
          </w:p>
        </w:tc>
        <w:tc>
          <w:tcPr>
            <w:tcW w:w="1117" w:type="pct"/>
          </w:tcPr>
          <w:p w14:paraId="3B6E77FA" w14:textId="77777777" w:rsidR="00084320" w:rsidRPr="00FB25E0" w:rsidRDefault="00084320" w:rsidP="008725F3">
            <w:pPr>
              <w:pStyle w:val="tabcenter"/>
              <w:rPr>
                <w:b/>
                <w:bCs/>
                <w:color w:val="000000" w:themeColor="text1"/>
              </w:rPr>
            </w:pPr>
            <w:proofErr w:type="spellStart"/>
            <w:r w:rsidRPr="00FB25E0">
              <w:rPr>
                <w:b/>
                <w:bCs/>
                <w:color w:val="000000" w:themeColor="text1"/>
              </w:rPr>
              <w:t>Высокоонкогенные</w:t>
            </w:r>
            <w:proofErr w:type="spellEnd"/>
            <w:r w:rsidRPr="00FB25E0">
              <w:rPr>
                <w:b/>
                <w:bCs/>
                <w:color w:val="000000" w:themeColor="text1"/>
              </w:rPr>
              <w:t xml:space="preserve"> типы ВПЧ</w:t>
            </w:r>
          </w:p>
        </w:tc>
        <w:tc>
          <w:tcPr>
            <w:tcW w:w="933" w:type="pct"/>
          </w:tcPr>
          <w:p w14:paraId="17FD7AA7" w14:textId="77777777" w:rsidR="00084320" w:rsidRPr="00FB25E0" w:rsidRDefault="00084320" w:rsidP="008725F3">
            <w:pPr>
              <w:pStyle w:val="tabcenter"/>
              <w:rPr>
                <w:b/>
                <w:bCs/>
                <w:color w:val="000000" w:themeColor="text1"/>
              </w:rPr>
            </w:pPr>
            <w:proofErr w:type="spellStart"/>
            <w:r w:rsidRPr="00FB25E0">
              <w:rPr>
                <w:b/>
                <w:bCs/>
                <w:color w:val="000000" w:themeColor="text1"/>
              </w:rPr>
              <w:t>Невысокоонкогенные</w:t>
            </w:r>
            <w:proofErr w:type="spellEnd"/>
            <w:r w:rsidRPr="00FB25E0">
              <w:rPr>
                <w:b/>
                <w:bCs/>
                <w:color w:val="000000" w:themeColor="text1"/>
              </w:rPr>
              <w:t xml:space="preserve"> типы ВПЧ </w:t>
            </w:r>
            <w:r w:rsidRPr="00FB25E0">
              <w:rPr>
                <w:b/>
                <w:bCs/>
                <w:color w:val="000000" w:themeColor="text1"/>
              </w:rPr>
              <w:lastRenderedPageBreak/>
              <w:t>(</w:t>
            </w:r>
            <w:proofErr w:type="spellStart"/>
            <w:r w:rsidRPr="00FB25E0">
              <w:rPr>
                <w:b/>
                <w:bCs/>
                <w:color w:val="000000" w:themeColor="text1"/>
              </w:rPr>
              <w:t>низкоонкогенные</w:t>
            </w:r>
            <w:proofErr w:type="spellEnd"/>
            <w:r w:rsidRPr="00FB25E0">
              <w:rPr>
                <w:b/>
                <w:bCs/>
                <w:color w:val="000000" w:themeColor="text1"/>
              </w:rPr>
              <w:t>)</w:t>
            </w:r>
          </w:p>
        </w:tc>
        <w:tc>
          <w:tcPr>
            <w:tcW w:w="941" w:type="pct"/>
            <w:vMerge/>
          </w:tcPr>
          <w:p w14:paraId="7257216C" w14:textId="77777777" w:rsidR="00084320" w:rsidRPr="00FB25E0" w:rsidRDefault="00084320" w:rsidP="008725F3">
            <w:pPr>
              <w:pStyle w:val="tabcenter"/>
              <w:rPr>
                <w:color w:val="000000" w:themeColor="text1"/>
              </w:rPr>
            </w:pPr>
          </w:p>
        </w:tc>
      </w:tr>
      <w:tr w:rsidR="00FB25E0" w:rsidRPr="00FB25E0" w14:paraId="6262FDB6" w14:textId="77777777" w:rsidTr="008725F3">
        <w:trPr>
          <w:jc w:val="center"/>
        </w:trPr>
        <w:tc>
          <w:tcPr>
            <w:tcW w:w="908" w:type="pct"/>
            <w:vMerge w:val="restart"/>
            <w:vAlign w:val="center"/>
          </w:tcPr>
          <w:p w14:paraId="7EDCE005" w14:textId="77777777" w:rsidR="00084320" w:rsidRPr="00FB25E0" w:rsidRDefault="00084320" w:rsidP="008725F3">
            <w:pPr>
              <w:pStyle w:val="tabcenter"/>
              <w:rPr>
                <w:color w:val="000000" w:themeColor="text1"/>
              </w:rPr>
            </w:pPr>
            <w:r w:rsidRPr="00FB25E0">
              <w:rPr>
                <w:color w:val="000000" w:themeColor="text1"/>
              </w:rPr>
              <w:t>Признак</w:t>
            </w:r>
          </w:p>
        </w:tc>
        <w:tc>
          <w:tcPr>
            <w:tcW w:w="1101" w:type="pct"/>
          </w:tcPr>
          <w:p w14:paraId="7A8B19A6" w14:textId="77777777" w:rsidR="00084320" w:rsidRPr="00FB25E0" w:rsidRDefault="00084320" w:rsidP="008725F3">
            <w:pPr>
              <w:pStyle w:val="tabcenter"/>
              <w:rPr>
                <w:color w:val="000000" w:themeColor="text1"/>
              </w:rPr>
            </w:pPr>
            <w:r w:rsidRPr="00FB25E0">
              <w:rPr>
                <w:color w:val="000000" w:themeColor="text1"/>
              </w:rPr>
              <w:t>Положительный</w:t>
            </w:r>
          </w:p>
        </w:tc>
        <w:tc>
          <w:tcPr>
            <w:tcW w:w="1117" w:type="pct"/>
          </w:tcPr>
          <w:p w14:paraId="4563DCA1" w14:textId="77777777" w:rsidR="00084320" w:rsidRPr="00FB25E0" w:rsidRDefault="00084320" w:rsidP="008725F3">
            <w:pPr>
              <w:pStyle w:val="tabcenter"/>
              <w:rPr>
                <w:color w:val="000000" w:themeColor="text1"/>
              </w:rPr>
            </w:pPr>
            <w:r w:rsidRPr="00FB25E0">
              <w:rPr>
                <w:color w:val="000000" w:themeColor="text1"/>
              </w:rPr>
              <w:t>a</w:t>
            </w:r>
          </w:p>
        </w:tc>
        <w:tc>
          <w:tcPr>
            <w:tcW w:w="933" w:type="pct"/>
          </w:tcPr>
          <w:p w14:paraId="2313F8E9" w14:textId="77777777" w:rsidR="00084320" w:rsidRPr="00FB25E0" w:rsidRDefault="00084320" w:rsidP="008725F3">
            <w:pPr>
              <w:pStyle w:val="tabcenter"/>
              <w:rPr>
                <w:color w:val="000000" w:themeColor="text1"/>
              </w:rPr>
            </w:pPr>
            <w:r w:rsidRPr="00FB25E0">
              <w:rPr>
                <w:color w:val="000000" w:themeColor="text1"/>
              </w:rPr>
              <w:t>b</w:t>
            </w:r>
          </w:p>
        </w:tc>
        <w:tc>
          <w:tcPr>
            <w:tcW w:w="941" w:type="pct"/>
          </w:tcPr>
          <w:p w14:paraId="5040D61D" w14:textId="77777777" w:rsidR="00084320" w:rsidRPr="00FB25E0" w:rsidRDefault="00084320" w:rsidP="008725F3">
            <w:pPr>
              <w:pStyle w:val="tabcenter"/>
              <w:rPr>
                <w:color w:val="000000" w:themeColor="text1"/>
              </w:rPr>
            </w:pPr>
            <w:r w:rsidRPr="00FB25E0">
              <w:rPr>
                <w:color w:val="000000" w:themeColor="text1"/>
              </w:rPr>
              <w:t>a + b</w:t>
            </w:r>
          </w:p>
        </w:tc>
      </w:tr>
      <w:tr w:rsidR="00FB25E0" w:rsidRPr="00FB25E0" w14:paraId="211AFCFD" w14:textId="77777777" w:rsidTr="008725F3">
        <w:trPr>
          <w:jc w:val="center"/>
        </w:trPr>
        <w:tc>
          <w:tcPr>
            <w:tcW w:w="908" w:type="pct"/>
            <w:vMerge/>
          </w:tcPr>
          <w:p w14:paraId="0AAC0D88" w14:textId="77777777" w:rsidR="00084320" w:rsidRPr="00FB25E0" w:rsidRDefault="00084320" w:rsidP="008725F3">
            <w:pPr>
              <w:pStyle w:val="tabcenter"/>
              <w:rPr>
                <w:color w:val="000000" w:themeColor="text1"/>
              </w:rPr>
            </w:pPr>
          </w:p>
        </w:tc>
        <w:tc>
          <w:tcPr>
            <w:tcW w:w="1101" w:type="pct"/>
          </w:tcPr>
          <w:p w14:paraId="058FC8CA" w14:textId="77777777" w:rsidR="00084320" w:rsidRPr="00FB25E0" w:rsidRDefault="00084320" w:rsidP="008725F3">
            <w:pPr>
              <w:pStyle w:val="tabcenter"/>
              <w:rPr>
                <w:color w:val="000000" w:themeColor="text1"/>
              </w:rPr>
            </w:pPr>
            <w:r w:rsidRPr="00FB25E0">
              <w:rPr>
                <w:color w:val="000000" w:themeColor="text1"/>
              </w:rPr>
              <w:t>Отрицательный</w:t>
            </w:r>
          </w:p>
        </w:tc>
        <w:tc>
          <w:tcPr>
            <w:tcW w:w="1117" w:type="pct"/>
          </w:tcPr>
          <w:p w14:paraId="7816B191" w14:textId="77777777" w:rsidR="00084320" w:rsidRPr="00FB25E0" w:rsidRDefault="00084320" w:rsidP="008725F3">
            <w:pPr>
              <w:pStyle w:val="tabcenter"/>
              <w:rPr>
                <w:color w:val="000000" w:themeColor="text1"/>
              </w:rPr>
            </w:pPr>
            <w:r w:rsidRPr="00FB25E0">
              <w:rPr>
                <w:color w:val="000000" w:themeColor="text1"/>
              </w:rPr>
              <w:t>c</w:t>
            </w:r>
          </w:p>
        </w:tc>
        <w:tc>
          <w:tcPr>
            <w:tcW w:w="933" w:type="pct"/>
          </w:tcPr>
          <w:p w14:paraId="19A6ECC2" w14:textId="77777777" w:rsidR="00084320" w:rsidRPr="00FB25E0" w:rsidRDefault="00084320" w:rsidP="008725F3">
            <w:pPr>
              <w:pStyle w:val="tabcenter"/>
              <w:rPr>
                <w:color w:val="000000" w:themeColor="text1"/>
              </w:rPr>
            </w:pPr>
            <w:r w:rsidRPr="00FB25E0">
              <w:rPr>
                <w:color w:val="000000" w:themeColor="text1"/>
              </w:rPr>
              <w:t>d</w:t>
            </w:r>
          </w:p>
        </w:tc>
        <w:tc>
          <w:tcPr>
            <w:tcW w:w="941" w:type="pct"/>
          </w:tcPr>
          <w:p w14:paraId="33D5834D" w14:textId="77777777" w:rsidR="00084320" w:rsidRPr="00FB25E0" w:rsidRDefault="00084320" w:rsidP="008725F3">
            <w:pPr>
              <w:pStyle w:val="tabcenter"/>
              <w:rPr>
                <w:color w:val="000000" w:themeColor="text1"/>
              </w:rPr>
            </w:pPr>
            <w:r w:rsidRPr="00FB25E0">
              <w:rPr>
                <w:color w:val="000000" w:themeColor="text1"/>
              </w:rPr>
              <w:t>c + d</w:t>
            </w:r>
          </w:p>
        </w:tc>
      </w:tr>
      <w:tr w:rsidR="00FB25E0" w:rsidRPr="00FB25E0" w14:paraId="507F5BB9" w14:textId="77777777" w:rsidTr="008725F3">
        <w:trPr>
          <w:jc w:val="center"/>
        </w:trPr>
        <w:tc>
          <w:tcPr>
            <w:tcW w:w="2009" w:type="pct"/>
            <w:gridSpan w:val="2"/>
          </w:tcPr>
          <w:p w14:paraId="23682B7C" w14:textId="77777777" w:rsidR="00084320" w:rsidRPr="00FB25E0" w:rsidRDefault="00084320" w:rsidP="008725F3">
            <w:pPr>
              <w:pStyle w:val="tabcenter"/>
              <w:rPr>
                <w:color w:val="000000" w:themeColor="text1"/>
              </w:rPr>
            </w:pPr>
          </w:p>
        </w:tc>
        <w:tc>
          <w:tcPr>
            <w:tcW w:w="1117" w:type="pct"/>
          </w:tcPr>
          <w:p w14:paraId="6E590903" w14:textId="77777777" w:rsidR="00084320" w:rsidRPr="00FB25E0" w:rsidRDefault="00084320" w:rsidP="008725F3">
            <w:pPr>
              <w:pStyle w:val="tabcenter"/>
              <w:rPr>
                <w:color w:val="000000" w:themeColor="text1"/>
              </w:rPr>
            </w:pPr>
            <w:r w:rsidRPr="00FB25E0">
              <w:rPr>
                <w:color w:val="000000" w:themeColor="text1"/>
              </w:rPr>
              <w:t>a + c</w:t>
            </w:r>
          </w:p>
        </w:tc>
        <w:tc>
          <w:tcPr>
            <w:tcW w:w="933" w:type="pct"/>
          </w:tcPr>
          <w:p w14:paraId="68BBB78A" w14:textId="77777777" w:rsidR="00084320" w:rsidRPr="00FB25E0" w:rsidRDefault="00084320" w:rsidP="008725F3">
            <w:pPr>
              <w:pStyle w:val="tabcenter"/>
              <w:rPr>
                <w:color w:val="000000" w:themeColor="text1"/>
              </w:rPr>
            </w:pPr>
            <w:r w:rsidRPr="00FB25E0">
              <w:rPr>
                <w:color w:val="000000" w:themeColor="text1"/>
              </w:rPr>
              <w:t>b + d</w:t>
            </w:r>
          </w:p>
        </w:tc>
        <w:tc>
          <w:tcPr>
            <w:tcW w:w="941" w:type="pct"/>
          </w:tcPr>
          <w:p w14:paraId="047D284A" w14:textId="77777777" w:rsidR="00084320" w:rsidRPr="00FB25E0" w:rsidRDefault="00084320" w:rsidP="008725F3">
            <w:pPr>
              <w:pStyle w:val="tabcenter"/>
              <w:rPr>
                <w:color w:val="000000" w:themeColor="text1"/>
              </w:rPr>
            </w:pPr>
          </w:p>
        </w:tc>
      </w:tr>
    </w:tbl>
    <w:p w14:paraId="40EEB4EE" w14:textId="77777777" w:rsidR="00084320" w:rsidRPr="00FB25E0" w:rsidRDefault="00084320" w:rsidP="00084320">
      <w:pPr>
        <w:pStyle w:val="ab"/>
        <w:rPr>
          <w:color w:val="000000" w:themeColor="text1"/>
        </w:rPr>
      </w:pPr>
    </w:p>
    <w:p w14:paraId="209FD771" w14:textId="77777777" w:rsidR="00084320" w:rsidRPr="00FB25E0" w:rsidRDefault="00084320" w:rsidP="00084320">
      <w:pPr>
        <w:pStyle w:val="ab"/>
        <w:rPr>
          <w:color w:val="000000" w:themeColor="text1"/>
        </w:rPr>
      </w:pPr>
      <w:r w:rsidRPr="00FB25E0">
        <w:rPr>
          <w:color w:val="000000" w:themeColor="text1"/>
        </w:rPr>
        <w:t>Статистическая обработка полученных результатов, с применением методов описательной и аналитической статистики. За критический уровень значимости принимался χ</w:t>
      </w:r>
      <w:r w:rsidRPr="00FB25E0">
        <w:rPr>
          <w:color w:val="000000" w:themeColor="text1"/>
          <w:vertAlign w:val="superscript"/>
        </w:rPr>
        <w:t>2</w:t>
      </w:r>
      <w:r w:rsidRPr="00FB25E0">
        <w:rPr>
          <w:color w:val="000000" w:themeColor="text1"/>
        </w:rPr>
        <w:t xml:space="preserve"> =</w:t>
      </w:r>
      <w:r w:rsidRPr="00FB25E0">
        <w:rPr>
          <w:color w:val="000000" w:themeColor="text1"/>
          <w:shd w:val="clear" w:color="auto" w:fill="FFFFFF"/>
        </w:rPr>
        <w:t xml:space="preserve">3.841, при </w:t>
      </w:r>
      <w:r w:rsidRPr="00FB25E0">
        <w:rPr>
          <w:color w:val="000000" w:themeColor="text1"/>
        </w:rPr>
        <w:t>р=0,05. Распределение количественных данных определялось с помощью критерия Колмогорова–Смирнова. Так как распределение отличалось от нормального, то для описания центральной тенденции использовалось значение медианы (</w:t>
      </w:r>
      <w:r w:rsidRPr="00FB25E0">
        <w:rPr>
          <w:color w:val="000000" w:themeColor="text1"/>
          <w:lang w:val="en-US"/>
        </w:rPr>
        <w:t>Me</w:t>
      </w:r>
      <w:r w:rsidRPr="00FB25E0">
        <w:rPr>
          <w:color w:val="000000" w:themeColor="text1"/>
        </w:rPr>
        <w:t>), а в качестве мер рассеяния использовались значения верхнего и нижнего квартилей (</w:t>
      </w:r>
      <w:r w:rsidRPr="00FB25E0">
        <w:rPr>
          <w:color w:val="000000" w:themeColor="text1"/>
          <w:lang w:val="en-US"/>
        </w:rPr>
        <w:t>Q</w:t>
      </w:r>
      <w:r w:rsidRPr="00FB25E0">
        <w:rPr>
          <w:color w:val="000000" w:themeColor="text1"/>
          <w:vertAlign w:val="subscript"/>
        </w:rPr>
        <w:t>1</w:t>
      </w:r>
      <w:r w:rsidRPr="00FB25E0">
        <w:rPr>
          <w:color w:val="000000" w:themeColor="text1"/>
        </w:rPr>
        <w:t xml:space="preserve"> и </w:t>
      </w:r>
      <w:r w:rsidRPr="00FB25E0">
        <w:rPr>
          <w:color w:val="000000" w:themeColor="text1"/>
          <w:lang w:val="en-US"/>
        </w:rPr>
        <w:t>Q</w:t>
      </w:r>
      <w:r w:rsidRPr="00FB25E0">
        <w:rPr>
          <w:color w:val="000000" w:themeColor="text1"/>
          <w:vertAlign w:val="subscript"/>
        </w:rPr>
        <w:t>3</w:t>
      </w:r>
      <w:r w:rsidRPr="00FB25E0">
        <w:rPr>
          <w:color w:val="000000" w:themeColor="text1"/>
        </w:rPr>
        <w:t xml:space="preserve">). Для оценки количественных данных использовались непараметрические методы статистики для двух независимых выборок, а именно критерий Манна–Уитни. </w:t>
      </w:r>
    </w:p>
    <w:p w14:paraId="2F18E0BF" w14:textId="77777777" w:rsidR="00084320" w:rsidRPr="00FB25E0" w:rsidRDefault="00084320" w:rsidP="00084320">
      <w:pPr>
        <w:pStyle w:val="ab"/>
        <w:rPr>
          <w:rFonts w:asciiTheme="majorBidi" w:hAnsiTheme="majorBidi" w:cstheme="majorBidi"/>
          <w:color w:val="000000" w:themeColor="text1"/>
        </w:rPr>
      </w:pPr>
      <w:r w:rsidRPr="00FB25E0">
        <w:rPr>
          <w:color w:val="000000" w:themeColor="text1"/>
        </w:rPr>
        <w:t xml:space="preserve">Для оценки вероятности исхода связанного с наличием фактора риска использовался критерий отношения шансов (ОШ) с 95% доверительным интервалом (ДИ) для оценки вероятности развития исхода при условии воздействия факторов риска. </w:t>
      </w:r>
      <w:r w:rsidRPr="00FB25E0">
        <w:rPr>
          <w:rFonts w:asciiTheme="majorBidi" w:hAnsiTheme="majorBidi" w:cstheme="majorBidi"/>
          <w:color w:val="000000" w:themeColor="text1"/>
        </w:rPr>
        <w:t xml:space="preserve">Работа выполнена с соблюдением требований национального стандарта Российской Федерации «Надлежащая клиническая практика» ГОСТ </w:t>
      </w:r>
      <w:proofErr w:type="gramStart"/>
      <w:r w:rsidRPr="00FB25E0">
        <w:rPr>
          <w:rFonts w:asciiTheme="majorBidi" w:hAnsiTheme="majorBidi" w:cstheme="majorBidi"/>
          <w:color w:val="000000" w:themeColor="text1"/>
        </w:rPr>
        <w:t>52379-2005</w:t>
      </w:r>
      <w:proofErr w:type="gramEnd"/>
      <w:r w:rsidRPr="00FB25E0">
        <w:rPr>
          <w:rFonts w:asciiTheme="majorBidi" w:hAnsiTheme="majorBidi" w:cstheme="majorBidi"/>
          <w:color w:val="000000" w:themeColor="text1"/>
        </w:rPr>
        <w:t>.</w:t>
      </w:r>
    </w:p>
    <w:p w14:paraId="6872B8EE"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142D6F7C" w14:textId="77777777" w:rsidR="00084320" w:rsidRPr="00FB25E0" w:rsidRDefault="00084320" w:rsidP="00084320">
      <w:pPr>
        <w:rPr>
          <w:color w:val="000000" w:themeColor="text1"/>
          <w:sz w:val="28"/>
          <w:szCs w:val="28"/>
        </w:rPr>
      </w:pPr>
      <w:r w:rsidRPr="00FB25E0">
        <w:rPr>
          <w:color w:val="000000" w:themeColor="text1"/>
          <w:sz w:val="28"/>
          <w:szCs w:val="28"/>
        </w:rPr>
        <w:br w:type="page"/>
      </w:r>
    </w:p>
    <w:p w14:paraId="2E1AA68A" w14:textId="77777777" w:rsidR="00084320" w:rsidRPr="00FB25E0" w:rsidRDefault="00084320" w:rsidP="004D1C09">
      <w:pPr>
        <w:pStyle w:val="a3"/>
        <w:spacing w:before="0" w:beforeAutospacing="0" w:after="0" w:afterAutospacing="0" w:line="360" w:lineRule="auto"/>
        <w:ind w:firstLine="709"/>
        <w:jc w:val="both"/>
        <w:outlineLvl w:val="0"/>
        <w:rPr>
          <w:b/>
          <w:bCs/>
          <w:color w:val="000000" w:themeColor="text1"/>
          <w:sz w:val="28"/>
          <w:szCs w:val="28"/>
        </w:rPr>
      </w:pPr>
      <w:bookmarkStart w:id="32" w:name="_Toc104472880"/>
      <w:bookmarkStart w:id="33" w:name="_Toc104473311"/>
      <w:r w:rsidRPr="00FB25E0">
        <w:rPr>
          <w:b/>
          <w:bCs/>
          <w:color w:val="000000" w:themeColor="text1"/>
          <w:sz w:val="28"/>
          <w:szCs w:val="28"/>
        </w:rPr>
        <w:lastRenderedPageBreak/>
        <w:t>Глава 3. Результаты собственных исследований</w:t>
      </w:r>
      <w:bookmarkEnd w:id="32"/>
      <w:bookmarkEnd w:id="33"/>
    </w:p>
    <w:p w14:paraId="4F73C257"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26F36504" w14:textId="77777777" w:rsidR="00084320" w:rsidRPr="00D75609" w:rsidRDefault="00084320" w:rsidP="004D1C09">
      <w:pPr>
        <w:pStyle w:val="a3"/>
        <w:spacing w:before="0" w:beforeAutospacing="0" w:after="0" w:afterAutospacing="0" w:line="360" w:lineRule="auto"/>
        <w:ind w:firstLine="709"/>
        <w:jc w:val="both"/>
        <w:outlineLvl w:val="1"/>
        <w:rPr>
          <w:b/>
          <w:bCs/>
          <w:color w:val="000000" w:themeColor="text1"/>
          <w:sz w:val="28"/>
          <w:szCs w:val="28"/>
        </w:rPr>
      </w:pPr>
      <w:bookmarkStart w:id="34" w:name="_Toc104472881"/>
      <w:bookmarkStart w:id="35" w:name="_Toc104473312"/>
      <w:r w:rsidRPr="00D75609">
        <w:rPr>
          <w:b/>
          <w:bCs/>
          <w:color w:val="000000" w:themeColor="text1"/>
          <w:sz w:val="28"/>
          <w:szCs w:val="28"/>
        </w:rPr>
        <w:t>3.1. Частота выделения разных типов ВПЧ</w:t>
      </w:r>
      <w:bookmarkEnd w:id="34"/>
      <w:bookmarkEnd w:id="35"/>
    </w:p>
    <w:p w14:paraId="62770306"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0ABBDC58"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ВПЧ разного типа были выделены у 93 (25,83%) из 360 пациентов, обратившихся на ежегодный осмотр. </w:t>
      </w:r>
    </w:p>
    <w:p w14:paraId="6400C34E"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У подавляющего числа пациентов выделяли вирусы высокого онкогенного риска (51,61%), реже – низкого онкогенного риска (43%). </w:t>
      </w:r>
    </w:p>
    <w:p w14:paraId="0C516F0A"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Среди ВПЧ высокого онкогенно риска доминировали: 16 тип – в 24,73% случаев, 51 тип – в 10,75% случаев, 45 тип – в 8,60% случаев. </w:t>
      </w:r>
    </w:p>
    <w:p w14:paraId="2B1D9519"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Из ВПЧ низкого онкогенного риска наиболее часто выделялись: 6 тип – 33,33% случаев, 11 тип – 21,50% случаев, 40 тип – 12,90% случаев. </w:t>
      </w:r>
    </w:p>
    <w:p w14:paraId="28ED97FB"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У 43 пациентов (46,23%) отмечено сочетание разных типов вирусов – высокого онкогенного риска у 19 пациентов (20,43%), низкого онкогенного риска у 19 пациентов (20,43%), высокого и низкого онкогенного риска у 5 пациентов (5,37%). У 11 пациентов (11,82%) 16 тип сочетался с другими </w:t>
      </w:r>
      <w:proofErr w:type="spellStart"/>
      <w:r w:rsidRPr="00FB25E0">
        <w:rPr>
          <w:color w:val="000000" w:themeColor="text1"/>
          <w:sz w:val="28"/>
          <w:szCs w:val="28"/>
        </w:rPr>
        <w:t>высокоонкогенными</w:t>
      </w:r>
      <w:proofErr w:type="spellEnd"/>
      <w:r w:rsidRPr="00FB25E0">
        <w:rPr>
          <w:color w:val="000000" w:themeColor="text1"/>
          <w:sz w:val="28"/>
          <w:szCs w:val="28"/>
        </w:rPr>
        <w:t xml:space="preserve"> типами, у 2 пациентов (2,15%) с </w:t>
      </w:r>
      <w:proofErr w:type="spellStart"/>
      <w:r w:rsidRPr="00FB25E0">
        <w:rPr>
          <w:color w:val="000000" w:themeColor="text1"/>
          <w:sz w:val="28"/>
          <w:szCs w:val="28"/>
        </w:rPr>
        <w:t>низкоонокогенными</w:t>
      </w:r>
      <w:proofErr w:type="spellEnd"/>
      <w:r w:rsidRPr="00FB25E0">
        <w:rPr>
          <w:color w:val="000000" w:themeColor="text1"/>
          <w:sz w:val="28"/>
          <w:szCs w:val="28"/>
        </w:rPr>
        <w:t xml:space="preserve"> типами. У 8 пациентов (8,60%) 51 тип сочетался с другими </w:t>
      </w:r>
      <w:proofErr w:type="spellStart"/>
      <w:r w:rsidRPr="00FB25E0">
        <w:rPr>
          <w:color w:val="000000" w:themeColor="text1"/>
          <w:sz w:val="28"/>
          <w:szCs w:val="28"/>
        </w:rPr>
        <w:t>высокоонкогенными</w:t>
      </w:r>
      <w:proofErr w:type="spellEnd"/>
      <w:r w:rsidRPr="00FB25E0">
        <w:rPr>
          <w:color w:val="000000" w:themeColor="text1"/>
          <w:sz w:val="28"/>
          <w:szCs w:val="28"/>
        </w:rPr>
        <w:t xml:space="preserve"> типами и у 1 пациента (1,07%) с </w:t>
      </w:r>
      <w:proofErr w:type="spellStart"/>
      <w:r w:rsidRPr="00FB25E0">
        <w:rPr>
          <w:color w:val="000000" w:themeColor="text1"/>
          <w:sz w:val="28"/>
          <w:szCs w:val="28"/>
        </w:rPr>
        <w:t>низкоонкогенным</w:t>
      </w:r>
      <w:proofErr w:type="spellEnd"/>
      <w:r w:rsidRPr="00FB25E0">
        <w:rPr>
          <w:color w:val="000000" w:themeColor="text1"/>
          <w:sz w:val="28"/>
          <w:szCs w:val="28"/>
        </w:rPr>
        <w:t xml:space="preserve"> типом. У 4 пациентов (4,30%) 45 тип сочетался с другими </w:t>
      </w:r>
      <w:proofErr w:type="spellStart"/>
      <w:r w:rsidRPr="00FB25E0">
        <w:rPr>
          <w:color w:val="000000" w:themeColor="text1"/>
          <w:sz w:val="28"/>
          <w:szCs w:val="28"/>
        </w:rPr>
        <w:t>высокоонкогенными</w:t>
      </w:r>
      <w:proofErr w:type="spellEnd"/>
      <w:r w:rsidRPr="00FB25E0">
        <w:rPr>
          <w:color w:val="000000" w:themeColor="text1"/>
          <w:sz w:val="28"/>
          <w:szCs w:val="28"/>
        </w:rPr>
        <w:t xml:space="preserve"> типами.</w:t>
      </w:r>
    </w:p>
    <w:p w14:paraId="3DEC3EFE"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2B3962B4" w14:textId="77777777" w:rsidR="00084320" w:rsidRPr="00D75609" w:rsidRDefault="00084320" w:rsidP="004D1C09">
      <w:pPr>
        <w:pStyle w:val="a3"/>
        <w:spacing w:before="0" w:beforeAutospacing="0" w:after="0" w:afterAutospacing="0" w:line="360" w:lineRule="auto"/>
        <w:ind w:firstLine="709"/>
        <w:jc w:val="both"/>
        <w:outlineLvl w:val="1"/>
        <w:rPr>
          <w:b/>
          <w:bCs/>
          <w:color w:val="000000" w:themeColor="text1"/>
          <w:sz w:val="28"/>
          <w:szCs w:val="28"/>
        </w:rPr>
      </w:pPr>
      <w:bookmarkStart w:id="36" w:name="_Toc104472882"/>
      <w:bookmarkStart w:id="37" w:name="_Toc104473313"/>
      <w:r w:rsidRPr="00D75609">
        <w:rPr>
          <w:b/>
          <w:bCs/>
          <w:color w:val="000000" w:themeColor="text1"/>
          <w:sz w:val="28"/>
          <w:szCs w:val="28"/>
        </w:rPr>
        <w:t>3.2. Гендерные особенности выявленных типов ВПЧ</w:t>
      </w:r>
      <w:bookmarkEnd w:id="36"/>
      <w:bookmarkEnd w:id="37"/>
    </w:p>
    <w:p w14:paraId="538C515B"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4919F237"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При изучении гендерных особенностей было выявлено, что ВПЧ 16 типа встречается в 22,58% случаев, но у женщин он в 35,18%, у мужчин в 5,12% случаев. ВПЧ 18 типа встречается в 6,45% случаев, у женщин в – 7,40%, у мужчин в 5,12% случаев. ВПЧ 31, 33, 35, 39, 45, 52, 56, 58 и 59 типов выявлялись только у женщин и составили 11,11%, 9,25%, 1,85%, 9,25%, 14,81%, 12,96%, 12,96%, 5,55%, 1,85% соответственно. ВПЧ 51 типа выявлялся </w:t>
      </w:r>
      <w:r w:rsidRPr="00FB25E0">
        <w:rPr>
          <w:color w:val="000000" w:themeColor="text1"/>
          <w:sz w:val="28"/>
          <w:szCs w:val="28"/>
        </w:rPr>
        <w:lastRenderedPageBreak/>
        <w:t>в 10,75% случаев, но у женщин он выявлялся в 16,66%, а у мужчин в 2,56% случаев.</w:t>
      </w:r>
    </w:p>
    <w:p w14:paraId="036DFFE0"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Таким образом, </w:t>
      </w:r>
      <w:proofErr w:type="spellStart"/>
      <w:r w:rsidRPr="00FB25E0">
        <w:rPr>
          <w:color w:val="000000" w:themeColor="text1"/>
          <w:sz w:val="28"/>
          <w:szCs w:val="28"/>
        </w:rPr>
        <w:t>высокоонкогенные</w:t>
      </w:r>
      <w:proofErr w:type="spellEnd"/>
      <w:r w:rsidRPr="00FB25E0">
        <w:rPr>
          <w:color w:val="000000" w:themeColor="text1"/>
          <w:sz w:val="28"/>
          <w:szCs w:val="28"/>
        </w:rPr>
        <w:t xml:space="preserve"> типы ВПЧ в 83,33% случаев выявляются у женщин и в 7,69% случаев у мужчин.</w:t>
      </w:r>
    </w:p>
    <w:p w14:paraId="2DFDEA53"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Из всех известных </w:t>
      </w:r>
      <w:proofErr w:type="spellStart"/>
      <w:r w:rsidRPr="00FB25E0">
        <w:rPr>
          <w:color w:val="000000" w:themeColor="text1"/>
          <w:sz w:val="28"/>
          <w:szCs w:val="28"/>
        </w:rPr>
        <w:t>высокоонкогенных</w:t>
      </w:r>
      <w:proofErr w:type="spellEnd"/>
      <w:r w:rsidRPr="00FB25E0">
        <w:rPr>
          <w:color w:val="000000" w:themeColor="text1"/>
          <w:sz w:val="28"/>
          <w:szCs w:val="28"/>
        </w:rPr>
        <w:t xml:space="preserve"> типов (16, 18, 31, 33, 35, 39, 45, 51, 52, 53, 56, 58, 59, 66, 68) 66 и 68 типы вообще не были выделены. Среди известных </w:t>
      </w:r>
      <w:proofErr w:type="spellStart"/>
      <w:r w:rsidRPr="00FB25E0">
        <w:rPr>
          <w:color w:val="000000" w:themeColor="text1"/>
          <w:sz w:val="28"/>
          <w:szCs w:val="28"/>
        </w:rPr>
        <w:t>низкоонкогенных</w:t>
      </w:r>
      <w:proofErr w:type="spellEnd"/>
      <w:r w:rsidRPr="00FB25E0">
        <w:rPr>
          <w:color w:val="000000" w:themeColor="text1"/>
          <w:sz w:val="28"/>
          <w:szCs w:val="28"/>
        </w:rPr>
        <w:t xml:space="preserve"> типов (6, 11, 40, 42, 43, 44, 54, 55, 59, 61, 70, 72,  81) 11, 40, 42, 43, 44, 54, 55, 59, 59, 61, 70, 81 не были выделены (таблица 3).</w:t>
      </w:r>
    </w:p>
    <w:p w14:paraId="0113439B" w14:textId="77777777" w:rsidR="00084320" w:rsidRPr="00FB25E0" w:rsidRDefault="00084320" w:rsidP="00084320">
      <w:pPr>
        <w:pStyle w:val="a3"/>
        <w:spacing w:before="0" w:beforeAutospacing="0" w:after="0" w:afterAutospacing="0" w:line="360" w:lineRule="auto"/>
        <w:jc w:val="both"/>
        <w:rPr>
          <w:color w:val="000000" w:themeColor="text1"/>
          <w:sz w:val="28"/>
          <w:szCs w:val="28"/>
        </w:rPr>
      </w:pPr>
    </w:p>
    <w:p w14:paraId="5B152F6E" w14:textId="77777777" w:rsidR="00084320" w:rsidRPr="00FB25E0" w:rsidRDefault="00084320" w:rsidP="00084320">
      <w:pPr>
        <w:pStyle w:val="aa"/>
        <w:keepNext/>
        <w:spacing w:after="0" w:line="360" w:lineRule="auto"/>
        <w:ind w:firstLine="709"/>
        <w:jc w:val="right"/>
        <w:rPr>
          <w:i w:val="0"/>
          <w:iCs w:val="0"/>
          <w:color w:val="000000" w:themeColor="text1"/>
          <w:sz w:val="28"/>
          <w:szCs w:val="28"/>
        </w:rPr>
      </w:pPr>
      <w:r w:rsidRPr="00FB25E0">
        <w:rPr>
          <w:i w:val="0"/>
          <w:iCs w:val="0"/>
          <w:color w:val="000000" w:themeColor="text1"/>
          <w:sz w:val="28"/>
          <w:szCs w:val="28"/>
        </w:rPr>
        <w:t xml:space="preserve">Таблица 3. </w:t>
      </w:r>
    </w:p>
    <w:p w14:paraId="56C9698D" w14:textId="77777777" w:rsidR="00084320" w:rsidRPr="00FB25E0" w:rsidRDefault="00084320" w:rsidP="00084320">
      <w:pPr>
        <w:pStyle w:val="aa"/>
        <w:keepNext/>
        <w:spacing w:after="0" w:line="360" w:lineRule="auto"/>
        <w:ind w:firstLine="709"/>
        <w:jc w:val="center"/>
        <w:rPr>
          <w:i w:val="0"/>
          <w:iCs w:val="0"/>
          <w:color w:val="000000" w:themeColor="text1"/>
          <w:sz w:val="28"/>
          <w:szCs w:val="28"/>
        </w:rPr>
      </w:pPr>
      <w:r w:rsidRPr="00FB25E0">
        <w:rPr>
          <w:i w:val="0"/>
          <w:iCs w:val="0"/>
          <w:color w:val="000000" w:themeColor="text1"/>
          <w:sz w:val="28"/>
          <w:szCs w:val="28"/>
        </w:rPr>
        <w:t xml:space="preserve">Гендерные особенности выявленных типов ВПЧ среди пациентов с диагнозом </w:t>
      </w:r>
      <w:proofErr w:type="spellStart"/>
      <w:r w:rsidRPr="00FB25E0">
        <w:rPr>
          <w:i w:val="0"/>
          <w:iCs w:val="0"/>
          <w:color w:val="000000" w:themeColor="text1"/>
          <w:sz w:val="28"/>
          <w:szCs w:val="28"/>
        </w:rPr>
        <w:t>аногенитальные</w:t>
      </w:r>
      <w:proofErr w:type="spellEnd"/>
      <w:r w:rsidRPr="00FB25E0">
        <w:rPr>
          <w:i w:val="0"/>
          <w:iCs w:val="0"/>
          <w:color w:val="000000" w:themeColor="text1"/>
          <w:sz w:val="28"/>
          <w:szCs w:val="28"/>
        </w:rPr>
        <w:t xml:space="preserve"> бородавки</w:t>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1231"/>
        <w:gridCol w:w="1308"/>
        <w:gridCol w:w="918"/>
        <w:gridCol w:w="1227"/>
        <w:gridCol w:w="794"/>
        <w:gridCol w:w="986"/>
      </w:tblGrid>
      <w:tr w:rsidR="00FB25E0" w:rsidRPr="00FB25E0" w14:paraId="6803DAE7" w14:textId="77777777" w:rsidTr="008725F3">
        <w:trPr>
          <w:trHeight w:val="300"/>
        </w:trPr>
        <w:tc>
          <w:tcPr>
            <w:tcW w:w="2875" w:type="dxa"/>
            <w:vMerge w:val="restart"/>
            <w:shd w:val="clear" w:color="auto" w:fill="auto"/>
            <w:noWrap/>
            <w:vAlign w:val="bottom"/>
          </w:tcPr>
          <w:p w14:paraId="07E31C52" w14:textId="77777777" w:rsidR="00084320" w:rsidRPr="00FB25E0" w:rsidRDefault="00084320" w:rsidP="008725F3">
            <w:pPr>
              <w:spacing w:line="360" w:lineRule="auto"/>
              <w:jc w:val="center"/>
              <w:rPr>
                <w:b/>
                <w:bCs/>
                <w:color w:val="000000" w:themeColor="text1"/>
                <w:sz w:val="28"/>
                <w:szCs w:val="28"/>
              </w:rPr>
            </w:pPr>
            <w:r w:rsidRPr="00FB25E0">
              <w:rPr>
                <w:b/>
                <w:bCs/>
                <w:color w:val="000000" w:themeColor="text1"/>
                <w:sz w:val="28"/>
                <w:szCs w:val="28"/>
              </w:rPr>
              <w:t>Тип ВПЧ</w:t>
            </w:r>
          </w:p>
        </w:tc>
        <w:tc>
          <w:tcPr>
            <w:tcW w:w="6464" w:type="dxa"/>
            <w:gridSpan w:val="6"/>
          </w:tcPr>
          <w:p w14:paraId="2EC21DF4" w14:textId="77777777" w:rsidR="00084320" w:rsidRPr="00FB25E0" w:rsidRDefault="00084320" w:rsidP="008725F3">
            <w:pPr>
              <w:spacing w:line="360" w:lineRule="auto"/>
              <w:jc w:val="center"/>
              <w:rPr>
                <w:b/>
                <w:bCs/>
                <w:color w:val="000000" w:themeColor="text1"/>
                <w:sz w:val="28"/>
                <w:szCs w:val="28"/>
                <w:lang w:val="en-US"/>
              </w:rPr>
            </w:pPr>
            <w:proofErr w:type="spellStart"/>
            <w:r w:rsidRPr="00FB25E0">
              <w:rPr>
                <w:b/>
                <w:bCs/>
                <w:color w:val="000000" w:themeColor="text1"/>
                <w:sz w:val="28"/>
                <w:szCs w:val="28"/>
              </w:rPr>
              <w:t>Аногенитальные</w:t>
            </w:r>
            <w:proofErr w:type="spellEnd"/>
            <w:r w:rsidRPr="00FB25E0">
              <w:rPr>
                <w:b/>
                <w:bCs/>
                <w:color w:val="000000" w:themeColor="text1"/>
                <w:sz w:val="28"/>
                <w:szCs w:val="28"/>
              </w:rPr>
              <w:t xml:space="preserve"> бородавки </w:t>
            </w:r>
          </w:p>
        </w:tc>
      </w:tr>
      <w:tr w:rsidR="00FB25E0" w:rsidRPr="00FB25E0" w14:paraId="73AD6273" w14:textId="77777777" w:rsidTr="008725F3">
        <w:trPr>
          <w:trHeight w:val="300"/>
        </w:trPr>
        <w:tc>
          <w:tcPr>
            <w:tcW w:w="2875" w:type="dxa"/>
            <w:vMerge/>
            <w:shd w:val="clear" w:color="auto" w:fill="auto"/>
            <w:noWrap/>
            <w:vAlign w:val="bottom"/>
          </w:tcPr>
          <w:p w14:paraId="76F1B1C5" w14:textId="77777777" w:rsidR="00084320" w:rsidRPr="00FB25E0" w:rsidRDefault="00084320" w:rsidP="008725F3">
            <w:pPr>
              <w:spacing w:line="360" w:lineRule="auto"/>
              <w:jc w:val="center"/>
              <w:rPr>
                <w:color w:val="000000" w:themeColor="text1"/>
                <w:sz w:val="28"/>
                <w:szCs w:val="28"/>
              </w:rPr>
            </w:pPr>
          </w:p>
        </w:tc>
        <w:tc>
          <w:tcPr>
            <w:tcW w:w="2539" w:type="dxa"/>
            <w:gridSpan w:val="2"/>
          </w:tcPr>
          <w:p w14:paraId="313DDB50"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Женщины</w:t>
            </w:r>
          </w:p>
        </w:tc>
        <w:tc>
          <w:tcPr>
            <w:tcW w:w="2145" w:type="dxa"/>
            <w:gridSpan w:val="2"/>
          </w:tcPr>
          <w:p w14:paraId="2D135292"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Мужчины</w:t>
            </w:r>
          </w:p>
        </w:tc>
        <w:tc>
          <w:tcPr>
            <w:tcW w:w="1780" w:type="dxa"/>
            <w:gridSpan w:val="2"/>
          </w:tcPr>
          <w:p w14:paraId="595381F4"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Всего</w:t>
            </w:r>
          </w:p>
        </w:tc>
      </w:tr>
      <w:tr w:rsidR="00FB25E0" w:rsidRPr="00FB25E0" w14:paraId="59E4284E" w14:textId="77777777" w:rsidTr="008725F3">
        <w:trPr>
          <w:trHeight w:val="300"/>
        </w:trPr>
        <w:tc>
          <w:tcPr>
            <w:tcW w:w="2875" w:type="dxa"/>
            <w:vMerge/>
            <w:shd w:val="clear" w:color="auto" w:fill="auto"/>
            <w:noWrap/>
            <w:vAlign w:val="bottom"/>
          </w:tcPr>
          <w:p w14:paraId="5DA6DCCC" w14:textId="77777777" w:rsidR="00084320" w:rsidRPr="00FB25E0" w:rsidRDefault="00084320" w:rsidP="008725F3">
            <w:pPr>
              <w:spacing w:line="360" w:lineRule="auto"/>
              <w:jc w:val="center"/>
              <w:rPr>
                <w:color w:val="000000" w:themeColor="text1"/>
                <w:sz w:val="28"/>
                <w:szCs w:val="28"/>
              </w:rPr>
            </w:pPr>
          </w:p>
        </w:tc>
        <w:tc>
          <w:tcPr>
            <w:tcW w:w="1231" w:type="dxa"/>
          </w:tcPr>
          <w:p w14:paraId="6571643C" w14:textId="77777777" w:rsidR="00084320" w:rsidRPr="00FB25E0" w:rsidRDefault="00084320" w:rsidP="008725F3">
            <w:pPr>
              <w:spacing w:line="360" w:lineRule="auto"/>
              <w:jc w:val="center"/>
              <w:rPr>
                <w:color w:val="000000" w:themeColor="text1"/>
                <w:sz w:val="28"/>
                <w:szCs w:val="28"/>
              </w:rPr>
            </w:pPr>
            <w:proofErr w:type="spellStart"/>
            <w:r w:rsidRPr="00FB25E0">
              <w:rPr>
                <w:color w:val="000000" w:themeColor="text1"/>
                <w:sz w:val="28"/>
                <w:szCs w:val="28"/>
              </w:rPr>
              <w:t>абс</w:t>
            </w:r>
            <w:proofErr w:type="spellEnd"/>
          </w:p>
        </w:tc>
        <w:tc>
          <w:tcPr>
            <w:tcW w:w="1308" w:type="dxa"/>
            <w:shd w:val="clear" w:color="auto" w:fill="auto"/>
            <w:noWrap/>
            <w:vAlign w:val="bottom"/>
          </w:tcPr>
          <w:p w14:paraId="4A1F41BD"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w:t>
            </w:r>
          </w:p>
        </w:tc>
        <w:tc>
          <w:tcPr>
            <w:tcW w:w="918" w:type="dxa"/>
          </w:tcPr>
          <w:p w14:paraId="2C29D7BD" w14:textId="77777777" w:rsidR="00084320" w:rsidRPr="00FB25E0" w:rsidRDefault="00084320" w:rsidP="008725F3">
            <w:pPr>
              <w:spacing w:line="360" w:lineRule="auto"/>
              <w:jc w:val="center"/>
              <w:rPr>
                <w:color w:val="000000" w:themeColor="text1"/>
                <w:sz w:val="28"/>
                <w:szCs w:val="28"/>
              </w:rPr>
            </w:pPr>
            <w:proofErr w:type="spellStart"/>
            <w:r w:rsidRPr="00FB25E0">
              <w:rPr>
                <w:color w:val="000000" w:themeColor="text1"/>
                <w:sz w:val="28"/>
                <w:szCs w:val="28"/>
              </w:rPr>
              <w:t>абс</w:t>
            </w:r>
            <w:proofErr w:type="spellEnd"/>
          </w:p>
        </w:tc>
        <w:tc>
          <w:tcPr>
            <w:tcW w:w="1227" w:type="dxa"/>
            <w:shd w:val="clear" w:color="auto" w:fill="auto"/>
            <w:noWrap/>
            <w:vAlign w:val="bottom"/>
          </w:tcPr>
          <w:p w14:paraId="5C462C99"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w:t>
            </w:r>
          </w:p>
        </w:tc>
        <w:tc>
          <w:tcPr>
            <w:tcW w:w="794" w:type="dxa"/>
          </w:tcPr>
          <w:p w14:paraId="0B29D99A" w14:textId="77777777" w:rsidR="00084320" w:rsidRPr="00FB25E0" w:rsidRDefault="00084320" w:rsidP="008725F3">
            <w:pPr>
              <w:spacing w:line="360" w:lineRule="auto"/>
              <w:jc w:val="center"/>
              <w:rPr>
                <w:color w:val="000000" w:themeColor="text1"/>
                <w:sz w:val="28"/>
                <w:szCs w:val="28"/>
              </w:rPr>
            </w:pPr>
            <w:proofErr w:type="spellStart"/>
            <w:r w:rsidRPr="00FB25E0">
              <w:rPr>
                <w:color w:val="000000" w:themeColor="text1"/>
                <w:sz w:val="28"/>
                <w:szCs w:val="28"/>
              </w:rPr>
              <w:t>абс</w:t>
            </w:r>
            <w:proofErr w:type="spellEnd"/>
          </w:p>
        </w:tc>
        <w:tc>
          <w:tcPr>
            <w:tcW w:w="986" w:type="dxa"/>
            <w:shd w:val="clear" w:color="auto" w:fill="auto"/>
            <w:noWrap/>
            <w:vAlign w:val="bottom"/>
          </w:tcPr>
          <w:p w14:paraId="5F8DB1A0"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w:t>
            </w:r>
          </w:p>
        </w:tc>
      </w:tr>
      <w:tr w:rsidR="00FB25E0" w:rsidRPr="00FB25E0" w14:paraId="32076E90" w14:textId="77777777" w:rsidTr="008725F3">
        <w:trPr>
          <w:trHeight w:val="300"/>
        </w:trPr>
        <w:tc>
          <w:tcPr>
            <w:tcW w:w="2875" w:type="dxa"/>
            <w:shd w:val="clear" w:color="auto" w:fill="auto"/>
            <w:noWrap/>
            <w:vAlign w:val="bottom"/>
          </w:tcPr>
          <w:p w14:paraId="20EB28BB" w14:textId="77777777" w:rsidR="00084320" w:rsidRPr="00FB25E0" w:rsidRDefault="00084320" w:rsidP="008725F3">
            <w:pPr>
              <w:spacing w:line="360" w:lineRule="auto"/>
              <w:jc w:val="center"/>
              <w:rPr>
                <w:color w:val="000000" w:themeColor="text1"/>
                <w:sz w:val="28"/>
                <w:szCs w:val="28"/>
                <w:lang w:val="en-US"/>
              </w:rPr>
            </w:pPr>
            <w:proofErr w:type="spellStart"/>
            <w:r w:rsidRPr="00FB25E0">
              <w:rPr>
                <w:b/>
                <w:bCs/>
                <w:color w:val="000000" w:themeColor="text1"/>
                <w:sz w:val="28"/>
                <w:szCs w:val="28"/>
              </w:rPr>
              <w:t>Высокоонкогенные</w:t>
            </w:r>
            <w:proofErr w:type="spellEnd"/>
            <w:r w:rsidRPr="00FB25E0">
              <w:rPr>
                <w:b/>
                <w:bCs/>
                <w:color w:val="000000" w:themeColor="text1"/>
                <w:sz w:val="28"/>
                <w:szCs w:val="28"/>
              </w:rPr>
              <w:t xml:space="preserve"> типы ВПЧ</w:t>
            </w:r>
          </w:p>
        </w:tc>
        <w:tc>
          <w:tcPr>
            <w:tcW w:w="1231" w:type="dxa"/>
          </w:tcPr>
          <w:p w14:paraId="78865317"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br/>
              <w:t>45</w:t>
            </w:r>
          </w:p>
        </w:tc>
        <w:tc>
          <w:tcPr>
            <w:tcW w:w="1308" w:type="dxa"/>
            <w:shd w:val="clear" w:color="auto" w:fill="auto"/>
            <w:noWrap/>
            <w:vAlign w:val="bottom"/>
          </w:tcPr>
          <w:p w14:paraId="542E8C4B"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83,33</w:t>
            </w:r>
          </w:p>
        </w:tc>
        <w:tc>
          <w:tcPr>
            <w:tcW w:w="918" w:type="dxa"/>
          </w:tcPr>
          <w:p w14:paraId="18C90BAA"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br/>
              <w:t>3</w:t>
            </w:r>
          </w:p>
        </w:tc>
        <w:tc>
          <w:tcPr>
            <w:tcW w:w="1227" w:type="dxa"/>
            <w:shd w:val="clear" w:color="auto" w:fill="auto"/>
            <w:noWrap/>
            <w:vAlign w:val="bottom"/>
          </w:tcPr>
          <w:p w14:paraId="73D13A3E"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7,69</w:t>
            </w:r>
          </w:p>
        </w:tc>
        <w:tc>
          <w:tcPr>
            <w:tcW w:w="794" w:type="dxa"/>
          </w:tcPr>
          <w:p w14:paraId="3CB45349"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lang w:val="en-US"/>
              </w:rPr>
              <w:br/>
              <w:t>4</w:t>
            </w:r>
            <w:r w:rsidRPr="00FB25E0">
              <w:rPr>
                <w:color w:val="000000" w:themeColor="text1"/>
                <w:sz w:val="28"/>
                <w:szCs w:val="28"/>
              </w:rPr>
              <w:t>8</w:t>
            </w:r>
          </w:p>
        </w:tc>
        <w:tc>
          <w:tcPr>
            <w:tcW w:w="986" w:type="dxa"/>
            <w:shd w:val="clear" w:color="auto" w:fill="auto"/>
            <w:noWrap/>
            <w:vAlign w:val="bottom"/>
          </w:tcPr>
          <w:p w14:paraId="6CEBED9C"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rPr>
              <w:t>51,61</w:t>
            </w:r>
          </w:p>
        </w:tc>
      </w:tr>
      <w:tr w:rsidR="00FB25E0" w:rsidRPr="00FB25E0" w14:paraId="53A7DED4" w14:textId="77777777" w:rsidTr="008725F3">
        <w:trPr>
          <w:trHeight w:val="300"/>
        </w:trPr>
        <w:tc>
          <w:tcPr>
            <w:tcW w:w="2875" w:type="dxa"/>
            <w:shd w:val="clear" w:color="auto" w:fill="auto"/>
            <w:noWrap/>
            <w:vAlign w:val="bottom"/>
            <w:hideMark/>
          </w:tcPr>
          <w:p w14:paraId="62294B93"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16</w:t>
            </w:r>
          </w:p>
        </w:tc>
        <w:tc>
          <w:tcPr>
            <w:tcW w:w="1231" w:type="dxa"/>
          </w:tcPr>
          <w:p w14:paraId="65452842"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21</w:t>
            </w:r>
          </w:p>
        </w:tc>
        <w:tc>
          <w:tcPr>
            <w:tcW w:w="1308" w:type="dxa"/>
            <w:shd w:val="clear" w:color="auto" w:fill="auto"/>
            <w:noWrap/>
            <w:vAlign w:val="bottom"/>
            <w:hideMark/>
          </w:tcPr>
          <w:p w14:paraId="29264E5C"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rPr>
              <w:t>38</w:t>
            </w:r>
            <w:r w:rsidRPr="00FB25E0">
              <w:rPr>
                <w:color w:val="000000" w:themeColor="text1"/>
                <w:sz w:val="28"/>
                <w:szCs w:val="28"/>
                <w:lang w:val="en-US"/>
              </w:rPr>
              <w:t>,88</w:t>
            </w:r>
          </w:p>
        </w:tc>
        <w:tc>
          <w:tcPr>
            <w:tcW w:w="918" w:type="dxa"/>
          </w:tcPr>
          <w:p w14:paraId="3D98E5DB"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2</w:t>
            </w:r>
          </w:p>
        </w:tc>
        <w:tc>
          <w:tcPr>
            <w:tcW w:w="1227" w:type="dxa"/>
            <w:shd w:val="clear" w:color="auto" w:fill="auto"/>
            <w:noWrap/>
            <w:vAlign w:val="bottom"/>
            <w:hideMark/>
          </w:tcPr>
          <w:p w14:paraId="2DB6D282"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5,12</w:t>
            </w:r>
          </w:p>
        </w:tc>
        <w:tc>
          <w:tcPr>
            <w:tcW w:w="794" w:type="dxa"/>
          </w:tcPr>
          <w:p w14:paraId="59B697CC"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lang w:val="en-US"/>
              </w:rPr>
              <w:t>2</w:t>
            </w:r>
            <w:r w:rsidRPr="00FB25E0">
              <w:rPr>
                <w:color w:val="000000" w:themeColor="text1"/>
                <w:sz w:val="28"/>
                <w:szCs w:val="28"/>
              </w:rPr>
              <w:t>3</w:t>
            </w:r>
          </w:p>
        </w:tc>
        <w:tc>
          <w:tcPr>
            <w:tcW w:w="986" w:type="dxa"/>
            <w:shd w:val="clear" w:color="auto" w:fill="auto"/>
            <w:noWrap/>
            <w:vAlign w:val="bottom"/>
            <w:hideMark/>
          </w:tcPr>
          <w:p w14:paraId="4CEA4D64"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24,73</w:t>
            </w:r>
          </w:p>
        </w:tc>
      </w:tr>
      <w:tr w:rsidR="00FB25E0" w:rsidRPr="00FB25E0" w14:paraId="402AF237" w14:textId="77777777" w:rsidTr="008725F3">
        <w:trPr>
          <w:trHeight w:val="300"/>
        </w:trPr>
        <w:tc>
          <w:tcPr>
            <w:tcW w:w="2875" w:type="dxa"/>
            <w:shd w:val="clear" w:color="auto" w:fill="auto"/>
            <w:noWrap/>
            <w:vAlign w:val="bottom"/>
            <w:hideMark/>
          </w:tcPr>
          <w:p w14:paraId="6A1C3B43"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18</w:t>
            </w:r>
          </w:p>
        </w:tc>
        <w:tc>
          <w:tcPr>
            <w:tcW w:w="1231" w:type="dxa"/>
          </w:tcPr>
          <w:p w14:paraId="581A67C8"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4</w:t>
            </w:r>
          </w:p>
        </w:tc>
        <w:tc>
          <w:tcPr>
            <w:tcW w:w="1308" w:type="dxa"/>
            <w:shd w:val="clear" w:color="auto" w:fill="auto"/>
            <w:noWrap/>
            <w:vAlign w:val="bottom"/>
            <w:hideMark/>
          </w:tcPr>
          <w:p w14:paraId="080C59D2"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7,40</w:t>
            </w:r>
          </w:p>
        </w:tc>
        <w:tc>
          <w:tcPr>
            <w:tcW w:w="918" w:type="dxa"/>
          </w:tcPr>
          <w:p w14:paraId="5CDE91EC"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2</w:t>
            </w:r>
          </w:p>
        </w:tc>
        <w:tc>
          <w:tcPr>
            <w:tcW w:w="1227" w:type="dxa"/>
            <w:shd w:val="clear" w:color="auto" w:fill="auto"/>
            <w:noWrap/>
            <w:vAlign w:val="bottom"/>
            <w:hideMark/>
          </w:tcPr>
          <w:p w14:paraId="6190F342"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5,12</w:t>
            </w:r>
          </w:p>
        </w:tc>
        <w:tc>
          <w:tcPr>
            <w:tcW w:w="794" w:type="dxa"/>
          </w:tcPr>
          <w:p w14:paraId="10D113BB"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6</w:t>
            </w:r>
          </w:p>
        </w:tc>
        <w:tc>
          <w:tcPr>
            <w:tcW w:w="986" w:type="dxa"/>
            <w:shd w:val="clear" w:color="auto" w:fill="auto"/>
            <w:noWrap/>
            <w:vAlign w:val="bottom"/>
            <w:hideMark/>
          </w:tcPr>
          <w:p w14:paraId="3FEE9DDD"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6,45</w:t>
            </w:r>
          </w:p>
        </w:tc>
      </w:tr>
      <w:tr w:rsidR="00FB25E0" w:rsidRPr="00FB25E0" w14:paraId="65F89785" w14:textId="77777777" w:rsidTr="008725F3">
        <w:trPr>
          <w:trHeight w:val="300"/>
        </w:trPr>
        <w:tc>
          <w:tcPr>
            <w:tcW w:w="2875" w:type="dxa"/>
            <w:shd w:val="clear" w:color="auto" w:fill="auto"/>
            <w:noWrap/>
            <w:vAlign w:val="bottom"/>
            <w:hideMark/>
          </w:tcPr>
          <w:p w14:paraId="4A9AF408"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31</w:t>
            </w:r>
          </w:p>
        </w:tc>
        <w:tc>
          <w:tcPr>
            <w:tcW w:w="1231" w:type="dxa"/>
          </w:tcPr>
          <w:p w14:paraId="3590BEC2"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6</w:t>
            </w:r>
          </w:p>
        </w:tc>
        <w:tc>
          <w:tcPr>
            <w:tcW w:w="1308" w:type="dxa"/>
            <w:shd w:val="clear" w:color="auto" w:fill="auto"/>
            <w:noWrap/>
            <w:vAlign w:val="bottom"/>
            <w:hideMark/>
          </w:tcPr>
          <w:p w14:paraId="0CF2E8E1"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11,11</w:t>
            </w:r>
          </w:p>
        </w:tc>
        <w:tc>
          <w:tcPr>
            <w:tcW w:w="918" w:type="dxa"/>
          </w:tcPr>
          <w:p w14:paraId="5DDCAF64"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w:t>
            </w:r>
          </w:p>
        </w:tc>
        <w:tc>
          <w:tcPr>
            <w:tcW w:w="1227" w:type="dxa"/>
            <w:shd w:val="clear" w:color="auto" w:fill="auto"/>
            <w:noWrap/>
            <w:vAlign w:val="bottom"/>
            <w:hideMark/>
          </w:tcPr>
          <w:p w14:paraId="76417D3F"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w:t>
            </w:r>
          </w:p>
        </w:tc>
        <w:tc>
          <w:tcPr>
            <w:tcW w:w="794" w:type="dxa"/>
          </w:tcPr>
          <w:p w14:paraId="496EC5A2"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6</w:t>
            </w:r>
          </w:p>
        </w:tc>
        <w:tc>
          <w:tcPr>
            <w:tcW w:w="986" w:type="dxa"/>
            <w:shd w:val="clear" w:color="auto" w:fill="auto"/>
            <w:noWrap/>
            <w:vAlign w:val="bottom"/>
            <w:hideMark/>
          </w:tcPr>
          <w:p w14:paraId="39A0B97C"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6,45</w:t>
            </w:r>
          </w:p>
        </w:tc>
      </w:tr>
      <w:tr w:rsidR="00FB25E0" w:rsidRPr="00FB25E0" w14:paraId="1CBC418C" w14:textId="77777777" w:rsidTr="008725F3">
        <w:trPr>
          <w:trHeight w:val="300"/>
        </w:trPr>
        <w:tc>
          <w:tcPr>
            <w:tcW w:w="2875" w:type="dxa"/>
            <w:shd w:val="clear" w:color="auto" w:fill="auto"/>
            <w:noWrap/>
            <w:vAlign w:val="bottom"/>
            <w:hideMark/>
          </w:tcPr>
          <w:p w14:paraId="0CD9C27B"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33</w:t>
            </w:r>
          </w:p>
        </w:tc>
        <w:tc>
          <w:tcPr>
            <w:tcW w:w="1231" w:type="dxa"/>
          </w:tcPr>
          <w:p w14:paraId="19069126"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5</w:t>
            </w:r>
          </w:p>
        </w:tc>
        <w:tc>
          <w:tcPr>
            <w:tcW w:w="1308" w:type="dxa"/>
            <w:shd w:val="clear" w:color="auto" w:fill="auto"/>
            <w:noWrap/>
            <w:vAlign w:val="bottom"/>
            <w:hideMark/>
          </w:tcPr>
          <w:p w14:paraId="2BFB1594"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9,25</w:t>
            </w:r>
          </w:p>
        </w:tc>
        <w:tc>
          <w:tcPr>
            <w:tcW w:w="918" w:type="dxa"/>
          </w:tcPr>
          <w:p w14:paraId="5A77A023"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w:t>
            </w:r>
          </w:p>
        </w:tc>
        <w:tc>
          <w:tcPr>
            <w:tcW w:w="1227" w:type="dxa"/>
            <w:shd w:val="clear" w:color="auto" w:fill="auto"/>
            <w:noWrap/>
            <w:vAlign w:val="bottom"/>
            <w:hideMark/>
          </w:tcPr>
          <w:p w14:paraId="3A474298"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w:t>
            </w:r>
          </w:p>
        </w:tc>
        <w:tc>
          <w:tcPr>
            <w:tcW w:w="794" w:type="dxa"/>
          </w:tcPr>
          <w:p w14:paraId="5AD29FED"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5</w:t>
            </w:r>
          </w:p>
        </w:tc>
        <w:tc>
          <w:tcPr>
            <w:tcW w:w="986" w:type="dxa"/>
            <w:shd w:val="clear" w:color="auto" w:fill="auto"/>
            <w:noWrap/>
            <w:vAlign w:val="bottom"/>
            <w:hideMark/>
          </w:tcPr>
          <w:p w14:paraId="5D4E37B7"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5,37</w:t>
            </w:r>
          </w:p>
        </w:tc>
      </w:tr>
      <w:tr w:rsidR="00FB25E0" w:rsidRPr="00FB25E0" w14:paraId="38A9E8A3" w14:textId="77777777" w:rsidTr="008725F3">
        <w:trPr>
          <w:trHeight w:val="300"/>
        </w:trPr>
        <w:tc>
          <w:tcPr>
            <w:tcW w:w="2875" w:type="dxa"/>
            <w:shd w:val="clear" w:color="auto" w:fill="auto"/>
            <w:noWrap/>
            <w:vAlign w:val="bottom"/>
            <w:hideMark/>
          </w:tcPr>
          <w:p w14:paraId="7D2B5812"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35</w:t>
            </w:r>
          </w:p>
        </w:tc>
        <w:tc>
          <w:tcPr>
            <w:tcW w:w="1231" w:type="dxa"/>
          </w:tcPr>
          <w:p w14:paraId="02DE9DEF"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1</w:t>
            </w:r>
          </w:p>
        </w:tc>
        <w:tc>
          <w:tcPr>
            <w:tcW w:w="1308" w:type="dxa"/>
            <w:shd w:val="clear" w:color="auto" w:fill="auto"/>
            <w:noWrap/>
            <w:vAlign w:val="bottom"/>
            <w:hideMark/>
          </w:tcPr>
          <w:p w14:paraId="315D82D0"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1,85</w:t>
            </w:r>
          </w:p>
        </w:tc>
        <w:tc>
          <w:tcPr>
            <w:tcW w:w="918" w:type="dxa"/>
          </w:tcPr>
          <w:p w14:paraId="6B7026C0"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w:t>
            </w:r>
          </w:p>
        </w:tc>
        <w:tc>
          <w:tcPr>
            <w:tcW w:w="1227" w:type="dxa"/>
            <w:shd w:val="clear" w:color="auto" w:fill="auto"/>
            <w:noWrap/>
            <w:vAlign w:val="bottom"/>
            <w:hideMark/>
          </w:tcPr>
          <w:p w14:paraId="488B85A4"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w:t>
            </w:r>
          </w:p>
        </w:tc>
        <w:tc>
          <w:tcPr>
            <w:tcW w:w="794" w:type="dxa"/>
          </w:tcPr>
          <w:p w14:paraId="2B92C204"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w:t>
            </w:r>
          </w:p>
        </w:tc>
        <w:tc>
          <w:tcPr>
            <w:tcW w:w="986" w:type="dxa"/>
            <w:shd w:val="clear" w:color="auto" w:fill="auto"/>
            <w:noWrap/>
            <w:vAlign w:val="bottom"/>
            <w:hideMark/>
          </w:tcPr>
          <w:p w14:paraId="3829DA56"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1,07</w:t>
            </w:r>
          </w:p>
        </w:tc>
      </w:tr>
      <w:tr w:rsidR="00FB25E0" w:rsidRPr="00FB25E0" w14:paraId="6CBBA604" w14:textId="77777777" w:rsidTr="008725F3">
        <w:trPr>
          <w:trHeight w:val="300"/>
        </w:trPr>
        <w:tc>
          <w:tcPr>
            <w:tcW w:w="2875" w:type="dxa"/>
            <w:shd w:val="clear" w:color="auto" w:fill="auto"/>
            <w:noWrap/>
            <w:vAlign w:val="bottom"/>
            <w:hideMark/>
          </w:tcPr>
          <w:p w14:paraId="694E956C"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39</w:t>
            </w:r>
          </w:p>
        </w:tc>
        <w:tc>
          <w:tcPr>
            <w:tcW w:w="1231" w:type="dxa"/>
          </w:tcPr>
          <w:p w14:paraId="06C732C5"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5</w:t>
            </w:r>
          </w:p>
        </w:tc>
        <w:tc>
          <w:tcPr>
            <w:tcW w:w="1308" w:type="dxa"/>
            <w:shd w:val="clear" w:color="auto" w:fill="auto"/>
            <w:noWrap/>
            <w:vAlign w:val="bottom"/>
            <w:hideMark/>
          </w:tcPr>
          <w:p w14:paraId="22F35D93"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9,25</w:t>
            </w:r>
          </w:p>
        </w:tc>
        <w:tc>
          <w:tcPr>
            <w:tcW w:w="918" w:type="dxa"/>
          </w:tcPr>
          <w:p w14:paraId="6D59981B"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w:t>
            </w:r>
          </w:p>
        </w:tc>
        <w:tc>
          <w:tcPr>
            <w:tcW w:w="1227" w:type="dxa"/>
            <w:shd w:val="clear" w:color="auto" w:fill="auto"/>
            <w:noWrap/>
            <w:vAlign w:val="bottom"/>
            <w:hideMark/>
          </w:tcPr>
          <w:p w14:paraId="212D3D7F"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w:t>
            </w:r>
          </w:p>
        </w:tc>
        <w:tc>
          <w:tcPr>
            <w:tcW w:w="794" w:type="dxa"/>
          </w:tcPr>
          <w:p w14:paraId="5F9CE403"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5</w:t>
            </w:r>
          </w:p>
        </w:tc>
        <w:tc>
          <w:tcPr>
            <w:tcW w:w="986" w:type="dxa"/>
            <w:shd w:val="clear" w:color="auto" w:fill="auto"/>
            <w:noWrap/>
            <w:vAlign w:val="bottom"/>
            <w:hideMark/>
          </w:tcPr>
          <w:p w14:paraId="20E42DBE"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5,37</w:t>
            </w:r>
          </w:p>
        </w:tc>
      </w:tr>
      <w:tr w:rsidR="00FB25E0" w:rsidRPr="00FB25E0" w14:paraId="08019118" w14:textId="77777777" w:rsidTr="008725F3">
        <w:trPr>
          <w:trHeight w:val="300"/>
        </w:trPr>
        <w:tc>
          <w:tcPr>
            <w:tcW w:w="2875" w:type="dxa"/>
            <w:shd w:val="clear" w:color="auto" w:fill="auto"/>
            <w:noWrap/>
            <w:vAlign w:val="bottom"/>
            <w:hideMark/>
          </w:tcPr>
          <w:p w14:paraId="75DCD90B"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45</w:t>
            </w:r>
          </w:p>
        </w:tc>
        <w:tc>
          <w:tcPr>
            <w:tcW w:w="1231" w:type="dxa"/>
          </w:tcPr>
          <w:p w14:paraId="347F62EC"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8</w:t>
            </w:r>
          </w:p>
        </w:tc>
        <w:tc>
          <w:tcPr>
            <w:tcW w:w="1308" w:type="dxa"/>
            <w:shd w:val="clear" w:color="auto" w:fill="auto"/>
            <w:noWrap/>
            <w:vAlign w:val="bottom"/>
            <w:hideMark/>
          </w:tcPr>
          <w:p w14:paraId="1602CF2E"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14,81</w:t>
            </w:r>
          </w:p>
        </w:tc>
        <w:tc>
          <w:tcPr>
            <w:tcW w:w="918" w:type="dxa"/>
          </w:tcPr>
          <w:p w14:paraId="04D2CA37"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w:t>
            </w:r>
          </w:p>
        </w:tc>
        <w:tc>
          <w:tcPr>
            <w:tcW w:w="1227" w:type="dxa"/>
            <w:shd w:val="clear" w:color="auto" w:fill="auto"/>
            <w:noWrap/>
            <w:vAlign w:val="bottom"/>
            <w:hideMark/>
          </w:tcPr>
          <w:p w14:paraId="25A463CB"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w:t>
            </w:r>
          </w:p>
        </w:tc>
        <w:tc>
          <w:tcPr>
            <w:tcW w:w="794" w:type="dxa"/>
          </w:tcPr>
          <w:p w14:paraId="2E9524FC"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8</w:t>
            </w:r>
          </w:p>
        </w:tc>
        <w:tc>
          <w:tcPr>
            <w:tcW w:w="986" w:type="dxa"/>
            <w:shd w:val="clear" w:color="auto" w:fill="auto"/>
            <w:noWrap/>
            <w:vAlign w:val="bottom"/>
            <w:hideMark/>
          </w:tcPr>
          <w:p w14:paraId="2AB8A0E7"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8,60</w:t>
            </w:r>
          </w:p>
        </w:tc>
      </w:tr>
      <w:tr w:rsidR="00FB25E0" w:rsidRPr="00FB25E0" w14:paraId="1DDDD8CC" w14:textId="77777777" w:rsidTr="008725F3">
        <w:trPr>
          <w:trHeight w:val="300"/>
        </w:trPr>
        <w:tc>
          <w:tcPr>
            <w:tcW w:w="2875" w:type="dxa"/>
            <w:shd w:val="clear" w:color="auto" w:fill="auto"/>
            <w:noWrap/>
            <w:vAlign w:val="bottom"/>
            <w:hideMark/>
          </w:tcPr>
          <w:p w14:paraId="3F27EAA9"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51</w:t>
            </w:r>
          </w:p>
        </w:tc>
        <w:tc>
          <w:tcPr>
            <w:tcW w:w="1231" w:type="dxa"/>
          </w:tcPr>
          <w:p w14:paraId="79621DEC"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9</w:t>
            </w:r>
          </w:p>
        </w:tc>
        <w:tc>
          <w:tcPr>
            <w:tcW w:w="1308" w:type="dxa"/>
            <w:shd w:val="clear" w:color="auto" w:fill="auto"/>
            <w:noWrap/>
            <w:vAlign w:val="bottom"/>
            <w:hideMark/>
          </w:tcPr>
          <w:p w14:paraId="4422E058"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16.66</w:t>
            </w:r>
          </w:p>
        </w:tc>
        <w:tc>
          <w:tcPr>
            <w:tcW w:w="918" w:type="dxa"/>
          </w:tcPr>
          <w:p w14:paraId="09056252"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1</w:t>
            </w:r>
          </w:p>
        </w:tc>
        <w:tc>
          <w:tcPr>
            <w:tcW w:w="1227" w:type="dxa"/>
            <w:shd w:val="clear" w:color="auto" w:fill="auto"/>
            <w:noWrap/>
            <w:vAlign w:val="bottom"/>
            <w:hideMark/>
          </w:tcPr>
          <w:p w14:paraId="2E9988CE"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2,56</w:t>
            </w:r>
          </w:p>
        </w:tc>
        <w:tc>
          <w:tcPr>
            <w:tcW w:w="794" w:type="dxa"/>
          </w:tcPr>
          <w:p w14:paraId="53221656"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10</w:t>
            </w:r>
          </w:p>
        </w:tc>
        <w:tc>
          <w:tcPr>
            <w:tcW w:w="986" w:type="dxa"/>
            <w:shd w:val="clear" w:color="auto" w:fill="auto"/>
            <w:noWrap/>
            <w:vAlign w:val="bottom"/>
            <w:hideMark/>
          </w:tcPr>
          <w:p w14:paraId="5DBFB05D"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10,75</w:t>
            </w:r>
          </w:p>
        </w:tc>
      </w:tr>
      <w:tr w:rsidR="00FB25E0" w:rsidRPr="00FB25E0" w14:paraId="4FB50A5C" w14:textId="77777777" w:rsidTr="008725F3">
        <w:trPr>
          <w:trHeight w:val="300"/>
        </w:trPr>
        <w:tc>
          <w:tcPr>
            <w:tcW w:w="2875" w:type="dxa"/>
            <w:shd w:val="clear" w:color="auto" w:fill="auto"/>
            <w:noWrap/>
            <w:vAlign w:val="bottom"/>
            <w:hideMark/>
          </w:tcPr>
          <w:p w14:paraId="62D2CAFF"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52</w:t>
            </w:r>
          </w:p>
        </w:tc>
        <w:tc>
          <w:tcPr>
            <w:tcW w:w="1231" w:type="dxa"/>
          </w:tcPr>
          <w:p w14:paraId="4BC27E04"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7</w:t>
            </w:r>
          </w:p>
        </w:tc>
        <w:tc>
          <w:tcPr>
            <w:tcW w:w="1308" w:type="dxa"/>
            <w:shd w:val="clear" w:color="auto" w:fill="auto"/>
            <w:noWrap/>
            <w:vAlign w:val="bottom"/>
            <w:hideMark/>
          </w:tcPr>
          <w:p w14:paraId="7F693013"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12,96</w:t>
            </w:r>
          </w:p>
        </w:tc>
        <w:tc>
          <w:tcPr>
            <w:tcW w:w="918" w:type="dxa"/>
          </w:tcPr>
          <w:p w14:paraId="016633D4"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w:t>
            </w:r>
          </w:p>
        </w:tc>
        <w:tc>
          <w:tcPr>
            <w:tcW w:w="1227" w:type="dxa"/>
            <w:shd w:val="clear" w:color="auto" w:fill="auto"/>
            <w:noWrap/>
            <w:vAlign w:val="bottom"/>
            <w:hideMark/>
          </w:tcPr>
          <w:p w14:paraId="48DF0749"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w:t>
            </w:r>
          </w:p>
        </w:tc>
        <w:tc>
          <w:tcPr>
            <w:tcW w:w="794" w:type="dxa"/>
          </w:tcPr>
          <w:p w14:paraId="2F2748FF"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7</w:t>
            </w:r>
          </w:p>
        </w:tc>
        <w:tc>
          <w:tcPr>
            <w:tcW w:w="986" w:type="dxa"/>
            <w:shd w:val="clear" w:color="auto" w:fill="auto"/>
            <w:noWrap/>
            <w:vAlign w:val="bottom"/>
            <w:hideMark/>
          </w:tcPr>
          <w:p w14:paraId="11283CE6"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7,52</w:t>
            </w:r>
          </w:p>
        </w:tc>
      </w:tr>
      <w:tr w:rsidR="00FB25E0" w:rsidRPr="00FB25E0" w14:paraId="6F16BB33" w14:textId="77777777" w:rsidTr="008725F3">
        <w:trPr>
          <w:trHeight w:val="300"/>
        </w:trPr>
        <w:tc>
          <w:tcPr>
            <w:tcW w:w="2875" w:type="dxa"/>
            <w:shd w:val="clear" w:color="auto" w:fill="auto"/>
            <w:noWrap/>
            <w:vAlign w:val="bottom"/>
            <w:hideMark/>
          </w:tcPr>
          <w:p w14:paraId="6F5B5E36"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56</w:t>
            </w:r>
          </w:p>
        </w:tc>
        <w:tc>
          <w:tcPr>
            <w:tcW w:w="1231" w:type="dxa"/>
          </w:tcPr>
          <w:p w14:paraId="1F3A21F3"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7</w:t>
            </w:r>
          </w:p>
        </w:tc>
        <w:tc>
          <w:tcPr>
            <w:tcW w:w="1308" w:type="dxa"/>
            <w:shd w:val="clear" w:color="auto" w:fill="auto"/>
            <w:noWrap/>
            <w:vAlign w:val="bottom"/>
            <w:hideMark/>
          </w:tcPr>
          <w:p w14:paraId="14352326"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12,96</w:t>
            </w:r>
          </w:p>
        </w:tc>
        <w:tc>
          <w:tcPr>
            <w:tcW w:w="918" w:type="dxa"/>
          </w:tcPr>
          <w:p w14:paraId="5592214D"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w:t>
            </w:r>
          </w:p>
        </w:tc>
        <w:tc>
          <w:tcPr>
            <w:tcW w:w="1227" w:type="dxa"/>
            <w:shd w:val="clear" w:color="auto" w:fill="auto"/>
            <w:noWrap/>
            <w:vAlign w:val="bottom"/>
            <w:hideMark/>
          </w:tcPr>
          <w:p w14:paraId="62145F29"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w:t>
            </w:r>
          </w:p>
        </w:tc>
        <w:tc>
          <w:tcPr>
            <w:tcW w:w="794" w:type="dxa"/>
          </w:tcPr>
          <w:p w14:paraId="4293A014"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7</w:t>
            </w:r>
          </w:p>
        </w:tc>
        <w:tc>
          <w:tcPr>
            <w:tcW w:w="986" w:type="dxa"/>
            <w:shd w:val="clear" w:color="auto" w:fill="auto"/>
            <w:noWrap/>
            <w:vAlign w:val="bottom"/>
            <w:hideMark/>
          </w:tcPr>
          <w:p w14:paraId="34710698" w14:textId="77777777" w:rsidR="00084320" w:rsidRPr="00FB25E0" w:rsidRDefault="00084320" w:rsidP="008725F3">
            <w:pPr>
              <w:spacing w:line="360" w:lineRule="auto"/>
              <w:rPr>
                <w:color w:val="000000" w:themeColor="text1"/>
                <w:sz w:val="28"/>
                <w:szCs w:val="28"/>
                <w:lang w:val="en-US"/>
              </w:rPr>
            </w:pPr>
            <w:r w:rsidRPr="00FB25E0">
              <w:rPr>
                <w:color w:val="000000" w:themeColor="text1"/>
                <w:sz w:val="28"/>
                <w:szCs w:val="28"/>
              </w:rPr>
              <w:t xml:space="preserve"> </w:t>
            </w:r>
            <w:r w:rsidRPr="00FB25E0">
              <w:rPr>
                <w:color w:val="000000" w:themeColor="text1"/>
                <w:sz w:val="28"/>
                <w:szCs w:val="28"/>
                <w:lang w:val="en-US"/>
              </w:rPr>
              <w:t>7,52</w:t>
            </w:r>
          </w:p>
        </w:tc>
      </w:tr>
      <w:tr w:rsidR="00FB25E0" w:rsidRPr="00FB25E0" w14:paraId="1A398497" w14:textId="77777777" w:rsidTr="008725F3">
        <w:trPr>
          <w:trHeight w:val="300"/>
        </w:trPr>
        <w:tc>
          <w:tcPr>
            <w:tcW w:w="2875" w:type="dxa"/>
            <w:shd w:val="clear" w:color="auto" w:fill="auto"/>
            <w:noWrap/>
            <w:vAlign w:val="bottom"/>
            <w:hideMark/>
          </w:tcPr>
          <w:p w14:paraId="56188664"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58</w:t>
            </w:r>
          </w:p>
        </w:tc>
        <w:tc>
          <w:tcPr>
            <w:tcW w:w="1231" w:type="dxa"/>
          </w:tcPr>
          <w:p w14:paraId="05E895B4"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3</w:t>
            </w:r>
          </w:p>
        </w:tc>
        <w:tc>
          <w:tcPr>
            <w:tcW w:w="1308" w:type="dxa"/>
            <w:shd w:val="clear" w:color="auto" w:fill="auto"/>
            <w:noWrap/>
            <w:vAlign w:val="bottom"/>
            <w:hideMark/>
          </w:tcPr>
          <w:p w14:paraId="46C3D908"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5,55</w:t>
            </w:r>
          </w:p>
        </w:tc>
        <w:tc>
          <w:tcPr>
            <w:tcW w:w="918" w:type="dxa"/>
          </w:tcPr>
          <w:p w14:paraId="6269DC0D"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w:t>
            </w:r>
          </w:p>
        </w:tc>
        <w:tc>
          <w:tcPr>
            <w:tcW w:w="1227" w:type="dxa"/>
            <w:shd w:val="clear" w:color="auto" w:fill="auto"/>
            <w:noWrap/>
            <w:vAlign w:val="bottom"/>
            <w:hideMark/>
          </w:tcPr>
          <w:p w14:paraId="122BB7E4"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w:t>
            </w:r>
          </w:p>
        </w:tc>
        <w:tc>
          <w:tcPr>
            <w:tcW w:w="794" w:type="dxa"/>
          </w:tcPr>
          <w:p w14:paraId="323A5F26"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3</w:t>
            </w:r>
          </w:p>
        </w:tc>
        <w:tc>
          <w:tcPr>
            <w:tcW w:w="986" w:type="dxa"/>
            <w:shd w:val="clear" w:color="auto" w:fill="auto"/>
            <w:noWrap/>
            <w:vAlign w:val="bottom"/>
            <w:hideMark/>
          </w:tcPr>
          <w:p w14:paraId="04610CED"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3,22</w:t>
            </w:r>
          </w:p>
        </w:tc>
      </w:tr>
      <w:tr w:rsidR="00FB25E0" w:rsidRPr="00FB25E0" w14:paraId="134EF42E" w14:textId="77777777" w:rsidTr="008725F3">
        <w:trPr>
          <w:trHeight w:val="300"/>
        </w:trPr>
        <w:tc>
          <w:tcPr>
            <w:tcW w:w="2875" w:type="dxa"/>
            <w:shd w:val="clear" w:color="auto" w:fill="auto"/>
            <w:noWrap/>
            <w:vAlign w:val="bottom"/>
            <w:hideMark/>
          </w:tcPr>
          <w:p w14:paraId="2BA059F1"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59</w:t>
            </w:r>
          </w:p>
        </w:tc>
        <w:tc>
          <w:tcPr>
            <w:tcW w:w="1231" w:type="dxa"/>
          </w:tcPr>
          <w:p w14:paraId="41A73829"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1</w:t>
            </w:r>
          </w:p>
        </w:tc>
        <w:tc>
          <w:tcPr>
            <w:tcW w:w="1308" w:type="dxa"/>
            <w:shd w:val="clear" w:color="auto" w:fill="auto"/>
            <w:noWrap/>
            <w:vAlign w:val="bottom"/>
            <w:hideMark/>
          </w:tcPr>
          <w:p w14:paraId="47224CEB"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1,85</w:t>
            </w:r>
          </w:p>
        </w:tc>
        <w:tc>
          <w:tcPr>
            <w:tcW w:w="918" w:type="dxa"/>
          </w:tcPr>
          <w:p w14:paraId="09EDACEA"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w:t>
            </w:r>
          </w:p>
        </w:tc>
        <w:tc>
          <w:tcPr>
            <w:tcW w:w="1227" w:type="dxa"/>
            <w:shd w:val="clear" w:color="auto" w:fill="auto"/>
            <w:noWrap/>
            <w:vAlign w:val="bottom"/>
            <w:hideMark/>
          </w:tcPr>
          <w:p w14:paraId="7E0F42CE"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w:t>
            </w:r>
          </w:p>
        </w:tc>
        <w:tc>
          <w:tcPr>
            <w:tcW w:w="794" w:type="dxa"/>
          </w:tcPr>
          <w:p w14:paraId="2A82C2B6"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w:t>
            </w:r>
          </w:p>
        </w:tc>
        <w:tc>
          <w:tcPr>
            <w:tcW w:w="986" w:type="dxa"/>
            <w:shd w:val="clear" w:color="auto" w:fill="auto"/>
            <w:noWrap/>
            <w:vAlign w:val="bottom"/>
            <w:hideMark/>
          </w:tcPr>
          <w:p w14:paraId="75748CEA"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1,07</w:t>
            </w:r>
          </w:p>
        </w:tc>
      </w:tr>
      <w:tr w:rsidR="00FB25E0" w:rsidRPr="00FB25E0" w14:paraId="065EBE54" w14:textId="77777777" w:rsidTr="008725F3">
        <w:trPr>
          <w:trHeight w:val="300"/>
        </w:trPr>
        <w:tc>
          <w:tcPr>
            <w:tcW w:w="2875" w:type="dxa"/>
            <w:shd w:val="clear" w:color="auto" w:fill="auto"/>
            <w:noWrap/>
            <w:vAlign w:val="bottom"/>
            <w:hideMark/>
          </w:tcPr>
          <w:p w14:paraId="56FA5643" w14:textId="77777777" w:rsidR="00084320" w:rsidRPr="00FB25E0" w:rsidRDefault="00084320" w:rsidP="008725F3">
            <w:pPr>
              <w:spacing w:line="360" w:lineRule="auto"/>
              <w:jc w:val="center"/>
              <w:rPr>
                <w:b/>
                <w:bCs/>
                <w:color w:val="000000" w:themeColor="text1"/>
                <w:sz w:val="28"/>
                <w:szCs w:val="28"/>
              </w:rPr>
            </w:pPr>
            <w:proofErr w:type="spellStart"/>
            <w:r w:rsidRPr="00FB25E0">
              <w:rPr>
                <w:b/>
                <w:bCs/>
                <w:color w:val="000000" w:themeColor="text1"/>
                <w:sz w:val="28"/>
                <w:szCs w:val="28"/>
              </w:rPr>
              <w:lastRenderedPageBreak/>
              <w:t>Низкоонкогенные</w:t>
            </w:r>
            <w:proofErr w:type="spellEnd"/>
            <w:r w:rsidRPr="00FB25E0">
              <w:rPr>
                <w:b/>
                <w:bCs/>
                <w:color w:val="000000" w:themeColor="text1"/>
                <w:sz w:val="28"/>
                <w:szCs w:val="28"/>
              </w:rPr>
              <w:t xml:space="preserve"> типы ВПЧ</w:t>
            </w:r>
          </w:p>
        </w:tc>
        <w:tc>
          <w:tcPr>
            <w:tcW w:w="1231" w:type="dxa"/>
          </w:tcPr>
          <w:p w14:paraId="5CCC221A"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rPr>
              <w:br/>
            </w:r>
            <w:r w:rsidRPr="00FB25E0">
              <w:rPr>
                <w:color w:val="000000" w:themeColor="text1"/>
                <w:sz w:val="28"/>
                <w:szCs w:val="28"/>
                <w:lang w:val="en-US"/>
              </w:rPr>
              <w:t xml:space="preserve"> 4</w:t>
            </w:r>
          </w:p>
        </w:tc>
        <w:tc>
          <w:tcPr>
            <w:tcW w:w="1308" w:type="dxa"/>
          </w:tcPr>
          <w:p w14:paraId="1E453084"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br/>
              <w:t>7,40</w:t>
            </w:r>
          </w:p>
        </w:tc>
        <w:tc>
          <w:tcPr>
            <w:tcW w:w="918" w:type="dxa"/>
          </w:tcPr>
          <w:p w14:paraId="5F62EF19"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br/>
              <w:t>36</w:t>
            </w:r>
          </w:p>
        </w:tc>
        <w:tc>
          <w:tcPr>
            <w:tcW w:w="1227" w:type="dxa"/>
          </w:tcPr>
          <w:p w14:paraId="717B864B"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br/>
              <w:t>92,30</w:t>
            </w:r>
          </w:p>
        </w:tc>
        <w:tc>
          <w:tcPr>
            <w:tcW w:w="794" w:type="dxa"/>
          </w:tcPr>
          <w:p w14:paraId="2ADBE0E3"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br/>
              <w:t>40</w:t>
            </w:r>
          </w:p>
        </w:tc>
        <w:tc>
          <w:tcPr>
            <w:tcW w:w="986" w:type="dxa"/>
          </w:tcPr>
          <w:p w14:paraId="504F1ED5"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br/>
              <w:t>43</w:t>
            </w:r>
          </w:p>
        </w:tc>
      </w:tr>
      <w:tr w:rsidR="00FB25E0" w:rsidRPr="00FB25E0" w14:paraId="69AAF93C" w14:textId="77777777" w:rsidTr="008725F3">
        <w:trPr>
          <w:trHeight w:val="300"/>
        </w:trPr>
        <w:tc>
          <w:tcPr>
            <w:tcW w:w="2875" w:type="dxa"/>
            <w:shd w:val="clear" w:color="auto" w:fill="auto"/>
            <w:noWrap/>
            <w:vAlign w:val="bottom"/>
            <w:hideMark/>
          </w:tcPr>
          <w:p w14:paraId="7BB85409"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6</w:t>
            </w:r>
          </w:p>
        </w:tc>
        <w:tc>
          <w:tcPr>
            <w:tcW w:w="1231" w:type="dxa"/>
          </w:tcPr>
          <w:p w14:paraId="697CCDF6"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5</w:t>
            </w:r>
          </w:p>
        </w:tc>
        <w:tc>
          <w:tcPr>
            <w:tcW w:w="1308" w:type="dxa"/>
            <w:shd w:val="clear" w:color="auto" w:fill="auto"/>
            <w:noWrap/>
            <w:vAlign w:val="bottom"/>
            <w:hideMark/>
          </w:tcPr>
          <w:p w14:paraId="73F63765"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9,25</w:t>
            </w:r>
          </w:p>
        </w:tc>
        <w:tc>
          <w:tcPr>
            <w:tcW w:w="918" w:type="dxa"/>
          </w:tcPr>
          <w:p w14:paraId="47B82683"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26</w:t>
            </w:r>
          </w:p>
        </w:tc>
        <w:tc>
          <w:tcPr>
            <w:tcW w:w="1227" w:type="dxa"/>
            <w:shd w:val="clear" w:color="auto" w:fill="auto"/>
            <w:noWrap/>
            <w:vAlign w:val="bottom"/>
            <w:hideMark/>
          </w:tcPr>
          <w:p w14:paraId="7EAA3D23"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66,66</w:t>
            </w:r>
          </w:p>
        </w:tc>
        <w:tc>
          <w:tcPr>
            <w:tcW w:w="794" w:type="dxa"/>
          </w:tcPr>
          <w:p w14:paraId="63F867D7"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31</w:t>
            </w:r>
          </w:p>
        </w:tc>
        <w:tc>
          <w:tcPr>
            <w:tcW w:w="986" w:type="dxa"/>
            <w:shd w:val="clear" w:color="auto" w:fill="auto"/>
            <w:noWrap/>
            <w:vAlign w:val="bottom"/>
            <w:hideMark/>
          </w:tcPr>
          <w:p w14:paraId="4BB49452"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33,33</w:t>
            </w:r>
          </w:p>
        </w:tc>
      </w:tr>
      <w:tr w:rsidR="00FB25E0" w:rsidRPr="00FB25E0" w14:paraId="79363B3D" w14:textId="77777777" w:rsidTr="008725F3">
        <w:trPr>
          <w:trHeight w:val="300"/>
        </w:trPr>
        <w:tc>
          <w:tcPr>
            <w:tcW w:w="2875" w:type="dxa"/>
            <w:shd w:val="clear" w:color="auto" w:fill="auto"/>
            <w:noWrap/>
            <w:vAlign w:val="bottom"/>
          </w:tcPr>
          <w:p w14:paraId="5F285EC4"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11</w:t>
            </w:r>
          </w:p>
        </w:tc>
        <w:tc>
          <w:tcPr>
            <w:tcW w:w="1231" w:type="dxa"/>
          </w:tcPr>
          <w:p w14:paraId="2AC87B97"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2</w:t>
            </w:r>
          </w:p>
        </w:tc>
        <w:tc>
          <w:tcPr>
            <w:tcW w:w="1308" w:type="dxa"/>
            <w:shd w:val="clear" w:color="auto" w:fill="auto"/>
            <w:noWrap/>
            <w:vAlign w:val="bottom"/>
          </w:tcPr>
          <w:p w14:paraId="683A2965"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3,70</w:t>
            </w:r>
          </w:p>
        </w:tc>
        <w:tc>
          <w:tcPr>
            <w:tcW w:w="918" w:type="dxa"/>
          </w:tcPr>
          <w:p w14:paraId="1A52E3DB"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18</w:t>
            </w:r>
          </w:p>
        </w:tc>
        <w:tc>
          <w:tcPr>
            <w:tcW w:w="1227" w:type="dxa"/>
            <w:shd w:val="clear" w:color="auto" w:fill="auto"/>
            <w:noWrap/>
            <w:vAlign w:val="bottom"/>
          </w:tcPr>
          <w:p w14:paraId="78FC0C11"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46,15</w:t>
            </w:r>
          </w:p>
        </w:tc>
        <w:tc>
          <w:tcPr>
            <w:tcW w:w="794" w:type="dxa"/>
          </w:tcPr>
          <w:p w14:paraId="7867DB43"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20</w:t>
            </w:r>
          </w:p>
        </w:tc>
        <w:tc>
          <w:tcPr>
            <w:tcW w:w="986" w:type="dxa"/>
            <w:shd w:val="clear" w:color="auto" w:fill="auto"/>
            <w:noWrap/>
            <w:vAlign w:val="bottom"/>
          </w:tcPr>
          <w:p w14:paraId="4353998B"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21,50</w:t>
            </w:r>
          </w:p>
        </w:tc>
      </w:tr>
      <w:tr w:rsidR="00FB25E0" w:rsidRPr="00FB25E0" w14:paraId="011BEA65" w14:textId="77777777" w:rsidTr="008725F3">
        <w:trPr>
          <w:trHeight w:val="300"/>
        </w:trPr>
        <w:tc>
          <w:tcPr>
            <w:tcW w:w="2875" w:type="dxa"/>
            <w:shd w:val="clear" w:color="auto" w:fill="auto"/>
            <w:noWrap/>
            <w:vAlign w:val="bottom"/>
          </w:tcPr>
          <w:p w14:paraId="308B99E2"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40</w:t>
            </w:r>
          </w:p>
        </w:tc>
        <w:tc>
          <w:tcPr>
            <w:tcW w:w="1231" w:type="dxa"/>
          </w:tcPr>
          <w:p w14:paraId="769B3D5A"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3</w:t>
            </w:r>
          </w:p>
        </w:tc>
        <w:tc>
          <w:tcPr>
            <w:tcW w:w="1308" w:type="dxa"/>
            <w:shd w:val="clear" w:color="auto" w:fill="auto"/>
            <w:noWrap/>
            <w:vAlign w:val="bottom"/>
          </w:tcPr>
          <w:p w14:paraId="3C8DA61F"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5,55</w:t>
            </w:r>
          </w:p>
        </w:tc>
        <w:tc>
          <w:tcPr>
            <w:tcW w:w="918" w:type="dxa"/>
          </w:tcPr>
          <w:p w14:paraId="212AD9FE"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9</w:t>
            </w:r>
          </w:p>
        </w:tc>
        <w:tc>
          <w:tcPr>
            <w:tcW w:w="1227" w:type="dxa"/>
            <w:shd w:val="clear" w:color="auto" w:fill="auto"/>
            <w:noWrap/>
            <w:vAlign w:val="bottom"/>
          </w:tcPr>
          <w:p w14:paraId="03F999E1"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23,07</w:t>
            </w:r>
          </w:p>
        </w:tc>
        <w:tc>
          <w:tcPr>
            <w:tcW w:w="794" w:type="dxa"/>
          </w:tcPr>
          <w:p w14:paraId="1990ED7C"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12</w:t>
            </w:r>
          </w:p>
        </w:tc>
        <w:tc>
          <w:tcPr>
            <w:tcW w:w="986" w:type="dxa"/>
            <w:shd w:val="clear" w:color="auto" w:fill="auto"/>
            <w:noWrap/>
            <w:vAlign w:val="bottom"/>
          </w:tcPr>
          <w:p w14:paraId="67F36FFB"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12,90</w:t>
            </w:r>
          </w:p>
        </w:tc>
      </w:tr>
      <w:tr w:rsidR="00FB25E0" w:rsidRPr="00FB25E0" w14:paraId="5417414D" w14:textId="77777777" w:rsidTr="008725F3">
        <w:trPr>
          <w:trHeight w:val="300"/>
        </w:trPr>
        <w:tc>
          <w:tcPr>
            <w:tcW w:w="2875" w:type="dxa"/>
            <w:shd w:val="clear" w:color="auto" w:fill="auto"/>
            <w:noWrap/>
            <w:vAlign w:val="bottom"/>
          </w:tcPr>
          <w:p w14:paraId="26FBE1FC"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42</w:t>
            </w:r>
          </w:p>
        </w:tc>
        <w:tc>
          <w:tcPr>
            <w:tcW w:w="1231" w:type="dxa"/>
          </w:tcPr>
          <w:p w14:paraId="28194A5B"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3</w:t>
            </w:r>
          </w:p>
        </w:tc>
        <w:tc>
          <w:tcPr>
            <w:tcW w:w="1308" w:type="dxa"/>
            <w:shd w:val="clear" w:color="auto" w:fill="auto"/>
            <w:noWrap/>
            <w:vAlign w:val="bottom"/>
          </w:tcPr>
          <w:p w14:paraId="6D4640D0"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5,55</w:t>
            </w:r>
          </w:p>
        </w:tc>
        <w:tc>
          <w:tcPr>
            <w:tcW w:w="918" w:type="dxa"/>
          </w:tcPr>
          <w:p w14:paraId="3B315327"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8</w:t>
            </w:r>
          </w:p>
        </w:tc>
        <w:tc>
          <w:tcPr>
            <w:tcW w:w="1227" w:type="dxa"/>
            <w:shd w:val="clear" w:color="auto" w:fill="auto"/>
            <w:noWrap/>
            <w:vAlign w:val="bottom"/>
          </w:tcPr>
          <w:p w14:paraId="6E4FCA78"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20,51</w:t>
            </w:r>
          </w:p>
        </w:tc>
        <w:tc>
          <w:tcPr>
            <w:tcW w:w="794" w:type="dxa"/>
          </w:tcPr>
          <w:p w14:paraId="06174C7E"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11</w:t>
            </w:r>
          </w:p>
        </w:tc>
        <w:tc>
          <w:tcPr>
            <w:tcW w:w="986" w:type="dxa"/>
            <w:shd w:val="clear" w:color="auto" w:fill="auto"/>
            <w:noWrap/>
            <w:vAlign w:val="bottom"/>
          </w:tcPr>
          <w:p w14:paraId="46DE2AA8"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11,82</w:t>
            </w:r>
          </w:p>
        </w:tc>
      </w:tr>
      <w:tr w:rsidR="00FB25E0" w:rsidRPr="00FB25E0" w14:paraId="1E5280FC" w14:textId="77777777" w:rsidTr="008725F3">
        <w:trPr>
          <w:trHeight w:val="300"/>
        </w:trPr>
        <w:tc>
          <w:tcPr>
            <w:tcW w:w="2875" w:type="dxa"/>
            <w:shd w:val="clear" w:color="auto" w:fill="auto"/>
            <w:noWrap/>
            <w:vAlign w:val="bottom"/>
          </w:tcPr>
          <w:p w14:paraId="1B3111BF"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72</w:t>
            </w:r>
          </w:p>
        </w:tc>
        <w:tc>
          <w:tcPr>
            <w:tcW w:w="1231" w:type="dxa"/>
          </w:tcPr>
          <w:p w14:paraId="4482A002"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w:t>
            </w:r>
          </w:p>
        </w:tc>
        <w:tc>
          <w:tcPr>
            <w:tcW w:w="1308" w:type="dxa"/>
            <w:shd w:val="clear" w:color="auto" w:fill="auto"/>
            <w:noWrap/>
            <w:vAlign w:val="bottom"/>
          </w:tcPr>
          <w:p w14:paraId="62413B79"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w:t>
            </w:r>
          </w:p>
        </w:tc>
        <w:tc>
          <w:tcPr>
            <w:tcW w:w="918" w:type="dxa"/>
          </w:tcPr>
          <w:p w14:paraId="7B938D7C"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w:t>
            </w:r>
          </w:p>
        </w:tc>
        <w:tc>
          <w:tcPr>
            <w:tcW w:w="1227" w:type="dxa"/>
            <w:shd w:val="clear" w:color="auto" w:fill="auto"/>
            <w:noWrap/>
            <w:vAlign w:val="bottom"/>
          </w:tcPr>
          <w:p w14:paraId="66A7C9E7"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w:t>
            </w:r>
          </w:p>
        </w:tc>
        <w:tc>
          <w:tcPr>
            <w:tcW w:w="794" w:type="dxa"/>
          </w:tcPr>
          <w:p w14:paraId="4DF9867F"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w:t>
            </w:r>
          </w:p>
        </w:tc>
        <w:tc>
          <w:tcPr>
            <w:tcW w:w="986" w:type="dxa"/>
            <w:shd w:val="clear" w:color="auto" w:fill="auto"/>
            <w:noWrap/>
            <w:vAlign w:val="bottom"/>
          </w:tcPr>
          <w:p w14:paraId="78A99F55"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1,07</w:t>
            </w:r>
          </w:p>
        </w:tc>
      </w:tr>
      <w:tr w:rsidR="00FB25E0" w:rsidRPr="00FB25E0" w14:paraId="0BFCE62C" w14:textId="77777777" w:rsidTr="008725F3">
        <w:trPr>
          <w:trHeight w:val="300"/>
        </w:trPr>
        <w:tc>
          <w:tcPr>
            <w:tcW w:w="2875" w:type="dxa"/>
            <w:shd w:val="clear" w:color="auto" w:fill="auto"/>
            <w:noWrap/>
            <w:vAlign w:val="bottom"/>
            <w:hideMark/>
          </w:tcPr>
          <w:p w14:paraId="5E2AF5D2" w14:textId="77777777" w:rsidR="00084320" w:rsidRPr="00FB25E0" w:rsidRDefault="00084320" w:rsidP="008725F3">
            <w:pPr>
              <w:spacing w:line="360" w:lineRule="auto"/>
              <w:jc w:val="center"/>
              <w:rPr>
                <w:b/>
                <w:bCs/>
                <w:color w:val="000000" w:themeColor="text1"/>
                <w:sz w:val="28"/>
                <w:szCs w:val="28"/>
              </w:rPr>
            </w:pPr>
            <w:r w:rsidRPr="00FB25E0">
              <w:rPr>
                <w:b/>
                <w:bCs/>
                <w:color w:val="000000" w:themeColor="text1"/>
                <w:sz w:val="28"/>
                <w:szCs w:val="28"/>
              </w:rPr>
              <w:t>Смешанные типы ВПЧ</w:t>
            </w:r>
          </w:p>
        </w:tc>
        <w:tc>
          <w:tcPr>
            <w:tcW w:w="1231" w:type="dxa"/>
          </w:tcPr>
          <w:p w14:paraId="312574EC"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rPr>
              <w:br/>
            </w:r>
            <w:r w:rsidRPr="00FB25E0">
              <w:rPr>
                <w:color w:val="000000" w:themeColor="text1"/>
                <w:sz w:val="28"/>
                <w:szCs w:val="28"/>
                <w:lang w:val="en-US"/>
              </w:rPr>
              <w:t>26</w:t>
            </w:r>
          </w:p>
        </w:tc>
        <w:tc>
          <w:tcPr>
            <w:tcW w:w="1308" w:type="dxa"/>
            <w:shd w:val="clear" w:color="auto" w:fill="auto"/>
            <w:noWrap/>
            <w:vAlign w:val="bottom"/>
            <w:hideMark/>
          </w:tcPr>
          <w:p w14:paraId="05035057"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48,14</w:t>
            </w:r>
          </w:p>
        </w:tc>
        <w:tc>
          <w:tcPr>
            <w:tcW w:w="918" w:type="dxa"/>
          </w:tcPr>
          <w:p w14:paraId="6B2DBB79"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br/>
              <w:t>17</w:t>
            </w:r>
          </w:p>
        </w:tc>
        <w:tc>
          <w:tcPr>
            <w:tcW w:w="1227" w:type="dxa"/>
            <w:shd w:val="clear" w:color="auto" w:fill="auto"/>
            <w:noWrap/>
            <w:vAlign w:val="bottom"/>
            <w:hideMark/>
          </w:tcPr>
          <w:p w14:paraId="547DEEB1"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43,58</w:t>
            </w:r>
          </w:p>
        </w:tc>
        <w:tc>
          <w:tcPr>
            <w:tcW w:w="794" w:type="dxa"/>
          </w:tcPr>
          <w:p w14:paraId="7E3ADF21"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br/>
              <w:t>43</w:t>
            </w:r>
          </w:p>
        </w:tc>
        <w:tc>
          <w:tcPr>
            <w:tcW w:w="986" w:type="dxa"/>
            <w:shd w:val="clear" w:color="auto" w:fill="auto"/>
            <w:noWrap/>
            <w:vAlign w:val="bottom"/>
            <w:hideMark/>
          </w:tcPr>
          <w:p w14:paraId="338EE53B"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46,23</w:t>
            </w:r>
          </w:p>
        </w:tc>
      </w:tr>
      <w:tr w:rsidR="00FB25E0" w:rsidRPr="00FB25E0" w14:paraId="33B39F4F" w14:textId="77777777" w:rsidTr="008725F3">
        <w:trPr>
          <w:trHeight w:val="300"/>
        </w:trPr>
        <w:tc>
          <w:tcPr>
            <w:tcW w:w="2875" w:type="dxa"/>
            <w:shd w:val="clear" w:color="auto" w:fill="auto"/>
            <w:noWrap/>
            <w:vAlign w:val="bottom"/>
          </w:tcPr>
          <w:p w14:paraId="0016E261" w14:textId="77777777" w:rsidR="00084320" w:rsidRPr="00FB25E0" w:rsidRDefault="00084320" w:rsidP="008725F3">
            <w:pPr>
              <w:spacing w:line="360" w:lineRule="auto"/>
              <w:rPr>
                <w:color w:val="000000" w:themeColor="text1"/>
                <w:sz w:val="28"/>
                <w:szCs w:val="28"/>
              </w:rPr>
            </w:pPr>
            <w:r w:rsidRPr="00FB25E0">
              <w:rPr>
                <w:color w:val="000000" w:themeColor="text1"/>
                <w:sz w:val="28"/>
                <w:szCs w:val="28"/>
              </w:rPr>
              <w:t xml:space="preserve">Сочетание </w:t>
            </w:r>
            <w:proofErr w:type="spellStart"/>
            <w:r w:rsidRPr="00FB25E0">
              <w:rPr>
                <w:color w:val="000000" w:themeColor="text1"/>
                <w:sz w:val="28"/>
                <w:szCs w:val="28"/>
              </w:rPr>
              <w:t>высокоонкогенных</w:t>
            </w:r>
            <w:proofErr w:type="spellEnd"/>
            <w:r w:rsidRPr="00FB25E0">
              <w:rPr>
                <w:color w:val="000000" w:themeColor="text1"/>
                <w:sz w:val="28"/>
                <w:szCs w:val="28"/>
              </w:rPr>
              <w:t xml:space="preserve"> типов  </w:t>
            </w:r>
          </w:p>
        </w:tc>
        <w:tc>
          <w:tcPr>
            <w:tcW w:w="1231" w:type="dxa"/>
          </w:tcPr>
          <w:p w14:paraId="08F76627"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br/>
            </w:r>
          </w:p>
          <w:p w14:paraId="1616A184"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18</w:t>
            </w:r>
          </w:p>
        </w:tc>
        <w:tc>
          <w:tcPr>
            <w:tcW w:w="1308" w:type="dxa"/>
            <w:shd w:val="clear" w:color="auto" w:fill="auto"/>
            <w:noWrap/>
            <w:vAlign w:val="bottom"/>
          </w:tcPr>
          <w:p w14:paraId="7D3F00B0"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35,29</w:t>
            </w:r>
          </w:p>
        </w:tc>
        <w:tc>
          <w:tcPr>
            <w:tcW w:w="918" w:type="dxa"/>
          </w:tcPr>
          <w:p w14:paraId="750A4F5F" w14:textId="77777777" w:rsidR="00084320" w:rsidRPr="00FB25E0" w:rsidRDefault="00084320" w:rsidP="008725F3">
            <w:pPr>
              <w:spacing w:line="360" w:lineRule="auto"/>
              <w:jc w:val="center"/>
              <w:rPr>
                <w:color w:val="000000" w:themeColor="text1"/>
                <w:sz w:val="28"/>
                <w:szCs w:val="28"/>
                <w:lang w:val="en-US"/>
              </w:rPr>
            </w:pPr>
          </w:p>
          <w:p w14:paraId="2793EBD2" w14:textId="77777777" w:rsidR="00084320" w:rsidRPr="00FB25E0" w:rsidRDefault="00084320" w:rsidP="008725F3">
            <w:pPr>
              <w:spacing w:line="360" w:lineRule="auto"/>
              <w:jc w:val="center"/>
              <w:rPr>
                <w:color w:val="000000" w:themeColor="text1"/>
                <w:sz w:val="28"/>
                <w:szCs w:val="28"/>
                <w:lang w:val="en-US"/>
              </w:rPr>
            </w:pPr>
          </w:p>
          <w:p w14:paraId="70CA97F3"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w:t>
            </w:r>
          </w:p>
        </w:tc>
        <w:tc>
          <w:tcPr>
            <w:tcW w:w="1227" w:type="dxa"/>
            <w:shd w:val="clear" w:color="auto" w:fill="auto"/>
            <w:noWrap/>
            <w:vAlign w:val="bottom"/>
          </w:tcPr>
          <w:p w14:paraId="27343C1E"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2,56</w:t>
            </w:r>
          </w:p>
        </w:tc>
        <w:tc>
          <w:tcPr>
            <w:tcW w:w="794" w:type="dxa"/>
          </w:tcPr>
          <w:p w14:paraId="19F301AC" w14:textId="77777777" w:rsidR="00084320" w:rsidRPr="00FB25E0" w:rsidRDefault="00084320" w:rsidP="008725F3">
            <w:pPr>
              <w:spacing w:line="360" w:lineRule="auto"/>
              <w:jc w:val="center"/>
              <w:rPr>
                <w:color w:val="000000" w:themeColor="text1"/>
                <w:sz w:val="28"/>
                <w:szCs w:val="28"/>
              </w:rPr>
            </w:pPr>
          </w:p>
          <w:p w14:paraId="1A93F4DC" w14:textId="77777777" w:rsidR="00084320" w:rsidRPr="00FB25E0" w:rsidRDefault="00084320" w:rsidP="008725F3">
            <w:pPr>
              <w:spacing w:line="360" w:lineRule="auto"/>
              <w:jc w:val="center"/>
              <w:rPr>
                <w:color w:val="000000" w:themeColor="text1"/>
                <w:sz w:val="28"/>
                <w:szCs w:val="28"/>
              </w:rPr>
            </w:pPr>
          </w:p>
          <w:p w14:paraId="39255970"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19</w:t>
            </w:r>
          </w:p>
        </w:tc>
        <w:tc>
          <w:tcPr>
            <w:tcW w:w="986" w:type="dxa"/>
            <w:shd w:val="clear" w:color="auto" w:fill="auto"/>
            <w:noWrap/>
            <w:vAlign w:val="bottom"/>
          </w:tcPr>
          <w:p w14:paraId="68E4FC65"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20,43</w:t>
            </w:r>
          </w:p>
        </w:tc>
      </w:tr>
      <w:tr w:rsidR="00FB25E0" w:rsidRPr="00FB25E0" w14:paraId="4E0B94B3" w14:textId="77777777" w:rsidTr="008725F3">
        <w:trPr>
          <w:trHeight w:val="300"/>
        </w:trPr>
        <w:tc>
          <w:tcPr>
            <w:tcW w:w="2875" w:type="dxa"/>
            <w:shd w:val="clear" w:color="auto" w:fill="auto"/>
            <w:noWrap/>
            <w:vAlign w:val="bottom"/>
          </w:tcPr>
          <w:p w14:paraId="0CF373C4" w14:textId="77777777" w:rsidR="00084320" w:rsidRPr="00FB25E0" w:rsidRDefault="00084320" w:rsidP="008725F3">
            <w:pPr>
              <w:spacing w:line="360" w:lineRule="auto"/>
              <w:rPr>
                <w:color w:val="000000" w:themeColor="text1"/>
                <w:sz w:val="28"/>
                <w:szCs w:val="28"/>
              </w:rPr>
            </w:pPr>
            <w:r w:rsidRPr="00FB25E0">
              <w:rPr>
                <w:color w:val="000000" w:themeColor="text1"/>
                <w:sz w:val="28"/>
                <w:szCs w:val="28"/>
              </w:rPr>
              <w:t xml:space="preserve">Сочетание </w:t>
            </w:r>
            <w:proofErr w:type="spellStart"/>
            <w:r w:rsidRPr="00FB25E0">
              <w:rPr>
                <w:color w:val="000000" w:themeColor="text1"/>
                <w:sz w:val="28"/>
                <w:szCs w:val="28"/>
              </w:rPr>
              <w:t>низкоонкогенных</w:t>
            </w:r>
            <w:proofErr w:type="spellEnd"/>
            <w:r w:rsidRPr="00FB25E0">
              <w:rPr>
                <w:color w:val="000000" w:themeColor="text1"/>
                <w:sz w:val="28"/>
                <w:szCs w:val="28"/>
              </w:rPr>
              <w:t xml:space="preserve"> типов</w:t>
            </w:r>
          </w:p>
        </w:tc>
        <w:tc>
          <w:tcPr>
            <w:tcW w:w="1231" w:type="dxa"/>
          </w:tcPr>
          <w:p w14:paraId="72ACE66A"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br/>
            </w:r>
            <w:r w:rsidRPr="00FB25E0">
              <w:rPr>
                <w:color w:val="000000" w:themeColor="text1"/>
                <w:sz w:val="28"/>
                <w:szCs w:val="28"/>
              </w:rPr>
              <w:br/>
              <w:t>3</w:t>
            </w:r>
          </w:p>
        </w:tc>
        <w:tc>
          <w:tcPr>
            <w:tcW w:w="1308" w:type="dxa"/>
            <w:shd w:val="clear" w:color="auto" w:fill="auto"/>
            <w:noWrap/>
            <w:vAlign w:val="bottom"/>
          </w:tcPr>
          <w:p w14:paraId="6E1063E5"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5,55</w:t>
            </w:r>
          </w:p>
        </w:tc>
        <w:tc>
          <w:tcPr>
            <w:tcW w:w="918" w:type="dxa"/>
          </w:tcPr>
          <w:p w14:paraId="05D53DE8"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br/>
            </w:r>
            <w:r w:rsidRPr="00FB25E0">
              <w:rPr>
                <w:color w:val="000000" w:themeColor="text1"/>
                <w:sz w:val="28"/>
                <w:szCs w:val="28"/>
              </w:rPr>
              <w:br/>
              <w:t>16</w:t>
            </w:r>
          </w:p>
        </w:tc>
        <w:tc>
          <w:tcPr>
            <w:tcW w:w="1227" w:type="dxa"/>
            <w:shd w:val="clear" w:color="auto" w:fill="auto"/>
            <w:noWrap/>
            <w:vAlign w:val="bottom"/>
          </w:tcPr>
          <w:p w14:paraId="60B4AE8B"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rPr>
              <w:t>41</w:t>
            </w:r>
            <w:r w:rsidRPr="00FB25E0">
              <w:rPr>
                <w:color w:val="000000" w:themeColor="text1"/>
                <w:sz w:val="28"/>
                <w:szCs w:val="28"/>
                <w:lang w:val="en-US"/>
              </w:rPr>
              <w:t>,02</w:t>
            </w:r>
          </w:p>
        </w:tc>
        <w:tc>
          <w:tcPr>
            <w:tcW w:w="794" w:type="dxa"/>
          </w:tcPr>
          <w:p w14:paraId="0E98EC5B"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br/>
            </w:r>
            <w:r w:rsidRPr="00FB25E0">
              <w:rPr>
                <w:color w:val="000000" w:themeColor="text1"/>
                <w:sz w:val="28"/>
                <w:szCs w:val="28"/>
              </w:rPr>
              <w:br/>
              <w:t>19</w:t>
            </w:r>
          </w:p>
        </w:tc>
        <w:tc>
          <w:tcPr>
            <w:tcW w:w="986" w:type="dxa"/>
            <w:shd w:val="clear" w:color="auto" w:fill="auto"/>
            <w:noWrap/>
            <w:vAlign w:val="bottom"/>
          </w:tcPr>
          <w:p w14:paraId="1BB01B14"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20,43</w:t>
            </w:r>
          </w:p>
        </w:tc>
      </w:tr>
      <w:tr w:rsidR="00FB25E0" w:rsidRPr="00FB25E0" w14:paraId="317866A6" w14:textId="77777777" w:rsidTr="008725F3">
        <w:trPr>
          <w:trHeight w:val="300"/>
        </w:trPr>
        <w:tc>
          <w:tcPr>
            <w:tcW w:w="2875" w:type="dxa"/>
            <w:shd w:val="clear" w:color="auto" w:fill="auto"/>
            <w:noWrap/>
            <w:vAlign w:val="bottom"/>
          </w:tcPr>
          <w:p w14:paraId="2D5466FA" w14:textId="77777777" w:rsidR="00084320" w:rsidRPr="00FB25E0" w:rsidRDefault="00084320" w:rsidP="008725F3">
            <w:pPr>
              <w:spacing w:line="360" w:lineRule="auto"/>
              <w:rPr>
                <w:color w:val="000000" w:themeColor="text1"/>
                <w:sz w:val="28"/>
                <w:szCs w:val="28"/>
              </w:rPr>
            </w:pPr>
            <w:proofErr w:type="spellStart"/>
            <w:r w:rsidRPr="00FB25E0">
              <w:rPr>
                <w:color w:val="000000" w:themeColor="text1"/>
                <w:sz w:val="28"/>
                <w:szCs w:val="28"/>
              </w:rPr>
              <w:t>Высокоонкогенные</w:t>
            </w:r>
            <w:proofErr w:type="spellEnd"/>
            <w:r w:rsidRPr="00FB25E0">
              <w:rPr>
                <w:color w:val="000000" w:themeColor="text1"/>
                <w:sz w:val="28"/>
                <w:szCs w:val="28"/>
              </w:rPr>
              <w:t xml:space="preserve"> и </w:t>
            </w:r>
            <w:proofErr w:type="spellStart"/>
            <w:r w:rsidRPr="00FB25E0">
              <w:rPr>
                <w:color w:val="000000" w:themeColor="text1"/>
                <w:sz w:val="28"/>
                <w:szCs w:val="28"/>
              </w:rPr>
              <w:t>низкоонкогенные</w:t>
            </w:r>
            <w:proofErr w:type="spellEnd"/>
            <w:r w:rsidRPr="00FB25E0">
              <w:rPr>
                <w:color w:val="000000" w:themeColor="text1"/>
                <w:sz w:val="28"/>
                <w:szCs w:val="28"/>
              </w:rPr>
              <w:t xml:space="preserve"> типы</w:t>
            </w:r>
          </w:p>
        </w:tc>
        <w:tc>
          <w:tcPr>
            <w:tcW w:w="1231" w:type="dxa"/>
          </w:tcPr>
          <w:p w14:paraId="19FF5765" w14:textId="77777777" w:rsidR="00084320" w:rsidRPr="00FB25E0" w:rsidRDefault="00084320" w:rsidP="008725F3">
            <w:pPr>
              <w:spacing w:line="360" w:lineRule="auto"/>
              <w:jc w:val="center"/>
              <w:rPr>
                <w:color w:val="000000" w:themeColor="text1"/>
                <w:sz w:val="28"/>
                <w:szCs w:val="28"/>
              </w:rPr>
            </w:pPr>
          </w:p>
          <w:p w14:paraId="73C8779C" w14:textId="77777777" w:rsidR="00084320" w:rsidRPr="00FB25E0" w:rsidRDefault="00084320" w:rsidP="008725F3">
            <w:pPr>
              <w:spacing w:line="360" w:lineRule="auto"/>
              <w:jc w:val="center"/>
              <w:rPr>
                <w:color w:val="000000" w:themeColor="text1"/>
                <w:sz w:val="28"/>
                <w:szCs w:val="28"/>
              </w:rPr>
            </w:pPr>
          </w:p>
          <w:p w14:paraId="6CA1852B"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5</w:t>
            </w:r>
          </w:p>
        </w:tc>
        <w:tc>
          <w:tcPr>
            <w:tcW w:w="1308" w:type="dxa"/>
            <w:shd w:val="clear" w:color="auto" w:fill="auto"/>
            <w:noWrap/>
            <w:vAlign w:val="bottom"/>
          </w:tcPr>
          <w:p w14:paraId="0B7EB93C"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9,25</w:t>
            </w:r>
          </w:p>
        </w:tc>
        <w:tc>
          <w:tcPr>
            <w:tcW w:w="918" w:type="dxa"/>
          </w:tcPr>
          <w:p w14:paraId="1794FAF5" w14:textId="77777777" w:rsidR="00084320" w:rsidRPr="00FB25E0" w:rsidRDefault="00084320" w:rsidP="008725F3">
            <w:pPr>
              <w:spacing w:line="360" w:lineRule="auto"/>
              <w:jc w:val="center"/>
              <w:rPr>
                <w:color w:val="000000" w:themeColor="text1"/>
                <w:sz w:val="28"/>
                <w:szCs w:val="28"/>
              </w:rPr>
            </w:pPr>
          </w:p>
          <w:p w14:paraId="496C3968" w14:textId="77777777" w:rsidR="00084320" w:rsidRPr="00FB25E0" w:rsidRDefault="00084320" w:rsidP="008725F3">
            <w:pPr>
              <w:spacing w:line="360" w:lineRule="auto"/>
              <w:jc w:val="center"/>
              <w:rPr>
                <w:color w:val="000000" w:themeColor="text1"/>
                <w:sz w:val="28"/>
                <w:szCs w:val="28"/>
              </w:rPr>
            </w:pPr>
          </w:p>
          <w:p w14:paraId="57E331A8"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w:t>
            </w:r>
          </w:p>
        </w:tc>
        <w:tc>
          <w:tcPr>
            <w:tcW w:w="1227" w:type="dxa"/>
            <w:shd w:val="clear" w:color="auto" w:fill="auto"/>
            <w:noWrap/>
            <w:vAlign w:val="bottom"/>
          </w:tcPr>
          <w:p w14:paraId="41F4E2EE"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w:t>
            </w:r>
          </w:p>
        </w:tc>
        <w:tc>
          <w:tcPr>
            <w:tcW w:w="794" w:type="dxa"/>
          </w:tcPr>
          <w:p w14:paraId="6AB2A9B0" w14:textId="77777777" w:rsidR="00084320" w:rsidRPr="00FB25E0" w:rsidRDefault="00084320" w:rsidP="008725F3">
            <w:pPr>
              <w:spacing w:line="360" w:lineRule="auto"/>
              <w:jc w:val="center"/>
              <w:rPr>
                <w:color w:val="000000" w:themeColor="text1"/>
                <w:sz w:val="28"/>
                <w:szCs w:val="28"/>
              </w:rPr>
            </w:pPr>
          </w:p>
          <w:p w14:paraId="6324ADFC" w14:textId="77777777" w:rsidR="00084320" w:rsidRPr="00FB25E0" w:rsidRDefault="00084320" w:rsidP="008725F3">
            <w:pPr>
              <w:spacing w:line="360" w:lineRule="auto"/>
              <w:jc w:val="center"/>
              <w:rPr>
                <w:color w:val="000000" w:themeColor="text1"/>
                <w:sz w:val="28"/>
                <w:szCs w:val="28"/>
              </w:rPr>
            </w:pPr>
          </w:p>
          <w:p w14:paraId="11338FB7"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5</w:t>
            </w:r>
          </w:p>
        </w:tc>
        <w:tc>
          <w:tcPr>
            <w:tcW w:w="986" w:type="dxa"/>
            <w:shd w:val="clear" w:color="auto" w:fill="auto"/>
            <w:noWrap/>
            <w:vAlign w:val="bottom"/>
          </w:tcPr>
          <w:p w14:paraId="021D19EE"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5,37</w:t>
            </w:r>
          </w:p>
        </w:tc>
      </w:tr>
    </w:tbl>
    <w:p w14:paraId="7306C811" w14:textId="77777777" w:rsidR="00084320" w:rsidRPr="00FB25E0" w:rsidRDefault="00084320" w:rsidP="00084320">
      <w:pPr>
        <w:rPr>
          <w:color w:val="000000" w:themeColor="text1"/>
          <w:sz w:val="28"/>
          <w:szCs w:val="28"/>
          <w:lang w:val="en-US"/>
        </w:rPr>
      </w:pPr>
    </w:p>
    <w:p w14:paraId="66363C3E"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lang w:val="en-US"/>
        </w:rPr>
      </w:pPr>
    </w:p>
    <w:p w14:paraId="49B21155" w14:textId="77777777" w:rsidR="00084320" w:rsidRPr="00D75609" w:rsidRDefault="00084320" w:rsidP="004D1C09">
      <w:pPr>
        <w:pStyle w:val="a3"/>
        <w:spacing w:before="0" w:beforeAutospacing="0" w:after="0" w:afterAutospacing="0" w:line="360" w:lineRule="auto"/>
        <w:ind w:firstLine="709"/>
        <w:jc w:val="both"/>
        <w:outlineLvl w:val="1"/>
        <w:rPr>
          <w:b/>
          <w:bCs/>
          <w:color w:val="000000" w:themeColor="text1"/>
          <w:sz w:val="28"/>
          <w:szCs w:val="28"/>
        </w:rPr>
      </w:pPr>
      <w:bookmarkStart w:id="38" w:name="_Toc104472883"/>
      <w:bookmarkStart w:id="39" w:name="_Toc104473314"/>
      <w:r w:rsidRPr="00D75609">
        <w:rPr>
          <w:b/>
          <w:bCs/>
          <w:color w:val="000000" w:themeColor="text1"/>
          <w:sz w:val="28"/>
          <w:szCs w:val="28"/>
        </w:rPr>
        <w:t>3.3. Клинические проявления ВПЧ инфекции</w:t>
      </w:r>
      <w:bookmarkEnd w:id="38"/>
      <w:bookmarkEnd w:id="39"/>
    </w:p>
    <w:p w14:paraId="4F4FB88E"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4067EEC9"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Клинические проявления ВПЧ-инфекции были отмечены у 30 (32,25%) пациентов. Остальные 24 пациента (25,80%) были без клинических проявлений. </w:t>
      </w:r>
    </w:p>
    <w:p w14:paraId="6E406EA2"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При этом у всех мужчин были клинические проявления ВПЧ инфекции, а у женщин они отсутствовали в половине случаев. </w:t>
      </w:r>
    </w:p>
    <w:p w14:paraId="38E11FFC"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В структуре клинических проявлений доминировали остроконечные кондиломы (63,44%). Среди женщин остроконечные кондиломы выявлялись в 40,74% случаев, а среди мужчин – в 94,87%. При проведении оценки </w:t>
      </w:r>
      <w:r w:rsidRPr="00FB25E0">
        <w:rPr>
          <w:color w:val="000000" w:themeColor="text1"/>
          <w:sz w:val="28"/>
          <w:szCs w:val="28"/>
        </w:rPr>
        <w:lastRenderedPageBreak/>
        <w:t xml:space="preserve">гендерных особенностей было выявлено, что </w:t>
      </w:r>
      <w:proofErr w:type="spellStart"/>
      <w:r w:rsidRPr="00FB25E0">
        <w:rPr>
          <w:color w:val="000000" w:themeColor="text1"/>
          <w:sz w:val="28"/>
          <w:szCs w:val="28"/>
        </w:rPr>
        <w:t>внутриэпителиальные</w:t>
      </w:r>
      <w:proofErr w:type="spellEnd"/>
      <w:r w:rsidRPr="00FB25E0">
        <w:rPr>
          <w:color w:val="000000" w:themeColor="text1"/>
          <w:sz w:val="28"/>
          <w:szCs w:val="28"/>
        </w:rPr>
        <w:t xml:space="preserve"> неоплазии встречались в 10,75% случаев, но у женщин в 14,81%, и в 5,12% - у мужчин. </w:t>
      </w:r>
    </w:p>
    <w:p w14:paraId="2F94C603" w14:textId="77777777" w:rsidR="00084320" w:rsidRPr="00FB25E0" w:rsidRDefault="00084320" w:rsidP="00084320">
      <w:pPr>
        <w:pStyle w:val="aa"/>
        <w:keepNext/>
        <w:spacing w:after="0" w:line="360" w:lineRule="auto"/>
        <w:rPr>
          <w:i w:val="0"/>
          <w:iCs w:val="0"/>
          <w:color w:val="000000" w:themeColor="text1"/>
          <w:sz w:val="28"/>
          <w:szCs w:val="28"/>
        </w:rPr>
      </w:pPr>
    </w:p>
    <w:p w14:paraId="797D3528" w14:textId="77777777" w:rsidR="00084320" w:rsidRPr="00FB25E0" w:rsidRDefault="00084320" w:rsidP="00084320">
      <w:pPr>
        <w:pStyle w:val="aa"/>
        <w:keepNext/>
        <w:spacing w:after="0" w:line="360" w:lineRule="auto"/>
        <w:ind w:firstLine="709"/>
        <w:jc w:val="right"/>
        <w:rPr>
          <w:i w:val="0"/>
          <w:iCs w:val="0"/>
          <w:color w:val="000000" w:themeColor="text1"/>
          <w:sz w:val="28"/>
          <w:szCs w:val="28"/>
        </w:rPr>
      </w:pPr>
      <w:r w:rsidRPr="00FB25E0">
        <w:rPr>
          <w:i w:val="0"/>
          <w:iCs w:val="0"/>
          <w:color w:val="000000" w:themeColor="text1"/>
          <w:sz w:val="28"/>
          <w:szCs w:val="28"/>
        </w:rPr>
        <w:t xml:space="preserve">Таблица 4. </w:t>
      </w:r>
    </w:p>
    <w:p w14:paraId="536D3817" w14:textId="77777777" w:rsidR="00084320" w:rsidRPr="00FB25E0" w:rsidRDefault="00084320" w:rsidP="00084320">
      <w:pPr>
        <w:pStyle w:val="aa"/>
        <w:keepNext/>
        <w:spacing w:after="0" w:line="360" w:lineRule="auto"/>
        <w:ind w:firstLine="709"/>
        <w:jc w:val="center"/>
        <w:rPr>
          <w:i w:val="0"/>
          <w:iCs w:val="0"/>
          <w:color w:val="000000" w:themeColor="text1"/>
          <w:sz w:val="28"/>
          <w:szCs w:val="28"/>
        </w:rPr>
      </w:pPr>
      <w:r w:rsidRPr="00FB25E0">
        <w:rPr>
          <w:i w:val="0"/>
          <w:iCs w:val="0"/>
          <w:color w:val="000000" w:themeColor="text1"/>
          <w:sz w:val="28"/>
          <w:szCs w:val="28"/>
        </w:rPr>
        <w:t>Гендерные особенности клинических проявлений</w:t>
      </w:r>
    </w:p>
    <w:tbl>
      <w:tblPr>
        <w:tblStyle w:val="a9"/>
        <w:tblW w:w="0" w:type="auto"/>
        <w:tblLook w:val="04A0" w:firstRow="1" w:lastRow="0" w:firstColumn="1" w:lastColumn="0" w:noHBand="0" w:noVBand="1"/>
      </w:tblPr>
      <w:tblGrid>
        <w:gridCol w:w="3044"/>
        <w:gridCol w:w="1425"/>
        <w:gridCol w:w="846"/>
        <w:gridCol w:w="910"/>
        <w:gridCol w:w="1035"/>
        <w:gridCol w:w="1233"/>
        <w:gridCol w:w="846"/>
      </w:tblGrid>
      <w:tr w:rsidR="00FB25E0" w:rsidRPr="00FB25E0" w14:paraId="0FF834F8" w14:textId="77777777" w:rsidTr="008725F3">
        <w:tc>
          <w:tcPr>
            <w:tcW w:w="3052" w:type="dxa"/>
            <w:vMerge w:val="restart"/>
          </w:tcPr>
          <w:p w14:paraId="200DAE3D"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rPr>
            </w:pPr>
            <w:r w:rsidRPr="00FB25E0">
              <w:rPr>
                <w:b/>
                <w:bCs/>
                <w:color w:val="000000" w:themeColor="text1"/>
                <w:sz w:val="28"/>
                <w:szCs w:val="28"/>
              </w:rPr>
              <w:t>Клинические проявления</w:t>
            </w:r>
          </w:p>
        </w:tc>
        <w:tc>
          <w:tcPr>
            <w:tcW w:w="2201" w:type="dxa"/>
            <w:gridSpan w:val="2"/>
          </w:tcPr>
          <w:p w14:paraId="47E21282"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rPr>
            </w:pPr>
            <w:r w:rsidRPr="00FB25E0">
              <w:rPr>
                <w:b/>
                <w:bCs/>
                <w:color w:val="000000" w:themeColor="text1"/>
                <w:sz w:val="28"/>
                <w:szCs w:val="28"/>
              </w:rPr>
              <w:t>Женщины</w:t>
            </w:r>
          </w:p>
        </w:tc>
        <w:tc>
          <w:tcPr>
            <w:tcW w:w="1972" w:type="dxa"/>
            <w:gridSpan w:val="2"/>
          </w:tcPr>
          <w:p w14:paraId="46ECCF7B"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rPr>
            </w:pPr>
            <w:r w:rsidRPr="00FB25E0">
              <w:rPr>
                <w:b/>
                <w:bCs/>
                <w:color w:val="000000" w:themeColor="text1"/>
                <w:sz w:val="28"/>
                <w:szCs w:val="28"/>
              </w:rPr>
              <w:t>Мужчины</w:t>
            </w:r>
          </w:p>
        </w:tc>
        <w:tc>
          <w:tcPr>
            <w:tcW w:w="2114" w:type="dxa"/>
            <w:gridSpan w:val="2"/>
          </w:tcPr>
          <w:p w14:paraId="05E07BC0"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rPr>
            </w:pPr>
            <w:r w:rsidRPr="00FB25E0">
              <w:rPr>
                <w:b/>
                <w:bCs/>
                <w:color w:val="000000" w:themeColor="text1"/>
                <w:sz w:val="28"/>
                <w:szCs w:val="28"/>
              </w:rPr>
              <w:t>Всего</w:t>
            </w:r>
          </w:p>
        </w:tc>
      </w:tr>
      <w:tr w:rsidR="00FB25E0" w:rsidRPr="00FB25E0" w14:paraId="74B61D0C" w14:textId="77777777" w:rsidTr="008725F3">
        <w:tc>
          <w:tcPr>
            <w:tcW w:w="3052" w:type="dxa"/>
            <w:vMerge/>
          </w:tcPr>
          <w:p w14:paraId="4014B4C2"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p>
        </w:tc>
        <w:tc>
          <w:tcPr>
            <w:tcW w:w="1471" w:type="dxa"/>
          </w:tcPr>
          <w:p w14:paraId="756745D3"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proofErr w:type="spellStart"/>
            <w:r w:rsidRPr="00FB25E0">
              <w:rPr>
                <w:color w:val="000000" w:themeColor="text1"/>
                <w:sz w:val="28"/>
                <w:szCs w:val="28"/>
              </w:rPr>
              <w:t>абс</w:t>
            </w:r>
            <w:proofErr w:type="spellEnd"/>
            <w:r w:rsidRPr="00FB25E0">
              <w:rPr>
                <w:color w:val="000000" w:themeColor="text1"/>
                <w:sz w:val="28"/>
                <w:szCs w:val="28"/>
              </w:rPr>
              <w:t>.</w:t>
            </w:r>
          </w:p>
        </w:tc>
        <w:tc>
          <w:tcPr>
            <w:tcW w:w="730" w:type="dxa"/>
          </w:tcPr>
          <w:p w14:paraId="15EE9735"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w:t>
            </w:r>
          </w:p>
        </w:tc>
        <w:tc>
          <w:tcPr>
            <w:tcW w:w="925" w:type="dxa"/>
          </w:tcPr>
          <w:p w14:paraId="7D2B80ED"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proofErr w:type="spellStart"/>
            <w:r w:rsidRPr="00FB25E0">
              <w:rPr>
                <w:color w:val="000000" w:themeColor="text1"/>
                <w:sz w:val="28"/>
                <w:szCs w:val="28"/>
              </w:rPr>
              <w:t>абс</w:t>
            </w:r>
            <w:proofErr w:type="spellEnd"/>
            <w:r w:rsidRPr="00FB25E0">
              <w:rPr>
                <w:color w:val="000000" w:themeColor="text1"/>
                <w:sz w:val="28"/>
                <w:szCs w:val="28"/>
              </w:rPr>
              <w:t>.</w:t>
            </w:r>
          </w:p>
        </w:tc>
        <w:tc>
          <w:tcPr>
            <w:tcW w:w="1047" w:type="dxa"/>
          </w:tcPr>
          <w:p w14:paraId="08FDF88A"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w:t>
            </w:r>
          </w:p>
        </w:tc>
        <w:tc>
          <w:tcPr>
            <w:tcW w:w="1268" w:type="dxa"/>
          </w:tcPr>
          <w:p w14:paraId="1234841A"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proofErr w:type="spellStart"/>
            <w:r w:rsidRPr="00FB25E0">
              <w:rPr>
                <w:color w:val="000000" w:themeColor="text1"/>
                <w:sz w:val="28"/>
                <w:szCs w:val="28"/>
              </w:rPr>
              <w:t>абс</w:t>
            </w:r>
            <w:proofErr w:type="spellEnd"/>
            <w:r w:rsidRPr="00FB25E0">
              <w:rPr>
                <w:color w:val="000000" w:themeColor="text1"/>
                <w:sz w:val="28"/>
                <w:szCs w:val="28"/>
              </w:rPr>
              <w:t>.</w:t>
            </w:r>
          </w:p>
        </w:tc>
        <w:tc>
          <w:tcPr>
            <w:tcW w:w="846" w:type="dxa"/>
          </w:tcPr>
          <w:p w14:paraId="03BC953E"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w:t>
            </w:r>
          </w:p>
        </w:tc>
      </w:tr>
      <w:tr w:rsidR="00FB25E0" w:rsidRPr="00FB25E0" w14:paraId="21615851" w14:textId="77777777" w:rsidTr="008725F3">
        <w:tc>
          <w:tcPr>
            <w:tcW w:w="3052" w:type="dxa"/>
          </w:tcPr>
          <w:p w14:paraId="0985580A"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proofErr w:type="spellStart"/>
            <w:r w:rsidRPr="00FB25E0">
              <w:rPr>
                <w:color w:val="000000" w:themeColor="text1"/>
                <w:sz w:val="28"/>
                <w:szCs w:val="28"/>
              </w:rPr>
              <w:t>Внутриэпителиальные</w:t>
            </w:r>
            <w:proofErr w:type="spellEnd"/>
            <w:r w:rsidRPr="00FB25E0">
              <w:rPr>
                <w:color w:val="000000" w:themeColor="text1"/>
                <w:sz w:val="28"/>
                <w:szCs w:val="28"/>
              </w:rPr>
              <w:t xml:space="preserve"> неоплазии (</w:t>
            </w:r>
            <w:r w:rsidRPr="00FB25E0">
              <w:rPr>
                <w:color w:val="000000" w:themeColor="text1"/>
                <w:sz w:val="28"/>
                <w:szCs w:val="28"/>
                <w:lang w:val="en-US"/>
              </w:rPr>
              <w:t>IN</w:t>
            </w:r>
            <w:r w:rsidRPr="00FB25E0">
              <w:rPr>
                <w:color w:val="000000" w:themeColor="text1"/>
                <w:sz w:val="28"/>
                <w:szCs w:val="28"/>
              </w:rPr>
              <w:t>):</w:t>
            </w:r>
          </w:p>
          <w:p w14:paraId="5B8F22B7"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С</w:t>
            </w:r>
            <w:r w:rsidRPr="00FB25E0">
              <w:rPr>
                <w:color w:val="000000" w:themeColor="text1"/>
                <w:sz w:val="28"/>
                <w:szCs w:val="28"/>
                <w:lang w:val="en-US"/>
              </w:rPr>
              <w:t>IN</w:t>
            </w:r>
            <w:r w:rsidRPr="00FB25E0">
              <w:rPr>
                <w:color w:val="000000" w:themeColor="text1"/>
                <w:sz w:val="28"/>
                <w:szCs w:val="28"/>
              </w:rPr>
              <w:t xml:space="preserve"> 1, 2, 3 и</w:t>
            </w:r>
          </w:p>
          <w:p w14:paraId="1D33B155"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lang w:val="en-US"/>
              </w:rPr>
              <w:t>PIN</w:t>
            </w:r>
          </w:p>
        </w:tc>
        <w:tc>
          <w:tcPr>
            <w:tcW w:w="1471" w:type="dxa"/>
          </w:tcPr>
          <w:p w14:paraId="6326BE1A"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8</w:t>
            </w:r>
          </w:p>
          <w:p w14:paraId="6057DC6F"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p>
        </w:tc>
        <w:tc>
          <w:tcPr>
            <w:tcW w:w="730" w:type="dxa"/>
          </w:tcPr>
          <w:p w14:paraId="25B08B3B"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rPr>
              <w:t>14</w:t>
            </w:r>
            <w:r w:rsidRPr="00FB25E0">
              <w:rPr>
                <w:color w:val="000000" w:themeColor="text1"/>
                <w:sz w:val="28"/>
                <w:szCs w:val="28"/>
                <w:lang w:val="en-US"/>
              </w:rPr>
              <w:t>,81</w:t>
            </w:r>
          </w:p>
        </w:tc>
        <w:tc>
          <w:tcPr>
            <w:tcW w:w="925" w:type="dxa"/>
          </w:tcPr>
          <w:p w14:paraId="00DA2869"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lang w:val="en-US"/>
              </w:rPr>
              <w:t>2</w:t>
            </w:r>
          </w:p>
        </w:tc>
        <w:tc>
          <w:tcPr>
            <w:tcW w:w="1047" w:type="dxa"/>
          </w:tcPr>
          <w:p w14:paraId="4C4CECAE"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5,12</w:t>
            </w:r>
          </w:p>
        </w:tc>
        <w:tc>
          <w:tcPr>
            <w:tcW w:w="1268" w:type="dxa"/>
          </w:tcPr>
          <w:p w14:paraId="3E20B351"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10</w:t>
            </w:r>
          </w:p>
        </w:tc>
        <w:tc>
          <w:tcPr>
            <w:tcW w:w="846" w:type="dxa"/>
          </w:tcPr>
          <w:p w14:paraId="078C0325"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rPr>
              <w:t>1</w:t>
            </w:r>
            <w:r w:rsidRPr="00FB25E0">
              <w:rPr>
                <w:color w:val="000000" w:themeColor="text1"/>
                <w:sz w:val="28"/>
                <w:szCs w:val="28"/>
                <w:lang w:val="en-US"/>
              </w:rPr>
              <w:t>0,75</w:t>
            </w:r>
          </w:p>
        </w:tc>
      </w:tr>
      <w:tr w:rsidR="00FB25E0" w:rsidRPr="00FB25E0" w14:paraId="6C0FCEBF" w14:textId="77777777" w:rsidTr="008725F3">
        <w:tc>
          <w:tcPr>
            <w:tcW w:w="3052" w:type="dxa"/>
          </w:tcPr>
          <w:p w14:paraId="2E85E5E8"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Остроконечные кондиломы</w:t>
            </w:r>
          </w:p>
        </w:tc>
        <w:tc>
          <w:tcPr>
            <w:tcW w:w="1471" w:type="dxa"/>
          </w:tcPr>
          <w:p w14:paraId="61D1BDE3"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22</w:t>
            </w:r>
          </w:p>
        </w:tc>
        <w:tc>
          <w:tcPr>
            <w:tcW w:w="730" w:type="dxa"/>
          </w:tcPr>
          <w:p w14:paraId="466E87AE"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rPr>
              <w:t>40</w:t>
            </w:r>
            <w:r w:rsidRPr="00FB25E0">
              <w:rPr>
                <w:color w:val="000000" w:themeColor="text1"/>
                <w:sz w:val="28"/>
                <w:szCs w:val="28"/>
                <w:lang w:val="en-US"/>
              </w:rPr>
              <w:t>,74</w:t>
            </w:r>
          </w:p>
        </w:tc>
        <w:tc>
          <w:tcPr>
            <w:tcW w:w="925" w:type="dxa"/>
          </w:tcPr>
          <w:p w14:paraId="1957EC5D"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37</w:t>
            </w:r>
          </w:p>
        </w:tc>
        <w:tc>
          <w:tcPr>
            <w:tcW w:w="1047" w:type="dxa"/>
          </w:tcPr>
          <w:p w14:paraId="5D137091"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94,87</w:t>
            </w:r>
          </w:p>
        </w:tc>
        <w:tc>
          <w:tcPr>
            <w:tcW w:w="1268" w:type="dxa"/>
          </w:tcPr>
          <w:p w14:paraId="4DD26123"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59</w:t>
            </w:r>
          </w:p>
        </w:tc>
        <w:tc>
          <w:tcPr>
            <w:tcW w:w="846" w:type="dxa"/>
          </w:tcPr>
          <w:p w14:paraId="1AE55C3A"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rPr>
              <w:t>63</w:t>
            </w:r>
            <w:r w:rsidRPr="00FB25E0">
              <w:rPr>
                <w:color w:val="000000" w:themeColor="text1"/>
                <w:sz w:val="28"/>
                <w:szCs w:val="28"/>
                <w:lang w:val="en-US"/>
              </w:rPr>
              <w:t>,44</w:t>
            </w:r>
          </w:p>
        </w:tc>
      </w:tr>
      <w:tr w:rsidR="00FB25E0" w:rsidRPr="00FB25E0" w14:paraId="4FA5BBBA" w14:textId="77777777" w:rsidTr="008725F3">
        <w:tc>
          <w:tcPr>
            <w:tcW w:w="3052" w:type="dxa"/>
          </w:tcPr>
          <w:p w14:paraId="357B5FA3"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Без клинических проявлений</w:t>
            </w:r>
          </w:p>
        </w:tc>
        <w:tc>
          <w:tcPr>
            <w:tcW w:w="1471" w:type="dxa"/>
          </w:tcPr>
          <w:p w14:paraId="5910B992"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24</w:t>
            </w:r>
          </w:p>
        </w:tc>
        <w:tc>
          <w:tcPr>
            <w:tcW w:w="730" w:type="dxa"/>
          </w:tcPr>
          <w:p w14:paraId="71ABE935"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44,44</w:t>
            </w:r>
          </w:p>
        </w:tc>
        <w:tc>
          <w:tcPr>
            <w:tcW w:w="925" w:type="dxa"/>
          </w:tcPr>
          <w:p w14:paraId="6B1E87EB"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w:t>
            </w:r>
          </w:p>
        </w:tc>
        <w:tc>
          <w:tcPr>
            <w:tcW w:w="1047" w:type="dxa"/>
          </w:tcPr>
          <w:p w14:paraId="0D513158"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w:t>
            </w:r>
          </w:p>
        </w:tc>
        <w:tc>
          <w:tcPr>
            <w:tcW w:w="1268" w:type="dxa"/>
          </w:tcPr>
          <w:p w14:paraId="7EDEB0E4"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24</w:t>
            </w:r>
          </w:p>
        </w:tc>
        <w:tc>
          <w:tcPr>
            <w:tcW w:w="846" w:type="dxa"/>
          </w:tcPr>
          <w:p w14:paraId="4035164F"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25,80</w:t>
            </w:r>
          </w:p>
        </w:tc>
      </w:tr>
      <w:tr w:rsidR="00FB25E0" w:rsidRPr="00FB25E0" w14:paraId="77A645D5" w14:textId="77777777" w:rsidTr="008725F3">
        <w:tc>
          <w:tcPr>
            <w:tcW w:w="3052" w:type="dxa"/>
          </w:tcPr>
          <w:p w14:paraId="241F9F0C"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Всего</w:t>
            </w:r>
          </w:p>
        </w:tc>
        <w:tc>
          <w:tcPr>
            <w:tcW w:w="1471" w:type="dxa"/>
          </w:tcPr>
          <w:p w14:paraId="6C2545FB"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54</w:t>
            </w:r>
          </w:p>
        </w:tc>
        <w:tc>
          <w:tcPr>
            <w:tcW w:w="730" w:type="dxa"/>
          </w:tcPr>
          <w:p w14:paraId="6CFA97FB"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100</w:t>
            </w:r>
          </w:p>
        </w:tc>
        <w:tc>
          <w:tcPr>
            <w:tcW w:w="925" w:type="dxa"/>
          </w:tcPr>
          <w:p w14:paraId="64A5644E"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39</w:t>
            </w:r>
          </w:p>
        </w:tc>
        <w:tc>
          <w:tcPr>
            <w:tcW w:w="1047" w:type="dxa"/>
          </w:tcPr>
          <w:p w14:paraId="3805E25F"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100</w:t>
            </w:r>
          </w:p>
        </w:tc>
        <w:tc>
          <w:tcPr>
            <w:tcW w:w="1268" w:type="dxa"/>
          </w:tcPr>
          <w:p w14:paraId="54CA2EC7"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93</w:t>
            </w:r>
          </w:p>
        </w:tc>
        <w:tc>
          <w:tcPr>
            <w:tcW w:w="846" w:type="dxa"/>
          </w:tcPr>
          <w:p w14:paraId="6B716115"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100</w:t>
            </w:r>
          </w:p>
        </w:tc>
      </w:tr>
    </w:tbl>
    <w:p w14:paraId="40D1E91A"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4FE85380"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При сравнительной оценке клинических проявлений и наиболее часто выделяемых типов ВПЧ, было выяснено, что у всех пациентов с </w:t>
      </w:r>
      <w:proofErr w:type="spellStart"/>
      <w:r w:rsidRPr="00FB25E0">
        <w:rPr>
          <w:color w:val="000000" w:themeColor="text1"/>
          <w:sz w:val="28"/>
          <w:szCs w:val="28"/>
        </w:rPr>
        <w:t>внутриэпителиальными</w:t>
      </w:r>
      <w:proofErr w:type="spellEnd"/>
      <w:r w:rsidRPr="00FB25E0">
        <w:rPr>
          <w:color w:val="000000" w:themeColor="text1"/>
          <w:sz w:val="28"/>
          <w:szCs w:val="28"/>
        </w:rPr>
        <w:t xml:space="preserve"> дисплазиями выявлялись </w:t>
      </w:r>
      <w:proofErr w:type="spellStart"/>
      <w:r w:rsidRPr="00FB25E0">
        <w:rPr>
          <w:color w:val="000000" w:themeColor="text1"/>
          <w:sz w:val="28"/>
          <w:szCs w:val="28"/>
        </w:rPr>
        <w:t>высокоонкогенные</w:t>
      </w:r>
      <w:proofErr w:type="spellEnd"/>
      <w:r w:rsidRPr="00FB25E0">
        <w:rPr>
          <w:color w:val="000000" w:themeColor="text1"/>
          <w:sz w:val="28"/>
          <w:szCs w:val="28"/>
        </w:rPr>
        <w:t xml:space="preserve"> типы ВПЧ. И лишь у одного пациента (1,7%) по данным ПЦР-исследования было выявлено сочетание высоких и низких онкогенных типов ВПЧ (6 и 16 типы).</w:t>
      </w:r>
    </w:p>
    <w:p w14:paraId="1ED8332A"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16 тип ВПЧ был выявлен у 7 пациентов с остроконечными кондиломами (11,86%), 45 тип у - 2 (3,38%), 51 тип у – 4 (6,77). Чаще других у пациентов с остроконечными кондиломами выявлялся 6 тип ВПЧ (50,84). Среди пациентов без клинических проявлений наиболее часто выявлялся 16 тип ВПЧ – у 10 (41,66%) пациентов, 45 тип – у 5 (20,83%) пациентов и 51 тип – у 2 (8,33%) пациентов. А 6 тип лишь у 1 пациента (4,16%).</w:t>
      </w:r>
    </w:p>
    <w:p w14:paraId="672F87AE"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25750B9C" w14:textId="77777777" w:rsidR="00084320" w:rsidRPr="00FB25E0" w:rsidRDefault="00084320" w:rsidP="00084320">
      <w:pPr>
        <w:pStyle w:val="aa"/>
        <w:keepNext/>
        <w:spacing w:after="0" w:line="360" w:lineRule="auto"/>
        <w:ind w:firstLine="709"/>
        <w:jc w:val="right"/>
        <w:rPr>
          <w:i w:val="0"/>
          <w:iCs w:val="0"/>
          <w:color w:val="000000" w:themeColor="text1"/>
          <w:sz w:val="28"/>
          <w:szCs w:val="28"/>
        </w:rPr>
      </w:pPr>
      <w:r w:rsidRPr="00FB25E0">
        <w:rPr>
          <w:i w:val="0"/>
          <w:iCs w:val="0"/>
          <w:color w:val="000000" w:themeColor="text1"/>
          <w:sz w:val="28"/>
          <w:szCs w:val="28"/>
        </w:rPr>
        <w:lastRenderedPageBreak/>
        <w:t xml:space="preserve">Таблица 5. </w:t>
      </w:r>
    </w:p>
    <w:p w14:paraId="164B1AA5" w14:textId="77777777" w:rsidR="00084320" w:rsidRPr="00FB25E0" w:rsidRDefault="00084320" w:rsidP="00084320">
      <w:pPr>
        <w:pStyle w:val="aa"/>
        <w:keepNext/>
        <w:spacing w:after="0" w:line="360" w:lineRule="auto"/>
        <w:ind w:firstLine="709"/>
        <w:jc w:val="center"/>
        <w:rPr>
          <w:i w:val="0"/>
          <w:iCs w:val="0"/>
          <w:color w:val="000000" w:themeColor="text1"/>
          <w:sz w:val="28"/>
          <w:szCs w:val="28"/>
        </w:rPr>
      </w:pPr>
      <w:r w:rsidRPr="00FB25E0">
        <w:rPr>
          <w:i w:val="0"/>
          <w:iCs w:val="0"/>
          <w:color w:val="000000" w:themeColor="text1"/>
          <w:sz w:val="28"/>
          <w:szCs w:val="28"/>
        </w:rPr>
        <w:t>Оценка наиболее часто встречающихся типов ВПЧ и клинических проявлений ВПЧ</w:t>
      </w:r>
    </w:p>
    <w:tbl>
      <w:tblPr>
        <w:tblStyle w:val="a9"/>
        <w:tblW w:w="0" w:type="auto"/>
        <w:tblLook w:val="04A0" w:firstRow="1" w:lastRow="0" w:firstColumn="1" w:lastColumn="0" w:noHBand="0" w:noVBand="1"/>
      </w:tblPr>
      <w:tblGrid>
        <w:gridCol w:w="2057"/>
        <w:gridCol w:w="912"/>
        <w:gridCol w:w="913"/>
        <w:gridCol w:w="909"/>
        <w:gridCol w:w="910"/>
        <w:gridCol w:w="909"/>
        <w:gridCol w:w="910"/>
        <w:gridCol w:w="909"/>
        <w:gridCol w:w="910"/>
      </w:tblGrid>
      <w:tr w:rsidR="00FB25E0" w:rsidRPr="00FB25E0" w14:paraId="278FD667" w14:textId="77777777" w:rsidTr="008725F3">
        <w:tc>
          <w:tcPr>
            <w:tcW w:w="2057" w:type="dxa"/>
            <w:vMerge w:val="restart"/>
          </w:tcPr>
          <w:p w14:paraId="5A49DD8B"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rPr>
            </w:pPr>
            <w:r w:rsidRPr="00FB25E0">
              <w:rPr>
                <w:b/>
                <w:bCs/>
                <w:color w:val="000000" w:themeColor="text1"/>
                <w:sz w:val="28"/>
                <w:szCs w:val="28"/>
              </w:rPr>
              <w:t>Клинические проявления</w:t>
            </w:r>
          </w:p>
        </w:tc>
        <w:tc>
          <w:tcPr>
            <w:tcW w:w="1825" w:type="dxa"/>
            <w:gridSpan w:val="2"/>
          </w:tcPr>
          <w:p w14:paraId="5EC500C6"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lang w:val="en-US"/>
              </w:rPr>
            </w:pPr>
            <w:r w:rsidRPr="00FB25E0">
              <w:rPr>
                <w:b/>
                <w:bCs/>
                <w:color w:val="000000" w:themeColor="text1"/>
                <w:sz w:val="28"/>
                <w:szCs w:val="28"/>
              </w:rPr>
              <w:t xml:space="preserve">16 тип, </w:t>
            </w:r>
            <w:r w:rsidRPr="00FB25E0">
              <w:rPr>
                <w:b/>
                <w:bCs/>
                <w:color w:val="000000" w:themeColor="text1"/>
                <w:sz w:val="28"/>
                <w:szCs w:val="28"/>
                <w:lang w:val="en-US"/>
              </w:rPr>
              <w:t>n (%)</w:t>
            </w:r>
          </w:p>
        </w:tc>
        <w:tc>
          <w:tcPr>
            <w:tcW w:w="1819" w:type="dxa"/>
            <w:gridSpan w:val="2"/>
          </w:tcPr>
          <w:p w14:paraId="46BB9F9E"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lang w:val="en-US"/>
              </w:rPr>
            </w:pPr>
            <w:r w:rsidRPr="00FB25E0">
              <w:rPr>
                <w:b/>
                <w:bCs/>
                <w:color w:val="000000" w:themeColor="text1"/>
                <w:sz w:val="28"/>
                <w:szCs w:val="28"/>
              </w:rPr>
              <w:t>45 тип</w:t>
            </w:r>
            <w:r w:rsidRPr="00FB25E0">
              <w:rPr>
                <w:b/>
                <w:bCs/>
                <w:color w:val="000000" w:themeColor="text1"/>
                <w:sz w:val="28"/>
                <w:szCs w:val="28"/>
                <w:lang w:val="en-US"/>
              </w:rPr>
              <w:t>, n (%)</w:t>
            </w:r>
          </w:p>
        </w:tc>
        <w:tc>
          <w:tcPr>
            <w:tcW w:w="1819" w:type="dxa"/>
            <w:gridSpan w:val="2"/>
          </w:tcPr>
          <w:p w14:paraId="26E75B9F"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lang w:val="en-US"/>
              </w:rPr>
            </w:pPr>
            <w:r w:rsidRPr="00FB25E0">
              <w:rPr>
                <w:b/>
                <w:bCs/>
                <w:color w:val="000000" w:themeColor="text1"/>
                <w:sz w:val="28"/>
                <w:szCs w:val="28"/>
              </w:rPr>
              <w:t>51 тип</w:t>
            </w:r>
            <w:r w:rsidRPr="00FB25E0">
              <w:rPr>
                <w:b/>
                <w:bCs/>
                <w:color w:val="000000" w:themeColor="text1"/>
                <w:sz w:val="28"/>
                <w:szCs w:val="28"/>
                <w:lang w:val="en-US"/>
              </w:rPr>
              <w:t>, n (%)</w:t>
            </w:r>
          </w:p>
        </w:tc>
        <w:tc>
          <w:tcPr>
            <w:tcW w:w="1819" w:type="dxa"/>
            <w:gridSpan w:val="2"/>
          </w:tcPr>
          <w:p w14:paraId="14B2B9D5"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rPr>
            </w:pPr>
            <w:r w:rsidRPr="00FB25E0">
              <w:rPr>
                <w:b/>
                <w:bCs/>
                <w:color w:val="000000" w:themeColor="text1"/>
                <w:sz w:val="28"/>
                <w:szCs w:val="28"/>
              </w:rPr>
              <w:t>6 тип</w:t>
            </w:r>
            <w:r w:rsidRPr="00FB25E0">
              <w:rPr>
                <w:b/>
                <w:bCs/>
                <w:color w:val="000000" w:themeColor="text1"/>
                <w:sz w:val="28"/>
                <w:szCs w:val="28"/>
                <w:lang w:val="en-US"/>
              </w:rPr>
              <w:t>, n (%)</w:t>
            </w:r>
          </w:p>
        </w:tc>
      </w:tr>
      <w:tr w:rsidR="00FB25E0" w:rsidRPr="00FB25E0" w14:paraId="2896C2BE" w14:textId="77777777" w:rsidTr="008725F3">
        <w:tc>
          <w:tcPr>
            <w:tcW w:w="2057" w:type="dxa"/>
            <w:vMerge/>
          </w:tcPr>
          <w:p w14:paraId="542105D5"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rPr>
            </w:pPr>
          </w:p>
        </w:tc>
        <w:tc>
          <w:tcPr>
            <w:tcW w:w="912" w:type="dxa"/>
          </w:tcPr>
          <w:p w14:paraId="11E9A31C"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proofErr w:type="spellStart"/>
            <w:r w:rsidRPr="00FB25E0">
              <w:rPr>
                <w:color w:val="000000" w:themeColor="text1"/>
                <w:sz w:val="28"/>
                <w:szCs w:val="28"/>
              </w:rPr>
              <w:t>абс</w:t>
            </w:r>
            <w:proofErr w:type="spellEnd"/>
            <w:r w:rsidRPr="00FB25E0">
              <w:rPr>
                <w:color w:val="000000" w:themeColor="text1"/>
                <w:sz w:val="28"/>
                <w:szCs w:val="28"/>
              </w:rPr>
              <w:t>.</w:t>
            </w:r>
          </w:p>
        </w:tc>
        <w:tc>
          <w:tcPr>
            <w:tcW w:w="913" w:type="dxa"/>
          </w:tcPr>
          <w:p w14:paraId="4B231DC5"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w:t>
            </w:r>
          </w:p>
        </w:tc>
        <w:tc>
          <w:tcPr>
            <w:tcW w:w="909" w:type="dxa"/>
          </w:tcPr>
          <w:p w14:paraId="1D39FC0A"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proofErr w:type="spellStart"/>
            <w:r w:rsidRPr="00FB25E0">
              <w:rPr>
                <w:color w:val="000000" w:themeColor="text1"/>
                <w:sz w:val="28"/>
                <w:szCs w:val="28"/>
              </w:rPr>
              <w:t>абс</w:t>
            </w:r>
            <w:proofErr w:type="spellEnd"/>
            <w:r w:rsidRPr="00FB25E0">
              <w:rPr>
                <w:color w:val="000000" w:themeColor="text1"/>
                <w:sz w:val="28"/>
                <w:szCs w:val="28"/>
              </w:rPr>
              <w:t>.</w:t>
            </w:r>
          </w:p>
        </w:tc>
        <w:tc>
          <w:tcPr>
            <w:tcW w:w="910" w:type="dxa"/>
          </w:tcPr>
          <w:p w14:paraId="5486CD92"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w:t>
            </w:r>
          </w:p>
        </w:tc>
        <w:tc>
          <w:tcPr>
            <w:tcW w:w="909" w:type="dxa"/>
          </w:tcPr>
          <w:p w14:paraId="52892DE2"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proofErr w:type="spellStart"/>
            <w:r w:rsidRPr="00FB25E0">
              <w:rPr>
                <w:color w:val="000000" w:themeColor="text1"/>
                <w:sz w:val="28"/>
                <w:szCs w:val="28"/>
              </w:rPr>
              <w:t>абс</w:t>
            </w:r>
            <w:proofErr w:type="spellEnd"/>
            <w:r w:rsidRPr="00FB25E0">
              <w:rPr>
                <w:color w:val="000000" w:themeColor="text1"/>
                <w:sz w:val="28"/>
                <w:szCs w:val="28"/>
              </w:rPr>
              <w:t>.</w:t>
            </w:r>
          </w:p>
        </w:tc>
        <w:tc>
          <w:tcPr>
            <w:tcW w:w="910" w:type="dxa"/>
          </w:tcPr>
          <w:p w14:paraId="73B21AC1"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w:t>
            </w:r>
          </w:p>
        </w:tc>
        <w:tc>
          <w:tcPr>
            <w:tcW w:w="909" w:type="dxa"/>
          </w:tcPr>
          <w:p w14:paraId="12B94E49"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proofErr w:type="spellStart"/>
            <w:r w:rsidRPr="00FB25E0">
              <w:rPr>
                <w:color w:val="000000" w:themeColor="text1"/>
                <w:sz w:val="28"/>
                <w:szCs w:val="28"/>
              </w:rPr>
              <w:t>абс</w:t>
            </w:r>
            <w:proofErr w:type="spellEnd"/>
            <w:r w:rsidRPr="00FB25E0">
              <w:rPr>
                <w:color w:val="000000" w:themeColor="text1"/>
                <w:sz w:val="28"/>
                <w:szCs w:val="28"/>
              </w:rPr>
              <w:t>.</w:t>
            </w:r>
          </w:p>
        </w:tc>
        <w:tc>
          <w:tcPr>
            <w:tcW w:w="910" w:type="dxa"/>
          </w:tcPr>
          <w:p w14:paraId="69FCF6D9"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w:t>
            </w:r>
          </w:p>
        </w:tc>
      </w:tr>
      <w:tr w:rsidR="00FB25E0" w:rsidRPr="00FB25E0" w14:paraId="5221418D" w14:textId="77777777" w:rsidTr="008725F3">
        <w:tc>
          <w:tcPr>
            <w:tcW w:w="2057" w:type="dxa"/>
          </w:tcPr>
          <w:p w14:paraId="3AB9B9AE"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lang w:val="en-US"/>
              </w:rPr>
            </w:pPr>
            <w:r w:rsidRPr="00FB25E0">
              <w:rPr>
                <w:b/>
                <w:bCs/>
                <w:color w:val="000000" w:themeColor="text1"/>
                <w:sz w:val="28"/>
                <w:szCs w:val="28"/>
                <w:lang w:val="en-US"/>
              </w:rPr>
              <w:t>CIN</w:t>
            </w:r>
          </w:p>
        </w:tc>
        <w:tc>
          <w:tcPr>
            <w:tcW w:w="912" w:type="dxa"/>
          </w:tcPr>
          <w:p w14:paraId="02152D12"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 xml:space="preserve">3 </w:t>
            </w:r>
          </w:p>
        </w:tc>
        <w:tc>
          <w:tcPr>
            <w:tcW w:w="913" w:type="dxa"/>
          </w:tcPr>
          <w:p w14:paraId="016EAB63"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37,5</w:t>
            </w:r>
          </w:p>
        </w:tc>
        <w:tc>
          <w:tcPr>
            <w:tcW w:w="909" w:type="dxa"/>
          </w:tcPr>
          <w:p w14:paraId="0DB1B004"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 xml:space="preserve">1 </w:t>
            </w:r>
          </w:p>
        </w:tc>
        <w:tc>
          <w:tcPr>
            <w:tcW w:w="910" w:type="dxa"/>
          </w:tcPr>
          <w:p w14:paraId="74BA32A8"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12,5</w:t>
            </w:r>
          </w:p>
        </w:tc>
        <w:tc>
          <w:tcPr>
            <w:tcW w:w="909" w:type="dxa"/>
          </w:tcPr>
          <w:p w14:paraId="2636405D"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rPr>
              <w:t>3</w:t>
            </w:r>
          </w:p>
        </w:tc>
        <w:tc>
          <w:tcPr>
            <w:tcW w:w="910" w:type="dxa"/>
          </w:tcPr>
          <w:p w14:paraId="0A4FFA0B"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37,5</w:t>
            </w:r>
          </w:p>
        </w:tc>
        <w:tc>
          <w:tcPr>
            <w:tcW w:w="909" w:type="dxa"/>
          </w:tcPr>
          <w:p w14:paraId="39382BB3"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1</w:t>
            </w:r>
          </w:p>
        </w:tc>
        <w:tc>
          <w:tcPr>
            <w:tcW w:w="910" w:type="dxa"/>
          </w:tcPr>
          <w:p w14:paraId="3AF1323E"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12,5</w:t>
            </w:r>
          </w:p>
        </w:tc>
      </w:tr>
      <w:tr w:rsidR="00FB25E0" w:rsidRPr="00FB25E0" w14:paraId="7C9A41ED" w14:textId="77777777" w:rsidTr="008725F3">
        <w:tc>
          <w:tcPr>
            <w:tcW w:w="2057" w:type="dxa"/>
          </w:tcPr>
          <w:p w14:paraId="60DC8D92"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lang w:val="en-US"/>
              </w:rPr>
            </w:pPr>
            <w:r w:rsidRPr="00FB25E0">
              <w:rPr>
                <w:b/>
                <w:bCs/>
                <w:color w:val="000000" w:themeColor="text1"/>
                <w:sz w:val="28"/>
                <w:szCs w:val="28"/>
                <w:lang w:val="en-US"/>
              </w:rPr>
              <w:t>PIN</w:t>
            </w:r>
          </w:p>
        </w:tc>
        <w:tc>
          <w:tcPr>
            <w:tcW w:w="912" w:type="dxa"/>
          </w:tcPr>
          <w:p w14:paraId="08300198"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 xml:space="preserve">2 </w:t>
            </w:r>
          </w:p>
        </w:tc>
        <w:tc>
          <w:tcPr>
            <w:tcW w:w="913" w:type="dxa"/>
          </w:tcPr>
          <w:p w14:paraId="34B9D8BF"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100</w:t>
            </w:r>
          </w:p>
        </w:tc>
        <w:tc>
          <w:tcPr>
            <w:tcW w:w="909" w:type="dxa"/>
          </w:tcPr>
          <w:p w14:paraId="58BCD786"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w:t>
            </w:r>
          </w:p>
        </w:tc>
        <w:tc>
          <w:tcPr>
            <w:tcW w:w="910" w:type="dxa"/>
          </w:tcPr>
          <w:p w14:paraId="5FA51C19"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w:t>
            </w:r>
          </w:p>
        </w:tc>
        <w:tc>
          <w:tcPr>
            <w:tcW w:w="909" w:type="dxa"/>
          </w:tcPr>
          <w:p w14:paraId="5C33E4EA"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 xml:space="preserve">1 </w:t>
            </w:r>
          </w:p>
        </w:tc>
        <w:tc>
          <w:tcPr>
            <w:tcW w:w="910" w:type="dxa"/>
          </w:tcPr>
          <w:p w14:paraId="4DE1CC2F"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50</w:t>
            </w:r>
          </w:p>
        </w:tc>
        <w:tc>
          <w:tcPr>
            <w:tcW w:w="909" w:type="dxa"/>
          </w:tcPr>
          <w:p w14:paraId="6A63057B"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w:t>
            </w:r>
          </w:p>
        </w:tc>
        <w:tc>
          <w:tcPr>
            <w:tcW w:w="910" w:type="dxa"/>
          </w:tcPr>
          <w:p w14:paraId="73D63ACA"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w:t>
            </w:r>
          </w:p>
        </w:tc>
      </w:tr>
      <w:tr w:rsidR="00FB25E0" w:rsidRPr="00FB25E0" w14:paraId="2FCE711E" w14:textId="77777777" w:rsidTr="008725F3">
        <w:tc>
          <w:tcPr>
            <w:tcW w:w="2057" w:type="dxa"/>
          </w:tcPr>
          <w:p w14:paraId="44E02CB0"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rPr>
            </w:pPr>
            <w:r w:rsidRPr="00FB25E0">
              <w:rPr>
                <w:b/>
                <w:bCs/>
                <w:color w:val="000000" w:themeColor="text1"/>
                <w:sz w:val="28"/>
                <w:szCs w:val="28"/>
              </w:rPr>
              <w:t>Кондиломы</w:t>
            </w:r>
          </w:p>
        </w:tc>
        <w:tc>
          <w:tcPr>
            <w:tcW w:w="912" w:type="dxa"/>
          </w:tcPr>
          <w:p w14:paraId="671F450F"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rPr>
            </w:pPr>
            <w:r w:rsidRPr="00FB25E0">
              <w:rPr>
                <w:b/>
                <w:bCs/>
                <w:color w:val="000000" w:themeColor="text1"/>
                <w:sz w:val="28"/>
                <w:szCs w:val="28"/>
              </w:rPr>
              <w:t xml:space="preserve">7 </w:t>
            </w:r>
          </w:p>
        </w:tc>
        <w:tc>
          <w:tcPr>
            <w:tcW w:w="913" w:type="dxa"/>
          </w:tcPr>
          <w:p w14:paraId="35A94A95"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11,86</w:t>
            </w:r>
          </w:p>
        </w:tc>
        <w:tc>
          <w:tcPr>
            <w:tcW w:w="909" w:type="dxa"/>
          </w:tcPr>
          <w:p w14:paraId="3A9F12D1"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 xml:space="preserve">2 </w:t>
            </w:r>
          </w:p>
        </w:tc>
        <w:tc>
          <w:tcPr>
            <w:tcW w:w="910" w:type="dxa"/>
          </w:tcPr>
          <w:p w14:paraId="03A1A9DB"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3,38</w:t>
            </w:r>
          </w:p>
        </w:tc>
        <w:tc>
          <w:tcPr>
            <w:tcW w:w="909" w:type="dxa"/>
          </w:tcPr>
          <w:p w14:paraId="6BFDE66F"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4</w:t>
            </w:r>
          </w:p>
        </w:tc>
        <w:tc>
          <w:tcPr>
            <w:tcW w:w="910" w:type="dxa"/>
          </w:tcPr>
          <w:p w14:paraId="067E3327"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6,77</w:t>
            </w:r>
          </w:p>
        </w:tc>
        <w:tc>
          <w:tcPr>
            <w:tcW w:w="909" w:type="dxa"/>
          </w:tcPr>
          <w:p w14:paraId="327D1857"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30</w:t>
            </w:r>
          </w:p>
        </w:tc>
        <w:tc>
          <w:tcPr>
            <w:tcW w:w="910" w:type="dxa"/>
          </w:tcPr>
          <w:p w14:paraId="041B8BCA"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50,84</w:t>
            </w:r>
          </w:p>
        </w:tc>
      </w:tr>
      <w:tr w:rsidR="00FB25E0" w:rsidRPr="00FB25E0" w14:paraId="1AAAFD85" w14:textId="77777777" w:rsidTr="008725F3">
        <w:tc>
          <w:tcPr>
            <w:tcW w:w="2057" w:type="dxa"/>
          </w:tcPr>
          <w:p w14:paraId="1DD6503C"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rPr>
            </w:pPr>
            <w:r w:rsidRPr="00FB25E0">
              <w:rPr>
                <w:b/>
                <w:bCs/>
                <w:color w:val="000000" w:themeColor="text1"/>
                <w:sz w:val="28"/>
                <w:szCs w:val="28"/>
              </w:rPr>
              <w:t>Без клинических проявлений</w:t>
            </w:r>
          </w:p>
        </w:tc>
        <w:tc>
          <w:tcPr>
            <w:tcW w:w="912" w:type="dxa"/>
          </w:tcPr>
          <w:p w14:paraId="41D0DA73"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rPr>
              <w:t xml:space="preserve">10 </w:t>
            </w:r>
          </w:p>
        </w:tc>
        <w:tc>
          <w:tcPr>
            <w:tcW w:w="913" w:type="dxa"/>
          </w:tcPr>
          <w:p w14:paraId="045940A7"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41,66</w:t>
            </w:r>
          </w:p>
        </w:tc>
        <w:tc>
          <w:tcPr>
            <w:tcW w:w="909" w:type="dxa"/>
          </w:tcPr>
          <w:p w14:paraId="6F11F618"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5</w:t>
            </w:r>
          </w:p>
        </w:tc>
        <w:tc>
          <w:tcPr>
            <w:tcW w:w="910" w:type="dxa"/>
          </w:tcPr>
          <w:p w14:paraId="1F1AF619"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20,83</w:t>
            </w:r>
          </w:p>
        </w:tc>
        <w:tc>
          <w:tcPr>
            <w:tcW w:w="909" w:type="dxa"/>
          </w:tcPr>
          <w:p w14:paraId="685FEED4"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2</w:t>
            </w:r>
          </w:p>
        </w:tc>
        <w:tc>
          <w:tcPr>
            <w:tcW w:w="910" w:type="dxa"/>
          </w:tcPr>
          <w:p w14:paraId="435A1B60"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8,33</w:t>
            </w:r>
          </w:p>
        </w:tc>
        <w:tc>
          <w:tcPr>
            <w:tcW w:w="909" w:type="dxa"/>
          </w:tcPr>
          <w:p w14:paraId="72D8FBFA"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 xml:space="preserve">1 </w:t>
            </w:r>
          </w:p>
        </w:tc>
        <w:tc>
          <w:tcPr>
            <w:tcW w:w="910" w:type="dxa"/>
          </w:tcPr>
          <w:p w14:paraId="09479850"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4,16</w:t>
            </w:r>
          </w:p>
        </w:tc>
      </w:tr>
    </w:tbl>
    <w:p w14:paraId="2CCCA398" w14:textId="77777777" w:rsidR="00084320" w:rsidRPr="00FB25E0" w:rsidRDefault="00084320" w:rsidP="00084320">
      <w:pPr>
        <w:rPr>
          <w:color w:val="000000" w:themeColor="text1"/>
          <w:sz w:val="28"/>
          <w:szCs w:val="28"/>
        </w:rPr>
      </w:pPr>
    </w:p>
    <w:p w14:paraId="41ACD49C" w14:textId="77777777" w:rsidR="00084320" w:rsidRPr="00FB25E0" w:rsidRDefault="00084320" w:rsidP="00084320">
      <w:pPr>
        <w:rPr>
          <w:color w:val="000000" w:themeColor="text1"/>
          <w:sz w:val="28"/>
          <w:szCs w:val="28"/>
        </w:rPr>
      </w:pPr>
    </w:p>
    <w:p w14:paraId="1E654F13" w14:textId="77777777" w:rsidR="00084320" w:rsidRPr="00D75609" w:rsidRDefault="00084320" w:rsidP="00455506">
      <w:pPr>
        <w:pStyle w:val="a3"/>
        <w:spacing w:before="0" w:beforeAutospacing="0" w:after="0" w:afterAutospacing="0" w:line="360" w:lineRule="auto"/>
        <w:ind w:firstLine="709"/>
        <w:jc w:val="both"/>
        <w:outlineLvl w:val="1"/>
        <w:rPr>
          <w:b/>
          <w:bCs/>
          <w:color w:val="000000" w:themeColor="text1"/>
          <w:sz w:val="28"/>
          <w:szCs w:val="28"/>
        </w:rPr>
      </w:pPr>
      <w:bookmarkStart w:id="40" w:name="_Toc104472884"/>
      <w:bookmarkStart w:id="41" w:name="_Toc104473315"/>
      <w:r w:rsidRPr="00D75609">
        <w:rPr>
          <w:b/>
          <w:bCs/>
          <w:color w:val="000000" w:themeColor="text1"/>
          <w:sz w:val="28"/>
          <w:szCs w:val="28"/>
        </w:rPr>
        <w:t>3.</w:t>
      </w:r>
      <w:r w:rsidRPr="00D75609">
        <w:rPr>
          <w:b/>
          <w:bCs/>
          <w:color w:val="000000" w:themeColor="text1"/>
          <w:sz w:val="28"/>
          <w:szCs w:val="28"/>
          <w:lang w:val="en-US"/>
        </w:rPr>
        <w:t>4</w:t>
      </w:r>
      <w:r w:rsidRPr="00D75609">
        <w:rPr>
          <w:b/>
          <w:bCs/>
          <w:color w:val="000000" w:themeColor="text1"/>
          <w:sz w:val="28"/>
          <w:szCs w:val="28"/>
        </w:rPr>
        <w:t>. Поведенческие особенности</w:t>
      </w:r>
      <w:bookmarkEnd w:id="40"/>
      <w:bookmarkEnd w:id="41"/>
    </w:p>
    <w:p w14:paraId="2F973CAF"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57FFC291"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Среди 93 пациентов с ВПЧ преобладала возрастная группа от 20 до 29 лет – 45 пациентов (48,38%), среди женщин – 48,14% и среди мужчин – 48,71% (табл.5). В возрастной группе от 30 до 39 лет всего было 27 пациентов (29,03%). Среди женщин этот показатель был - 18 (33,33%), а среди мужчин – 9 (23,07%). В возрастной группе 40 и старше было 13 пациентов (13,97%), среди женщин - 6 (11,11%) и среди мужчин – 7 (17,94%). Меньше всего было пациентов в возрастной группе до 20 лет – 8 (8,60%), 4 женщины - (7,40%) и 4 мужчины (10,25%). </w:t>
      </w:r>
    </w:p>
    <w:p w14:paraId="09D808F9"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Проанализировав возрастные особенности пациентов, было показано, что среди пациентов до 20 лет ВПЧ-инфекция встречается в 8,60% случаев. </w:t>
      </w:r>
    </w:p>
    <w:p w14:paraId="3FDCF932"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Средний возраст пациентов с кондиломами варьировал от 17 до 48. И в среднем составил 28,30±7,91. При этом среди женщин с кондиломами этот показатель составил 27,77±7,64 (МЕ26), а среди мужчин 28,62±8,15 (МЕ27). Средний возраст женщин с </w:t>
      </w:r>
      <w:r w:rsidRPr="00FB25E0">
        <w:rPr>
          <w:color w:val="000000" w:themeColor="text1"/>
          <w:sz w:val="28"/>
          <w:szCs w:val="28"/>
          <w:lang w:val="en-US"/>
        </w:rPr>
        <w:t>CIN</w:t>
      </w:r>
      <w:r w:rsidRPr="00FB25E0">
        <w:rPr>
          <w:color w:val="000000" w:themeColor="text1"/>
          <w:sz w:val="28"/>
          <w:szCs w:val="28"/>
        </w:rPr>
        <w:t xml:space="preserve"> составил 28,12±4,64 (МЕ28,5), а у мужчин с </w:t>
      </w:r>
      <w:r w:rsidRPr="00FB25E0">
        <w:rPr>
          <w:color w:val="000000" w:themeColor="text1"/>
          <w:sz w:val="28"/>
          <w:szCs w:val="28"/>
          <w:lang w:val="en-US"/>
        </w:rPr>
        <w:t>PIN</w:t>
      </w:r>
      <w:r w:rsidRPr="00FB25E0">
        <w:rPr>
          <w:color w:val="000000" w:themeColor="text1"/>
          <w:sz w:val="28"/>
          <w:szCs w:val="28"/>
        </w:rPr>
        <w:t xml:space="preserve"> 39,5±9,19 (МЕ39,5) (табл.6).</w:t>
      </w:r>
    </w:p>
    <w:p w14:paraId="1B50CA9C"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0579752D" w14:textId="77777777" w:rsidR="00084320" w:rsidRPr="00FB25E0" w:rsidRDefault="00084320" w:rsidP="00084320">
      <w:pPr>
        <w:pStyle w:val="aa"/>
        <w:keepNext/>
        <w:jc w:val="right"/>
        <w:rPr>
          <w:i w:val="0"/>
          <w:iCs w:val="0"/>
          <w:color w:val="000000" w:themeColor="text1"/>
          <w:sz w:val="28"/>
          <w:szCs w:val="28"/>
        </w:rPr>
      </w:pPr>
      <w:r w:rsidRPr="00FB25E0">
        <w:rPr>
          <w:i w:val="0"/>
          <w:iCs w:val="0"/>
          <w:color w:val="000000" w:themeColor="text1"/>
          <w:sz w:val="28"/>
          <w:szCs w:val="28"/>
        </w:rPr>
        <w:t xml:space="preserve">Таблица 6. </w:t>
      </w:r>
    </w:p>
    <w:p w14:paraId="1F910329" w14:textId="77777777" w:rsidR="00084320" w:rsidRPr="00FB25E0" w:rsidRDefault="00084320" w:rsidP="00084320">
      <w:pPr>
        <w:pStyle w:val="aa"/>
        <w:keepNext/>
        <w:jc w:val="center"/>
        <w:rPr>
          <w:i w:val="0"/>
          <w:iCs w:val="0"/>
          <w:color w:val="000000" w:themeColor="text1"/>
          <w:sz w:val="28"/>
          <w:szCs w:val="28"/>
        </w:rPr>
      </w:pPr>
      <w:r w:rsidRPr="00FB25E0">
        <w:rPr>
          <w:i w:val="0"/>
          <w:iCs w:val="0"/>
          <w:color w:val="000000" w:themeColor="text1"/>
          <w:sz w:val="28"/>
          <w:szCs w:val="28"/>
        </w:rPr>
        <w:t>Возрастные особенности пациентов с ВПЧ</w:t>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1366"/>
        <w:gridCol w:w="1166"/>
        <w:gridCol w:w="1102"/>
        <w:gridCol w:w="1043"/>
        <w:gridCol w:w="941"/>
        <w:gridCol w:w="846"/>
      </w:tblGrid>
      <w:tr w:rsidR="00FB25E0" w:rsidRPr="00FB25E0" w14:paraId="089C1DEE" w14:textId="77777777" w:rsidTr="008725F3">
        <w:trPr>
          <w:trHeight w:val="300"/>
        </w:trPr>
        <w:tc>
          <w:tcPr>
            <w:tcW w:w="2875" w:type="dxa"/>
            <w:vMerge w:val="restart"/>
            <w:shd w:val="clear" w:color="auto" w:fill="auto"/>
            <w:noWrap/>
            <w:vAlign w:val="bottom"/>
          </w:tcPr>
          <w:p w14:paraId="1932FE22" w14:textId="77777777" w:rsidR="00084320" w:rsidRPr="00FB25E0" w:rsidRDefault="00084320" w:rsidP="008725F3">
            <w:pPr>
              <w:spacing w:line="360" w:lineRule="auto"/>
              <w:jc w:val="center"/>
              <w:rPr>
                <w:b/>
                <w:bCs/>
                <w:color w:val="000000" w:themeColor="text1"/>
                <w:sz w:val="28"/>
                <w:szCs w:val="28"/>
              </w:rPr>
            </w:pPr>
            <w:r w:rsidRPr="00FB25E0">
              <w:rPr>
                <w:b/>
                <w:bCs/>
                <w:color w:val="000000" w:themeColor="text1"/>
                <w:sz w:val="28"/>
                <w:szCs w:val="28"/>
              </w:rPr>
              <w:t>Возраст</w:t>
            </w:r>
          </w:p>
        </w:tc>
        <w:tc>
          <w:tcPr>
            <w:tcW w:w="6464" w:type="dxa"/>
            <w:gridSpan w:val="6"/>
          </w:tcPr>
          <w:p w14:paraId="544C27B5" w14:textId="77777777" w:rsidR="00084320" w:rsidRPr="00FB25E0" w:rsidRDefault="00084320" w:rsidP="008725F3">
            <w:pPr>
              <w:spacing w:line="360" w:lineRule="auto"/>
              <w:jc w:val="center"/>
              <w:rPr>
                <w:b/>
                <w:bCs/>
                <w:color w:val="000000" w:themeColor="text1"/>
                <w:sz w:val="28"/>
                <w:szCs w:val="28"/>
                <w:lang w:val="en-US"/>
              </w:rPr>
            </w:pPr>
            <w:r w:rsidRPr="00FB25E0">
              <w:rPr>
                <w:b/>
                <w:bCs/>
                <w:color w:val="000000" w:themeColor="text1"/>
                <w:sz w:val="28"/>
                <w:szCs w:val="28"/>
              </w:rPr>
              <w:t>ВПЧ</w:t>
            </w:r>
          </w:p>
        </w:tc>
      </w:tr>
      <w:tr w:rsidR="00FB25E0" w:rsidRPr="00FB25E0" w14:paraId="4C8C330D" w14:textId="77777777" w:rsidTr="008725F3">
        <w:trPr>
          <w:trHeight w:val="300"/>
        </w:trPr>
        <w:tc>
          <w:tcPr>
            <w:tcW w:w="2875" w:type="dxa"/>
            <w:vMerge/>
            <w:shd w:val="clear" w:color="auto" w:fill="auto"/>
            <w:noWrap/>
            <w:vAlign w:val="bottom"/>
          </w:tcPr>
          <w:p w14:paraId="6834D866" w14:textId="77777777" w:rsidR="00084320" w:rsidRPr="00FB25E0" w:rsidRDefault="00084320" w:rsidP="008725F3">
            <w:pPr>
              <w:spacing w:line="360" w:lineRule="auto"/>
              <w:jc w:val="center"/>
              <w:rPr>
                <w:color w:val="000000" w:themeColor="text1"/>
                <w:sz w:val="28"/>
                <w:szCs w:val="28"/>
              </w:rPr>
            </w:pPr>
          </w:p>
        </w:tc>
        <w:tc>
          <w:tcPr>
            <w:tcW w:w="2532" w:type="dxa"/>
            <w:gridSpan w:val="2"/>
          </w:tcPr>
          <w:p w14:paraId="4E5EAFF3"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Женщины</w:t>
            </w:r>
          </w:p>
        </w:tc>
        <w:tc>
          <w:tcPr>
            <w:tcW w:w="2145" w:type="dxa"/>
            <w:gridSpan w:val="2"/>
          </w:tcPr>
          <w:p w14:paraId="2190D086"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Мужчины</w:t>
            </w:r>
          </w:p>
        </w:tc>
        <w:tc>
          <w:tcPr>
            <w:tcW w:w="1787" w:type="dxa"/>
            <w:gridSpan w:val="2"/>
          </w:tcPr>
          <w:p w14:paraId="4B9C76F3"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Всего</w:t>
            </w:r>
          </w:p>
        </w:tc>
      </w:tr>
      <w:tr w:rsidR="00FB25E0" w:rsidRPr="00FB25E0" w14:paraId="4F66679A" w14:textId="77777777" w:rsidTr="008725F3">
        <w:trPr>
          <w:trHeight w:val="300"/>
        </w:trPr>
        <w:tc>
          <w:tcPr>
            <w:tcW w:w="2875" w:type="dxa"/>
            <w:vMerge/>
            <w:shd w:val="clear" w:color="auto" w:fill="auto"/>
            <w:noWrap/>
            <w:vAlign w:val="bottom"/>
          </w:tcPr>
          <w:p w14:paraId="398F4D58" w14:textId="77777777" w:rsidR="00084320" w:rsidRPr="00FB25E0" w:rsidRDefault="00084320" w:rsidP="008725F3">
            <w:pPr>
              <w:spacing w:line="360" w:lineRule="auto"/>
              <w:jc w:val="center"/>
              <w:rPr>
                <w:color w:val="000000" w:themeColor="text1"/>
                <w:sz w:val="28"/>
                <w:szCs w:val="28"/>
              </w:rPr>
            </w:pPr>
          </w:p>
        </w:tc>
        <w:tc>
          <w:tcPr>
            <w:tcW w:w="1366" w:type="dxa"/>
          </w:tcPr>
          <w:p w14:paraId="4996F7B8" w14:textId="77777777" w:rsidR="00084320" w:rsidRPr="00FB25E0" w:rsidRDefault="00084320" w:rsidP="008725F3">
            <w:pPr>
              <w:spacing w:line="360" w:lineRule="auto"/>
              <w:jc w:val="center"/>
              <w:rPr>
                <w:color w:val="000000" w:themeColor="text1"/>
                <w:sz w:val="28"/>
                <w:szCs w:val="28"/>
              </w:rPr>
            </w:pPr>
            <w:proofErr w:type="spellStart"/>
            <w:r w:rsidRPr="00FB25E0">
              <w:rPr>
                <w:color w:val="000000" w:themeColor="text1"/>
                <w:sz w:val="28"/>
                <w:szCs w:val="28"/>
              </w:rPr>
              <w:t>абс</w:t>
            </w:r>
            <w:proofErr w:type="spellEnd"/>
            <w:r w:rsidRPr="00FB25E0">
              <w:rPr>
                <w:color w:val="000000" w:themeColor="text1"/>
                <w:sz w:val="28"/>
                <w:szCs w:val="28"/>
              </w:rPr>
              <w:t>.</w:t>
            </w:r>
          </w:p>
        </w:tc>
        <w:tc>
          <w:tcPr>
            <w:tcW w:w="1166" w:type="dxa"/>
            <w:shd w:val="clear" w:color="auto" w:fill="auto"/>
            <w:noWrap/>
            <w:vAlign w:val="bottom"/>
          </w:tcPr>
          <w:p w14:paraId="3FAA2403"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w:t>
            </w:r>
          </w:p>
        </w:tc>
        <w:tc>
          <w:tcPr>
            <w:tcW w:w="1102" w:type="dxa"/>
          </w:tcPr>
          <w:p w14:paraId="7D345C94" w14:textId="77777777" w:rsidR="00084320" w:rsidRPr="00FB25E0" w:rsidRDefault="00084320" w:rsidP="008725F3">
            <w:pPr>
              <w:spacing w:line="360" w:lineRule="auto"/>
              <w:jc w:val="center"/>
              <w:rPr>
                <w:color w:val="000000" w:themeColor="text1"/>
                <w:sz w:val="28"/>
                <w:szCs w:val="28"/>
              </w:rPr>
            </w:pPr>
            <w:proofErr w:type="spellStart"/>
            <w:r w:rsidRPr="00FB25E0">
              <w:rPr>
                <w:color w:val="000000" w:themeColor="text1"/>
                <w:sz w:val="28"/>
                <w:szCs w:val="28"/>
              </w:rPr>
              <w:t>абс</w:t>
            </w:r>
            <w:proofErr w:type="spellEnd"/>
            <w:r w:rsidRPr="00FB25E0">
              <w:rPr>
                <w:color w:val="000000" w:themeColor="text1"/>
                <w:sz w:val="28"/>
                <w:szCs w:val="28"/>
              </w:rPr>
              <w:t>.</w:t>
            </w:r>
          </w:p>
        </w:tc>
        <w:tc>
          <w:tcPr>
            <w:tcW w:w="1043" w:type="dxa"/>
            <w:shd w:val="clear" w:color="auto" w:fill="auto"/>
            <w:noWrap/>
            <w:vAlign w:val="bottom"/>
          </w:tcPr>
          <w:p w14:paraId="5CD0A3A2"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w:t>
            </w:r>
          </w:p>
        </w:tc>
        <w:tc>
          <w:tcPr>
            <w:tcW w:w="941" w:type="dxa"/>
          </w:tcPr>
          <w:p w14:paraId="4B226015" w14:textId="77777777" w:rsidR="00084320" w:rsidRPr="00FB25E0" w:rsidRDefault="00084320" w:rsidP="008725F3">
            <w:pPr>
              <w:spacing w:line="360" w:lineRule="auto"/>
              <w:jc w:val="center"/>
              <w:rPr>
                <w:color w:val="000000" w:themeColor="text1"/>
                <w:sz w:val="28"/>
                <w:szCs w:val="28"/>
              </w:rPr>
            </w:pPr>
            <w:proofErr w:type="spellStart"/>
            <w:r w:rsidRPr="00FB25E0">
              <w:rPr>
                <w:color w:val="000000" w:themeColor="text1"/>
                <w:sz w:val="28"/>
                <w:szCs w:val="28"/>
              </w:rPr>
              <w:t>абс</w:t>
            </w:r>
            <w:proofErr w:type="spellEnd"/>
            <w:r w:rsidRPr="00FB25E0">
              <w:rPr>
                <w:color w:val="000000" w:themeColor="text1"/>
                <w:sz w:val="28"/>
                <w:szCs w:val="28"/>
              </w:rPr>
              <w:t>.</w:t>
            </w:r>
          </w:p>
        </w:tc>
        <w:tc>
          <w:tcPr>
            <w:tcW w:w="846" w:type="dxa"/>
            <w:shd w:val="clear" w:color="auto" w:fill="auto"/>
            <w:noWrap/>
            <w:vAlign w:val="bottom"/>
          </w:tcPr>
          <w:p w14:paraId="00CCE47E"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w:t>
            </w:r>
          </w:p>
        </w:tc>
      </w:tr>
      <w:tr w:rsidR="00FB25E0" w:rsidRPr="00FB25E0" w14:paraId="14EC0DC2" w14:textId="77777777" w:rsidTr="008725F3">
        <w:trPr>
          <w:trHeight w:val="300"/>
        </w:trPr>
        <w:tc>
          <w:tcPr>
            <w:tcW w:w="2875" w:type="dxa"/>
            <w:shd w:val="clear" w:color="auto" w:fill="auto"/>
            <w:noWrap/>
            <w:vAlign w:val="bottom"/>
            <w:hideMark/>
          </w:tcPr>
          <w:p w14:paraId="26A150C5"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До 20 лет</w:t>
            </w:r>
          </w:p>
        </w:tc>
        <w:tc>
          <w:tcPr>
            <w:tcW w:w="1366" w:type="dxa"/>
          </w:tcPr>
          <w:p w14:paraId="15A461FF"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4</w:t>
            </w:r>
          </w:p>
        </w:tc>
        <w:tc>
          <w:tcPr>
            <w:tcW w:w="1166" w:type="dxa"/>
            <w:shd w:val="clear" w:color="auto" w:fill="auto"/>
            <w:noWrap/>
            <w:vAlign w:val="bottom"/>
            <w:hideMark/>
          </w:tcPr>
          <w:p w14:paraId="5E50319A"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7,40</w:t>
            </w:r>
          </w:p>
        </w:tc>
        <w:tc>
          <w:tcPr>
            <w:tcW w:w="1102" w:type="dxa"/>
          </w:tcPr>
          <w:p w14:paraId="458BC31A"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4</w:t>
            </w:r>
          </w:p>
        </w:tc>
        <w:tc>
          <w:tcPr>
            <w:tcW w:w="1043" w:type="dxa"/>
            <w:shd w:val="clear" w:color="auto" w:fill="auto"/>
            <w:noWrap/>
            <w:vAlign w:val="bottom"/>
            <w:hideMark/>
          </w:tcPr>
          <w:p w14:paraId="1DC89457"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10,25</w:t>
            </w:r>
          </w:p>
        </w:tc>
        <w:tc>
          <w:tcPr>
            <w:tcW w:w="941" w:type="dxa"/>
          </w:tcPr>
          <w:p w14:paraId="32EF838E"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8</w:t>
            </w:r>
          </w:p>
        </w:tc>
        <w:tc>
          <w:tcPr>
            <w:tcW w:w="846" w:type="dxa"/>
            <w:shd w:val="clear" w:color="auto" w:fill="auto"/>
            <w:noWrap/>
            <w:vAlign w:val="bottom"/>
            <w:hideMark/>
          </w:tcPr>
          <w:p w14:paraId="2996B009"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8,60</w:t>
            </w:r>
          </w:p>
        </w:tc>
      </w:tr>
      <w:tr w:rsidR="00FB25E0" w:rsidRPr="00FB25E0" w14:paraId="4D7CA4A7" w14:textId="77777777" w:rsidTr="008725F3">
        <w:trPr>
          <w:trHeight w:val="300"/>
        </w:trPr>
        <w:tc>
          <w:tcPr>
            <w:tcW w:w="2875" w:type="dxa"/>
            <w:shd w:val="clear" w:color="auto" w:fill="auto"/>
            <w:noWrap/>
            <w:vAlign w:val="bottom"/>
            <w:hideMark/>
          </w:tcPr>
          <w:p w14:paraId="3ED87FB4"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20-29</w:t>
            </w:r>
          </w:p>
        </w:tc>
        <w:tc>
          <w:tcPr>
            <w:tcW w:w="1366" w:type="dxa"/>
          </w:tcPr>
          <w:p w14:paraId="12A7E706"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rPr>
              <w:t>26</w:t>
            </w:r>
          </w:p>
        </w:tc>
        <w:tc>
          <w:tcPr>
            <w:tcW w:w="1166" w:type="dxa"/>
            <w:shd w:val="clear" w:color="auto" w:fill="auto"/>
            <w:noWrap/>
            <w:vAlign w:val="bottom"/>
            <w:hideMark/>
          </w:tcPr>
          <w:p w14:paraId="4E56815C"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48,14</w:t>
            </w:r>
          </w:p>
        </w:tc>
        <w:tc>
          <w:tcPr>
            <w:tcW w:w="1102" w:type="dxa"/>
          </w:tcPr>
          <w:p w14:paraId="67AD7864"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19</w:t>
            </w:r>
          </w:p>
        </w:tc>
        <w:tc>
          <w:tcPr>
            <w:tcW w:w="1043" w:type="dxa"/>
            <w:shd w:val="clear" w:color="auto" w:fill="auto"/>
            <w:noWrap/>
            <w:vAlign w:val="bottom"/>
            <w:hideMark/>
          </w:tcPr>
          <w:p w14:paraId="04F08998"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48,71</w:t>
            </w:r>
          </w:p>
        </w:tc>
        <w:tc>
          <w:tcPr>
            <w:tcW w:w="941" w:type="dxa"/>
          </w:tcPr>
          <w:p w14:paraId="1ADB49F6"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45</w:t>
            </w:r>
          </w:p>
        </w:tc>
        <w:tc>
          <w:tcPr>
            <w:tcW w:w="846" w:type="dxa"/>
            <w:shd w:val="clear" w:color="auto" w:fill="auto"/>
            <w:noWrap/>
            <w:vAlign w:val="bottom"/>
            <w:hideMark/>
          </w:tcPr>
          <w:p w14:paraId="69B12F9E"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48,38</w:t>
            </w:r>
          </w:p>
        </w:tc>
      </w:tr>
      <w:tr w:rsidR="00FB25E0" w:rsidRPr="00FB25E0" w14:paraId="0EC9A318" w14:textId="77777777" w:rsidTr="008725F3">
        <w:trPr>
          <w:trHeight w:val="300"/>
        </w:trPr>
        <w:tc>
          <w:tcPr>
            <w:tcW w:w="2875" w:type="dxa"/>
            <w:shd w:val="clear" w:color="auto" w:fill="auto"/>
            <w:noWrap/>
            <w:vAlign w:val="bottom"/>
            <w:hideMark/>
          </w:tcPr>
          <w:p w14:paraId="41C575DB"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30-39</w:t>
            </w:r>
          </w:p>
        </w:tc>
        <w:tc>
          <w:tcPr>
            <w:tcW w:w="1366" w:type="dxa"/>
          </w:tcPr>
          <w:p w14:paraId="4F472E92"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rPr>
              <w:t>1</w:t>
            </w:r>
            <w:r w:rsidRPr="00FB25E0">
              <w:rPr>
                <w:color w:val="000000" w:themeColor="text1"/>
                <w:sz w:val="28"/>
                <w:szCs w:val="28"/>
                <w:lang w:val="en-US"/>
              </w:rPr>
              <w:t>8</w:t>
            </w:r>
          </w:p>
        </w:tc>
        <w:tc>
          <w:tcPr>
            <w:tcW w:w="1166" w:type="dxa"/>
            <w:shd w:val="clear" w:color="auto" w:fill="auto"/>
            <w:noWrap/>
            <w:vAlign w:val="bottom"/>
            <w:hideMark/>
          </w:tcPr>
          <w:p w14:paraId="78D272F9"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33,33</w:t>
            </w:r>
          </w:p>
        </w:tc>
        <w:tc>
          <w:tcPr>
            <w:tcW w:w="1102" w:type="dxa"/>
          </w:tcPr>
          <w:p w14:paraId="3C91B5CA"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9</w:t>
            </w:r>
          </w:p>
        </w:tc>
        <w:tc>
          <w:tcPr>
            <w:tcW w:w="1043" w:type="dxa"/>
            <w:shd w:val="clear" w:color="auto" w:fill="auto"/>
            <w:noWrap/>
            <w:vAlign w:val="bottom"/>
            <w:hideMark/>
          </w:tcPr>
          <w:p w14:paraId="3CF7DF9F"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23,07</w:t>
            </w:r>
          </w:p>
        </w:tc>
        <w:tc>
          <w:tcPr>
            <w:tcW w:w="941" w:type="dxa"/>
          </w:tcPr>
          <w:p w14:paraId="0C4ABD6B"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27</w:t>
            </w:r>
          </w:p>
        </w:tc>
        <w:tc>
          <w:tcPr>
            <w:tcW w:w="846" w:type="dxa"/>
            <w:shd w:val="clear" w:color="auto" w:fill="auto"/>
            <w:noWrap/>
            <w:vAlign w:val="bottom"/>
            <w:hideMark/>
          </w:tcPr>
          <w:p w14:paraId="2A515F81"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29,03</w:t>
            </w:r>
          </w:p>
        </w:tc>
      </w:tr>
      <w:tr w:rsidR="00FB25E0" w:rsidRPr="00FB25E0" w14:paraId="74454A7F" w14:textId="77777777" w:rsidTr="008725F3">
        <w:trPr>
          <w:trHeight w:val="300"/>
        </w:trPr>
        <w:tc>
          <w:tcPr>
            <w:tcW w:w="2875" w:type="dxa"/>
            <w:shd w:val="clear" w:color="auto" w:fill="auto"/>
            <w:noWrap/>
            <w:vAlign w:val="bottom"/>
            <w:hideMark/>
          </w:tcPr>
          <w:p w14:paraId="68829147"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40 и старше</w:t>
            </w:r>
          </w:p>
        </w:tc>
        <w:tc>
          <w:tcPr>
            <w:tcW w:w="1366" w:type="dxa"/>
          </w:tcPr>
          <w:p w14:paraId="740C4E85"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6</w:t>
            </w:r>
          </w:p>
        </w:tc>
        <w:tc>
          <w:tcPr>
            <w:tcW w:w="1166" w:type="dxa"/>
            <w:shd w:val="clear" w:color="auto" w:fill="auto"/>
            <w:noWrap/>
            <w:vAlign w:val="bottom"/>
            <w:hideMark/>
          </w:tcPr>
          <w:p w14:paraId="172D3C94"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11,11</w:t>
            </w:r>
          </w:p>
        </w:tc>
        <w:tc>
          <w:tcPr>
            <w:tcW w:w="1102" w:type="dxa"/>
          </w:tcPr>
          <w:p w14:paraId="3D79C1C6"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7</w:t>
            </w:r>
          </w:p>
        </w:tc>
        <w:tc>
          <w:tcPr>
            <w:tcW w:w="1043" w:type="dxa"/>
            <w:shd w:val="clear" w:color="auto" w:fill="auto"/>
            <w:noWrap/>
            <w:vAlign w:val="bottom"/>
            <w:hideMark/>
          </w:tcPr>
          <w:p w14:paraId="030B91C4"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17,94</w:t>
            </w:r>
          </w:p>
        </w:tc>
        <w:tc>
          <w:tcPr>
            <w:tcW w:w="941" w:type="dxa"/>
          </w:tcPr>
          <w:p w14:paraId="6DE3AE98"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13</w:t>
            </w:r>
          </w:p>
        </w:tc>
        <w:tc>
          <w:tcPr>
            <w:tcW w:w="846" w:type="dxa"/>
            <w:shd w:val="clear" w:color="auto" w:fill="auto"/>
            <w:noWrap/>
            <w:vAlign w:val="bottom"/>
            <w:hideMark/>
          </w:tcPr>
          <w:p w14:paraId="52ADE55F"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13,97</w:t>
            </w:r>
          </w:p>
        </w:tc>
      </w:tr>
      <w:tr w:rsidR="00FB25E0" w:rsidRPr="00FB25E0" w14:paraId="5B9A63F2" w14:textId="77777777" w:rsidTr="008725F3">
        <w:trPr>
          <w:trHeight w:val="300"/>
        </w:trPr>
        <w:tc>
          <w:tcPr>
            <w:tcW w:w="9339" w:type="dxa"/>
            <w:gridSpan w:val="7"/>
            <w:shd w:val="clear" w:color="auto" w:fill="auto"/>
            <w:noWrap/>
            <w:vAlign w:val="bottom"/>
          </w:tcPr>
          <w:p w14:paraId="2147D3F0" w14:textId="77777777" w:rsidR="00084320" w:rsidRPr="00FB25E0" w:rsidRDefault="00084320" w:rsidP="008725F3">
            <w:pPr>
              <w:spacing w:line="360" w:lineRule="auto"/>
              <w:jc w:val="center"/>
              <w:rPr>
                <w:b/>
                <w:bCs/>
                <w:color w:val="000000" w:themeColor="text1"/>
                <w:sz w:val="28"/>
                <w:szCs w:val="28"/>
              </w:rPr>
            </w:pPr>
            <w:r w:rsidRPr="00FB25E0">
              <w:rPr>
                <w:b/>
                <w:bCs/>
                <w:color w:val="000000" w:themeColor="text1"/>
                <w:sz w:val="28"/>
                <w:szCs w:val="28"/>
              </w:rPr>
              <w:t>Средний возраст пациентов в зависимости от клинических проявлений ВПЧ инфекции, лет</w:t>
            </w:r>
          </w:p>
        </w:tc>
      </w:tr>
      <w:tr w:rsidR="00FB25E0" w:rsidRPr="00FB25E0" w14:paraId="2C362C8F" w14:textId="77777777" w:rsidTr="008725F3">
        <w:trPr>
          <w:trHeight w:val="300"/>
        </w:trPr>
        <w:tc>
          <w:tcPr>
            <w:tcW w:w="2875" w:type="dxa"/>
            <w:shd w:val="clear" w:color="auto" w:fill="auto"/>
            <w:noWrap/>
            <w:vAlign w:val="bottom"/>
          </w:tcPr>
          <w:p w14:paraId="4CF918E0" w14:textId="77777777" w:rsidR="00084320" w:rsidRPr="00FB25E0" w:rsidRDefault="00084320" w:rsidP="008725F3">
            <w:pPr>
              <w:spacing w:line="360" w:lineRule="auto"/>
              <w:jc w:val="center"/>
              <w:rPr>
                <w:color w:val="000000" w:themeColor="text1"/>
                <w:sz w:val="28"/>
                <w:szCs w:val="28"/>
              </w:rPr>
            </w:pPr>
          </w:p>
        </w:tc>
        <w:tc>
          <w:tcPr>
            <w:tcW w:w="2532" w:type="dxa"/>
            <w:gridSpan w:val="2"/>
          </w:tcPr>
          <w:p w14:paraId="0B3C1AAD"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Кондиломы</w:t>
            </w:r>
          </w:p>
        </w:tc>
        <w:tc>
          <w:tcPr>
            <w:tcW w:w="2145" w:type="dxa"/>
            <w:gridSpan w:val="2"/>
          </w:tcPr>
          <w:p w14:paraId="1BD81566"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CIN</w:t>
            </w:r>
          </w:p>
        </w:tc>
        <w:tc>
          <w:tcPr>
            <w:tcW w:w="1787" w:type="dxa"/>
            <w:gridSpan w:val="2"/>
          </w:tcPr>
          <w:p w14:paraId="4BB9A685"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PIN</w:t>
            </w:r>
          </w:p>
        </w:tc>
      </w:tr>
      <w:tr w:rsidR="00FB25E0" w:rsidRPr="00FB25E0" w14:paraId="4A53FD36" w14:textId="77777777" w:rsidTr="008725F3">
        <w:trPr>
          <w:trHeight w:val="300"/>
        </w:trPr>
        <w:tc>
          <w:tcPr>
            <w:tcW w:w="2875" w:type="dxa"/>
            <w:shd w:val="clear" w:color="auto" w:fill="auto"/>
            <w:noWrap/>
            <w:vAlign w:val="bottom"/>
          </w:tcPr>
          <w:p w14:paraId="35584789"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Женщины</w:t>
            </w:r>
          </w:p>
        </w:tc>
        <w:tc>
          <w:tcPr>
            <w:tcW w:w="2532" w:type="dxa"/>
            <w:gridSpan w:val="2"/>
          </w:tcPr>
          <w:p w14:paraId="16BD2797"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27,77+7,64 (ME26)</w:t>
            </w:r>
          </w:p>
        </w:tc>
        <w:tc>
          <w:tcPr>
            <w:tcW w:w="2145" w:type="dxa"/>
            <w:gridSpan w:val="2"/>
          </w:tcPr>
          <w:p w14:paraId="71A49701"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28,12+4,64 (ME28,5)</w:t>
            </w:r>
          </w:p>
        </w:tc>
        <w:tc>
          <w:tcPr>
            <w:tcW w:w="1787" w:type="dxa"/>
            <w:gridSpan w:val="2"/>
          </w:tcPr>
          <w:p w14:paraId="524208AF"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39,5+9,19 (ME39,5)</w:t>
            </w:r>
          </w:p>
        </w:tc>
      </w:tr>
      <w:tr w:rsidR="00FB25E0" w:rsidRPr="00FB25E0" w14:paraId="6F5FD3E4" w14:textId="77777777" w:rsidTr="008725F3">
        <w:trPr>
          <w:trHeight w:val="300"/>
        </w:trPr>
        <w:tc>
          <w:tcPr>
            <w:tcW w:w="2875" w:type="dxa"/>
            <w:shd w:val="clear" w:color="auto" w:fill="auto"/>
            <w:noWrap/>
            <w:vAlign w:val="bottom"/>
          </w:tcPr>
          <w:p w14:paraId="1325E014"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Мужчины</w:t>
            </w:r>
          </w:p>
        </w:tc>
        <w:tc>
          <w:tcPr>
            <w:tcW w:w="2532" w:type="dxa"/>
            <w:gridSpan w:val="2"/>
          </w:tcPr>
          <w:p w14:paraId="2F12227A"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28,62+8,15 (ME27)</w:t>
            </w:r>
          </w:p>
        </w:tc>
        <w:tc>
          <w:tcPr>
            <w:tcW w:w="2145" w:type="dxa"/>
            <w:gridSpan w:val="2"/>
          </w:tcPr>
          <w:p w14:paraId="65C17989"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w:t>
            </w:r>
          </w:p>
        </w:tc>
        <w:tc>
          <w:tcPr>
            <w:tcW w:w="1787" w:type="dxa"/>
            <w:gridSpan w:val="2"/>
          </w:tcPr>
          <w:p w14:paraId="4A606718"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w:t>
            </w:r>
          </w:p>
        </w:tc>
      </w:tr>
      <w:tr w:rsidR="00FB25E0" w:rsidRPr="00FB25E0" w14:paraId="18569CBD" w14:textId="77777777" w:rsidTr="008725F3">
        <w:trPr>
          <w:trHeight w:val="300"/>
        </w:trPr>
        <w:tc>
          <w:tcPr>
            <w:tcW w:w="2875" w:type="dxa"/>
            <w:shd w:val="clear" w:color="auto" w:fill="auto"/>
            <w:noWrap/>
            <w:vAlign w:val="bottom"/>
          </w:tcPr>
          <w:p w14:paraId="4A50B94E"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lang w:val="en-US"/>
              </w:rPr>
              <w:t>p-</w:t>
            </w:r>
            <w:r w:rsidRPr="00FB25E0">
              <w:rPr>
                <w:color w:val="000000" w:themeColor="text1"/>
                <w:sz w:val="28"/>
                <w:szCs w:val="28"/>
              </w:rPr>
              <w:t>критерий</w:t>
            </w:r>
          </w:p>
        </w:tc>
        <w:tc>
          <w:tcPr>
            <w:tcW w:w="2532" w:type="dxa"/>
            <w:gridSpan w:val="2"/>
          </w:tcPr>
          <w:p w14:paraId="15E1B955"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0,691185</w:t>
            </w:r>
          </w:p>
        </w:tc>
        <w:tc>
          <w:tcPr>
            <w:tcW w:w="3932" w:type="dxa"/>
            <w:gridSpan w:val="4"/>
          </w:tcPr>
          <w:p w14:paraId="0F8FBD1C"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0,263619</w:t>
            </w:r>
          </w:p>
        </w:tc>
      </w:tr>
    </w:tbl>
    <w:p w14:paraId="4DC7AFAA" w14:textId="77777777" w:rsidR="00084320" w:rsidRPr="00FB25E0" w:rsidRDefault="00084320" w:rsidP="00084320">
      <w:pPr>
        <w:rPr>
          <w:color w:val="000000" w:themeColor="text1"/>
        </w:rPr>
      </w:pPr>
    </w:p>
    <w:p w14:paraId="00AADEA9" w14:textId="77777777" w:rsidR="00084320" w:rsidRPr="00FB25E0" w:rsidRDefault="00084320" w:rsidP="00084320">
      <w:pPr>
        <w:rPr>
          <w:color w:val="000000" w:themeColor="text1"/>
        </w:rPr>
      </w:pPr>
    </w:p>
    <w:p w14:paraId="362C9AF7"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Возраст начала половой жизни варьировал от 14 до 27 лет и в среднем составил 17,74 </w:t>
      </w:r>
      <w:r w:rsidRPr="00FB25E0">
        <w:rPr>
          <w:color w:val="000000" w:themeColor="text1"/>
          <w:sz w:val="28"/>
          <w:szCs w:val="28"/>
          <w:u w:val="single"/>
        </w:rPr>
        <w:t>+</w:t>
      </w:r>
      <w:r w:rsidRPr="00FB25E0">
        <w:rPr>
          <w:color w:val="000000" w:themeColor="text1"/>
          <w:sz w:val="28"/>
          <w:szCs w:val="28"/>
        </w:rPr>
        <w:t xml:space="preserve"> 2,17 (</w:t>
      </w:r>
      <w:r w:rsidRPr="00FB25E0">
        <w:rPr>
          <w:color w:val="000000" w:themeColor="text1"/>
          <w:sz w:val="28"/>
          <w:szCs w:val="28"/>
          <w:lang w:val="en-US"/>
        </w:rPr>
        <w:t>ME</w:t>
      </w:r>
      <w:r w:rsidRPr="00FB25E0">
        <w:rPr>
          <w:color w:val="000000" w:themeColor="text1"/>
          <w:sz w:val="28"/>
          <w:szCs w:val="28"/>
        </w:rPr>
        <w:t xml:space="preserve"> 17) лет. Женщины начинали половую жизнь позже, в среднем в 18,38 + 2,20 (МЕ 18) лет, а мужчины раньше – в 16,92 + 1,84 (МЕ 17).</w:t>
      </w:r>
    </w:p>
    <w:p w14:paraId="6841B797"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3C2D1A8F" w14:textId="77777777" w:rsidR="00084320" w:rsidRPr="00FB25E0" w:rsidRDefault="00084320" w:rsidP="00084320">
      <w:pPr>
        <w:pStyle w:val="aa"/>
        <w:keepNext/>
        <w:jc w:val="right"/>
        <w:rPr>
          <w:i w:val="0"/>
          <w:iCs w:val="0"/>
          <w:color w:val="000000" w:themeColor="text1"/>
          <w:sz w:val="28"/>
          <w:szCs w:val="28"/>
        </w:rPr>
      </w:pPr>
      <w:r w:rsidRPr="00FB25E0">
        <w:rPr>
          <w:i w:val="0"/>
          <w:iCs w:val="0"/>
          <w:color w:val="000000" w:themeColor="text1"/>
          <w:sz w:val="28"/>
          <w:szCs w:val="28"/>
        </w:rPr>
        <w:t xml:space="preserve">Таблица 7. </w:t>
      </w:r>
    </w:p>
    <w:p w14:paraId="2960BFB6" w14:textId="77777777" w:rsidR="00084320" w:rsidRPr="00FB25E0" w:rsidRDefault="00084320" w:rsidP="00084320">
      <w:pPr>
        <w:pStyle w:val="aa"/>
        <w:keepNext/>
        <w:jc w:val="center"/>
        <w:rPr>
          <w:i w:val="0"/>
          <w:iCs w:val="0"/>
          <w:color w:val="000000" w:themeColor="text1"/>
          <w:sz w:val="28"/>
          <w:szCs w:val="28"/>
        </w:rPr>
      </w:pPr>
      <w:r w:rsidRPr="00FB25E0">
        <w:rPr>
          <w:i w:val="0"/>
          <w:iCs w:val="0"/>
          <w:color w:val="000000" w:themeColor="text1"/>
          <w:sz w:val="28"/>
          <w:szCs w:val="28"/>
        </w:rPr>
        <w:t>Средний возраст начала половой жизни</w:t>
      </w:r>
    </w:p>
    <w:tbl>
      <w:tblPr>
        <w:tblStyle w:val="a9"/>
        <w:tblW w:w="0" w:type="auto"/>
        <w:jc w:val="center"/>
        <w:tblLook w:val="04A0" w:firstRow="1" w:lastRow="0" w:firstColumn="1" w:lastColumn="0" w:noHBand="0" w:noVBand="1"/>
      </w:tblPr>
      <w:tblGrid>
        <w:gridCol w:w="3113"/>
        <w:gridCol w:w="3113"/>
      </w:tblGrid>
      <w:tr w:rsidR="00FB25E0" w:rsidRPr="00FB25E0" w14:paraId="54416C90" w14:textId="77777777" w:rsidTr="008725F3">
        <w:trPr>
          <w:jc w:val="center"/>
        </w:trPr>
        <w:tc>
          <w:tcPr>
            <w:tcW w:w="3113" w:type="dxa"/>
          </w:tcPr>
          <w:p w14:paraId="7FA761D6" w14:textId="77777777" w:rsidR="00084320" w:rsidRPr="00FB25E0" w:rsidRDefault="00084320" w:rsidP="008725F3">
            <w:pPr>
              <w:pStyle w:val="a3"/>
              <w:spacing w:before="0" w:beforeAutospacing="0" w:after="0" w:afterAutospacing="0" w:line="360" w:lineRule="auto"/>
              <w:jc w:val="both"/>
              <w:rPr>
                <w:color w:val="000000" w:themeColor="text1"/>
                <w:sz w:val="28"/>
                <w:szCs w:val="28"/>
              </w:rPr>
            </w:pPr>
            <w:r w:rsidRPr="00FB25E0">
              <w:rPr>
                <w:color w:val="000000" w:themeColor="text1"/>
                <w:sz w:val="28"/>
                <w:szCs w:val="28"/>
              </w:rPr>
              <w:t>Женщины</w:t>
            </w:r>
          </w:p>
        </w:tc>
        <w:tc>
          <w:tcPr>
            <w:tcW w:w="3113" w:type="dxa"/>
          </w:tcPr>
          <w:p w14:paraId="53613BD6" w14:textId="77777777" w:rsidR="00084320" w:rsidRPr="00FB25E0" w:rsidRDefault="00084320" w:rsidP="008725F3">
            <w:pPr>
              <w:pStyle w:val="a3"/>
              <w:spacing w:before="0" w:beforeAutospacing="0" w:after="0" w:afterAutospacing="0" w:line="360" w:lineRule="auto"/>
              <w:jc w:val="both"/>
              <w:rPr>
                <w:color w:val="000000" w:themeColor="text1"/>
                <w:sz w:val="28"/>
                <w:szCs w:val="28"/>
              </w:rPr>
            </w:pPr>
            <w:r w:rsidRPr="00FB25E0">
              <w:rPr>
                <w:color w:val="000000" w:themeColor="text1"/>
                <w:sz w:val="28"/>
                <w:szCs w:val="28"/>
              </w:rPr>
              <w:t>18,</w:t>
            </w:r>
            <w:r w:rsidRPr="00FB25E0">
              <w:rPr>
                <w:color w:val="000000" w:themeColor="text1"/>
                <w:sz w:val="28"/>
                <w:szCs w:val="28"/>
                <w:lang w:val="en-US"/>
              </w:rPr>
              <w:t>38</w:t>
            </w:r>
            <w:r w:rsidRPr="00FB25E0">
              <w:rPr>
                <w:color w:val="000000" w:themeColor="text1"/>
                <w:sz w:val="28"/>
                <w:szCs w:val="28"/>
              </w:rPr>
              <w:t xml:space="preserve"> + 2,</w:t>
            </w:r>
            <w:r w:rsidRPr="00FB25E0">
              <w:rPr>
                <w:color w:val="000000" w:themeColor="text1"/>
                <w:sz w:val="28"/>
                <w:szCs w:val="28"/>
                <w:lang w:val="en-US"/>
              </w:rPr>
              <w:t>20</w:t>
            </w:r>
            <w:r w:rsidRPr="00FB25E0">
              <w:rPr>
                <w:color w:val="000000" w:themeColor="text1"/>
                <w:sz w:val="28"/>
                <w:szCs w:val="28"/>
              </w:rPr>
              <w:t xml:space="preserve"> (МЕ 18)</w:t>
            </w:r>
          </w:p>
        </w:tc>
      </w:tr>
      <w:tr w:rsidR="00FB25E0" w:rsidRPr="00FB25E0" w14:paraId="46929940" w14:textId="77777777" w:rsidTr="008725F3">
        <w:trPr>
          <w:jc w:val="center"/>
        </w:trPr>
        <w:tc>
          <w:tcPr>
            <w:tcW w:w="3113" w:type="dxa"/>
          </w:tcPr>
          <w:p w14:paraId="6CEEB8C3" w14:textId="77777777" w:rsidR="00084320" w:rsidRPr="00FB25E0" w:rsidRDefault="00084320" w:rsidP="008725F3">
            <w:pPr>
              <w:pStyle w:val="a3"/>
              <w:spacing w:before="0" w:beforeAutospacing="0" w:after="0" w:afterAutospacing="0" w:line="360" w:lineRule="auto"/>
              <w:jc w:val="both"/>
              <w:rPr>
                <w:color w:val="000000" w:themeColor="text1"/>
                <w:sz w:val="28"/>
                <w:szCs w:val="28"/>
              </w:rPr>
            </w:pPr>
            <w:r w:rsidRPr="00FB25E0">
              <w:rPr>
                <w:color w:val="000000" w:themeColor="text1"/>
                <w:sz w:val="28"/>
                <w:szCs w:val="28"/>
              </w:rPr>
              <w:t>Мужчины</w:t>
            </w:r>
          </w:p>
        </w:tc>
        <w:tc>
          <w:tcPr>
            <w:tcW w:w="3113" w:type="dxa"/>
          </w:tcPr>
          <w:p w14:paraId="1D32F2A0" w14:textId="77777777" w:rsidR="00084320" w:rsidRPr="00FB25E0" w:rsidRDefault="00084320" w:rsidP="008725F3">
            <w:pPr>
              <w:pStyle w:val="a3"/>
              <w:spacing w:before="0" w:beforeAutospacing="0" w:after="0" w:afterAutospacing="0" w:line="360" w:lineRule="auto"/>
              <w:jc w:val="both"/>
              <w:rPr>
                <w:color w:val="000000" w:themeColor="text1"/>
                <w:sz w:val="28"/>
                <w:szCs w:val="28"/>
              </w:rPr>
            </w:pPr>
            <w:r w:rsidRPr="00FB25E0">
              <w:rPr>
                <w:color w:val="000000" w:themeColor="text1"/>
                <w:sz w:val="28"/>
                <w:szCs w:val="28"/>
              </w:rPr>
              <w:t>16,</w:t>
            </w:r>
            <w:r w:rsidRPr="00FB25E0">
              <w:rPr>
                <w:color w:val="000000" w:themeColor="text1"/>
                <w:sz w:val="28"/>
                <w:szCs w:val="28"/>
                <w:lang w:val="en-US"/>
              </w:rPr>
              <w:t>92</w:t>
            </w:r>
            <w:r w:rsidRPr="00FB25E0">
              <w:rPr>
                <w:color w:val="000000" w:themeColor="text1"/>
                <w:sz w:val="28"/>
                <w:szCs w:val="28"/>
              </w:rPr>
              <w:t xml:space="preserve"> + 1,</w:t>
            </w:r>
            <w:r w:rsidRPr="00FB25E0">
              <w:rPr>
                <w:color w:val="000000" w:themeColor="text1"/>
                <w:sz w:val="28"/>
                <w:szCs w:val="28"/>
                <w:lang w:val="en-US"/>
              </w:rPr>
              <w:t>8</w:t>
            </w:r>
            <w:r w:rsidRPr="00FB25E0">
              <w:rPr>
                <w:color w:val="000000" w:themeColor="text1"/>
                <w:sz w:val="28"/>
                <w:szCs w:val="28"/>
              </w:rPr>
              <w:t>4 (МЕ 17)</w:t>
            </w:r>
          </w:p>
        </w:tc>
      </w:tr>
      <w:tr w:rsidR="00FB25E0" w:rsidRPr="00FB25E0" w14:paraId="31F76612" w14:textId="77777777" w:rsidTr="008725F3">
        <w:trPr>
          <w:jc w:val="center"/>
        </w:trPr>
        <w:tc>
          <w:tcPr>
            <w:tcW w:w="3113" w:type="dxa"/>
          </w:tcPr>
          <w:p w14:paraId="010DFDC7" w14:textId="77777777" w:rsidR="00084320" w:rsidRPr="00FB25E0" w:rsidRDefault="00084320" w:rsidP="008725F3">
            <w:pPr>
              <w:pStyle w:val="a3"/>
              <w:spacing w:before="0" w:beforeAutospacing="0" w:after="0" w:afterAutospacing="0" w:line="360" w:lineRule="auto"/>
              <w:jc w:val="both"/>
              <w:rPr>
                <w:color w:val="000000" w:themeColor="text1"/>
                <w:sz w:val="28"/>
                <w:szCs w:val="28"/>
                <w:lang w:val="en-US"/>
              </w:rPr>
            </w:pPr>
            <w:r w:rsidRPr="00FB25E0">
              <w:rPr>
                <w:color w:val="000000" w:themeColor="text1"/>
                <w:sz w:val="28"/>
                <w:szCs w:val="28"/>
                <w:lang w:val="en-US"/>
              </w:rPr>
              <w:t>p-</w:t>
            </w:r>
            <w:r w:rsidRPr="00FB25E0">
              <w:rPr>
                <w:color w:val="000000" w:themeColor="text1"/>
                <w:sz w:val="28"/>
                <w:szCs w:val="28"/>
              </w:rPr>
              <w:t>критерий</w:t>
            </w:r>
          </w:p>
        </w:tc>
        <w:tc>
          <w:tcPr>
            <w:tcW w:w="3113" w:type="dxa"/>
          </w:tcPr>
          <w:p w14:paraId="10CD6063" w14:textId="77777777" w:rsidR="00084320" w:rsidRPr="00FB25E0" w:rsidRDefault="00084320" w:rsidP="008725F3">
            <w:pPr>
              <w:pStyle w:val="a3"/>
              <w:spacing w:before="0" w:beforeAutospacing="0" w:after="0" w:afterAutospacing="0" w:line="360" w:lineRule="auto"/>
              <w:jc w:val="both"/>
              <w:rPr>
                <w:color w:val="000000" w:themeColor="text1"/>
                <w:sz w:val="28"/>
                <w:szCs w:val="28"/>
                <w:lang w:val="en-US"/>
              </w:rPr>
            </w:pPr>
            <w:r w:rsidRPr="00FB25E0">
              <w:rPr>
                <w:color w:val="000000" w:themeColor="text1"/>
                <w:sz w:val="28"/>
                <w:szCs w:val="28"/>
                <w:lang w:val="en-US"/>
              </w:rPr>
              <w:t>0,000673</w:t>
            </w:r>
          </w:p>
        </w:tc>
      </w:tr>
    </w:tbl>
    <w:p w14:paraId="7B13970A" w14:textId="77777777" w:rsidR="00084320" w:rsidRPr="00FB25E0" w:rsidRDefault="00084320" w:rsidP="00084320">
      <w:pPr>
        <w:rPr>
          <w:color w:val="000000" w:themeColor="text1"/>
          <w:sz w:val="28"/>
          <w:szCs w:val="28"/>
        </w:rPr>
      </w:pPr>
    </w:p>
    <w:p w14:paraId="399662AA" w14:textId="77777777" w:rsidR="00084320" w:rsidRPr="00FB25E0" w:rsidRDefault="00084320" w:rsidP="00084320">
      <w:pPr>
        <w:rPr>
          <w:color w:val="000000" w:themeColor="text1"/>
          <w:sz w:val="28"/>
          <w:szCs w:val="28"/>
        </w:rPr>
      </w:pPr>
    </w:p>
    <w:p w14:paraId="5953F7F0"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lastRenderedPageBreak/>
        <w:t xml:space="preserve">При сравнительной оценке поведенческих особенностей пациентов с ВПЧ-инфекцией </w:t>
      </w:r>
      <w:proofErr w:type="spellStart"/>
      <w:r w:rsidRPr="00FB25E0">
        <w:rPr>
          <w:color w:val="000000" w:themeColor="text1"/>
          <w:sz w:val="28"/>
          <w:szCs w:val="28"/>
        </w:rPr>
        <w:t>аногенитальной</w:t>
      </w:r>
      <w:proofErr w:type="spellEnd"/>
      <w:r w:rsidRPr="00FB25E0">
        <w:rPr>
          <w:color w:val="000000" w:themeColor="text1"/>
          <w:sz w:val="28"/>
          <w:szCs w:val="28"/>
        </w:rPr>
        <w:t xml:space="preserve"> области было выявлено, что постоянный половой партнер был у 78 (83,87%) из 93 пациентов. Среди женщин постоянный половой партнер был у 48, что составило 88,88%. Среди мужчин постоянный половой партнер был у 30 мужчины (55,55%). </w:t>
      </w:r>
    </w:p>
    <w:p w14:paraId="055B8669"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Среди 93 пациентов с ВПЧ-инфекцией в браке состояло 55 пациентов (59,13%). Среди женщин этот показатель составил 66,66%, среди мужчин 48,71%. 38 пациентов (40,86%) из 93 с ВПЧ-инфекцией находились вне брака. Среди женщин этот показатель был 29,41% и среди мужчин 80%.</w:t>
      </w:r>
    </w:p>
    <w:p w14:paraId="234023EB" w14:textId="77777777" w:rsidR="00084320" w:rsidRPr="00FB25E0" w:rsidRDefault="00084320" w:rsidP="00084320">
      <w:pPr>
        <w:rPr>
          <w:color w:val="000000" w:themeColor="text1"/>
          <w:sz w:val="28"/>
          <w:szCs w:val="28"/>
        </w:rPr>
      </w:pPr>
    </w:p>
    <w:p w14:paraId="6EAEA391" w14:textId="77777777" w:rsidR="00084320" w:rsidRPr="00FB25E0" w:rsidRDefault="00084320" w:rsidP="00084320">
      <w:pPr>
        <w:rPr>
          <w:color w:val="000000" w:themeColor="text1"/>
          <w:sz w:val="28"/>
          <w:szCs w:val="28"/>
        </w:rPr>
      </w:pPr>
    </w:p>
    <w:p w14:paraId="3CC5F088" w14:textId="77777777" w:rsidR="00084320" w:rsidRPr="00FB25E0" w:rsidRDefault="00084320" w:rsidP="00084320">
      <w:pPr>
        <w:pStyle w:val="aa"/>
        <w:keepNext/>
        <w:jc w:val="right"/>
        <w:rPr>
          <w:i w:val="0"/>
          <w:iCs w:val="0"/>
          <w:color w:val="000000" w:themeColor="text1"/>
          <w:sz w:val="28"/>
          <w:szCs w:val="28"/>
        </w:rPr>
      </w:pPr>
      <w:r w:rsidRPr="00FB25E0">
        <w:rPr>
          <w:i w:val="0"/>
          <w:iCs w:val="0"/>
          <w:color w:val="000000" w:themeColor="text1"/>
          <w:sz w:val="28"/>
          <w:szCs w:val="28"/>
        </w:rPr>
        <w:t xml:space="preserve">Таблица 8. </w:t>
      </w:r>
    </w:p>
    <w:p w14:paraId="10A958D1" w14:textId="77777777" w:rsidR="00084320" w:rsidRPr="00FB25E0" w:rsidRDefault="00084320" w:rsidP="00084320">
      <w:pPr>
        <w:pStyle w:val="aa"/>
        <w:keepNext/>
        <w:jc w:val="center"/>
        <w:rPr>
          <w:i w:val="0"/>
          <w:iCs w:val="0"/>
          <w:color w:val="000000" w:themeColor="text1"/>
          <w:sz w:val="28"/>
          <w:szCs w:val="28"/>
        </w:rPr>
      </w:pPr>
      <w:r w:rsidRPr="00FB25E0">
        <w:rPr>
          <w:i w:val="0"/>
          <w:iCs w:val="0"/>
          <w:color w:val="000000" w:themeColor="text1"/>
          <w:sz w:val="28"/>
          <w:szCs w:val="28"/>
        </w:rPr>
        <w:t>Поведенческие особенности пациентов с ВПЧ</w:t>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1366"/>
        <w:gridCol w:w="1166"/>
        <w:gridCol w:w="1102"/>
        <w:gridCol w:w="1043"/>
        <w:gridCol w:w="941"/>
        <w:gridCol w:w="846"/>
      </w:tblGrid>
      <w:tr w:rsidR="00FB25E0" w:rsidRPr="00FB25E0" w14:paraId="465E833C" w14:textId="77777777" w:rsidTr="008725F3">
        <w:trPr>
          <w:trHeight w:val="300"/>
        </w:trPr>
        <w:tc>
          <w:tcPr>
            <w:tcW w:w="9339" w:type="dxa"/>
            <w:gridSpan w:val="7"/>
            <w:shd w:val="clear" w:color="auto" w:fill="auto"/>
            <w:noWrap/>
            <w:vAlign w:val="bottom"/>
            <w:hideMark/>
          </w:tcPr>
          <w:p w14:paraId="4BC1015F" w14:textId="77777777" w:rsidR="00084320" w:rsidRPr="00FB25E0" w:rsidRDefault="00084320" w:rsidP="008725F3">
            <w:pPr>
              <w:spacing w:line="360" w:lineRule="auto"/>
              <w:jc w:val="center"/>
              <w:rPr>
                <w:b/>
                <w:bCs/>
                <w:color w:val="000000" w:themeColor="text1"/>
                <w:sz w:val="28"/>
                <w:szCs w:val="28"/>
                <w:lang w:val="en-US"/>
              </w:rPr>
            </w:pPr>
            <w:r w:rsidRPr="00FB25E0">
              <w:rPr>
                <w:b/>
                <w:bCs/>
                <w:color w:val="000000" w:themeColor="text1"/>
                <w:sz w:val="28"/>
                <w:szCs w:val="28"/>
              </w:rPr>
              <w:t>Поведенческие особенности</w:t>
            </w:r>
          </w:p>
        </w:tc>
      </w:tr>
      <w:tr w:rsidR="00FB25E0" w:rsidRPr="00FB25E0" w14:paraId="155E3F7E" w14:textId="77777777" w:rsidTr="008725F3">
        <w:trPr>
          <w:trHeight w:val="300"/>
        </w:trPr>
        <w:tc>
          <w:tcPr>
            <w:tcW w:w="2875" w:type="dxa"/>
            <w:vMerge w:val="restart"/>
            <w:shd w:val="clear" w:color="auto" w:fill="auto"/>
            <w:noWrap/>
            <w:vAlign w:val="bottom"/>
          </w:tcPr>
          <w:p w14:paraId="32DD79F4" w14:textId="77777777" w:rsidR="00084320" w:rsidRPr="00FB25E0" w:rsidRDefault="00084320" w:rsidP="008725F3">
            <w:pPr>
              <w:spacing w:line="360" w:lineRule="auto"/>
              <w:jc w:val="center"/>
              <w:rPr>
                <w:color w:val="000000" w:themeColor="text1"/>
                <w:sz w:val="28"/>
                <w:szCs w:val="28"/>
              </w:rPr>
            </w:pPr>
          </w:p>
        </w:tc>
        <w:tc>
          <w:tcPr>
            <w:tcW w:w="2539" w:type="dxa"/>
            <w:gridSpan w:val="2"/>
          </w:tcPr>
          <w:p w14:paraId="759C415B"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Женщины</w:t>
            </w:r>
          </w:p>
        </w:tc>
        <w:tc>
          <w:tcPr>
            <w:tcW w:w="2145" w:type="dxa"/>
            <w:gridSpan w:val="2"/>
          </w:tcPr>
          <w:p w14:paraId="06843759"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Мужчины</w:t>
            </w:r>
          </w:p>
        </w:tc>
        <w:tc>
          <w:tcPr>
            <w:tcW w:w="1780" w:type="dxa"/>
            <w:gridSpan w:val="2"/>
          </w:tcPr>
          <w:p w14:paraId="194C0B67"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Всего</w:t>
            </w:r>
          </w:p>
        </w:tc>
      </w:tr>
      <w:tr w:rsidR="00FB25E0" w:rsidRPr="00FB25E0" w14:paraId="65CADF96" w14:textId="77777777" w:rsidTr="008725F3">
        <w:trPr>
          <w:trHeight w:val="300"/>
        </w:trPr>
        <w:tc>
          <w:tcPr>
            <w:tcW w:w="2875" w:type="dxa"/>
            <w:vMerge/>
            <w:shd w:val="clear" w:color="auto" w:fill="auto"/>
            <w:noWrap/>
            <w:vAlign w:val="bottom"/>
          </w:tcPr>
          <w:p w14:paraId="5BB68CC7" w14:textId="77777777" w:rsidR="00084320" w:rsidRPr="00FB25E0" w:rsidRDefault="00084320" w:rsidP="008725F3">
            <w:pPr>
              <w:spacing w:line="360" w:lineRule="auto"/>
              <w:jc w:val="center"/>
              <w:rPr>
                <w:color w:val="000000" w:themeColor="text1"/>
                <w:sz w:val="28"/>
                <w:szCs w:val="28"/>
              </w:rPr>
            </w:pPr>
          </w:p>
        </w:tc>
        <w:tc>
          <w:tcPr>
            <w:tcW w:w="1373" w:type="dxa"/>
          </w:tcPr>
          <w:p w14:paraId="05439D7E" w14:textId="77777777" w:rsidR="00084320" w:rsidRPr="00FB25E0" w:rsidRDefault="00084320" w:rsidP="008725F3">
            <w:pPr>
              <w:spacing w:line="360" w:lineRule="auto"/>
              <w:jc w:val="center"/>
              <w:rPr>
                <w:color w:val="000000" w:themeColor="text1"/>
                <w:sz w:val="28"/>
                <w:szCs w:val="28"/>
              </w:rPr>
            </w:pPr>
            <w:proofErr w:type="spellStart"/>
            <w:r w:rsidRPr="00FB25E0">
              <w:rPr>
                <w:color w:val="000000" w:themeColor="text1"/>
                <w:sz w:val="28"/>
                <w:szCs w:val="28"/>
              </w:rPr>
              <w:t>абс</w:t>
            </w:r>
            <w:proofErr w:type="spellEnd"/>
            <w:r w:rsidRPr="00FB25E0">
              <w:rPr>
                <w:color w:val="000000" w:themeColor="text1"/>
                <w:sz w:val="28"/>
                <w:szCs w:val="28"/>
              </w:rPr>
              <w:t>.</w:t>
            </w:r>
          </w:p>
        </w:tc>
        <w:tc>
          <w:tcPr>
            <w:tcW w:w="1166" w:type="dxa"/>
            <w:shd w:val="clear" w:color="auto" w:fill="auto"/>
            <w:noWrap/>
            <w:vAlign w:val="bottom"/>
          </w:tcPr>
          <w:p w14:paraId="0DFD8D2B"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w:t>
            </w:r>
          </w:p>
        </w:tc>
        <w:tc>
          <w:tcPr>
            <w:tcW w:w="1102" w:type="dxa"/>
          </w:tcPr>
          <w:p w14:paraId="531D6C68" w14:textId="77777777" w:rsidR="00084320" w:rsidRPr="00FB25E0" w:rsidRDefault="00084320" w:rsidP="008725F3">
            <w:pPr>
              <w:spacing w:line="360" w:lineRule="auto"/>
              <w:jc w:val="center"/>
              <w:rPr>
                <w:color w:val="000000" w:themeColor="text1"/>
                <w:sz w:val="28"/>
                <w:szCs w:val="28"/>
              </w:rPr>
            </w:pPr>
            <w:proofErr w:type="spellStart"/>
            <w:r w:rsidRPr="00FB25E0">
              <w:rPr>
                <w:color w:val="000000" w:themeColor="text1"/>
                <w:sz w:val="28"/>
                <w:szCs w:val="28"/>
              </w:rPr>
              <w:t>абс</w:t>
            </w:r>
            <w:proofErr w:type="spellEnd"/>
            <w:r w:rsidRPr="00FB25E0">
              <w:rPr>
                <w:color w:val="000000" w:themeColor="text1"/>
                <w:sz w:val="28"/>
                <w:szCs w:val="28"/>
              </w:rPr>
              <w:t>.</w:t>
            </w:r>
          </w:p>
        </w:tc>
        <w:tc>
          <w:tcPr>
            <w:tcW w:w="1043" w:type="dxa"/>
            <w:shd w:val="clear" w:color="auto" w:fill="auto"/>
            <w:noWrap/>
            <w:vAlign w:val="bottom"/>
          </w:tcPr>
          <w:p w14:paraId="2AD4BE0E"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w:t>
            </w:r>
          </w:p>
        </w:tc>
        <w:tc>
          <w:tcPr>
            <w:tcW w:w="941" w:type="dxa"/>
          </w:tcPr>
          <w:p w14:paraId="3E8BE49F" w14:textId="77777777" w:rsidR="00084320" w:rsidRPr="00FB25E0" w:rsidRDefault="00084320" w:rsidP="008725F3">
            <w:pPr>
              <w:spacing w:line="360" w:lineRule="auto"/>
              <w:jc w:val="center"/>
              <w:rPr>
                <w:color w:val="000000" w:themeColor="text1"/>
                <w:sz w:val="28"/>
                <w:szCs w:val="28"/>
              </w:rPr>
            </w:pPr>
            <w:proofErr w:type="spellStart"/>
            <w:r w:rsidRPr="00FB25E0">
              <w:rPr>
                <w:color w:val="000000" w:themeColor="text1"/>
                <w:sz w:val="28"/>
                <w:szCs w:val="28"/>
              </w:rPr>
              <w:t>абс</w:t>
            </w:r>
            <w:proofErr w:type="spellEnd"/>
            <w:r w:rsidRPr="00FB25E0">
              <w:rPr>
                <w:color w:val="000000" w:themeColor="text1"/>
                <w:sz w:val="28"/>
                <w:szCs w:val="28"/>
              </w:rPr>
              <w:t>.</w:t>
            </w:r>
          </w:p>
        </w:tc>
        <w:tc>
          <w:tcPr>
            <w:tcW w:w="839" w:type="dxa"/>
            <w:shd w:val="clear" w:color="auto" w:fill="auto"/>
            <w:noWrap/>
            <w:vAlign w:val="bottom"/>
          </w:tcPr>
          <w:p w14:paraId="17CE70D2"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w:t>
            </w:r>
          </w:p>
        </w:tc>
      </w:tr>
      <w:tr w:rsidR="00FB25E0" w:rsidRPr="00FB25E0" w14:paraId="19B22262" w14:textId="77777777" w:rsidTr="008725F3">
        <w:trPr>
          <w:trHeight w:val="300"/>
        </w:trPr>
        <w:tc>
          <w:tcPr>
            <w:tcW w:w="2875" w:type="dxa"/>
            <w:shd w:val="clear" w:color="auto" w:fill="auto"/>
            <w:noWrap/>
            <w:vAlign w:val="bottom"/>
            <w:hideMark/>
          </w:tcPr>
          <w:p w14:paraId="32F05948"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Наличие постоянного полового партнера</w:t>
            </w:r>
          </w:p>
        </w:tc>
        <w:tc>
          <w:tcPr>
            <w:tcW w:w="1373" w:type="dxa"/>
          </w:tcPr>
          <w:p w14:paraId="499DE630"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rPr>
              <w:br/>
            </w:r>
            <w:r w:rsidRPr="00FB25E0">
              <w:rPr>
                <w:color w:val="000000" w:themeColor="text1"/>
                <w:sz w:val="28"/>
                <w:szCs w:val="28"/>
                <w:lang w:val="en-US"/>
              </w:rPr>
              <w:t>48</w:t>
            </w:r>
          </w:p>
        </w:tc>
        <w:tc>
          <w:tcPr>
            <w:tcW w:w="1166" w:type="dxa"/>
            <w:shd w:val="clear" w:color="auto" w:fill="auto"/>
            <w:noWrap/>
            <w:vAlign w:val="bottom"/>
            <w:hideMark/>
          </w:tcPr>
          <w:p w14:paraId="4994A0C5"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rPr>
              <w:t>88,88</w:t>
            </w:r>
          </w:p>
        </w:tc>
        <w:tc>
          <w:tcPr>
            <w:tcW w:w="1102" w:type="dxa"/>
          </w:tcPr>
          <w:p w14:paraId="65E87D88"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rPr>
              <w:br/>
            </w:r>
            <w:r w:rsidRPr="00FB25E0">
              <w:rPr>
                <w:color w:val="000000" w:themeColor="text1"/>
                <w:sz w:val="28"/>
                <w:szCs w:val="28"/>
                <w:lang w:val="en-US"/>
              </w:rPr>
              <w:t>30</w:t>
            </w:r>
          </w:p>
        </w:tc>
        <w:tc>
          <w:tcPr>
            <w:tcW w:w="1043" w:type="dxa"/>
            <w:shd w:val="clear" w:color="auto" w:fill="auto"/>
            <w:noWrap/>
            <w:vAlign w:val="bottom"/>
            <w:hideMark/>
          </w:tcPr>
          <w:p w14:paraId="2324ADB0"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55,55</w:t>
            </w:r>
          </w:p>
        </w:tc>
        <w:tc>
          <w:tcPr>
            <w:tcW w:w="941" w:type="dxa"/>
          </w:tcPr>
          <w:p w14:paraId="51280643"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rPr>
              <w:br/>
            </w:r>
            <w:r w:rsidRPr="00FB25E0">
              <w:rPr>
                <w:color w:val="000000" w:themeColor="text1"/>
                <w:sz w:val="28"/>
                <w:szCs w:val="28"/>
                <w:lang w:val="en-US"/>
              </w:rPr>
              <w:t>78</w:t>
            </w:r>
          </w:p>
        </w:tc>
        <w:tc>
          <w:tcPr>
            <w:tcW w:w="839" w:type="dxa"/>
            <w:shd w:val="clear" w:color="auto" w:fill="auto"/>
            <w:noWrap/>
            <w:vAlign w:val="bottom"/>
            <w:hideMark/>
          </w:tcPr>
          <w:p w14:paraId="07852391"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83,87</w:t>
            </w:r>
          </w:p>
        </w:tc>
      </w:tr>
      <w:tr w:rsidR="00FB25E0" w:rsidRPr="00FB25E0" w14:paraId="0B2773D7" w14:textId="77777777" w:rsidTr="008725F3">
        <w:trPr>
          <w:trHeight w:val="300"/>
        </w:trPr>
        <w:tc>
          <w:tcPr>
            <w:tcW w:w="2875" w:type="dxa"/>
            <w:shd w:val="clear" w:color="auto" w:fill="auto"/>
            <w:noWrap/>
            <w:vAlign w:val="bottom"/>
            <w:hideMark/>
          </w:tcPr>
          <w:p w14:paraId="61DDBFA0"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В браке</w:t>
            </w:r>
          </w:p>
        </w:tc>
        <w:tc>
          <w:tcPr>
            <w:tcW w:w="1373" w:type="dxa"/>
          </w:tcPr>
          <w:p w14:paraId="130D358B"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36</w:t>
            </w:r>
          </w:p>
        </w:tc>
        <w:tc>
          <w:tcPr>
            <w:tcW w:w="1166" w:type="dxa"/>
            <w:shd w:val="clear" w:color="auto" w:fill="auto"/>
            <w:noWrap/>
            <w:vAlign w:val="bottom"/>
            <w:hideMark/>
          </w:tcPr>
          <w:p w14:paraId="7CCBD5DB"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66,66</w:t>
            </w:r>
          </w:p>
        </w:tc>
        <w:tc>
          <w:tcPr>
            <w:tcW w:w="1102" w:type="dxa"/>
          </w:tcPr>
          <w:p w14:paraId="32D833E3"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19</w:t>
            </w:r>
          </w:p>
        </w:tc>
        <w:tc>
          <w:tcPr>
            <w:tcW w:w="1043" w:type="dxa"/>
            <w:shd w:val="clear" w:color="auto" w:fill="auto"/>
            <w:noWrap/>
            <w:vAlign w:val="bottom"/>
            <w:hideMark/>
          </w:tcPr>
          <w:p w14:paraId="2B4B52B9"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48,71</w:t>
            </w:r>
          </w:p>
        </w:tc>
        <w:tc>
          <w:tcPr>
            <w:tcW w:w="941" w:type="dxa"/>
          </w:tcPr>
          <w:p w14:paraId="03B15316"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55</w:t>
            </w:r>
          </w:p>
        </w:tc>
        <w:tc>
          <w:tcPr>
            <w:tcW w:w="839" w:type="dxa"/>
            <w:shd w:val="clear" w:color="auto" w:fill="auto"/>
            <w:noWrap/>
            <w:vAlign w:val="bottom"/>
            <w:hideMark/>
          </w:tcPr>
          <w:p w14:paraId="44CD183B"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59,13</w:t>
            </w:r>
          </w:p>
        </w:tc>
      </w:tr>
      <w:tr w:rsidR="00FB25E0" w:rsidRPr="00FB25E0" w14:paraId="31279AF1" w14:textId="77777777" w:rsidTr="008725F3">
        <w:trPr>
          <w:trHeight w:val="300"/>
        </w:trPr>
        <w:tc>
          <w:tcPr>
            <w:tcW w:w="2875" w:type="dxa"/>
            <w:shd w:val="clear" w:color="auto" w:fill="auto"/>
            <w:noWrap/>
            <w:vAlign w:val="bottom"/>
            <w:hideMark/>
          </w:tcPr>
          <w:p w14:paraId="0393C1DF" w14:textId="77777777" w:rsidR="00084320" w:rsidRPr="00FB25E0" w:rsidRDefault="00084320" w:rsidP="008725F3">
            <w:pPr>
              <w:spacing w:line="360" w:lineRule="auto"/>
              <w:jc w:val="center"/>
              <w:rPr>
                <w:color w:val="000000" w:themeColor="text1"/>
                <w:sz w:val="28"/>
                <w:szCs w:val="28"/>
              </w:rPr>
            </w:pPr>
            <w:r w:rsidRPr="00FB25E0">
              <w:rPr>
                <w:color w:val="000000" w:themeColor="text1"/>
                <w:sz w:val="28"/>
                <w:szCs w:val="28"/>
              </w:rPr>
              <w:t>Вне брака</w:t>
            </w:r>
          </w:p>
        </w:tc>
        <w:tc>
          <w:tcPr>
            <w:tcW w:w="1373" w:type="dxa"/>
          </w:tcPr>
          <w:p w14:paraId="5681356B"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18</w:t>
            </w:r>
          </w:p>
        </w:tc>
        <w:tc>
          <w:tcPr>
            <w:tcW w:w="1166" w:type="dxa"/>
            <w:shd w:val="clear" w:color="auto" w:fill="auto"/>
            <w:noWrap/>
            <w:vAlign w:val="bottom"/>
            <w:hideMark/>
          </w:tcPr>
          <w:p w14:paraId="35EB268F"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33,33</w:t>
            </w:r>
          </w:p>
        </w:tc>
        <w:tc>
          <w:tcPr>
            <w:tcW w:w="1102" w:type="dxa"/>
          </w:tcPr>
          <w:p w14:paraId="193309E1"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23</w:t>
            </w:r>
          </w:p>
        </w:tc>
        <w:tc>
          <w:tcPr>
            <w:tcW w:w="1043" w:type="dxa"/>
            <w:shd w:val="clear" w:color="auto" w:fill="auto"/>
            <w:noWrap/>
            <w:vAlign w:val="bottom"/>
            <w:hideMark/>
          </w:tcPr>
          <w:p w14:paraId="560EAC9E"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58,97</w:t>
            </w:r>
          </w:p>
        </w:tc>
        <w:tc>
          <w:tcPr>
            <w:tcW w:w="941" w:type="dxa"/>
          </w:tcPr>
          <w:p w14:paraId="0C0105DD" w14:textId="77777777" w:rsidR="00084320" w:rsidRPr="00FB25E0" w:rsidRDefault="00084320" w:rsidP="008725F3">
            <w:pPr>
              <w:spacing w:line="360" w:lineRule="auto"/>
              <w:jc w:val="center"/>
              <w:rPr>
                <w:color w:val="000000" w:themeColor="text1"/>
                <w:sz w:val="28"/>
                <w:szCs w:val="28"/>
                <w:lang w:val="en-US"/>
              </w:rPr>
            </w:pPr>
            <w:r w:rsidRPr="00FB25E0">
              <w:rPr>
                <w:color w:val="000000" w:themeColor="text1"/>
                <w:sz w:val="28"/>
                <w:szCs w:val="28"/>
                <w:lang w:val="en-US"/>
              </w:rPr>
              <w:t>38</w:t>
            </w:r>
          </w:p>
        </w:tc>
        <w:tc>
          <w:tcPr>
            <w:tcW w:w="839" w:type="dxa"/>
            <w:shd w:val="clear" w:color="auto" w:fill="auto"/>
            <w:noWrap/>
            <w:vAlign w:val="bottom"/>
            <w:hideMark/>
          </w:tcPr>
          <w:p w14:paraId="1E4AA84F" w14:textId="77777777" w:rsidR="00084320" w:rsidRPr="00FB25E0" w:rsidRDefault="00084320" w:rsidP="008725F3">
            <w:pPr>
              <w:spacing w:line="360" w:lineRule="auto"/>
              <w:rPr>
                <w:color w:val="000000" w:themeColor="text1"/>
                <w:sz w:val="28"/>
                <w:szCs w:val="28"/>
                <w:lang w:val="en-US"/>
              </w:rPr>
            </w:pPr>
            <w:r w:rsidRPr="00FB25E0">
              <w:rPr>
                <w:color w:val="000000" w:themeColor="text1"/>
                <w:sz w:val="28"/>
                <w:szCs w:val="28"/>
                <w:lang w:val="en-US"/>
              </w:rPr>
              <w:t>40,86</w:t>
            </w:r>
          </w:p>
        </w:tc>
      </w:tr>
    </w:tbl>
    <w:p w14:paraId="576FEAE3" w14:textId="77777777" w:rsidR="00084320" w:rsidRPr="00FB25E0" w:rsidRDefault="00084320" w:rsidP="00084320">
      <w:pPr>
        <w:pStyle w:val="a3"/>
        <w:spacing w:before="0" w:beforeAutospacing="0" w:after="0" w:afterAutospacing="0" w:line="360" w:lineRule="auto"/>
        <w:jc w:val="both"/>
        <w:rPr>
          <w:color w:val="000000" w:themeColor="text1"/>
          <w:sz w:val="28"/>
          <w:szCs w:val="28"/>
        </w:rPr>
      </w:pPr>
    </w:p>
    <w:p w14:paraId="7B92F069" w14:textId="77777777" w:rsidR="00084320" w:rsidRPr="00FB25E0" w:rsidRDefault="00084320" w:rsidP="00084320">
      <w:pPr>
        <w:pStyle w:val="a3"/>
        <w:spacing w:before="0" w:beforeAutospacing="0" w:after="0" w:afterAutospacing="0" w:line="360" w:lineRule="auto"/>
        <w:jc w:val="both"/>
        <w:rPr>
          <w:color w:val="000000" w:themeColor="text1"/>
          <w:sz w:val="28"/>
          <w:szCs w:val="28"/>
        </w:rPr>
      </w:pPr>
    </w:p>
    <w:p w14:paraId="4F1DE634"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noProof/>
          <w:color w:val="000000" w:themeColor="text1"/>
          <w:sz w:val="28"/>
          <w:szCs w:val="28"/>
        </w:rPr>
        <w:lastRenderedPageBreak/>
        <w:drawing>
          <wp:inline distT="0" distB="0" distL="0" distR="0" wp14:anchorId="14DA6AF2" wp14:editId="1A45872E">
            <wp:extent cx="5308600" cy="3324860"/>
            <wp:effectExtent l="0" t="0" r="12700" b="152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152EAF"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noProof/>
          <w:color w:val="000000" w:themeColor="text1"/>
          <w:sz w:val="28"/>
          <w:szCs w:val="28"/>
        </w:rPr>
        <w:drawing>
          <wp:inline distT="0" distB="0" distL="0" distR="0" wp14:anchorId="785FAB33" wp14:editId="0937CC46">
            <wp:extent cx="4927600" cy="3406140"/>
            <wp:effectExtent l="0" t="0" r="12700" b="101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ACC897"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1B981A9B"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При анализе случайных половых связей было выявлено, что у 43 пациентов (46,23%) из 96 с ВПЧ </w:t>
      </w:r>
      <w:proofErr w:type="spellStart"/>
      <w:r w:rsidRPr="00FB25E0">
        <w:rPr>
          <w:color w:val="000000" w:themeColor="text1"/>
          <w:sz w:val="28"/>
          <w:szCs w:val="28"/>
        </w:rPr>
        <w:t>аногенитальной</w:t>
      </w:r>
      <w:proofErr w:type="spellEnd"/>
      <w:r w:rsidRPr="00FB25E0">
        <w:rPr>
          <w:color w:val="000000" w:themeColor="text1"/>
          <w:sz w:val="28"/>
          <w:szCs w:val="28"/>
        </w:rPr>
        <w:t xml:space="preserve"> области имелись случайные половые связи. Среди них – 26 женщин (59,25%) и 11 мужчин (28,20%).</w:t>
      </w:r>
    </w:p>
    <w:p w14:paraId="3541664E"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28FE8871" w14:textId="77777777" w:rsidR="00084320" w:rsidRPr="00FB25E0" w:rsidRDefault="00084320" w:rsidP="00084320">
      <w:pPr>
        <w:pStyle w:val="aa"/>
        <w:keepNext/>
        <w:jc w:val="right"/>
        <w:rPr>
          <w:i w:val="0"/>
          <w:iCs w:val="0"/>
          <w:color w:val="000000" w:themeColor="text1"/>
          <w:sz w:val="28"/>
          <w:szCs w:val="28"/>
        </w:rPr>
      </w:pPr>
      <w:r w:rsidRPr="00FB25E0">
        <w:rPr>
          <w:i w:val="0"/>
          <w:iCs w:val="0"/>
          <w:color w:val="000000" w:themeColor="text1"/>
          <w:sz w:val="28"/>
          <w:szCs w:val="28"/>
        </w:rPr>
        <w:lastRenderedPageBreak/>
        <w:t xml:space="preserve">Таблица 9. </w:t>
      </w:r>
    </w:p>
    <w:p w14:paraId="47C5232E" w14:textId="77777777" w:rsidR="00084320" w:rsidRPr="00FB25E0" w:rsidRDefault="00084320" w:rsidP="00084320">
      <w:pPr>
        <w:pStyle w:val="aa"/>
        <w:keepNext/>
        <w:jc w:val="center"/>
        <w:rPr>
          <w:i w:val="0"/>
          <w:iCs w:val="0"/>
          <w:color w:val="000000" w:themeColor="text1"/>
          <w:sz w:val="28"/>
          <w:szCs w:val="28"/>
        </w:rPr>
      </w:pPr>
      <w:r w:rsidRPr="00FB25E0">
        <w:rPr>
          <w:i w:val="0"/>
          <w:iCs w:val="0"/>
          <w:color w:val="000000" w:themeColor="text1"/>
          <w:sz w:val="28"/>
          <w:szCs w:val="28"/>
        </w:rPr>
        <w:t>Случайные половые связи у пациентов с ВПЧ-инфекцией</w:t>
      </w:r>
    </w:p>
    <w:tbl>
      <w:tblPr>
        <w:tblStyle w:val="a9"/>
        <w:tblW w:w="0" w:type="auto"/>
        <w:jc w:val="center"/>
        <w:tblLook w:val="04A0" w:firstRow="1" w:lastRow="0" w:firstColumn="1" w:lastColumn="0" w:noHBand="0" w:noVBand="1"/>
      </w:tblPr>
      <w:tblGrid>
        <w:gridCol w:w="2334"/>
        <w:gridCol w:w="1167"/>
        <w:gridCol w:w="1168"/>
      </w:tblGrid>
      <w:tr w:rsidR="00FB25E0" w:rsidRPr="00FB25E0" w14:paraId="4088C00E" w14:textId="77777777" w:rsidTr="008725F3">
        <w:trPr>
          <w:jc w:val="center"/>
        </w:trPr>
        <w:tc>
          <w:tcPr>
            <w:tcW w:w="2334" w:type="dxa"/>
          </w:tcPr>
          <w:p w14:paraId="70E3642A" w14:textId="77777777" w:rsidR="00084320" w:rsidRPr="00FB25E0" w:rsidRDefault="00084320" w:rsidP="008725F3">
            <w:pPr>
              <w:pStyle w:val="a3"/>
              <w:spacing w:before="0" w:beforeAutospacing="0" w:after="0" w:afterAutospacing="0" w:line="360" w:lineRule="auto"/>
              <w:jc w:val="both"/>
              <w:rPr>
                <w:color w:val="000000" w:themeColor="text1"/>
                <w:sz w:val="28"/>
                <w:szCs w:val="28"/>
              </w:rPr>
            </w:pPr>
          </w:p>
        </w:tc>
        <w:tc>
          <w:tcPr>
            <w:tcW w:w="1167" w:type="dxa"/>
          </w:tcPr>
          <w:p w14:paraId="5E8691E6"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rPr>
            </w:pPr>
            <w:proofErr w:type="spellStart"/>
            <w:r w:rsidRPr="00FB25E0">
              <w:rPr>
                <w:b/>
                <w:bCs/>
                <w:color w:val="000000" w:themeColor="text1"/>
                <w:sz w:val="28"/>
                <w:szCs w:val="28"/>
              </w:rPr>
              <w:t>абс</w:t>
            </w:r>
            <w:proofErr w:type="spellEnd"/>
            <w:r w:rsidRPr="00FB25E0">
              <w:rPr>
                <w:b/>
                <w:bCs/>
                <w:color w:val="000000" w:themeColor="text1"/>
                <w:sz w:val="28"/>
                <w:szCs w:val="28"/>
              </w:rPr>
              <w:t>.</w:t>
            </w:r>
          </w:p>
        </w:tc>
        <w:tc>
          <w:tcPr>
            <w:tcW w:w="1168" w:type="dxa"/>
          </w:tcPr>
          <w:p w14:paraId="6B97FB18"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lang w:val="en-US"/>
              </w:rPr>
            </w:pPr>
            <w:r w:rsidRPr="00FB25E0">
              <w:rPr>
                <w:b/>
                <w:bCs/>
                <w:color w:val="000000" w:themeColor="text1"/>
                <w:sz w:val="28"/>
                <w:szCs w:val="28"/>
                <w:lang w:val="en-US"/>
              </w:rPr>
              <w:t>%</w:t>
            </w:r>
          </w:p>
        </w:tc>
      </w:tr>
      <w:tr w:rsidR="00FB25E0" w:rsidRPr="00FB25E0" w14:paraId="3A8FC508" w14:textId="77777777" w:rsidTr="008725F3">
        <w:trPr>
          <w:jc w:val="center"/>
        </w:trPr>
        <w:tc>
          <w:tcPr>
            <w:tcW w:w="2334" w:type="dxa"/>
          </w:tcPr>
          <w:p w14:paraId="593CA822" w14:textId="77777777" w:rsidR="00084320" w:rsidRPr="00FB25E0" w:rsidRDefault="00084320" w:rsidP="008725F3">
            <w:pPr>
              <w:pStyle w:val="a3"/>
              <w:spacing w:before="0" w:beforeAutospacing="0" w:after="0" w:afterAutospacing="0" w:line="360" w:lineRule="auto"/>
              <w:jc w:val="both"/>
              <w:rPr>
                <w:color w:val="000000" w:themeColor="text1"/>
                <w:sz w:val="28"/>
                <w:szCs w:val="28"/>
              </w:rPr>
            </w:pPr>
            <w:r w:rsidRPr="00FB25E0">
              <w:rPr>
                <w:color w:val="000000" w:themeColor="text1"/>
                <w:sz w:val="28"/>
                <w:szCs w:val="28"/>
              </w:rPr>
              <w:t>Женщины</w:t>
            </w:r>
          </w:p>
        </w:tc>
        <w:tc>
          <w:tcPr>
            <w:tcW w:w="1167" w:type="dxa"/>
          </w:tcPr>
          <w:p w14:paraId="070B1265"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32</w:t>
            </w:r>
          </w:p>
        </w:tc>
        <w:tc>
          <w:tcPr>
            <w:tcW w:w="1168" w:type="dxa"/>
          </w:tcPr>
          <w:p w14:paraId="4ECD71B3"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rPr>
              <w:t>59</w:t>
            </w:r>
            <w:r w:rsidRPr="00FB25E0">
              <w:rPr>
                <w:color w:val="000000" w:themeColor="text1"/>
                <w:sz w:val="28"/>
                <w:szCs w:val="28"/>
                <w:lang w:val="en-US"/>
              </w:rPr>
              <w:t>,25</w:t>
            </w:r>
          </w:p>
        </w:tc>
      </w:tr>
      <w:tr w:rsidR="00FB25E0" w:rsidRPr="00FB25E0" w14:paraId="19D0B8EC" w14:textId="77777777" w:rsidTr="008725F3">
        <w:trPr>
          <w:jc w:val="center"/>
        </w:trPr>
        <w:tc>
          <w:tcPr>
            <w:tcW w:w="2334" w:type="dxa"/>
          </w:tcPr>
          <w:p w14:paraId="3886980D" w14:textId="77777777" w:rsidR="00084320" w:rsidRPr="00FB25E0" w:rsidRDefault="00084320" w:rsidP="008725F3">
            <w:pPr>
              <w:pStyle w:val="a3"/>
              <w:spacing w:before="0" w:beforeAutospacing="0" w:after="0" w:afterAutospacing="0" w:line="360" w:lineRule="auto"/>
              <w:jc w:val="both"/>
              <w:rPr>
                <w:color w:val="000000" w:themeColor="text1"/>
                <w:sz w:val="28"/>
                <w:szCs w:val="28"/>
              </w:rPr>
            </w:pPr>
            <w:r w:rsidRPr="00FB25E0">
              <w:rPr>
                <w:color w:val="000000" w:themeColor="text1"/>
                <w:sz w:val="28"/>
                <w:szCs w:val="28"/>
              </w:rPr>
              <w:t>Мужчины</w:t>
            </w:r>
          </w:p>
        </w:tc>
        <w:tc>
          <w:tcPr>
            <w:tcW w:w="1167" w:type="dxa"/>
          </w:tcPr>
          <w:p w14:paraId="1E8403E4"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11</w:t>
            </w:r>
          </w:p>
        </w:tc>
        <w:tc>
          <w:tcPr>
            <w:tcW w:w="1168" w:type="dxa"/>
          </w:tcPr>
          <w:p w14:paraId="4995FB26"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28,20</w:t>
            </w:r>
          </w:p>
        </w:tc>
      </w:tr>
      <w:tr w:rsidR="00FB25E0" w:rsidRPr="00FB25E0" w14:paraId="358778A9" w14:textId="77777777" w:rsidTr="008725F3">
        <w:trPr>
          <w:jc w:val="center"/>
        </w:trPr>
        <w:tc>
          <w:tcPr>
            <w:tcW w:w="2334" w:type="dxa"/>
          </w:tcPr>
          <w:p w14:paraId="77530096" w14:textId="77777777" w:rsidR="00084320" w:rsidRPr="00FB25E0" w:rsidRDefault="00084320" w:rsidP="008725F3">
            <w:pPr>
              <w:pStyle w:val="a3"/>
              <w:spacing w:before="0" w:beforeAutospacing="0" w:after="0" w:afterAutospacing="0" w:line="360" w:lineRule="auto"/>
              <w:jc w:val="both"/>
              <w:rPr>
                <w:color w:val="000000" w:themeColor="text1"/>
                <w:sz w:val="28"/>
                <w:szCs w:val="28"/>
              </w:rPr>
            </w:pPr>
            <w:r w:rsidRPr="00FB25E0">
              <w:rPr>
                <w:color w:val="000000" w:themeColor="text1"/>
                <w:sz w:val="28"/>
                <w:szCs w:val="28"/>
              </w:rPr>
              <w:t>Всего</w:t>
            </w:r>
          </w:p>
        </w:tc>
        <w:tc>
          <w:tcPr>
            <w:tcW w:w="1167" w:type="dxa"/>
          </w:tcPr>
          <w:p w14:paraId="464A65F0"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43</w:t>
            </w:r>
          </w:p>
        </w:tc>
        <w:tc>
          <w:tcPr>
            <w:tcW w:w="1168" w:type="dxa"/>
          </w:tcPr>
          <w:p w14:paraId="2F35944F"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46,23</w:t>
            </w:r>
          </w:p>
        </w:tc>
      </w:tr>
    </w:tbl>
    <w:p w14:paraId="292CBCB2" w14:textId="77777777" w:rsidR="00084320" w:rsidRPr="00FB25E0" w:rsidRDefault="00084320" w:rsidP="00084320">
      <w:pPr>
        <w:pStyle w:val="a3"/>
        <w:spacing w:before="0" w:beforeAutospacing="0" w:after="0" w:afterAutospacing="0" w:line="360" w:lineRule="auto"/>
        <w:jc w:val="both"/>
        <w:rPr>
          <w:color w:val="000000" w:themeColor="text1"/>
          <w:sz w:val="28"/>
          <w:szCs w:val="28"/>
          <w:lang w:val="en-US"/>
        </w:rPr>
      </w:pPr>
    </w:p>
    <w:p w14:paraId="344FAF37"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70018D72" w14:textId="5CCE59CA" w:rsidR="00084320" w:rsidRPr="00D75609" w:rsidRDefault="00084320" w:rsidP="00645809">
      <w:pPr>
        <w:pStyle w:val="a3"/>
        <w:spacing w:before="0" w:beforeAutospacing="0" w:after="0" w:afterAutospacing="0" w:line="360" w:lineRule="auto"/>
        <w:ind w:firstLine="709"/>
        <w:jc w:val="both"/>
        <w:outlineLvl w:val="1"/>
        <w:rPr>
          <w:b/>
          <w:bCs/>
          <w:color w:val="000000" w:themeColor="text1"/>
          <w:sz w:val="28"/>
          <w:szCs w:val="28"/>
        </w:rPr>
      </w:pPr>
      <w:bookmarkStart w:id="42" w:name="_Toc104472885"/>
      <w:bookmarkStart w:id="43" w:name="_Toc104473316"/>
      <w:r w:rsidRPr="00D75609">
        <w:rPr>
          <w:b/>
          <w:bCs/>
          <w:color w:val="000000" w:themeColor="text1"/>
          <w:sz w:val="28"/>
          <w:szCs w:val="28"/>
        </w:rPr>
        <w:t>3.</w:t>
      </w:r>
      <w:r w:rsidR="00455506" w:rsidRPr="00D75609">
        <w:rPr>
          <w:b/>
          <w:bCs/>
          <w:color w:val="000000" w:themeColor="text1"/>
          <w:sz w:val="28"/>
          <w:szCs w:val="28"/>
          <w:lang w:val="en-US"/>
        </w:rPr>
        <w:t>5</w:t>
      </w:r>
      <w:r w:rsidRPr="00D75609">
        <w:rPr>
          <w:b/>
          <w:bCs/>
          <w:color w:val="000000" w:themeColor="text1"/>
          <w:sz w:val="28"/>
          <w:szCs w:val="28"/>
        </w:rPr>
        <w:t xml:space="preserve">. </w:t>
      </w:r>
      <w:r w:rsidR="00645809">
        <w:rPr>
          <w:b/>
          <w:bCs/>
          <w:color w:val="000000" w:themeColor="text1"/>
          <w:sz w:val="28"/>
          <w:szCs w:val="28"/>
        </w:rPr>
        <w:t xml:space="preserve">Структура сопутствующих других </w:t>
      </w:r>
      <w:r w:rsidRPr="00D75609">
        <w:rPr>
          <w:b/>
          <w:bCs/>
          <w:color w:val="000000" w:themeColor="text1"/>
          <w:sz w:val="28"/>
          <w:szCs w:val="28"/>
        </w:rPr>
        <w:t>ИППП</w:t>
      </w:r>
      <w:bookmarkEnd w:id="42"/>
      <w:bookmarkEnd w:id="43"/>
    </w:p>
    <w:p w14:paraId="069C3EA9"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У 26 пациентов с клиническими проявлениями ВПЧ были также обнаружены другие ИППП (27,95%). У 13 пациентов (13,97%) был обнаружен только один из других возбудителей ИППП. У 13 пациентов (13,97%) – два и более других возбудителя одновременно (таблица 10). </w:t>
      </w:r>
    </w:p>
    <w:p w14:paraId="331C90C5"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69EA91F5" w14:textId="77777777" w:rsidR="00084320" w:rsidRPr="00FB25E0" w:rsidRDefault="00084320" w:rsidP="00084320">
      <w:pPr>
        <w:pStyle w:val="aa"/>
        <w:keepNext/>
        <w:jc w:val="right"/>
        <w:rPr>
          <w:i w:val="0"/>
          <w:iCs w:val="0"/>
          <w:color w:val="000000" w:themeColor="text1"/>
          <w:sz w:val="28"/>
          <w:szCs w:val="28"/>
        </w:rPr>
      </w:pPr>
      <w:r w:rsidRPr="00FB25E0">
        <w:rPr>
          <w:i w:val="0"/>
          <w:iCs w:val="0"/>
          <w:color w:val="000000" w:themeColor="text1"/>
          <w:sz w:val="28"/>
          <w:szCs w:val="28"/>
        </w:rPr>
        <w:t xml:space="preserve">Таблица 10. </w:t>
      </w:r>
    </w:p>
    <w:p w14:paraId="66EE4D47" w14:textId="77777777" w:rsidR="00084320" w:rsidRPr="00FB25E0" w:rsidRDefault="00084320" w:rsidP="00084320">
      <w:pPr>
        <w:pStyle w:val="aa"/>
        <w:keepNext/>
        <w:jc w:val="center"/>
        <w:rPr>
          <w:i w:val="0"/>
          <w:iCs w:val="0"/>
          <w:color w:val="000000" w:themeColor="text1"/>
          <w:sz w:val="28"/>
          <w:szCs w:val="28"/>
        </w:rPr>
      </w:pPr>
      <w:r w:rsidRPr="00FB25E0">
        <w:rPr>
          <w:i w:val="0"/>
          <w:iCs w:val="0"/>
          <w:color w:val="000000" w:themeColor="text1"/>
          <w:sz w:val="28"/>
          <w:szCs w:val="28"/>
        </w:rPr>
        <w:t>Другие сопутствующие ИППП</w:t>
      </w:r>
    </w:p>
    <w:tbl>
      <w:tblPr>
        <w:tblStyle w:val="a9"/>
        <w:tblW w:w="0" w:type="auto"/>
        <w:tblLook w:val="04A0" w:firstRow="1" w:lastRow="0" w:firstColumn="1" w:lastColumn="0" w:noHBand="0" w:noVBand="1"/>
      </w:tblPr>
      <w:tblGrid>
        <w:gridCol w:w="3113"/>
        <w:gridCol w:w="3113"/>
        <w:gridCol w:w="3113"/>
      </w:tblGrid>
      <w:tr w:rsidR="00FB25E0" w:rsidRPr="00FB25E0" w14:paraId="4024020E" w14:textId="77777777" w:rsidTr="008725F3">
        <w:tc>
          <w:tcPr>
            <w:tcW w:w="3113" w:type="dxa"/>
          </w:tcPr>
          <w:p w14:paraId="5F177E7F"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rPr>
            </w:pPr>
          </w:p>
        </w:tc>
        <w:tc>
          <w:tcPr>
            <w:tcW w:w="3113" w:type="dxa"/>
          </w:tcPr>
          <w:p w14:paraId="235CC8F2"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rPr>
            </w:pPr>
            <w:proofErr w:type="spellStart"/>
            <w:r w:rsidRPr="00FB25E0">
              <w:rPr>
                <w:b/>
                <w:bCs/>
                <w:color w:val="000000" w:themeColor="text1"/>
                <w:sz w:val="28"/>
                <w:szCs w:val="28"/>
              </w:rPr>
              <w:t>Абс.знач</w:t>
            </w:r>
            <w:proofErr w:type="spellEnd"/>
            <w:r w:rsidRPr="00FB25E0">
              <w:rPr>
                <w:b/>
                <w:bCs/>
                <w:color w:val="000000" w:themeColor="text1"/>
                <w:sz w:val="28"/>
                <w:szCs w:val="28"/>
              </w:rPr>
              <w:t>., чел.</w:t>
            </w:r>
          </w:p>
        </w:tc>
        <w:tc>
          <w:tcPr>
            <w:tcW w:w="3113" w:type="dxa"/>
          </w:tcPr>
          <w:p w14:paraId="3995BA97"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lang w:val="en-US"/>
              </w:rPr>
            </w:pPr>
            <w:r w:rsidRPr="00FB25E0">
              <w:rPr>
                <w:b/>
                <w:bCs/>
                <w:color w:val="000000" w:themeColor="text1"/>
                <w:sz w:val="28"/>
                <w:szCs w:val="28"/>
                <w:lang w:val="en-US"/>
              </w:rPr>
              <w:t>%</w:t>
            </w:r>
          </w:p>
        </w:tc>
      </w:tr>
      <w:tr w:rsidR="00FB25E0" w:rsidRPr="00FB25E0" w14:paraId="70E6D39E" w14:textId="77777777" w:rsidTr="008725F3">
        <w:tc>
          <w:tcPr>
            <w:tcW w:w="3113" w:type="dxa"/>
          </w:tcPr>
          <w:p w14:paraId="406FACB3"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proofErr w:type="spellStart"/>
            <w:r w:rsidRPr="00FB25E0">
              <w:rPr>
                <w:color w:val="000000" w:themeColor="text1"/>
                <w:sz w:val="28"/>
                <w:szCs w:val="28"/>
              </w:rPr>
              <w:t>Уреаплазмоз</w:t>
            </w:r>
            <w:proofErr w:type="spellEnd"/>
          </w:p>
        </w:tc>
        <w:tc>
          <w:tcPr>
            <w:tcW w:w="3113" w:type="dxa"/>
          </w:tcPr>
          <w:p w14:paraId="17413229"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7</w:t>
            </w:r>
          </w:p>
        </w:tc>
        <w:tc>
          <w:tcPr>
            <w:tcW w:w="3113" w:type="dxa"/>
          </w:tcPr>
          <w:p w14:paraId="3B2E0E49"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26,92</w:t>
            </w:r>
          </w:p>
        </w:tc>
      </w:tr>
      <w:tr w:rsidR="00FB25E0" w:rsidRPr="00FB25E0" w14:paraId="23C77914" w14:textId="77777777" w:rsidTr="008725F3">
        <w:tc>
          <w:tcPr>
            <w:tcW w:w="3113" w:type="dxa"/>
          </w:tcPr>
          <w:p w14:paraId="62515114"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Хламидиоз</w:t>
            </w:r>
          </w:p>
        </w:tc>
        <w:tc>
          <w:tcPr>
            <w:tcW w:w="3113" w:type="dxa"/>
          </w:tcPr>
          <w:p w14:paraId="64A04FB2"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5</w:t>
            </w:r>
          </w:p>
        </w:tc>
        <w:tc>
          <w:tcPr>
            <w:tcW w:w="3113" w:type="dxa"/>
          </w:tcPr>
          <w:p w14:paraId="751E3AEC"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19,23</w:t>
            </w:r>
          </w:p>
        </w:tc>
      </w:tr>
      <w:tr w:rsidR="00FB25E0" w:rsidRPr="00FB25E0" w14:paraId="362334EE" w14:textId="77777777" w:rsidTr="008725F3">
        <w:tc>
          <w:tcPr>
            <w:tcW w:w="3113" w:type="dxa"/>
          </w:tcPr>
          <w:p w14:paraId="367CCC28"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Микоплазмоз</w:t>
            </w:r>
          </w:p>
        </w:tc>
        <w:tc>
          <w:tcPr>
            <w:tcW w:w="3113" w:type="dxa"/>
          </w:tcPr>
          <w:p w14:paraId="6CB0F6D7"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1</w:t>
            </w:r>
          </w:p>
        </w:tc>
        <w:tc>
          <w:tcPr>
            <w:tcW w:w="3113" w:type="dxa"/>
          </w:tcPr>
          <w:p w14:paraId="5BFA8DEA"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3,84</w:t>
            </w:r>
          </w:p>
        </w:tc>
      </w:tr>
      <w:tr w:rsidR="00FB25E0" w:rsidRPr="00FB25E0" w14:paraId="1D5391F0" w14:textId="77777777" w:rsidTr="008725F3">
        <w:tc>
          <w:tcPr>
            <w:tcW w:w="3113" w:type="dxa"/>
          </w:tcPr>
          <w:p w14:paraId="7FB27004"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proofErr w:type="spellStart"/>
            <w:r w:rsidRPr="00FB25E0">
              <w:rPr>
                <w:color w:val="000000" w:themeColor="text1"/>
                <w:sz w:val="28"/>
                <w:szCs w:val="28"/>
              </w:rPr>
              <w:t>Уреаплазменная</w:t>
            </w:r>
            <w:proofErr w:type="spellEnd"/>
            <w:r w:rsidRPr="00FB25E0">
              <w:rPr>
                <w:color w:val="000000" w:themeColor="text1"/>
                <w:sz w:val="28"/>
                <w:szCs w:val="28"/>
              </w:rPr>
              <w:t xml:space="preserve">, </w:t>
            </w:r>
            <w:proofErr w:type="spellStart"/>
            <w:r w:rsidRPr="00FB25E0">
              <w:rPr>
                <w:color w:val="000000" w:themeColor="text1"/>
                <w:sz w:val="28"/>
                <w:szCs w:val="28"/>
              </w:rPr>
              <w:t>хламидийная</w:t>
            </w:r>
            <w:proofErr w:type="spellEnd"/>
            <w:r w:rsidRPr="00FB25E0">
              <w:rPr>
                <w:color w:val="000000" w:themeColor="text1"/>
                <w:sz w:val="28"/>
                <w:szCs w:val="28"/>
              </w:rPr>
              <w:t xml:space="preserve">, </w:t>
            </w:r>
            <w:proofErr w:type="spellStart"/>
            <w:r w:rsidRPr="00FB25E0">
              <w:rPr>
                <w:color w:val="000000" w:themeColor="text1"/>
                <w:sz w:val="28"/>
                <w:szCs w:val="28"/>
              </w:rPr>
              <w:t>микоплазменная</w:t>
            </w:r>
            <w:proofErr w:type="spellEnd"/>
            <w:r w:rsidRPr="00FB25E0">
              <w:rPr>
                <w:color w:val="000000" w:themeColor="text1"/>
                <w:sz w:val="28"/>
                <w:szCs w:val="28"/>
              </w:rPr>
              <w:t xml:space="preserve"> инф.</w:t>
            </w:r>
          </w:p>
        </w:tc>
        <w:tc>
          <w:tcPr>
            <w:tcW w:w="3113" w:type="dxa"/>
          </w:tcPr>
          <w:p w14:paraId="7B803652"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br/>
              <w:t>3</w:t>
            </w:r>
          </w:p>
        </w:tc>
        <w:tc>
          <w:tcPr>
            <w:tcW w:w="3113" w:type="dxa"/>
          </w:tcPr>
          <w:p w14:paraId="00B0E526"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br/>
              <w:t>11,53</w:t>
            </w:r>
          </w:p>
        </w:tc>
      </w:tr>
      <w:tr w:rsidR="00FB25E0" w:rsidRPr="00FB25E0" w14:paraId="7ED0AA4A" w14:textId="77777777" w:rsidTr="008725F3">
        <w:tc>
          <w:tcPr>
            <w:tcW w:w="3113" w:type="dxa"/>
          </w:tcPr>
          <w:p w14:paraId="2A126155"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proofErr w:type="spellStart"/>
            <w:r w:rsidRPr="00FB25E0">
              <w:rPr>
                <w:color w:val="000000" w:themeColor="text1"/>
                <w:sz w:val="28"/>
                <w:szCs w:val="28"/>
              </w:rPr>
              <w:t>Уреаплазменная</w:t>
            </w:r>
            <w:proofErr w:type="spellEnd"/>
            <w:r w:rsidRPr="00FB25E0">
              <w:rPr>
                <w:color w:val="000000" w:themeColor="text1"/>
                <w:sz w:val="28"/>
                <w:szCs w:val="28"/>
              </w:rPr>
              <w:t xml:space="preserve">, </w:t>
            </w:r>
            <w:proofErr w:type="spellStart"/>
            <w:r w:rsidRPr="00FB25E0">
              <w:rPr>
                <w:color w:val="000000" w:themeColor="text1"/>
                <w:sz w:val="28"/>
                <w:szCs w:val="28"/>
              </w:rPr>
              <w:t>хламидийная</w:t>
            </w:r>
            <w:proofErr w:type="spellEnd"/>
            <w:r w:rsidRPr="00FB25E0">
              <w:rPr>
                <w:color w:val="000000" w:themeColor="text1"/>
                <w:sz w:val="28"/>
                <w:szCs w:val="28"/>
              </w:rPr>
              <w:t xml:space="preserve"> инф.</w:t>
            </w:r>
          </w:p>
        </w:tc>
        <w:tc>
          <w:tcPr>
            <w:tcW w:w="3113" w:type="dxa"/>
          </w:tcPr>
          <w:p w14:paraId="1E2CC140"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6</w:t>
            </w:r>
          </w:p>
        </w:tc>
        <w:tc>
          <w:tcPr>
            <w:tcW w:w="3113" w:type="dxa"/>
          </w:tcPr>
          <w:p w14:paraId="35FE7B65"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23,07</w:t>
            </w:r>
          </w:p>
        </w:tc>
      </w:tr>
      <w:tr w:rsidR="00FB25E0" w:rsidRPr="00FB25E0" w14:paraId="66FC5764" w14:textId="77777777" w:rsidTr="008725F3">
        <w:tc>
          <w:tcPr>
            <w:tcW w:w="3113" w:type="dxa"/>
          </w:tcPr>
          <w:p w14:paraId="2621E440"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proofErr w:type="spellStart"/>
            <w:r w:rsidRPr="00FB25E0">
              <w:rPr>
                <w:color w:val="000000" w:themeColor="text1"/>
                <w:sz w:val="28"/>
                <w:szCs w:val="28"/>
              </w:rPr>
              <w:t>Уреаплазменная</w:t>
            </w:r>
            <w:proofErr w:type="spellEnd"/>
            <w:r w:rsidRPr="00FB25E0">
              <w:rPr>
                <w:color w:val="000000" w:themeColor="text1"/>
                <w:sz w:val="28"/>
                <w:szCs w:val="28"/>
              </w:rPr>
              <w:t xml:space="preserve">, </w:t>
            </w:r>
            <w:proofErr w:type="spellStart"/>
            <w:r w:rsidRPr="00FB25E0">
              <w:rPr>
                <w:color w:val="000000" w:themeColor="text1"/>
                <w:sz w:val="28"/>
                <w:szCs w:val="28"/>
              </w:rPr>
              <w:t>микоплазменная</w:t>
            </w:r>
            <w:proofErr w:type="spellEnd"/>
            <w:r w:rsidRPr="00FB25E0">
              <w:rPr>
                <w:color w:val="000000" w:themeColor="text1"/>
                <w:sz w:val="28"/>
                <w:szCs w:val="28"/>
              </w:rPr>
              <w:t xml:space="preserve"> инф.</w:t>
            </w:r>
          </w:p>
        </w:tc>
        <w:tc>
          <w:tcPr>
            <w:tcW w:w="3113" w:type="dxa"/>
          </w:tcPr>
          <w:p w14:paraId="7D3E3F64"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4</w:t>
            </w:r>
          </w:p>
        </w:tc>
        <w:tc>
          <w:tcPr>
            <w:tcW w:w="3113" w:type="dxa"/>
          </w:tcPr>
          <w:p w14:paraId="5812DEDB"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15,38</w:t>
            </w:r>
          </w:p>
        </w:tc>
      </w:tr>
    </w:tbl>
    <w:p w14:paraId="79B17D61" w14:textId="77777777" w:rsidR="00084320" w:rsidRPr="00FB25E0" w:rsidRDefault="00084320" w:rsidP="00084320">
      <w:pPr>
        <w:pStyle w:val="a3"/>
        <w:spacing w:before="0" w:beforeAutospacing="0" w:after="0" w:afterAutospacing="0" w:line="360" w:lineRule="auto"/>
        <w:ind w:firstLine="709"/>
        <w:jc w:val="center"/>
        <w:rPr>
          <w:color w:val="000000" w:themeColor="text1"/>
          <w:sz w:val="48"/>
          <w:szCs w:val="48"/>
        </w:rPr>
      </w:pPr>
    </w:p>
    <w:p w14:paraId="2923DB37"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lastRenderedPageBreak/>
        <w:t xml:space="preserve">При сравнительном анализе гендерных особенностей пациентов с ВПЧ и другими сопутствующими ИППП было выявлено, что у женщин значительно чаще (7,52%), чем у мужчин (1,07%) выявляется только один возбудитель среди других сопутствующих ИППП. Среди женщин этот показатель для </w:t>
      </w:r>
      <w:proofErr w:type="spellStart"/>
      <w:r w:rsidRPr="00FB25E0">
        <w:rPr>
          <w:color w:val="000000" w:themeColor="text1"/>
          <w:sz w:val="28"/>
          <w:szCs w:val="28"/>
        </w:rPr>
        <w:t>уреаплазменной</w:t>
      </w:r>
      <w:proofErr w:type="spellEnd"/>
      <w:r w:rsidRPr="00FB25E0">
        <w:rPr>
          <w:color w:val="000000" w:themeColor="text1"/>
          <w:sz w:val="28"/>
          <w:szCs w:val="28"/>
        </w:rPr>
        <w:t xml:space="preserve"> инфекции составил 13,72% и для </w:t>
      </w:r>
      <w:proofErr w:type="spellStart"/>
      <w:r w:rsidRPr="00FB25E0">
        <w:rPr>
          <w:color w:val="000000" w:themeColor="text1"/>
          <w:sz w:val="28"/>
          <w:szCs w:val="28"/>
        </w:rPr>
        <w:t>хламидийной</w:t>
      </w:r>
      <w:proofErr w:type="spellEnd"/>
      <w:r w:rsidRPr="00FB25E0">
        <w:rPr>
          <w:color w:val="000000" w:themeColor="text1"/>
          <w:sz w:val="28"/>
          <w:szCs w:val="28"/>
        </w:rPr>
        <w:t xml:space="preserve"> инфекции 9,80%. </w:t>
      </w:r>
    </w:p>
    <w:p w14:paraId="5F9D92E3"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Сочетание </w:t>
      </w:r>
      <w:proofErr w:type="spellStart"/>
      <w:r w:rsidRPr="00FB25E0">
        <w:rPr>
          <w:color w:val="000000" w:themeColor="text1"/>
          <w:sz w:val="28"/>
          <w:szCs w:val="28"/>
        </w:rPr>
        <w:t>уреаплазменной</w:t>
      </w:r>
      <w:proofErr w:type="spellEnd"/>
      <w:r w:rsidRPr="00FB25E0">
        <w:rPr>
          <w:color w:val="000000" w:themeColor="text1"/>
          <w:sz w:val="28"/>
          <w:szCs w:val="28"/>
        </w:rPr>
        <w:t xml:space="preserve"> и </w:t>
      </w:r>
      <w:proofErr w:type="spellStart"/>
      <w:r w:rsidRPr="00FB25E0">
        <w:rPr>
          <w:color w:val="000000" w:themeColor="text1"/>
          <w:sz w:val="28"/>
          <w:szCs w:val="28"/>
        </w:rPr>
        <w:t>хламидийной</w:t>
      </w:r>
      <w:proofErr w:type="spellEnd"/>
      <w:r w:rsidRPr="00FB25E0">
        <w:rPr>
          <w:color w:val="000000" w:themeColor="text1"/>
          <w:sz w:val="28"/>
          <w:szCs w:val="28"/>
        </w:rPr>
        <w:t xml:space="preserve"> инфекции выявлялось в 8,92% случаев и также только у женщин. И среди женщин этот показатель был равен 9,80%. </w:t>
      </w:r>
    </w:p>
    <w:p w14:paraId="3B18FA5D"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Сочетание </w:t>
      </w:r>
      <w:proofErr w:type="spellStart"/>
      <w:r w:rsidRPr="00FB25E0">
        <w:rPr>
          <w:color w:val="000000" w:themeColor="text1"/>
          <w:sz w:val="28"/>
          <w:szCs w:val="28"/>
        </w:rPr>
        <w:t>уреаплазменной</w:t>
      </w:r>
      <w:proofErr w:type="spellEnd"/>
      <w:r w:rsidRPr="00FB25E0">
        <w:rPr>
          <w:color w:val="000000" w:themeColor="text1"/>
          <w:sz w:val="28"/>
          <w:szCs w:val="28"/>
        </w:rPr>
        <w:t xml:space="preserve"> и </w:t>
      </w:r>
      <w:proofErr w:type="spellStart"/>
      <w:r w:rsidRPr="00FB25E0">
        <w:rPr>
          <w:color w:val="000000" w:themeColor="text1"/>
          <w:sz w:val="28"/>
          <w:szCs w:val="28"/>
        </w:rPr>
        <w:t>микоплазменной</w:t>
      </w:r>
      <w:proofErr w:type="spellEnd"/>
      <w:r w:rsidRPr="00FB25E0">
        <w:rPr>
          <w:color w:val="000000" w:themeColor="text1"/>
          <w:sz w:val="28"/>
          <w:szCs w:val="28"/>
        </w:rPr>
        <w:t xml:space="preserve"> инфекции встречалось в 5,35% случаев: у 2 женщин (3,92%) и у 1 мужчины (20%).</w:t>
      </w:r>
    </w:p>
    <w:p w14:paraId="48498AD7"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Сочетание всех трех инфекций: </w:t>
      </w:r>
      <w:proofErr w:type="spellStart"/>
      <w:r w:rsidRPr="00FB25E0">
        <w:rPr>
          <w:color w:val="000000" w:themeColor="text1"/>
          <w:sz w:val="28"/>
          <w:szCs w:val="28"/>
        </w:rPr>
        <w:t>уреаплазменной</w:t>
      </w:r>
      <w:proofErr w:type="spellEnd"/>
      <w:r w:rsidRPr="00FB25E0">
        <w:rPr>
          <w:color w:val="000000" w:themeColor="text1"/>
          <w:sz w:val="28"/>
          <w:szCs w:val="28"/>
        </w:rPr>
        <w:t xml:space="preserve">, </w:t>
      </w:r>
      <w:proofErr w:type="spellStart"/>
      <w:r w:rsidRPr="00FB25E0">
        <w:rPr>
          <w:color w:val="000000" w:themeColor="text1"/>
          <w:sz w:val="28"/>
          <w:szCs w:val="28"/>
        </w:rPr>
        <w:t>хламидийной</w:t>
      </w:r>
      <w:proofErr w:type="spellEnd"/>
      <w:r w:rsidRPr="00FB25E0">
        <w:rPr>
          <w:color w:val="000000" w:themeColor="text1"/>
          <w:sz w:val="28"/>
          <w:szCs w:val="28"/>
        </w:rPr>
        <w:t xml:space="preserve"> и </w:t>
      </w:r>
      <w:proofErr w:type="spellStart"/>
      <w:r w:rsidRPr="00FB25E0">
        <w:rPr>
          <w:color w:val="000000" w:themeColor="text1"/>
          <w:sz w:val="28"/>
          <w:szCs w:val="28"/>
        </w:rPr>
        <w:t>микоплазменной</w:t>
      </w:r>
      <w:proofErr w:type="spellEnd"/>
      <w:r w:rsidRPr="00FB25E0">
        <w:rPr>
          <w:color w:val="000000" w:themeColor="text1"/>
          <w:sz w:val="28"/>
          <w:szCs w:val="28"/>
        </w:rPr>
        <w:t xml:space="preserve"> выявлялось в 5,35% случаев. Среди женщин этот показатель был 2 (3,92%) и среди мужчин 1 (20%).</w:t>
      </w:r>
    </w:p>
    <w:p w14:paraId="486037C4"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2E4835FE" w14:textId="77777777" w:rsidR="00084320" w:rsidRPr="00FB25E0" w:rsidRDefault="00084320" w:rsidP="00084320">
      <w:pPr>
        <w:pStyle w:val="aa"/>
        <w:keepNext/>
        <w:jc w:val="right"/>
        <w:rPr>
          <w:i w:val="0"/>
          <w:iCs w:val="0"/>
          <w:color w:val="000000" w:themeColor="text1"/>
          <w:sz w:val="28"/>
          <w:szCs w:val="28"/>
        </w:rPr>
      </w:pPr>
      <w:r w:rsidRPr="00FB25E0">
        <w:rPr>
          <w:i w:val="0"/>
          <w:iCs w:val="0"/>
          <w:color w:val="000000" w:themeColor="text1"/>
          <w:sz w:val="28"/>
          <w:szCs w:val="28"/>
        </w:rPr>
        <w:t xml:space="preserve">Таблица 11. </w:t>
      </w:r>
    </w:p>
    <w:p w14:paraId="234C184F" w14:textId="77777777" w:rsidR="00084320" w:rsidRPr="00FB25E0" w:rsidRDefault="00084320" w:rsidP="00084320">
      <w:pPr>
        <w:pStyle w:val="aa"/>
        <w:keepNext/>
        <w:jc w:val="center"/>
        <w:rPr>
          <w:i w:val="0"/>
          <w:iCs w:val="0"/>
          <w:color w:val="000000" w:themeColor="text1"/>
          <w:sz w:val="28"/>
          <w:szCs w:val="28"/>
        </w:rPr>
      </w:pPr>
      <w:r w:rsidRPr="00FB25E0">
        <w:rPr>
          <w:i w:val="0"/>
          <w:iCs w:val="0"/>
          <w:color w:val="000000" w:themeColor="text1"/>
          <w:sz w:val="28"/>
          <w:szCs w:val="28"/>
        </w:rPr>
        <w:t>Гендерные особенности пациентов с ВПЧ и другими ИППП</w:t>
      </w:r>
    </w:p>
    <w:tbl>
      <w:tblPr>
        <w:tblStyle w:val="a9"/>
        <w:tblW w:w="9339" w:type="dxa"/>
        <w:tblLook w:val="04A0" w:firstRow="1" w:lastRow="0" w:firstColumn="1" w:lastColumn="0" w:noHBand="0" w:noVBand="1"/>
      </w:tblPr>
      <w:tblGrid>
        <w:gridCol w:w="2282"/>
        <w:gridCol w:w="1465"/>
        <w:gridCol w:w="956"/>
        <w:gridCol w:w="1465"/>
        <w:gridCol w:w="775"/>
        <w:gridCol w:w="1465"/>
        <w:gridCol w:w="931"/>
      </w:tblGrid>
      <w:tr w:rsidR="00FB25E0" w:rsidRPr="00FB25E0" w14:paraId="28FB9156" w14:textId="77777777" w:rsidTr="008725F3">
        <w:tc>
          <w:tcPr>
            <w:tcW w:w="2282" w:type="dxa"/>
            <w:vMerge w:val="restart"/>
          </w:tcPr>
          <w:p w14:paraId="394D49AB"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rPr>
            </w:pPr>
          </w:p>
        </w:tc>
        <w:tc>
          <w:tcPr>
            <w:tcW w:w="2421" w:type="dxa"/>
            <w:gridSpan w:val="2"/>
          </w:tcPr>
          <w:p w14:paraId="650FFD16"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rPr>
            </w:pPr>
            <w:r w:rsidRPr="00FB25E0">
              <w:rPr>
                <w:b/>
                <w:bCs/>
                <w:color w:val="000000" w:themeColor="text1"/>
                <w:sz w:val="28"/>
                <w:szCs w:val="28"/>
              </w:rPr>
              <w:t>Женщины</w:t>
            </w:r>
          </w:p>
        </w:tc>
        <w:tc>
          <w:tcPr>
            <w:tcW w:w="2240" w:type="dxa"/>
            <w:gridSpan w:val="2"/>
          </w:tcPr>
          <w:p w14:paraId="316D1846"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rPr>
            </w:pPr>
            <w:r w:rsidRPr="00FB25E0">
              <w:rPr>
                <w:b/>
                <w:bCs/>
                <w:color w:val="000000" w:themeColor="text1"/>
                <w:sz w:val="28"/>
                <w:szCs w:val="28"/>
              </w:rPr>
              <w:t>Мужчины</w:t>
            </w:r>
          </w:p>
        </w:tc>
        <w:tc>
          <w:tcPr>
            <w:tcW w:w="2396" w:type="dxa"/>
            <w:gridSpan w:val="2"/>
          </w:tcPr>
          <w:p w14:paraId="414902C2"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rPr>
            </w:pPr>
            <w:r w:rsidRPr="00FB25E0">
              <w:rPr>
                <w:b/>
                <w:bCs/>
                <w:color w:val="000000" w:themeColor="text1"/>
                <w:sz w:val="28"/>
                <w:szCs w:val="28"/>
              </w:rPr>
              <w:t>Всего</w:t>
            </w:r>
          </w:p>
        </w:tc>
      </w:tr>
      <w:tr w:rsidR="00FB25E0" w:rsidRPr="00FB25E0" w14:paraId="42A15A7B" w14:textId="77777777" w:rsidTr="008725F3">
        <w:tc>
          <w:tcPr>
            <w:tcW w:w="2282" w:type="dxa"/>
            <w:vMerge/>
          </w:tcPr>
          <w:p w14:paraId="5603674F"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rPr>
            </w:pPr>
          </w:p>
        </w:tc>
        <w:tc>
          <w:tcPr>
            <w:tcW w:w="1465" w:type="dxa"/>
          </w:tcPr>
          <w:p w14:paraId="5B9F1E16"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rPr>
            </w:pPr>
            <w:proofErr w:type="spellStart"/>
            <w:r w:rsidRPr="00FB25E0">
              <w:rPr>
                <w:b/>
                <w:bCs/>
                <w:color w:val="000000" w:themeColor="text1"/>
                <w:sz w:val="28"/>
                <w:szCs w:val="28"/>
              </w:rPr>
              <w:t>Абс.знач</w:t>
            </w:r>
            <w:proofErr w:type="spellEnd"/>
            <w:r w:rsidRPr="00FB25E0">
              <w:rPr>
                <w:b/>
                <w:bCs/>
                <w:color w:val="000000" w:themeColor="text1"/>
                <w:sz w:val="28"/>
                <w:szCs w:val="28"/>
              </w:rPr>
              <w:t>., чел.</w:t>
            </w:r>
          </w:p>
        </w:tc>
        <w:tc>
          <w:tcPr>
            <w:tcW w:w="956" w:type="dxa"/>
          </w:tcPr>
          <w:p w14:paraId="02520A69"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lang w:val="en-US"/>
              </w:rPr>
            </w:pPr>
            <w:r w:rsidRPr="00FB25E0">
              <w:rPr>
                <w:b/>
                <w:bCs/>
                <w:color w:val="000000" w:themeColor="text1"/>
                <w:sz w:val="28"/>
                <w:szCs w:val="28"/>
                <w:lang w:val="en-US"/>
              </w:rPr>
              <w:t>%</w:t>
            </w:r>
          </w:p>
        </w:tc>
        <w:tc>
          <w:tcPr>
            <w:tcW w:w="1465" w:type="dxa"/>
          </w:tcPr>
          <w:p w14:paraId="20661E83"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lang w:val="en-US"/>
              </w:rPr>
            </w:pPr>
            <w:proofErr w:type="spellStart"/>
            <w:r w:rsidRPr="00FB25E0">
              <w:rPr>
                <w:b/>
                <w:bCs/>
                <w:color w:val="000000" w:themeColor="text1"/>
                <w:sz w:val="28"/>
                <w:szCs w:val="28"/>
              </w:rPr>
              <w:t>Абс.знач</w:t>
            </w:r>
            <w:proofErr w:type="spellEnd"/>
            <w:r w:rsidRPr="00FB25E0">
              <w:rPr>
                <w:b/>
                <w:bCs/>
                <w:color w:val="000000" w:themeColor="text1"/>
                <w:sz w:val="28"/>
                <w:szCs w:val="28"/>
              </w:rPr>
              <w:t>., чел.</w:t>
            </w:r>
          </w:p>
        </w:tc>
        <w:tc>
          <w:tcPr>
            <w:tcW w:w="775" w:type="dxa"/>
          </w:tcPr>
          <w:p w14:paraId="08AD3C32"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lang w:val="en-US"/>
              </w:rPr>
            </w:pPr>
            <w:r w:rsidRPr="00FB25E0">
              <w:rPr>
                <w:b/>
                <w:bCs/>
                <w:color w:val="000000" w:themeColor="text1"/>
                <w:sz w:val="28"/>
                <w:szCs w:val="28"/>
                <w:lang w:val="en-US"/>
              </w:rPr>
              <w:t>%</w:t>
            </w:r>
          </w:p>
        </w:tc>
        <w:tc>
          <w:tcPr>
            <w:tcW w:w="1465" w:type="dxa"/>
          </w:tcPr>
          <w:p w14:paraId="78EB01E8"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lang w:val="en-US"/>
              </w:rPr>
            </w:pPr>
            <w:proofErr w:type="spellStart"/>
            <w:r w:rsidRPr="00FB25E0">
              <w:rPr>
                <w:b/>
                <w:bCs/>
                <w:color w:val="000000" w:themeColor="text1"/>
                <w:sz w:val="28"/>
                <w:szCs w:val="28"/>
              </w:rPr>
              <w:t>Абс.знач</w:t>
            </w:r>
            <w:proofErr w:type="spellEnd"/>
            <w:r w:rsidRPr="00FB25E0">
              <w:rPr>
                <w:b/>
                <w:bCs/>
                <w:color w:val="000000" w:themeColor="text1"/>
                <w:sz w:val="28"/>
                <w:szCs w:val="28"/>
              </w:rPr>
              <w:t>., чел.</w:t>
            </w:r>
          </w:p>
        </w:tc>
        <w:tc>
          <w:tcPr>
            <w:tcW w:w="931" w:type="dxa"/>
          </w:tcPr>
          <w:p w14:paraId="6AB526E0" w14:textId="77777777" w:rsidR="00084320" w:rsidRPr="00FB25E0" w:rsidRDefault="00084320" w:rsidP="008725F3">
            <w:pPr>
              <w:pStyle w:val="a3"/>
              <w:spacing w:before="0" w:beforeAutospacing="0" w:after="0" w:afterAutospacing="0" w:line="360" w:lineRule="auto"/>
              <w:jc w:val="center"/>
              <w:rPr>
                <w:b/>
                <w:bCs/>
                <w:color w:val="000000" w:themeColor="text1"/>
                <w:sz w:val="28"/>
                <w:szCs w:val="28"/>
                <w:lang w:val="en-US"/>
              </w:rPr>
            </w:pPr>
            <w:r w:rsidRPr="00FB25E0">
              <w:rPr>
                <w:b/>
                <w:bCs/>
                <w:color w:val="000000" w:themeColor="text1"/>
                <w:sz w:val="28"/>
                <w:szCs w:val="28"/>
                <w:lang w:val="en-US"/>
              </w:rPr>
              <w:t>%</w:t>
            </w:r>
          </w:p>
        </w:tc>
      </w:tr>
      <w:tr w:rsidR="00FB25E0" w:rsidRPr="00FB25E0" w14:paraId="2BF3B640" w14:textId="77777777" w:rsidTr="008725F3">
        <w:tc>
          <w:tcPr>
            <w:tcW w:w="2282" w:type="dxa"/>
          </w:tcPr>
          <w:p w14:paraId="43190B3B"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proofErr w:type="spellStart"/>
            <w:r w:rsidRPr="00FB25E0">
              <w:rPr>
                <w:color w:val="000000" w:themeColor="text1"/>
                <w:sz w:val="28"/>
                <w:szCs w:val="28"/>
              </w:rPr>
              <w:t>Уреаплазмоз</w:t>
            </w:r>
            <w:proofErr w:type="spellEnd"/>
          </w:p>
        </w:tc>
        <w:tc>
          <w:tcPr>
            <w:tcW w:w="1465" w:type="dxa"/>
          </w:tcPr>
          <w:p w14:paraId="32D0BB83"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6</w:t>
            </w:r>
          </w:p>
        </w:tc>
        <w:tc>
          <w:tcPr>
            <w:tcW w:w="956" w:type="dxa"/>
          </w:tcPr>
          <w:p w14:paraId="0CB66BB5"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rPr>
              <w:t>11</w:t>
            </w:r>
            <w:r w:rsidRPr="00FB25E0">
              <w:rPr>
                <w:color w:val="000000" w:themeColor="text1"/>
                <w:sz w:val="28"/>
                <w:szCs w:val="28"/>
                <w:lang w:val="en-US"/>
              </w:rPr>
              <w:t>,11</w:t>
            </w:r>
          </w:p>
        </w:tc>
        <w:tc>
          <w:tcPr>
            <w:tcW w:w="1465" w:type="dxa"/>
          </w:tcPr>
          <w:p w14:paraId="4D4EAD6F"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1</w:t>
            </w:r>
          </w:p>
        </w:tc>
        <w:tc>
          <w:tcPr>
            <w:tcW w:w="775" w:type="dxa"/>
          </w:tcPr>
          <w:p w14:paraId="5E605B61"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2,56</w:t>
            </w:r>
          </w:p>
        </w:tc>
        <w:tc>
          <w:tcPr>
            <w:tcW w:w="1465" w:type="dxa"/>
          </w:tcPr>
          <w:p w14:paraId="319E9332"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7</w:t>
            </w:r>
          </w:p>
        </w:tc>
        <w:tc>
          <w:tcPr>
            <w:tcW w:w="931" w:type="dxa"/>
          </w:tcPr>
          <w:p w14:paraId="2B81C1C7"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7,52</w:t>
            </w:r>
          </w:p>
        </w:tc>
      </w:tr>
      <w:tr w:rsidR="00FB25E0" w:rsidRPr="00FB25E0" w14:paraId="3A5316D2" w14:textId="77777777" w:rsidTr="008725F3">
        <w:tc>
          <w:tcPr>
            <w:tcW w:w="2282" w:type="dxa"/>
          </w:tcPr>
          <w:p w14:paraId="3FA38F9D"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Хламидиоз</w:t>
            </w:r>
          </w:p>
        </w:tc>
        <w:tc>
          <w:tcPr>
            <w:tcW w:w="1465" w:type="dxa"/>
          </w:tcPr>
          <w:p w14:paraId="00C95620"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t>5</w:t>
            </w:r>
          </w:p>
        </w:tc>
        <w:tc>
          <w:tcPr>
            <w:tcW w:w="956" w:type="dxa"/>
          </w:tcPr>
          <w:p w14:paraId="46F9C62B"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9,25</w:t>
            </w:r>
          </w:p>
        </w:tc>
        <w:tc>
          <w:tcPr>
            <w:tcW w:w="1465" w:type="dxa"/>
          </w:tcPr>
          <w:p w14:paraId="77343078"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w:t>
            </w:r>
          </w:p>
        </w:tc>
        <w:tc>
          <w:tcPr>
            <w:tcW w:w="775" w:type="dxa"/>
          </w:tcPr>
          <w:p w14:paraId="28345086"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w:t>
            </w:r>
          </w:p>
        </w:tc>
        <w:tc>
          <w:tcPr>
            <w:tcW w:w="1465" w:type="dxa"/>
          </w:tcPr>
          <w:p w14:paraId="7A01F1ED"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5</w:t>
            </w:r>
          </w:p>
        </w:tc>
        <w:tc>
          <w:tcPr>
            <w:tcW w:w="931" w:type="dxa"/>
          </w:tcPr>
          <w:p w14:paraId="37AB1BB7"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t>5,37</w:t>
            </w:r>
          </w:p>
        </w:tc>
      </w:tr>
      <w:tr w:rsidR="00FB25E0" w:rsidRPr="00FB25E0" w14:paraId="750C50F3" w14:textId="77777777" w:rsidTr="008725F3">
        <w:tc>
          <w:tcPr>
            <w:tcW w:w="2282" w:type="dxa"/>
          </w:tcPr>
          <w:p w14:paraId="209F39E0"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proofErr w:type="spellStart"/>
            <w:r w:rsidRPr="00FB25E0">
              <w:rPr>
                <w:color w:val="000000" w:themeColor="text1"/>
                <w:sz w:val="28"/>
                <w:szCs w:val="28"/>
              </w:rPr>
              <w:t>Уреаплазменная</w:t>
            </w:r>
            <w:proofErr w:type="spellEnd"/>
            <w:r w:rsidRPr="00FB25E0">
              <w:rPr>
                <w:color w:val="000000" w:themeColor="text1"/>
                <w:sz w:val="28"/>
                <w:szCs w:val="28"/>
              </w:rPr>
              <w:t xml:space="preserve">, </w:t>
            </w:r>
            <w:proofErr w:type="spellStart"/>
            <w:r w:rsidRPr="00FB25E0">
              <w:rPr>
                <w:color w:val="000000" w:themeColor="text1"/>
                <w:sz w:val="28"/>
                <w:szCs w:val="28"/>
              </w:rPr>
              <w:t>хламидийная</w:t>
            </w:r>
            <w:proofErr w:type="spellEnd"/>
            <w:r w:rsidRPr="00FB25E0">
              <w:rPr>
                <w:color w:val="000000" w:themeColor="text1"/>
                <w:sz w:val="28"/>
                <w:szCs w:val="28"/>
              </w:rPr>
              <w:t xml:space="preserve">, </w:t>
            </w:r>
            <w:proofErr w:type="spellStart"/>
            <w:r w:rsidRPr="00FB25E0">
              <w:rPr>
                <w:color w:val="000000" w:themeColor="text1"/>
                <w:sz w:val="28"/>
                <w:szCs w:val="28"/>
              </w:rPr>
              <w:t>микоплазменная</w:t>
            </w:r>
            <w:proofErr w:type="spellEnd"/>
            <w:r w:rsidRPr="00FB25E0">
              <w:rPr>
                <w:color w:val="000000" w:themeColor="text1"/>
                <w:sz w:val="28"/>
                <w:szCs w:val="28"/>
              </w:rPr>
              <w:t xml:space="preserve"> инф.</w:t>
            </w:r>
          </w:p>
        </w:tc>
        <w:tc>
          <w:tcPr>
            <w:tcW w:w="1465" w:type="dxa"/>
          </w:tcPr>
          <w:p w14:paraId="177C1A13"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lang w:val="en-US"/>
              </w:rPr>
              <w:br/>
            </w:r>
            <w:r w:rsidRPr="00FB25E0">
              <w:rPr>
                <w:color w:val="000000" w:themeColor="text1"/>
                <w:sz w:val="28"/>
                <w:szCs w:val="28"/>
              </w:rPr>
              <w:t>2</w:t>
            </w:r>
          </w:p>
        </w:tc>
        <w:tc>
          <w:tcPr>
            <w:tcW w:w="956" w:type="dxa"/>
          </w:tcPr>
          <w:p w14:paraId="0F00FA43"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br/>
              <w:t>3,70</w:t>
            </w:r>
          </w:p>
        </w:tc>
        <w:tc>
          <w:tcPr>
            <w:tcW w:w="1465" w:type="dxa"/>
          </w:tcPr>
          <w:p w14:paraId="338D8806"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lang w:val="en-US"/>
              </w:rPr>
              <w:br/>
            </w:r>
            <w:r w:rsidRPr="00FB25E0">
              <w:rPr>
                <w:color w:val="000000" w:themeColor="text1"/>
                <w:sz w:val="28"/>
                <w:szCs w:val="28"/>
              </w:rPr>
              <w:t>1</w:t>
            </w:r>
          </w:p>
        </w:tc>
        <w:tc>
          <w:tcPr>
            <w:tcW w:w="775" w:type="dxa"/>
          </w:tcPr>
          <w:p w14:paraId="57A8240C"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br/>
              <w:t>2,56</w:t>
            </w:r>
          </w:p>
        </w:tc>
        <w:tc>
          <w:tcPr>
            <w:tcW w:w="1465" w:type="dxa"/>
          </w:tcPr>
          <w:p w14:paraId="687BC057"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br/>
              <w:t>3</w:t>
            </w:r>
          </w:p>
        </w:tc>
        <w:tc>
          <w:tcPr>
            <w:tcW w:w="931" w:type="dxa"/>
          </w:tcPr>
          <w:p w14:paraId="6E8EBD98"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br/>
              <w:t>3,22</w:t>
            </w:r>
          </w:p>
        </w:tc>
      </w:tr>
      <w:tr w:rsidR="00FB25E0" w:rsidRPr="00FB25E0" w14:paraId="50071C9D" w14:textId="77777777" w:rsidTr="008725F3">
        <w:tc>
          <w:tcPr>
            <w:tcW w:w="2282" w:type="dxa"/>
          </w:tcPr>
          <w:p w14:paraId="748A674C"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proofErr w:type="spellStart"/>
            <w:r w:rsidRPr="00FB25E0">
              <w:rPr>
                <w:color w:val="000000" w:themeColor="text1"/>
                <w:sz w:val="28"/>
                <w:szCs w:val="28"/>
              </w:rPr>
              <w:t>Уреаплазменная</w:t>
            </w:r>
            <w:proofErr w:type="spellEnd"/>
            <w:r w:rsidRPr="00FB25E0">
              <w:rPr>
                <w:color w:val="000000" w:themeColor="text1"/>
                <w:sz w:val="28"/>
                <w:szCs w:val="28"/>
              </w:rPr>
              <w:t xml:space="preserve">, </w:t>
            </w:r>
            <w:proofErr w:type="spellStart"/>
            <w:r w:rsidRPr="00FB25E0">
              <w:rPr>
                <w:color w:val="000000" w:themeColor="text1"/>
                <w:sz w:val="28"/>
                <w:szCs w:val="28"/>
              </w:rPr>
              <w:t>хламидийная</w:t>
            </w:r>
            <w:proofErr w:type="spellEnd"/>
            <w:r w:rsidRPr="00FB25E0">
              <w:rPr>
                <w:color w:val="000000" w:themeColor="text1"/>
                <w:sz w:val="28"/>
                <w:szCs w:val="28"/>
              </w:rPr>
              <w:t xml:space="preserve"> инф.</w:t>
            </w:r>
          </w:p>
        </w:tc>
        <w:tc>
          <w:tcPr>
            <w:tcW w:w="1465" w:type="dxa"/>
          </w:tcPr>
          <w:p w14:paraId="7CA9B389"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br/>
              <w:t>4</w:t>
            </w:r>
          </w:p>
        </w:tc>
        <w:tc>
          <w:tcPr>
            <w:tcW w:w="956" w:type="dxa"/>
          </w:tcPr>
          <w:p w14:paraId="15598263"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br/>
              <w:t>7,40</w:t>
            </w:r>
          </w:p>
        </w:tc>
        <w:tc>
          <w:tcPr>
            <w:tcW w:w="1465" w:type="dxa"/>
          </w:tcPr>
          <w:p w14:paraId="25EBCDEF"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rPr>
              <w:br/>
            </w:r>
            <w:r w:rsidRPr="00FB25E0">
              <w:rPr>
                <w:color w:val="000000" w:themeColor="text1"/>
                <w:sz w:val="28"/>
                <w:szCs w:val="28"/>
                <w:lang w:val="en-US"/>
              </w:rPr>
              <w:t>1</w:t>
            </w:r>
          </w:p>
        </w:tc>
        <w:tc>
          <w:tcPr>
            <w:tcW w:w="775" w:type="dxa"/>
          </w:tcPr>
          <w:p w14:paraId="6248059D"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br/>
              <w:t>2,56</w:t>
            </w:r>
          </w:p>
        </w:tc>
        <w:tc>
          <w:tcPr>
            <w:tcW w:w="1465" w:type="dxa"/>
          </w:tcPr>
          <w:p w14:paraId="000C564B"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rPr>
              <w:br/>
            </w:r>
            <w:r w:rsidRPr="00FB25E0">
              <w:rPr>
                <w:color w:val="000000" w:themeColor="text1"/>
                <w:sz w:val="28"/>
                <w:szCs w:val="28"/>
                <w:lang w:val="en-US"/>
              </w:rPr>
              <w:t>5</w:t>
            </w:r>
          </w:p>
        </w:tc>
        <w:tc>
          <w:tcPr>
            <w:tcW w:w="931" w:type="dxa"/>
          </w:tcPr>
          <w:p w14:paraId="74573131"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br/>
              <w:t>5,37</w:t>
            </w:r>
          </w:p>
        </w:tc>
      </w:tr>
      <w:tr w:rsidR="00FB25E0" w:rsidRPr="00FB25E0" w14:paraId="45AAF5A0" w14:textId="77777777" w:rsidTr="008725F3">
        <w:tc>
          <w:tcPr>
            <w:tcW w:w="2282" w:type="dxa"/>
          </w:tcPr>
          <w:p w14:paraId="3BE1853B"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proofErr w:type="spellStart"/>
            <w:r w:rsidRPr="00FB25E0">
              <w:rPr>
                <w:color w:val="000000" w:themeColor="text1"/>
                <w:sz w:val="28"/>
                <w:szCs w:val="28"/>
              </w:rPr>
              <w:lastRenderedPageBreak/>
              <w:t>Уреаплазменная</w:t>
            </w:r>
            <w:proofErr w:type="spellEnd"/>
            <w:r w:rsidRPr="00FB25E0">
              <w:rPr>
                <w:color w:val="000000" w:themeColor="text1"/>
                <w:sz w:val="28"/>
                <w:szCs w:val="28"/>
              </w:rPr>
              <w:t xml:space="preserve">, </w:t>
            </w:r>
            <w:proofErr w:type="spellStart"/>
            <w:r w:rsidRPr="00FB25E0">
              <w:rPr>
                <w:color w:val="000000" w:themeColor="text1"/>
                <w:sz w:val="28"/>
                <w:szCs w:val="28"/>
              </w:rPr>
              <w:t>микоплазменная</w:t>
            </w:r>
            <w:proofErr w:type="spellEnd"/>
            <w:r w:rsidRPr="00FB25E0">
              <w:rPr>
                <w:color w:val="000000" w:themeColor="text1"/>
                <w:sz w:val="28"/>
                <w:szCs w:val="28"/>
              </w:rPr>
              <w:t xml:space="preserve"> инф.</w:t>
            </w:r>
          </w:p>
        </w:tc>
        <w:tc>
          <w:tcPr>
            <w:tcW w:w="1465" w:type="dxa"/>
          </w:tcPr>
          <w:p w14:paraId="55C10C3D"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br/>
              <w:t>3</w:t>
            </w:r>
          </w:p>
        </w:tc>
        <w:tc>
          <w:tcPr>
            <w:tcW w:w="956" w:type="dxa"/>
          </w:tcPr>
          <w:p w14:paraId="69FF57E6"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br/>
              <w:t>5,55</w:t>
            </w:r>
          </w:p>
        </w:tc>
        <w:tc>
          <w:tcPr>
            <w:tcW w:w="1465" w:type="dxa"/>
          </w:tcPr>
          <w:p w14:paraId="03DC074C" w14:textId="77777777" w:rsidR="00084320" w:rsidRPr="00FB25E0" w:rsidRDefault="00084320" w:rsidP="008725F3">
            <w:pPr>
              <w:pStyle w:val="a3"/>
              <w:spacing w:before="0" w:beforeAutospacing="0" w:after="0" w:afterAutospacing="0" w:line="360" w:lineRule="auto"/>
              <w:jc w:val="center"/>
              <w:rPr>
                <w:color w:val="000000" w:themeColor="text1"/>
                <w:sz w:val="28"/>
                <w:szCs w:val="28"/>
              </w:rPr>
            </w:pPr>
            <w:r w:rsidRPr="00FB25E0">
              <w:rPr>
                <w:color w:val="000000" w:themeColor="text1"/>
                <w:sz w:val="28"/>
                <w:szCs w:val="28"/>
              </w:rPr>
              <w:br/>
              <w:t>1</w:t>
            </w:r>
          </w:p>
        </w:tc>
        <w:tc>
          <w:tcPr>
            <w:tcW w:w="775" w:type="dxa"/>
          </w:tcPr>
          <w:p w14:paraId="2B10A1F0"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br/>
              <w:t>2,56</w:t>
            </w:r>
          </w:p>
        </w:tc>
        <w:tc>
          <w:tcPr>
            <w:tcW w:w="1465" w:type="dxa"/>
          </w:tcPr>
          <w:p w14:paraId="382137EC"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rPr>
              <w:br/>
            </w:r>
            <w:r w:rsidRPr="00FB25E0">
              <w:rPr>
                <w:color w:val="000000" w:themeColor="text1"/>
                <w:sz w:val="28"/>
                <w:szCs w:val="28"/>
                <w:lang w:val="en-US"/>
              </w:rPr>
              <w:t>4</w:t>
            </w:r>
          </w:p>
        </w:tc>
        <w:tc>
          <w:tcPr>
            <w:tcW w:w="931" w:type="dxa"/>
          </w:tcPr>
          <w:p w14:paraId="6D6B3A5D" w14:textId="77777777" w:rsidR="00084320" w:rsidRPr="00FB25E0" w:rsidRDefault="00084320" w:rsidP="008725F3">
            <w:pPr>
              <w:pStyle w:val="a3"/>
              <w:spacing w:before="0" w:beforeAutospacing="0" w:after="0" w:afterAutospacing="0" w:line="360" w:lineRule="auto"/>
              <w:jc w:val="center"/>
              <w:rPr>
                <w:color w:val="000000" w:themeColor="text1"/>
                <w:sz w:val="28"/>
                <w:szCs w:val="28"/>
                <w:lang w:val="en-US"/>
              </w:rPr>
            </w:pPr>
            <w:r w:rsidRPr="00FB25E0">
              <w:rPr>
                <w:color w:val="000000" w:themeColor="text1"/>
                <w:sz w:val="28"/>
                <w:szCs w:val="28"/>
                <w:lang w:val="en-US"/>
              </w:rPr>
              <w:br/>
              <w:t>4,30</w:t>
            </w:r>
          </w:p>
        </w:tc>
      </w:tr>
    </w:tbl>
    <w:p w14:paraId="4A9DCE12"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22F7654D"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07F60FDF"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По частоте выявленная других сопутствующих ИППП на первом месте была </w:t>
      </w:r>
      <w:proofErr w:type="spellStart"/>
      <w:r w:rsidRPr="00FB25E0">
        <w:rPr>
          <w:color w:val="000000" w:themeColor="text1"/>
          <w:sz w:val="28"/>
          <w:szCs w:val="28"/>
        </w:rPr>
        <w:t>уреаплазменная</w:t>
      </w:r>
      <w:proofErr w:type="spellEnd"/>
      <w:r w:rsidRPr="00FB25E0">
        <w:rPr>
          <w:color w:val="000000" w:themeColor="text1"/>
          <w:sz w:val="28"/>
          <w:szCs w:val="28"/>
        </w:rPr>
        <w:t xml:space="preserve"> инфекция 20 пациентов - (21,50%), на втором месте была </w:t>
      </w:r>
      <w:proofErr w:type="spellStart"/>
      <w:r w:rsidRPr="00FB25E0">
        <w:rPr>
          <w:color w:val="000000" w:themeColor="text1"/>
          <w:sz w:val="28"/>
          <w:szCs w:val="28"/>
        </w:rPr>
        <w:t>хламидийная</w:t>
      </w:r>
      <w:proofErr w:type="spellEnd"/>
      <w:r w:rsidRPr="00FB25E0">
        <w:rPr>
          <w:color w:val="000000" w:themeColor="text1"/>
          <w:sz w:val="28"/>
          <w:szCs w:val="28"/>
        </w:rPr>
        <w:t xml:space="preserve"> инфекция 14 пациентов - (15,05%) и на третьем месте </w:t>
      </w:r>
      <w:proofErr w:type="spellStart"/>
      <w:r w:rsidRPr="00FB25E0">
        <w:rPr>
          <w:color w:val="000000" w:themeColor="text1"/>
          <w:sz w:val="28"/>
          <w:szCs w:val="28"/>
        </w:rPr>
        <w:t>микоплазменная</w:t>
      </w:r>
      <w:proofErr w:type="spellEnd"/>
      <w:r w:rsidRPr="00FB25E0">
        <w:rPr>
          <w:color w:val="000000" w:themeColor="text1"/>
          <w:sz w:val="28"/>
          <w:szCs w:val="28"/>
        </w:rPr>
        <w:t xml:space="preserve"> инфекция 8 пациентов - (8,60%).</w:t>
      </w:r>
    </w:p>
    <w:p w14:paraId="05CB89C6"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6C712766"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noProof/>
          <w:color w:val="000000" w:themeColor="text1"/>
          <w:sz w:val="28"/>
          <w:szCs w:val="28"/>
        </w:rPr>
        <w:drawing>
          <wp:inline distT="0" distB="0" distL="0" distR="0" wp14:anchorId="3CA45FF0" wp14:editId="0901511C">
            <wp:extent cx="4783015" cy="3059723"/>
            <wp:effectExtent l="0" t="0" r="17780" b="1397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017648" w14:textId="77777777" w:rsidR="00084320" w:rsidRPr="00FB25E0" w:rsidRDefault="00084320" w:rsidP="00084320">
      <w:pPr>
        <w:pStyle w:val="a3"/>
        <w:spacing w:before="0" w:beforeAutospacing="0" w:after="0" w:afterAutospacing="0" w:line="360" w:lineRule="auto"/>
        <w:jc w:val="both"/>
        <w:rPr>
          <w:color w:val="000000" w:themeColor="text1"/>
          <w:sz w:val="28"/>
          <w:szCs w:val="28"/>
        </w:rPr>
      </w:pPr>
    </w:p>
    <w:p w14:paraId="6F23764E"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
    <w:p w14:paraId="3E7E797C" w14:textId="28387989" w:rsidR="00084320" w:rsidRPr="00645809" w:rsidRDefault="00084320" w:rsidP="00455506">
      <w:pPr>
        <w:pStyle w:val="a3"/>
        <w:spacing w:before="0" w:beforeAutospacing="0" w:after="0" w:afterAutospacing="0" w:line="360" w:lineRule="auto"/>
        <w:ind w:firstLine="709"/>
        <w:jc w:val="both"/>
        <w:outlineLvl w:val="1"/>
        <w:rPr>
          <w:b/>
          <w:bCs/>
          <w:color w:val="000000" w:themeColor="text1"/>
          <w:sz w:val="28"/>
          <w:szCs w:val="28"/>
        </w:rPr>
      </w:pPr>
      <w:bookmarkStart w:id="44" w:name="_Toc104472886"/>
      <w:bookmarkStart w:id="45" w:name="_Toc104473317"/>
      <w:r w:rsidRPr="00645809">
        <w:rPr>
          <w:b/>
          <w:bCs/>
          <w:color w:val="000000" w:themeColor="text1"/>
          <w:sz w:val="28"/>
          <w:szCs w:val="28"/>
        </w:rPr>
        <w:t>3.</w:t>
      </w:r>
      <w:r w:rsidR="00455506" w:rsidRPr="00645809">
        <w:rPr>
          <w:b/>
          <w:bCs/>
          <w:color w:val="000000" w:themeColor="text1"/>
          <w:sz w:val="28"/>
          <w:szCs w:val="28"/>
        </w:rPr>
        <w:t>6</w:t>
      </w:r>
      <w:r w:rsidRPr="00645809">
        <w:rPr>
          <w:b/>
          <w:bCs/>
          <w:color w:val="000000" w:themeColor="text1"/>
          <w:sz w:val="28"/>
          <w:szCs w:val="28"/>
        </w:rPr>
        <w:t>. Оценка влияния основных факторов риска заражения ВПЧ разной степени онкогенного риска.</w:t>
      </w:r>
      <w:bookmarkEnd w:id="44"/>
      <w:bookmarkEnd w:id="45"/>
      <w:r w:rsidRPr="00645809">
        <w:rPr>
          <w:b/>
          <w:bCs/>
          <w:color w:val="000000" w:themeColor="text1"/>
          <w:sz w:val="28"/>
          <w:szCs w:val="28"/>
        </w:rPr>
        <w:t xml:space="preserve">  </w:t>
      </w:r>
    </w:p>
    <w:p w14:paraId="15075A4C"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Значение основных факторов риска в развитии ВПЧ разной степени онкогенного риска оценивали у пациентов групп сравнения (с </w:t>
      </w:r>
      <w:proofErr w:type="spellStart"/>
      <w:r w:rsidRPr="00FB25E0">
        <w:rPr>
          <w:color w:val="000000" w:themeColor="text1"/>
          <w:sz w:val="28"/>
          <w:szCs w:val="28"/>
        </w:rPr>
        <w:t>высокоонкогенными</w:t>
      </w:r>
      <w:proofErr w:type="spellEnd"/>
      <w:r w:rsidRPr="00FB25E0">
        <w:rPr>
          <w:color w:val="000000" w:themeColor="text1"/>
          <w:sz w:val="28"/>
          <w:szCs w:val="28"/>
        </w:rPr>
        <w:t xml:space="preserve"> типами ВПЧ и с </w:t>
      </w:r>
      <w:proofErr w:type="spellStart"/>
      <w:r w:rsidRPr="00FB25E0">
        <w:rPr>
          <w:color w:val="000000" w:themeColor="text1"/>
          <w:sz w:val="28"/>
          <w:szCs w:val="28"/>
        </w:rPr>
        <w:t>невысоконкогенными</w:t>
      </w:r>
      <w:proofErr w:type="spellEnd"/>
      <w:r w:rsidRPr="00FB25E0">
        <w:rPr>
          <w:color w:val="000000" w:themeColor="text1"/>
          <w:sz w:val="28"/>
          <w:szCs w:val="28"/>
        </w:rPr>
        <w:t xml:space="preserve"> типами ВПЧ), обратившихся за медицинской помощью в период с 2007 по 2019 гг. в </w:t>
      </w:r>
      <w:proofErr w:type="spellStart"/>
      <w:r w:rsidRPr="00FB25E0">
        <w:rPr>
          <w:color w:val="000000" w:themeColor="text1"/>
          <w:sz w:val="28"/>
          <w:szCs w:val="28"/>
        </w:rPr>
        <w:t>дерматовенерологу</w:t>
      </w:r>
      <w:proofErr w:type="spellEnd"/>
      <w:r w:rsidRPr="00FB25E0">
        <w:rPr>
          <w:color w:val="000000" w:themeColor="text1"/>
          <w:sz w:val="28"/>
          <w:szCs w:val="28"/>
        </w:rPr>
        <w:t xml:space="preserve">, урологу, гинекологу. </w:t>
      </w:r>
    </w:p>
    <w:p w14:paraId="561FDDB0" w14:textId="77777777" w:rsidR="00084320" w:rsidRPr="00FB25E0" w:rsidRDefault="00084320" w:rsidP="00084320">
      <w:pPr>
        <w:pStyle w:val="af4"/>
        <w:spacing w:line="360" w:lineRule="auto"/>
        <w:ind w:firstLine="709"/>
        <w:jc w:val="both"/>
        <w:rPr>
          <w:rFonts w:ascii="Times New Roman" w:hAnsi="Times New Roman"/>
          <w:color w:val="000000" w:themeColor="text1"/>
          <w:sz w:val="28"/>
          <w:szCs w:val="28"/>
        </w:rPr>
      </w:pPr>
      <w:r w:rsidRPr="00FB25E0">
        <w:rPr>
          <w:rFonts w:ascii="Times New Roman" w:hAnsi="Times New Roman"/>
          <w:color w:val="000000" w:themeColor="text1"/>
          <w:sz w:val="28"/>
          <w:szCs w:val="28"/>
        </w:rPr>
        <w:lastRenderedPageBreak/>
        <w:t xml:space="preserve">Пациенты в обеих группах имели схожие факторы риска – отсутствие постоянного полового партнера и наличие случайных половых связей, наличие сопутствующих других ИППП и др. (таблица 12). </w:t>
      </w:r>
    </w:p>
    <w:p w14:paraId="1F889F1A" w14:textId="77777777" w:rsidR="00084320" w:rsidRPr="00FB25E0" w:rsidRDefault="00084320" w:rsidP="00084320">
      <w:pPr>
        <w:pStyle w:val="af4"/>
        <w:spacing w:line="360" w:lineRule="auto"/>
        <w:ind w:firstLine="709"/>
        <w:jc w:val="both"/>
        <w:rPr>
          <w:rFonts w:ascii="Times New Roman" w:hAnsi="Times New Roman"/>
          <w:color w:val="000000" w:themeColor="text1"/>
          <w:sz w:val="28"/>
          <w:szCs w:val="28"/>
        </w:rPr>
      </w:pPr>
      <w:r w:rsidRPr="00FB25E0">
        <w:rPr>
          <w:rFonts w:ascii="Times New Roman" w:hAnsi="Times New Roman"/>
          <w:color w:val="000000" w:themeColor="text1"/>
          <w:sz w:val="28"/>
          <w:szCs w:val="28"/>
        </w:rPr>
        <w:t xml:space="preserve">В группе с </w:t>
      </w:r>
      <w:proofErr w:type="spellStart"/>
      <w:r w:rsidRPr="00FB25E0">
        <w:rPr>
          <w:rFonts w:ascii="Times New Roman" w:hAnsi="Times New Roman"/>
          <w:color w:val="000000" w:themeColor="text1"/>
          <w:sz w:val="28"/>
          <w:szCs w:val="28"/>
        </w:rPr>
        <w:t>высокоонкогенным</w:t>
      </w:r>
      <w:proofErr w:type="spellEnd"/>
      <w:r w:rsidRPr="00FB25E0">
        <w:rPr>
          <w:rFonts w:ascii="Times New Roman" w:hAnsi="Times New Roman"/>
          <w:color w:val="000000" w:themeColor="text1"/>
          <w:sz w:val="28"/>
          <w:szCs w:val="28"/>
        </w:rPr>
        <w:t xml:space="preserve"> риском преобладали женщины, в группе с низком онкогенным риском преобладали мужчины. На их долю пришлось 93,75 и 90% пациентов, соответственно. </w:t>
      </w:r>
    </w:p>
    <w:p w14:paraId="574C6D14" w14:textId="77777777" w:rsidR="00084320" w:rsidRPr="00FB25E0" w:rsidRDefault="00084320" w:rsidP="00084320">
      <w:pPr>
        <w:spacing w:line="360" w:lineRule="auto"/>
        <w:ind w:firstLine="709"/>
        <w:jc w:val="right"/>
        <w:rPr>
          <w:color w:val="000000" w:themeColor="text1"/>
          <w:sz w:val="28"/>
          <w:szCs w:val="28"/>
        </w:rPr>
      </w:pPr>
      <w:r w:rsidRPr="00FB25E0">
        <w:rPr>
          <w:color w:val="000000" w:themeColor="text1"/>
          <w:sz w:val="28"/>
          <w:szCs w:val="28"/>
        </w:rPr>
        <w:t xml:space="preserve">Таблица 12. </w:t>
      </w:r>
    </w:p>
    <w:p w14:paraId="2A0180CB" w14:textId="77777777" w:rsidR="00084320" w:rsidRPr="00FB25E0" w:rsidRDefault="00084320" w:rsidP="00084320">
      <w:pPr>
        <w:spacing w:line="360" w:lineRule="auto"/>
        <w:ind w:firstLine="709"/>
        <w:jc w:val="center"/>
        <w:rPr>
          <w:color w:val="000000" w:themeColor="text1"/>
          <w:sz w:val="28"/>
          <w:szCs w:val="28"/>
        </w:rPr>
      </w:pPr>
      <w:r w:rsidRPr="00FB25E0">
        <w:rPr>
          <w:color w:val="000000" w:themeColor="text1"/>
          <w:sz w:val="28"/>
          <w:szCs w:val="28"/>
        </w:rPr>
        <w:t xml:space="preserve">Основные факторы риска заражения ВПЧ разной степени </w:t>
      </w:r>
      <w:r w:rsidRPr="00FB25E0">
        <w:rPr>
          <w:color w:val="000000" w:themeColor="text1"/>
          <w:sz w:val="28"/>
          <w:szCs w:val="28"/>
        </w:rPr>
        <w:br/>
        <w:t>онкогенного риска.</w:t>
      </w:r>
    </w:p>
    <w:tbl>
      <w:tblPr>
        <w:tblStyle w:val="a9"/>
        <w:tblW w:w="9751" w:type="dxa"/>
        <w:tblInd w:w="108" w:type="dxa"/>
        <w:tblLook w:val="04A0" w:firstRow="1" w:lastRow="0" w:firstColumn="1" w:lastColumn="0" w:noHBand="0" w:noVBand="1"/>
      </w:tblPr>
      <w:tblGrid>
        <w:gridCol w:w="1828"/>
        <w:gridCol w:w="1382"/>
        <w:gridCol w:w="1283"/>
        <w:gridCol w:w="1407"/>
        <w:gridCol w:w="1455"/>
        <w:gridCol w:w="1393"/>
        <w:gridCol w:w="1003"/>
      </w:tblGrid>
      <w:tr w:rsidR="00FB25E0" w:rsidRPr="00FB25E0" w14:paraId="6C703810" w14:textId="77777777" w:rsidTr="008725F3">
        <w:trPr>
          <w:trHeight w:val="440"/>
        </w:trPr>
        <w:tc>
          <w:tcPr>
            <w:tcW w:w="2020" w:type="dxa"/>
            <w:vMerge w:val="restart"/>
          </w:tcPr>
          <w:p w14:paraId="16B6AE23" w14:textId="77777777" w:rsidR="00084320" w:rsidRPr="00FB25E0" w:rsidRDefault="00084320" w:rsidP="008725F3">
            <w:pPr>
              <w:ind w:right="-285" w:hanging="1"/>
              <w:jc w:val="both"/>
              <w:rPr>
                <w:rFonts w:eastAsiaTheme="minorHAnsi"/>
                <w:color w:val="000000" w:themeColor="text1"/>
                <w:lang w:eastAsia="en-US"/>
              </w:rPr>
            </w:pPr>
          </w:p>
        </w:tc>
        <w:tc>
          <w:tcPr>
            <w:tcW w:w="5493" w:type="dxa"/>
            <w:gridSpan w:val="4"/>
          </w:tcPr>
          <w:p w14:paraId="794325A4" w14:textId="77777777" w:rsidR="00084320" w:rsidRPr="00FB25E0" w:rsidRDefault="00084320" w:rsidP="008725F3">
            <w:pPr>
              <w:ind w:right="-285" w:hanging="1"/>
              <w:jc w:val="center"/>
              <w:rPr>
                <w:rFonts w:eastAsiaTheme="minorHAnsi"/>
                <w:color w:val="000000" w:themeColor="text1"/>
                <w:sz w:val="28"/>
                <w:szCs w:val="28"/>
                <w:lang w:eastAsia="en-US"/>
              </w:rPr>
            </w:pPr>
            <w:r w:rsidRPr="00FB25E0">
              <w:rPr>
                <w:rFonts w:eastAsiaTheme="minorHAnsi"/>
                <w:color w:val="000000" w:themeColor="text1"/>
                <w:sz w:val="28"/>
                <w:szCs w:val="28"/>
                <w:lang w:eastAsia="en-US"/>
              </w:rPr>
              <w:t>Группы наблюдения</w:t>
            </w:r>
          </w:p>
        </w:tc>
        <w:tc>
          <w:tcPr>
            <w:tcW w:w="2238" w:type="dxa"/>
            <w:gridSpan w:val="2"/>
            <w:vMerge w:val="restart"/>
          </w:tcPr>
          <w:p w14:paraId="2007F5DF" w14:textId="77777777" w:rsidR="00084320" w:rsidRPr="00FB25E0" w:rsidRDefault="00084320" w:rsidP="008725F3">
            <w:pPr>
              <w:ind w:right="-285"/>
              <w:rPr>
                <w:rFonts w:eastAsiaTheme="minorHAnsi"/>
                <w:color w:val="000000" w:themeColor="text1"/>
                <w:sz w:val="28"/>
                <w:szCs w:val="28"/>
                <w:lang w:eastAsia="en-US"/>
              </w:rPr>
            </w:pPr>
          </w:p>
        </w:tc>
      </w:tr>
      <w:tr w:rsidR="00FB25E0" w:rsidRPr="00FB25E0" w14:paraId="5FD50AA8" w14:textId="77777777" w:rsidTr="008725F3">
        <w:trPr>
          <w:trHeight w:val="440"/>
        </w:trPr>
        <w:tc>
          <w:tcPr>
            <w:tcW w:w="2020" w:type="dxa"/>
            <w:vMerge/>
          </w:tcPr>
          <w:p w14:paraId="2823A5AA" w14:textId="77777777" w:rsidR="00084320" w:rsidRPr="00FB25E0" w:rsidRDefault="00084320" w:rsidP="008725F3">
            <w:pPr>
              <w:ind w:right="-285" w:hanging="1"/>
              <w:jc w:val="both"/>
              <w:rPr>
                <w:rFonts w:eastAsiaTheme="minorHAnsi"/>
                <w:color w:val="000000" w:themeColor="text1"/>
                <w:lang w:eastAsia="en-US"/>
              </w:rPr>
            </w:pPr>
          </w:p>
        </w:tc>
        <w:tc>
          <w:tcPr>
            <w:tcW w:w="2800" w:type="dxa"/>
            <w:gridSpan w:val="2"/>
          </w:tcPr>
          <w:p w14:paraId="7A973B4D" w14:textId="77777777" w:rsidR="00084320" w:rsidRPr="00FB25E0" w:rsidRDefault="00084320" w:rsidP="008725F3">
            <w:pPr>
              <w:ind w:right="-285" w:hanging="1"/>
              <w:jc w:val="center"/>
              <w:rPr>
                <w:rFonts w:eastAsiaTheme="minorHAnsi"/>
                <w:color w:val="000000" w:themeColor="text1"/>
                <w:sz w:val="28"/>
                <w:szCs w:val="28"/>
                <w:lang w:eastAsia="en-US"/>
              </w:rPr>
            </w:pPr>
            <w:r w:rsidRPr="00FB25E0">
              <w:rPr>
                <w:rFonts w:eastAsiaTheme="minorHAnsi"/>
                <w:color w:val="000000" w:themeColor="text1"/>
                <w:sz w:val="28"/>
                <w:szCs w:val="28"/>
                <w:lang w:eastAsia="en-US"/>
              </w:rPr>
              <w:t>Основная (</w:t>
            </w:r>
            <w:proofErr w:type="spellStart"/>
            <w:r w:rsidRPr="00FB25E0">
              <w:rPr>
                <w:rFonts w:eastAsiaTheme="minorHAnsi"/>
                <w:color w:val="000000" w:themeColor="text1"/>
                <w:sz w:val="28"/>
                <w:szCs w:val="28"/>
                <w:lang w:eastAsia="en-US"/>
              </w:rPr>
              <w:t>высокоонкогенные</w:t>
            </w:r>
            <w:proofErr w:type="spellEnd"/>
            <w:r w:rsidRPr="00FB25E0">
              <w:rPr>
                <w:rFonts w:eastAsiaTheme="minorHAnsi"/>
                <w:color w:val="000000" w:themeColor="text1"/>
                <w:sz w:val="28"/>
                <w:szCs w:val="28"/>
                <w:lang w:eastAsia="en-US"/>
              </w:rPr>
              <w:t xml:space="preserve"> типы)</w:t>
            </w:r>
          </w:p>
          <w:p w14:paraId="16CB034B" w14:textId="77777777" w:rsidR="00084320" w:rsidRPr="00FB25E0" w:rsidRDefault="00084320" w:rsidP="008725F3">
            <w:pPr>
              <w:ind w:right="-285" w:hanging="1"/>
              <w:jc w:val="center"/>
              <w:rPr>
                <w:rFonts w:eastAsiaTheme="minorHAnsi"/>
                <w:color w:val="000000" w:themeColor="text1"/>
                <w:sz w:val="28"/>
                <w:szCs w:val="28"/>
                <w:lang w:eastAsia="en-US"/>
              </w:rPr>
            </w:pPr>
            <w:r w:rsidRPr="00FB25E0">
              <w:rPr>
                <w:rFonts w:eastAsiaTheme="minorHAnsi"/>
                <w:color w:val="000000" w:themeColor="text1"/>
                <w:sz w:val="28"/>
                <w:szCs w:val="28"/>
                <w:lang w:eastAsia="en-US"/>
              </w:rPr>
              <w:t>2007–2019</w:t>
            </w:r>
          </w:p>
        </w:tc>
        <w:tc>
          <w:tcPr>
            <w:tcW w:w="2693" w:type="dxa"/>
            <w:gridSpan w:val="2"/>
          </w:tcPr>
          <w:p w14:paraId="054A13B7" w14:textId="77777777" w:rsidR="00084320" w:rsidRPr="00FB25E0" w:rsidRDefault="00084320" w:rsidP="008725F3">
            <w:pPr>
              <w:ind w:right="-285" w:hanging="1"/>
              <w:jc w:val="center"/>
              <w:rPr>
                <w:rFonts w:eastAsiaTheme="minorHAnsi"/>
                <w:color w:val="000000" w:themeColor="text1"/>
                <w:sz w:val="28"/>
                <w:szCs w:val="28"/>
                <w:lang w:eastAsia="en-US"/>
              </w:rPr>
            </w:pPr>
            <w:r w:rsidRPr="00FB25E0">
              <w:rPr>
                <w:rFonts w:eastAsiaTheme="minorHAnsi"/>
                <w:color w:val="000000" w:themeColor="text1"/>
                <w:sz w:val="28"/>
                <w:szCs w:val="28"/>
                <w:lang w:eastAsia="en-US"/>
              </w:rPr>
              <w:t>Сравнения (</w:t>
            </w:r>
            <w:proofErr w:type="spellStart"/>
            <w:r w:rsidRPr="00FB25E0">
              <w:rPr>
                <w:rFonts w:eastAsiaTheme="minorHAnsi"/>
                <w:color w:val="000000" w:themeColor="text1"/>
                <w:sz w:val="28"/>
                <w:szCs w:val="28"/>
                <w:lang w:eastAsia="en-US"/>
              </w:rPr>
              <w:t>невысокоонкогенные</w:t>
            </w:r>
            <w:proofErr w:type="spellEnd"/>
            <w:r w:rsidRPr="00FB25E0">
              <w:rPr>
                <w:rFonts w:eastAsiaTheme="minorHAnsi"/>
                <w:color w:val="000000" w:themeColor="text1"/>
                <w:sz w:val="28"/>
                <w:szCs w:val="28"/>
                <w:lang w:eastAsia="en-US"/>
              </w:rPr>
              <w:t xml:space="preserve"> типы)</w:t>
            </w:r>
          </w:p>
          <w:p w14:paraId="05E30131" w14:textId="77777777" w:rsidR="00084320" w:rsidRPr="00FB25E0" w:rsidRDefault="00084320" w:rsidP="008725F3">
            <w:pPr>
              <w:ind w:right="-285" w:hanging="1"/>
              <w:jc w:val="center"/>
              <w:rPr>
                <w:rFonts w:eastAsiaTheme="minorHAnsi"/>
                <w:color w:val="000000" w:themeColor="text1"/>
                <w:sz w:val="28"/>
                <w:szCs w:val="28"/>
                <w:lang w:eastAsia="en-US"/>
              </w:rPr>
            </w:pPr>
            <w:r w:rsidRPr="00FB25E0">
              <w:rPr>
                <w:rFonts w:eastAsiaTheme="minorHAnsi"/>
                <w:color w:val="000000" w:themeColor="text1"/>
                <w:sz w:val="28"/>
                <w:szCs w:val="28"/>
                <w:lang w:eastAsia="en-US"/>
              </w:rPr>
              <w:t>2007–2019</w:t>
            </w:r>
          </w:p>
        </w:tc>
        <w:tc>
          <w:tcPr>
            <w:tcW w:w="2238" w:type="dxa"/>
            <w:gridSpan w:val="2"/>
            <w:vMerge/>
          </w:tcPr>
          <w:p w14:paraId="70B160A2" w14:textId="77777777" w:rsidR="00084320" w:rsidRPr="00FB25E0" w:rsidRDefault="00084320" w:rsidP="008725F3">
            <w:pPr>
              <w:ind w:right="-285" w:hanging="1"/>
              <w:jc w:val="center"/>
              <w:rPr>
                <w:rFonts w:eastAsiaTheme="minorHAnsi"/>
                <w:color w:val="000000" w:themeColor="text1"/>
                <w:sz w:val="28"/>
                <w:szCs w:val="28"/>
                <w:lang w:eastAsia="en-US"/>
              </w:rPr>
            </w:pPr>
          </w:p>
        </w:tc>
      </w:tr>
      <w:tr w:rsidR="00FB25E0" w:rsidRPr="00FB25E0" w14:paraId="4061EEED" w14:textId="77777777" w:rsidTr="008725F3">
        <w:trPr>
          <w:trHeight w:val="416"/>
        </w:trPr>
        <w:tc>
          <w:tcPr>
            <w:tcW w:w="2020" w:type="dxa"/>
            <w:vMerge/>
          </w:tcPr>
          <w:p w14:paraId="0B06A6C7" w14:textId="77777777" w:rsidR="00084320" w:rsidRPr="00FB25E0" w:rsidRDefault="00084320" w:rsidP="008725F3">
            <w:pPr>
              <w:ind w:right="-285" w:hanging="1"/>
              <w:jc w:val="both"/>
              <w:rPr>
                <w:rFonts w:eastAsiaTheme="minorHAnsi"/>
                <w:color w:val="000000" w:themeColor="text1"/>
                <w:lang w:eastAsia="en-US"/>
              </w:rPr>
            </w:pPr>
          </w:p>
        </w:tc>
        <w:tc>
          <w:tcPr>
            <w:tcW w:w="1382" w:type="dxa"/>
          </w:tcPr>
          <w:p w14:paraId="1938C84F" w14:textId="77777777" w:rsidR="00084320" w:rsidRPr="00FB25E0" w:rsidRDefault="00084320" w:rsidP="008725F3">
            <w:pPr>
              <w:ind w:right="-285" w:hanging="1"/>
              <w:jc w:val="center"/>
              <w:rPr>
                <w:rFonts w:eastAsiaTheme="minorHAnsi"/>
                <w:color w:val="000000" w:themeColor="text1"/>
                <w:sz w:val="28"/>
                <w:szCs w:val="28"/>
                <w:lang w:eastAsia="en-US"/>
              </w:rPr>
            </w:pPr>
            <w:proofErr w:type="spellStart"/>
            <w:r w:rsidRPr="00FB25E0">
              <w:rPr>
                <w:rFonts w:eastAsiaTheme="minorHAnsi"/>
                <w:color w:val="000000" w:themeColor="text1"/>
                <w:sz w:val="28"/>
                <w:szCs w:val="28"/>
                <w:lang w:eastAsia="en-US"/>
              </w:rPr>
              <w:t>Абс</w:t>
            </w:r>
            <w:proofErr w:type="spellEnd"/>
            <w:r w:rsidRPr="00FB25E0">
              <w:rPr>
                <w:rFonts w:eastAsiaTheme="minorHAnsi"/>
                <w:color w:val="000000" w:themeColor="text1"/>
                <w:sz w:val="28"/>
                <w:szCs w:val="28"/>
                <w:lang w:eastAsia="en-US"/>
              </w:rPr>
              <w:t xml:space="preserve">. </w:t>
            </w:r>
            <w:r w:rsidRPr="00FB25E0">
              <w:rPr>
                <w:rFonts w:eastAsiaTheme="minorHAnsi"/>
                <w:color w:val="000000" w:themeColor="text1"/>
                <w:sz w:val="28"/>
                <w:szCs w:val="28"/>
                <w:lang w:eastAsia="en-US"/>
              </w:rPr>
              <w:br/>
              <w:t>число</w:t>
            </w:r>
          </w:p>
        </w:tc>
        <w:tc>
          <w:tcPr>
            <w:tcW w:w="1418" w:type="dxa"/>
          </w:tcPr>
          <w:p w14:paraId="32693207" w14:textId="77777777" w:rsidR="00084320" w:rsidRPr="00FB25E0" w:rsidRDefault="00084320" w:rsidP="008725F3">
            <w:pPr>
              <w:ind w:right="-285" w:hanging="1"/>
              <w:jc w:val="center"/>
              <w:rPr>
                <w:rFonts w:eastAsiaTheme="minorHAnsi"/>
                <w:color w:val="000000" w:themeColor="text1"/>
                <w:sz w:val="28"/>
                <w:szCs w:val="28"/>
                <w:lang w:eastAsia="en-US"/>
              </w:rPr>
            </w:pPr>
            <w:r w:rsidRPr="00FB25E0">
              <w:rPr>
                <w:rFonts w:eastAsiaTheme="minorHAnsi"/>
                <w:color w:val="000000" w:themeColor="text1"/>
                <w:sz w:val="28"/>
                <w:szCs w:val="28"/>
                <w:lang w:eastAsia="en-US"/>
              </w:rPr>
              <w:t>%</w:t>
            </w:r>
          </w:p>
        </w:tc>
        <w:tc>
          <w:tcPr>
            <w:tcW w:w="1276" w:type="dxa"/>
          </w:tcPr>
          <w:p w14:paraId="08B0FA48" w14:textId="77777777" w:rsidR="00084320" w:rsidRPr="00FB25E0" w:rsidRDefault="00084320" w:rsidP="008725F3">
            <w:pPr>
              <w:ind w:right="-285" w:hanging="1"/>
              <w:jc w:val="center"/>
              <w:rPr>
                <w:rFonts w:eastAsiaTheme="minorHAnsi"/>
                <w:color w:val="000000" w:themeColor="text1"/>
                <w:sz w:val="28"/>
                <w:szCs w:val="28"/>
                <w:lang w:eastAsia="en-US"/>
              </w:rPr>
            </w:pPr>
            <w:proofErr w:type="spellStart"/>
            <w:r w:rsidRPr="00FB25E0">
              <w:rPr>
                <w:rFonts w:eastAsiaTheme="minorHAnsi"/>
                <w:color w:val="000000" w:themeColor="text1"/>
                <w:sz w:val="28"/>
                <w:szCs w:val="28"/>
                <w:lang w:eastAsia="en-US"/>
              </w:rPr>
              <w:t>Абс</w:t>
            </w:r>
            <w:proofErr w:type="spellEnd"/>
            <w:r w:rsidRPr="00FB25E0">
              <w:rPr>
                <w:rFonts w:eastAsiaTheme="minorHAnsi"/>
                <w:color w:val="000000" w:themeColor="text1"/>
                <w:sz w:val="28"/>
                <w:szCs w:val="28"/>
                <w:lang w:eastAsia="en-US"/>
              </w:rPr>
              <w:t xml:space="preserve">. </w:t>
            </w:r>
            <w:r w:rsidRPr="00FB25E0">
              <w:rPr>
                <w:rFonts w:eastAsiaTheme="minorHAnsi"/>
                <w:color w:val="000000" w:themeColor="text1"/>
                <w:sz w:val="28"/>
                <w:szCs w:val="28"/>
                <w:lang w:eastAsia="en-US"/>
              </w:rPr>
              <w:br/>
              <w:t>число</w:t>
            </w:r>
          </w:p>
        </w:tc>
        <w:tc>
          <w:tcPr>
            <w:tcW w:w="1417" w:type="dxa"/>
          </w:tcPr>
          <w:p w14:paraId="087E576E" w14:textId="77777777" w:rsidR="00084320" w:rsidRPr="00FB25E0" w:rsidRDefault="00084320" w:rsidP="008725F3">
            <w:pPr>
              <w:ind w:right="-285" w:hanging="1"/>
              <w:jc w:val="center"/>
              <w:rPr>
                <w:rFonts w:eastAsiaTheme="minorHAnsi"/>
                <w:color w:val="000000" w:themeColor="text1"/>
                <w:sz w:val="28"/>
                <w:szCs w:val="28"/>
                <w:lang w:eastAsia="en-US"/>
              </w:rPr>
            </w:pPr>
            <w:r w:rsidRPr="00FB25E0">
              <w:rPr>
                <w:rFonts w:eastAsiaTheme="minorHAnsi"/>
                <w:color w:val="000000" w:themeColor="text1"/>
                <w:sz w:val="28"/>
                <w:szCs w:val="28"/>
                <w:lang w:eastAsia="en-US"/>
              </w:rPr>
              <w:t>%</w:t>
            </w:r>
          </w:p>
        </w:tc>
        <w:tc>
          <w:tcPr>
            <w:tcW w:w="1418" w:type="dxa"/>
            <w:vAlign w:val="center"/>
          </w:tcPr>
          <w:p w14:paraId="71ECBE12" w14:textId="77777777" w:rsidR="00084320" w:rsidRPr="00FB25E0" w:rsidRDefault="00084320" w:rsidP="008725F3">
            <w:pPr>
              <w:ind w:right="-285" w:hanging="1"/>
              <w:jc w:val="center"/>
              <w:rPr>
                <w:rFonts w:eastAsiaTheme="minorHAnsi"/>
                <w:color w:val="000000" w:themeColor="text1"/>
                <w:sz w:val="28"/>
                <w:szCs w:val="28"/>
                <w:lang w:eastAsia="en-US"/>
              </w:rPr>
            </w:pPr>
            <w:r w:rsidRPr="00FB25E0">
              <w:rPr>
                <w:color w:val="000000" w:themeColor="text1"/>
                <w:sz w:val="28"/>
                <w:szCs w:val="28"/>
              </w:rPr>
              <w:t>Критерий χ2</w:t>
            </w:r>
          </w:p>
        </w:tc>
        <w:tc>
          <w:tcPr>
            <w:tcW w:w="820" w:type="dxa"/>
            <w:vAlign w:val="center"/>
          </w:tcPr>
          <w:p w14:paraId="2244B1B3" w14:textId="77777777" w:rsidR="00084320" w:rsidRPr="00FB25E0" w:rsidRDefault="00084320" w:rsidP="008725F3">
            <w:pPr>
              <w:ind w:right="-285" w:hanging="1"/>
              <w:rPr>
                <w:rFonts w:eastAsiaTheme="minorHAnsi"/>
                <w:color w:val="000000" w:themeColor="text1"/>
                <w:sz w:val="28"/>
                <w:szCs w:val="28"/>
                <w:lang w:eastAsia="en-US"/>
              </w:rPr>
            </w:pPr>
            <w:r w:rsidRPr="00FB25E0">
              <w:rPr>
                <w:color w:val="000000" w:themeColor="text1"/>
                <w:sz w:val="28"/>
                <w:szCs w:val="28"/>
              </w:rPr>
              <w:t xml:space="preserve">    p</w:t>
            </w:r>
          </w:p>
        </w:tc>
      </w:tr>
      <w:tr w:rsidR="00FB25E0" w:rsidRPr="00FB25E0" w14:paraId="16B43E25" w14:textId="77777777" w:rsidTr="008725F3">
        <w:trPr>
          <w:trHeight w:val="440"/>
        </w:trPr>
        <w:tc>
          <w:tcPr>
            <w:tcW w:w="9751" w:type="dxa"/>
            <w:gridSpan w:val="7"/>
          </w:tcPr>
          <w:p w14:paraId="0817DE35" w14:textId="77777777" w:rsidR="00084320" w:rsidRPr="00FB25E0" w:rsidRDefault="00084320" w:rsidP="008725F3">
            <w:pPr>
              <w:ind w:right="-285" w:hanging="1"/>
              <w:jc w:val="center"/>
              <w:rPr>
                <w:rFonts w:eastAsiaTheme="minorHAnsi"/>
                <w:color w:val="000000" w:themeColor="text1"/>
                <w:sz w:val="28"/>
                <w:szCs w:val="28"/>
                <w:lang w:eastAsia="en-US"/>
              </w:rPr>
            </w:pPr>
            <w:r w:rsidRPr="00FB25E0">
              <w:rPr>
                <w:rFonts w:eastAsiaTheme="minorHAnsi"/>
                <w:color w:val="000000" w:themeColor="text1"/>
                <w:sz w:val="28"/>
                <w:szCs w:val="28"/>
                <w:lang w:eastAsia="en-US"/>
              </w:rPr>
              <w:t>ФАКТОРЫ РИСКА</w:t>
            </w:r>
          </w:p>
        </w:tc>
      </w:tr>
      <w:tr w:rsidR="00FB25E0" w:rsidRPr="00FB25E0" w14:paraId="2D90AA1E" w14:textId="77777777" w:rsidTr="008725F3">
        <w:trPr>
          <w:trHeight w:val="533"/>
        </w:trPr>
        <w:tc>
          <w:tcPr>
            <w:tcW w:w="2020" w:type="dxa"/>
            <w:vAlign w:val="center"/>
          </w:tcPr>
          <w:p w14:paraId="1BC0CF56" w14:textId="77777777" w:rsidR="00084320" w:rsidRPr="00FB25E0" w:rsidRDefault="00084320" w:rsidP="008725F3">
            <w:pPr>
              <w:ind w:right="-285"/>
              <w:rPr>
                <w:color w:val="000000" w:themeColor="text1"/>
                <w:sz w:val="28"/>
                <w:szCs w:val="28"/>
              </w:rPr>
            </w:pPr>
            <w:r w:rsidRPr="00FB25E0">
              <w:rPr>
                <w:color w:val="000000" w:themeColor="text1"/>
                <w:sz w:val="28"/>
                <w:szCs w:val="28"/>
              </w:rPr>
              <w:t>В браке</w:t>
            </w:r>
          </w:p>
        </w:tc>
        <w:tc>
          <w:tcPr>
            <w:tcW w:w="1382" w:type="dxa"/>
          </w:tcPr>
          <w:p w14:paraId="4EDECB11" w14:textId="77777777" w:rsidR="00084320" w:rsidRPr="00FB25E0" w:rsidRDefault="00084320" w:rsidP="008725F3">
            <w:pPr>
              <w:ind w:right="-285"/>
              <w:jc w:val="center"/>
              <w:rPr>
                <w:color w:val="000000" w:themeColor="text1"/>
                <w:sz w:val="28"/>
                <w:szCs w:val="28"/>
              </w:rPr>
            </w:pPr>
            <w:r w:rsidRPr="00FB25E0">
              <w:rPr>
                <w:color w:val="000000" w:themeColor="text1"/>
                <w:sz w:val="28"/>
                <w:szCs w:val="28"/>
              </w:rPr>
              <w:t>31</w:t>
            </w:r>
          </w:p>
          <w:p w14:paraId="54212730" w14:textId="77777777" w:rsidR="00084320" w:rsidRPr="00FB25E0" w:rsidRDefault="00084320" w:rsidP="008725F3">
            <w:pPr>
              <w:ind w:right="-285" w:hanging="1"/>
              <w:jc w:val="center"/>
              <w:rPr>
                <w:color w:val="000000" w:themeColor="text1"/>
                <w:sz w:val="28"/>
                <w:szCs w:val="28"/>
              </w:rPr>
            </w:pPr>
          </w:p>
        </w:tc>
        <w:tc>
          <w:tcPr>
            <w:tcW w:w="1418" w:type="dxa"/>
          </w:tcPr>
          <w:p w14:paraId="16E93861" w14:textId="77777777" w:rsidR="00084320" w:rsidRPr="00FB25E0" w:rsidRDefault="00084320" w:rsidP="008725F3">
            <w:pPr>
              <w:ind w:right="-285"/>
              <w:jc w:val="center"/>
              <w:rPr>
                <w:color w:val="000000" w:themeColor="text1"/>
                <w:sz w:val="28"/>
                <w:szCs w:val="28"/>
              </w:rPr>
            </w:pPr>
            <w:r w:rsidRPr="00FB25E0">
              <w:rPr>
                <w:color w:val="000000" w:themeColor="text1"/>
                <w:sz w:val="28"/>
                <w:szCs w:val="28"/>
              </w:rPr>
              <w:t>33,69</w:t>
            </w:r>
          </w:p>
        </w:tc>
        <w:tc>
          <w:tcPr>
            <w:tcW w:w="1276" w:type="dxa"/>
          </w:tcPr>
          <w:p w14:paraId="0C248FD9" w14:textId="77777777" w:rsidR="00084320" w:rsidRPr="00FB25E0" w:rsidRDefault="00084320" w:rsidP="008725F3">
            <w:pPr>
              <w:ind w:right="-285"/>
              <w:jc w:val="center"/>
              <w:rPr>
                <w:color w:val="000000" w:themeColor="text1"/>
                <w:sz w:val="28"/>
                <w:szCs w:val="28"/>
              </w:rPr>
            </w:pPr>
            <w:r w:rsidRPr="00FB25E0">
              <w:rPr>
                <w:color w:val="000000" w:themeColor="text1"/>
                <w:sz w:val="28"/>
                <w:szCs w:val="28"/>
              </w:rPr>
              <w:t>20</w:t>
            </w:r>
          </w:p>
        </w:tc>
        <w:tc>
          <w:tcPr>
            <w:tcW w:w="1417" w:type="dxa"/>
          </w:tcPr>
          <w:p w14:paraId="71AF2A8E" w14:textId="77777777" w:rsidR="00084320" w:rsidRPr="00FB25E0" w:rsidRDefault="00084320" w:rsidP="008725F3">
            <w:pPr>
              <w:spacing w:line="360" w:lineRule="auto"/>
              <w:ind w:right="-285"/>
              <w:jc w:val="center"/>
              <w:rPr>
                <w:color w:val="000000" w:themeColor="text1"/>
                <w:sz w:val="28"/>
                <w:szCs w:val="28"/>
                <w:lang w:val="en-US"/>
              </w:rPr>
            </w:pPr>
            <w:r w:rsidRPr="00FB25E0">
              <w:rPr>
                <w:color w:val="000000" w:themeColor="text1"/>
                <w:sz w:val="28"/>
                <w:szCs w:val="28"/>
                <w:lang w:val="en-US"/>
              </w:rPr>
              <w:t>48,78</w:t>
            </w:r>
          </w:p>
        </w:tc>
        <w:tc>
          <w:tcPr>
            <w:tcW w:w="1418" w:type="dxa"/>
          </w:tcPr>
          <w:p w14:paraId="680088AA" w14:textId="77777777" w:rsidR="00084320" w:rsidRPr="00FB25E0" w:rsidRDefault="00084320" w:rsidP="008725F3">
            <w:pPr>
              <w:ind w:right="-285" w:hanging="1"/>
              <w:jc w:val="center"/>
              <w:rPr>
                <w:rFonts w:eastAsiaTheme="minorHAnsi"/>
                <w:color w:val="000000" w:themeColor="text1"/>
                <w:sz w:val="28"/>
                <w:szCs w:val="28"/>
                <w:lang w:eastAsia="en-US"/>
              </w:rPr>
            </w:pPr>
            <w:r w:rsidRPr="00FB25E0">
              <w:rPr>
                <w:rFonts w:eastAsiaTheme="minorHAnsi"/>
                <w:color w:val="000000" w:themeColor="text1"/>
                <w:sz w:val="28"/>
                <w:szCs w:val="28"/>
                <w:lang w:eastAsia="en-US"/>
              </w:rPr>
              <w:t>1,353</w:t>
            </w:r>
          </w:p>
        </w:tc>
        <w:tc>
          <w:tcPr>
            <w:tcW w:w="820" w:type="dxa"/>
          </w:tcPr>
          <w:p w14:paraId="7787BDFE" w14:textId="77777777" w:rsidR="00084320" w:rsidRPr="00FB25E0" w:rsidRDefault="00084320" w:rsidP="008725F3">
            <w:pPr>
              <w:ind w:right="-285" w:hanging="1"/>
              <w:rPr>
                <w:rFonts w:eastAsiaTheme="minorHAnsi"/>
                <w:color w:val="000000" w:themeColor="text1"/>
                <w:sz w:val="28"/>
                <w:szCs w:val="28"/>
                <w:lang w:eastAsia="en-US"/>
              </w:rPr>
            </w:pPr>
            <w:r w:rsidRPr="00FB25E0">
              <w:rPr>
                <w:rFonts w:eastAsiaTheme="minorHAnsi"/>
                <w:color w:val="000000" w:themeColor="text1"/>
                <w:sz w:val="28"/>
                <w:szCs w:val="28"/>
                <w:lang w:eastAsia="en-US"/>
              </w:rPr>
              <w:t>0,245</w:t>
            </w:r>
          </w:p>
        </w:tc>
      </w:tr>
      <w:tr w:rsidR="00FB25E0" w:rsidRPr="00FB25E0" w14:paraId="25788EED" w14:textId="77777777" w:rsidTr="008725F3">
        <w:trPr>
          <w:trHeight w:val="416"/>
        </w:trPr>
        <w:tc>
          <w:tcPr>
            <w:tcW w:w="2020" w:type="dxa"/>
            <w:vAlign w:val="center"/>
          </w:tcPr>
          <w:p w14:paraId="21DB09A8" w14:textId="77777777" w:rsidR="00084320" w:rsidRPr="00FB25E0" w:rsidRDefault="00084320" w:rsidP="008725F3">
            <w:pPr>
              <w:ind w:right="-285" w:hanging="1"/>
              <w:rPr>
                <w:color w:val="000000" w:themeColor="text1"/>
                <w:sz w:val="28"/>
                <w:szCs w:val="28"/>
              </w:rPr>
            </w:pPr>
            <w:r w:rsidRPr="00FB25E0">
              <w:rPr>
                <w:color w:val="000000" w:themeColor="text1"/>
                <w:sz w:val="28"/>
                <w:szCs w:val="28"/>
              </w:rPr>
              <w:t>Отсутствие постоянного</w:t>
            </w:r>
          </w:p>
          <w:p w14:paraId="6B0E33D1" w14:textId="77777777" w:rsidR="00084320" w:rsidRPr="00FB25E0" w:rsidRDefault="00084320" w:rsidP="008725F3">
            <w:pPr>
              <w:ind w:right="-285" w:hanging="1"/>
              <w:rPr>
                <w:color w:val="000000" w:themeColor="text1"/>
                <w:sz w:val="28"/>
                <w:szCs w:val="28"/>
              </w:rPr>
            </w:pPr>
            <w:r w:rsidRPr="00FB25E0">
              <w:rPr>
                <w:color w:val="000000" w:themeColor="text1"/>
                <w:sz w:val="28"/>
                <w:szCs w:val="28"/>
              </w:rPr>
              <w:t>партнера</w:t>
            </w:r>
          </w:p>
        </w:tc>
        <w:tc>
          <w:tcPr>
            <w:tcW w:w="1382" w:type="dxa"/>
            <w:vAlign w:val="center"/>
          </w:tcPr>
          <w:p w14:paraId="1AE6C533" w14:textId="77777777" w:rsidR="00084320" w:rsidRPr="00FB25E0" w:rsidRDefault="00084320" w:rsidP="008725F3">
            <w:pPr>
              <w:ind w:right="-285" w:hanging="1"/>
              <w:jc w:val="center"/>
              <w:rPr>
                <w:color w:val="000000" w:themeColor="text1"/>
                <w:sz w:val="28"/>
                <w:szCs w:val="28"/>
              </w:rPr>
            </w:pPr>
            <w:r w:rsidRPr="00FB25E0">
              <w:rPr>
                <w:color w:val="000000" w:themeColor="text1"/>
                <w:sz w:val="28"/>
                <w:szCs w:val="28"/>
              </w:rPr>
              <w:t>9</w:t>
            </w:r>
          </w:p>
        </w:tc>
        <w:tc>
          <w:tcPr>
            <w:tcW w:w="1418" w:type="dxa"/>
            <w:vAlign w:val="center"/>
          </w:tcPr>
          <w:p w14:paraId="2227FB23" w14:textId="77777777" w:rsidR="00084320" w:rsidRPr="00FB25E0" w:rsidRDefault="00084320" w:rsidP="008725F3">
            <w:pPr>
              <w:ind w:right="-285" w:hanging="1"/>
              <w:jc w:val="center"/>
              <w:rPr>
                <w:color w:val="000000" w:themeColor="text1"/>
                <w:sz w:val="28"/>
                <w:szCs w:val="28"/>
                <w:lang w:val="en-US"/>
              </w:rPr>
            </w:pPr>
            <w:r w:rsidRPr="00FB25E0">
              <w:rPr>
                <w:color w:val="000000" w:themeColor="text1"/>
                <w:sz w:val="28"/>
                <w:szCs w:val="28"/>
              </w:rPr>
              <w:t>9</w:t>
            </w:r>
            <w:r w:rsidRPr="00FB25E0">
              <w:rPr>
                <w:color w:val="000000" w:themeColor="text1"/>
                <w:sz w:val="28"/>
                <w:szCs w:val="28"/>
                <w:lang w:val="en-US"/>
              </w:rPr>
              <w:t>,78</w:t>
            </w:r>
          </w:p>
        </w:tc>
        <w:tc>
          <w:tcPr>
            <w:tcW w:w="1276" w:type="dxa"/>
            <w:vAlign w:val="center"/>
          </w:tcPr>
          <w:p w14:paraId="72DA3DBC" w14:textId="77777777" w:rsidR="00084320" w:rsidRPr="00FB25E0" w:rsidRDefault="00084320" w:rsidP="008725F3">
            <w:pPr>
              <w:ind w:right="-285" w:hanging="1"/>
              <w:jc w:val="center"/>
              <w:rPr>
                <w:color w:val="000000" w:themeColor="text1"/>
                <w:sz w:val="28"/>
                <w:szCs w:val="28"/>
              </w:rPr>
            </w:pPr>
            <w:r w:rsidRPr="00FB25E0">
              <w:rPr>
                <w:color w:val="000000" w:themeColor="text1"/>
                <w:sz w:val="28"/>
                <w:szCs w:val="28"/>
              </w:rPr>
              <w:t>7</w:t>
            </w:r>
          </w:p>
        </w:tc>
        <w:tc>
          <w:tcPr>
            <w:tcW w:w="1417" w:type="dxa"/>
            <w:vAlign w:val="center"/>
          </w:tcPr>
          <w:p w14:paraId="397F5533" w14:textId="77777777" w:rsidR="00084320" w:rsidRPr="00FB25E0" w:rsidRDefault="00084320" w:rsidP="008725F3">
            <w:pPr>
              <w:ind w:right="-285" w:hanging="1"/>
              <w:jc w:val="center"/>
              <w:rPr>
                <w:color w:val="000000" w:themeColor="text1"/>
                <w:sz w:val="28"/>
                <w:szCs w:val="28"/>
              </w:rPr>
            </w:pPr>
            <w:r w:rsidRPr="00FB25E0">
              <w:rPr>
                <w:color w:val="000000" w:themeColor="text1"/>
                <w:sz w:val="28"/>
                <w:szCs w:val="28"/>
              </w:rPr>
              <w:t>17,07</w:t>
            </w:r>
          </w:p>
        </w:tc>
        <w:tc>
          <w:tcPr>
            <w:tcW w:w="1418" w:type="dxa"/>
          </w:tcPr>
          <w:p w14:paraId="64F461C3" w14:textId="77777777" w:rsidR="00084320" w:rsidRPr="00FB25E0" w:rsidRDefault="00084320" w:rsidP="008725F3">
            <w:pPr>
              <w:ind w:right="-285" w:hanging="1"/>
              <w:jc w:val="center"/>
              <w:rPr>
                <w:rFonts w:eastAsiaTheme="minorHAnsi"/>
                <w:color w:val="000000" w:themeColor="text1"/>
                <w:sz w:val="28"/>
                <w:szCs w:val="28"/>
                <w:lang w:eastAsia="en-US"/>
              </w:rPr>
            </w:pPr>
          </w:p>
          <w:p w14:paraId="0E5766AF" w14:textId="77777777" w:rsidR="00084320" w:rsidRPr="00FB25E0" w:rsidRDefault="00084320" w:rsidP="008725F3">
            <w:pPr>
              <w:ind w:right="-285" w:hanging="1"/>
              <w:jc w:val="center"/>
              <w:rPr>
                <w:rFonts w:eastAsiaTheme="minorHAnsi"/>
                <w:color w:val="000000" w:themeColor="text1"/>
                <w:sz w:val="28"/>
                <w:szCs w:val="28"/>
                <w:lang w:eastAsia="en-US"/>
              </w:rPr>
            </w:pPr>
            <w:r w:rsidRPr="00FB25E0">
              <w:rPr>
                <w:rFonts w:eastAsiaTheme="minorHAnsi"/>
                <w:color w:val="000000" w:themeColor="text1"/>
                <w:sz w:val="28"/>
                <w:szCs w:val="28"/>
                <w:lang w:eastAsia="en-US"/>
              </w:rPr>
              <w:t>0,0016</w:t>
            </w:r>
          </w:p>
        </w:tc>
        <w:tc>
          <w:tcPr>
            <w:tcW w:w="820" w:type="dxa"/>
          </w:tcPr>
          <w:p w14:paraId="4A0B102E" w14:textId="77777777" w:rsidR="00084320" w:rsidRPr="00FB25E0" w:rsidRDefault="00084320" w:rsidP="008725F3">
            <w:pPr>
              <w:ind w:right="-285" w:hanging="1"/>
              <w:rPr>
                <w:rFonts w:eastAsiaTheme="minorHAnsi"/>
                <w:color w:val="000000" w:themeColor="text1"/>
                <w:sz w:val="28"/>
                <w:szCs w:val="28"/>
                <w:lang w:eastAsia="en-US"/>
              </w:rPr>
            </w:pPr>
            <w:r w:rsidRPr="00FB25E0">
              <w:rPr>
                <w:rFonts w:eastAsiaTheme="minorHAnsi"/>
                <w:color w:val="000000" w:themeColor="text1"/>
                <w:sz w:val="28"/>
                <w:szCs w:val="28"/>
                <w:lang w:eastAsia="en-US"/>
              </w:rPr>
              <w:t>0,900</w:t>
            </w:r>
          </w:p>
        </w:tc>
      </w:tr>
      <w:tr w:rsidR="00FB25E0" w:rsidRPr="00FB25E0" w14:paraId="52F8E017" w14:textId="77777777" w:rsidTr="008725F3">
        <w:trPr>
          <w:trHeight w:val="440"/>
        </w:trPr>
        <w:tc>
          <w:tcPr>
            <w:tcW w:w="2020" w:type="dxa"/>
            <w:vAlign w:val="center"/>
          </w:tcPr>
          <w:p w14:paraId="1D0FE840" w14:textId="77777777" w:rsidR="00084320" w:rsidRPr="00FB25E0" w:rsidRDefault="00084320" w:rsidP="008725F3">
            <w:pPr>
              <w:ind w:right="-285" w:hanging="1"/>
              <w:rPr>
                <w:color w:val="000000" w:themeColor="text1"/>
                <w:sz w:val="28"/>
                <w:szCs w:val="28"/>
              </w:rPr>
            </w:pPr>
            <w:r w:rsidRPr="00FB25E0">
              <w:rPr>
                <w:color w:val="000000" w:themeColor="text1"/>
                <w:sz w:val="28"/>
                <w:szCs w:val="28"/>
              </w:rPr>
              <w:t>Наличие случайных связей</w:t>
            </w:r>
          </w:p>
        </w:tc>
        <w:tc>
          <w:tcPr>
            <w:tcW w:w="1382" w:type="dxa"/>
            <w:vAlign w:val="center"/>
          </w:tcPr>
          <w:p w14:paraId="064DA40A" w14:textId="77777777" w:rsidR="00084320" w:rsidRPr="00FB25E0" w:rsidRDefault="00084320" w:rsidP="008725F3">
            <w:pPr>
              <w:ind w:right="-285" w:hanging="1"/>
              <w:jc w:val="center"/>
              <w:rPr>
                <w:color w:val="000000" w:themeColor="text1"/>
                <w:sz w:val="28"/>
                <w:szCs w:val="28"/>
              </w:rPr>
            </w:pPr>
            <w:r w:rsidRPr="00FB25E0">
              <w:rPr>
                <w:color w:val="000000" w:themeColor="text1"/>
                <w:sz w:val="28"/>
                <w:szCs w:val="28"/>
              </w:rPr>
              <w:t>33</w:t>
            </w:r>
          </w:p>
        </w:tc>
        <w:tc>
          <w:tcPr>
            <w:tcW w:w="1418" w:type="dxa"/>
            <w:vAlign w:val="center"/>
          </w:tcPr>
          <w:p w14:paraId="6B9ABD5E" w14:textId="77777777" w:rsidR="00084320" w:rsidRPr="00FB25E0" w:rsidRDefault="00084320" w:rsidP="008725F3">
            <w:pPr>
              <w:ind w:right="-285" w:hanging="1"/>
              <w:jc w:val="center"/>
              <w:rPr>
                <w:color w:val="000000" w:themeColor="text1"/>
                <w:sz w:val="28"/>
                <w:szCs w:val="28"/>
              </w:rPr>
            </w:pPr>
            <w:r w:rsidRPr="00FB25E0">
              <w:rPr>
                <w:color w:val="000000" w:themeColor="text1"/>
                <w:sz w:val="28"/>
                <w:szCs w:val="28"/>
                <w:lang w:val="en-US"/>
              </w:rPr>
              <w:t>35,86</w:t>
            </w:r>
          </w:p>
        </w:tc>
        <w:tc>
          <w:tcPr>
            <w:tcW w:w="1276" w:type="dxa"/>
            <w:vAlign w:val="center"/>
          </w:tcPr>
          <w:p w14:paraId="2A5F9FA8" w14:textId="77777777" w:rsidR="00084320" w:rsidRPr="00FB25E0" w:rsidRDefault="00084320" w:rsidP="008725F3">
            <w:pPr>
              <w:ind w:right="-285" w:hanging="1"/>
              <w:jc w:val="center"/>
              <w:rPr>
                <w:color w:val="000000" w:themeColor="text1"/>
                <w:sz w:val="28"/>
                <w:szCs w:val="28"/>
              </w:rPr>
            </w:pPr>
            <w:r w:rsidRPr="00FB25E0">
              <w:rPr>
                <w:color w:val="000000" w:themeColor="text1"/>
                <w:sz w:val="28"/>
                <w:szCs w:val="28"/>
              </w:rPr>
              <w:t>11</w:t>
            </w:r>
          </w:p>
        </w:tc>
        <w:tc>
          <w:tcPr>
            <w:tcW w:w="1417" w:type="dxa"/>
            <w:vAlign w:val="center"/>
          </w:tcPr>
          <w:p w14:paraId="317CC813" w14:textId="77777777" w:rsidR="00084320" w:rsidRPr="00FB25E0" w:rsidRDefault="00084320" w:rsidP="008725F3">
            <w:pPr>
              <w:ind w:right="-285" w:hanging="1"/>
              <w:jc w:val="center"/>
              <w:rPr>
                <w:color w:val="000000" w:themeColor="text1"/>
                <w:sz w:val="28"/>
                <w:szCs w:val="28"/>
              </w:rPr>
            </w:pPr>
            <w:r w:rsidRPr="00FB25E0">
              <w:rPr>
                <w:color w:val="000000" w:themeColor="text1"/>
                <w:sz w:val="28"/>
                <w:szCs w:val="28"/>
              </w:rPr>
              <w:t>26,82</w:t>
            </w:r>
          </w:p>
        </w:tc>
        <w:tc>
          <w:tcPr>
            <w:tcW w:w="1418" w:type="dxa"/>
          </w:tcPr>
          <w:p w14:paraId="1B1444CA" w14:textId="77777777" w:rsidR="00084320" w:rsidRPr="00FB25E0" w:rsidRDefault="00084320" w:rsidP="008725F3">
            <w:pPr>
              <w:ind w:right="-285" w:hanging="1"/>
              <w:jc w:val="center"/>
              <w:rPr>
                <w:color w:val="000000" w:themeColor="text1"/>
                <w:sz w:val="28"/>
                <w:szCs w:val="28"/>
              </w:rPr>
            </w:pPr>
            <w:r w:rsidRPr="00FB25E0">
              <w:rPr>
                <w:color w:val="000000" w:themeColor="text1"/>
                <w:sz w:val="28"/>
                <w:szCs w:val="28"/>
              </w:rPr>
              <w:t>15,008</w:t>
            </w:r>
          </w:p>
        </w:tc>
        <w:tc>
          <w:tcPr>
            <w:tcW w:w="820" w:type="dxa"/>
          </w:tcPr>
          <w:p w14:paraId="739FC296" w14:textId="77777777" w:rsidR="00084320" w:rsidRPr="00FB25E0" w:rsidRDefault="00084320" w:rsidP="008725F3">
            <w:pPr>
              <w:ind w:right="-285" w:hanging="1"/>
              <w:rPr>
                <w:rFonts w:eastAsiaTheme="minorHAnsi"/>
                <w:color w:val="000000" w:themeColor="text1"/>
                <w:sz w:val="28"/>
                <w:szCs w:val="28"/>
                <w:lang w:eastAsia="en-US"/>
              </w:rPr>
            </w:pPr>
            <w:r w:rsidRPr="00FB25E0">
              <w:rPr>
                <w:rFonts w:eastAsiaTheme="minorHAnsi"/>
                <w:color w:val="000000" w:themeColor="text1"/>
                <w:sz w:val="28"/>
                <w:szCs w:val="28"/>
                <w:lang w:eastAsia="en-US"/>
              </w:rPr>
              <w:t>&lt;0</w:t>
            </w:r>
            <w:r w:rsidRPr="00FB25E0">
              <w:rPr>
                <w:rFonts w:eastAsiaTheme="minorHAnsi"/>
                <w:color w:val="000000" w:themeColor="text1"/>
                <w:sz w:val="28"/>
                <w:szCs w:val="28"/>
                <w:lang w:val="en-US" w:eastAsia="en-US"/>
              </w:rPr>
              <w:t>,</w:t>
            </w:r>
            <w:r w:rsidRPr="00FB25E0">
              <w:rPr>
                <w:rFonts w:eastAsiaTheme="minorHAnsi"/>
                <w:color w:val="000000" w:themeColor="text1"/>
                <w:sz w:val="28"/>
                <w:szCs w:val="28"/>
                <w:lang w:eastAsia="en-US"/>
              </w:rPr>
              <w:t>0</w:t>
            </w:r>
            <w:r w:rsidRPr="00FB25E0">
              <w:rPr>
                <w:rFonts w:eastAsiaTheme="minorHAnsi"/>
                <w:color w:val="000000" w:themeColor="text1"/>
                <w:sz w:val="28"/>
                <w:szCs w:val="28"/>
                <w:lang w:val="en-US" w:eastAsia="en-US"/>
              </w:rPr>
              <w:t>0</w:t>
            </w:r>
            <w:r w:rsidRPr="00FB25E0">
              <w:rPr>
                <w:rFonts w:eastAsiaTheme="minorHAnsi"/>
                <w:color w:val="000000" w:themeColor="text1"/>
                <w:sz w:val="28"/>
                <w:szCs w:val="28"/>
                <w:lang w:eastAsia="en-US"/>
              </w:rPr>
              <w:t>1</w:t>
            </w:r>
          </w:p>
        </w:tc>
      </w:tr>
      <w:tr w:rsidR="00FB25E0" w:rsidRPr="00FB25E0" w14:paraId="1F29FDF8" w14:textId="77777777" w:rsidTr="008725F3">
        <w:trPr>
          <w:trHeight w:val="440"/>
        </w:trPr>
        <w:tc>
          <w:tcPr>
            <w:tcW w:w="2020" w:type="dxa"/>
            <w:vAlign w:val="center"/>
          </w:tcPr>
          <w:p w14:paraId="30B9A5E7" w14:textId="77777777" w:rsidR="00084320" w:rsidRPr="00FB25E0" w:rsidRDefault="00084320" w:rsidP="008725F3">
            <w:pPr>
              <w:ind w:right="-285" w:hanging="1"/>
              <w:rPr>
                <w:color w:val="000000" w:themeColor="text1"/>
                <w:sz w:val="28"/>
                <w:szCs w:val="28"/>
              </w:rPr>
            </w:pPr>
            <w:r w:rsidRPr="00FB25E0">
              <w:rPr>
                <w:color w:val="000000" w:themeColor="text1"/>
                <w:sz w:val="28"/>
                <w:szCs w:val="28"/>
              </w:rPr>
              <w:t xml:space="preserve">Другие ИППП </w:t>
            </w:r>
            <w:r w:rsidRPr="00FB25E0">
              <w:rPr>
                <w:color w:val="000000" w:themeColor="text1"/>
                <w:sz w:val="28"/>
                <w:szCs w:val="28"/>
              </w:rPr>
              <w:br/>
              <w:t>в анамнезе</w:t>
            </w:r>
          </w:p>
        </w:tc>
        <w:tc>
          <w:tcPr>
            <w:tcW w:w="1382" w:type="dxa"/>
            <w:vAlign w:val="center"/>
          </w:tcPr>
          <w:p w14:paraId="5D1E56B3" w14:textId="77777777" w:rsidR="00084320" w:rsidRPr="00FB25E0" w:rsidRDefault="00084320" w:rsidP="008725F3">
            <w:pPr>
              <w:ind w:right="-285" w:hanging="1"/>
              <w:jc w:val="center"/>
              <w:rPr>
                <w:color w:val="000000" w:themeColor="text1"/>
                <w:sz w:val="28"/>
                <w:szCs w:val="28"/>
              </w:rPr>
            </w:pPr>
            <w:r w:rsidRPr="00FB25E0">
              <w:rPr>
                <w:color w:val="000000" w:themeColor="text1"/>
                <w:sz w:val="28"/>
                <w:szCs w:val="28"/>
              </w:rPr>
              <w:t>19</w:t>
            </w:r>
          </w:p>
        </w:tc>
        <w:tc>
          <w:tcPr>
            <w:tcW w:w="1418" w:type="dxa"/>
            <w:vAlign w:val="center"/>
          </w:tcPr>
          <w:p w14:paraId="6FF0EB50" w14:textId="77777777" w:rsidR="00084320" w:rsidRPr="00FB25E0" w:rsidRDefault="00084320" w:rsidP="008725F3">
            <w:pPr>
              <w:ind w:right="-285" w:hanging="1"/>
              <w:jc w:val="center"/>
              <w:rPr>
                <w:color w:val="000000" w:themeColor="text1"/>
                <w:sz w:val="28"/>
                <w:szCs w:val="28"/>
              </w:rPr>
            </w:pPr>
            <w:r w:rsidRPr="00FB25E0">
              <w:rPr>
                <w:color w:val="000000" w:themeColor="text1"/>
                <w:sz w:val="28"/>
                <w:szCs w:val="28"/>
                <w:lang w:val="en-US"/>
              </w:rPr>
              <w:t>20,65</w:t>
            </w:r>
          </w:p>
        </w:tc>
        <w:tc>
          <w:tcPr>
            <w:tcW w:w="1276" w:type="dxa"/>
            <w:vAlign w:val="center"/>
          </w:tcPr>
          <w:p w14:paraId="0880578C" w14:textId="77777777" w:rsidR="00084320" w:rsidRPr="00FB25E0" w:rsidRDefault="00084320" w:rsidP="008725F3">
            <w:pPr>
              <w:ind w:right="-285" w:hanging="1"/>
              <w:jc w:val="center"/>
              <w:rPr>
                <w:color w:val="000000" w:themeColor="text1"/>
                <w:sz w:val="28"/>
                <w:szCs w:val="28"/>
              </w:rPr>
            </w:pPr>
            <w:r w:rsidRPr="00FB25E0">
              <w:rPr>
                <w:color w:val="000000" w:themeColor="text1"/>
                <w:sz w:val="28"/>
                <w:szCs w:val="28"/>
              </w:rPr>
              <w:t>3</w:t>
            </w:r>
          </w:p>
        </w:tc>
        <w:tc>
          <w:tcPr>
            <w:tcW w:w="1417" w:type="dxa"/>
            <w:vAlign w:val="center"/>
          </w:tcPr>
          <w:p w14:paraId="3EAB5686" w14:textId="77777777" w:rsidR="00084320" w:rsidRPr="00FB25E0" w:rsidRDefault="00084320" w:rsidP="008725F3">
            <w:pPr>
              <w:ind w:right="-285" w:hanging="1"/>
              <w:jc w:val="center"/>
              <w:rPr>
                <w:color w:val="000000" w:themeColor="text1"/>
                <w:sz w:val="28"/>
                <w:szCs w:val="28"/>
              </w:rPr>
            </w:pPr>
            <w:r w:rsidRPr="00FB25E0">
              <w:rPr>
                <w:color w:val="000000" w:themeColor="text1"/>
                <w:sz w:val="28"/>
                <w:szCs w:val="28"/>
              </w:rPr>
              <w:t>7,31</w:t>
            </w:r>
          </w:p>
        </w:tc>
        <w:tc>
          <w:tcPr>
            <w:tcW w:w="1418" w:type="dxa"/>
          </w:tcPr>
          <w:p w14:paraId="4E232327" w14:textId="77777777" w:rsidR="00084320" w:rsidRPr="00FB25E0" w:rsidRDefault="00084320" w:rsidP="008725F3">
            <w:pPr>
              <w:ind w:right="-285" w:hanging="1"/>
              <w:jc w:val="center"/>
              <w:rPr>
                <w:rFonts w:eastAsiaTheme="minorHAnsi"/>
                <w:color w:val="000000" w:themeColor="text1"/>
                <w:sz w:val="28"/>
                <w:szCs w:val="28"/>
                <w:lang w:eastAsia="en-US"/>
              </w:rPr>
            </w:pPr>
            <w:r w:rsidRPr="00FB25E0">
              <w:rPr>
                <w:rFonts w:eastAsiaTheme="minorHAnsi"/>
                <w:color w:val="000000" w:themeColor="text1"/>
                <w:sz w:val="28"/>
                <w:szCs w:val="28"/>
                <w:lang w:eastAsia="en-US"/>
              </w:rPr>
              <w:t>10,328</w:t>
            </w:r>
          </w:p>
        </w:tc>
        <w:tc>
          <w:tcPr>
            <w:tcW w:w="820" w:type="dxa"/>
          </w:tcPr>
          <w:p w14:paraId="35086C28" w14:textId="77777777" w:rsidR="00084320" w:rsidRPr="00FB25E0" w:rsidRDefault="00084320" w:rsidP="008725F3">
            <w:pPr>
              <w:ind w:right="-285" w:hanging="1"/>
              <w:rPr>
                <w:rFonts w:eastAsiaTheme="minorHAnsi"/>
                <w:color w:val="000000" w:themeColor="text1"/>
                <w:sz w:val="28"/>
                <w:szCs w:val="28"/>
                <w:lang w:eastAsia="en-US"/>
              </w:rPr>
            </w:pPr>
            <w:r w:rsidRPr="00FB25E0">
              <w:rPr>
                <w:rFonts w:eastAsiaTheme="minorHAnsi"/>
                <w:color w:val="000000" w:themeColor="text1"/>
                <w:sz w:val="28"/>
                <w:szCs w:val="28"/>
                <w:lang w:val="en-US" w:eastAsia="en-US"/>
              </w:rPr>
              <w:t>0</w:t>
            </w:r>
            <w:r w:rsidRPr="00FB25E0">
              <w:rPr>
                <w:rFonts w:eastAsiaTheme="minorHAnsi"/>
                <w:color w:val="000000" w:themeColor="text1"/>
                <w:sz w:val="28"/>
                <w:szCs w:val="28"/>
                <w:lang w:eastAsia="en-US"/>
              </w:rPr>
              <w:t>,001</w:t>
            </w:r>
          </w:p>
        </w:tc>
      </w:tr>
      <w:tr w:rsidR="00FB25E0" w:rsidRPr="00FB25E0" w14:paraId="2A3856B2" w14:textId="77777777" w:rsidTr="008725F3">
        <w:trPr>
          <w:trHeight w:val="440"/>
        </w:trPr>
        <w:tc>
          <w:tcPr>
            <w:tcW w:w="2020" w:type="dxa"/>
            <w:vAlign w:val="center"/>
          </w:tcPr>
          <w:p w14:paraId="2900D8DB" w14:textId="77777777" w:rsidR="00084320" w:rsidRPr="00FB25E0" w:rsidRDefault="00084320" w:rsidP="008725F3">
            <w:pPr>
              <w:ind w:right="-285" w:hanging="1"/>
              <w:rPr>
                <w:color w:val="000000" w:themeColor="text1"/>
                <w:sz w:val="28"/>
                <w:szCs w:val="28"/>
              </w:rPr>
            </w:pPr>
            <w:r w:rsidRPr="00FB25E0">
              <w:rPr>
                <w:color w:val="000000" w:themeColor="text1"/>
                <w:sz w:val="28"/>
                <w:szCs w:val="28"/>
              </w:rPr>
              <w:t xml:space="preserve">Всего </w:t>
            </w:r>
          </w:p>
        </w:tc>
        <w:tc>
          <w:tcPr>
            <w:tcW w:w="1382" w:type="dxa"/>
          </w:tcPr>
          <w:p w14:paraId="208C0128" w14:textId="77777777" w:rsidR="00084320" w:rsidRPr="00FB25E0" w:rsidRDefault="00084320" w:rsidP="008725F3">
            <w:pPr>
              <w:ind w:right="-285" w:hanging="1"/>
              <w:jc w:val="center"/>
              <w:rPr>
                <w:rFonts w:eastAsiaTheme="minorHAnsi"/>
                <w:color w:val="000000" w:themeColor="text1"/>
                <w:sz w:val="28"/>
                <w:szCs w:val="28"/>
                <w:lang w:eastAsia="en-US"/>
              </w:rPr>
            </w:pPr>
            <w:r w:rsidRPr="00FB25E0">
              <w:rPr>
                <w:rFonts w:eastAsiaTheme="minorHAnsi"/>
                <w:color w:val="000000" w:themeColor="text1"/>
                <w:sz w:val="28"/>
                <w:szCs w:val="28"/>
                <w:lang w:eastAsia="en-US"/>
              </w:rPr>
              <w:t>92</w:t>
            </w:r>
          </w:p>
        </w:tc>
        <w:tc>
          <w:tcPr>
            <w:tcW w:w="1418" w:type="dxa"/>
          </w:tcPr>
          <w:p w14:paraId="36152CD4" w14:textId="77777777" w:rsidR="00084320" w:rsidRPr="00FB25E0" w:rsidRDefault="00084320" w:rsidP="008725F3">
            <w:pPr>
              <w:ind w:right="-285" w:hanging="1"/>
              <w:jc w:val="center"/>
              <w:rPr>
                <w:rFonts w:eastAsiaTheme="minorHAnsi"/>
                <w:color w:val="000000" w:themeColor="text1"/>
                <w:sz w:val="28"/>
                <w:szCs w:val="28"/>
                <w:lang w:eastAsia="en-US"/>
              </w:rPr>
            </w:pPr>
            <w:r w:rsidRPr="00FB25E0">
              <w:rPr>
                <w:rFonts w:eastAsiaTheme="minorHAnsi"/>
                <w:color w:val="000000" w:themeColor="text1"/>
                <w:sz w:val="28"/>
                <w:szCs w:val="28"/>
                <w:lang w:eastAsia="en-US"/>
              </w:rPr>
              <w:t>100</w:t>
            </w:r>
          </w:p>
        </w:tc>
        <w:tc>
          <w:tcPr>
            <w:tcW w:w="1276" w:type="dxa"/>
          </w:tcPr>
          <w:p w14:paraId="65659DED" w14:textId="77777777" w:rsidR="00084320" w:rsidRPr="00FB25E0" w:rsidRDefault="00084320" w:rsidP="008725F3">
            <w:pPr>
              <w:ind w:right="-285" w:hanging="1"/>
              <w:jc w:val="center"/>
              <w:rPr>
                <w:rFonts w:eastAsiaTheme="minorHAnsi"/>
                <w:color w:val="000000" w:themeColor="text1"/>
                <w:sz w:val="28"/>
                <w:szCs w:val="28"/>
                <w:lang w:val="en-US" w:eastAsia="en-US"/>
              </w:rPr>
            </w:pPr>
            <w:r w:rsidRPr="00FB25E0">
              <w:rPr>
                <w:rFonts w:eastAsiaTheme="minorHAnsi"/>
                <w:color w:val="000000" w:themeColor="text1"/>
                <w:sz w:val="28"/>
                <w:szCs w:val="28"/>
                <w:lang w:val="en-US" w:eastAsia="en-US"/>
              </w:rPr>
              <w:t>41</w:t>
            </w:r>
          </w:p>
        </w:tc>
        <w:tc>
          <w:tcPr>
            <w:tcW w:w="1417" w:type="dxa"/>
          </w:tcPr>
          <w:p w14:paraId="06686FEF" w14:textId="77777777" w:rsidR="00084320" w:rsidRPr="00FB25E0" w:rsidRDefault="00084320" w:rsidP="008725F3">
            <w:pPr>
              <w:ind w:right="-285" w:hanging="1"/>
              <w:jc w:val="center"/>
              <w:rPr>
                <w:rFonts w:eastAsiaTheme="minorHAnsi"/>
                <w:color w:val="000000" w:themeColor="text1"/>
                <w:sz w:val="28"/>
                <w:szCs w:val="28"/>
                <w:lang w:eastAsia="en-US"/>
              </w:rPr>
            </w:pPr>
            <w:r w:rsidRPr="00FB25E0">
              <w:rPr>
                <w:rFonts w:eastAsiaTheme="minorHAnsi"/>
                <w:color w:val="000000" w:themeColor="text1"/>
                <w:sz w:val="28"/>
                <w:szCs w:val="28"/>
                <w:lang w:eastAsia="en-US"/>
              </w:rPr>
              <w:t>100</w:t>
            </w:r>
          </w:p>
        </w:tc>
        <w:tc>
          <w:tcPr>
            <w:tcW w:w="1418" w:type="dxa"/>
          </w:tcPr>
          <w:p w14:paraId="6F9AC756" w14:textId="77777777" w:rsidR="00084320" w:rsidRPr="00FB25E0" w:rsidRDefault="00084320" w:rsidP="008725F3">
            <w:pPr>
              <w:ind w:right="-285" w:hanging="1"/>
              <w:jc w:val="center"/>
              <w:rPr>
                <w:rFonts w:eastAsiaTheme="minorHAnsi"/>
                <w:color w:val="000000" w:themeColor="text1"/>
                <w:sz w:val="28"/>
                <w:szCs w:val="28"/>
                <w:lang w:eastAsia="en-US"/>
              </w:rPr>
            </w:pPr>
            <w:r w:rsidRPr="00FB25E0">
              <w:rPr>
                <w:rFonts w:eastAsiaTheme="minorHAnsi"/>
                <w:color w:val="000000" w:themeColor="text1"/>
                <w:sz w:val="28"/>
                <w:szCs w:val="28"/>
                <w:lang w:eastAsia="en-US"/>
              </w:rPr>
              <w:t>-</w:t>
            </w:r>
          </w:p>
        </w:tc>
        <w:tc>
          <w:tcPr>
            <w:tcW w:w="820" w:type="dxa"/>
          </w:tcPr>
          <w:p w14:paraId="1FDE3231" w14:textId="77777777" w:rsidR="00084320" w:rsidRPr="00FB25E0" w:rsidRDefault="00084320" w:rsidP="008725F3">
            <w:pPr>
              <w:ind w:right="-285" w:hanging="1"/>
              <w:jc w:val="center"/>
              <w:rPr>
                <w:rFonts w:eastAsiaTheme="minorHAnsi"/>
                <w:color w:val="000000" w:themeColor="text1"/>
                <w:sz w:val="28"/>
                <w:szCs w:val="28"/>
                <w:lang w:eastAsia="en-US"/>
              </w:rPr>
            </w:pPr>
            <w:r w:rsidRPr="00FB25E0">
              <w:rPr>
                <w:rFonts w:eastAsiaTheme="minorHAnsi"/>
                <w:color w:val="000000" w:themeColor="text1"/>
                <w:sz w:val="28"/>
                <w:szCs w:val="28"/>
                <w:lang w:eastAsia="en-US"/>
              </w:rPr>
              <w:t>-</w:t>
            </w:r>
          </w:p>
        </w:tc>
      </w:tr>
    </w:tbl>
    <w:p w14:paraId="4E62BCC9" w14:textId="77777777" w:rsidR="00084320" w:rsidRPr="00FB25E0" w:rsidRDefault="00084320" w:rsidP="00084320">
      <w:pPr>
        <w:spacing w:line="360" w:lineRule="auto"/>
        <w:jc w:val="both"/>
        <w:rPr>
          <w:color w:val="000000" w:themeColor="text1"/>
          <w:sz w:val="28"/>
          <w:szCs w:val="28"/>
        </w:rPr>
      </w:pPr>
    </w:p>
    <w:p w14:paraId="3CF147DB" w14:textId="77777777" w:rsidR="00084320" w:rsidRPr="00FB25E0" w:rsidRDefault="00084320" w:rsidP="00084320">
      <w:pPr>
        <w:pStyle w:val="af4"/>
        <w:spacing w:line="360" w:lineRule="auto"/>
        <w:ind w:firstLine="709"/>
        <w:jc w:val="both"/>
        <w:rPr>
          <w:rFonts w:ascii="Times New Roman" w:eastAsiaTheme="minorHAnsi" w:hAnsi="Times New Roman"/>
          <w:bCs/>
          <w:color w:val="000000" w:themeColor="text1"/>
          <w:sz w:val="28"/>
          <w:szCs w:val="28"/>
        </w:rPr>
      </w:pPr>
      <w:r w:rsidRPr="00FB25E0">
        <w:rPr>
          <w:rFonts w:ascii="Times New Roman" w:eastAsiaTheme="minorHAnsi" w:hAnsi="Times New Roman"/>
          <w:bCs/>
          <w:color w:val="000000" w:themeColor="text1"/>
          <w:sz w:val="28"/>
          <w:szCs w:val="28"/>
        </w:rPr>
        <w:t xml:space="preserve">При сравнительной оценке факторов риска в двух группах наблюдения было выявлено, что в первой группе пациенты в 3 раза чаще отмечали наличие случайных половых связей, чем пациенты второй группы. </w:t>
      </w:r>
    </w:p>
    <w:p w14:paraId="0F5E786D" w14:textId="77777777" w:rsidR="00084320" w:rsidRPr="00FB25E0" w:rsidRDefault="00084320" w:rsidP="00084320">
      <w:pPr>
        <w:pStyle w:val="af4"/>
        <w:spacing w:line="360" w:lineRule="auto"/>
        <w:ind w:firstLine="709"/>
        <w:jc w:val="both"/>
        <w:rPr>
          <w:rFonts w:ascii="Times New Roman" w:hAnsi="Times New Roman"/>
          <w:bCs/>
          <w:color w:val="000000" w:themeColor="text1"/>
          <w:sz w:val="28"/>
          <w:szCs w:val="28"/>
        </w:rPr>
      </w:pPr>
      <w:r w:rsidRPr="00FB25E0">
        <w:rPr>
          <w:rFonts w:ascii="Times New Roman" w:eastAsiaTheme="minorHAnsi" w:hAnsi="Times New Roman"/>
          <w:bCs/>
          <w:color w:val="000000" w:themeColor="text1"/>
          <w:sz w:val="28"/>
          <w:szCs w:val="28"/>
        </w:rPr>
        <w:t xml:space="preserve"> При расчете ОШ (таблица 13) для оценки вероятности заражения ВПЧ разной степени онкогенного риска было установлено, что шанс развития </w:t>
      </w:r>
      <w:proofErr w:type="spellStart"/>
      <w:r w:rsidRPr="00FB25E0">
        <w:rPr>
          <w:rFonts w:ascii="Times New Roman" w:eastAsiaTheme="minorHAnsi" w:hAnsi="Times New Roman"/>
          <w:bCs/>
          <w:color w:val="000000" w:themeColor="text1"/>
          <w:sz w:val="28"/>
          <w:szCs w:val="28"/>
        </w:rPr>
        <w:lastRenderedPageBreak/>
        <w:t>высокоонкогенных</w:t>
      </w:r>
      <w:proofErr w:type="spellEnd"/>
      <w:r w:rsidRPr="00FB25E0">
        <w:rPr>
          <w:rFonts w:ascii="Times New Roman" w:eastAsiaTheme="minorHAnsi" w:hAnsi="Times New Roman"/>
          <w:bCs/>
          <w:color w:val="000000" w:themeColor="text1"/>
          <w:sz w:val="28"/>
          <w:szCs w:val="28"/>
        </w:rPr>
        <w:t xml:space="preserve"> типов ВПЧ значительно выше у пациентов, имеющих случайные половые связи (OR=6,600).</w:t>
      </w:r>
    </w:p>
    <w:p w14:paraId="363E953C" w14:textId="77777777" w:rsidR="00084320" w:rsidRPr="00FB25E0" w:rsidRDefault="00084320" w:rsidP="00084320">
      <w:pPr>
        <w:tabs>
          <w:tab w:val="left" w:pos="7530"/>
        </w:tabs>
        <w:spacing w:line="360" w:lineRule="auto"/>
        <w:ind w:firstLine="709"/>
        <w:jc w:val="both"/>
        <w:rPr>
          <w:color w:val="000000" w:themeColor="text1"/>
          <w:sz w:val="28"/>
          <w:szCs w:val="28"/>
        </w:rPr>
      </w:pPr>
    </w:p>
    <w:p w14:paraId="19EFFC03" w14:textId="77777777" w:rsidR="00084320" w:rsidRPr="00FB25E0" w:rsidRDefault="00084320" w:rsidP="00084320">
      <w:pPr>
        <w:tabs>
          <w:tab w:val="left" w:pos="7530"/>
        </w:tabs>
        <w:spacing w:line="360" w:lineRule="auto"/>
        <w:ind w:firstLine="709"/>
        <w:jc w:val="right"/>
        <w:rPr>
          <w:color w:val="000000" w:themeColor="text1"/>
          <w:sz w:val="28"/>
          <w:szCs w:val="28"/>
        </w:rPr>
      </w:pPr>
      <w:r w:rsidRPr="00FB25E0">
        <w:rPr>
          <w:color w:val="000000" w:themeColor="text1"/>
          <w:sz w:val="28"/>
          <w:szCs w:val="28"/>
        </w:rPr>
        <w:t xml:space="preserve">Таблица 13. </w:t>
      </w:r>
    </w:p>
    <w:p w14:paraId="26A3B112" w14:textId="77777777" w:rsidR="00084320" w:rsidRPr="00FB25E0" w:rsidRDefault="00084320" w:rsidP="00084320">
      <w:pPr>
        <w:tabs>
          <w:tab w:val="left" w:pos="7530"/>
        </w:tabs>
        <w:spacing w:line="360" w:lineRule="auto"/>
        <w:ind w:firstLine="709"/>
        <w:jc w:val="center"/>
        <w:rPr>
          <w:color w:val="000000" w:themeColor="text1"/>
          <w:sz w:val="28"/>
          <w:szCs w:val="28"/>
        </w:rPr>
      </w:pPr>
      <w:r w:rsidRPr="00FB25E0">
        <w:rPr>
          <w:color w:val="000000" w:themeColor="text1"/>
          <w:sz w:val="28"/>
          <w:szCs w:val="28"/>
        </w:rPr>
        <w:t>Отношение шансов (ОШ) для оценки вероятности развития ВПЧ разной степени онкогенного риска.</w:t>
      </w:r>
    </w:p>
    <w:tbl>
      <w:tblPr>
        <w:tblStyle w:val="a9"/>
        <w:tblW w:w="10206" w:type="dxa"/>
        <w:tblInd w:w="-289" w:type="dxa"/>
        <w:tblLayout w:type="fixed"/>
        <w:tblLook w:val="04A0" w:firstRow="1" w:lastRow="0" w:firstColumn="1" w:lastColumn="0" w:noHBand="0" w:noVBand="1"/>
      </w:tblPr>
      <w:tblGrid>
        <w:gridCol w:w="1844"/>
        <w:gridCol w:w="1134"/>
        <w:gridCol w:w="1416"/>
        <w:gridCol w:w="1418"/>
        <w:gridCol w:w="992"/>
        <w:gridCol w:w="1135"/>
        <w:gridCol w:w="1275"/>
        <w:gridCol w:w="992"/>
      </w:tblGrid>
      <w:tr w:rsidR="00FB25E0" w:rsidRPr="00FB25E0" w14:paraId="7B80A443" w14:textId="77777777" w:rsidTr="008725F3">
        <w:tc>
          <w:tcPr>
            <w:tcW w:w="1844" w:type="dxa"/>
          </w:tcPr>
          <w:p w14:paraId="70CCB8EE" w14:textId="77777777" w:rsidR="00084320" w:rsidRPr="00FB25E0" w:rsidRDefault="00084320" w:rsidP="008725F3">
            <w:pPr>
              <w:suppressAutoHyphens/>
              <w:spacing w:line="360" w:lineRule="auto"/>
              <w:jc w:val="center"/>
              <w:rPr>
                <w:color w:val="000000" w:themeColor="text1"/>
              </w:rPr>
            </w:pPr>
            <w:r w:rsidRPr="00FB25E0">
              <w:rPr>
                <w:color w:val="000000" w:themeColor="text1"/>
              </w:rPr>
              <w:t>Фактор риска ГГ</w:t>
            </w:r>
          </w:p>
        </w:tc>
        <w:tc>
          <w:tcPr>
            <w:tcW w:w="1134" w:type="dxa"/>
          </w:tcPr>
          <w:p w14:paraId="78DF87E8" w14:textId="77777777" w:rsidR="00084320" w:rsidRPr="00FB25E0" w:rsidRDefault="00084320" w:rsidP="008725F3">
            <w:pPr>
              <w:suppressAutoHyphens/>
              <w:spacing w:line="360" w:lineRule="auto"/>
              <w:jc w:val="center"/>
              <w:rPr>
                <w:color w:val="000000" w:themeColor="text1"/>
              </w:rPr>
            </w:pPr>
            <w:r w:rsidRPr="00FB25E0">
              <w:rPr>
                <w:color w:val="000000" w:themeColor="text1"/>
              </w:rPr>
              <w:t>Достоверность, р</w:t>
            </w:r>
          </w:p>
        </w:tc>
        <w:tc>
          <w:tcPr>
            <w:tcW w:w="1416" w:type="dxa"/>
          </w:tcPr>
          <w:p w14:paraId="326DBC74" w14:textId="77777777" w:rsidR="00084320" w:rsidRPr="00FB25E0" w:rsidRDefault="00084320" w:rsidP="008725F3">
            <w:pPr>
              <w:suppressAutoHyphens/>
              <w:spacing w:line="360" w:lineRule="auto"/>
              <w:jc w:val="center"/>
              <w:rPr>
                <w:color w:val="000000" w:themeColor="text1"/>
              </w:rPr>
            </w:pPr>
            <w:r w:rsidRPr="00FB25E0">
              <w:rPr>
                <w:color w:val="000000" w:themeColor="text1"/>
              </w:rPr>
              <w:t xml:space="preserve">Шанс найти фактор риска в первой группе, </w:t>
            </w:r>
            <w:r w:rsidRPr="00FB25E0">
              <w:rPr>
                <w:i/>
                <w:color w:val="000000" w:themeColor="text1"/>
                <w:lang w:val="en-US"/>
              </w:rPr>
              <w:t>P</w:t>
            </w:r>
          </w:p>
          <w:p w14:paraId="36E37AA5" w14:textId="77777777" w:rsidR="00084320" w:rsidRPr="00FB25E0" w:rsidRDefault="00084320" w:rsidP="008725F3">
            <w:pPr>
              <w:suppressAutoHyphens/>
              <w:spacing w:line="360" w:lineRule="auto"/>
              <w:jc w:val="center"/>
              <w:rPr>
                <w:color w:val="000000" w:themeColor="text1"/>
              </w:rPr>
            </w:pPr>
          </w:p>
        </w:tc>
        <w:tc>
          <w:tcPr>
            <w:tcW w:w="1418" w:type="dxa"/>
          </w:tcPr>
          <w:p w14:paraId="4FE4D0E0" w14:textId="77777777" w:rsidR="00084320" w:rsidRPr="00FB25E0" w:rsidRDefault="00084320" w:rsidP="008725F3">
            <w:pPr>
              <w:suppressAutoHyphens/>
              <w:spacing w:line="360" w:lineRule="auto"/>
              <w:jc w:val="center"/>
              <w:rPr>
                <w:color w:val="000000" w:themeColor="text1"/>
              </w:rPr>
            </w:pPr>
            <w:r w:rsidRPr="00FB25E0">
              <w:rPr>
                <w:color w:val="000000" w:themeColor="text1"/>
              </w:rPr>
              <w:t xml:space="preserve">Шанс найти фактор риска во второй группе, </w:t>
            </w:r>
            <w:r w:rsidRPr="00FB25E0">
              <w:rPr>
                <w:i/>
                <w:color w:val="000000" w:themeColor="text1"/>
                <w:lang w:val="en-US"/>
              </w:rPr>
              <w:t>P</w:t>
            </w:r>
          </w:p>
        </w:tc>
        <w:tc>
          <w:tcPr>
            <w:tcW w:w="992" w:type="dxa"/>
          </w:tcPr>
          <w:p w14:paraId="182DFF6A" w14:textId="77777777" w:rsidR="00084320" w:rsidRPr="00FB25E0" w:rsidRDefault="00084320" w:rsidP="008725F3">
            <w:pPr>
              <w:suppressAutoHyphens/>
              <w:spacing w:line="360" w:lineRule="auto"/>
              <w:jc w:val="center"/>
              <w:rPr>
                <w:color w:val="000000" w:themeColor="text1"/>
              </w:rPr>
            </w:pPr>
            <w:r w:rsidRPr="00FB25E0">
              <w:rPr>
                <w:color w:val="000000" w:themeColor="text1"/>
                <w:lang w:val="en-US"/>
              </w:rPr>
              <w:t>OR</w:t>
            </w:r>
            <w:r w:rsidRPr="00FB25E0">
              <w:rPr>
                <w:color w:val="000000" w:themeColor="text1"/>
              </w:rPr>
              <w:t xml:space="preserve"> для 95% ДИ</w:t>
            </w:r>
          </w:p>
        </w:tc>
        <w:tc>
          <w:tcPr>
            <w:tcW w:w="1135" w:type="dxa"/>
          </w:tcPr>
          <w:p w14:paraId="37AC3769" w14:textId="77777777" w:rsidR="00084320" w:rsidRPr="00FB25E0" w:rsidRDefault="00084320" w:rsidP="008725F3">
            <w:pPr>
              <w:suppressAutoHyphens/>
              <w:spacing w:line="360" w:lineRule="auto"/>
              <w:jc w:val="center"/>
              <w:rPr>
                <w:color w:val="000000" w:themeColor="text1"/>
              </w:rPr>
            </w:pPr>
            <w:r w:rsidRPr="00FB25E0">
              <w:rPr>
                <w:color w:val="000000" w:themeColor="text1"/>
              </w:rPr>
              <w:t>Нижняя граница для 95% ДИ (</w:t>
            </w:r>
            <w:r w:rsidRPr="00FB25E0">
              <w:rPr>
                <w:color w:val="000000" w:themeColor="text1"/>
                <w:lang w:val="en-US"/>
              </w:rPr>
              <w:t>CI</w:t>
            </w:r>
            <w:r w:rsidRPr="00FB25E0">
              <w:rPr>
                <w:color w:val="000000" w:themeColor="text1"/>
              </w:rPr>
              <w:t>)</w:t>
            </w:r>
          </w:p>
        </w:tc>
        <w:tc>
          <w:tcPr>
            <w:tcW w:w="1275" w:type="dxa"/>
          </w:tcPr>
          <w:p w14:paraId="64D68FEF" w14:textId="77777777" w:rsidR="00084320" w:rsidRPr="00FB25E0" w:rsidRDefault="00084320" w:rsidP="008725F3">
            <w:pPr>
              <w:suppressAutoHyphens/>
              <w:spacing w:line="360" w:lineRule="auto"/>
              <w:jc w:val="center"/>
              <w:rPr>
                <w:color w:val="000000" w:themeColor="text1"/>
              </w:rPr>
            </w:pPr>
            <w:r w:rsidRPr="00FB25E0">
              <w:rPr>
                <w:color w:val="000000" w:themeColor="text1"/>
              </w:rPr>
              <w:t>Верхняя граница для 95% ДИ (</w:t>
            </w:r>
            <w:r w:rsidRPr="00FB25E0">
              <w:rPr>
                <w:color w:val="000000" w:themeColor="text1"/>
                <w:lang w:val="en-US"/>
              </w:rPr>
              <w:t>CI</w:t>
            </w:r>
            <w:r w:rsidRPr="00FB25E0">
              <w:rPr>
                <w:color w:val="000000" w:themeColor="text1"/>
              </w:rPr>
              <w:t>)</w:t>
            </w:r>
          </w:p>
        </w:tc>
        <w:tc>
          <w:tcPr>
            <w:tcW w:w="992" w:type="dxa"/>
          </w:tcPr>
          <w:p w14:paraId="165CA708" w14:textId="77777777" w:rsidR="00084320" w:rsidRPr="00FB25E0" w:rsidRDefault="00084320" w:rsidP="008725F3">
            <w:pPr>
              <w:suppressAutoHyphens/>
              <w:spacing w:line="360" w:lineRule="auto"/>
              <w:jc w:val="center"/>
              <w:rPr>
                <w:color w:val="000000" w:themeColor="text1"/>
              </w:rPr>
            </w:pPr>
            <w:r w:rsidRPr="00FB25E0">
              <w:rPr>
                <w:color w:val="000000" w:themeColor="text1"/>
              </w:rPr>
              <w:t>Стандартная ошибка отношения шансов (</w:t>
            </w:r>
            <w:r w:rsidRPr="00FB25E0">
              <w:rPr>
                <w:color w:val="000000" w:themeColor="text1"/>
                <w:lang w:val="en-US"/>
              </w:rPr>
              <w:t>S</w:t>
            </w:r>
            <w:r w:rsidRPr="00FB25E0">
              <w:rPr>
                <w:color w:val="000000" w:themeColor="text1"/>
              </w:rPr>
              <w:t>)</w:t>
            </w:r>
          </w:p>
        </w:tc>
      </w:tr>
      <w:tr w:rsidR="00FB25E0" w:rsidRPr="00FB25E0" w14:paraId="04F249BA" w14:textId="77777777" w:rsidTr="008725F3">
        <w:trPr>
          <w:trHeight w:val="590"/>
        </w:trPr>
        <w:tc>
          <w:tcPr>
            <w:tcW w:w="1844" w:type="dxa"/>
            <w:vAlign w:val="center"/>
          </w:tcPr>
          <w:p w14:paraId="112A8DB0" w14:textId="77777777" w:rsidR="00084320" w:rsidRPr="00FB25E0" w:rsidRDefault="00084320" w:rsidP="008725F3">
            <w:pPr>
              <w:ind w:right="-285"/>
              <w:jc w:val="center"/>
              <w:rPr>
                <w:color w:val="000000" w:themeColor="text1"/>
              </w:rPr>
            </w:pPr>
            <w:r w:rsidRPr="00FB25E0">
              <w:rPr>
                <w:color w:val="000000" w:themeColor="text1"/>
              </w:rPr>
              <w:t>В браке</w:t>
            </w:r>
          </w:p>
        </w:tc>
        <w:tc>
          <w:tcPr>
            <w:tcW w:w="1134" w:type="dxa"/>
            <w:shd w:val="clear" w:color="auto" w:fill="auto"/>
          </w:tcPr>
          <w:p w14:paraId="288A496B" w14:textId="77777777" w:rsidR="00084320" w:rsidRPr="00FB25E0" w:rsidRDefault="00084320" w:rsidP="008725F3">
            <w:pPr>
              <w:jc w:val="center"/>
              <w:rPr>
                <w:color w:val="000000" w:themeColor="text1"/>
              </w:rPr>
            </w:pPr>
            <w:r w:rsidRPr="00FB25E0">
              <w:rPr>
                <w:color w:val="000000" w:themeColor="text1"/>
              </w:rPr>
              <w:t>0,245</w:t>
            </w:r>
          </w:p>
          <w:p w14:paraId="5C2F555A" w14:textId="77777777" w:rsidR="00084320" w:rsidRPr="00FB25E0" w:rsidRDefault="00084320" w:rsidP="008725F3">
            <w:pPr>
              <w:suppressAutoHyphens/>
              <w:spacing w:line="360" w:lineRule="auto"/>
              <w:jc w:val="center"/>
              <w:rPr>
                <w:color w:val="000000" w:themeColor="text1"/>
              </w:rPr>
            </w:pPr>
          </w:p>
        </w:tc>
        <w:tc>
          <w:tcPr>
            <w:tcW w:w="1416" w:type="dxa"/>
          </w:tcPr>
          <w:p w14:paraId="1EEA427A" w14:textId="77777777" w:rsidR="00084320" w:rsidRPr="00FB25E0" w:rsidRDefault="00084320" w:rsidP="008725F3">
            <w:pPr>
              <w:jc w:val="center"/>
              <w:rPr>
                <w:color w:val="000000" w:themeColor="text1"/>
              </w:rPr>
            </w:pPr>
            <w:r w:rsidRPr="00FB25E0">
              <w:rPr>
                <w:color w:val="000000" w:themeColor="text1"/>
              </w:rPr>
              <w:t>1,824</w:t>
            </w:r>
          </w:p>
          <w:p w14:paraId="1C050190" w14:textId="77777777" w:rsidR="00084320" w:rsidRPr="00FB25E0" w:rsidRDefault="00084320" w:rsidP="008725F3">
            <w:pPr>
              <w:suppressAutoHyphens/>
              <w:spacing w:line="360" w:lineRule="auto"/>
              <w:jc w:val="center"/>
              <w:rPr>
                <w:color w:val="000000" w:themeColor="text1"/>
                <w:highlight w:val="yellow"/>
              </w:rPr>
            </w:pPr>
          </w:p>
        </w:tc>
        <w:tc>
          <w:tcPr>
            <w:tcW w:w="1418" w:type="dxa"/>
          </w:tcPr>
          <w:p w14:paraId="0719B07B" w14:textId="77777777" w:rsidR="00084320" w:rsidRPr="00FB25E0" w:rsidRDefault="00084320" w:rsidP="008725F3">
            <w:pPr>
              <w:jc w:val="center"/>
              <w:rPr>
                <w:color w:val="000000" w:themeColor="text1"/>
              </w:rPr>
            </w:pPr>
            <w:r w:rsidRPr="00FB25E0">
              <w:rPr>
                <w:color w:val="000000" w:themeColor="text1"/>
              </w:rPr>
              <w:t>1,000</w:t>
            </w:r>
          </w:p>
          <w:p w14:paraId="7F9416E0" w14:textId="77777777" w:rsidR="00084320" w:rsidRPr="00FB25E0" w:rsidRDefault="00084320" w:rsidP="008725F3">
            <w:pPr>
              <w:suppressAutoHyphens/>
              <w:spacing w:line="360" w:lineRule="auto"/>
              <w:jc w:val="center"/>
              <w:rPr>
                <w:color w:val="000000" w:themeColor="text1"/>
                <w:highlight w:val="yellow"/>
              </w:rPr>
            </w:pPr>
          </w:p>
        </w:tc>
        <w:tc>
          <w:tcPr>
            <w:tcW w:w="992" w:type="dxa"/>
          </w:tcPr>
          <w:p w14:paraId="6F3E986B" w14:textId="77777777" w:rsidR="00084320" w:rsidRPr="00FB25E0" w:rsidRDefault="00084320" w:rsidP="008725F3">
            <w:pPr>
              <w:jc w:val="center"/>
              <w:rPr>
                <w:color w:val="000000" w:themeColor="text1"/>
              </w:rPr>
            </w:pPr>
            <w:r w:rsidRPr="00FB25E0">
              <w:rPr>
                <w:color w:val="000000" w:themeColor="text1"/>
              </w:rPr>
              <w:t>1,824</w:t>
            </w:r>
          </w:p>
          <w:p w14:paraId="4F6A2340" w14:textId="77777777" w:rsidR="00084320" w:rsidRPr="00FB25E0" w:rsidRDefault="00084320" w:rsidP="008725F3">
            <w:pPr>
              <w:suppressAutoHyphens/>
              <w:spacing w:line="360" w:lineRule="auto"/>
              <w:jc w:val="center"/>
              <w:rPr>
                <w:color w:val="000000" w:themeColor="text1"/>
              </w:rPr>
            </w:pPr>
          </w:p>
        </w:tc>
        <w:tc>
          <w:tcPr>
            <w:tcW w:w="1135" w:type="dxa"/>
          </w:tcPr>
          <w:p w14:paraId="35D73B1F" w14:textId="77777777" w:rsidR="00084320" w:rsidRPr="00FB25E0" w:rsidRDefault="00084320" w:rsidP="008725F3">
            <w:pPr>
              <w:jc w:val="center"/>
              <w:rPr>
                <w:color w:val="000000" w:themeColor="text1"/>
              </w:rPr>
            </w:pPr>
            <w:r w:rsidRPr="00FB25E0">
              <w:rPr>
                <w:color w:val="000000" w:themeColor="text1"/>
              </w:rPr>
              <w:t>0,774</w:t>
            </w:r>
          </w:p>
          <w:p w14:paraId="1D03EB2E" w14:textId="77777777" w:rsidR="00084320" w:rsidRPr="00FB25E0" w:rsidRDefault="00084320" w:rsidP="008725F3">
            <w:pPr>
              <w:suppressAutoHyphens/>
              <w:spacing w:line="360" w:lineRule="auto"/>
              <w:jc w:val="center"/>
              <w:rPr>
                <w:color w:val="000000" w:themeColor="text1"/>
                <w:highlight w:val="yellow"/>
              </w:rPr>
            </w:pPr>
          </w:p>
        </w:tc>
        <w:tc>
          <w:tcPr>
            <w:tcW w:w="1275" w:type="dxa"/>
          </w:tcPr>
          <w:p w14:paraId="3A621229" w14:textId="77777777" w:rsidR="00084320" w:rsidRPr="00FB25E0" w:rsidRDefault="00084320" w:rsidP="008725F3">
            <w:pPr>
              <w:jc w:val="center"/>
              <w:rPr>
                <w:color w:val="000000" w:themeColor="text1"/>
              </w:rPr>
            </w:pPr>
            <w:r w:rsidRPr="00FB25E0">
              <w:rPr>
                <w:color w:val="000000" w:themeColor="text1"/>
              </w:rPr>
              <w:t>4,295</w:t>
            </w:r>
          </w:p>
          <w:p w14:paraId="5F5F8F8D" w14:textId="77777777" w:rsidR="00084320" w:rsidRPr="00FB25E0" w:rsidRDefault="00084320" w:rsidP="008725F3">
            <w:pPr>
              <w:suppressAutoHyphens/>
              <w:spacing w:line="360" w:lineRule="auto"/>
              <w:jc w:val="center"/>
              <w:rPr>
                <w:color w:val="000000" w:themeColor="text1"/>
                <w:highlight w:val="yellow"/>
              </w:rPr>
            </w:pPr>
          </w:p>
        </w:tc>
        <w:tc>
          <w:tcPr>
            <w:tcW w:w="992" w:type="dxa"/>
          </w:tcPr>
          <w:p w14:paraId="7012FA33" w14:textId="77777777" w:rsidR="00084320" w:rsidRPr="00FB25E0" w:rsidRDefault="00084320" w:rsidP="008725F3">
            <w:pPr>
              <w:jc w:val="center"/>
              <w:rPr>
                <w:color w:val="000000" w:themeColor="text1"/>
              </w:rPr>
            </w:pPr>
            <w:r w:rsidRPr="00FB25E0">
              <w:rPr>
                <w:color w:val="000000" w:themeColor="text1"/>
              </w:rPr>
              <w:t>0,437</w:t>
            </w:r>
          </w:p>
          <w:p w14:paraId="23155889" w14:textId="77777777" w:rsidR="00084320" w:rsidRPr="00FB25E0" w:rsidRDefault="00084320" w:rsidP="008725F3">
            <w:pPr>
              <w:suppressAutoHyphens/>
              <w:spacing w:line="360" w:lineRule="auto"/>
              <w:jc w:val="center"/>
              <w:rPr>
                <w:color w:val="000000" w:themeColor="text1"/>
                <w:highlight w:val="yellow"/>
              </w:rPr>
            </w:pPr>
          </w:p>
        </w:tc>
      </w:tr>
      <w:tr w:rsidR="00FB25E0" w:rsidRPr="00FB25E0" w14:paraId="012DF5A6" w14:textId="77777777" w:rsidTr="008725F3">
        <w:trPr>
          <w:trHeight w:val="556"/>
        </w:trPr>
        <w:tc>
          <w:tcPr>
            <w:tcW w:w="1844" w:type="dxa"/>
            <w:vAlign w:val="center"/>
          </w:tcPr>
          <w:p w14:paraId="5E0322C2" w14:textId="77777777" w:rsidR="00084320" w:rsidRPr="00FB25E0" w:rsidRDefault="00084320" w:rsidP="008725F3">
            <w:pPr>
              <w:ind w:right="-285" w:hanging="1"/>
              <w:jc w:val="center"/>
              <w:rPr>
                <w:color w:val="000000" w:themeColor="text1"/>
              </w:rPr>
            </w:pPr>
            <w:r w:rsidRPr="00FB25E0">
              <w:rPr>
                <w:color w:val="000000" w:themeColor="text1"/>
              </w:rPr>
              <w:t>Отсутствие постоянного</w:t>
            </w:r>
          </w:p>
          <w:p w14:paraId="3959638A" w14:textId="77777777" w:rsidR="00084320" w:rsidRPr="00FB25E0" w:rsidRDefault="00084320" w:rsidP="008725F3">
            <w:pPr>
              <w:ind w:right="-285" w:hanging="1"/>
              <w:jc w:val="center"/>
              <w:rPr>
                <w:color w:val="000000" w:themeColor="text1"/>
              </w:rPr>
            </w:pPr>
            <w:r w:rsidRPr="00FB25E0">
              <w:rPr>
                <w:color w:val="000000" w:themeColor="text1"/>
              </w:rPr>
              <w:t>партнера</w:t>
            </w:r>
          </w:p>
        </w:tc>
        <w:tc>
          <w:tcPr>
            <w:tcW w:w="1134" w:type="dxa"/>
            <w:shd w:val="clear" w:color="auto" w:fill="auto"/>
          </w:tcPr>
          <w:p w14:paraId="354C70A9" w14:textId="77777777" w:rsidR="00084320" w:rsidRPr="00FB25E0" w:rsidRDefault="00084320" w:rsidP="008725F3">
            <w:pPr>
              <w:jc w:val="center"/>
              <w:rPr>
                <w:color w:val="000000" w:themeColor="text1"/>
              </w:rPr>
            </w:pPr>
            <w:r w:rsidRPr="00FB25E0">
              <w:rPr>
                <w:color w:val="000000" w:themeColor="text1"/>
              </w:rPr>
              <w:t>0,900</w:t>
            </w:r>
          </w:p>
          <w:p w14:paraId="508AE0D4" w14:textId="77777777" w:rsidR="00084320" w:rsidRPr="00FB25E0" w:rsidRDefault="00084320" w:rsidP="008725F3">
            <w:pPr>
              <w:suppressAutoHyphens/>
              <w:spacing w:line="360" w:lineRule="auto"/>
              <w:jc w:val="center"/>
              <w:rPr>
                <w:color w:val="000000" w:themeColor="text1"/>
              </w:rPr>
            </w:pPr>
          </w:p>
        </w:tc>
        <w:tc>
          <w:tcPr>
            <w:tcW w:w="1416" w:type="dxa"/>
          </w:tcPr>
          <w:p w14:paraId="7AE01242" w14:textId="77777777" w:rsidR="00084320" w:rsidRPr="00FB25E0" w:rsidRDefault="00084320" w:rsidP="008725F3">
            <w:pPr>
              <w:jc w:val="center"/>
              <w:rPr>
                <w:color w:val="000000" w:themeColor="text1"/>
                <w:lang w:val="en-US"/>
              </w:rPr>
            </w:pPr>
            <w:r w:rsidRPr="00FB25E0">
              <w:rPr>
                <w:color w:val="000000" w:themeColor="text1"/>
              </w:rPr>
              <w:t>0</w:t>
            </w:r>
            <w:r w:rsidRPr="00FB25E0">
              <w:rPr>
                <w:color w:val="000000" w:themeColor="text1"/>
                <w:lang w:val="en-US"/>
              </w:rPr>
              <w:t>,231</w:t>
            </w:r>
          </w:p>
          <w:p w14:paraId="012967BD" w14:textId="77777777" w:rsidR="00084320" w:rsidRPr="00FB25E0" w:rsidRDefault="00084320" w:rsidP="008725F3">
            <w:pPr>
              <w:suppressAutoHyphens/>
              <w:spacing w:line="360" w:lineRule="auto"/>
              <w:jc w:val="center"/>
              <w:rPr>
                <w:color w:val="000000" w:themeColor="text1"/>
                <w:highlight w:val="yellow"/>
              </w:rPr>
            </w:pPr>
          </w:p>
          <w:p w14:paraId="2C7D7795" w14:textId="77777777" w:rsidR="00084320" w:rsidRPr="00FB25E0" w:rsidRDefault="00084320" w:rsidP="008725F3">
            <w:pPr>
              <w:jc w:val="center"/>
              <w:rPr>
                <w:color w:val="000000" w:themeColor="text1"/>
                <w:highlight w:val="yellow"/>
              </w:rPr>
            </w:pPr>
          </w:p>
        </w:tc>
        <w:tc>
          <w:tcPr>
            <w:tcW w:w="1418" w:type="dxa"/>
          </w:tcPr>
          <w:p w14:paraId="64615244" w14:textId="77777777" w:rsidR="00084320" w:rsidRPr="00FB25E0" w:rsidRDefault="00084320" w:rsidP="008725F3">
            <w:pPr>
              <w:jc w:val="center"/>
              <w:rPr>
                <w:color w:val="000000" w:themeColor="text1"/>
                <w:lang w:val="en-US"/>
              </w:rPr>
            </w:pPr>
            <w:r w:rsidRPr="00FB25E0">
              <w:rPr>
                <w:color w:val="000000" w:themeColor="text1"/>
                <w:lang w:val="en-US"/>
              </w:rPr>
              <w:t>0,212</w:t>
            </w:r>
          </w:p>
          <w:p w14:paraId="049DD675" w14:textId="77777777" w:rsidR="00084320" w:rsidRPr="00FB25E0" w:rsidRDefault="00084320" w:rsidP="008725F3">
            <w:pPr>
              <w:suppressAutoHyphens/>
              <w:spacing w:line="360" w:lineRule="auto"/>
              <w:jc w:val="center"/>
              <w:rPr>
                <w:color w:val="000000" w:themeColor="text1"/>
                <w:highlight w:val="yellow"/>
              </w:rPr>
            </w:pPr>
          </w:p>
        </w:tc>
        <w:tc>
          <w:tcPr>
            <w:tcW w:w="992" w:type="dxa"/>
          </w:tcPr>
          <w:p w14:paraId="3638F6E9" w14:textId="77777777" w:rsidR="00084320" w:rsidRPr="00FB25E0" w:rsidRDefault="00084320" w:rsidP="008725F3">
            <w:pPr>
              <w:jc w:val="center"/>
              <w:rPr>
                <w:color w:val="000000" w:themeColor="text1"/>
                <w:lang w:val="en-US"/>
              </w:rPr>
            </w:pPr>
            <w:r w:rsidRPr="00FB25E0">
              <w:rPr>
                <w:color w:val="000000" w:themeColor="text1"/>
              </w:rPr>
              <w:t>1,</w:t>
            </w:r>
            <w:r w:rsidRPr="00FB25E0">
              <w:rPr>
                <w:color w:val="000000" w:themeColor="text1"/>
                <w:lang w:val="en-US"/>
              </w:rPr>
              <w:t>088</w:t>
            </w:r>
          </w:p>
          <w:p w14:paraId="42650928" w14:textId="77777777" w:rsidR="00084320" w:rsidRPr="00FB25E0" w:rsidRDefault="00084320" w:rsidP="008725F3">
            <w:pPr>
              <w:suppressAutoHyphens/>
              <w:spacing w:line="360" w:lineRule="auto"/>
              <w:jc w:val="center"/>
              <w:rPr>
                <w:color w:val="000000" w:themeColor="text1"/>
                <w:lang w:val="en-US"/>
              </w:rPr>
            </w:pPr>
          </w:p>
        </w:tc>
        <w:tc>
          <w:tcPr>
            <w:tcW w:w="1135" w:type="dxa"/>
          </w:tcPr>
          <w:p w14:paraId="391D2C6E" w14:textId="77777777" w:rsidR="00084320" w:rsidRPr="00FB25E0" w:rsidRDefault="00084320" w:rsidP="008725F3">
            <w:pPr>
              <w:jc w:val="center"/>
              <w:rPr>
                <w:color w:val="000000" w:themeColor="text1"/>
                <w:lang w:val="en-US"/>
              </w:rPr>
            </w:pPr>
            <w:r w:rsidRPr="00FB25E0">
              <w:rPr>
                <w:color w:val="000000" w:themeColor="text1"/>
                <w:lang w:val="en-US"/>
              </w:rPr>
              <w:t>0,365</w:t>
            </w:r>
          </w:p>
          <w:p w14:paraId="2F3E5D31" w14:textId="77777777" w:rsidR="00084320" w:rsidRPr="00FB25E0" w:rsidRDefault="00084320" w:rsidP="008725F3">
            <w:pPr>
              <w:suppressAutoHyphens/>
              <w:spacing w:line="360" w:lineRule="auto"/>
              <w:jc w:val="center"/>
              <w:rPr>
                <w:color w:val="000000" w:themeColor="text1"/>
                <w:highlight w:val="yellow"/>
                <w:lang w:val="en-US"/>
              </w:rPr>
            </w:pPr>
          </w:p>
        </w:tc>
        <w:tc>
          <w:tcPr>
            <w:tcW w:w="1275" w:type="dxa"/>
          </w:tcPr>
          <w:p w14:paraId="0689E37E" w14:textId="77777777" w:rsidR="00084320" w:rsidRPr="00FB25E0" w:rsidRDefault="00084320" w:rsidP="008725F3">
            <w:pPr>
              <w:jc w:val="center"/>
              <w:rPr>
                <w:color w:val="000000" w:themeColor="text1"/>
                <w:lang w:val="en-US"/>
              </w:rPr>
            </w:pPr>
            <w:r w:rsidRPr="00FB25E0">
              <w:rPr>
                <w:color w:val="000000" w:themeColor="text1"/>
                <w:lang w:val="en-US"/>
              </w:rPr>
              <w:t>3,239</w:t>
            </w:r>
          </w:p>
          <w:p w14:paraId="72E8FF35" w14:textId="77777777" w:rsidR="00084320" w:rsidRPr="00FB25E0" w:rsidRDefault="00084320" w:rsidP="008725F3">
            <w:pPr>
              <w:suppressAutoHyphens/>
              <w:spacing w:line="360" w:lineRule="auto"/>
              <w:jc w:val="center"/>
              <w:rPr>
                <w:color w:val="000000" w:themeColor="text1"/>
                <w:highlight w:val="yellow"/>
              </w:rPr>
            </w:pPr>
          </w:p>
        </w:tc>
        <w:tc>
          <w:tcPr>
            <w:tcW w:w="992" w:type="dxa"/>
          </w:tcPr>
          <w:p w14:paraId="6F939B6C" w14:textId="77777777" w:rsidR="00084320" w:rsidRPr="00FB25E0" w:rsidRDefault="00084320" w:rsidP="008725F3">
            <w:pPr>
              <w:jc w:val="center"/>
              <w:rPr>
                <w:color w:val="000000" w:themeColor="text1"/>
                <w:lang w:val="en-US"/>
              </w:rPr>
            </w:pPr>
            <w:r w:rsidRPr="00FB25E0">
              <w:rPr>
                <w:color w:val="000000" w:themeColor="text1"/>
              </w:rPr>
              <w:t>0,</w:t>
            </w:r>
            <w:r w:rsidRPr="00FB25E0">
              <w:rPr>
                <w:color w:val="000000" w:themeColor="text1"/>
                <w:lang w:val="en-US"/>
              </w:rPr>
              <w:t>557</w:t>
            </w:r>
          </w:p>
          <w:p w14:paraId="0CBE7227" w14:textId="77777777" w:rsidR="00084320" w:rsidRPr="00FB25E0" w:rsidRDefault="00084320" w:rsidP="008725F3">
            <w:pPr>
              <w:suppressAutoHyphens/>
              <w:spacing w:line="360" w:lineRule="auto"/>
              <w:jc w:val="center"/>
              <w:rPr>
                <w:color w:val="000000" w:themeColor="text1"/>
                <w:highlight w:val="yellow"/>
              </w:rPr>
            </w:pPr>
          </w:p>
        </w:tc>
      </w:tr>
      <w:tr w:rsidR="00FB25E0" w:rsidRPr="00FB25E0" w14:paraId="57C9B130" w14:textId="77777777" w:rsidTr="008725F3">
        <w:trPr>
          <w:trHeight w:val="556"/>
        </w:trPr>
        <w:tc>
          <w:tcPr>
            <w:tcW w:w="1844" w:type="dxa"/>
            <w:vAlign w:val="center"/>
          </w:tcPr>
          <w:p w14:paraId="5B358C9D" w14:textId="77777777" w:rsidR="00084320" w:rsidRPr="00FB25E0" w:rsidRDefault="00084320" w:rsidP="008725F3">
            <w:pPr>
              <w:ind w:right="-285" w:hanging="1"/>
              <w:jc w:val="center"/>
              <w:rPr>
                <w:color w:val="000000" w:themeColor="text1"/>
              </w:rPr>
            </w:pPr>
            <w:r w:rsidRPr="00FB25E0">
              <w:rPr>
                <w:color w:val="000000" w:themeColor="text1"/>
              </w:rPr>
              <w:t>Наличие случайных половых связей</w:t>
            </w:r>
          </w:p>
        </w:tc>
        <w:tc>
          <w:tcPr>
            <w:tcW w:w="1134" w:type="dxa"/>
            <w:shd w:val="clear" w:color="auto" w:fill="auto"/>
          </w:tcPr>
          <w:p w14:paraId="30603C6D" w14:textId="77777777" w:rsidR="00084320" w:rsidRPr="00FB25E0" w:rsidRDefault="00084320" w:rsidP="008725F3">
            <w:pPr>
              <w:jc w:val="center"/>
              <w:rPr>
                <w:color w:val="000000" w:themeColor="text1"/>
              </w:rPr>
            </w:pPr>
            <w:r w:rsidRPr="00FB25E0">
              <w:rPr>
                <w:color w:val="000000" w:themeColor="text1"/>
                <w:lang w:val="en-US"/>
              </w:rPr>
              <w:t>&lt;</w:t>
            </w:r>
            <w:r w:rsidRPr="00FB25E0">
              <w:rPr>
                <w:color w:val="000000" w:themeColor="text1"/>
              </w:rPr>
              <w:t>0,001</w:t>
            </w:r>
          </w:p>
          <w:p w14:paraId="76FAFB49" w14:textId="77777777" w:rsidR="00084320" w:rsidRPr="00FB25E0" w:rsidRDefault="00084320" w:rsidP="008725F3">
            <w:pPr>
              <w:suppressAutoHyphens/>
              <w:spacing w:line="360" w:lineRule="auto"/>
              <w:jc w:val="center"/>
              <w:rPr>
                <w:color w:val="000000" w:themeColor="text1"/>
                <w:lang w:val="en-US"/>
              </w:rPr>
            </w:pPr>
          </w:p>
        </w:tc>
        <w:tc>
          <w:tcPr>
            <w:tcW w:w="1416" w:type="dxa"/>
          </w:tcPr>
          <w:p w14:paraId="1587099F" w14:textId="77777777" w:rsidR="00084320" w:rsidRPr="00FB25E0" w:rsidRDefault="00084320" w:rsidP="008725F3">
            <w:pPr>
              <w:jc w:val="center"/>
              <w:rPr>
                <w:color w:val="000000" w:themeColor="text1"/>
                <w:lang w:val="en-US"/>
              </w:rPr>
            </w:pPr>
            <w:r w:rsidRPr="00FB25E0">
              <w:rPr>
                <w:color w:val="000000" w:themeColor="text1"/>
                <w:lang w:val="en-US"/>
              </w:rPr>
              <w:t>2,200</w:t>
            </w:r>
          </w:p>
          <w:p w14:paraId="7888D407" w14:textId="77777777" w:rsidR="00084320" w:rsidRPr="00FB25E0" w:rsidRDefault="00084320" w:rsidP="008725F3">
            <w:pPr>
              <w:suppressAutoHyphens/>
              <w:spacing w:line="360" w:lineRule="auto"/>
              <w:jc w:val="center"/>
              <w:rPr>
                <w:color w:val="000000" w:themeColor="text1"/>
                <w:highlight w:val="yellow"/>
              </w:rPr>
            </w:pPr>
          </w:p>
        </w:tc>
        <w:tc>
          <w:tcPr>
            <w:tcW w:w="1418" w:type="dxa"/>
          </w:tcPr>
          <w:p w14:paraId="343B0462" w14:textId="77777777" w:rsidR="00084320" w:rsidRPr="00FB25E0" w:rsidRDefault="00084320" w:rsidP="008725F3">
            <w:pPr>
              <w:jc w:val="center"/>
              <w:rPr>
                <w:color w:val="000000" w:themeColor="text1"/>
                <w:lang w:val="en-US"/>
              </w:rPr>
            </w:pPr>
            <w:r w:rsidRPr="00FB25E0">
              <w:rPr>
                <w:color w:val="000000" w:themeColor="text1"/>
                <w:lang w:val="en-US"/>
              </w:rPr>
              <w:t>0,333</w:t>
            </w:r>
          </w:p>
          <w:p w14:paraId="5723F68C" w14:textId="77777777" w:rsidR="00084320" w:rsidRPr="00FB25E0" w:rsidRDefault="00084320" w:rsidP="008725F3">
            <w:pPr>
              <w:suppressAutoHyphens/>
              <w:spacing w:line="360" w:lineRule="auto"/>
              <w:jc w:val="center"/>
              <w:rPr>
                <w:color w:val="000000" w:themeColor="text1"/>
                <w:highlight w:val="yellow"/>
              </w:rPr>
            </w:pPr>
          </w:p>
        </w:tc>
        <w:tc>
          <w:tcPr>
            <w:tcW w:w="992" w:type="dxa"/>
          </w:tcPr>
          <w:p w14:paraId="19B635A0" w14:textId="77777777" w:rsidR="00084320" w:rsidRPr="00FB25E0" w:rsidRDefault="00084320" w:rsidP="008725F3">
            <w:pPr>
              <w:jc w:val="center"/>
              <w:rPr>
                <w:color w:val="000000" w:themeColor="text1"/>
                <w:lang w:val="en-US"/>
              </w:rPr>
            </w:pPr>
            <w:r w:rsidRPr="00FB25E0">
              <w:rPr>
                <w:color w:val="000000" w:themeColor="text1"/>
                <w:lang w:val="en-US"/>
              </w:rPr>
              <w:t>6,600</w:t>
            </w:r>
          </w:p>
          <w:p w14:paraId="7E33E9A7" w14:textId="77777777" w:rsidR="00084320" w:rsidRPr="00FB25E0" w:rsidRDefault="00084320" w:rsidP="008725F3">
            <w:pPr>
              <w:suppressAutoHyphens/>
              <w:spacing w:line="360" w:lineRule="auto"/>
              <w:jc w:val="center"/>
              <w:rPr>
                <w:color w:val="000000" w:themeColor="text1"/>
              </w:rPr>
            </w:pPr>
          </w:p>
        </w:tc>
        <w:tc>
          <w:tcPr>
            <w:tcW w:w="1135" w:type="dxa"/>
          </w:tcPr>
          <w:p w14:paraId="2897A428" w14:textId="77777777" w:rsidR="00084320" w:rsidRPr="00FB25E0" w:rsidRDefault="00084320" w:rsidP="008725F3">
            <w:pPr>
              <w:jc w:val="center"/>
              <w:rPr>
                <w:color w:val="000000" w:themeColor="text1"/>
                <w:lang w:val="en-US"/>
              </w:rPr>
            </w:pPr>
            <w:r w:rsidRPr="00FB25E0">
              <w:rPr>
                <w:color w:val="000000" w:themeColor="text1"/>
              </w:rPr>
              <w:t>2,</w:t>
            </w:r>
            <w:r w:rsidRPr="00FB25E0">
              <w:rPr>
                <w:color w:val="000000" w:themeColor="text1"/>
                <w:lang w:val="en-US"/>
              </w:rPr>
              <w:t>577</w:t>
            </w:r>
          </w:p>
          <w:p w14:paraId="5C814901" w14:textId="77777777" w:rsidR="00084320" w:rsidRPr="00FB25E0" w:rsidRDefault="00084320" w:rsidP="008725F3">
            <w:pPr>
              <w:suppressAutoHyphens/>
              <w:spacing w:line="360" w:lineRule="auto"/>
              <w:jc w:val="center"/>
              <w:rPr>
                <w:color w:val="000000" w:themeColor="text1"/>
                <w:highlight w:val="yellow"/>
              </w:rPr>
            </w:pPr>
          </w:p>
        </w:tc>
        <w:tc>
          <w:tcPr>
            <w:tcW w:w="1275" w:type="dxa"/>
          </w:tcPr>
          <w:p w14:paraId="66DA8739" w14:textId="77777777" w:rsidR="00084320" w:rsidRPr="00FB25E0" w:rsidRDefault="00084320" w:rsidP="008725F3">
            <w:pPr>
              <w:jc w:val="center"/>
              <w:rPr>
                <w:color w:val="000000" w:themeColor="text1"/>
                <w:lang w:val="en-US"/>
              </w:rPr>
            </w:pPr>
            <w:r w:rsidRPr="00FB25E0">
              <w:rPr>
                <w:color w:val="000000" w:themeColor="text1"/>
                <w:lang w:val="en-US"/>
              </w:rPr>
              <w:t>16,906</w:t>
            </w:r>
          </w:p>
          <w:p w14:paraId="68828A12" w14:textId="77777777" w:rsidR="00084320" w:rsidRPr="00FB25E0" w:rsidRDefault="00084320" w:rsidP="008725F3">
            <w:pPr>
              <w:suppressAutoHyphens/>
              <w:spacing w:line="360" w:lineRule="auto"/>
              <w:jc w:val="center"/>
              <w:rPr>
                <w:color w:val="000000" w:themeColor="text1"/>
                <w:highlight w:val="yellow"/>
              </w:rPr>
            </w:pPr>
          </w:p>
        </w:tc>
        <w:tc>
          <w:tcPr>
            <w:tcW w:w="992" w:type="dxa"/>
          </w:tcPr>
          <w:p w14:paraId="72F7B1BF" w14:textId="77777777" w:rsidR="00084320" w:rsidRPr="00FB25E0" w:rsidRDefault="00084320" w:rsidP="008725F3">
            <w:pPr>
              <w:jc w:val="center"/>
              <w:rPr>
                <w:color w:val="000000" w:themeColor="text1"/>
                <w:lang w:val="en-US"/>
              </w:rPr>
            </w:pPr>
            <w:r w:rsidRPr="00FB25E0">
              <w:rPr>
                <w:color w:val="000000" w:themeColor="text1"/>
              </w:rPr>
              <w:t>0,</w:t>
            </w:r>
            <w:r w:rsidRPr="00FB25E0">
              <w:rPr>
                <w:color w:val="000000" w:themeColor="text1"/>
                <w:lang w:val="en-US"/>
              </w:rPr>
              <w:t>480</w:t>
            </w:r>
          </w:p>
          <w:p w14:paraId="236AEB18" w14:textId="77777777" w:rsidR="00084320" w:rsidRPr="00FB25E0" w:rsidRDefault="00084320" w:rsidP="008725F3">
            <w:pPr>
              <w:suppressAutoHyphens/>
              <w:spacing w:line="360" w:lineRule="auto"/>
              <w:jc w:val="center"/>
              <w:rPr>
                <w:color w:val="000000" w:themeColor="text1"/>
                <w:highlight w:val="yellow"/>
              </w:rPr>
            </w:pPr>
          </w:p>
        </w:tc>
      </w:tr>
      <w:tr w:rsidR="00FB25E0" w:rsidRPr="00FB25E0" w14:paraId="7A4768D1" w14:textId="77777777" w:rsidTr="008725F3">
        <w:trPr>
          <w:trHeight w:val="436"/>
        </w:trPr>
        <w:tc>
          <w:tcPr>
            <w:tcW w:w="1844" w:type="dxa"/>
            <w:vAlign w:val="center"/>
          </w:tcPr>
          <w:p w14:paraId="6F9F647D" w14:textId="77777777" w:rsidR="00084320" w:rsidRPr="00FB25E0" w:rsidRDefault="00084320" w:rsidP="008725F3">
            <w:pPr>
              <w:ind w:right="-285" w:hanging="1"/>
              <w:jc w:val="center"/>
              <w:rPr>
                <w:color w:val="000000" w:themeColor="text1"/>
              </w:rPr>
            </w:pPr>
            <w:r w:rsidRPr="00FB25E0">
              <w:rPr>
                <w:color w:val="000000" w:themeColor="text1"/>
              </w:rPr>
              <w:t>Другие ИППП в анамнезе</w:t>
            </w:r>
          </w:p>
        </w:tc>
        <w:tc>
          <w:tcPr>
            <w:tcW w:w="1134" w:type="dxa"/>
            <w:shd w:val="clear" w:color="auto" w:fill="auto"/>
          </w:tcPr>
          <w:p w14:paraId="50DEF862" w14:textId="77777777" w:rsidR="00084320" w:rsidRPr="00FB25E0" w:rsidRDefault="00084320" w:rsidP="008725F3">
            <w:pPr>
              <w:jc w:val="center"/>
              <w:rPr>
                <w:color w:val="000000" w:themeColor="text1"/>
              </w:rPr>
            </w:pPr>
          </w:p>
          <w:p w14:paraId="14EBB3E0" w14:textId="77777777" w:rsidR="00084320" w:rsidRPr="00FB25E0" w:rsidRDefault="00084320" w:rsidP="008725F3">
            <w:pPr>
              <w:jc w:val="center"/>
              <w:rPr>
                <w:color w:val="000000" w:themeColor="text1"/>
              </w:rPr>
            </w:pPr>
            <w:r w:rsidRPr="00FB25E0">
              <w:rPr>
                <w:color w:val="000000" w:themeColor="text1"/>
                <w:lang w:val="en-US"/>
              </w:rPr>
              <w:t>&lt;</w:t>
            </w:r>
            <w:r w:rsidRPr="00FB25E0">
              <w:rPr>
                <w:color w:val="000000" w:themeColor="text1"/>
              </w:rPr>
              <w:t>0,001</w:t>
            </w:r>
          </w:p>
          <w:p w14:paraId="31605DE9" w14:textId="77777777" w:rsidR="00084320" w:rsidRPr="00FB25E0" w:rsidRDefault="00084320" w:rsidP="008725F3">
            <w:pPr>
              <w:suppressAutoHyphens/>
              <w:spacing w:line="360" w:lineRule="auto"/>
              <w:jc w:val="center"/>
              <w:rPr>
                <w:color w:val="000000" w:themeColor="text1"/>
              </w:rPr>
            </w:pPr>
          </w:p>
        </w:tc>
        <w:tc>
          <w:tcPr>
            <w:tcW w:w="1416" w:type="dxa"/>
          </w:tcPr>
          <w:p w14:paraId="58FF7CB3" w14:textId="77777777" w:rsidR="00084320" w:rsidRPr="00FB25E0" w:rsidRDefault="00084320" w:rsidP="008725F3">
            <w:pPr>
              <w:jc w:val="center"/>
              <w:rPr>
                <w:color w:val="000000" w:themeColor="text1"/>
                <w:lang w:val="en-US"/>
              </w:rPr>
            </w:pPr>
            <w:r w:rsidRPr="00FB25E0">
              <w:rPr>
                <w:color w:val="000000" w:themeColor="text1"/>
              </w:rPr>
              <w:t>0,</w:t>
            </w:r>
            <w:r w:rsidRPr="00FB25E0">
              <w:rPr>
                <w:color w:val="000000" w:themeColor="text1"/>
                <w:lang w:val="en-US"/>
              </w:rPr>
              <w:t>655</w:t>
            </w:r>
          </w:p>
          <w:p w14:paraId="5C5FBCB0" w14:textId="77777777" w:rsidR="00084320" w:rsidRPr="00FB25E0" w:rsidRDefault="00084320" w:rsidP="008725F3">
            <w:pPr>
              <w:suppressAutoHyphens/>
              <w:spacing w:line="360" w:lineRule="auto"/>
              <w:jc w:val="center"/>
              <w:rPr>
                <w:color w:val="000000" w:themeColor="text1"/>
                <w:highlight w:val="yellow"/>
              </w:rPr>
            </w:pPr>
          </w:p>
        </w:tc>
        <w:tc>
          <w:tcPr>
            <w:tcW w:w="1418" w:type="dxa"/>
          </w:tcPr>
          <w:p w14:paraId="5FD687B9" w14:textId="77777777" w:rsidR="00084320" w:rsidRPr="00FB25E0" w:rsidRDefault="00084320" w:rsidP="008725F3">
            <w:pPr>
              <w:jc w:val="center"/>
              <w:rPr>
                <w:color w:val="000000" w:themeColor="text1"/>
                <w:lang w:val="en-US"/>
              </w:rPr>
            </w:pPr>
            <w:r w:rsidRPr="00FB25E0">
              <w:rPr>
                <w:color w:val="000000" w:themeColor="text1"/>
              </w:rPr>
              <w:t>0,</w:t>
            </w:r>
            <w:r w:rsidRPr="00FB25E0">
              <w:rPr>
                <w:color w:val="000000" w:themeColor="text1"/>
                <w:lang w:val="en-US"/>
              </w:rPr>
              <w:t>081</w:t>
            </w:r>
          </w:p>
          <w:p w14:paraId="4421B19A" w14:textId="77777777" w:rsidR="00084320" w:rsidRPr="00FB25E0" w:rsidRDefault="00084320" w:rsidP="008725F3">
            <w:pPr>
              <w:suppressAutoHyphens/>
              <w:spacing w:line="360" w:lineRule="auto"/>
              <w:jc w:val="center"/>
              <w:rPr>
                <w:color w:val="000000" w:themeColor="text1"/>
                <w:highlight w:val="yellow"/>
              </w:rPr>
            </w:pPr>
          </w:p>
        </w:tc>
        <w:tc>
          <w:tcPr>
            <w:tcW w:w="992" w:type="dxa"/>
          </w:tcPr>
          <w:p w14:paraId="5BA74247" w14:textId="77777777" w:rsidR="00084320" w:rsidRPr="00FB25E0" w:rsidRDefault="00084320" w:rsidP="008725F3">
            <w:pPr>
              <w:jc w:val="center"/>
              <w:rPr>
                <w:color w:val="000000" w:themeColor="text1"/>
                <w:lang w:val="en-US"/>
              </w:rPr>
            </w:pPr>
            <w:r w:rsidRPr="00FB25E0">
              <w:rPr>
                <w:color w:val="000000" w:themeColor="text1"/>
                <w:lang w:val="en-US"/>
              </w:rPr>
              <w:t>8,080</w:t>
            </w:r>
          </w:p>
          <w:p w14:paraId="3AA675C2" w14:textId="77777777" w:rsidR="00084320" w:rsidRPr="00FB25E0" w:rsidRDefault="00084320" w:rsidP="008725F3">
            <w:pPr>
              <w:suppressAutoHyphens/>
              <w:spacing w:line="360" w:lineRule="auto"/>
              <w:jc w:val="center"/>
              <w:rPr>
                <w:color w:val="000000" w:themeColor="text1"/>
              </w:rPr>
            </w:pPr>
          </w:p>
        </w:tc>
        <w:tc>
          <w:tcPr>
            <w:tcW w:w="1135" w:type="dxa"/>
          </w:tcPr>
          <w:p w14:paraId="1F0076C2" w14:textId="77777777" w:rsidR="00084320" w:rsidRPr="00FB25E0" w:rsidRDefault="00084320" w:rsidP="008725F3">
            <w:pPr>
              <w:jc w:val="center"/>
              <w:rPr>
                <w:color w:val="000000" w:themeColor="text1"/>
                <w:lang w:val="en-US"/>
              </w:rPr>
            </w:pPr>
            <w:r w:rsidRPr="00FB25E0">
              <w:rPr>
                <w:color w:val="000000" w:themeColor="text1"/>
                <w:lang w:val="en-US"/>
              </w:rPr>
              <w:t>2,178</w:t>
            </w:r>
          </w:p>
          <w:p w14:paraId="6FD8BDCD" w14:textId="77777777" w:rsidR="00084320" w:rsidRPr="00FB25E0" w:rsidRDefault="00084320" w:rsidP="008725F3">
            <w:pPr>
              <w:suppressAutoHyphens/>
              <w:spacing w:line="360" w:lineRule="auto"/>
              <w:jc w:val="center"/>
              <w:rPr>
                <w:color w:val="000000" w:themeColor="text1"/>
                <w:highlight w:val="yellow"/>
              </w:rPr>
            </w:pPr>
          </w:p>
        </w:tc>
        <w:tc>
          <w:tcPr>
            <w:tcW w:w="1275" w:type="dxa"/>
          </w:tcPr>
          <w:p w14:paraId="68F64CB1" w14:textId="77777777" w:rsidR="00084320" w:rsidRPr="00FB25E0" w:rsidRDefault="00084320" w:rsidP="008725F3">
            <w:pPr>
              <w:jc w:val="center"/>
              <w:rPr>
                <w:color w:val="000000" w:themeColor="text1"/>
                <w:lang w:val="en-US"/>
              </w:rPr>
            </w:pPr>
            <w:r w:rsidRPr="00FB25E0">
              <w:rPr>
                <w:color w:val="000000" w:themeColor="text1"/>
              </w:rPr>
              <w:t>2</w:t>
            </w:r>
            <w:r w:rsidRPr="00FB25E0">
              <w:rPr>
                <w:color w:val="000000" w:themeColor="text1"/>
                <w:lang w:val="en-US"/>
              </w:rPr>
              <w:t>9,981</w:t>
            </w:r>
          </w:p>
          <w:p w14:paraId="4BE91FCE" w14:textId="77777777" w:rsidR="00084320" w:rsidRPr="00FB25E0" w:rsidRDefault="00084320" w:rsidP="008725F3">
            <w:pPr>
              <w:suppressAutoHyphens/>
              <w:spacing w:line="360" w:lineRule="auto"/>
              <w:jc w:val="center"/>
              <w:rPr>
                <w:color w:val="000000" w:themeColor="text1"/>
                <w:highlight w:val="yellow"/>
              </w:rPr>
            </w:pPr>
          </w:p>
        </w:tc>
        <w:tc>
          <w:tcPr>
            <w:tcW w:w="992" w:type="dxa"/>
          </w:tcPr>
          <w:p w14:paraId="49760531" w14:textId="77777777" w:rsidR="00084320" w:rsidRPr="00FB25E0" w:rsidRDefault="00084320" w:rsidP="008725F3">
            <w:pPr>
              <w:jc w:val="center"/>
              <w:rPr>
                <w:color w:val="000000" w:themeColor="text1"/>
                <w:lang w:val="en-US"/>
              </w:rPr>
            </w:pPr>
            <w:r w:rsidRPr="00FB25E0">
              <w:rPr>
                <w:color w:val="000000" w:themeColor="text1"/>
              </w:rPr>
              <w:t>0,</w:t>
            </w:r>
            <w:r w:rsidRPr="00FB25E0">
              <w:rPr>
                <w:color w:val="000000" w:themeColor="text1"/>
                <w:lang w:val="en-US"/>
              </w:rPr>
              <w:t>669</w:t>
            </w:r>
          </w:p>
          <w:p w14:paraId="4FB1FD18" w14:textId="77777777" w:rsidR="00084320" w:rsidRPr="00FB25E0" w:rsidRDefault="00084320" w:rsidP="008725F3">
            <w:pPr>
              <w:suppressAutoHyphens/>
              <w:spacing w:line="360" w:lineRule="auto"/>
              <w:jc w:val="center"/>
              <w:rPr>
                <w:color w:val="000000" w:themeColor="text1"/>
                <w:highlight w:val="yellow"/>
              </w:rPr>
            </w:pPr>
          </w:p>
        </w:tc>
      </w:tr>
    </w:tbl>
    <w:p w14:paraId="208D17BC" w14:textId="77777777" w:rsidR="00084320" w:rsidRPr="00FB25E0" w:rsidRDefault="00084320" w:rsidP="00084320">
      <w:pPr>
        <w:pStyle w:val="af4"/>
        <w:spacing w:line="360" w:lineRule="auto"/>
        <w:ind w:firstLine="709"/>
        <w:jc w:val="both"/>
        <w:rPr>
          <w:rFonts w:ascii="Times New Roman" w:hAnsi="Times New Roman"/>
          <w:color w:val="000000" w:themeColor="text1"/>
          <w:sz w:val="28"/>
          <w:szCs w:val="28"/>
          <w:highlight w:val="yellow"/>
        </w:rPr>
      </w:pPr>
    </w:p>
    <w:p w14:paraId="5FD439DF" w14:textId="77777777" w:rsidR="00084320" w:rsidRPr="00FB25E0" w:rsidRDefault="00084320" w:rsidP="00084320">
      <w:pPr>
        <w:pStyle w:val="af4"/>
        <w:spacing w:line="360" w:lineRule="auto"/>
        <w:ind w:firstLine="709"/>
        <w:jc w:val="both"/>
        <w:rPr>
          <w:rFonts w:ascii="Times New Roman" w:hAnsi="Times New Roman"/>
          <w:color w:val="000000" w:themeColor="text1"/>
          <w:sz w:val="28"/>
          <w:szCs w:val="28"/>
        </w:rPr>
      </w:pPr>
      <w:r w:rsidRPr="00FB25E0">
        <w:rPr>
          <w:rFonts w:ascii="Times New Roman" w:hAnsi="Times New Roman"/>
          <w:color w:val="000000" w:themeColor="text1"/>
          <w:sz w:val="28"/>
          <w:szCs w:val="28"/>
        </w:rPr>
        <w:t xml:space="preserve">Отсутствие постоянного полового партнера, как фактор риска не оказывало достоверного влияния на развитие </w:t>
      </w:r>
      <w:proofErr w:type="spellStart"/>
      <w:r w:rsidRPr="00FB25E0">
        <w:rPr>
          <w:rFonts w:ascii="Times New Roman" w:hAnsi="Times New Roman"/>
          <w:color w:val="000000" w:themeColor="text1"/>
          <w:sz w:val="28"/>
          <w:szCs w:val="28"/>
        </w:rPr>
        <w:t>высокоонкогенных</w:t>
      </w:r>
      <w:proofErr w:type="spellEnd"/>
      <w:r w:rsidRPr="00FB25E0">
        <w:rPr>
          <w:rFonts w:ascii="Times New Roman" w:hAnsi="Times New Roman"/>
          <w:color w:val="000000" w:themeColor="text1"/>
          <w:sz w:val="28"/>
          <w:szCs w:val="28"/>
        </w:rPr>
        <w:t xml:space="preserve"> типов ВПЧ (</w:t>
      </w:r>
      <w:r w:rsidRPr="00FB25E0">
        <w:rPr>
          <w:rFonts w:ascii="Times New Roman" w:hAnsi="Times New Roman"/>
          <w:color w:val="000000" w:themeColor="text1"/>
          <w:sz w:val="28"/>
          <w:szCs w:val="28"/>
          <w:lang w:val="en-US"/>
        </w:rPr>
        <w:t>OR</w:t>
      </w:r>
      <w:r w:rsidRPr="00FB25E0">
        <w:rPr>
          <w:rFonts w:ascii="Times New Roman" w:hAnsi="Times New Roman"/>
          <w:color w:val="000000" w:themeColor="text1"/>
          <w:sz w:val="28"/>
          <w:szCs w:val="28"/>
        </w:rPr>
        <w:t xml:space="preserve">=1,088), нижняя граница доверительного интервала составила 0,365 это &lt;1, что не позволяет говорить о достоверности данных. </w:t>
      </w:r>
    </w:p>
    <w:p w14:paraId="6BBD1127" w14:textId="77777777" w:rsidR="00084320" w:rsidRPr="00FB25E0" w:rsidRDefault="00084320" w:rsidP="00084320">
      <w:pPr>
        <w:pStyle w:val="af4"/>
        <w:spacing w:line="360" w:lineRule="auto"/>
        <w:ind w:firstLine="709"/>
        <w:jc w:val="both"/>
        <w:rPr>
          <w:rFonts w:ascii="Times New Roman" w:hAnsi="Times New Roman"/>
          <w:color w:val="000000" w:themeColor="text1"/>
          <w:sz w:val="28"/>
          <w:szCs w:val="28"/>
        </w:rPr>
      </w:pPr>
      <w:r w:rsidRPr="00FB25E0">
        <w:rPr>
          <w:rFonts w:ascii="Times New Roman" w:hAnsi="Times New Roman"/>
          <w:color w:val="000000" w:themeColor="text1"/>
          <w:sz w:val="28"/>
          <w:szCs w:val="28"/>
        </w:rPr>
        <w:t xml:space="preserve">Наличие других сопутствующих ИППП в анамнезе тесно связано с развитием </w:t>
      </w:r>
      <w:proofErr w:type="spellStart"/>
      <w:r w:rsidRPr="00FB25E0">
        <w:rPr>
          <w:rFonts w:ascii="Times New Roman" w:hAnsi="Times New Roman"/>
          <w:color w:val="000000" w:themeColor="text1"/>
          <w:sz w:val="28"/>
          <w:szCs w:val="28"/>
        </w:rPr>
        <w:t>высокоонкогенных</w:t>
      </w:r>
      <w:proofErr w:type="spellEnd"/>
      <w:r w:rsidRPr="00FB25E0">
        <w:rPr>
          <w:rFonts w:ascii="Times New Roman" w:hAnsi="Times New Roman"/>
          <w:color w:val="000000" w:themeColor="text1"/>
          <w:sz w:val="28"/>
          <w:szCs w:val="28"/>
        </w:rPr>
        <w:t xml:space="preserve"> типов ВПЧ. У пациентов, имеющих хотя бы 1 возбудитель среди других сопутствующих ИППП, шанс развития ВПЧ </w:t>
      </w:r>
      <w:proofErr w:type="spellStart"/>
      <w:r w:rsidRPr="00FB25E0">
        <w:rPr>
          <w:rFonts w:ascii="Times New Roman" w:hAnsi="Times New Roman"/>
          <w:color w:val="000000" w:themeColor="text1"/>
          <w:sz w:val="28"/>
          <w:szCs w:val="28"/>
        </w:rPr>
        <w:t>высокоонкогенных</w:t>
      </w:r>
      <w:proofErr w:type="spellEnd"/>
      <w:r w:rsidRPr="00FB25E0">
        <w:rPr>
          <w:rFonts w:ascii="Times New Roman" w:hAnsi="Times New Roman"/>
          <w:color w:val="000000" w:themeColor="text1"/>
          <w:sz w:val="28"/>
          <w:szCs w:val="28"/>
        </w:rPr>
        <w:t xml:space="preserve"> типов ВПЧ выше. (</w:t>
      </w:r>
      <w:r w:rsidRPr="00FB25E0">
        <w:rPr>
          <w:rFonts w:ascii="Times New Roman" w:hAnsi="Times New Roman"/>
          <w:color w:val="000000" w:themeColor="text1"/>
          <w:sz w:val="28"/>
          <w:szCs w:val="28"/>
          <w:lang w:val="en-US"/>
        </w:rPr>
        <w:t>OR</w:t>
      </w:r>
      <w:r w:rsidRPr="00FB25E0">
        <w:rPr>
          <w:rFonts w:ascii="Times New Roman" w:hAnsi="Times New Roman"/>
          <w:color w:val="000000" w:themeColor="text1"/>
          <w:sz w:val="28"/>
          <w:szCs w:val="28"/>
        </w:rPr>
        <w:t>=8,080).</w:t>
      </w:r>
    </w:p>
    <w:p w14:paraId="4F47E9A5" w14:textId="77777777" w:rsidR="00084320" w:rsidRPr="00FB25E0" w:rsidRDefault="00084320" w:rsidP="00084320">
      <w:pPr>
        <w:pStyle w:val="af4"/>
        <w:spacing w:line="360" w:lineRule="auto"/>
        <w:ind w:firstLine="709"/>
        <w:jc w:val="both"/>
        <w:rPr>
          <w:rFonts w:ascii="Times New Roman" w:hAnsi="Times New Roman"/>
          <w:color w:val="000000" w:themeColor="text1"/>
          <w:sz w:val="28"/>
          <w:szCs w:val="28"/>
        </w:rPr>
      </w:pPr>
      <w:r w:rsidRPr="00FB25E0">
        <w:rPr>
          <w:rFonts w:ascii="Times New Roman" w:hAnsi="Times New Roman"/>
          <w:color w:val="000000" w:themeColor="text1"/>
          <w:sz w:val="28"/>
          <w:szCs w:val="28"/>
        </w:rPr>
        <w:lastRenderedPageBreak/>
        <w:t xml:space="preserve">Таким образом, несмотря на схожесть факторов риска, вероятность развития </w:t>
      </w:r>
      <w:proofErr w:type="spellStart"/>
      <w:r w:rsidRPr="00FB25E0">
        <w:rPr>
          <w:rFonts w:ascii="Times New Roman" w:hAnsi="Times New Roman"/>
          <w:color w:val="000000" w:themeColor="text1"/>
          <w:sz w:val="28"/>
          <w:szCs w:val="28"/>
        </w:rPr>
        <w:t>высокоонкогенных</w:t>
      </w:r>
      <w:proofErr w:type="spellEnd"/>
      <w:r w:rsidRPr="00FB25E0">
        <w:rPr>
          <w:rFonts w:ascii="Times New Roman" w:hAnsi="Times New Roman"/>
          <w:color w:val="000000" w:themeColor="text1"/>
          <w:sz w:val="28"/>
          <w:szCs w:val="28"/>
        </w:rPr>
        <w:t xml:space="preserve"> типов ВПЧ значительно больше при наличии следующих факторов риска: наличие случайных половых связей (</w:t>
      </w:r>
      <w:r w:rsidRPr="00FB25E0">
        <w:rPr>
          <w:rFonts w:ascii="Times New Roman" w:hAnsi="Times New Roman"/>
          <w:color w:val="000000" w:themeColor="text1"/>
          <w:sz w:val="28"/>
          <w:szCs w:val="28"/>
          <w:lang w:val="en-US"/>
        </w:rPr>
        <w:t>OR</w:t>
      </w:r>
      <w:r w:rsidRPr="00FB25E0">
        <w:rPr>
          <w:rFonts w:ascii="Times New Roman" w:hAnsi="Times New Roman"/>
          <w:color w:val="000000" w:themeColor="text1"/>
          <w:sz w:val="28"/>
          <w:szCs w:val="28"/>
        </w:rPr>
        <w:t>=6,600), наличие других сопутствующих ИППП в анамнезе (</w:t>
      </w:r>
      <w:r w:rsidRPr="00FB25E0">
        <w:rPr>
          <w:rFonts w:ascii="Times New Roman" w:hAnsi="Times New Roman"/>
          <w:color w:val="000000" w:themeColor="text1"/>
          <w:sz w:val="28"/>
          <w:szCs w:val="28"/>
          <w:lang w:val="en-US"/>
        </w:rPr>
        <w:t>OR</w:t>
      </w:r>
      <w:r w:rsidRPr="00FB25E0">
        <w:rPr>
          <w:rFonts w:ascii="Times New Roman" w:hAnsi="Times New Roman"/>
          <w:color w:val="000000" w:themeColor="text1"/>
          <w:sz w:val="28"/>
          <w:szCs w:val="28"/>
        </w:rPr>
        <w:t>=8,080). А такие факторы как наличие брака (</w:t>
      </w:r>
      <w:r w:rsidRPr="00FB25E0">
        <w:rPr>
          <w:rFonts w:ascii="Times New Roman" w:hAnsi="Times New Roman"/>
          <w:color w:val="000000" w:themeColor="text1"/>
          <w:sz w:val="28"/>
          <w:szCs w:val="28"/>
          <w:lang w:val="en-US"/>
        </w:rPr>
        <w:t>OR</w:t>
      </w:r>
      <w:r w:rsidRPr="00FB25E0">
        <w:rPr>
          <w:rFonts w:ascii="Times New Roman" w:hAnsi="Times New Roman"/>
          <w:color w:val="000000" w:themeColor="text1"/>
          <w:sz w:val="28"/>
          <w:szCs w:val="28"/>
        </w:rPr>
        <w:t>=1,824), отсутствие постоянного полового партнера (</w:t>
      </w:r>
      <w:r w:rsidRPr="00FB25E0">
        <w:rPr>
          <w:rFonts w:ascii="Times New Roman" w:hAnsi="Times New Roman"/>
          <w:color w:val="000000" w:themeColor="text1"/>
          <w:sz w:val="28"/>
          <w:szCs w:val="28"/>
          <w:lang w:val="en-US"/>
        </w:rPr>
        <w:t>OR</w:t>
      </w:r>
      <w:r w:rsidRPr="00FB25E0">
        <w:rPr>
          <w:rFonts w:ascii="Times New Roman" w:hAnsi="Times New Roman"/>
          <w:color w:val="000000" w:themeColor="text1"/>
          <w:sz w:val="28"/>
          <w:szCs w:val="28"/>
        </w:rPr>
        <w:t>=1,088), не имели статистически значимого влияния на развитие сочетанной инфекции.</w:t>
      </w:r>
    </w:p>
    <w:p w14:paraId="75F975E6" w14:textId="5CD9B377" w:rsidR="00052343" w:rsidRPr="00FB25E0" w:rsidRDefault="00052343">
      <w:pPr>
        <w:rPr>
          <w:color w:val="000000" w:themeColor="text1"/>
        </w:rPr>
      </w:pPr>
    </w:p>
    <w:p w14:paraId="26C6BFF6" w14:textId="31BF1124" w:rsidR="00084320" w:rsidRPr="00FB25E0" w:rsidRDefault="00084320">
      <w:pPr>
        <w:rPr>
          <w:color w:val="000000" w:themeColor="text1"/>
        </w:rPr>
      </w:pPr>
    </w:p>
    <w:p w14:paraId="0A016494" w14:textId="727C34B7" w:rsidR="00084320" w:rsidRPr="00FB25E0" w:rsidRDefault="00084320">
      <w:pPr>
        <w:rPr>
          <w:color w:val="000000" w:themeColor="text1"/>
        </w:rPr>
      </w:pPr>
    </w:p>
    <w:p w14:paraId="21FF3E1A" w14:textId="57FE3B65" w:rsidR="00084320" w:rsidRPr="00FB25E0" w:rsidRDefault="00084320">
      <w:pPr>
        <w:rPr>
          <w:color w:val="000000" w:themeColor="text1"/>
        </w:rPr>
      </w:pPr>
    </w:p>
    <w:p w14:paraId="4F396443" w14:textId="67C83E9F" w:rsidR="00084320" w:rsidRPr="00FB25E0" w:rsidRDefault="00084320">
      <w:pPr>
        <w:rPr>
          <w:color w:val="000000" w:themeColor="text1"/>
        </w:rPr>
      </w:pPr>
    </w:p>
    <w:p w14:paraId="08174344" w14:textId="7F7C3196" w:rsidR="00084320" w:rsidRPr="00FB25E0" w:rsidRDefault="00084320">
      <w:pPr>
        <w:rPr>
          <w:color w:val="000000" w:themeColor="text1"/>
        </w:rPr>
      </w:pPr>
    </w:p>
    <w:p w14:paraId="5A8735EF" w14:textId="102D0824" w:rsidR="00084320" w:rsidRPr="00FB25E0" w:rsidRDefault="00084320">
      <w:pPr>
        <w:rPr>
          <w:color w:val="000000" w:themeColor="text1"/>
        </w:rPr>
      </w:pPr>
    </w:p>
    <w:p w14:paraId="2A9DF94A" w14:textId="097145CE" w:rsidR="00084320" w:rsidRPr="00FB25E0" w:rsidRDefault="00084320">
      <w:pPr>
        <w:rPr>
          <w:color w:val="000000" w:themeColor="text1"/>
        </w:rPr>
      </w:pPr>
    </w:p>
    <w:p w14:paraId="598FB2F8" w14:textId="78D1CAB4" w:rsidR="00084320" w:rsidRPr="00FB25E0" w:rsidRDefault="00084320">
      <w:pPr>
        <w:rPr>
          <w:color w:val="000000" w:themeColor="text1"/>
        </w:rPr>
      </w:pPr>
    </w:p>
    <w:p w14:paraId="235A49D6" w14:textId="59CF66B0" w:rsidR="00084320" w:rsidRPr="00FB25E0" w:rsidRDefault="00084320">
      <w:pPr>
        <w:rPr>
          <w:color w:val="000000" w:themeColor="text1"/>
        </w:rPr>
      </w:pPr>
    </w:p>
    <w:p w14:paraId="04A366E0" w14:textId="0BAE594C" w:rsidR="00084320" w:rsidRPr="00FB25E0" w:rsidRDefault="00084320">
      <w:pPr>
        <w:rPr>
          <w:color w:val="000000" w:themeColor="text1"/>
        </w:rPr>
      </w:pPr>
    </w:p>
    <w:p w14:paraId="3AA47BBF" w14:textId="532C1EA2" w:rsidR="00084320" w:rsidRPr="00FB25E0" w:rsidRDefault="00084320">
      <w:pPr>
        <w:rPr>
          <w:color w:val="000000" w:themeColor="text1"/>
        </w:rPr>
      </w:pPr>
    </w:p>
    <w:p w14:paraId="5EA01B4B" w14:textId="3F440269" w:rsidR="00084320" w:rsidRPr="00FB25E0" w:rsidRDefault="00084320">
      <w:pPr>
        <w:rPr>
          <w:color w:val="000000" w:themeColor="text1"/>
        </w:rPr>
      </w:pPr>
    </w:p>
    <w:p w14:paraId="2F1D3AC8" w14:textId="0F64CCD2" w:rsidR="00084320" w:rsidRPr="00FB25E0" w:rsidRDefault="00084320">
      <w:pPr>
        <w:rPr>
          <w:color w:val="000000" w:themeColor="text1"/>
        </w:rPr>
      </w:pPr>
    </w:p>
    <w:p w14:paraId="291256AD" w14:textId="3F940224" w:rsidR="00084320" w:rsidRPr="00FB25E0" w:rsidRDefault="00084320">
      <w:pPr>
        <w:rPr>
          <w:color w:val="000000" w:themeColor="text1"/>
        </w:rPr>
      </w:pPr>
    </w:p>
    <w:p w14:paraId="2C22EA02" w14:textId="52781AC7" w:rsidR="00084320" w:rsidRPr="00FB25E0" w:rsidRDefault="00084320">
      <w:pPr>
        <w:rPr>
          <w:color w:val="000000" w:themeColor="text1"/>
        </w:rPr>
      </w:pPr>
    </w:p>
    <w:p w14:paraId="64A82C24" w14:textId="22B257D7" w:rsidR="00084320" w:rsidRPr="00FB25E0" w:rsidRDefault="00084320">
      <w:pPr>
        <w:rPr>
          <w:color w:val="000000" w:themeColor="text1"/>
        </w:rPr>
      </w:pPr>
    </w:p>
    <w:p w14:paraId="2EE0A920" w14:textId="7BC4F82E" w:rsidR="00084320" w:rsidRPr="00FB25E0" w:rsidRDefault="00084320">
      <w:pPr>
        <w:rPr>
          <w:color w:val="000000" w:themeColor="text1"/>
        </w:rPr>
      </w:pPr>
    </w:p>
    <w:p w14:paraId="4E71E875" w14:textId="02EFB224" w:rsidR="00084320" w:rsidRPr="00FB25E0" w:rsidRDefault="00084320">
      <w:pPr>
        <w:rPr>
          <w:color w:val="000000" w:themeColor="text1"/>
        </w:rPr>
      </w:pPr>
    </w:p>
    <w:p w14:paraId="4091B631" w14:textId="3107489A" w:rsidR="00084320" w:rsidRPr="00FB25E0" w:rsidRDefault="00084320">
      <w:pPr>
        <w:rPr>
          <w:color w:val="000000" w:themeColor="text1"/>
        </w:rPr>
      </w:pPr>
    </w:p>
    <w:p w14:paraId="7F78FB68" w14:textId="5F51BF36" w:rsidR="00084320" w:rsidRPr="00FB25E0" w:rsidRDefault="00084320">
      <w:pPr>
        <w:rPr>
          <w:color w:val="000000" w:themeColor="text1"/>
        </w:rPr>
      </w:pPr>
    </w:p>
    <w:p w14:paraId="5E217353" w14:textId="445228E5" w:rsidR="00084320" w:rsidRPr="00FB25E0" w:rsidRDefault="00084320">
      <w:pPr>
        <w:rPr>
          <w:color w:val="000000" w:themeColor="text1"/>
        </w:rPr>
      </w:pPr>
    </w:p>
    <w:p w14:paraId="1EF7A8B1" w14:textId="1E0F5D6D" w:rsidR="00084320" w:rsidRPr="00FB25E0" w:rsidRDefault="00084320">
      <w:pPr>
        <w:rPr>
          <w:color w:val="000000" w:themeColor="text1"/>
        </w:rPr>
      </w:pPr>
    </w:p>
    <w:p w14:paraId="4E7FF13E" w14:textId="1D56BEC7" w:rsidR="00084320" w:rsidRPr="00FB25E0" w:rsidRDefault="00084320">
      <w:pPr>
        <w:rPr>
          <w:color w:val="000000" w:themeColor="text1"/>
        </w:rPr>
      </w:pPr>
    </w:p>
    <w:p w14:paraId="23E1974F" w14:textId="20768253" w:rsidR="00084320" w:rsidRPr="00FB25E0" w:rsidRDefault="00084320">
      <w:pPr>
        <w:rPr>
          <w:color w:val="000000" w:themeColor="text1"/>
        </w:rPr>
      </w:pPr>
    </w:p>
    <w:p w14:paraId="7D726EB5" w14:textId="2A0E1DAD" w:rsidR="00084320" w:rsidRPr="00FB25E0" w:rsidRDefault="00084320">
      <w:pPr>
        <w:rPr>
          <w:color w:val="000000" w:themeColor="text1"/>
        </w:rPr>
      </w:pPr>
    </w:p>
    <w:p w14:paraId="7A953C80" w14:textId="4A3F05B7" w:rsidR="00084320" w:rsidRPr="00FB25E0" w:rsidRDefault="00084320">
      <w:pPr>
        <w:rPr>
          <w:color w:val="000000" w:themeColor="text1"/>
        </w:rPr>
      </w:pPr>
    </w:p>
    <w:p w14:paraId="6ECB2A33" w14:textId="031ED5E0" w:rsidR="00084320" w:rsidRPr="00FB25E0" w:rsidRDefault="00084320">
      <w:pPr>
        <w:rPr>
          <w:color w:val="000000" w:themeColor="text1"/>
        </w:rPr>
      </w:pPr>
    </w:p>
    <w:p w14:paraId="50FFA2DA" w14:textId="7A17730A" w:rsidR="00084320" w:rsidRPr="00FB25E0" w:rsidRDefault="00084320">
      <w:pPr>
        <w:rPr>
          <w:color w:val="000000" w:themeColor="text1"/>
        </w:rPr>
      </w:pPr>
    </w:p>
    <w:p w14:paraId="70A54269" w14:textId="0EF1B90C" w:rsidR="00084320" w:rsidRPr="00FB25E0" w:rsidRDefault="00084320">
      <w:pPr>
        <w:rPr>
          <w:color w:val="000000" w:themeColor="text1"/>
        </w:rPr>
      </w:pPr>
    </w:p>
    <w:p w14:paraId="6A54C16C" w14:textId="508D31B0" w:rsidR="00084320" w:rsidRPr="00FB25E0" w:rsidRDefault="00084320">
      <w:pPr>
        <w:rPr>
          <w:color w:val="000000" w:themeColor="text1"/>
        </w:rPr>
      </w:pPr>
    </w:p>
    <w:p w14:paraId="53B80487" w14:textId="559295D8" w:rsidR="00084320" w:rsidRPr="00FB25E0" w:rsidRDefault="00084320">
      <w:pPr>
        <w:rPr>
          <w:color w:val="000000" w:themeColor="text1"/>
        </w:rPr>
      </w:pPr>
    </w:p>
    <w:p w14:paraId="738B6166" w14:textId="45246F67" w:rsidR="00084320" w:rsidRPr="00FB25E0" w:rsidRDefault="00084320">
      <w:pPr>
        <w:rPr>
          <w:color w:val="000000" w:themeColor="text1"/>
        </w:rPr>
      </w:pPr>
    </w:p>
    <w:p w14:paraId="21D2AB3F" w14:textId="2A0047C9" w:rsidR="00084320" w:rsidRPr="00FB25E0" w:rsidRDefault="00084320">
      <w:pPr>
        <w:rPr>
          <w:color w:val="000000" w:themeColor="text1"/>
        </w:rPr>
      </w:pPr>
    </w:p>
    <w:p w14:paraId="67CEB0D3" w14:textId="7F628170" w:rsidR="00084320" w:rsidRPr="00FB25E0" w:rsidRDefault="00084320">
      <w:pPr>
        <w:rPr>
          <w:color w:val="000000" w:themeColor="text1"/>
        </w:rPr>
      </w:pPr>
    </w:p>
    <w:p w14:paraId="159605CE" w14:textId="77777777" w:rsidR="00084320" w:rsidRPr="00FB25E0" w:rsidRDefault="00084320" w:rsidP="004D1C09">
      <w:pPr>
        <w:pStyle w:val="1"/>
        <w:rPr>
          <w:color w:val="000000" w:themeColor="text1"/>
        </w:rPr>
      </w:pPr>
      <w:bookmarkStart w:id="46" w:name="_Toc104472887"/>
      <w:bookmarkStart w:id="47" w:name="_Toc104473318"/>
      <w:r w:rsidRPr="00FB25E0">
        <w:rPr>
          <w:color w:val="000000" w:themeColor="text1"/>
        </w:rPr>
        <w:lastRenderedPageBreak/>
        <w:t>ЗАКЛЮЧЕНИЕ</w:t>
      </w:r>
      <w:bookmarkEnd w:id="46"/>
      <w:bookmarkEnd w:id="47"/>
    </w:p>
    <w:p w14:paraId="37695A2C" w14:textId="047ADCB5"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Вирус папилломы человека (ВПЧ), </w:t>
      </w:r>
      <w:proofErr w:type="spellStart"/>
      <w:r w:rsidRPr="00FB25E0">
        <w:rPr>
          <w:i/>
          <w:iCs/>
          <w:color w:val="000000" w:themeColor="text1"/>
          <w:sz w:val="28"/>
          <w:szCs w:val="28"/>
        </w:rPr>
        <w:t>Human</w:t>
      </w:r>
      <w:proofErr w:type="spellEnd"/>
      <w:r w:rsidRPr="00FB25E0">
        <w:rPr>
          <w:i/>
          <w:iCs/>
          <w:color w:val="000000" w:themeColor="text1"/>
          <w:sz w:val="28"/>
          <w:szCs w:val="28"/>
        </w:rPr>
        <w:t xml:space="preserve"> </w:t>
      </w:r>
      <w:proofErr w:type="spellStart"/>
      <w:r w:rsidRPr="00FB25E0">
        <w:rPr>
          <w:i/>
          <w:iCs/>
          <w:color w:val="000000" w:themeColor="text1"/>
          <w:sz w:val="28"/>
          <w:szCs w:val="28"/>
        </w:rPr>
        <w:t>Papillomavirus</w:t>
      </w:r>
      <w:proofErr w:type="spellEnd"/>
      <w:r w:rsidRPr="00FB25E0">
        <w:rPr>
          <w:i/>
          <w:iCs/>
          <w:color w:val="000000" w:themeColor="text1"/>
          <w:sz w:val="28"/>
          <w:szCs w:val="28"/>
        </w:rPr>
        <w:t>,</w:t>
      </w:r>
      <w:r w:rsidRPr="00FB25E0">
        <w:rPr>
          <w:color w:val="000000" w:themeColor="text1"/>
          <w:sz w:val="28"/>
          <w:szCs w:val="28"/>
        </w:rPr>
        <w:t xml:space="preserve"> относится к роду А, семейству </w:t>
      </w:r>
      <w:proofErr w:type="spellStart"/>
      <w:r w:rsidRPr="00FB25E0">
        <w:rPr>
          <w:i/>
          <w:color w:val="000000" w:themeColor="text1"/>
          <w:sz w:val="28"/>
          <w:szCs w:val="28"/>
          <w:lang w:val="en-US"/>
        </w:rPr>
        <w:t>Papovaviridae</w:t>
      </w:r>
      <w:proofErr w:type="spellEnd"/>
      <w:r w:rsidRPr="00FB25E0">
        <w:rPr>
          <w:i/>
          <w:color w:val="000000" w:themeColor="text1"/>
          <w:sz w:val="28"/>
          <w:szCs w:val="28"/>
        </w:rPr>
        <w:t>.</w:t>
      </w:r>
      <w:r w:rsidRPr="00FB25E0">
        <w:rPr>
          <w:color w:val="000000" w:themeColor="text1"/>
          <w:sz w:val="28"/>
          <w:szCs w:val="28"/>
        </w:rPr>
        <w:t xml:space="preserve"> В настоящее время открыто около 200 различных типов ВПЧ.  Различные типы ВПЧ могут вызывать изменения на коже, в слизистой оболочке </w:t>
      </w:r>
      <w:proofErr w:type="spellStart"/>
      <w:r w:rsidRPr="00FB25E0">
        <w:rPr>
          <w:color w:val="000000" w:themeColor="text1"/>
          <w:sz w:val="28"/>
          <w:szCs w:val="28"/>
        </w:rPr>
        <w:t>аногенитального</w:t>
      </w:r>
      <w:proofErr w:type="spellEnd"/>
      <w:r w:rsidRPr="00FB25E0">
        <w:rPr>
          <w:color w:val="000000" w:themeColor="text1"/>
          <w:sz w:val="28"/>
          <w:szCs w:val="28"/>
        </w:rPr>
        <w:t xml:space="preserve"> тракта и верхних дыхательных путей [</w:t>
      </w:r>
      <w:r w:rsidR="00FB25E0" w:rsidRPr="00FB25E0">
        <w:rPr>
          <w:color w:val="000000" w:themeColor="text1"/>
          <w:sz w:val="28"/>
          <w:szCs w:val="28"/>
        </w:rPr>
        <w:t>1</w:t>
      </w:r>
      <w:r w:rsidRPr="00FB25E0">
        <w:rPr>
          <w:color w:val="000000" w:themeColor="text1"/>
          <w:sz w:val="28"/>
          <w:szCs w:val="28"/>
        </w:rPr>
        <w:t>].</w:t>
      </w:r>
    </w:p>
    <w:p w14:paraId="5FB51583" w14:textId="3BF64C4F"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Данные вирусы делят на α-ВПЧ - </w:t>
      </w:r>
      <w:proofErr w:type="spellStart"/>
      <w:r w:rsidRPr="00FB25E0">
        <w:rPr>
          <w:color w:val="000000" w:themeColor="text1"/>
          <w:sz w:val="28"/>
          <w:szCs w:val="28"/>
        </w:rPr>
        <w:t>тропные</w:t>
      </w:r>
      <w:proofErr w:type="spellEnd"/>
      <w:r w:rsidRPr="00FB25E0">
        <w:rPr>
          <w:color w:val="000000" w:themeColor="text1"/>
          <w:sz w:val="28"/>
          <w:szCs w:val="28"/>
        </w:rPr>
        <w:t xml:space="preserve"> к слизистым оболочкам, β-ВПЧ и γ-ВПЧ – </w:t>
      </w:r>
      <w:proofErr w:type="spellStart"/>
      <w:r w:rsidRPr="00FB25E0">
        <w:rPr>
          <w:color w:val="000000" w:themeColor="text1"/>
          <w:sz w:val="28"/>
          <w:szCs w:val="28"/>
        </w:rPr>
        <w:t>тропные</w:t>
      </w:r>
      <w:proofErr w:type="spellEnd"/>
      <w:r w:rsidRPr="00FB25E0">
        <w:rPr>
          <w:color w:val="000000" w:themeColor="text1"/>
          <w:sz w:val="28"/>
          <w:szCs w:val="28"/>
        </w:rPr>
        <w:t xml:space="preserve"> к коже. К α-ВПЧ относятся все ВПЧ высокого онкогенного риска [</w:t>
      </w:r>
      <w:r w:rsidR="00FB25E0" w:rsidRPr="00FB25E0">
        <w:rPr>
          <w:color w:val="000000" w:themeColor="text1"/>
          <w:sz w:val="28"/>
          <w:szCs w:val="28"/>
        </w:rPr>
        <w:t>9</w:t>
      </w:r>
      <w:r w:rsidRPr="00FB25E0">
        <w:rPr>
          <w:color w:val="000000" w:themeColor="text1"/>
          <w:sz w:val="28"/>
          <w:szCs w:val="28"/>
        </w:rPr>
        <w:t xml:space="preserve">]. </w:t>
      </w:r>
    </w:p>
    <w:p w14:paraId="41072007" w14:textId="41D719E0"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В Российской Федерации показатель заболеваемости </w:t>
      </w:r>
      <w:proofErr w:type="spellStart"/>
      <w:r w:rsidRPr="00FB25E0">
        <w:rPr>
          <w:color w:val="000000" w:themeColor="text1"/>
          <w:sz w:val="28"/>
          <w:szCs w:val="28"/>
        </w:rPr>
        <w:t>аногенитальными</w:t>
      </w:r>
      <w:proofErr w:type="spellEnd"/>
      <w:r w:rsidRPr="00FB25E0">
        <w:rPr>
          <w:color w:val="000000" w:themeColor="text1"/>
          <w:sz w:val="28"/>
          <w:szCs w:val="28"/>
        </w:rPr>
        <w:t xml:space="preserve"> бородавками в 2018 году составил 18,8 случаев на 100000 населения: у лиц в возрасте от 0 до 14 лет – 0,58 случаев на 100000 населения, у лиц в возрасте 15-17 лет - 21,1 случаев на 100000 населения, у лиц в возрасте старше 18 лет - 22,8 случаев на 100000 населения [</w:t>
      </w:r>
      <w:r w:rsidR="00FB25E0" w:rsidRPr="00FB25E0">
        <w:rPr>
          <w:color w:val="000000" w:themeColor="text1"/>
          <w:sz w:val="28"/>
          <w:szCs w:val="28"/>
        </w:rPr>
        <w:t>10</w:t>
      </w:r>
      <w:r w:rsidRPr="00FB25E0">
        <w:rPr>
          <w:color w:val="000000" w:themeColor="text1"/>
          <w:sz w:val="28"/>
          <w:szCs w:val="28"/>
        </w:rPr>
        <w:t xml:space="preserve">]. </w:t>
      </w:r>
    </w:p>
    <w:p w14:paraId="4964736D" w14:textId="076795EC"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Наиболее часто встречаются следующие типы ВПЧ: 16 тип – 3,2%, 18 тип – 1,4%, 52 тип – 0,92%, 31 тип – 0,8%, 58 тип – 0,7 %. Авторы отмечают, что результаты могут быть занижены [4</w:t>
      </w:r>
      <w:r w:rsidR="00FB25E0" w:rsidRPr="009F3877">
        <w:rPr>
          <w:color w:val="000000" w:themeColor="text1"/>
          <w:sz w:val="28"/>
          <w:szCs w:val="28"/>
        </w:rPr>
        <w:t>4</w:t>
      </w:r>
      <w:r w:rsidRPr="00FB25E0">
        <w:rPr>
          <w:color w:val="000000" w:themeColor="text1"/>
          <w:sz w:val="28"/>
          <w:szCs w:val="28"/>
        </w:rPr>
        <w:t>].</w:t>
      </w:r>
    </w:p>
    <w:p w14:paraId="2DACEFFF"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Целью нашего исследования явилось изучение клинико-эпидемиологических характеристик пациентов с ВПЧ-инфекцией </w:t>
      </w:r>
      <w:proofErr w:type="spellStart"/>
      <w:r w:rsidRPr="00FB25E0">
        <w:rPr>
          <w:color w:val="000000" w:themeColor="text1"/>
          <w:sz w:val="28"/>
          <w:szCs w:val="28"/>
        </w:rPr>
        <w:t>аногенитальной</w:t>
      </w:r>
      <w:proofErr w:type="spellEnd"/>
      <w:r w:rsidRPr="00FB25E0">
        <w:rPr>
          <w:color w:val="000000" w:themeColor="text1"/>
          <w:sz w:val="28"/>
          <w:szCs w:val="28"/>
        </w:rPr>
        <w:t xml:space="preserve"> области.  Для этого нами проанализированы карты амбулаторного больного (форма 025/у) 360 пациентов консультативно-диагностического отделения СПб ГБУЗ «Городской кожно-венерологический диспансер», обратившихся за медицинской помощью в период с 2007 по 2019 гг. в </w:t>
      </w:r>
      <w:proofErr w:type="spellStart"/>
      <w:r w:rsidRPr="00FB25E0">
        <w:rPr>
          <w:color w:val="000000" w:themeColor="text1"/>
          <w:sz w:val="28"/>
          <w:szCs w:val="28"/>
        </w:rPr>
        <w:t>дерматовенерологу</w:t>
      </w:r>
      <w:proofErr w:type="spellEnd"/>
      <w:r w:rsidRPr="00FB25E0">
        <w:rPr>
          <w:color w:val="000000" w:themeColor="text1"/>
          <w:sz w:val="28"/>
          <w:szCs w:val="28"/>
        </w:rPr>
        <w:t xml:space="preserve">, урологу, гинекологу. </w:t>
      </w:r>
    </w:p>
    <w:p w14:paraId="5E7FC37B"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Поводом для обращения послужили: ежегодный осмотр. Всем пациентам было проведено ПЦР исследование на ВПЧ-инфекцию. </w:t>
      </w:r>
    </w:p>
    <w:p w14:paraId="667B2836"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Критериями включения в исследование были: возраст старше 16 лет, положительные результаты ВПЧ по данным ПЦР-исследования, пациенты, раннее не получали лечение по поводу ВПЧ-инфекции.</w:t>
      </w:r>
    </w:p>
    <w:p w14:paraId="1DC29A5A" w14:textId="77777777" w:rsidR="00084320" w:rsidRPr="00FB25E0" w:rsidRDefault="00084320" w:rsidP="00084320">
      <w:pPr>
        <w:spacing w:line="360" w:lineRule="auto"/>
        <w:ind w:firstLine="709"/>
        <w:jc w:val="both"/>
        <w:rPr>
          <w:color w:val="000000" w:themeColor="text1"/>
          <w:sz w:val="28"/>
          <w:szCs w:val="28"/>
        </w:rPr>
      </w:pPr>
    </w:p>
    <w:p w14:paraId="4DA83667"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Помимо </w:t>
      </w:r>
      <w:proofErr w:type="spellStart"/>
      <w:r w:rsidRPr="00FB25E0">
        <w:rPr>
          <w:color w:val="000000" w:themeColor="text1"/>
          <w:sz w:val="28"/>
          <w:szCs w:val="28"/>
        </w:rPr>
        <w:t>физикального</w:t>
      </w:r>
      <w:proofErr w:type="spellEnd"/>
      <w:r w:rsidRPr="00FB25E0">
        <w:rPr>
          <w:color w:val="000000" w:themeColor="text1"/>
          <w:sz w:val="28"/>
          <w:szCs w:val="28"/>
        </w:rPr>
        <w:t xml:space="preserve"> обследования наружных половых органов и исследуемым пациентам были проведены ПЦР-исследования для определения персистенции ВПЧ, идентификации различных типов </w:t>
      </w:r>
      <w:proofErr w:type="spellStart"/>
      <w:r w:rsidRPr="00FB25E0">
        <w:rPr>
          <w:color w:val="000000" w:themeColor="text1"/>
          <w:sz w:val="28"/>
          <w:szCs w:val="28"/>
        </w:rPr>
        <w:t>онкогенности</w:t>
      </w:r>
      <w:proofErr w:type="spellEnd"/>
      <w:r w:rsidRPr="00FB25E0">
        <w:rPr>
          <w:color w:val="000000" w:themeColor="text1"/>
          <w:sz w:val="28"/>
          <w:szCs w:val="28"/>
        </w:rPr>
        <w:t xml:space="preserve"> ВПЧ, а также ПЦР- исследования для исключения других сопутствующих ИППП (</w:t>
      </w:r>
      <w:proofErr w:type="spellStart"/>
      <w:r w:rsidRPr="00FB25E0">
        <w:rPr>
          <w:color w:val="000000" w:themeColor="text1"/>
          <w:sz w:val="28"/>
          <w:szCs w:val="28"/>
        </w:rPr>
        <w:t>хламидийной</w:t>
      </w:r>
      <w:proofErr w:type="spellEnd"/>
      <w:r w:rsidRPr="00FB25E0">
        <w:rPr>
          <w:color w:val="000000" w:themeColor="text1"/>
          <w:sz w:val="28"/>
          <w:szCs w:val="28"/>
        </w:rPr>
        <w:t xml:space="preserve">, </w:t>
      </w:r>
      <w:proofErr w:type="spellStart"/>
      <w:r w:rsidRPr="00FB25E0">
        <w:rPr>
          <w:color w:val="000000" w:themeColor="text1"/>
          <w:sz w:val="28"/>
          <w:szCs w:val="28"/>
        </w:rPr>
        <w:t>урепалазменной</w:t>
      </w:r>
      <w:proofErr w:type="spellEnd"/>
      <w:r w:rsidRPr="00FB25E0">
        <w:rPr>
          <w:color w:val="000000" w:themeColor="text1"/>
          <w:sz w:val="28"/>
          <w:szCs w:val="28"/>
        </w:rPr>
        <w:t xml:space="preserve"> и </w:t>
      </w:r>
      <w:proofErr w:type="spellStart"/>
      <w:r w:rsidRPr="00FB25E0">
        <w:rPr>
          <w:color w:val="000000" w:themeColor="text1"/>
          <w:sz w:val="28"/>
          <w:szCs w:val="28"/>
        </w:rPr>
        <w:t>микоплазменной</w:t>
      </w:r>
      <w:proofErr w:type="spellEnd"/>
      <w:r w:rsidRPr="00FB25E0">
        <w:rPr>
          <w:color w:val="000000" w:themeColor="text1"/>
          <w:sz w:val="28"/>
          <w:szCs w:val="28"/>
        </w:rPr>
        <w:t xml:space="preserve"> инфекций). </w:t>
      </w:r>
    </w:p>
    <w:p w14:paraId="493BE0BD"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Также нами был проведен сравнительный анализ гендерных особенностей социально-демографических и поведенческих особенностей пациентов с ВПЧ-инфекцией </w:t>
      </w:r>
      <w:proofErr w:type="spellStart"/>
      <w:r w:rsidRPr="00FB25E0">
        <w:rPr>
          <w:color w:val="000000" w:themeColor="text1"/>
          <w:sz w:val="28"/>
          <w:szCs w:val="28"/>
        </w:rPr>
        <w:t>аногенитальной</w:t>
      </w:r>
      <w:proofErr w:type="spellEnd"/>
      <w:r w:rsidRPr="00FB25E0">
        <w:rPr>
          <w:color w:val="000000" w:themeColor="text1"/>
          <w:sz w:val="28"/>
          <w:szCs w:val="28"/>
        </w:rPr>
        <w:t xml:space="preserve"> области. </w:t>
      </w:r>
    </w:p>
    <w:p w14:paraId="19298BE7"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У 93 пациентов (25,83%) из 360 пациентов, обратившихся на ежегодный осмотр, были выделены ВПЧ разного типа </w:t>
      </w:r>
      <w:proofErr w:type="spellStart"/>
      <w:r w:rsidRPr="00FB25E0">
        <w:rPr>
          <w:color w:val="000000" w:themeColor="text1"/>
          <w:sz w:val="28"/>
          <w:szCs w:val="28"/>
        </w:rPr>
        <w:t>онкогенности</w:t>
      </w:r>
      <w:proofErr w:type="spellEnd"/>
      <w:r w:rsidRPr="00FB25E0">
        <w:rPr>
          <w:color w:val="000000" w:themeColor="text1"/>
          <w:sz w:val="28"/>
          <w:szCs w:val="28"/>
        </w:rPr>
        <w:t>.</w:t>
      </w:r>
    </w:p>
    <w:p w14:paraId="69E8DD34"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proofErr w:type="spellStart"/>
      <w:r w:rsidRPr="00FB25E0">
        <w:rPr>
          <w:color w:val="000000" w:themeColor="text1"/>
          <w:sz w:val="28"/>
          <w:szCs w:val="28"/>
        </w:rPr>
        <w:t>Высокоонкогенные</w:t>
      </w:r>
      <w:proofErr w:type="spellEnd"/>
      <w:r w:rsidRPr="00FB25E0">
        <w:rPr>
          <w:color w:val="000000" w:themeColor="text1"/>
          <w:sz w:val="28"/>
          <w:szCs w:val="28"/>
        </w:rPr>
        <w:t xml:space="preserve"> типы ВПЧ выявлялись в 51,61% случаев, реже – ВПЧ </w:t>
      </w:r>
      <w:proofErr w:type="spellStart"/>
      <w:r w:rsidRPr="00FB25E0">
        <w:rPr>
          <w:color w:val="000000" w:themeColor="text1"/>
          <w:sz w:val="28"/>
          <w:szCs w:val="28"/>
        </w:rPr>
        <w:t>низкоонкогенного</w:t>
      </w:r>
      <w:proofErr w:type="spellEnd"/>
      <w:r w:rsidRPr="00FB25E0">
        <w:rPr>
          <w:color w:val="000000" w:themeColor="text1"/>
          <w:sz w:val="28"/>
          <w:szCs w:val="28"/>
        </w:rPr>
        <w:t xml:space="preserve"> риска (43%).  </w:t>
      </w:r>
    </w:p>
    <w:p w14:paraId="257B0E40"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Среди ВПЧ высокого онкогенно риска доминировали: в 24,73% случаев, 51 тип – в 10,75% случаев, 45 тип – в 8,60% случаев. </w:t>
      </w:r>
    </w:p>
    <w:p w14:paraId="7CDE787A"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Из ВПЧ низкого онкогенного риска наиболее часто выделялись: 6 тип – 33,33% случаев, 11 тип – 21,50% случаев, 40 тип – 12,90% случаев. </w:t>
      </w:r>
    </w:p>
    <w:p w14:paraId="7DC0C83E"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У 30 пациентов (32,25%) были выявлены клинические проявления. У 24 пациентов (25,80%) клинических проявлений обнаружено не было. </w:t>
      </w:r>
    </w:p>
    <w:p w14:paraId="67CEF053"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Среди клинических проявлений преобладали остроконечные кондиломы (37,5%).  Среди женщин остроконечные кондиломы выявлялись в 40,74% случаев, а среди мужчин – в 94,87%. При проведении оценки гендерных особенностей было выявлено, что </w:t>
      </w:r>
      <w:proofErr w:type="spellStart"/>
      <w:r w:rsidRPr="00FB25E0">
        <w:rPr>
          <w:color w:val="000000" w:themeColor="text1"/>
          <w:sz w:val="28"/>
          <w:szCs w:val="28"/>
        </w:rPr>
        <w:t>внутриэпителиальные</w:t>
      </w:r>
      <w:proofErr w:type="spellEnd"/>
      <w:r w:rsidRPr="00FB25E0">
        <w:rPr>
          <w:color w:val="000000" w:themeColor="text1"/>
          <w:sz w:val="28"/>
          <w:szCs w:val="28"/>
        </w:rPr>
        <w:t xml:space="preserve"> неоплазии встречались в 10,75% случаев, но у женщин в 14,81%, и в 5,12% - у мужчин.</w:t>
      </w:r>
    </w:p>
    <w:p w14:paraId="08E69F76"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Среди 93 пациентов с ВПЧ преобладала возрастная группа от 20 до 29 лет – 45 пациентов (48,38%), среди женщин – 48,14% и среди мужчин – 48,71%. </w:t>
      </w:r>
    </w:p>
    <w:p w14:paraId="12801649"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При оценке поведенческих показателей было выявлено, что средний возраст пациентов с кондиломами варьировал от 17 до 48. И в среднем составил 28,30±7,91. Возраст начала половой жизни варьировал от 14 до 27 лет </w:t>
      </w:r>
      <w:r w:rsidRPr="00FB25E0">
        <w:rPr>
          <w:color w:val="000000" w:themeColor="text1"/>
          <w:sz w:val="28"/>
          <w:szCs w:val="28"/>
        </w:rPr>
        <w:lastRenderedPageBreak/>
        <w:t xml:space="preserve">и в среднем составил 17,74 </w:t>
      </w:r>
      <w:r w:rsidRPr="00FB25E0">
        <w:rPr>
          <w:color w:val="000000" w:themeColor="text1"/>
          <w:sz w:val="28"/>
          <w:szCs w:val="28"/>
          <w:u w:val="single"/>
        </w:rPr>
        <w:t>+</w:t>
      </w:r>
      <w:r w:rsidRPr="00FB25E0">
        <w:rPr>
          <w:color w:val="000000" w:themeColor="text1"/>
          <w:sz w:val="28"/>
          <w:szCs w:val="28"/>
        </w:rPr>
        <w:t xml:space="preserve"> 2,17 (</w:t>
      </w:r>
      <w:r w:rsidRPr="00FB25E0">
        <w:rPr>
          <w:color w:val="000000" w:themeColor="text1"/>
          <w:sz w:val="28"/>
          <w:szCs w:val="28"/>
          <w:lang w:val="en-US"/>
        </w:rPr>
        <w:t>ME</w:t>
      </w:r>
      <w:r w:rsidRPr="00FB25E0">
        <w:rPr>
          <w:color w:val="000000" w:themeColor="text1"/>
          <w:sz w:val="28"/>
          <w:szCs w:val="28"/>
        </w:rPr>
        <w:t xml:space="preserve"> 17) лет. При этом женщины начинали половую жизнь позже.</w:t>
      </w:r>
    </w:p>
    <w:p w14:paraId="56E3ACA2" w14:textId="77777777" w:rsidR="00084320" w:rsidRPr="00FB25E0" w:rsidRDefault="00084320" w:rsidP="00084320">
      <w:pPr>
        <w:spacing w:line="360" w:lineRule="auto"/>
        <w:ind w:firstLine="709"/>
        <w:jc w:val="both"/>
        <w:rPr>
          <w:color w:val="000000" w:themeColor="text1"/>
          <w:sz w:val="28"/>
          <w:szCs w:val="28"/>
        </w:rPr>
      </w:pPr>
      <w:r w:rsidRPr="00FB25E0">
        <w:rPr>
          <w:color w:val="000000" w:themeColor="text1"/>
          <w:sz w:val="28"/>
          <w:szCs w:val="28"/>
        </w:rPr>
        <w:t xml:space="preserve">У 78 пациентов (83,87%) из 93 пациентов был постоянный половой партнер. В браке состояло 55 пациентов (59,13%). При этом наличие случайных половых связей отметили 43 пациента. Из них 26 женщин (59,25%) и 11 мужчин (28,20%). </w:t>
      </w:r>
    </w:p>
    <w:p w14:paraId="7762B2F1"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При сравнительном анализе гендерных особенностей пациентов с ВПЧ и другими сопутствующими ИППП было выявлено, что у женщин значительно чаще, чем у мужчин выявляется только один возбудитель других ИППП. </w:t>
      </w:r>
    </w:p>
    <w:p w14:paraId="2077BD91" w14:textId="77777777" w:rsidR="00084320" w:rsidRPr="00FB25E0" w:rsidRDefault="00084320" w:rsidP="00084320">
      <w:pPr>
        <w:pStyle w:val="a3"/>
        <w:spacing w:before="0" w:beforeAutospacing="0" w:after="0" w:afterAutospacing="0" w:line="360" w:lineRule="auto"/>
        <w:ind w:firstLine="709"/>
        <w:jc w:val="both"/>
        <w:rPr>
          <w:color w:val="000000" w:themeColor="text1"/>
          <w:sz w:val="28"/>
          <w:szCs w:val="28"/>
        </w:rPr>
      </w:pPr>
      <w:r w:rsidRPr="00FB25E0">
        <w:rPr>
          <w:color w:val="000000" w:themeColor="text1"/>
          <w:sz w:val="28"/>
          <w:szCs w:val="28"/>
        </w:rPr>
        <w:t xml:space="preserve">По частоте выявленная других сопутствующих ИППП на первом месте была </w:t>
      </w:r>
      <w:proofErr w:type="spellStart"/>
      <w:r w:rsidRPr="00FB25E0">
        <w:rPr>
          <w:color w:val="000000" w:themeColor="text1"/>
          <w:sz w:val="28"/>
          <w:szCs w:val="28"/>
        </w:rPr>
        <w:t>уреаплазменная</w:t>
      </w:r>
      <w:proofErr w:type="spellEnd"/>
      <w:r w:rsidRPr="00FB25E0">
        <w:rPr>
          <w:color w:val="000000" w:themeColor="text1"/>
          <w:sz w:val="28"/>
          <w:szCs w:val="28"/>
        </w:rPr>
        <w:t xml:space="preserve"> инфекция 18 пациентов - (32,14%), на втором месте была </w:t>
      </w:r>
      <w:proofErr w:type="spellStart"/>
      <w:r w:rsidRPr="00FB25E0">
        <w:rPr>
          <w:color w:val="000000" w:themeColor="text1"/>
          <w:sz w:val="28"/>
          <w:szCs w:val="28"/>
        </w:rPr>
        <w:t>хламидийная</w:t>
      </w:r>
      <w:proofErr w:type="spellEnd"/>
      <w:r w:rsidRPr="00FB25E0">
        <w:rPr>
          <w:color w:val="000000" w:themeColor="text1"/>
          <w:sz w:val="28"/>
          <w:szCs w:val="28"/>
        </w:rPr>
        <w:t xml:space="preserve"> инфекция 13 пациентов - (23,21%) и на третьем месте </w:t>
      </w:r>
      <w:proofErr w:type="spellStart"/>
      <w:r w:rsidRPr="00FB25E0">
        <w:rPr>
          <w:color w:val="000000" w:themeColor="text1"/>
          <w:sz w:val="28"/>
          <w:szCs w:val="28"/>
        </w:rPr>
        <w:t>микоплазменная</w:t>
      </w:r>
      <w:proofErr w:type="spellEnd"/>
      <w:r w:rsidRPr="00FB25E0">
        <w:rPr>
          <w:color w:val="000000" w:themeColor="text1"/>
          <w:sz w:val="28"/>
          <w:szCs w:val="28"/>
        </w:rPr>
        <w:t xml:space="preserve"> инфекция 6 пациентов - (10,71%).</w:t>
      </w:r>
    </w:p>
    <w:p w14:paraId="010CB062" w14:textId="319A970F" w:rsidR="00084320" w:rsidRPr="00FB25E0" w:rsidRDefault="00084320">
      <w:pPr>
        <w:rPr>
          <w:color w:val="000000" w:themeColor="text1"/>
        </w:rPr>
      </w:pPr>
    </w:p>
    <w:p w14:paraId="12A1E694" w14:textId="68178438" w:rsidR="00084320" w:rsidRPr="00FB25E0" w:rsidRDefault="00084320">
      <w:pPr>
        <w:rPr>
          <w:color w:val="000000" w:themeColor="text1"/>
        </w:rPr>
      </w:pPr>
    </w:p>
    <w:p w14:paraId="69384AFB" w14:textId="1EA862DF" w:rsidR="00084320" w:rsidRPr="00FB25E0" w:rsidRDefault="00084320">
      <w:pPr>
        <w:rPr>
          <w:color w:val="000000" w:themeColor="text1"/>
        </w:rPr>
      </w:pPr>
    </w:p>
    <w:p w14:paraId="3CE5B737" w14:textId="53B28748" w:rsidR="00084320" w:rsidRPr="00FB25E0" w:rsidRDefault="00084320">
      <w:pPr>
        <w:rPr>
          <w:color w:val="000000" w:themeColor="text1"/>
        </w:rPr>
      </w:pPr>
    </w:p>
    <w:p w14:paraId="02FCA7E2" w14:textId="31C12A99" w:rsidR="00084320" w:rsidRPr="00FB25E0" w:rsidRDefault="00084320">
      <w:pPr>
        <w:rPr>
          <w:color w:val="000000" w:themeColor="text1"/>
        </w:rPr>
      </w:pPr>
    </w:p>
    <w:p w14:paraId="44AF3252" w14:textId="48924A14" w:rsidR="00084320" w:rsidRPr="00FB25E0" w:rsidRDefault="00084320" w:rsidP="00455506">
      <w:pPr>
        <w:pStyle w:val="1"/>
        <w:rPr>
          <w:color w:val="000000" w:themeColor="text1"/>
        </w:rPr>
      </w:pPr>
      <w:bookmarkStart w:id="48" w:name="_Toc104472888"/>
      <w:bookmarkStart w:id="49" w:name="_Toc104473319"/>
      <w:r w:rsidRPr="00FB25E0">
        <w:rPr>
          <w:color w:val="000000" w:themeColor="text1"/>
        </w:rPr>
        <w:lastRenderedPageBreak/>
        <w:t>ВЫВОДЫ</w:t>
      </w:r>
      <w:bookmarkEnd w:id="48"/>
      <w:bookmarkEnd w:id="49"/>
    </w:p>
    <w:p w14:paraId="0645E6F5" w14:textId="5675F1EB" w:rsidR="00084320" w:rsidRPr="00FB25E0" w:rsidRDefault="00084320" w:rsidP="00084320">
      <w:pPr>
        <w:pStyle w:val="a4"/>
        <w:numPr>
          <w:ilvl w:val="0"/>
          <w:numId w:val="16"/>
        </w:numPr>
        <w:spacing w:line="360" w:lineRule="auto"/>
        <w:jc w:val="both"/>
        <w:rPr>
          <w:color w:val="000000" w:themeColor="text1"/>
          <w:sz w:val="28"/>
          <w:szCs w:val="28"/>
        </w:rPr>
      </w:pPr>
      <w:proofErr w:type="spellStart"/>
      <w:r w:rsidRPr="00FB25E0">
        <w:rPr>
          <w:color w:val="000000" w:themeColor="text1"/>
          <w:sz w:val="28"/>
          <w:szCs w:val="28"/>
        </w:rPr>
        <w:t>Высокоонкогенные</w:t>
      </w:r>
      <w:proofErr w:type="spellEnd"/>
      <w:r w:rsidRPr="00FB25E0">
        <w:rPr>
          <w:color w:val="000000" w:themeColor="text1"/>
          <w:sz w:val="28"/>
          <w:szCs w:val="28"/>
        </w:rPr>
        <w:t xml:space="preserve"> типы ВПЧ в 90,19% случаев выявляются у женщин и в 60% случаев у мужчин. Наиболее часто определялись 16 тип – в 24,73% случаев, 51 тип – в 10,75% случаев, 45 тип – в 8,60% случаев. При изучении гендерных особенностей было выявлено, что ВПЧ 16 типа встречается в 22,58% случаев, но у женщин он в 35,18%, у мужчин в 5,12% случаев. ВПЧ 45 типа встречается в 8,60% случаев, у женщин в – 14,81%, у мужчин в 8% случаев. ВПЧ 51 типа выявлялся в 10,75% случаев, но у женщин он выявлялся в 16,16% случаев, а у мужчин в 2,56% случаев.</w:t>
      </w:r>
    </w:p>
    <w:p w14:paraId="78F35E1A" w14:textId="22278FB8" w:rsidR="00084320" w:rsidRPr="00FB25E0" w:rsidRDefault="00084320" w:rsidP="00084320">
      <w:pPr>
        <w:pStyle w:val="a4"/>
        <w:numPr>
          <w:ilvl w:val="0"/>
          <w:numId w:val="16"/>
        </w:numPr>
        <w:spacing w:line="360" w:lineRule="auto"/>
        <w:jc w:val="both"/>
        <w:rPr>
          <w:color w:val="000000" w:themeColor="text1"/>
          <w:sz w:val="28"/>
          <w:szCs w:val="28"/>
        </w:rPr>
      </w:pPr>
      <w:r w:rsidRPr="00FB25E0">
        <w:rPr>
          <w:color w:val="000000" w:themeColor="text1"/>
          <w:sz w:val="28"/>
          <w:szCs w:val="28"/>
        </w:rPr>
        <w:t xml:space="preserve">Клинические проявления ВПЧ-инфекции были отмечены у 30 (32,25%) пациентов. В структуре клинических проявлений доминировали остроконечные кондиломы (37,5%). Среди женщин остроконечные кондиломы выявлялись в 40,74% случаев, а среди мужчин – в 94,87%. При проведении оценки гендерных особенностей было выявлено, что </w:t>
      </w:r>
      <w:proofErr w:type="spellStart"/>
      <w:r w:rsidRPr="00FB25E0">
        <w:rPr>
          <w:color w:val="000000" w:themeColor="text1"/>
          <w:sz w:val="28"/>
          <w:szCs w:val="28"/>
        </w:rPr>
        <w:t>внутриэпителиальные</w:t>
      </w:r>
      <w:proofErr w:type="spellEnd"/>
      <w:r w:rsidRPr="00FB25E0">
        <w:rPr>
          <w:color w:val="000000" w:themeColor="text1"/>
          <w:sz w:val="28"/>
          <w:szCs w:val="28"/>
        </w:rPr>
        <w:t xml:space="preserve"> неоплазии встречались в 10,75% случаев, но у женщин в 14,81%, и в 5,12% - у мужчин. Также было выяснено, что у всех пациентов с </w:t>
      </w:r>
      <w:proofErr w:type="spellStart"/>
      <w:r w:rsidRPr="00FB25E0">
        <w:rPr>
          <w:color w:val="000000" w:themeColor="text1"/>
          <w:sz w:val="28"/>
          <w:szCs w:val="28"/>
        </w:rPr>
        <w:t>внутриэпителиальными</w:t>
      </w:r>
      <w:proofErr w:type="spellEnd"/>
      <w:r w:rsidRPr="00FB25E0">
        <w:rPr>
          <w:color w:val="000000" w:themeColor="text1"/>
          <w:sz w:val="28"/>
          <w:szCs w:val="28"/>
        </w:rPr>
        <w:t xml:space="preserve"> дисплазиями выявлялись </w:t>
      </w:r>
      <w:proofErr w:type="spellStart"/>
      <w:r w:rsidRPr="00FB25E0">
        <w:rPr>
          <w:color w:val="000000" w:themeColor="text1"/>
          <w:sz w:val="28"/>
          <w:szCs w:val="28"/>
        </w:rPr>
        <w:t>высокоонкогенные</w:t>
      </w:r>
      <w:proofErr w:type="spellEnd"/>
      <w:r w:rsidRPr="00FB25E0">
        <w:rPr>
          <w:color w:val="000000" w:themeColor="text1"/>
          <w:sz w:val="28"/>
          <w:szCs w:val="28"/>
        </w:rPr>
        <w:t xml:space="preserve"> типы ВПЧ.</w:t>
      </w:r>
    </w:p>
    <w:p w14:paraId="3254BE83" w14:textId="762BECB5" w:rsidR="00084320" w:rsidRPr="00084320" w:rsidRDefault="00084320" w:rsidP="00084320">
      <w:pPr>
        <w:pStyle w:val="a4"/>
        <w:numPr>
          <w:ilvl w:val="0"/>
          <w:numId w:val="16"/>
        </w:numPr>
        <w:spacing w:line="360" w:lineRule="auto"/>
        <w:jc w:val="both"/>
        <w:rPr>
          <w:sz w:val="28"/>
          <w:szCs w:val="28"/>
        </w:rPr>
      </w:pPr>
      <w:r w:rsidRPr="004D0F27">
        <w:rPr>
          <w:color w:val="000000"/>
          <w:sz w:val="28"/>
          <w:szCs w:val="28"/>
        </w:rPr>
        <w:t>Оценка особенностей полового поведения показала</w:t>
      </w:r>
      <w:r>
        <w:rPr>
          <w:color w:val="000000"/>
          <w:sz w:val="28"/>
          <w:szCs w:val="28"/>
        </w:rPr>
        <w:t xml:space="preserve">, </w:t>
      </w:r>
      <w:r w:rsidRPr="004D0F27">
        <w:rPr>
          <w:color w:val="000000"/>
          <w:sz w:val="28"/>
          <w:szCs w:val="28"/>
        </w:rPr>
        <w:t xml:space="preserve">что пациенты, обращающиеся на прием это женщины и мужчины от 20 до 29 лет. </w:t>
      </w:r>
      <w:r w:rsidRPr="004D0F27">
        <w:rPr>
          <w:color w:val="000000" w:themeColor="text1"/>
          <w:sz w:val="28"/>
          <w:szCs w:val="28"/>
        </w:rPr>
        <w:t>Средний</w:t>
      </w:r>
      <w:r>
        <w:rPr>
          <w:color w:val="000000" w:themeColor="text1"/>
          <w:sz w:val="28"/>
          <w:szCs w:val="28"/>
        </w:rPr>
        <w:t xml:space="preserve"> </w:t>
      </w:r>
      <w:r w:rsidRPr="004D0F27">
        <w:rPr>
          <w:color w:val="000000" w:themeColor="text1"/>
          <w:sz w:val="28"/>
          <w:szCs w:val="28"/>
        </w:rPr>
        <w:t xml:space="preserve">возраст пациентов с кондиломами варьировал от 17 до 48. И в среднем составил </w:t>
      </w:r>
      <w:r w:rsidRPr="004D0F27">
        <w:rPr>
          <w:color w:val="000000"/>
          <w:sz w:val="28"/>
          <w:szCs w:val="28"/>
        </w:rPr>
        <w:t>28,30±7,91</w:t>
      </w:r>
      <w:r w:rsidRPr="004D0F27">
        <w:rPr>
          <w:color w:val="000000" w:themeColor="text1"/>
          <w:sz w:val="28"/>
          <w:szCs w:val="28"/>
        </w:rPr>
        <w:t xml:space="preserve">. </w:t>
      </w:r>
      <w:r w:rsidRPr="004D0F27">
        <w:rPr>
          <w:color w:val="000000"/>
          <w:sz w:val="28"/>
          <w:szCs w:val="28"/>
        </w:rPr>
        <w:t xml:space="preserve">Средний возраст женщин с </w:t>
      </w:r>
      <w:r w:rsidRPr="004D0F27">
        <w:rPr>
          <w:color w:val="000000"/>
          <w:sz w:val="28"/>
          <w:szCs w:val="28"/>
          <w:lang w:val="en-US"/>
        </w:rPr>
        <w:t>CIN</w:t>
      </w:r>
      <w:r w:rsidRPr="004D0F27">
        <w:rPr>
          <w:color w:val="000000"/>
          <w:sz w:val="28"/>
          <w:szCs w:val="28"/>
        </w:rPr>
        <w:t xml:space="preserve"> составил 28,12±4,64 (МЕ28,5), а у мужчин с </w:t>
      </w:r>
      <w:r w:rsidRPr="004D0F27">
        <w:rPr>
          <w:color w:val="000000"/>
          <w:sz w:val="28"/>
          <w:szCs w:val="28"/>
          <w:lang w:val="en-US"/>
        </w:rPr>
        <w:t>PIN</w:t>
      </w:r>
      <w:r w:rsidRPr="004D0F27">
        <w:rPr>
          <w:color w:val="000000"/>
          <w:sz w:val="28"/>
          <w:szCs w:val="28"/>
        </w:rPr>
        <w:t xml:space="preserve"> 39,5±9,19 (МЕ39,5).</w:t>
      </w:r>
      <w:r>
        <w:rPr>
          <w:color w:val="000000"/>
          <w:sz w:val="28"/>
          <w:szCs w:val="28"/>
        </w:rPr>
        <w:t xml:space="preserve"> </w:t>
      </w:r>
      <w:r w:rsidRPr="004D0F27">
        <w:rPr>
          <w:color w:val="000000"/>
          <w:sz w:val="28"/>
          <w:szCs w:val="28"/>
        </w:rPr>
        <w:t xml:space="preserve">Пациенты начинали половую жизнь в среднем в 17 лет. При этом женщины начинали половую жизнь несколько позже, чем мужчины. Постоянный половой партнер был </w:t>
      </w:r>
      <w:r w:rsidRPr="004D0F27">
        <w:rPr>
          <w:color w:val="000000" w:themeColor="text1"/>
          <w:sz w:val="28"/>
          <w:szCs w:val="28"/>
        </w:rPr>
        <w:t xml:space="preserve">78 (83,87%) из 93 пациентов. В браке состояло 55 пациентов (59,13%). При этом наличие случайных половых связей </w:t>
      </w:r>
      <w:r w:rsidRPr="004D0F27">
        <w:rPr>
          <w:color w:val="000000" w:themeColor="text1"/>
          <w:sz w:val="28"/>
          <w:szCs w:val="28"/>
        </w:rPr>
        <w:lastRenderedPageBreak/>
        <w:t>отметили 43 пациента. Из них 26 женщин</w:t>
      </w:r>
      <w:r>
        <w:rPr>
          <w:color w:val="000000" w:themeColor="text1"/>
          <w:sz w:val="28"/>
          <w:szCs w:val="28"/>
        </w:rPr>
        <w:t xml:space="preserve"> </w:t>
      </w:r>
      <w:r w:rsidRPr="004D0F27">
        <w:rPr>
          <w:color w:val="000000" w:themeColor="text1"/>
          <w:sz w:val="28"/>
          <w:szCs w:val="28"/>
        </w:rPr>
        <w:t>(59,25%) и 11 мужчин (28,20%).</w:t>
      </w:r>
    </w:p>
    <w:p w14:paraId="1AA59C8E" w14:textId="7B2F02FF" w:rsidR="00084320" w:rsidRPr="00084320" w:rsidRDefault="00084320" w:rsidP="00084320">
      <w:pPr>
        <w:pStyle w:val="a4"/>
        <w:numPr>
          <w:ilvl w:val="0"/>
          <w:numId w:val="16"/>
        </w:numPr>
        <w:spacing w:line="360" w:lineRule="auto"/>
        <w:jc w:val="both"/>
        <w:rPr>
          <w:sz w:val="28"/>
          <w:szCs w:val="28"/>
        </w:rPr>
      </w:pPr>
      <w:r>
        <w:rPr>
          <w:color w:val="000000" w:themeColor="text1"/>
          <w:sz w:val="28"/>
          <w:szCs w:val="28"/>
        </w:rPr>
        <w:t xml:space="preserve">При сравнительном анализе гендерных особенностей пациентов с ВПЧ и другими сопутствующими ИППП было выявлено, что у женщин значительно чаще, чем у мужчин выявляется только один возбудитель других ИППП. По частоте выявленная других сопутствующих ИППП на первом месте была </w:t>
      </w:r>
      <w:proofErr w:type="spellStart"/>
      <w:r>
        <w:rPr>
          <w:color w:val="000000" w:themeColor="text1"/>
          <w:sz w:val="28"/>
          <w:szCs w:val="28"/>
        </w:rPr>
        <w:t>уреаплазменная</w:t>
      </w:r>
      <w:proofErr w:type="spellEnd"/>
      <w:r>
        <w:rPr>
          <w:color w:val="000000" w:themeColor="text1"/>
          <w:sz w:val="28"/>
          <w:szCs w:val="28"/>
        </w:rPr>
        <w:t xml:space="preserve"> инфекция </w:t>
      </w:r>
      <w:r w:rsidRPr="00022A6C">
        <w:rPr>
          <w:color w:val="000000" w:themeColor="text1"/>
          <w:sz w:val="28"/>
          <w:szCs w:val="28"/>
        </w:rPr>
        <w:t xml:space="preserve">20 </w:t>
      </w:r>
      <w:r>
        <w:rPr>
          <w:color w:val="000000" w:themeColor="text1"/>
          <w:sz w:val="28"/>
          <w:szCs w:val="28"/>
        </w:rPr>
        <w:t>пациентов - (</w:t>
      </w:r>
      <w:r w:rsidRPr="00022A6C">
        <w:rPr>
          <w:color w:val="000000" w:themeColor="text1"/>
          <w:sz w:val="28"/>
          <w:szCs w:val="28"/>
        </w:rPr>
        <w:t>21,50</w:t>
      </w:r>
      <w:r w:rsidRPr="00044BF1">
        <w:rPr>
          <w:color w:val="000000" w:themeColor="text1"/>
          <w:sz w:val="28"/>
          <w:szCs w:val="28"/>
        </w:rPr>
        <w:t>%)</w:t>
      </w:r>
      <w:r>
        <w:rPr>
          <w:color w:val="000000" w:themeColor="text1"/>
          <w:sz w:val="28"/>
          <w:szCs w:val="28"/>
        </w:rPr>
        <w:t xml:space="preserve">, на втором месте была </w:t>
      </w:r>
      <w:proofErr w:type="spellStart"/>
      <w:r>
        <w:rPr>
          <w:color w:val="000000" w:themeColor="text1"/>
          <w:sz w:val="28"/>
          <w:szCs w:val="28"/>
        </w:rPr>
        <w:t>хламидийная</w:t>
      </w:r>
      <w:proofErr w:type="spellEnd"/>
      <w:r>
        <w:rPr>
          <w:color w:val="000000" w:themeColor="text1"/>
          <w:sz w:val="28"/>
          <w:szCs w:val="28"/>
        </w:rPr>
        <w:t xml:space="preserve"> инфекция 1</w:t>
      </w:r>
      <w:r w:rsidRPr="00A371D5">
        <w:rPr>
          <w:color w:val="000000" w:themeColor="text1"/>
          <w:sz w:val="28"/>
          <w:szCs w:val="28"/>
        </w:rPr>
        <w:t>4</w:t>
      </w:r>
      <w:r>
        <w:rPr>
          <w:color w:val="000000" w:themeColor="text1"/>
          <w:sz w:val="28"/>
          <w:szCs w:val="28"/>
        </w:rPr>
        <w:t xml:space="preserve"> пациентов - </w:t>
      </w:r>
      <w:r w:rsidRPr="00044BF1">
        <w:rPr>
          <w:color w:val="000000" w:themeColor="text1"/>
          <w:sz w:val="28"/>
          <w:szCs w:val="28"/>
        </w:rPr>
        <w:t>(</w:t>
      </w:r>
      <w:r w:rsidRPr="00A371D5">
        <w:rPr>
          <w:color w:val="000000" w:themeColor="text1"/>
          <w:sz w:val="28"/>
          <w:szCs w:val="28"/>
        </w:rPr>
        <w:t>15,05</w:t>
      </w:r>
      <w:r w:rsidRPr="00044BF1">
        <w:rPr>
          <w:color w:val="000000" w:themeColor="text1"/>
          <w:sz w:val="28"/>
          <w:szCs w:val="28"/>
        </w:rPr>
        <w:t xml:space="preserve">%) </w:t>
      </w:r>
      <w:r>
        <w:rPr>
          <w:color w:val="000000" w:themeColor="text1"/>
          <w:sz w:val="28"/>
          <w:szCs w:val="28"/>
        </w:rPr>
        <w:t xml:space="preserve">и на третьем месте </w:t>
      </w:r>
      <w:proofErr w:type="spellStart"/>
      <w:r>
        <w:rPr>
          <w:color w:val="000000" w:themeColor="text1"/>
          <w:sz w:val="28"/>
          <w:szCs w:val="28"/>
        </w:rPr>
        <w:t>микоплазменная</w:t>
      </w:r>
      <w:proofErr w:type="spellEnd"/>
      <w:r>
        <w:rPr>
          <w:color w:val="000000" w:themeColor="text1"/>
          <w:sz w:val="28"/>
          <w:szCs w:val="28"/>
        </w:rPr>
        <w:t xml:space="preserve"> инфекция</w:t>
      </w:r>
      <w:r w:rsidRPr="00044BF1">
        <w:rPr>
          <w:color w:val="000000" w:themeColor="text1"/>
          <w:sz w:val="28"/>
          <w:szCs w:val="28"/>
        </w:rPr>
        <w:t xml:space="preserve"> </w:t>
      </w:r>
      <w:r w:rsidRPr="00A371D5">
        <w:rPr>
          <w:color w:val="000000" w:themeColor="text1"/>
          <w:sz w:val="28"/>
          <w:szCs w:val="28"/>
        </w:rPr>
        <w:t>8</w:t>
      </w:r>
      <w:r>
        <w:rPr>
          <w:color w:val="000000" w:themeColor="text1"/>
          <w:sz w:val="28"/>
          <w:szCs w:val="28"/>
        </w:rPr>
        <w:t xml:space="preserve"> пациентов - </w:t>
      </w:r>
      <w:r w:rsidRPr="00044BF1">
        <w:rPr>
          <w:color w:val="000000" w:themeColor="text1"/>
          <w:sz w:val="28"/>
          <w:szCs w:val="28"/>
        </w:rPr>
        <w:t>(</w:t>
      </w:r>
      <w:r w:rsidRPr="00A371D5">
        <w:rPr>
          <w:color w:val="000000" w:themeColor="text1"/>
          <w:sz w:val="28"/>
          <w:szCs w:val="28"/>
        </w:rPr>
        <w:t>8,6</w:t>
      </w:r>
      <w:r w:rsidRPr="00E8047E">
        <w:rPr>
          <w:color w:val="000000" w:themeColor="text1"/>
          <w:sz w:val="28"/>
          <w:szCs w:val="28"/>
        </w:rPr>
        <w:t>0</w:t>
      </w:r>
      <w:r w:rsidRPr="004D0F27">
        <w:rPr>
          <w:color w:val="000000" w:themeColor="text1"/>
          <w:sz w:val="28"/>
          <w:szCs w:val="28"/>
        </w:rPr>
        <w:t>%</w:t>
      </w:r>
      <w:r>
        <w:rPr>
          <w:color w:val="000000" w:themeColor="text1"/>
          <w:sz w:val="28"/>
          <w:szCs w:val="28"/>
        </w:rPr>
        <w:t>).</w:t>
      </w:r>
    </w:p>
    <w:p w14:paraId="50723720" w14:textId="5592F662" w:rsidR="00084320" w:rsidRPr="00084320" w:rsidRDefault="00084320" w:rsidP="00084320">
      <w:pPr>
        <w:pStyle w:val="a4"/>
        <w:numPr>
          <w:ilvl w:val="0"/>
          <w:numId w:val="16"/>
        </w:numPr>
        <w:spacing w:line="360" w:lineRule="auto"/>
        <w:jc w:val="both"/>
        <w:rPr>
          <w:sz w:val="28"/>
          <w:szCs w:val="28"/>
        </w:rPr>
      </w:pPr>
      <w:r w:rsidRPr="00C34625">
        <w:rPr>
          <w:color w:val="000000" w:themeColor="text1"/>
          <w:sz w:val="28"/>
          <w:szCs w:val="28"/>
        </w:rPr>
        <w:t xml:space="preserve">Оценка значимых факторов риска заражения ВПЧ разной степени онкогенного риска продемонстрировала, что возраст пациентов с </w:t>
      </w:r>
      <w:proofErr w:type="spellStart"/>
      <w:r w:rsidRPr="00C34625">
        <w:rPr>
          <w:color w:val="000000" w:themeColor="text1"/>
          <w:sz w:val="28"/>
          <w:szCs w:val="28"/>
        </w:rPr>
        <w:t>высокоонкогенными</w:t>
      </w:r>
      <w:proofErr w:type="spellEnd"/>
      <w:r w:rsidRPr="00C34625">
        <w:rPr>
          <w:color w:val="000000" w:themeColor="text1"/>
          <w:sz w:val="28"/>
          <w:szCs w:val="28"/>
        </w:rPr>
        <w:t xml:space="preserve"> типами ВПЧ был немного больше, чем у пациентов с </w:t>
      </w:r>
      <w:proofErr w:type="spellStart"/>
      <w:r w:rsidRPr="00C34625">
        <w:rPr>
          <w:color w:val="000000" w:themeColor="text1"/>
          <w:sz w:val="28"/>
          <w:szCs w:val="28"/>
        </w:rPr>
        <w:t>низкоонкогенными</w:t>
      </w:r>
      <w:proofErr w:type="spellEnd"/>
      <w:r w:rsidRPr="00C34625">
        <w:rPr>
          <w:color w:val="000000" w:themeColor="text1"/>
          <w:sz w:val="28"/>
          <w:szCs w:val="28"/>
        </w:rPr>
        <w:t xml:space="preserve"> типами ВПЧ, но разница была статистически незначима (p=0.079982). </w:t>
      </w:r>
      <w:r>
        <w:rPr>
          <w:color w:val="000000" w:themeColor="text1"/>
          <w:sz w:val="28"/>
          <w:szCs w:val="28"/>
        </w:rPr>
        <w:t xml:space="preserve">Разница в возрасте начала половой жизни в группах с </w:t>
      </w:r>
      <w:proofErr w:type="spellStart"/>
      <w:r>
        <w:rPr>
          <w:color w:val="000000" w:themeColor="text1"/>
          <w:sz w:val="28"/>
          <w:szCs w:val="28"/>
        </w:rPr>
        <w:t>высокоонкогенными</w:t>
      </w:r>
      <w:proofErr w:type="spellEnd"/>
      <w:r>
        <w:rPr>
          <w:color w:val="000000" w:themeColor="text1"/>
          <w:sz w:val="28"/>
          <w:szCs w:val="28"/>
        </w:rPr>
        <w:t xml:space="preserve"> и </w:t>
      </w:r>
      <w:proofErr w:type="spellStart"/>
      <w:r>
        <w:rPr>
          <w:color w:val="000000" w:themeColor="text1"/>
          <w:sz w:val="28"/>
          <w:szCs w:val="28"/>
        </w:rPr>
        <w:t>низкоонкогенными</w:t>
      </w:r>
      <w:proofErr w:type="spellEnd"/>
      <w:r>
        <w:rPr>
          <w:color w:val="000000" w:themeColor="text1"/>
          <w:sz w:val="28"/>
          <w:szCs w:val="28"/>
        </w:rPr>
        <w:t xml:space="preserve"> типами ВПЧ была статистически значима (</w:t>
      </w:r>
      <w:r w:rsidRPr="00742EBC">
        <w:rPr>
          <w:color w:val="000000" w:themeColor="text1"/>
          <w:sz w:val="28"/>
          <w:szCs w:val="28"/>
        </w:rPr>
        <w:t>p=0.004295</w:t>
      </w:r>
      <w:r>
        <w:rPr>
          <w:color w:val="000000" w:themeColor="text1"/>
          <w:sz w:val="28"/>
          <w:szCs w:val="28"/>
        </w:rPr>
        <w:t xml:space="preserve">). </w:t>
      </w:r>
      <w:r w:rsidRPr="00C34625">
        <w:rPr>
          <w:color w:val="000000" w:themeColor="text1"/>
          <w:sz w:val="28"/>
          <w:szCs w:val="28"/>
        </w:rPr>
        <w:t xml:space="preserve">Наибольшее влияние на заражение </w:t>
      </w:r>
      <w:proofErr w:type="spellStart"/>
      <w:r w:rsidRPr="00C34625">
        <w:rPr>
          <w:color w:val="000000" w:themeColor="text1"/>
          <w:sz w:val="28"/>
          <w:szCs w:val="28"/>
        </w:rPr>
        <w:t>высокоонкогенными</w:t>
      </w:r>
      <w:proofErr w:type="spellEnd"/>
      <w:r w:rsidRPr="00C34625">
        <w:rPr>
          <w:color w:val="000000" w:themeColor="text1"/>
          <w:sz w:val="28"/>
          <w:szCs w:val="28"/>
        </w:rPr>
        <w:t xml:space="preserve"> типами ВПЧ оказали: наличие других сопутствующих ИППП в анамнезе (</w:t>
      </w:r>
      <w:r w:rsidRPr="00C34625">
        <w:rPr>
          <w:color w:val="000000" w:themeColor="text1"/>
          <w:sz w:val="28"/>
          <w:szCs w:val="28"/>
          <w:lang w:val="en-US"/>
        </w:rPr>
        <w:t>OR</w:t>
      </w:r>
      <w:r w:rsidRPr="00C34625">
        <w:rPr>
          <w:color w:val="000000" w:themeColor="text1"/>
          <w:sz w:val="28"/>
          <w:szCs w:val="28"/>
        </w:rPr>
        <w:t>=8,080), случайные половые связи (</w:t>
      </w:r>
      <w:r w:rsidRPr="00C34625">
        <w:rPr>
          <w:color w:val="000000" w:themeColor="text1"/>
          <w:sz w:val="28"/>
          <w:szCs w:val="28"/>
          <w:lang w:val="en-US"/>
        </w:rPr>
        <w:t>OR</w:t>
      </w:r>
      <w:r w:rsidRPr="00C34625">
        <w:rPr>
          <w:color w:val="000000" w:themeColor="text1"/>
          <w:sz w:val="28"/>
          <w:szCs w:val="28"/>
        </w:rPr>
        <w:t>=6,600</w:t>
      </w:r>
      <w:r>
        <w:rPr>
          <w:color w:val="000000" w:themeColor="text1"/>
          <w:sz w:val="28"/>
          <w:szCs w:val="28"/>
        </w:rPr>
        <w:t xml:space="preserve">). </w:t>
      </w:r>
    </w:p>
    <w:p w14:paraId="0202F049" w14:textId="57E892A7" w:rsidR="00084320" w:rsidRDefault="00084320" w:rsidP="00084320">
      <w:pPr>
        <w:spacing w:line="360" w:lineRule="auto"/>
        <w:jc w:val="both"/>
        <w:rPr>
          <w:sz w:val="28"/>
          <w:szCs w:val="28"/>
        </w:rPr>
      </w:pPr>
    </w:p>
    <w:p w14:paraId="104EF227" w14:textId="3FAC81B5" w:rsidR="00084320" w:rsidRDefault="00084320" w:rsidP="00084320">
      <w:pPr>
        <w:spacing w:line="360" w:lineRule="auto"/>
        <w:jc w:val="both"/>
        <w:rPr>
          <w:sz w:val="28"/>
          <w:szCs w:val="28"/>
        </w:rPr>
      </w:pPr>
    </w:p>
    <w:p w14:paraId="57F8D7CA" w14:textId="007B54D3" w:rsidR="00084320" w:rsidRDefault="00084320" w:rsidP="00084320">
      <w:pPr>
        <w:spacing w:line="360" w:lineRule="auto"/>
        <w:jc w:val="both"/>
        <w:rPr>
          <w:sz w:val="28"/>
          <w:szCs w:val="28"/>
        </w:rPr>
      </w:pPr>
    </w:p>
    <w:p w14:paraId="1671E079" w14:textId="29BD2FD1" w:rsidR="00084320" w:rsidRDefault="00084320" w:rsidP="00084320">
      <w:pPr>
        <w:spacing w:line="360" w:lineRule="auto"/>
        <w:jc w:val="both"/>
        <w:rPr>
          <w:sz w:val="28"/>
          <w:szCs w:val="28"/>
        </w:rPr>
      </w:pPr>
    </w:p>
    <w:p w14:paraId="59E02A32" w14:textId="07BFAA61" w:rsidR="00084320" w:rsidRDefault="00084320" w:rsidP="00084320">
      <w:pPr>
        <w:spacing w:line="360" w:lineRule="auto"/>
        <w:jc w:val="both"/>
        <w:rPr>
          <w:sz w:val="28"/>
          <w:szCs w:val="28"/>
        </w:rPr>
      </w:pPr>
    </w:p>
    <w:p w14:paraId="5EF7FDBD" w14:textId="6ACE25D5" w:rsidR="00084320" w:rsidRDefault="00084320" w:rsidP="00084320">
      <w:pPr>
        <w:spacing w:line="360" w:lineRule="auto"/>
        <w:jc w:val="both"/>
        <w:rPr>
          <w:sz w:val="28"/>
          <w:szCs w:val="28"/>
        </w:rPr>
      </w:pPr>
    </w:p>
    <w:p w14:paraId="018E44FC" w14:textId="49F91A8A" w:rsidR="00084320" w:rsidRDefault="00084320" w:rsidP="00084320">
      <w:pPr>
        <w:spacing w:line="360" w:lineRule="auto"/>
        <w:jc w:val="both"/>
        <w:rPr>
          <w:sz w:val="28"/>
          <w:szCs w:val="28"/>
        </w:rPr>
      </w:pPr>
    </w:p>
    <w:p w14:paraId="747BF34D" w14:textId="5231CE1A" w:rsidR="00084320" w:rsidRDefault="00084320" w:rsidP="00084320">
      <w:pPr>
        <w:spacing w:line="360" w:lineRule="auto"/>
        <w:jc w:val="both"/>
        <w:rPr>
          <w:sz w:val="28"/>
          <w:szCs w:val="28"/>
        </w:rPr>
      </w:pPr>
    </w:p>
    <w:p w14:paraId="5BBCA278" w14:textId="6EB1CC6D" w:rsidR="00084320" w:rsidRDefault="00084320" w:rsidP="00084320">
      <w:pPr>
        <w:spacing w:line="360" w:lineRule="auto"/>
        <w:jc w:val="both"/>
        <w:rPr>
          <w:sz w:val="28"/>
          <w:szCs w:val="28"/>
        </w:rPr>
      </w:pPr>
    </w:p>
    <w:p w14:paraId="35FC74F3" w14:textId="311F51CA" w:rsidR="00084320" w:rsidRDefault="00084320" w:rsidP="00084320">
      <w:pPr>
        <w:spacing w:line="360" w:lineRule="auto"/>
        <w:jc w:val="both"/>
        <w:rPr>
          <w:sz w:val="28"/>
          <w:szCs w:val="28"/>
        </w:rPr>
      </w:pPr>
    </w:p>
    <w:p w14:paraId="19917F1D" w14:textId="7DC62F02" w:rsidR="00084320" w:rsidRDefault="00084320" w:rsidP="00084320">
      <w:pPr>
        <w:spacing w:line="360" w:lineRule="auto"/>
        <w:jc w:val="both"/>
        <w:rPr>
          <w:sz w:val="28"/>
          <w:szCs w:val="28"/>
        </w:rPr>
      </w:pPr>
    </w:p>
    <w:p w14:paraId="5830D547" w14:textId="3C556B44" w:rsidR="00084320" w:rsidRPr="00D75609" w:rsidRDefault="00084320" w:rsidP="00D75609">
      <w:pPr>
        <w:pStyle w:val="1"/>
        <w:rPr>
          <w:bCs w:val="0"/>
          <w:color w:val="000000" w:themeColor="text1"/>
          <w:szCs w:val="28"/>
        </w:rPr>
      </w:pPr>
      <w:bookmarkStart w:id="50" w:name="_Toc104472889"/>
      <w:bookmarkStart w:id="51" w:name="_Toc104473320"/>
      <w:r w:rsidRPr="00D75609">
        <w:rPr>
          <w:bCs w:val="0"/>
          <w:color w:val="000000" w:themeColor="text1"/>
          <w:szCs w:val="28"/>
        </w:rPr>
        <w:lastRenderedPageBreak/>
        <w:t>С</w:t>
      </w:r>
      <w:bookmarkEnd w:id="50"/>
      <w:r w:rsidR="00D75609" w:rsidRPr="00D75609">
        <w:rPr>
          <w:bCs w:val="0"/>
          <w:color w:val="000000" w:themeColor="text1"/>
          <w:szCs w:val="28"/>
        </w:rPr>
        <w:t>ПИСОК ЛИТЕРАТУРЫ</w:t>
      </w:r>
      <w:bookmarkEnd w:id="51"/>
    </w:p>
    <w:p w14:paraId="5FF9E592" w14:textId="6B24D611" w:rsidR="0093359E" w:rsidRPr="00FB25E0" w:rsidRDefault="0093359E" w:rsidP="00FB25E0">
      <w:pPr>
        <w:pStyle w:val="a4"/>
        <w:numPr>
          <w:ilvl w:val="0"/>
          <w:numId w:val="17"/>
        </w:numPr>
        <w:spacing w:line="360" w:lineRule="auto"/>
        <w:jc w:val="both"/>
        <w:rPr>
          <w:color w:val="000000" w:themeColor="text1"/>
          <w:sz w:val="28"/>
          <w:szCs w:val="28"/>
          <w:lang w:val="en-US"/>
        </w:rPr>
      </w:pPr>
      <w:proofErr w:type="spellStart"/>
      <w:r w:rsidRPr="00FB25E0">
        <w:rPr>
          <w:color w:val="000000" w:themeColor="text1"/>
          <w:sz w:val="28"/>
          <w:szCs w:val="28"/>
          <w:lang w:val="en-US"/>
        </w:rPr>
        <w:t>Doorbar</w:t>
      </w:r>
      <w:proofErr w:type="spellEnd"/>
      <w:r w:rsidRPr="00FB25E0">
        <w:rPr>
          <w:color w:val="000000" w:themeColor="text1"/>
          <w:sz w:val="28"/>
          <w:szCs w:val="28"/>
          <w:lang w:val="en-US"/>
        </w:rPr>
        <w:t xml:space="preserve"> J, Quint W, Banks L, Bravo IG, </w:t>
      </w:r>
      <w:proofErr w:type="spellStart"/>
      <w:r w:rsidRPr="00FB25E0">
        <w:rPr>
          <w:color w:val="000000" w:themeColor="text1"/>
          <w:sz w:val="28"/>
          <w:szCs w:val="28"/>
          <w:lang w:val="en-US"/>
        </w:rPr>
        <w:t>Stoler</w:t>
      </w:r>
      <w:proofErr w:type="spellEnd"/>
      <w:r w:rsidRPr="00FB25E0">
        <w:rPr>
          <w:color w:val="000000" w:themeColor="text1"/>
          <w:sz w:val="28"/>
          <w:szCs w:val="28"/>
          <w:lang w:val="en-US"/>
        </w:rPr>
        <w:t xml:space="preserve"> M, Broker TR et al. The biology and </w:t>
      </w:r>
      <w:proofErr w:type="gramStart"/>
      <w:r w:rsidRPr="00FB25E0">
        <w:rPr>
          <w:color w:val="000000" w:themeColor="text1"/>
          <w:sz w:val="28"/>
          <w:szCs w:val="28"/>
          <w:lang w:val="en-US"/>
        </w:rPr>
        <w:t>life-cycle</w:t>
      </w:r>
      <w:proofErr w:type="gramEnd"/>
      <w:r w:rsidRPr="00FB25E0">
        <w:rPr>
          <w:color w:val="000000" w:themeColor="text1"/>
          <w:sz w:val="28"/>
          <w:szCs w:val="28"/>
          <w:lang w:val="en-US"/>
        </w:rPr>
        <w:t xml:space="preserve"> of human papillomaviruses. Vaccine, 2012 Nov 20, 30(Suppl 5): F55-70. </w:t>
      </w:r>
      <w:proofErr w:type="spellStart"/>
      <w:r w:rsidRPr="00FB25E0">
        <w:rPr>
          <w:color w:val="000000" w:themeColor="text1"/>
          <w:sz w:val="28"/>
          <w:szCs w:val="28"/>
          <w:lang w:val="en-US"/>
        </w:rPr>
        <w:t>doi</w:t>
      </w:r>
      <w:proofErr w:type="spellEnd"/>
      <w:r w:rsidRPr="00FB25E0">
        <w:rPr>
          <w:color w:val="000000" w:themeColor="text1"/>
          <w:sz w:val="28"/>
          <w:szCs w:val="28"/>
          <w:lang w:val="en-US"/>
        </w:rPr>
        <w:t>: 10.1016/</w:t>
      </w:r>
      <w:proofErr w:type="spellStart"/>
      <w:r w:rsidRPr="00FB25E0">
        <w:rPr>
          <w:color w:val="000000" w:themeColor="text1"/>
          <w:sz w:val="28"/>
          <w:szCs w:val="28"/>
          <w:lang w:val="en-US"/>
        </w:rPr>
        <w:t>j.vac</w:t>
      </w:r>
      <w:proofErr w:type="spellEnd"/>
      <w:r w:rsidRPr="00FB25E0">
        <w:rPr>
          <w:color w:val="000000" w:themeColor="text1"/>
          <w:sz w:val="28"/>
          <w:szCs w:val="28"/>
          <w:lang w:val="en-US"/>
        </w:rPr>
        <w:t>- cine.2012.06.083.</w:t>
      </w:r>
    </w:p>
    <w:p w14:paraId="26F411A0" w14:textId="083E020A" w:rsidR="00084320" w:rsidRPr="00FB25E0" w:rsidRDefault="0093359E" w:rsidP="00FB25E0">
      <w:pPr>
        <w:pStyle w:val="a4"/>
        <w:numPr>
          <w:ilvl w:val="0"/>
          <w:numId w:val="17"/>
        </w:numPr>
        <w:spacing w:line="360" w:lineRule="auto"/>
        <w:jc w:val="both"/>
        <w:rPr>
          <w:color w:val="000000" w:themeColor="text1"/>
          <w:sz w:val="28"/>
          <w:szCs w:val="28"/>
        </w:rPr>
      </w:pPr>
      <w:proofErr w:type="spellStart"/>
      <w:r w:rsidRPr="00FB25E0">
        <w:rPr>
          <w:sz w:val="28"/>
          <w:szCs w:val="28"/>
        </w:rPr>
        <w:t>Кубанова</w:t>
      </w:r>
      <w:proofErr w:type="spellEnd"/>
      <w:r w:rsidRPr="00FB25E0">
        <w:rPr>
          <w:sz w:val="28"/>
          <w:szCs w:val="28"/>
        </w:rPr>
        <w:t xml:space="preserve"> А. А. и др., 2012;</w:t>
      </w:r>
      <w:r w:rsidRPr="00FB25E0">
        <w:rPr>
          <w:sz w:val="28"/>
          <w:szCs w:val="28"/>
          <w:shd w:val="clear" w:color="auto" w:fill="FFFFFF"/>
        </w:rPr>
        <w:t xml:space="preserve"> </w:t>
      </w:r>
      <w:proofErr w:type="spellStart"/>
      <w:r w:rsidRPr="00FB25E0">
        <w:rPr>
          <w:sz w:val="28"/>
          <w:szCs w:val="28"/>
          <w:shd w:val="clear" w:color="auto" w:fill="FFFFFF"/>
        </w:rPr>
        <w:t>Ибишев</w:t>
      </w:r>
      <w:proofErr w:type="spellEnd"/>
      <w:r w:rsidRPr="00FB25E0">
        <w:rPr>
          <w:sz w:val="28"/>
          <w:szCs w:val="28"/>
          <w:shd w:val="clear" w:color="auto" w:fill="FFFFFF"/>
        </w:rPr>
        <w:t xml:space="preserve"> Х. С., Коган М. И.</w:t>
      </w:r>
      <w:r w:rsidRPr="00FB25E0">
        <w:rPr>
          <w:sz w:val="28"/>
          <w:szCs w:val="28"/>
        </w:rPr>
        <w:t>, 2013.</w:t>
      </w:r>
    </w:p>
    <w:p w14:paraId="4DE0FB32" w14:textId="5EA7F197" w:rsidR="0093359E" w:rsidRPr="00FB25E0" w:rsidRDefault="003C6E53" w:rsidP="00FB25E0">
      <w:pPr>
        <w:pStyle w:val="a4"/>
        <w:numPr>
          <w:ilvl w:val="0"/>
          <w:numId w:val="17"/>
        </w:numPr>
        <w:spacing w:line="360" w:lineRule="auto"/>
        <w:jc w:val="both"/>
        <w:rPr>
          <w:color w:val="000000" w:themeColor="text1"/>
          <w:sz w:val="28"/>
          <w:szCs w:val="28"/>
        </w:rPr>
      </w:pPr>
      <w:r w:rsidRPr="00FB25E0">
        <w:rPr>
          <w:color w:val="000000"/>
          <w:sz w:val="28"/>
          <w:szCs w:val="28"/>
        </w:rPr>
        <w:t xml:space="preserve">Кузнецова Ю. Н., Евстигнеева Н. П., </w:t>
      </w:r>
      <w:proofErr w:type="spellStart"/>
      <w:r w:rsidRPr="00FB25E0">
        <w:rPr>
          <w:color w:val="000000"/>
          <w:sz w:val="28"/>
          <w:szCs w:val="28"/>
        </w:rPr>
        <w:t>Обоскалова</w:t>
      </w:r>
      <w:proofErr w:type="spellEnd"/>
      <w:r w:rsidRPr="00FB25E0">
        <w:rPr>
          <w:color w:val="000000"/>
          <w:sz w:val="28"/>
          <w:szCs w:val="28"/>
        </w:rPr>
        <w:t xml:space="preserve"> Т. А., 2009</w:t>
      </w:r>
    </w:p>
    <w:p w14:paraId="6BEC15C8" w14:textId="58CB3957" w:rsidR="003C6E53" w:rsidRPr="00FB25E0" w:rsidRDefault="003C6E53" w:rsidP="00FB25E0">
      <w:pPr>
        <w:pStyle w:val="a4"/>
        <w:numPr>
          <w:ilvl w:val="0"/>
          <w:numId w:val="17"/>
        </w:numPr>
        <w:spacing w:line="360" w:lineRule="auto"/>
        <w:jc w:val="both"/>
        <w:rPr>
          <w:color w:val="000000" w:themeColor="text1"/>
          <w:sz w:val="28"/>
          <w:szCs w:val="28"/>
          <w:lang w:val="en-US"/>
        </w:rPr>
      </w:pPr>
      <w:proofErr w:type="spellStart"/>
      <w:r w:rsidRPr="00FB25E0">
        <w:rPr>
          <w:color w:val="000000" w:themeColor="text1"/>
          <w:sz w:val="28"/>
          <w:szCs w:val="28"/>
          <w:lang w:val="en-US"/>
        </w:rPr>
        <w:t>Muvunyi</w:t>
      </w:r>
      <w:proofErr w:type="spellEnd"/>
      <w:r w:rsidRPr="00FB25E0">
        <w:rPr>
          <w:color w:val="000000" w:themeColor="text1"/>
          <w:sz w:val="28"/>
          <w:szCs w:val="28"/>
          <w:lang w:val="en-US"/>
        </w:rPr>
        <w:t xml:space="preserve"> C.M., </w:t>
      </w:r>
      <w:proofErr w:type="spellStart"/>
      <w:r w:rsidRPr="00FB25E0">
        <w:rPr>
          <w:color w:val="000000" w:themeColor="text1"/>
          <w:sz w:val="28"/>
          <w:szCs w:val="28"/>
          <w:lang w:val="en-US"/>
        </w:rPr>
        <w:t>Dhont</w:t>
      </w:r>
      <w:proofErr w:type="spellEnd"/>
      <w:r w:rsidRPr="00FB25E0">
        <w:rPr>
          <w:color w:val="000000" w:themeColor="text1"/>
          <w:sz w:val="28"/>
          <w:szCs w:val="28"/>
          <w:lang w:val="en-US"/>
        </w:rPr>
        <w:t xml:space="preserve"> N., </w:t>
      </w:r>
      <w:proofErr w:type="spellStart"/>
      <w:r w:rsidRPr="00FB25E0">
        <w:rPr>
          <w:color w:val="000000" w:themeColor="text1"/>
          <w:sz w:val="28"/>
          <w:szCs w:val="28"/>
          <w:lang w:val="en-US"/>
        </w:rPr>
        <w:t>Verhelst</w:t>
      </w:r>
      <w:proofErr w:type="spellEnd"/>
      <w:r w:rsidRPr="00FB25E0">
        <w:rPr>
          <w:color w:val="000000" w:themeColor="text1"/>
          <w:sz w:val="28"/>
          <w:szCs w:val="28"/>
          <w:lang w:val="en-US"/>
        </w:rPr>
        <w:t xml:space="preserve"> R. et al. </w:t>
      </w:r>
      <w:proofErr w:type="spellStart"/>
      <w:r w:rsidRPr="00FB25E0">
        <w:rPr>
          <w:color w:val="000000" w:themeColor="text1"/>
          <w:sz w:val="28"/>
          <w:szCs w:val="28"/>
          <w:lang w:val="en-US"/>
        </w:rPr>
        <w:t>Evaluayion</w:t>
      </w:r>
      <w:proofErr w:type="spellEnd"/>
      <w:r w:rsidRPr="00FB25E0">
        <w:rPr>
          <w:color w:val="000000" w:themeColor="text1"/>
          <w:sz w:val="28"/>
          <w:szCs w:val="28"/>
          <w:lang w:val="en-US"/>
        </w:rPr>
        <w:t xml:space="preserve"> of new multiplex polymerase </w:t>
      </w:r>
      <w:proofErr w:type="spellStart"/>
      <w:r w:rsidRPr="00FB25E0">
        <w:rPr>
          <w:color w:val="000000" w:themeColor="text1"/>
          <w:sz w:val="28"/>
          <w:szCs w:val="28"/>
          <w:lang w:val="en-US"/>
        </w:rPr>
        <w:t>chane</w:t>
      </w:r>
      <w:proofErr w:type="spellEnd"/>
      <w:r w:rsidRPr="00FB25E0">
        <w:rPr>
          <w:color w:val="000000" w:themeColor="text1"/>
          <w:sz w:val="28"/>
          <w:szCs w:val="28"/>
          <w:lang w:val="en-US"/>
        </w:rPr>
        <w:t xml:space="preserve"> reaction assay for the simultaneous detection of 7 sexually transmitted disease pathogens Diagn Microbiol Infect Dis.2011; 71:27-39.</w:t>
      </w:r>
    </w:p>
    <w:p w14:paraId="0763B30C" w14:textId="559913D2" w:rsidR="003C6E53" w:rsidRPr="00FB25E0" w:rsidRDefault="003C6E53" w:rsidP="00FB25E0">
      <w:pPr>
        <w:pStyle w:val="a4"/>
        <w:numPr>
          <w:ilvl w:val="0"/>
          <w:numId w:val="17"/>
        </w:numPr>
        <w:spacing w:line="360" w:lineRule="auto"/>
        <w:jc w:val="both"/>
        <w:rPr>
          <w:color w:val="000000" w:themeColor="text1"/>
          <w:sz w:val="28"/>
          <w:szCs w:val="28"/>
          <w:lang w:val="en-US"/>
        </w:rPr>
      </w:pPr>
      <w:proofErr w:type="spellStart"/>
      <w:r w:rsidRPr="00FB25E0">
        <w:rPr>
          <w:color w:val="000000" w:themeColor="text1"/>
          <w:sz w:val="28"/>
          <w:szCs w:val="28"/>
          <w:lang w:val="en-US"/>
        </w:rPr>
        <w:t>Rodriges</w:t>
      </w:r>
      <w:proofErr w:type="spellEnd"/>
      <w:r w:rsidRPr="00FB25E0">
        <w:rPr>
          <w:color w:val="000000" w:themeColor="text1"/>
          <w:sz w:val="28"/>
          <w:szCs w:val="28"/>
          <w:lang w:val="en-US"/>
        </w:rPr>
        <w:t xml:space="preserve"> A.D., </w:t>
      </w:r>
      <w:proofErr w:type="spellStart"/>
      <w:r w:rsidRPr="00FB25E0">
        <w:rPr>
          <w:color w:val="000000" w:themeColor="text1"/>
          <w:sz w:val="28"/>
          <w:szCs w:val="28"/>
          <w:lang w:val="en-US"/>
        </w:rPr>
        <w:t>Cantarelly</w:t>
      </w:r>
      <w:proofErr w:type="spellEnd"/>
      <w:r w:rsidRPr="00FB25E0">
        <w:rPr>
          <w:color w:val="000000" w:themeColor="text1"/>
          <w:sz w:val="28"/>
          <w:szCs w:val="28"/>
          <w:lang w:val="en-US"/>
        </w:rPr>
        <w:t xml:space="preserve"> V.V., Frantz M.A. et al. Role of PCR method in diagnosis of HPV infection J Bras </w:t>
      </w:r>
      <w:proofErr w:type="spellStart"/>
      <w:r w:rsidRPr="00FB25E0">
        <w:rPr>
          <w:color w:val="000000" w:themeColor="text1"/>
          <w:sz w:val="28"/>
          <w:szCs w:val="28"/>
          <w:lang w:val="en-US"/>
        </w:rPr>
        <w:t>Patol</w:t>
      </w:r>
      <w:proofErr w:type="spellEnd"/>
      <w:r w:rsidRPr="00FB25E0">
        <w:rPr>
          <w:color w:val="000000" w:themeColor="text1"/>
          <w:sz w:val="28"/>
          <w:szCs w:val="28"/>
          <w:lang w:val="en-US"/>
        </w:rPr>
        <w:t xml:space="preserve"> Med Lab. 2012;45:457-461.</w:t>
      </w:r>
    </w:p>
    <w:p w14:paraId="636B8995" w14:textId="326F1928" w:rsidR="003C6E53" w:rsidRPr="00FB25E0" w:rsidRDefault="003C6E53" w:rsidP="00FB25E0">
      <w:pPr>
        <w:pStyle w:val="a4"/>
        <w:numPr>
          <w:ilvl w:val="0"/>
          <w:numId w:val="17"/>
        </w:numPr>
        <w:spacing w:line="360" w:lineRule="auto"/>
        <w:jc w:val="both"/>
        <w:rPr>
          <w:color w:val="000000" w:themeColor="text1"/>
          <w:sz w:val="28"/>
          <w:szCs w:val="28"/>
          <w:lang w:val="en-US"/>
        </w:rPr>
      </w:pPr>
      <w:proofErr w:type="spellStart"/>
      <w:r w:rsidRPr="00FB25E0">
        <w:rPr>
          <w:color w:val="000000" w:themeColor="text1"/>
          <w:sz w:val="28"/>
          <w:szCs w:val="28"/>
          <w:shd w:val="clear" w:color="auto" w:fill="FFFFFF"/>
          <w:lang w:val="en-US"/>
        </w:rPr>
        <w:t>Shakhtakhtinskaya</w:t>
      </w:r>
      <w:proofErr w:type="spellEnd"/>
      <w:r w:rsidRPr="00FB25E0">
        <w:rPr>
          <w:color w:val="000000" w:themeColor="text1"/>
          <w:sz w:val="28"/>
          <w:szCs w:val="28"/>
          <w:shd w:val="clear" w:color="auto" w:fill="FFFFFF"/>
          <w:lang w:val="en-US"/>
        </w:rPr>
        <w:t xml:space="preserve"> F.C., </w:t>
      </w:r>
      <w:proofErr w:type="spellStart"/>
      <w:r w:rsidRPr="00FB25E0">
        <w:rPr>
          <w:color w:val="000000" w:themeColor="text1"/>
          <w:sz w:val="28"/>
          <w:szCs w:val="28"/>
          <w:shd w:val="clear" w:color="auto" w:fill="FFFFFF"/>
          <w:lang w:val="en-US"/>
        </w:rPr>
        <w:t>Namazova</w:t>
      </w:r>
      <w:proofErr w:type="spellEnd"/>
      <w:r w:rsidRPr="00FB25E0">
        <w:rPr>
          <w:color w:val="000000" w:themeColor="text1"/>
          <w:sz w:val="28"/>
          <w:szCs w:val="28"/>
          <w:shd w:val="clear" w:color="auto" w:fill="FFFFFF"/>
          <w:lang w:val="en-US"/>
        </w:rPr>
        <w:t xml:space="preserve">-Baranova L.S., </w:t>
      </w:r>
      <w:proofErr w:type="spellStart"/>
      <w:r w:rsidRPr="00FB25E0">
        <w:rPr>
          <w:color w:val="000000" w:themeColor="text1"/>
          <w:sz w:val="28"/>
          <w:szCs w:val="28"/>
          <w:shd w:val="clear" w:color="auto" w:fill="FFFFFF"/>
          <w:lang w:val="en-US"/>
        </w:rPr>
        <w:t>Tatochenko</w:t>
      </w:r>
      <w:proofErr w:type="spellEnd"/>
      <w:r w:rsidRPr="00FB25E0">
        <w:rPr>
          <w:color w:val="000000" w:themeColor="text1"/>
          <w:sz w:val="28"/>
          <w:szCs w:val="28"/>
          <w:shd w:val="clear" w:color="auto" w:fill="FFFFFF"/>
          <w:lang w:val="en-US"/>
        </w:rPr>
        <w:t xml:space="preserve"> V.K., </w:t>
      </w:r>
      <w:proofErr w:type="spellStart"/>
      <w:r w:rsidRPr="00FB25E0">
        <w:rPr>
          <w:color w:val="000000" w:themeColor="text1"/>
          <w:sz w:val="28"/>
          <w:szCs w:val="28"/>
          <w:shd w:val="clear" w:color="auto" w:fill="FFFFFF"/>
          <w:lang w:val="en-US"/>
        </w:rPr>
        <w:t>Novikova</w:t>
      </w:r>
      <w:proofErr w:type="spellEnd"/>
      <w:r w:rsidRPr="00FB25E0">
        <w:rPr>
          <w:color w:val="000000" w:themeColor="text1"/>
          <w:sz w:val="28"/>
          <w:szCs w:val="28"/>
          <w:shd w:val="clear" w:color="auto" w:fill="FFFFFF"/>
          <w:lang w:val="en-US"/>
        </w:rPr>
        <w:t xml:space="preserve"> D.A., </w:t>
      </w:r>
      <w:proofErr w:type="spellStart"/>
      <w:r w:rsidRPr="00FB25E0">
        <w:rPr>
          <w:color w:val="000000" w:themeColor="text1"/>
          <w:sz w:val="28"/>
          <w:szCs w:val="28"/>
          <w:shd w:val="clear" w:color="auto" w:fill="FFFFFF"/>
          <w:lang w:val="en-US"/>
        </w:rPr>
        <w:t>Tkachenko</w:t>
      </w:r>
      <w:proofErr w:type="spellEnd"/>
      <w:r w:rsidRPr="00FB25E0">
        <w:rPr>
          <w:color w:val="000000" w:themeColor="text1"/>
          <w:sz w:val="28"/>
          <w:szCs w:val="28"/>
          <w:shd w:val="clear" w:color="auto" w:fill="FFFFFF"/>
          <w:lang w:val="en-US"/>
        </w:rPr>
        <w:t xml:space="preserve"> N.E. HUMAN PAPILLOMA VIRUS. PREVENTION OF HPV-ASSOCIATED DISEASES. </w:t>
      </w:r>
      <w:r w:rsidRPr="00FB25E0">
        <w:rPr>
          <w:i/>
          <w:iCs/>
          <w:color w:val="000000" w:themeColor="text1"/>
          <w:sz w:val="28"/>
          <w:szCs w:val="28"/>
          <w:shd w:val="clear" w:color="auto" w:fill="FFFFFF"/>
          <w:lang w:val="en-US"/>
        </w:rPr>
        <w:t>Pediatric pharmacology</w:t>
      </w:r>
      <w:r w:rsidRPr="00FB25E0">
        <w:rPr>
          <w:color w:val="000000" w:themeColor="text1"/>
          <w:sz w:val="28"/>
          <w:szCs w:val="28"/>
          <w:shd w:val="clear" w:color="auto" w:fill="FFFFFF"/>
          <w:lang w:val="en-US"/>
        </w:rPr>
        <w:t>. 2015;12(1):74-78.</w:t>
      </w:r>
    </w:p>
    <w:p w14:paraId="57AAE3DF" w14:textId="5BC868F3" w:rsidR="00370249" w:rsidRPr="00FB25E0" w:rsidRDefault="00370249"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lang w:val="en-US"/>
        </w:rPr>
        <w:t xml:space="preserve">de Villiers E.-M., </w:t>
      </w:r>
      <w:proofErr w:type="spellStart"/>
      <w:r w:rsidRPr="00FB25E0">
        <w:rPr>
          <w:color w:val="000000" w:themeColor="text1"/>
          <w:sz w:val="28"/>
          <w:szCs w:val="28"/>
          <w:lang w:val="en-US"/>
        </w:rPr>
        <w:t>Fauquet</w:t>
      </w:r>
      <w:proofErr w:type="spellEnd"/>
      <w:r w:rsidRPr="00FB25E0">
        <w:rPr>
          <w:color w:val="000000" w:themeColor="text1"/>
          <w:sz w:val="28"/>
          <w:szCs w:val="28"/>
          <w:lang w:val="en-US"/>
        </w:rPr>
        <w:t xml:space="preserve"> C., </w:t>
      </w:r>
      <w:proofErr w:type="spellStart"/>
      <w:r w:rsidRPr="00FB25E0">
        <w:rPr>
          <w:color w:val="000000" w:themeColor="text1"/>
          <w:sz w:val="28"/>
          <w:szCs w:val="28"/>
          <w:lang w:val="en-US"/>
        </w:rPr>
        <w:t>zur</w:t>
      </w:r>
      <w:proofErr w:type="spellEnd"/>
      <w:r w:rsidRPr="00FB25E0">
        <w:rPr>
          <w:color w:val="000000" w:themeColor="text1"/>
          <w:sz w:val="28"/>
          <w:szCs w:val="28"/>
          <w:lang w:val="en-US"/>
        </w:rPr>
        <w:t xml:space="preserve"> Hausen H. Phylogenetic tree 118 papillomavirus types. </w:t>
      </w:r>
      <w:r w:rsidRPr="00FB25E0">
        <w:rPr>
          <w:i/>
          <w:iCs/>
          <w:color w:val="000000" w:themeColor="text1"/>
          <w:sz w:val="28"/>
          <w:szCs w:val="28"/>
          <w:lang w:val="en-US"/>
        </w:rPr>
        <w:t>Virology</w:t>
      </w:r>
      <w:r w:rsidRPr="00FB25E0">
        <w:rPr>
          <w:color w:val="000000" w:themeColor="text1"/>
          <w:sz w:val="28"/>
          <w:szCs w:val="28"/>
          <w:lang w:val="en-US"/>
        </w:rPr>
        <w:t>. 2004; 324: 17–24.</w:t>
      </w:r>
    </w:p>
    <w:p w14:paraId="3C6775C8" w14:textId="190479FC" w:rsidR="00370249" w:rsidRPr="00FB25E0" w:rsidRDefault="00370249" w:rsidP="00FB25E0">
      <w:pPr>
        <w:pStyle w:val="a4"/>
        <w:numPr>
          <w:ilvl w:val="0"/>
          <w:numId w:val="17"/>
        </w:numPr>
        <w:spacing w:line="360" w:lineRule="auto"/>
        <w:jc w:val="both"/>
        <w:rPr>
          <w:color w:val="000000" w:themeColor="text1"/>
          <w:sz w:val="28"/>
          <w:szCs w:val="28"/>
          <w:lang w:val="en-US"/>
        </w:rPr>
      </w:pPr>
      <w:proofErr w:type="spellStart"/>
      <w:r w:rsidRPr="00FB25E0">
        <w:rPr>
          <w:color w:val="000000" w:themeColor="text1"/>
          <w:sz w:val="28"/>
          <w:szCs w:val="28"/>
          <w:lang w:val="en-US"/>
        </w:rPr>
        <w:t>Serour</w:t>
      </w:r>
      <w:proofErr w:type="spellEnd"/>
      <w:r w:rsidRPr="00FB25E0">
        <w:rPr>
          <w:color w:val="000000" w:themeColor="text1"/>
          <w:sz w:val="28"/>
          <w:szCs w:val="28"/>
          <w:lang w:val="en-US"/>
        </w:rPr>
        <w:t xml:space="preserve"> Y, </w:t>
      </w:r>
      <w:proofErr w:type="spellStart"/>
      <w:r w:rsidRPr="00FB25E0">
        <w:rPr>
          <w:color w:val="000000" w:themeColor="text1"/>
          <w:sz w:val="28"/>
          <w:szCs w:val="28"/>
          <w:lang w:val="en-US"/>
        </w:rPr>
        <w:t>Bendahmane</w:t>
      </w:r>
      <w:proofErr w:type="spellEnd"/>
      <w:r w:rsidRPr="00FB25E0">
        <w:rPr>
          <w:color w:val="000000" w:themeColor="text1"/>
          <w:sz w:val="28"/>
          <w:szCs w:val="28"/>
          <w:lang w:val="en-US"/>
        </w:rPr>
        <w:t xml:space="preserve"> M, </w:t>
      </w:r>
      <w:proofErr w:type="spellStart"/>
      <w:r w:rsidRPr="00FB25E0">
        <w:rPr>
          <w:color w:val="000000" w:themeColor="text1"/>
          <w:sz w:val="28"/>
          <w:szCs w:val="28"/>
          <w:lang w:val="en-US"/>
        </w:rPr>
        <w:t>Abbou</w:t>
      </w:r>
      <w:proofErr w:type="spellEnd"/>
      <w:r w:rsidRPr="00FB25E0">
        <w:rPr>
          <w:color w:val="000000" w:themeColor="text1"/>
          <w:sz w:val="28"/>
          <w:szCs w:val="28"/>
          <w:lang w:val="en-US"/>
        </w:rPr>
        <w:t xml:space="preserve"> Baker F, </w:t>
      </w:r>
      <w:proofErr w:type="spellStart"/>
      <w:r w:rsidRPr="00FB25E0">
        <w:rPr>
          <w:color w:val="000000" w:themeColor="text1"/>
          <w:sz w:val="28"/>
          <w:szCs w:val="28"/>
          <w:lang w:val="en-US"/>
        </w:rPr>
        <w:t>Medles</w:t>
      </w:r>
      <w:proofErr w:type="spellEnd"/>
      <w:r w:rsidRPr="00FB25E0">
        <w:rPr>
          <w:color w:val="000000" w:themeColor="text1"/>
          <w:sz w:val="28"/>
          <w:szCs w:val="28"/>
          <w:lang w:val="en-US"/>
        </w:rPr>
        <w:t xml:space="preserve"> M, </w:t>
      </w:r>
      <w:proofErr w:type="spellStart"/>
      <w:r w:rsidRPr="00FB25E0">
        <w:rPr>
          <w:color w:val="000000" w:themeColor="text1"/>
          <w:sz w:val="28"/>
          <w:szCs w:val="28"/>
          <w:lang w:val="en-US"/>
        </w:rPr>
        <w:t>Moueddene</w:t>
      </w:r>
      <w:proofErr w:type="spellEnd"/>
      <w:r w:rsidRPr="00FB25E0">
        <w:rPr>
          <w:color w:val="000000" w:themeColor="text1"/>
          <w:sz w:val="28"/>
          <w:szCs w:val="28"/>
          <w:lang w:val="en-US"/>
        </w:rPr>
        <w:t xml:space="preserve"> B, </w:t>
      </w:r>
      <w:proofErr w:type="spellStart"/>
      <w:r w:rsidRPr="00FB25E0">
        <w:rPr>
          <w:color w:val="000000" w:themeColor="text1"/>
          <w:sz w:val="28"/>
          <w:szCs w:val="28"/>
          <w:lang w:val="en-US"/>
        </w:rPr>
        <w:t>Kraiba</w:t>
      </w:r>
      <w:proofErr w:type="spellEnd"/>
      <w:r w:rsidRPr="00FB25E0">
        <w:rPr>
          <w:color w:val="000000" w:themeColor="text1"/>
          <w:sz w:val="28"/>
          <w:szCs w:val="28"/>
          <w:lang w:val="en-US"/>
        </w:rPr>
        <w:t xml:space="preserve"> R. HPV test by Hybrid Capture II for the diagnosis of HR-HPV </w:t>
      </w:r>
      <w:proofErr w:type="spellStart"/>
      <w:r w:rsidRPr="00FB25E0">
        <w:rPr>
          <w:color w:val="000000" w:themeColor="text1"/>
          <w:sz w:val="28"/>
          <w:szCs w:val="28"/>
          <w:lang w:val="en-US"/>
        </w:rPr>
        <w:t>persis</w:t>
      </w:r>
      <w:proofErr w:type="spellEnd"/>
      <w:r w:rsidRPr="00FB25E0">
        <w:rPr>
          <w:color w:val="000000" w:themeColor="text1"/>
          <w:sz w:val="28"/>
          <w:szCs w:val="28"/>
          <w:lang w:val="en-US"/>
        </w:rPr>
        <w:t xml:space="preserve">- tent infection. </w:t>
      </w:r>
      <w:r w:rsidRPr="00FB25E0">
        <w:rPr>
          <w:i/>
          <w:iCs/>
          <w:color w:val="000000" w:themeColor="text1"/>
          <w:sz w:val="28"/>
          <w:szCs w:val="28"/>
          <w:lang w:val="en-US"/>
        </w:rPr>
        <w:t xml:space="preserve">Med Mal Infect, </w:t>
      </w:r>
      <w:r w:rsidRPr="00FB25E0">
        <w:rPr>
          <w:color w:val="000000" w:themeColor="text1"/>
          <w:sz w:val="28"/>
          <w:szCs w:val="28"/>
          <w:lang w:val="en-US"/>
        </w:rPr>
        <w:t xml:space="preserve">2017, 47(7): 484- 489 </w:t>
      </w:r>
    </w:p>
    <w:p w14:paraId="3C69B36A" w14:textId="56CF8439" w:rsidR="00242BF9" w:rsidRPr="00FB25E0" w:rsidRDefault="00370249" w:rsidP="00FB25E0">
      <w:pPr>
        <w:pStyle w:val="a4"/>
        <w:numPr>
          <w:ilvl w:val="0"/>
          <w:numId w:val="17"/>
        </w:numPr>
        <w:spacing w:line="360" w:lineRule="auto"/>
        <w:jc w:val="both"/>
        <w:rPr>
          <w:color w:val="000000" w:themeColor="text1"/>
          <w:sz w:val="28"/>
          <w:szCs w:val="28"/>
          <w:lang w:val="en-US"/>
        </w:rPr>
      </w:pPr>
      <w:proofErr w:type="spellStart"/>
      <w:r w:rsidRPr="00FB25E0">
        <w:rPr>
          <w:color w:val="000000" w:themeColor="text1"/>
          <w:sz w:val="28"/>
          <w:szCs w:val="28"/>
          <w:shd w:val="clear" w:color="auto" w:fill="FFFFFF"/>
          <w:lang w:val="en-US"/>
        </w:rPr>
        <w:t>Nazarova</w:t>
      </w:r>
      <w:proofErr w:type="spellEnd"/>
      <w:r w:rsidRPr="00FB25E0">
        <w:rPr>
          <w:color w:val="000000" w:themeColor="text1"/>
          <w:sz w:val="28"/>
          <w:szCs w:val="28"/>
          <w:shd w:val="clear" w:color="auto" w:fill="FFFFFF"/>
          <w:lang w:val="en-US"/>
        </w:rPr>
        <w:t xml:space="preserve"> N.M., </w:t>
      </w:r>
      <w:proofErr w:type="spellStart"/>
      <w:r w:rsidRPr="00FB25E0">
        <w:rPr>
          <w:color w:val="000000" w:themeColor="text1"/>
          <w:sz w:val="28"/>
          <w:szCs w:val="28"/>
          <w:shd w:val="clear" w:color="auto" w:fill="FFFFFF"/>
          <w:lang w:val="en-US"/>
        </w:rPr>
        <w:t>Nekrasova</w:t>
      </w:r>
      <w:proofErr w:type="spellEnd"/>
      <w:r w:rsidRPr="00FB25E0">
        <w:rPr>
          <w:color w:val="000000" w:themeColor="text1"/>
          <w:sz w:val="28"/>
          <w:szCs w:val="28"/>
          <w:shd w:val="clear" w:color="auto" w:fill="FFFFFF"/>
          <w:lang w:val="en-US"/>
        </w:rPr>
        <w:t xml:space="preserve"> M.E., </w:t>
      </w:r>
      <w:proofErr w:type="spellStart"/>
      <w:r w:rsidRPr="00FB25E0">
        <w:rPr>
          <w:color w:val="000000" w:themeColor="text1"/>
          <w:sz w:val="28"/>
          <w:szCs w:val="28"/>
          <w:shd w:val="clear" w:color="auto" w:fill="FFFFFF"/>
          <w:lang w:val="en-US"/>
        </w:rPr>
        <w:t>Prilepskaya</w:t>
      </w:r>
      <w:proofErr w:type="spellEnd"/>
      <w:r w:rsidRPr="00FB25E0">
        <w:rPr>
          <w:color w:val="000000" w:themeColor="text1"/>
          <w:sz w:val="28"/>
          <w:szCs w:val="28"/>
          <w:shd w:val="clear" w:color="auto" w:fill="FFFFFF"/>
          <w:lang w:val="en-US"/>
        </w:rPr>
        <w:t xml:space="preserve"> V.N., </w:t>
      </w:r>
      <w:proofErr w:type="spellStart"/>
      <w:r w:rsidRPr="00FB25E0">
        <w:rPr>
          <w:color w:val="000000" w:themeColor="text1"/>
          <w:sz w:val="28"/>
          <w:szCs w:val="28"/>
          <w:shd w:val="clear" w:color="auto" w:fill="FFFFFF"/>
          <w:lang w:val="en-US"/>
        </w:rPr>
        <w:t>Gusakov</w:t>
      </w:r>
      <w:proofErr w:type="spellEnd"/>
      <w:r w:rsidRPr="00FB25E0">
        <w:rPr>
          <w:color w:val="000000" w:themeColor="text1"/>
          <w:sz w:val="28"/>
          <w:szCs w:val="28"/>
          <w:shd w:val="clear" w:color="auto" w:fill="FFFFFF"/>
          <w:lang w:val="en-US"/>
        </w:rPr>
        <w:t xml:space="preserve"> K.I., </w:t>
      </w:r>
      <w:proofErr w:type="spellStart"/>
      <w:r w:rsidRPr="00FB25E0">
        <w:rPr>
          <w:color w:val="000000" w:themeColor="text1"/>
          <w:sz w:val="28"/>
          <w:szCs w:val="28"/>
          <w:shd w:val="clear" w:color="auto" w:fill="FFFFFF"/>
          <w:lang w:val="en-US"/>
        </w:rPr>
        <w:t>Trofimov</w:t>
      </w:r>
      <w:proofErr w:type="spellEnd"/>
      <w:r w:rsidRPr="00FB25E0">
        <w:rPr>
          <w:color w:val="000000" w:themeColor="text1"/>
          <w:sz w:val="28"/>
          <w:szCs w:val="28"/>
          <w:shd w:val="clear" w:color="auto" w:fill="FFFFFF"/>
          <w:lang w:val="en-US"/>
        </w:rPr>
        <w:t xml:space="preserve"> </w:t>
      </w:r>
      <w:proofErr w:type="spellStart"/>
      <w:r w:rsidRPr="00FB25E0">
        <w:rPr>
          <w:color w:val="000000" w:themeColor="text1"/>
          <w:sz w:val="28"/>
          <w:szCs w:val="28"/>
          <w:shd w:val="clear" w:color="auto" w:fill="FFFFFF"/>
          <w:lang w:val="en-US"/>
        </w:rPr>
        <w:t>D.Yu</w:t>
      </w:r>
      <w:proofErr w:type="spellEnd"/>
      <w:r w:rsidRPr="00FB25E0">
        <w:rPr>
          <w:color w:val="000000" w:themeColor="text1"/>
          <w:sz w:val="28"/>
          <w:szCs w:val="28"/>
          <w:shd w:val="clear" w:color="auto" w:fill="FFFFFF"/>
          <w:lang w:val="en-US"/>
        </w:rPr>
        <w:t>. HPV-associated anogenital condylomas: clinical-morphological aspects and therapy principles. </w:t>
      </w:r>
      <w:proofErr w:type="spellStart"/>
      <w:r w:rsidRPr="00FB25E0">
        <w:rPr>
          <w:i/>
          <w:iCs/>
          <w:color w:val="000000" w:themeColor="text1"/>
          <w:sz w:val="28"/>
          <w:szCs w:val="28"/>
          <w:shd w:val="clear" w:color="auto" w:fill="FFFFFF"/>
          <w:lang w:val="en-US"/>
        </w:rPr>
        <w:t>Meditsinskiy</w:t>
      </w:r>
      <w:proofErr w:type="spellEnd"/>
      <w:r w:rsidRPr="00FB25E0">
        <w:rPr>
          <w:i/>
          <w:iCs/>
          <w:color w:val="000000" w:themeColor="text1"/>
          <w:sz w:val="28"/>
          <w:szCs w:val="28"/>
          <w:shd w:val="clear" w:color="auto" w:fill="FFFFFF"/>
          <w:lang w:val="en-US"/>
        </w:rPr>
        <w:t xml:space="preserve"> </w:t>
      </w:r>
      <w:proofErr w:type="spellStart"/>
      <w:r w:rsidRPr="00FB25E0">
        <w:rPr>
          <w:i/>
          <w:iCs/>
          <w:color w:val="000000" w:themeColor="text1"/>
          <w:sz w:val="28"/>
          <w:szCs w:val="28"/>
          <w:shd w:val="clear" w:color="auto" w:fill="FFFFFF"/>
          <w:lang w:val="en-US"/>
        </w:rPr>
        <w:t>sovet</w:t>
      </w:r>
      <w:proofErr w:type="spellEnd"/>
      <w:r w:rsidRPr="00FB25E0">
        <w:rPr>
          <w:i/>
          <w:iCs/>
          <w:color w:val="000000" w:themeColor="text1"/>
          <w:sz w:val="28"/>
          <w:szCs w:val="28"/>
          <w:shd w:val="clear" w:color="auto" w:fill="FFFFFF"/>
          <w:lang w:val="en-US"/>
        </w:rPr>
        <w:t xml:space="preserve"> = Medical Council</w:t>
      </w:r>
      <w:r w:rsidRPr="00FB25E0">
        <w:rPr>
          <w:color w:val="000000" w:themeColor="text1"/>
          <w:sz w:val="28"/>
          <w:szCs w:val="28"/>
          <w:shd w:val="clear" w:color="auto" w:fill="FFFFFF"/>
          <w:lang w:val="en-US"/>
        </w:rPr>
        <w:t>. 2018;(13):10-15. </w:t>
      </w:r>
    </w:p>
    <w:p w14:paraId="69D19BA0" w14:textId="6D043E1B" w:rsidR="00242BF9" w:rsidRPr="00FB25E0" w:rsidRDefault="00242BF9"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shd w:val="clear" w:color="auto" w:fill="FFFFFF"/>
          <w:lang w:val="en-US"/>
        </w:rPr>
        <w:t xml:space="preserve"> </w:t>
      </w:r>
      <w:r w:rsidRPr="00FB25E0">
        <w:rPr>
          <w:color w:val="000000" w:themeColor="text1"/>
          <w:sz w:val="28"/>
          <w:szCs w:val="28"/>
          <w:lang w:val="en-US"/>
        </w:rPr>
        <w:t>Hu Z, Ma D. The precision prevention and therapy of HPV-related cervical cancer: new concepts and clinical implications. </w:t>
      </w:r>
      <w:r w:rsidRPr="00FB25E0">
        <w:rPr>
          <w:i/>
          <w:iCs/>
          <w:color w:val="000000" w:themeColor="text1"/>
          <w:sz w:val="28"/>
          <w:szCs w:val="28"/>
          <w:lang w:val="en-US"/>
        </w:rPr>
        <w:t>Cancer Med</w:t>
      </w:r>
      <w:r w:rsidRPr="00FB25E0">
        <w:rPr>
          <w:color w:val="000000" w:themeColor="text1"/>
          <w:sz w:val="28"/>
          <w:szCs w:val="28"/>
          <w:lang w:val="en-US"/>
        </w:rPr>
        <w:t>. 2018;7(10):5217-5236. doi:10.1002/cam4.1501</w:t>
      </w:r>
    </w:p>
    <w:p w14:paraId="0027A3CE" w14:textId="6F5A0F27" w:rsidR="00242BF9" w:rsidRPr="00FB25E0" w:rsidRDefault="00242BF9"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lang w:val="en-US"/>
        </w:rPr>
        <w:t xml:space="preserve"> </w:t>
      </w:r>
      <w:proofErr w:type="spellStart"/>
      <w:r w:rsidRPr="00FB25E0">
        <w:rPr>
          <w:color w:val="000000" w:themeColor="text1"/>
          <w:sz w:val="28"/>
          <w:szCs w:val="28"/>
          <w:lang w:val="en-US"/>
        </w:rPr>
        <w:t>Mirabello</w:t>
      </w:r>
      <w:proofErr w:type="spellEnd"/>
      <w:r w:rsidRPr="00FB25E0">
        <w:rPr>
          <w:color w:val="000000" w:themeColor="text1"/>
          <w:sz w:val="28"/>
          <w:szCs w:val="28"/>
          <w:lang w:val="en-US"/>
        </w:rPr>
        <w:t xml:space="preserve">, </w:t>
      </w:r>
      <w:proofErr w:type="gramStart"/>
      <w:r w:rsidRPr="00FB25E0">
        <w:rPr>
          <w:color w:val="000000" w:themeColor="text1"/>
          <w:sz w:val="28"/>
          <w:szCs w:val="28"/>
          <w:lang w:val="en-US"/>
        </w:rPr>
        <w:t>L. ,</w:t>
      </w:r>
      <w:proofErr w:type="gramEnd"/>
      <w:r w:rsidRPr="00FB25E0">
        <w:rPr>
          <w:color w:val="000000" w:themeColor="text1"/>
          <w:sz w:val="28"/>
          <w:szCs w:val="28"/>
          <w:lang w:val="en-US"/>
        </w:rPr>
        <w:t xml:space="preserve"> Yeager M., Cullen M., Boland J. F., Chen Z., </w:t>
      </w:r>
      <w:proofErr w:type="spellStart"/>
      <w:r w:rsidRPr="00FB25E0">
        <w:rPr>
          <w:color w:val="000000" w:themeColor="text1"/>
          <w:sz w:val="28"/>
          <w:szCs w:val="28"/>
          <w:lang w:val="en-US"/>
        </w:rPr>
        <w:t>Wentzensen</w:t>
      </w:r>
      <w:proofErr w:type="spellEnd"/>
      <w:r w:rsidRPr="00FB25E0">
        <w:rPr>
          <w:color w:val="000000" w:themeColor="text1"/>
          <w:sz w:val="28"/>
          <w:szCs w:val="28"/>
          <w:lang w:val="en-US"/>
        </w:rPr>
        <w:t xml:space="preserve"> N., et al. 2016. HPV16 </w:t>
      </w:r>
      <w:proofErr w:type="spellStart"/>
      <w:r w:rsidRPr="00FB25E0">
        <w:rPr>
          <w:color w:val="000000" w:themeColor="text1"/>
          <w:sz w:val="28"/>
          <w:szCs w:val="28"/>
          <w:lang w:val="en-US"/>
        </w:rPr>
        <w:t>sublineage</w:t>
      </w:r>
      <w:proofErr w:type="spellEnd"/>
      <w:r w:rsidRPr="00FB25E0">
        <w:rPr>
          <w:color w:val="000000" w:themeColor="text1"/>
          <w:sz w:val="28"/>
          <w:szCs w:val="28"/>
          <w:lang w:val="en-US"/>
        </w:rPr>
        <w:t xml:space="preserve"> associations with histology‐specific cancer </w:t>
      </w:r>
      <w:r w:rsidRPr="00FB25E0">
        <w:rPr>
          <w:color w:val="000000" w:themeColor="text1"/>
          <w:sz w:val="28"/>
          <w:szCs w:val="28"/>
          <w:lang w:val="en-US"/>
        </w:rPr>
        <w:lastRenderedPageBreak/>
        <w:t>risk using HPV whole‐genome sequences in 3200 women. </w:t>
      </w:r>
      <w:r w:rsidRPr="00FB25E0">
        <w:rPr>
          <w:i/>
          <w:iCs/>
          <w:color w:val="000000" w:themeColor="text1"/>
          <w:sz w:val="28"/>
          <w:szCs w:val="28"/>
          <w:lang w:val="en-US"/>
        </w:rPr>
        <w:t>J. Natl Cancer Inst.</w:t>
      </w:r>
      <w:r w:rsidRPr="00FB25E0">
        <w:rPr>
          <w:color w:val="000000" w:themeColor="text1"/>
          <w:sz w:val="28"/>
          <w:szCs w:val="28"/>
          <w:lang w:val="en-US"/>
        </w:rPr>
        <w:t> 108(9</w:t>
      </w:r>
      <w:proofErr w:type="gramStart"/>
      <w:r w:rsidRPr="00FB25E0">
        <w:rPr>
          <w:color w:val="000000" w:themeColor="text1"/>
          <w:sz w:val="28"/>
          <w:szCs w:val="28"/>
          <w:lang w:val="en-US"/>
        </w:rPr>
        <w:t>):djw</w:t>
      </w:r>
      <w:proofErr w:type="gramEnd"/>
      <w:r w:rsidRPr="00FB25E0">
        <w:rPr>
          <w:color w:val="000000" w:themeColor="text1"/>
          <w:sz w:val="28"/>
          <w:szCs w:val="28"/>
          <w:lang w:val="en-US"/>
        </w:rPr>
        <w:t>100. 10.1093/</w:t>
      </w:r>
      <w:proofErr w:type="spellStart"/>
      <w:r w:rsidRPr="00FB25E0">
        <w:rPr>
          <w:color w:val="000000" w:themeColor="text1"/>
          <w:sz w:val="28"/>
          <w:szCs w:val="28"/>
          <w:lang w:val="en-US"/>
        </w:rPr>
        <w:t>jnci</w:t>
      </w:r>
      <w:proofErr w:type="spellEnd"/>
      <w:r w:rsidRPr="00FB25E0">
        <w:rPr>
          <w:color w:val="000000" w:themeColor="text1"/>
          <w:sz w:val="28"/>
          <w:szCs w:val="28"/>
          <w:lang w:val="en-US"/>
        </w:rPr>
        <w:t>/djw100.</w:t>
      </w:r>
    </w:p>
    <w:p w14:paraId="53C6055B" w14:textId="3EF6CBDF" w:rsidR="00242BF9" w:rsidRPr="00FB25E0" w:rsidRDefault="00242BF9"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lang w:val="en-US"/>
        </w:rPr>
        <w:t xml:space="preserve"> Hang, </w:t>
      </w:r>
      <w:proofErr w:type="gramStart"/>
      <w:r w:rsidRPr="00FB25E0">
        <w:rPr>
          <w:color w:val="000000" w:themeColor="text1"/>
          <w:sz w:val="28"/>
          <w:szCs w:val="28"/>
          <w:lang w:val="en-US"/>
        </w:rPr>
        <w:t>D. ,</w:t>
      </w:r>
      <w:proofErr w:type="gramEnd"/>
      <w:r w:rsidRPr="00FB25E0">
        <w:rPr>
          <w:color w:val="000000" w:themeColor="text1"/>
          <w:sz w:val="28"/>
          <w:szCs w:val="28"/>
          <w:lang w:val="en-US"/>
        </w:rPr>
        <w:t xml:space="preserve"> Yin Y., Han J., Jiang J., Ma H., </w:t>
      </w:r>
      <w:proofErr w:type="spellStart"/>
      <w:r w:rsidRPr="00FB25E0">
        <w:rPr>
          <w:color w:val="000000" w:themeColor="text1"/>
          <w:sz w:val="28"/>
          <w:szCs w:val="28"/>
          <w:lang w:val="en-US"/>
        </w:rPr>
        <w:t>Xie</w:t>
      </w:r>
      <w:proofErr w:type="spellEnd"/>
      <w:r w:rsidRPr="00FB25E0">
        <w:rPr>
          <w:color w:val="000000" w:themeColor="text1"/>
          <w:sz w:val="28"/>
          <w:szCs w:val="28"/>
          <w:lang w:val="en-US"/>
        </w:rPr>
        <w:t xml:space="preserve"> S., et al. 2016. Analysis of human papillomavirus 16 variants and risk for cervical cancer in Chinese population. </w:t>
      </w:r>
      <w:proofErr w:type="spellStart"/>
      <w:r w:rsidRPr="00FB25E0">
        <w:rPr>
          <w:i/>
          <w:iCs/>
          <w:color w:val="000000" w:themeColor="text1"/>
          <w:sz w:val="28"/>
          <w:szCs w:val="28"/>
        </w:rPr>
        <w:t>Virology</w:t>
      </w:r>
      <w:proofErr w:type="spellEnd"/>
      <w:r w:rsidRPr="00FB25E0">
        <w:rPr>
          <w:color w:val="000000" w:themeColor="text1"/>
          <w:sz w:val="28"/>
          <w:szCs w:val="28"/>
        </w:rPr>
        <w:t> 488:156–161</w:t>
      </w:r>
      <w:r w:rsidRPr="00FB25E0">
        <w:rPr>
          <w:color w:val="000000" w:themeColor="text1"/>
          <w:sz w:val="28"/>
          <w:szCs w:val="28"/>
          <w:lang w:val="en-US"/>
        </w:rPr>
        <w:t>.</w:t>
      </w:r>
    </w:p>
    <w:p w14:paraId="1E88FAD0" w14:textId="23278A71" w:rsidR="00242BF9" w:rsidRPr="009F3877" w:rsidRDefault="00242BF9" w:rsidP="00FB25E0">
      <w:pPr>
        <w:pStyle w:val="a4"/>
        <w:numPr>
          <w:ilvl w:val="0"/>
          <w:numId w:val="17"/>
        </w:numPr>
        <w:spacing w:line="360" w:lineRule="auto"/>
        <w:jc w:val="both"/>
        <w:rPr>
          <w:color w:val="000000" w:themeColor="text1"/>
          <w:sz w:val="28"/>
          <w:szCs w:val="28"/>
        </w:rPr>
      </w:pPr>
      <w:r w:rsidRPr="009F3877">
        <w:rPr>
          <w:color w:val="000000" w:themeColor="text1"/>
          <w:sz w:val="28"/>
          <w:szCs w:val="28"/>
        </w:rPr>
        <w:t xml:space="preserve"> </w:t>
      </w:r>
      <w:r w:rsidRPr="00FB25E0">
        <w:rPr>
          <w:color w:val="000000" w:themeColor="text1"/>
          <w:sz w:val="28"/>
          <w:szCs w:val="28"/>
        </w:rPr>
        <w:t xml:space="preserve">Клинические рекомендации РОДВК. </w:t>
      </w:r>
      <w:proofErr w:type="spellStart"/>
      <w:r w:rsidRPr="00FB25E0">
        <w:rPr>
          <w:color w:val="000000" w:themeColor="text1"/>
          <w:sz w:val="28"/>
          <w:szCs w:val="28"/>
        </w:rPr>
        <w:t>Аногенитальные</w:t>
      </w:r>
      <w:proofErr w:type="spellEnd"/>
      <w:r w:rsidRPr="00FB25E0">
        <w:rPr>
          <w:color w:val="000000" w:themeColor="text1"/>
          <w:sz w:val="28"/>
          <w:szCs w:val="28"/>
        </w:rPr>
        <w:t xml:space="preserve"> (венерические) бородавки 2020.</w:t>
      </w:r>
    </w:p>
    <w:p w14:paraId="677A0A83" w14:textId="0C61E8AA" w:rsidR="00242BF9" w:rsidRPr="009F3877" w:rsidRDefault="00242BF9" w:rsidP="00FB25E0">
      <w:pPr>
        <w:pStyle w:val="a4"/>
        <w:numPr>
          <w:ilvl w:val="0"/>
          <w:numId w:val="17"/>
        </w:numPr>
        <w:spacing w:line="360" w:lineRule="auto"/>
        <w:jc w:val="both"/>
        <w:rPr>
          <w:color w:val="000000" w:themeColor="text1"/>
          <w:sz w:val="28"/>
          <w:szCs w:val="28"/>
          <w:lang w:val="en-US"/>
        </w:rPr>
      </w:pPr>
      <w:r w:rsidRPr="009F3877">
        <w:rPr>
          <w:color w:val="000000" w:themeColor="text1"/>
          <w:sz w:val="28"/>
          <w:szCs w:val="28"/>
          <w:shd w:val="clear" w:color="auto" w:fill="FFFFFF"/>
        </w:rPr>
        <w:t xml:space="preserve"> </w:t>
      </w:r>
      <w:proofErr w:type="spellStart"/>
      <w:r w:rsidRPr="00FB25E0">
        <w:rPr>
          <w:color w:val="000000" w:themeColor="text1"/>
          <w:sz w:val="28"/>
          <w:szCs w:val="28"/>
          <w:shd w:val="clear" w:color="auto" w:fill="FFFFFF"/>
          <w:lang w:val="en-US"/>
        </w:rPr>
        <w:t>Magalhães</w:t>
      </w:r>
      <w:proofErr w:type="spellEnd"/>
      <w:r w:rsidRPr="00FB25E0">
        <w:rPr>
          <w:color w:val="000000" w:themeColor="text1"/>
          <w:sz w:val="28"/>
          <w:szCs w:val="28"/>
          <w:shd w:val="clear" w:color="auto" w:fill="FFFFFF"/>
          <w:lang w:val="en-US"/>
        </w:rPr>
        <w:t xml:space="preserve"> GM, Vieira ÉC, Garcia LC, De Carvalho-</w:t>
      </w:r>
      <w:proofErr w:type="spellStart"/>
      <w:r w:rsidRPr="00FB25E0">
        <w:rPr>
          <w:color w:val="000000" w:themeColor="text1"/>
          <w:sz w:val="28"/>
          <w:szCs w:val="28"/>
          <w:shd w:val="clear" w:color="auto" w:fill="FFFFFF"/>
          <w:lang w:val="en-US"/>
        </w:rPr>
        <w:t>Leite</w:t>
      </w:r>
      <w:proofErr w:type="spellEnd"/>
      <w:r w:rsidRPr="00FB25E0">
        <w:rPr>
          <w:color w:val="000000" w:themeColor="text1"/>
          <w:sz w:val="28"/>
          <w:szCs w:val="28"/>
          <w:shd w:val="clear" w:color="auto" w:fill="FFFFFF"/>
          <w:lang w:val="en-US"/>
        </w:rPr>
        <w:t xml:space="preserve"> MLR, Guedes ACM, Araújo MG. Update on human papilloma virus - part I: epidemiology, pathogenesis, and clinical spectrum. </w:t>
      </w:r>
      <w:proofErr w:type="gramStart"/>
      <w:r w:rsidRPr="00FB25E0">
        <w:rPr>
          <w:i/>
          <w:iCs/>
          <w:color w:val="000000" w:themeColor="text1"/>
          <w:sz w:val="28"/>
          <w:szCs w:val="28"/>
          <w:shd w:val="clear" w:color="auto" w:fill="FFFFFF"/>
          <w:lang w:val="en-US"/>
        </w:rPr>
        <w:t>An</w:t>
      </w:r>
      <w:proofErr w:type="gramEnd"/>
      <w:r w:rsidRPr="00FB25E0">
        <w:rPr>
          <w:i/>
          <w:iCs/>
          <w:color w:val="000000" w:themeColor="text1"/>
          <w:sz w:val="28"/>
          <w:szCs w:val="28"/>
          <w:shd w:val="clear" w:color="auto" w:fill="FFFFFF"/>
          <w:lang w:val="en-US"/>
        </w:rPr>
        <w:t xml:space="preserve"> Bras Dermatol</w:t>
      </w:r>
      <w:r w:rsidRPr="00FB25E0">
        <w:rPr>
          <w:color w:val="000000" w:themeColor="text1"/>
          <w:sz w:val="28"/>
          <w:szCs w:val="28"/>
          <w:shd w:val="clear" w:color="auto" w:fill="FFFFFF"/>
          <w:lang w:val="en-US"/>
        </w:rPr>
        <w:t xml:space="preserve">. 2021;96(1):1-16. </w:t>
      </w:r>
      <w:proofErr w:type="gramStart"/>
      <w:r w:rsidRPr="00FB25E0">
        <w:rPr>
          <w:color w:val="000000" w:themeColor="text1"/>
          <w:sz w:val="28"/>
          <w:szCs w:val="28"/>
          <w:shd w:val="clear" w:color="auto" w:fill="FFFFFF"/>
          <w:lang w:val="en-US"/>
        </w:rPr>
        <w:t>doi:10.1016/j.abd</w:t>
      </w:r>
      <w:proofErr w:type="gramEnd"/>
      <w:r w:rsidRPr="00FB25E0">
        <w:rPr>
          <w:color w:val="000000" w:themeColor="text1"/>
          <w:sz w:val="28"/>
          <w:szCs w:val="28"/>
          <w:shd w:val="clear" w:color="auto" w:fill="FFFFFF"/>
          <w:lang w:val="en-US"/>
        </w:rPr>
        <w:t>.2020.11.003</w:t>
      </w:r>
    </w:p>
    <w:p w14:paraId="63DFDDBA" w14:textId="652BB64C" w:rsidR="00242BF9" w:rsidRPr="00FB25E0" w:rsidRDefault="00FB25E0" w:rsidP="00FB25E0">
      <w:pPr>
        <w:pStyle w:val="a4"/>
        <w:numPr>
          <w:ilvl w:val="0"/>
          <w:numId w:val="17"/>
        </w:numPr>
        <w:shd w:val="clear" w:color="auto" w:fill="FFFFFF"/>
        <w:spacing w:line="360" w:lineRule="auto"/>
        <w:jc w:val="both"/>
        <w:rPr>
          <w:color w:val="000000" w:themeColor="text1"/>
          <w:sz w:val="28"/>
          <w:szCs w:val="28"/>
          <w:lang w:val="en-US"/>
        </w:rPr>
      </w:pPr>
      <w:r w:rsidRPr="00FB25E0">
        <w:rPr>
          <w:rStyle w:val="element-citation"/>
          <w:color w:val="000000" w:themeColor="text1"/>
          <w:sz w:val="28"/>
          <w:szCs w:val="28"/>
          <w:lang w:val="en-US"/>
        </w:rPr>
        <w:t xml:space="preserve"> </w:t>
      </w:r>
      <w:r w:rsidR="00242BF9" w:rsidRPr="00FB25E0">
        <w:rPr>
          <w:rStyle w:val="element-citation"/>
          <w:color w:val="000000" w:themeColor="text1"/>
          <w:sz w:val="28"/>
          <w:szCs w:val="28"/>
          <w:lang w:val="en-US"/>
        </w:rPr>
        <w:t>Trottier H., Franco E.L. The epidemiology of genital human papillomavirus infection. </w:t>
      </w:r>
      <w:r w:rsidR="00242BF9" w:rsidRPr="00FB25E0">
        <w:rPr>
          <w:rStyle w:val="ref-journal"/>
          <w:i/>
          <w:iCs/>
          <w:color w:val="000000" w:themeColor="text1"/>
          <w:sz w:val="28"/>
          <w:szCs w:val="28"/>
          <w:lang w:val="en-US"/>
        </w:rPr>
        <w:t>Vaccine. </w:t>
      </w:r>
      <w:r w:rsidR="00242BF9" w:rsidRPr="00FB25E0">
        <w:rPr>
          <w:rStyle w:val="element-citation"/>
          <w:color w:val="000000" w:themeColor="text1"/>
          <w:sz w:val="28"/>
          <w:szCs w:val="28"/>
          <w:lang w:val="en-US"/>
        </w:rPr>
        <w:t>2006;</w:t>
      </w:r>
      <w:r w:rsidR="00242BF9" w:rsidRPr="00FB25E0">
        <w:rPr>
          <w:rStyle w:val="ref-vol"/>
          <w:color w:val="000000" w:themeColor="text1"/>
          <w:sz w:val="28"/>
          <w:szCs w:val="28"/>
          <w:lang w:val="en-US"/>
        </w:rPr>
        <w:t>24</w:t>
      </w:r>
      <w:r w:rsidR="00242BF9" w:rsidRPr="00FB25E0">
        <w:rPr>
          <w:rStyle w:val="element-citation"/>
          <w:color w:val="000000" w:themeColor="text1"/>
          <w:sz w:val="28"/>
          <w:szCs w:val="28"/>
          <w:lang w:val="en-US"/>
        </w:rPr>
        <w:t>(Suppl 1</w:t>
      </w:r>
      <w:proofErr w:type="gramStart"/>
      <w:r w:rsidR="00242BF9" w:rsidRPr="00FB25E0">
        <w:rPr>
          <w:rStyle w:val="element-citation"/>
          <w:color w:val="000000" w:themeColor="text1"/>
          <w:sz w:val="28"/>
          <w:szCs w:val="28"/>
          <w:lang w:val="en-US"/>
        </w:rPr>
        <w:t>):S</w:t>
      </w:r>
      <w:proofErr w:type="gramEnd"/>
      <w:r w:rsidR="00242BF9" w:rsidRPr="00FB25E0">
        <w:rPr>
          <w:rStyle w:val="element-citation"/>
          <w:color w:val="000000" w:themeColor="text1"/>
          <w:sz w:val="28"/>
          <w:szCs w:val="28"/>
          <w:lang w:val="en-US"/>
        </w:rPr>
        <w:t>1–S15. [</w:t>
      </w:r>
      <w:hyperlink r:id="rId20" w:history="1">
        <w:r w:rsidR="00242BF9" w:rsidRPr="00FB25E0">
          <w:rPr>
            <w:rStyle w:val="a6"/>
            <w:color w:val="000000" w:themeColor="text1"/>
            <w:sz w:val="28"/>
            <w:szCs w:val="28"/>
            <w:lang w:val="en-US"/>
          </w:rPr>
          <w:t>PubMed</w:t>
        </w:r>
      </w:hyperlink>
      <w:r w:rsidR="00242BF9" w:rsidRPr="00FB25E0">
        <w:rPr>
          <w:rStyle w:val="element-citation"/>
          <w:color w:val="000000" w:themeColor="text1"/>
          <w:sz w:val="28"/>
          <w:szCs w:val="28"/>
          <w:lang w:val="en-US"/>
        </w:rPr>
        <w:t>] </w:t>
      </w:r>
      <w:r w:rsidR="00242BF9" w:rsidRPr="00FB25E0">
        <w:rPr>
          <w:rStyle w:val="nowrap"/>
          <w:color w:val="000000" w:themeColor="text1"/>
          <w:sz w:val="28"/>
          <w:szCs w:val="28"/>
          <w:lang w:val="en-US"/>
        </w:rPr>
        <w:t>[</w:t>
      </w:r>
      <w:hyperlink r:id="rId21" w:tgtFrame="_blank" w:history="1">
        <w:r w:rsidR="00242BF9" w:rsidRPr="00FB25E0">
          <w:rPr>
            <w:rStyle w:val="a6"/>
            <w:color w:val="000000" w:themeColor="text1"/>
            <w:sz w:val="28"/>
            <w:szCs w:val="28"/>
            <w:lang w:val="en-US"/>
          </w:rPr>
          <w:t>Google Scholar</w:t>
        </w:r>
      </w:hyperlink>
      <w:r w:rsidR="00242BF9" w:rsidRPr="00FB25E0">
        <w:rPr>
          <w:rStyle w:val="nowrap"/>
          <w:color w:val="000000" w:themeColor="text1"/>
          <w:sz w:val="28"/>
          <w:szCs w:val="28"/>
          <w:lang w:val="en-US"/>
        </w:rPr>
        <w:t>]</w:t>
      </w:r>
    </w:p>
    <w:p w14:paraId="27CF70C8" w14:textId="42163209" w:rsidR="00242BF9" w:rsidRPr="00FB25E0" w:rsidRDefault="00FB25E0" w:rsidP="00FB25E0">
      <w:pPr>
        <w:pStyle w:val="a4"/>
        <w:numPr>
          <w:ilvl w:val="0"/>
          <w:numId w:val="17"/>
        </w:numPr>
        <w:spacing w:line="360" w:lineRule="auto"/>
        <w:jc w:val="both"/>
        <w:rPr>
          <w:rStyle w:val="element-citation"/>
          <w:color w:val="000000" w:themeColor="text1"/>
          <w:sz w:val="28"/>
          <w:szCs w:val="28"/>
          <w:lang w:val="en-US"/>
        </w:rPr>
      </w:pPr>
      <w:r w:rsidRPr="00FB25E0">
        <w:rPr>
          <w:rStyle w:val="element-citation"/>
          <w:color w:val="000000" w:themeColor="text1"/>
          <w:sz w:val="28"/>
          <w:szCs w:val="28"/>
          <w:lang w:val="en-US"/>
        </w:rPr>
        <w:t xml:space="preserve"> </w:t>
      </w:r>
      <w:r w:rsidR="00242BF9" w:rsidRPr="00FB25E0">
        <w:rPr>
          <w:rStyle w:val="element-citation"/>
          <w:color w:val="000000" w:themeColor="text1"/>
          <w:sz w:val="28"/>
          <w:szCs w:val="28"/>
          <w:lang w:val="en-US"/>
        </w:rPr>
        <w:t xml:space="preserve">Wendland E.M., Villa L.L., Unger E.R., </w:t>
      </w:r>
      <w:proofErr w:type="spellStart"/>
      <w:r w:rsidR="00242BF9" w:rsidRPr="00FB25E0">
        <w:rPr>
          <w:rStyle w:val="element-citation"/>
          <w:color w:val="000000" w:themeColor="text1"/>
          <w:sz w:val="28"/>
          <w:szCs w:val="28"/>
          <w:lang w:val="en-US"/>
        </w:rPr>
        <w:t>Domingues</w:t>
      </w:r>
      <w:proofErr w:type="spellEnd"/>
      <w:r w:rsidR="00242BF9" w:rsidRPr="00FB25E0">
        <w:rPr>
          <w:rStyle w:val="element-citation"/>
          <w:color w:val="000000" w:themeColor="text1"/>
          <w:sz w:val="28"/>
          <w:szCs w:val="28"/>
          <w:lang w:val="en-US"/>
        </w:rPr>
        <w:t xml:space="preserve"> C.M., </w:t>
      </w:r>
      <w:proofErr w:type="spellStart"/>
      <w:r w:rsidR="00242BF9" w:rsidRPr="00FB25E0">
        <w:rPr>
          <w:rStyle w:val="element-citation"/>
          <w:color w:val="000000" w:themeColor="text1"/>
          <w:sz w:val="28"/>
          <w:szCs w:val="28"/>
          <w:lang w:val="en-US"/>
        </w:rPr>
        <w:t>Benzaken</w:t>
      </w:r>
      <w:proofErr w:type="spellEnd"/>
      <w:r w:rsidR="00242BF9" w:rsidRPr="00FB25E0">
        <w:rPr>
          <w:rStyle w:val="element-citation"/>
          <w:color w:val="000000" w:themeColor="text1"/>
          <w:sz w:val="28"/>
          <w:szCs w:val="28"/>
          <w:lang w:val="en-US"/>
        </w:rPr>
        <w:t xml:space="preserve"> A.S. POP-Brazil Study Group. Prevalence of HPV infection among sexually active adolescents and young adults in Brazil: The POP-Brazil Study. </w:t>
      </w:r>
      <w:r w:rsidR="00242BF9" w:rsidRPr="00FB25E0">
        <w:rPr>
          <w:rStyle w:val="ref-journal"/>
          <w:i/>
          <w:iCs/>
          <w:color w:val="000000" w:themeColor="text1"/>
          <w:sz w:val="28"/>
          <w:szCs w:val="28"/>
          <w:lang w:val="en-US"/>
        </w:rPr>
        <w:t>Sci Rep. </w:t>
      </w:r>
      <w:proofErr w:type="gramStart"/>
      <w:r w:rsidR="00242BF9" w:rsidRPr="00FB25E0">
        <w:rPr>
          <w:rStyle w:val="element-citation"/>
          <w:color w:val="000000" w:themeColor="text1"/>
          <w:sz w:val="28"/>
          <w:szCs w:val="28"/>
          <w:lang w:val="en-US"/>
        </w:rPr>
        <w:t>2020;</w:t>
      </w:r>
      <w:r w:rsidR="00242BF9" w:rsidRPr="00FB25E0">
        <w:rPr>
          <w:rStyle w:val="ref-vol"/>
          <w:color w:val="000000" w:themeColor="text1"/>
          <w:sz w:val="28"/>
          <w:szCs w:val="28"/>
          <w:lang w:val="en-US"/>
        </w:rPr>
        <w:t>10</w:t>
      </w:r>
      <w:r w:rsidR="00242BF9" w:rsidRPr="00FB25E0">
        <w:rPr>
          <w:rStyle w:val="element-citation"/>
          <w:color w:val="000000" w:themeColor="text1"/>
          <w:sz w:val="28"/>
          <w:szCs w:val="28"/>
          <w:lang w:val="en-US"/>
        </w:rPr>
        <w:t>:4920</w:t>
      </w:r>
      <w:proofErr w:type="gramEnd"/>
      <w:r w:rsidR="00242BF9" w:rsidRPr="00FB25E0">
        <w:rPr>
          <w:rStyle w:val="element-citation"/>
          <w:color w:val="000000" w:themeColor="text1"/>
          <w:sz w:val="28"/>
          <w:szCs w:val="28"/>
          <w:lang w:val="en-US"/>
        </w:rPr>
        <w:t>.</w:t>
      </w:r>
    </w:p>
    <w:p w14:paraId="2030C001" w14:textId="1A0F66D2" w:rsidR="00242BF9" w:rsidRPr="00FB25E0" w:rsidRDefault="00242BF9" w:rsidP="00FB25E0">
      <w:pPr>
        <w:pStyle w:val="a4"/>
        <w:numPr>
          <w:ilvl w:val="0"/>
          <w:numId w:val="17"/>
        </w:numPr>
        <w:spacing w:line="360" w:lineRule="auto"/>
        <w:jc w:val="both"/>
        <w:rPr>
          <w:color w:val="000000" w:themeColor="text1"/>
          <w:sz w:val="28"/>
          <w:szCs w:val="28"/>
          <w:lang w:val="en-US"/>
        </w:rPr>
      </w:pPr>
      <w:r w:rsidRPr="00FB25E0">
        <w:rPr>
          <w:rStyle w:val="element-citation"/>
          <w:color w:val="000000" w:themeColor="text1"/>
          <w:sz w:val="28"/>
          <w:szCs w:val="28"/>
          <w:lang w:val="en-US"/>
        </w:rPr>
        <w:t xml:space="preserve"> </w:t>
      </w:r>
      <w:proofErr w:type="spellStart"/>
      <w:r w:rsidRPr="00FB25E0">
        <w:rPr>
          <w:color w:val="000000" w:themeColor="text1"/>
          <w:sz w:val="28"/>
          <w:szCs w:val="28"/>
          <w:shd w:val="clear" w:color="auto" w:fill="FFFFFF"/>
          <w:lang w:val="en-US"/>
        </w:rPr>
        <w:t>Sichero</w:t>
      </w:r>
      <w:proofErr w:type="spellEnd"/>
      <w:r w:rsidRPr="00FB25E0">
        <w:rPr>
          <w:color w:val="000000" w:themeColor="text1"/>
          <w:sz w:val="28"/>
          <w:szCs w:val="28"/>
          <w:shd w:val="clear" w:color="auto" w:fill="FFFFFF"/>
          <w:lang w:val="en-US"/>
        </w:rPr>
        <w:t xml:space="preserve"> L., Giuliano A.R., Villa L.L. Human papillomavirus and genital disease in men: what we have learned from </w:t>
      </w:r>
      <w:proofErr w:type="gramStart"/>
      <w:r w:rsidRPr="00FB25E0">
        <w:rPr>
          <w:color w:val="000000" w:themeColor="text1"/>
          <w:sz w:val="28"/>
          <w:szCs w:val="28"/>
          <w:shd w:val="clear" w:color="auto" w:fill="FFFFFF"/>
          <w:lang w:val="en-US"/>
        </w:rPr>
        <w:t>the him</w:t>
      </w:r>
      <w:proofErr w:type="gramEnd"/>
      <w:r w:rsidRPr="00FB25E0">
        <w:rPr>
          <w:color w:val="000000" w:themeColor="text1"/>
          <w:sz w:val="28"/>
          <w:szCs w:val="28"/>
          <w:shd w:val="clear" w:color="auto" w:fill="FFFFFF"/>
          <w:lang w:val="en-US"/>
        </w:rPr>
        <w:t xml:space="preserve"> study. </w:t>
      </w:r>
      <w:r w:rsidRPr="00FB25E0">
        <w:rPr>
          <w:i/>
          <w:iCs/>
          <w:color w:val="000000" w:themeColor="text1"/>
          <w:sz w:val="28"/>
          <w:szCs w:val="28"/>
          <w:shd w:val="clear" w:color="auto" w:fill="FFFFFF"/>
          <w:lang w:val="en-US"/>
        </w:rPr>
        <w:t>Acta Cytol. </w:t>
      </w:r>
      <w:proofErr w:type="gramStart"/>
      <w:r w:rsidRPr="00FB25E0">
        <w:rPr>
          <w:color w:val="000000" w:themeColor="text1"/>
          <w:sz w:val="28"/>
          <w:szCs w:val="28"/>
          <w:shd w:val="clear" w:color="auto" w:fill="FFFFFF"/>
          <w:lang w:val="en-US"/>
        </w:rPr>
        <w:t>2019;63:109</w:t>
      </w:r>
      <w:proofErr w:type="gramEnd"/>
      <w:r w:rsidRPr="00FB25E0">
        <w:rPr>
          <w:color w:val="000000" w:themeColor="text1"/>
          <w:sz w:val="28"/>
          <w:szCs w:val="28"/>
          <w:shd w:val="clear" w:color="auto" w:fill="FFFFFF"/>
          <w:lang w:val="en-US"/>
        </w:rPr>
        <w:t>–117. </w:t>
      </w:r>
    </w:p>
    <w:p w14:paraId="4EDA7B65" w14:textId="6525B76D" w:rsidR="00210ECA" w:rsidRPr="00FB25E0" w:rsidRDefault="00242BF9"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shd w:val="clear" w:color="auto" w:fill="FFFFFF"/>
          <w:lang w:val="en-US"/>
        </w:rPr>
        <w:t xml:space="preserve"> </w:t>
      </w:r>
      <w:proofErr w:type="spellStart"/>
      <w:r w:rsidRPr="00FB25E0">
        <w:rPr>
          <w:color w:val="000000" w:themeColor="text1"/>
          <w:sz w:val="28"/>
          <w:szCs w:val="28"/>
          <w:shd w:val="clear" w:color="auto" w:fill="FFFFFF"/>
          <w:lang w:val="en-US"/>
        </w:rPr>
        <w:t>Colpani</w:t>
      </w:r>
      <w:proofErr w:type="spellEnd"/>
      <w:r w:rsidRPr="00FB25E0">
        <w:rPr>
          <w:color w:val="000000" w:themeColor="text1"/>
          <w:sz w:val="28"/>
          <w:szCs w:val="28"/>
          <w:shd w:val="clear" w:color="auto" w:fill="FFFFFF"/>
          <w:lang w:val="en-US"/>
        </w:rPr>
        <w:t xml:space="preserve"> V., </w:t>
      </w:r>
      <w:proofErr w:type="spellStart"/>
      <w:r w:rsidRPr="00FB25E0">
        <w:rPr>
          <w:color w:val="000000" w:themeColor="text1"/>
          <w:sz w:val="28"/>
          <w:szCs w:val="28"/>
          <w:shd w:val="clear" w:color="auto" w:fill="FFFFFF"/>
          <w:lang w:val="en-US"/>
        </w:rPr>
        <w:t>Falcetta</w:t>
      </w:r>
      <w:proofErr w:type="spellEnd"/>
      <w:r w:rsidRPr="00FB25E0">
        <w:rPr>
          <w:color w:val="000000" w:themeColor="text1"/>
          <w:sz w:val="28"/>
          <w:szCs w:val="28"/>
          <w:shd w:val="clear" w:color="auto" w:fill="FFFFFF"/>
          <w:lang w:val="en-US"/>
        </w:rPr>
        <w:t xml:space="preserve"> F.S., </w:t>
      </w:r>
      <w:proofErr w:type="spellStart"/>
      <w:r w:rsidRPr="00FB25E0">
        <w:rPr>
          <w:color w:val="000000" w:themeColor="text1"/>
          <w:sz w:val="28"/>
          <w:szCs w:val="28"/>
          <w:shd w:val="clear" w:color="auto" w:fill="FFFFFF"/>
          <w:lang w:val="en-US"/>
        </w:rPr>
        <w:t>Bidinotto</w:t>
      </w:r>
      <w:proofErr w:type="spellEnd"/>
      <w:r w:rsidRPr="00FB25E0">
        <w:rPr>
          <w:color w:val="000000" w:themeColor="text1"/>
          <w:sz w:val="28"/>
          <w:szCs w:val="28"/>
          <w:shd w:val="clear" w:color="auto" w:fill="FFFFFF"/>
          <w:lang w:val="en-US"/>
        </w:rPr>
        <w:t xml:space="preserve"> A.B., Kops N.L., </w:t>
      </w:r>
      <w:proofErr w:type="spellStart"/>
      <w:r w:rsidRPr="00FB25E0">
        <w:rPr>
          <w:color w:val="000000" w:themeColor="text1"/>
          <w:sz w:val="28"/>
          <w:szCs w:val="28"/>
          <w:shd w:val="clear" w:color="auto" w:fill="FFFFFF"/>
          <w:lang w:val="en-US"/>
        </w:rPr>
        <w:t>Falavigna</w:t>
      </w:r>
      <w:proofErr w:type="spellEnd"/>
      <w:r w:rsidRPr="00FB25E0">
        <w:rPr>
          <w:color w:val="000000" w:themeColor="text1"/>
          <w:sz w:val="28"/>
          <w:szCs w:val="28"/>
          <w:shd w:val="clear" w:color="auto" w:fill="FFFFFF"/>
          <w:lang w:val="en-US"/>
        </w:rPr>
        <w:t xml:space="preserve"> M., </w:t>
      </w:r>
      <w:proofErr w:type="spellStart"/>
      <w:r w:rsidRPr="00FB25E0">
        <w:rPr>
          <w:color w:val="000000" w:themeColor="text1"/>
          <w:sz w:val="28"/>
          <w:szCs w:val="28"/>
          <w:shd w:val="clear" w:color="auto" w:fill="FFFFFF"/>
          <w:lang w:val="en-US"/>
        </w:rPr>
        <w:t>Hammes</w:t>
      </w:r>
      <w:proofErr w:type="spellEnd"/>
      <w:r w:rsidRPr="00FB25E0">
        <w:rPr>
          <w:color w:val="000000" w:themeColor="text1"/>
          <w:sz w:val="28"/>
          <w:szCs w:val="28"/>
          <w:shd w:val="clear" w:color="auto" w:fill="FFFFFF"/>
          <w:lang w:val="en-US"/>
        </w:rPr>
        <w:t xml:space="preserve"> L.S. Prevalence of human papillomavirus (HPV) in Brazil: a systematic review and meta-analysis. </w:t>
      </w:r>
      <w:proofErr w:type="spellStart"/>
      <w:r w:rsidRPr="00FB25E0">
        <w:rPr>
          <w:i/>
          <w:iCs/>
          <w:color w:val="000000" w:themeColor="text1"/>
          <w:sz w:val="28"/>
          <w:szCs w:val="28"/>
          <w:shd w:val="clear" w:color="auto" w:fill="FFFFFF"/>
          <w:lang w:val="en-US"/>
        </w:rPr>
        <w:t>PLoS</w:t>
      </w:r>
      <w:proofErr w:type="spellEnd"/>
      <w:r w:rsidRPr="00FB25E0">
        <w:rPr>
          <w:i/>
          <w:iCs/>
          <w:color w:val="000000" w:themeColor="text1"/>
          <w:sz w:val="28"/>
          <w:szCs w:val="28"/>
          <w:shd w:val="clear" w:color="auto" w:fill="FFFFFF"/>
          <w:lang w:val="en-US"/>
        </w:rPr>
        <w:t xml:space="preserve"> One. </w:t>
      </w:r>
      <w:r w:rsidRPr="00FB25E0">
        <w:rPr>
          <w:color w:val="000000" w:themeColor="text1"/>
          <w:sz w:val="28"/>
          <w:szCs w:val="28"/>
          <w:shd w:val="clear" w:color="auto" w:fill="FFFFFF"/>
          <w:lang w:val="en-US"/>
        </w:rPr>
        <w:t>2020</w:t>
      </w:r>
    </w:p>
    <w:p w14:paraId="583273D2" w14:textId="77A1060B" w:rsidR="00210ECA" w:rsidRPr="00FB25E0" w:rsidRDefault="00210ECA"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shd w:val="clear" w:color="auto" w:fill="FFFFFF"/>
          <w:lang w:val="en-US"/>
        </w:rPr>
        <w:t xml:space="preserve"> Van </w:t>
      </w:r>
      <w:proofErr w:type="spellStart"/>
      <w:r w:rsidRPr="00FB25E0">
        <w:rPr>
          <w:color w:val="000000" w:themeColor="text1"/>
          <w:sz w:val="28"/>
          <w:szCs w:val="28"/>
          <w:shd w:val="clear" w:color="auto" w:fill="FFFFFF"/>
          <w:lang w:val="en-US"/>
        </w:rPr>
        <w:t>Doorslaer</w:t>
      </w:r>
      <w:proofErr w:type="spellEnd"/>
      <w:r w:rsidRPr="00FB25E0">
        <w:rPr>
          <w:color w:val="000000" w:themeColor="text1"/>
          <w:sz w:val="28"/>
          <w:szCs w:val="28"/>
          <w:shd w:val="clear" w:color="auto" w:fill="FFFFFF"/>
          <w:lang w:val="en-US"/>
        </w:rPr>
        <w:t xml:space="preserve"> K., Chen Z., Bernard H.U., Chan P.K.S., </w:t>
      </w:r>
      <w:proofErr w:type="spellStart"/>
      <w:r w:rsidRPr="00FB25E0">
        <w:rPr>
          <w:color w:val="000000" w:themeColor="text1"/>
          <w:sz w:val="28"/>
          <w:szCs w:val="28"/>
          <w:shd w:val="clear" w:color="auto" w:fill="FFFFFF"/>
          <w:lang w:val="en-US"/>
        </w:rPr>
        <w:t>DeSalle</w:t>
      </w:r>
      <w:proofErr w:type="spellEnd"/>
      <w:r w:rsidRPr="00FB25E0">
        <w:rPr>
          <w:color w:val="000000" w:themeColor="text1"/>
          <w:sz w:val="28"/>
          <w:szCs w:val="28"/>
          <w:shd w:val="clear" w:color="auto" w:fill="FFFFFF"/>
          <w:lang w:val="en-US"/>
        </w:rPr>
        <w:t xml:space="preserve"> R., </w:t>
      </w:r>
      <w:proofErr w:type="spellStart"/>
      <w:r w:rsidRPr="00FB25E0">
        <w:rPr>
          <w:color w:val="000000" w:themeColor="text1"/>
          <w:sz w:val="28"/>
          <w:szCs w:val="28"/>
          <w:shd w:val="clear" w:color="auto" w:fill="FFFFFF"/>
          <w:lang w:val="en-US"/>
        </w:rPr>
        <w:t>Dillner</w:t>
      </w:r>
      <w:proofErr w:type="spellEnd"/>
      <w:r w:rsidRPr="00FB25E0">
        <w:rPr>
          <w:color w:val="000000" w:themeColor="text1"/>
          <w:sz w:val="28"/>
          <w:szCs w:val="28"/>
          <w:shd w:val="clear" w:color="auto" w:fill="FFFFFF"/>
          <w:lang w:val="en-US"/>
        </w:rPr>
        <w:t xml:space="preserve"> J. ICTV Report Consortium. ICTV Virus Taxonomy Profile: </w:t>
      </w:r>
      <w:proofErr w:type="spellStart"/>
      <w:r w:rsidRPr="00FB25E0">
        <w:rPr>
          <w:color w:val="000000" w:themeColor="text1"/>
          <w:sz w:val="28"/>
          <w:szCs w:val="28"/>
          <w:shd w:val="clear" w:color="auto" w:fill="FFFFFF"/>
          <w:lang w:val="en-US"/>
        </w:rPr>
        <w:t>Papillomaviridae</w:t>
      </w:r>
      <w:proofErr w:type="spellEnd"/>
      <w:r w:rsidRPr="00FB25E0">
        <w:rPr>
          <w:color w:val="000000" w:themeColor="text1"/>
          <w:sz w:val="28"/>
          <w:szCs w:val="28"/>
          <w:shd w:val="clear" w:color="auto" w:fill="FFFFFF"/>
          <w:lang w:val="en-US"/>
        </w:rPr>
        <w:t>. </w:t>
      </w:r>
      <w:r w:rsidRPr="00FB25E0">
        <w:rPr>
          <w:rStyle w:val="ref-journal"/>
          <w:i/>
          <w:iCs/>
          <w:color w:val="000000" w:themeColor="text1"/>
          <w:sz w:val="28"/>
          <w:szCs w:val="28"/>
          <w:shd w:val="clear" w:color="auto" w:fill="FFFFFF"/>
          <w:lang w:val="en-US"/>
        </w:rPr>
        <w:t xml:space="preserve">J Gen </w:t>
      </w:r>
      <w:proofErr w:type="spellStart"/>
      <w:r w:rsidRPr="00FB25E0">
        <w:rPr>
          <w:rStyle w:val="ref-journal"/>
          <w:i/>
          <w:iCs/>
          <w:color w:val="000000" w:themeColor="text1"/>
          <w:sz w:val="28"/>
          <w:szCs w:val="28"/>
          <w:shd w:val="clear" w:color="auto" w:fill="FFFFFF"/>
          <w:lang w:val="en-US"/>
        </w:rPr>
        <w:t>Virol</w:t>
      </w:r>
      <w:proofErr w:type="spellEnd"/>
      <w:r w:rsidRPr="00FB25E0">
        <w:rPr>
          <w:rStyle w:val="ref-journal"/>
          <w:i/>
          <w:iCs/>
          <w:color w:val="000000" w:themeColor="text1"/>
          <w:sz w:val="28"/>
          <w:szCs w:val="28"/>
          <w:shd w:val="clear" w:color="auto" w:fill="FFFFFF"/>
          <w:lang w:val="en-US"/>
        </w:rPr>
        <w:t>. </w:t>
      </w:r>
      <w:proofErr w:type="gramStart"/>
      <w:r w:rsidRPr="00FB25E0">
        <w:rPr>
          <w:color w:val="000000" w:themeColor="text1"/>
          <w:sz w:val="28"/>
          <w:szCs w:val="28"/>
          <w:shd w:val="clear" w:color="auto" w:fill="FFFFFF"/>
          <w:lang w:val="en-US"/>
        </w:rPr>
        <w:t>2018;</w:t>
      </w:r>
      <w:r w:rsidRPr="00FB25E0">
        <w:rPr>
          <w:rStyle w:val="ref-vol"/>
          <w:color w:val="000000" w:themeColor="text1"/>
          <w:sz w:val="28"/>
          <w:szCs w:val="28"/>
          <w:shd w:val="clear" w:color="auto" w:fill="FFFFFF"/>
          <w:lang w:val="en-US"/>
        </w:rPr>
        <w:t>99</w:t>
      </w:r>
      <w:r w:rsidRPr="00FB25E0">
        <w:rPr>
          <w:color w:val="000000" w:themeColor="text1"/>
          <w:sz w:val="28"/>
          <w:szCs w:val="28"/>
          <w:shd w:val="clear" w:color="auto" w:fill="FFFFFF"/>
          <w:lang w:val="en-US"/>
        </w:rPr>
        <w:t>:989</w:t>
      </w:r>
      <w:proofErr w:type="gramEnd"/>
      <w:r w:rsidRPr="00FB25E0">
        <w:rPr>
          <w:color w:val="000000" w:themeColor="text1"/>
          <w:sz w:val="28"/>
          <w:szCs w:val="28"/>
          <w:shd w:val="clear" w:color="auto" w:fill="FFFFFF"/>
          <w:lang w:val="en-US"/>
        </w:rPr>
        <w:t>–990.</w:t>
      </w:r>
    </w:p>
    <w:p w14:paraId="499449B6" w14:textId="58A6A48B" w:rsidR="00210ECA" w:rsidRPr="00FB25E0" w:rsidRDefault="00210ECA"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shd w:val="clear" w:color="auto" w:fill="FFFFFF"/>
          <w:lang w:val="en-US"/>
        </w:rPr>
        <w:t xml:space="preserve"> Ignacio G. Bravo, Marta </w:t>
      </w:r>
      <w:proofErr w:type="spellStart"/>
      <w:r w:rsidRPr="00FB25E0">
        <w:rPr>
          <w:color w:val="000000" w:themeColor="text1"/>
          <w:sz w:val="28"/>
          <w:szCs w:val="28"/>
          <w:shd w:val="clear" w:color="auto" w:fill="FFFFFF"/>
          <w:lang w:val="en-US"/>
        </w:rPr>
        <w:t>Félez</w:t>
      </w:r>
      <w:proofErr w:type="spellEnd"/>
      <w:r w:rsidRPr="00FB25E0">
        <w:rPr>
          <w:color w:val="000000" w:themeColor="text1"/>
          <w:sz w:val="28"/>
          <w:szCs w:val="28"/>
          <w:shd w:val="clear" w:color="auto" w:fill="FFFFFF"/>
          <w:lang w:val="en-US"/>
        </w:rPr>
        <w:t>-Sánchez, Papillomaviruses: Viral evolution, cancer and evolutionary medicine,</w:t>
      </w:r>
      <w:r w:rsidRPr="00FB25E0">
        <w:rPr>
          <w:rStyle w:val="apple-converted-space"/>
          <w:color w:val="000000" w:themeColor="text1"/>
          <w:sz w:val="28"/>
          <w:szCs w:val="28"/>
          <w:shd w:val="clear" w:color="auto" w:fill="FFFFFF"/>
          <w:lang w:val="en-US"/>
        </w:rPr>
        <w:t> </w:t>
      </w:r>
      <w:r w:rsidRPr="00FB25E0">
        <w:rPr>
          <w:rStyle w:val="a8"/>
          <w:color w:val="000000" w:themeColor="text1"/>
          <w:sz w:val="28"/>
          <w:szCs w:val="28"/>
          <w:bdr w:val="none" w:sz="0" w:space="0" w:color="auto" w:frame="1"/>
          <w:lang w:val="en-US"/>
        </w:rPr>
        <w:t>Evolution, Medicine, and Public Health</w:t>
      </w:r>
      <w:r w:rsidRPr="00FB25E0">
        <w:rPr>
          <w:color w:val="000000" w:themeColor="text1"/>
          <w:sz w:val="28"/>
          <w:szCs w:val="28"/>
          <w:shd w:val="clear" w:color="auto" w:fill="FFFFFF"/>
          <w:lang w:val="en-US"/>
        </w:rPr>
        <w:t>, Volume 2015, Issue 1, 2015, Pages 32–51.</w:t>
      </w:r>
    </w:p>
    <w:p w14:paraId="779A77AE" w14:textId="1FA529D5" w:rsidR="00210ECA" w:rsidRPr="00FB25E0" w:rsidRDefault="00210ECA"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lang w:val="en-US"/>
        </w:rPr>
        <w:lastRenderedPageBreak/>
        <w:t xml:space="preserve"> Barr AR, Cooper S, </w:t>
      </w:r>
      <w:proofErr w:type="spellStart"/>
      <w:r w:rsidRPr="00FB25E0">
        <w:rPr>
          <w:color w:val="000000" w:themeColor="text1"/>
          <w:sz w:val="28"/>
          <w:szCs w:val="28"/>
          <w:lang w:val="en-US"/>
        </w:rPr>
        <w:t>Heldt</w:t>
      </w:r>
      <w:proofErr w:type="spellEnd"/>
      <w:r w:rsidRPr="00FB25E0">
        <w:rPr>
          <w:color w:val="000000" w:themeColor="text1"/>
          <w:sz w:val="28"/>
          <w:szCs w:val="28"/>
          <w:lang w:val="en-US"/>
        </w:rPr>
        <w:t xml:space="preserve"> FS, Butera F, </w:t>
      </w:r>
      <w:proofErr w:type="spellStart"/>
      <w:r w:rsidRPr="00FB25E0">
        <w:rPr>
          <w:color w:val="000000" w:themeColor="text1"/>
          <w:sz w:val="28"/>
          <w:szCs w:val="28"/>
          <w:lang w:val="en-US"/>
        </w:rPr>
        <w:t>Stoy</w:t>
      </w:r>
      <w:proofErr w:type="spellEnd"/>
      <w:r w:rsidRPr="00FB25E0">
        <w:rPr>
          <w:color w:val="000000" w:themeColor="text1"/>
          <w:sz w:val="28"/>
          <w:szCs w:val="28"/>
          <w:lang w:val="en-US"/>
        </w:rPr>
        <w:t xml:space="preserve"> H, </w:t>
      </w:r>
      <w:proofErr w:type="spellStart"/>
      <w:r w:rsidRPr="00FB25E0">
        <w:rPr>
          <w:color w:val="000000" w:themeColor="text1"/>
          <w:sz w:val="28"/>
          <w:szCs w:val="28"/>
          <w:lang w:val="en-US"/>
        </w:rPr>
        <w:t>Mansfeld</w:t>
      </w:r>
      <w:proofErr w:type="spellEnd"/>
      <w:r w:rsidRPr="00FB25E0">
        <w:rPr>
          <w:color w:val="000000" w:themeColor="text1"/>
          <w:sz w:val="28"/>
          <w:szCs w:val="28"/>
          <w:lang w:val="en-US"/>
        </w:rPr>
        <w:t xml:space="preserve"> J, et al. DNA damage during S-phase mediates the proliferation-quiescence decision in the subsequent G1 via p21 expression. </w:t>
      </w:r>
      <w:r w:rsidRPr="00FB25E0">
        <w:rPr>
          <w:i/>
          <w:iCs/>
          <w:color w:val="000000" w:themeColor="text1"/>
          <w:sz w:val="28"/>
          <w:szCs w:val="28"/>
          <w:lang w:val="en-US"/>
        </w:rPr>
        <w:t xml:space="preserve">Nat </w:t>
      </w:r>
      <w:proofErr w:type="spellStart"/>
      <w:r w:rsidRPr="00FB25E0">
        <w:rPr>
          <w:i/>
          <w:iCs/>
          <w:color w:val="000000" w:themeColor="text1"/>
          <w:sz w:val="28"/>
          <w:szCs w:val="28"/>
          <w:lang w:val="en-US"/>
        </w:rPr>
        <w:t>Commun</w:t>
      </w:r>
      <w:proofErr w:type="spellEnd"/>
      <w:r w:rsidRPr="00FB25E0">
        <w:rPr>
          <w:i/>
          <w:iCs/>
          <w:color w:val="000000" w:themeColor="text1"/>
          <w:sz w:val="28"/>
          <w:szCs w:val="28"/>
          <w:lang w:val="en-US"/>
        </w:rPr>
        <w:t>. </w:t>
      </w:r>
      <w:proofErr w:type="gramStart"/>
      <w:r w:rsidRPr="00FB25E0">
        <w:rPr>
          <w:color w:val="000000" w:themeColor="text1"/>
          <w:sz w:val="28"/>
          <w:szCs w:val="28"/>
          <w:lang w:val="en-US"/>
        </w:rPr>
        <w:t>2017;8:1</w:t>
      </w:r>
      <w:proofErr w:type="gramEnd"/>
      <w:r w:rsidRPr="00FB25E0">
        <w:rPr>
          <w:color w:val="000000" w:themeColor="text1"/>
          <w:sz w:val="28"/>
          <w:szCs w:val="28"/>
          <w:lang w:val="en-US"/>
        </w:rPr>
        <w:t>–17.</w:t>
      </w:r>
    </w:p>
    <w:p w14:paraId="3A7BE951" w14:textId="09E7B756" w:rsidR="00210ECA" w:rsidRPr="00FB25E0" w:rsidRDefault="00210ECA"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lang w:val="en-US"/>
        </w:rPr>
        <w:t xml:space="preserve"> </w:t>
      </w:r>
      <w:proofErr w:type="spellStart"/>
      <w:r w:rsidRPr="00FB25E0">
        <w:rPr>
          <w:color w:val="000000" w:themeColor="text1"/>
          <w:sz w:val="28"/>
          <w:szCs w:val="28"/>
          <w:lang w:val="en-US"/>
        </w:rPr>
        <w:t>Szymonowicz</w:t>
      </w:r>
      <w:proofErr w:type="spellEnd"/>
      <w:r w:rsidRPr="00FB25E0">
        <w:rPr>
          <w:color w:val="000000" w:themeColor="text1"/>
          <w:sz w:val="28"/>
          <w:szCs w:val="28"/>
          <w:lang w:val="en-US"/>
        </w:rPr>
        <w:t xml:space="preserve"> KA, Chen J. Biological and clinical aspects of HPV-related cancers. </w:t>
      </w:r>
      <w:r w:rsidRPr="00FB25E0">
        <w:rPr>
          <w:i/>
          <w:iCs/>
          <w:color w:val="000000" w:themeColor="text1"/>
          <w:sz w:val="28"/>
          <w:szCs w:val="28"/>
          <w:lang w:val="en-US"/>
        </w:rPr>
        <w:t>Cancer Biol Med</w:t>
      </w:r>
      <w:r w:rsidRPr="00FB25E0">
        <w:rPr>
          <w:color w:val="000000" w:themeColor="text1"/>
          <w:sz w:val="28"/>
          <w:szCs w:val="28"/>
          <w:lang w:val="en-US"/>
        </w:rPr>
        <w:t xml:space="preserve">. 2020;17(4):864-878. </w:t>
      </w:r>
      <w:proofErr w:type="gramStart"/>
      <w:r w:rsidRPr="00FB25E0">
        <w:rPr>
          <w:color w:val="000000" w:themeColor="text1"/>
          <w:sz w:val="28"/>
          <w:szCs w:val="28"/>
          <w:lang w:val="en-US"/>
        </w:rPr>
        <w:t>doi:10.20892/j.issn</w:t>
      </w:r>
      <w:proofErr w:type="gramEnd"/>
      <w:r w:rsidRPr="00FB25E0">
        <w:rPr>
          <w:color w:val="000000" w:themeColor="text1"/>
          <w:sz w:val="28"/>
          <w:szCs w:val="28"/>
          <w:lang w:val="en-US"/>
        </w:rPr>
        <w:t xml:space="preserve">.2095-3941.2020.0370. </w:t>
      </w:r>
    </w:p>
    <w:p w14:paraId="3675FA8D" w14:textId="35789623" w:rsidR="00210ECA" w:rsidRPr="00FB25E0" w:rsidRDefault="00210ECA" w:rsidP="00FB25E0">
      <w:pPr>
        <w:pStyle w:val="a4"/>
        <w:numPr>
          <w:ilvl w:val="0"/>
          <w:numId w:val="17"/>
        </w:numPr>
        <w:spacing w:line="360" w:lineRule="auto"/>
        <w:jc w:val="both"/>
        <w:rPr>
          <w:color w:val="000000" w:themeColor="text1"/>
          <w:sz w:val="28"/>
          <w:szCs w:val="28"/>
        </w:rPr>
      </w:pPr>
      <w:r w:rsidRPr="00FB25E0">
        <w:rPr>
          <w:color w:val="000000" w:themeColor="text1"/>
          <w:sz w:val="28"/>
          <w:szCs w:val="28"/>
        </w:rPr>
        <w:t xml:space="preserve"> Эпидемиологическое обоснование вакцинопрофилактики </w:t>
      </w:r>
      <w:proofErr w:type="spellStart"/>
      <w:r w:rsidRPr="00FB25E0">
        <w:rPr>
          <w:color w:val="000000" w:themeColor="text1"/>
          <w:sz w:val="28"/>
          <w:szCs w:val="28"/>
        </w:rPr>
        <w:t>папилломавирусной</w:t>
      </w:r>
      <w:proofErr w:type="spellEnd"/>
      <w:r w:rsidRPr="00FB25E0">
        <w:rPr>
          <w:color w:val="000000" w:themeColor="text1"/>
          <w:sz w:val="28"/>
          <w:szCs w:val="28"/>
        </w:rPr>
        <w:t xml:space="preserve"> инфекции: информационно-методическое письмо. — СПб.: ФБУН НИИЭМ имени Пастера, 2018. — 16 с</w:t>
      </w:r>
    </w:p>
    <w:p w14:paraId="21507B3B" w14:textId="16B5C0B8" w:rsidR="00210ECA" w:rsidRPr="00FB25E0" w:rsidRDefault="00210ECA"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shd w:val="clear" w:color="auto" w:fill="FFFFFF"/>
        </w:rPr>
        <w:t xml:space="preserve"> </w:t>
      </w:r>
      <w:proofErr w:type="spellStart"/>
      <w:r w:rsidRPr="00FB25E0">
        <w:rPr>
          <w:color w:val="000000" w:themeColor="text1"/>
          <w:sz w:val="28"/>
          <w:szCs w:val="28"/>
          <w:shd w:val="clear" w:color="auto" w:fill="FFFFFF"/>
          <w:lang w:val="en-US"/>
        </w:rPr>
        <w:t>Kaliterna</w:t>
      </w:r>
      <w:proofErr w:type="spellEnd"/>
      <w:r w:rsidRPr="00FB25E0">
        <w:rPr>
          <w:color w:val="000000" w:themeColor="text1"/>
          <w:sz w:val="28"/>
          <w:szCs w:val="28"/>
          <w:shd w:val="clear" w:color="auto" w:fill="FFFFFF"/>
          <w:lang w:val="en-US"/>
        </w:rPr>
        <w:t xml:space="preserve"> V, </w:t>
      </w:r>
      <w:proofErr w:type="spellStart"/>
      <w:r w:rsidRPr="00FB25E0">
        <w:rPr>
          <w:color w:val="000000" w:themeColor="text1"/>
          <w:sz w:val="28"/>
          <w:szCs w:val="28"/>
          <w:shd w:val="clear" w:color="auto" w:fill="FFFFFF"/>
          <w:lang w:val="en-US"/>
        </w:rPr>
        <w:t>Barisic</w:t>
      </w:r>
      <w:proofErr w:type="spellEnd"/>
      <w:r w:rsidRPr="00FB25E0">
        <w:rPr>
          <w:color w:val="000000" w:themeColor="text1"/>
          <w:sz w:val="28"/>
          <w:szCs w:val="28"/>
          <w:shd w:val="clear" w:color="auto" w:fill="FFFFFF"/>
          <w:lang w:val="en-US"/>
        </w:rPr>
        <w:t xml:space="preserve"> Z. Genital human papillomavirus infections. Front </w:t>
      </w:r>
      <w:proofErr w:type="spellStart"/>
      <w:r w:rsidRPr="00FB25E0">
        <w:rPr>
          <w:color w:val="000000" w:themeColor="text1"/>
          <w:sz w:val="28"/>
          <w:szCs w:val="28"/>
          <w:shd w:val="clear" w:color="auto" w:fill="FFFFFF"/>
          <w:lang w:val="en-US"/>
        </w:rPr>
        <w:t>Biosci</w:t>
      </w:r>
      <w:proofErr w:type="spellEnd"/>
      <w:r w:rsidRPr="00FB25E0">
        <w:rPr>
          <w:color w:val="000000" w:themeColor="text1"/>
          <w:sz w:val="28"/>
          <w:szCs w:val="28"/>
          <w:shd w:val="clear" w:color="auto" w:fill="FFFFFF"/>
          <w:lang w:val="en-US"/>
        </w:rPr>
        <w:t xml:space="preserve"> (Landmark Ed). 2018 Mar </w:t>
      </w:r>
      <w:proofErr w:type="gramStart"/>
      <w:r w:rsidRPr="00FB25E0">
        <w:rPr>
          <w:color w:val="000000" w:themeColor="text1"/>
          <w:sz w:val="28"/>
          <w:szCs w:val="28"/>
          <w:shd w:val="clear" w:color="auto" w:fill="FFFFFF"/>
          <w:lang w:val="en-US"/>
        </w:rPr>
        <w:t>1;23:1587</w:t>
      </w:r>
      <w:proofErr w:type="gramEnd"/>
      <w:r w:rsidRPr="00FB25E0">
        <w:rPr>
          <w:color w:val="000000" w:themeColor="text1"/>
          <w:sz w:val="28"/>
          <w:szCs w:val="28"/>
          <w:shd w:val="clear" w:color="auto" w:fill="FFFFFF"/>
          <w:lang w:val="en-US"/>
        </w:rPr>
        <w:t xml:space="preserve">-1611. </w:t>
      </w:r>
      <w:proofErr w:type="spellStart"/>
      <w:r w:rsidRPr="00FB25E0">
        <w:rPr>
          <w:color w:val="000000" w:themeColor="text1"/>
          <w:sz w:val="28"/>
          <w:szCs w:val="28"/>
          <w:shd w:val="clear" w:color="auto" w:fill="FFFFFF"/>
          <w:lang w:val="en-US"/>
        </w:rPr>
        <w:t>doi</w:t>
      </w:r>
      <w:proofErr w:type="spellEnd"/>
      <w:r w:rsidRPr="00FB25E0">
        <w:rPr>
          <w:color w:val="000000" w:themeColor="text1"/>
          <w:sz w:val="28"/>
          <w:szCs w:val="28"/>
          <w:shd w:val="clear" w:color="auto" w:fill="FFFFFF"/>
          <w:lang w:val="en-US"/>
        </w:rPr>
        <w:t>: 10.2741/4662. PMID: 29293452.</w:t>
      </w:r>
    </w:p>
    <w:p w14:paraId="07BC3E11" w14:textId="37722710" w:rsidR="004A5EAF" w:rsidRPr="00FB25E0" w:rsidRDefault="00FB25E0"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lang w:val="en-US"/>
        </w:rPr>
        <w:t xml:space="preserve"> </w:t>
      </w:r>
      <w:r w:rsidR="004A5EAF" w:rsidRPr="00FB25E0">
        <w:rPr>
          <w:color w:val="000000" w:themeColor="text1"/>
          <w:sz w:val="28"/>
          <w:szCs w:val="28"/>
          <w:lang w:val="en-US"/>
        </w:rPr>
        <w:t>Severson J., Evans T.Y., Lee P. et al. Human papillomavirus infection: Epidemiology, Pathogenesis, and Therapy// J Cutaneous Med Surg. 2001; 5 (1): 43-60.</w:t>
      </w:r>
    </w:p>
    <w:p w14:paraId="679D4C98" w14:textId="6E1F9CA5" w:rsidR="004A5EAF" w:rsidRPr="00FB25E0" w:rsidRDefault="004A5EAF"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lang w:val="en-US"/>
        </w:rPr>
        <w:t xml:space="preserve"> Pfister H. Biology, epidemiology of genital HPV-infection and their role in genital cancer// Ins. J. STD and AIDS. 2001; 12 (2): 18.</w:t>
      </w:r>
    </w:p>
    <w:p w14:paraId="2B29D8F8" w14:textId="2E40A1F0" w:rsidR="004A5EAF" w:rsidRPr="00FB25E0" w:rsidRDefault="00FB25E0"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lang w:val="en-US"/>
        </w:rPr>
        <w:t xml:space="preserve"> </w:t>
      </w:r>
      <w:r w:rsidR="004A5EAF" w:rsidRPr="00FB25E0">
        <w:rPr>
          <w:color w:val="000000" w:themeColor="text1"/>
          <w:sz w:val="28"/>
          <w:szCs w:val="28"/>
          <w:lang w:val="en-US"/>
        </w:rPr>
        <w:t xml:space="preserve">Yang X., Cheng Y., Li C. The role of TLRs in cervical cancer with HPV infection: a review. Signal </w:t>
      </w:r>
      <w:proofErr w:type="spellStart"/>
      <w:r w:rsidR="004A5EAF" w:rsidRPr="00FB25E0">
        <w:rPr>
          <w:color w:val="000000" w:themeColor="text1"/>
          <w:sz w:val="28"/>
          <w:szCs w:val="28"/>
          <w:lang w:val="en-US"/>
        </w:rPr>
        <w:t>Transduct</w:t>
      </w:r>
      <w:proofErr w:type="spellEnd"/>
      <w:r w:rsidR="004A5EAF" w:rsidRPr="00FB25E0">
        <w:rPr>
          <w:color w:val="000000" w:themeColor="text1"/>
          <w:sz w:val="28"/>
          <w:szCs w:val="28"/>
          <w:lang w:val="en-US"/>
        </w:rPr>
        <w:t xml:space="preserve"> Target </w:t>
      </w:r>
      <w:proofErr w:type="spellStart"/>
      <w:r w:rsidR="004A5EAF" w:rsidRPr="00FB25E0">
        <w:rPr>
          <w:color w:val="000000" w:themeColor="text1"/>
          <w:sz w:val="28"/>
          <w:szCs w:val="28"/>
          <w:lang w:val="en-US"/>
        </w:rPr>
        <w:t>Ther</w:t>
      </w:r>
      <w:proofErr w:type="spellEnd"/>
      <w:r w:rsidR="004A5EAF" w:rsidRPr="00FB25E0">
        <w:rPr>
          <w:color w:val="000000" w:themeColor="text1"/>
          <w:sz w:val="28"/>
          <w:szCs w:val="28"/>
          <w:lang w:val="en-US"/>
        </w:rPr>
        <w:t xml:space="preserve">. </w:t>
      </w:r>
      <w:proofErr w:type="gramStart"/>
      <w:r w:rsidR="004A5EAF" w:rsidRPr="00FB25E0">
        <w:rPr>
          <w:color w:val="000000" w:themeColor="text1"/>
          <w:sz w:val="28"/>
          <w:szCs w:val="28"/>
          <w:lang w:val="en-US"/>
        </w:rPr>
        <w:t>2017;2:17055</w:t>
      </w:r>
      <w:proofErr w:type="gramEnd"/>
      <w:r w:rsidR="004A5EAF" w:rsidRPr="00FB25E0">
        <w:rPr>
          <w:color w:val="000000" w:themeColor="text1"/>
          <w:sz w:val="28"/>
          <w:szCs w:val="28"/>
          <w:lang w:val="en-US"/>
        </w:rPr>
        <w:t>. DOI: 10.1038/sigtrans.2017.55.</w:t>
      </w:r>
    </w:p>
    <w:p w14:paraId="74EB0B58" w14:textId="5E8F4041" w:rsidR="004A5EAF" w:rsidRPr="00FB25E0" w:rsidRDefault="00FB25E0"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lang w:val="en-US"/>
        </w:rPr>
        <w:t xml:space="preserve"> </w:t>
      </w:r>
      <w:r w:rsidR="004A5EAF" w:rsidRPr="00FB25E0">
        <w:rPr>
          <w:color w:val="000000" w:themeColor="text1"/>
          <w:sz w:val="28"/>
          <w:szCs w:val="28"/>
          <w:lang w:val="en-US"/>
        </w:rPr>
        <w:t xml:space="preserve">Zhou C., </w:t>
      </w:r>
      <w:proofErr w:type="spellStart"/>
      <w:r w:rsidR="004A5EAF" w:rsidRPr="00FB25E0">
        <w:rPr>
          <w:color w:val="000000" w:themeColor="text1"/>
          <w:sz w:val="28"/>
          <w:szCs w:val="28"/>
          <w:lang w:val="en-US"/>
        </w:rPr>
        <w:t>Tuong</w:t>
      </w:r>
      <w:proofErr w:type="spellEnd"/>
      <w:r w:rsidR="004A5EAF" w:rsidRPr="00FB25E0">
        <w:rPr>
          <w:color w:val="000000" w:themeColor="text1"/>
          <w:sz w:val="28"/>
          <w:szCs w:val="28"/>
          <w:lang w:val="en-US"/>
        </w:rPr>
        <w:t xml:space="preserve"> Z.K., Frazer I.H. Papillomavirus immune evasion strategies target the infected cell and the local immune system. Front Oncol. </w:t>
      </w:r>
      <w:proofErr w:type="gramStart"/>
      <w:r w:rsidR="004A5EAF" w:rsidRPr="00FB25E0">
        <w:rPr>
          <w:color w:val="000000" w:themeColor="text1"/>
          <w:sz w:val="28"/>
          <w:szCs w:val="28"/>
          <w:lang w:val="en-US"/>
        </w:rPr>
        <w:t>2019;9:682</w:t>
      </w:r>
      <w:proofErr w:type="gramEnd"/>
      <w:r w:rsidR="004A5EAF" w:rsidRPr="00FB25E0">
        <w:rPr>
          <w:color w:val="000000" w:themeColor="text1"/>
          <w:sz w:val="28"/>
          <w:szCs w:val="28"/>
          <w:lang w:val="en-US"/>
        </w:rPr>
        <w:t>. DOI: 10.3389/fonc.2019.00682</w:t>
      </w:r>
    </w:p>
    <w:p w14:paraId="46492715" w14:textId="512E791C" w:rsidR="004A5EAF" w:rsidRPr="00FB25E0" w:rsidRDefault="00FB25E0"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lang w:val="en-US"/>
        </w:rPr>
        <w:t xml:space="preserve"> </w:t>
      </w:r>
      <w:proofErr w:type="spellStart"/>
      <w:r w:rsidR="004A5EAF" w:rsidRPr="00FB25E0">
        <w:rPr>
          <w:color w:val="000000" w:themeColor="text1"/>
          <w:sz w:val="28"/>
          <w:szCs w:val="28"/>
          <w:lang w:val="en-US"/>
        </w:rPr>
        <w:t>Stenley</w:t>
      </w:r>
      <w:proofErr w:type="spellEnd"/>
      <w:r w:rsidR="004A5EAF" w:rsidRPr="00FB25E0">
        <w:rPr>
          <w:color w:val="000000" w:themeColor="text1"/>
          <w:sz w:val="28"/>
          <w:szCs w:val="28"/>
          <w:lang w:val="en-US"/>
        </w:rPr>
        <w:t xml:space="preserve"> M. Genital human papillomavirus infection – current and prospective therapies// JNCL.2003;31:124.</w:t>
      </w:r>
    </w:p>
    <w:p w14:paraId="4AAA6C49" w14:textId="5698C767" w:rsidR="004A5EAF" w:rsidRPr="00FB25E0" w:rsidRDefault="00FB25E0"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shd w:val="clear" w:color="auto" w:fill="FFFFFF"/>
          <w:lang w:val="en-US"/>
        </w:rPr>
        <w:t xml:space="preserve"> </w:t>
      </w:r>
      <w:proofErr w:type="spellStart"/>
      <w:r w:rsidR="004A5EAF" w:rsidRPr="00FB25E0">
        <w:rPr>
          <w:color w:val="000000" w:themeColor="text1"/>
          <w:sz w:val="28"/>
          <w:szCs w:val="28"/>
          <w:shd w:val="clear" w:color="auto" w:fill="FFFFFF"/>
          <w:lang w:val="en-US"/>
        </w:rPr>
        <w:t>Brasil</w:t>
      </w:r>
      <w:proofErr w:type="spellEnd"/>
      <w:r w:rsidR="004A5EAF" w:rsidRPr="00FB25E0">
        <w:rPr>
          <w:color w:val="000000" w:themeColor="text1"/>
          <w:sz w:val="28"/>
          <w:szCs w:val="28"/>
          <w:shd w:val="clear" w:color="auto" w:fill="FFFFFF"/>
          <w:lang w:val="en-US"/>
        </w:rPr>
        <w:t xml:space="preserve">. </w:t>
      </w:r>
      <w:proofErr w:type="spellStart"/>
      <w:r w:rsidR="004A5EAF" w:rsidRPr="00FB25E0">
        <w:rPr>
          <w:color w:val="000000" w:themeColor="text1"/>
          <w:sz w:val="28"/>
          <w:szCs w:val="28"/>
          <w:shd w:val="clear" w:color="auto" w:fill="FFFFFF"/>
          <w:lang w:val="en-US"/>
        </w:rPr>
        <w:t>Ministério</w:t>
      </w:r>
      <w:proofErr w:type="spellEnd"/>
      <w:r w:rsidR="004A5EAF" w:rsidRPr="00FB25E0">
        <w:rPr>
          <w:color w:val="000000" w:themeColor="text1"/>
          <w:sz w:val="28"/>
          <w:szCs w:val="28"/>
          <w:shd w:val="clear" w:color="auto" w:fill="FFFFFF"/>
          <w:lang w:val="en-US"/>
        </w:rPr>
        <w:t xml:space="preserve"> da </w:t>
      </w:r>
      <w:proofErr w:type="spellStart"/>
      <w:r w:rsidR="004A5EAF" w:rsidRPr="00FB25E0">
        <w:rPr>
          <w:color w:val="000000" w:themeColor="text1"/>
          <w:sz w:val="28"/>
          <w:szCs w:val="28"/>
          <w:shd w:val="clear" w:color="auto" w:fill="FFFFFF"/>
          <w:lang w:val="en-US"/>
        </w:rPr>
        <w:t>Saúde</w:t>
      </w:r>
      <w:proofErr w:type="spellEnd"/>
      <w:r w:rsidR="004A5EAF" w:rsidRPr="00FB25E0">
        <w:rPr>
          <w:color w:val="000000" w:themeColor="text1"/>
          <w:sz w:val="28"/>
          <w:szCs w:val="28"/>
          <w:shd w:val="clear" w:color="auto" w:fill="FFFFFF"/>
          <w:lang w:val="en-US"/>
        </w:rPr>
        <w:t xml:space="preserve">, </w:t>
      </w:r>
      <w:proofErr w:type="spellStart"/>
      <w:r w:rsidR="004A5EAF" w:rsidRPr="00FB25E0">
        <w:rPr>
          <w:color w:val="000000" w:themeColor="text1"/>
          <w:sz w:val="28"/>
          <w:szCs w:val="28"/>
          <w:shd w:val="clear" w:color="auto" w:fill="FFFFFF"/>
          <w:lang w:val="en-US"/>
        </w:rPr>
        <w:t>Departamento</w:t>
      </w:r>
      <w:proofErr w:type="spellEnd"/>
      <w:r w:rsidR="004A5EAF" w:rsidRPr="00FB25E0">
        <w:rPr>
          <w:color w:val="000000" w:themeColor="text1"/>
          <w:sz w:val="28"/>
          <w:szCs w:val="28"/>
          <w:shd w:val="clear" w:color="auto" w:fill="FFFFFF"/>
          <w:lang w:val="en-US"/>
        </w:rPr>
        <w:t xml:space="preserve"> de </w:t>
      </w:r>
      <w:proofErr w:type="spellStart"/>
      <w:r w:rsidR="004A5EAF" w:rsidRPr="00FB25E0">
        <w:rPr>
          <w:color w:val="000000" w:themeColor="text1"/>
          <w:sz w:val="28"/>
          <w:szCs w:val="28"/>
          <w:shd w:val="clear" w:color="auto" w:fill="FFFFFF"/>
          <w:lang w:val="en-US"/>
        </w:rPr>
        <w:t>Doenças</w:t>
      </w:r>
      <w:proofErr w:type="spellEnd"/>
      <w:r w:rsidR="004A5EAF" w:rsidRPr="00FB25E0">
        <w:rPr>
          <w:color w:val="000000" w:themeColor="text1"/>
          <w:sz w:val="28"/>
          <w:szCs w:val="28"/>
          <w:shd w:val="clear" w:color="auto" w:fill="FFFFFF"/>
          <w:lang w:val="en-US"/>
        </w:rPr>
        <w:t xml:space="preserve"> de </w:t>
      </w:r>
      <w:proofErr w:type="spellStart"/>
      <w:r w:rsidR="004A5EAF" w:rsidRPr="00FB25E0">
        <w:rPr>
          <w:color w:val="000000" w:themeColor="text1"/>
          <w:sz w:val="28"/>
          <w:szCs w:val="28"/>
          <w:shd w:val="clear" w:color="auto" w:fill="FFFFFF"/>
          <w:lang w:val="en-US"/>
        </w:rPr>
        <w:t>Condições</w:t>
      </w:r>
      <w:proofErr w:type="spellEnd"/>
      <w:r w:rsidR="004A5EAF" w:rsidRPr="00FB25E0">
        <w:rPr>
          <w:color w:val="000000" w:themeColor="text1"/>
          <w:sz w:val="28"/>
          <w:szCs w:val="28"/>
          <w:shd w:val="clear" w:color="auto" w:fill="FFFFFF"/>
          <w:lang w:val="en-US"/>
        </w:rPr>
        <w:t xml:space="preserve"> </w:t>
      </w:r>
      <w:proofErr w:type="spellStart"/>
      <w:r w:rsidR="004A5EAF" w:rsidRPr="00FB25E0">
        <w:rPr>
          <w:color w:val="000000" w:themeColor="text1"/>
          <w:sz w:val="28"/>
          <w:szCs w:val="28"/>
          <w:shd w:val="clear" w:color="auto" w:fill="FFFFFF"/>
          <w:lang w:val="en-US"/>
        </w:rPr>
        <w:t>Crônicas</w:t>
      </w:r>
      <w:proofErr w:type="spellEnd"/>
      <w:r w:rsidR="004A5EAF" w:rsidRPr="00FB25E0">
        <w:rPr>
          <w:color w:val="000000" w:themeColor="text1"/>
          <w:sz w:val="28"/>
          <w:szCs w:val="28"/>
          <w:shd w:val="clear" w:color="auto" w:fill="FFFFFF"/>
          <w:lang w:val="en-US"/>
        </w:rPr>
        <w:t xml:space="preserve"> e </w:t>
      </w:r>
      <w:proofErr w:type="spellStart"/>
      <w:r w:rsidR="004A5EAF" w:rsidRPr="00FB25E0">
        <w:rPr>
          <w:color w:val="000000" w:themeColor="text1"/>
          <w:sz w:val="28"/>
          <w:szCs w:val="28"/>
          <w:shd w:val="clear" w:color="auto" w:fill="FFFFFF"/>
          <w:lang w:val="en-US"/>
        </w:rPr>
        <w:t>Infecções</w:t>
      </w:r>
      <w:proofErr w:type="spellEnd"/>
      <w:r w:rsidR="004A5EAF" w:rsidRPr="00FB25E0">
        <w:rPr>
          <w:color w:val="000000" w:themeColor="text1"/>
          <w:sz w:val="28"/>
          <w:szCs w:val="28"/>
          <w:shd w:val="clear" w:color="auto" w:fill="FFFFFF"/>
          <w:lang w:val="en-US"/>
        </w:rPr>
        <w:t xml:space="preserve"> </w:t>
      </w:r>
      <w:proofErr w:type="spellStart"/>
      <w:r w:rsidR="004A5EAF" w:rsidRPr="00FB25E0">
        <w:rPr>
          <w:color w:val="000000" w:themeColor="text1"/>
          <w:sz w:val="28"/>
          <w:szCs w:val="28"/>
          <w:shd w:val="clear" w:color="auto" w:fill="FFFFFF"/>
          <w:lang w:val="en-US"/>
        </w:rPr>
        <w:t>Sexualmente</w:t>
      </w:r>
      <w:proofErr w:type="spellEnd"/>
      <w:r w:rsidR="004A5EAF" w:rsidRPr="00FB25E0">
        <w:rPr>
          <w:color w:val="000000" w:themeColor="text1"/>
          <w:sz w:val="28"/>
          <w:szCs w:val="28"/>
          <w:shd w:val="clear" w:color="auto" w:fill="FFFFFF"/>
          <w:lang w:val="en-US"/>
        </w:rPr>
        <w:t xml:space="preserve"> </w:t>
      </w:r>
      <w:proofErr w:type="spellStart"/>
      <w:proofErr w:type="gramStart"/>
      <w:r w:rsidR="004A5EAF" w:rsidRPr="00FB25E0">
        <w:rPr>
          <w:color w:val="000000" w:themeColor="text1"/>
          <w:sz w:val="28"/>
          <w:szCs w:val="28"/>
          <w:shd w:val="clear" w:color="auto" w:fill="FFFFFF"/>
          <w:lang w:val="en-US"/>
        </w:rPr>
        <w:t>Transmissíveis</w:t>
      </w:r>
      <w:proofErr w:type="spellEnd"/>
      <w:r w:rsidR="004A5EAF" w:rsidRPr="00FB25E0">
        <w:rPr>
          <w:color w:val="000000" w:themeColor="text1"/>
          <w:sz w:val="28"/>
          <w:szCs w:val="28"/>
          <w:shd w:val="clear" w:color="auto" w:fill="FFFFFF"/>
          <w:lang w:val="en-US"/>
        </w:rPr>
        <w:t xml:space="preserve"> .</w:t>
      </w:r>
      <w:proofErr w:type="gramEnd"/>
      <w:r w:rsidR="004A5EAF" w:rsidRPr="00FB25E0">
        <w:rPr>
          <w:color w:val="000000" w:themeColor="text1"/>
          <w:sz w:val="28"/>
          <w:szCs w:val="28"/>
          <w:shd w:val="clear" w:color="auto" w:fill="FFFFFF"/>
          <w:lang w:val="en-US"/>
        </w:rPr>
        <w:t xml:space="preserve"> </w:t>
      </w:r>
      <w:proofErr w:type="spellStart"/>
      <w:r w:rsidR="004A5EAF" w:rsidRPr="00FB25E0">
        <w:rPr>
          <w:color w:val="000000" w:themeColor="text1"/>
          <w:sz w:val="28"/>
          <w:szCs w:val="28"/>
          <w:shd w:val="clear" w:color="auto" w:fill="FFFFFF"/>
          <w:lang w:val="en-US"/>
        </w:rPr>
        <w:t>Ministério</w:t>
      </w:r>
      <w:proofErr w:type="spellEnd"/>
      <w:r w:rsidR="004A5EAF" w:rsidRPr="00FB25E0">
        <w:rPr>
          <w:color w:val="000000" w:themeColor="text1"/>
          <w:sz w:val="28"/>
          <w:szCs w:val="28"/>
          <w:shd w:val="clear" w:color="auto" w:fill="FFFFFF"/>
          <w:lang w:val="en-US"/>
        </w:rPr>
        <w:t xml:space="preserve"> da </w:t>
      </w:r>
      <w:proofErr w:type="spellStart"/>
      <w:r w:rsidR="004A5EAF" w:rsidRPr="00FB25E0">
        <w:rPr>
          <w:color w:val="000000" w:themeColor="text1"/>
          <w:sz w:val="28"/>
          <w:szCs w:val="28"/>
          <w:shd w:val="clear" w:color="auto" w:fill="FFFFFF"/>
          <w:lang w:val="en-US"/>
        </w:rPr>
        <w:t>Saúde</w:t>
      </w:r>
      <w:proofErr w:type="spellEnd"/>
      <w:r w:rsidR="004A5EAF" w:rsidRPr="00FB25E0">
        <w:rPr>
          <w:color w:val="000000" w:themeColor="text1"/>
          <w:sz w:val="28"/>
          <w:szCs w:val="28"/>
          <w:shd w:val="clear" w:color="auto" w:fill="FFFFFF"/>
          <w:lang w:val="en-US"/>
        </w:rPr>
        <w:t xml:space="preserve">; Brasília (DF): 2020. </w:t>
      </w:r>
      <w:proofErr w:type="spellStart"/>
      <w:r w:rsidR="004A5EAF" w:rsidRPr="00FB25E0">
        <w:rPr>
          <w:color w:val="000000" w:themeColor="text1"/>
          <w:sz w:val="28"/>
          <w:szCs w:val="28"/>
          <w:shd w:val="clear" w:color="auto" w:fill="FFFFFF"/>
          <w:lang w:val="en-US"/>
        </w:rPr>
        <w:t>Protocolo</w:t>
      </w:r>
      <w:proofErr w:type="spellEnd"/>
      <w:r w:rsidR="004A5EAF" w:rsidRPr="00FB25E0">
        <w:rPr>
          <w:color w:val="000000" w:themeColor="text1"/>
          <w:sz w:val="28"/>
          <w:szCs w:val="28"/>
          <w:shd w:val="clear" w:color="auto" w:fill="FFFFFF"/>
          <w:lang w:val="en-US"/>
        </w:rPr>
        <w:t xml:space="preserve"> </w:t>
      </w:r>
      <w:proofErr w:type="spellStart"/>
      <w:r w:rsidR="004A5EAF" w:rsidRPr="00FB25E0">
        <w:rPr>
          <w:color w:val="000000" w:themeColor="text1"/>
          <w:sz w:val="28"/>
          <w:szCs w:val="28"/>
          <w:shd w:val="clear" w:color="auto" w:fill="FFFFFF"/>
          <w:lang w:val="en-US"/>
        </w:rPr>
        <w:t>clínico</w:t>
      </w:r>
      <w:proofErr w:type="spellEnd"/>
      <w:r w:rsidR="004A5EAF" w:rsidRPr="00FB25E0">
        <w:rPr>
          <w:color w:val="000000" w:themeColor="text1"/>
          <w:sz w:val="28"/>
          <w:szCs w:val="28"/>
          <w:shd w:val="clear" w:color="auto" w:fill="FFFFFF"/>
          <w:lang w:val="en-US"/>
        </w:rPr>
        <w:t xml:space="preserve"> e </w:t>
      </w:r>
      <w:proofErr w:type="spellStart"/>
      <w:r w:rsidR="004A5EAF" w:rsidRPr="00FB25E0">
        <w:rPr>
          <w:color w:val="000000" w:themeColor="text1"/>
          <w:sz w:val="28"/>
          <w:szCs w:val="28"/>
          <w:shd w:val="clear" w:color="auto" w:fill="FFFFFF"/>
          <w:lang w:val="en-US"/>
        </w:rPr>
        <w:t>diretrizes</w:t>
      </w:r>
      <w:proofErr w:type="spellEnd"/>
      <w:r w:rsidR="004A5EAF" w:rsidRPr="00FB25E0">
        <w:rPr>
          <w:color w:val="000000" w:themeColor="text1"/>
          <w:sz w:val="28"/>
          <w:szCs w:val="28"/>
          <w:shd w:val="clear" w:color="auto" w:fill="FFFFFF"/>
          <w:lang w:val="en-US"/>
        </w:rPr>
        <w:t xml:space="preserve"> </w:t>
      </w:r>
      <w:proofErr w:type="spellStart"/>
      <w:r w:rsidR="004A5EAF" w:rsidRPr="00FB25E0">
        <w:rPr>
          <w:color w:val="000000" w:themeColor="text1"/>
          <w:sz w:val="28"/>
          <w:szCs w:val="28"/>
          <w:shd w:val="clear" w:color="auto" w:fill="FFFFFF"/>
          <w:lang w:val="en-US"/>
        </w:rPr>
        <w:t>terapêuticas</w:t>
      </w:r>
      <w:proofErr w:type="spellEnd"/>
      <w:r w:rsidR="004A5EAF" w:rsidRPr="00FB25E0">
        <w:rPr>
          <w:color w:val="000000" w:themeColor="text1"/>
          <w:sz w:val="28"/>
          <w:szCs w:val="28"/>
          <w:shd w:val="clear" w:color="auto" w:fill="FFFFFF"/>
          <w:lang w:val="en-US"/>
        </w:rPr>
        <w:t xml:space="preserve"> para </w:t>
      </w:r>
      <w:proofErr w:type="spellStart"/>
      <w:r w:rsidR="004A5EAF" w:rsidRPr="00FB25E0">
        <w:rPr>
          <w:color w:val="000000" w:themeColor="text1"/>
          <w:sz w:val="28"/>
          <w:szCs w:val="28"/>
          <w:shd w:val="clear" w:color="auto" w:fill="FFFFFF"/>
          <w:lang w:val="en-US"/>
        </w:rPr>
        <w:t>atenção</w:t>
      </w:r>
      <w:proofErr w:type="spellEnd"/>
      <w:r w:rsidR="004A5EAF" w:rsidRPr="00FB25E0">
        <w:rPr>
          <w:color w:val="000000" w:themeColor="text1"/>
          <w:sz w:val="28"/>
          <w:szCs w:val="28"/>
          <w:shd w:val="clear" w:color="auto" w:fill="FFFFFF"/>
          <w:lang w:val="en-US"/>
        </w:rPr>
        <w:t xml:space="preserve"> integral </w:t>
      </w:r>
      <w:proofErr w:type="spellStart"/>
      <w:r w:rsidR="004A5EAF" w:rsidRPr="00FB25E0">
        <w:rPr>
          <w:color w:val="000000" w:themeColor="text1"/>
          <w:sz w:val="28"/>
          <w:szCs w:val="28"/>
          <w:shd w:val="clear" w:color="auto" w:fill="FFFFFF"/>
          <w:lang w:val="en-US"/>
        </w:rPr>
        <w:t>às</w:t>
      </w:r>
      <w:proofErr w:type="spellEnd"/>
      <w:r w:rsidR="004A5EAF" w:rsidRPr="00FB25E0">
        <w:rPr>
          <w:color w:val="000000" w:themeColor="text1"/>
          <w:sz w:val="28"/>
          <w:szCs w:val="28"/>
          <w:shd w:val="clear" w:color="auto" w:fill="FFFFFF"/>
          <w:lang w:val="en-US"/>
        </w:rPr>
        <w:t xml:space="preserve"> </w:t>
      </w:r>
      <w:proofErr w:type="spellStart"/>
      <w:r w:rsidR="004A5EAF" w:rsidRPr="00FB25E0">
        <w:rPr>
          <w:color w:val="000000" w:themeColor="text1"/>
          <w:sz w:val="28"/>
          <w:szCs w:val="28"/>
          <w:shd w:val="clear" w:color="auto" w:fill="FFFFFF"/>
          <w:lang w:val="en-US"/>
        </w:rPr>
        <w:t>pessoas</w:t>
      </w:r>
      <w:proofErr w:type="spellEnd"/>
      <w:r w:rsidR="004A5EAF" w:rsidRPr="00FB25E0">
        <w:rPr>
          <w:color w:val="000000" w:themeColor="text1"/>
          <w:sz w:val="28"/>
          <w:szCs w:val="28"/>
          <w:shd w:val="clear" w:color="auto" w:fill="FFFFFF"/>
          <w:lang w:val="en-US"/>
        </w:rPr>
        <w:t xml:space="preserve"> com </w:t>
      </w:r>
      <w:proofErr w:type="spellStart"/>
      <w:r w:rsidR="004A5EAF" w:rsidRPr="00FB25E0">
        <w:rPr>
          <w:color w:val="000000" w:themeColor="text1"/>
          <w:sz w:val="28"/>
          <w:szCs w:val="28"/>
          <w:shd w:val="clear" w:color="auto" w:fill="FFFFFF"/>
          <w:lang w:val="en-US"/>
        </w:rPr>
        <w:t>infecções</w:t>
      </w:r>
      <w:proofErr w:type="spellEnd"/>
      <w:r w:rsidR="004A5EAF" w:rsidRPr="00FB25E0">
        <w:rPr>
          <w:color w:val="000000" w:themeColor="text1"/>
          <w:sz w:val="28"/>
          <w:szCs w:val="28"/>
          <w:shd w:val="clear" w:color="auto" w:fill="FFFFFF"/>
          <w:lang w:val="en-US"/>
        </w:rPr>
        <w:t xml:space="preserve"> </w:t>
      </w:r>
      <w:proofErr w:type="spellStart"/>
      <w:r w:rsidR="004A5EAF" w:rsidRPr="00FB25E0">
        <w:rPr>
          <w:color w:val="000000" w:themeColor="text1"/>
          <w:sz w:val="28"/>
          <w:szCs w:val="28"/>
          <w:shd w:val="clear" w:color="auto" w:fill="FFFFFF"/>
          <w:lang w:val="en-US"/>
        </w:rPr>
        <w:t>sexualmente</w:t>
      </w:r>
      <w:proofErr w:type="spellEnd"/>
      <w:r w:rsidR="004A5EAF" w:rsidRPr="00FB25E0">
        <w:rPr>
          <w:color w:val="000000" w:themeColor="text1"/>
          <w:sz w:val="28"/>
          <w:szCs w:val="28"/>
          <w:shd w:val="clear" w:color="auto" w:fill="FFFFFF"/>
          <w:lang w:val="en-US"/>
        </w:rPr>
        <w:t xml:space="preserve"> </w:t>
      </w:r>
      <w:proofErr w:type="spellStart"/>
      <w:r w:rsidR="004A5EAF" w:rsidRPr="00FB25E0">
        <w:rPr>
          <w:color w:val="000000" w:themeColor="text1"/>
          <w:sz w:val="28"/>
          <w:szCs w:val="28"/>
          <w:shd w:val="clear" w:color="auto" w:fill="FFFFFF"/>
          <w:lang w:val="en-US"/>
        </w:rPr>
        <w:t>transmissíveis</w:t>
      </w:r>
      <w:proofErr w:type="spellEnd"/>
      <w:r w:rsidR="004A5EAF" w:rsidRPr="00FB25E0">
        <w:rPr>
          <w:color w:val="000000" w:themeColor="text1"/>
          <w:sz w:val="28"/>
          <w:szCs w:val="28"/>
          <w:shd w:val="clear" w:color="auto" w:fill="FFFFFF"/>
          <w:lang w:val="en-US"/>
        </w:rPr>
        <w:t xml:space="preserve"> (IST) </w:t>
      </w:r>
    </w:p>
    <w:p w14:paraId="1D41E7F6" w14:textId="6EBF1C5D" w:rsidR="0061435D" w:rsidRPr="00FB25E0" w:rsidRDefault="00FB25E0" w:rsidP="00FB25E0">
      <w:pPr>
        <w:pStyle w:val="a4"/>
        <w:numPr>
          <w:ilvl w:val="0"/>
          <w:numId w:val="17"/>
        </w:numPr>
        <w:spacing w:line="360" w:lineRule="auto"/>
        <w:jc w:val="both"/>
        <w:rPr>
          <w:color w:val="000000" w:themeColor="text1"/>
          <w:sz w:val="28"/>
          <w:szCs w:val="28"/>
        </w:rPr>
      </w:pPr>
      <w:r w:rsidRPr="009F3877">
        <w:rPr>
          <w:color w:val="000000" w:themeColor="text1"/>
          <w:sz w:val="28"/>
          <w:szCs w:val="28"/>
          <w:shd w:val="clear" w:color="auto" w:fill="FFFFFF"/>
          <w:lang w:val="en-US"/>
        </w:rPr>
        <w:lastRenderedPageBreak/>
        <w:t xml:space="preserve"> </w:t>
      </w:r>
      <w:r w:rsidR="004A5EAF" w:rsidRPr="00FB25E0">
        <w:rPr>
          <w:color w:val="000000" w:themeColor="text1"/>
          <w:sz w:val="28"/>
          <w:szCs w:val="28"/>
        </w:rPr>
        <w:t>Приказ Министерства здравоохранения РФ от 13 марта 2019 г. № 124н «Об утверждении порядка проведения профилактического медицинского осмотра и диспансеризации определенных групп взрослого населения». М., 2019.</w:t>
      </w:r>
    </w:p>
    <w:p w14:paraId="7A42C47A" w14:textId="76A2D8ED" w:rsidR="0061435D" w:rsidRPr="00FB25E0" w:rsidRDefault="0061435D" w:rsidP="00FB25E0">
      <w:pPr>
        <w:pStyle w:val="a4"/>
        <w:numPr>
          <w:ilvl w:val="0"/>
          <w:numId w:val="17"/>
        </w:numPr>
        <w:spacing w:line="360" w:lineRule="auto"/>
        <w:jc w:val="both"/>
        <w:rPr>
          <w:color w:val="000000" w:themeColor="text1"/>
          <w:sz w:val="28"/>
          <w:szCs w:val="28"/>
        </w:rPr>
      </w:pPr>
      <w:r w:rsidRPr="00FB25E0">
        <w:rPr>
          <w:color w:val="000000" w:themeColor="text1"/>
          <w:sz w:val="28"/>
          <w:szCs w:val="28"/>
        </w:rPr>
        <w:t xml:space="preserve"> </w:t>
      </w:r>
      <w:r w:rsidRPr="00FB25E0">
        <w:rPr>
          <w:color w:val="000000" w:themeColor="text1"/>
          <w:sz w:val="28"/>
          <w:szCs w:val="28"/>
          <w:shd w:val="clear" w:color="auto" w:fill="FFFFFF"/>
          <w:lang w:val="en-US"/>
        </w:rPr>
        <w:t>Cubie</w:t>
      </w:r>
      <w:r w:rsidRPr="00FB25E0">
        <w:rPr>
          <w:color w:val="000000" w:themeColor="text1"/>
          <w:sz w:val="28"/>
          <w:szCs w:val="28"/>
          <w:shd w:val="clear" w:color="auto" w:fill="FFFFFF"/>
        </w:rPr>
        <w:t xml:space="preserve"> </w:t>
      </w:r>
      <w:r w:rsidRPr="00FB25E0">
        <w:rPr>
          <w:color w:val="000000" w:themeColor="text1"/>
          <w:sz w:val="28"/>
          <w:szCs w:val="28"/>
          <w:shd w:val="clear" w:color="auto" w:fill="FFFFFF"/>
          <w:lang w:val="en-US"/>
        </w:rPr>
        <w:t>H</w:t>
      </w:r>
      <w:r w:rsidRPr="00FB25E0">
        <w:rPr>
          <w:color w:val="000000" w:themeColor="text1"/>
          <w:sz w:val="28"/>
          <w:szCs w:val="28"/>
          <w:shd w:val="clear" w:color="auto" w:fill="FFFFFF"/>
        </w:rPr>
        <w:t xml:space="preserve">. </w:t>
      </w:r>
      <w:r w:rsidRPr="00FB25E0">
        <w:rPr>
          <w:color w:val="000000" w:themeColor="text1"/>
          <w:sz w:val="28"/>
          <w:szCs w:val="28"/>
          <w:shd w:val="clear" w:color="auto" w:fill="FFFFFF"/>
          <w:lang w:val="en-US"/>
        </w:rPr>
        <w:t>A</w:t>
      </w:r>
      <w:r w:rsidRPr="00FB25E0">
        <w:rPr>
          <w:color w:val="000000" w:themeColor="text1"/>
          <w:sz w:val="28"/>
          <w:szCs w:val="28"/>
          <w:shd w:val="clear" w:color="auto" w:fill="FFFFFF"/>
        </w:rPr>
        <w:t>., 2013</w:t>
      </w:r>
    </w:p>
    <w:p w14:paraId="18DCFC19" w14:textId="437D2DA2" w:rsidR="0061435D" w:rsidRPr="00FB25E0" w:rsidRDefault="00FB25E0"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shd w:val="clear" w:color="auto" w:fill="FFFFFF"/>
          <w:lang w:val="en-US"/>
        </w:rPr>
        <w:t xml:space="preserve"> </w:t>
      </w:r>
      <w:r w:rsidR="0061435D" w:rsidRPr="00FB25E0">
        <w:rPr>
          <w:color w:val="000000" w:themeColor="text1"/>
          <w:sz w:val="28"/>
          <w:szCs w:val="28"/>
          <w:shd w:val="clear" w:color="auto" w:fill="FFFFFF"/>
          <w:lang w:val="en-US"/>
        </w:rPr>
        <w:t>Dong</w:t>
      </w:r>
      <w:r w:rsidR="0061435D" w:rsidRPr="00FB25E0">
        <w:rPr>
          <w:color w:val="000000" w:themeColor="text1"/>
          <w:sz w:val="28"/>
          <w:szCs w:val="28"/>
          <w:shd w:val="clear" w:color="auto" w:fill="FFFFFF"/>
        </w:rPr>
        <w:t xml:space="preserve"> </w:t>
      </w:r>
      <w:r w:rsidR="0061435D" w:rsidRPr="00FB25E0">
        <w:rPr>
          <w:color w:val="000000" w:themeColor="text1"/>
          <w:sz w:val="28"/>
          <w:szCs w:val="28"/>
          <w:shd w:val="clear" w:color="auto" w:fill="FFFFFF"/>
          <w:lang w:val="en-US"/>
        </w:rPr>
        <w:t>H</w:t>
      </w:r>
      <w:r w:rsidR="0061435D" w:rsidRPr="00FB25E0">
        <w:rPr>
          <w:color w:val="000000" w:themeColor="text1"/>
          <w:sz w:val="28"/>
          <w:szCs w:val="28"/>
          <w:shd w:val="clear" w:color="auto" w:fill="FFFFFF"/>
        </w:rPr>
        <w:t xml:space="preserve">. </w:t>
      </w:r>
      <w:r w:rsidR="0061435D" w:rsidRPr="00FB25E0">
        <w:rPr>
          <w:color w:val="000000" w:themeColor="text1"/>
          <w:sz w:val="28"/>
          <w:szCs w:val="28"/>
          <w:shd w:val="clear" w:color="auto" w:fill="FFFFFF"/>
          <w:lang w:val="en-US"/>
        </w:rPr>
        <w:t>et</w:t>
      </w:r>
      <w:r w:rsidR="0061435D" w:rsidRPr="00FB25E0">
        <w:rPr>
          <w:color w:val="000000" w:themeColor="text1"/>
          <w:sz w:val="28"/>
          <w:szCs w:val="28"/>
          <w:shd w:val="clear" w:color="auto" w:fill="FFFFFF"/>
        </w:rPr>
        <w:t xml:space="preserve"> </w:t>
      </w:r>
      <w:r w:rsidR="0061435D" w:rsidRPr="00FB25E0">
        <w:rPr>
          <w:color w:val="000000" w:themeColor="text1"/>
          <w:sz w:val="28"/>
          <w:szCs w:val="28"/>
          <w:shd w:val="clear" w:color="auto" w:fill="FFFFFF"/>
          <w:lang w:val="en-US"/>
        </w:rPr>
        <w:t>al</w:t>
      </w:r>
      <w:r w:rsidR="0061435D" w:rsidRPr="00FB25E0">
        <w:rPr>
          <w:color w:val="000000" w:themeColor="text1"/>
          <w:sz w:val="28"/>
          <w:szCs w:val="28"/>
          <w:shd w:val="clear" w:color="auto" w:fill="FFFFFF"/>
        </w:rPr>
        <w:t>., 2011</w:t>
      </w:r>
    </w:p>
    <w:p w14:paraId="6D31FA82" w14:textId="4C68FFBF" w:rsidR="0061435D" w:rsidRPr="00FB25E0" w:rsidRDefault="00FB25E0"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shd w:val="clear" w:color="auto" w:fill="FFFFFF"/>
          <w:lang w:val="en-US"/>
        </w:rPr>
        <w:t xml:space="preserve"> </w:t>
      </w:r>
      <w:proofErr w:type="spellStart"/>
      <w:r w:rsidR="0061435D" w:rsidRPr="00FB25E0">
        <w:rPr>
          <w:color w:val="000000" w:themeColor="text1"/>
          <w:sz w:val="28"/>
          <w:szCs w:val="28"/>
          <w:shd w:val="clear" w:color="auto" w:fill="FFFFFF"/>
          <w:lang w:val="en-US"/>
        </w:rPr>
        <w:t>Cusini</w:t>
      </w:r>
      <w:proofErr w:type="spellEnd"/>
      <w:r w:rsidR="0061435D" w:rsidRPr="00FB25E0">
        <w:rPr>
          <w:color w:val="000000" w:themeColor="text1"/>
          <w:sz w:val="28"/>
          <w:szCs w:val="28"/>
          <w:shd w:val="clear" w:color="auto" w:fill="FFFFFF"/>
        </w:rPr>
        <w:t xml:space="preserve"> </w:t>
      </w:r>
      <w:r w:rsidR="0061435D" w:rsidRPr="00FB25E0">
        <w:rPr>
          <w:color w:val="000000" w:themeColor="text1"/>
          <w:sz w:val="28"/>
          <w:szCs w:val="28"/>
          <w:shd w:val="clear" w:color="auto" w:fill="FFFFFF"/>
          <w:lang w:val="en-US"/>
        </w:rPr>
        <w:t>M</w:t>
      </w:r>
      <w:r w:rsidR="0061435D" w:rsidRPr="00FB25E0">
        <w:rPr>
          <w:color w:val="000000" w:themeColor="text1"/>
          <w:sz w:val="28"/>
          <w:szCs w:val="28"/>
          <w:shd w:val="clear" w:color="auto" w:fill="FFFFFF"/>
        </w:rPr>
        <w:t xml:space="preserve">.  </w:t>
      </w:r>
      <w:r w:rsidR="0061435D" w:rsidRPr="00FB25E0">
        <w:rPr>
          <w:color w:val="000000" w:themeColor="text1"/>
          <w:sz w:val="28"/>
          <w:szCs w:val="28"/>
          <w:shd w:val="clear" w:color="auto" w:fill="FFFFFF"/>
          <w:lang w:val="en-US"/>
        </w:rPr>
        <w:t>et</w:t>
      </w:r>
      <w:r w:rsidR="0061435D" w:rsidRPr="00FB25E0">
        <w:rPr>
          <w:color w:val="000000" w:themeColor="text1"/>
          <w:sz w:val="28"/>
          <w:szCs w:val="28"/>
          <w:shd w:val="clear" w:color="auto" w:fill="FFFFFF"/>
        </w:rPr>
        <w:t xml:space="preserve"> </w:t>
      </w:r>
      <w:r w:rsidR="0061435D" w:rsidRPr="00FB25E0">
        <w:rPr>
          <w:color w:val="000000" w:themeColor="text1"/>
          <w:sz w:val="28"/>
          <w:szCs w:val="28"/>
          <w:shd w:val="clear" w:color="auto" w:fill="FFFFFF"/>
          <w:lang w:val="en-US"/>
        </w:rPr>
        <w:t>al</w:t>
      </w:r>
      <w:r w:rsidR="0061435D" w:rsidRPr="00FB25E0">
        <w:rPr>
          <w:color w:val="000000" w:themeColor="text1"/>
          <w:sz w:val="28"/>
          <w:szCs w:val="28"/>
          <w:shd w:val="clear" w:color="auto" w:fill="FFFFFF"/>
        </w:rPr>
        <w:t>., 2013</w:t>
      </w:r>
    </w:p>
    <w:p w14:paraId="29CC07A3" w14:textId="03F982BA" w:rsidR="0061435D" w:rsidRPr="00FB25E0" w:rsidRDefault="0061435D"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shd w:val="clear" w:color="auto" w:fill="FFFFFF"/>
          <w:lang w:val="en-US"/>
        </w:rPr>
        <w:t xml:space="preserve"> Bleeker M. C. G. et al., </w:t>
      </w:r>
      <w:r w:rsidRPr="00FB25E0">
        <w:rPr>
          <w:color w:val="000000" w:themeColor="text1"/>
          <w:sz w:val="28"/>
          <w:szCs w:val="28"/>
          <w:lang w:val="en-US"/>
        </w:rPr>
        <w:t>2006</w:t>
      </w:r>
    </w:p>
    <w:p w14:paraId="70828E1F" w14:textId="2E7B4BE8" w:rsidR="0061435D" w:rsidRPr="00FB25E0" w:rsidRDefault="0061435D"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lang w:val="en-US"/>
        </w:rPr>
        <w:t xml:space="preserve"> </w:t>
      </w:r>
      <w:proofErr w:type="spellStart"/>
      <w:r w:rsidRPr="00FB25E0">
        <w:rPr>
          <w:color w:val="000000" w:themeColor="text1"/>
          <w:sz w:val="28"/>
          <w:szCs w:val="28"/>
          <w:shd w:val="clear" w:color="auto" w:fill="FFFFFF"/>
          <w:lang w:val="en-US"/>
        </w:rPr>
        <w:t>Lucker</w:t>
      </w:r>
      <w:proofErr w:type="spellEnd"/>
      <w:r w:rsidRPr="00FB25E0">
        <w:rPr>
          <w:color w:val="000000" w:themeColor="text1"/>
          <w:sz w:val="28"/>
          <w:szCs w:val="28"/>
          <w:shd w:val="clear" w:color="auto" w:fill="FFFFFF"/>
          <w:lang w:val="en-US"/>
        </w:rPr>
        <w:t xml:space="preserve"> G. P. H. et al., 2007</w:t>
      </w:r>
    </w:p>
    <w:p w14:paraId="2591C751" w14:textId="4E745ED3" w:rsidR="0061435D" w:rsidRPr="00FB25E0" w:rsidRDefault="0061435D"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shd w:val="clear" w:color="auto" w:fill="FFFFFF"/>
          <w:lang w:val="en-US"/>
        </w:rPr>
        <w:t xml:space="preserve"> </w:t>
      </w:r>
      <w:proofErr w:type="spellStart"/>
      <w:r w:rsidRPr="00FB25E0">
        <w:rPr>
          <w:color w:val="000000" w:themeColor="text1"/>
          <w:sz w:val="28"/>
          <w:szCs w:val="28"/>
          <w:shd w:val="clear" w:color="auto" w:fill="FFFFFF"/>
          <w:lang w:val="en-US"/>
        </w:rPr>
        <w:t>Ahsaini</w:t>
      </w:r>
      <w:proofErr w:type="spellEnd"/>
      <w:r w:rsidRPr="00FB25E0">
        <w:rPr>
          <w:color w:val="000000" w:themeColor="text1"/>
          <w:sz w:val="28"/>
          <w:szCs w:val="28"/>
          <w:shd w:val="clear" w:color="auto" w:fill="FFFFFF"/>
          <w:lang w:val="en-US"/>
        </w:rPr>
        <w:t xml:space="preserve"> M. et al., 2013</w:t>
      </w:r>
    </w:p>
    <w:p w14:paraId="6EEA3BA1" w14:textId="39A53EFB" w:rsidR="0061435D" w:rsidRPr="00FB25E0" w:rsidRDefault="0061435D"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lang w:val="en-US"/>
        </w:rPr>
        <w:t xml:space="preserve"> Lacey C. J. N. et al., 2013.</w:t>
      </w:r>
    </w:p>
    <w:p w14:paraId="571FE56F" w14:textId="2CF34AB0" w:rsidR="0061435D" w:rsidRPr="00FB25E0" w:rsidRDefault="0061435D" w:rsidP="00FB25E0">
      <w:pPr>
        <w:pStyle w:val="a4"/>
        <w:numPr>
          <w:ilvl w:val="0"/>
          <w:numId w:val="17"/>
        </w:numPr>
        <w:spacing w:line="360" w:lineRule="auto"/>
        <w:jc w:val="both"/>
        <w:rPr>
          <w:color w:val="000000" w:themeColor="text1"/>
          <w:sz w:val="28"/>
          <w:szCs w:val="28"/>
        </w:rPr>
      </w:pPr>
      <w:r w:rsidRPr="00FB25E0">
        <w:rPr>
          <w:color w:val="000000" w:themeColor="text1"/>
          <w:sz w:val="28"/>
          <w:szCs w:val="28"/>
          <w:lang w:val="en-US"/>
        </w:rPr>
        <w:t xml:space="preserve"> </w:t>
      </w:r>
      <w:r w:rsidRPr="00FB25E0">
        <w:rPr>
          <w:color w:val="000000" w:themeColor="text1"/>
          <w:sz w:val="28"/>
          <w:szCs w:val="28"/>
        </w:rPr>
        <w:t xml:space="preserve">Серов В. Н., </w:t>
      </w:r>
      <w:proofErr w:type="spellStart"/>
      <w:r w:rsidRPr="00FB25E0">
        <w:rPr>
          <w:color w:val="000000" w:themeColor="text1"/>
          <w:sz w:val="28"/>
          <w:szCs w:val="28"/>
        </w:rPr>
        <w:t>Твердикова</w:t>
      </w:r>
      <w:proofErr w:type="spellEnd"/>
      <w:r w:rsidRPr="00FB25E0">
        <w:rPr>
          <w:color w:val="000000" w:themeColor="text1"/>
          <w:sz w:val="28"/>
          <w:szCs w:val="28"/>
        </w:rPr>
        <w:t xml:space="preserve"> М. А., </w:t>
      </w:r>
      <w:proofErr w:type="spellStart"/>
      <w:r w:rsidRPr="00FB25E0">
        <w:rPr>
          <w:color w:val="000000" w:themeColor="text1"/>
          <w:sz w:val="28"/>
          <w:szCs w:val="28"/>
        </w:rPr>
        <w:t>Тютюнник</w:t>
      </w:r>
      <w:proofErr w:type="spellEnd"/>
      <w:r w:rsidRPr="00FB25E0">
        <w:rPr>
          <w:color w:val="000000" w:themeColor="text1"/>
          <w:sz w:val="28"/>
          <w:szCs w:val="28"/>
        </w:rPr>
        <w:t xml:space="preserve"> В. Л., 2010</w:t>
      </w:r>
    </w:p>
    <w:p w14:paraId="3810E123" w14:textId="7E23C81D" w:rsidR="0061435D" w:rsidRPr="00FB25E0" w:rsidRDefault="00FB25E0"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rPr>
        <w:t xml:space="preserve"> </w:t>
      </w:r>
      <w:proofErr w:type="spellStart"/>
      <w:r w:rsidR="0061435D" w:rsidRPr="00FB25E0">
        <w:rPr>
          <w:color w:val="000000" w:themeColor="text1"/>
          <w:sz w:val="28"/>
          <w:szCs w:val="28"/>
          <w:lang w:val="en-US"/>
        </w:rPr>
        <w:t>Winerw</w:t>
      </w:r>
      <w:proofErr w:type="spellEnd"/>
      <w:r w:rsidR="0061435D" w:rsidRPr="00FB25E0">
        <w:rPr>
          <w:color w:val="000000" w:themeColor="text1"/>
          <w:sz w:val="28"/>
          <w:szCs w:val="28"/>
          <w:lang w:val="en-US"/>
        </w:rPr>
        <w:t xml:space="preserve">, R.L. Condom Use and the Risk of Genital Human Papillomavirus Infection in Young Women / R.L. Winer et al. // N </w:t>
      </w:r>
      <w:proofErr w:type="spellStart"/>
      <w:r w:rsidR="0061435D" w:rsidRPr="00FB25E0">
        <w:rPr>
          <w:color w:val="000000" w:themeColor="text1"/>
          <w:sz w:val="28"/>
          <w:szCs w:val="28"/>
          <w:lang w:val="en-US"/>
        </w:rPr>
        <w:t>Engl</w:t>
      </w:r>
      <w:proofErr w:type="spellEnd"/>
      <w:r w:rsidR="0061435D" w:rsidRPr="00FB25E0">
        <w:rPr>
          <w:color w:val="000000" w:themeColor="text1"/>
          <w:sz w:val="28"/>
          <w:szCs w:val="28"/>
          <w:lang w:val="en-US"/>
        </w:rPr>
        <w:t xml:space="preserve"> J Med. – 2006. – 354. – P. 2645–54.</w:t>
      </w:r>
    </w:p>
    <w:p w14:paraId="66A84489" w14:textId="01AF1167" w:rsidR="0061435D" w:rsidRPr="00FB25E0" w:rsidRDefault="00FB25E0" w:rsidP="00FB25E0">
      <w:pPr>
        <w:pStyle w:val="a4"/>
        <w:numPr>
          <w:ilvl w:val="0"/>
          <w:numId w:val="17"/>
        </w:numPr>
        <w:spacing w:line="360" w:lineRule="auto"/>
        <w:jc w:val="both"/>
        <w:rPr>
          <w:color w:val="000000" w:themeColor="text1"/>
          <w:sz w:val="28"/>
          <w:szCs w:val="28"/>
        </w:rPr>
      </w:pPr>
      <w:r w:rsidRPr="00FB25E0">
        <w:rPr>
          <w:color w:val="000000" w:themeColor="text1"/>
          <w:sz w:val="28"/>
          <w:szCs w:val="28"/>
          <w:lang w:val="en-US"/>
        </w:rPr>
        <w:t xml:space="preserve"> </w:t>
      </w:r>
      <w:proofErr w:type="spellStart"/>
      <w:r w:rsidR="0061435D" w:rsidRPr="00FB25E0">
        <w:rPr>
          <w:color w:val="000000" w:themeColor="text1"/>
          <w:sz w:val="28"/>
          <w:szCs w:val="28"/>
        </w:rPr>
        <w:t>Брико</w:t>
      </w:r>
      <w:proofErr w:type="spellEnd"/>
      <w:r w:rsidR="0061435D" w:rsidRPr="00FB25E0">
        <w:rPr>
          <w:color w:val="000000" w:themeColor="text1"/>
          <w:sz w:val="28"/>
          <w:szCs w:val="28"/>
        </w:rPr>
        <w:t xml:space="preserve">, Н.И. Современная ситуация по болезням, передающимся половым путём, в России и тенденции её развития / Н.И. </w:t>
      </w:r>
      <w:proofErr w:type="spellStart"/>
      <w:r w:rsidR="0061435D" w:rsidRPr="00FB25E0">
        <w:rPr>
          <w:color w:val="000000" w:themeColor="text1"/>
          <w:sz w:val="28"/>
          <w:szCs w:val="28"/>
        </w:rPr>
        <w:t>Брико</w:t>
      </w:r>
      <w:proofErr w:type="spellEnd"/>
      <w:r w:rsidR="0061435D" w:rsidRPr="00FB25E0">
        <w:rPr>
          <w:color w:val="000000" w:themeColor="text1"/>
          <w:sz w:val="28"/>
          <w:szCs w:val="28"/>
        </w:rPr>
        <w:t xml:space="preserve">, </w:t>
      </w:r>
      <w:proofErr w:type="gramStart"/>
      <w:r w:rsidR="0061435D" w:rsidRPr="00FB25E0">
        <w:rPr>
          <w:color w:val="000000" w:themeColor="text1"/>
          <w:sz w:val="28"/>
          <w:szCs w:val="28"/>
        </w:rPr>
        <w:t>И.П.</w:t>
      </w:r>
      <w:proofErr w:type="gramEnd"/>
      <w:r w:rsidR="0061435D" w:rsidRPr="00FB25E0">
        <w:rPr>
          <w:color w:val="000000" w:themeColor="text1"/>
          <w:sz w:val="28"/>
          <w:szCs w:val="28"/>
        </w:rPr>
        <w:t xml:space="preserve"> Иваненко, А.И. Громыко, Л.И. Тихонова // Эпидемиология и инфекционные болезни. – 1999. – № 1. – С. 4–7.</w:t>
      </w:r>
    </w:p>
    <w:p w14:paraId="1D9F768A" w14:textId="5A9C0715" w:rsidR="00161667" w:rsidRPr="00FB25E0" w:rsidRDefault="00161667" w:rsidP="00FB25E0">
      <w:pPr>
        <w:pStyle w:val="a4"/>
        <w:numPr>
          <w:ilvl w:val="0"/>
          <w:numId w:val="17"/>
        </w:numPr>
        <w:spacing w:line="360" w:lineRule="auto"/>
        <w:jc w:val="both"/>
        <w:rPr>
          <w:color w:val="000000" w:themeColor="text1"/>
          <w:sz w:val="28"/>
          <w:szCs w:val="28"/>
        </w:rPr>
      </w:pPr>
      <w:r w:rsidRPr="00FB25E0">
        <w:rPr>
          <w:color w:val="000000" w:themeColor="text1"/>
          <w:sz w:val="28"/>
          <w:szCs w:val="28"/>
        </w:rPr>
        <w:t xml:space="preserve"> </w:t>
      </w:r>
      <w:r w:rsidRPr="00FB25E0">
        <w:rPr>
          <w:color w:val="000000" w:themeColor="text1"/>
          <w:sz w:val="28"/>
          <w:szCs w:val="28"/>
          <w:lang w:val="en-US"/>
        </w:rPr>
        <w:t>Committee on Practice B‐</w:t>
      </w:r>
      <w:proofErr w:type="gramStart"/>
      <w:r w:rsidRPr="00FB25E0">
        <w:rPr>
          <w:color w:val="000000" w:themeColor="text1"/>
          <w:sz w:val="28"/>
          <w:szCs w:val="28"/>
          <w:lang w:val="en-US"/>
        </w:rPr>
        <w:t>G .</w:t>
      </w:r>
      <w:proofErr w:type="gramEnd"/>
      <w:r w:rsidRPr="00FB25E0">
        <w:rPr>
          <w:color w:val="000000" w:themeColor="text1"/>
          <w:sz w:val="28"/>
          <w:szCs w:val="28"/>
          <w:lang w:val="en-US"/>
        </w:rPr>
        <w:t xml:space="preserve"> 2012. ACOG practice bulletin number 131: Screening for cervical cancer. </w:t>
      </w:r>
      <w:r w:rsidRPr="00FB25E0">
        <w:rPr>
          <w:i/>
          <w:iCs/>
          <w:color w:val="000000" w:themeColor="text1"/>
          <w:sz w:val="28"/>
          <w:szCs w:val="28"/>
          <w:lang w:val="en-US"/>
        </w:rPr>
        <w:t xml:space="preserve">Obstet. </w:t>
      </w:r>
      <w:proofErr w:type="spellStart"/>
      <w:r w:rsidRPr="00FB25E0">
        <w:rPr>
          <w:i/>
          <w:iCs/>
          <w:color w:val="000000" w:themeColor="text1"/>
          <w:sz w:val="28"/>
          <w:szCs w:val="28"/>
        </w:rPr>
        <w:t>Gynecol</w:t>
      </w:r>
      <w:proofErr w:type="spellEnd"/>
      <w:r w:rsidRPr="00FB25E0">
        <w:rPr>
          <w:i/>
          <w:iCs/>
          <w:color w:val="000000" w:themeColor="text1"/>
          <w:sz w:val="28"/>
          <w:szCs w:val="28"/>
        </w:rPr>
        <w:t>.</w:t>
      </w:r>
      <w:r w:rsidRPr="00FB25E0">
        <w:rPr>
          <w:color w:val="000000" w:themeColor="text1"/>
          <w:sz w:val="28"/>
          <w:szCs w:val="28"/>
        </w:rPr>
        <w:t> 120:1222–1238. </w:t>
      </w:r>
    </w:p>
    <w:p w14:paraId="3BA84AC9" w14:textId="6AFD212C" w:rsidR="00161667" w:rsidRPr="00FB25E0" w:rsidRDefault="00FB25E0" w:rsidP="00FB25E0">
      <w:pPr>
        <w:pStyle w:val="a4"/>
        <w:numPr>
          <w:ilvl w:val="0"/>
          <w:numId w:val="17"/>
        </w:numPr>
        <w:spacing w:line="360" w:lineRule="auto"/>
        <w:jc w:val="both"/>
        <w:rPr>
          <w:color w:val="000000" w:themeColor="text1"/>
          <w:sz w:val="28"/>
          <w:szCs w:val="28"/>
          <w:lang w:val="en-US"/>
        </w:rPr>
      </w:pPr>
      <w:r w:rsidRPr="00FB25E0">
        <w:rPr>
          <w:color w:val="FF0000"/>
          <w:sz w:val="28"/>
          <w:szCs w:val="28"/>
          <w:lang w:val="en-US"/>
        </w:rPr>
        <w:t xml:space="preserve"> </w:t>
      </w:r>
      <w:proofErr w:type="spellStart"/>
      <w:r w:rsidR="00161667" w:rsidRPr="00FB25E0">
        <w:rPr>
          <w:color w:val="000000" w:themeColor="text1"/>
          <w:sz w:val="28"/>
          <w:szCs w:val="28"/>
          <w:lang w:val="en-US"/>
        </w:rPr>
        <w:t>Drolet</w:t>
      </w:r>
      <w:proofErr w:type="spellEnd"/>
      <w:r w:rsidR="00161667" w:rsidRPr="00FB25E0">
        <w:rPr>
          <w:color w:val="000000" w:themeColor="text1"/>
          <w:sz w:val="28"/>
          <w:szCs w:val="28"/>
          <w:lang w:val="en-US"/>
        </w:rPr>
        <w:t xml:space="preserve"> M., </w:t>
      </w:r>
      <w:proofErr w:type="spellStart"/>
      <w:r w:rsidR="00161667" w:rsidRPr="00FB25E0">
        <w:rPr>
          <w:color w:val="000000" w:themeColor="text1"/>
          <w:sz w:val="28"/>
          <w:szCs w:val="28"/>
          <w:lang w:val="en-US"/>
        </w:rPr>
        <w:t>Bénard</w:t>
      </w:r>
      <w:proofErr w:type="spellEnd"/>
      <w:r w:rsidR="00161667" w:rsidRPr="00FB25E0">
        <w:rPr>
          <w:color w:val="000000" w:themeColor="text1"/>
          <w:sz w:val="28"/>
          <w:szCs w:val="28"/>
          <w:lang w:val="en-US"/>
        </w:rPr>
        <w:t xml:space="preserve"> É., Pérez N. et al. Population-level impact and herd effects following the introduction of human papillomavirus vaccination </w:t>
      </w:r>
      <w:proofErr w:type="spellStart"/>
      <w:r w:rsidR="00161667" w:rsidRPr="00FB25E0">
        <w:rPr>
          <w:color w:val="000000" w:themeColor="text1"/>
          <w:sz w:val="28"/>
          <w:szCs w:val="28"/>
          <w:lang w:val="en-US"/>
        </w:rPr>
        <w:t>programmes</w:t>
      </w:r>
      <w:proofErr w:type="spellEnd"/>
      <w:r w:rsidR="00161667" w:rsidRPr="00FB25E0">
        <w:rPr>
          <w:color w:val="000000" w:themeColor="text1"/>
          <w:sz w:val="28"/>
          <w:szCs w:val="28"/>
          <w:lang w:val="en-US"/>
        </w:rPr>
        <w:t>: updated systematic review and meta-analysis. Lancet. 2019;394(10197):497–509. DOI: 10.1016/S0140-6736(19)30298-3.</w:t>
      </w:r>
    </w:p>
    <w:p w14:paraId="3D92D59B" w14:textId="1F0D94A3" w:rsidR="00161667" w:rsidRPr="00FB25E0" w:rsidRDefault="00161667" w:rsidP="00FB25E0">
      <w:pPr>
        <w:pStyle w:val="a4"/>
        <w:numPr>
          <w:ilvl w:val="0"/>
          <w:numId w:val="17"/>
        </w:numPr>
        <w:spacing w:line="360" w:lineRule="auto"/>
        <w:jc w:val="both"/>
        <w:rPr>
          <w:color w:val="000000" w:themeColor="text1"/>
          <w:sz w:val="28"/>
          <w:szCs w:val="28"/>
          <w:lang w:val="en-US"/>
        </w:rPr>
      </w:pPr>
      <w:r w:rsidRPr="00FB25E0">
        <w:rPr>
          <w:color w:val="FF0000"/>
          <w:sz w:val="28"/>
          <w:szCs w:val="28"/>
          <w:lang w:val="en-US"/>
        </w:rPr>
        <w:t xml:space="preserve"> </w:t>
      </w:r>
      <w:proofErr w:type="spellStart"/>
      <w:r w:rsidRPr="00FB25E0">
        <w:rPr>
          <w:color w:val="000000" w:themeColor="text1"/>
          <w:sz w:val="28"/>
          <w:szCs w:val="28"/>
          <w:lang w:val="en-US"/>
        </w:rPr>
        <w:t>Gillison</w:t>
      </w:r>
      <w:proofErr w:type="spellEnd"/>
      <w:r w:rsidRPr="00FB25E0">
        <w:rPr>
          <w:color w:val="000000" w:themeColor="text1"/>
          <w:sz w:val="28"/>
          <w:szCs w:val="28"/>
          <w:lang w:val="en-US"/>
        </w:rPr>
        <w:t xml:space="preserve"> ML, Chaturvedi AK, Lowy DR. HPV prophylactic vac- cines and the potential prevention of noncervical cancers in both men and women. </w:t>
      </w:r>
      <w:r w:rsidRPr="00FB25E0">
        <w:rPr>
          <w:i/>
          <w:iCs/>
          <w:color w:val="000000" w:themeColor="text1"/>
          <w:sz w:val="28"/>
          <w:szCs w:val="28"/>
          <w:lang w:val="en-US"/>
        </w:rPr>
        <w:t xml:space="preserve">Cancer. </w:t>
      </w:r>
      <w:r w:rsidRPr="00FB25E0">
        <w:rPr>
          <w:color w:val="000000" w:themeColor="text1"/>
          <w:sz w:val="28"/>
          <w:szCs w:val="28"/>
          <w:lang w:val="en-US"/>
        </w:rPr>
        <w:t xml:space="preserve">2008;113(Suppl 10):3036–46. </w:t>
      </w:r>
    </w:p>
    <w:p w14:paraId="5A1B657D" w14:textId="14A316A8" w:rsidR="00161667" w:rsidRPr="00FB25E0" w:rsidRDefault="00161667" w:rsidP="00FB25E0">
      <w:pPr>
        <w:pStyle w:val="a4"/>
        <w:numPr>
          <w:ilvl w:val="0"/>
          <w:numId w:val="17"/>
        </w:numPr>
        <w:spacing w:line="360" w:lineRule="auto"/>
        <w:jc w:val="both"/>
        <w:rPr>
          <w:color w:val="000000" w:themeColor="text1"/>
          <w:sz w:val="28"/>
          <w:szCs w:val="28"/>
          <w:lang w:val="en-US"/>
        </w:rPr>
      </w:pPr>
      <w:r w:rsidRPr="00FB25E0">
        <w:rPr>
          <w:color w:val="FF0000"/>
          <w:sz w:val="28"/>
          <w:szCs w:val="28"/>
          <w:lang w:val="en-US"/>
        </w:rPr>
        <w:t xml:space="preserve"> </w:t>
      </w:r>
      <w:r w:rsidRPr="00FB25E0">
        <w:rPr>
          <w:color w:val="000000" w:themeColor="text1"/>
          <w:sz w:val="28"/>
          <w:szCs w:val="28"/>
          <w:lang w:val="en-US"/>
        </w:rPr>
        <w:t xml:space="preserve">Einstein MH, Baron M, Levin MJ, Chatterjee A, Edwards RP, </w:t>
      </w:r>
      <w:proofErr w:type="spellStart"/>
      <w:r w:rsidRPr="00FB25E0">
        <w:rPr>
          <w:color w:val="000000" w:themeColor="text1"/>
          <w:sz w:val="28"/>
          <w:szCs w:val="28"/>
          <w:lang w:val="en-US"/>
        </w:rPr>
        <w:t>Zepp</w:t>
      </w:r>
      <w:proofErr w:type="spellEnd"/>
      <w:r w:rsidRPr="00FB25E0">
        <w:rPr>
          <w:color w:val="000000" w:themeColor="text1"/>
          <w:sz w:val="28"/>
          <w:szCs w:val="28"/>
          <w:lang w:val="en-US"/>
        </w:rPr>
        <w:t xml:space="preserve"> F, et al. Comparison of the immunogenicity and safety of </w:t>
      </w:r>
      <w:proofErr w:type="spellStart"/>
      <w:r w:rsidRPr="00FB25E0">
        <w:rPr>
          <w:i/>
          <w:iCs/>
          <w:color w:val="000000" w:themeColor="text1"/>
          <w:sz w:val="28"/>
          <w:szCs w:val="28"/>
          <w:lang w:val="en-US"/>
        </w:rPr>
        <w:t>Cervarix</w:t>
      </w:r>
      <w:proofErr w:type="spellEnd"/>
      <w:r w:rsidRPr="00FB25E0">
        <w:rPr>
          <w:color w:val="000000" w:themeColor="text1"/>
          <w:position w:val="6"/>
          <w:sz w:val="28"/>
          <w:szCs w:val="28"/>
          <w:lang w:val="en-US"/>
        </w:rPr>
        <w:t xml:space="preserve">TM </w:t>
      </w:r>
      <w:r w:rsidRPr="00FB25E0">
        <w:rPr>
          <w:color w:val="000000" w:themeColor="text1"/>
          <w:sz w:val="28"/>
          <w:szCs w:val="28"/>
          <w:lang w:val="en-US"/>
        </w:rPr>
        <w:t xml:space="preserve">and </w:t>
      </w:r>
      <w:r w:rsidRPr="00FB25E0">
        <w:rPr>
          <w:i/>
          <w:iCs/>
          <w:color w:val="000000" w:themeColor="text1"/>
          <w:sz w:val="28"/>
          <w:szCs w:val="28"/>
          <w:lang w:val="en-US"/>
        </w:rPr>
        <w:t>Gardasil</w:t>
      </w:r>
      <w:r w:rsidRPr="00FB25E0">
        <w:rPr>
          <w:color w:val="000000" w:themeColor="text1"/>
          <w:position w:val="6"/>
          <w:sz w:val="28"/>
          <w:szCs w:val="28"/>
          <w:lang w:val="en-US"/>
        </w:rPr>
        <w:t xml:space="preserve">® </w:t>
      </w:r>
      <w:r w:rsidRPr="00FB25E0">
        <w:rPr>
          <w:color w:val="000000" w:themeColor="text1"/>
          <w:sz w:val="28"/>
          <w:szCs w:val="28"/>
          <w:lang w:val="en-US"/>
        </w:rPr>
        <w:lastRenderedPageBreak/>
        <w:t xml:space="preserve">human papillomavirus (HPV) cervical cancer vaccines in healthy women aged 18–45 years. </w:t>
      </w:r>
      <w:r w:rsidRPr="00FB25E0">
        <w:rPr>
          <w:i/>
          <w:iCs/>
          <w:color w:val="000000" w:themeColor="text1"/>
          <w:sz w:val="28"/>
          <w:szCs w:val="28"/>
          <w:lang w:val="en-US"/>
        </w:rPr>
        <w:t xml:space="preserve">Hum </w:t>
      </w:r>
      <w:proofErr w:type="spellStart"/>
      <w:r w:rsidRPr="00FB25E0">
        <w:rPr>
          <w:i/>
          <w:iCs/>
          <w:color w:val="000000" w:themeColor="text1"/>
          <w:sz w:val="28"/>
          <w:szCs w:val="28"/>
          <w:lang w:val="en-US"/>
        </w:rPr>
        <w:t>Vaccin</w:t>
      </w:r>
      <w:proofErr w:type="spellEnd"/>
      <w:r w:rsidRPr="00FB25E0">
        <w:rPr>
          <w:i/>
          <w:iCs/>
          <w:color w:val="000000" w:themeColor="text1"/>
          <w:sz w:val="28"/>
          <w:szCs w:val="28"/>
          <w:lang w:val="en-US"/>
        </w:rPr>
        <w:t xml:space="preserve">. </w:t>
      </w:r>
      <w:r w:rsidRPr="00FB25E0">
        <w:rPr>
          <w:color w:val="000000" w:themeColor="text1"/>
          <w:sz w:val="28"/>
          <w:szCs w:val="28"/>
          <w:lang w:val="en-US"/>
        </w:rPr>
        <w:t xml:space="preserve">2009;5(10):705–19. </w:t>
      </w:r>
    </w:p>
    <w:p w14:paraId="3BCF67EC" w14:textId="551E87B8" w:rsidR="00161667" w:rsidRPr="00FB25E0" w:rsidRDefault="00161667" w:rsidP="00FB25E0">
      <w:pPr>
        <w:pStyle w:val="a4"/>
        <w:numPr>
          <w:ilvl w:val="0"/>
          <w:numId w:val="17"/>
        </w:numPr>
        <w:spacing w:line="360" w:lineRule="auto"/>
        <w:jc w:val="both"/>
        <w:rPr>
          <w:color w:val="000000" w:themeColor="text1"/>
          <w:sz w:val="28"/>
          <w:szCs w:val="28"/>
          <w:lang w:val="en-US"/>
        </w:rPr>
      </w:pPr>
      <w:r w:rsidRPr="00FB25E0">
        <w:rPr>
          <w:color w:val="FF0000"/>
          <w:sz w:val="28"/>
          <w:szCs w:val="28"/>
          <w:lang w:val="en-US"/>
        </w:rPr>
        <w:t xml:space="preserve"> </w:t>
      </w:r>
      <w:proofErr w:type="spellStart"/>
      <w:r w:rsidRPr="00FB25E0">
        <w:rPr>
          <w:color w:val="000000" w:themeColor="text1"/>
          <w:sz w:val="28"/>
          <w:szCs w:val="28"/>
          <w:lang w:val="en-US"/>
        </w:rPr>
        <w:t>Arbyn</w:t>
      </w:r>
      <w:proofErr w:type="spellEnd"/>
      <w:r w:rsidRPr="00FB25E0">
        <w:rPr>
          <w:color w:val="000000" w:themeColor="text1"/>
          <w:sz w:val="28"/>
          <w:szCs w:val="28"/>
          <w:lang w:val="en-US"/>
        </w:rPr>
        <w:t xml:space="preserve"> M, Xu L. E </w:t>
      </w:r>
      <w:proofErr w:type="spellStart"/>
      <w:r w:rsidRPr="00FB25E0">
        <w:rPr>
          <w:color w:val="000000" w:themeColor="text1"/>
          <w:sz w:val="28"/>
          <w:szCs w:val="28"/>
          <w:lang w:val="en-US"/>
        </w:rPr>
        <w:t>cacy</w:t>
      </w:r>
      <w:proofErr w:type="spellEnd"/>
      <w:r w:rsidRPr="00FB25E0">
        <w:rPr>
          <w:color w:val="000000" w:themeColor="text1"/>
          <w:sz w:val="28"/>
          <w:szCs w:val="28"/>
          <w:lang w:val="en-US"/>
        </w:rPr>
        <w:t xml:space="preserve"> and safety of prophylactic HPV vac- cines. A Cochrane review of randomized trials. </w:t>
      </w:r>
      <w:r w:rsidRPr="00FB25E0">
        <w:rPr>
          <w:i/>
          <w:iCs/>
          <w:color w:val="000000" w:themeColor="text1"/>
          <w:sz w:val="28"/>
          <w:szCs w:val="28"/>
          <w:lang w:val="en-US"/>
        </w:rPr>
        <w:t>Expert Rev Vac- cines</w:t>
      </w:r>
      <w:r w:rsidRPr="00FB25E0">
        <w:rPr>
          <w:color w:val="000000" w:themeColor="text1"/>
          <w:sz w:val="28"/>
          <w:szCs w:val="28"/>
          <w:lang w:val="en-US"/>
        </w:rPr>
        <w:t xml:space="preserve">. </w:t>
      </w:r>
      <w:r w:rsidRPr="00FB25E0">
        <w:rPr>
          <w:color w:val="000000" w:themeColor="text1"/>
          <w:sz w:val="28"/>
          <w:szCs w:val="28"/>
        </w:rPr>
        <w:t>2018;17(12):1085–91.</w:t>
      </w:r>
    </w:p>
    <w:p w14:paraId="1227EE33" w14:textId="7A25232E" w:rsidR="00161667" w:rsidRPr="00FB25E0" w:rsidRDefault="00161667"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lang w:val="en-US"/>
        </w:rPr>
        <w:t xml:space="preserve"> Palmer T, Wallace L, Pollock KG, </w:t>
      </w:r>
      <w:proofErr w:type="spellStart"/>
      <w:r w:rsidRPr="00FB25E0">
        <w:rPr>
          <w:color w:val="000000" w:themeColor="text1"/>
          <w:sz w:val="28"/>
          <w:szCs w:val="28"/>
          <w:lang w:val="en-US"/>
        </w:rPr>
        <w:t>Cuschieri</w:t>
      </w:r>
      <w:proofErr w:type="spellEnd"/>
      <w:r w:rsidRPr="00FB25E0">
        <w:rPr>
          <w:color w:val="000000" w:themeColor="text1"/>
          <w:sz w:val="28"/>
          <w:szCs w:val="28"/>
          <w:lang w:val="en-US"/>
        </w:rPr>
        <w:t xml:space="preserve"> K, Robertson C, Kavanagh K, Cruickshank M. Prevalence of cervical disease at age 20 after </w:t>
      </w:r>
      <w:proofErr w:type="spellStart"/>
      <w:r w:rsidRPr="00FB25E0">
        <w:rPr>
          <w:color w:val="000000" w:themeColor="text1"/>
          <w:sz w:val="28"/>
          <w:szCs w:val="28"/>
          <w:lang w:val="en-US"/>
        </w:rPr>
        <w:t>immunisation</w:t>
      </w:r>
      <w:proofErr w:type="spellEnd"/>
      <w:r w:rsidRPr="00FB25E0">
        <w:rPr>
          <w:color w:val="000000" w:themeColor="text1"/>
          <w:sz w:val="28"/>
          <w:szCs w:val="28"/>
          <w:lang w:val="en-US"/>
        </w:rPr>
        <w:t xml:space="preserve"> with bivalent HPV vaccine at age 12–13 in Scotland: retrospective population study. </w:t>
      </w:r>
      <w:r w:rsidRPr="00FB25E0">
        <w:rPr>
          <w:i/>
          <w:iCs/>
          <w:color w:val="000000" w:themeColor="text1"/>
          <w:sz w:val="28"/>
          <w:szCs w:val="28"/>
          <w:lang w:val="en-US"/>
        </w:rPr>
        <w:t xml:space="preserve">BMJ. </w:t>
      </w:r>
      <w:r w:rsidRPr="00FB25E0">
        <w:rPr>
          <w:color w:val="000000" w:themeColor="text1"/>
          <w:sz w:val="28"/>
          <w:szCs w:val="28"/>
          <w:lang w:val="en-US"/>
        </w:rPr>
        <w:t>2019;</w:t>
      </w:r>
      <w:proofErr w:type="gramStart"/>
      <w:r w:rsidRPr="00FB25E0">
        <w:rPr>
          <w:color w:val="000000" w:themeColor="text1"/>
          <w:sz w:val="28"/>
          <w:szCs w:val="28"/>
          <w:lang w:val="en-US"/>
        </w:rPr>
        <w:t>365:l</w:t>
      </w:r>
      <w:proofErr w:type="gramEnd"/>
      <w:r w:rsidRPr="00FB25E0">
        <w:rPr>
          <w:color w:val="000000" w:themeColor="text1"/>
          <w:sz w:val="28"/>
          <w:szCs w:val="28"/>
          <w:lang w:val="en-US"/>
        </w:rPr>
        <w:t>1161.</w:t>
      </w:r>
    </w:p>
    <w:p w14:paraId="234AC43F" w14:textId="4F2790AD" w:rsidR="001B5940" w:rsidRPr="00FB25E0" w:rsidRDefault="00FB25E0"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lang w:val="en-US"/>
        </w:rPr>
        <w:t xml:space="preserve"> </w:t>
      </w:r>
      <w:proofErr w:type="spellStart"/>
      <w:r w:rsidR="00161667" w:rsidRPr="00FB25E0">
        <w:rPr>
          <w:color w:val="000000" w:themeColor="text1"/>
          <w:sz w:val="28"/>
          <w:szCs w:val="28"/>
          <w:lang w:val="en-US"/>
        </w:rPr>
        <w:t>Drolet</w:t>
      </w:r>
      <w:proofErr w:type="spellEnd"/>
      <w:r w:rsidR="00161667" w:rsidRPr="00FB25E0">
        <w:rPr>
          <w:color w:val="000000" w:themeColor="text1"/>
          <w:sz w:val="28"/>
          <w:szCs w:val="28"/>
          <w:lang w:val="en-US"/>
        </w:rPr>
        <w:t xml:space="preserve"> M, </w:t>
      </w:r>
      <w:proofErr w:type="spellStart"/>
      <w:r w:rsidR="00161667" w:rsidRPr="00FB25E0">
        <w:rPr>
          <w:color w:val="000000" w:themeColor="text1"/>
          <w:sz w:val="28"/>
          <w:szCs w:val="28"/>
          <w:lang w:val="en-US"/>
        </w:rPr>
        <w:t>Bénard</w:t>
      </w:r>
      <w:proofErr w:type="spellEnd"/>
      <w:r w:rsidR="00161667" w:rsidRPr="00FB25E0">
        <w:rPr>
          <w:color w:val="000000" w:themeColor="text1"/>
          <w:sz w:val="28"/>
          <w:szCs w:val="28"/>
          <w:lang w:val="en-US"/>
        </w:rPr>
        <w:t xml:space="preserve"> É, </w:t>
      </w:r>
      <w:proofErr w:type="spellStart"/>
      <w:r w:rsidR="00161667" w:rsidRPr="00FB25E0">
        <w:rPr>
          <w:color w:val="000000" w:themeColor="text1"/>
          <w:sz w:val="28"/>
          <w:szCs w:val="28"/>
          <w:lang w:val="en-US"/>
        </w:rPr>
        <w:t>Boily</w:t>
      </w:r>
      <w:proofErr w:type="spellEnd"/>
      <w:r w:rsidR="00161667" w:rsidRPr="00FB25E0">
        <w:rPr>
          <w:color w:val="000000" w:themeColor="text1"/>
          <w:sz w:val="28"/>
          <w:szCs w:val="28"/>
          <w:lang w:val="en-US"/>
        </w:rPr>
        <w:t xml:space="preserve"> MC, Ali H, </w:t>
      </w:r>
      <w:proofErr w:type="spellStart"/>
      <w:r w:rsidR="00161667" w:rsidRPr="00FB25E0">
        <w:rPr>
          <w:color w:val="000000" w:themeColor="text1"/>
          <w:sz w:val="28"/>
          <w:szCs w:val="28"/>
          <w:lang w:val="en-US"/>
        </w:rPr>
        <w:t>Baandrup</w:t>
      </w:r>
      <w:proofErr w:type="spellEnd"/>
      <w:r w:rsidR="00161667" w:rsidRPr="00FB25E0">
        <w:rPr>
          <w:color w:val="000000" w:themeColor="text1"/>
          <w:sz w:val="28"/>
          <w:szCs w:val="28"/>
          <w:lang w:val="en-US"/>
        </w:rPr>
        <w:t xml:space="preserve"> L, Bauer H, et al. Population-level </w:t>
      </w:r>
      <w:proofErr w:type="gramStart"/>
      <w:r w:rsidR="00161667" w:rsidRPr="00FB25E0">
        <w:rPr>
          <w:color w:val="000000" w:themeColor="text1"/>
          <w:sz w:val="28"/>
          <w:szCs w:val="28"/>
          <w:lang w:val="en-US"/>
        </w:rPr>
        <w:t>impact</w:t>
      </w:r>
      <w:proofErr w:type="gramEnd"/>
      <w:r w:rsidR="00161667" w:rsidRPr="00FB25E0">
        <w:rPr>
          <w:color w:val="000000" w:themeColor="text1"/>
          <w:sz w:val="28"/>
          <w:szCs w:val="28"/>
          <w:lang w:val="en-US"/>
        </w:rPr>
        <w:t xml:space="preserve"> and herd e </w:t>
      </w:r>
      <w:proofErr w:type="spellStart"/>
      <w:r w:rsidR="00161667" w:rsidRPr="00FB25E0">
        <w:rPr>
          <w:color w:val="000000" w:themeColor="text1"/>
          <w:sz w:val="28"/>
          <w:szCs w:val="28"/>
          <w:lang w:val="en-US"/>
        </w:rPr>
        <w:t>ects</w:t>
      </w:r>
      <w:proofErr w:type="spellEnd"/>
      <w:r w:rsidR="00161667" w:rsidRPr="00FB25E0">
        <w:rPr>
          <w:color w:val="000000" w:themeColor="text1"/>
          <w:sz w:val="28"/>
          <w:szCs w:val="28"/>
          <w:lang w:val="en-US"/>
        </w:rPr>
        <w:t xml:space="preserve"> following human papillomavirus vaccination </w:t>
      </w:r>
      <w:proofErr w:type="spellStart"/>
      <w:r w:rsidR="00161667" w:rsidRPr="00FB25E0">
        <w:rPr>
          <w:color w:val="000000" w:themeColor="text1"/>
          <w:sz w:val="28"/>
          <w:szCs w:val="28"/>
          <w:lang w:val="en-US"/>
        </w:rPr>
        <w:t>programmes</w:t>
      </w:r>
      <w:proofErr w:type="spellEnd"/>
      <w:r w:rsidR="00161667" w:rsidRPr="00FB25E0">
        <w:rPr>
          <w:color w:val="000000" w:themeColor="text1"/>
          <w:sz w:val="28"/>
          <w:szCs w:val="28"/>
          <w:lang w:val="en-US"/>
        </w:rPr>
        <w:t xml:space="preserve">: a systematic review and meta-analysis. </w:t>
      </w:r>
      <w:r w:rsidR="00161667" w:rsidRPr="00FB25E0">
        <w:rPr>
          <w:i/>
          <w:iCs/>
          <w:color w:val="000000" w:themeColor="text1"/>
          <w:sz w:val="28"/>
          <w:szCs w:val="28"/>
          <w:lang w:val="en-US"/>
        </w:rPr>
        <w:t>Lancet Infect Dis</w:t>
      </w:r>
      <w:r w:rsidR="00161667" w:rsidRPr="00FB25E0">
        <w:rPr>
          <w:color w:val="000000" w:themeColor="text1"/>
          <w:sz w:val="28"/>
          <w:szCs w:val="28"/>
          <w:lang w:val="en-US"/>
        </w:rPr>
        <w:t xml:space="preserve">. 2015;15(5):565–80. </w:t>
      </w:r>
    </w:p>
    <w:p w14:paraId="7AE095D5" w14:textId="3AFF10CF" w:rsidR="001B5940" w:rsidRPr="00FB25E0" w:rsidRDefault="001B5940"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lang w:val="en-US"/>
        </w:rPr>
        <w:t xml:space="preserve"> Bruni L. The frequency of HPV infection worldwide. </w:t>
      </w:r>
      <w:proofErr w:type="spellStart"/>
      <w:r w:rsidRPr="00FB25E0">
        <w:rPr>
          <w:color w:val="000000" w:themeColor="text1"/>
          <w:sz w:val="28"/>
          <w:szCs w:val="28"/>
          <w:lang w:val="en-US"/>
        </w:rPr>
        <w:t>HPVWorld</w:t>
      </w:r>
      <w:proofErr w:type="spellEnd"/>
      <w:r w:rsidRPr="00FB25E0">
        <w:rPr>
          <w:color w:val="000000" w:themeColor="text1"/>
          <w:sz w:val="28"/>
          <w:szCs w:val="28"/>
          <w:lang w:val="en-US"/>
        </w:rPr>
        <w:t xml:space="preserve">. March 2018, Year 2 No 35. </w:t>
      </w:r>
    </w:p>
    <w:p w14:paraId="647F9979" w14:textId="0D2973BA" w:rsidR="001B5940" w:rsidRPr="00FB25E0" w:rsidRDefault="001B5940"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lang w:val="en-US"/>
        </w:rPr>
        <w:t xml:space="preserve"> </w:t>
      </w:r>
      <w:proofErr w:type="spellStart"/>
      <w:r w:rsidRPr="00FB25E0">
        <w:rPr>
          <w:color w:val="000000" w:themeColor="text1"/>
          <w:sz w:val="28"/>
          <w:szCs w:val="28"/>
          <w:lang w:val="en-US"/>
        </w:rPr>
        <w:t>Maybarduk</w:t>
      </w:r>
      <w:proofErr w:type="spellEnd"/>
      <w:r w:rsidRPr="00FB25E0">
        <w:rPr>
          <w:color w:val="000000" w:themeColor="text1"/>
          <w:sz w:val="28"/>
          <w:szCs w:val="28"/>
          <w:lang w:val="en-US"/>
        </w:rPr>
        <w:t xml:space="preserve"> P, </w:t>
      </w:r>
      <w:proofErr w:type="spellStart"/>
      <w:r w:rsidRPr="00FB25E0">
        <w:rPr>
          <w:color w:val="000000" w:themeColor="text1"/>
          <w:sz w:val="28"/>
          <w:szCs w:val="28"/>
          <w:lang w:val="en-US"/>
        </w:rPr>
        <w:t>Rimmington</w:t>
      </w:r>
      <w:proofErr w:type="spellEnd"/>
      <w:r w:rsidRPr="00FB25E0">
        <w:rPr>
          <w:color w:val="000000" w:themeColor="text1"/>
          <w:sz w:val="28"/>
          <w:szCs w:val="28"/>
          <w:lang w:val="en-US"/>
        </w:rPr>
        <w:t xml:space="preserve"> S. Compulsory licenses: a tool to improve global access to the HPV vaccine? </w:t>
      </w:r>
      <w:r w:rsidRPr="00FB25E0">
        <w:rPr>
          <w:i/>
          <w:iCs/>
          <w:color w:val="000000" w:themeColor="text1"/>
          <w:sz w:val="28"/>
          <w:szCs w:val="28"/>
          <w:lang w:val="en-US"/>
        </w:rPr>
        <w:t>Am J Law Med</w:t>
      </w:r>
      <w:r w:rsidRPr="00FB25E0">
        <w:rPr>
          <w:color w:val="000000" w:themeColor="text1"/>
          <w:sz w:val="28"/>
          <w:szCs w:val="28"/>
          <w:lang w:val="en-US"/>
        </w:rPr>
        <w:t>. 2009;35(2–3):323–50</w:t>
      </w:r>
    </w:p>
    <w:p w14:paraId="6855FFED" w14:textId="2688F0EC" w:rsidR="001B5940" w:rsidRPr="00FB25E0" w:rsidRDefault="001B5940" w:rsidP="00FB25E0">
      <w:pPr>
        <w:pStyle w:val="a4"/>
        <w:numPr>
          <w:ilvl w:val="0"/>
          <w:numId w:val="17"/>
        </w:numPr>
        <w:spacing w:line="360" w:lineRule="auto"/>
        <w:jc w:val="both"/>
        <w:rPr>
          <w:color w:val="000000" w:themeColor="text1"/>
          <w:sz w:val="28"/>
          <w:szCs w:val="28"/>
          <w:lang w:val="en-US"/>
        </w:rPr>
      </w:pPr>
      <w:r w:rsidRPr="00FB25E0">
        <w:rPr>
          <w:color w:val="000000" w:themeColor="text1"/>
          <w:sz w:val="28"/>
          <w:szCs w:val="28"/>
          <w:lang w:val="en-US"/>
        </w:rPr>
        <w:t xml:space="preserve"> Padmanabhan S, Amin T, </w:t>
      </w:r>
      <w:proofErr w:type="spellStart"/>
      <w:r w:rsidRPr="00FB25E0">
        <w:rPr>
          <w:color w:val="000000" w:themeColor="text1"/>
          <w:sz w:val="28"/>
          <w:szCs w:val="28"/>
          <w:lang w:val="en-US"/>
        </w:rPr>
        <w:t>Sampat</w:t>
      </w:r>
      <w:proofErr w:type="spellEnd"/>
      <w:r w:rsidRPr="00FB25E0">
        <w:rPr>
          <w:color w:val="000000" w:themeColor="text1"/>
          <w:sz w:val="28"/>
          <w:szCs w:val="28"/>
          <w:lang w:val="en-US"/>
        </w:rPr>
        <w:t xml:space="preserve"> B, Cook-Deegan R, Chan- </w:t>
      </w:r>
      <w:proofErr w:type="spellStart"/>
      <w:r w:rsidRPr="00FB25E0">
        <w:rPr>
          <w:color w:val="000000" w:themeColor="text1"/>
          <w:sz w:val="28"/>
          <w:szCs w:val="28"/>
          <w:lang w:val="en-US"/>
        </w:rPr>
        <w:t>drasekharan</w:t>
      </w:r>
      <w:proofErr w:type="spellEnd"/>
      <w:r w:rsidRPr="00FB25E0">
        <w:rPr>
          <w:color w:val="000000" w:themeColor="text1"/>
          <w:sz w:val="28"/>
          <w:szCs w:val="28"/>
          <w:lang w:val="en-US"/>
        </w:rPr>
        <w:t xml:space="preserve"> S. Intellectual property, technology transfer and manufacture of low-cost HPV vaccines in India. </w:t>
      </w:r>
      <w:r w:rsidRPr="00FB25E0">
        <w:rPr>
          <w:i/>
          <w:iCs/>
          <w:color w:val="000000" w:themeColor="text1"/>
          <w:sz w:val="28"/>
          <w:szCs w:val="28"/>
          <w:lang w:val="en-US"/>
        </w:rPr>
        <w:t xml:space="preserve">Nat </w:t>
      </w:r>
      <w:proofErr w:type="spellStart"/>
      <w:r w:rsidRPr="00FB25E0">
        <w:rPr>
          <w:i/>
          <w:iCs/>
          <w:color w:val="000000" w:themeColor="text1"/>
          <w:sz w:val="28"/>
          <w:szCs w:val="28"/>
          <w:lang w:val="en-US"/>
        </w:rPr>
        <w:t>Biotechnol</w:t>
      </w:r>
      <w:proofErr w:type="spellEnd"/>
      <w:r w:rsidRPr="00FB25E0">
        <w:rPr>
          <w:color w:val="000000" w:themeColor="text1"/>
          <w:sz w:val="28"/>
          <w:szCs w:val="28"/>
          <w:lang w:val="en-US"/>
        </w:rPr>
        <w:t xml:space="preserve">. </w:t>
      </w:r>
      <w:proofErr w:type="gramStart"/>
      <w:r w:rsidRPr="00FB25E0">
        <w:rPr>
          <w:color w:val="000000" w:themeColor="text1"/>
          <w:sz w:val="28"/>
          <w:szCs w:val="28"/>
          <w:lang w:val="en-US"/>
        </w:rPr>
        <w:t>2010;28:671</w:t>
      </w:r>
      <w:proofErr w:type="gramEnd"/>
      <w:r w:rsidRPr="00FB25E0">
        <w:rPr>
          <w:color w:val="000000" w:themeColor="text1"/>
          <w:sz w:val="28"/>
          <w:szCs w:val="28"/>
          <w:lang w:val="en-US"/>
        </w:rPr>
        <w:t xml:space="preserve">–8. </w:t>
      </w:r>
    </w:p>
    <w:p w14:paraId="370657C3" w14:textId="69D809E2" w:rsidR="00084320" w:rsidRDefault="00084320" w:rsidP="00FB25E0">
      <w:pPr>
        <w:spacing w:line="360" w:lineRule="auto"/>
        <w:jc w:val="both"/>
        <w:rPr>
          <w:sz w:val="28"/>
          <w:szCs w:val="28"/>
          <w:lang w:val="en-US"/>
        </w:rPr>
      </w:pPr>
    </w:p>
    <w:p w14:paraId="20001F69" w14:textId="3FC1BFBC" w:rsidR="00FB25E0" w:rsidRDefault="00FB25E0" w:rsidP="00FB25E0">
      <w:pPr>
        <w:spacing w:line="360" w:lineRule="auto"/>
        <w:jc w:val="both"/>
        <w:rPr>
          <w:sz w:val="28"/>
          <w:szCs w:val="28"/>
          <w:lang w:val="en-US"/>
        </w:rPr>
      </w:pPr>
    </w:p>
    <w:p w14:paraId="06E558CE" w14:textId="278C9195" w:rsidR="00FB25E0" w:rsidRDefault="00FB25E0" w:rsidP="00FB25E0">
      <w:pPr>
        <w:spacing w:line="360" w:lineRule="auto"/>
        <w:jc w:val="both"/>
        <w:rPr>
          <w:sz w:val="28"/>
          <w:szCs w:val="28"/>
          <w:lang w:val="en-US"/>
        </w:rPr>
      </w:pPr>
    </w:p>
    <w:p w14:paraId="56B9C430" w14:textId="2FA85515" w:rsidR="00FB25E0" w:rsidRDefault="00FB25E0" w:rsidP="00FB25E0">
      <w:pPr>
        <w:spacing w:line="360" w:lineRule="auto"/>
        <w:jc w:val="both"/>
        <w:rPr>
          <w:sz w:val="28"/>
          <w:szCs w:val="28"/>
          <w:lang w:val="en-US"/>
        </w:rPr>
      </w:pPr>
    </w:p>
    <w:p w14:paraId="67D4D2D4" w14:textId="6AA904CD" w:rsidR="00FB25E0" w:rsidRDefault="00FB25E0" w:rsidP="00FB25E0">
      <w:pPr>
        <w:spacing w:line="360" w:lineRule="auto"/>
        <w:jc w:val="both"/>
        <w:rPr>
          <w:sz w:val="28"/>
          <w:szCs w:val="28"/>
          <w:lang w:val="en-US"/>
        </w:rPr>
      </w:pPr>
    </w:p>
    <w:p w14:paraId="712A1AFD" w14:textId="775A590A" w:rsidR="00FB25E0" w:rsidRDefault="00FB25E0" w:rsidP="00FB25E0">
      <w:pPr>
        <w:spacing w:line="360" w:lineRule="auto"/>
        <w:jc w:val="both"/>
        <w:rPr>
          <w:sz w:val="28"/>
          <w:szCs w:val="28"/>
          <w:lang w:val="en-US"/>
        </w:rPr>
      </w:pPr>
    </w:p>
    <w:p w14:paraId="5A77EA32" w14:textId="77777777" w:rsidR="00FB25E0" w:rsidRDefault="00FB25E0" w:rsidP="00FB25E0">
      <w:pPr>
        <w:pStyle w:val="a4"/>
        <w:spacing w:line="360" w:lineRule="auto"/>
        <w:jc w:val="both"/>
        <w:rPr>
          <w:b/>
          <w:bCs/>
          <w:color w:val="000000" w:themeColor="text1"/>
          <w:sz w:val="28"/>
          <w:szCs w:val="28"/>
        </w:rPr>
      </w:pPr>
    </w:p>
    <w:p w14:paraId="1BF98F15" w14:textId="77777777" w:rsidR="00FB25E0" w:rsidRDefault="00FB25E0" w:rsidP="00FB25E0">
      <w:pPr>
        <w:pStyle w:val="a4"/>
        <w:spacing w:line="360" w:lineRule="auto"/>
        <w:jc w:val="both"/>
        <w:rPr>
          <w:b/>
          <w:bCs/>
          <w:color w:val="000000" w:themeColor="text1"/>
          <w:sz w:val="28"/>
          <w:szCs w:val="28"/>
        </w:rPr>
      </w:pPr>
    </w:p>
    <w:p w14:paraId="31928DB7" w14:textId="77777777" w:rsidR="00FB25E0" w:rsidRDefault="00FB25E0" w:rsidP="00FB25E0">
      <w:pPr>
        <w:pStyle w:val="a4"/>
        <w:spacing w:line="360" w:lineRule="auto"/>
        <w:jc w:val="both"/>
        <w:rPr>
          <w:b/>
          <w:bCs/>
          <w:color w:val="000000" w:themeColor="text1"/>
          <w:sz w:val="28"/>
          <w:szCs w:val="28"/>
        </w:rPr>
      </w:pPr>
    </w:p>
    <w:p w14:paraId="3FC1D294" w14:textId="77777777" w:rsidR="00FB25E0" w:rsidRDefault="00FB25E0" w:rsidP="00FB25E0">
      <w:pPr>
        <w:pStyle w:val="a4"/>
        <w:spacing w:line="360" w:lineRule="auto"/>
        <w:jc w:val="both"/>
        <w:rPr>
          <w:b/>
          <w:bCs/>
          <w:color w:val="000000" w:themeColor="text1"/>
          <w:sz w:val="28"/>
          <w:szCs w:val="28"/>
        </w:rPr>
      </w:pPr>
    </w:p>
    <w:p w14:paraId="632A12F1" w14:textId="5E53611F" w:rsidR="00FB25E0" w:rsidRDefault="00FB25E0" w:rsidP="00455506">
      <w:pPr>
        <w:pStyle w:val="a4"/>
        <w:spacing w:line="360" w:lineRule="auto"/>
        <w:jc w:val="both"/>
        <w:outlineLvl w:val="0"/>
        <w:rPr>
          <w:b/>
          <w:bCs/>
          <w:color w:val="000000" w:themeColor="text1"/>
          <w:sz w:val="28"/>
          <w:szCs w:val="28"/>
        </w:rPr>
      </w:pPr>
      <w:bookmarkStart w:id="52" w:name="_Toc104472890"/>
      <w:bookmarkStart w:id="53" w:name="_Toc104473321"/>
      <w:r>
        <w:rPr>
          <w:b/>
          <w:bCs/>
          <w:color w:val="000000" w:themeColor="text1"/>
          <w:sz w:val="28"/>
          <w:szCs w:val="28"/>
        </w:rPr>
        <w:lastRenderedPageBreak/>
        <w:t>ПРИЛОЖЕНИЕ</w:t>
      </w:r>
      <w:bookmarkEnd w:id="52"/>
      <w:bookmarkEnd w:id="53"/>
    </w:p>
    <w:p w14:paraId="60258B81" w14:textId="77777777" w:rsidR="00FB25E0" w:rsidRDefault="00FB25E0" w:rsidP="00FB25E0">
      <w:pPr>
        <w:pStyle w:val="a4"/>
        <w:spacing w:line="360" w:lineRule="auto"/>
        <w:jc w:val="both"/>
        <w:rPr>
          <w:color w:val="000000" w:themeColor="text1"/>
          <w:sz w:val="28"/>
          <w:szCs w:val="28"/>
        </w:rPr>
      </w:pPr>
    </w:p>
    <w:p w14:paraId="1B65B98B" w14:textId="77777777" w:rsidR="00FB25E0" w:rsidRDefault="00FB25E0" w:rsidP="00FB25E0">
      <w:pPr>
        <w:pStyle w:val="a4"/>
        <w:spacing w:line="360" w:lineRule="auto"/>
        <w:jc w:val="both"/>
        <w:rPr>
          <w:color w:val="000000" w:themeColor="text1"/>
          <w:sz w:val="28"/>
          <w:szCs w:val="28"/>
        </w:rPr>
      </w:pPr>
      <w:r>
        <w:rPr>
          <w:noProof/>
          <w:color w:val="000000" w:themeColor="text1"/>
          <w:sz w:val="28"/>
          <w:szCs w:val="28"/>
        </w:rPr>
        <w:drawing>
          <wp:inline distT="0" distB="0" distL="0" distR="0" wp14:anchorId="44D9526E" wp14:editId="603C17B5">
            <wp:extent cx="5809950" cy="435761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2">
                      <a:extLst>
                        <a:ext uri="{28A0092B-C50C-407E-A947-70E740481C1C}">
                          <a14:useLocalDpi xmlns:a14="http://schemas.microsoft.com/office/drawing/2010/main" val="0"/>
                        </a:ext>
                      </a:extLst>
                    </a:blip>
                    <a:stretch>
                      <a:fillRect/>
                    </a:stretch>
                  </pic:blipFill>
                  <pic:spPr>
                    <a:xfrm>
                      <a:off x="0" y="0"/>
                      <a:ext cx="5811579" cy="4358840"/>
                    </a:xfrm>
                    <a:prstGeom prst="rect">
                      <a:avLst/>
                    </a:prstGeom>
                  </pic:spPr>
                </pic:pic>
              </a:graphicData>
            </a:graphic>
          </wp:inline>
        </w:drawing>
      </w:r>
    </w:p>
    <w:p w14:paraId="288BCFA1" w14:textId="77777777" w:rsidR="00FB25E0" w:rsidRDefault="00FB25E0" w:rsidP="00FB25E0">
      <w:pPr>
        <w:pStyle w:val="a4"/>
        <w:spacing w:line="360" w:lineRule="auto"/>
        <w:jc w:val="both"/>
        <w:rPr>
          <w:color w:val="000000" w:themeColor="text1"/>
          <w:sz w:val="28"/>
          <w:szCs w:val="28"/>
        </w:rPr>
      </w:pPr>
      <w:r w:rsidRPr="008F4127">
        <w:rPr>
          <w:noProof/>
          <w:color w:val="000000" w:themeColor="text1"/>
          <w:sz w:val="28"/>
          <w:szCs w:val="28"/>
        </w:rPr>
        <w:lastRenderedPageBreak/>
        <w:drawing>
          <wp:inline distT="0" distB="0" distL="0" distR="0" wp14:anchorId="7C665B1C" wp14:editId="7DC231A3">
            <wp:extent cx="5936615" cy="84448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6615" cy="8444865"/>
                    </a:xfrm>
                    <a:prstGeom prst="rect">
                      <a:avLst/>
                    </a:prstGeom>
                  </pic:spPr>
                </pic:pic>
              </a:graphicData>
            </a:graphic>
          </wp:inline>
        </w:drawing>
      </w:r>
    </w:p>
    <w:p w14:paraId="16A92DEE" w14:textId="77777777" w:rsidR="00FB25E0" w:rsidRDefault="00FB25E0" w:rsidP="00FB25E0">
      <w:pPr>
        <w:pStyle w:val="a4"/>
        <w:spacing w:line="360" w:lineRule="auto"/>
        <w:jc w:val="both"/>
        <w:rPr>
          <w:color w:val="000000" w:themeColor="text1"/>
          <w:sz w:val="28"/>
          <w:szCs w:val="28"/>
        </w:rPr>
      </w:pPr>
    </w:p>
    <w:p w14:paraId="7353C026" w14:textId="77777777" w:rsidR="00FB25E0" w:rsidRDefault="00FB25E0" w:rsidP="00FB25E0">
      <w:pPr>
        <w:pStyle w:val="a4"/>
        <w:spacing w:line="360" w:lineRule="auto"/>
        <w:jc w:val="both"/>
        <w:rPr>
          <w:color w:val="000000" w:themeColor="text1"/>
          <w:sz w:val="28"/>
          <w:szCs w:val="28"/>
        </w:rPr>
      </w:pPr>
    </w:p>
    <w:p w14:paraId="6EFF76F3" w14:textId="77777777" w:rsidR="00FB25E0" w:rsidRDefault="00FB25E0" w:rsidP="00FB25E0">
      <w:pPr>
        <w:pStyle w:val="a4"/>
        <w:spacing w:line="360" w:lineRule="auto"/>
        <w:jc w:val="both"/>
        <w:rPr>
          <w:color w:val="000000" w:themeColor="text1"/>
          <w:sz w:val="28"/>
          <w:szCs w:val="28"/>
        </w:rPr>
      </w:pPr>
      <w:r>
        <w:rPr>
          <w:noProof/>
          <w:color w:val="000000" w:themeColor="text1"/>
          <w:sz w:val="28"/>
          <w:szCs w:val="28"/>
        </w:rPr>
        <w:lastRenderedPageBreak/>
        <w:drawing>
          <wp:inline distT="0" distB="0" distL="0" distR="0" wp14:anchorId="1DF72CC8" wp14:editId="2E7DC428">
            <wp:extent cx="5936615" cy="8258810"/>
            <wp:effectExtent l="0" t="0" r="0" b="0"/>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5936615" cy="8258810"/>
                    </a:xfrm>
                    <a:prstGeom prst="rect">
                      <a:avLst/>
                    </a:prstGeom>
                  </pic:spPr>
                </pic:pic>
              </a:graphicData>
            </a:graphic>
          </wp:inline>
        </w:drawing>
      </w:r>
    </w:p>
    <w:p w14:paraId="59833FF0" w14:textId="77777777" w:rsidR="00FB25E0" w:rsidRDefault="00FB25E0" w:rsidP="00FB25E0">
      <w:pPr>
        <w:pStyle w:val="a4"/>
        <w:spacing w:line="360" w:lineRule="auto"/>
        <w:jc w:val="both"/>
        <w:rPr>
          <w:color w:val="000000" w:themeColor="text1"/>
          <w:sz w:val="28"/>
          <w:szCs w:val="28"/>
        </w:rPr>
      </w:pPr>
    </w:p>
    <w:p w14:paraId="1B38B72D" w14:textId="77777777" w:rsidR="00FB25E0" w:rsidRDefault="00FB25E0" w:rsidP="00FB25E0">
      <w:pPr>
        <w:pStyle w:val="a4"/>
        <w:spacing w:line="360" w:lineRule="auto"/>
        <w:jc w:val="both"/>
        <w:rPr>
          <w:color w:val="000000" w:themeColor="text1"/>
          <w:sz w:val="28"/>
          <w:szCs w:val="28"/>
        </w:rPr>
      </w:pPr>
    </w:p>
    <w:p w14:paraId="69D7FCC8" w14:textId="77777777" w:rsidR="00FB25E0" w:rsidRPr="004F1CC8" w:rsidRDefault="00FB25E0" w:rsidP="00FB25E0">
      <w:pPr>
        <w:spacing w:line="360" w:lineRule="auto"/>
        <w:jc w:val="both"/>
        <w:rPr>
          <w:color w:val="000000" w:themeColor="text1"/>
          <w:sz w:val="28"/>
          <w:szCs w:val="28"/>
        </w:rPr>
      </w:pPr>
    </w:p>
    <w:p w14:paraId="1E0970C8" w14:textId="77777777" w:rsidR="00FB25E0" w:rsidRDefault="00FB25E0" w:rsidP="00FB25E0">
      <w:pPr>
        <w:pStyle w:val="a4"/>
        <w:spacing w:line="360" w:lineRule="auto"/>
        <w:jc w:val="both"/>
        <w:rPr>
          <w:color w:val="000000" w:themeColor="text1"/>
          <w:sz w:val="28"/>
          <w:szCs w:val="28"/>
        </w:rPr>
      </w:pPr>
    </w:p>
    <w:p w14:paraId="6B386040" w14:textId="77777777" w:rsidR="00FB25E0" w:rsidRDefault="00FB25E0" w:rsidP="00FB25E0">
      <w:pPr>
        <w:pStyle w:val="a4"/>
        <w:spacing w:line="360" w:lineRule="auto"/>
        <w:jc w:val="both"/>
        <w:rPr>
          <w:color w:val="000000" w:themeColor="text1"/>
          <w:sz w:val="28"/>
          <w:szCs w:val="28"/>
        </w:rPr>
      </w:pPr>
      <w:r>
        <w:rPr>
          <w:noProof/>
          <w:color w:val="000000" w:themeColor="text1"/>
          <w:sz w:val="28"/>
          <w:szCs w:val="28"/>
        </w:rPr>
        <w:drawing>
          <wp:inline distT="0" distB="0" distL="0" distR="0" wp14:anchorId="29DB01A8" wp14:editId="51DB5CAD">
            <wp:extent cx="5936615" cy="8491855"/>
            <wp:effectExtent l="0" t="0" r="0" b="4445"/>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pic:nvPicPr>
                  <pic:blipFill>
                    <a:blip r:embed="rId25">
                      <a:extLst>
                        <a:ext uri="{28A0092B-C50C-407E-A947-70E740481C1C}">
                          <a14:useLocalDpi xmlns:a14="http://schemas.microsoft.com/office/drawing/2010/main" val="0"/>
                        </a:ext>
                      </a:extLst>
                    </a:blip>
                    <a:stretch>
                      <a:fillRect/>
                    </a:stretch>
                  </pic:blipFill>
                  <pic:spPr>
                    <a:xfrm>
                      <a:off x="0" y="0"/>
                      <a:ext cx="5936615" cy="8491855"/>
                    </a:xfrm>
                    <a:prstGeom prst="rect">
                      <a:avLst/>
                    </a:prstGeom>
                  </pic:spPr>
                </pic:pic>
              </a:graphicData>
            </a:graphic>
          </wp:inline>
        </w:drawing>
      </w:r>
    </w:p>
    <w:p w14:paraId="6CD16EE8" w14:textId="77777777" w:rsidR="00FB25E0" w:rsidRDefault="00FB25E0" w:rsidP="00FB25E0">
      <w:pPr>
        <w:pStyle w:val="a4"/>
        <w:spacing w:line="360" w:lineRule="auto"/>
        <w:jc w:val="both"/>
        <w:rPr>
          <w:color w:val="000000" w:themeColor="text1"/>
          <w:sz w:val="28"/>
          <w:szCs w:val="28"/>
        </w:rPr>
      </w:pPr>
    </w:p>
    <w:p w14:paraId="3998BDA2" w14:textId="77777777" w:rsidR="00FB25E0" w:rsidRDefault="00FB25E0" w:rsidP="00FB25E0">
      <w:pPr>
        <w:pStyle w:val="a4"/>
        <w:spacing w:line="360" w:lineRule="auto"/>
        <w:jc w:val="both"/>
        <w:rPr>
          <w:color w:val="000000" w:themeColor="text1"/>
          <w:sz w:val="28"/>
          <w:szCs w:val="28"/>
        </w:rPr>
      </w:pPr>
      <w:r>
        <w:rPr>
          <w:noProof/>
          <w:color w:val="000000" w:themeColor="text1"/>
          <w:sz w:val="28"/>
          <w:szCs w:val="28"/>
        </w:rPr>
        <w:lastRenderedPageBreak/>
        <w:drawing>
          <wp:inline distT="0" distB="0" distL="0" distR="0" wp14:anchorId="677F4019" wp14:editId="17CAE476">
            <wp:extent cx="5936615" cy="8691245"/>
            <wp:effectExtent l="0" t="0" r="0" b="0"/>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26">
                      <a:extLst>
                        <a:ext uri="{28A0092B-C50C-407E-A947-70E740481C1C}">
                          <a14:useLocalDpi xmlns:a14="http://schemas.microsoft.com/office/drawing/2010/main" val="0"/>
                        </a:ext>
                      </a:extLst>
                    </a:blip>
                    <a:stretch>
                      <a:fillRect/>
                    </a:stretch>
                  </pic:blipFill>
                  <pic:spPr>
                    <a:xfrm>
                      <a:off x="0" y="0"/>
                      <a:ext cx="5936615" cy="8691245"/>
                    </a:xfrm>
                    <a:prstGeom prst="rect">
                      <a:avLst/>
                    </a:prstGeom>
                  </pic:spPr>
                </pic:pic>
              </a:graphicData>
            </a:graphic>
          </wp:inline>
        </w:drawing>
      </w:r>
    </w:p>
    <w:p w14:paraId="33AFB35D" w14:textId="77777777" w:rsidR="00FB25E0" w:rsidRDefault="00FB25E0" w:rsidP="00FB25E0">
      <w:pPr>
        <w:pStyle w:val="a4"/>
        <w:spacing w:line="360" w:lineRule="auto"/>
        <w:jc w:val="both"/>
        <w:rPr>
          <w:color w:val="000000" w:themeColor="text1"/>
          <w:sz w:val="28"/>
          <w:szCs w:val="28"/>
        </w:rPr>
      </w:pPr>
    </w:p>
    <w:p w14:paraId="7680C382" w14:textId="77777777" w:rsidR="00FB25E0" w:rsidRPr="005D49E1" w:rsidRDefault="00FB25E0" w:rsidP="00FB25E0">
      <w:pPr>
        <w:pStyle w:val="a4"/>
        <w:spacing w:line="360" w:lineRule="auto"/>
        <w:jc w:val="both"/>
        <w:rPr>
          <w:color w:val="000000" w:themeColor="text1"/>
          <w:sz w:val="28"/>
          <w:szCs w:val="28"/>
        </w:rPr>
      </w:pPr>
      <w:r>
        <w:rPr>
          <w:noProof/>
          <w:color w:val="000000" w:themeColor="text1"/>
          <w:sz w:val="28"/>
          <w:szCs w:val="28"/>
        </w:rPr>
        <w:lastRenderedPageBreak/>
        <w:drawing>
          <wp:inline distT="0" distB="0" distL="0" distR="0" wp14:anchorId="5DAB537D" wp14:editId="10AECD56">
            <wp:extent cx="5936615" cy="8591550"/>
            <wp:effectExtent l="0" t="0" r="0" b="6350"/>
            <wp:docPr id="19" name="Рисунок 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27">
                      <a:extLst>
                        <a:ext uri="{28A0092B-C50C-407E-A947-70E740481C1C}">
                          <a14:useLocalDpi xmlns:a14="http://schemas.microsoft.com/office/drawing/2010/main" val="0"/>
                        </a:ext>
                      </a:extLst>
                    </a:blip>
                    <a:stretch>
                      <a:fillRect/>
                    </a:stretch>
                  </pic:blipFill>
                  <pic:spPr>
                    <a:xfrm>
                      <a:off x="0" y="0"/>
                      <a:ext cx="5936615" cy="8591550"/>
                    </a:xfrm>
                    <a:prstGeom prst="rect">
                      <a:avLst/>
                    </a:prstGeom>
                  </pic:spPr>
                </pic:pic>
              </a:graphicData>
            </a:graphic>
          </wp:inline>
        </w:drawing>
      </w:r>
    </w:p>
    <w:p w14:paraId="6016BBA8" w14:textId="77777777" w:rsidR="00FB25E0" w:rsidRPr="00FB25E0" w:rsidRDefault="00FB25E0" w:rsidP="00FB25E0">
      <w:pPr>
        <w:spacing w:line="360" w:lineRule="auto"/>
        <w:jc w:val="both"/>
        <w:rPr>
          <w:sz w:val="28"/>
          <w:szCs w:val="28"/>
          <w:lang w:val="en-US"/>
        </w:rPr>
      </w:pPr>
    </w:p>
    <w:sectPr w:rsidR="00FB25E0" w:rsidRPr="00FB25E0" w:rsidSect="007073F1">
      <w:footerReference w:type="even" r:id="rId28"/>
      <w:footerReference w:type="default" r:id="rId29"/>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AA911" w14:textId="77777777" w:rsidR="00E75A37" w:rsidRDefault="00E75A37" w:rsidP="007073F1">
      <w:r>
        <w:separator/>
      </w:r>
    </w:p>
  </w:endnote>
  <w:endnote w:type="continuationSeparator" w:id="0">
    <w:p w14:paraId="1FAE37C4" w14:textId="77777777" w:rsidR="00E75A37" w:rsidRDefault="00E75A37" w:rsidP="00707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TSansPro">
    <w:altName w:val="Arial"/>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9"/>
      </w:rPr>
      <w:id w:val="-1882769607"/>
      <w:docPartObj>
        <w:docPartGallery w:val="Page Numbers (Bottom of Page)"/>
        <w:docPartUnique/>
      </w:docPartObj>
    </w:sdtPr>
    <w:sdtContent>
      <w:p w14:paraId="2A5D73B7" w14:textId="01ACC83C" w:rsidR="007073F1" w:rsidRDefault="007073F1" w:rsidP="004C52C5">
        <w:pPr>
          <w:pStyle w:val="af7"/>
          <w:framePr w:wrap="none" w:vAnchor="text" w:hAnchor="margin" w:xAlign="right" w:y="1"/>
          <w:rPr>
            <w:rStyle w:val="af9"/>
          </w:rPr>
        </w:pPr>
        <w:r>
          <w:rPr>
            <w:rStyle w:val="af9"/>
          </w:rPr>
          <w:fldChar w:fldCharType="begin"/>
        </w:r>
        <w:r>
          <w:rPr>
            <w:rStyle w:val="af9"/>
          </w:rPr>
          <w:instrText xml:space="preserve"> PAGE </w:instrText>
        </w:r>
        <w:r>
          <w:rPr>
            <w:rStyle w:val="af9"/>
          </w:rPr>
          <w:fldChar w:fldCharType="end"/>
        </w:r>
      </w:p>
    </w:sdtContent>
  </w:sdt>
  <w:p w14:paraId="02CDC078" w14:textId="77777777" w:rsidR="007073F1" w:rsidRDefault="007073F1" w:rsidP="007073F1">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9"/>
      </w:rPr>
      <w:id w:val="-395204620"/>
      <w:docPartObj>
        <w:docPartGallery w:val="Page Numbers (Bottom of Page)"/>
        <w:docPartUnique/>
      </w:docPartObj>
    </w:sdtPr>
    <w:sdtContent>
      <w:p w14:paraId="7C92BCF3" w14:textId="69A28A63" w:rsidR="007073F1" w:rsidRDefault="007073F1" w:rsidP="004C52C5">
        <w:pPr>
          <w:pStyle w:val="af7"/>
          <w:framePr w:wrap="none" w:vAnchor="text" w:hAnchor="margin" w:xAlign="right" w:y="1"/>
          <w:rPr>
            <w:rStyle w:val="af9"/>
          </w:rPr>
        </w:pPr>
        <w:r>
          <w:rPr>
            <w:rStyle w:val="af9"/>
          </w:rPr>
          <w:fldChar w:fldCharType="begin"/>
        </w:r>
        <w:r>
          <w:rPr>
            <w:rStyle w:val="af9"/>
          </w:rPr>
          <w:instrText xml:space="preserve"> PAGE </w:instrText>
        </w:r>
        <w:r>
          <w:rPr>
            <w:rStyle w:val="af9"/>
          </w:rPr>
          <w:fldChar w:fldCharType="separate"/>
        </w:r>
        <w:r>
          <w:rPr>
            <w:rStyle w:val="af9"/>
            <w:noProof/>
          </w:rPr>
          <w:t>2</w:t>
        </w:r>
        <w:r>
          <w:rPr>
            <w:rStyle w:val="af9"/>
          </w:rPr>
          <w:fldChar w:fldCharType="end"/>
        </w:r>
      </w:p>
    </w:sdtContent>
  </w:sdt>
  <w:p w14:paraId="25E9273B" w14:textId="77777777" w:rsidR="007073F1" w:rsidRDefault="007073F1" w:rsidP="007073F1">
    <w:pPr>
      <w:pStyle w:val="af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C43AD" w14:textId="77777777" w:rsidR="00E75A37" w:rsidRDefault="00E75A37" w:rsidP="007073F1">
      <w:r>
        <w:separator/>
      </w:r>
    </w:p>
  </w:footnote>
  <w:footnote w:type="continuationSeparator" w:id="0">
    <w:p w14:paraId="4BDAA7DF" w14:textId="77777777" w:rsidR="00E75A37" w:rsidRDefault="00E75A37" w:rsidP="007073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D5851"/>
    <w:multiLevelType w:val="hybridMultilevel"/>
    <w:tmpl w:val="85800894"/>
    <w:lvl w:ilvl="0" w:tplc="92901F4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7003C3"/>
    <w:multiLevelType w:val="multilevel"/>
    <w:tmpl w:val="0E22A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863DE3"/>
    <w:multiLevelType w:val="hybridMultilevel"/>
    <w:tmpl w:val="CEE6FC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C45B25"/>
    <w:multiLevelType w:val="multilevel"/>
    <w:tmpl w:val="BA40B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503530"/>
    <w:multiLevelType w:val="hybridMultilevel"/>
    <w:tmpl w:val="710EB4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0D1A70"/>
    <w:multiLevelType w:val="hybridMultilevel"/>
    <w:tmpl w:val="609CC632"/>
    <w:lvl w:ilvl="0" w:tplc="E7D0D90A">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A133B9"/>
    <w:multiLevelType w:val="hybridMultilevel"/>
    <w:tmpl w:val="DBD89D20"/>
    <w:lvl w:ilvl="0" w:tplc="A502D16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15:restartNumberingAfterBreak="0">
    <w:nsid w:val="1836079A"/>
    <w:multiLevelType w:val="hybridMultilevel"/>
    <w:tmpl w:val="6FBA91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CD13B0"/>
    <w:multiLevelType w:val="multilevel"/>
    <w:tmpl w:val="0CB4B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6665B9"/>
    <w:multiLevelType w:val="hybridMultilevel"/>
    <w:tmpl w:val="E3C0E172"/>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2A4D0529"/>
    <w:multiLevelType w:val="hybridMultilevel"/>
    <w:tmpl w:val="1DDCC6F0"/>
    <w:lvl w:ilvl="0" w:tplc="9C503428">
      <w:start w:val="1"/>
      <w:numFmt w:val="decimal"/>
      <w:lvlText w:val="%1."/>
      <w:lvlJc w:val="left"/>
      <w:pPr>
        <w:ind w:left="720" w:hanging="360"/>
      </w:pPr>
      <w:rPr>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454B66"/>
    <w:multiLevelType w:val="multilevel"/>
    <w:tmpl w:val="B6042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F641AE"/>
    <w:multiLevelType w:val="hybridMultilevel"/>
    <w:tmpl w:val="9A8ED68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C5167E8"/>
    <w:multiLevelType w:val="hybridMultilevel"/>
    <w:tmpl w:val="DFB25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E2920D3"/>
    <w:multiLevelType w:val="hybridMultilevel"/>
    <w:tmpl w:val="D472AAF8"/>
    <w:lvl w:ilvl="0" w:tplc="2F16E4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6D245BB5"/>
    <w:multiLevelType w:val="hybridMultilevel"/>
    <w:tmpl w:val="CE10D6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744D07D7"/>
    <w:multiLevelType w:val="hybridMultilevel"/>
    <w:tmpl w:val="073CF4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5"/>
  </w:num>
  <w:num w:numId="3">
    <w:abstractNumId w:val="3"/>
  </w:num>
  <w:num w:numId="4">
    <w:abstractNumId w:val="8"/>
  </w:num>
  <w:num w:numId="5">
    <w:abstractNumId w:val="6"/>
  </w:num>
  <w:num w:numId="6">
    <w:abstractNumId w:val="1"/>
  </w:num>
  <w:num w:numId="7">
    <w:abstractNumId w:val="14"/>
  </w:num>
  <w:num w:numId="8">
    <w:abstractNumId w:val="9"/>
  </w:num>
  <w:num w:numId="9">
    <w:abstractNumId w:val="15"/>
  </w:num>
  <w:num w:numId="10">
    <w:abstractNumId w:val="7"/>
  </w:num>
  <w:num w:numId="11">
    <w:abstractNumId w:val="0"/>
  </w:num>
  <w:num w:numId="12">
    <w:abstractNumId w:val="2"/>
  </w:num>
  <w:num w:numId="13">
    <w:abstractNumId w:val="13"/>
  </w:num>
  <w:num w:numId="14">
    <w:abstractNumId w:val="4"/>
  </w:num>
  <w:num w:numId="15">
    <w:abstractNumId w:val="16"/>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320"/>
    <w:rsid w:val="00052343"/>
    <w:rsid w:val="00084320"/>
    <w:rsid w:val="0013345E"/>
    <w:rsid w:val="00161667"/>
    <w:rsid w:val="001B5940"/>
    <w:rsid w:val="00210ECA"/>
    <w:rsid w:val="00242BF9"/>
    <w:rsid w:val="00370249"/>
    <w:rsid w:val="003C6E53"/>
    <w:rsid w:val="00455506"/>
    <w:rsid w:val="004A5EAF"/>
    <w:rsid w:val="004D1C09"/>
    <w:rsid w:val="0061435D"/>
    <w:rsid w:val="00645809"/>
    <w:rsid w:val="007073F1"/>
    <w:rsid w:val="0093359E"/>
    <w:rsid w:val="009F3877"/>
    <w:rsid w:val="00CA5A73"/>
    <w:rsid w:val="00CC01DE"/>
    <w:rsid w:val="00D44F4D"/>
    <w:rsid w:val="00D75609"/>
    <w:rsid w:val="00E57831"/>
    <w:rsid w:val="00E75A37"/>
    <w:rsid w:val="00FB25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15C8F"/>
  <w15:chartTrackingRefBased/>
  <w15:docId w15:val="{D5B8BE18-319D-0E48-A395-FF0DC371F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4320"/>
    <w:rPr>
      <w:rFonts w:ascii="Times New Roman" w:eastAsia="Times New Roman" w:hAnsi="Times New Roman" w:cs="Times New Roman"/>
      <w:lang w:eastAsia="ru-RU"/>
    </w:rPr>
  </w:style>
  <w:style w:type="paragraph" w:styleId="1">
    <w:name w:val="heading 1"/>
    <w:basedOn w:val="a"/>
    <w:link w:val="10"/>
    <w:uiPriority w:val="99"/>
    <w:qFormat/>
    <w:rsid w:val="00084320"/>
    <w:pPr>
      <w:pageBreakBefore/>
      <w:suppressAutoHyphens/>
      <w:spacing w:before="480" w:after="480" w:line="360" w:lineRule="auto"/>
      <w:jc w:val="center"/>
      <w:outlineLvl w:val="0"/>
    </w:pPr>
    <w:rPr>
      <w:bCs/>
      <w:kern w:val="36"/>
      <w:sz w:val="28"/>
      <w:szCs w:val="48"/>
    </w:rPr>
  </w:style>
  <w:style w:type="paragraph" w:styleId="2">
    <w:name w:val="heading 2"/>
    <w:basedOn w:val="a"/>
    <w:next w:val="a"/>
    <w:link w:val="20"/>
    <w:uiPriority w:val="9"/>
    <w:semiHidden/>
    <w:unhideWhenUsed/>
    <w:qFormat/>
    <w:rsid w:val="007073F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84320"/>
    <w:rPr>
      <w:rFonts w:ascii="Times New Roman" w:eastAsia="Times New Roman" w:hAnsi="Times New Roman" w:cs="Times New Roman"/>
      <w:bCs/>
      <w:kern w:val="36"/>
      <w:sz w:val="28"/>
      <w:szCs w:val="48"/>
      <w:lang w:eastAsia="ru-RU"/>
    </w:rPr>
  </w:style>
  <w:style w:type="paragraph" w:styleId="a3">
    <w:name w:val="Normal (Web)"/>
    <w:basedOn w:val="a"/>
    <w:uiPriority w:val="99"/>
    <w:unhideWhenUsed/>
    <w:rsid w:val="00084320"/>
    <w:pPr>
      <w:spacing w:before="100" w:beforeAutospacing="1" w:after="100" w:afterAutospacing="1"/>
    </w:pPr>
  </w:style>
  <w:style w:type="paragraph" w:styleId="11">
    <w:name w:val="toc 1"/>
    <w:basedOn w:val="a"/>
    <w:next w:val="a"/>
    <w:autoRedefine/>
    <w:uiPriority w:val="39"/>
    <w:unhideWhenUsed/>
    <w:rsid w:val="00084320"/>
    <w:pPr>
      <w:spacing w:before="120"/>
    </w:pPr>
    <w:rPr>
      <w:rFonts w:asciiTheme="minorHAnsi" w:hAnsiTheme="minorHAnsi" w:cstheme="minorHAnsi"/>
      <w:b/>
      <w:bCs/>
      <w:i/>
      <w:iCs/>
    </w:rPr>
  </w:style>
  <w:style w:type="paragraph" w:styleId="a4">
    <w:name w:val="List Paragraph"/>
    <w:basedOn w:val="a"/>
    <w:link w:val="a5"/>
    <w:uiPriority w:val="34"/>
    <w:qFormat/>
    <w:rsid w:val="00084320"/>
    <w:pPr>
      <w:ind w:left="720"/>
      <w:contextualSpacing/>
    </w:pPr>
  </w:style>
  <w:style w:type="character" w:styleId="a6">
    <w:name w:val="Hyperlink"/>
    <w:basedOn w:val="a0"/>
    <w:uiPriority w:val="99"/>
    <w:unhideWhenUsed/>
    <w:rsid w:val="00084320"/>
    <w:rPr>
      <w:color w:val="0000FF"/>
      <w:u w:val="single"/>
    </w:rPr>
  </w:style>
  <w:style w:type="character" w:customStyle="1" w:styleId="element-citation">
    <w:name w:val="element-citation"/>
    <w:basedOn w:val="a0"/>
    <w:rsid w:val="00084320"/>
  </w:style>
  <w:style w:type="character" w:customStyle="1" w:styleId="ref-journal">
    <w:name w:val="ref-journal"/>
    <w:basedOn w:val="a0"/>
    <w:rsid w:val="00084320"/>
  </w:style>
  <w:style w:type="character" w:customStyle="1" w:styleId="ref-vol">
    <w:name w:val="ref-vol"/>
    <w:basedOn w:val="a0"/>
    <w:rsid w:val="00084320"/>
  </w:style>
  <w:style w:type="character" w:customStyle="1" w:styleId="nowrap">
    <w:name w:val="nowrap"/>
    <w:basedOn w:val="a0"/>
    <w:rsid w:val="00084320"/>
  </w:style>
  <w:style w:type="character" w:styleId="a7">
    <w:name w:val="FollowedHyperlink"/>
    <w:basedOn w:val="a0"/>
    <w:uiPriority w:val="99"/>
    <w:semiHidden/>
    <w:unhideWhenUsed/>
    <w:rsid w:val="00084320"/>
    <w:rPr>
      <w:color w:val="954F72" w:themeColor="followedHyperlink"/>
      <w:u w:val="single"/>
    </w:rPr>
  </w:style>
  <w:style w:type="character" w:styleId="a8">
    <w:name w:val="Emphasis"/>
    <w:basedOn w:val="a0"/>
    <w:uiPriority w:val="20"/>
    <w:qFormat/>
    <w:rsid w:val="00084320"/>
    <w:rPr>
      <w:i/>
      <w:iCs/>
    </w:rPr>
  </w:style>
  <w:style w:type="character" w:customStyle="1" w:styleId="apple-converted-space">
    <w:name w:val="apple-converted-space"/>
    <w:basedOn w:val="a0"/>
    <w:rsid w:val="00084320"/>
  </w:style>
  <w:style w:type="paragraph" w:customStyle="1" w:styleId="p">
    <w:name w:val="p"/>
    <w:basedOn w:val="a"/>
    <w:rsid w:val="00084320"/>
    <w:pPr>
      <w:spacing w:before="100" w:beforeAutospacing="1" w:after="100" w:afterAutospacing="1"/>
    </w:pPr>
  </w:style>
  <w:style w:type="character" w:customStyle="1" w:styleId="a5">
    <w:name w:val="Абзац списка Знак"/>
    <w:link w:val="a4"/>
    <w:uiPriority w:val="34"/>
    <w:rsid w:val="00084320"/>
    <w:rPr>
      <w:rFonts w:ascii="Times New Roman" w:eastAsia="Times New Roman" w:hAnsi="Times New Roman" w:cs="Times New Roman"/>
      <w:lang w:eastAsia="ru-RU"/>
    </w:rPr>
  </w:style>
  <w:style w:type="table" w:styleId="a9">
    <w:name w:val="Table Grid"/>
    <w:basedOn w:val="a1"/>
    <w:uiPriority w:val="39"/>
    <w:rsid w:val="00084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
    <w:next w:val="a"/>
    <w:uiPriority w:val="35"/>
    <w:unhideWhenUsed/>
    <w:qFormat/>
    <w:rsid w:val="00084320"/>
    <w:pPr>
      <w:spacing w:after="200"/>
    </w:pPr>
    <w:rPr>
      <w:i/>
      <w:iCs/>
      <w:color w:val="44546A" w:themeColor="text2"/>
      <w:sz w:val="18"/>
      <w:szCs w:val="18"/>
    </w:rPr>
  </w:style>
  <w:style w:type="character" w:customStyle="1" w:styleId="12">
    <w:name w:val="Неразрешенное упоминание1"/>
    <w:basedOn w:val="a0"/>
    <w:uiPriority w:val="99"/>
    <w:semiHidden/>
    <w:unhideWhenUsed/>
    <w:rsid w:val="00084320"/>
    <w:rPr>
      <w:color w:val="605E5C"/>
      <w:shd w:val="clear" w:color="auto" w:fill="E1DFDD"/>
    </w:rPr>
  </w:style>
  <w:style w:type="paragraph" w:customStyle="1" w:styleId="p23">
    <w:name w:val="p23"/>
    <w:basedOn w:val="a"/>
    <w:rsid w:val="00084320"/>
    <w:pPr>
      <w:spacing w:before="100" w:beforeAutospacing="1" w:after="100" w:afterAutospacing="1"/>
    </w:pPr>
  </w:style>
  <w:style w:type="character" w:customStyle="1" w:styleId="s20">
    <w:name w:val="s20"/>
    <w:basedOn w:val="a0"/>
    <w:rsid w:val="00084320"/>
  </w:style>
  <w:style w:type="paragraph" w:styleId="ab">
    <w:name w:val="Plain Text"/>
    <w:link w:val="ac"/>
    <w:autoRedefine/>
    <w:uiPriority w:val="99"/>
    <w:unhideWhenUsed/>
    <w:qFormat/>
    <w:rsid w:val="00084320"/>
    <w:pPr>
      <w:spacing w:line="360" w:lineRule="auto"/>
      <w:ind w:firstLine="709"/>
      <w:jc w:val="both"/>
    </w:pPr>
    <w:rPr>
      <w:rFonts w:ascii="Times New Roman" w:eastAsiaTheme="majorEastAsia" w:hAnsi="Times New Roman" w:cs="Times New Roman"/>
      <w:bCs/>
      <w:iCs/>
      <w:spacing w:val="-4"/>
      <w:sz w:val="28"/>
      <w:szCs w:val="28"/>
    </w:rPr>
  </w:style>
  <w:style w:type="character" w:customStyle="1" w:styleId="ac">
    <w:name w:val="Текст Знак"/>
    <w:basedOn w:val="a0"/>
    <w:link w:val="ab"/>
    <w:uiPriority w:val="99"/>
    <w:rsid w:val="00084320"/>
    <w:rPr>
      <w:rFonts w:ascii="Times New Roman" w:eastAsiaTheme="majorEastAsia" w:hAnsi="Times New Roman" w:cs="Times New Roman"/>
      <w:bCs/>
      <w:iCs/>
      <w:spacing w:val="-4"/>
      <w:sz w:val="28"/>
      <w:szCs w:val="28"/>
    </w:rPr>
  </w:style>
  <w:style w:type="paragraph" w:customStyle="1" w:styleId="ad">
    <w:name w:val="текст центр"/>
    <w:link w:val="ae"/>
    <w:autoRedefine/>
    <w:qFormat/>
    <w:rsid w:val="00084320"/>
    <w:pPr>
      <w:keepNext/>
      <w:spacing w:line="360" w:lineRule="auto"/>
      <w:ind w:firstLine="709"/>
      <w:jc w:val="both"/>
    </w:pPr>
    <w:rPr>
      <w:rFonts w:ascii="Times New Roman" w:eastAsia="Times New Roman" w:hAnsi="Times New Roman" w:cs="Times New Roman"/>
      <w:noProof/>
      <w:sz w:val="28"/>
      <w:lang w:eastAsia="ru-RU"/>
    </w:rPr>
  </w:style>
  <w:style w:type="character" w:customStyle="1" w:styleId="ae">
    <w:name w:val="текст центр Знак"/>
    <w:link w:val="ad"/>
    <w:rsid w:val="00084320"/>
    <w:rPr>
      <w:rFonts w:ascii="Times New Roman" w:eastAsia="Times New Roman" w:hAnsi="Times New Roman" w:cs="Times New Roman"/>
      <w:noProof/>
      <w:sz w:val="28"/>
      <w:lang w:eastAsia="ru-RU"/>
    </w:rPr>
  </w:style>
  <w:style w:type="table" w:customStyle="1" w:styleId="13">
    <w:name w:val="Сетка таблицы1"/>
    <w:basedOn w:val="a1"/>
    <w:next w:val="a9"/>
    <w:uiPriority w:val="59"/>
    <w:rsid w:val="00084320"/>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center">
    <w:name w:val="tab_center"/>
    <w:basedOn w:val="a"/>
    <w:qFormat/>
    <w:rsid w:val="00084320"/>
    <w:pPr>
      <w:spacing w:before="20" w:after="20"/>
      <w:jc w:val="center"/>
    </w:pPr>
    <w:rPr>
      <w:color w:val="000000"/>
      <w:lang w:eastAsia="en-US"/>
    </w:rPr>
  </w:style>
  <w:style w:type="paragraph" w:customStyle="1" w:styleId="tabname">
    <w:name w:val="tab_name"/>
    <w:basedOn w:val="af"/>
    <w:rsid w:val="00084320"/>
    <w:pPr>
      <w:keepNext/>
      <w:spacing w:after="120" w:line="360" w:lineRule="auto"/>
      <w:contextualSpacing w:val="0"/>
    </w:pPr>
    <w:rPr>
      <w:rFonts w:ascii="Times New Roman" w:hAnsi="Times New Roman" w:cs="Times New Roman"/>
      <w:spacing w:val="0"/>
      <w:sz w:val="28"/>
      <w:szCs w:val="28"/>
      <w:lang w:eastAsia="en-US"/>
    </w:rPr>
  </w:style>
  <w:style w:type="paragraph" w:styleId="af">
    <w:name w:val="Title"/>
    <w:basedOn w:val="a"/>
    <w:next w:val="a"/>
    <w:link w:val="af0"/>
    <w:uiPriority w:val="10"/>
    <w:qFormat/>
    <w:rsid w:val="00084320"/>
    <w:pPr>
      <w:contextualSpacing/>
    </w:pPr>
    <w:rPr>
      <w:rFonts w:asciiTheme="majorHAnsi" w:eastAsiaTheme="majorEastAsia" w:hAnsiTheme="majorHAnsi" w:cstheme="majorBidi"/>
      <w:spacing w:val="-10"/>
      <w:kern w:val="28"/>
      <w:sz w:val="56"/>
      <w:szCs w:val="56"/>
    </w:rPr>
  </w:style>
  <w:style w:type="character" w:customStyle="1" w:styleId="af0">
    <w:name w:val="Заголовок Знак"/>
    <w:basedOn w:val="a0"/>
    <w:link w:val="af"/>
    <w:uiPriority w:val="10"/>
    <w:rsid w:val="00084320"/>
    <w:rPr>
      <w:rFonts w:asciiTheme="majorHAnsi" w:eastAsiaTheme="majorEastAsia" w:hAnsiTheme="majorHAnsi" w:cstheme="majorBidi"/>
      <w:spacing w:val="-10"/>
      <w:kern w:val="28"/>
      <w:sz w:val="56"/>
      <w:szCs w:val="56"/>
      <w:lang w:eastAsia="ru-RU"/>
    </w:rPr>
  </w:style>
  <w:style w:type="paragraph" w:customStyle="1" w:styleId="af1">
    <w:name w:val="диплом"/>
    <w:basedOn w:val="a"/>
    <w:uiPriority w:val="99"/>
    <w:rsid w:val="00084320"/>
    <w:pPr>
      <w:spacing w:line="360" w:lineRule="auto"/>
      <w:ind w:firstLine="709"/>
      <w:jc w:val="both"/>
    </w:pPr>
    <w:rPr>
      <w:rFonts w:eastAsia="Calibri"/>
      <w:sz w:val="28"/>
      <w:szCs w:val="22"/>
      <w:lang w:eastAsia="en-US"/>
    </w:rPr>
  </w:style>
  <w:style w:type="paragraph" w:styleId="af2">
    <w:name w:val="Balloon Text"/>
    <w:basedOn w:val="a"/>
    <w:link w:val="af3"/>
    <w:uiPriority w:val="99"/>
    <w:semiHidden/>
    <w:unhideWhenUsed/>
    <w:rsid w:val="00084320"/>
    <w:rPr>
      <w:rFonts w:ascii="Tahoma" w:hAnsi="Tahoma" w:cs="Tahoma"/>
      <w:sz w:val="16"/>
      <w:szCs w:val="16"/>
    </w:rPr>
  </w:style>
  <w:style w:type="character" w:customStyle="1" w:styleId="af3">
    <w:name w:val="Текст выноски Знак"/>
    <w:basedOn w:val="a0"/>
    <w:link w:val="af2"/>
    <w:uiPriority w:val="99"/>
    <w:semiHidden/>
    <w:rsid w:val="00084320"/>
    <w:rPr>
      <w:rFonts w:ascii="Tahoma" w:eastAsia="Times New Roman" w:hAnsi="Tahoma" w:cs="Tahoma"/>
      <w:sz w:val="16"/>
      <w:szCs w:val="16"/>
      <w:lang w:eastAsia="ru-RU"/>
    </w:rPr>
  </w:style>
  <w:style w:type="paragraph" w:styleId="af4">
    <w:name w:val="No Spacing"/>
    <w:uiPriority w:val="1"/>
    <w:qFormat/>
    <w:rsid w:val="00084320"/>
    <w:rPr>
      <w:rFonts w:ascii="Calibri" w:eastAsia="Calibri" w:hAnsi="Calibri" w:cs="Times New Roman"/>
      <w:sz w:val="22"/>
      <w:szCs w:val="22"/>
    </w:rPr>
  </w:style>
  <w:style w:type="paragraph" w:styleId="af5">
    <w:name w:val="header"/>
    <w:basedOn w:val="a"/>
    <w:link w:val="af6"/>
    <w:uiPriority w:val="99"/>
    <w:unhideWhenUsed/>
    <w:rsid w:val="00084320"/>
    <w:pPr>
      <w:tabs>
        <w:tab w:val="center" w:pos="4677"/>
        <w:tab w:val="right" w:pos="9355"/>
      </w:tabs>
    </w:pPr>
  </w:style>
  <w:style w:type="character" w:customStyle="1" w:styleId="af6">
    <w:name w:val="Верхний колонтитул Знак"/>
    <w:basedOn w:val="a0"/>
    <w:link w:val="af5"/>
    <w:uiPriority w:val="99"/>
    <w:rsid w:val="00084320"/>
    <w:rPr>
      <w:rFonts w:ascii="Times New Roman" w:eastAsia="Times New Roman" w:hAnsi="Times New Roman" w:cs="Times New Roman"/>
      <w:lang w:eastAsia="ru-RU"/>
    </w:rPr>
  </w:style>
  <w:style w:type="paragraph" w:styleId="af7">
    <w:name w:val="footer"/>
    <w:basedOn w:val="a"/>
    <w:link w:val="af8"/>
    <w:uiPriority w:val="99"/>
    <w:unhideWhenUsed/>
    <w:rsid w:val="00084320"/>
    <w:pPr>
      <w:tabs>
        <w:tab w:val="center" w:pos="4677"/>
        <w:tab w:val="right" w:pos="9355"/>
      </w:tabs>
    </w:pPr>
  </w:style>
  <w:style w:type="character" w:customStyle="1" w:styleId="af8">
    <w:name w:val="Нижний колонтитул Знак"/>
    <w:basedOn w:val="a0"/>
    <w:link w:val="af7"/>
    <w:uiPriority w:val="99"/>
    <w:rsid w:val="00084320"/>
    <w:rPr>
      <w:rFonts w:ascii="Times New Roman" w:eastAsia="Times New Roman" w:hAnsi="Times New Roman" w:cs="Times New Roman"/>
      <w:lang w:eastAsia="ru-RU"/>
    </w:rPr>
  </w:style>
  <w:style w:type="character" w:styleId="af9">
    <w:name w:val="page number"/>
    <w:basedOn w:val="a0"/>
    <w:uiPriority w:val="99"/>
    <w:semiHidden/>
    <w:unhideWhenUsed/>
    <w:rsid w:val="007073F1"/>
  </w:style>
  <w:style w:type="character" w:customStyle="1" w:styleId="20">
    <w:name w:val="Заголовок 2 Знак"/>
    <w:basedOn w:val="a0"/>
    <w:link w:val="2"/>
    <w:uiPriority w:val="9"/>
    <w:semiHidden/>
    <w:rsid w:val="007073F1"/>
    <w:rPr>
      <w:rFonts w:asciiTheme="majorHAnsi" w:eastAsiaTheme="majorEastAsia" w:hAnsiTheme="majorHAnsi" w:cstheme="majorBidi"/>
      <w:color w:val="2F5496" w:themeColor="accent1" w:themeShade="BF"/>
      <w:sz w:val="26"/>
      <w:szCs w:val="26"/>
      <w:lang w:eastAsia="ru-RU"/>
    </w:rPr>
  </w:style>
  <w:style w:type="paragraph" w:styleId="afa">
    <w:name w:val="footnote text"/>
    <w:basedOn w:val="a"/>
    <w:link w:val="afb"/>
    <w:uiPriority w:val="99"/>
    <w:semiHidden/>
    <w:unhideWhenUsed/>
    <w:rsid w:val="00455506"/>
    <w:rPr>
      <w:sz w:val="20"/>
      <w:szCs w:val="20"/>
    </w:rPr>
  </w:style>
  <w:style w:type="character" w:customStyle="1" w:styleId="afb">
    <w:name w:val="Текст сноски Знак"/>
    <w:basedOn w:val="a0"/>
    <w:link w:val="afa"/>
    <w:uiPriority w:val="99"/>
    <w:semiHidden/>
    <w:rsid w:val="00455506"/>
    <w:rPr>
      <w:rFonts w:ascii="Times New Roman" w:eastAsia="Times New Roman" w:hAnsi="Times New Roman" w:cs="Times New Roman"/>
      <w:sz w:val="20"/>
      <w:szCs w:val="20"/>
      <w:lang w:eastAsia="ru-RU"/>
    </w:rPr>
  </w:style>
  <w:style w:type="character" w:styleId="afc">
    <w:name w:val="footnote reference"/>
    <w:basedOn w:val="a0"/>
    <w:uiPriority w:val="99"/>
    <w:semiHidden/>
    <w:unhideWhenUsed/>
    <w:rsid w:val="00455506"/>
    <w:rPr>
      <w:vertAlign w:val="superscript"/>
    </w:rPr>
  </w:style>
  <w:style w:type="paragraph" w:styleId="afd">
    <w:name w:val="TOC Heading"/>
    <w:basedOn w:val="1"/>
    <w:next w:val="a"/>
    <w:uiPriority w:val="39"/>
    <w:unhideWhenUsed/>
    <w:qFormat/>
    <w:rsid w:val="00455506"/>
    <w:pPr>
      <w:keepNext/>
      <w:keepLines/>
      <w:pageBreakBefore w:val="0"/>
      <w:suppressAutoHyphens w:val="0"/>
      <w:spacing w:after="0" w:line="276" w:lineRule="auto"/>
      <w:jc w:val="left"/>
      <w:outlineLvl w:val="9"/>
    </w:pPr>
    <w:rPr>
      <w:rFonts w:asciiTheme="majorHAnsi" w:eastAsiaTheme="majorEastAsia" w:hAnsiTheme="majorHAnsi" w:cstheme="majorBidi"/>
      <w:b/>
      <w:color w:val="2F5496" w:themeColor="accent1" w:themeShade="BF"/>
      <w:kern w:val="0"/>
      <w:szCs w:val="28"/>
    </w:rPr>
  </w:style>
  <w:style w:type="paragraph" w:styleId="21">
    <w:name w:val="toc 2"/>
    <w:basedOn w:val="a"/>
    <w:next w:val="a"/>
    <w:autoRedefine/>
    <w:uiPriority w:val="39"/>
    <w:unhideWhenUsed/>
    <w:rsid w:val="00455506"/>
    <w:pPr>
      <w:spacing w:before="120"/>
      <w:ind w:left="240"/>
    </w:pPr>
    <w:rPr>
      <w:rFonts w:asciiTheme="minorHAnsi" w:hAnsiTheme="minorHAnsi" w:cstheme="minorHAnsi"/>
      <w:b/>
      <w:bCs/>
      <w:sz w:val="22"/>
      <w:szCs w:val="22"/>
    </w:rPr>
  </w:style>
  <w:style w:type="paragraph" w:styleId="3">
    <w:name w:val="toc 3"/>
    <w:basedOn w:val="a"/>
    <w:next w:val="a"/>
    <w:autoRedefine/>
    <w:uiPriority w:val="39"/>
    <w:unhideWhenUsed/>
    <w:rsid w:val="00455506"/>
    <w:pPr>
      <w:ind w:left="480"/>
    </w:pPr>
    <w:rPr>
      <w:rFonts w:asciiTheme="minorHAnsi" w:hAnsiTheme="minorHAnsi" w:cstheme="minorHAnsi"/>
      <w:sz w:val="20"/>
      <w:szCs w:val="20"/>
    </w:rPr>
  </w:style>
  <w:style w:type="paragraph" w:styleId="4">
    <w:name w:val="toc 4"/>
    <w:basedOn w:val="a"/>
    <w:next w:val="a"/>
    <w:autoRedefine/>
    <w:uiPriority w:val="39"/>
    <w:semiHidden/>
    <w:unhideWhenUsed/>
    <w:rsid w:val="00455506"/>
    <w:pPr>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455506"/>
    <w:pPr>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455506"/>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455506"/>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455506"/>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455506"/>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hyperlink" Target="https://scholar.google.com/scholar_lookup?journal=Vaccine&amp;title=The+epidemiology+of+genital+human+papillomavirus+infection&amp;author=H.+Trottier&amp;author=E.L.+Franco&amp;volume=24&amp;issue=Suppl+1&amp;publication_year=2006&amp;pages=S1-S15&amp;pmid=16406226&am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ncbi.nlm.nih.gov/pubmed/16406226"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emf"/><Relationship Id="rId27" Type="http://schemas.openxmlformats.org/officeDocument/2006/relationships/image" Target="media/image15.jp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Наличие постоянного полового партнера</c:v>
                </c:pt>
              </c:strCache>
            </c:strRef>
          </c:tx>
          <c:dPt>
            <c:idx val="0"/>
            <c:bubble3D val="0"/>
            <c:spPr>
              <a:solidFill>
                <a:schemeClr val="accent6">
                  <a:shade val="76000"/>
                </a:schemeClr>
              </a:solidFill>
              <a:ln w="19050">
                <a:solidFill>
                  <a:schemeClr val="lt1"/>
                </a:solidFill>
              </a:ln>
              <a:effectLst/>
            </c:spPr>
            <c:extLst>
              <c:ext xmlns:c16="http://schemas.microsoft.com/office/drawing/2014/chart" uri="{C3380CC4-5D6E-409C-BE32-E72D297353CC}">
                <c16:uniqueId val="{00000001-602B-9442-BF1E-D9FFD99BF34B}"/>
              </c:ext>
            </c:extLst>
          </c:dPt>
          <c:dPt>
            <c:idx val="1"/>
            <c:bubble3D val="0"/>
            <c:spPr>
              <a:solidFill>
                <a:schemeClr val="accent6">
                  <a:tint val="77000"/>
                </a:schemeClr>
              </a:solidFill>
              <a:ln w="19050">
                <a:solidFill>
                  <a:schemeClr val="lt1"/>
                </a:solidFill>
              </a:ln>
              <a:effectLst/>
            </c:spPr>
            <c:extLst>
              <c:ext xmlns:c16="http://schemas.microsoft.com/office/drawing/2014/chart" uri="{C3380CC4-5D6E-409C-BE32-E72D297353CC}">
                <c16:uniqueId val="{00000003-602B-9442-BF1E-D9FFD99BF34B}"/>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Есть</c:v>
                </c:pt>
                <c:pt idx="1">
                  <c:v>Нет</c:v>
                </c:pt>
              </c:strCache>
            </c:strRef>
          </c:cat>
          <c:val>
            <c:numRef>
              <c:f>Лист1!$B$2:$B$3</c:f>
              <c:numCache>
                <c:formatCode>0.00%</c:formatCode>
                <c:ptCount val="2"/>
                <c:pt idx="0" formatCode="0%">
                  <c:v>0.78</c:v>
                </c:pt>
                <c:pt idx="1">
                  <c:v>0.15</c:v>
                </c:pt>
              </c:numCache>
            </c:numRef>
          </c:val>
          <c:extLst>
            <c:ext xmlns:c16="http://schemas.microsoft.com/office/drawing/2014/chart" uri="{C3380CC4-5D6E-409C-BE32-E72D297353CC}">
              <c16:uniqueId val="{00000004-602B-9442-BF1E-D9FFD99BF34B}"/>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a:solidFill>
                  <a:schemeClr val="tx1"/>
                </a:solidFill>
                <a:latin typeface="Times New Roman" panose="02020603050405020304" pitchFamily="18" charset="0"/>
                <a:cs typeface="Times New Roman" panose="02020603050405020304" pitchFamily="18" charset="0"/>
              </a:rPr>
              <a:t>Количество</a:t>
            </a:r>
            <a:r>
              <a:rPr lang="ru-RU" b="1" baseline="0">
                <a:solidFill>
                  <a:schemeClr val="tx1"/>
                </a:solidFill>
                <a:latin typeface="Times New Roman" panose="02020603050405020304" pitchFamily="18" charset="0"/>
                <a:cs typeface="Times New Roman" panose="02020603050405020304" pitchFamily="18" charset="0"/>
              </a:rPr>
              <a:t> пациентов: в браке/вне брака</a:t>
            </a:r>
            <a:endParaRPr lang="ru-RU"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6">
                  <a:shade val="76000"/>
                </a:schemeClr>
              </a:solidFill>
              <a:ln w="19050">
                <a:solidFill>
                  <a:schemeClr val="lt1"/>
                </a:solidFill>
              </a:ln>
              <a:effectLst/>
            </c:spPr>
            <c:extLst>
              <c:ext xmlns:c16="http://schemas.microsoft.com/office/drawing/2014/chart" uri="{C3380CC4-5D6E-409C-BE32-E72D297353CC}">
                <c16:uniqueId val="{00000001-F587-854A-9B7B-82BFD1BB5FA0}"/>
              </c:ext>
            </c:extLst>
          </c:dPt>
          <c:dPt>
            <c:idx val="1"/>
            <c:bubble3D val="0"/>
            <c:spPr>
              <a:solidFill>
                <a:schemeClr val="accent6">
                  <a:tint val="77000"/>
                </a:schemeClr>
              </a:solidFill>
              <a:ln w="19050">
                <a:solidFill>
                  <a:schemeClr val="lt1"/>
                </a:solidFill>
              </a:ln>
              <a:effectLst/>
            </c:spPr>
            <c:extLst>
              <c:ext xmlns:c16="http://schemas.microsoft.com/office/drawing/2014/chart" uri="{C3380CC4-5D6E-409C-BE32-E72D297353CC}">
                <c16:uniqueId val="{00000003-F587-854A-9B7B-82BFD1BB5FA0}"/>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В браке</c:v>
                </c:pt>
                <c:pt idx="1">
                  <c:v>Вне брака</c:v>
                </c:pt>
              </c:strCache>
            </c:strRef>
          </c:cat>
          <c:val>
            <c:numRef>
              <c:f>Лист1!$B$2:$B$3</c:f>
              <c:numCache>
                <c:formatCode>0%</c:formatCode>
                <c:ptCount val="2"/>
                <c:pt idx="0" formatCode="0.00%">
                  <c:v>0.55000000000000004</c:v>
                </c:pt>
                <c:pt idx="1">
                  <c:v>0.38</c:v>
                </c:pt>
              </c:numCache>
            </c:numRef>
          </c:val>
          <c:extLst>
            <c:ext xmlns:c16="http://schemas.microsoft.com/office/drawing/2014/chart" uri="{C3380CC4-5D6E-409C-BE32-E72D297353CC}">
              <c16:uniqueId val="{00000004-F587-854A-9B7B-82BFD1BB5FA0}"/>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Частота</a:t>
            </a:r>
            <a:r>
              <a:rPr lang="ru-RU" b="1" baseline="0">
                <a:solidFill>
                  <a:schemeClr val="tx1"/>
                </a:solidFill>
                <a:latin typeface="Times New Roman" panose="02020603050405020304" pitchFamily="18" charset="0"/>
                <a:cs typeface="Times New Roman" panose="02020603050405020304" pitchFamily="18" charset="0"/>
              </a:rPr>
              <a:t> выделения других ИППП у пациентов с ВПЧ</a:t>
            </a:r>
            <a:endParaRPr lang="ru-RU"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Уреаплазмоз</c:v>
                </c:pt>
                <c:pt idx="1">
                  <c:v>Хламидиоз</c:v>
                </c:pt>
                <c:pt idx="2">
                  <c:v>Микоплазмоз</c:v>
                </c:pt>
              </c:strCache>
            </c:strRef>
          </c:cat>
          <c:val>
            <c:numRef>
              <c:f>Лист1!$B$2:$B$4</c:f>
              <c:numCache>
                <c:formatCode>0.00%</c:formatCode>
                <c:ptCount val="3"/>
                <c:pt idx="0">
                  <c:v>0.215</c:v>
                </c:pt>
                <c:pt idx="1">
                  <c:v>0.15049999999999999</c:v>
                </c:pt>
                <c:pt idx="2">
                  <c:v>8.5999999999999993E-2</c:v>
                </c:pt>
              </c:numCache>
            </c:numRef>
          </c:val>
          <c:extLst>
            <c:ext xmlns:c16="http://schemas.microsoft.com/office/drawing/2014/chart" uri="{C3380CC4-5D6E-409C-BE32-E72D297353CC}">
              <c16:uniqueId val="{00000000-679A-0C49-8E94-681D6BB0565D}"/>
            </c:ext>
          </c:extLst>
        </c:ser>
        <c:dLbls>
          <c:showLegendKey val="0"/>
          <c:showVal val="0"/>
          <c:showCatName val="0"/>
          <c:showSerName val="0"/>
          <c:showPercent val="0"/>
          <c:showBubbleSize val="0"/>
        </c:dLbls>
        <c:gapWidth val="219"/>
        <c:overlap val="-27"/>
        <c:axId val="63171200"/>
        <c:axId val="151437696"/>
      </c:barChart>
      <c:catAx>
        <c:axId val="6317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1437696"/>
        <c:crosses val="autoZero"/>
        <c:auto val="1"/>
        <c:lblAlgn val="ctr"/>
        <c:lblOffset val="100"/>
        <c:noMultiLvlLbl val="0"/>
      </c:catAx>
      <c:valAx>
        <c:axId val="151437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3171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1A1B0-975B-254F-9E8B-BFA2BB05B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60</Pages>
  <Words>10711</Words>
  <Characters>61059</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Polina Grib</dc:creator>
  <cp:keywords/>
  <dc:description/>
  <cp:lastModifiedBy>Polina Grib</cp:lastModifiedBy>
  <cp:revision>5</cp:revision>
  <dcterms:created xsi:type="dcterms:W3CDTF">2022-05-26T11:27:00Z</dcterms:created>
  <dcterms:modified xsi:type="dcterms:W3CDTF">2022-05-26T13:11:00Z</dcterms:modified>
</cp:coreProperties>
</file>