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967" w:rsidRPr="0096662B" w:rsidRDefault="00521967" w:rsidP="00521967">
      <w:pPr>
        <w:spacing w:after="0"/>
        <w:jc w:val="center"/>
        <w:rPr>
          <w:rFonts w:cs="Times New Roman"/>
          <w:sz w:val="28"/>
          <w:szCs w:val="28"/>
        </w:rPr>
      </w:pPr>
      <w:r w:rsidRPr="0096662B">
        <w:rPr>
          <w:rFonts w:cs="Times New Roman"/>
          <w:sz w:val="28"/>
          <w:szCs w:val="28"/>
        </w:rPr>
        <w:t>Санкт-Петербургский государственный университет</w:t>
      </w:r>
    </w:p>
    <w:p w:rsidR="00521967" w:rsidRPr="0096662B" w:rsidRDefault="00521967" w:rsidP="00521967">
      <w:pPr>
        <w:spacing w:after="0"/>
        <w:jc w:val="center"/>
        <w:rPr>
          <w:rFonts w:cs="Times New Roman"/>
          <w:sz w:val="28"/>
          <w:szCs w:val="28"/>
        </w:rPr>
      </w:pPr>
    </w:p>
    <w:p w:rsidR="00521967" w:rsidRPr="0096662B" w:rsidRDefault="00521967" w:rsidP="00521967">
      <w:pPr>
        <w:spacing w:after="0"/>
        <w:jc w:val="center"/>
        <w:rPr>
          <w:rFonts w:cs="Times New Roman"/>
          <w:sz w:val="28"/>
          <w:szCs w:val="28"/>
        </w:rPr>
      </w:pPr>
    </w:p>
    <w:p w:rsidR="00521967" w:rsidRPr="0096662B" w:rsidRDefault="00521967" w:rsidP="00521967">
      <w:pPr>
        <w:spacing w:after="0"/>
        <w:jc w:val="center"/>
        <w:rPr>
          <w:rFonts w:cs="Times New Roman"/>
          <w:sz w:val="28"/>
          <w:szCs w:val="28"/>
        </w:rPr>
      </w:pPr>
    </w:p>
    <w:p w:rsidR="00521967" w:rsidRPr="0096662B" w:rsidRDefault="00521967" w:rsidP="00521967">
      <w:pPr>
        <w:spacing w:after="0"/>
        <w:jc w:val="center"/>
        <w:rPr>
          <w:rFonts w:cs="Times New Roman"/>
          <w:sz w:val="28"/>
          <w:szCs w:val="28"/>
        </w:rPr>
      </w:pPr>
    </w:p>
    <w:p w:rsidR="00521967" w:rsidRPr="0096662B" w:rsidRDefault="00521967" w:rsidP="00521967">
      <w:pPr>
        <w:spacing w:after="0"/>
        <w:jc w:val="center"/>
        <w:rPr>
          <w:rFonts w:cs="Times New Roman"/>
          <w:sz w:val="28"/>
          <w:szCs w:val="28"/>
        </w:rPr>
      </w:pPr>
    </w:p>
    <w:p w:rsidR="00521967" w:rsidRPr="0096662B" w:rsidRDefault="00521967" w:rsidP="00521967">
      <w:pPr>
        <w:spacing w:after="0"/>
        <w:jc w:val="center"/>
        <w:rPr>
          <w:rFonts w:cs="Times New Roman"/>
          <w:sz w:val="28"/>
          <w:szCs w:val="28"/>
        </w:rPr>
      </w:pPr>
    </w:p>
    <w:p w:rsidR="00521967" w:rsidRPr="0096662B" w:rsidRDefault="00521967" w:rsidP="00521967">
      <w:pPr>
        <w:spacing w:after="0"/>
        <w:jc w:val="center"/>
        <w:rPr>
          <w:rFonts w:cs="Times New Roman"/>
          <w:sz w:val="28"/>
          <w:szCs w:val="28"/>
        </w:rPr>
      </w:pPr>
    </w:p>
    <w:p w:rsidR="00521967" w:rsidRPr="00521967" w:rsidRDefault="00521967" w:rsidP="00521967">
      <w:pPr>
        <w:spacing w:after="0"/>
        <w:jc w:val="center"/>
        <w:rPr>
          <w:rFonts w:cs="Times New Roman"/>
          <w:b/>
          <w:i/>
          <w:sz w:val="28"/>
          <w:szCs w:val="28"/>
        </w:rPr>
      </w:pPr>
      <w:r>
        <w:rPr>
          <w:rFonts w:cs="Times New Roman"/>
          <w:b/>
          <w:i/>
          <w:sz w:val="28"/>
          <w:szCs w:val="28"/>
        </w:rPr>
        <w:t>Остапчук Павел Андреевич</w:t>
      </w:r>
    </w:p>
    <w:p w:rsidR="00521967" w:rsidRPr="0096662B" w:rsidRDefault="00521967" w:rsidP="00521967">
      <w:pPr>
        <w:spacing w:after="0"/>
        <w:jc w:val="center"/>
        <w:rPr>
          <w:rFonts w:cs="Times New Roman"/>
          <w:b/>
          <w:sz w:val="28"/>
          <w:szCs w:val="28"/>
        </w:rPr>
      </w:pPr>
      <w:r w:rsidRPr="0096662B">
        <w:rPr>
          <w:rFonts w:cs="Times New Roman"/>
          <w:b/>
          <w:sz w:val="28"/>
          <w:szCs w:val="28"/>
        </w:rPr>
        <w:t>Выпускная квалификационная работа</w:t>
      </w:r>
    </w:p>
    <w:p w:rsidR="00521967" w:rsidRPr="00521967" w:rsidRDefault="00521967" w:rsidP="00521967">
      <w:pPr>
        <w:spacing w:after="0" w:line="240" w:lineRule="auto"/>
        <w:jc w:val="center"/>
        <w:rPr>
          <w:rFonts w:cs="Times New Roman"/>
          <w:b/>
          <w:sz w:val="28"/>
          <w:szCs w:val="17"/>
          <w:shd w:val="clear" w:color="auto" w:fill="FFFFFF"/>
        </w:rPr>
      </w:pPr>
      <w:r w:rsidRPr="00521967">
        <w:rPr>
          <w:rFonts w:cs="Times New Roman"/>
          <w:b/>
          <w:sz w:val="28"/>
          <w:szCs w:val="17"/>
          <w:shd w:val="clear" w:color="auto" w:fill="FFFFFF"/>
        </w:rPr>
        <w:t>Правовое регулирование градостроительной деятельности в историческом поселении федерального значения городе Санкт-Петербург</w:t>
      </w:r>
    </w:p>
    <w:p w:rsidR="00521967" w:rsidRPr="0096662B" w:rsidRDefault="00521967" w:rsidP="00521967">
      <w:pPr>
        <w:spacing w:after="0" w:line="240" w:lineRule="auto"/>
        <w:ind w:left="4248"/>
        <w:rPr>
          <w:rFonts w:cs="Times New Roman"/>
          <w:sz w:val="28"/>
          <w:szCs w:val="28"/>
        </w:rPr>
      </w:pPr>
    </w:p>
    <w:p w:rsidR="00521967" w:rsidRPr="0096662B" w:rsidRDefault="00521967" w:rsidP="00521967">
      <w:pPr>
        <w:spacing w:after="0" w:line="240" w:lineRule="auto"/>
        <w:ind w:left="4248"/>
        <w:rPr>
          <w:rFonts w:cs="Times New Roman"/>
          <w:sz w:val="28"/>
          <w:szCs w:val="28"/>
        </w:rPr>
      </w:pPr>
    </w:p>
    <w:p w:rsidR="00521967" w:rsidRPr="0096662B" w:rsidRDefault="00521967" w:rsidP="00521967">
      <w:pPr>
        <w:spacing w:after="0" w:line="240" w:lineRule="auto"/>
        <w:jc w:val="center"/>
        <w:rPr>
          <w:rFonts w:cs="Times New Roman"/>
          <w:sz w:val="28"/>
          <w:szCs w:val="28"/>
        </w:rPr>
      </w:pPr>
      <w:r w:rsidRPr="0096662B">
        <w:rPr>
          <w:rFonts w:cs="Times New Roman"/>
          <w:sz w:val="28"/>
          <w:szCs w:val="28"/>
        </w:rPr>
        <w:t>Уровень образования:</w:t>
      </w:r>
    </w:p>
    <w:p w:rsidR="00521967" w:rsidRPr="0096662B" w:rsidRDefault="00521967" w:rsidP="00521967">
      <w:pPr>
        <w:spacing w:after="0" w:line="240" w:lineRule="auto"/>
        <w:jc w:val="center"/>
        <w:rPr>
          <w:rFonts w:cs="Times New Roman"/>
          <w:sz w:val="28"/>
          <w:szCs w:val="28"/>
        </w:rPr>
      </w:pPr>
      <w:r>
        <w:rPr>
          <w:rFonts w:cs="Times New Roman"/>
          <w:sz w:val="28"/>
          <w:szCs w:val="28"/>
        </w:rPr>
        <w:t>Направление 40.04</w:t>
      </w:r>
      <w:r w:rsidRPr="0096662B">
        <w:rPr>
          <w:rFonts w:cs="Times New Roman"/>
          <w:sz w:val="28"/>
          <w:szCs w:val="28"/>
        </w:rPr>
        <w:t>.01 «Юриспруденция»</w:t>
      </w:r>
    </w:p>
    <w:p w:rsidR="00521967" w:rsidRPr="0096662B" w:rsidRDefault="00521967" w:rsidP="00521967">
      <w:pPr>
        <w:spacing w:after="0" w:line="240" w:lineRule="auto"/>
        <w:jc w:val="center"/>
        <w:rPr>
          <w:rFonts w:cs="Times New Roman"/>
          <w:sz w:val="28"/>
          <w:szCs w:val="28"/>
        </w:rPr>
      </w:pPr>
      <w:r w:rsidRPr="0096662B">
        <w:rPr>
          <w:rFonts w:cs="Times New Roman"/>
          <w:sz w:val="28"/>
          <w:szCs w:val="28"/>
        </w:rPr>
        <w:t>Основная образо</w:t>
      </w:r>
      <w:r>
        <w:rPr>
          <w:rFonts w:cs="Times New Roman"/>
          <w:sz w:val="28"/>
          <w:szCs w:val="28"/>
        </w:rPr>
        <w:t>вательная программа ВМ.5842.*</w:t>
      </w:r>
      <w:r w:rsidRPr="0096662B">
        <w:rPr>
          <w:rFonts w:cs="Times New Roman"/>
          <w:sz w:val="28"/>
          <w:szCs w:val="28"/>
        </w:rPr>
        <w:t xml:space="preserve"> «</w:t>
      </w:r>
      <w:r>
        <w:rPr>
          <w:rFonts w:cs="Times New Roman"/>
          <w:sz w:val="28"/>
          <w:szCs w:val="28"/>
        </w:rPr>
        <w:t>Юрист в сфере оборота недвижимости</w:t>
      </w:r>
      <w:r w:rsidRPr="0096662B">
        <w:rPr>
          <w:rFonts w:cs="Times New Roman"/>
          <w:sz w:val="28"/>
          <w:szCs w:val="28"/>
        </w:rPr>
        <w:t>»</w:t>
      </w:r>
    </w:p>
    <w:p w:rsidR="00521967" w:rsidRPr="0096662B" w:rsidRDefault="00521967" w:rsidP="00521967">
      <w:pPr>
        <w:spacing w:after="0" w:line="240" w:lineRule="auto"/>
        <w:jc w:val="center"/>
        <w:rPr>
          <w:rFonts w:cs="Times New Roman"/>
          <w:sz w:val="28"/>
          <w:szCs w:val="28"/>
        </w:rPr>
      </w:pPr>
    </w:p>
    <w:p w:rsidR="00521967" w:rsidRPr="0096662B" w:rsidRDefault="00521967" w:rsidP="00521967">
      <w:pPr>
        <w:spacing w:after="0" w:line="240" w:lineRule="auto"/>
        <w:ind w:left="5664"/>
        <w:rPr>
          <w:rFonts w:cs="Times New Roman"/>
          <w:sz w:val="28"/>
          <w:szCs w:val="28"/>
        </w:rPr>
      </w:pPr>
    </w:p>
    <w:p w:rsidR="00521967" w:rsidRPr="0096662B" w:rsidRDefault="00521967" w:rsidP="00521967">
      <w:pPr>
        <w:spacing w:after="0" w:line="240" w:lineRule="auto"/>
        <w:ind w:left="5664"/>
        <w:rPr>
          <w:rFonts w:cs="Times New Roman"/>
          <w:sz w:val="28"/>
          <w:szCs w:val="28"/>
        </w:rPr>
      </w:pPr>
    </w:p>
    <w:p w:rsidR="00521967" w:rsidRPr="0096662B" w:rsidRDefault="00521967" w:rsidP="00521967">
      <w:pPr>
        <w:spacing w:after="0" w:line="240" w:lineRule="auto"/>
        <w:ind w:left="5664"/>
        <w:rPr>
          <w:rFonts w:cs="Times New Roman"/>
          <w:sz w:val="28"/>
          <w:szCs w:val="28"/>
        </w:rPr>
      </w:pPr>
    </w:p>
    <w:p w:rsidR="00521967" w:rsidRPr="0096662B" w:rsidRDefault="00521967" w:rsidP="00976742">
      <w:pPr>
        <w:spacing w:after="0" w:line="240" w:lineRule="auto"/>
        <w:ind w:left="4536"/>
        <w:rPr>
          <w:rFonts w:cs="Times New Roman"/>
          <w:sz w:val="28"/>
          <w:szCs w:val="28"/>
        </w:rPr>
      </w:pPr>
      <w:r w:rsidRPr="0096662B">
        <w:rPr>
          <w:rFonts w:cs="Times New Roman"/>
          <w:sz w:val="28"/>
          <w:szCs w:val="28"/>
        </w:rPr>
        <w:t>Научный руководитель:</w:t>
      </w:r>
    </w:p>
    <w:p w:rsidR="00521967" w:rsidRDefault="00521967" w:rsidP="00976742">
      <w:pPr>
        <w:spacing w:after="0" w:line="240" w:lineRule="auto"/>
        <w:ind w:left="4536"/>
        <w:rPr>
          <w:rFonts w:cs="Times New Roman"/>
          <w:sz w:val="28"/>
          <w:szCs w:val="28"/>
        </w:rPr>
      </w:pPr>
      <w:r>
        <w:rPr>
          <w:rFonts w:cs="Times New Roman"/>
          <w:sz w:val="28"/>
          <w:szCs w:val="28"/>
        </w:rPr>
        <w:t>доцент кафедры нотариата,</w:t>
      </w:r>
    </w:p>
    <w:p w:rsidR="00521967" w:rsidRPr="0096662B" w:rsidRDefault="00521967" w:rsidP="00976742">
      <w:pPr>
        <w:spacing w:after="0" w:line="240" w:lineRule="auto"/>
        <w:ind w:left="4536"/>
        <w:rPr>
          <w:rFonts w:cs="Times New Roman"/>
          <w:sz w:val="28"/>
          <w:szCs w:val="28"/>
        </w:rPr>
      </w:pPr>
      <w:r>
        <w:rPr>
          <w:rFonts w:cs="Times New Roman"/>
          <w:sz w:val="28"/>
          <w:szCs w:val="28"/>
        </w:rPr>
        <w:t>кандидат юридических наук,</w:t>
      </w:r>
    </w:p>
    <w:p w:rsidR="00521967" w:rsidRPr="0096662B" w:rsidRDefault="00521967" w:rsidP="00976742">
      <w:pPr>
        <w:spacing w:after="0" w:line="240" w:lineRule="auto"/>
        <w:ind w:left="4536"/>
        <w:rPr>
          <w:rFonts w:cs="Times New Roman"/>
          <w:sz w:val="28"/>
          <w:szCs w:val="28"/>
        </w:rPr>
      </w:pPr>
      <w:r>
        <w:rPr>
          <w:rFonts w:cs="Times New Roman"/>
          <w:sz w:val="28"/>
          <w:szCs w:val="28"/>
        </w:rPr>
        <w:t>Жаркова Ольга Александровна</w:t>
      </w:r>
    </w:p>
    <w:p w:rsidR="00521967" w:rsidRPr="0096662B" w:rsidRDefault="00521967" w:rsidP="00976742">
      <w:pPr>
        <w:spacing w:after="0" w:line="240" w:lineRule="auto"/>
        <w:ind w:left="4536"/>
        <w:rPr>
          <w:rFonts w:cs="Times New Roman"/>
          <w:sz w:val="28"/>
          <w:szCs w:val="28"/>
        </w:rPr>
      </w:pPr>
    </w:p>
    <w:p w:rsidR="00521967" w:rsidRPr="0096662B" w:rsidRDefault="00521967" w:rsidP="00976742">
      <w:pPr>
        <w:spacing w:after="0" w:line="240" w:lineRule="auto"/>
        <w:ind w:left="4536"/>
        <w:rPr>
          <w:rFonts w:cs="Times New Roman"/>
          <w:sz w:val="28"/>
          <w:szCs w:val="28"/>
        </w:rPr>
      </w:pPr>
    </w:p>
    <w:p w:rsidR="00521967" w:rsidRPr="0096662B" w:rsidRDefault="00521967" w:rsidP="00976742">
      <w:pPr>
        <w:spacing w:after="0" w:line="240" w:lineRule="auto"/>
        <w:ind w:left="4536"/>
        <w:rPr>
          <w:rFonts w:cs="Times New Roman"/>
          <w:sz w:val="28"/>
          <w:szCs w:val="28"/>
        </w:rPr>
      </w:pPr>
      <w:r w:rsidRPr="0096662B">
        <w:rPr>
          <w:rFonts w:cs="Times New Roman"/>
          <w:sz w:val="28"/>
          <w:szCs w:val="28"/>
        </w:rPr>
        <w:t>Рецензент:</w:t>
      </w:r>
    </w:p>
    <w:p w:rsidR="00521967" w:rsidRPr="0096662B" w:rsidRDefault="00521967" w:rsidP="00976742">
      <w:pPr>
        <w:spacing w:after="0" w:line="240" w:lineRule="auto"/>
        <w:ind w:left="4536"/>
        <w:rPr>
          <w:rFonts w:cs="Times New Roman"/>
          <w:sz w:val="28"/>
          <w:szCs w:val="28"/>
        </w:rPr>
      </w:pPr>
      <w:r>
        <w:rPr>
          <w:rFonts w:cs="Times New Roman"/>
          <w:sz w:val="28"/>
          <w:szCs w:val="28"/>
        </w:rPr>
        <w:t>Юрист практики по недвижимости и инвестициям Адвокатского бюро «Качкин и Партнеры»,</w:t>
      </w:r>
    </w:p>
    <w:p w:rsidR="00521967" w:rsidRPr="0096662B" w:rsidRDefault="00521967" w:rsidP="00976742">
      <w:pPr>
        <w:spacing w:after="0" w:line="240" w:lineRule="auto"/>
        <w:ind w:left="4536"/>
        <w:rPr>
          <w:rFonts w:cs="Times New Roman"/>
          <w:sz w:val="28"/>
          <w:szCs w:val="28"/>
        </w:rPr>
      </w:pPr>
      <w:r>
        <w:rPr>
          <w:rFonts w:cs="Times New Roman"/>
          <w:sz w:val="28"/>
          <w:szCs w:val="28"/>
        </w:rPr>
        <w:t>Яковлева Анастасия Александровна</w:t>
      </w:r>
    </w:p>
    <w:p w:rsidR="00521967" w:rsidRPr="0096662B" w:rsidRDefault="00521967" w:rsidP="00521967">
      <w:pPr>
        <w:spacing w:after="0" w:line="240" w:lineRule="auto"/>
        <w:ind w:left="5664"/>
        <w:rPr>
          <w:rFonts w:cs="Times New Roman"/>
          <w:sz w:val="28"/>
          <w:szCs w:val="28"/>
        </w:rPr>
      </w:pPr>
    </w:p>
    <w:p w:rsidR="00521967" w:rsidRPr="0096662B" w:rsidRDefault="00521967" w:rsidP="00521967">
      <w:pPr>
        <w:spacing w:after="0" w:line="240" w:lineRule="auto"/>
        <w:ind w:left="5664"/>
        <w:rPr>
          <w:rFonts w:cs="Times New Roman"/>
          <w:sz w:val="28"/>
          <w:szCs w:val="28"/>
        </w:rPr>
      </w:pPr>
    </w:p>
    <w:p w:rsidR="00521967" w:rsidRPr="0096662B" w:rsidRDefault="00521967" w:rsidP="00521967">
      <w:pPr>
        <w:spacing w:after="0" w:line="240" w:lineRule="auto"/>
        <w:ind w:left="5664"/>
        <w:rPr>
          <w:rFonts w:cs="Times New Roman"/>
          <w:sz w:val="28"/>
          <w:szCs w:val="28"/>
        </w:rPr>
      </w:pPr>
    </w:p>
    <w:p w:rsidR="00521967" w:rsidRPr="00970A0C" w:rsidRDefault="00521967" w:rsidP="00521967">
      <w:pPr>
        <w:spacing w:after="0" w:line="240" w:lineRule="auto"/>
        <w:jc w:val="center"/>
        <w:rPr>
          <w:rFonts w:cs="Times New Roman"/>
          <w:sz w:val="28"/>
          <w:szCs w:val="28"/>
        </w:rPr>
      </w:pPr>
      <w:r w:rsidRPr="0096662B">
        <w:rPr>
          <w:rFonts w:cs="Times New Roman"/>
          <w:sz w:val="28"/>
          <w:szCs w:val="28"/>
        </w:rPr>
        <w:t>Санкт-Петербург</w:t>
      </w:r>
    </w:p>
    <w:p w:rsidR="00D560E2" w:rsidRDefault="00CC747E" w:rsidP="00521967">
      <w:pPr>
        <w:spacing w:after="0" w:line="240" w:lineRule="auto"/>
        <w:jc w:val="center"/>
        <w:rPr>
          <w:rFonts w:cs="Times New Roman"/>
          <w:sz w:val="28"/>
          <w:szCs w:val="28"/>
        </w:rPr>
      </w:pPr>
      <w:r>
        <w:rPr>
          <w:rFonts w:cs="Times New Roman"/>
          <w:sz w:val="28"/>
          <w:szCs w:val="28"/>
        </w:rPr>
        <w:t>2022 год</w:t>
      </w:r>
    </w:p>
    <w:p w:rsidR="00D560E2" w:rsidRDefault="00D560E2">
      <w:pPr>
        <w:rPr>
          <w:rFonts w:cs="Times New Roman"/>
          <w:sz w:val="28"/>
          <w:szCs w:val="28"/>
        </w:rPr>
      </w:pPr>
      <w:r>
        <w:rPr>
          <w:rFonts w:cs="Times New Roman"/>
          <w:sz w:val="28"/>
          <w:szCs w:val="28"/>
        </w:rPr>
        <w:br w:type="page"/>
      </w:r>
    </w:p>
    <w:p w:rsidR="00FF7D73" w:rsidRDefault="00EB3983" w:rsidP="00EB3983">
      <w:pPr>
        <w:tabs>
          <w:tab w:val="center" w:pos="4677"/>
          <w:tab w:val="left" w:pos="8004"/>
        </w:tabs>
        <w:spacing w:after="0" w:line="720" w:lineRule="auto"/>
        <w:jc w:val="left"/>
        <w:rPr>
          <w:b/>
          <w:sz w:val="28"/>
        </w:rPr>
      </w:pPr>
      <w:r>
        <w:rPr>
          <w:b/>
          <w:sz w:val="28"/>
        </w:rPr>
        <w:lastRenderedPageBreak/>
        <w:tab/>
      </w:r>
      <w:r w:rsidR="00CC747E" w:rsidRPr="00CC747E">
        <w:rPr>
          <w:b/>
          <w:sz w:val="28"/>
        </w:rPr>
        <w:t>ОГЛАВЛЕНИЕ</w:t>
      </w:r>
      <w:r>
        <w:rPr>
          <w:b/>
          <w:sz w:val="28"/>
        </w:rPr>
        <w:tab/>
      </w:r>
    </w:p>
    <w:sdt>
      <w:sdtPr>
        <w:rPr>
          <w:rFonts w:ascii="Times New Roman" w:eastAsiaTheme="minorHAnsi" w:hAnsi="Times New Roman" w:cstheme="minorBidi"/>
          <w:b w:val="0"/>
          <w:bCs w:val="0"/>
          <w:color w:val="auto"/>
          <w:sz w:val="24"/>
          <w:szCs w:val="22"/>
        </w:rPr>
        <w:id w:val="-1042298717"/>
        <w:docPartObj>
          <w:docPartGallery w:val="Table of Contents"/>
          <w:docPartUnique/>
        </w:docPartObj>
      </w:sdtPr>
      <w:sdtContent>
        <w:p w:rsidR="00325BC6" w:rsidRPr="00D93328" w:rsidRDefault="00C853D4" w:rsidP="00EB3983">
          <w:pPr>
            <w:pStyle w:val="af0"/>
            <w:tabs>
              <w:tab w:val="left" w:pos="432"/>
              <w:tab w:val="left" w:pos="1008"/>
            </w:tabs>
            <w:spacing w:before="0" w:line="240" w:lineRule="auto"/>
            <w:jc w:val="both"/>
          </w:pPr>
          <w:r>
            <w:rPr>
              <w:rFonts w:ascii="Times New Roman" w:eastAsiaTheme="minorHAnsi" w:hAnsi="Times New Roman" w:cstheme="minorBidi"/>
              <w:b w:val="0"/>
              <w:bCs w:val="0"/>
              <w:color w:val="auto"/>
              <w:sz w:val="24"/>
              <w:szCs w:val="22"/>
            </w:rPr>
            <w:tab/>
          </w:r>
          <w:r w:rsidR="00EB3983">
            <w:rPr>
              <w:rFonts w:ascii="Times New Roman" w:eastAsiaTheme="minorHAnsi" w:hAnsi="Times New Roman" w:cstheme="minorBidi"/>
              <w:b w:val="0"/>
              <w:bCs w:val="0"/>
              <w:color w:val="auto"/>
              <w:sz w:val="24"/>
              <w:szCs w:val="22"/>
            </w:rPr>
            <w:tab/>
          </w:r>
        </w:p>
        <w:p w:rsidR="00C853D4" w:rsidRPr="00976742" w:rsidRDefault="00434B1B" w:rsidP="00C853D4">
          <w:pPr>
            <w:pStyle w:val="11"/>
            <w:rPr>
              <w:rStyle w:val="a9"/>
            </w:rPr>
          </w:pPr>
          <w:r w:rsidRPr="00434B1B">
            <w:fldChar w:fldCharType="begin"/>
          </w:r>
          <w:r w:rsidR="00325BC6" w:rsidRPr="00C853D4">
            <w:instrText xml:space="preserve"> TOC \o "1-3" \h \z \u </w:instrText>
          </w:r>
          <w:r w:rsidRPr="00434B1B">
            <w:fldChar w:fldCharType="separate"/>
          </w:r>
          <w:hyperlink w:anchor="_Toc103115438" w:history="1">
            <w:r w:rsidR="00C853D4" w:rsidRPr="00976742">
              <w:rPr>
                <w:rStyle w:val="a9"/>
              </w:rPr>
              <w:t>Введение</w:t>
            </w:r>
            <w:r w:rsidR="00C853D4" w:rsidRPr="00976742">
              <w:rPr>
                <w:webHidden/>
              </w:rPr>
              <w:tab/>
            </w:r>
            <w:r w:rsidRPr="00976742">
              <w:rPr>
                <w:webHidden/>
              </w:rPr>
              <w:fldChar w:fldCharType="begin"/>
            </w:r>
            <w:r w:rsidR="00C853D4" w:rsidRPr="00976742">
              <w:rPr>
                <w:webHidden/>
              </w:rPr>
              <w:instrText xml:space="preserve"> PAGEREF _Toc103115438 \h </w:instrText>
            </w:r>
            <w:r w:rsidRPr="00976742">
              <w:rPr>
                <w:webHidden/>
              </w:rPr>
            </w:r>
            <w:r w:rsidRPr="00976742">
              <w:rPr>
                <w:webHidden/>
              </w:rPr>
              <w:fldChar w:fldCharType="separate"/>
            </w:r>
            <w:r w:rsidR="00976742" w:rsidRPr="00976742">
              <w:rPr>
                <w:webHidden/>
              </w:rPr>
              <w:t>3</w:t>
            </w:r>
            <w:r w:rsidRPr="00976742">
              <w:rPr>
                <w:webHidden/>
              </w:rPr>
              <w:fldChar w:fldCharType="end"/>
            </w:r>
          </w:hyperlink>
        </w:p>
        <w:p w:rsidR="00C853D4" w:rsidRPr="00976742" w:rsidRDefault="00C853D4" w:rsidP="00C853D4">
          <w:pPr>
            <w:spacing w:after="0" w:line="240" w:lineRule="auto"/>
            <w:rPr>
              <w:noProof/>
              <w:sz w:val="28"/>
              <w:szCs w:val="28"/>
            </w:rPr>
          </w:pPr>
        </w:p>
        <w:p w:rsidR="00C853D4" w:rsidRPr="00976742" w:rsidRDefault="00434B1B" w:rsidP="00C853D4">
          <w:pPr>
            <w:pStyle w:val="11"/>
            <w:rPr>
              <w:rFonts w:asciiTheme="minorHAnsi" w:eastAsiaTheme="minorEastAsia" w:hAnsiTheme="minorHAnsi" w:cstheme="minorBidi"/>
              <w:b w:val="0"/>
              <w:lang w:eastAsia="ru-RU"/>
            </w:rPr>
          </w:pPr>
          <w:hyperlink w:anchor="_Toc103115439" w:history="1">
            <w:r w:rsidR="00C853D4" w:rsidRPr="00976742">
              <w:rPr>
                <w:rStyle w:val="a9"/>
              </w:rPr>
              <w:t>Глава 1. Основы федерального регулирования градостроительства</w:t>
            </w:r>
            <w:r w:rsidR="00C853D4" w:rsidRPr="00976742">
              <w:rPr>
                <w:webHidden/>
              </w:rPr>
              <w:tab/>
            </w:r>
            <w:r w:rsidRPr="00976742">
              <w:rPr>
                <w:webHidden/>
              </w:rPr>
              <w:fldChar w:fldCharType="begin"/>
            </w:r>
            <w:r w:rsidR="00C853D4" w:rsidRPr="00976742">
              <w:rPr>
                <w:webHidden/>
              </w:rPr>
              <w:instrText xml:space="preserve"> PAGEREF _Toc103115439 \h </w:instrText>
            </w:r>
            <w:r w:rsidRPr="00976742">
              <w:rPr>
                <w:webHidden/>
              </w:rPr>
            </w:r>
            <w:r w:rsidRPr="00976742">
              <w:rPr>
                <w:webHidden/>
              </w:rPr>
              <w:fldChar w:fldCharType="separate"/>
            </w:r>
            <w:r w:rsidR="00976742" w:rsidRPr="00976742">
              <w:rPr>
                <w:webHidden/>
              </w:rPr>
              <w:t>7</w:t>
            </w:r>
            <w:r w:rsidRPr="00976742">
              <w:rPr>
                <w:webHidden/>
              </w:rPr>
              <w:fldChar w:fldCharType="end"/>
            </w:r>
          </w:hyperlink>
        </w:p>
        <w:p w:rsidR="00C853D4" w:rsidRPr="00976742" w:rsidRDefault="00434B1B" w:rsidP="00EB3983">
          <w:pPr>
            <w:pStyle w:val="21"/>
            <w:rPr>
              <w:rFonts w:asciiTheme="minorHAnsi" w:eastAsiaTheme="minorEastAsia" w:hAnsiTheme="minorHAnsi"/>
              <w:noProof/>
              <w:sz w:val="28"/>
              <w:szCs w:val="28"/>
              <w:lang w:eastAsia="ru-RU"/>
            </w:rPr>
          </w:pPr>
          <w:hyperlink w:anchor="_Toc103115440" w:history="1">
            <w:r w:rsidR="00C853D4" w:rsidRPr="00976742">
              <w:rPr>
                <w:rStyle w:val="a9"/>
                <w:rFonts w:cs="Times New Roman"/>
                <w:noProof/>
                <w:sz w:val="28"/>
                <w:szCs w:val="28"/>
              </w:rPr>
              <w:t>§ 1.1. Документы территориального планирования</w:t>
            </w:r>
            <w:r w:rsidR="00C853D4" w:rsidRPr="00976742">
              <w:rPr>
                <w:noProof/>
                <w:webHidden/>
                <w:sz w:val="28"/>
                <w:szCs w:val="28"/>
              </w:rPr>
              <w:tab/>
            </w:r>
            <w:r w:rsidRPr="00976742">
              <w:rPr>
                <w:noProof/>
                <w:webHidden/>
                <w:sz w:val="28"/>
                <w:szCs w:val="28"/>
              </w:rPr>
              <w:fldChar w:fldCharType="begin"/>
            </w:r>
            <w:r w:rsidR="00C853D4" w:rsidRPr="00976742">
              <w:rPr>
                <w:noProof/>
                <w:webHidden/>
                <w:sz w:val="28"/>
                <w:szCs w:val="28"/>
              </w:rPr>
              <w:instrText xml:space="preserve"> PAGEREF _Toc103115440 \h </w:instrText>
            </w:r>
            <w:r w:rsidRPr="00976742">
              <w:rPr>
                <w:noProof/>
                <w:webHidden/>
                <w:sz w:val="28"/>
                <w:szCs w:val="28"/>
              </w:rPr>
            </w:r>
            <w:r w:rsidRPr="00976742">
              <w:rPr>
                <w:noProof/>
                <w:webHidden/>
                <w:sz w:val="28"/>
                <w:szCs w:val="28"/>
              </w:rPr>
              <w:fldChar w:fldCharType="separate"/>
            </w:r>
            <w:r w:rsidR="00976742" w:rsidRPr="00976742">
              <w:rPr>
                <w:noProof/>
                <w:webHidden/>
                <w:sz w:val="28"/>
                <w:szCs w:val="28"/>
              </w:rPr>
              <w:t>10</w:t>
            </w:r>
            <w:r w:rsidRPr="00976742">
              <w:rPr>
                <w:noProof/>
                <w:webHidden/>
                <w:sz w:val="28"/>
                <w:szCs w:val="28"/>
              </w:rPr>
              <w:fldChar w:fldCharType="end"/>
            </w:r>
          </w:hyperlink>
        </w:p>
        <w:p w:rsidR="00C853D4" w:rsidRPr="00976742" w:rsidRDefault="00434B1B" w:rsidP="00EB3983">
          <w:pPr>
            <w:pStyle w:val="21"/>
            <w:rPr>
              <w:rFonts w:asciiTheme="minorHAnsi" w:eastAsiaTheme="minorEastAsia" w:hAnsiTheme="minorHAnsi"/>
              <w:noProof/>
              <w:sz w:val="28"/>
              <w:szCs w:val="28"/>
              <w:lang w:eastAsia="ru-RU"/>
            </w:rPr>
          </w:pPr>
          <w:hyperlink w:anchor="_Toc103115441" w:history="1">
            <w:r w:rsidR="00C853D4" w:rsidRPr="00976742">
              <w:rPr>
                <w:rStyle w:val="a9"/>
                <w:rFonts w:cs="Times New Roman"/>
                <w:noProof/>
                <w:sz w:val="28"/>
                <w:szCs w:val="28"/>
              </w:rPr>
              <w:t>§ 1.2. Документы градостроительного зонирования</w:t>
            </w:r>
            <w:r w:rsidR="00C853D4" w:rsidRPr="00976742">
              <w:rPr>
                <w:noProof/>
                <w:webHidden/>
                <w:sz w:val="28"/>
                <w:szCs w:val="28"/>
              </w:rPr>
              <w:tab/>
            </w:r>
            <w:r w:rsidRPr="00976742">
              <w:rPr>
                <w:noProof/>
                <w:webHidden/>
                <w:sz w:val="28"/>
                <w:szCs w:val="28"/>
              </w:rPr>
              <w:fldChar w:fldCharType="begin"/>
            </w:r>
            <w:r w:rsidR="00C853D4" w:rsidRPr="00976742">
              <w:rPr>
                <w:noProof/>
                <w:webHidden/>
                <w:sz w:val="28"/>
                <w:szCs w:val="28"/>
              </w:rPr>
              <w:instrText xml:space="preserve"> PAGEREF _Toc103115441 \h </w:instrText>
            </w:r>
            <w:r w:rsidRPr="00976742">
              <w:rPr>
                <w:noProof/>
                <w:webHidden/>
                <w:sz w:val="28"/>
                <w:szCs w:val="28"/>
              </w:rPr>
            </w:r>
            <w:r w:rsidRPr="00976742">
              <w:rPr>
                <w:noProof/>
                <w:webHidden/>
                <w:sz w:val="28"/>
                <w:szCs w:val="28"/>
              </w:rPr>
              <w:fldChar w:fldCharType="separate"/>
            </w:r>
            <w:r w:rsidR="00976742" w:rsidRPr="00976742">
              <w:rPr>
                <w:noProof/>
                <w:webHidden/>
                <w:sz w:val="28"/>
                <w:szCs w:val="28"/>
              </w:rPr>
              <w:t>21</w:t>
            </w:r>
            <w:r w:rsidRPr="00976742">
              <w:rPr>
                <w:noProof/>
                <w:webHidden/>
                <w:sz w:val="28"/>
                <w:szCs w:val="28"/>
              </w:rPr>
              <w:fldChar w:fldCharType="end"/>
            </w:r>
          </w:hyperlink>
        </w:p>
        <w:p w:rsidR="00C853D4" w:rsidRPr="00976742" w:rsidRDefault="00434B1B" w:rsidP="00EB3983">
          <w:pPr>
            <w:pStyle w:val="21"/>
            <w:rPr>
              <w:rFonts w:asciiTheme="minorHAnsi" w:eastAsiaTheme="minorEastAsia" w:hAnsiTheme="minorHAnsi"/>
              <w:noProof/>
              <w:sz w:val="28"/>
              <w:szCs w:val="28"/>
              <w:lang w:eastAsia="ru-RU"/>
            </w:rPr>
          </w:pPr>
          <w:hyperlink w:anchor="_Toc103115442" w:history="1">
            <w:r w:rsidR="00C853D4" w:rsidRPr="00976742">
              <w:rPr>
                <w:rStyle w:val="a9"/>
                <w:rFonts w:cs="Times New Roman"/>
                <w:noProof/>
                <w:sz w:val="28"/>
                <w:szCs w:val="28"/>
              </w:rPr>
              <w:t>§ 1.3. Документация по планировке территории</w:t>
            </w:r>
            <w:r w:rsidR="00C853D4" w:rsidRPr="00976742">
              <w:rPr>
                <w:noProof/>
                <w:webHidden/>
                <w:sz w:val="28"/>
                <w:szCs w:val="28"/>
              </w:rPr>
              <w:tab/>
            </w:r>
            <w:r w:rsidRPr="00976742">
              <w:rPr>
                <w:noProof/>
                <w:webHidden/>
                <w:sz w:val="28"/>
                <w:szCs w:val="28"/>
              </w:rPr>
              <w:fldChar w:fldCharType="begin"/>
            </w:r>
            <w:r w:rsidR="00C853D4" w:rsidRPr="00976742">
              <w:rPr>
                <w:noProof/>
                <w:webHidden/>
                <w:sz w:val="28"/>
                <w:szCs w:val="28"/>
              </w:rPr>
              <w:instrText xml:space="preserve"> PAGEREF _Toc103115442 \h </w:instrText>
            </w:r>
            <w:r w:rsidRPr="00976742">
              <w:rPr>
                <w:noProof/>
                <w:webHidden/>
                <w:sz w:val="28"/>
                <w:szCs w:val="28"/>
              </w:rPr>
            </w:r>
            <w:r w:rsidRPr="00976742">
              <w:rPr>
                <w:noProof/>
                <w:webHidden/>
                <w:sz w:val="28"/>
                <w:szCs w:val="28"/>
              </w:rPr>
              <w:fldChar w:fldCharType="separate"/>
            </w:r>
            <w:r w:rsidR="00976742" w:rsidRPr="00976742">
              <w:rPr>
                <w:noProof/>
                <w:webHidden/>
                <w:sz w:val="28"/>
                <w:szCs w:val="28"/>
              </w:rPr>
              <w:t>26</w:t>
            </w:r>
            <w:r w:rsidRPr="00976742">
              <w:rPr>
                <w:noProof/>
                <w:webHidden/>
                <w:sz w:val="28"/>
                <w:szCs w:val="28"/>
              </w:rPr>
              <w:fldChar w:fldCharType="end"/>
            </w:r>
          </w:hyperlink>
        </w:p>
        <w:p w:rsidR="00C853D4" w:rsidRPr="00976742" w:rsidRDefault="00434B1B" w:rsidP="00EB3983">
          <w:pPr>
            <w:pStyle w:val="21"/>
            <w:rPr>
              <w:rStyle w:val="a9"/>
              <w:noProof/>
              <w:sz w:val="28"/>
              <w:szCs w:val="28"/>
            </w:rPr>
          </w:pPr>
          <w:hyperlink w:anchor="_Toc103115443" w:history="1">
            <w:r w:rsidR="00C853D4" w:rsidRPr="00976742">
              <w:rPr>
                <w:rStyle w:val="a9"/>
                <w:rFonts w:cs="Times New Roman"/>
                <w:noProof/>
                <w:sz w:val="28"/>
                <w:szCs w:val="28"/>
              </w:rPr>
              <w:t>§ 1.4. Нормативы градостроительного проектирования</w:t>
            </w:r>
            <w:r w:rsidR="00C853D4" w:rsidRPr="00976742">
              <w:rPr>
                <w:noProof/>
                <w:webHidden/>
                <w:sz w:val="28"/>
                <w:szCs w:val="28"/>
              </w:rPr>
              <w:tab/>
            </w:r>
            <w:r w:rsidRPr="00976742">
              <w:rPr>
                <w:noProof/>
                <w:webHidden/>
                <w:sz w:val="28"/>
                <w:szCs w:val="28"/>
              </w:rPr>
              <w:fldChar w:fldCharType="begin"/>
            </w:r>
            <w:r w:rsidR="00C853D4" w:rsidRPr="00976742">
              <w:rPr>
                <w:noProof/>
                <w:webHidden/>
                <w:sz w:val="28"/>
                <w:szCs w:val="28"/>
              </w:rPr>
              <w:instrText xml:space="preserve"> PAGEREF _Toc103115443 \h </w:instrText>
            </w:r>
            <w:r w:rsidRPr="00976742">
              <w:rPr>
                <w:noProof/>
                <w:webHidden/>
                <w:sz w:val="28"/>
                <w:szCs w:val="28"/>
              </w:rPr>
            </w:r>
            <w:r w:rsidRPr="00976742">
              <w:rPr>
                <w:noProof/>
                <w:webHidden/>
                <w:sz w:val="28"/>
                <w:szCs w:val="28"/>
              </w:rPr>
              <w:fldChar w:fldCharType="separate"/>
            </w:r>
            <w:r w:rsidR="00976742" w:rsidRPr="00976742">
              <w:rPr>
                <w:noProof/>
                <w:webHidden/>
                <w:sz w:val="28"/>
                <w:szCs w:val="28"/>
              </w:rPr>
              <w:t>31</w:t>
            </w:r>
            <w:r w:rsidRPr="00976742">
              <w:rPr>
                <w:noProof/>
                <w:webHidden/>
                <w:sz w:val="28"/>
                <w:szCs w:val="28"/>
              </w:rPr>
              <w:fldChar w:fldCharType="end"/>
            </w:r>
          </w:hyperlink>
        </w:p>
        <w:p w:rsidR="00C853D4" w:rsidRPr="00976742" w:rsidRDefault="00C853D4" w:rsidP="00C853D4">
          <w:pPr>
            <w:spacing w:after="0" w:line="240" w:lineRule="auto"/>
            <w:rPr>
              <w:noProof/>
              <w:sz w:val="28"/>
              <w:szCs w:val="28"/>
            </w:rPr>
          </w:pPr>
        </w:p>
        <w:p w:rsidR="00C853D4" w:rsidRPr="00976742" w:rsidRDefault="00434B1B" w:rsidP="00C853D4">
          <w:pPr>
            <w:pStyle w:val="11"/>
            <w:rPr>
              <w:rFonts w:asciiTheme="minorHAnsi" w:eastAsiaTheme="minorEastAsia" w:hAnsiTheme="minorHAnsi" w:cstheme="minorBidi"/>
              <w:b w:val="0"/>
              <w:lang w:eastAsia="ru-RU"/>
            </w:rPr>
          </w:pPr>
          <w:hyperlink w:anchor="_Toc103115444" w:history="1">
            <w:r w:rsidR="00C853D4" w:rsidRPr="00976742">
              <w:rPr>
                <w:rStyle w:val="a9"/>
              </w:rPr>
              <w:t>Глава 2. Нормативные правовые акты, определяющие особенности процедуры градостроительной деятельности в историческом поселении федерального значения городе Санкт-Петербург</w:t>
            </w:r>
            <w:r w:rsidR="00C853D4" w:rsidRPr="00976742">
              <w:rPr>
                <w:webHidden/>
              </w:rPr>
              <w:tab/>
            </w:r>
            <w:r w:rsidRPr="00976742">
              <w:rPr>
                <w:webHidden/>
              </w:rPr>
              <w:fldChar w:fldCharType="begin"/>
            </w:r>
            <w:r w:rsidR="00C853D4" w:rsidRPr="00976742">
              <w:rPr>
                <w:webHidden/>
              </w:rPr>
              <w:instrText xml:space="preserve"> PAGEREF _Toc103115444 \h </w:instrText>
            </w:r>
            <w:r w:rsidRPr="00976742">
              <w:rPr>
                <w:webHidden/>
              </w:rPr>
            </w:r>
            <w:r w:rsidRPr="00976742">
              <w:rPr>
                <w:webHidden/>
              </w:rPr>
              <w:fldChar w:fldCharType="separate"/>
            </w:r>
            <w:r w:rsidR="00976742" w:rsidRPr="00976742">
              <w:rPr>
                <w:webHidden/>
              </w:rPr>
              <w:t>36</w:t>
            </w:r>
            <w:r w:rsidRPr="00976742">
              <w:rPr>
                <w:webHidden/>
              </w:rPr>
              <w:fldChar w:fldCharType="end"/>
            </w:r>
          </w:hyperlink>
        </w:p>
        <w:p w:rsidR="00C853D4" w:rsidRPr="00976742" w:rsidRDefault="00434B1B" w:rsidP="00EB3983">
          <w:pPr>
            <w:pStyle w:val="21"/>
            <w:rPr>
              <w:rFonts w:asciiTheme="minorHAnsi" w:eastAsiaTheme="minorEastAsia" w:hAnsiTheme="minorHAnsi"/>
              <w:noProof/>
              <w:sz w:val="28"/>
              <w:szCs w:val="28"/>
              <w:lang w:eastAsia="ru-RU"/>
            </w:rPr>
          </w:pPr>
          <w:hyperlink w:anchor="_Toc103115445" w:history="1">
            <w:r w:rsidR="00C853D4" w:rsidRPr="00976742">
              <w:rPr>
                <w:rStyle w:val="a9"/>
                <w:rFonts w:cs="Times New Roman"/>
                <w:noProof/>
                <w:sz w:val="28"/>
                <w:szCs w:val="28"/>
              </w:rPr>
              <w:t>§ 2.1. Генеральный план Санкт-Петербурга</w:t>
            </w:r>
            <w:r w:rsidR="00C853D4" w:rsidRPr="00976742">
              <w:rPr>
                <w:noProof/>
                <w:webHidden/>
                <w:sz w:val="28"/>
                <w:szCs w:val="28"/>
              </w:rPr>
              <w:tab/>
            </w:r>
            <w:r w:rsidRPr="00976742">
              <w:rPr>
                <w:noProof/>
                <w:webHidden/>
                <w:sz w:val="28"/>
                <w:szCs w:val="28"/>
              </w:rPr>
              <w:fldChar w:fldCharType="begin"/>
            </w:r>
            <w:r w:rsidR="00C853D4" w:rsidRPr="00976742">
              <w:rPr>
                <w:noProof/>
                <w:webHidden/>
                <w:sz w:val="28"/>
                <w:szCs w:val="28"/>
              </w:rPr>
              <w:instrText xml:space="preserve"> PAGEREF _Toc103115445 \h </w:instrText>
            </w:r>
            <w:r w:rsidRPr="00976742">
              <w:rPr>
                <w:noProof/>
                <w:webHidden/>
                <w:sz w:val="28"/>
                <w:szCs w:val="28"/>
              </w:rPr>
            </w:r>
            <w:r w:rsidRPr="00976742">
              <w:rPr>
                <w:noProof/>
                <w:webHidden/>
                <w:sz w:val="28"/>
                <w:szCs w:val="28"/>
              </w:rPr>
              <w:fldChar w:fldCharType="separate"/>
            </w:r>
            <w:r w:rsidR="00976742" w:rsidRPr="00976742">
              <w:rPr>
                <w:noProof/>
                <w:webHidden/>
                <w:sz w:val="28"/>
                <w:szCs w:val="28"/>
              </w:rPr>
              <w:t>36</w:t>
            </w:r>
            <w:r w:rsidRPr="00976742">
              <w:rPr>
                <w:noProof/>
                <w:webHidden/>
                <w:sz w:val="28"/>
                <w:szCs w:val="28"/>
              </w:rPr>
              <w:fldChar w:fldCharType="end"/>
            </w:r>
          </w:hyperlink>
        </w:p>
        <w:p w:rsidR="00C853D4" w:rsidRPr="00976742" w:rsidRDefault="00434B1B" w:rsidP="00EB3983">
          <w:pPr>
            <w:pStyle w:val="21"/>
            <w:rPr>
              <w:rFonts w:asciiTheme="minorHAnsi" w:eastAsiaTheme="minorEastAsia" w:hAnsiTheme="minorHAnsi"/>
              <w:noProof/>
              <w:sz w:val="28"/>
              <w:szCs w:val="28"/>
              <w:lang w:eastAsia="ru-RU"/>
            </w:rPr>
          </w:pPr>
          <w:hyperlink w:anchor="_Toc103115446" w:history="1">
            <w:r w:rsidR="00C853D4" w:rsidRPr="00976742">
              <w:rPr>
                <w:rStyle w:val="a9"/>
                <w:rFonts w:cs="Times New Roman"/>
                <w:noProof/>
                <w:sz w:val="28"/>
                <w:szCs w:val="28"/>
              </w:rPr>
              <w:t>§ 2.2. Правила землепользования и застройки Санкт-Петербурга</w:t>
            </w:r>
            <w:r w:rsidR="00C853D4" w:rsidRPr="00976742">
              <w:rPr>
                <w:noProof/>
                <w:webHidden/>
                <w:sz w:val="28"/>
                <w:szCs w:val="28"/>
              </w:rPr>
              <w:tab/>
            </w:r>
            <w:r w:rsidRPr="00976742">
              <w:rPr>
                <w:noProof/>
                <w:webHidden/>
                <w:sz w:val="28"/>
                <w:szCs w:val="28"/>
              </w:rPr>
              <w:fldChar w:fldCharType="begin"/>
            </w:r>
            <w:r w:rsidR="00C853D4" w:rsidRPr="00976742">
              <w:rPr>
                <w:noProof/>
                <w:webHidden/>
                <w:sz w:val="28"/>
                <w:szCs w:val="28"/>
              </w:rPr>
              <w:instrText xml:space="preserve"> PAGEREF _Toc103115446 \h </w:instrText>
            </w:r>
            <w:r w:rsidRPr="00976742">
              <w:rPr>
                <w:noProof/>
                <w:webHidden/>
                <w:sz w:val="28"/>
                <w:szCs w:val="28"/>
              </w:rPr>
            </w:r>
            <w:r w:rsidRPr="00976742">
              <w:rPr>
                <w:noProof/>
                <w:webHidden/>
                <w:sz w:val="28"/>
                <w:szCs w:val="28"/>
              </w:rPr>
              <w:fldChar w:fldCharType="separate"/>
            </w:r>
            <w:r w:rsidR="00976742" w:rsidRPr="00976742">
              <w:rPr>
                <w:noProof/>
                <w:webHidden/>
                <w:sz w:val="28"/>
                <w:szCs w:val="28"/>
              </w:rPr>
              <w:t>40</w:t>
            </w:r>
            <w:r w:rsidRPr="00976742">
              <w:rPr>
                <w:noProof/>
                <w:webHidden/>
                <w:sz w:val="28"/>
                <w:szCs w:val="28"/>
              </w:rPr>
              <w:fldChar w:fldCharType="end"/>
            </w:r>
          </w:hyperlink>
        </w:p>
        <w:p w:rsidR="00C853D4" w:rsidRPr="00976742" w:rsidRDefault="00434B1B" w:rsidP="00EB3983">
          <w:pPr>
            <w:pStyle w:val="21"/>
            <w:rPr>
              <w:rFonts w:asciiTheme="minorHAnsi" w:eastAsiaTheme="minorEastAsia" w:hAnsiTheme="minorHAnsi"/>
              <w:noProof/>
              <w:sz w:val="28"/>
              <w:szCs w:val="28"/>
              <w:lang w:eastAsia="ru-RU"/>
            </w:rPr>
          </w:pPr>
          <w:hyperlink w:anchor="_Toc103115447" w:history="1">
            <w:r w:rsidR="00C853D4" w:rsidRPr="00976742">
              <w:rPr>
                <w:rStyle w:val="a9"/>
                <w:rFonts w:cs="Times New Roman"/>
                <w:noProof/>
                <w:sz w:val="28"/>
                <w:szCs w:val="28"/>
              </w:rPr>
              <w:t>§ 2.3. Документация по планировке территории в Санкт-Петербурге</w:t>
            </w:r>
            <w:r w:rsidR="00C853D4" w:rsidRPr="00976742">
              <w:rPr>
                <w:noProof/>
                <w:webHidden/>
                <w:sz w:val="28"/>
                <w:szCs w:val="28"/>
              </w:rPr>
              <w:tab/>
            </w:r>
            <w:r w:rsidRPr="00976742">
              <w:rPr>
                <w:noProof/>
                <w:webHidden/>
                <w:sz w:val="28"/>
                <w:szCs w:val="28"/>
              </w:rPr>
              <w:fldChar w:fldCharType="begin"/>
            </w:r>
            <w:r w:rsidR="00C853D4" w:rsidRPr="00976742">
              <w:rPr>
                <w:noProof/>
                <w:webHidden/>
                <w:sz w:val="28"/>
                <w:szCs w:val="28"/>
              </w:rPr>
              <w:instrText xml:space="preserve"> PAGEREF _Toc103115447 \h </w:instrText>
            </w:r>
            <w:r w:rsidRPr="00976742">
              <w:rPr>
                <w:noProof/>
                <w:webHidden/>
                <w:sz w:val="28"/>
                <w:szCs w:val="28"/>
              </w:rPr>
            </w:r>
            <w:r w:rsidRPr="00976742">
              <w:rPr>
                <w:noProof/>
                <w:webHidden/>
                <w:sz w:val="28"/>
                <w:szCs w:val="28"/>
              </w:rPr>
              <w:fldChar w:fldCharType="separate"/>
            </w:r>
            <w:r w:rsidR="00976742" w:rsidRPr="00976742">
              <w:rPr>
                <w:noProof/>
                <w:webHidden/>
                <w:sz w:val="28"/>
                <w:szCs w:val="28"/>
              </w:rPr>
              <w:t>45</w:t>
            </w:r>
            <w:r w:rsidRPr="00976742">
              <w:rPr>
                <w:noProof/>
                <w:webHidden/>
                <w:sz w:val="28"/>
                <w:szCs w:val="28"/>
              </w:rPr>
              <w:fldChar w:fldCharType="end"/>
            </w:r>
          </w:hyperlink>
        </w:p>
        <w:p w:rsidR="00C853D4" w:rsidRPr="00976742" w:rsidRDefault="00434B1B" w:rsidP="00EB3983">
          <w:pPr>
            <w:pStyle w:val="21"/>
            <w:rPr>
              <w:rFonts w:asciiTheme="minorHAnsi" w:eastAsiaTheme="minorEastAsia" w:hAnsiTheme="minorHAnsi"/>
              <w:noProof/>
              <w:sz w:val="28"/>
              <w:szCs w:val="28"/>
              <w:lang w:eastAsia="ru-RU"/>
            </w:rPr>
          </w:pPr>
          <w:hyperlink w:anchor="_Toc103115448" w:history="1">
            <w:r w:rsidR="00C853D4" w:rsidRPr="00976742">
              <w:rPr>
                <w:rStyle w:val="a9"/>
                <w:rFonts w:cs="Times New Roman"/>
                <w:noProof/>
                <w:sz w:val="28"/>
                <w:szCs w:val="28"/>
              </w:rPr>
              <w:t>§ 2.4. Статус исторического поселения федерального значения</w:t>
            </w:r>
            <w:r w:rsidR="00C853D4" w:rsidRPr="00976742">
              <w:rPr>
                <w:noProof/>
                <w:webHidden/>
                <w:sz w:val="28"/>
                <w:szCs w:val="28"/>
              </w:rPr>
              <w:tab/>
            </w:r>
            <w:r w:rsidRPr="00976742">
              <w:rPr>
                <w:noProof/>
                <w:webHidden/>
                <w:sz w:val="28"/>
                <w:szCs w:val="28"/>
              </w:rPr>
              <w:fldChar w:fldCharType="begin"/>
            </w:r>
            <w:r w:rsidR="00C853D4" w:rsidRPr="00976742">
              <w:rPr>
                <w:noProof/>
                <w:webHidden/>
                <w:sz w:val="28"/>
                <w:szCs w:val="28"/>
              </w:rPr>
              <w:instrText xml:space="preserve"> PAGEREF _Toc103115448 \h </w:instrText>
            </w:r>
            <w:r w:rsidRPr="00976742">
              <w:rPr>
                <w:noProof/>
                <w:webHidden/>
                <w:sz w:val="28"/>
                <w:szCs w:val="28"/>
              </w:rPr>
            </w:r>
            <w:r w:rsidRPr="00976742">
              <w:rPr>
                <w:noProof/>
                <w:webHidden/>
                <w:sz w:val="28"/>
                <w:szCs w:val="28"/>
              </w:rPr>
              <w:fldChar w:fldCharType="separate"/>
            </w:r>
            <w:r w:rsidR="00976742" w:rsidRPr="00976742">
              <w:rPr>
                <w:noProof/>
                <w:webHidden/>
                <w:sz w:val="28"/>
                <w:szCs w:val="28"/>
              </w:rPr>
              <w:t>49</w:t>
            </w:r>
            <w:r w:rsidRPr="00976742">
              <w:rPr>
                <w:noProof/>
                <w:webHidden/>
                <w:sz w:val="28"/>
                <w:szCs w:val="28"/>
              </w:rPr>
              <w:fldChar w:fldCharType="end"/>
            </w:r>
          </w:hyperlink>
        </w:p>
        <w:p w:rsidR="00C853D4" w:rsidRPr="00976742" w:rsidRDefault="00434B1B" w:rsidP="00EB3983">
          <w:pPr>
            <w:pStyle w:val="21"/>
            <w:rPr>
              <w:rStyle w:val="a9"/>
              <w:noProof/>
              <w:sz w:val="28"/>
              <w:szCs w:val="28"/>
            </w:rPr>
          </w:pPr>
          <w:hyperlink w:anchor="_Toc103115449" w:history="1">
            <w:r w:rsidR="00C853D4" w:rsidRPr="00976742">
              <w:rPr>
                <w:rStyle w:val="a9"/>
                <w:rFonts w:cs="Times New Roman"/>
                <w:noProof/>
                <w:sz w:val="28"/>
                <w:szCs w:val="28"/>
              </w:rPr>
              <w:t>§ 2.5. Архитектурно-градостроительный облик в Санкт-Петербурге</w:t>
            </w:r>
            <w:r w:rsidR="00C853D4" w:rsidRPr="00976742">
              <w:rPr>
                <w:noProof/>
                <w:webHidden/>
                <w:sz w:val="28"/>
                <w:szCs w:val="28"/>
              </w:rPr>
              <w:tab/>
            </w:r>
            <w:r w:rsidRPr="00976742">
              <w:rPr>
                <w:noProof/>
                <w:webHidden/>
                <w:sz w:val="28"/>
                <w:szCs w:val="28"/>
              </w:rPr>
              <w:fldChar w:fldCharType="begin"/>
            </w:r>
            <w:r w:rsidR="00C853D4" w:rsidRPr="00976742">
              <w:rPr>
                <w:noProof/>
                <w:webHidden/>
                <w:sz w:val="28"/>
                <w:szCs w:val="28"/>
              </w:rPr>
              <w:instrText xml:space="preserve"> PAGEREF _Toc103115449 \h </w:instrText>
            </w:r>
            <w:r w:rsidRPr="00976742">
              <w:rPr>
                <w:noProof/>
                <w:webHidden/>
                <w:sz w:val="28"/>
                <w:szCs w:val="28"/>
              </w:rPr>
            </w:r>
            <w:r w:rsidRPr="00976742">
              <w:rPr>
                <w:noProof/>
                <w:webHidden/>
                <w:sz w:val="28"/>
                <w:szCs w:val="28"/>
              </w:rPr>
              <w:fldChar w:fldCharType="separate"/>
            </w:r>
            <w:r w:rsidR="00976742" w:rsidRPr="00976742">
              <w:rPr>
                <w:noProof/>
                <w:webHidden/>
                <w:sz w:val="28"/>
                <w:szCs w:val="28"/>
              </w:rPr>
              <w:t>55</w:t>
            </w:r>
            <w:r w:rsidRPr="00976742">
              <w:rPr>
                <w:noProof/>
                <w:webHidden/>
                <w:sz w:val="28"/>
                <w:szCs w:val="28"/>
              </w:rPr>
              <w:fldChar w:fldCharType="end"/>
            </w:r>
          </w:hyperlink>
        </w:p>
        <w:p w:rsidR="00C853D4" w:rsidRPr="00976742" w:rsidRDefault="00C853D4" w:rsidP="00C853D4">
          <w:pPr>
            <w:spacing w:after="0" w:line="240" w:lineRule="auto"/>
            <w:rPr>
              <w:noProof/>
              <w:sz w:val="28"/>
              <w:szCs w:val="28"/>
            </w:rPr>
          </w:pPr>
        </w:p>
        <w:p w:rsidR="00C853D4" w:rsidRPr="00976742" w:rsidRDefault="00434B1B" w:rsidP="00C853D4">
          <w:pPr>
            <w:pStyle w:val="11"/>
            <w:rPr>
              <w:rFonts w:asciiTheme="minorHAnsi" w:eastAsiaTheme="minorEastAsia" w:hAnsiTheme="minorHAnsi" w:cstheme="minorBidi"/>
              <w:b w:val="0"/>
              <w:lang w:eastAsia="ru-RU"/>
            </w:rPr>
          </w:pPr>
          <w:hyperlink w:anchor="_Toc103115450" w:history="1">
            <w:r w:rsidR="00C853D4" w:rsidRPr="00976742">
              <w:rPr>
                <w:rStyle w:val="a9"/>
              </w:rPr>
              <w:t>Глава 3. Процедура строительства с учетом особенностей, установленных в Санкт-Петербурге</w:t>
            </w:r>
            <w:r w:rsidR="00C853D4" w:rsidRPr="00976742">
              <w:rPr>
                <w:webHidden/>
              </w:rPr>
              <w:tab/>
            </w:r>
            <w:r w:rsidRPr="00976742">
              <w:rPr>
                <w:webHidden/>
              </w:rPr>
              <w:fldChar w:fldCharType="begin"/>
            </w:r>
            <w:r w:rsidR="00C853D4" w:rsidRPr="00976742">
              <w:rPr>
                <w:webHidden/>
              </w:rPr>
              <w:instrText xml:space="preserve"> PAGEREF _Toc103115450 \h </w:instrText>
            </w:r>
            <w:r w:rsidRPr="00976742">
              <w:rPr>
                <w:webHidden/>
              </w:rPr>
            </w:r>
            <w:r w:rsidRPr="00976742">
              <w:rPr>
                <w:webHidden/>
              </w:rPr>
              <w:fldChar w:fldCharType="separate"/>
            </w:r>
            <w:r w:rsidR="00976742" w:rsidRPr="00976742">
              <w:rPr>
                <w:webHidden/>
              </w:rPr>
              <w:t>59</w:t>
            </w:r>
            <w:r w:rsidRPr="00976742">
              <w:rPr>
                <w:webHidden/>
              </w:rPr>
              <w:fldChar w:fldCharType="end"/>
            </w:r>
          </w:hyperlink>
        </w:p>
        <w:p w:rsidR="00C853D4" w:rsidRPr="00976742" w:rsidRDefault="00434B1B" w:rsidP="00EB3983">
          <w:pPr>
            <w:pStyle w:val="21"/>
            <w:rPr>
              <w:rFonts w:asciiTheme="minorHAnsi" w:eastAsiaTheme="minorEastAsia" w:hAnsiTheme="minorHAnsi"/>
              <w:noProof/>
              <w:sz w:val="28"/>
              <w:szCs w:val="28"/>
              <w:lang w:eastAsia="ru-RU"/>
            </w:rPr>
          </w:pPr>
          <w:hyperlink w:anchor="_Toc103115451" w:history="1">
            <w:r w:rsidR="00C853D4" w:rsidRPr="00976742">
              <w:rPr>
                <w:rStyle w:val="a9"/>
                <w:rFonts w:cs="Times New Roman"/>
                <w:noProof/>
                <w:sz w:val="28"/>
                <w:szCs w:val="28"/>
              </w:rPr>
              <w:t>§ 3.1. Выполнение инженерных изысканий</w:t>
            </w:r>
            <w:r w:rsidR="00C853D4" w:rsidRPr="00976742">
              <w:rPr>
                <w:noProof/>
                <w:webHidden/>
                <w:sz w:val="28"/>
                <w:szCs w:val="28"/>
              </w:rPr>
              <w:tab/>
            </w:r>
            <w:r w:rsidRPr="00976742">
              <w:rPr>
                <w:noProof/>
                <w:webHidden/>
                <w:sz w:val="28"/>
                <w:szCs w:val="28"/>
              </w:rPr>
              <w:fldChar w:fldCharType="begin"/>
            </w:r>
            <w:r w:rsidR="00C853D4" w:rsidRPr="00976742">
              <w:rPr>
                <w:noProof/>
                <w:webHidden/>
                <w:sz w:val="28"/>
                <w:szCs w:val="28"/>
              </w:rPr>
              <w:instrText xml:space="preserve"> PAGEREF _Toc103115451 \h </w:instrText>
            </w:r>
            <w:r w:rsidRPr="00976742">
              <w:rPr>
                <w:noProof/>
                <w:webHidden/>
                <w:sz w:val="28"/>
                <w:szCs w:val="28"/>
              </w:rPr>
            </w:r>
            <w:r w:rsidRPr="00976742">
              <w:rPr>
                <w:noProof/>
                <w:webHidden/>
                <w:sz w:val="28"/>
                <w:szCs w:val="28"/>
              </w:rPr>
              <w:fldChar w:fldCharType="separate"/>
            </w:r>
            <w:r w:rsidR="00976742" w:rsidRPr="00976742">
              <w:rPr>
                <w:noProof/>
                <w:webHidden/>
                <w:sz w:val="28"/>
                <w:szCs w:val="28"/>
              </w:rPr>
              <w:t>59</w:t>
            </w:r>
            <w:r w:rsidRPr="00976742">
              <w:rPr>
                <w:noProof/>
                <w:webHidden/>
                <w:sz w:val="28"/>
                <w:szCs w:val="28"/>
              </w:rPr>
              <w:fldChar w:fldCharType="end"/>
            </w:r>
          </w:hyperlink>
        </w:p>
        <w:p w:rsidR="00C853D4" w:rsidRPr="00976742" w:rsidRDefault="00434B1B" w:rsidP="00EB3983">
          <w:pPr>
            <w:pStyle w:val="21"/>
            <w:rPr>
              <w:rFonts w:asciiTheme="minorHAnsi" w:eastAsiaTheme="minorEastAsia" w:hAnsiTheme="minorHAnsi"/>
              <w:noProof/>
              <w:sz w:val="28"/>
              <w:szCs w:val="28"/>
              <w:lang w:eastAsia="ru-RU"/>
            </w:rPr>
          </w:pPr>
          <w:hyperlink w:anchor="_Toc103115452" w:history="1">
            <w:r w:rsidR="00C853D4" w:rsidRPr="00976742">
              <w:rPr>
                <w:rStyle w:val="a9"/>
                <w:rFonts w:cs="Times New Roman"/>
                <w:noProof/>
                <w:sz w:val="28"/>
                <w:szCs w:val="28"/>
              </w:rPr>
              <w:t>§ 3.2. Технологическое присоединение объектов</w:t>
            </w:r>
            <w:r w:rsidR="00C853D4" w:rsidRPr="00976742">
              <w:rPr>
                <w:noProof/>
                <w:webHidden/>
                <w:sz w:val="28"/>
                <w:szCs w:val="28"/>
              </w:rPr>
              <w:tab/>
            </w:r>
            <w:r w:rsidRPr="00976742">
              <w:rPr>
                <w:noProof/>
                <w:webHidden/>
                <w:sz w:val="28"/>
                <w:szCs w:val="28"/>
              </w:rPr>
              <w:fldChar w:fldCharType="begin"/>
            </w:r>
            <w:r w:rsidR="00C853D4" w:rsidRPr="00976742">
              <w:rPr>
                <w:noProof/>
                <w:webHidden/>
                <w:sz w:val="28"/>
                <w:szCs w:val="28"/>
              </w:rPr>
              <w:instrText xml:space="preserve"> PAGEREF _Toc103115452 \h </w:instrText>
            </w:r>
            <w:r w:rsidRPr="00976742">
              <w:rPr>
                <w:noProof/>
                <w:webHidden/>
                <w:sz w:val="28"/>
                <w:szCs w:val="28"/>
              </w:rPr>
            </w:r>
            <w:r w:rsidRPr="00976742">
              <w:rPr>
                <w:noProof/>
                <w:webHidden/>
                <w:sz w:val="28"/>
                <w:szCs w:val="28"/>
              </w:rPr>
              <w:fldChar w:fldCharType="separate"/>
            </w:r>
            <w:r w:rsidR="00976742" w:rsidRPr="00976742">
              <w:rPr>
                <w:noProof/>
                <w:webHidden/>
                <w:sz w:val="28"/>
                <w:szCs w:val="28"/>
              </w:rPr>
              <w:t>63</w:t>
            </w:r>
            <w:r w:rsidRPr="00976742">
              <w:rPr>
                <w:noProof/>
                <w:webHidden/>
                <w:sz w:val="28"/>
                <w:szCs w:val="28"/>
              </w:rPr>
              <w:fldChar w:fldCharType="end"/>
            </w:r>
          </w:hyperlink>
        </w:p>
        <w:p w:rsidR="00C853D4" w:rsidRPr="00976742" w:rsidRDefault="00434B1B" w:rsidP="00EB3983">
          <w:pPr>
            <w:pStyle w:val="21"/>
            <w:rPr>
              <w:rFonts w:asciiTheme="minorHAnsi" w:eastAsiaTheme="minorEastAsia" w:hAnsiTheme="minorHAnsi"/>
              <w:noProof/>
              <w:sz w:val="28"/>
              <w:szCs w:val="28"/>
              <w:lang w:eastAsia="ru-RU"/>
            </w:rPr>
          </w:pPr>
          <w:hyperlink w:anchor="_Toc103115453" w:history="1">
            <w:r w:rsidR="00C853D4" w:rsidRPr="00976742">
              <w:rPr>
                <w:rStyle w:val="a9"/>
                <w:rFonts w:cs="Times New Roman"/>
                <w:noProof/>
                <w:sz w:val="28"/>
                <w:szCs w:val="28"/>
              </w:rPr>
              <w:t>§ 3.3. Получение градостроительного плана земельного участка</w:t>
            </w:r>
            <w:r w:rsidR="00C853D4" w:rsidRPr="00976742">
              <w:rPr>
                <w:noProof/>
                <w:webHidden/>
                <w:sz w:val="28"/>
                <w:szCs w:val="28"/>
              </w:rPr>
              <w:tab/>
            </w:r>
            <w:r w:rsidRPr="00976742">
              <w:rPr>
                <w:noProof/>
                <w:webHidden/>
                <w:sz w:val="28"/>
                <w:szCs w:val="28"/>
              </w:rPr>
              <w:fldChar w:fldCharType="begin"/>
            </w:r>
            <w:r w:rsidR="00C853D4" w:rsidRPr="00976742">
              <w:rPr>
                <w:noProof/>
                <w:webHidden/>
                <w:sz w:val="28"/>
                <w:szCs w:val="28"/>
              </w:rPr>
              <w:instrText xml:space="preserve"> PAGEREF _Toc103115453 \h </w:instrText>
            </w:r>
            <w:r w:rsidRPr="00976742">
              <w:rPr>
                <w:noProof/>
                <w:webHidden/>
                <w:sz w:val="28"/>
                <w:szCs w:val="28"/>
              </w:rPr>
            </w:r>
            <w:r w:rsidRPr="00976742">
              <w:rPr>
                <w:noProof/>
                <w:webHidden/>
                <w:sz w:val="28"/>
                <w:szCs w:val="28"/>
              </w:rPr>
              <w:fldChar w:fldCharType="separate"/>
            </w:r>
            <w:r w:rsidR="00976742" w:rsidRPr="00976742">
              <w:rPr>
                <w:noProof/>
                <w:webHidden/>
                <w:sz w:val="28"/>
                <w:szCs w:val="28"/>
              </w:rPr>
              <w:t>65</w:t>
            </w:r>
            <w:r w:rsidRPr="00976742">
              <w:rPr>
                <w:noProof/>
                <w:webHidden/>
                <w:sz w:val="28"/>
                <w:szCs w:val="28"/>
              </w:rPr>
              <w:fldChar w:fldCharType="end"/>
            </w:r>
          </w:hyperlink>
        </w:p>
        <w:p w:rsidR="00C853D4" w:rsidRPr="00976742" w:rsidRDefault="00434B1B" w:rsidP="00EB3983">
          <w:pPr>
            <w:pStyle w:val="21"/>
            <w:rPr>
              <w:rFonts w:asciiTheme="minorHAnsi" w:eastAsiaTheme="minorEastAsia" w:hAnsiTheme="minorHAnsi"/>
              <w:noProof/>
              <w:sz w:val="28"/>
              <w:szCs w:val="28"/>
              <w:lang w:eastAsia="ru-RU"/>
            </w:rPr>
          </w:pPr>
          <w:hyperlink w:anchor="_Toc103115454" w:history="1">
            <w:r w:rsidR="00C853D4" w:rsidRPr="00976742">
              <w:rPr>
                <w:rStyle w:val="a9"/>
                <w:rFonts w:cs="Times New Roman"/>
                <w:noProof/>
                <w:sz w:val="28"/>
                <w:szCs w:val="28"/>
              </w:rPr>
              <w:t>§ 3.4. Подготовка проектной документации</w:t>
            </w:r>
            <w:r w:rsidR="00C853D4" w:rsidRPr="00976742">
              <w:rPr>
                <w:noProof/>
                <w:webHidden/>
                <w:sz w:val="28"/>
                <w:szCs w:val="28"/>
              </w:rPr>
              <w:tab/>
            </w:r>
            <w:r w:rsidRPr="00976742">
              <w:rPr>
                <w:noProof/>
                <w:webHidden/>
                <w:sz w:val="28"/>
                <w:szCs w:val="28"/>
              </w:rPr>
              <w:fldChar w:fldCharType="begin"/>
            </w:r>
            <w:r w:rsidR="00C853D4" w:rsidRPr="00976742">
              <w:rPr>
                <w:noProof/>
                <w:webHidden/>
                <w:sz w:val="28"/>
                <w:szCs w:val="28"/>
              </w:rPr>
              <w:instrText xml:space="preserve"> PAGEREF _Toc103115454 \h </w:instrText>
            </w:r>
            <w:r w:rsidRPr="00976742">
              <w:rPr>
                <w:noProof/>
                <w:webHidden/>
                <w:sz w:val="28"/>
                <w:szCs w:val="28"/>
              </w:rPr>
            </w:r>
            <w:r w:rsidRPr="00976742">
              <w:rPr>
                <w:noProof/>
                <w:webHidden/>
                <w:sz w:val="28"/>
                <w:szCs w:val="28"/>
              </w:rPr>
              <w:fldChar w:fldCharType="separate"/>
            </w:r>
            <w:r w:rsidR="00976742" w:rsidRPr="00976742">
              <w:rPr>
                <w:noProof/>
                <w:webHidden/>
                <w:sz w:val="28"/>
                <w:szCs w:val="28"/>
              </w:rPr>
              <w:t>69</w:t>
            </w:r>
            <w:r w:rsidRPr="00976742">
              <w:rPr>
                <w:noProof/>
                <w:webHidden/>
                <w:sz w:val="28"/>
                <w:szCs w:val="28"/>
              </w:rPr>
              <w:fldChar w:fldCharType="end"/>
            </w:r>
          </w:hyperlink>
        </w:p>
        <w:p w:rsidR="00C853D4" w:rsidRPr="00976742" w:rsidRDefault="00434B1B" w:rsidP="00EB3983">
          <w:pPr>
            <w:pStyle w:val="21"/>
            <w:rPr>
              <w:rFonts w:asciiTheme="minorHAnsi" w:eastAsiaTheme="minorEastAsia" w:hAnsiTheme="minorHAnsi"/>
              <w:noProof/>
              <w:sz w:val="28"/>
              <w:szCs w:val="28"/>
              <w:lang w:eastAsia="ru-RU"/>
            </w:rPr>
          </w:pPr>
          <w:hyperlink w:anchor="_Toc103115455" w:history="1">
            <w:r w:rsidR="00C853D4" w:rsidRPr="00976742">
              <w:rPr>
                <w:rStyle w:val="a9"/>
                <w:rFonts w:cs="Times New Roman"/>
                <w:noProof/>
                <w:sz w:val="28"/>
                <w:szCs w:val="28"/>
              </w:rPr>
              <w:t>§ 3.5. Экспертиза проектной документации</w:t>
            </w:r>
            <w:r w:rsidR="00C853D4" w:rsidRPr="00976742">
              <w:rPr>
                <w:noProof/>
                <w:webHidden/>
                <w:sz w:val="28"/>
                <w:szCs w:val="28"/>
              </w:rPr>
              <w:tab/>
            </w:r>
            <w:r w:rsidRPr="00976742">
              <w:rPr>
                <w:noProof/>
                <w:webHidden/>
                <w:sz w:val="28"/>
                <w:szCs w:val="28"/>
              </w:rPr>
              <w:fldChar w:fldCharType="begin"/>
            </w:r>
            <w:r w:rsidR="00C853D4" w:rsidRPr="00976742">
              <w:rPr>
                <w:noProof/>
                <w:webHidden/>
                <w:sz w:val="28"/>
                <w:szCs w:val="28"/>
              </w:rPr>
              <w:instrText xml:space="preserve"> PAGEREF _Toc103115455 \h </w:instrText>
            </w:r>
            <w:r w:rsidRPr="00976742">
              <w:rPr>
                <w:noProof/>
                <w:webHidden/>
                <w:sz w:val="28"/>
                <w:szCs w:val="28"/>
              </w:rPr>
            </w:r>
            <w:r w:rsidRPr="00976742">
              <w:rPr>
                <w:noProof/>
                <w:webHidden/>
                <w:sz w:val="28"/>
                <w:szCs w:val="28"/>
              </w:rPr>
              <w:fldChar w:fldCharType="separate"/>
            </w:r>
            <w:r w:rsidR="00976742" w:rsidRPr="00976742">
              <w:rPr>
                <w:noProof/>
                <w:webHidden/>
                <w:sz w:val="28"/>
                <w:szCs w:val="28"/>
              </w:rPr>
              <w:t>73</w:t>
            </w:r>
            <w:r w:rsidRPr="00976742">
              <w:rPr>
                <w:noProof/>
                <w:webHidden/>
                <w:sz w:val="28"/>
                <w:szCs w:val="28"/>
              </w:rPr>
              <w:fldChar w:fldCharType="end"/>
            </w:r>
          </w:hyperlink>
        </w:p>
        <w:p w:rsidR="00C853D4" w:rsidRPr="00976742" w:rsidRDefault="00434B1B" w:rsidP="00EB3983">
          <w:pPr>
            <w:pStyle w:val="21"/>
            <w:rPr>
              <w:rFonts w:asciiTheme="minorHAnsi" w:eastAsiaTheme="minorEastAsia" w:hAnsiTheme="minorHAnsi"/>
              <w:noProof/>
              <w:sz w:val="28"/>
              <w:szCs w:val="28"/>
              <w:lang w:eastAsia="ru-RU"/>
            </w:rPr>
          </w:pPr>
          <w:hyperlink w:anchor="_Toc103115456" w:history="1">
            <w:r w:rsidR="00C853D4" w:rsidRPr="00976742">
              <w:rPr>
                <w:rStyle w:val="a9"/>
                <w:rFonts w:cs="Times New Roman"/>
                <w:noProof/>
                <w:sz w:val="28"/>
                <w:szCs w:val="28"/>
              </w:rPr>
              <w:t>§ 3.6. Получение разрешения на строительство</w:t>
            </w:r>
            <w:r w:rsidR="00C853D4" w:rsidRPr="00976742">
              <w:rPr>
                <w:noProof/>
                <w:webHidden/>
                <w:sz w:val="28"/>
                <w:szCs w:val="28"/>
              </w:rPr>
              <w:tab/>
            </w:r>
            <w:r w:rsidRPr="00976742">
              <w:rPr>
                <w:noProof/>
                <w:webHidden/>
                <w:sz w:val="28"/>
                <w:szCs w:val="28"/>
              </w:rPr>
              <w:fldChar w:fldCharType="begin"/>
            </w:r>
            <w:r w:rsidR="00C853D4" w:rsidRPr="00976742">
              <w:rPr>
                <w:noProof/>
                <w:webHidden/>
                <w:sz w:val="28"/>
                <w:szCs w:val="28"/>
              </w:rPr>
              <w:instrText xml:space="preserve"> PAGEREF _Toc103115456 \h </w:instrText>
            </w:r>
            <w:r w:rsidRPr="00976742">
              <w:rPr>
                <w:noProof/>
                <w:webHidden/>
                <w:sz w:val="28"/>
                <w:szCs w:val="28"/>
              </w:rPr>
            </w:r>
            <w:r w:rsidRPr="00976742">
              <w:rPr>
                <w:noProof/>
                <w:webHidden/>
                <w:sz w:val="28"/>
                <w:szCs w:val="28"/>
              </w:rPr>
              <w:fldChar w:fldCharType="separate"/>
            </w:r>
            <w:r w:rsidR="00976742" w:rsidRPr="00976742">
              <w:rPr>
                <w:noProof/>
                <w:webHidden/>
                <w:sz w:val="28"/>
                <w:szCs w:val="28"/>
              </w:rPr>
              <w:t>77</w:t>
            </w:r>
            <w:r w:rsidRPr="00976742">
              <w:rPr>
                <w:noProof/>
                <w:webHidden/>
                <w:sz w:val="28"/>
                <w:szCs w:val="28"/>
              </w:rPr>
              <w:fldChar w:fldCharType="end"/>
            </w:r>
          </w:hyperlink>
        </w:p>
        <w:p w:rsidR="00C853D4" w:rsidRPr="00976742" w:rsidRDefault="00434B1B" w:rsidP="00EB3983">
          <w:pPr>
            <w:pStyle w:val="21"/>
            <w:rPr>
              <w:rStyle w:val="a9"/>
              <w:noProof/>
              <w:sz w:val="28"/>
              <w:szCs w:val="28"/>
            </w:rPr>
          </w:pPr>
          <w:hyperlink w:anchor="_Toc103115457" w:history="1">
            <w:r w:rsidR="00C853D4" w:rsidRPr="00976742">
              <w:rPr>
                <w:rStyle w:val="a9"/>
                <w:rFonts w:cs="Times New Roman"/>
                <w:noProof/>
                <w:sz w:val="28"/>
                <w:szCs w:val="28"/>
              </w:rPr>
              <w:t>§ 3.7. Получение разрешения на ввод в эксплуатацию</w:t>
            </w:r>
            <w:r w:rsidR="00C853D4" w:rsidRPr="00976742">
              <w:rPr>
                <w:noProof/>
                <w:webHidden/>
                <w:sz w:val="28"/>
                <w:szCs w:val="28"/>
              </w:rPr>
              <w:tab/>
            </w:r>
            <w:r w:rsidRPr="00976742">
              <w:rPr>
                <w:noProof/>
                <w:webHidden/>
                <w:sz w:val="28"/>
                <w:szCs w:val="28"/>
              </w:rPr>
              <w:fldChar w:fldCharType="begin"/>
            </w:r>
            <w:r w:rsidR="00C853D4" w:rsidRPr="00976742">
              <w:rPr>
                <w:noProof/>
                <w:webHidden/>
                <w:sz w:val="28"/>
                <w:szCs w:val="28"/>
              </w:rPr>
              <w:instrText xml:space="preserve"> PAGEREF _Toc103115457 \h </w:instrText>
            </w:r>
            <w:r w:rsidRPr="00976742">
              <w:rPr>
                <w:noProof/>
                <w:webHidden/>
                <w:sz w:val="28"/>
                <w:szCs w:val="28"/>
              </w:rPr>
            </w:r>
            <w:r w:rsidRPr="00976742">
              <w:rPr>
                <w:noProof/>
                <w:webHidden/>
                <w:sz w:val="28"/>
                <w:szCs w:val="28"/>
              </w:rPr>
              <w:fldChar w:fldCharType="separate"/>
            </w:r>
            <w:r w:rsidR="00976742" w:rsidRPr="00976742">
              <w:rPr>
                <w:noProof/>
                <w:webHidden/>
                <w:sz w:val="28"/>
                <w:szCs w:val="28"/>
              </w:rPr>
              <w:t>84</w:t>
            </w:r>
            <w:r w:rsidRPr="00976742">
              <w:rPr>
                <w:noProof/>
                <w:webHidden/>
                <w:sz w:val="28"/>
                <w:szCs w:val="28"/>
              </w:rPr>
              <w:fldChar w:fldCharType="end"/>
            </w:r>
          </w:hyperlink>
        </w:p>
        <w:p w:rsidR="00C853D4" w:rsidRPr="00976742" w:rsidRDefault="00C853D4" w:rsidP="00C853D4">
          <w:pPr>
            <w:spacing w:after="0" w:line="240" w:lineRule="auto"/>
            <w:rPr>
              <w:noProof/>
              <w:sz w:val="28"/>
              <w:szCs w:val="28"/>
            </w:rPr>
          </w:pPr>
        </w:p>
        <w:p w:rsidR="00C853D4" w:rsidRPr="00976742" w:rsidRDefault="00434B1B" w:rsidP="00C853D4">
          <w:pPr>
            <w:pStyle w:val="11"/>
            <w:rPr>
              <w:rStyle w:val="a9"/>
            </w:rPr>
          </w:pPr>
          <w:hyperlink w:anchor="_Toc103115458" w:history="1">
            <w:r w:rsidR="00C853D4" w:rsidRPr="00976742">
              <w:rPr>
                <w:rStyle w:val="a9"/>
              </w:rPr>
              <w:t>Заключение</w:t>
            </w:r>
            <w:r w:rsidR="00C853D4" w:rsidRPr="00976742">
              <w:rPr>
                <w:webHidden/>
              </w:rPr>
              <w:tab/>
            </w:r>
            <w:r w:rsidRPr="00976742">
              <w:rPr>
                <w:webHidden/>
              </w:rPr>
              <w:fldChar w:fldCharType="begin"/>
            </w:r>
            <w:r w:rsidR="00C853D4" w:rsidRPr="00976742">
              <w:rPr>
                <w:webHidden/>
              </w:rPr>
              <w:instrText xml:space="preserve"> PAGEREF _Toc103115458 \h </w:instrText>
            </w:r>
            <w:r w:rsidRPr="00976742">
              <w:rPr>
                <w:webHidden/>
              </w:rPr>
            </w:r>
            <w:r w:rsidRPr="00976742">
              <w:rPr>
                <w:webHidden/>
              </w:rPr>
              <w:fldChar w:fldCharType="separate"/>
            </w:r>
            <w:r w:rsidR="00976742" w:rsidRPr="00976742">
              <w:rPr>
                <w:webHidden/>
              </w:rPr>
              <w:t>90</w:t>
            </w:r>
            <w:r w:rsidRPr="00976742">
              <w:rPr>
                <w:webHidden/>
              </w:rPr>
              <w:fldChar w:fldCharType="end"/>
            </w:r>
          </w:hyperlink>
        </w:p>
        <w:p w:rsidR="00C853D4" w:rsidRPr="00976742" w:rsidRDefault="00C853D4" w:rsidP="00C853D4">
          <w:pPr>
            <w:spacing w:after="0" w:line="240" w:lineRule="auto"/>
            <w:rPr>
              <w:noProof/>
              <w:sz w:val="28"/>
              <w:szCs w:val="28"/>
            </w:rPr>
          </w:pPr>
        </w:p>
        <w:p w:rsidR="00C853D4" w:rsidRPr="00976742" w:rsidRDefault="00434B1B" w:rsidP="00C853D4">
          <w:pPr>
            <w:pStyle w:val="11"/>
            <w:rPr>
              <w:rFonts w:asciiTheme="minorHAnsi" w:eastAsiaTheme="minorEastAsia" w:hAnsiTheme="minorHAnsi" w:cstheme="minorBidi"/>
              <w:b w:val="0"/>
              <w:lang w:eastAsia="ru-RU"/>
            </w:rPr>
          </w:pPr>
          <w:hyperlink w:anchor="_Toc103115459" w:history="1">
            <w:r w:rsidR="00C853D4" w:rsidRPr="00976742">
              <w:rPr>
                <w:rStyle w:val="a9"/>
              </w:rPr>
              <w:t>Список использованной литературы</w:t>
            </w:r>
            <w:r w:rsidR="00C853D4" w:rsidRPr="00976742">
              <w:rPr>
                <w:webHidden/>
              </w:rPr>
              <w:tab/>
            </w:r>
            <w:r w:rsidRPr="00976742">
              <w:rPr>
                <w:webHidden/>
              </w:rPr>
              <w:fldChar w:fldCharType="begin"/>
            </w:r>
            <w:r w:rsidR="00C853D4" w:rsidRPr="00976742">
              <w:rPr>
                <w:webHidden/>
              </w:rPr>
              <w:instrText xml:space="preserve"> PAGEREF _Toc103115459 \h </w:instrText>
            </w:r>
            <w:r w:rsidRPr="00976742">
              <w:rPr>
                <w:webHidden/>
              </w:rPr>
            </w:r>
            <w:r w:rsidRPr="00976742">
              <w:rPr>
                <w:webHidden/>
              </w:rPr>
              <w:fldChar w:fldCharType="separate"/>
            </w:r>
            <w:r w:rsidR="00976742" w:rsidRPr="00976742">
              <w:rPr>
                <w:webHidden/>
              </w:rPr>
              <w:t>97</w:t>
            </w:r>
            <w:r w:rsidRPr="00976742">
              <w:rPr>
                <w:webHidden/>
              </w:rPr>
              <w:fldChar w:fldCharType="end"/>
            </w:r>
          </w:hyperlink>
        </w:p>
        <w:p w:rsidR="00BE4F17" w:rsidRPr="00EB3983" w:rsidRDefault="00434B1B" w:rsidP="00EB3983">
          <w:pPr>
            <w:spacing w:after="0" w:line="240" w:lineRule="auto"/>
          </w:pPr>
          <w:r w:rsidRPr="00C853D4">
            <w:rPr>
              <w:sz w:val="28"/>
              <w:szCs w:val="28"/>
            </w:rPr>
            <w:fldChar w:fldCharType="end"/>
          </w:r>
        </w:p>
      </w:sdtContent>
    </w:sdt>
    <w:p w:rsidR="00B32138" w:rsidRDefault="00B32138" w:rsidP="00B32138">
      <w:pPr>
        <w:spacing w:after="0"/>
        <w:rPr>
          <w:rFonts w:cs="Times New Roman"/>
          <w:b/>
          <w:sz w:val="28"/>
          <w:szCs w:val="28"/>
        </w:rPr>
      </w:pPr>
      <w:r>
        <w:rPr>
          <w:rFonts w:cs="Times New Roman"/>
          <w:b/>
          <w:sz w:val="28"/>
          <w:szCs w:val="28"/>
        </w:rPr>
        <w:t>Принятые сокращения:</w:t>
      </w:r>
    </w:p>
    <w:p w:rsidR="0043759C" w:rsidRPr="0043759C" w:rsidRDefault="0043759C" w:rsidP="00B32138">
      <w:pPr>
        <w:spacing w:after="0"/>
        <w:rPr>
          <w:rFonts w:cs="Times New Roman"/>
          <w:sz w:val="28"/>
          <w:szCs w:val="28"/>
        </w:rPr>
      </w:pPr>
      <w:r w:rsidRPr="0043759C">
        <w:rPr>
          <w:rFonts w:cs="Times New Roman"/>
          <w:sz w:val="28"/>
          <w:szCs w:val="28"/>
        </w:rPr>
        <w:t>РФ – Российская Федерация</w:t>
      </w:r>
    </w:p>
    <w:p w:rsidR="00B32138" w:rsidRDefault="00B32138" w:rsidP="00B32138">
      <w:pPr>
        <w:spacing w:after="0"/>
        <w:rPr>
          <w:rFonts w:cs="Times New Roman"/>
          <w:sz w:val="28"/>
          <w:szCs w:val="28"/>
        </w:rPr>
      </w:pPr>
      <w:r>
        <w:rPr>
          <w:rFonts w:cs="Times New Roman"/>
          <w:sz w:val="28"/>
          <w:szCs w:val="28"/>
        </w:rPr>
        <w:t>РнС – разрешение на строительство</w:t>
      </w:r>
    </w:p>
    <w:p w:rsidR="00B32138" w:rsidRDefault="00B32138" w:rsidP="00B32138">
      <w:pPr>
        <w:spacing w:after="0"/>
        <w:rPr>
          <w:rFonts w:cs="Times New Roman"/>
          <w:sz w:val="28"/>
          <w:szCs w:val="28"/>
        </w:rPr>
      </w:pPr>
      <w:r>
        <w:rPr>
          <w:rFonts w:cs="Times New Roman"/>
          <w:sz w:val="28"/>
          <w:szCs w:val="28"/>
        </w:rPr>
        <w:t>РнВ – разрешение на ввод в эксплуатацию</w:t>
      </w:r>
    </w:p>
    <w:p w:rsidR="00B32138" w:rsidRDefault="00B32138" w:rsidP="00B32138">
      <w:pPr>
        <w:spacing w:after="0"/>
        <w:rPr>
          <w:rFonts w:cs="Times New Roman"/>
          <w:sz w:val="28"/>
          <w:szCs w:val="28"/>
        </w:rPr>
      </w:pPr>
      <w:r>
        <w:rPr>
          <w:rFonts w:cs="Times New Roman"/>
          <w:sz w:val="28"/>
          <w:szCs w:val="28"/>
        </w:rPr>
        <w:t>ОКС – объект капитального строительства</w:t>
      </w:r>
    </w:p>
    <w:p w:rsidR="00B32138" w:rsidRDefault="00B32138" w:rsidP="00B32138">
      <w:pPr>
        <w:spacing w:after="0"/>
        <w:rPr>
          <w:rFonts w:cs="Times New Roman"/>
          <w:sz w:val="28"/>
          <w:szCs w:val="28"/>
        </w:rPr>
      </w:pPr>
      <w:r>
        <w:rPr>
          <w:rFonts w:cs="Times New Roman"/>
          <w:sz w:val="28"/>
          <w:szCs w:val="28"/>
        </w:rPr>
        <w:t>ГрК РФ – Градостроительный кодекс РФ</w:t>
      </w:r>
    </w:p>
    <w:p w:rsidR="00CC747E" w:rsidRPr="008B69E9" w:rsidRDefault="00CC747E" w:rsidP="008B69E9">
      <w:pPr>
        <w:pStyle w:val="1"/>
        <w:spacing w:before="0" w:line="720" w:lineRule="auto"/>
        <w:jc w:val="center"/>
        <w:rPr>
          <w:rFonts w:ascii="Times New Roman" w:hAnsi="Times New Roman" w:cs="Times New Roman"/>
          <w:b w:val="0"/>
          <w:color w:val="auto"/>
        </w:rPr>
      </w:pPr>
      <w:bookmarkStart w:id="0" w:name="_Toc103115438"/>
      <w:r w:rsidRPr="008B69E9">
        <w:rPr>
          <w:rFonts w:ascii="Times New Roman" w:hAnsi="Times New Roman" w:cs="Times New Roman"/>
          <w:color w:val="auto"/>
        </w:rPr>
        <w:lastRenderedPageBreak/>
        <w:t>В</w:t>
      </w:r>
      <w:r w:rsidR="00725479">
        <w:rPr>
          <w:rFonts w:ascii="Times New Roman" w:hAnsi="Times New Roman" w:cs="Times New Roman"/>
          <w:color w:val="auto"/>
        </w:rPr>
        <w:t>ведение</w:t>
      </w:r>
      <w:bookmarkEnd w:id="0"/>
    </w:p>
    <w:p w:rsidR="00CC747E" w:rsidRDefault="00CC747E" w:rsidP="00CC747E">
      <w:pPr>
        <w:spacing w:after="0"/>
        <w:ind w:firstLine="709"/>
        <w:rPr>
          <w:rFonts w:cs="Times New Roman"/>
          <w:sz w:val="28"/>
          <w:szCs w:val="28"/>
        </w:rPr>
      </w:pPr>
      <w:r>
        <w:rPr>
          <w:rFonts w:cs="Times New Roman"/>
          <w:sz w:val="28"/>
          <w:szCs w:val="28"/>
        </w:rPr>
        <w:t>Градостроительная деятельность (или градостроительство) является чрезвычайно важным общественным институтом, неотъемлемой частью экономического и социального развития государства и общества.</w:t>
      </w:r>
    </w:p>
    <w:p w:rsidR="00CC747E" w:rsidRPr="001B4762" w:rsidRDefault="00CC747E" w:rsidP="00CC747E">
      <w:pPr>
        <w:spacing w:after="0"/>
        <w:ind w:firstLine="709"/>
        <w:rPr>
          <w:rFonts w:cs="Times New Roman"/>
          <w:sz w:val="28"/>
          <w:szCs w:val="28"/>
        </w:rPr>
      </w:pPr>
      <w:r>
        <w:rPr>
          <w:rFonts w:cs="Times New Roman"/>
          <w:sz w:val="28"/>
          <w:szCs w:val="28"/>
        </w:rPr>
        <w:t xml:space="preserve">Правовое регулирование градостроительной деятельности представляет обширную законодательную базу, состоящую из федеральных, региональных законов, постановлений Правительства </w:t>
      </w:r>
      <w:r w:rsidR="00972415">
        <w:rPr>
          <w:rFonts w:cs="Times New Roman"/>
          <w:sz w:val="28"/>
          <w:szCs w:val="28"/>
        </w:rPr>
        <w:t>Р</w:t>
      </w:r>
      <w:r w:rsidR="00EA66B9">
        <w:rPr>
          <w:rFonts w:cs="Times New Roman"/>
          <w:sz w:val="28"/>
          <w:szCs w:val="28"/>
        </w:rPr>
        <w:t xml:space="preserve">оссийской </w:t>
      </w:r>
      <w:r w:rsidR="00972415">
        <w:rPr>
          <w:rFonts w:cs="Times New Roman"/>
          <w:sz w:val="28"/>
          <w:szCs w:val="28"/>
        </w:rPr>
        <w:t>Ф</w:t>
      </w:r>
      <w:r w:rsidR="00EA66B9">
        <w:rPr>
          <w:rFonts w:cs="Times New Roman"/>
          <w:sz w:val="28"/>
          <w:szCs w:val="28"/>
        </w:rPr>
        <w:t>едерации</w:t>
      </w:r>
      <w:r>
        <w:rPr>
          <w:rFonts w:cs="Times New Roman"/>
          <w:sz w:val="28"/>
          <w:szCs w:val="28"/>
        </w:rPr>
        <w:t xml:space="preserve">, нормативных актов органов государственной власти субъектов </w:t>
      </w:r>
      <w:r w:rsidR="00972415">
        <w:rPr>
          <w:rFonts w:cs="Times New Roman"/>
          <w:sz w:val="28"/>
          <w:szCs w:val="28"/>
        </w:rPr>
        <w:t>РФ</w:t>
      </w:r>
      <w:r>
        <w:rPr>
          <w:rFonts w:cs="Times New Roman"/>
          <w:sz w:val="28"/>
          <w:szCs w:val="28"/>
        </w:rPr>
        <w:t xml:space="preserve">, а также прочих правовых актов. Среди них </w:t>
      </w:r>
      <w:r w:rsidR="00D560E2">
        <w:rPr>
          <w:rFonts w:cs="Times New Roman"/>
          <w:sz w:val="28"/>
          <w:szCs w:val="28"/>
        </w:rPr>
        <w:t xml:space="preserve">особенно </w:t>
      </w:r>
      <w:r>
        <w:rPr>
          <w:rFonts w:cs="Times New Roman"/>
          <w:sz w:val="28"/>
          <w:szCs w:val="28"/>
        </w:rPr>
        <w:t>выделяется Градостроительный кодекс Российской Федерации (ГрК РФ)</w:t>
      </w:r>
      <w:r>
        <w:rPr>
          <w:rStyle w:val="ac"/>
          <w:rFonts w:cs="Times New Roman"/>
          <w:sz w:val="28"/>
          <w:szCs w:val="28"/>
        </w:rPr>
        <w:footnoteReference w:id="2"/>
      </w:r>
      <w:r>
        <w:rPr>
          <w:rFonts w:cs="Times New Roman"/>
          <w:sz w:val="28"/>
          <w:szCs w:val="28"/>
        </w:rPr>
        <w:t xml:space="preserve">, устанавливающий основные принципы регулирования градостроительной деятельности, определяющий понятийный аппарат используемых терминов, общее регулирование процессов деятельности при планировании и осуществлении строительства и иных работ. Принято считать, что ГрК РФ является центральным нормативным правовым актом в сфере </w:t>
      </w:r>
      <w:r w:rsidR="00D560E2">
        <w:rPr>
          <w:rFonts w:cs="Times New Roman"/>
          <w:sz w:val="28"/>
          <w:szCs w:val="28"/>
        </w:rPr>
        <w:t>градостроительства</w:t>
      </w:r>
      <w:r>
        <w:rPr>
          <w:rFonts w:cs="Times New Roman"/>
          <w:sz w:val="28"/>
          <w:szCs w:val="28"/>
        </w:rPr>
        <w:t xml:space="preserve">, </w:t>
      </w:r>
      <w:r w:rsidR="00D560E2">
        <w:rPr>
          <w:rFonts w:cs="Times New Roman"/>
          <w:sz w:val="28"/>
          <w:szCs w:val="28"/>
        </w:rPr>
        <w:t>любые иные нормативные правовые акты в указанной сфере не должны вступать с ним в противоречие</w:t>
      </w:r>
      <w:r>
        <w:rPr>
          <w:rFonts w:cs="Times New Roman"/>
          <w:sz w:val="28"/>
          <w:szCs w:val="28"/>
        </w:rPr>
        <w:t>.</w:t>
      </w:r>
    </w:p>
    <w:p w:rsidR="00CC747E" w:rsidRDefault="00CC747E" w:rsidP="00CC747E">
      <w:pPr>
        <w:spacing w:after="0"/>
        <w:ind w:firstLine="709"/>
        <w:rPr>
          <w:rFonts w:cs="Times New Roman"/>
          <w:sz w:val="28"/>
          <w:szCs w:val="28"/>
        </w:rPr>
      </w:pPr>
      <w:r>
        <w:rPr>
          <w:rFonts w:cs="Times New Roman"/>
          <w:sz w:val="28"/>
          <w:szCs w:val="28"/>
        </w:rPr>
        <w:t>Следует отметить, что ГрК РФ, будучи главенствующим нормативным правовым актом в сфере</w:t>
      </w:r>
      <w:r w:rsidR="00D560E2">
        <w:rPr>
          <w:rFonts w:cs="Times New Roman"/>
          <w:sz w:val="28"/>
          <w:szCs w:val="28"/>
        </w:rPr>
        <w:t xml:space="preserve"> градостроительной деятельности</w:t>
      </w:r>
      <w:r>
        <w:rPr>
          <w:rFonts w:cs="Times New Roman"/>
          <w:sz w:val="28"/>
          <w:szCs w:val="28"/>
        </w:rPr>
        <w:t xml:space="preserve">, не устанавливает исчерпывающее регулирование для всех случаев </w:t>
      </w:r>
      <w:r w:rsidR="00D560E2">
        <w:rPr>
          <w:rFonts w:cs="Times New Roman"/>
          <w:sz w:val="28"/>
          <w:szCs w:val="28"/>
        </w:rPr>
        <w:t>градостроительства</w:t>
      </w:r>
      <w:r>
        <w:rPr>
          <w:rFonts w:cs="Times New Roman"/>
          <w:sz w:val="28"/>
          <w:szCs w:val="28"/>
        </w:rPr>
        <w:t xml:space="preserve">, осуществления планирования и последующей застройки территории. В частности, в качестве исключения </w:t>
      </w:r>
      <w:r w:rsidR="00D560E2">
        <w:rPr>
          <w:rFonts w:cs="Times New Roman"/>
          <w:sz w:val="28"/>
          <w:szCs w:val="28"/>
        </w:rPr>
        <w:t>предлагается рассмотреть</w:t>
      </w:r>
      <w:r>
        <w:rPr>
          <w:rFonts w:cs="Times New Roman"/>
          <w:sz w:val="28"/>
          <w:szCs w:val="28"/>
        </w:rPr>
        <w:t xml:space="preserve"> регулирование строительства на территории города федерального значения Санкт-Петербург.</w:t>
      </w:r>
    </w:p>
    <w:p w:rsidR="00D560E2" w:rsidRDefault="00CC747E" w:rsidP="00CC747E">
      <w:pPr>
        <w:spacing w:after="0"/>
        <w:ind w:firstLine="709"/>
        <w:rPr>
          <w:rFonts w:cs="Times New Roman"/>
          <w:sz w:val="28"/>
          <w:szCs w:val="28"/>
        </w:rPr>
      </w:pPr>
      <w:r>
        <w:rPr>
          <w:rFonts w:cs="Times New Roman"/>
          <w:sz w:val="28"/>
          <w:szCs w:val="28"/>
        </w:rPr>
        <w:t xml:space="preserve">Так, при строительстве объектов на земельных участках, расположенных на территории Санкт-Петербурга, субъект, осуществляющий застройку, зачастую должен руководствоваться не только общими положениями ГрК РФ, но и положениями иных федеральных законов, в том числе федерального закона от 25 июня 2002 года № 73-ФЗ «Об объектах культурного наследия </w:t>
      </w:r>
      <w:r>
        <w:rPr>
          <w:rFonts w:cs="Times New Roman"/>
          <w:sz w:val="28"/>
          <w:szCs w:val="28"/>
        </w:rPr>
        <w:lastRenderedPageBreak/>
        <w:t>(памятниках истории и культуры) народов Российской Федерации» (далее – Закон № 73-ФЗ, Закон об охране объектов культурного наследия)</w:t>
      </w:r>
      <w:r w:rsidR="00D560E2">
        <w:rPr>
          <w:rStyle w:val="ac"/>
          <w:rFonts w:cs="Times New Roman"/>
          <w:sz w:val="28"/>
          <w:szCs w:val="28"/>
        </w:rPr>
        <w:footnoteReference w:id="3"/>
      </w:r>
      <w:r>
        <w:rPr>
          <w:rFonts w:cs="Times New Roman"/>
          <w:sz w:val="28"/>
          <w:szCs w:val="28"/>
        </w:rPr>
        <w:t>, нормативно-правовыми актами Санкт-Петербурга, включая закон Санкт-Петербурга от 19 января 2009 года № 820-7 «О границах объединенных зон охраны объектов культурного наследия, расположенных на территории Санкт-Петербурга, режимах использования земель и требованиях к градостроительным регламентам в границах указанных зон» (далее – Закон Санкт-Петербурга № 820-7)</w:t>
      </w:r>
      <w:r w:rsidR="00D560E2">
        <w:rPr>
          <w:rStyle w:val="ac"/>
          <w:rFonts w:cs="Times New Roman"/>
          <w:sz w:val="28"/>
          <w:szCs w:val="28"/>
        </w:rPr>
        <w:footnoteReference w:id="4"/>
      </w:r>
      <w:r>
        <w:rPr>
          <w:rFonts w:cs="Times New Roman"/>
          <w:sz w:val="28"/>
          <w:szCs w:val="28"/>
        </w:rPr>
        <w:t>, закон Санкт-Петербурга от 2 декабря 2015 года № 692-147 «О порядке предоставления решения о согласовании архитектурно-градостроительного облика объекта в сфере жилищного строительства и в сфере строительства объектов капитального строительства нежилого назначения» (далее – Закон Санкт-Петербурга № 692-147)</w:t>
      </w:r>
      <w:r w:rsidR="00D560E2">
        <w:rPr>
          <w:rStyle w:val="ac"/>
          <w:rFonts w:cs="Times New Roman"/>
          <w:sz w:val="28"/>
          <w:szCs w:val="28"/>
        </w:rPr>
        <w:footnoteReference w:id="5"/>
      </w:r>
      <w:r>
        <w:rPr>
          <w:rFonts w:cs="Times New Roman"/>
          <w:sz w:val="28"/>
          <w:szCs w:val="28"/>
        </w:rPr>
        <w:t xml:space="preserve"> и прочими. </w:t>
      </w:r>
    </w:p>
    <w:p w:rsidR="00FF1391" w:rsidRDefault="00D560E2" w:rsidP="00CC747E">
      <w:pPr>
        <w:spacing w:after="0"/>
        <w:ind w:firstLine="709"/>
        <w:rPr>
          <w:rFonts w:cs="Times New Roman"/>
          <w:sz w:val="28"/>
          <w:szCs w:val="28"/>
        </w:rPr>
      </w:pPr>
      <w:r>
        <w:rPr>
          <w:rFonts w:cs="Times New Roman"/>
          <w:sz w:val="28"/>
          <w:szCs w:val="28"/>
        </w:rPr>
        <w:t>Указанная</w:t>
      </w:r>
      <w:r w:rsidR="00CC747E">
        <w:rPr>
          <w:rFonts w:cs="Times New Roman"/>
          <w:sz w:val="28"/>
          <w:szCs w:val="28"/>
        </w:rPr>
        <w:t xml:space="preserve"> особенность связана с тем, что приказом Министерства культуры Российской Федерации № 418, Министерства регионального развития Российской Федерации № 339 от 29 июля 2010 года</w:t>
      </w:r>
      <w:r w:rsidR="00CC747E">
        <w:rPr>
          <w:rStyle w:val="ac"/>
          <w:rFonts w:cs="Times New Roman"/>
          <w:sz w:val="28"/>
          <w:szCs w:val="28"/>
        </w:rPr>
        <w:footnoteReference w:id="6"/>
      </w:r>
      <w:r w:rsidR="00CC747E">
        <w:rPr>
          <w:rFonts w:cs="Times New Roman"/>
          <w:sz w:val="28"/>
          <w:szCs w:val="28"/>
        </w:rPr>
        <w:t xml:space="preserve"> город Санкт-Петербург включен в перечень исторических поселений федерального значения, в отношении которых законодателем установлены особые требования при осуществлении градостроительной деятельности, связанные с необходимостью обеспечить сохранность объектов культурного наследия, выявленных объектов культурного наследия и предметов охраны на территории исторического поселения. Решение о признании Санкт-Петербурга историческим поселением федерального значения, нуждающимся в «дополнительной» охране, </w:t>
      </w:r>
      <w:r w:rsidR="00CC747E">
        <w:rPr>
          <w:rFonts w:cs="Times New Roman"/>
          <w:sz w:val="28"/>
          <w:szCs w:val="28"/>
        </w:rPr>
        <w:lastRenderedPageBreak/>
        <w:t>обоснованно, поскольку в границах территории города, согласно данных, представленных на официальном интернет-ресурсе Комитета по государственному контролю, использованию и охране памятников истории и культуры (далее – КГИОП)</w:t>
      </w:r>
      <w:r w:rsidR="00CC747E">
        <w:rPr>
          <w:rStyle w:val="ac"/>
          <w:rFonts w:cs="Times New Roman"/>
          <w:sz w:val="28"/>
          <w:szCs w:val="28"/>
        </w:rPr>
        <w:footnoteReference w:id="7"/>
      </w:r>
      <w:r w:rsidR="00CC747E">
        <w:rPr>
          <w:rFonts w:cs="Times New Roman"/>
          <w:sz w:val="28"/>
          <w:szCs w:val="28"/>
        </w:rPr>
        <w:t xml:space="preserve">, по состоянию на </w:t>
      </w:r>
      <w:r w:rsidR="003658A0" w:rsidRPr="003658A0">
        <w:rPr>
          <w:rFonts w:cs="Times New Roman"/>
          <w:sz w:val="28"/>
          <w:szCs w:val="28"/>
        </w:rPr>
        <w:t>13</w:t>
      </w:r>
      <w:r w:rsidR="00CC747E" w:rsidRPr="00D26031">
        <w:rPr>
          <w:rFonts w:cs="Times New Roman"/>
          <w:sz w:val="28"/>
          <w:szCs w:val="28"/>
        </w:rPr>
        <w:t xml:space="preserve"> </w:t>
      </w:r>
      <w:r w:rsidR="003658A0">
        <w:rPr>
          <w:rFonts w:cs="Times New Roman"/>
          <w:sz w:val="28"/>
          <w:szCs w:val="28"/>
        </w:rPr>
        <w:t>мая</w:t>
      </w:r>
      <w:r w:rsidR="00CC747E" w:rsidRPr="00D26031">
        <w:rPr>
          <w:rFonts w:cs="Times New Roman"/>
          <w:sz w:val="28"/>
          <w:szCs w:val="28"/>
        </w:rPr>
        <w:t xml:space="preserve"> 2022 года</w:t>
      </w:r>
      <w:r w:rsidR="00CC747E">
        <w:rPr>
          <w:rFonts w:cs="Times New Roman"/>
          <w:sz w:val="28"/>
          <w:szCs w:val="28"/>
        </w:rPr>
        <w:t xml:space="preserve"> расположено 897</w:t>
      </w:r>
      <w:r w:rsidR="003658A0" w:rsidRPr="003658A0">
        <w:rPr>
          <w:rFonts w:cs="Times New Roman"/>
          <w:sz w:val="28"/>
          <w:szCs w:val="28"/>
        </w:rPr>
        <w:t>5</w:t>
      </w:r>
      <w:r w:rsidR="00CC747E">
        <w:rPr>
          <w:rFonts w:cs="Times New Roman"/>
          <w:sz w:val="28"/>
          <w:szCs w:val="28"/>
        </w:rPr>
        <w:t xml:space="preserve"> объектов культурного наследия и выявленных объектов культурного наследия, в связи с чем, безусловно, требуются повышенные меры безопасности для их сохранения. </w:t>
      </w:r>
    </w:p>
    <w:p w:rsidR="00CC747E" w:rsidRDefault="00FF1391" w:rsidP="00CC747E">
      <w:pPr>
        <w:spacing w:after="0"/>
        <w:ind w:firstLine="709"/>
        <w:rPr>
          <w:rFonts w:cs="Times New Roman"/>
          <w:sz w:val="28"/>
          <w:szCs w:val="28"/>
        </w:rPr>
      </w:pPr>
      <w:r>
        <w:rPr>
          <w:rFonts w:cs="Times New Roman"/>
          <w:sz w:val="28"/>
          <w:szCs w:val="28"/>
        </w:rPr>
        <w:t>Отдельно следует отметить, что</w:t>
      </w:r>
      <w:r w:rsidR="00CC747E">
        <w:rPr>
          <w:rFonts w:cs="Times New Roman"/>
          <w:sz w:val="28"/>
          <w:szCs w:val="28"/>
        </w:rPr>
        <w:t xml:space="preserve">, несмотря на </w:t>
      </w:r>
      <w:r>
        <w:rPr>
          <w:rFonts w:cs="Times New Roman"/>
          <w:sz w:val="28"/>
          <w:szCs w:val="28"/>
        </w:rPr>
        <w:t>удручающе</w:t>
      </w:r>
      <w:r w:rsidR="001555A8">
        <w:rPr>
          <w:rFonts w:cs="Times New Roman"/>
          <w:sz w:val="28"/>
          <w:szCs w:val="28"/>
        </w:rPr>
        <w:t>е</w:t>
      </w:r>
      <w:r>
        <w:rPr>
          <w:rFonts w:cs="Times New Roman"/>
          <w:sz w:val="28"/>
          <w:szCs w:val="28"/>
        </w:rPr>
        <w:t xml:space="preserve"> </w:t>
      </w:r>
      <w:r w:rsidR="00CC747E">
        <w:rPr>
          <w:rFonts w:cs="Times New Roman"/>
          <w:sz w:val="28"/>
          <w:szCs w:val="28"/>
        </w:rPr>
        <w:t>историческое прошлое</w:t>
      </w:r>
      <w:r w:rsidR="001555A8">
        <w:rPr>
          <w:rFonts w:cs="Times New Roman"/>
          <w:sz w:val="28"/>
          <w:szCs w:val="28"/>
        </w:rPr>
        <w:t>, затронувшее территорию, на которой расположен Санкт-Петербург</w:t>
      </w:r>
      <w:r w:rsidR="00CC747E">
        <w:rPr>
          <w:rFonts w:cs="Times New Roman"/>
          <w:sz w:val="28"/>
          <w:szCs w:val="28"/>
        </w:rPr>
        <w:t xml:space="preserve"> (Октябрьская революция, Первая мировая война, Великая отечественная война), на территории </w:t>
      </w:r>
      <w:r w:rsidR="001555A8">
        <w:rPr>
          <w:rFonts w:cs="Times New Roman"/>
          <w:sz w:val="28"/>
          <w:szCs w:val="28"/>
        </w:rPr>
        <w:t>города</w:t>
      </w:r>
      <w:r w:rsidR="00CC747E">
        <w:rPr>
          <w:rFonts w:cs="Times New Roman"/>
          <w:sz w:val="28"/>
          <w:szCs w:val="28"/>
        </w:rPr>
        <w:t xml:space="preserve"> сохранилось бесчисленное множество зданий, построенных до 1917 (1957) года, в отношении которых </w:t>
      </w:r>
      <w:r w:rsidR="00C63F53">
        <w:rPr>
          <w:rFonts w:cs="Times New Roman"/>
          <w:sz w:val="28"/>
          <w:szCs w:val="28"/>
        </w:rPr>
        <w:t xml:space="preserve">уполномоченными </w:t>
      </w:r>
      <w:r w:rsidR="00CC747E">
        <w:rPr>
          <w:rFonts w:cs="Times New Roman"/>
          <w:sz w:val="28"/>
          <w:szCs w:val="28"/>
        </w:rPr>
        <w:t>органами государственной власти субъекта также осуществляется бдительная охрана, в связи с признанием зданий историческими на основании Закона Санкт-Петербурга № 820-7.</w:t>
      </w:r>
    </w:p>
    <w:p w:rsidR="00CC747E" w:rsidRDefault="00CC747E" w:rsidP="00CC747E">
      <w:pPr>
        <w:spacing w:after="0"/>
        <w:ind w:firstLine="709"/>
        <w:rPr>
          <w:rFonts w:cs="Times New Roman"/>
          <w:sz w:val="28"/>
          <w:szCs w:val="28"/>
        </w:rPr>
      </w:pPr>
      <w:r>
        <w:rPr>
          <w:rFonts w:cs="Times New Roman"/>
          <w:sz w:val="28"/>
          <w:szCs w:val="28"/>
        </w:rPr>
        <w:t>Усложненное в связи с указанной особенностью Санкт-Петербурга регулирование</w:t>
      </w:r>
      <w:r w:rsidR="00FF1391">
        <w:rPr>
          <w:rFonts w:cs="Times New Roman"/>
          <w:sz w:val="28"/>
          <w:szCs w:val="28"/>
        </w:rPr>
        <w:t xml:space="preserve"> градостроительной деятельности, </w:t>
      </w:r>
      <w:r>
        <w:rPr>
          <w:rFonts w:cs="Times New Roman"/>
          <w:sz w:val="28"/>
          <w:szCs w:val="28"/>
        </w:rPr>
        <w:t>несомненно</w:t>
      </w:r>
      <w:r w:rsidR="00FF1391">
        <w:rPr>
          <w:rFonts w:cs="Times New Roman"/>
          <w:sz w:val="28"/>
          <w:szCs w:val="28"/>
        </w:rPr>
        <w:t>,</w:t>
      </w:r>
      <w:r>
        <w:rPr>
          <w:rFonts w:cs="Times New Roman"/>
          <w:sz w:val="28"/>
          <w:szCs w:val="28"/>
        </w:rPr>
        <w:t xml:space="preserve"> порождает многочисленные вопросы и к организации процесса планирования территории, и к установленным требованиям при проведении строительных и иных работ на территории Санкт-Петербурга. </w:t>
      </w:r>
    </w:p>
    <w:p w:rsidR="00CC747E" w:rsidRDefault="00CC747E" w:rsidP="00CC747E">
      <w:pPr>
        <w:spacing w:after="0"/>
        <w:ind w:firstLine="709"/>
        <w:rPr>
          <w:rFonts w:cs="Times New Roman"/>
          <w:sz w:val="28"/>
          <w:szCs w:val="28"/>
        </w:rPr>
      </w:pPr>
      <w:r>
        <w:rPr>
          <w:rFonts w:cs="Times New Roman"/>
          <w:sz w:val="28"/>
          <w:szCs w:val="28"/>
        </w:rPr>
        <w:t>В настоящей работе будет проанализировано применяемо</w:t>
      </w:r>
      <w:r w:rsidRPr="001B4762">
        <w:rPr>
          <w:rFonts w:cs="Times New Roman"/>
          <w:sz w:val="28"/>
          <w:szCs w:val="28"/>
        </w:rPr>
        <w:t>е в</w:t>
      </w:r>
      <w:r>
        <w:rPr>
          <w:rFonts w:cs="Times New Roman"/>
          <w:sz w:val="28"/>
          <w:szCs w:val="28"/>
        </w:rPr>
        <w:t xml:space="preserve"> ходе градостроительной деятельности в границах территории Санкт-Петербурга</w:t>
      </w:r>
      <w:r w:rsidRPr="001B4762">
        <w:rPr>
          <w:rFonts w:cs="Times New Roman"/>
          <w:sz w:val="28"/>
          <w:szCs w:val="28"/>
        </w:rPr>
        <w:t xml:space="preserve"> </w:t>
      </w:r>
      <w:r>
        <w:rPr>
          <w:rFonts w:cs="Times New Roman"/>
          <w:sz w:val="28"/>
          <w:szCs w:val="28"/>
        </w:rPr>
        <w:t>правовое регулирование, в</w:t>
      </w:r>
      <w:r w:rsidRPr="001B4762">
        <w:rPr>
          <w:rFonts w:cs="Times New Roman"/>
          <w:sz w:val="28"/>
          <w:szCs w:val="28"/>
        </w:rPr>
        <w:t xml:space="preserve"> частности, будет дана характеристика и оценка</w:t>
      </w:r>
      <w:r>
        <w:rPr>
          <w:rFonts w:cs="Times New Roman"/>
          <w:sz w:val="28"/>
          <w:szCs w:val="28"/>
        </w:rPr>
        <w:t xml:space="preserve"> проводимым строительным работам, работам по приспособлению, иным работам с учетом установленных особенностей. </w:t>
      </w:r>
      <w:r w:rsidR="004E66E7">
        <w:rPr>
          <w:rFonts w:cs="Times New Roman"/>
          <w:sz w:val="28"/>
          <w:szCs w:val="28"/>
        </w:rPr>
        <w:t xml:space="preserve">Кроме того, будут </w:t>
      </w:r>
      <w:r>
        <w:rPr>
          <w:rFonts w:cs="Times New Roman"/>
          <w:sz w:val="28"/>
          <w:szCs w:val="28"/>
        </w:rPr>
        <w:t xml:space="preserve">проанализированы положения регионального законодательства, </w:t>
      </w:r>
      <w:r>
        <w:rPr>
          <w:rFonts w:cs="Times New Roman"/>
          <w:sz w:val="28"/>
          <w:szCs w:val="28"/>
        </w:rPr>
        <w:lastRenderedPageBreak/>
        <w:t>устанавливающие ограничения, дополнительные требования к осуществляемым работам.</w:t>
      </w:r>
    </w:p>
    <w:p w:rsidR="00CC747E" w:rsidRPr="001B4762" w:rsidRDefault="00CC747E" w:rsidP="00CC747E">
      <w:pPr>
        <w:spacing w:after="0"/>
        <w:ind w:firstLine="709"/>
        <w:rPr>
          <w:rFonts w:cs="Times New Roman"/>
          <w:sz w:val="28"/>
          <w:szCs w:val="28"/>
        </w:rPr>
      </w:pPr>
      <w:r>
        <w:rPr>
          <w:rFonts w:cs="Times New Roman"/>
          <w:sz w:val="28"/>
          <w:szCs w:val="28"/>
        </w:rPr>
        <w:t xml:space="preserve">При написании настоящей работы изучены научные труды многих российских ученых-правоведов, занимающихся изучением данной темы, в том числе Попова М.В., Жарковой О.А., Ершова В.А., Александровой М.А., Стрембелева С.В.,  Некрестьянова Д.С., </w:t>
      </w:r>
      <w:r w:rsidR="005551F1">
        <w:rPr>
          <w:rFonts w:cs="Times New Roman"/>
          <w:sz w:val="28"/>
          <w:szCs w:val="28"/>
        </w:rPr>
        <w:t>и других.</w:t>
      </w:r>
    </w:p>
    <w:p w:rsidR="00CC747E" w:rsidRDefault="00CC747E" w:rsidP="00CC747E">
      <w:pPr>
        <w:ind w:firstLine="709"/>
        <w:rPr>
          <w:rFonts w:cs="Times New Roman"/>
          <w:sz w:val="28"/>
          <w:szCs w:val="28"/>
        </w:rPr>
      </w:pPr>
      <w:r w:rsidRPr="001B4762">
        <w:rPr>
          <w:rFonts w:cs="Times New Roman"/>
          <w:sz w:val="28"/>
          <w:szCs w:val="28"/>
        </w:rPr>
        <w:t xml:space="preserve">Целью настоящей работы является </w:t>
      </w:r>
      <w:r w:rsidR="004E66E7" w:rsidRPr="008C24A5">
        <w:rPr>
          <w:rFonts w:cs="Times New Roman"/>
          <w:sz w:val="28"/>
          <w:szCs w:val="28"/>
        </w:rPr>
        <w:t xml:space="preserve">всестороннее исследование и анализ стадий строительства объекта </w:t>
      </w:r>
      <w:r w:rsidR="004E66E7">
        <w:rPr>
          <w:rFonts w:cs="Times New Roman"/>
          <w:sz w:val="28"/>
          <w:szCs w:val="28"/>
        </w:rPr>
        <w:t>недвижимости в Санкт-Петербурге</w:t>
      </w:r>
      <w:r w:rsidR="004E66E7" w:rsidRPr="008C24A5">
        <w:rPr>
          <w:rFonts w:cs="Times New Roman"/>
          <w:sz w:val="28"/>
          <w:szCs w:val="28"/>
        </w:rPr>
        <w:t>, а особое внимание уделяется специфике, установленной законодательством Санкт-Петербурга,</w:t>
      </w:r>
      <w:r w:rsidR="004E66E7">
        <w:rPr>
          <w:rFonts w:cs="Times New Roman"/>
          <w:sz w:val="28"/>
          <w:szCs w:val="28"/>
        </w:rPr>
        <w:t xml:space="preserve"> формированию</w:t>
      </w:r>
      <w:r w:rsidR="004E66E7" w:rsidRPr="001B4762">
        <w:rPr>
          <w:rFonts w:cs="Times New Roman"/>
          <w:sz w:val="28"/>
          <w:szCs w:val="28"/>
        </w:rPr>
        <w:t xml:space="preserve"> предложений по внесению изменений в законодательство</w:t>
      </w:r>
      <w:r w:rsidRPr="001B4762">
        <w:rPr>
          <w:rFonts w:cs="Times New Roman"/>
          <w:sz w:val="28"/>
          <w:szCs w:val="28"/>
        </w:rPr>
        <w:t xml:space="preserve">. </w:t>
      </w:r>
      <w:r w:rsidRPr="008B69E9">
        <w:rPr>
          <w:rFonts w:cs="Times New Roman"/>
          <w:sz w:val="28"/>
          <w:szCs w:val="28"/>
        </w:rPr>
        <w:t>Данная работа призвана выявить особенности действующего нормативного регулирования, направленного на осуществление градостроительной деятельности на территории Санкт-Петербурга, а также предложить эффективные подходы к решению существующих проблем</w:t>
      </w:r>
      <w:r w:rsidR="00200E55">
        <w:rPr>
          <w:rFonts w:cs="Times New Roman"/>
          <w:sz w:val="28"/>
          <w:szCs w:val="28"/>
        </w:rPr>
        <w:t xml:space="preserve"> и возможности улучшения правового регулирования, сложившегося на территории</w:t>
      </w:r>
      <w:r w:rsidR="00847D1D">
        <w:rPr>
          <w:rFonts w:cs="Times New Roman"/>
          <w:sz w:val="28"/>
          <w:szCs w:val="28"/>
        </w:rPr>
        <w:t xml:space="preserve"> «культурной» столицы</w:t>
      </w:r>
      <w:r w:rsidRPr="008B69E9">
        <w:rPr>
          <w:rFonts w:cs="Times New Roman"/>
          <w:sz w:val="28"/>
          <w:szCs w:val="28"/>
        </w:rPr>
        <w:t>.</w:t>
      </w:r>
    </w:p>
    <w:p w:rsidR="004E66E7" w:rsidRDefault="004E66E7">
      <w:pPr>
        <w:rPr>
          <w:rFonts w:cs="Times New Roman"/>
          <w:sz w:val="28"/>
          <w:szCs w:val="28"/>
        </w:rPr>
      </w:pPr>
      <w:r>
        <w:rPr>
          <w:rFonts w:cs="Times New Roman"/>
          <w:sz w:val="28"/>
          <w:szCs w:val="28"/>
        </w:rPr>
        <w:br w:type="page"/>
      </w:r>
    </w:p>
    <w:p w:rsidR="004E66E7" w:rsidRDefault="004E66E7" w:rsidP="006969B8">
      <w:pPr>
        <w:pStyle w:val="1"/>
        <w:spacing w:before="0" w:line="720" w:lineRule="auto"/>
        <w:jc w:val="center"/>
        <w:rPr>
          <w:rFonts w:ascii="Times New Roman" w:hAnsi="Times New Roman" w:cs="Times New Roman"/>
          <w:color w:val="auto"/>
        </w:rPr>
      </w:pPr>
      <w:bookmarkStart w:id="1" w:name="_Toc103115439"/>
      <w:r w:rsidRPr="00C877EF">
        <w:rPr>
          <w:rFonts w:ascii="Times New Roman" w:hAnsi="Times New Roman" w:cs="Times New Roman"/>
          <w:color w:val="auto"/>
        </w:rPr>
        <w:lastRenderedPageBreak/>
        <w:t>Г</w:t>
      </w:r>
      <w:r w:rsidR="00725479">
        <w:rPr>
          <w:rFonts w:ascii="Times New Roman" w:hAnsi="Times New Roman" w:cs="Times New Roman"/>
          <w:color w:val="auto"/>
        </w:rPr>
        <w:t>лава</w:t>
      </w:r>
      <w:r w:rsidRPr="00C877EF">
        <w:rPr>
          <w:rFonts w:ascii="Times New Roman" w:hAnsi="Times New Roman" w:cs="Times New Roman"/>
          <w:color w:val="auto"/>
        </w:rPr>
        <w:t xml:space="preserve"> 1</w:t>
      </w:r>
      <w:r w:rsidR="00C877EF" w:rsidRPr="00C877EF">
        <w:rPr>
          <w:rFonts w:ascii="Times New Roman" w:hAnsi="Times New Roman" w:cs="Times New Roman"/>
          <w:color w:val="auto"/>
        </w:rPr>
        <w:t xml:space="preserve">. </w:t>
      </w:r>
      <w:r w:rsidR="00725479">
        <w:rPr>
          <w:rFonts w:ascii="Times New Roman" w:hAnsi="Times New Roman" w:cs="Times New Roman"/>
          <w:color w:val="auto"/>
        </w:rPr>
        <w:t>Основы федерального регулирования градостроительства</w:t>
      </w:r>
      <w:bookmarkEnd w:id="1"/>
    </w:p>
    <w:p w:rsidR="004E66E7" w:rsidRDefault="00FE5539" w:rsidP="004E66E7">
      <w:pPr>
        <w:spacing w:after="0"/>
        <w:ind w:firstLine="709"/>
        <w:rPr>
          <w:sz w:val="28"/>
        </w:rPr>
      </w:pPr>
      <w:r>
        <w:rPr>
          <w:sz w:val="28"/>
        </w:rPr>
        <w:t xml:space="preserve">Как указывалось ранее, главенствующим в сфере градостроительной деятельности на территории </w:t>
      </w:r>
      <w:r w:rsidR="00972415">
        <w:rPr>
          <w:sz w:val="28"/>
        </w:rPr>
        <w:t>РФ</w:t>
      </w:r>
      <w:r>
        <w:rPr>
          <w:sz w:val="28"/>
        </w:rPr>
        <w:t xml:space="preserve"> является ГрК РФ; между тем, принимая во внимание, что </w:t>
      </w:r>
      <w:r w:rsidR="00BE08D6">
        <w:rPr>
          <w:sz w:val="28"/>
        </w:rPr>
        <w:t xml:space="preserve">построенные (или планируемые к строительству) </w:t>
      </w:r>
      <w:r>
        <w:rPr>
          <w:sz w:val="28"/>
        </w:rPr>
        <w:t>объекты недвижимости тесно связаны с землей (</w:t>
      </w:r>
      <w:r w:rsidR="00BE08D6">
        <w:rPr>
          <w:sz w:val="28"/>
        </w:rPr>
        <w:t xml:space="preserve">и </w:t>
      </w:r>
      <w:r>
        <w:rPr>
          <w:sz w:val="28"/>
        </w:rPr>
        <w:t>землепользованием), не менее важным для целей строительства является Земельный кодекс Российской Федерации (далее – ЗК РФ)</w:t>
      </w:r>
      <w:r w:rsidR="00BE08D6">
        <w:rPr>
          <w:rStyle w:val="ac"/>
          <w:sz w:val="28"/>
        </w:rPr>
        <w:footnoteReference w:id="8"/>
      </w:r>
      <w:r>
        <w:rPr>
          <w:sz w:val="28"/>
        </w:rPr>
        <w:t>, устанавливающий правовое регулирование в части использования</w:t>
      </w:r>
      <w:r w:rsidR="00BE08D6">
        <w:rPr>
          <w:sz w:val="28"/>
        </w:rPr>
        <w:t>, охраны</w:t>
      </w:r>
      <w:r>
        <w:rPr>
          <w:sz w:val="28"/>
        </w:rPr>
        <w:t xml:space="preserve"> земельных участков </w:t>
      </w:r>
      <w:r w:rsidR="00BE08D6">
        <w:rPr>
          <w:sz w:val="28"/>
        </w:rPr>
        <w:t>«как основы жизни и деятельности народов, проживающих на соответствующей территории»</w:t>
      </w:r>
      <w:r w:rsidR="00BE08D6">
        <w:rPr>
          <w:rStyle w:val="ac"/>
          <w:sz w:val="28"/>
        </w:rPr>
        <w:footnoteReference w:id="9"/>
      </w:r>
      <w:r w:rsidR="00BE08D6">
        <w:rPr>
          <w:sz w:val="28"/>
        </w:rPr>
        <w:t>.</w:t>
      </w:r>
    </w:p>
    <w:p w:rsidR="00BE08D6" w:rsidRDefault="002B5E3F" w:rsidP="004E66E7">
      <w:pPr>
        <w:spacing w:after="0"/>
        <w:ind w:firstLine="709"/>
        <w:rPr>
          <w:color w:val="000000"/>
          <w:sz w:val="28"/>
          <w:szCs w:val="28"/>
          <w:shd w:val="clear" w:color="auto" w:fill="FFFFFF"/>
        </w:rPr>
      </w:pPr>
      <w:r>
        <w:rPr>
          <w:sz w:val="28"/>
        </w:rPr>
        <w:t xml:space="preserve">В соответствии с ГрК РФ под градостроительной деятельностью понимается </w:t>
      </w:r>
      <w:r w:rsidRPr="002B5E3F">
        <w:rPr>
          <w:sz w:val="28"/>
          <w:szCs w:val="28"/>
        </w:rPr>
        <w:t>«де</w:t>
      </w:r>
      <w:r w:rsidRPr="002B5E3F">
        <w:rPr>
          <w:color w:val="000000"/>
          <w:sz w:val="28"/>
          <w:szCs w:val="28"/>
          <w:shd w:val="clear" w:color="auto" w:fill="FFFFFF"/>
        </w:rPr>
        <w:t xml:space="preserve">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w:t>
      </w:r>
      <w:r w:rsidR="005E7A1B">
        <w:rPr>
          <w:color w:val="000000"/>
          <w:sz w:val="28"/>
          <w:szCs w:val="28"/>
          <w:shd w:val="clear" w:color="auto" w:fill="FFFFFF"/>
        </w:rPr>
        <w:t>ОКС</w:t>
      </w:r>
      <w:r w:rsidRPr="002B5E3F">
        <w:rPr>
          <w:color w:val="000000"/>
          <w:sz w:val="28"/>
          <w:szCs w:val="28"/>
          <w:shd w:val="clear" w:color="auto" w:fill="FFFFFF"/>
        </w:rPr>
        <w:t>, эксплуатации зданий, сооружений, комплексного развития территорий и их благоустройства»</w:t>
      </w:r>
      <w:r>
        <w:rPr>
          <w:rStyle w:val="ac"/>
          <w:color w:val="000000"/>
          <w:sz w:val="28"/>
          <w:szCs w:val="28"/>
          <w:shd w:val="clear" w:color="auto" w:fill="FFFFFF"/>
        </w:rPr>
        <w:footnoteReference w:id="10"/>
      </w:r>
      <w:r>
        <w:rPr>
          <w:color w:val="000000"/>
          <w:sz w:val="28"/>
          <w:szCs w:val="28"/>
          <w:shd w:val="clear" w:color="auto" w:fill="FFFFFF"/>
        </w:rPr>
        <w:t>.</w:t>
      </w:r>
    </w:p>
    <w:p w:rsidR="002B5E3F" w:rsidRDefault="002B5E3F" w:rsidP="004E66E7">
      <w:pPr>
        <w:spacing w:after="0"/>
        <w:ind w:firstLine="709"/>
        <w:rPr>
          <w:sz w:val="28"/>
          <w:szCs w:val="28"/>
        </w:rPr>
      </w:pPr>
      <w:r>
        <w:rPr>
          <w:color w:val="000000"/>
          <w:sz w:val="28"/>
          <w:szCs w:val="28"/>
          <w:shd w:val="clear" w:color="auto" w:fill="FFFFFF"/>
        </w:rPr>
        <w:t xml:space="preserve">Для того, чтобы указанная деятельность по развитию территорий была наиболее эффективной, а также для целей обеспечения защиты прав лиц, проживающих на определенной территории, на которой планируется градостроительство, законодатель установил </w:t>
      </w:r>
      <w:r w:rsidR="004E3454">
        <w:rPr>
          <w:color w:val="000000"/>
          <w:sz w:val="28"/>
          <w:szCs w:val="28"/>
          <w:shd w:val="clear" w:color="auto" w:fill="FFFFFF"/>
        </w:rPr>
        <w:t xml:space="preserve">систему градостроительных </w:t>
      </w:r>
      <w:r w:rsidR="004E3454">
        <w:rPr>
          <w:sz w:val="28"/>
          <w:szCs w:val="28"/>
        </w:rPr>
        <w:t>документов (нормативных правовых актов)</w:t>
      </w:r>
      <w:r w:rsidR="004E3454" w:rsidRPr="000407F6">
        <w:rPr>
          <w:sz w:val="28"/>
          <w:szCs w:val="28"/>
        </w:rPr>
        <w:t xml:space="preserve">, </w:t>
      </w:r>
      <w:r w:rsidR="004E3454">
        <w:rPr>
          <w:sz w:val="28"/>
          <w:szCs w:val="28"/>
        </w:rPr>
        <w:t>каждый из которых устанавливает определенные характеристики</w:t>
      </w:r>
      <w:r w:rsidR="004E3454" w:rsidRPr="000407F6">
        <w:rPr>
          <w:sz w:val="28"/>
          <w:szCs w:val="28"/>
        </w:rPr>
        <w:t xml:space="preserve"> правово</w:t>
      </w:r>
      <w:r w:rsidR="004E3454">
        <w:rPr>
          <w:sz w:val="28"/>
          <w:szCs w:val="28"/>
        </w:rPr>
        <w:t>го</w:t>
      </w:r>
      <w:r w:rsidR="004E3454" w:rsidRPr="000407F6">
        <w:rPr>
          <w:sz w:val="28"/>
          <w:szCs w:val="28"/>
        </w:rPr>
        <w:t xml:space="preserve"> режим</w:t>
      </w:r>
      <w:r w:rsidR="004E3454">
        <w:rPr>
          <w:sz w:val="28"/>
          <w:szCs w:val="28"/>
        </w:rPr>
        <w:t>а</w:t>
      </w:r>
      <w:r w:rsidR="004E3454" w:rsidRPr="000407F6">
        <w:rPr>
          <w:sz w:val="28"/>
          <w:szCs w:val="28"/>
        </w:rPr>
        <w:t xml:space="preserve"> земельного участка</w:t>
      </w:r>
      <w:r w:rsidR="004E3454">
        <w:rPr>
          <w:sz w:val="28"/>
          <w:szCs w:val="28"/>
        </w:rPr>
        <w:t>, на котором планируется осуществление застройки</w:t>
      </w:r>
      <w:r w:rsidR="00A30230">
        <w:rPr>
          <w:sz w:val="28"/>
          <w:szCs w:val="28"/>
        </w:rPr>
        <w:t xml:space="preserve"> и иных работ, связанных со строительными работами, работами по приспособлению и т.д</w:t>
      </w:r>
      <w:r w:rsidR="004E3454">
        <w:rPr>
          <w:sz w:val="28"/>
          <w:szCs w:val="28"/>
        </w:rPr>
        <w:t>.</w:t>
      </w:r>
    </w:p>
    <w:p w:rsidR="004E3454" w:rsidRDefault="004E3454" w:rsidP="004E66E7">
      <w:pPr>
        <w:spacing w:after="0"/>
        <w:ind w:firstLine="709"/>
        <w:rPr>
          <w:sz w:val="28"/>
          <w:szCs w:val="28"/>
        </w:rPr>
      </w:pPr>
      <w:r>
        <w:rPr>
          <w:sz w:val="28"/>
          <w:szCs w:val="28"/>
        </w:rPr>
        <w:t>Система градостроительн</w:t>
      </w:r>
      <w:r w:rsidR="00A30230">
        <w:rPr>
          <w:sz w:val="28"/>
          <w:szCs w:val="28"/>
        </w:rPr>
        <w:t>ой</w:t>
      </w:r>
      <w:r>
        <w:rPr>
          <w:sz w:val="28"/>
          <w:szCs w:val="28"/>
        </w:rPr>
        <w:t xml:space="preserve"> документ</w:t>
      </w:r>
      <w:r w:rsidR="00A30230">
        <w:rPr>
          <w:sz w:val="28"/>
          <w:szCs w:val="28"/>
        </w:rPr>
        <w:t>ации</w:t>
      </w:r>
      <w:r>
        <w:rPr>
          <w:sz w:val="28"/>
          <w:szCs w:val="28"/>
        </w:rPr>
        <w:t xml:space="preserve"> включает в себя:</w:t>
      </w:r>
    </w:p>
    <w:p w:rsidR="004E3454" w:rsidRDefault="004E3454" w:rsidP="00A30230">
      <w:pPr>
        <w:pStyle w:val="ae"/>
        <w:numPr>
          <w:ilvl w:val="0"/>
          <w:numId w:val="1"/>
        </w:numPr>
        <w:spacing w:after="0"/>
        <w:ind w:left="0" w:firstLine="709"/>
        <w:rPr>
          <w:sz w:val="28"/>
        </w:rPr>
      </w:pPr>
      <w:r>
        <w:rPr>
          <w:sz w:val="28"/>
        </w:rPr>
        <w:lastRenderedPageBreak/>
        <w:t>документы территориального планирования</w:t>
      </w:r>
      <w:r w:rsidR="00A80FAE">
        <w:rPr>
          <w:sz w:val="28"/>
        </w:rPr>
        <w:t xml:space="preserve"> (документы территориального планирования </w:t>
      </w:r>
      <w:r w:rsidR="00972415">
        <w:rPr>
          <w:sz w:val="28"/>
        </w:rPr>
        <w:t>РФ</w:t>
      </w:r>
      <w:r w:rsidR="00A80FAE">
        <w:rPr>
          <w:sz w:val="28"/>
        </w:rPr>
        <w:t>; документы территориального планирования двух и более субъектов</w:t>
      </w:r>
      <w:r w:rsidR="00A80FAE" w:rsidRPr="00A80FAE">
        <w:rPr>
          <w:sz w:val="28"/>
        </w:rPr>
        <w:t xml:space="preserve"> </w:t>
      </w:r>
      <w:r w:rsidR="00972415">
        <w:rPr>
          <w:sz w:val="28"/>
        </w:rPr>
        <w:t>РФ</w:t>
      </w:r>
      <w:r w:rsidR="00A80FAE">
        <w:rPr>
          <w:sz w:val="28"/>
        </w:rPr>
        <w:t>; документы территориального планирования субъекта</w:t>
      </w:r>
      <w:r w:rsidR="00A80FAE" w:rsidRPr="00A80FAE">
        <w:rPr>
          <w:sz w:val="28"/>
        </w:rPr>
        <w:t xml:space="preserve"> </w:t>
      </w:r>
      <w:r w:rsidR="00972415">
        <w:rPr>
          <w:sz w:val="28"/>
        </w:rPr>
        <w:t>РФ</w:t>
      </w:r>
      <w:r w:rsidR="00A80FAE">
        <w:rPr>
          <w:sz w:val="28"/>
        </w:rPr>
        <w:t xml:space="preserve">; документы территориального планирования муниципальных образований, к которым относятся </w:t>
      </w:r>
      <w:r w:rsidR="00A80FAE" w:rsidRPr="000407F6">
        <w:rPr>
          <w:sz w:val="28"/>
          <w:szCs w:val="28"/>
        </w:rPr>
        <w:t>схемы территориального планирования муниципальных районов, ген</w:t>
      </w:r>
      <w:r w:rsidR="00A80FAE">
        <w:rPr>
          <w:sz w:val="28"/>
          <w:szCs w:val="28"/>
        </w:rPr>
        <w:t xml:space="preserve">еральные </w:t>
      </w:r>
      <w:r w:rsidR="00A80FAE" w:rsidRPr="000407F6">
        <w:rPr>
          <w:sz w:val="28"/>
          <w:szCs w:val="28"/>
        </w:rPr>
        <w:t>планы поселений и городских округов</w:t>
      </w:r>
      <w:r w:rsidR="00A80FAE">
        <w:rPr>
          <w:sz w:val="28"/>
        </w:rPr>
        <w:t>)</w:t>
      </w:r>
      <w:r>
        <w:rPr>
          <w:sz w:val="28"/>
        </w:rPr>
        <w:t>;</w:t>
      </w:r>
    </w:p>
    <w:p w:rsidR="004E3454" w:rsidRDefault="004E3454" w:rsidP="00A30230">
      <w:pPr>
        <w:pStyle w:val="ae"/>
        <w:numPr>
          <w:ilvl w:val="0"/>
          <w:numId w:val="1"/>
        </w:numPr>
        <w:spacing w:after="0"/>
        <w:ind w:left="0" w:firstLine="709"/>
        <w:rPr>
          <w:sz w:val="28"/>
        </w:rPr>
      </w:pPr>
      <w:r>
        <w:rPr>
          <w:sz w:val="28"/>
        </w:rPr>
        <w:t>документы градостроительного зонирования</w:t>
      </w:r>
      <w:r w:rsidR="009A060B">
        <w:rPr>
          <w:sz w:val="28"/>
        </w:rPr>
        <w:t xml:space="preserve"> (правила землепользования и застройки)</w:t>
      </w:r>
      <w:r>
        <w:rPr>
          <w:sz w:val="28"/>
        </w:rPr>
        <w:t>;</w:t>
      </w:r>
    </w:p>
    <w:p w:rsidR="004E3454" w:rsidRDefault="004E3454" w:rsidP="00A30230">
      <w:pPr>
        <w:pStyle w:val="ae"/>
        <w:numPr>
          <w:ilvl w:val="0"/>
          <w:numId w:val="1"/>
        </w:numPr>
        <w:spacing w:after="0"/>
        <w:ind w:left="0" w:firstLine="709"/>
        <w:rPr>
          <w:sz w:val="28"/>
        </w:rPr>
      </w:pPr>
      <w:r>
        <w:rPr>
          <w:sz w:val="28"/>
        </w:rPr>
        <w:t>документация по планировке территории</w:t>
      </w:r>
      <w:r w:rsidR="009A060B">
        <w:rPr>
          <w:sz w:val="28"/>
        </w:rPr>
        <w:t xml:space="preserve"> (проект планировки территории, проект межевания территории)</w:t>
      </w:r>
      <w:r>
        <w:rPr>
          <w:sz w:val="28"/>
        </w:rPr>
        <w:t>;</w:t>
      </w:r>
    </w:p>
    <w:p w:rsidR="004E3454" w:rsidRDefault="004E3454" w:rsidP="00A30230">
      <w:pPr>
        <w:pStyle w:val="ae"/>
        <w:numPr>
          <w:ilvl w:val="0"/>
          <w:numId w:val="1"/>
        </w:numPr>
        <w:spacing w:after="0"/>
        <w:ind w:left="0" w:firstLine="709"/>
        <w:rPr>
          <w:sz w:val="28"/>
        </w:rPr>
      </w:pPr>
      <w:r>
        <w:rPr>
          <w:sz w:val="28"/>
        </w:rPr>
        <w:t>нормативы градостроительного проектирования</w:t>
      </w:r>
      <w:r w:rsidR="005D78E2">
        <w:rPr>
          <w:sz w:val="28"/>
        </w:rPr>
        <w:t xml:space="preserve"> (региональные и местные)</w:t>
      </w:r>
      <w:r>
        <w:rPr>
          <w:sz w:val="28"/>
        </w:rPr>
        <w:t>.</w:t>
      </w:r>
    </w:p>
    <w:p w:rsidR="004E3454" w:rsidRDefault="004E3454" w:rsidP="004E3454">
      <w:pPr>
        <w:pStyle w:val="ae"/>
        <w:spacing w:after="0"/>
        <w:ind w:left="0" w:firstLine="709"/>
        <w:contextualSpacing w:val="0"/>
        <w:rPr>
          <w:sz w:val="28"/>
          <w:szCs w:val="28"/>
        </w:rPr>
      </w:pPr>
      <w:r>
        <w:rPr>
          <w:sz w:val="28"/>
        </w:rPr>
        <w:t xml:space="preserve">Каждый из вышеперечисленных документов выполняет свою функцию при определении </w:t>
      </w:r>
      <w:r>
        <w:rPr>
          <w:sz w:val="28"/>
          <w:szCs w:val="28"/>
        </w:rPr>
        <w:t xml:space="preserve">градостроительных параметров конкретного земельного участка, при этом </w:t>
      </w:r>
      <w:r w:rsidR="00A30230">
        <w:rPr>
          <w:sz w:val="28"/>
          <w:szCs w:val="28"/>
        </w:rPr>
        <w:t>указанные документы должны сочетаться между собой, учитывать установленные в каждом из них положения и не противоречить друг другу.</w:t>
      </w:r>
    </w:p>
    <w:p w:rsidR="00A30230" w:rsidRDefault="00B24067" w:rsidP="004E3454">
      <w:pPr>
        <w:pStyle w:val="ae"/>
        <w:spacing w:after="0"/>
        <w:ind w:left="0" w:firstLine="709"/>
        <w:contextualSpacing w:val="0"/>
        <w:rPr>
          <w:sz w:val="28"/>
          <w:szCs w:val="28"/>
        </w:rPr>
      </w:pPr>
      <w:r>
        <w:rPr>
          <w:sz w:val="28"/>
          <w:szCs w:val="28"/>
        </w:rPr>
        <w:t>Основной</w:t>
      </w:r>
      <w:r w:rsidR="00A30230">
        <w:rPr>
          <w:sz w:val="28"/>
          <w:szCs w:val="28"/>
        </w:rPr>
        <w:t xml:space="preserve"> целью введения такой системы является планомерное и устойчивое развитие территории, при котором также учитываются особенности конкретных территорий, подлежащих развитию, посредством уточнения, конкретизации целевого назначения земельных участков, </w:t>
      </w:r>
      <w:r>
        <w:rPr>
          <w:sz w:val="28"/>
          <w:szCs w:val="28"/>
        </w:rPr>
        <w:t xml:space="preserve">допустимой застройки </w:t>
      </w:r>
      <w:r w:rsidR="00A30230">
        <w:rPr>
          <w:sz w:val="28"/>
          <w:szCs w:val="28"/>
        </w:rPr>
        <w:t xml:space="preserve">исходя из их </w:t>
      </w:r>
      <w:r>
        <w:rPr>
          <w:sz w:val="28"/>
          <w:szCs w:val="28"/>
        </w:rPr>
        <w:t>природных свойств, комплексного развития для обустройства наиболее комфортной жизни лиц, проживающих на соответствующей территории.</w:t>
      </w:r>
    </w:p>
    <w:p w:rsidR="00B24067" w:rsidRDefault="00B24067" w:rsidP="004E3454">
      <w:pPr>
        <w:pStyle w:val="ae"/>
        <w:spacing w:after="0"/>
        <w:ind w:left="0" w:firstLine="709"/>
        <w:contextualSpacing w:val="0"/>
        <w:rPr>
          <w:sz w:val="28"/>
          <w:szCs w:val="28"/>
        </w:rPr>
      </w:pPr>
      <w:r>
        <w:rPr>
          <w:sz w:val="28"/>
          <w:szCs w:val="28"/>
        </w:rPr>
        <w:t xml:space="preserve"> Фактически система направлена на «упорядочивание» застройки</w:t>
      </w:r>
      <w:r w:rsidR="003D1739">
        <w:rPr>
          <w:sz w:val="28"/>
          <w:szCs w:val="28"/>
        </w:rPr>
        <w:t>: так, в рамках комплексного строительства на определенной территории важно обеспечить соблюдение «плана»</w:t>
      </w:r>
      <w:r w:rsidR="00492F46">
        <w:rPr>
          <w:sz w:val="28"/>
          <w:szCs w:val="28"/>
        </w:rPr>
        <w:t xml:space="preserve">, чтобы не допустить хаотичного размещения зданий с различным назначением (например, жилых зданий, построенных для проживания граждан, и зданий производственного назначения, в помещениях </w:t>
      </w:r>
      <w:r w:rsidR="009C292D">
        <w:rPr>
          <w:sz w:val="28"/>
          <w:szCs w:val="28"/>
        </w:rPr>
        <w:lastRenderedPageBreak/>
        <w:t>и</w:t>
      </w:r>
      <w:r w:rsidR="00827B01">
        <w:rPr>
          <w:sz w:val="28"/>
          <w:szCs w:val="28"/>
        </w:rPr>
        <w:t>/или</w:t>
      </w:r>
      <w:r w:rsidR="009C292D">
        <w:rPr>
          <w:sz w:val="28"/>
          <w:szCs w:val="28"/>
        </w:rPr>
        <w:t xml:space="preserve"> на территории расположения </w:t>
      </w:r>
      <w:r w:rsidR="00492F46">
        <w:rPr>
          <w:sz w:val="28"/>
          <w:szCs w:val="28"/>
        </w:rPr>
        <w:t>которых осуществляется производство</w:t>
      </w:r>
      <w:r w:rsidR="00656E62">
        <w:rPr>
          <w:sz w:val="28"/>
          <w:szCs w:val="28"/>
        </w:rPr>
        <w:t>,</w:t>
      </w:r>
      <w:r w:rsidR="00EF273D">
        <w:rPr>
          <w:sz w:val="28"/>
          <w:szCs w:val="28"/>
        </w:rPr>
        <w:t xml:space="preserve"> выброс </w:t>
      </w:r>
      <w:r w:rsidR="00AB5041">
        <w:rPr>
          <w:sz w:val="28"/>
          <w:szCs w:val="28"/>
        </w:rPr>
        <w:t>вредоносных веществ</w:t>
      </w:r>
      <w:r w:rsidR="00317A49">
        <w:rPr>
          <w:sz w:val="28"/>
          <w:szCs w:val="28"/>
        </w:rPr>
        <w:t>) на смежных (соседних) земельных участках</w:t>
      </w:r>
      <w:r w:rsidR="00EA5D10">
        <w:rPr>
          <w:sz w:val="28"/>
          <w:szCs w:val="28"/>
        </w:rPr>
        <w:t>.</w:t>
      </w:r>
      <w:r w:rsidR="000D4319">
        <w:rPr>
          <w:sz w:val="28"/>
          <w:szCs w:val="28"/>
        </w:rPr>
        <w:t xml:space="preserve"> В противном случае, при подобном соседстве </w:t>
      </w:r>
      <w:r w:rsidR="006A4CE6">
        <w:rPr>
          <w:sz w:val="28"/>
          <w:szCs w:val="28"/>
        </w:rPr>
        <w:t>у граждан могут возникнуть проблемы со здоровьем, что является грубым нарушением их прав</w:t>
      </w:r>
      <w:r w:rsidR="000577F3">
        <w:rPr>
          <w:sz w:val="28"/>
          <w:szCs w:val="28"/>
        </w:rPr>
        <w:t>; между тем, система градостроительн</w:t>
      </w:r>
      <w:r w:rsidR="00C9049C">
        <w:rPr>
          <w:sz w:val="28"/>
          <w:szCs w:val="28"/>
        </w:rPr>
        <w:t>ой</w:t>
      </w:r>
      <w:r w:rsidR="000577F3">
        <w:rPr>
          <w:sz w:val="28"/>
          <w:szCs w:val="28"/>
        </w:rPr>
        <w:t xml:space="preserve"> документ</w:t>
      </w:r>
      <w:r w:rsidR="00C9049C">
        <w:rPr>
          <w:sz w:val="28"/>
          <w:szCs w:val="28"/>
        </w:rPr>
        <w:t>ации</w:t>
      </w:r>
      <w:r w:rsidR="00B074E7">
        <w:rPr>
          <w:sz w:val="28"/>
          <w:szCs w:val="28"/>
        </w:rPr>
        <w:t xml:space="preserve"> осуществляет превентивную защиту, не допуская нарушения чьих-либо прав </w:t>
      </w:r>
      <w:r w:rsidR="00474F27">
        <w:rPr>
          <w:sz w:val="28"/>
          <w:szCs w:val="28"/>
        </w:rPr>
        <w:t>изначально.</w:t>
      </w:r>
    </w:p>
    <w:p w:rsidR="009E26C8" w:rsidRPr="001555A8" w:rsidRDefault="001555A8" w:rsidP="001555A8">
      <w:pPr>
        <w:rPr>
          <w:sz w:val="28"/>
          <w:szCs w:val="28"/>
        </w:rPr>
      </w:pPr>
      <w:r>
        <w:rPr>
          <w:sz w:val="28"/>
          <w:szCs w:val="28"/>
        </w:rPr>
        <w:br w:type="page"/>
      </w:r>
    </w:p>
    <w:p w:rsidR="00A80FAE" w:rsidRPr="008B69E9" w:rsidRDefault="00A80FAE" w:rsidP="008B69E9">
      <w:pPr>
        <w:pStyle w:val="2"/>
        <w:spacing w:before="0" w:line="720" w:lineRule="auto"/>
        <w:jc w:val="center"/>
        <w:rPr>
          <w:rFonts w:ascii="Times New Roman" w:hAnsi="Times New Roman" w:cs="Times New Roman"/>
          <w:color w:val="auto"/>
          <w:sz w:val="28"/>
          <w:szCs w:val="28"/>
        </w:rPr>
      </w:pPr>
      <w:bookmarkStart w:id="2" w:name="_Toc103115440"/>
      <w:r w:rsidRPr="008B69E9">
        <w:rPr>
          <w:rFonts w:ascii="Times New Roman" w:hAnsi="Times New Roman" w:cs="Times New Roman"/>
          <w:color w:val="auto"/>
          <w:sz w:val="28"/>
          <w:szCs w:val="28"/>
        </w:rPr>
        <w:lastRenderedPageBreak/>
        <w:t>§ 1.</w:t>
      </w:r>
      <w:r w:rsidR="009E26C8" w:rsidRPr="008B69E9">
        <w:rPr>
          <w:rFonts w:ascii="Times New Roman" w:hAnsi="Times New Roman" w:cs="Times New Roman"/>
          <w:color w:val="auto"/>
          <w:sz w:val="28"/>
          <w:szCs w:val="28"/>
        </w:rPr>
        <w:t>1.</w:t>
      </w:r>
      <w:r w:rsidRPr="008B69E9">
        <w:rPr>
          <w:rFonts w:ascii="Times New Roman" w:hAnsi="Times New Roman" w:cs="Times New Roman"/>
          <w:color w:val="auto"/>
          <w:sz w:val="28"/>
          <w:szCs w:val="28"/>
        </w:rPr>
        <w:t xml:space="preserve"> </w:t>
      </w:r>
      <w:r w:rsidR="009E26C8" w:rsidRPr="008B69E9">
        <w:rPr>
          <w:rFonts w:ascii="Times New Roman" w:hAnsi="Times New Roman" w:cs="Times New Roman"/>
          <w:color w:val="auto"/>
          <w:sz w:val="28"/>
          <w:szCs w:val="28"/>
        </w:rPr>
        <w:t>Документы территориального планирования</w:t>
      </w:r>
      <w:bookmarkEnd w:id="2"/>
    </w:p>
    <w:p w:rsidR="009E26C8" w:rsidRDefault="005D78E2" w:rsidP="004E3454">
      <w:pPr>
        <w:pStyle w:val="ae"/>
        <w:spacing w:after="0"/>
        <w:ind w:left="0" w:firstLine="709"/>
        <w:contextualSpacing w:val="0"/>
        <w:rPr>
          <w:color w:val="000000"/>
          <w:sz w:val="28"/>
          <w:szCs w:val="28"/>
          <w:shd w:val="clear" w:color="auto" w:fill="FFFFFF"/>
        </w:rPr>
      </w:pPr>
      <w:r>
        <w:rPr>
          <w:sz w:val="28"/>
        </w:rPr>
        <w:t xml:space="preserve">Согласно ГрК РФ основной целью территориального планирования является </w:t>
      </w:r>
      <w:r w:rsidRPr="005D78E2">
        <w:rPr>
          <w:sz w:val="28"/>
          <w:szCs w:val="28"/>
        </w:rPr>
        <w:t>«</w:t>
      </w:r>
      <w:r w:rsidRPr="005D78E2">
        <w:rPr>
          <w:color w:val="000000"/>
          <w:sz w:val="28"/>
          <w:szCs w:val="28"/>
          <w:shd w:val="clear" w:color="auto" w:fill="FFFFFF"/>
        </w:rPr>
        <w:t xml:space="preserve">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w:t>
      </w:r>
      <w:r w:rsidR="00972415">
        <w:rPr>
          <w:color w:val="000000"/>
          <w:sz w:val="28"/>
          <w:szCs w:val="28"/>
          <w:shd w:val="clear" w:color="auto" w:fill="FFFFFF"/>
        </w:rPr>
        <w:t>РФ</w:t>
      </w:r>
      <w:r w:rsidRPr="005D78E2">
        <w:rPr>
          <w:color w:val="000000"/>
          <w:sz w:val="28"/>
          <w:szCs w:val="28"/>
          <w:shd w:val="clear" w:color="auto" w:fill="FFFFFF"/>
        </w:rPr>
        <w:t xml:space="preserve">, субъектов </w:t>
      </w:r>
      <w:r w:rsidR="00972415">
        <w:rPr>
          <w:color w:val="000000"/>
          <w:sz w:val="28"/>
          <w:szCs w:val="28"/>
          <w:shd w:val="clear" w:color="auto" w:fill="FFFFFF"/>
        </w:rPr>
        <w:t>РФ</w:t>
      </w:r>
      <w:r w:rsidRPr="005D78E2">
        <w:rPr>
          <w:color w:val="000000"/>
          <w:sz w:val="28"/>
          <w:szCs w:val="28"/>
          <w:shd w:val="clear" w:color="auto" w:fill="FFFFFF"/>
        </w:rPr>
        <w:t>, муниципальных образований»</w:t>
      </w:r>
      <w:r>
        <w:rPr>
          <w:rStyle w:val="ac"/>
          <w:color w:val="000000"/>
          <w:sz w:val="28"/>
          <w:szCs w:val="28"/>
          <w:shd w:val="clear" w:color="auto" w:fill="FFFFFF"/>
        </w:rPr>
        <w:footnoteReference w:id="11"/>
      </w:r>
      <w:r w:rsidRPr="005D78E2">
        <w:rPr>
          <w:color w:val="000000"/>
          <w:sz w:val="28"/>
          <w:szCs w:val="28"/>
          <w:shd w:val="clear" w:color="auto" w:fill="FFFFFF"/>
        </w:rPr>
        <w:t>.</w:t>
      </w:r>
    </w:p>
    <w:p w:rsidR="005D78E2" w:rsidRDefault="005D78E2" w:rsidP="004E3454">
      <w:pPr>
        <w:pStyle w:val="ae"/>
        <w:spacing w:after="0"/>
        <w:ind w:left="0" w:firstLine="709"/>
        <w:contextualSpacing w:val="0"/>
        <w:rPr>
          <w:color w:val="000000"/>
          <w:sz w:val="28"/>
          <w:szCs w:val="28"/>
          <w:shd w:val="clear" w:color="auto" w:fill="FFFFFF"/>
        </w:rPr>
      </w:pPr>
      <w:r>
        <w:rPr>
          <w:color w:val="000000"/>
          <w:sz w:val="28"/>
          <w:szCs w:val="28"/>
          <w:shd w:val="clear" w:color="auto" w:fill="FFFFFF"/>
        </w:rPr>
        <w:t>Исходя из совокупного толкования ст.ст. 9, 26 ГрК РФ, определяющих общие положения о документах территориального планирования, а также их реализацию, документы территориального планирования могут иметь следующее значение:</w:t>
      </w:r>
    </w:p>
    <w:p w:rsidR="005D78E2" w:rsidRPr="005D78E2" w:rsidRDefault="005D78E2" w:rsidP="005D78E2">
      <w:pPr>
        <w:pStyle w:val="ae"/>
        <w:numPr>
          <w:ilvl w:val="0"/>
          <w:numId w:val="2"/>
        </w:numPr>
        <w:spacing w:after="0"/>
        <w:ind w:left="0" w:firstLine="709"/>
        <w:contextualSpacing w:val="0"/>
        <w:rPr>
          <w:rFonts w:cs="Times New Roman"/>
          <w:sz w:val="28"/>
          <w:szCs w:val="28"/>
        </w:rPr>
      </w:pPr>
      <w:r w:rsidRPr="005D78E2">
        <w:rPr>
          <w:rFonts w:cs="Times New Roman"/>
          <w:color w:val="212529"/>
          <w:sz w:val="28"/>
          <w:szCs w:val="28"/>
          <w:shd w:val="clear" w:color="auto" w:fill="FFFFFF"/>
        </w:rPr>
        <w:t>являются основанием для подготовки документации по планировке территории;</w:t>
      </w:r>
    </w:p>
    <w:p w:rsidR="005D78E2" w:rsidRPr="005D78E2" w:rsidRDefault="005D78E2" w:rsidP="005D78E2">
      <w:pPr>
        <w:pStyle w:val="ae"/>
        <w:numPr>
          <w:ilvl w:val="0"/>
          <w:numId w:val="2"/>
        </w:numPr>
        <w:spacing w:after="0"/>
        <w:ind w:left="0" w:firstLine="709"/>
        <w:contextualSpacing w:val="0"/>
        <w:rPr>
          <w:rFonts w:cs="Times New Roman"/>
          <w:sz w:val="28"/>
          <w:szCs w:val="28"/>
        </w:rPr>
      </w:pPr>
      <w:r w:rsidRPr="005D78E2">
        <w:rPr>
          <w:rFonts w:cs="Times New Roman"/>
          <w:color w:val="212529"/>
          <w:sz w:val="28"/>
          <w:szCs w:val="28"/>
          <w:shd w:val="clear" w:color="auto" w:fill="FFFFFF"/>
        </w:rPr>
        <w:t>являются основанием для принятия решения о резервировании земельного участка с учётом правил, предусмотренных ст. 70.1 ЗК РФ;</w:t>
      </w:r>
    </w:p>
    <w:p w:rsidR="005D78E2" w:rsidRPr="005D78E2" w:rsidRDefault="005D78E2" w:rsidP="005D78E2">
      <w:pPr>
        <w:pStyle w:val="ae"/>
        <w:numPr>
          <w:ilvl w:val="0"/>
          <w:numId w:val="2"/>
        </w:numPr>
        <w:spacing w:after="0"/>
        <w:ind w:left="0" w:firstLine="709"/>
        <w:contextualSpacing w:val="0"/>
        <w:rPr>
          <w:rFonts w:cs="Times New Roman"/>
          <w:sz w:val="28"/>
          <w:szCs w:val="28"/>
        </w:rPr>
      </w:pPr>
      <w:r w:rsidRPr="005D78E2">
        <w:rPr>
          <w:rFonts w:cs="Times New Roman"/>
          <w:color w:val="212529"/>
          <w:sz w:val="28"/>
          <w:szCs w:val="28"/>
          <w:shd w:val="clear" w:color="auto" w:fill="FFFFFF"/>
        </w:rPr>
        <w:t>являются основанием для изъятия земельного участка для публичных нужд в порядке, предусмотренном главой VII.1 ЗК РФ;</w:t>
      </w:r>
    </w:p>
    <w:p w:rsidR="005D78E2" w:rsidRPr="000535F6" w:rsidRDefault="005D78E2" w:rsidP="005D78E2">
      <w:pPr>
        <w:pStyle w:val="ae"/>
        <w:numPr>
          <w:ilvl w:val="0"/>
          <w:numId w:val="2"/>
        </w:numPr>
        <w:spacing w:after="0"/>
        <w:ind w:left="0" w:firstLine="709"/>
        <w:contextualSpacing w:val="0"/>
        <w:rPr>
          <w:rFonts w:cs="Times New Roman"/>
          <w:sz w:val="28"/>
          <w:szCs w:val="28"/>
        </w:rPr>
      </w:pPr>
      <w:r w:rsidRPr="005D78E2">
        <w:rPr>
          <w:rFonts w:cs="Times New Roman"/>
          <w:color w:val="212529"/>
          <w:sz w:val="28"/>
          <w:szCs w:val="28"/>
          <w:shd w:val="clear" w:color="auto" w:fill="FFFFFF"/>
        </w:rPr>
        <w:t>являются основанием для принятия решения о переводе земельного участка из одной категории в другую.</w:t>
      </w:r>
      <w:r w:rsidR="008B7305">
        <w:rPr>
          <w:rStyle w:val="ac"/>
          <w:rFonts w:cs="Times New Roman"/>
          <w:color w:val="212529"/>
          <w:sz w:val="28"/>
          <w:szCs w:val="28"/>
          <w:shd w:val="clear" w:color="auto" w:fill="FFFFFF"/>
        </w:rPr>
        <w:footnoteReference w:id="12"/>
      </w:r>
    </w:p>
    <w:p w:rsidR="000535F6" w:rsidRDefault="000535F6" w:rsidP="008B7305">
      <w:pPr>
        <w:pStyle w:val="ae"/>
        <w:spacing w:after="0"/>
        <w:ind w:left="0" w:firstLine="709"/>
        <w:contextualSpacing w:val="0"/>
        <w:rPr>
          <w:rFonts w:cs="Times New Roman"/>
          <w:sz w:val="28"/>
          <w:szCs w:val="28"/>
        </w:rPr>
      </w:pPr>
      <w:r>
        <w:rPr>
          <w:rFonts w:cs="Times New Roman"/>
          <w:sz w:val="28"/>
          <w:szCs w:val="28"/>
        </w:rPr>
        <w:t>Под документами территориального планирования любого уровня (</w:t>
      </w:r>
      <w:r w:rsidR="00972415">
        <w:rPr>
          <w:rFonts w:cs="Times New Roman"/>
          <w:sz w:val="28"/>
          <w:szCs w:val="28"/>
        </w:rPr>
        <w:t>РФ</w:t>
      </w:r>
      <w:r>
        <w:rPr>
          <w:rFonts w:cs="Times New Roman"/>
          <w:sz w:val="28"/>
          <w:szCs w:val="28"/>
        </w:rPr>
        <w:t xml:space="preserve">, двух и более субъектов </w:t>
      </w:r>
      <w:r w:rsidR="00972415">
        <w:rPr>
          <w:rFonts w:cs="Times New Roman"/>
          <w:sz w:val="28"/>
          <w:szCs w:val="28"/>
        </w:rPr>
        <w:t>РФ</w:t>
      </w:r>
      <w:r>
        <w:rPr>
          <w:rFonts w:cs="Times New Roman"/>
          <w:sz w:val="28"/>
          <w:szCs w:val="28"/>
        </w:rPr>
        <w:t xml:space="preserve">, субъекта </w:t>
      </w:r>
      <w:r w:rsidR="00972415">
        <w:rPr>
          <w:rFonts w:cs="Times New Roman"/>
          <w:sz w:val="28"/>
          <w:szCs w:val="28"/>
        </w:rPr>
        <w:t>РФ</w:t>
      </w:r>
      <w:r>
        <w:rPr>
          <w:rFonts w:cs="Times New Roman"/>
          <w:sz w:val="28"/>
          <w:szCs w:val="28"/>
        </w:rPr>
        <w:t>, муниципальных районов) понимаются схемы территориального планирования на соответствующих уровнях.</w:t>
      </w:r>
      <w:r w:rsidR="008B7305">
        <w:rPr>
          <w:rFonts w:cs="Times New Roman"/>
          <w:sz w:val="28"/>
          <w:szCs w:val="28"/>
        </w:rPr>
        <w:t xml:space="preserve"> </w:t>
      </w:r>
      <w:r>
        <w:rPr>
          <w:rFonts w:cs="Times New Roman"/>
          <w:sz w:val="28"/>
          <w:szCs w:val="28"/>
        </w:rPr>
        <w:t xml:space="preserve">Содержание схем территориального </w:t>
      </w:r>
      <w:r w:rsidR="008B7305">
        <w:rPr>
          <w:rFonts w:cs="Times New Roman"/>
          <w:sz w:val="28"/>
          <w:szCs w:val="28"/>
        </w:rPr>
        <w:t>планирования</w:t>
      </w:r>
      <w:r w:rsidR="002076E6">
        <w:rPr>
          <w:rFonts w:cs="Times New Roman"/>
          <w:sz w:val="28"/>
          <w:szCs w:val="28"/>
        </w:rPr>
        <w:t>, а также области применения</w:t>
      </w:r>
      <w:r>
        <w:rPr>
          <w:rFonts w:cs="Times New Roman"/>
          <w:sz w:val="28"/>
          <w:szCs w:val="28"/>
        </w:rPr>
        <w:t xml:space="preserve"> </w:t>
      </w:r>
      <w:r w:rsidR="002076E6">
        <w:rPr>
          <w:rFonts w:cs="Times New Roman"/>
          <w:sz w:val="28"/>
          <w:szCs w:val="28"/>
        </w:rPr>
        <w:t xml:space="preserve">различаются </w:t>
      </w:r>
      <w:r>
        <w:rPr>
          <w:rFonts w:cs="Times New Roman"/>
          <w:sz w:val="28"/>
          <w:szCs w:val="28"/>
        </w:rPr>
        <w:t>в зависимости от уровня</w:t>
      </w:r>
      <w:r w:rsidR="008B7305">
        <w:rPr>
          <w:rFonts w:cs="Times New Roman"/>
          <w:sz w:val="28"/>
          <w:szCs w:val="28"/>
        </w:rPr>
        <w:t>.</w:t>
      </w:r>
    </w:p>
    <w:p w:rsidR="008B7305" w:rsidRDefault="008B7305" w:rsidP="008B7305">
      <w:pPr>
        <w:pStyle w:val="ae"/>
        <w:spacing w:after="0"/>
        <w:ind w:left="0" w:firstLine="709"/>
        <w:contextualSpacing w:val="0"/>
        <w:rPr>
          <w:rFonts w:cs="Times New Roman"/>
          <w:sz w:val="28"/>
          <w:szCs w:val="28"/>
        </w:rPr>
      </w:pPr>
      <w:r>
        <w:rPr>
          <w:rFonts w:cs="Times New Roman"/>
          <w:sz w:val="28"/>
          <w:szCs w:val="28"/>
        </w:rPr>
        <w:t xml:space="preserve">Так, законодателем определены </w:t>
      </w:r>
      <w:r w:rsidRPr="002C0DBA">
        <w:rPr>
          <w:rFonts w:cs="Times New Roman"/>
          <w:b/>
          <w:sz w:val="28"/>
          <w:szCs w:val="28"/>
        </w:rPr>
        <w:t xml:space="preserve">схемы территориального планирования </w:t>
      </w:r>
      <w:r w:rsidR="00972415">
        <w:rPr>
          <w:rFonts w:cs="Times New Roman"/>
          <w:b/>
          <w:sz w:val="28"/>
          <w:szCs w:val="28"/>
        </w:rPr>
        <w:t>РФ</w:t>
      </w:r>
      <w:r w:rsidR="00FB544E">
        <w:rPr>
          <w:rFonts w:cs="Times New Roman"/>
          <w:sz w:val="28"/>
          <w:szCs w:val="28"/>
        </w:rPr>
        <w:t xml:space="preserve"> (далее – СТП РФ)</w:t>
      </w:r>
      <w:r>
        <w:rPr>
          <w:rFonts w:cs="Times New Roman"/>
          <w:sz w:val="28"/>
          <w:szCs w:val="28"/>
        </w:rPr>
        <w:t xml:space="preserve"> в следующих областях:</w:t>
      </w:r>
    </w:p>
    <w:p w:rsidR="008B7305" w:rsidRPr="008B7305" w:rsidRDefault="008B7305" w:rsidP="008B7305">
      <w:pPr>
        <w:pStyle w:val="ae"/>
        <w:numPr>
          <w:ilvl w:val="0"/>
          <w:numId w:val="3"/>
        </w:numPr>
        <w:spacing w:after="0"/>
        <w:ind w:left="0" w:firstLine="709"/>
        <w:contextualSpacing w:val="0"/>
        <w:rPr>
          <w:rFonts w:cs="Times New Roman"/>
          <w:sz w:val="32"/>
          <w:szCs w:val="28"/>
        </w:rPr>
      </w:pPr>
      <w:r w:rsidRPr="008B7305">
        <w:rPr>
          <w:color w:val="000000"/>
          <w:sz w:val="28"/>
          <w:shd w:val="clear" w:color="auto" w:fill="FFFFFF"/>
        </w:rPr>
        <w:lastRenderedPageBreak/>
        <w:t>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8B7305" w:rsidRPr="008B7305" w:rsidRDefault="008B7305" w:rsidP="008B7305">
      <w:pPr>
        <w:pStyle w:val="ae"/>
        <w:numPr>
          <w:ilvl w:val="0"/>
          <w:numId w:val="3"/>
        </w:numPr>
        <w:spacing w:after="0"/>
        <w:ind w:left="0" w:firstLine="709"/>
        <w:contextualSpacing w:val="0"/>
        <w:rPr>
          <w:rFonts w:cs="Times New Roman"/>
          <w:sz w:val="32"/>
          <w:szCs w:val="28"/>
        </w:rPr>
      </w:pPr>
      <w:r w:rsidRPr="008B7305">
        <w:rPr>
          <w:color w:val="000000"/>
          <w:sz w:val="28"/>
          <w:shd w:val="clear" w:color="auto" w:fill="FFFFFF"/>
        </w:rPr>
        <w:t>оборона страны и безопасность государства;</w:t>
      </w:r>
    </w:p>
    <w:p w:rsidR="008B7305" w:rsidRPr="008B7305" w:rsidRDefault="008B7305" w:rsidP="008B7305">
      <w:pPr>
        <w:pStyle w:val="ae"/>
        <w:numPr>
          <w:ilvl w:val="0"/>
          <w:numId w:val="3"/>
        </w:numPr>
        <w:spacing w:after="0"/>
        <w:ind w:left="0" w:firstLine="709"/>
        <w:contextualSpacing w:val="0"/>
        <w:rPr>
          <w:rFonts w:cs="Times New Roman"/>
          <w:sz w:val="32"/>
          <w:szCs w:val="28"/>
        </w:rPr>
      </w:pPr>
      <w:r w:rsidRPr="008B7305">
        <w:rPr>
          <w:color w:val="000000"/>
          <w:sz w:val="28"/>
          <w:shd w:val="clear" w:color="auto" w:fill="FFFFFF"/>
        </w:rPr>
        <w:t>энергетика;</w:t>
      </w:r>
    </w:p>
    <w:p w:rsidR="008B7305" w:rsidRPr="008B7305" w:rsidRDefault="008B7305" w:rsidP="008B7305">
      <w:pPr>
        <w:pStyle w:val="ae"/>
        <w:numPr>
          <w:ilvl w:val="0"/>
          <w:numId w:val="3"/>
        </w:numPr>
        <w:spacing w:after="0"/>
        <w:ind w:left="0" w:firstLine="709"/>
        <w:contextualSpacing w:val="0"/>
        <w:rPr>
          <w:rFonts w:cs="Times New Roman"/>
          <w:sz w:val="32"/>
          <w:szCs w:val="28"/>
        </w:rPr>
      </w:pPr>
      <w:r w:rsidRPr="008B7305">
        <w:rPr>
          <w:color w:val="000000"/>
          <w:sz w:val="28"/>
          <w:shd w:val="clear" w:color="auto" w:fill="FFFFFF"/>
        </w:rPr>
        <w:t>высшее образование;</w:t>
      </w:r>
    </w:p>
    <w:p w:rsidR="008B7305" w:rsidRPr="008B7305" w:rsidRDefault="008B7305" w:rsidP="008B7305">
      <w:pPr>
        <w:pStyle w:val="ae"/>
        <w:numPr>
          <w:ilvl w:val="0"/>
          <w:numId w:val="3"/>
        </w:numPr>
        <w:spacing w:after="0"/>
        <w:ind w:left="0" w:firstLine="709"/>
        <w:contextualSpacing w:val="0"/>
        <w:rPr>
          <w:rFonts w:cs="Times New Roman"/>
          <w:sz w:val="32"/>
          <w:szCs w:val="28"/>
        </w:rPr>
      </w:pPr>
      <w:r w:rsidRPr="008B7305">
        <w:rPr>
          <w:color w:val="000000"/>
          <w:sz w:val="28"/>
          <w:shd w:val="clear" w:color="auto" w:fill="FFFFFF"/>
        </w:rPr>
        <w:t>здравоохранение.</w:t>
      </w:r>
      <w:r>
        <w:rPr>
          <w:rStyle w:val="ac"/>
          <w:color w:val="000000"/>
          <w:sz w:val="28"/>
          <w:shd w:val="clear" w:color="auto" w:fill="FFFFFF"/>
        </w:rPr>
        <w:footnoteReference w:id="13"/>
      </w:r>
    </w:p>
    <w:p w:rsidR="008B7305" w:rsidRDefault="00262ED4" w:rsidP="008B7305">
      <w:pPr>
        <w:pStyle w:val="ae"/>
        <w:spacing w:after="0"/>
        <w:ind w:left="0" w:firstLine="709"/>
        <w:contextualSpacing w:val="0"/>
        <w:rPr>
          <w:color w:val="000000"/>
          <w:sz w:val="28"/>
          <w:shd w:val="clear" w:color="auto" w:fill="FFFFFF"/>
        </w:rPr>
      </w:pPr>
      <w:r>
        <w:rPr>
          <w:rFonts w:cs="Times New Roman"/>
          <w:sz w:val="28"/>
          <w:szCs w:val="28"/>
        </w:rPr>
        <w:t xml:space="preserve">Решение о разработке </w:t>
      </w:r>
      <w:r w:rsidR="00FB544E">
        <w:rPr>
          <w:rFonts w:cs="Times New Roman"/>
          <w:sz w:val="28"/>
          <w:szCs w:val="28"/>
        </w:rPr>
        <w:t>СТП РФ</w:t>
      </w:r>
      <w:r w:rsidR="008B7305">
        <w:rPr>
          <w:rFonts w:cs="Times New Roman"/>
          <w:sz w:val="28"/>
          <w:szCs w:val="28"/>
        </w:rPr>
        <w:t xml:space="preserve"> в иных областях, не указанных в ч. 1 ст. 10 ГрК РФ, </w:t>
      </w:r>
      <w:r>
        <w:rPr>
          <w:color w:val="000000"/>
          <w:sz w:val="28"/>
          <w:shd w:val="clear" w:color="auto" w:fill="FFFFFF"/>
        </w:rPr>
        <w:t>принимается на основании нормативных правовых актов</w:t>
      </w:r>
      <w:r w:rsidR="008B7305" w:rsidRPr="008B7305">
        <w:rPr>
          <w:color w:val="000000"/>
          <w:sz w:val="28"/>
          <w:shd w:val="clear" w:color="auto" w:fill="FFFFFF"/>
        </w:rPr>
        <w:t xml:space="preserve"> Президента </w:t>
      </w:r>
      <w:r w:rsidR="00972415">
        <w:rPr>
          <w:color w:val="000000"/>
          <w:sz w:val="28"/>
          <w:shd w:val="clear" w:color="auto" w:fill="FFFFFF"/>
        </w:rPr>
        <w:t xml:space="preserve">РФ </w:t>
      </w:r>
      <w:r w:rsidR="008B7305" w:rsidRPr="008B7305">
        <w:rPr>
          <w:color w:val="000000"/>
          <w:sz w:val="28"/>
          <w:shd w:val="clear" w:color="auto" w:fill="FFFFFF"/>
        </w:rPr>
        <w:t xml:space="preserve">или Правительства </w:t>
      </w:r>
      <w:r w:rsidR="00972415">
        <w:rPr>
          <w:color w:val="000000"/>
          <w:sz w:val="28"/>
          <w:shd w:val="clear" w:color="auto" w:fill="FFFFFF"/>
        </w:rPr>
        <w:t>РФ</w:t>
      </w:r>
      <w:r w:rsidR="008B7305" w:rsidRPr="008B7305">
        <w:rPr>
          <w:color w:val="000000"/>
          <w:sz w:val="28"/>
          <w:shd w:val="clear" w:color="auto" w:fill="FFFFFF"/>
        </w:rPr>
        <w:t>.</w:t>
      </w:r>
    </w:p>
    <w:p w:rsidR="0094309F" w:rsidRDefault="0094309F" w:rsidP="008B7305">
      <w:pPr>
        <w:pStyle w:val="ae"/>
        <w:spacing w:after="0"/>
        <w:ind w:left="0" w:firstLine="709"/>
        <w:contextualSpacing w:val="0"/>
        <w:rPr>
          <w:color w:val="000000"/>
          <w:sz w:val="28"/>
          <w:shd w:val="clear" w:color="auto" w:fill="FFFFFF"/>
        </w:rPr>
      </w:pPr>
      <w:r w:rsidRPr="0094309F">
        <w:rPr>
          <w:color w:val="000000"/>
          <w:sz w:val="28"/>
          <w:shd w:val="clear" w:color="auto" w:fill="FFFFFF"/>
        </w:rPr>
        <w:t xml:space="preserve">По общему правилу подготовка </w:t>
      </w:r>
      <w:r>
        <w:rPr>
          <w:color w:val="000000"/>
          <w:sz w:val="28"/>
          <w:shd w:val="clear" w:color="auto" w:fill="FFFFFF"/>
        </w:rPr>
        <w:t>СТП РФ</w:t>
      </w:r>
      <w:r w:rsidRPr="0094309F">
        <w:rPr>
          <w:color w:val="000000"/>
          <w:sz w:val="28"/>
          <w:shd w:val="clear" w:color="auto" w:fill="FFFFFF"/>
        </w:rPr>
        <w:t xml:space="preserve"> осуществляется применительно ко всей территории </w:t>
      </w:r>
      <w:r>
        <w:rPr>
          <w:color w:val="000000"/>
          <w:sz w:val="28"/>
          <w:shd w:val="clear" w:color="auto" w:fill="FFFFFF"/>
        </w:rPr>
        <w:t>РФ, однако в отдельных случаях</w:t>
      </w:r>
      <w:r w:rsidRPr="0094309F">
        <w:rPr>
          <w:color w:val="000000"/>
          <w:sz w:val="28"/>
          <w:shd w:val="clear" w:color="auto" w:fill="FFFFFF"/>
        </w:rPr>
        <w:t xml:space="preserve"> может осуществляться применительно к части территории </w:t>
      </w:r>
      <w:r>
        <w:rPr>
          <w:color w:val="000000"/>
          <w:sz w:val="28"/>
          <w:shd w:val="clear" w:color="auto" w:fill="FFFFFF"/>
        </w:rPr>
        <w:t>РФ (п</w:t>
      </w:r>
      <w:r w:rsidRPr="0094309F">
        <w:rPr>
          <w:color w:val="000000"/>
          <w:sz w:val="28"/>
          <w:shd w:val="clear" w:color="auto" w:fill="FFFFFF"/>
        </w:rPr>
        <w:t>о решению Президента</w:t>
      </w:r>
      <w:r w:rsidR="00972415">
        <w:rPr>
          <w:color w:val="000000"/>
          <w:sz w:val="28"/>
          <w:shd w:val="clear" w:color="auto" w:fill="FFFFFF"/>
        </w:rPr>
        <w:t xml:space="preserve"> РФ</w:t>
      </w:r>
      <w:r w:rsidRPr="0094309F">
        <w:rPr>
          <w:color w:val="000000"/>
          <w:sz w:val="28"/>
          <w:shd w:val="clear" w:color="auto" w:fill="FFFFFF"/>
        </w:rPr>
        <w:t xml:space="preserve"> </w:t>
      </w:r>
      <w:r>
        <w:rPr>
          <w:color w:val="000000"/>
          <w:sz w:val="28"/>
          <w:shd w:val="clear" w:color="auto" w:fill="FFFFFF"/>
        </w:rPr>
        <w:t>или</w:t>
      </w:r>
      <w:r w:rsidRPr="0094309F">
        <w:rPr>
          <w:color w:val="000000"/>
          <w:sz w:val="28"/>
          <w:shd w:val="clear" w:color="auto" w:fill="FFFFFF"/>
        </w:rPr>
        <w:t xml:space="preserve"> Правительства </w:t>
      </w:r>
      <w:r w:rsidR="00972415">
        <w:rPr>
          <w:color w:val="000000"/>
          <w:sz w:val="28"/>
          <w:shd w:val="clear" w:color="auto" w:fill="FFFFFF"/>
        </w:rPr>
        <w:t>РФ</w:t>
      </w:r>
      <w:r>
        <w:rPr>
          <w:color w:val="000000"/>
          <w:sz w:val="28"/>
          <w:shd w:val="clear" w:color="auto" w:fill="FFFFFF"/>
        </w:rPr>
        <w:t>).</w:t>
      </w:r>
    </w:p>
    <w:p w:rsidR="0094309F" w:rsidRPr="0094309F" w:rsidRDefault="0094309F" w:rsidP="008B7305">
      <w:pPr>
        <w:pStyle w:val="ae"/>
        <w:spacing w:after="0"/>
        <w:ind w:left="0" w:firstLine="709"/>
        <w:contextualSpacing w:val="0"/>
        <w:rPr>
          <w:color w:val="000000"/>
          <w:sz w:val="32"/>
          <w:shd w:val="clear" w:color="auto" w:fill="FFFFFF"/>
        </w:rPr>
      </w:pPr>
      <w:r>
        <w:rPr>
          <w:color w:val="000000"/>
          <w:sz w:val="28"/>
          <w:shd w:val="clear" w:color="auto" w:fill="FFFFFF"/>
        </w:rPr>
        <w:t>В качестве примера</w:t>
      </w:r>
      <w:r w:rsidR="00BF7072">
        <w:rPr>
          <w:color w:val="000000"/>
          <w:sz w:val="28"/>
          <w:shd w:val="clear" w:color="auto" w:fill="FFFFFF"/>
        </w:rPr>
        <w:t xml:space="preserve"> подготовки СТП РФ к части территории РФ</w:t>
      </w:r>
      <w:r>
        <w:rPr>
          <w:color w:val="000000"/>
          <w:sz w:val="28"/>
          <w:shd w:val="clear" w:color="auto" w:fill="FFFFFF"/>
        </w:rPr>
        <w:t xml:space="preserve"> можно привести </w:t>
      </w:r>
      <w:r w:rsidR="00BF7072">
        <w:rPr>
          <w:sz w:val="28"/>
          <w:szCs w:val="28"/>
        </w:rPr>
        <w:t>р</w:t>
      </w:r>
      <w:r w:rsidR="00BF7072" w:rsidRPr="000407F6">
        <w:rPr>
          <w:sz w:val="28"/>
          <w:szCs w:val="28"/>
        </w:rPr>
        <w:t xml:space="preserve">аспоряжение Правительства </w:t>
      </w:r>
      <w:r w:rsidR="00972415">
        <w:rPr>
          <w:sz w:val="28"/>
          <w:szCs w:val="28"/>
        </w:rPr>
        <w:t>Р</w:t>
      </w:r>
      <w:r w:rsidR="00EA66B9">
        <w:rPr>
          <w:sz w:val="28"/>
          <w:szCs w:val="28"/>
        </w:rPr>
        <w:t xml:space="preserve">оссийской </w:t>
      </w:r>
      <w:r w:rsidR="00972415">
        <w:rPr>
          <w:sz w:val="28"/>
          <w:szCs w:val="28"/>
        </w:rPr>
        <w:t>Ф</w:t>
      </w:r>
      <w:r w:rsidR="00EA66B9">
        <w:rPr>
          <w:sz w:val="28"/>
          <w:szCs w:val="28"/>
        </w:rPr>
        <w:t>едерации</w:t>
      </w:r>
      <w:r w:rsidR="00972415">
        <w:rPr>
          <w:sz w:val="28"/>
          <w:szCs w:val="28"/>
        </w:rPr>
        <w:t xml:space="preserve"> от </w:t>
      </w:r>
      <w:r w:rsidR="00BF7072" w:rsidRPr="000407F6">
        <w:rPr>
          <w:sz w:val="28"/>
          <w:szCs w:val="28"/>
        </w:rPr>
        <w:t>8</w:t>
      </w:r>
      <w:r w:rsidR="00972415">
        <w:rPr>
          <w:sz w:val="28"/>
          <w:szCs w:val="28"/>
        </w:rPr>
        <w:t xml:space="preserve"> октября </w:t>
      </w:r>
      <w:r w:rsidR="00BF7072" w:rsidRPr="000407F6">
        <w:rPr>
          <w:sz w:val="28"/>
          <w:szCs w:val="28"/>
        </w:rPr>
        <w:t>2015</w:t>
      </w:r>
      <w:r w:rsidR="00972415">
        <w:rPr>
          <w:sz w:val="28"/>
          <w:szCs w:val="28"/>
        </w:rPr>
        <w:t xml:space="preserve"> года</w:t>
      </w:r>
      <w:r w:rsidR="00BF7072" w:rsidRPr="000407F6">
        <w:rPr>
          <w:sz w:val="28"/>
          <w:szCs w:val="28"/>
        </w:rPr>
        <w:t xml:space="preserve"> № 2004-р «Об утверждении схемы территориального планирования Российской Федерации применительно к территориям Республики Крым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w:t>
      </w:r>
      <w:r w:rsidR="00BF7072" w:rsidRPr="000407F6">
        <w:rPr>
          <w:rStyle w:val="ac"/>
          <w:szCs w:val="28"/>
        </w:rPr>
        <w:footnoteReference w:id="14"/>
      </w:r>
      <w:r w:rsidR="00BF7072">
        <w:rPr>
          <w:sz w:val="28"/>
          <w:szCs w:val="28"/>
        </w:rPr>
        <w:t xml:space="preserve">. </w:t>
      </w:r>
    </w:p>
    <w:p w:rsidR="00FB544E" w:rsidRDefault="00FB544E" w:rsidP="008B7305">
      <w:pPr>
        <w:pStyle w:val="ae"/>
        <w:spacing w:after="0"/>
        <w:ind w:left="0" w:firstLine="709"/>
        <w:contextualSpacing w:val="0"/>
        <w:rPr>
          <w:rFonts w:cs="Times New Roman"/>
          <w:sz w:val="28"/>
          <w:szCs w:val="28"/>
        </w:rPr>
      </w:pPr>
      <w:r>
        <w:rPr>
          <w:rFonts w:cs="Times New Roman"/>
          <w:sz w:val="28"/>
          <w:szCs w:val="28"/>
        </w:rPr>
        <w:t>СТП РФ содержат:</w:t>
      </w:r>
    </w:p>
    <w:p w:rsidR="00262ED4" w:rsidRPr="00FB544E" w:rsidRDefault="00FB544E" w:rsidP="00FB544E">
      <w:pPr>
        <w:pStyle w:val="ae"/>
        <w:numPr>
          <w:ilvl w:val="0"/>
          <w:numId w:val="4"/>
        </w:numPr>
        <w:spacing w:after="0"/>
        <w:ind w:left="0" w:firstLine="709"/>
        <w:contextualSpacing w:val="0"/>
        <w:rPr>
          <w:rFonts w:cs="Times New Roman"/>
          <w:sz w:val="28"/>
          <w:szCs w:val="28"/>
        </w:rPr>
      </w:pPr>
      <w:r>
        <w:rPr>
          <w:rFonts w:cs="Times New Roman"/>
          <w:sz w:val="28"/>
          <w:szCs w:val="28"/>
        </w:rPr>
        <w:t xml:space="preserve">положения о территориальном планировании </w:t>
      </w:r>
      <w:r w:rsidRPr="00FB544E">
        <w:rPr>
          <w:rFonts w:cs="Times New Roman"/>
          <w:sz w:val="28"/>
          <w:szCs w:val="28"/>
        </w:rPr>
        <w:t>(</w:t>
      </w:r>
      <w:r>
        <w:rPr>
          <w:rFonts w:cs="Times New Roman"/>
          <w:sz w:val="28"/>
          <w:szCs w:val="28"/>
        </w:rPr>
        <w:t xml:space="preserve">т.е. </w:t>
      </w:r>
      <w:r w:rsidRPr="00FB544E">
        <w:rPr>
          <w:color w:val="000000"/>
          <w:sz w:val="28"/>
          <w:szCs w:val="28"/>
          <w:shd w:val="clear" w:color="auto" w:fill="FFFFFF"/>
        </w:rPr>
        <w:t>сведения о видах, назначении и наименованиях планируемых для размещения</w:t>
      </w:r>
      <w:r>
        <w:rPr>
          <w:color w:val="000000"/>
          <w:sz w:val="28"/>
          <w:szCs w:val="28"/>
          <w:shd w:val="clear" w:color="auto" w:fill="FFFFFF"/>
        </w:rPr>
        <w:t xml:space="preserve"> объектов </w:t>
      </w:r>
      <w:r>
        <w:rPr>
          <w:color w:val="000000"/>
          <w:sz w:val="28"/>
          <w:szCs w:val="28"/>
          <w:shd w:val="clear" w:color="auto" w:fill="FFFFFF"/>
        </w:rPr>
        <w:lastRenderedPageBreak/>
        <w:t>федерального значения;</w:t>
      </w:r>
      <w:r w:rsidRPr="00FB544E">
        <w:rPr>
          <w:color w:val="000000"/>
          <w:sz w:val="28"/>
          <w:szCs w:val="28"/>
          <w:shd w:val="clear" w:color="auto" w:fill="FFFFFF"/>
        </w:rPr>
        <w:t xml:space="preserve"> основные характеристики, местоположение объектов федерального значения</w:t>
      </w:r>
      <w:r>
        <w:rPr>
          <w:color w:val="000000"/>
          <w:sz w:val="28"/>
          <w:szCs w:val="28"/>
          <w:shd w:val="clear" w:color="auto" w:fill="FFFFFF"/>
        </w:rPr>
        <w:t xml:space="preserve">; при необходимости </w:t>
      </w:r>
      <w:r w:rsidRPr="00FB544E">
        <w:rPr>
          <w:color w:val="000000"/>
          <w:sz w:val="28"/>
          <w:szCs w:val="28"/>
          <w:shd w:val="clear" w:color="auto" w:fill="FFFFFF"/>
        </w:rPr>
        <w:t>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Pr>
          <w:color w:val="000000"/>
          <w:sz w:val="28"/>
          <w:szCs w:val="28"/>
          <w:shd w:val="clear" w:color="auto" w:fill="FFFFFF"/>
        </w:rPr>
        <w:t>;</w:t>
      </w:r>
    </w:p>
    <w:p w:rsidR="00FB544E" w:rsidRPr="00FB544E" w:rsidRDefault="00FB544E" w:rsidP="00FB544E">
      <w:pPr>
        <w:pStyle w:val="ae"/>
        <w:numPr>
          <w:ilvl w:val="0"/>
          <w:numId w:val="4"/>
        </w:numPr>
        <w:spacing w:after="0"/>
        <w:ind w:left="0" w:firstLine="709"/>
        <w:contextualSpacing w:val="0"/>
        <w:rPr>
          <w:rFonts w:cs="Times New Roman"/>
          <w:sz w:val="28"/>
          <w:szCs w:val="28"/>
        </w:rPr>
      </w:pPr>
      <w:r>
        <w:rPr>
          <w:color w:val="000000"/>
          <w:sz w:val="28"/>
          <w:szCs w:val="28"/>
          <w:shd w:val="clear" w:color="auto" w:fill="FFFFFF"/>
        </w:rPr>
        <w:t>карты планируемого размещения объектов федерального значения (графическое отображение местоположения планируемых для размещения объектов).</w:t>
      </w:r>
    </w:p>
    <w:p w:rsidR="009E668D" w:rsidRPr="009E668D" w:rsidRDefault="00FB544E" w:rsidP="00FB544E">
      <w:pPr>
        <w:pStyle w:val="ae"/>
        <w:spacing w:after="0"/>
        <w:ind w:left="0" w:firstLine="709"/>
        <w:contextualSpacing w:val="0"/>
        <w:rPr>
          <w:color w:val="000000"/>
          <w:sz w:val="28"/>
          <w:szCs w:val="28"/>
          <w:shd w:val="clear" w:color="auto" w:fill="FFFFFF"/>
        </w:rPr>
      </w:pPr>
      <w:r w:rsidRPr="009E668D">
        <w:rPr>
          <w:color w:val="000000"/>
          <w:sz w:val="28"/>
          <w:szCs w:val="28"/>
          <w:shd w:val="clear" w:color="auto" w:fill="FFFFFF"/>
        </w:rPr>
        <w:t>Обязательным приложением к СТП РФ являются материалы по обоснованию в текстовой форме и в виде карт, включающие</w:t>
      </w:r>
      <w:r w:rsidR="009E668D" w:rsidRPr="009E668D">
        <w:rPr>
          <w:color w:val="000000"/>
          <w:sz w:val="28"/>
          <w:szCs w:val="28"/>
          <w:shd w:val="clear" w:color="auto" w:fill="FFFFFF"/>
        </w:rPr>
        <w:t>:</w:t>
      </w:r>
    </w:p>
    <w:p w:rsidR="009E668D" w:rsidRPr="009E668D" w:rsidRDefault="009E668D" w:rsidP="009E668D">
      <w:pPr>
        <w:pStyle w:val="ae"/>
        <w:numPr>
          <w:ilvl w:val="0"/>
          <w:numId w:val="5"/>
        </w:numPr>
        <w:spacing w:after="0"/>
        <w:ind w:left="0" w:firstLine="709"/>
        <w:contextualSpacing w:val="0"/>
        <w:rPr>
          <w:color w:val="000000"/>
          <w:sz w:val="28"/>
          <w:szCs w:val="28"/>
          <w:shd w:val="clear" w:color="auto" w:fill="FFFFFF"/>
        </w:rPr>
      </w:pPr>
      <w:r w:rsidRPr="009E668D">
        <w:rPr>
          <w:color w:val="000000"/>
          <w:sz w:val="28"/>
          <w:szCs w:val="28"/>
          <w:shd w:val="clear" w:color="auto" w:fill="FFFFFF"/>
        </w:rPr>
        <w:t>в части текстовой формы:</w:t>
      </w:r>
    </w:p>
    <w:p w:rsidR="009E668D" w:rsidRPr="009E668D" w:rsidRDefault="00FB544E" w:rsidP="009E668D">
      <w:pPr>
        <w:pStyle w:val="ae"/>
        <w:numPr>
          <w:ilvl w:val="1"/>
          <w:numId w:val="6"/>
        </w:numPr>
        <w:spacing w:after="0"/>
        <w:ind w:left="0" w:firstLine="709"/>
        <w:contextualSpacing w:val="0"/>
        <w:rPr>
          <w:color w:val="000000"/>
          <w:sz w:val="28"/>
          <w:szCs w:val="28"/>
          <w:shd w:val="clear" w:color="auto" w:fill="FFFFFF"/>
        </w:rPr>
      </w:pPr>
      <w:r w:rsidRPr="009E668D">
        <w:rPr>
          <w:color w:val="000000"/>
          <w:sz w:val="28"/>
          <w:szCs w:val="28"/>
          <w:shd w:val="clear" w:color="auto" w:fill="FFFFFF"/>
        </w:rPr>
        <w:t xml:space="preserve">сведения об утвержденных документах стратегического планирования </w:t>
      </w:r>
      <w:r w:rsidR="005E0D0A">
        <w:rPr>
          <w:color w:val="000000"/>
          <w:sz w:val="28"/>
          <w:szCs w:val="28"/>
          <w:shd w:val="clear" w:color="auto" w:fill="FFFFFF"/>
        </w:rPr>
        <w:t>РФ</w:t>
      </w:r>
      <w:r w:rsidR="005E0D0A">
        <w:rPr>
          <w:color w:val="000000"/>
          <w:shd w:val="clear" w:color="auto" w:fill="FFFFFF"/>
        </w:rPr>
        <w:t xml:space="preserve">, </w:t>
      </w:r>
      <w:r w:rsidR="005E0D0A" w:rsidRPr="005E0D0A">
        <w:rPr>
          <w:sz w:val="28"/>
          <w:szCs w:val="28"/>
          <w:shd w:val="clear" w:color="auto" w:fill="FFFFFF"/>
        </w:rPr>
        <w:t>указанных в</w:t>
      </w:r>
      <w:r w:rsidR="005E0D0A">
        <w:rPr>
          <w:sz w:val="28"/>
          <w:szCs w:val="28"/>
          <w:shd w:val="clear" w:color="auto" w:fill="FFFFFF"/>
        </w:rPr>
        <w:t xml:space="preserve"> </w:t>
      </w:r>
      <w:hyperlink r:id="rId8" w:anchor="dst3231" w:history="1">
        <w:r w:rsidR="005E0D0A" w:rsidRPr="005E0D0A">
          <w:rPr>
            <w:rStyle w:val="a9"/>
            <w:color w:val="auto"/>
            <w:sz w:val="28"/>
            <w:szCs w:val="28"/>
            <w:u w:val="none"/>
            <w:shd w:val="clear" w:color="auto" w:fill="FFFFFF"/>
          </w:rPr>
          <w:t>ч</w:t>
        </w:r>
        <w:r w:rsidR="005E0D0A">
          <w:rPr>
            <w:rStyle w:val="a9"/>
            <w:color w:val="auto"/>
            <w:sz w:val="28"/>
            <w:szCs w:val="28"/>
            <w:u w:val="none"/>
            <w:shd w:val="clear" w:color="auto" w:fill="FFFFFF"/>
          </w:rPr>
          <w:t xml:space="preserve">. </w:t>
        </w:r>
        <w:r w:rsidR="005E0D0A" w:rsidRPr="005E0D0A">
          <w:rPr>
            <w:rStyle w:val="a9"/>
            <w:color w:val="auto"/>
            <w:sz w:val="28"/>
            <w:szCs w:val="28"/>
            <w:u w:val="none"/>
            <w:shd w:val="clear" w:color="auto" w:fill="FFFFFF"/>
          </w:rPr>
          <w:t>5 ст</w:t>
        </w:r>
        <w:r w:rsidR="005E0D0A">
          <w:rPr>
            <w:rStyle w:val="a9"/>
            <w:color w:val="auto"/>
            <w:sz w:val="28"/>
            <w:szCs w:val="28"/>
            <w:u w:val="none"/>
            <w:shd w:val="clear" w:color="auto" w:fill="FFFFFF"/>
          </w:rPr>
          <w:t>.</w:t>
        </w:r>
        <w:r w:rsidR="005E0D0A" w:rsidRPr="005E0D0A">
          <w:rPr>
            <w:rStyle w:val="a9"/>
            <w:color w:val="auto"/>
            <w:sz w:val="28"/>
            <w:szCs w:val="28"/>
            <w:u w:val="none"/>
            <w:shd w:val="clear" w:color="auto" w:fill="FFFFFF"/>
          </w:rPr>
          <w:t xml:space="preserve"> 9</w:t>
        </w:r>
      </w:hyperlink>
      <w:r w:rsidR="005E0D0A">
        <w:rPr>
          <w:sz w:val="28"/>
          <w:szCs w:val="28"/>
        </w:rPr>
        <w:t xml:space="preserve"> </w:t>
      </w:r>
      <w:r w:rsidR="005E0D0A">
        <w:rPr>
          <w:sz w:val="28"/>
          <w:szCs w:val="28"/>
          <w:shd w:val="clear" w:color="auto" w:fill="FFFFFF"/>
        </w:rPr>
        <w:t>ГрК РФ</w:t>
      </w:r>
      <w:r w:rsidR="005E0D0A" w:rsidRPr="005E0D0A">
        <w:rPr>
          <w:sz w:val="28"/>
          <w:szCs w:val="28"/>
          <w:shd w:val="clear" w:color="auto" w:fill="FFFFFF"/>
        </w:rPr>
        <w:t>,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r w:rsidR="009E668D" w:rsidRPr="005E0D0A">
        <w:rPr>
          <w:sz w:val="28"/>
          <w:szCs w:val="28"/>
          <w:shd w:val="clear" w:color="auto" w:fill="FFFFFF"/>
        </w:rPr>
        <w:t>;</w:t>
      </w:r>
    </w:p>
    <w:p w:rsidR="009E668D" w:rsidRPr="009E668D" w:rsidRDefault="00FB544E" w:rsidP="009E668D">
      <w:pPr>
        <w:pStyle w:val="ae"/>
        <w:numPr>
          <w:ilvl w:val="1"/>
          <w:numId w:val="6"/>
        </w:numPr>
        <w:spacing w:after="0"/>
        <w:ind w:left="0" w:firstLine="709"/>
        <w:contextualSpacing w:val="0"/>
        <w:rPr>
          <w:color w:val="000000"/>
          <w:sz w:val="28"/>
          <w:szCs w:val="28"/>
          <w:shd w:val="clear" w:color="auto" w:fill="FFFFFF"/>
        </w:rPr>
      </w:pPr>
      <w:r w:rsidRPr="009E668D">
        <w:rPr>
          <w:color w:val="000000"/>
          <w:sz w:val="28"/>
          <w:szCs w:val="28"/>
          <w:shd w:val="clear" w:color="auto" w:fill="FFFFFF"/>
        </w:rPr>
        <w:t>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r w:rsidR="009E668D" w:rsidRPr="009E668D">
        <w:rPr>
          <w:color w:val="000000"/>
          <w:sz w:val="28"/>
          <w:szCs w:val="28"/>
          <w:shd w:val="clear" w:color="auto" w:fill="FFFFFF"/>
        </w:rPr>
        <w:t>;</w:t>
      </w:r>
    </w:p>
    <w:p w:rsidR="00FB544E" w:rsidRPr="009E668D" w:rsidRDefault="00FB544E" w:rsidP="009E668D">
      <w:pPr>
        <w:pStyle w:val="ae"/>
        <w:numPr>
          <w:ilvl w:val="1"/>
          <w:numId w:val="6"/>
        </w:numPr>
        <w:spacing w:after="0"/>
        <w:ind w:left="0" w:firstLine="709"/>
        <w:contextualSpacing w:val="0"/>
        <w:rPr>
          <w:color w:val="000000"/>
          <w:sz w:val="28"/>
          <w:szCs w:val="28"/>
          <w:shd w:val="clear" w:color="auto" w:fill="FFFFFF"/>
        </w:rPr>
      </w:pPr>
      <w:r w:rsidRPr="009E668D">
        <w:rPr>
          <w:color w:val="000000"/>
          <w:sz w:val="28"/>
          <w:szCs w:val="28"/>
          <w:shd w:val="clear" w:color="auto" w:fill="FFFFFF"/>
        </w:rPr>
        <w:t>оценку возможного влияния планируемых для размещения объектов федерального значения на комплексное развитие соответствующей территории</w:t>
      </w:r>
      <w:r w:rsidR="009E668D" w:rsidRPr="009E668D">
        <w:rPr>
          <w:color w:val="000000"/>
          <w:sz w:val="28"/>
          <w:szCs w:val="28"/>
          <w:shd w:val="clear" w:color="auto" w:fill="FFFFFF"/>
        </w:rPr>
        <w:t>;</w:t>
      </w:r>
    </w:p>
    <w:p w:rsidR="009E668D" w:rsidRPr="009E668D" w:rsidRDefault="009E668D" w:rsidP="009E668D">
      <w:pPr>
        <w:pStyle w:val="ae"/>
        <w:numPr>
          <w:ilvl w:val="0"/>
          <w:numId w:val="5"/>
        </w:numPr>
        <w:spacing w:after="0"/>
        <w:ind w:left="0" w:firstLine="709"/>
        <w:contextualSpacing w:val="0"/>
        <w:rPr>
          <w:color w:val="000000"/>
          <w:sz w:val="28"/>
          <w:szCs w:val="28"/>
          <w:shd w:val="clear" w:color="auto" w:fill="FFFFFF"/>
        </w:rPr>
      </w:pPr>
      <w:r w:rsidRPr="009E668D">
        <w:rPr>
          <w:color w:val="000000"/>
          <w:sz w:val="28"/>
          <w:szCs w:val="28"/>
          <w:shd w:val="clear" w:color="auto" w:fill="FFFFFF"/>
        </w:rPr>
        <w:t>в виде карт:</w:t>
      </w:r>
    </w:p>
    <w:p w:rsidR="009E668D" w:rsidRPr="009E668D" w:rsidRDefault="009E668D" w:rsidP="00C35360">
      <w:pPr>
        <w:pStyle w:val="ae"/>
        <w:numPr>
          <w:ilvl w:val="1"/>
          <w:numId w:val="7"/>
        </w:numPr>
        <w:spacing w:after="0"/>
        <w:ind w:left="0" w:firstLine="709"/>
        <w:contextualSpacing w:val="0"/>
        <w:rPr>
          <w:color w:val="000000"/>
          <w:sz w:val="28"/>
          <w:szCs w:val="28"/>
          <w:shd w:val="clear" w:color="auto" w:fill="FFFFFF"/>
        </w:rPr>
      </w:pPr>
      <w:r w:rsidRPr="009E668D">
        <w:rPr>
          <w:color w:val="000000"/>
          <w:sz w:val="28"/>
          <w:szCs w:val="28"/>
          <w:shd w:val="clear" w:color="auto" w:fill="FFFFFF"/>
        </w:rPr>
        <w:t>местоположение существующих и строящихся объектов федерального значения в соответствующей области;</w:t>
      </w:r>
    </w:p>
    <w:p w:rsidR="009E668D" w:rsidRPr="009E668D" w:rsidRDefault="009E668D" w:rsidP="00C35360">
      <w:pPr>
        <w:pStyle w:val="ae"/>
        <w:numPr>
          <w:ilvl w:val="1"/>
          <w:numId w:val="7"/>
        </w:numPr>
        <w:spacing w:after="0"/>
        <w:ind w:left="0" w:firstLine="709"/>
        <w:contextualSpacing w:val="0"/>
        <w:rPr>
          <w:color w:val="000000"/>
          <w:sz w:val="28"/>
          <w:szCs w:val="28"/>
          <w:shd w:val="clear" w:color="auto" w:fill="FFFFFF"/>
        </w:rPr>
      </w:pPr>
      <w:r w:rsidRPr="009E668D">
        <w:rPr>
          <w:color w:val="000000"/>
          <w:sz w:val="28"/>
          <w:szCs w:val="28"/>
          <w:shd w:val="clear" w:color="auto" w:fill="FFFFFF"/>
        </w:rPr>
        <w:t xml:space="preserve">границы субъектов </w:t>
      </w:r>
      <w:r w:rsidR="00972415">
        <w:rPr>
          <w:color w:val="000000"/>
          <w:sz w:val="28"/>
          <w:szCs w:val="28"/>
          <w:shd w:val="clear" w:color="auto" w:fill="FFFFFF"/>
        </w:rPr>
        <w:t>РФ</w:t>
      </w:r>
      <w:r w:rsidRPr="009E668D">
        <w:rPr>
          <w:color w:val="000000"/>
          <w:sz w:val="28"/>
          <w:szCs w:val="28"/>
          <w:shd w:val="clear" w:color="auto" w:fill="FFFFFF"/>
        </w:rPr>
        <w:t>, муниципальных образований, на территориях которых планируется размещение объектов федерального значения в соответствующей области;</w:t>
      </w:r>
    </w:p>
    <w:p w:rsidR="009E668D" w:rsidRDefault="005E7A1B" w:rsidP="00C35360">
      <w:pPr>
        <w:pStyle w:val="ae"/>
        <w:numPr>
          <w:ilvl w:val="1"/>
          <w:numId w:val="7"/>
        </w:numPr>
        <w:spacing w:after="0"/>
        <w:ind w:left="0" w:firstLine="709"/>
        <w:contextualSpacing w:val="0"/>
        <w:rPr>
          <w:color w:val="000000"/>
          <w:sz w:val="28"/>
          <w:szCs w:val="28"/>
          <w:shd w:val="clear" w:color="auto" w:fill="FFFFFF"/>
        </w:rPr>
      </w:pPr>
      <w:r>
        <w:rPr>
          <w:color w:val="000000"/>
          <w:sz w:val="28"/>
          <w:szCs w:val="28"/>
          <w:shd w:val="clear" w:color="auto" w:fill="FFFFFF"/>
        </w:rPr>
        <w:lastRenderedPageBreak/>
        <w:t>ОКС</w:t>
      </w:r>
      <w:r w:rsidR="009E668D" w:rsidRPr="009E668D">
        <w:rPr>
          <w:color w:val="000000"/>
          <w:sz w:val="28"/>
          <w:szCs w:val="28"/>
          <w:shd w:val="clear" w:color="auto" w:fill="FFFFFF"/>
        </w:rPr>
        <w:t>, иные объекты, территории, зоны, которые оказали влияние на определение планируемого размещения объектов федерального значения.</w:t>
      </w:r>
      <w:r w:rsidR="00EB374C">
        <w:rPr>
          <w:rStyle w:val="ac"/>
          <w:color w:val="000000"/>
          <w:sz w:val="28"/>
          <w:szCs w:val="28"/>
          <w:shd w:val="clear" w:color="auto" w:fill="FFFFFF"/>
        </w:rPr>
        <w:footnoteReference w:id="15"/>
      </w:r>
    </w:p>
    <w:p w:rsidR="009E668D" w:rsidRPr="009E668D" w:rsidRDefault="00EB374C" w:rsidP="009E668D">
      <w:pPr>
        <w:pStyle w:val="ae"/>
        <w:spacing w:after="0"/>
        <w:ind w:left="0" w:firstLine="709"/>
        <w:contextualSpacing w:val="0"/>
        <w:rPr>
          <w:color w:val="000000"/>
          <w:sz w:val="28"/>
          <w:szCs w:val="28"/>
          <w:shd w:val="clear" w:color="auto" w:fill="FFFFFF"/>
        </w:rPr>
      </w:pPr>
      <w:r>
        <w:rPr>
          <w:color w:val="000000"/>
          <w:sz w:val="28"/>
          <w:szCs w:val="28"/>
          <w:shd w:val="clear" w:color="auto" w:fill="FFFFFF"/>
        </w:rPr>
        <w:t>Процедура подготовки и утверждения СТП РФ подробно описана в ст. 11 ГрК РФ.</w:t>
      </w:r>
    </w:p>
    <w:p w:rsidR="00FB544E" w:rsidRDefault="00EB374C" w:rsidP="009E668D">
      <w:pPr>
        <w:pStyle w:val="ae"/>
        <w:spacing w:after="0"/>
        <w:ind w:left="0" w:firstLine="709"/>
        <w:contextualSpacing w:val="0"/>
        <w:rPr>
          <w:rFonts w:cs="Times New Roman"/>
          <w:sz w:val="28"/>
          <w:szCs w:val="28"/>
        </w:rPr>
      </w:pPr>
      <w:r>
        <w:rPr>
          <w:rFonts w:cs="Times New Roman"/>
          <w:sz w:val="28"/>
          <w:szCs w:val="28"/>
        </w:rPr>
        <w:t xml:space="preserve">Наиболее важными аспектами, связанными с процедурой подготовки и утверждения СТП РФ, </w:t>
      </w:r>
      <w:r w:rsidR="0098049F">
        <w:rPr>
          <w:rFonts w:cs="Times New Roman"/>
          <w:sz w:val="28"/>
          <w:szCs w:val="28"/>
        </w:rPr>
        <w:t xml:space="preserve">являются возможность участия заинтересованных лиц в подготовке проектов СТП РФ посредством внесения предложений (ч. 6 ст. 11 ГрК РФ), а также возможность оспаривания СТП РФ правообладателями земельных участков и </w:t>
      </w:r>
      <w:r w:rsidR="005E7A1B">
        <w:rPr>
          <w:rFonts w:cs="Times New Roman"/>
          <w:sz w:val="28"/>
          <w:szCs w:val="28"/>
        </w:rPr>
        <w:t>ОКС</w:t>
      </w:r>
      <w:r w:rsidR="0098049F">
        <w:rPr>
          <w:rFonts w:cs="Times New Roman"/>
          <w:sz w:val="28"/>
          <w:szCs w:val="28"/>
        </w:rPr>
        <w:t xml:space="preserve"> в случае, если их права и законные интересы нарушаются в связи с принятием соответствующей схемы (ч. 9 ст. 11 ГрК РФ).</w:t>
      </w:r>
    </w:p>
    <w:p w:rsidR="0098049F" w:rsidRDefault="0098049F" w:rsidP="0098049F">
      <w:pPr>
        <w:pStyle w:val="ae"/>
        <w:spacing w:after="0"/>
        <w:ind w:left="0" w:firstLine="709"/>
        <w:contextualSpacing w:val="0"/>
        <w:rPr>
          <w:rFonts w:cs="Times New Roman"/>
          <w:sz w:val="28"/>
          <w:szCs w:val="28"/>
        </w:rPr>
      </w:pPr>
      <w:r>
        <w:rPr>
          <w:rFonts w:cs="Times New Roman"/>
          <w:sz w:val="28"/>
          <w:szCs w:val="28"/>
        </w:rPr>
        <w:t xml:space="preserve">Предусмотренные ч.ч. 6, 9 ст. 11 ГрК РФ возможности являются фактической реализацией важнейшего принципа участия </w:t>
      </w:r>
      <w:r w:rsidRPr="0098049F">
        <w:rPr>
          <w:color w:val="000000"/>
          <w:sz w:val="28"/>
          <w:shd w:val="clear" w:color="auto" w:fill="FFFFFF"/>
        </w:rPr>
        <w:t>граждан и их объединений в осуществлении градостроительной деятельности, обеспечени</w:t>
      </w:r>
      <w:r>
        <w:rPr>
          <w:color w:val="000000"/>
          <w:sz w:val="28"/>
          <w:shd w:val="clear" w:color="auto" w:fill="FFFFFF"/>
        </w:rPr>
        <w:t>я</w:t>
      </w:r>
      <w:r w:rsidRPr="0098049F">
        <w:rPr>
          <w:color w:val="000000"/>
          <w:sz w:val="28"/>
          <w:shd w:val="clear" w:color="auto" w:fill="FFFFFF"/>
        </w:rPr>
        <w:t xml:space="preserve"> свободы такого участия</w:t>
      </w:r>
      <w:r>
        <w:rPr>
          <w:rFonts w:cs="Times New Roman"/>
          <w:sz w:val="28"/>
          <w:szCs w:val="28"/>
        </w:rPr>
        <w:t xml:space="preserve">, закрепленного в ч. 5 ст. 2 ГрК РФ, </w:t>
      </w:r>
      <w:r w:rsidR="002076E6">
        <w:rPr>
          <w:rFonts w:cs="Times New Roman"/>
          <w:sz w:val="28"/>
          <w:szCs w:val="28"/>
        </w:rPr>
        <w:t>направлены на</w:t>
      </w:r>
      <w:r>
        <w:rPr>
          <w:rFonts w:cs="Times New Roman"/>
          <w:sz w:val="28"/>
          <w:szCs w:val="28"/>
        </w:rPr>
        <w:t xml:space="preserve"> обеспеч</w:t>
      </w:r>
      <w:r w:rsidR="002076E6">
        <w:rPr>
          <w:rFonts w:cs="Times New Roman"/>
          <w:sz w:val="28"/>
          <w:szCs w:val="28"/>
        </w:rPr>
        <w:t>ение</w:t>
      </w:r>
      <w:r>
        <w:rPr>
          <w:rFonts w:cs="Times New Roman"/>
          <w:sz w:val="28"/>
          <w:szCs w:val="28"/>
        </w:rPr>
        <w:t xml:space="preserve"> баланс</w:t>
      </w:r>
      <w:r w:rsidR="002076E6">
        <w:rPr>
          <w:rFonts w:cs="Times New Roman"/>
          <w:sz w:val="28"/>
          <w:szCs w:val="28"/>
        </w:rPr>
        <w:t>а</w:t>
      </w:r>
      <w:r>
        <w:rPr>
          <w:rFonts w:cs="Times New Roman"/>
          <w:sz w:val="28"/>
          <w:szCs w:val="28"/>
        </w:rPr>
        <w:t xml:space="preserve"> частных и публичных интересов.</w:t>
      </w:r>
    </w:p>
    <w:p w:rsidR="002C0DBA" w:rsidRDefault="002C0DBA" w:rsidP="0098049F">
      <w:pPr>
        <w:pStyle w:val="ae"/>
        <w:spacing w:after="0"/>
        <w:ind w:left="0" w:firstLine="709"/>
        <w:contextualSpacing w:val="0"/>
        <w:rPr>
          <w:rFonts w:cs="Times New Roman"/>
          <w:sz w:val="28"/>
          <w:szCs w:val="28"/>
        </w:rPr>
      </w:pPr>
      <w:r w:rsidRPr="002C0DBA">
        <w:rPr>
          <w:rFonts w:cs="Times New Roman"/>
          <w:b/>
          <w:sz w:val="28"/>
          <w:szCs w:val="28"/>
        </w:rPr>
        <w:t xml:space="preserve">Схемы территориального планирования субъекта </w:t>
      </w:r>
      <w:r w:rsidR="00972415">
        <w:rPr>
          <w:rFonts w:cs="Times New Roman"/>
          <w:b/>
          <w:sz w:val="28"/>
          <w:szCs w:val="28"/>
        </w:rPr>
        <w:t>РФ</w:t>
      </w:r>
      <w:r>
        <w:rPr>
          <w:rFonts w:cs="Times New Roman"/>
          <w:sz w:val="28"/>
          <w:szCs w:val="28"/>
        </w:rPr>
        <w:t xml:space="preserve"> (далее – СТП субъекта РФ) относятся к следующим областям:</w:t>
      </w:r>
    </w:p>
    <w:p w:rsidR="002C0DBA" w:rsidRPr="002C0DBA" w:rsidRDefault="002C0DBA" w:rsidP="00C35360">
      <w:pPr>
        <w:pStyle w:val="ae"/>
        <w:numPr>
          <w:ilvl w:val="0"/>
          <w:numId w:val="8"/>
        </w:numPr>
        <w:spacing w:after="0"/>
        <w:ind w:left="0" w:firstLine="709"/>
        <w:contextualSpacing w:val="0"/>
        <w:rPr>
          <w:rFonts w:cs="Times New Roman"/>
          <w:sz w:val="32"/>
          <w:szCs w:val="28"/>
        </w:rPr>
      </w:pPr>
      <w:r w:rsidRPr="002C0DBA">
        <w:rPr>
          <w:color w:val="000000"/>
          <w:sz w:val="28"/>
          <w:shd w:val="clear" w:color="auto" w:fill="FFFFFF"/>
        </w:rPr>
        <w:t>транспорт (железнодорожный, водный, воздушный транспорт), автомобильные дороги регионального или межмуниципального значения</w:t>
      </w:r>
      <w:r w:rsidR="00A151CF">
        <w:rPr>
          <w:rStyle w:val="ac"/>
          <w:color w:val="000000"/>
          <w:sz w:val="28"/>
          <w:shd w:val="clear" w:color="auto" w:fill="FFFFFF"/>
        </w:rPr>
        <w:footnoteReference w:id="16"/>
      </w:r>
      <w:r w:rsidRPr="002C0DBA">
        <w:rPr>
          <w:color w:val="000000"/>
          <w:sz w:val="28"/>
          <w:shd w:val="clear" w:color="auto" w:fill="FFFFFF"/>
        </w:rPr>
        <w:t>;</w:t>
      </w:r>
    </w:p>
    <w:p w:rsidR="002C0DBA" w:rsidRPr="002C0DBA" w:rsidRDefault="002C0DBA" w:rsidP="00C35360">
      <w:pPr>
        <w:pStyle w:val="ae"/>
        <w:numPr>
          <w:ilvl w:val="0"/>
          <w:numId w:val="8"/>
        </w:numPr>
        <w:spacing w:after="0"/>
        <w:ind w:left="0" w:firstLine="709"/>
        <w:contextualSpacing w:val="0"/>
        <w:rPr>
          <w:rFonts w:cs="Times New Roman"/>
          <w:sz w:val="32"/>
          <w:szCs w:val="28"/>
        </w:rPr>
      </w:pPr>
      <w:r w:rsidRPr="002C0DBA">
        <w:rPr>
          <w:color w:val="000000"/>
          <w:sz w:val="28"/>
          <w:shd w:val="clear" w:color="auto" w:fill="FFFFFF"/>
        </w:rPr>
        <w:t>предупреждение чрезвычайных ситуаций межмуниципального и регионального характера, стихийных бедствий, эпидемий и ликвидация их последствий;</w:t>
      </w:r>
    </w:p>
    <w:p w:rsidR="002C0DBA" w:rsidRPr="002C0DBA" w:rsidRDefault="002C0DBA" w:rsidP="00C35360">
      <w:pPr>
        <w:pStyle w:val="ae"/>
        <w:numPr>
          <w:ilvl w:val="0"/>
          <w:numId w:val="8"/>
        </w:numPr>
        <w:spacing w:after="0"/>
        <w:ind w:left="0" w:firstLine="709"/>
        <w:contextualSpacing w:val="0"/>
        <w:rPr>
          <w:rFonts w:cs="Times New Roman"/>
          <w:sz w:val="32"/>
          <w:szCs w:val="28"/>
        </w:rPr>
      </w:pPr>
      <w:r w:rsidRPr="002C0DBA">
        <w:rPr>
          <w:color w:val="000000"/>
          <w:sz w:val="28"/>
          <w:shd w:val="clear" w:color="auto" w:fill="FFFFFF"/>
        </w:rPr>
        <w:t>образование;</w:t>
      </w:r>
    </w:p>
    <w:p w:rsidR="002C0DBA" w:rsidRPr="002C0DBA" w:rsidRDefault="002C0DBA" w:rsidP="00C35360">
      <w:pPr>
        <w:pStyle w:val="ae"/>
        <w:numPr>
          <w:ilvl w:val="0"/>
          <w:numId w:val="8"/>
        </w:numPr>
        <w:spacing w:after="0"/>
        <w:ind w:left="0" w:firstLine="709"/>
        <w:contextualSpacing w:val="0"/>
        <w:rPr>
          <w:rFonts w:cs="Times New Roman"/>
          <w:sz w:val="32"/>
          <w:szCs w:val="28"/>
        </w:rPr>
      </w:pPr>
      <w:r w:rsidRPr="002C0DBA">
        <w:rPr>
          <w:color w:val="000000"/>
          <w:sz w:val="28"/>
          <w:shd w:val="clear" w:color="auto" w:fill="FFFFFF"/>
        </w:rPr>
        <w:t>здравоохранение;</w:t>
      </w:r>
    </w:p>
    <w:p w:rsidR="002C0DBA" w:rsidRPr="002C0DBA" w:rsidRDefault="002C0DBA" w:rsidP="00C35360">
      <w:pPr>
        <w:pStyle w:val="ae"/>
        <w:numPr>
          <w:ilvl w:val="0"/>
          <w:numId w:val="8"/>
        </w:numPr>
        <w:spacing w:after="0"/>
        <w:ind w:left="0" w:firstLine="709"/>
        <w:contextualSpacing w:val="0"/>
        <w:rPr>
          <w:rFonts w:cs="Times New Roman"/>
          <w:sz w:val="32"/>
          <w:szCs w:val="28"/>
        </w:rPr>
      </w:pPr>
      <w:r w:rsidRPr="002C0DBA">
        <w:rPr>
          <w:color w:val="000000"/>
          <w:sz w:val="28"/>
          <w:shd w:val="clear" w:color="auto" w:fill="FFFFFF"/>
        </w:rPr>
        <w:t>физическая культура и спорт;</w:t>
      </w:r>
    </w:p>
    <w:p w:rsidR="002C0DBA" w:rsidRPr="002C0DBA" w:rsidRDefault="002C0DBA" w:rsidP="00C35360">
      <w:pPr>
        <w:pStyle w:val="ae"/>
        <w:numPr>
          <w:ilvl w:val="0"/>
          <w:numId w:val="8"/>
        </w:numPr>
        <w:spacing w:after="0"/>
        <w:ind w:left="0" w:firstLine="709"/>
        <w:contextualSpacing w:val="0"/>
        <w:rPr>
          <w:rFonts w:cs="Times New Roman"/>
          <w:sz w:val="32"/>
          <w:szCs w:val="28"/>
        </w:rPr>
      </w:pPr>
      <w:r w:rsidRPr="002C0DBA">
        <w:rPr>
          <w:color w:val="000000"/>
          <w:sz w:val="28"/>
          <w:shd w:val="clear" w:color="auto" w:fill="FFFFFF"/>
        </w:rPr>
        <w:t>энергетика;</w:t>
      </w:r>
    </w:p>
    <w:p w:rsidR="002C0DBA" w:rsidRPr="002C0DBA" w:rsidRDefault="002C0DBA" w:rsidP="00C35360">
      <w:pPr>
        <w:pStyle w:val="ae"/>
        <w:numPr>
          <w:ilvl w:val="0"/>
          <w:numId w:val="8"/>
        </w:numPr>
        <w:spacing w:after="0"/>
        <w:ind w:left="0" w:firstLine="709"/>
        <w:contextualSpacing w:val="0"/>
        <w:rPr>
          <w:rFonts w:cs="Times New Roman"/>
          <w:sz w:val="32"/>
          <w:szCs w:val="28"/>
        </w:rPr>
      </w:pPr>
      <w:r w:rsidRPr="002C0DBA">
        <w:rPr>
          <w:color w:val="000000"/>
          <w:sz w:val="28"/>
          <w:shd w:val="clear" w:color="auto" w:fill="FFFFFF"/>
        </w:rPr>
        <w:lastRenderedPageBreak/>
        <w:t>иные области в соответствии с полномочиями субъектов Российской Федерации.</w:t>
      </w:r>
    </w:p>
    <w:p w:rsidR="002C0DBA" w:rsidRDefault="002C0DBA" w:rsidP="002C0DBA">
      <w:pPr>
        <w:spacing w:after="0"/>
        <w:ind w:firstLine="709"/>
        <w:rPr>
          <w:rFonts w:cs="Times New Roman"/>
          <w:sz w:val="28"/>
          <w:szCs w:val="28"/>
        </w:rPr>
      </w:pPr>
      <w:r>
        <w:rPr>
          <w:rFonts w:cs="Times New Roman"/>
          <w:sz w:val="28"/>
          <w:szCs w:val="28"/>
        </w:rPr>
        <w:t>Как и в случае с СТП РФ, СТП субъекта РФ содержат:</w:t>
      </w:r>
    </w:p>
    <w:p w:rsidR="002C0DBA" w:rsidRPr="002C0DBA" w:rsidRDefault="002C0DBA" w:rsidP="00C35360">
      <w:pPr>
        <w:pStyle w:val="ae"/>
        <w:numPr>
          <w:ilvl w:val="0"/>
          <w:numId w:val="9"/>
        </w:numPr>
        <w:spacing w:after="0"/>
        <w:ind w:left="0" w:firstLine="709"/>
        <w:rPr>
          <w:rFonts w:cs="Times New Roman"/>
          <w:sz w:val="28"/>
          <w:szCs w:val="28"/>
        </w:rPr>
      </w:pPr>
      <w:r w:rsidRPr="002C0DBA">
        <w:rPr>
          <w:rFonts w:cs="Times New Roman"/>
          <w:sz w:val="28"/>
          <w:szCs w:val="28"/>
        </w:rPr>
        <w:t xml:space="preserve">положения о территориальном планировании (т.е. </w:t>
      </w:r>
      <w:r w:rsidRPr="002C0DBA">
        <w:rPr>
          <w:color w:val="000000"/>
          <w:sz w:val="28"/>
          <w:szCs w:val="28"/>
          <w:shd w:val="clear" w:color="auto" w:fill="FFFFFF"/>
        </w:rPr>
        <w:t xml:space="preserve">сведения о видах, назначении и наименованиях планируемых для размещения объектов </w:t>
      </w:r>
      <w:r>
        <w:rPr>
          <w:color w:val="000000"/>
          <w:sz w:val="28"/>
          <w:szCs w:val="28"/>
          <w:shd w:val="clear" w:color="auto" w:fill="FFFFFF"/>
        </w:rPr>
        <w:t>регионального</w:t>
      </w:r>
      <w:r w:rsidRPr="002C0DBA">
        <w:rPr>
          <w:color w:val="000000"/>
          <w:sz w:val="28"/>
          <w:szCs w:val="28"/>
          <w:shd w:val="clear" w:color="auto" w:fill="FFFFFF"/>
        </w:rPr>
        <w:t xml:space="preserve"> значения; основные характеристики, местоположение объектов </w:t>
      </w:r>
      <w:r>
        <w:rPr>
          <w:color w:val="000000"/>
          <w:sz w:val="28"/>
          <w:szCs w:val="28"/>
          <w:shd w:val="clear" w:color="auto" w:fill="FFFFFF"/>
        </w:rPr>
        <w:t>регионального</w:t>
      </w:r>
      <w:r w:rsidRPr="002C0DBA">
        <w:rPr>
          <w:color w:val="000000"/>
          <w:sz w:val="28"/>
          <w:szCs w:val="28"/>
          <w:shd w:val="clear" w:color="auto" w:fill="FFFFFF"/>
        </w:rPr>
        <w:t xml:space="preserve"> значения; при необходимости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2C0DBA" w:rsidRPr="005E0D0A" w:rsidRDefault="002C0DBA" w:rsidP="00C35360">
      <w:pPr>
        <w:pStyle w:val="ae"/>
        <w:numPr>
          <w:ilvl w:val="0"/>
          <w:numId w:val="9"/>
        </w:numPr>
        <w:spacing w:after="0"/>
        <w:ind w:left="0" w:firstLine="709"/>
        <w:rPr>
          <w:rFonts w:cs="Times New Roman"/>
          <w:sz w:val="28"/>
          <w:szCs w:val="28"/>
        </w:rPr>
      </w:pPr>
      <w:r w:rsidRPr="002C0DBA">
        <w:rPr>
          <w:color w:val="000000"/>
          <w:sz w:val="28"/>
          <w:szCs w:val="28"/>
          <w:shd w:val="clear" w:color="auto" w:fill="FFFFFF"/>
        </w:rPr>
        <w:t xml:space="preserve">карты планируемого размещения объектов </w:t>
      </w:r>
      <w:r>
        <w:rPr>
          <w:color w:val="000000"/>
          <w:sz w:val="28"/>
          <w:szCs w:val="28"/>
          <w:shd w:val="clear" w:color="auto" w:fill="FFFFFF"/>
        </w:rPr>
        <w:t>регионального</w:t>
      </w:r>
      <w:r w:rsidRPr="002C0DBA">
        <w:rPr>
          <w:color w:val="000000"/>
          <w:sz w:val="28"/>
          <w:szCs w:val="28"/>
          <w:shd w:val="clear" w:color="auto" w:fill="FFFFFF"/>
        </w:rPr>
        <w:t xml:space="preserve"> значения (графическое отображение местоположения планируемых для размещения объектов).</w:t>
      </w:r>
    </w:p>
    <w:p w:rsidR="005E0D0A" w:rsidRPr="009E668D" w:rsidRDefault="005E0D0A" w:rsidP="005E0D0A">
      <w:pPr>
        <w:pStyle w:val="ae"/>
        <w:spacing w:after="0"/>
        <w:ind w:left="0" w:firstLine="709"/>
        <w:contextualSpacing w:val="0"/>
        <w:rPr>
          <w:color w:val="000000"/>
          <w:sz w:val="28"/>
          <w:szCs w:val="28"/>
          <w:shd w:val="clear" w:color="auto" w:fill="FFFFFF"/>
        </w:rPr>
      </w:pPr>
      <w:r w:rsidRPr="009E668D">
        <w:rPr>
          <w:color w:val="000000"/>
          <w:sz w:val="28"/>
          <w:szCs w:val="28"/>
          <w:shd w:val="clear" w:color="auto" w:fill="FFFFFF"/>
        </w:rPr>
        <w:t>Обязательным приложением к СТП</w:t>
      </w:r>
      <w:r w:rsidRPr="005E0D0A">
        <w:rPr>
          <w:rFonts w:cs="Times New Roman"/>
          <w:sz w:val="28"/>
          <w:szCs w:val="28"/>
        </w:rPr>
        <w:t xml:space="preserve"> </w:t>
      </w:r>
      <w:r>
        <w:rPr>
          <w:rFonts w:cs="Times New Roman"/>
          <w:sz w:val="28"/>
          <w:szCs w:val="28"/>
        </w:rPr>
        <w:t>субъекта</w:t>
      </w:r>
      <w:r w:rsidRPr="009E668D">
        <w:rPr>
          <w:color w:val="000000"/>
          <w:sz w:val="28"/>
          <w:szCs w:val="28"/>
          <w:shd w:val="clear" w:color="auto" w:fill="FFFFFF"/>
        </w:rPr>
        <w:t xml:space="preserve"> РФ являются материалы по обоснованию в текстовой форме и в виде карт, включающие:</w:t>
      </w:r>
    </w:p>
    <w:p w:rsidR="005E0D0A" w:rsidRPr="005E0D0A" w:rsidRDefault="005E0D0A" w:rsidP="00C35360">
      <w:pPr>
        <w:pStyle w:val="ae"/>
        <w:numPr>
          <w:ilvl w:val="0"/>
          <w:numId w:val="10"/>
        </w:numPr>
        <w:spacing w:after="0"/>
        <w:ind w:left="0" w:firstLine="709"/>
        <w:contextualSpacing w:val="0"/>
        <w:rPr>
          <w:color w:val="000000"/>
          <w:sz w:val="28"/>
          <w:szCs w:val="28"/>
          <w:shd w:val="clear" w:color="auto" w:fill="FFFFFF"/>
        </w:rPr>
      </w:pPr>
      <w:r w:rsidRPr="005E0D0A">
        <w:rPr>
          <w:color w:val="000000"/>
          <w:sz w:val="28"/>
          <w:szCs w:val="28"/>
          <w:shd w:val="clear" w:color="auto" w:fill="FFFFFF"/>
        </w:rPr>
        <w:t>в части текстовой формы:</w:t>
      </w:r>
    </w:p>
    <w:p w:rsidR="005E0D0A" w:rsidRPr="009E668D" w:rsidRDefault="005E0D0A" w:rsidP="00C35360">
      <w:pPr>
        <w:pStyle w:val="ae"/>
        <w:numPr>
          <w:ilvl w:val="1"/>
          <w:numId w:val="11"/>
        </w:numPr>
        <w:spacing w:after="0"/>
        <w:ind w:left="0" w:firstLine="709"/>
        <w:contextualSpacing w:val="0"/>
        <w:rPr>
          <w:color w:val="000000"/>
          <w:sz w:val="28"/>
          <w:szCs w:val="28"/>
          <w:shd w:val="clear" w:color="auto" w:fill="FFFFFF"/>
        </w:rPr>
      </w:pPr>
      <w:r w:rsidRPr="009E668D">
        <w:rPr>
          <w:color w:val="000000"/>
          <w:sz w:val="28"/>
          <w:szCs w:val="28"/>
          <w:shd w:val="clear" w:color="auto" w:fill="FFFFFF"/>
        </w:rPr>
        <w:t xml:space="preserve">сведения об утвержденных документах стратегического планирования </w:t>
      </w:r>
      <w:r>
        <w:rPr>
          <w:color w:val="000000"/>
          <w:sz w:val="28"/>
          <w:szCs w:val="28"/>
          <w:shd w:val="clear" w:color="auto" w:fill="FFFFFF"/>
        </w:rPr>
        <w:t>РФ и субъектов РФ</w:t>
      </w:r>
      <w:r>
        <w:rPr>
          <w:color w:val="000000"/>
          <w:shd w:val="clear" w:color="auto" w:fill="FFFFFF"/>
        </w:rPr>
        <w:t xml:space="preserve">, </w:t>
      </w:r>
      <w:r w:rsidRPr="005E0D0A">
        <w:rPr>
          <w:sz w:val="28"/>
          <w:szCs w:val="28"/>
          <w:shd w:val="clear" w:color="auto" w:fill="FFFFFF"/>
        </w:rPr>
        <w:t>указанных в</w:t>
      </w:r>
      <w:r>
        <w:rPr>
          <w:sz w:val="28"/>
          <w:szCs w:val="28"/>
          <w:shd w:val="clear" w:color="auto" w:fill="FFFFFF"/>
        </w:rPr>
        <w:t xml:space="preserve"> </w:t>
      </w:r>
      <w:hyperlink r:id="rId9" w:anchor="dst3231" w:history="1">
        <w:r w:rsidRPr="005E0D0A">
          <w:rPr>
            <w:rStyle w:val="a9"/>
            <w:color w:val="auto"/>
            <w:sz w:val="28"/>
            <w:szCs w:val="28"/>
            <w:u w:val="none"/>
            <w:shd w:val="clear" w:color="auto" w:fill="FFFFFF"/>
          </w:rPr>
          <w:t>ч</w:t>
        </w:r>
        <w:r>
          <w:rPr>
            <w:rStyle w:val="a9"/>
            <w:color w:val="auto"/>
            <w:sz w:val="28"/>
            <w:szCs w:val="28"/>
            <w:u w:val="none"/>
            <w:shd w:val="clear" w:color="auto" w:fill="FFFFFF"/>
          </w:rPr>
          <w:t xml:space="preserve">. </w:t>
        </w:r>
        <w:r w:rsidRPr="005E0D0A">
          <w:rPr>
            <w:rStyle w:val="a9"/>
            <w:color w:val="auto"/>
            <w:sz w:val="28"/>
            <w:szCs w:val="28"/>
            <w:u w:val="none"/>
            <w:shd w:val="clear" w:color="auto" w:fill="FFFFFF"/>
          </w:rPr>
          <w:t>5</w:t>
        </w:r>
        <w:r>
          <w:rPr>
            <w:rStyle w:val="a9"/>
            <w:color w:val="auto"/>
            <w:sz w:val="28"/>
            <w:szCs w:val="28"/>
            <w:u w:val="none"/>
            <w:shd w:val="clear" w:color="auto" w:fill="FFFFFF"/>
          </w:rPr>
          <w:t>.1</w:t>
        </w:r>
        <w:r w:rsidRPr="005E0D0A">
          <w:rPr>
            <w:rStyle w:val="a9"/>
            <w:color w:val="auto"/>
            <w:sz w:val="28"/>
            <w:szCs w:val="28"/>
            <w:u w:val="none"/>
            <w:shd w:val="clear" w:color="auto" w:fill="FFFFFF"/>
          </w:rPr>
          <w:t xml:space="preserve"> ст</w:t>
        </w:r>
        <w:r>
          <w:rPr>
            <w:rStyle w:val="a9"/>
            <w:color w:val="auto"/>
            <w:sz w:val="28"/>
            <w:szCs w:val="28"/>
            <w:u w:val="none"/>
            <w:shd w:val="clear" w:color="auto" w:fill="FFFFFF"/>
          </w:rPr>
          <w:t>.</w:t>
        </w:r>
        <w:r w:rsidRPr="005E0D0A">
          <w:rPr>
            <w:rStyle w:val="a9"/>
            <w:color w:val="auto"/>
            <w:sz w:val="28"/>
            <w:szCs w:val="28"/>
            <w:u w:val="none"/>
            <w:shd w:val="clear" w:color="auto" w:fill="FFFFFF"/>
          </w:rPr>
          <w:t xml:space="preserve"> 9</w:t>
        </w:r>
      </w:hyperlink>
      <w:r>
        <w:rPr>
          <w:sz w:val="28"/>
          <w:szCs w:val="28"/>
        </w:rPr>
        <w:t xml:space="preserve"> </w:t>
      </w:r>
      <w:r>
        <w:rPr>
          <w:sz w:val="28"/>
          <w:szCs w:val="28"/>
          <w:shd w:val="clear" w:color="auto" w:fill="FFFFFF"/>
        </w:rPr>
        <w:t>ГрК РФ</w:t>
      </w:r>
      <w:r w:rsidRPr="005E0D0A">
        <w:rPr>
          <w:sz w:val="28"/>
          <w:szCs w:val="28"/>
          <w:shd w:val="clear" w:color="auto" w:fill="FFFFFF"/>
        </w:rPr>
        <w:t xml:space="preserve">,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w:t>
      </w:r>
      <w:r>
        <w:rPr>
          <w:sz w:val="28"/>
          <w:szCs w:val="28"/>
          <w:shd w:val="clear" w:color="auto" w:fill="FFFFFF"/>
        </w:rPr>
        <w:t>регионального</w:t>
      </w:r>
      <w:r w:rsidRPr="005E0D0A">
        <w:rPr>
          <w:sz w:val="28"/>
          <w:szCs w:val="28"/>
          <w:shd w:val="clear" w:color="auto" w:fill="FFFFFF"/>
        </w:rPr>
        <w:t xml:space="preserve"> значения</w:t>
      </w:r>
      <w:r w:rsidRPr="009E668D">
        <w:rPr>
          <w:color w:val="000000"/>
          <w:sz w:val="28"/>
          <w:szCs w:val="28"/>
          <w:shd w:val="clear" w:color="auto" w:fill="FFFFFF"/>
        </w:rPr>
        <w:t>;</w:t>
      </w:r>
    </w:p>
    <w:p w:rsidR="005E0D0A" w:rsidRPr="005E0D0A" w:rsidRDefault="005E0D0A" w:rsidP="00C35360">
      <w:pPr>
        <w:pStyle w:val="ae"/>
        <w:numPr>
          <w:ilvl w:val="1"/>
          <w:numId w:val="11"/>
        </w:numPr>
        <w:spacing w:after="0"/>
        <w:ind w:left="0" w:firstLine="709"/>
        <w:contextualSpacing w:val="0"/>
        <w:rPr>
          <w:color w:val="000000"/>
          <w:sz w:val="28"/>
          <w:szCs w:val="28"/>
          <w:shd w:val="clear" w:color="auto" w:fill="FFFFFF"/>
        </w:rPr>
      </w:pPr>
      <w:r w:rsidRPr="005E0D0A">
        <w:rPr>
          <w:color w:val="000000"/>
          <w:sz w:val="28"/>
          <w:szCs w:val="28"/>
          <w:shd w:val="clear" w:color="auto" w:fill="FFFFFF"/>
        </w:rPr>
        <w:t>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5E0D0A" w:rsidRDefault="005E0D0A" w:rsidP="00C35360">
      <w:pPr>
        <w:pStyle w:val="ae"/>
        <w:numPr>
          <w:ilvl w:val="1"/>
          <w:numId w:val="11"/>
        </w:numPr>
        <w:spacing w:after="0"/>
        <w:ind w:left="0" w:firstLine="709"/>
        <w:contextualSpacing w:val="0"/>
        <w:rPr>
          <w:color w:val="000000"/>
          <w:sz w:val="28"/>
          <w:szCs w:val="28"/>
          <w:shd w:val="clear" w:color="auto" w:fill="FFFFFF"/>
        </w:rPr>
      </w:pPr>
      <w:r w:rsidRPr="005E0D0A">
        <w:rPr>
          <w:color w:val="000000"/>
          <w:sz w:val="28"/>
          <w:szCs w:val="28"/>
          <w:shd w:val="clear" w:color="auto" w:fill="FFFFFF"/>
        </w:rPr>
        <w:t>оценку возможного влияния планируемых для размещения объектов регионального значения на комплексное развитие соответствующей территории;</w:t>
      </w:r>
    </w:p>
    <w:p w:rsidR="005E0D0A" w:rsidRPr="005E0D0A" w:rsidRDefault="005E0D0A" w:rsidP="00C35360">
      <w:pPr>
        <w:pStyle w:val="ae"/>
        <w:numPr>
          <w:ilvl w:val="1"/>
          <w:numId w:val="11"/>
        </w:numPr>
        <w:spacing w:after="0"/>
        <w:ind w:left="0" w:firstLine="709"/>
        <w:contextualSpacing w:val="0"/>
        <w:rPr>
          <w:color w:val="000000"/>
          <w:sz w:val="32"/>
          <w:szCs w:val="28"/>
          <w:shd w:val="clear" w:color="auto" w:fill="FFFFFF"/>
        </w:rPr>
      </w:pPr>
      <w:r w:rsidRPr="005E0D0A">
        <w:rPr>
          <w:color w:val="000000"/>
          <w:sz w:val="28"/>
          <w:shd w:val="clear" w:color="auto" w:fill="FFFFFF"/>
        </w:rPr>
        <w:lastRenderedPageBreak/>
        <w:t>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r w:rsidR="001478E4">
        <w:rPr>
          <w:color w:val="000000"/>
          <w:sz w:val="28"/>
          <w:shd w:val="clear" w:color="auto" w:fill="FFFFFF"/>
        </w:rPr>
        <w:t>;</w:t>
      </w:r>
    </w:p>
    <w:p w:rsidR="005E0D0A" w:rsidRPr="005E0D0A" w:rsidRDefault="005E0D0A" w:rsidP="00C35360">
      <w:pPr>
        <w:pStyle w:val="ae"/>
        <w:numPr>
          <w:ilvl w:val="0"/>
          <w:numId w:val="10"/>
        </w:numPr>
        <w:spacing w:after="0"/>
        <w:ind w:left="0" w:firstLine="709"/>
        <w:contextualSpacing w:val="0"/>
        <w:rPr>
          <w:color w:val="000000"/>
          <w:sz w:val="28"/>
          <w:szCs w:val="28"/>
          <w:shd w:val="clear" w:color="auto" w:fill="FFFFFF"/>
        </w:rPr>
      </w:pPr>
      <w:r w:rsidRPr="005E0D0A">
        <w:rPr>
          <w:color w:val="000000"/>
          <w:sz w:val="28"/>
          <w:szCs w:val="28"/>
          <w:shd w:val="clear" w:color="auto" w:fill="FFFFFF"/>
        </w:rPr>
        <w:t>в виде карт:</w:t>
      </w:r>
    </w:p>
    <w:p w:rsidR="005E0D0A" w:rsidRPr="001478E4" w:rsidRDefault="001478E4" w:rsidP="00C35360">
      <w:pPr>
        <w:pStyle w:val="ae"/>
        <w:numPr>
          <w:ilvl w:val="1"/>
          <w:numId w:val="12"/>
        </w:numPr>
        <w:spacing w:after="0"/>
        <w:ind w:left="0" w:firstLine="709"/>
        <w:contextualSpacing w:val="0"/>
        <w:rPr>
          <w:color w:val="000000"/>
          <w:sz w:val="28"/>
          <w:szCs w:val="28"/>
          <w:shd w:val="clear" w:color="auto" w:fill="FFFFFF"/>
        </w:rPr>
      </w:pPr>
      <w:r w:rsidRPr="001478E4">
        <w:rPr>
          <w:color w:val="000000"/>
          <w:sz w:val="28"/>
          <w:szCs w:val="28"/>
          <w:shd w:val="clear" w:color="auto" w:fill="FFFFFF"/>
        </w:rPr>
        <w:t xml:space="preserve">границы муниципальных образований - городских округов, муниципальных районов, поселений, утвержденные в установленном порядке законом субъекта </w:t>
      </w:r>
      <w:r w:rsidR="00972415">
        <w:rPr>
          <w:color w:val="000000"/>
          <w:sz w:val="28"/>
          <w:szCs w:val="28"/>
          <w:shd w:val="clear" w:color="auto" w:fill="FFFFFF"/>
        </w:rPr>
        <w:t>РФ</w:t>
      </w:r>
      <w:r w:rsidR="005E0D0A" w:rsidRPr="001478E4">
        <w:rPr>
          <w:color w:val="000000"/>
          <w:sz w:val="28"/>
          <w:szCs w:val="28"/>
          <w:shd w:val="clear" w:color="auto" w:fill="FFFFFF"/>
        </w:rPr>
        <w:t>;</w:t>
      </w:r>
    </w:p>
    <w:p w:rsidR="005E0D0A" w:rsidRPr="001478E4" w:rsidRDefault="005E7A1B" w:rsidP="00C35360">
      <w:pPr>
        <w:pStyle w:val="ae"/>
        <w:numPr>
          <w:ilvl w:val="1"/>
          <w:numId w:val="12"/>
        </w:numPr>
        <w:spacing w:after="0"/>
        <w:ind w:left="0" w:firstLine="709"/>
        <w:contextualSpacing w:val="0"/>
        <w:rPr>
          <w:rFonts w:cs="Times New Roman"/>
          <w:sz w:val="28"/>
          <w:szCs w:val="28"/>
        </w:rPr>
      </w:pPr>
      <w:r>
        <w:rPr>
          <w:color w:val="000000"/>
          <w:sz w:val="28"/>
          <w:szCs w:val="28"/>
          <w:shd w:val="clear" w:color="auto" w:fill="FFFFFF"/>
        </w:rPr>
        <w:t>ОКС</w:t>
      </w:r>
      <w:r w:rsidR="001478E4" w:rsidRPr="001478E4">
        <w:rPr>
          <w:color w:val="000000"/>
          <w:sz w:val="28"/>
          <w:szCs w:val="28"/>
          <w:shd w:val="clear" w:color="auto" w:fill="FFFFFF"/>
        </w:rPr>
        <w:t>, иные объекты, территории, зоны, которые оказали влияние на определение планируемого размещения объектов регионального значения</w:t>
      </w:r>
      <w:r w:rsidR="005E0D0A" w:rsidRPr="001478E4">
        <w:rPr>
          <w:color w:val="000000"/>
          <w:sz w:val="28"/>
          <w:szCs w:val="28"/>
          <w:shd w:val="clear" w:color="auto" w:fill="FFFFFF"/>
        </w:rPr>
        <w:t>.</w:t>
      </w:r>
      <w:r w:rsidR="001478E4">
        <w:rPr>
          <w:rStyle w:val="ac"/>
          <w:color w:val="000000"/>
          <w:sz w:val="28"/>
          <w:szCs w:val="28"/>
          <w:shd w:val="clear" w:color="auto" w:fill="FFFFFF"/>
        </w:rPr>
        <w:footnoteReference w:id="17"/>
      </w:r>
    </w:p>
    <w:p w:rsidR="001478E4" w:rsidRPr="001478E4" w:rsidRDefault="001478E4" w:rsidP="001478E4">
      <w:pPr>
        <w:pStyle w:val="ae"/>
        <w:spacing w:after="0"/>
        <w:ind w:left="0" w:firstLine="709"/>
        <w:contextualSpacing w:val="0"/>
        <w:rPr>
          <w:rFonts w:cs="Times New Roman"/>
          <w:sz w:val="28"/>
          <w:szCs w:val="28"/>
        </w:rPr>
      </w:pPr>
      <w:r>
        <w:rPr>
          <w:color w:val="000000"/>
          <w:sz w:val="28"/>
          <w:szCs w:val="28"/>
          <w:shd w:val="clear" w:color="auto" w:fill="FFFFFF"/>
        </w:rPr>
        <w:t xml:space="preserve">Процедура подготовки и утверждения СТП субъекта РФ подробно описана в ст. 15 ГрК РФ; принципиально важным здесь будет как и в случае с СТП РФ предоставление возможности </w:t>
      </w:r>
      <w:r>
        <w:rPr>
          <w:rFonts w:cs="Times New Roman"/>
          <w:sz w:val="28"/>
          <w:szCs w:val="28"/>
        </w:rPr>
        <w:t xml:space="preserve">участия заинтересованных лиц в подготовке проектов СТП </w:t>
      </w:r>
      <w:r>
        <w:rPr>
          <w:color w:val="000000"/>
          <w:sz w:val="28"/>
          <w:szCs w:val="28"/>
          <w:shd w:val="clear" w:color="auto" w:fill="FFFFFF"/>
        </w:rPr>
        <w:t xml:space="preserve">субъекта </w:t>
      </w:r>
      <w:r>
        <w:rPr>
          <w:rFonts w:cs="Times New Roman"/>
          <w:sz w:val="28"/>
          <w:szCs w:val="28"/>
        </w:rPr>
        <w:t xml:space="preserve">РФ посредством внесения предложений (ч. 5 ст. 15 ГрК РФ), а также возможность оспаривания СТП </w:t>
      </w:r>
      <w:r>
        <w:rPr>
          <w:color w:val="000000"/>
          <w:sz w:val="28"/>
          <w:szCs w:val="28"/>
          <w:shd w:val="clear" w:color="auto" w:fill="FFFFFF"/>
        </w:rPr>
        <w:t xml:space="preserve">субъекта </w:t>
      </w:r>
      <w:r>
        <w:rPr>
          <w:rFonts w:cs="Times New Roman"/>
          <w:sz w:val="28"/>
          <w:szCs w:val="28"/>
        </w:rPr>
        <w:t xml:space="preserve">РФ правообладателями земельных участков и </w:t>
      </w:r>
      <w:r w:rsidR="005E7A1B">
        <w:rPr>
          <w:rFonts w:cs="Times New Roman"/>
          <w:sz w:val="28"/>
          <w:szCs w:val="28"/>
        </w:rPr>
        <w:t>ОКС</w:t>
      </w:r>
      <w:r>
        <w:rPr>
          <w:rFonts w:cs="Times New Roman"/>
          <w:sz w:val="28"/>
          <w:szCs w:val="28"/>
        </w:rPr>
        <w:t xml:space="preserve"> в случае, если их права и законные интересы нарушаются в связи с принятием соответствующей схемы (ч. 7 ст. 15 ГрК РФ).</w:t>
      </w:r>
    </w:p>
    <w:p w:rsidR="001478E4" w:rsidRDefault="002C0DBA" w:rsidP="0098049F">
      <w:pPr>
        <w:pStyle w:val="ae"/>
        <w:spacing w:after="0"/>
        <w:ind w:left="0" w:firstLine="709"/>
        <w:contextualSpacing w:val="0"/>
        <w:rPr>
          <w:rFonts w:cs="Times New Roman"/>
          <w:sz w:val="28"/>
          <w:szCs w:val="28"/>
        </w:rPr>
      </w:pPr>
      <w:r w:rsidRPr="001478E4">
        <w:rPr>
          <w:rFonts w:cs="Times New Roman"/>
          <w:b/>
          <w:sz w:val="28"/>
          <w:szCs w:val="28"/>
        </w:rPr>
        <w:t xml:space="preserve">Схемы территориального планирования двух и более субъектов </w:t>
      </w:r>
      <w:r w:rsidR="00972415">
        <w:rPr>
          <w:rFonts w:cs="Times New Roman"/>
          <w:b/>
          <w:sz w:val="28"/>
          <w:szCs w:val="28"/>
        </w:rPr>
        <w:t>РФ</w:t>
      </w:r>
      <w:r>
        <w:rPr>
          <w:rFonts w:cs="Times New Roman"/>
          <w:sz w:val="28"/>
          <w:szCs w:val="28"/>
        </w:rPr>
        <w:t xml:space="preserve"> (далее – СТП двух и более субъектов РФ) относятся к тем же </w:t>
      </w:r>
      <w:r w:rsidR="001478E4">
        <w:rPr>
          <w:rFonts w:cs="Times New Roman"/>
          <w:sz w:val="28"/>
          <w:szCs w:val="28"/>
        </w:rPr>
        <w:t xml:space="preserve">областям, что и СТП субъекта РФ, однако содержат положения о территориальном планировании, карты планируемого размещения таких объектов регионального значения как: </w:t>
      </w:r>
    </w:p>
    <w:p w:rsidR="002076E6" w:rsidRPr="001478E4" w:rsidRDefault="001478E4" w:rsidP="00C35360">
      <w:pPr>
        <w:pStyle w:val="ae"/>
        <w:numPr>
          <w:ilvl w:val="0"/>
          <w:numId w:val="13"/>
        </w:numPr>
        <w:spacing w:after="0"/>
        <w:ind w:left="0" w:firstLine="709"/>
        <w:contextualSpacing w:val="0"/>
        <w:rPr>
          <w:rFonts w:cs="Times New Roman"/>
          <w:sz w:val="28"/>
          <w:szCs w:val="28"/>
        </w:rPr>
      </w:pPr>
      <w:r w:rsidRPr="001478E4">
        <w:rPr>
          <w:color w:val="000000"/>
          <w:sz w:val="28"/>
          <w:shd w:val="clear" w:color="auto" w:fill="FFFFFF"/>
        </w:rPr>
        <w:t xml:space="preserve">линейные объекты регионального значения, размещение которых планируется на территориях двух и более субъектов </w:t>
      </w:r>
      <w:r>
        <w:rPr>
          <w:color w:val="000000"/>
          <w:sz w:val="28"/>
          <w:shd w:val="clear" w:color="auto" w:fill="FFFFFF"/>
        </w:rPr>
        <w:t>РФ;</w:t>
      </w:r>
    </w:p>
    <w:p w:rsidR="001478E4" w:rsidRPr="00EC2E7F" w:rsidRDefault="001478E4" w:rsidP="00C35360">
      <w:pPr>
        <w:pStyle w:val="ae"/>
        <w:numPr>
          <w:ilvl w:val="0"/>
          <w:numId w:val="13"/>
        </w:numPr>
        <w:spacing w:after="0"/>
        <w:ind w:left="0" w:firstLine="709"/>
        <w:contextualSpacing w:val="0"/>
        <w:rPr>
          <w:rFonts w:cs="Times New Roman"/>
          <w:sz w:val="32"/>
          <w:szCs w:val="28"/>
        </w:rPr>
      </w:pPr>
      <w:r w:rsidRPr="001478E4">
        <w:rPr>
          <w:color w:val="000000"/>
          <w:sz w:val="28"/>
          <w:shd w:val="clear" w:color="auto" w:fill="FFFFFF"/>
        </w:rPr>
        <w:t xml:space="preserve">объекты регионального значения, необходимые для реализации договоров, заключенных в соответствии с законодательством </w:t>
      </w:r>
      <w:r w:rsidR="00972415">
        <w:rPr>
          <w:color w:val="000000"/>
          <w:sz w:val="28"/>
          <w:shd w:val="clear" w:color="auto" w:fill="FFFFFF"/>
        </w:rPr>
        <w:t>РФ</w:t>
      </w:r>
      <w:r w:rsidRPr="001478E4">
        <w:rPr>
          <w:color w:val="000000"/>
          <w:sz w:val="28"/>
          <w:shd w:val="clear" w:color="auto" w:fill="FFFFFF"/>
        </w:rPr>
        <w:t xml:space="preserve"> между органами государственной власти указанных субъектов </w:t>
      </w:r>
      <w:r w:rsidR="00972415">
        <w:rPr>
          <w:color w:val="000000"/>
          <w:sz w:val="28"/>
          <w:shd w:val="clear" w:color="auto" w:fill="FFFFFF"/>
        </w:rPr>
        <w:t>РФ</w:t>
      </w:r>
      <w:r w:rsidRPr="001478E4">
        <w:rPr>
          <w:color w:val="000000"/>
          <w:sz w:val="28"/>
          <w:shd w:val="clear" w:color="auto" w:fill="FFFFFF"/>
        </w:rPr>
        <w:t xml:space="preserve">, в том числе </w:t>
      </w:r>
      <w:r w:rsidRPr="001478E4">
        <w:rPr>
          <w:color w:val="000000"/>
          <w:sz w:val="28"/>
          <w:shd w:val="clear" w:color="auto" w:fill="FFFFFF"/>
        </w:rPr>
        <w:lastRenderedPageBreak/>
        <w:t xml:space="preserve">объекты регионального значения, размещение которых планируется на территории одного из указанных субъектов </w:t>
      </w:r>
      <w:r w:rsidR="00972415">
        <w:rPr>
          <w:color w:val="000000"/>
          <w:sz w:val="28"/>
          <w:shd w:val="clear" w:color="auto" w:fill="FFFFFF"/>
        </w:rPr>
        <w:t>РФ</w:t>
      </w:r>
      <w:r w:rsidRPr="001478E4">
        <w:rPr>
          <w:color w:val="000000"/>
          <w:sz w:val="28"/>
          <w:shd w:val="clear" w:color="auto" w:fill="FFFFFF"/>
        </w:rPr>
        <w:t>.</w:t>
      </w:r>
      <w:r>
        <w:rPr>
          <w:rStyle w:val="ac"/>
          <w:color w:val="000000"/>
          <w:sz w:val="28"/>
          <w:shd w:val="clear" w:color="auto" w:fill="FFFFFF"/>
        </w:rPr>
        <w:footnoteReference w:id="18"/>
      </w:r>
    </w:p>
    <w:p w:rsidR="00EC2E7F" w:rsidRDefault="00EC2E7F" w:rsidP="00EC2E7F">
      <w:pPr>
        <w:spacing w:after="0"/>
        <w:ind w:firstLine="709"/>
        <w:rPr>
          <w:rFonts w:cs="Times New Roman"/>
          <w:sz w:val="28"/>
          <w:szCs w:val="28"/>
        </w:rPr>
      </w:pPr>
      <w:r>
        <w:rPr>
          <w:rFonts w:cs="Times New Roman"/>
          <w:sz w:val="28"/>
          <w:szCs w:val="28"/>
        </w:rPr>
        <w:t>В части содержания СТП двух и более субъектов РФ (положения о территориальном планировании, карты планируемого размещения таких объектов регионального значения) установленное регулирование совпадает с содержащимся в ч.ч. 4, 5 ст. 14 ГрК РФ, за тем лишь исключением, что предусмотренное ч.ч. 3, 4 ст. 13.1 ГрК РФ регулирование относится к конкретным разновидностям объектов регионального значения (ч. 2 ст. 13.1 ГрК РФ).</w:t>
      </w:r>
    </w:p>
    <w:p w:rsidR="00087062" w:rsidRPr="009E668D" w:rsidRDefault="00087062" w:rsidP="00087062">
      <w:pPr>
        <w:pStyle w:val="ae"/>
        <w:spacing w:after="0"/>
        <w:ind w:left="0" w:firstLine="709"/>
        <w:contextualSpacing w:val="0"/>
        <w:rPr>
          <w:color w:val="000000"/>
          <w:sz w:val="28"/>
          <w:szCs w:val="28"/>
          <w:shd w:val="clear" w:color="auto" w:fill="FFFFFF"/>
        </w:rPr>
      </w:pPr>
      <w:r>
        <w:rPr>
          <w:rFonts w:cs="Times New Roman"/>
          <w:sz w:val="28"/>
          <w:szCs w:val="28"/>
        </w:rPr>
        <w:t xml:space="preserve">СТП двух и более субъектов РФ также требуют материалов по обоснованию </w:t>
      </w:r>
      <w:r w:rsidRPr="009E668D">
        <w:rPr>
          <w:color w:val="000000"/>
          <w:sz w:val="28"/>
          <w:szCs w:val="28"/>
          <w:shd w:val="clear" w:color="auto" w:fill="FFFFFF"/>
        </w:rPr>
        <w:t>в текстовой форме и в виде карт, включающи</w:t>
      </w:r>
      <w:r>
        <w:rPr>
          <w:color w:val="000000"/>
          <w:sz w:val="28"/>
          <w:szCs w:val="28"/>
          <w:shd w:val="clear" w:color="auto" w:fill="FFFFFF"/>
        </w:rPr>
        <w:t>х</w:t>
      </w:r>
      <w:r w:rsidRPr="009E668D">
        <w:rPr>
          <w:color w:val="000000"/>
          <w:sz w:val="28"/>
          <w:szCs w:val="28"/>
          <w:shd w:val="clear" w:color="auto" w:fill="FFFFFF"/>
        </w:rPr>
        <w:t>:</w:t>
      </w:r>
    </w:p>
    <w:p w:rsidR="00087062" w:rsidRPr="00087062" w:rsidRDefault="00087062" w:rsidP="00C35360">
      <w:pPr>
        <w:pStyle w:val="ae"/>
        <w:numPr>
          <w:ilvl w:val="0"/>
          <w:numId w:val="14"/>
        </w:numPr>
        <w:spacing w:after="0"/>
        <w:ind w:left="0" w:firstLine="709"/>
        <w:contextualSpacing w:val="0"/>
        <w:rPr>
          <w:color w:val="000000"/>
          <w:sz w:val="28"/>
          <w:szCs w:val="28"/>
          <w:shd w:val="clear" w:color="auto" w:fill="FFFFFF"/>
        </w:rPr>
      </w:pPr>
      <w:r w:rsidRPr="00087062">
        <w:rPr>
          <w:color w:val="000000"/>
          <w:sz w:val="28"/>
          <w:szCs w:val="28"/>
          <w:shd w:val="clear" w:color="auto" w:fill="FFFFFF"/>
        </w:rPr>
        <w:t>в части текстовой формы:</w:t>
      </w:r>
    </w:p>
    <w:p w:rsidR="00087062" w:rsidRPr="00087062" w:rsidRDefault="00087062" w:rsidP="00C35360">
      <w:pPr>
        <w:pStyle w:val="ae"/>
        <w:numPr>
          <w:ilvl w:val="1"/>
          <w:numId w:val="15"/>
        </w:numPr>
        <w:spacing w:after="0"/>
        <w:ind w:left="0" w:firstLine="709"/>
        <w:contextualSpacing w:val="0"/>
        <w:rPr>
          <w:color w:val="000000"/>
          <w:sz w:val="28"/>
          <w:szCs w:val="28"/>
          <w:shd w:val="clear" w:color="auto" w:fill="FFFFFF"/>
        </w:rPr>
      </w:pPr>
      <w:r w:rsidRPr="00087062">
        <w:rPr>
          <w:color w:val="000000"/>
          <w:sz w:val="28"/>
          <w:szCs w:val="28"/>
          <w:shd w:val="clear" w:color="auto" w:fill="FFFFFF"/>
        </w:rPr>
        <w:t xml:space="preserve">сведения об отраслевых документах стратегического планирования Российской Федерации, о стратегии пространственного развития </w:t>
      </w:r>
      <w:r w:rsidR="004B3F56">
        <w:rPr>
          <w:color w:val="000000"/>
          <w:sz w:val="28"/>
          <w:szCs w:val="28"/>
          <w:shd w:val="clear" w:color="auto" w:fill="FFFFFF"/>
        </w:rPr>
        <w:t>РФ</w:t>
      </w:r>
      <w:r w:rsidRPr="00087062">
        <w:rPr>
          <w:color w:val="000000"/>
          <w:sz w:val="28"/>
          <w:szCs w:val="28"/>
          <w:shd w:val="clear" w:color="auto" w:fill="FFFFFF"/>
        </w:rPr>
        <w:t xml:space="preserve">, стратегии социально-экономического развития макрорегионов и стратегии социально-экономического развития субъектов </w:t>
      </w:r>
      <w:r w:rsidR="004B3F56">
        <w:rPr>
          <w:color w:val="000000"/>
          <w:sz w:val="28"/>
          <w:szCs w:val="28"/>
          <w:shd w:val="clear" w:color="auto" w:fill="FFFFFF"/>
        </w:rPr>
        <w:t>РФ</w:t>
      </w:r>
      <w:r w:rsidRPr="00087062">
        <w:rPr>
          <w:color w:val="000000"/>
          <w:sz w:val="28"/>
          <w:szCs w:val="28"/>
          <w:shd w:val="clear" w:color="auto" w:fill="FFFFFF"/>
        </w:rPr>
        <w:t xml:space="preserve">, в отношении которых разрабатывается схема территориального планирования двух и более субъектов </w:t>
      </w:r>
      <w:r w:rsidR="004B3F56">
        <w:rPr>
          <w:color w:val="000000"/>
          <w:sz w:val="28"/>
          <w:szCs w:val="28"/>
          <w:shd w:val="clear" w:color="auto" w:fill="FFFFFF"/>
        </w:rPr>
        <w:t>РФ</w:t>
      </w:r>
      <w:r w:rsidRPr="00087062">
        <w:rPr>
          <w:color w:val="000000"/>
          <w:sz w:val="28"/>
          <w:szCs w:val="28"/>
          <w:shd w:val="clear" w:color="auto" w:fill="FFFFFF"/>
        </w:rPr>
        <w:t xml:space="preserve">, с учетом прогнозов социально-экономического развития таких субъектов </w:t>
      </w:r>
      <w:r w:rsidR="004B3F56">
        <w:rPr>
          <w:color w:val="000000"/>
          <w:sz w:val="28"/>
          <w:szCs w:val="28"/>
          <w:shd w:val="clear" w:color="auto" w:fill="FFFFFF"/>
        </w:rPr>
        <w:t>РФ</w:t>
      </w:r>
      <w:r w:rsidRPr="00087062">
        <w:rPr>
          <w:color w:val="000000"/>
          <w:sz w:val="28"/>
          <w:szCs w:val="28"/>
          <w:shd w:val="clear" w:color="auto" w:fill="FFFFFF"/>
        </w:rPr>
        <w:t xml:space="preserve"> на долгосрочный и среднесрочный периоды;</w:t>
      </w:r>
    </w:p>
    <w:p w:rsidR="00087062" w:rsidRPr="00087062" w:rsidRDefault="00087062" w:rsidP="00C35360">
      <w:pPr>
        <w:pStyle w:val="ae"/>
        <w:numPr>
          <w:ilvl w:val="1"/>
          <w:numId w:val="15"/>
        </w:numPr>
        <w:spacing w:after="0"/>
        <w:ind w:left="0" w:firstLine="709"/>
        <w:contextualSpacing w:val="0"/>
        <w:rPr>
          <w:color w:val="000000"/>
          <w:sz w:val="28"/>
          <w:szCs w:val="28"/>
          <w:shd w:val="clear" w:color="auto" w:fill="FFFFFF"/>
        </w:rPr>
      </w:pPr>
      <w:r w:rsidRPr="00087062">
        <w:rPr>
          <w:color w:val="000000"/>
          <w:sz w:val="28"/>
          <w:szCs w:val="28"/>
          <w:shd w:val="clear" w:color="auto" w:fill="FFFFFF"/>
        </w:rPr>
        <w:t xml:space="preserve">сведения о национальных проектах, межгосударственных программах, государственных программах </w:t>
      </w:r>
      <w:r w:rsidR="004B3F56">
        <w:rPr>
          <w:color w:val="000000"/>
          <w:sz w:val="28"/>
          <w:szCs w:val="28"/>
          <w:shd w:val="clear" w:color="auto" w:fill="FFFFFF"/>
        </w:rPr>
        <w:t>РФ</w:t>
      </w:r>
      <w:r w:rsidRPr="00087062">
        <w:rPr>
          <w:color w:val="000000"/>
          <w:sz w:val="28"/>
          <w:szCs w:val="28"/>
          <w:shd w:val="clear" w:color="auto" w:fill="FFFFFF"/>
        </w:rPr>
        <w:t xml:space="preserve">, государственных программах субъектов </w:t>
      </w:r>
      <w:r w:rsidR="004B3F56">
        <w:rPr>
          <w:color w:val="000000"/>
          <w:sz w:val="28"/>
          <w:szCs w:val="28"/>
          <w:shd w:val="clear" w:color="auto" w:fill="FFFFFF"/>
        </w:rPr>
        <w:t>РФ</w:t>
      </w:r>
      <w:r w:rsidRPr="00087062">
        <w:rPr>
          <w:color w:val="000000"/>
          <w:sz w:val="28"/>
          <w:szCs w:val="28"/>
          <w:shd w:val="clear" w:color="auto" w:fill="FFFFFF"/>
        </w:rPr>
        <w:t>, для реализации которых планируется размещение указанных в</w:t>
      </w:r>
      <w:r w:rsidR="00243233">
        <w:rPr>
          <w:color w:val="000000"/>
          <w:sz w:val="28"/>
          <w:szCs w:val="28"/>
          <w:shd w:val="clear" w:color="auto" w:fill="FFFFFF"/>
        </w:rPr>
        <w:t xml:space="preserve"> </w:t>
      </w:r>
      <w:r w:rsidRPr="00243233">
        <w:rPr>
          <w:sz w:val="28"/>
          <w:szCs w:val="28"/>
          <w:shd w:val="clear" w:color="auto" w:fill="FFFFFF"/>
        </w:rPr>
        <w:t>ч</w:t>
      </w:r>
      <w:r w:rsidR="00243233">
        <w:rPr>
          <w:sz w:val="28"/>
          <w:szCs w:val="28"/>
          <w:shd w:val="clear" w:color="auto" w:fill="FFFFFF"/>
        </w:rPr>
        <w:t>.</w:t>
      </w:r>
      <w:r w:rsidRPr="00243233">
        <w:rPr>
          <w:sz w:val="28"/>
          <w:szCs w:val="28"/>
          <w:shd w:val="clear" w:color="auto" w:fill="FFFFFF"/>
        </w:rPr>
        <w:t xml:space="preserve"> 2</w:t>
      </w:r>
      <w:r w:rsidR="00243233">
        <w:rPr>
          <w:color w:val="000000"/>
          <w:sz w:val="28"/>
          <w:szCs w:val="28"/>
          <w:shd w:val="clear" w:color="auto" w:fill="FFFFFF"/>
        </w:rPr>
        <w:t xml:space="preserve"> ст. 13.1 ГрК РФ</w:t>
      </w:r>
      <w:r w:rsidRPr="00087062">
        <w:rPr>
          <w:color w:val="000000"/>
          <w:sz w:val="28"/>
          <w:szCs w:val="28"/>
          <w:shd w:val="clear" w:color="auto" w:fill="FFFFFF"/>
        </w:rPr>
        <w:t xml:space="preserve"> объектов регионального значения;</w:t>
      </w:r>
    </w:p>
    <w:p w:rsidR="00087062" w:rsidRPr="00243233" w:rsidRDefault="00243233" w:rsidP="00C35360">
      <w:pPr>
        <w:pStyle w:val="ae"/>
        <w:numPr>
          <w:ilvl w:val="1"/>
          <w:numId w:val="15"/>
        </w:numPr>
        <w:spacing w:after="0"/>
        <w:ind w:left="0" w:firstLine="709"/>
        <w:contextualSpacing w:val="0"/>
        <w:rPr>
          <w:color w:val="000000"/>
          <w:sz w:val="28"/>
          <w:szCs w:val="28"/>
          <w:shd w:val="clear" w:color="auto" w:fill="FFFFFF"/>
        </w:rPr>
      </w:pPr>
      <w:r w:rsidRPr="00243233">
        <w:rPr>
          <w:color w:val="000000"/>
          <w:sz w:val="28"/>
          <w:szCs w:val="28"/>
          <w:shd w:val="clear" w:color="auto" w:fill="FFFFFF"/>
        </w:rPr>
        <w:t xml:space="preserve">сведения о договорах, заключенных в соответствии с законодательством </w:t>
      </w:r>
      <w:r w:rsidR="004B3F56">
        <w:rPr>
          <w:color w:val="000000"/>
          <w:sz w:val="28"/>
          <w:szCs w:val="28"/>
          <w:shd w:val="clear" w:color="auto" w:fill="FFFFFF"/>
        </w:rPr>
        <w:t>РФ</w:t>
      </w:r>
      <w:r w:rsidRPr="00243233">
        <w:rPr>
          <w:color w:val="000000"/>
          <w:sz w:val="28"/>
          <w:szCs w:val="28"/>
          <w:shd w:val="clear" w:color="auto" w:fill="FFFFFF"/>
        </w:rPr>
        <w:t xml:space="preserve"> между органами государственной власти субъектов </w:t>
      </w:r>
      <w:r w:rsidR="004B3F56">
        <w:rPr>
          <w:color w:val="000000"/>
          <w:sz w:val="28"/>
          <w:szCs w:val="28"/>
          <w:shd w:val="clear" w:color="auto" w:fill="FFFFFF"/>
        </w:rPr>
        <w:t>РФ</w:t>
      </w:r>
      <w:r w:rsidRPr="00243233">
        <w:rPr>
          <w:color w:val="000000"/>
          <w:sz w:val="28"/>
          <w:szCs w:val="28"/>
          <w:shd w:val="clear" w:color="auto" w:fill="FFFFFF"/>
        </w:rPr>
        <w:t xml:space="preserve"> и предусматривающих размещение указанных в</w:t>
      </w:r>
      <w:r>
        <w:rPr>
          <w:color w:val="000000"/>
          <w:sz w:val="28"/>
          <w:szCs w:val="28"/>
          <w:shd w:val="clear" w:color="auto" w:fill="FFFFFF"/>
        </w:rPr>
        <w:t xml:space="preserve"> </w:t>
      </w:r>
      <w:r w:rsidRPr="00243233">
        <w:rPr>
          <w:sz w:val="28"/>
          <w:szCs w:val="28"/>
          <w:shd w:val="clear" w:color="auto" w:fill="FFFFFF"/>
        </w:rPr>
        <w:t>ч. 2</w:t>
      </w:r>
      <w:r>
        <w:rPr>
          <w:color w:val="000000"/>
          <w:sz w:val="28"/>
          <w:szCs w:val="28"/>
          <w:shd w:val="clear" w:color="auto" w:fill="FFFFFF"/>
        </w:rPr>
        <w:t xml:space="preserve"> </w:t>
      </w:r>
      <w:r w:rsidRPr="00243233">
        <w:rPr>
          <w:color w:val="000000"/>
          <w:sz w:val="28"/>
          <w:szCs w:val="28"/>
          <w:shd w:val="clear" w:color="auto" w:fill="FFFFFF"/>
        </w:rPr>
        <w:t>ст. 13.1 ГрК РФ объектов регионального значения</w:t>
      </w:r>
      <w:r w:rsidR="00087062" w:rsidRPr="00243233">
        <w:rPr>
          <w:color w:val="000000"/>
          <w:sz w:val="28"/>
          <w:szCs w:val="28"/>
          <w:shd w:val="clear" w:color="auto" w:fill="FFFFFF"/>
        </w:rPr>
        <w:t>;</w:t>
      </w:r>
    </w:p>
    <w:p w:rsidR="00087062" w:rsidRDefault="00243233" w:rsidP="00C35360">
      <w:pPr>
        <w:pStyle w:val="ae"/>
        <w:numPr>
          <w:ilvl w:val="1"/>
          <w:numId w:val="15"/>
        </w:numPr>
        <w:spacing w:after="0"/>
        <w:ind w:left="0" w:firstLine="709"/>
        <w:contextualSpacing w:val="0"/>
        <w:rPr>
          <w:color w:val="000000"/>
          <w:sz w:val="28"/>
          <w:szCs w:val="28"/>
          <w:shd w:val="clear" w:color="auto" w:fill="FFFFFF"/>
        </w:rPr>
      </w:pPr>
      <w:r w:rsidRPr="00243233">
        <w:rPr>
          <w:color w:val="000000"/>
          <w:sz w:val="28"/>
          <w:szCs w:val="28"/>
          <w:shd w:val="clear" w:color="auto" w:fill="FFFFFF"/>
        </w:rPr>
        <w:lastRenderedPageBreak/>
        <w:t>обоснование выбранного варианта планируемого размещения указанных в</w:t>
      </w:r>
      <w:r>
        <w:rPr>
          <w:color w:val="000000"/>
          <w:sz w:val="28"/>
          <w:szCs w:val="28"/>
          <w:shd w:val="clear" w:color="auto" w:fill="FFFFFF"/>
        </w:rPr>
        <w:t xml:space="preserve"> </w:t>
      </w:r>
      <w:r w:rsidRPr="00243233">
        <w:rPr>
          <w:sz w:val="28"/>
          <w:szCs w:val="28"/>
          <w:shd w:val="clear" w:color="auto" w:fill="FFFFFF"/>
        </w:rPr>
        <w:t>ч. 2</w:t>
      </w:r>
      <w:r>
        <w:rPr>
          <w:color w:val="000000"/>
          <w:sz w:val="28"/>
          <w:szCs w:val="28"/>
          <w:shd w:val="clear" w:color="auto" w:fill="FFFFFF"/>
        </w:rPr>
        <w:t xml:space="preserve"> </w:t>
      </w:r>
      <w:r w:rsidRPr="00243233">
        <w:rPr>
          <w:color w:val="000000"/>
          <w:sz w:val="28"/>
          <w:szCs w:val="28"/>
          <w:shd w:val="clear" w:color="auto" w:fill="FFFFFF"/>
        </w:rPr>
        <w:t xml:space="preserve">ст. 13.1 ГрК РФ объектов регионального значения на основе анализа использования территорий соответствующих субъектов </w:t>
      </w:r>
      <w:r w:rsidR="004B3F56">
        <w:rPr>
          <w:color w:val="000000"/>
          <w:sz w:val="28"/>
          <w:szCs w:val="28"/>
          <w:shd w:val="clear" w:color="auto" w:fill="FFFFFF"/>
        </w:rPr>
        <w:t>РФ</w:t>
      </w:r>
      <w:r w:rsidRPr="00243233">
        <w:rPr>
          <w:color w:val="000000"/>
          <w:sz w:val="28"/>
          <w:szCs w:val="28"/>
          <w:shd w:val="clear" w:color="auto" w:fill="FFFFFF"/>
        </w:rPr>
        <w:t>, возможных направлений их развития и прогнозируемых ограничений их использования</w:t>
      </w:r>
      <w:r w:rsidR="00087062" w:rsidRPr="00243233">
        <w:rPr>
          <w:color w:val="000000"/>
          <w:sz w:val="28"/>
          <w:szCs w:val="28"/>
          <w:shd w:val="clear" w:color="auto" w:fill="FFFFFF"/>
        </w:rPr>
        <w:t>;</w:t>
      </w:r>
    </w:p>
    <w:p w:rsidR="00243233" w:rsidRPr="00243233" w:rsidRDefault="00243233" w:rsidP="00C35360">
      <w:pPr>
        <w:pStyle w:val="ae"/>
        <w:numPr>
          <w:ilvl w:val="1"/>
          <w:numId w:val="15"/>
        </w:numPr>
        <w:spacing w:after="0"/>
        <w:ind w:left="0" w:firstLine="709"/>
        <w:contextualSpacing w:val="0"/>
        <w:rPr>
          <w:color w:val="000000"/>
          <w:sz w:val="28"/>
          <w:szCs w:val="28"/>
          <w:shd w:val="clear" w:color="auto" w:fill="FFFFFF"/>
        </w:rPr>
      </w:pPr>
      <w:r w:rsidRPr="00243233">
        <w:rPr>
          <w:color w:val="000000"/>
          <w:sz w:val="28"/>
          <w:szCs w:val="28"/>
          <w:shd w:val="clear" w:color="auto" w:fill="FFFFFF"/>
        </w:rPr>
        <w:t>сведения об инвестиционных программах субъектов естественных монополий в случае, если планируемое размещение указанных в</w:t>
      </w:r>
      <w:r>
        <w:rPr>
          <w:color w:val="000000"/>
          <w:sz w:val="28"/>
          <w:szCs w:val="28"/>
          <w:shd w:val="clear" w:color="auto" w:fill="FFFFFF"/>
        </w:rPr>
        <w:t xml:space="preserve"> </w:t>
      </w:r>
      <w:r w:rsidRPr="00243233">
        <w:rPr>
          <w:sz w:val="28"/>
          <w:szCs w:val="28"/>
          <w:shd w:val="clear" w:color="auto" w:fill="FFFFFF"/>
        </w:rPr>
        <w:t>ч. 2</w:t>
      </w:r>
      <w:r>
        <w:rPr>
          <w:color w:val="000000"/>
          <w:sz w:val="28"/>
          <w:szCs w:val="28"/>
          <w:shd w:val="clear" w:color="auto" w:fill="FFFFFF"/>
        </w:rPr>
        <w:t xml:space="preserve"> </w:t>
      </w:r>
      <w:r w:rsidRPr="00243233">
        <w:rPr>
          <w:color w:val="000000"/>
          <w:sz w:val="28"/>
          <w:szCs w:val="28"/>
          <w:shd w:val="clear" w:color="auto" w:fill="FFFFFF"/>
        </w:rPr>
        <w:t>ст. 13.1 ГрК РФ объектов регионального значения осуществляется в соответствии с такими программами;</w:t>
      </w:r>
    </w:p>
    <w:p w:rsidR="00243233" w:rsidRPr="00243233" w:rsidRDefault="00243233" w:rsidP="00C35360">
      <w:pPr>
        <w:pStyle w:val="ae"/>
        <w:numPr>
          <w:ilvl w:val="1"/>
          <w:numId w:val="15"/>
        </w:numPr>
        <w:spacing w:after="0"/>
        <w:ind w:left="0" w:firstLine="709"/>
        <w:contextualSpacing w:val="0"/>
        <w:rPr>
          <w:color w:val="000000"/>
          <w:sz w:val="28"/>
          <w:szCs w:val="28"/>
          <w:shd w:val="clear" w:color="auto" w:fill="FFFFFF"/>
        </w:rPr>
      </w:pPr>
      <w:r w:rsidRPr="00243233">
        <w:rPr>
          <w:color w:val="000000"/>
          <w:sz w:val="28"/>
          <w:szCs w:val="28"/>
          <w:shd w:val="clear" w:color="auto" w:fill="FFFFFF"/>
        </w:rPr>
        <w:t>оценку возможного влияния планируемых для размещения и указанных в</w:t>
      </w:r>
      <w:r>
        <w:rPr>
          <w:color w:val="000000"/>
          <w:sz w:val="28"/>
          <w:szCs w:val="28"/>
          <w:shd w:val="clear" w:color="auto" w:fill="FFFFFF"/>
        </w:rPr>
        <w:t xml:space="preserve"> </w:t>
      </w:r>
      <w:r w:rsidRPr="00243233">
        <w:rPr>
          <w:sz w:val="28"/>
          <w:szCs w:val="28"/>
          <w:shd w:val="clear" w:color="auto" w:fill="FFFFFF"/>
        </w:rPr>
        <w:t>ч. 2</w:t>
      </w:r>
      <w:r>
        <w:rPr>
          <w:color w:val="000000"/>
          <w:sz w:val="28"/>
          <w:szCs w:val="28"/>
          <w:shd w:val="clear" w:color="auto" w:fill="FFFFFF"/>
        </w:rPr>
        <w:t xml:space="preserve"> </w:t>
      </w:r>
      <w:r w:rsidRPr="00243233">
        <w:rPr>
          <w:color w:val="000000"/>
          <w:sz w:val="28"/>
          <w:szCs w:val="28"/>
          <w:shd w:val="clear" w:color="auto" w:fill="FFFFFF"/>
        </w:rPr>
        <w:t xml:space="preserve">ст. 13.1 ГрК РФ объектов регионального значения на комплексное развитие территорий двух и более субъектов </w:t>
      </w:r>
      <w:r w:rsidR="004B3F56">
        <w:rPr>
          <w:color w:val="000000"/>
          <w:sz w:val="28"/>
          <w:szCs w:val="28"/>
          <w:shd w:val="clear" w:color="auto" w:fill="FFFFFF"/>
        </w:rPr>
        <w:t>РФ</w:t>
      </w:r>
      <w:r w:rsidRPr="00243233">
        <w:rPr>
          <w:color w:val="000000"/>
          <w:sz w:val="28"/>
          <w:szCs w:val="28"/>
          <w:shd w:val="clear" w:color="auto" w:fill="FFFFFF"/>
        </w:rPr>
        <w:t>;</w:t>
      </w:r>
    </w:p>
    <w:p w:rsidR="00243233" w:rsidRPr="00243233" w:rsidRDefault="00243233" w:rsidP="00C35360">
      <w:pPr>
        <w:pStyle w:val="ae"/>
        <w:numPr>
          <w:ilvl w:val="1"/>
          <w:numId w:val="15"/>
        </w:numPr>
        <w:spacing w:after="0"/>
        <w:ind w:left="0" w:firstLine="709"/>
        <w:contextualSpacing w:val="0"/>
        <w:rPr>
          <w:color w:val="000000"/>
          <w:sz w:val="28"/>
          <w:szCs w:val="28"/>
          <w:shd w:val="clear" w:color="auto" w:fill="FFFFFF"/>
        </w:rPr>
      </w:pPr>
      <w:r w:rsidRPr="00243233">
        <w:rPr>
          <w:color w:val="000000"/>
          <w:sz w:val="28"/>
          <w:szCs w:val="28"/>
          <w:shd w:val="clear" w:color="auto" w:fill="FFFFFF"/>
        </w:rPr>
        <w:t>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087062" w:rsidRPr="005E0D0A" w:rsidRDefault="00087062" w:rsidP="00C35360">
      <w:pPr>
        <w:pStyle w:val="ae"/>
        <w:numPr>
          <w:ilvl w:val="0"/>
          <w:numId w:val="14"/>
        </w:numPr>
        <w:spacing w:after="0"/>
        <w:ind w:left="0" w:firstLine="709"/>
        <w:contextualSpacing w:val="0"/>
        <w:rPr>
          <w:color w:val="000000"/>
          <w:sz w:val="28"/>
          <w:szCs w:val="28"/>
          <w:shd w:val="clear" w:color="auto" w:fill="FFFFFF"/>
        </w:rPr>
      </w:pPr>
      <w:r w:rsidRPr="005E0D0A">
        <w:rPr>
          <w:color w:val="000000"/>
          <w:sz w:val="28"/>
          <w:szCs w:val="28"/>
          <w:shd w:val="clear" w:color="auto" w:fill="FFFFFF"/>
        </w:rPr>
        <w:t>в виде карт:</w:t>
      </w:r>
    </w:p>
    <w:p w:rsidR="00087062" w:rsidRPr="00243233" w:rsidRDefault="00243233" w:rsidP="00C35360">
      <w:pPr>
        <w:pStyle w:val="ae"/>
        <w:numPr>
          <w:ilvl w:val="1"/>
          <w:numId w:val="16"/>
        </w:numPr>
        <w:spacing w:after="0"/>
        <w:ind w:left="0" w:firstLine="709"/>
        <w:contextualSpacing w:val="0"/>
        <w:rPr>
          <w:color w:val="000000"/>
          <w:sz w:val="28"/>
          <w:szCs w:val="28"/>
          <w:shd w:val="clear" w:color="auto" w:fill="FFFFFF"/>
        </w:rPr>
      </w:pPr>
      <w:r w:rsidRPr="00243233">
        <w:rPr>
          <w:color w:val="000000"/>
          <w:sz w:val="28"/>
          <w:szCs w:val="28"/>
          <w:shd w:val="clear" w:color="auto" w:fill="FFFFFF"/>
        </w:rPr>
        <w:t>границы субъектов РФ</w:t>
      </w:r>
      <w:r w:rsidR="00087062" w:rsidRPr="00243233">
        <w:rPr>
          <w:color w:val="000000"/>
          <w:sz w:val="28"/>
          <w:szCs w:val="28"/>
          <w:shd w:val="clear" w:color="auto" w:fill="FFFFFF"/>
        </w:rPr>
        <w:t>;</w:t>
      </w:r>
    </w:p>
    <w:p w:rsidR="00087062" w:rsidRPr="00243233" w:rsidRDefault="00243233" w:rsidP="00C35360">
      <w:pPr>
        <w:pStyle w:val="ae"/>
        <w:numPr>
          <w:ilvl w:val="1"/>
          <w:numId w:val="16"/>
        </w:numPr>
        <w:spacing w:after="0"/>
        <w:ind w:left="0" w:firstLine="709"/>
        <w:contextualSpacing w:val="0"/>
        <w:rPr>
          <w:rFonts w:cs="Times New Roman"/>
          <w:sz w:val="28"/>
          <w:szCs w:val="28"/>
        </w:rPr>
      </w:pPr>
      <w:r w:rsidRPr="00243233">
        <w:rPr>
          <w:color w:val="000000"/>
          <w:sz w:val="28"/>
          <w:szCs w:val="28"/>
          <w:shd w:val="clear" w:color="auto" w:fill="FFFFFF"/>
        </w:rPr>
        <w:t xml:space="preserve">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w:t>
      </w:r>
      <w:r w:rsidR="009B156B">
        <w:rPr>
          <w:color w:val="000000"/>
          <w:sz w:val="28"/>
          <w:szCs w:val="28"/>
          <w:shd w:val="clear" w:color="auto" w:fill="FFFFFF"/>
        </w:rPr>
        <w:t>РФ</w:t>
      </w:r>
      <w:r w:rsidRPr="00243233">
        <w:rPr>
          <w:color w:val="000000"/>
          <w:sz w:val="28"/>
          <w:szCs w:val="28"/>
          <w:shd w:val="clear" w:color="auto" w:fill="FFFFFF"/>
        </w:rPr>
        <w:t>;</w:t>
      </w:r>
    </w:p>
    <w:p w:rsidR="00243233" w:rsidRPr="00243233" w:rsidRDefault="005E7A1B" w:rsidP="00C35360">
      <w:pPr>
        <w:pStyle w:val="ae"/>
        <w:numPr>
          <w:ilvl w:val="1"/>
          <w:numId w:val="16"/>
        </w:numPr>
        <w:spacing w:after="0"/>
        <w:ind w:left="0" w:firstLine="709"/>
        <w:contextualSpacing w:val="0"/>
        <w:rPr>
          <w:rFonts w:cs="Times New Roman"/>
          <w:sz w:val="28"/>
          <w:szCs w:val="28"/>
        </w:rPr>
      </w:pPr>
      <w:r>
        <w:rPr>
          <w:color w:val="000000"/>
          <w:sz w:val="28"/>
          <w:szCs w:val="28"/>
          <w:shd w:val="clear" w:color="auto" w:fill="FFFFFF"/>
        </w:rPr>
        <w:t>ОКС</w:t>
      </w:r>
      <w:r w:rsidR="00243233" w:rsidRPr="00243233">
        <w:rPr>
          <w:color w:val="000000"/>
          <w:sz w:val="28"/>
          <w:szCs w:val="28"/>
          <w:shd w:val="clear" w:color="auto" w:fill="FFFFFF"/>
        </w:rPr>
        <w:t xml:space="preserve">, иные объекты, территории, зоны, которые оказали влияние на планируемое размещение указанных в </w:t>
      </w:r>
      <w:r w:rsidR="00243233" w:rsidRPr="00243233">
        <w:rPr>
          <w:sz w:val="28"/>
          <w:szCs w:val="28"/>
          <w:shd w:val="clear" w:color="auto" w:fill="FFFFFF"/>
        </w:rPr>
        <w:t>ч. 2</w:t>
      </w:r>
      <w:r w:rsidR="00243233" w:rsidRPr="00243233">
        <w:rPr>
          <w:color w:val="000000"/>
          <w:sz w:val="28"/>
          <w:szCs w:val="28"/>
          <w:shd w:val="clear" w:color="auto" w:fill="FFFFFF"/>
        </w:rPr>
        <w:t xml:space="preserve"> ст. 13.1 ГрК РФ объектов регионального значения.</w:t>
      </w:r>
    </w:p>
    <w:p w:rsidR="00243233" w:rsidRDefault="009B156B" w:rsidP="00243233">
      <w:pPr>
        <w:pStyle w:val="ae"/>
        <w:spacing w:after="0"/>
        <w:ind w:left="0" w:firstLine="709"/>
        <w:contextualSpacing w:val="0"/>
        <w:rPr>
          <w:color w:val="000000"/>
          <w:sz w:val="28"/>
          <w:shd w:val="clear" w:color="auto" w:fill="FFFFFF"/>
        </w:rPr>
      </w:pPr>
      <w:r>
        <w:rPr>
          <w:color w:val="000000"/>
          <w:sz w:val="28"/>
          <w:szCs w:val="28"/>
          <w:shd w:val="clear" w:color="auto" w:fill="FFFFFF"/>
        </w:rPr>
        <w:t xml:space="preserve">Несмотря на особенности статуса линейных объектов, а также </w:t>
      </w:r>
      <w:r w:rsidRPr="001478E4">
        <w:rPr>
          <w:color w:val="000000"/>
          <w:sz w:val="28"/>
          <w:shd w:val="clear" w:color="auto" w:fill="FFFFFF"/>
        </w:rPr>
        <w:t>объект</w:t>
      </w:r>
      <w:r>
        <w:rPr>
          <w:color w:val="000000"/>
          <w:sz w:val="28"/>
          <w:shd w:val="clear" w:color="auto" w:fill="FFFFFF"/>
        </w:rPr>
        <w:t>ов</w:t>
      </w:r>
      <w:r w:rsidRPr="001478E4">
        <w:rPr>
          <w:color w:val="000000"/>
          <w:sz w:val="28"/>
          <w:shd w:val="clear" w:color="auto" w:fill="FFFFFF"/>
        </w:rPr>
        <w:t xml:space="preserve"> регионального значения, необходимы</w:t>
      </w:r>
      <w:r>
        <w:rPr>
          <w:color w:val="000000"/>
          <w:sz w:val="28"/>
          <w:shd w:val="clear" w:color="auto" w:fill="FFFFFF"/>
        </w:rPr>
        <w:t>х</w:t>
      </w:r>
      <w:r w:rsidRPr="001478E4">
        <w:rPr>
          <w:color w:val="000000"/>
          <w:sz w:val="28"/>
          <w:shd w:val="clear" w:color="auto" w:fill="FFFFFF"/>
        </w:rPr>
        <w:t xml:space="preserve"> для реализации договоров, заключенных в соответствии с законодательством </w:t>
      </w:r>
      <w:r>
        <w:rPr>
          <w:color w:val="000000"/>
          <w:sz w:val="28"/>
          <w:shd w:val="clear" w:color="auto" w:fill="FFFFFF"/>
        </w:rPr>
        <w:t>РФ</w:t>
      </w:r>
      <w:r w:rsidRPr="001478E4">
        <w:rPr>
          <w:color w:val="000000"/>
          <w:sz w:val="28"/>
          <w:shd w:val="clear" w:color="auto" w:fill="FFFFFF"/>
        </w:rPr>
        <w:t xml:space="preserve"> между органами государственной власти субъектов </w:t>
      </w:r>
      <w:r>
        <w:rPr>
          <w:color w:val="000000"/>
          <w:sz w:val="28"/>
          <w:shd w:val="clear" w:color="auto" w:fill="FFFFFF"/>
        </w:rPr>
        <w:t xml:space="preserve">РФ, процедура подготовки и утверждения также как и в случае с СТП РФ, СТП субъекта РФ предусматривает возможность участия заинтересованных лиц в подготовке проекта посредством внесения </w:t>
      </w:r>
      <w:r>
        <w:rPr>
          <w:color w:val="000000"/>
          <w:sz w:val="28"/>
          <w:shd w:val="clear" w:color="auto" w:fill="FFFFFF"/>
        </w:rPr>
        <w:lastRenderedPageBreak/>
        <w:t>предложений</w:t>
      </w:r>
      <w:r w:rsidR="00972415">
        <w:rPr>
          <w:rStyle w:val="ac"/>
          <w:color w:val="000000"/>
          <w:sz w:val="28"/>
          <w:shd w:val="clear" w:color="auto" w:fill="FFFFFF"/>
        </w:rPr>
        <w:footnoteReference w:id="19"/>
      </w:r>
      <w:r>
        <w:rPr>
          <w:color w:val="000000"/>
          <w:sz w:val="28"/>
          <w:shd w:val="clear" w:color="auto" w:fill="FFFFFF"/>
        </w:rPr>
        <w:t xml:space="preserve">, возможность </w:t>
      </w:r>
      <w:r w:rsidR="00FB6ED0">
        <w:rPr>
          <w:color w:val="000000"/>
          <w:sz w:val="28"/>
          <w:shd w:val="clear" w:color="auto" w:fill="FFFFFF"/>
        </w:rPr>
        <w:t>оспаривания</w:t>
      </w:r>
      <w:r>
        <w:rPr>
          <w:color w:val="000000"/>
          <w:sz w:val="28"/>
          <w:shd w:val="clear" w:color="auto" w:fill="FFFFFF"/>
        </w:rPr>
        <w:t xml:space="preserve"> </w:t>
      </w:r>
      <w:r w:rsidR="00FB6ED0">
        <w:rPr>
          <w:rFonts w:cs="Times New Roman"/>
          <w:sz w:val="28"/>
          <w:szCs w:val="28"/>
        </w:rPr>
        <w:t>СТП двух и более субъектов РФ</w:t>
      </w:r>
      <w:r>
        <w:rPr>
          <w:rFonts w:cs="Times New Roman"/>
          <w:sz w:val="28"/>
          <w:szCs w:val="28"/>
        </w:rPr>
        <w:t xml:space="preserve"> правообладателями земельных участков и </w:t>
      </w:r>
      <w:r w:rsidR="005E7A1B">
        <w:rPr>
          <w:rFonts w:cs="Times New Roman"/>
          <w:sz w:val="28"/>
          <w:szCs w:val="28"/>
        </w:rPr>
        <w:t>ОКС</w:t>
      </w:r>
      <w:r>
        <w:rPr>
          <w:rFonts w:cs="Times New Roman"/>
          <w:sz w:val="28"/>
          <w:szCs w:val="28"/>
        </w:rPr>
        <w:t xml:space="preserve"> в случае, если их права и законные интересы нарушаются в связи с принятием соответствующей схемы</w:t>
      </w:r>
      <w:r w:rsidR="00972415">
        <w:rPr>
          <w:rStyle w:val="ac"/>
          <w:rFonts w:cs="Times New Roman"/>
          <w:sz w:val="28"/>
          <w:szCs w:val="28"/>
        </w:rPr>
        <w:footnoteReference w:id="20"/>
      </w:r>
      <w:r w:rsidR="00FB6ED0">
        <w:rPr>
          <w:color w:val="000000"/>
          <w:sz w:val="28"/>
          <w:shd w:val="clear" w:color="auto" w:fill="FFFFFF"/>
        </w:rPr>
        <w:t>, тем самым демонстрируя последовательность законодателя в данном вопросе.</w:t>
      </w:r>
    </w:p>
    <w:p w:rsidR="00AE0AF6" w:rsidRDefault="00AE0AF6" w:rsidP="00243233">
      <w:pPr>
        <w:pStyle w:val="ae"/>
        <w:spacing w:after="0"/>
        <w:ind w:left="0" w:firstLine="709"/>
        <w:contextualSpacing w:val="0"/>
        <w:rPr>
          <w:color w:val="000000"/>
          <w:sz w:val="28"/>
          <w:shd w:val="clear" w:color="auto" w:fill="FFFFFF"/>
        </w:rPr>
      </w:pPr>
      <w:r>
        <w:rPr>
          <w:color w:val="000000"/>
          <w:sz w:val="28"/>
          <w:shd w:val="clear" w:color="auto" w:fill="FFFFFF"/>
        </w:rPr>
        <w:t xml:space="preserve">В отличие от СТП РФ, СТП субъекта РФ, СТП двух и более субъектов РФ </w:t>
      </w:r>
      <w:r w:rsidRPr="00AE0AF6">
        <w:rPr>
          <w:b/>
          <w:color w:val="000000"/>
          <w:sz w:val="28"/>
          <w:shd w:val="clear" w:color="auto" w:fill="FFFFFF"/>
        </w:rPr>
        <w:t>схема территориального планирования муниципального района</w:t>
      </w:r>
      <w:r>
        <w:rPr>
          <w:color w:val="000000"/>
          <w:sz w:val="28"/>
          <w:shd w:val="clear" w:color="auto" w:fill="FFFFFF"/>
        </w:rPr>
        <w:t xml:space="preserve"> (далее – СТП МР) включает не только положение о территориальном планировании и карту</w:t>
      </w:r>
      <w:r w:rsidRPr="00AE0AF6">
        <w:rPr>
          <w:color w:val="000000"/>
          <w:shd w:val="clear" w:color="auto" w:fill="FFFFFF"/>
        </w:rPr>
        <w:t xml:space="preserve"> </w:t>
      </w:r>
      <w:r w:rsidRPr="00AE0AF6">
        <w:rPr>
          <w:color w:val="000000"/>
          <w:sz w:val="28"/>
          <w:shd w:val="clear" w:color="auto" w:fill="FFFFFF"/>
        </w:rPr>
        <w:t>планируемого размещения объектов местного значения муниципального района</w:t>
      </w:r>
      <w:r>
        <w:rPr>
          <w:color w:val="000000"/>
          <w:sz w:val="28"/>
          <w:shd w:val="clear" w:color="auto" w:fill="FFFFFF"/>
        </w:rPr>
        <w:t>, но и:</w:t>
      </w:r>
    </w:p>
    <w:p w:rsidR="004B3F56" w:rsidRPr="00AE0AF6" w:rsidRDefault="00AE0AF6" w:rsidP="00C35360">
      <w:pPr>
        <w:pStyle w:val="ae"/>
        <w:numPr>
          <w:ilvl w:val="0"/>
          <w:numId w:val="17"/>
        </w:numPr>
        <w:spacing w:after="0"/>
        <w:ind w:left="0" w:firstLine="709"/>
        <w:contextualSpacing w:val="0"/>
        <w:rPr>
          <w:color w:val="000000"/>
          <w:sz w:val="28"/>
          <w:szCs w:val="28"/>
          <w:shd w:val="clear" w:color="auto" w:fill="FFFFFF"/>
        </w:rPr>
      </w:pPr>
      <w:r w:rsidRPr="00AE0AF6">
        <w:rPr>
          <w:color w:val="000000"/>
          <w:sz w:val="28"/>
          <w:szCs w:val="28"/>
          <w:shd w:val="clear" w:color="auto" w:fill="FFFFFF"/>
        </w:rPr>
        <w:t>карту границ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AE0AF6" w:rsidRPr="00AE0AF6" w:rsidRDefault="00AE0AF6" w:rsidP="00C35360">
      <w:pPr>
        <w:pStyle w:val="ae"/>
        <w:numPr>
          <w:ilvl w:val="0"/>
          <w:numId w:val="17"/>
        </w:numPr>
        <w:spacing w:after="0"/>
        <w:ind w:left="0" w:firstLine="709"/>
        <w:contextualSpacing w:val="0"/>
        <w:rPr>
          <w:color w:val="000000"/>
          <w:sz w:val="28"/>
          <w:szCs w:val="28"/>
          <w:shd w:val="clear" w:color="auto" w:fill="FFFFFF"/>
        </w:rPr>
      </w:pPr>
      <w:r w:rsidRPr="00AE0AF6">
        <w:rPr>
          <w:color w:val="000000"/>
          <w:sz w:val="28"/>
          <w:szCs w:val="28"/>
          <w:shd w:val="clear" w:color="auto" w:fill="FFFFFF"/>
        </w:rPr>
        <w:t>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r w:rsidR="00646822">
        <w:rPr>
          <w:rStyle w:val="ac"/>
          <w:color w:val="000000"/>
          <w:sz w:val="28"/>
          <w:szCs w:val="28"/>
          <w:shd w:val="clear" w:color="auto" w:fill="FFFFFF"/>
        </w:rPr>
        <w:footnoteReference w:id="21"/>
      </w:r>
    </w:p>
    <w:p w:rsidR="00FB6ED0" w:rsidRPr="00243233" w:rsidRDefault="00B3252D" w:rsidP="00243233">
      <w:pPr>
        <w:pStyle w:val="ae"/>
        <w:spacing w:after="0"/>
        <w:ind w:left="0" w:firstLine="709"/>
        <w:contextualSpacing w:val="0"/>
        <w:rPr>
          <w:rFonts w:cs="Times New Roman"/>
          <w:sz w:val="28"/>
          <w:szCs w:val="28"/>
        </w:rPr>
      </w:pPr>
      <w:r>
        <w:rPr>
          <w:rFonts w:cs="Times New Roman"/>
          <w:sz w:val="28"/>
          <w:szCs w:val="28"/>
        </w:rPr>
        <w:t>В связи с этим в</w:t>
      </w:r>
      <w:r w:rsidR="00646822">
        <w:rPr>
          <w:rFonts w:cs="Times New Roman"/>
          <w:sz w:val="28"/>
          <w:szCs w:val="28"/>
        </w:rPr>
        <w:t xml:space="preserve"> СТП МР в положение о территориальном планировании </w:t>
      </w:r>
      <w:r>
        <w:rPr>
          <w:rFonts w:cs="Times New Roman"/>
          <w:sz w:val="28"/>
          <w:szCs w:val="28"/>
        </w:rPr>
        <w:t xml:space="preserve">включаются </w:t>
      </w:r>
      <w:r w:rsidR="00646822" w:rsidRPr="00646822">
        <w:rPr>
          <w:rFonts w:cs="Times New Roman"/>
          <w:sz w:val="28"/>
          <w:szCs w:val="28"/>
        </w:rPr>
        <w:t>«</w:t>
      </w:r>
      <w:r w:rsidR="00646822" w:rsidRPr="00646822">
        <w:rPr>
          <w:color w:val="000000"/>
          <w:sz w:val="28"/>
          <w:szCs w:val="28"/>
          <w:shd w:val="clear" w:color="auto" w:fill="FFFFFF"/>
        </w:rPr>
        <w:t>параметр</w:t>
      </w:r>
      <w:r>
        <w:rPr>
          <w:color w:val="000000"/>
          <w:sz w:val="28"/>
          <w:szCs w:val="28"/>
          <w:shd w:val="clear" w:color="auto" w:fill="FFFFFF"/>
        </w:rPr>
        <w:t>ы</w:t>
      </w:r>
      <w:r w:rsidR="00646822" w:rsidRPr="00646822">
        <w:rPr>
          <w:color w:val="000000"/>
          <w:sz w:val="28"/>
          <w:szCs w:val="28"/>
          <w:shd w:val="clear" w:color="auto" w:fill="FFFFFF"/>
        </w:rPr>
        <w:t xml:space="preserve">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r w:rsidR="00646822" w:rsidRPr="00646822">
        <w:rPr>
          <w:rFonts w:cs="Times New Roman"/>
          <w:sz w:val="28"/>
          <w:szCs w:val="28"/>
        </w:rPr>
        <w:t>»</w:t>
      </w:r>
      <w:r w:rsidR="00646822">
        <w:rPr>
          <w:rStyle w:val="ac"/>
          <w:rFonts w:cs="Times New Roman"/>
          <w:sz w:val="28"/>
          <w:szCs w:val="28"/>
        </w:rPr>
        <w:footnoteReference w:id="22"/>
      </w:r>
      <w:r w:rsidR="00646822">
        <w:rPr>
          <w:rFonts w:cs="Times New Roman"/>
          <w:sz w:val="28"/>
          <w:szCs w:val="28"/>
        </w:rPr>
        <w:t>.</w:t>
      </w:r>
    </w:p>
    <w:p w:rsidR="00087062" w:rsidRDefault="00646822" w:rsidP="00EC2E7F">
      <w:pPr>
        <w:spacing w:after="0"/>
        <w:ind w:firstLine="709"/>
        <w:rPr>
          <w:rFonts w:cs="Times New Roman"/>
          <w:sz w:val="28"/>
          <w:szCs w:val="28"/>
        </w:rPr>
      </w:pPr>
      <w:r>
        <w:rPr>
          <w:rFonts w:cs="Times New Roman"/>
          <w:sz w:val="28"/>
          <w:szCs w:val="28"/>
        </w:rPr>
        <w:t>На картах, перечисленных в пп. 2-4 ч. 1 ст. 19 ГрК РФ отображаются:</w:t>
      </w:r>
    </w:p>
    <w:p w:rsidR="00646822" w:rsidRPr="00646822" w:rsidRDefault="00646822" w:rsidP="00C35360">
      <w:pPr>
        <w:pStyle w:val="ae"/>
        <w:numPr>
          <w:ilvl w:val="0"/>
          <w:numId w:val="18"/>
        </w:numPr>
        <w:spacing w:after="0"/>
        <w:ind w:left="0" w:firstLine="709"/>
        <w:contextualSpacing w:val="0"/>
        <w:rPr>
          <w:rFonts w:cs="Times New Roman"/>
          <w:sz w:val="28"/>
          <w:szCs w:val="28"/>
        </w:rPr>
      </w:pPr>
      <w:r w:rsidRPr="00646822">
        <w:rPr>
          <w:color w:val="000000"/>
          <w:sz w:val="28"/>
          <w:szCs w:val="28"/>
          <w:shd w:val="clear" w:color="auto" w:fill="FFFFFF"/>
        </w:rPr>
        <w:lastRenderedPageBreak/>
        <w:t>планируемые для размещения объекты местного значения муниципального района, относящиеся к следующим областям:</w:t>
      </w:r>
    </w:p>
    <w:p w:rsidR="00646822" w:rsidRPr="00646822" w:rsidRDefault="00646822" w:rsidP="00C35360">
      <w:pPr>
        <w:pStyle w:val="ae"/>
        <w:numPr>
          <w:ilvl w:val="1"/>
          <w:numId w:val="19"/>
        </w:numPr>
        <w:spacing w:after="0"/>
        <w:ind w:left="0" w:firstLine="709"/>
        <w:contextualSpacing w:val="0"/>
        <w:rPr>
          <w:rFonts w:cs="Times New Roman"/>
          <w:sz w:val="28"/>
          <w:szCs w:val="28"/>
        </w:rPr>
      </w:pPr>
      <w:r w:rsidRPr="00646822">
        <w:rPr>
          <w:color w:val="000000"/>
          <w:sz w:val="28"/>
          <w:szCs w:val="28"/>
          <w:shd w:val="clear" w:color="auto" w:fill="FFFFFF"/>
        </w:rPr>
        <w:t>электро- и газоснабжение поселений;</w:t>
      </w:r>
    </w:p>
    <w:p w:rsidR="00646822" w:rsidRPr="00646822" w:rsidRDefault="00646822" w:rsidP="00C35360">
      <w:pPr>
        <w:pStyle w:val="ae"/>
        <w:numPr>
          <w:ilvl w:val="1"/>
          <w:numId w:val="19"/>
        </w:numPr>
        <w:spacing w:after="0"/>
        <w:ind w:left="0" w:firstLine="709"/>
        <w:contextualSpacing w:val="0"/>
        <w:rPr>
          <w:rFonts w:cs="Times New Roman"/>
          <w:sz w:val="28"/>
          <w:szCs w:val="28"/>
        </w:rPr>
      </w:pPr>
      <w:r w:rsidRPr="00646822">
        <w:rPr>
          <w:color w:val="000000"/>
          <w:sz w:val="28"/>
          <w:szCs w:val="28"/>
          <w:shd w:val="clear" w:color="auto" w:fill="FFFFFF"/>
        </w:rPr>
        <w:t>автомобильные дороги местного значения вне границ населенных пунктов в границах муниципального района;</w:t>
      </w:r>
    </w:p>
    <w:p w:rsidR="00646822" w:rsidRPr="00646822" w:rsidRDefault="00646822" w:rsidP="00C35360">
      <w:pPr>
        <w:pStyle w:val="ae"/>
        <w:numPr>
          <w:ilvl w:val="1"/>
          <w:numId w:val="19"/>
        </w:numPr>
        <w:spacing w:after="0"/>
        <w:ind w:left="0" w:firstLine="709"/>
        <w:contextualSpacing w:val="0"/>
        <w:rPr>
          <w:rFonts w:cs="Times New Roman"/>
          <w:sz w:val="28"/>
          <w:szCs w:val="28"/>
        </w:rPr>
      </w:pPr>
      <w:r w:rsidRPr="00646822">
        <w:rPr>
          <w:color w:val="000000"/>
          <w:sz w:val="28"/>
          <w:szCs w:val="28"/>
          <w:shd w:val="clear" w:color="auto" w:fill="FFFFFF"/>
        </w:rPr>
        <w:t>образование;</w:t>
      </w:r>
    </w:p>
    <w:p w:rsidR="00646822" w:rsidRPr="00646822" w:rsidRDefault="00646822" w:rsidP="00C35360">
      <w:pPr>
        <w:pStyle w:val="ae"/>
        <w:numPr>
          <w:ilvl w:val="1"/>
          <w:numId w:val="19"/>
        </w:numPr>
        <w:spacing w:after="0"/>
        <w:ind w:left="0" w:firstLine="709"/>
        <w:contextualSpacing w:val="0"/>
        <w:rPr>
          <w:rFonts w:cs="Times New Roman"/>
          <w:sz w:val="28"/>
          <w:szCs w:val="28"/>
        </w:rPr>
      </w:pPr>
      <w:r w:rsidRPr="00646822">
        <w:rPr>
          <w:color w:val="000000"/>
          <w:sz w:val="28"/>
          <w:szCs w:val="28"/>
          <w:shd w:val="clear" w:color="auto" w:fill="FFFFFF"/>
        </w:rPr>
        <w:t>здравоохранение;</w:t>
      </w:r>
    </w:p>
    <w:p w:rsidR="00646822" w:rsidRPr="00646822" w:rsidRDefault="00646822" w:rsidP="00C35360">
      <w:pPr>
        <w:pStyle w:val="ae"/>
        <w:numPr>
          <w:ilvl w:val="1"/>
          <w:numId w:val="19"/>
        </w:numPr>
        <w:spacing w:after="0"/>
        <w:ind w:left="0" w:firstLine="709"/>
        <w:contextualSpacing w:val="0"/>
        <w:rPr>
          <w:rFonts w:cs="Times New Roman"/>
          <w:sz w:val="28"/>
          <w:szCs w:val="28"/>
        </w:rPr>
      </w:pPr>
      <w:r w:rsidRPr="00646822">
        <w:rPr>
          <w:color w:val="000000"/>
          <w:sz w:val="28"/>
          <w:szCs w:val="28"/>
          <w:shd w:val="clear" w:color="auto" w:fill="FFFFFF"/>
        </w:rPr>
        <w:t>физическая культура и массовый спорт;</w:t>
      </w:r>
    </w:p>
    <w:p w:rsidR="00646822" w:rsidRPr="00646822" w:rsidRDefault="00646822" w:rsidP="00C35360">
      <w:pPr>
        <w:pStyle w:val="ae"/>
        <w:numPr>
          <w:ilvl w:val="1"/>
          <w:numId w:val="19"/>
        </w:numPr>
        <w:spacing w:after="0"/>
        <w:ind w:left="0" w:firstLine="709"/>
        <w:contextualSpacing w:val="0"/>
        <w:rPr>
          <w:rFonts w:cs="Times New Roman"/>
          <w:sz w:val="28"/>
          <w:szCs w:val="28"/>
        </w:rPr>
      </w:pPr>
      <w:r w:rsidRPr="00646822">
        <w:rPr>
          <w:color w:val="000000"/>
          <w:sz w:val="28"/>
          <w:szCs w:val="28"/>
          <w:shd w:val="clear" w:color="auto" w:fill="FFFFFF"/>
        </w:rPr>
        <w:t>обработка, утилизация, обезвреживание, размещение твердых коммунальных отходов;</w:t>
      </w:r>
    </w:p>
    <w:p w:rsidR="00646822" w:rsidRPr="00646822" w:rsidRDefault="00646822" w:rsidP="00C35360">
      <w:pPr>
        <w:pStyle w:val="ae"/>
        <w:numPr>
          <w:ilvl w:val="1"/>
          <w:numId w:val="19"/>
        </w:numPr>
        <w:spacing w:after="0"/>
        <w:ind w:left="0" w:firstLine="709"/>
        <w:contextualSpacing w:val="0"/>
        <w:rPr>
          <w:rFonts w:cs="Times New Roman"/>
          <w:sz w:val="28"/>
          <w:szCs w:val="28"/>
        </w:rPr>
      </w:pPr>
      <w:r w:rsidRPr="00646822">
        <w:rPr>
          <w:color w:val="000000"/>
          <w:sz w:val="28"/>
          <w:szCs w:val="28"/>
          <w:shd w:val="clear" w:color="auto" w:fill="FFFFFF"/>
        </w:rPr>
        <w:t>иные области в связи с решением вопросов местного значения муниципального района;</w:t>
      </w:r>
    </w:p>
    <w:p w:rsidR="00646822" w:rsidRPr="00646822" w:rsidRDefault="00646822" w:rsidP="00C35360">
      <w:pPr>
        <w:pStyle w:val="ae"/>
        <w:numPr>
          <w:ilvl w:val="0"/>
          <w:numId w:val="18"/>
        </w:numPr>
        <w:spacing w:after="0"/>
        <w:ind w:left="0" w:firstLine="709"/>
        <w:contextualSpacing w:val="0"/>
        <w:rPr>
          <w:rFonts w:cs="Times New Roman"/>
          <w:sz w:val="28"/>
          <w:szCs w:val="28"/>
        </w:rPr>
      </w:pPr>
      <w:r w:rsidRPr="00646822">
        <w:rPr>
          <w:color w:val="000000"/>
          <w:sz w:val="28"/>
          <w:szCs w:val="28"/>
          <w:shd w:val="clear" w:color="auto" w:fill="FFFFFF"/>
        </w:rPr>
        <w:t>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646822" w:rsidRPr="00646822" w:rsidRDefault="00646822" w:rsidP="00C35360">
      <w:pPr>
        <w:pStyle w:val="ae"/>
        <w:numPr>
          <w:ilvl w:val="0"/>
          <w:numId w:val="18"/>
        </w:numPr>
        <w:spacing w:after="0"/>
        <w:ind w:left="0" w:firstLine="709"/>
        <w:contextualSpacing w:val="0"/>
        <w:rPr>
          <w:rFonts w:cs="Times New Roman"/>
          <w:sz w:val="28"/>
          <w:szCs w:val="28"/>
        </w:rPr>
      </w:pPr>
      <w:r w:rsidRPr="00646822">
        <w:rPr>
          <w:color w:val="000000"/>
          <w:sz w:val="28"/>
          <w:szCs w:val="28"/>
          <w:shd w:val="clear" w:color="auto" w:fill="FFFFFF"/>
        </w:rPr>
        <w:t>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646822" w:rsidRDefault="00646822" w:rsidP="00646822">
      <w:pPr>
        <w:pStyle w:val="ae"/>
        <w:spacing w:after="0"/>
        <w:ind w:left="0" w:firstLine="709"/>
        <w:contextualSpacing w:val="0"/>
        <w:rPr>
          <w:color w:val="000000"/>
          <w:sz w:val="28"/>
          <w:shd w:val="clear" w:color="auto" w:fill="FFFFFF"/>
        </w:rPr>
      </w:pPr>
      <w:r>
        <w:rPr>
          <w:rFonts w:cs="Times New Roman"/>
          <w:sz w:val="28"/>
          <w:szCs w:val="28"/>
        </w:rPr>
        <w:t>Следует отметить, что и в части процедуры подготовки и утверждения СТП МР</w:t>
      </w:r>
      <w:r w:rsidR="00C84FAB">
        <w:rPr>
          <w:rFonts w:cs="Times New Roman"/>
          <w:sz w:val="28"/>
          <w:szCs w:val="28"/>
        </w:rPr>
        <w:t xml:space="preserve"> также обеспечивается возможность </w:t>
      </w:r>
      <w:r w:rsidR="00C84FAB">
        <w:rPr>
          <w:color w:val="000000"/>
          <w:sz w:val="28"/>
          <w:shd w:val="clear" w:color="auto" w:fill="FFFFFF"/>
        </w:rPr>
        <w:t>участия заинтересованных лиц в подготовке проекта посредством внесения предложений</w:t>
      </w:r>
      <w:r w:rsidR="00972415">
        <w:rPr>
          <w:rStyle w:val="ac"/>
          <w:color w:val="000000"/>
          <w:sz w:val="28"/>
          <w:shd w:val="clear" w:color="auto" w:fill="FFFFFF"/>
        </w:rPr>
        <w:footnoteReference w:id="23"/>
      </w:r>
      <w:r w:rsidR="00C84FAB">
        <w:rPr>
          <w:color w:val="000000"/>
          <w:sz w:val="28"/>
          <w:shd w:val="clear" w:color="auto" w:fill="FFFFFF"/>
        </w:rPr>
        <w:t xml:space="preserve">, возможность оспаривания </w:t>
      </w:r>
      <w:r w:rsidR="00C84FAB">
        <w:rPr>
          <w:rFonts w:cs="Times New Roman"/>
          <w:sz w:val="28"/>
          <w:szCs w:val="28"/>
        </w:rPr>
        <w:t xml:space="preserve">СТП МР правообладателями земельных участков и </w:t>
      </w:r>
      <w:r w:rsidR="005E7A1B">
        <w:rPr>
          <w:rFonts w:cs="Times New Roman"/>
          <w:sz w:val="28"/>
          <w:szCs w:val="28"/>
        </w:rPr>
        <w:t>ОКС</w:t>
      </w:r>
      <w:r w:rsidR="00C84FAB">
        <w:rPr>
          <w:rFonts w:cs="Times New Roman"/>
          <w:sz w:val="28"/>
          <w:szCs w:val="28"/>
        </w:rPr>
        <w:t xml:space="preserve"> в случае, </w:t>
      </w:r>
      <w:r w:rsidR="00C84FAB">
        <w:rPr>
          <w:rFonts w:cs="Times New Roman"/>
          <w:sz w:val="28"/>
          <w:szCs w:val="28"/>
        </w:rPr>
        <w:lastRenderedPageBreak/>
        <w:t>если их права и законные интересы нарушаются в связи с принятием соответствующей схемы</w:t>
      </w:r>
      <w:r w:rsidR="00972415">
        <w:rPr>
          <w:rStyle w:val="ac"/>
          <w:rFonts w:cs="Times New Roman"/>
          <w:sz w:val="28"/>
          <w:szCs w:val="28"/>
        </w:rPr>
        <w:footnoteReference w:id="24"/>
      </w:r>
      <w:r w:rsidR="00972415">
        <w:rPr>
          <w:rFonts w:cs="Times New Roman"/>
          <w:sz w:val="28"/>
          <w:szCs w:val="28"/>
        </w:rPr>
        <w:t>.</w:t>
      </w:r>
    </w:p>
    <w:p w:rsidR="00B3252D" w:rsidRDefault="009A4A50" w:rsidP="00646822">
      <w:pPr>
        <w:pStyle w:val="ae"/>
        <w:spacing w:after="0"/>
        <w:ind w:left="0" w:firstLine="709"/>
        <w:contextualSpacing w:val="0"/>
        <w:rPr>
          <w:color w:val="000000"/>
          <w:sz w:val="28"/>
          <w:shd w:val="clear" w:color="auto" w:fill="FFFFFF"/>
        </w:rPr>
      </w:pPr>
      <w:r>
        <w:rPr>
          <w:color w:val="000000"/>
          <w:sz w:val="28"/>
          <w:shd w:val="clear" w:color="auto" w:fill="FFFFFF"/>
        </w:rPr>
        <w:t xml:space="preserve">Разновидностью документов территориального планирования, относящейся к уровню СТП МР, является </w:t>
      </w:r>
      <w:r w:rsidRPr="009A4A50">
        <w:rPr>
          <w:b/>
          <w:color w:val="000000"/>
          <w:sz w:val="28"/>
          <w:shd w:val="clear" w:color="auto" w:fill="FFFFFF"/>
        </w:rPr>
        <w:t>генеральный план поселения и генеральный план городского округа</w:t>
      </w:r>
      <w:r>
        <w:rPr>
          <w:b/>
          <w:color w:val="000000"/>
          <w:sz w:val="28"/>
          <w:shd w:val="clear" w:color="auto" w:fill="FFFFFF"/>
        </w:rPr>
        <w:t xml:space="preserve"> </w:t>
      </w:r>
      <w:r w:rsidRPr="009A4A50">
        <w:rPr>
          <w:color w:val="000000"/>
          <w:sz w:val="28"/>
          <w:shd w:val="clear" w:color="auto" w:fill="FFFFFF"/>
        </w:rPr>
        <w:t>(далее – Генплан)</w:t>
      </w:r>
      <w:r>
        <w:rPr>
          <w:color w:val="000000"/>
          <w:sz w:val="28"/>
          <w:shd w:val="clear" w:color="auto" w:fill="FFFFFF"/>
        </w:rPr>
        <w:t>.</w:t>
      </w:r>
    </w:p>
    <w:p w:rsidR="009A4A50" w:rsidRDefault="009A4A50" w:rsidP="00646822">
      <w:pPr>
        <w:pStyle w:val="ae"/>
        <w:spacing w:after="0"/>
        <w:ind w:left="0" w:firstLine="709"/>
        <w:contextualSpacing w:val="0"/>
        <w:rPr>
          <w:color w:val="000000"/>
          <w:sz w:val="28"/>
          <w:shd w:val="clear" w:color="auto" w:fill="FFFFFF"/>
        </w:rPr>
      </w:pPr>
      <w:r>
        <w:rPr>
          <w:color w:val="000000"/>
          <w:sz w:val="28"/>
          <w:shd w:val="clear" w:color="auto" w:fill="FFFFFF"/>
        </w:rPr>
        <w:t>Генплан по общему правилу относится к нижнему уровню местного самоуправления, но в то же время в Москв</w:t>
      </w:r>
      <w:r w:rsidR="009461AB">
        <w:rPr>
          <w:color w:val="000000"/>
          <w:sz w:val="28"/>
          <w:shd w:val="clear" w:color="auto" w:fill="FFFFFF"/>
        </w:rPr>
        <w:t>е</w:t>
      </w:r>
      <w:r>
        <w:rPr>
          <w:color w:val="000000"/>
          <w:sz w:val="28"/>
          <w:shd w:val="clear" w:color="auto" w:fill="FFFFFF"/>
        </w:rPr>
        <w:t>, Санкт-Петербург</w:t>
      </w:r>
      <w:r w:rsidR="009461AB">
        <w:rPr>
          <w:color w:val="000000"/>
          <w:sz w:val="28"/>
          <w:shd w:val="clear" w:color="auto" w:fill="FFFFFF"/>
        </w:rPr>
        <w:t>е</w:t>
      </w:r>
      <w:r>
        <w:rPr>
          <w:color w:val="000000"/>
          <w:sz w:val="28"/>
          <w:shd w:val="clear" w:color="auto" w:fill="FFFFFF"/>
        </w:rPr>
        <w:t xml:space="preserve"> и Севастопол</w:t>
      </w:r>
      <w:r w:rsidR="009461AB">
        <w:rPr>
          <w:color w:val="000000"/>
          <w:sz w:val="28"/>
          <w:shd w:val="clear" w:color="auto" w:fill="FFFFFF"/>
        </w:rPr>
        <w:t>е</w:t>
      </w:r>
      <w:r>
        <w:rPr>
          <w:color w:val="000000"/>
          <w:sz w:val="28"/>
          <w:shd w:val="clear" w:color="auto" w:fill="FFFFFF"/>
        </w:rPr>
        <w:t xml:space="preserve"> </w:t>
      </w:r>
      <w:r w:rsidR="009461AB">
        <w:rPr>
          <w:color w:val="000000"/>
          <w:sz w:val="28"/>
          <w:shd w:val="clear" w:color="auto" w:fill="FFFFFF"/>
        </w:rPr>
        <w:t>(города федерального значения) в качестве документа территориального планирования утверждается</w:t>
      </w:r>
      <w:r w:rsidR="004D202F">
        <w:rPr>
          <w:color w:val="000000"/>
          <w:sz w:val="28"/>
          <w:shd w:val="clear" w:color="auto" w:fill="FFFFFF"/>
        </w:rPr>
        <w:t xml:space="preserve"> именно</w:t>
      </w:r>
      <w:r w:rsidR="009461AB">
        <w:rPr>
          <w:color w:val="000000"/>
          <w:sz w:val="28"/>
          <w:shd w:val="clear" w:color="auto" w:fill="FFFFFF"/>
        </w:rPr>
        <w:t xml:space="preserve"> генплан.</w:t>
      </w:r>
    </w:p>
    <w:p w:rsidR="009461AB" w:rsidRDefault="009461AB" w:rsidP="00646822">
      <w:pPr>
        <w:pStyle w:val="ae"/>
        <w:spacing w:after="0"/>
        <w:ind w:left="0" w:firstLine="709"/>
        <w:contextualSpacing w:val="0"/>
        <w:rPr>
          <w:color w:val="000000"/>
          <w:sz w:val="28"/>
          <w:shd w:val="clear" w:color="auto" w:fill="FFFFFF"/>
        </w:rPr>
      </w:pPr>
      <w:r>
        <w:rPr>
          <w:color w:val="000000"/>
          <w:sz w:val="28"/>
          <w:shd w:val="clear" w:color="auto" w:fill="FFFFFF"/>
        </w:rPr>
        <w:t>По своей сути генплан мало чем отличается от СПТ МР: здесь содержатся все те же четыре составляющих, предусмотренных ч. 1 ст. 19 ГрК РФ, в отношении объектов местного значения поселения и городского округа; совпадают области, к которым относятся объекты местного значения, подлежащие отражению на картах и т.д.</w:t>
      </w:r>
    </w:p>
    <w:p w:rsidR="009461AB" w:rsidRDefault="009461AB" w:rsidP="00646822">
      <w:pPr>
        <w:pStyle w:val="ae"/>
        <w:spacing w:after="0"/>
        <w:ind w:left="0" w:firstLine="709"/>
        <w:contextualSpacing w:val="0"/>
        <w:rPr>
          <w:color w:val="000000"/>
          <w:sz w:val="28"/>
          <w:szCs w:val="28"/>
          <w:shd w:val="clear" w:color="auto" w:fill="FFFFFF"/>
        </w:rPr>
      </w:pPr>
      <w:r>
        <w:rPr>
          <w:color w:val="000000"/>
          <w:sz w:val="28"/>
          <w:shd w:val="clear" w:color="auto" w:fill="FFFFFF"/>
        </w:rPr>
        <w:t>Между тем, п. 13 ст. 1 Федерального закона от 31</w:t>
      </w:r>
      <w:r w:rsidR="00972415">
        <w:rPr>
          <w:color w:val="000000"/>
          <w:sz w:val="28"/>
          <w:shd w:val="clear" w:color="auto" w:fill="FFFFFF"/>
        </w:rPr>
        <w:t xml:space="preserve"> июля </w:t>
      </w:r>
      <w:r>
        <w:rPr>
          <w:color w:val="000000"/>
          <w:sz w:val="28"/>
          <w:shd w:val="clear" w:color="auto" w:fill="FFFFFF"/>
        </w:rPr>
        <w:t xml:space="preserve">2020 </w:t>
      </w:r>
      <w:r w:rsidR="00972415">
        <w:rPr>
          <w:color w:val="000000"/>
          <w:sz w:val="28"/>
          <w:shd w:val="clear" w:color="auto" w:fill="FFFFFF"/>
        </w:rPr>
        <w:t xml:space="preserve">года </w:t>
      </w:r>
      <w:r>
        <w:rPr>
          <w:color w:val="000000"/>
          <w:sz w:val="28"/>
          <w:shd w:val="clear" w:color="auto" w:fill="FFFFFF"/>
        </w:rPr>
        <w:t>№ 264-ФЗ</w:t>
      </w:r>
      <w:r>
        <w:rPr>
          <w:rStyle w:val="ac"/>
          <w:color w:val="000000"/>
          <w:sz w:val="28"/>
          <w:shd w:val="clear" w:color="auto" w:fill="FFFFFF"/>
        </w:rPr>
        <w:footnoteReference w:id="25"/>
      </w:r>
      <w:r>
        <w:rPr>
          <w:color w:val="000000"/>
          <w:sz w:val="28"/>
          <w:shd w:val="clear" w:color="auto" w:fill="FFFFFF"/>
        </w:rPr>
        <w:t xml:space="preserve"> законодатель внес изменения в ГрК РФ, предусмотрев, что </w:t>
      </w:r>
      <w:r w:rsidRPr="009461AB">
        <w:rPr>
          <w:color w:val="000000"/>
          <w:sz w:val="28"/>
          <w:szCs w:val="28"/>
          <w:shd w:val="clear" w:color="auto" w:fill="FFFFFF"/>
        </w:rPr>
        <w:t xml:space="preserve">законодательством субъектов </w:t>
      </w:r>
      <w:r>
        <w:rPr>
          <w:color w:val="000000"/>
          <w:sz w:val="28"/>
          <w:szCs w:val="28"/>
          <w:shd w:val="clear" w:color="auto" w:fill="FFFFFF"/>
        </w:rPr>
        <w:t>РФ</w:t>
      </w:r>
      <w:r w:rsidRPr="009461AB">
        <w:rPr>
          <w:color w:val="000000"/>
          <w:sz w:val="28"/>
          <w:szCs w:val="28"/>
          <w:shd w:val="clear" w:color="auto" w:fill="FFFFFF"/>
        </w:rPr>
        <w:t xml:space="preserve"> о градостроительной деятельности могут быть установлены особенности содержания генеральных планов поселений, генеральных планов городских округов</w:t>
      </w:r>
      <w:r w:rsidR="00A16B79">
        <w:rPr>
          <w:color w:val="000000"/>
          <w:sz w:val="28"/>
          <w:szCs w:val="28"/>
          <w:shd w:val="clear" w:color="auto" w:fill="FFFFFF"/>
        </w:rPr>
        <w:t>.</w:t>
      </w:r>
    </w:p>
    <w:p w:rsidR="00A16B79" w:rsidRPr="00A16B79" w:rsidRDefault="00A16B79" w:rsidP="00646822">
      <w:pPr>
        <w:pStyle w:val="ae"/>
        <w:spacing w:after="0"/>
        <w:ind w:left="0" w:firstLine="709"/>
        <w:contextualSpacing w:val="0"/>
        <w:rPr>
          <w:color w:val="000000"/>
          <w:sz w:val="28"/>
          <w:szCs w:val="28"/>
          <w:shd w:val="clear" w:color="auto" w:fill="FFFFFF"/>
        </w:rPr>
      </w:pPr>
      <w:r w:rsidRPr="00A16B79">
        <w:rPr>
          <w:color w:val="000000"/>
          <w:sz w:val="28"/>
          <w:szCs w:val="28"/>
          <w:shd w:val="clear" w:color="auto" w:fill="FFFFFF"/>
        </w:rPr>
        <w:t xml:space="preserve">Так, </w:t>
      </w:r>
      <w:r>
        <w:rPr>
          <w:color w:val="000000"/>
          <w:sz w:val="28"/>
          <w:szCs w:val="28"/>
          <w:shd w:val="clear" w:color="auto" w:fill="FFFFFF"/>
        </w:rPr>
        <w:t>генплан</w:t>
      </w:r>
      <w:r w:rsidRPr="00A16B79">
        <w:rPr>
          <w:color w:val="000000"/>
          <w:sz w:val="28"/>
          <w:szCs w:val="28"/>
          <w:shd w:val="clear" w:color="auto" w:fill="FFFFFF"/>
        </w:rPr>
        <w:t xml:space="preserve"> мо</w:t>
      </w:r>
      <w:r>
        <w:rPr>
          <w:color w:val="000000"/>
          <w:sz w:val="28"/>
          <w:szCs w:val="28"/>
          <w:shd w:val="clear" w:color="auto" w:fill="FFFFFF"/>
        </w:rPr>
        <w:t>жет</w:t>
      </w:r>
      <w:r w:rsidRPr="00A16B79">
        <w:rPr>
          <w:color w:val="000000"/>
          <w:sz w:val="28"/>
          <w:szCs w:val="28"/>
          <w:shd w:val="clear" w:color="auto" w:fill="FFFFFF"/>
        </w:rPr>
        <w:t xml:space="preserve"> не содержать карту планируемого размещения объектов местного значения поселения или городского округа</w:t>
      </w:r>
      <w:r>
        <w:rPr>
          <w:color w:val="000000"/>
          <w:sz w:val="28"/>
          <w:szCs w:val="28"/>
          <w:shd w:val="clear" w:color="auto" w:fill="FFFFFF"/>
        </w:rPr>
        <w:t>;</w:t>
      </w:r>
      <w:r w:rsidRPr="00A16B79">
        <w:rPr>
          <w:color w:val="000000"/>
          <w:sz w:val="28"/>
          <w:szCs w:val="28"/>
          <w:shd w:val="clear" w:color="auto" w:fill="FFFFFF"/>
        </w:rPr>
        <w:t xml:space="preserve"> </w:t>
      </w:r>
      <w:r>
        <w:rPr>
          <w:color w:val="000000"/>
          <w:sz w:val="28"/>
          <w:szCs w:val="28"/>
          <w:shd w:val="clear" w:color="auto" w:fill="FFFFFF"/>
        </w:rPr>
        <w:t>генпланом</w:t>
      </w:r>
      <w:r w:rsidRPr="00A16B79">
        <w:rPr>
          <w:color w:val="000000"/>
          <w:sz w:val="28"/>
          <w:szCs w:val="28"/>
          <w:shd w:val="clear" w:color="auto" w:fill="FFFFFF"/>
        </w:rPr>
        <w:t xml:space="preserve"> могут предусматриваться территории, в отношении которых не устанавливаются функциональные зоны.</w:t>
      </w:r>
    </w:p>
    <w:p w:rsidR="00A16B79" w:rsidRPr="00A16B79" w:rsidRDefault="00A16B79" w:rsidP="00646822">
      <w:pPr>
        <w:pStyle w:val="ae"/>
        <w:spacing w:after="0"/>
        <w:ind w:left="0" w:firstLine="709"/>
        <w:contextualSpacing w:val="0"/>
        <w:rPr>
          <w:color w:val="000000"/>
          <w:sz w:val="28"/>
          <w:szCs w:val="28"/>
          <w:shd w:val="clear" w:color="auto" w:fill="FFFFFF"/>
        </w:rPr>
      </w:pPr>
      <w:r w:rsidRPr="00A16B79">
        <w:rPr>
          <w:color w:val="000000"/>
          <w:sz w:val="28"/>
          <w:szCs w:val="28"/>
          <w:shd w:val="clear" w:color="auto" w:fill="FFFFFF"/>
        </w:rPr>
        <w:t xml:space="preserve">Еще одной особенностью является то, что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w:t>
      </w:r>
      <w:r w:rsidRPr="00A16B79">
        <w:rPr>
          <w:color w:val="000000"/>
          <w:sz w:val="28"/>
          <w:szCs w:val="28"/>
          <w:shd w:val="clear" w:color="auto" w:fill="FFFFFF"/>
        </w:rPr>
        <w:lastRenderedPageBreak/>
        <w:t>содержать сведения о потребности в указанных объектах местного значения без указания их основных характеристик и местоположения.</w:t>
      </w:r>
    </w:p>
    <w:p w:rsidR="00A16B79" w:rsidRDefault="00A16B79" w:rsidP="00646822">
      <w:pPr>
        <w:pStyle w:val="ae"/>
        <w:spacing w:after="0"/>
        <w:ind w:left="0" w:firstLine="709"/>
        <w:contextualSpacing w:val="0"/>
        <w:rPr>
          <w:color w:val="000000"/>
          <w:sz w:val="28"/>
          <w:szCs w:val="28"/>
          <w:shd w:val="clear" w:color="auto" w:fill="FFFFFF"/>
        </w:rPr>
      </w:pPr>
      <w:r w:rsidRPr="00A16B79">
        <w:rPr>
          <w:color w:val="000000"/>
          <w:sz w:val="28"/>
          <w:szCs w:val="28"/>
          <w:shd w:val="clear" w:color="auto" w:fill="FFFFFF"/>
        </w:rPr>
        <w:t xml:space="preserve">Напоследок, согласно п. 4 ч. 9 ст. 23 ГрК РФ подготовка </w:t>
      </w:r>
      <w:r>
        <w:rPr>
          <w:color w:val="000000"/>
          <w:sz w:val="28"/>
          <w:szCs w:val="28"/>
          <w:shd w:val="clear" w:color="auto" w:fill="FFFFFF"/>
        </w:rPr>
        <w:t>генплана</w:t>
      </w:r>
      <w:r w:rsidRPr="00A16B79">
        <w:rPr>
          <w:color w:val="000000"/>
          <w:sz w:val="28"/>
          <w:szCs w:val="28"/>
          <w:shd w:val="clear" w:color="auto" w:fill="FFFFFF"/>
        </w:rPr>
        <w:t xml:space="preserve">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w:t>
      </w:r>
      <w:r>
        <w:rPr>
          <w:color w:val="000000"/>
          <w:sz w:val="28"/>
          <w:szCs w:val="28"/>
          <w:shd w:val="clear" w:color="auto" w:fill="FFFFFF"/>
        </w:rPr>
        <w:t>генплан</w:t>
      </w:r>
      <w:r w:rsidRPr="00A16B79">
        <w:rPr>
          <w:color w:val="000000"/>
          <w:sz w:val="28"/>
          <w:szCs w:val="28"/>
          <w:shd w:val="clear" w:color="auto" w:fill="FFFFFF"/>
        </w:rPr>
        <w:t>, относящихся к другим частям территорий поселения, городского округа.</w:t>
      </w:r>
    </w:p>
    <w:p w:rsidR="008B69E9" w:rsidRPr="00A16B79" w:rsidRDefault="008B69E9" w:rsidP="00646822">
      <w:pPr>
        <w:pStyle w:val="ae"/>
        <w:spacing w:after="0"/>
        <w:ind w:left="0" w:firstLine="709"/>
        <w:contextualSpacing w:val="0"/>
        <w:rPr>
          <w:color w:val="000000"/>
          <w:sz w:val="28"/>
          <w:szCs w:val="28"/>
          <w:shd w:val="clear" w:color="auto" w:fill="FFFFFF"/>
        </w:rPr>
      </w:pPr>
    </w:p>
    <w:p w:rsidR="001555A8" w:rsidRPr="008B69E9" w:rsidRDefault="001555A8" w:rsidP="008B69E9">
      <w:pPr>
        <w:pStyle w:val="2"/>
        <w:spacing w:before="0" w:line="720" w:lineRule="auto"/>
        <w:jc w:val="center"/>
        <w:rPr>
          <w:rFonts w:ascii="Times New Roman" w:hAnsi="Times New Roman" w:cs="Times New Roman"/>
          <w:color w:val="auto"/>
          <w:sz w:val="28"/>
          <w:szCs w:val="28"/>
        </w:rPr>
      </w:pPr>
      <w:bookmarkStart w:id="3" w:name="_Toc103115441"/>
      <w:r w:rsidRPr="008B69E9">
        <w:rPr>
          <w:rFonts w:ascii="Times New Roman" w:hAnsi="Times New Roman" w:cs="Times New Roman"/>
          <w:color w:val="auto"/>
          <w:sz w:val="28"/>
          <w:szCs w:val="28"/>
        </w:rPr>
        <w:t>§ 1.2. Документы градостроительного зонирования</w:t>
      </w:r>
      <w:bookmarkEnd w:id="3"/>
    </w:p>
    <w:p w:rsidR="001555A8" w:rsidRDefault="001555A8" w:rsidP="001555A8">
      <w:pPr>
        <w:pStyle w:val="ae"/>
        <w:spacing w:after="0"/>
        <w:ind w:left="0" w:firstLine="709"/>
        <w:contextualSpacing w:val="0"/>
        <w:rPr>
          <w:rFonts w:cs="Times New Roman"/>
          <w:sz w:val="28"/>
          <w:szCs w:val="28"/>
        </w:rPr>
      </w:pPr>
      <w:r>
        <w:rPr>
          <w:rFonts w:cs="Times New Roman"/>
          <w:sz w:val="28"/>
          <w:szCs w:val="28"/>
        </w:rPr>
        <w:t>К документам градостроительного зонирования ГрК РФ относит правила землепользования и застройки.</w:t>
      </w:r>
    </w:p>
    <w:p w:rsidR="001555A8" w:rsidRDefault="001555A8" w:rsidP="001555A8">
      <w:pPr>
        <w:pStyle w:val="ae"/>
        <w:spacing w:after="0"/>
        <w:ind w:left="0" w:firstLine="709"/>
        <w:contextualSpacing w:val="0"/>
        <w:rPr>
          <w:color w:val="000000"/>
          <w:sz w:val="28"/>
          <w:szCs w:val="28"/>
          <w:shd w:val="clear" w:color="auto" w:fill="FFFFFF"/>
        </w:rPr>
      </w:pPr>
      <w:r w:rsidRPr="001555A8">
        <w:rPr>
          <w:rFonts w:cs="Times New Roman"/>
          <w:sz w:val="28"/>
          <w:szCs w:val="28"/>
        </w:rPr>
        <w:t xml:space="preserve">Правила землепользования и застройки (далее – ПЗЗ) </w:t>
      </w:r>
      <w:r w:rsidR="008E0C3C">
        <w:rPr>
          <w:color w:val="000000"/>
          <w:sz w:val="28"/>
          <w:szCs w:val="28"/>
          <w:shd w:val="clear" w:color="auto" w:fill="FFFFFF"/>
        </w:rPr>
        <w:t xml:space="preserve">по общему правилу </w:t>
      </w:r>
      <w:r w:rsidRPr="001555A8">
        <w:rPr>
          <w:color w:val="000000"/>
          <w:sz w:val="28"/>
          <w:szCs w:val="28"/>
          <w:shd w:val="clear" w:color="auto" w:fill="FFFFFF"/>
        </w:rPr>
        <w:t>утвержда</w:t>
      </w:r>
      <w:r w:rsidR="008E0C3C">
        <w:rPr>
          <w:color w:val="000000"/>
          <w:sz w:val="28"/>
          <w:szCs w:val="28"/>
          <w:shd w:val="clear" w:color="auto" w:fill="FFFFFF"/>
        </w:rPr>
        <w:t>ю</w:t>
      </w:r>
      <w:r w:rsidRPr="001555A8">
        <w:rPr>
          <w:color w:val="000000"/>
          <w:sz w:val="28"/>
          <w:szCs w:val="28"/>
          <w:shd w:val="clear" w:color="auto" w:fill="FFFFFF"/>
        </w:rPr>
        <w:t>тся орган</w:t>
      </w:r>
      <w:r w:rsidR="008E0C3C">
        <w:rPr>
          <w:color w:val="000000"/>
          <w:sz w:val="28"/>
          <w:szCs w:val="28"/>
          <w:shd w:val="clear" w:color="auto" w:fill="FFFFFF"/>
        </w:rPr>
        <w:t>ами</w:t>
      </w:r>
      <w:r w:rsidRPr="001555A8">
        <w:rPr>
          <w:color w:val="000000"/>
          <w:sz w:val="28"/>
          <w:szCs w:val="28"/>
          <w:shd w:val="clear" w:color="auto" w:fill="FFFFFF"/>
        </w:rPr>
        <w:t xml:space="preserve"> местного самоуправления, </w:t>
      </w:r>
      <w:r w:rsidR="008E0C3C">
        <w:rPr>
          <w:color w:val="000000"/>
          <w:sz w:val="28"/>
          <w:szCs w:val="28"/>
          <w:shd w:val="clear" w:color="auto" w:fill="FFFFFF"/>
        </w:rPr>
        <w:t>а в части</w:t>
      </w:r>
      <w:r w:rsidRPr="001555A8">
        <w:rPr>
          <w:color w:val="000000"/>
          <w:sz w:val="28"/>
          <w:szCs w:val="28"/>
          <w:shd w:val="clear" w:color="auto" w:fill="FFFFFF"/>
        </w:rPr>
        <w:t xml:space="preserve"> с</w:t>
      </w:r>
      <w:r w:rsidR="008E0C3C">
        <w:rPr>
          <w:color w:val="000000"/>
          <w:sz w:val="28"/>
          <w:szCs w:val="28"/>
          <w:shd w:val="clear" w:color="auto" w:fill="FFFFFF"/>
        </w:rPr>
        <w:t xml:space="preserve">убъектов </w:t>
      </w:r>
      <w:r w:rsidR="00972415">
        <w:rPr>
          <w:color w:val="000000"/>
          <w:sz w:val="28"/>
          <w:szCs w:val="28"/>
          <w:shd w:val="clear" w:color="auto" w:fill="FFFFFF"/>
        </w:rPr>
        <w:t>РФ</w:t>
      </w:r>
      <w:r w:rsidR="008E0C3C">
        <w:rPr>
          <w:color w:val="000000"/>
          <w:sz w:val="28"/>
          <w:szCs w:val="28"/>
          <w:shd w:val="clear" w:color="auto" w:fill="FFFFFF"/>
        </w:rPr>
        <w:t xml:space="preserve"> – </w:t>
      </w:r>
      <w:r w:rsidRPr="001555A8">
        <w:rPr>
          <w:color w:val="000000"/>
          <w:sz w:val="28"/>
          <w:szCs w:val="28"/>
          <w:shd w:val="clear" w:color="auto" w:fill="FFFFFF"/>
        </w:rPr>
        <w:t>городов федерального значения Москвы и Санкт-Петербурга</w:t>
      </w:r>
      <w:r w:rsidR="008E0C3C">
        <w:rPr>
          <w:color w:val="000000"/>
          <w:sz w:val="28"/>
          <w:szCs w:val="28"/>
          <w:shd w:val="clear" w:color="auto" w:fill="FFFFFF"/>
        </w:rPr>
        <w:t xml:space="preserve"> – </w:t>
      </w:r>
      <w:r w:rsidR="008E0C3C" w:rsidRPr="008E0C3C">
        <w:rPr>
          <w:color w:val="000000"/>
          <w:sz w:val="28"/>
          <w:szCs w:val="28"/>
          <w:shd w:val="clear" w:color="auto" w:fill="FFFFFF"/>
        </w:rPr>
        <w:t>органами государственной власти субъектов РФ</w:t>
      </w:r>
      <w:r w:rsidR="008E0C3C">
        <w:rPr>
          <w:color w:val="000000"/>
          <w:sz w:val="28"/>
          <w:szCs w:val="28"/>
          <w:shd w:val="clear" w:color="auto" w:fill="FFFFFF"/>
        </w:rPr>
        <w:t xml:space="preserve">; </w:t>
      </w:r>
      <w:r w:rsidRPr="008E0C3C">
        <w:rPr>
          <w:color w:val="000000"/>
          <w:sz w:val="28"/>
          <w:szCs w:val="28"/>
          <w:shd w:val="clear" w:color="auto" w:fill="FFFFFF"/>
        </w:rPr>
        <w:t>в</w:t>
      </w:r>
      <w:r w:rsidRPr="001555A8">
        <w:rPr>
          <w:color w:val="000000"/>
          <w:sz w:val="28"/>
          <w:szCs w:val="28"/>
          <w:shd w:val="clear" w:color="auto" w:fill="FFFFFF"/>
        </w:rPr>
        <w:t xml:space="preserve"> </w:t>
      </w:r>
      <w:r w:rsidR="008E0C3C">
        <w:rPr>
          <w:color w:val="000000"/>
          <w:sz w:val="28"/>
          <w:szCs w:val="28"/>
          <w:shd w:val="clear" w:color="auto" w:fill="FFFFFF"/>
        </w:rPr>
        <w:t>ПЗЗ</w:t>
      </w:r>
      <w:r w:rsidRPr="001555A8">
        <w:rPr>
          <w:color w:val="000000"/>
          <w:sz w:val="28"/>
          <w:szCs w:val="28"/>
          <w:shd w:val="clear" w:color="auto" w:fill="FFFFFF"/>
        </w:rPr>
        <w:t xml:space="preserve"> устанавливаются территориальные зоны, градостроительные регламенты, порядок применения такого документа и порядок внесения изменений.</w:t>
      </w:r>
      <w:r w:rsidR="008E0C3C">
        <w:rPr>
          <w:rStyle w:val="ac"/>
          <w:color w:val="000000"/>
          <w:sz w:val="28"/>
          <w:szCs w:val="28"/>
          <w:shd w:val="clear" w:color="auto" w:fill="FFFFFF"/>
        </w:rPr>
        <w:footnoteReference w:id="26"/>
      </w:r>
    </w:p>
    <w:p w:rsidR="008E0C3C" w:rsidRPr="008E0C3C" w:rsidRDefault="008E0C3C" w:rsidP="001555A8">
      <w:pPr>
        <w:pStyle w:val="ae"/>
        <w:spacing w:after="0"/>
        <w:ind w:left="0" w:firstLine="709"/>
        <w:contextualSpacing w:val="0"/>
        <w:rPr>
          <w:rFonts w:cs="Times New Roman"/>
          <w:color w:val="000000"/>
          <w:sz w:val="28"/>
          <w:szCs w:val="28"/>
          <w:shd w:val="clear" w:color="auto" w:fill="FFFFFF"/>
        </w:rPr>
      </w:pPr>
      <w:r w:rsidRPr="008E0C3C">
        <w:rPr>
          <w:rFonts w:cs="Times New Roman"/>
          <w:color w:val="212529"/>
          <w:sz w:val="28"/>
          <w:szCs w:val="28"/>
          <w:shd w:val="clear" w:color="auto" w:fill="FFFFFF"/>
        </w:rPr>
        <w:t xml:space="preserve">Фактически ПЗЗ являются </w:t>
      </w:r>
      <w:r w:rsidR="00B83A3C">
        <w:rPr>
          <w:rFonts w:cs="Times New Roman"/>
          <w:color w:val="212529"/>
          <w:sz w:val="28"/>
          <w:szCs w:val="28"/>
          <w:shd w:val="clear" w:color="auto" w:fill="FFFFFF"/>
        </w:rPr>
        <w:t xml:space="preserve">гораздо более важным </w:t>
      </w:r>
      <w:r w:rsidRPr="008E0C3C">
        <w:rPr>
          <w:rFonts w:cs="Times New Roman"/>
          <w:color w:val="212529"/>
          <w:sz w:val="28"/>
          <w:szCs w:val="28"/>
          <w:shd w:val="clear" w:color="auto" w:fill="FFFFFF"/>
        </w:rPr>
        <w:t xml:space="preserve">документом для застройщика, поскольку </w:t>
      </w:r>
      <w:r w:rsidR="00B83A3C">
        <w:rPr>
          <w:rFonts w:cs="Times New Roman"/>
          <w:color w:val="212529"/>
          <w:sz w:val="28"/>
          <w:szCs w:val="28"/>
          <w:shd w:val="clear" w:color="auto" w:fill="FFFFFF"/>
        </w:rPr>
        <w:t xml:space="preserve">именно </w:t>
      </w:r>
      <w:r w:rsidRPr="008E0C3C">
        <w:rPr>
          <w:rFonts w:cs="Times New Roman"/>
          <w:color w:val="212529"/>
          <w:sz w:val="28"/>
          <w:szCs w:val="28"/>
          <w:shd w:val="clear" w:color="auto" w:fill="FFFFFF"/>
        </w:rPr>
        <w:t>они устанавливают большинство требований к застройке земельного участка.</w:t>
      </w:r>
      <w:r w:rsidR="00B83A3C">
        <w:rPr>
          <w:rStyle w:val="ac"/>
          <w:rFonts w:cs="Times New Roman"/>
          <w:color w:val="212529"/>
          <w:sz w:val="28"/>
          <w:szCs w:val="28"/>
          <w:shd w:val="clear" w:color="auto" w:fill="FFFFFF"/>
        </w:rPr>
        <w:footnoteReference w:id="27"/>
      </w:r>
    </w:p>
    <w:p w:rsidR="008E0C3C" w:rsidRDefault="001555A8" w:rsidP="001555A8">
      <w:pPr>
        <w:pStyle w:val="ae"/>
        <w:spacing w:after="0"/>
        <w:ind w:left="0" w:firstLine="709"/>
        <w:contextualSpacing w:val="0"/>
        <w:rPr>
          <w:rFonts w:cs="Times New Roman"/>
          <w:sz w:val="28"/>
          <w:szCs w:val="28"/>
        </w:rPr>
      </w:pPr>
      <w:r>
        <w:rPr>
          <w:rFonts w:cs="Times New Roman"/>
          <w:sz w:val="28"/>
          <w:szCs w:val="28"/>
        </w:rPr>
        <w:t>ПЗЗ разрабатываются в целях</w:t>
      </w:r>
      <w:r w:rsidR="008E0C3C">
        <w:rPr>
          <w:rFonts w:cs="Times New Roman"/>
          <w:sz w:val="28"/>
          <w:szCs w:val="28"/>
        </w:rPr>
        <w:t>:</w:t>
      </w:r>
    </w:p>
    <w:p w:rsidR="008E0C3C" w:rsidRPr="008E0C3C" w:rsidRDefault="008E0C3C" w:rsidP="00C35360">
      <w:pPr>
        <w:pStyle w:val="ae"/>
        <w:numPr>
          <w:ilvl w:val="0"/>
          <w:numId w:val="20"/>
        </w:numPr>
        <w:spacing w:after="0"/>
        <w:ind w:left="0" w:firstLine="709"/>
        <w:contextualSpacing w:val="0"/>
        <w:rPr>
          <w:color w:val="000000"/>
          <w:sz w:val="28"/>
          <w:szCs w:val="28"/>
          <w:shd w:val="clear" w:color="auto" w:fill="FFFFFF"/>
        </w:rPr>
      </w:pPr>
      <w:r w:rsidRPr="008E0C3C">
        <w:rPr>
          <w:color w:val="000000"/>
          <w:sz w:val="28"/>
          <w:szCs w:val="28"/>
          <w:shd w:val="clear" w:color="auto" w:fill="FFFFFF"/>
        </w:rPr>
        <w:t xml:space="preserve">создания условий для устойчивого развития территорий муниципальных образований, сохранения окружающей среды и объектов культурного наследия; </w:t>
      </w:r>
    </w:p>
    <w:p w:rsidR="008E0C3C" w:rsidRPr="008E0C3C" w:rsidRDefault="008E0C3C" w:rsidP="00C35360">
      <w:pPr>
        <w:pStyle w:val="ae"/>
        <w:numPr>
          <w:ilvl w:val="0"/>
          <w:numId w:val="20"/>
        </w:numPr>
        <w:spacing w:after="0"/>
        <w:ind w:left="0" w:firstLine="709"/>
        <w:contextualSpacing w:val="0"/>
        <w:rPr>
          <w:rFonts w:cs="Times New Roman"/>
          <w:sz w:val="28"/>
          <w:szCs w:val="28"/>
        </w:rPr>
      </w:pPr>
      <w:r w:rsidRPr="008E0C3C">
        <w:rPr>
          <w:color w:val="000000"/>
          <w:sz w:val="28"/>
          <w:szCs w:val="28"/>
          <w:shd w:val="clear" w:color="auto" w:fill="FFFFFF"/>
        </w:rPr>
        <w:t>создания условий для планировки территорий муниципальных образований;</w:t>
      </w:r>
    </w:p>
    <w:p w:rsidR="008E0C3C" w:rsidRPr="008E0C3C" w:rsidRDefault="008E0C3C" w:rsidP="00C35360">
      <w:pPr>
        <w:pStyle w:val="ae"/>
        <w:numPr>
          <w:ilvl w:val="0"/>
          <w:numId w:val="20"/>
        </w:numPr>
        <w:spacing w:after="0"/>
        <w:ind w:left="0" w:firstLine="709"/>
        <w:contextualSpacing w:val="0"/>
        <w:rPr>
          <w:rFonts w:cs="Times New Roman"/>
          <w:sz w:val="28"/>
          <w:szCs w:val="28"/>
        </w:rPr>
      </w:pPr>
      <w:r w:rsidRPr="008E0C3C">
        <w:rPr>
          <w:color w:val="000000"/>
          <w:sz w:val="28"/>
          <w:szCs w:val="28"/>
          <w:shd w:val="clear" w:color="auto" w:fill="FFFFFF"/>
        </w:rPr>
        <w:lastRenderedPageBreak/>
        <w:t xml:space="preserve">обеспечения прав и законных интересов физических и юридических лиц, в том числе правообладателей земельных участков и </w:t>
      </w:r>
      <w:r w:rsidR="005E7A1B">
        <w:rPr>
          <w:color w:val="000000"/>
          <w:sz w:val="28"/>
          <w:szCs w:val="28"/>
          <w:shd w:val="clear" w:color="auto" w:fill="FFFFFF"/>
        </w:rPr>
        <w:t>ОКС</w:t>
      </w:r>
      <w:r w:rsidRPr="008E0C3C">
        <w:rPr>
          <w:color w:val="000000"/>
          <w:sz w:val="28"/>
          <w:szCs w:val="28"/>
          <w:shd w:val="clear" w:color="auto" w:fill="FFFFFF"/>
        </w:rPr>
        <w:t>;</w:t>
      </w:r>
    </w:p>
    <w:p w:rsidR="001555A8" w:rsidRPr="008E0C3C" w:rsidRDefault="008E0C3C" w:rsidP="00C35360">
      <w:pPr>
        <w:pStyle w:val="ae"/>
        <w:numPr>
          <w:ilvl w:val="0"/>
          <w:numId w:val="20"/>
        </w:numPr>
        <w:spacing w:after="0"/>
        <w:ind w:left="0" w:firstLine="709"/>
        <w:contextualSpacing w:val="0"/>
        <w:rPr>
          <w:rFonts w:cs="Times New Roman"/>
          <w:sz w:val="28"/>
          <w:szCs w:val="28"/>
        </w:rPr>
      </w:pPr>
      <w:r w:rsidRPr="008E0C3C">
        <w:rPr>
          <w:color w:val="000000"/>
          <w:sz w:val="28"/>
          <w:szCs w:val="28"/>
          <w:shd w:val="clear" w:color="auto" w:fill="FFFFFF"/>
        </w:rPr>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w:t>
      </w:r>
      <w:r w:rsidR="005E7A1B">
        <w:rPr>
          <w:color w:val="000000"/>
          <w:sz w:val="28"/>
          <w:szCs w:val="28"/>
          <w:shd w:val="clear" w:color="auto" w:fill="FFFFFF"/>
        </w:rPr>
        <w:t>ОКС</w:t>
      </w:r>
      <w:r w:rsidRPr="008E0C3C">
        <w:rPr>
          <w:color w:val="000000"/>
          <w:sz w:val="28"/>
          <w:szCs w:val="28"/>
          <w:shd w:val="clear" w:color="auto" w:fill="FFFFFF"/>
        </w:rPr>
        <w:t>.</w:t>
      </w:r>
      <w:r>
        <w:rPr>
          <w:rStyle w:val="ac"/>
          <w:color w:val="000000"/>
          <w:sz w:val="28"/>
          <w:szCs w:val="28"/>
          <w:shd w:val="clear" w:color="auto" w:fill="FFFFFF"/>
        </w:rPr>
        <w:footnoteReference w:id="28"/>
      </w:r>
    </w:p>
    <w:p w:rsidR="008E0C3C" w:rsidRDefault="008E0C3C" w:rsidP="008E0C3C">
      <w:pPr>
        <w:pStyle w:val="ae"/>
        <w:spacing w:after="0"/>
        <w:ind w:left="0" w:firstLine="709"/>
        <w:contextualSpacing w:val="0"/>
        <w:rPr>
          <w:rFonts w:cs="Times New Roman"/>
          <w:sz w:val="28"/>
          <w:szCs w:val="28"/>
        </w:rPr>
      </w:pPr>
      <w:r>
        <w:rPr>
          <w:rFonts w:cs="Times New Roman"/>
          <w:sz w:val="28"/>
          <w:szCs w:val="28"/>
        </w:rPr>
        <w:t>Согласно ч. 2 ст. 30 ГрК РФ</w:t>
      </w:r>
      <w:r w:rsidR="00B819DC">
        <w:rPr>
          <w:rFonts w:cs="Times New Roman"/>
          <w:sz w:val="28"/>
          <w:szCs w:val="28"/>
        </w:rPr>
        <w:t xml:space="preserve"> ПЗЗ включают в себя:</w:t>
      </w:r>
    </w:p>
    <w:p w:rsidR="00B819DC" w:rsidRPr="00B819DC" w:rsidRDefault="00B819DC" w:rsidP="00C35360">
      <w:pPr>
        <w:pStyle w:val="ae"/>
        <w:numPr>
          <w:ilvl w:val="0"/>
          <w:numId w:val="21"/>
        </w:numPr>
        <w:spacing w:after="0"/>
        <w:ind w:left="0" w:firstLine="709"/>
        <w:contextualSpacing w:val="0"/>
        <w:rPr>
          <w:rFonts w:cs="Times New Roman"/>
          <w:sz w:val="28"/>
          <w:szCs w:val="28"/>
        </w:rPr>
      </w:pPr>
      <w:r w:rsidRPr="00B819DC">
        <w:rPr>
          <w:color w:val="000000"/>
          <w:sz w:val="28"/>
          <w:szCs w:val="28"/>
          <w:shd w:val="clear" w:color="auto" w:fill="FFFFFF"/>
        </w:rPr>
        <w:t>порядок их применения и внесения изменений в указанные правила</w:t>
      </w:r>
      <w:r w:rsidR="00FB218E">
        <w:rPr>
          <w:color w:val="000000"/>
          <w:sz w:val="28"/>
          <w:szCs w:val="28"/>
          <w:shd w:val="clear" w:color="auto" w:fill="FFFFFF"/>
        </w:rPr>
        <w:t xml:space="preserve"> (далее – Порядок применения ПЗЗ)</w:t>
      </w:r>
      <w:r w:rsidRPr="00B819DC">
        <w:rPr>
          <w:color w:val="000000"/>
          <w:sz w:val="28"/>
          <w:szCs w:val="28"/>
          <w:shd w:val="clear" w:color="auto" w:fill="FFFFFF"/>
        </w:rPr>
        <w:t>;</w:t>
      </w:r>
    </w:p>
    <w:p w:rsidR="00B819DC" w:rsidRPr="00B819DC" w:rsidRDefault="00B819DC" w:rsidP="00C35360">
      <w:pPr>
        <w:pStyle w:val="ae"/>
        <w:numPr>
          <w:ilvl w:val="0"/>
          <w:numId w:val="21"/>
        </w:numPr>
        <w:spacing w:after="0"/>
        <w:ind w:left="0" w:firstLine="709"/>
        <w:contextualSpacing w:val="0"/>
        <w:rPr>
          <w:rFonts w:cs="Times New Roman"/>
          <w:sz w:val="28"/>
          <w:szCs w:val="28"/>
        </w:rPr>
      </w:pPr>
      <w:r w:rsidRPr="00B819DC">
        <w:rPr>
          <w:color w:val="000000"/>
          <w:sz w:val="28"/>
          <w:szCs w:val="28"/>
          <w:shd w:val="clear" w:color="auto" w:fill="FFFFFF"/>
        </w:rPr>
        <w:t>карту градостроительного зонирования;</w:t>
      </w:r>
    </w:p>
    <w:p w:rsidR="00B819DC" w:rsidRPr="00B819DC" w:rsidRDefault="00B819DC" w:rsidP="00C35360">
      <w:pPr>
        <w:pStyle w:val="ae"/>
        <w:numPr>
          <w:ilvl w:val="0"/>
          <w:numId w:val="21"/>
        </w:numPr>
        <w:spacing w:after="0"/>
        <w:ind w:left="0" w:firstLine="709"/>
        <w:contextualSpacing w:val="0"/>
        <w:rPr>
          <w:rFonts w:cs="Times New Roman"/>
          <w:sz w:val="28"/>
          <w:szCs w:val="28"/>
        </w:rPr>
      </w:pPr>
      <w:r w:rsidRPr="00B819DC">
        <w:rPr>
          <w:color w:val="000000"/>
          <w:sz w:val="28"/>
          <w:szCs w:val="28"/>
          <w:shd w:val="clear" w:color="auto" w:fill="FFFFFF"/>
        </w:rPr>
        <w:t>градостроительные регламенты.</w:t>
      </w:r>
    </w:p>
    <w:p w:rsidR="00B819DC" w:rsidRDefault="00FB218E" w:rsidP="00B819DC">
      <w:pPr>
        <w:spacing w:after="0"/>
        <w:ind w:firstLine="709"/>
        <w:rPr>
          <w:rFonts w:cs="Times New Roman"/>
          <w:color w:val="000000"/>
          <w:sz w:val="28"/>
          <w:szCs w:val="28"/>
          <w:shd w:val="clear" w:color="auto" w:fill="FFFFFF"/>
        </w:rPr>
      </w:pPr>
      <w:r>
        <w:rPr>
          <w:rFonts w:cs="Times New Roman"/>
          <w:sz w:val="28"/>
          <w:szCs w:val="28"/>
        </w:rPr>
        <w:t xml:space="preserve">Порядок применения ПЗЗ в силу ч. 3 ст. 30 ГрК РФ должен включать </w:t>
      </w:r>
      <w:r w:rsidRPr="00FB218E">
        <w:rPr>
          <w:rFonts w:cs="Times New Roman"/>
          <w:color w:val="212529"/>
          <w:sz w:val="28"/>
          <w:szCs w:val="28"/>
          <w:shd w:val="clear" w:color="auto" w:fill="FFFFFF"/>
        </w:rPr>
        <w:t>регулирование по</w:t>
      </w:r>
      <w:r w:rsidR="0037592F">
        <w:rPr>
          <w:rFonts w:cs="Times New Roman"/>
          <w:color w:val="212529"/>
          <w:sz w:val="28"/>
          <w:szCs w:val="28"/>
          <w:shd w:val="clear" w:color="auto" w:fill="FFFFFF"/>
        </w:rPr>
        <w:t xml:space="preserve"> вопросам землепользования и </w:t>
      </w:r>
      <w:r w:rsidRPr="00FB218E">
        <w:rPr>
          <w:rFonts w:cs="Times New Roman"/>
          <w:color w:val="212529"/>
          <w:sz w:val="28"/>
          <w:szCs w:val="28"/>
          <w:shd w:val="clear" w:color="auto" w:fill="FFFFFF"/>
        </w:rPr>
        <w:t xml:space="preserve">застройки органами местного самоуправления, по вопросам </w:t>
      </w:r>
      <w:r w:rsidRPr="00FB218E">
        <w:rPr>
          <w:rFonts w:cs="Times New Roman"/>
          <w:color w:val="000000"/>
          <w:sz w:val="28"/>
          <w:szCs w:val="28"/>
          <w:shd w:val="clear" w:color="auto" w:fill="FFFFFF"/>
        </w:rPr>
        <w:t xml:space="preserve">изменения видов разрешенного использования земельных участков и </w:t>
      </w:r>
      <w:r w:rsidR="005E7A1B">
        <w:rPr>
          <w:rFonts w:cs="Times New Roman"/>
          <w:color w:val="000000"/>
          <w:sz w:val="28"/>
          <w:szCs w:val="28"/>
          <w:shd w:val="clear" w:color="auto" w:fill="FFFFFF"/>
        </w:rPr>
        <w:t>ОКС</w:t>
      </w:r>
      <w:r w:rsidRPr="00FB218E">
        <w:rPr>
          <w:rFonts w:cs="Times New Roman"/>
          <w:color w:val="000000"/>
          <w:sz w:val="28"/>
          <w:szCs w:val="28"/>
          <w:shd w:val="clear" w:color="auto" w:fill="FFFFFF"/>
        </w:rPr>
        <w:t>, подготовки документации по планировке территории, проведении общественных обсуждений или публичных слушаний по вопросам землепользования и застройки, а также внесения изменений в ПЗЗ и иных вопросов землепользования и застройки.</w:t>
      </w:r>
    </w:p>
    <w:p w:rsidR="001C7216" w:rsidRDefault="00FB218E" w:rsidP="00B819DC">
      <w:pPr>
        <w:spacing w:after="0"/>
        <w:ind w:firstLine="709"/>
        <w:rPr>
          <w:color w:val="000000"/>
          <w:sz w:val="28"/>
          <w:szCs w:val="28"/>
          <w:shd w:val="clear" w:color="auto" w:fill="FFFFFF"/>
        </w:rPr>
      </w:pPr>
      <w:r w:rsidRPr="00FB218E">
        <w:rPr>
          <w:rFonts w:cs="Times New Roman"/>
          <w:color w:val="212529"/>
          <w:sz w:val="28"/>
          <w:szCs w:val="28"/>
          <w:shd w:val="clear" w:color="auto" w:fill="FFFFFF"/>
        </w:rPr>
        <w:t xml:space="preserve">Карта градостроительного зонирования </w:t>
      </w:r>
      <w:r>
        <w:rPr>
          <w:rFonts w:cs="Times New Roman"/>
          <w:color w:val="212529"/>
          <w:sz w:val="28"/>
          <w:szCs w:val="28"/>
          <w:shd w:val="clear" w:color="auto" w:fill="FFFFFF"/>
        </w:rPr>
        <w:t xml:space="preserve">содержит </w:t>
      </w:r>
      <w:r w:rsidR="001C7216">
        <w:rPr>
          <w:rFonts w:cs="Times New Roman"/>
          <w:color w:val="212529"/>
          <w:sz w:val="28"/>
          <w:szCs w:val="28"/>
          <w:shd w:val="clear" w:color="auto" w:fill="FFFFFF"/>
        </w:rPr>
        <w:t xml:space="preserve">границы территориальных зон; установленные границы территориальных зон </w:t>
      </w:r>
      <w:r w:rsidR="001C7216" w:rsidRPr="001C7216">
        <w:rPr>
          <w:color w:val="000000"/>
          <w:sz w:val="28"/>
          <w:shd w:val="clear" w:color="auto" w:fill="FFFFFF"/>
        </w:rPr>
        <w:t xml:space="preserve">должны отвечать требованию принадлежности каждого земельного участка только к одной территориальной зоне. </w:t>
      </w:r>
      <w:r w:rsidR="001C7216">
        <w:rPr>
          <w:color w:val="000000"/>
          <w:sz w:val="28"/>
          <w:shd w:val="clear" w:color="auto" w:fill="FFFFFF"/>
        </w:rPr>
        <w:t xml:space="preserve">Исключением являются случаи, когда законодателем прямо установлена допустимость пересечения границ земельного участка нескольких территориальных зон (например, ч. 7 ст. 11.9 ЗК РФ такое пересечение допустимо в случае образования земельного участка, </w:t>
      </w:r>
      <w:r w:rsidR="001C7216" w:rsidRPr="001C7216">
        <w:rPr>
          <w:color w:val="000000"/>
          <w:sz w:val="28"/>
          <w:szCs w:val="28"/>
          <w:shd w:val="clear" w:color="auto" w:fill="FFFFFF"/>
        </w:rPr>
        <w:t>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F26D42" w:rsidRDefault="00F26D42" w:rsidP="00B819DC">
      <w:pPr>
        <w:spacing w:after="0"/>
        <w:ind w:firstLine="709"/>
        <w:rPr>
          <w:color w:val="000000"/>
          <w:sz w:val="28"/>
          <w:shd w:val="clear" w:color="auto" w:fill="FFFFFF"/>
        </w:rPr>
      </w:pPr>
      <w:r>
        <w:rPr>
          <w:color w:val="000000"/>
          <w:sz w:val="28"/>
          <w:shd w:val="clear" w:color="auto" w:fill="FFFFFF"/>
        </w:rPr>
        <w:lastRenderedPageBreak/>
        <w:t>К</w:t>
      </w:r>
      <w:r w:rsidRPr="00F26D42">
        <w:rPr>
          <w:color w:val="000000"/>
          <w:sz w:val="28"/>
          <w:shd w:val="clear" w:color="auto" w:fill="FFFFFF"/>
        </w:rPr>
        <w:t>арт</w:t>
      </w:r>
      <w:r>
        <w:rPr>
          <w:color w:val="000000"/>
          <w:sz w:val="28"/>
          <w:shd w:val="clear" w:color="auto" w:fill="FFFFFF"/>
        </w:rPr>
        <w:t>а</w:t>
      </w:r>
      <w:r w:rsidRPr="00F26D42">
        <w:rPr>
          <w:color w:val="000000"/>
          <w:sz w:val="28"/>
          <w:shd w:val="clear" w:color="auto" w:fill="FFFFFF"/>
        </w:rPr>
        <w:t xml:space="preserve"> градостроительного зонирования </w:t>
      </w:r>
      <w:r>
        <w:rPr>
          <w:color w:val="000000"/>
          <w:sz w:val="28"/>
          <w:shd w:val="clear" w:color="auto" w:fill="FFFFFF"/>
        </w:rPr>
        <w:t xml:space="preserve">содержит </w:t>
      </w:r>
      <w:r w:rsidRPr="00F26D42">
        <w:rPr>
          <w:color w:val="000000"/>
          <w:sz w:val="28"/>
          <w:shd w:val="clear" w:color="auto" w:fill="FFFFFF"/>
        </w:rPr>
        <w:t>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w:t>
      </w:r>
      <w:r>
        <w:rPr>
          <w:color w:val="000000"/>
          <w:sz w:val="28"/>
          <w:shd w:val="clear" w:color="auto" w:fill="FFFFFF"/>
        </w:rPr>
        <w:t xml:space="preserve"> К</w:t>
      </w:r>
      <w:r w:rsidRPr="00F26D42">
        <w:rPr>
          <w:color w:val="000000"/>
          <w:sz w:val="28"/>
          <w:shd w:val="clear" w:color="auto" w:fill="FFFFFF"/>
        </w:rPr>
        <w:t>арт</w:t>
      </w:r>
      <w:r>
        <w:rPr>
          <w:color w:val="000000"/>
          <w:sz w:val="28"/>
          <w:shd w:val="clear" w:color="auto" w:fill="FFFFFF"/>
        </w:rPr>
        <w:t>а</w:t>
      </w:r>
      <w:r w:rsidRPr="00F26D42">
        <w:rPr>
          <w:color w:val="000000"/>
          <w:sz w:val="28"/>
          <w:shd w:val="clear" w:color="auto" w:fill="FFFFFF"/>
        </w:rPr>
        <w:t xml:space="preserve"> градостроительного зонирования</w:t>
      </w:r>
      <w:r>
        <w:rPr>
          <w:color w:val="000000"/>
          <w:sz w:val="28"/>
          <w:shd w:val="clear" w:color="auto" w:fill="FFFFFF"/>
        </w:rPr>
        <w:t xml:space="preserve"> также содержит</w:t>
      </w:r>
      <w:r w:rsidRPr="00F26D42">
        <w:rPr>
          <w:color w:val="000000"/>
          <w:sz w:val="28"/>
          <w:shd w:val="clear" w:color="auto" w:fill="FFFFFF"/>
        </w:rPr>
        <w:t xml:space="preserve"> </w:t>
      </w:r>
      <w:r>
        <w:rPr>
          <w:color w:val="000000"/>
          <w:sz w:val="28"/>
          <w:shd w:val="clear" w:color="auto" w:fill="FFFFFF"/>
        </w:rPr>
        <w:t>г</w:t>
      </w:r>
      <w:r w:rsidRPr="00F26D42">
        <w:rPr>
          <w:color w:val="000000"/>
          <w:sz w:val="28"/>
          <w:shd w:val="clear" w:color="auto" w:fill="FFFFFF"/>
        </w:rPr>
        <w:t>раницы территорий</w:t>
      </w:r>
      <w:r>
        <w:rPr>
          <w:color w:val="000000"/>
          <w:sz w:val="28"/>
          <w:shd w:val="clear" w:color="auto" w:fill="FFFFFF"/>
        </w:rPr>
        <w:t>, в отношении которых</w:t>
      </w:r>
      <w:r w:rsidRPr="00F26D42">
        <w:rPr>
          <w:color w:val="000000"/>
          <w:sz w:val="28"/>
          <w:shd w:val="clear" w:color="auto" w:fill="FFFFFF"/>
        </w:rPr>
        <w:t xml:space="preserve"> осуществл</w:t>
      </w:r>
      <w:r>
        <w:rPr>
          <w:color w:val="000000"/>
          <w:sz w:val="28"/>
          <w:shd w:val="clear" w:color="auto" w:fill="FFFFFF"/>
        </w:rPr>
        <w:t>яется</w:t>
      </w:r>
      <w:r w:rsidRPr="00F26D42">
        <w:rPr>
          <w:color w:val="000000"/>
          <w:sz w:val="28"/>
          <w:shd w:val="clear" w:color="auto" w:fill="FFFFFF"/>
        </w:rPr>
        <w:t xml:space="preserve"> компл</w:t>
      </w:r>
      <w:r>
        <w:rPr>
          <w:color w:val="000000"/>
          <w:sz w:val="28"/>
          <w:shd w:val="clear" w:color="auto" w:fill="FFFFFF"/>
        </w:rPr>
        <w:t>ексное развитие территории; границы таких территорий</w:t>
      </w:r>
      <w:r w:rsidRPr="00F26D42">
        <w:rPr>
          <w:color w:val="000000"/>
          <w:sz w:val="28"/>
          <w:shd w:val="clear" w:color="auto" w:fill="FFFFFF"/>
        </w:rPr>
        <w:t xml:space="preserve"> могут отображаться на отдельной карте</w:t>
      </w:r>
      <w:r>
        <w:rPr>
          <w:color w:val="000000"/>
          <w:sz w:val="28"/>
          <w:shd w:val="clear" w:color="auto" w:fill="FFFFFF"/>
        </w:rPr>
        <w:t>.</w:t>
      </w:r>
    </w:p>
    <w:p w:rsidR="0075186B" w:rsidRPr="00F26D42" w:rsidRDefault="0075186B" w:rsidP="00B819DC">
      <w:pPr>
        <w:spacing w:after="0"/>
        <w:ind w:firstLine="709"/>
        <w:rPr>
          <w:rFonts w:cs="Times New Roman"/>
          <w:color w:val="212529"/>
          <w:sz w:val="32"/>
          <w:szCs w:val="28"/>
          <w:shd w:val="clear" w:color="auto" w:fill="FFFFFF"/>
        </w:rPr>
      </w:pPr>
      <w:r>
        <w:rPr>
          <w:color w:val="000000"/>
          <w:sz w:val="28"/>
          <w:shd w:val="clear" w:color="auto" w:fill="FFFFFF"/>
        </w:rPr>
        <w:t xml:space="preserve">В соответствии </w:t>
      </w:r>
      <w:r w:rsidR="00972415">
        <w:rPr>
          <w:color w:val="000000"/>
          <w:sz w:val="28"/>
          <w:shd w:val="clear" w:color="auto" w:fill="FFFFFF"/>
        </w:rPr>
        <w:t>с</w:t>
      </w:r>
      <w:r>
        <w:rPr>
          <w:color w:val="000000"/>
          <w:sz w:val="28"/>
          <w:shd w:val="clear" w:color="auto" w:fill="FFFFFF"/>
        </w:rPr>
        <w:t xml:space="preserve"> ГрК РФ в ПЗЗ могут определяться следующие территориальные зоны: </w:t>
      </w:r>
      <w:r w:rsidRPr="0075186B">
        <w:rPr>
          <w:rFonts w:cs="Times New Roman"/>
          <w:color w:val="212529"/>
          <w:sz w:val="28"/>
          <w:szCs w:val="28"/>
          <w:shd w:val="clear" w:color="auto" w:fill="FFFFFF"/>
        </w:rPr>
        <w:t>жилые, общественно-деловые, производственные зоны, зоны инженерной и транспортной инфраструктуры, зоны сельскохозяйственного использования, зоны рекреационного назначения, зоны особо охраняемых территорий, зоны специального назначения, з</w:t>
      </w:r>
      <w:r>
        <w:rPr>
          <w:rFonts w:cs="Times New Roman"/>
          <w:color w:val="212529"/>
          <w:sz w:val="28"/>
          <w:szCs w:val="28"/>
          <w:shd w:val="clear" w:color="auto" w:fill="FFFFFF"/>
        </w:rPr>
        <w:t xml:space="preserve">оны размещения военных объектов, а также </w:t>
      </w:r>
      <w:r w:rsidRPr="0075186B">
        <w:rPr>
          <w:rFonts w:cs="Times New Roman"/>
          <w:color w:val="212529"/>
          <w:sz w:val="28"/>
          <w:szCs w:val="28"/>
          <w:shd w:val="clear" w:color="auto" w:fill="FFFFFF"/>
        </w:rPr>
        <w:t>иные виды территориальных зон</w:t>
      </w:r>
      <w:r w:rsidR="009267A2">
        <w:rPr>
          <w:rFonts w:cs="Times New Roman"/>
          <w:color w:val="212529"/>
          <w:sz w:val="28"/>
          <w:szCs w:val="28"/>
          <w:shd w:val="clear" w:color="auto" w:fill="FFFFFF"/>
        </w:rPr>
        <w:t xml:space="preserve">, </w:t>
      </w:r>
      <w:r w:rsidR="009267A2" w:rsidRPr="009267A2">
        <w:rPr>
          <w:color w:val="000000"/>
          <w:sz w:val="28"/>
          <w:szCs w:val="28"/>
          <w:shd w:val="clear" w:color="auto" w:fill="FFFFFF"/>
        </w:rPr>
        <w:t xml:space="preserve">выделяемые с учетом функциональных зон и особенностей использования земельных участков и </w:t>
      </w:r>
      <w:r w:rsidR="005E7A1B">
        <w:rPr>
          <w:color w:val="000000"/>
          <w:sz w:val="28"/>
          <w:szCs w:val="28"/>
          <w:shd w:val="clear" w:color="auto" w:fill="FFFFFF"/>
        </w:rPr>
        <w:t>ОКС</w:t>
      </w:r>
      <w:r w:rsidR="00972415">
        <w:rPr>
          <w:rStyle w:val="ac"/>
          <w:color w:val="000000"/>
          <w:sz w:val="28"/>
          <w:szCs w:val="28"/>
          <w:shd w:val="clear" w:color="auto" w:fill="FFFFFF"/>
        </w:rPr>
        <w:footnoteReference w:id="29"/>
      </w:r>
      <w:r w:rsidRPr="009267A2">
        <w:rPr>
          <w:rFonts w:cs="Times New Roman"/>
          <w:color w:val="212529"/>
          <w:sz w:val="28"/>
          <w:szCs w:val="28"/>
          <w:shd w:val="clear" w:color="auto" w:fill="FFFFFF"/>
        </w:rPr>
        <w:t>.</w:t>
      </w:r>
    </w:p>
    <w:p w:rsidR="00FB218E" w:rsidRDefault="0037592F" w:rsidP="00B819DC">
      <w:pPr>
        <w:spacing w:after="0"/>
        <w:ind w:firstLine="709"/>
        <w:rPr>
          <w:rFonts w:cs="Times New Roman"/>
          <w:color w:val="212529"/>
          <w:sz w:val="28"/>
          <w:szCs w:val="28"/>
          <w:shd w:val="clear" w:color="auto" w:fill="FFFFFF"/>
        </w:rPr>
      </w:pPr>
      <w:r>
        <w:rPr>
          <w:rFonts w:cs="Times New Roman"/>
          <w:color w:val="212529"/>
          <w:sz w:val="28"/>
          <w:szCs w:val="28"/>
          <w:shd w:val="clear" w:color="auto" w:fill="FFFFFF"/>
        </w:rPr>
        <w:t xml:space="preserve">Территориальная зона </w:t>
      </w:r>
      <w:r w:rsidR="00FB218E" w:rsidRPr="00FB218E">
        <w:rPr>
          <w:rFonts w:cs="Times New Roman"/>
          <w:color w:val="212529"/>
          <w:sz w:val="28"/>
          <w:szCs w:val="28"/>
          <w:shd w:val="clear" w:color="auto" w:fill="FFFFFF"/>
        </w:rPr>
        <w:t xml:space="preserve">является </w:t>
      </w:r>
      <w:r w:rsidR="00866316">
        <w:rPr>
          <w:rFonts w:cs="Times New Roman"/>
          <w:color w:val="212529"/>
          <w:sz w:val="28"/>
          <w:szCs w:val="28"/>
          <w:shd w:val="clear" w:color="auto" w:fill="FFFFFF"/>
        </w:rPr>
        <w:t>«</w:t>
      </w:r>
      <w:r w:rsidR="00FB218E" w:rsidRPr="00FB218E">
        <w:rPr>
          <w:rFonts w:cs="Times New Roman"/>
          <w:color w:val="212529"/>
          <w:sz w:val="28"/>
          <w:szCs w:val="28"/>
          <w:shd w:val="clear" w:color="auto" w:fill="FFFFFF"/>
        </w:rPr>
        <w:t>совокупностью земельных участков, на которые распространяется один градостроительный регламент</w:t>
      </w:r>
      <w:r w:rsidR="00866316">
        <w:rPr>
          <w:rFonts w:cs="Times New Roman"/>
          <w:color w:val="212529"/>
          <w:sz w:val="28"/>
          <w:szCs w:val="28"/>
          <w:shd w:val="clear" w:color="auto" w:fill="FFFFFF"/>
        </w:rPr>
        <w:t>»</w:t>
      </w:r>
      <w:r w:rsidR="00866316">
        <w:rPr>
          <w:rStyle w:val="ac"/>
          <w:rFonts w:cs="Times New Roman"/>
          <w:color w:val="212529"/>
          <w:sz w:val="28"/>
          <w:szCs w:val="28"/>
          <w:shd w:val="clear" w:color="auto" w:fill="FFFFFF"/>
        </w:rPr>
        <w:footnoteReference w:id="30"/>
      </w:r>
      <w:r w:rsidR="00FB218E" w:rsidRPr="00FB218E">
        <w:rPr>
          <w:rFonts w:cs="Times New Roman"/>
          <w:color w:val="212529"/>
          <w:sz w:val="28"/>
          <w:szCs w:val="28"/>
          <w:shd w:val="clear" w:color="auto" w:fill="FFFFFF"/>
        </w:rPr>
        <w:t>.</w:t>
      </w:r>
    </w:p>
    <w:p w:rsidR="00866316" w:rsidRDefault="00F26D42" w:rsidP="00B819DC">
      <w:pPr>
        <w:spacing w:after="0"/>
        <w:ind w:firstLine="709"/>
        <w:rPr>
          <w:color w:val="000000"/>
          <w:sz w:val="28"/>
          <w:shd w:val="clear" w:color="auto" w:fill="FFFFFF"/>
        </w:rPr>
      </w:pPr>
      <w:r w:rsidRPr="00F26D42">
        <w:rPr>
          <w:color w:val="000000"/>
          <w:sz w:val="28"/>
          <w:shd w:val="clear" w:color="auto" w:fill="FFFFFF"/>
        </w:rPr>
        <w:t>Под градостроительным регламентом понимаются устанавливаемые в пределах границ территориальной зоны виды разрешенного ис</w:t>
      </w:r>
      <w:r>
        <w:rPr>
          <w:color w:val="000000"/>
          <w:sz w:val="28"/>
          <w:shd w:val="clear" w:color="auto" w:fill="FFFFFF"/>
        </w:rPr>
        <w:t>пользования земельных участков;</w:t>
      </w:r>
      <w:r w:rsidRPr="00F26D42">
        <w:rPr>
          <w:color w:val="000000"/>
          <w:sz w:val="28"/>
          <w:shd w:val="clear" w:color="auto" w:fill="FFFFFF"/>
        </w:rPr>
        <w:t xml:space="preserve"> предельные (минимальные и (или) максимальные) размеры земельных участков и предельные параметры разрешенного строительства, реконструкции </w:t>
      </w:r>
      <w:r w:rsidR="005E7A1B">
        <w:rPr>
          <w:color w:val="000000"/>
          <w:sz w:val="28"/>
          <w:shd w:val="clear" w:color="auto" w:fill="FFFFFF"/>
        </w:rPr>
        <w:t>ОКС</w:t>
      </w:r>
      <w:r>
        <w:rPr>
          <w:color w:val="000000"/>
          <w:sz w:val="28"/>
          <w:shd w:val="clear" w:color="auto" w:fill="FFFFFF"/>
        </w:rPr>
        <w:t xml:space="preserve">; </w:t>
      </w:r>
      <w:r w:rsidRPr="00F26D42">
        <w:rPr>
          <w:color w:val="000000"/>
          <w:sz w:val="28"/>
          <w:shd w:val="clear" w:color="auto" w:fill="FFFFFF"/>
        </w:rPr>
        <w:t xml:space="preserve">ограничения использования земельных участков и </w:t>
      </w:r>
      <w:r w:rsidR="005E7A1B">
        <w:rPr>
          <w:color w:val="000000"/>
          <w:sz w:val="28"/>
          <w:shd w:val="clear" w:color="auto" w:fill="FFFFFF"/>
        </w:rPr>
        <w:t>ОКС</w:t>
      </w:r>
      <w:r>
        <w:rPr>
          <w:color w:val="000000"/>
          <w:sz w:val="28"/>
          <w:shd w:val="clear" w:color="auto" w:fill="FFFFFF"/>
        </w:rPr>
        <w:t>. П</w:t>
      </w:r>
      <w:r w:rsidRPr="00F26D42">
        <w:rPr>
          <w:color w:val="000000"/>
          <w:sz w:val="28"/>
          <w:shd w:val="clear" w:color="auto" w:fill="FFFFFF"/>
        </w:rPr>
        <w:t xml:space="preserve">рименительно к территориям, в границах которых предусматривается осуществление деятельности по комплексному развитию территории, </w:t>
      </w:r>
      <w:r>
        <w:rPr>
          <w:color w:val="000000"/>
          <w:sz w:val="28"/>
          <w:shd w:val="clear" w:color="auto" w:fill="FFFFFF"/>
        </w:rPr>
        <w:t xml:space="preserve">устанавливаются </w:t>
      </w:r>
      <w:r w:rsidRPr="00F26D42">
        <w:rPr>
          <w:color w:val="000000"/>
          <w:sz w:val="28"/>
          <w:shd w:val="clear" w:color="auto" w:fill="FFFFFF"/>
        </w:rPr>
        <w:t xml:space="preserve">расчетные показатели минимально допустимого </w:t>
      </w:r>
      <w:r w:rsidRPr="00F26D42">
        <w:rPr>
          <w:color w:val="000000"/>
          <w:sz w:val="28"/>
          <w:shd w:val="clear" w:color="auto" w:fill="FFFFFF"/>
        </w:rPr>
        <w:lastRenderedPageBreak/>
        <w:t>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Pr>
          <w:rStyle w:val="ac"/>
          <w:color w:val="000000"/>
          <w:sz w:val="28"/>
          <w:shd w:val="clear" w:color="auto" w:fill="FFFFFF"/>
        </w:rPr>
        <w:footnoteReference w:id="31"/>
      </w:r>
    </w:p>
    <w:p w:rsidR="00F26D42" w:rsidRDefault="0075186B" w:rsidP="00B819DC">
      <w:pPr>
        <w:spacing w:after="0"/>
        <w:ind w:firstLine="709"/>
        <w:rPr>
          <w:color w:val="000000"/>
          <w:sz w:val="28"/>
          <w:shd w:val="clear" w:color="auto" w:fill="FFFFFF"/>
        </w:rPr>
      </w:pPr>
      <w:r>
        <w:rPr>
          <w:color w:val="000000"/>
          <w:sz w:val="28"/>
          <w:shd w:val="clear" w:color="auto" w:fill="FFFFFF"/>
        </w:rPr>
        <w:t>Градостроительный регламент устанавливается с учетом:</w:t>
      </w:r>
    </w:p>
    <w:p w:rsidR="0075186B" w:rsidRPr="0075186B" w:rsidRDefault="0075186B" w:rsidP="00C35360">
      <w:pPr>
        <w:pStyle w:val="ae"/>
        <w:numPr>
          <w:ilvl w:val="0"/>
          <w:numId w:val="22"/>
        </w:numPr>
        <w:spacing w:after="0"/>
        <w:ind w:left="0" w:firstLine="709"/>
        <w:rPr>
          <w:rFonts w:cs="Times New Roman"/>
          <w:sz w:val="28"/>
          <w:szCs w:val="28"/>
        </w:rPr>
      </w:pPr>
      <w:r w:rsidRPr="0075186B">
        <w:rPr>
          <w:color w:val="000000"/>
          <w:sz w:val="28"/>
          <w:szCs w:val="28"/>
          <w:shd w:val="clear" w:color="auto" w:fill="FFFFFF"/>
        </w:rPr>
        <w:t xml:space="preserve">фактического использования земельных участков и </w:t>
      </w:r>
      <w:r w:rsidR="005E7A1B">
        <w:rPr>
          <w:color w:val="000000"/>
          <w:sz w:val="28"/>
          <w:szCs w:val="28"/>
          <w:shd w:val="clear" w:color="auto" w:fill="FFFFFF"/>
        </w:rPr>
        <w:t>ОКС</w:t>
      </w:r>
      <w:r w:rsidRPr="0075186B">
        <w:rPr>
          <w:color w:val="000000"/>
          <w:sz w:val="28"/>
          <w:szCs w:val="28"/>
          <w:shd w:val="clear" w:color="auto" w:fill="FFFFFF"/>
        </w:rPr>
        <w:t xml:space="preserve"> в границах территориальной зоны;</w:t>
      </w:r>
    </w:p>
    <w:p w:rsidR="0075186B" w:rsidRPr="0075186B" w:rsidRDefault="0075186B" w:rsidP="00C35360">
      <w:pPr>
        <w:pStyle w:val="ae"/>
        <w:numPr>
          <w:ilvl w:val="0"/>
          <w:numId w:val="22"/>
        </w:numPr>
        <w:spacing w:after="0"/>
        <w:ind w:left="0" w:firstLine="709"/>
        <w:rPr>
          <w:rFonts w:cs="Times New Roman"/>
          <w:sz w:val="28"/>
          <w:szCs w:val="28"/>
        </w:rPr>
      </w:pPr>
      <w:r w:rsidRPr="0075186B">
        <w:rPr>
          <w:color w:val="000000"/>
          <w:sz w:val="28"/>
          <w:szCs w:val="28"/>
          <w:shd w:val="clear" w:color="auto" w:fill="FFFFFF"/>
        </w:rPr>
        <w:t xml:space="preserve">возможности сочетания в пределах одной территориальной зоны различных видов существующего и планируемого использования земельных участков и </w:t>
      </w:r>
      <w:r w:rsidR="005E7A1B">
        <w:rPr>
          <w:color w:val="000000"/>
          <w:sz w:val="28"/>
          <w:szCs w:val="28"/>
          <w:shd w:val="clear" w:color="auto" w:fill="FFFFFF"/>
        </w:rPr>
        <w:t>ОКС</w:t>
      </w:r>
      <w:r w:rsidRPr="0075186B">
        <w:rPr>
          <w:color w:val="000000"/>
          <w:sz w:val="28"/>
          <w:szCs w:val="28"/>
          <w:shd w:val="clear" w:color="auto" w:fill="FFFFFF"/>
        </w:rPr>
        <w:t>;</w:t>
      </w:r>
    </w:p>
    <w:p w:rsidR="0075186B" w:rsidRPr="0075186B" w:rsidRDefault="0075186B" w:rsidP="00C35360">
      <w:pPr>
        <w:pStyle w:val="ae"/>
        <w:numPr>
          <w:ilvl w:val="0"/>
          <w:numId w:val="22"/>
        </w:numPr>
        <w:spacing w:after="0"/>
        <w:ind w:left="0" w:firstLine="709"/>
        <w:rPr>
          <w:rFonts w:cs="Times New Roman"/>
          <w:sz w:val="28"/>
          <w:szCs w:val="28"/>
        </w:rPr>
      </w:pPr>
      <w:r w:rsidRPr="0075186B">
        <w:rPr>
          <w:color w:val="000000"/>
          <w:sz w:val="28"/>
          <w:szCs w:val="28"/>
          <w:shd w:val="clear" w:color="auto" w:fill="FFFFFF"/>
        </w:rPr>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75186B" w:rsidRPr="0075186B" w:rsidRDefault="0075186B" w:rsidP="00C35360">
      <w:pPr>
        <w:pStyle w:val="ae"/>
        <w:numPr>
          <w:ilvl w:val="0"/>
          <w:numId w:val="22"/>
        </w:numPr>
        <w:spacing w:after="0"/>
        <w:ind w:left="0" w:firstLine="709"/>
        <w:rPr>
          <w:rFonts w:cs="Times New Roman"/>
          <w:sz w:val="28"/>
          <w:szCs w:val="28"/>
        </w:rPr>
      </w:pPr>
      <w:r w:rsidRPr="0075186B">
        <w:rPr>
          <w:color w:val="000000"/>
          <w:sz w:val="28"/>
          <w:szCs w:val="28"/>
          <w:shd w:val="clear" w:color="auto" w:fill="FFFFFF"/>
        </w:rPr>
        <w:t>видов территориальных зон;</w:t>
      </w:r>
    </w:p>
    <w:p w:rsidR="0075186B" w:rsidRPr="0075186B" w:rsidRDefault="0075186B" w:rsidP="00C35360">
      <w:pPr>
        <w:pStyle w:val="ae"/>
        <w:numPr>
          <w:ilvl w:val="0"/>
          <w:numId w:val="22"/>
        </w:numPr>
        <w:spacing w:after="0"/>
        <w:ind w:left="0" w:firstLine="709"/>
        <w:rPr>
          <w:rFonts w:cs="Times New Roman"/>
          <w:sz w:val="28"/>
          <w:szCs w:val="28"/>
        </w:rPr>
      </w:pPr>
      <w:r w:rsidRPr="0075186B">
        <w:rPr>
          <w:color w:val="000000"/>
          <w:sz w:val="28"/>
          <w:szCs w:val="28"/>
          <w:shd w:val="clear" w:color="auto" w:fill="FFFFFF"/>
        </w:rPr>
        <w:t>требований охраны объектов культурного наследия, а также особо охраняемых природных территорий, иных природных объектов.</w:t>
      </w:r>
      <w:r>
        <w:rPr>
          <w:rStyle w:val="ac"/>
          <w:color w:val="000000"/>
          <w:sz w:val="28"/>
          <w:szCs w:val="28"/>
          <w:shd w:val="clear" w:color="auto" w:fill="FFFFFF"/>
        </w:rPr>
        <w:footnoteReference w:id="32"/>
      </w:r>
    </w:p>
    <w:p w:rsidR="000E0D78" w:rsidRDefault="000E0D78" w:rsidP="000E0D78">
      <w:pPr>
        <w:pStyle w:val="ae"/>
        <w:spacing w:after="0"/>
        <w:ind w:left="0" w:firstLine="709"/>
        <w:rPr>
          <w:color w:val="000000"/>
          <w:sz w:val="28"/>
          <w:shd w:val="clear" w:color="auto" w:fill="FFFFFF"/>
        </w:rPr>
      </w:pPr>
      <w:r>
        <w:rPr>
          <w:rFonts w:cs="Times New Roman"/>
          <w:sz w:val="28"/>
          <w:szCs w:val="28"/>
        </w:rPr>
        <w:t>Законодателем вносятся ограничения, согласно которым действие градостроительного регламента не распространяется на земельные участки</w:t>
      </w:r>
      <w:r w:rsidRPr="00195364">
        <w:rPr>
          <w:rFonts w:cs="Times New Roman"/>
          <w:sz w:val="32"/>
          <w:szCs w:val="28"/>
        </w:rPr>
        <w:t xml:space="preserve"> </w:t>
      </w:r>
      <w:r w:rsidRPr="00195364">
        <w:rPr>
          <w:color w:val="000000"/>
          <w:sz w:val="28"/>
          <w:shd w:val="clear" w:color="auto" w:fill="FFFFFF"/>
        </w:rPr>
        <w:t>в границах территорий памятников и ансамблей, включенных в единый государственный реестр объектов культурного наследия</w:t>
      </w:r>
      <w:r w:rsidR="00195364" w:rsidRPr="00195364">
        <w:rPr>
          <w:color w:val="000000"/>
          <w:sz w:val="28"/>
          <w:shd w:val="clear" w:color="auto" w:fill="FFFFFF"/>
        </w:rPr>
        <w:t xml:space="preserve"> (либо выявленных объектов культурного наследия), в границах территорий общего пользования, а также территорий, предназначенных для размещения линейных объектов (либо с уже существующими объектами) либо предоставленных для добычи полезных ископаемых.</w:t>
      </w:r>
    </w:p>
    <w:p w:rsidR="00195364" w:rsidRDefault="00195364" w:rsidP="000E0D78">
      <w:pPr>
        <w:pStyle w:val="ae"/>
        <w:spacing w:after="0"/>
        <w:ind w:left="0" w:firstLine="709"/>
        <w:rPr>
          <w:color w:val="000000"/>
          <w:sz w:val="28"/>
          <w:shd w:val="clear" w:color="auto" w:fill="FFFFFF"/>
        </w:rPr>
      </w:pPr>
      <w:r>
        <w:rPr>
          <w:color w:val="000000"/>
          <w:sz w:val="28"/>
          <w:shd w:val="clear" w:color="auto" w:fill="FFFFFF"/>
        </w:rPr>
        <w:t>Согласно ч. 7 ст. 36 ГрК РФ и</w:t>
      </w:r>
      <w:r w:rsidRPr="00195364">
        <w:rPr>
          <w:color w:val="000000"/>
          <w:sz w:val="28"/>
          <w:shd w:val="clear" w:color="auto" w:fill="FFFFFF"/>
        </w:rPr>
        <w:t xml:space="preserve">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w:t>
      </w:r>
      <w:r w:rsidRPr="00195364">
        <w:rPr>
          <w:color w:val="000000"/>
          <w:sz w:val="28"/>
          <w:shd w:val="clear" w:color="auto" w:fill="FFFFFF"/>
        </w:rPr>
        <w:lastRenderedPageBreak/>
        <w:t xml:space="preserve">уполномоченными органами исполнительной власти субъектов </w:t>
      </w:r>
      <w:r w:rsidR="00972415">
        <w:rPr>
          <w:color w:val="000000"/>
          <w:sz w:val="28"/>
          <w:shd w:val="clear" w:color="auto" w:fill="FFFFFF"/>
        </w:rPr>
        <w:t>РФ</w:t>
      </w:r>
      <w:r w:rsidRPr="00195364">
        <w:rPr>
          <w:color w:val="000000"/>
          <w:sz w:val="28"/>
          <w:shd w:val="clear" w:color="auto" w:fill="FFFFFF"/>
        </w:rPr>
        <w:t xml:space="preserve"> или уполномоченными органами местного самоуправления в соответствии с федеральными </w:t>
      </w:r>
      <w:r w:rsidRPr="00195364">
        <w:rPr>
          <w:sz w:val="28"/>
          <w:shd w:val="clear" w:color="auto" w:fill="FFFFFF"/>
        </w:rPr>
        <w:t>законами</w:t>
      </w:r>
      <w:r w:rsidRPr="00195364">
        <w:rPr>
          <w:color w:val="000000"/>
          <w:sz w:val="28"/>
          <w:shd w:val="clear" w:color="auto" w:fill="FFFFFF"/>
        </w:rPr>
        <w:t>.</w:t>
      </w:r>
    </w:p>
    <w:p w:rsidR="00195364" w:rsidRDefault="00335D2D" w:rsidP="000E0D78">
      <w:pPr>
        <w:pStyle w:val="ae"/>
        <w:spacing w:after="0"/>
        <w:ind w:left="0" w:firstLine="709"/>
        <w:rPr>
          <w:rFonts w:cs="Times New Roman"/>
          <w:sz w:val="28"/>
          <w:szCs w:val="28"/>
        </w:rPr>
      </w:pPr>
      <w:r>
        <w:rPr>
          <w:rFonts w:cs="Times New Roman"/>
          <w:sz w:val="28"/>
          <w:szCs w:val="28"/>
        </w:rPr>
        <w:t>Несмотря на продолжительность существования регулирования, установленного ГрК РФ в части требований соответствия нормативных правовых актов, устанавливающих характеристики и параметры земельного участка, друг другу, сохраняется актуальность проблемы соотношения юридической силы документов территориального планирования (генплана поселения или городского округа) и документов градостроительного зонирования (ПЗЗ). Чаще всего с такой проблемой сталкиваются, когда в отношении одного и того же земельного участка предусмотрена территориальная зона, не совпадающая с допустимой к применению функциональной зоной.</w:t>
      </w:r>
    </w:p>
    <w:p w:rsidR="00335D2D" w:rsidRDefault="00335D2D" w:rsidP="000E0D78">
      <w:pPr>
        <w:pStyle w:val="ae"/>
        <w:spacing w:after="0"/>
        <w:ind w:left="0" w:firstLine="709"/>
        <w:rPr>
          <w:rFonts w:cs="Times New Roman"/>
          <w:sz w:val="28"/>
          <w:szCs w:val="28"/>
        </w:rPr>
      </w:pPr>
      <w:r>
        <w:rPr>
          <w:rFonts w:cs="Times New Roman"/>
          <w:sz w:val="28"/>
          <w:szCs w:val="28"/>
        </w:rPr>
        <w:t xml:space="preserve">Судебная практика выработала механизм разрешения при возникновении подобной ситуации: приоритетными являются положения </w:t>
      </w:r>
      <w:r w:rsidR="00471EA6">
        <w:rPr>
          <w:rFonts w:cs="Times New Roman"/>
          <w:sz w:val="28"/>
          <w:szCs w:val="28"/>
        </w:rPr>
        <w:t>генплана</w:t>
      </w:r>
      <w:r w:rsidR="00471EA6" w:rsidRPr="00471EA6">
        <w:rPr>
          <w:rFonts w:cs="Times New Roman"/>
          <w:sz w:val="28"/>
          <w:szCs w:val="28"/>
        </w:rPr>
        <w:t xml:space="preserve"> </w:t>
      </w:r>
      <w:r w:rsidR="00471EA6">
        <w:rPr>
          <w:rFonts w:cs="Times New Roman"/>
          <w:sz w:val="28"/>
          <w:szCs w:val="28"/>
        </w:rPr>
        <w:t>поселения или городского округа</w:t>
      </w:r>
      <w:r w:rsidR="00471EA6">
        <w:rPr>
          <w:rStyle w:val="ac"/>
          <w:rFonts w:cs="Times New Roman"/>
          <w:sz w:val="28"/>
          <w:szCs w:val="28"/>
        </w:rPr>
        <w:footnoteReference w:id="33"/>
      </w:r>
      <w:r w:rsidR="00471EA6">
        <w:rPr>
          <w:rFonts w:cs="Times New Roman"/>
          <w:sz w:val="28"/>
          <w:szCs w:val="28"/>
        </w:rPr>
        <w:t>. При этом, ПЗЗ</w:t>
      </w:r>
      <w:r w:rsidR="001802A3">
        <w:rPr>
          <w:rFonts w:cs="Times New Roman"/>
          <w:sz w:val="28"/>
          <w:szCs w:val="28"/>
        </w:rPr>
        <w:t>, устанавливающие «детальный правовой режим» в контексте «перспективного приоритетного назначения территории», определяемого генпланом,</w:t>
      </w:r>
      <w:r w:rsidR="00471EA6">
        <w:rPr>
          <w:rFonts w:cs="Times New Roman"/>
          <w:sz w:val="28"/>
          <w:szCs w:val="28"/>
        </w:rPr>
        <w:t xml:space="preserve"> в спорной части признается не подлежащим применению, а градостроительное зонирование в части территориальной зоны – фактически отсутствующим (до принятия изменений в ПЗЗ).</w:t>
      </w:r>
      <w:r w:rsidR="00471EA6">
        <w:rPr>
          <w:rStyle w:val="ac"/>
          <w:rFonts w:cs="Times New Roman"/>
          <w:sz w:val="28"/>
          <w:szCs w:val="28"/>
        </w:rPr>
        <w:footnoteReference w:id="34"/>
      </w:r>
    </w:p>
    <w:p w:rsidR="00471EA6" w:rsidRDefault="00471EA6" w:rsidP="000E0D78">
      <w:pPr>
        <w:pStyle w:val="ae"/>
        <w:spacing w:after="0"/>
        <w:ind w:left="0" w:firstLine="709"/>
        <w:rPr>
          <w:rFonts w:cs="Times New Roman"/>
          <w:sz w:val="28"/>
          <w:szCs w:val="28"/>
        </w:rPr>
      </w:pPr>
      <w:r>
        <w:rPr>
          <w:rFonts w:cs="Times New Roman"/>
          <w:sz w:val="28"/>
          <w:szCs w:val="28"/>
        </w:rPr>
        <w:t>Между тем, представляется необходимым закрепить возникший в результате правоприменительной практики механизм, в том числе на уровне федерального законодательства (ГрК РФ).</w:t>
      </w:r>
    </w:p>
    <w:p w:rsidR="003B768B" w:rsidRDefault="003B768B" w:rsidP="000E0D78">
      <w:pPr>
        <w:pStyle w:val="ae"/>
        <w:spacing w:after="0"/>
        <w:ind w:left="0" w:firstLine="709"/>
        <w:rPr>
          <w:rFonts w:cs="Times New Roman"/>
          <w:sz w:val="28"/>
          <w:szCs w:val="28"/>
        </w:rPr>
      </w:pPr>
    </w:p>
    <w:p w:rsidR="00A15EA1" w:rsidRPr="008B69E9" w:rsidRDefault="00A15EA1" w:rsidP="008B69E9">
      <w:pPr>
        <w:pStyle w:val="2"/>
        <w:spacing w:before="0" w:line="720" w:lineRule="auto"/>
        <w:jc w:val="center"/>
        <w:rPr>
          <w:rFonts w:ascii="Times New Roman" w:hAnsi="Times New Roman" w:cs="Times New Roman"/>
          <w:color w:val="auto"/>
          <w:sz w:val="28"/>
        </w:rPr>
      </w:pPr>
      <w:bookmarkStart w:id="4" w:name="_Toc103115442"/>
      <w:r w:rsidRPr="008B69E9">
        <w:rPr>
          <w:rFonts w:ascii="Times New Roman" w:hAnsi="Times New Roman" w:cs="Times New Roman"/>
          <w:color w:val="auto"/>
          <w:sz w:val="28"/>
        </w:rPr>
        <w:lastRenderedPageBreak/>
        <w:t>§ 1.3. Документация по планировке территории</w:t>
      </w:r>
      <w:bookmarkEnd w:id="4"/>
    </w:p>
    <w:p w:rsidR="001802A3" w:rsidRDefault="00A15EA1" w:rsidP="00A15EA1">
      <w:pPr>
        <w:pStyle w:val="ae"/>
        <w:spacing w:after="0"/>
        <w:ind w:left="0" w:firstLine="709"/>
        <w:contextualSpacing w:val="0"/>
        <w:rPr>
          <w:rFonts w:cs="Times New Roman"/>
          <w:sz w:val="28"/>
          <w:szCs w:val="28"/>
        </w:rPr>
      </w:pPr>
      <w:r>
        <w:rPr>
          <w:rFonts w:cs="Times New Roman"/>
          <w:sz w:val="28"/>
          <w:szCs w:val="28"/>
        </w:rPr>
        <w:t>В соответствии с ч. 4 ст. 41 ГрК РФ видами документации по планировке территории являются:</w:t>
      </w:r>
    </w:p>
    <w:p w:rsidR="00A15EA1" w:rsidRDefault="00A15EA1" w:rsidP="00C35360">
      <w:pPr>
        <w:pStyle w:val="ae"/>
        <w:numPr>
          <w:ilvl w:val="0"/>
          <w:numId w:val="23"/>
        </w:numPr>
        <w:spacing w:after="0"/>
        <w:contextualSpacing w:val="0"/>
        <w:rPr>
          <w:rFonts w:cs="Times New Roman"/>
          <w:sz w:val="28"/>
          <w:szCs w:val="28"/>
        </w:rPr>
      </w:pPr>
      <w:r>
        <w:rPr>
          <w:rFonts w:cs="Times New Roman"/>
          <w:sz w:val="28"/>
          <w:szCs w:val="28"/>
        </w:rPr>
        <w:t>проект планировки территории</w:t>
      </w:r>
      <w:r w:rsidR="00A133CE">
        <w:rPr>
          <w:rFonts w:cs="Times New Roman"/>
          <w:sz w:val="28"/>
          <w:szCs w:val="28"/>
        </w:rPr>
        <w:t xml:space="preserve"> (далее – ППТ)</w:t>
      </w:r>
      <w:r>
        <w:rPr>
          <w:rFonts w:cs="Times New Roman"/>
          <w:sz w:val="28"/>
          <w:szCs w:val="28"/>
        </w:rPr>
        <w:t>;</w:t>
      </w:r>
    </w:p>
    <w:p w:rsidR="00A15EA1" w:rsidRDefault="00A15EA1" w:rsidP="00C35360">
      <w:pPr>
        <w:pStyle w:val="ae"/>
        <w:numPr>
          <w:ilvl w:val="0"/>
          <w:numId w:val="23"/>
        </w:numPr>
        <w:spacing w:after="0"/>
        <w:contextualSpacing w:val="0"/>
        <w:rPr>
          <w:rFonts w:cs="Times New Roman"/>
          <w:sz w:val="28"/>
          <w:szCs w:val="28"/>
        </w:rPr>
      </w:pPr>
      <w:r>
        <w:rPr>
          <w:rFonts w:cs="Times New Roman"/>
          <w:sz w:val="28"/>
          <w:szCs w:val="28"/>
        </w:rPr>
        <w:t>проект межевания территории</w:t>
      </w:r>
      <w:r w:rsidR="00A133CE">
        <w:rPr>
          <w:rFonts w:cs="Times New Roman"/>
          <w:sz w:val="28"/>
          <w:szCs w:val="28"/>
        </w:rPr>
        <w:t xml:space="preserve"> (далее – ПМТ)</w:t>
      </w:r>
      <w:r>
        <w:rPr>
          <w:rFonts w:cs="Times New Roman"/>
          <w:sz w:val="28"/>
          <w:szCs w:val="28"/>
        </w:rPr>
        <w:t>.</w:t>
      </w:r>
    </w:p>
    <w:p w:rsidR="00A133CE" w:rsidRDefault="00A133CE" w:rsidP="00A15EA1">
      <w:pPr>
        <w:spacing w:after="0"/>
        <w:ind w:firstLine="709"/>
        <w:rPr>
          <w:rFonts w:cs="Times New Roman"/>
          <w:sz w:val="28"/>
          <w:szCs w:val="28"/>
        </w:rPr>
      </w:pPr>
      <w:r>
        <w:rPr>
          <w:rFonts w:cs="Times New Roman"/>
          <w:sz w:val="28"/>
          <w:szCs w:val="28"/>
        </w:rPr>
        <w:t xml:space="preserve">Подготовка ППТ </w:t>
      </w:r>
      <w:r w:rsidRPr="00A133CE">
        <w:rPr>
          <w:color w:val="000000"/>
          <w:sz w:val="28"/>
          <w:shd w:val="clear" w:color="auto" w:fill="FFFFFF"/>
        </w:rPr>
        <w:t xml:space="preserve">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w:t>
      </w:r>
      <w:r w:rsidR="005E7A1B">
        <w:rPr>
          <w:color w:val="000000"/>
          <w:sz w:val="28"/>
          <w:shd w:val="clear" w:color="auto" w:fill="FFFFFF"/>
        </w:rPr>
        <w:t>ОКС</w:t>
      </w:r>
      <w:r w:rsidRPr="00A133CE">
        <w:rPr>
          <w:color w:val="000000"/>
          <w:sz w:val="28"/>
          <w:shd w:val="clear" w:color="auto" w:fill="FFFFFF"/>
        </w:rPr>
        <w:t>, определения характеристик и очередности планируемого развития территории.</w:t>
      </w:r>
      <w:r>
        <w:rPr>
          <w:rStyle w:val="ac"/>
          <w:color w:val="000000"/>
          <w:sz w:val="28"/>
          <w:shd w:val="clear" w:color="auto" w:fill="FFFFFF"/>
        </w:rPr>
        <w:footnoteReference w:id="35"/>
      </w:r>
    </w:p>
    <w:p w:rsidR="00A15EA1" w:rsidRDefault="00A133CE" w:rsidP="00A15EA1">
      <w:pPr>
        <w:spacing w:after="0"/>
        <w:ind w:firstLine="709"/>
        <w:rPr>
          <w:sz w:val="28"/>
          <w:szCs w:val="28"/>
        </w:rPr>
      </w:pPr>
      <w:r>
        <w:rPr>
          <w:rFonts w:cs="Times New Roman"/>
          <w:sz w:val="28"/>
          <w:szCs w:val="28"/>
        </w:rPr>
        <w:t xml:space="preserve">ППТ утверждается в отношении </w:t>
      </w:r>
      <w:r w:rsidRPr="000407F6">
        <w:rPr>
          <w:sz w:val="28"/>
          <w:szCs w:val="28"/>
        </w:rPr>
        <w:t xml:space="preserve">отдельного элемента планировочной структуры, например, квартала или микрорайона. Содержание </w:t>
      </w:r>
      <w:r>
        <w:rPr>
          <w:sz w:val="28"/>
          <w:szCs w:val="28"/>
        </w:rPr>
        <w:t>ППТ подробно</w:t>
      </w:r>
      <w:r w:rsidRPr="000407F6">
        <w:rPr>
          <w:sz w:val="28"/>
          <w:szCs w:val="28"/>
        </w:rPr>
        <w:t xml:space="preserve"> описывается в ст. 42 ГрК РФ. </w:t>
      </w:r>
      <w:r>
        <w:rPr>
          <w:sz w:val="28"/>
          <w:szCs w:val="28"/>
        </w:rPr>
        <w:t>ППТ</w:t>
      </w:r>
      <w:r w:rsidRPr="000407F6">
        <w:rPr>
          <w:sz w:val="28"/>
          <w:szCs w:val="28"/>
        </w:rPr>
        <w:t xml:space="preserve"> включает в себя основную часть, </w:t>
      </w:r>
      <w:r>
        <w:rPr>
          <w:sz w:val="28"/>
          <w:szCs w:val="28"/>
        </w:rPr>
        <w:t>подлежащую</w:t>
      </w:r>
      <w:r w:rsidRPr="000407F6">
        <w:rPr>
          <w:sz w:val="28"/>
          <w:szCs w:val="28"/>
        </w:rPr>
        <w:t xml:space="preserve"> утверждению, и материалы по обоснованию.</w:t>
      </w:r>
      <w:r>
        <w:rPr>
          <w:rStyle w:val="ac"/>
          <w:sz w:val="28"/>
          <w:szCs w:val="28"/>
        </w:rPr>
        <w:footnoteReference w:id="36"/>
      </w:r>
    </w:p>
    <w:p w:rsidR="00B93399" w:rsidRDefault="00B93399" w:rsidP="00A15EA1">
      <w:pPr>
        <w:spacing w:after="0"/>
        <w:ind w:firstLine="709"/>
        <w:rPr>
          <w:sz w:val="28"/>
          <w:szCs w:val="28"/>
        </w:rPr>
      </w:pPr>
      <w:r>
        <w:rPr>
          <w:sz w:val="28"/>
          <w:szCs w:val="28"/>
        </w:rPr>
        <w:t>Основная часть ППТ включает:</w:t>
      </w:r>
    </w:p>
    <w:p w:rsidR="00B93399" w:rsidRPr="00B93399" w:rsidRDefault="00B93399" w:rsidP="00C35360">
      <w:pPr>
        <w:pStyle w:val="ae"/>
        <w:numPr>
          <w:ilvl w:val="0"/>
          <w:numId w:val="24"/>
        </w:numPr>
        <w:spacing w:after="0"/>
        <w:ind w:left="0" w:firstLine="709"/>
        <w:rPr>
          <w:rFonts w:cs="Times New Roman"/>
          <w:sz w:val="28"/>
          <w:szCs w:val="28"/>
        </w:rPr>
      </w:pPr>
      <w:r w:rsidRPr="00B93399">
        <w:rPr>
          <w:color w:val="000000"/>
          <w:sz w:val="28"/>
          <w:szCs w:val="28"/>
          <w:shd w:val="clear" w:color="auto" w:fill="FFFFFF"/>
        </w:rPr>
        <w:t> чертеж или чертежи планировки территории, на которых отображаются:</w:t>
      </w:r>
    </w:p>
    <w:p w:rsidR="00B93399" w:rsidRPr="00B93399" w:rsidRDefault="00B93399" w:rsidP="00C35360">
      <w:pPr>
        <w:pStyle w:val="ae"/>
        <w:numPr>
          <w:ilvl w:val="1"/>
          <w:numId w:val="25"/>
        </w:numPr>
        <w:spacing w:after="0"/>
        <w:ind w:left="0" w:firstLine="709"/>
        <w:rPr>
          <w:rFonts w:cs="Times New Roman"/>
          <w:sz w:val="28"/>
          <w:szCs w:val="28"/>
        </w:rPr>
      </w:pPr>
      <w:r w:rsidRPr="00B93399">
        <w:rPr>
          <w:color w:val="000000"/>
          <w:sz w:val="28"/>
          <w:szCs w:val="28"/>
          <w:shd w:val="clear" w:color="auto" w:fill="FFFFFF"/>
        </w:rPr>
        <w:t>красные линии;</w:t>
      </w:r>
    </w:p>
    <w:p w:rsidR="00B93399" w:rsidRPr="00B93399" w:rsidRDefault="00B93399" w:rsidP="00C35360">
      <w:pPr>
        <w:pStyle w:val="ae"/>
        <w:numPr>
          <w:ilvl w:val="1"/>
          <w:numId w:val="25"/>
        </w:numPr>
        <w:spacing w:after="0"/>
        <w:ind w:left="0" w:firstLine="709"/>
        <w:rPr>
          <w:rFonts w:cs="Times New Roman"/>
          <w:sz w:val="28"/>
          <w:szCs w:val="28"/>
        </w:rPr>
      </w:pPr>
      <w:r w:rsidRPr="00B93399">
        <w:rPr>
          <w:color w:val="000000"/>
          <w:sz w:val="28"/>
          <w:szCs w:val="28"/>
          <w:shd w:val="clear" w:color="auto" w:fill="FFFFFF"/>
        </w:rPr>
        <w:t>границы существующих и планируемых элементов планировочной структуры;</w:t>
      </w:r>
    </w:p>
    <w:p w:rsidR="00B93399" w:rsidRPr="00B93399" w:rsidRDefault="00B93399" w:rsidP="00C35360">
      <w:pPr>
        <w:pStyle w:val="ae"/>
        <w:numPr>
          <w:ilvl w:val="1"/>
          <w:numId w:val="25"/>
        </w:numPr>
        <w:spacing w:after="0"/>
        <w:ind w:left="0" w:firstLine="709"/>
        <w:rPr>
          <w:rFonts w:cs="Times New Roman"/>
          <w:sz w:val="28"/>
          <w:szCs w:val="28"/>
        </w:rPr>
      </w:pPr>
      <w:r w:rsidRPr="00B93399">
        <w:rPr>
          <w:color w:val="000000"/>
          <w:sz w:val="28"/>
          <w:szCs w:val="28"/>
          <w:shd w:val="clear" w:color="auto" w:fill="FFFFFF"/>
        </w:rPr>
        <w:t xml:space="preserve">границы зон планируемого размещения </w:t>
      </w:r>
      <w:r w:rsidR="005E7A1B">
        <w:rPr>
          <w:color w:val="000000"/>
          <w:sz w:val="28"/>
          <w:szCs w:val="28"/>
          <w:shd w:val="clear" w:color="auto" w:fill="FFFFFF"/>
        </w:rPr>
        <w:t>ОКС</w:t>
      </w:r>
      <w:r w:rsidRPr="00B93399">
        <w:rPr>
          <w:color w:val="000000"/>
          <w:sz w:val="28"/>
          <w:szCs w:val="28"/>
          <w:shd w:val="clear" w:color="auto" w:fill="FFFFFF"/>
        </w:rPr>
        <w:t>;</w:t>
      </w:r>
    </w:p>
    <w:p w:rsidR="00B93399" w:rsidRPr="00B93399" w:rsidRDefault="00B93399" w:rsidP="00C35360">
      <w:pPr>
        <w:pStyle w:val="ae"/>
        <w:numPr>
          <w:ilvl w:val="0"/>
          <w:numId w:val="24"/>
        </w:numPr>
        <w:spacing w:after="0"/>
        <w:ind w:left="0" w:firstLine="709"/>
        <w:rPr>
          <w:rFonts w:cs="Times New Roman"/>
          <w:sz w:val="28"/>
          <w:szCs w:val="28"/>
        </w:rPr>
      </w:pPr>
      <w:r w:rsidRPr="00B93399">
        <w:rPr>
          <w:color w:val="000000"/>
          <w:sz w:val="28"/>
          <w:szCs w:val="28"/>
          <w:shd w:val="clear" w:color="auto" w:fill="FFFFFF"/>
        </w:rPr>
        <w:t>положение о характеристиках планируемого развития территории, в том числе:</w:t>
      </w:r>
    </w:p>
    <w:p w:rsidR="00B93399" w:rsidRPr="00B93399" w:rsidRDefault="00B93399" w:rsidP="00C35360">
      <w:pPr>
        <w:pStyle w:val="ae"/>
        <w:numPr>
          <w:ilvl w:val="1"/>
          <w:numId w:val="26"/>
        </w:numPr>
        <w:spacing w:after="0"/>
        <w:ind w:left="0" w:firstLine="709"/>
        <w:rPr>
          <w:rFonts w:cs="Times New Roman"/>
          <w:sz w:val="28"/>
          <w:szCs w:val="28"/>
        </w:rPr>
      </w:pPr>
      <w:r w:rsidRPr="00B93399">
        <w:rPr>
          <w:color w:val="000000"/>
          <w:sz w:val="28"/>
          <w:szCs w:val="28"/>
          <w:shd w:val="clear" w:color="auto" w:fill="FFFFFF"/>
        </w:rPr>
        <w:t xml:space="preserve"> о плотности и параметрах застройки территории (в пределах, установленных градостроительным регламентом);</w:t>
      </w:r>
    </w:p>
    <w:p w:rsidR="00B93399" w:rsidRPr="00B93399" w:rsidRDefault="00B93399" w:rsidP="00C35360">
      <w:pPr>
        <w:pStyle w:val="ae"/>
        <w:numPr>
          <w:ilvl w:val="1"/>
          <w:numId w:val="26"/>
        </w:numPr>
        <w:spacing w:after="0"/>
        <w:ind w:left="0" w:firstLine="709"/>
        <w:rPr>
          <w:rFonts w:cs="Times New Roman"/>
          <w:sz w:val="28"/>
          <w:szCs w:val="28"/>
        </w:rPr>
      </w:pPr>
      <w:r w:rsidRPr="00B93399">
        <w:rPr>
          <w:color w:val="000000"/>
          <w:sz w:val="28"/>
          <w:szCs w:val="28"/>
          <w:shd w:val="clear" w:color="auto" w:fill="FFFFFF"/>
        </w:rPr>
        <w:t xml:space="preserve">о характеристиках </w:t>
      </w:r>
      <w:r w:rsidR="005E7A1B">
        <w:rPr>
          <w:color w:val="000000"/>
          <w:sz w:val="28"/>
          <w:szCs w:val="28"/>
          <w:shd w:val="clear" w:color="auto" w:fill="FFFFFF"/>
        </w:rPr>
        <w:t>ОКС</w:t>
      </w:r>
      <w:r w:rsidRPr="00B93399">
        <w:rPr>
          <w:color w:val="000000"/>
          <w:sz w:val="28"/>
          <w:szCs w:val="28"/>
          <w:shd w:val="clear" w:color="auto" w:fill="FFFFFF"/>
        </w:rPr>
        <w:t xml:space="preserve">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w:t>
      </w:r>
      <w:r w:rsidRPr="00B93399">
        <w:rPr>
          <w:color w:val="000000"/>
          <w:sz w:val="28"/>
          <w:szCs w:val="28"/>
          <w:shd w:val="clear" w:color="auto" w:fill="FFFFFF"/>
        </w:rPr>
        <w:lastRenderedPageBreak/>
        <w:t>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
    <w:p w:rsidR="00B93399" w:rsidRPr="00C972AD" w:rsidRDefault="00B93399" w:rsidP="00C35360">
      <w:pPr>
        <w:pStyle w:val="ae"/>
        <w:numPr>
          <w:ilvl w:val="0"/>
          <w:numId w:val="24"/>
        </w:numPr>
        <w:spacing w:after="0"/>
        <w:ind w:left="0" w:firstLine="709"/>
        <w:rPr>
          <w:rFonts w:cs="Times New Roman"/>
          <w:sz w:val="28"/>
          <w:szCs w:val="28"/>
        </w:rPr>
      </w:pPr>
      <w:r w:rsidRPr="00B93399">
        <w:rPr>
          <w:color w:val="000000"/>
          <w:sz w:val="28"/>
          <w:szCs w:val="28"/>
          <w:shd w:val="clear" w:color="auto" w:fill="FFFFFF"/>
        </w:rPr>
        <w:t xml:space="preserve">положения об очередности планируемого развития территории, содержащие этапы проектирования, строительства, реконструкции </w:t>
      </w:r>
      <w:r w:rsidR="005E7A1B">
        <w:rPr>
          <w:color w:val="000000"/>
          <w:sz w:val="28"/>
          <w:szCs w:val="28"/>
          <w:shd w:val="clear" w:color="auto" w:fill="FFFFFF"/>
        </w:rPr>
        <w:t>ОКС</w:t>
      </w:r>
      <w:r w:rsidRPr="00B93399">
        <w:rPr>
          <w:color w:val="000000"/>
          <w:sz w:val="28"/>
          <w:szCs w:val="28"/>
          <w:shd w:val="clear" w:color="auto" w:fill="FFFFFF"/>
        </w:rPr>
        <w:t xml:space="preserve">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C972AD" w:rsidRDefault="00C972AD" w:rsidP="00C972AD">
      <w:pPr>
        <w:pStyle w:val="ae"/>
        <w:spacing w:after="0"/>
        <w:ind w:left="0" w:firstLine="709"/>
        <w:rPr>
          <w:color w:val="000000"/>
          <w:sz w:val="28"/>
          <w:szCs w:val="28"/>
          <w:shd w:val="clear" w:color="auto" w:fill="FFFFFF"/>
        </w:rPr>
      </w:pPr>
      <w:r>
        <w:rPr>
          <w:color w:val="000000"/>
          <w:sz w:val="28"/>
          <w:szCs w:val="28"/>
          <w:shd w:val="clear" w:color="auto" w:fill="FFFFFF"/>
        </w:rPr>
        <w:t>П. 1 ст. 24 Федерального закона от 29</w:t>
      </w:r>
      <w:r w:rsidR="00972415">
        <w:rPr>
          <w:color w:val="000000"/>
          <w:sz w:val="28"/>
          <w:szCs w:val="28"/>
          <w:shd w:val="clear" w:color="auto" w:fill="FFFFFF"/>
        </w:rPr>
        <w:t xml:space="preserve"> декабря </w:t>
      </w:r>
      <w:r>
        <w:rPr>
          <w:color w:val="000000"/>
          <w:sz w:val="28"/>
          <w:szCs w:val="28"/>
          <w:shd w:val="clear" w:color="auto" w:fill="FFFFFF"/>
        </w:rPr>
        <w:t>2017</w:t>
      </w:r>
      <w:r w:rsidR="00972415">
        <w:rPr>
          <w:color w:val="000000"/>
          <w:sz w:val="28"/>
          <w:szCs w:val="28"/>
          <w:shd w:val="clear" w:color="auto" w:fill="FFFFFF"/>
        </w:rPr>
        <w:t xml:space="preserve"> года</w:t>
      </w:r>
      <w:r>
        <w:rPr>
          <w:color w:val="000000"/>
          <w:sz w:val="28"/>
          <w:szCs w:val="28"/>
          <w:shd w:val="clear" w:color="auto" w:fill="FFFFFF"/>
        </w:rPr>
        <w:t xml:space="preserve"> № 443-ФЗ</w:t>
      </w:r>
      <w:r>
        <w:rPr>
          <w:rStyle w:val="ac"/>
          <w:color w:val="000000"/>
          <w:sz w:val="28"/>
          <w:szCs w:val="28"/>
          <w:shd w:val="clear" w:color="auto" w:fill="FFFFFF"/>
        </w:rPr>
        <w:footnoteReference w:id="37"/>
      </w:r>
      <w:r>
        <w:rPr>
          <w:color w:val="000000"/>
          <w:sz w:val="28"/>
          <w:szCs w:val="28"/>
          <w:shd w:val="clear" w:color="auto" w:fill="FFFFFF"/>
        </w:rPr>
        <w:t xml:space="preserve"> законодатель дополнительно предусмотрел возможность </w:t>
      </w:r>
      <w:r w:rsidRPr="00C972AD">
        <w:rPr>
          <w:color w:val="000000"/>
          <w:sz w:val="28"/>
          <w:szCs w:val="28"/>
          <w:shd w:val="clear" w:color="auto" w:fill="FFFFFF"/>
        </w:rPr>
        <w:t>включения в ППТ проекта организации дорожного движения, разрабатываемого в соответствии с требованиями, установленными федеральным законодательством.</w:t>
      </w:r>
      <w:r>
        <w:rPr>
          <w:color w:val="000000"/>
          <w:sz w:val="28"/>
          <w:szCs w:val="28"/>
          <w:shd w:val="clear" w:color="auto" w:fill="FFFFFF"/>
        </w:rPr>
        <w:t xml:space="preserve"> Указанное изменение нашло отражение в ч. 6 ст. 42 ГрК РФ.</w:t>
      </w:r>
    </w:p>
    <w:p w:rsidR="00C972AD" w:rsidRDefault="00C972AD" w:rsidP="00C972AD">
      <w:pPr>
        <w:pStyle w:val="ae"/>
        <w:spacing w:after="0"/>
        <w:ind w:left="0" w:firstLine="709"/>
        <w:rPr>
          <w:sz w:val="28"/>
          <w:szCs w:val="28"/>
        </w:rPr>
      </w:pPr>
      <w:r w:rsidRPr="000407F6">
        <w:rPr>
          <w:iCs/>
          <w:sz w:val="28"/>
          <w:szCs w:val="28"/>
        </w:rPr>
        <w:t xml:space="preserve">При подготовке </w:t>
      </w:r>
      <w:r>
        <w:rPr>
          <w:iCs/>
          <w:sz w:val="28"/>
          <w:szCs w:val="28"/>
        </w:rPr>
        <w:t>ППТ</w:t>
      </w:r>
      <w:r w:rsidRPr="000407F6">
        <w:rPr>
          <w:iCs/>
          <w:sz w:val="28"/>
          <w:szCs w:val="28"/>
        </w:rPr>
        <w:t xml:space="preserve"> учитываются положения документов территориального планирования всех уровней, </w:t>
      </w:r>
      <w:r>
        <w:rPr>
          <w:iCs/>
          <w:sz w:val="28"/>
          <w:szCs w:val="28"/>
        </w:rPr>
        <w:t xml:space="preserve">документы градостроительного зонирования, </w:t>
      </w:r>
      <w:r w:rsidRPr="000407F6">
        <w:rPr>
          <w:iCs/>
          <w:sz w:val="28"/>
          <w:szCs w:val="28"/>
        </w:rPr>
        <w:t xml:space="preserve">региональные </w:t>
      </w:r>
      <w:r>
        <w:rPr>
          <w:iCs/>
          <w:sz w:val="28"/>
          <w:szCs w:val="28"/>
        </w:rPr>
        <w:t xml:space="preserve">и местные </w:t>
      </w:r>
      <w:r w:rsidRPr="000407F6">
        <w:rPr>
          <w:iCs/>
          <w:sz w:val="28"/>
          <w:szCs w:val="28"/>
        </w:rPr>
        <w:t>нормативы градостр</w:t>
      </w:r>
      <w:r>
        <w:rPr>
          <w:iCs/>
          <w:sz w:val="28"/>
          <w:szCs w:val="28"/>
        </w:rPr>
        <w:t>оительного проектирования</w:t>
      </w:r>
      <w:r w:rsidRPr="000407F6">
        <w:rPr>
          <w:sz w:val="28"/>
          <w:szCs w:val="28"/>
        </w:rPr>
        <w:t>.</w:t>
      </w:r>
    </w:p>
    <w:p w:rsidR="00C972AD" w:rsidRPr="00C972AD" w:rsidRDefault="00C972AD" w:rsidP="00C972AD">
      <w:pPr>
        <w:pStyle w:val="af"/>
        <w:shd w:val="clear" w:color="auto" w:fill="FFFFFF"/>
        <w:spacing w:before="0" w:beforeAutospacing="0" w:after="0" w:afterAutospacing="0" w:line="360" w:lineRule="auto"/>
        <w:ind w:firstLine="709"/>
        <w:jc w:val="both"/>
        <w:rPr>
          <w:color w:val="212529"/>
          <w:sz w:val="28"/>
          <w:szCs w:val="28"/>
        </w:rPr>
      </w:pPr>
      <w:r w:rsidRPr="00C972AD">
        <w:rPr>
          <w:color w:val="212529"/>
          <w:sz w:val="28"/>
          <w:szCs w:val="28"/>
        </w:rPr>
        <w:t>Проект планировк</w:t>
      </w:r>
      <w:r>
        <w:rPr>
          <w:color w:val="212529"/>
          <w:sz w:val="28"/>
          <w:szCs w:val="28"/>
        </w:rPr>
        <w:t xml:space="preserve">и имеет существенное значение в </w:t>
      </w:r>
      <w:r w:rsidRPr="00C972AD">
        <w:rPr>
          <w:color w:val="212529"/>
          <w:sz w:val="28"/>
          <w:szCs w:val="28"/>
        </w:rPr>
        <w:t>регулировании отношений по</w:t>
      </w:r>
      <w:r>
        <w:rPr>
          <w:color w:val="212529"/>
          <w:sz w:val="28"/>
          <w:szCs w:val="28"/>
        </w:rPr>
        <w:t xml:space="preserve"> </w:t>
      </w:r>
      <w:r w:rsidRPr="00C972AD">
        <w:rPr>
          <w:color w:val="212529"/>
          <w:sz w:val="28"/>
          <w:szCs w:val="28"/>
        </w:rPr>
        <w:t>землепользованию и</w:t>
      </w:r>
      <w:r>
        <w:rPr>
          <w:color w:val="212529"/>
          <w:sz w:val="28"/>
          <w:szCs w:val="28"/>
        </w:rPr>
        <w:t xml:space="preserve"> </w:t>
      </w:r>
      <w:r w:rsidRPr="00C972AD">
        <w:rPr>
          <w:color w:val="212529"/>
          <w:sz w:val="28"/>
          <w:szCs w:val="28"/>
        </w:rPr>
        <w:t>капитальному строительству:</w:t>
      </w:r>
    </w:p>
    <w:p w:rsidR="001326DE" w:rsidRDefault="00C972AD" w:rsidP="00C972AD">
      <w:pPr>
        <w:pStyle w:val="af"/>
        <w:shd w:val="clear" w:color="auto" w:fill="FFFFFF"/>
        <w:spacing w:before="0" w:beforeAutospacing="0" w:after="0" w:afterAutospacing="0" w:line="360" w:lineRule="auto"/>
        <w:ind w:firstLine="709"/>
        <w:jc w:val="both"/>
        <w:rPr>
          <w:color w:val="212529"/>
          <w:sz w:val="28"/>
          <w:szCs w:val="28"/>
        </w:rPr>
      </w:pPr>
      <w:r w:rsidRPr="00C972AD">
        <w:rPr>
          <w:color w:val="212529"/>
          <w:sz w:val="28"/>
          <w:szCs w:val="28"/>
        </w:rPr>
        <w:t>1) определяет расположение территорий общего пользования, которые не</w:t>
      </w:r>
      <w:r w:rsidR="001326DE">
        <w:rPr>
          <w:color w:val="212529"/>
          <w:sz w:val="28"/>
          <w:szCs w:val="28"/>
        </w:rPr>
        <w:t xml:space="preserve"> </w:t>
      </w:r>
      <w:r w:rsidRPr="00C972AD">
        <w:rPr>
          <w:color w:val="212529"/>
          <w:sz w:val="28"/>
          <w:szCs w:val="28"/>
        </w:rPr>
        <w:t>подлежат приватизации;</w:t>
      </w:r>
    </w:p>
    <w:p w:rsidR="001326DE" w:rsidRDefault="001326DE" w:rsidP="00C972AD">
      <w:pPr>
        <w:pStyle w:val="af"/>
        <w:shd w:val="clear" w:color="auto" w:fill="FFFFFF"/>
        <w:spacing w:before="0" w:beforeAutospacing="0" w:after="0" w:afterAutospacing="0" w:line="360" w:lineRule="auto"/>
        <w:ind w:firstLine="709"/>
        <w:jc w:val="both"/>
        <w:rPr>
          <w:color w:val="212529"/>
          <w:sz w:val="28"/>
          <w:szCs w:val="28"/>
        </w:rPr>
      </w:pPr>
      <w:r>
        <w:rPr>
          <w:color w:val="212529"/>
          <w:sz w:val="28"/>
          <w:szCs w:val="28"/>
        </w:rPr>
        <w:lastRenderedPageBreak/>
        <w:t xml:space="preserve">2) с </w:t>
      </w:r>
      <w:r w:rsidR="00C972AD" w:rsidRPr="00C972AD">
        <w:rPr>
          <w:color w:val="212529"/>
          <w:sz w:val="28"/>
          <w:szCs w:val="28"/>
        </w:rPr>
        <w:t>01.01.2016 является основанием для разработки проектной документации в</w:t>
      </w:r>
      <w:r>
        <w:rPr>
          <w:color w:val="212529"/>
          <w:sz w:val="28"/>
          <w:szCs w:val="28"/>
        </w:rPr>
        <w:t xml:space="preserve"> </w:t>
      </w:r>
      <w:r w:rsidR="00C972AD" w:rsidRPr="00C972AD">
        <w:rPr>
          <w:color w:val="212529"/>
          <w:sz w:val="28"/>
          <w:szCs w:val="28"/>
        </w:rPr>
        <w:t>отношении линейного объекта;</w:t>
      </w:r>
    </w:p>
    <w:p w:rsidR="001326DE" w:rsidRDefault="00C972AD" w:rsidP="00C972AD">
      <w:pPr>
        <w:pStyle w:val="af"/>
        <w:shd w:val="clear" w:color="auto" w:fill="FFFFFF"/>
        <w:spacing w:before="0" w:beforeAutospacing="0" w:after="0" w:afterAutospacing="0" w:line="360" w:lineRule="auto"/>
        <w:ind w:firstLine="709"/>
        <w:jc w:val="both"/>
        <w:rPr>
          <w:color w:val="212529"/>
          <w:sz w:val="28"/>
          <w:szCs w:val="28"/>
        </w:rPr>
      </w:pPr>
      <w:r w:rsidRPr="00C972AD">
        <w:rPr>
          <w:color w:val="212529"/>
          <w:sz w:val="28"/>
          <w:szCs w:val="28"/>
        </w:rPr>
        <w:t>3) наряду с</w:t>
      </w:r>
      <w:r w:rsidR="001326DE">
        <w:rPr>
          <w:color w:val="212529"/>
          <w:sz w:val="28"/>
          <w:szCs w:val="28"/>
        </w:rPr>
        <w:t xml:space="preserve"> </w:t>
      </w:r>
      <w:r w:rsidRPr="00C972AD">
        <w:rPr>
          <w:color w:val="212529"/>
          <w:sz w:val="28"/>
          <w:szCs w:val="28"/>
        </w:rPr>
        <w:t>документами территориального планирования является основанием для принятия решения об</w:t>
      </w:r>
      <w:r w:rsidR="001326DE">
        <w:rPr>
          <w:color w:val="212529"/>
          <w:sz w:val="28"/>
          <w:szCs w:val="28"/>
        </w:rPr>
        <w:t xml:space="preserve"> </w:t>
      </w:r>
      <w:r w:rsidRPr="00C972AD">
        <w:rPr>
          <w:color w:val="212529"/>
          <w:sz w:val="28"/>
          <w:szCs w:val="28"/>
        </w:rPr>
        <w:t>изъятии земельного участка;</w:t>
      </w:r>
    </w:p>
    <w:p w:rsidR="001326DE" w:rsidRDefault="00C972AD" w:rsidP="00C972AD">
      <w:pPr>
        <w:pStyle w:val="af"/>
        <w:shd w:val="clear" w:color="auto" w:fill="FFFFFF"/>
        <w:spacing w:before="0" w:beforeAutospacing="0" w:after="0" w:afterAutospacing="0" w:line="360" w:lineRule="auto"/>
        <w:ind w:firstLine="709"/>
        <w:jc w:val="both"/>
        <w:rPr>
          <w:color w:val="212529"/>
          <w:sz w:val="28"/>
          <w:szCs w:val="28"/>
        </w:rPr>
      </w:pPr>
      <w:r w:rsidRPr="00C972AD">
        <w:rPr>
          <w:color w:val="212529"/>
          <w:sz w:val="28"/>
          <w:szCs w:val="28"/>
        </w:rPr>
        <w:t>4) определяет параметры строительства, если проект реализуется в</w:t>
      </w:r>
      <w:r w:rsidR="001326DE">
        <w:rPr>
          <w:color w:val="212529"/>
          <w:sz w:val="28"/>
          <w:szCs w:val="28"/>
        </w:rPr>
        <w:t xml:space="preserve"> </w:t>
      </w:r>
      <w:r w:rsidRPr="00C972AD">
        <w:rPr>
          <w:color w:val="212529"/>
          <w:sz w:val="28"/>
          <w:szCs w:val="28"/>
        </w:rPr>
        <w:t>рамках договора о</w:t>
      </w:r>
      <w:r w:rsidR="001326DE">
        <w:rPr>
          <w:color w:val="212529"/>
          <w:sz w:val="28"/>
          <w:szCs w:val="28"/>
        </w:rPr>
        <w:t xml:space="preserve"> </w:t>
      </w:r>
      <w:r w:rsidRPr="00C972AD">
        <w:rPr>
          <w:color w:val="212529"/>
          <w:sz w:val="28"/>
          <w:szCs w:val="28"/>
        </w:rPr>
        <w:t>развитии застроенной территории или договора комплексного освоения территории;</w:t>
      </w:r>
    </w:p>
    <w:p w:rsidR="001326DE" w:rsidRDefault="00C972AD" w:rsidP="00C972AD">
      <w:pPr>
        <w:pStyle w:val="af"/>
        <w:shd w:val="clear" w:color="auto" w:fill="FFFFFF"/>
        <w:spacing w:before="0" w:beforeAutospacing="0" w:after="0" w:afterAutospacing="0" w:line="360" w:lineRule="auto"/>
        <w:ind w:firstLine="709"/>
        <w:jc w:val="both"/>
        <w:rPr>
          <w:color w:val="212529"/>
          <w:sz w:val="28"/>
          <w:szCs w:val="28"/>
        </w:rPr>
      </w:pPr>
      <w:r w:rsidRPr="00C972AD">
        <w:rPr>
          <w:color w:val="212529"/>
          <w:sz w:val="28"/>
          <w:szCs w:val="28"/>
        </w:rPr>
        <w:t>5) если проектом планировки предусматривается размещение на</w:t>
      </w:r>
      <w:r w:rsidR="001326DE">
        <w:rPr>
          <w:color w:val="212529"/>
          <w:sz w:val="28"/>
          <w:szCs w:val="28"/>
        </w:rPr>
        <w:t xml:space="preserve"> </w:t>
      </w:r>
      <w:r w:rsidRPr="00C972AD">
        <w:rPr>
          <w:color w:val="212529"/>
          <w:sz w:val="28"/>
          <w:szCs w:val="28"/>
        </w:rPr>
        <w:t>земельном участке объекта федерального, регионального или местного значения, то</w:t>
      </w:r>
      <w:r w:rsidR="001326DE">
        <w:rPr>
          <w:color w:val="212529"/>
          <w:sz w:val="28"/>
          <w:szCs w:val="28"/>
        </w:rPr>
        <w:t xml:space="preserve"> </w:t>
      </w:r>
      <w:r w:rsidRPr="00C972AD">
        <w:rPr>
          <w:color w:val="212529"/>
          <w:sz w:val="28"/>
          <w:szCs w:val="28"/>
        </w:rPr>
        <w:t>такой участок не</w:t>
      </w:r>
      <w:r w:rsidR="001326DE">
        <w:rPr>
          <w:color w:val="212529"/>
          <w:sz w:val="28"/>
          <w:szCs w:val="28"/>
        </w:rPr>
        <w:t xml:space="preserve"> </w:t>
      </w:r>
      <w:r w:rsidRPr="00C972AD">
        <w:rPr>
          <w:color w:val="212529"/>
          <w:sz w:val="28"/>
          <w:szCs w:val="28"/>
        </w:rPr>
        <w:t>может быть предоставлен в</w:t>
      </w:r>
      <w:r w:rsidR="001326DE">
        <w:rPr>
          <w:color w:val="212529"/>
          <w:sz w:val="28"/>
          <w:szCs w:val="28"/>
        </w:rPr>
        <w:t xml:space="preserve"> </w:t>
      </w:r>
      <w:r w:rsidRPr="00C972AD">
        <w:rPr>
          <w:color w:val="212529"/>
          <w:sz w:val="28"/>
          <w:szCs w:val="28"/>
        </w:rPr>
        <w:t>собственность или аренду;</w:t>
      </w:r>
    </w:p>
    <w:p w:rsidR="001326DE" w:rsidRDefault="00C972AD" w:rsidP="00C972AD">
      <w:pPr>
        <w:pStyle w:val="af"/>
        <w:shd w:val="clear" w:color="auto" w:fill="FFFFFF"/>
        <w:spacing w:before="0" w:beforeAutospacing="0" w:after="0" w:afterAutospacing="0" w:line="360" w:lineRule="auto"/>
        <w:ind w:firstLine="709"/>
        <w:jc w:val="both"/>
        <w:rPr>
          <w:color w:val="212529"/>
          <w:sz w:val="28"/>
          <w:szCs w:val="28"/>
        </w:rPr>
      </w:pPr>
      <w:r w:rsidRPr="00C972AD">
        <w:rPr>
          <w:color w:val="212529"/>
          <w:sz w:val="28"/>
          <w:szCs w:val="28"/>
        </w:rPr>
        <w:t>6) с</w:t>
      </w:r>
      <w:r w:rsidR="001326DE">
        <w:rPr>
          <w:color w:val="212529"/>
          <w:sz w:val="28"/>
          <w:szCs w:val="28"/>
        </w:rPr>
        <w:t xml:space="preserve"> </w:t>
      </w:r>
      <w:r w:rsidRPr="00C972AD">
        <w:rPr>
          <w:color w:val="212529"/>
          <w:sz w:val="28"/>
          <w:szCs w:val="28"/>
        </w:rPr>
        <w:t>01.09.2018 является обязательным в</w:t>
      </w:r>
      <w:r w:rsidR="001326DE">
        <w:rPr>
          <w:color w:val="212529"/>
          <w:sz w:val="28"/>
          <w:szCs w:val="28"/>
        </w:rPr>
        <w:t xml:space="preserve"> </w:t>
      </w:r>
      <w:r w:rsidRPr="00C972AD">
        <w:rPr>
          <w:color w:val="212529"/>
          <w:sz w:val="28"/>
          <w:szCs w:val="28"/>
        </w:rPr>
        <w:t xml:space="preserve">случае размещения </w:t>
      </w:r>
      <w:r w:rsidR="005E7A1B">
        <w:rPr>
          <w:color w:val="212529"/>
          <w:sz w:val="28"/>
          <w:szCs w:val="28"/>
        </w:rPr>
        <w:t>ОКС</w:t>
      </w:r>
      <w:r w:rsidRPr="00C972AD">
        <w:rPr>
          <w:color w:val="212529"/>
          <w:sz w:val="28"/>
          <w:szCs w:val="28"/>
        </w:rPr>
        <w:t>, не</w:t>
      </w:r>
      <w:r w:rsidR="001326DE">
        <w:rPr>
          <w:color w:val="212529"/>
          <w:sz w:val="28"/>
          <w:szCs w:val="28"/>
        </w:rPr>
        <w:t xml:space="preserve"> </w:t>
      </w:r>
      <w:r w:rsidRPr="00C972AD">
        <w:rPr>
          <w:color w:val="212529"/>
          <w:sz w:val="28"/>
          <w:szCs w:val="28"/>
        </w:rPr>
        <w:t>являющегося линейным объектом, и</w:t>
      </w:r>
      <w:r w:rsidR="001326DE">
        <w:rPr>
          <w:color w:val="212529"/>
          <w:sz w:val="28"/>
          <w:szCs w:val="28"/>
        </w:rPr>
        <w:t xml:space="preserve"> </w:t>
      </w:r>
      <w:r w:rsidRPr="00C972AD">
        <w:rPr>
          <w:color w:val="212529"/>
          <w:sz w:val="28"/>
          <w:szCs w:val="28"/>
        </w:rPr>
        <w:t xml:space="preserve">необходимых для обеспечения его функционирования </w:t>
      </w:r>
      <w:r w:rsidR="005E7A1B">
        <w:rPr>
          <w:color w:val="212529"/>
          <w:sz w:val="28"/>
          <w:szCs w:val="28"/>
        </w:rPr>
        <w:t>ОКС</w:t>
      </w:r>
      <w:r w:rsidRPr="00C972AD">
        <w:rPr>
          <w:color w:val="212529"/>
          <w:sz w:val="28"/>
          <w:szCs w:val="28"/>
        </w:rPr>
        <w:t xml:space="preserve"> в</w:t>
      </w:r>
      <w:r w:rsidR="001326DE">
        <w:rPr>
          <w:color w:val="212529"/>
          <w:sz w:val="28"/>
          <w:szCs w:val="28"/>
        </w:rPr>
        <w:t xml:space="preserve"> </w:t>
      </w:r>
      <w:r w:rsidRPr="00C972AD">
        <w:rPr>
          <w:color w:val="212529"/>
          <w:sz w:val="28"/>
          <w:szCs w:val="28"/>
        </w:rPr>
        <w:t>границах особо охраняемой природной территории или в</w:t>
      </w:r>
      <w:r w:rsidR="001326DE">
        <w:rPr>
          <w:color w:val="212529"/>
          <w:sz w:val="28"/>
          <w:szCs w:val="28"/>
        </w:rPr>
        <w:t xml:space="preserve"> </w:t>
      </w:r>
      <w:r w:rsidRPr="00C972AD">
        <w:rPr>
          <w:color w:val="212529"/>
          <w:sz w:val="28"/>
          <w:szCs w:val="28"/>
        </w:rPr>
        <w:t>границах земель лесного фонда;</w:t>
      </w:r>
    </w:p>
    <w:p w:rsidR="00C972AD" w:rsidRDefault="00C972AD" w:rsidP="00C972AD">
      <w:pPr>
        <w:pStyle w:val="af"/>
        <w:shd w:val="clear" w:color="auto" w:fill="FFFFFF"/>
        <w:spacing w:before="0" w:beforeAutospacing="0" w:after="0" w:afterAutospacing="0" w:line="360" w:lineRule="auto"/>
        <w:ind w:firstLine="709"/>
        <w:jc w:val="both"/>
        <w:rPr>
          <w:color w:val="212529"/>
          <w:sz w:val="28"/>
          <w:szCs w:val="28"/>
        </w:rPr>
      </w:pPr>
      <w:r w:rsidRPr="00C972AD">
        <w:rPr>
          <w:color w:val="212529"/>
          <w:sz w:val="28"/>
          <w:szCs w:val="28"/>
        </w:rPr>
        <w:t>7) с</w:t>
      </w:r>
      <w:r w:rsidR="001326DE">
        <w:rPr>
          <w:color w:val="212529"/>
          <w:sz w:val="28"/>
          <w:szCs w:val="28"/>
        </w:rPr>
        <w:t xml:space="preserve"> </w:t>
      </w:r>
      <w:r w:rsidRPr="00C972AD">
        <w:rPr>
          <w:color w:val="212529"/>
          <w:sz w:val="28"/>
          <w:szCs w:val="28"/>
        </w:rPr>
        <w:t>10.01.2021 является обязательным, если планируется осуществление комплексного развития территории.</w:t>
      </w:r>
      <w:r w:rsidR="001326DE">
        <w:rPr>
          <w:rStyle w:val="ac"/>
          <w:color w:val="212529"/>
          <w:sz w:val="28"/>
          <w:szCs w:val="28"/>
        </w:rPr>
        <w:footnoteReference w:id="38"/>
      </w:r>
    </w:p>
    <w:p w:rsidR="001326DE" w:rsidRDefault="001326DE" w:rsidP="00C972AD">
      <w:pPr>
        <w:pStyle w:val="af"/>
        <w:shd w:val="clear" w:color="auto" w:fill="FFFFFF"/>
        <w:spacing w:before="0" w:beforeAutospacing="0" w:after="0" w:afterAutospacing="0" w:line="360" w:lineRule="auto"/>
        <w:ind w:firstLine="709"/>
        <w:jc w:val="both"/>
        <w:rPr>
          <w:color w:val="212529"/>
          <w:sz w:val="28"/>
          <w:szCs w:val="28"/>
        </w:rPr>
      </w:pPr>
      <w:r>
        <w:rPr>
          <w:color w:val="212529"/>
          <w:sz w:val="28"/>
          <w:szCs w:val="28"/>
        </w:rPr>
        <w:t>ППТ является основой для подготовки ПМТ, за исключением предусмотренных законом случаев (например, ч. 5 ст. 42 ГрК РФ).</w:t>
      </w:r>
    </w:p>
    <w:p w:rsidR="001326DE" w:rsidRDefault="000E7387" w:rsidP="00C972AD">
      <w:pPr>
        <w:pStyle w:val="af"/>
        <w:shd w:val="clear" w:color="auto" w:fill="FFFFFF"/>
        <w:spacing w:before="0" w:beforeAutospacing="0" w:after="0" w:afterAutospacing="0" w:line="360" w:lineRule="auto"/>
        <w:ind w:firstLine="709"/>
        <w:jc w:val="both"/>
        <w:rPr>
          <w:color w:val="212529"/>
          <w:sz w:val="28"/>
          <w:szCs w:val="28"/>
        </w:rPr>
      </w:pPr>
      <w:r>
        <w:rPr>
          <w:sz w:val="28"/>
          <w:szCs w:val="28"/>
        </w:rPr>
        <w:t xml:space="preserve">ПМТ также как и ППТ утверждается в отношении </w:t>
      </w:r>
      <w:r w:rsidRPr="000407F6">
        <w:rPr>
          <w:sz w:val="28"/>
          <w:szCs w:val="28"/>
        </w:rPr>
        <w:t xml:space="preserve">отдельного элемента планировочной структуры. Содержание </w:t>
      </w:r>
      <w:r>
        <w:rPr>
          <w:sz w:val="28"/>
          <w:szCs w:val="28"/>
        </w:rPr>
        <w:t xml:space="preserve">ПМТ </w:t>
      </w:r>
      <w:r w:rsidRPr="000407F6">
        <w:rPr>
          <w:sz w:val="28"/>
          <w:szCs w:val="28"/>
        </w:rPr>
        <w:t>описывается в ст. 4</w:t>
      </w:r>
      <w:r>
        <w:rPr>
          <w:sz w:val="28"/>
          <w:szCs w:val="28"/>
        </w:rPr>
        <w:t>3</w:t>
      </w:r>
      <w:r w:rsidRPr="000407F6">
        <w:rPr>
          <w:sz w:val="28"/>
          <w:szCs w:val="28"/>
        </w:rPr>
        <w:t xml:space="preserve"> ГрК РФ. </w:t>
      </w:r>
      <w:r>
        <w:rPr>
          <w:sz w:val="28"/>
          <w:szCs w:val="28"/>
        </w:rPr>
        <w:t>ПМТ</w:t>
      </w:r>
      <w:r w:rsidRPr="000E7387">
        <w:rPr>
          <w:sz w:val="28"/>
          <w:szCs w:val="28"/>
        </w:rPr>
        <w:t xml:space="preserve"> </w:t>
      </w:r>
      <w:r>
        <w:rPr>
          <w:sz w:val="28"/>
          <w:szCs w:val="28"/>
        </w:rPr>
        <w:t>также как и ППТ</w:t>
      </w:r>
      <w:r w:rsidRPr="000407F6">
        <w:rPr>
          <w:sz w:val="28"/>
          <w:szCs w:val="28"/>
        </w:rPr>
        <w:t xml:space="preserve"> включает в себя основную часть, </w:t>
      </w:r>
      <w:r>
        <w:rPr>
          <w:sz w:val="28"/>
          <w:szCs w:val="28"/>
        </w:rPr>
        <w:t>подлежащую</w:t>
      </w:r>
      <w:r w:rsidRPr="000407F6">
        <w:rPr>
          <w:sz w:val="28"/>
          <w:szCs w:val="28"/>
        </w:rPr>
        <w:t xml:space="preserve"> утверждению, и материалы по обоснованию</w:t>
      </w:r>
      <w:r>
        <w:rPr>
          <w:color w:val="212529"/>
          <w:sz w:val="28"/>
          <w:szCs w:val="28"/>
        </w:rPr>
        <w:t>.</w:t>
      </w:r>
    </w:p>
    <w:p w:rsidR="00FD378B" w:rsidRDefault="00FD378B" w:rsidP="00C972AD">
      <w:pPr>
        <w:pStyle w:val="af"/>
        <w:shd w:val="clear" w:color="auto" w:fill="FFFFFF"/>
        <w:spacing w:before="0" w:beforeAutospacing="0" w:after="0" w:afterAutospacing="0" w:line="360" w:lineRule="auto"/>
        <w:ind w:firstLine="709"/>
        <w:jc w:val="both"/>
        <w:rPr>
          <w:color w:val="000000"/>
          <w:sz w:val="28"/>
          <w:shd w:val="clear" w:color="auto" w:fill="FFFFFF"/>
        </w:rPr>
      </w:pPr>
      <w:r>
        <w:rPr>
          <w:color w:val="212529"/>
          <w:sz w:val="28"/>
          <w:szCs w:val="28"/>
        </w:rPr>
        <w:t xml:space="preserve">Подготовка ПМТ осуществляется с целью </w:t>
      </w:r>
      <w:r w:rsidRPr="00FD378B">
        <w:rPr>
          <w:color w:val="000000"/>
          <w:sz w:val="28"/>
          <w:shd w:val="clear" w:color="auto" w:fill="FFFFFF"/>
        </w:rPr>
        <w:t>определения местоположения границ образуемых и изменяемых земельных участков</w:t>
      </w:r>
      <w:r>
        <w:rPr>
          <w:color w:val="000000"/>
          <w:sz w:val="28"/>
          <w:shd w:val="clear" w:color="auto" w:fill="FFFFFF"/>
        </w:rPr>
        <w:t xml:space="preserve"> </w:t>
      </w:r>
      <w:r w:rsidR="00E57750" w:rsidRPr="00FD378B">
        <w:rPr>
          <w:color w:val="000000"/>
          <w:sz w:val="28"/>
          <w:shd w:val="clear" w:color="auto" w:fill="FFFFFF"/>
        </w:rPr>
        <w:t>и (или)</w:t>
      </w:r>
      <w:r>
        <w:rPr>
          <w:color w:val="000000"/>
          <w:sz w:val="28"/>
          <w:shd w:val="clear" w:color="auto" w:fill="FFFFFF"/>
        </w:rPr>
        <w:t xml:space="preserve"> </w:t>
      </w:r>
      <w:r w:rsidRPr="00FD378B">
        <w:rPr>
          <w:color w:val="000000"/>
          <w:sz w:val="28"/>
          <w:shd w:val="clear" w:color="auto" w:fill="FFFFFF"/>
        </w:rPr>
        <w:t xml:space="preserve">установления, изменения, отмены красных линий для застроенных территорий, в границах которых не планируется размещение новых </w:t>
      </w:r>
      <w:r w:rsidR="005E7A1B">
        <w:rPr>
          <w:color w:val="000000"/>
          <w:sz w:val="28"/>
          <w:shd w:val="clear" w:color="auto" w:fill="FFFFFF"/>
        </w:rPr>
        <w:t>ОКС</w:t>
      </w:r>
      <w:r w:rsidRPr="00FD378B">
        <w:rPr>
          <w:color w:val="000000"/>
          <w:sz w:val="28"/>
          <w:shd w:val="clear" w:color="auto" w:fill="FFFFFF"/>
        </w:rPr>
        <w:t xml:space="preserve">, а также для установления, изменения, отмены красных линий в связи с образованием и (или) изменением </w:t>
      </w:r>
      <w:r w:rsidRPr="00FD378B">
        <w:rPr>
          <w:color w:val="000000"/>
          <w:sz w:val="28"/>
          <w:shd w:val="clear" w:color="auto" w:fill="FFFFFF"/>
        </w:rPr>
        <w:lastRenderedPageBreak/>
        <w:t>земельного участка, расположенного в границах территории, применительно к которой не предусматривается осуществление к</w:t>
      </w:r>
      <w:r w:rsidR="00E57750">
        <w:rPr>
          <w:color w:val="000000"/>
          <w:sz w:val="28"/>
          <w:shd w:val="clear" w:color="auto" w:fill="FFFFFF"/>
        </w:rPr>
        <w:t>омплексного развития территории</w:t>
      </w:r>
      <w:r w:rsidRPr="00FD378B">
        <w:rPr>
          <w:color w:val="000000"/>
          <w:sz w:val="28"/>
          <w:shd w:val="clear" w:color="auto" w:fill="FFFFFF"/>
        </w:rPr>
        <w:t>.</w:t>
      </w:r>
    </w:p>
    <w:p w:rsidR="00E57750" w:rsidRDefault="00E57750" w:rsidP="00C972AD">
      <w:pPr>
        <w:pStyle w:val="af"/>
        <w:shd w:val="clear" w:color="auto" w:fill="FFFFFF"/>
        <w:spacing w:before="0" w:beforeAutospacing="0" w:after="0" w:afterAutospacing="0" w:line="360" w:lineRule="auto"/>
        <w:ind w:firstLine="709"/>
        <w:jc w:val="both"/>
        <w:rPr>
          <w:sz w:val="28"/>
          <w:szCs w:val="28"/>
        </w:rPr>
      </w:pPr>
      <w:r>
        <w:rPr>
          <w:sz w:val="28"/>
          <w:szCs w:val="28"/>
        </w:rPr>
        <w:t>Основная часть ПМТ включает:</w:t>
      </w:r>
    </w:p>
    <w:p w:rsidR="00E57750" w:rsidRPr="00CE6A39" w:rsidRDefault="00E57750" w:rsidP="00C35360">
      <w:pPr>
        <w:pStyle w:val="af"/>
        <w:numPr>
          <w:ilvl w:val="0"/>
          <w:numId w:val="27"/>
        </w:numPr>
        <w:shd w:val="clear" w:color="auto" w:fill="FFFFFF"/>
        <w:spacing w:before="0" w:beforeAutospacing="0" w:after="0" w:afterAutospacing="0" w:line="360" w:lineRule="auto"/>
        <w:ind w:left="0" w:firstLine="709"/>
        <w:jc w:val="both"/>
        <w:rPr>
          <w:color w:val="212529"/>
          <w:sz w:val="28"/>
          <w:szCs w:val="28"/>
        </w:rPr>
      </w:pPr>
      <w:r w:rsidRPr="00CE6A39">
        <w:rPr>
          <w:sz w:val="28"/>
          <w:szCs w:val="28"/>
        </w:rPr>
        <w:t>текстовую часть:</w:t>
      </w:r>
    </w:p>
    <w:p w:rsidR="00E57750" w:rsidRPr="00CE6A39" w:rsidRDefault="00E57750" w:rsidP="00C35360">
      <w:pPr>
        <w:pStyle w:val="af"/>
        <w:numPr>
          <w:ilvl w:val="1"/>
          <w:numId w:val="28"/>
        </w:numPr>
        <w:shd w:val="clear" w:color="auto" w:fill="FFFFFF"/>
        <w:spacing w:before="0" w:beforeAutospacing="0" w:after="0" w:afterAutospacing="0" w:line="360" w:lineRule="auto"/>
        <w:ind w:left="0" w:firstLine="709"/>
        <w:jc w:val="both"/>
        <w:rPr>
          <w:color w:val="212529"/>
          <w:sz w:val="28"/>
          <w:szCs w:val="28"/>
        </w:rPr>
      </w:pPr>
      <w:r w:rsidRPr="00CE6A39">
        <w:rPr>
          <w:color w:val="000000"/>
          <w:sz w:val="28"/>
          <w:szCs w:val="28"/>
          <w:shd w:val="clear" w:color="auto" w:fill="FFFFFF"/>
        </w:rPr>
        <w:t>перечень и сведения о площади образуемых земельных участков, в том числе возможные способы их образования;</w:t>
      </w:r>
    </w:p>
    <w:p w:rsidR="00E57750" w:rsidRPr="00CE6A39" w:rsidRDefault="00E57750" w:rsidP="00C35360">
      <w:pPr>
        <w:pStyle w:val="af"/>
        <w:numPr>
          <w:ilvl w:val="1"/>
          <w:numId w:val="28"/>
        </w:numPr>
        <w:shd w:val="clear" w:color="auto" w:fill="FFFFFF"/>
        <w:spacing w:before="0" w:beforeAutospacing="0" w:after="0" w:afterAutospacing="0" w:line="360" w:lineRule="auto"/>
        <w:ind w:left="0" w:firstLine="709"/>
        <w:jc w:val="both"/>
        <w:rPr>
          <w:color w:val="212529"/>
          <w:sz w:val="28"/>
          <w:szCs w:val="28"/>
        </w:rPr>
      </w:pPr>
      <w:r w:rsidRPr="00CE6A39">
        <w:rPr>
          <w:color w:val="000000"/>
          <w:sz w:val="28"/>
          <w:szCs w:val="28"/>
          <w:shd w:val="clear" w:color="auto" w:fill="FFFFFF"/>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E57750" w:rsidRPr="00C50B97" w:rsidRDefault="00E57750" w:rsidP="00C35360">
      <w:pPr>
        <w:pStyle w:val="af"/>
        <w:numPr>
          <w:ilvl w:val="1"/>
          <w:numId w:val="28"/>
        </w:numPr>
        <w:shd w:val="clear" w:color="auto" w:fill="FFFFFF"/>
        <w:spacing w:before="0" w:beforeAutospacing="0" w:after="0" w:afterAutospacing="0" w:line="360" w:lineRule="auto"/>
        <w:ind w:left="0" w:firstLine="709"/>
        <w:jc w:val="both"/>
        <w:rPr>
          <w:color w:val="212529"/>
          <w:sz w:val="28"/>
          <w:szCs w:val="28"/>
        </w:rPr>
      </w:pPr>
      <w:r w:rsidRPr="00CE6A39">
        <w:rPr>
          <w:color w:val="000000"/>
          <w:sz w:val="28"/>
          <w:szCs w:val="28"/>
          <w:shd w:val="clear" w:color="auto" w:fill="FFFFFF"/>
        </w:rPr>
        <w:t xml:space="preserve">вид разрешенного использования образуемых земельных участков в соответствии с </w:t>
      </w:r>
      <w:r w:rsidR="00972415">
        <w:rPr>
          <w:color w:val="000000"/>
          <w:sz w:val="28"/>
          <w:szCs w:val="28"/>
          <w:shd w:val="clear" w:color="auto" w:fill="FFFFFF"/>
        </w:rPr>
        <w:t>ППТ</w:t>
      </w:r>
      <w:r w:rsidRPr="00CE6A39">
        <w:rPr>
          <w:color w:val="000000"/>
          <w:sz w:val="28"/>
          <w:szCs w:val="28"/>
          <w:shd w:val="clear" w:color="auto" w:fill="FFFFFF"/>
        </w:rPr>
        <w:t>;</w:t>
      </w:r>
    </w:p>
    <w:p w:rsidR="00C50B97" w:rsidRPr="00C50B97" w:rsidRDefault="00C50B97" w:rsidP="00C35360">
      <w:pPr>
        <w:pStyle w:val="af"/>
        <w:numPr>
          <w:ilvl w:val="1"/>
          <w:numId w:val="28"/>
        </w:numPr>
        <w:shd w:val="clear" w:color="auto" w:fill="FFFFFF"/>
        <w:spacing w:before="0" w:beforeAutospacing="0" w:after="0" w:afterAutospacing="0" w:line="360" w:lineRule="auto"/>
        <w:ind w:left="0" w:firstLine="709"/>
        <w:jc w:val="both"/>
        <w:rPr>
          <w:sz w:val="28"/>
          <w:szCs w:val="28"/>
        </w:rPr>
      </w:pPr>
      <w:r w:rsidRPr="00C50B97">
        <w:rPr>
          <w:sz w:val="28"/>
          <w:szCs w:val="28"/>
          <w:shd w:val="clear" w:color="auto" w:fill="FFFFFF"/>
        </w:rPr>
        <w:t xml:space="preserve">целевое назначение лесов, вид (виды) разрешённого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w:t>
      </w:r>
      <w:r w:rsidR="00972415">
        <w:rPr>
          <w:sz w:val="28"/>
          <w:szCs w:val="28"/>
          <w:shd w:val="clear" w:color="auto" w:fill="FFFFFF"/>
        </w:rPr>
        <w:t>ПМТ</w:t>
      </w:r>
      <w:r w:rsidRPr="00C50B97">
        <w:rPr>
          <w:sz w:val="28"/>
          <w:szCs w:val="28"/>
          <w:shd w:val="clear" w:color="auto" w:fill="FFFFFF"/>
        </w:rPr>
        <w:t xml:space="preserve"> осуществляется в целях определения местоположения границ образуемых и (или) изменяемых лесных участков)</w:t>
      </w:r>
      <w:r>
        <w:rPr>
          <w:sz w:val="28"/>
          <w:szCs w:val="28"/>
          <w:shd w:val="clear" w:color="auto" w:fill="FFFFFF"/>
        </w:rPr>
        <w:t>;</w:t>
      </w:r>
    </w:p>
    <w:p w:rsidR="00E57750" w:rsidRPr="00CE6A39" w:rsidRDefault="00E57750" w:rsidP="00C35360">
      <w:pPr>
        <w:pStyle w:val="af"/>
        <w:numPr>
          <w:ilvl w:val="1"/>
          <w:numId w:val="28"/>
        </w:numPr>
        <w:shd w:val="clear" w:color="auto" w:fill="FFFFFF"/>
        <w:spacing w:before="0" w:beforeAutospacing="0" w:after="0" w:afterAutospacing="0" w:line="360" w:lineRule="auto"/>
        <w:ind w:left="0" w:firstLine="709"/>
        <w:jc w:val="both"/>
        <w:rPr>
          <w:color w:val="212529"/>
          <w:sz w:val="28"/>
          <w:szCs w:val="28"/>
        </w:rPr>
      </w:pPr>
      <w:r w:rsidRPr="00CE6A39">
        <w:rPr>
          <w:color w:val="000000"/>
          <w:sz w:val="28"/>
          <w:szCs w:val="28"/>
          <w:shd w:val="clear" w:color="auto" w:fill="FFFFFF"/>
        </w:rPr>
        <w:t xml:space="preserve">сведения о границах территории, в отношении которой утвержден </w:t>
      </w:r>
      <w:r w:rsidR="00972415">
        <w:rPr>
          <w:color w:val="000000"/>
          <w:sz w:val="28"/>
          <w:szCs w:val="28"/>
          <w:shd w:val="clear" w:color="auto" w:fill="FFFFFF"/>
        </w:rPr>
        <w:t>ПМТ</w:t>
      </w:r>
      <w:r w:rsidRPr="00CE6A39">
        <w:rPr>
          <w:color w:val="000000"/>
          <w:sz w:val="28"/>
          <w:szCs w:val="28"/>
          <w:shd w:val="clear" w:color="auto" w:fill="FFFFFF"/>
        </w:rPr>
        <w:t>, содержащие перечень координат характерных точек этих границ в системе координат, используемой для ведения ЕГРН;</w:t>
      </w:r>
    </w:p>
    <w:p w:rsidR="00E57750" w:rsidRPr="00CE6A39" w:rsidRDefault="00E57750" w:rsidP="00C35360">
      <w:pPr>
        <w:pStyle w:val="af"/>
        <w:numPr>
          <w:ilvl w:val="0"/>
          <w:numId w:val="27"/>
        </w:numPr>
        <w:shd w:val="clear" w:color="auto" w:fill="FFFFFF"/>
        <w:spacing w:before="0" w:beforeAutospacing="0" w:after="0" w:afterAutospacing="0" w:line="360" w:lineRule="auto"/>
        <w:ind w:left="0" w:firstLine="709"/>
        <w:jc w:val="both"/>
        <w:rPr>
          <w:color w:val="212529"/>
          <w:sz w:val="28"/>
          <w:szCs w:val="28"/>
        </w:rPr>
      </w:pPr>
      <w:r w:rsidRPr="00CE6A39">
        <w:rPr>
          <w:color w:val="000000"/>
          <w:sz w:val="28"/>
          <w:szCs w:val="28"/>
          <w:shd w:val="clear" w:color="auto" w:fill="FFFFFF"/>
        </w:rPr>
        <w:t>чертежи межевания территории, на которых отражены:</w:t>
      </w:r>
    </w:p>
    <w:p w:rsidR="00E57750" w:rsidRPr="00CE6A39" w:rsidRDefault="00E57750" w:rsidP="00C35360">
      <w:pPr>
        <w:pStyle w:val="af"/>
        <w:numPr>
          <w:ilvl w:val="1"/>
          <w:numId w:val="29"/>
        </w:numPr>
        <w:shd w:val="clear" w:color="auto" w:fill="FFFFFF"/>
        <w:spacing w:before="0" w:beforeAutospacing="0" w:after="0" w:afterAutospacing="0" w:line="360" w:lineRule="auto"/>
        <w:ind w:left="0" w:firstLine="709"/>
        <w:jc w:val="both"/>
        <w:rPr>
          <w:color w:val="212529"/>
          <w:sz w:val="28"/>
          <w:szCs w:val="28"/>
        </w:rPr>
      </w:pPr>
      <w:r w:rsidRPr="00CE6A39">
        <w:rPr>
          <w:color w:val="000000"/>
          <w:sz w:val="28"/>
          <w:szCs w:val="28"/>
          <w:shd w:val="clear" w:color="auto" w:fill="FFFFFF"/>
        </w:rPr>
        <w:t xml:space="preserve">границы планируемых (в случае, если подготовка </w:t>
      </w:r>
      <w:r w:rsidR="00972415">
        <w:rPr>
          <w:color w:val="000000"/>
          <w:sz w:val="28"/>
          <w:szCs w:val="28"/>
          <w:shd w:val="clear" w:color="auto" w:fill="FFFFFF"/>
        </w:rPr>
        <w:t>ПМТ</w:t>
      </w:r>
      <w:r w:rsidRPr="00CE6A39">
        <w:rPr>
          <w:color w:val="000000"/>
          <w:sz w:val="28"/>
          <w:szCs w:val="28"/>
          <w:shd w:val="clear" w:color="auto" w:fill="FFFFFF"/>
        </w:rPr>
        <w:t xml:space="preserve"> осуществляется в составе </w:t>
      </w:r>
      <w:r w:rsidR="00972415">
        <w:rPr>
          <w:color w:val="000000"/>
          <w:sz w:val="28"/>
          <w:szCs w:val="28"/>
          <w:shd w:val="clear" w:color="auto" w:fill="FFFFFF"/>
        </w:rPr>
        <w:t>ППТ</w:t>
      </w:r>
      <w:r w:rsidRPr="00CE6A39">
        <w:rPr>
          <w:color w:val="000000"/>
          <w:sz w:val="28"/>
          <w:szCs w:val="28"/>
          <w:shd w:val="clear" w:color="auto" w:fill="FFFFFF"/>
        </w:rPr>
        <w:t>) и существующих элементов планировочной структуры;</w:t>
      </w:r>
    </w:p>
    <w:p w:rsidR="00E57750" w:rsidRPr="00CE6A39" w:rsidRDefault="00E57750" w:rsidP="00C35360">
      <w:pPr>
        <w:pStyle w:val="af"/>
        <w:numPr>
          <w:ilvl w:val="1"/>
          <w:numId w:val="29"/>
        </w:numPr>
        <w:shd w:val="clear" w:color="auto" w:fill="FFFFFF"/>
        <w:spacing w:before="0" w:beforeAutospacing="0" w:after="0" w:afterAutospacing="0" w:line="360" w:lineRule="auto"/>
        <w:ind w:left="0" w:firstLine="709"/>
        <w:jc w:val="both"/>
        <w:rPr>
          <w:color w:val="212529"/>
          <w:sz w:val="28"/>
          <w:szCs w:val="28"/>
        </w:rPr>
      </w:pPr>
      <w:r w:rsidRPr="00CE6A39">
        <w:rPr>
          <w:color w:val="000000"/>
          <w:sz w:val="28"/>
          <w:szCs w:val="28"/>
          <w:shd w:val="clear" w:color="auto" w:fill="FFFFFF"/>
        </w:rPr>
        <w:t xml:space="preserve">красные линии, утвержденные в составе </w:t>
      </w:r>
      <w:r w:rsidR="00972415">
        <w:rPr>
          <w:color w:val="000000"/>
          <w:sz w:val="28"/>
          <w:szCs w:val="28"/>
          <w:shd w:val="clear" w:color="auto" w:fill="FFFFFF"/>
        </w:rPr>
        <w:t>ППТ</w:t>
      </w:r>
      <w:r w:rsidRPr="00CE6A39">
        <w:rPr>
          <w:color w:val="000000"/>
          <w:sz w:val="28"/>
          <w:szCs w:val="28"/>
          <w:shd w:val="clear" w:color="auto" w:fill="FFFFFF"/>
        </w:rPr>
        <w:t xml:space="preserve">, или красные линии, утверждаемые, изменяемые </w:t>
      </w:r>
      <w:r w:rsidR="00972415">
        <w:rPr>
          <w:color w:val="000000"/>
          <w:sz w:val="28"/>
          <w:szCs w:val="28"/>
          <w:shd w:val="clear" w:color="auto" w:fill="FFFFFF"/>
        </w:rPr>
        <w:t>ПМТ</w:t>
      </w:r>
      <w:r w:rsidRPr="00CE6A39">
        <w:rPr>
          <w:color w:val="000000"/>
          <w:sz w:val="28"/>
          <w:szCs w:val="28"/>
          <w:shd w:val="clear" w:color="auto" w:fill="FFFFFF"/>
        </w:rPr>
        <w:t>;</w:t>
      </w:r>
    </w:p>
    <w:p w:rsidR="00E57750" w:rsidRPr="00CE6A39" w:rsidRDefault="00E57750" w:rsidP="00C35360">
      <w:pPr>
        <w:pStyle w:val="af"/>
        <w:numPr>
          <w:ilvl w:val="1"/>
          <w:numId w:val="29"/>
        </w:numPr>
        <w:shd w:val="clear" w:color="auto" w:fill="FFFFFF"/>
        <w:spacing w:before="0" w:beforeAutospacing="0" w:after="0" w:afterAutospacing="0" w:line="360" w:lineRule="auto"/>
        <w:ind w:left="0" w:firstLine="709"/>
        <w:jc w:val="both"/>
        <w:rPr>
          <w:color w:val="212529"/>
          <w:sz w:val="28"/>
          <w:szCs w:val="28"/>
        </w:rPr>
      </w:pPr>
      <w:r w:rsidRPr="00CE6A39">
        <w:rPr>
          <w:color w:val="000000"/>
          <w:sz w:val="28"/>
          <w:szCs w:val="28"/>
          <w:shd w:val="clear" w:color="auto" w:fill="FFFFFF"/>
        </w:rPr>
        <w:lastRenderedPageBreak/>
        <w:t>линии отступа от красных линий в целях определения мест допустимого размещения зданий, строений, сооружений;</w:t>
      </w:r>
    </w:p>
    <w:p w:rsidR="00E57750" w:rsidRPr="00CE6A39" w:rsidRDefault="00E57750" w:rsidP="00C35360">
      <w:pPr>
        <w:pStyle w:val="af"/>
        <w:numPr>
          <w:ilvl w:val="1"/>
          <w:numId w:val="29"/>
        </w:numPr>
        <w:shd w:val="clear" w:color="auto" w:fill="FFFFFF"/>
        <w:spacing w:before="0" w:beforeAutospacing="0" w:after="0" w:afterAutospacing="0" w:line="360" w:lineRule="auto"/>
        <w:ind w:left="0" w:firstLine="709"/>
        <w:jc w:val="both"/>
        <w:rPr>
          <w:color w:val="212529"/>
          <w:sz w:val="28"/>
          <w:szCs w:val="28"/>
        </w:rPr>
      </w:pPr>
      <w:r w:rsidRPr="00CE6A39">
        <w:rPr>
          <w:color w:val="000000"/>
          <w:sz w:val="28"/>
          <w:szCs w:val="28"/>
          <w:shd w:val="clear" w:color="auto" w:fill="FFFFFF"/>
        </w:rPr>
        <w:t>границы образуемых и (или) изменяемых земельных участков, условные номера образуемых земельных участков</w:t>
      </w:r>
      <w:r w:rsidR="00CE6A39">
        <w:rPr>
          <w:color w:val="000000"/>
          <w:sz w:val="28"/>
          <w:szCs w:val="28"/>
          <w:shd w:val="clear" w:color="auto" w:fill="FFFFFF"/>
        </w:rPr>
        <w:t xml:space="preserve">, </w:t>
      </w:r>
      <w:r w:rsidR="00CE6A39" w:rsidRPr="00CE6A39">
        <w:rPr>
          <w:color w:val="000000"/>
          <w:sz w:val="28"/>
          <w:szCs w:val="28"/>
          <w:shd w:val="clear" w:color="auto" w:fill="FFFFFF"/>
        </w:rPr>
        <w:t>в том числе в отношении которых предполагаются резервирование и (или) изъятие для государственных или муниципальных нужд</w:t>
      </w:r>
      <w:r w:rsidRPr="00CE6A39">
        <w:rPr>
          <w:color w:val="000000"/>
          <w:sz w:val="28"/>
          <w:szCs w:val="28"/>
          <w:shd w:val="clear" w:color="auto" w:fill="FFFFFF"/>
        </w:rPr>
        <w:t>;</w:t>
      </w:r>
    </w:p>
    <w:p w:rsidR="00E57750" w:rsidRPr="00CE6A39" w:rsidRDefault="00E57750" w:rsidP="00C35360">
      <w:pPr>
        <w:pStyle w:val="af"/>
        <w:numPr>
          <w:ilvl w:val="1"/>
          <w:numId w:val="29"/>
        </w:numPr>
        <w:shd w:val="clear" w:color="auto" w:fill="FFFFFF"/>
        <w:spacing w:before="0" w:beforeAutospacing="0" w:after="0" w:afterAutospacing="0" w:line="360" w:lineRule="auto"/>
        <w:ind w:left="0" w:firstLine="709"/>
        <w:jc w:val="both"/>
        <w:rPr>
          <w:color w:val="212529"/>
          <w:sz w:val="28"/>
          <w:szCs w:val="28"/>
        </w:rPr>
      </w:pPr>
      <w:r w:rsidRPr="00CE6A39">
        <w:rPr>
          <w:color w:val="000000"/>
          <w:sz w:val="28"/>
          <w:szCs w:val="28"/>
          <w:shd w:val="clear" w:color="auto" w:fill="FFFFFF"/>
        </w:rPr>
        <w:t>границы публичных сервитутов.</w:t>
      </w:r>
    </w:p>
    <w:p w:rsidR="00CE6A39" w:rsidRDefault="00630ACA" w:rsidP="00CE6A39">
      <w:pPr>
        <w:pStyle w:val="af"/>
        <w:shd w:val="clear" w:color="auto" w:fill="FFFFFF"/>
        <w:spacing w:before="0" w:beforeAutospacing="0" w:after="0" w:afterAutospacing="0" w:line="360" w:lineRule="auto"/>
        <w:ind w:firstLine="709"/>
        <w:jc w:val="both"/>
        <w:rPr>
          <w:color w:val="000000"/>
          <w:sz w:val="28"/>
          <w:shd w:val="clear" w:color="auto" w:fill="FFFFFF"/>
        </w:rPr>
      </w:pPr>
      <w:r w:rsidRPr="00630ACA">
        <w:rPr>
          <w:color w:val="000000"/>
          <w:sz w:val="28"/>
          <w:shd w:val="clear" w:color="auto" w:fill="FFFFFF"/>
        </w:rPr>
        <w:t>Подготовка ПМТ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ГрК РФ.</w:t>
      </w:r>
    </w:p>
    <w:p w:rsidR="00C50B97" w:rsidRDefault="00C50B97" w:rsidP="00CE6A39">
      <w:pPr>
        <w:pStyle w:val="af"/>
        <w:shd w:val="clear" w:color="auto" w:fill="FFFFFF"/>
        <w:spacing w:before="0" w:beforeAutospacing="0" w:after="0" w:afterAutospacing="0" w:line="360" w:lineRule="auto"/>
        <w:ind w:firstLine="709"/>
        <w:jc w:val="both"/>
        <w:rPr>
          <w:sz w:val="28"/>
          <w:szCs w:val="28"/>
        </w:rPr>
      </w:pPr>
      <w:r w:rsidRPr="000407F6">
        <w:rPr>
          <w:sz w:val="28"/>
          <w:szCs w:val="28"/>
        </w:rPr>
        <w:t xml:space="preserve">До утверждения </w:t>
      </w:r>
      <w:r>
        <w:rPr>
          <w:sz w:val="28"/>
          <w:szCs w:val="28"/>
        </w:rPr>
        <w:t>ПМТ</w:t>
      </w:r>
      <w:r w:rsidRPr="000407F6">
        <w:rPr>
          <w:sz w:val="28"/>
          <w:szCs w:val="28"/>
        </w:rPr>
        <w:t xml:space="preserve"> допускается образование земельного участка в соответствии со схемой расположения земельного участка на кадастровом плане территории.</w:t>
      </w:r>
    </w:p>
    <w:p w:rsidR="00B22411" w:rsidRDefault="00C50B97" w:rsidP="00C50B97">
      <w:pPr>
        <w:pStyle w:val="af"/>
        <w:shd w:val="clear" w:color="auto" w:fill="FFFFFF"/>
        <w:spacing w:before="0" w:beforeAutospacing="0" w:after="0" w:afterAutospacing="0" w:line="360" w:lineRule="auto"/>
        <w:ind w:firstLine="709"/>
        <w:jc w:val="both"/>
        <w:rPr>
          <w:color w:val="212529"/>
          <w:sz w:val="28"/>
          <w:szCs w:val="28"/>
        </w:rPr>
      </w:pPr>
      <w:r w:rsidRPr="00C50B97">
        <w:rPr>
          <w:color w:val="212529"/>
          <w:sz w:val="28"/>
          <w:szCs w:val="28"/>
        </w:rPr>
        <w:t>Следует отметить, что ч. 3 ст.</w:t>
      </w:r>
      <w:r w:rsidR="00B22411">
        <w:rPr>
          <w:color w:val="212529"/>
          <w:sz w:val="28"/>
          <w:szCs w:val="28"/>
        </w:rPr>
        <w:t xml:space="preserve"> </w:t>
      </w:r>
      <w:r w:rsidRPr="00C50B97">
        <w:rPr>
          <w:color w:val="212529"/>
          <w:sz w:val="28"/>
          <w:szCs w:val="28"/>
        </w:rPr>
        <w:t>11.3 ЗК РФ предусмотрено, что земельные участки, находящиеся в</w:t>
      </w:r>
      <w:r w:rsidR="00B22411">
        <w:rPr>
          <w:color w:val="212529"/>
          <w:sz w:val="28"/>
          <w:szCs w:val="28"/>
        </w:rPr>
        <w:t xml:space="preserve"> пуб</w:t>
      </w:r>
      <w:r w:rsidRPr="00C50B97">
        <w:rPr>
          <w:color w:val="212529"/>
          <w:sz w:val="28"/>
          <w:szCs w:val="28"/>
        </w:rPr>
        <w:t>личной собственности, должны быть образованы в</w:t>
      </w:r>
      <w:r w:rsidR="00B22411">
        <w:rPr>
          <w:color w:val="212529"/>
          <w:sz w:val="28"/>
          <w:szCs w:val="28"/>
        </w:rPr>
        <w:t xml:space="preserve"> </w:t>
      </w:r>
      <w:r w:rsidRPr="00C50B97">
        <w:rPr>
          <w:color w:val="212529"/>
          <w:sz w:val="28"/>
          <w:szCs w:val="28"/>
        </w:rPr>
        <w:t>соответствии с</w:t>
      </w:r>
      <w:r w:rsidR="00B22411">
        <w:rPr>
          <w:color w:val="212529"/>
          <w:sz w:val="28"/>
          <w:szCs w:val="28"/>
        </w:rPr>
        <w:t xml:space="preserve"> ПМТ</w:t>
      </w:r>
      <w:r w:rsidRPr="00C50B97">
        <w:rPr>
          <w:color w:val="212529"/>
          <w:sz w:val="28"/>
          <w:szCs w:val="28"/>
        </w:rPr>
        <w:t xml:space="preserve">, если он утверждён. </w:t>
      </w:r>
    </w:p>
    <w:p w:rsidR="00C50B97" w:rsidRPr="00C50B97" w:rsidRDefault="00B22411" w:rsidP="00C50B97">
      <w:pPr>
        <w:pStyle w:val="af"/>
        <w:shd w:val="clear" w:color="auto" w:fill="FFFFFF"/>
        <w:spacing w:before="0" w:beforeAutospacing="0" w:after="0" w:afterAutospacing="0" w:line="360" w:lineRule="auto"/>
        <w:ind w:firstLine="709"/>
        <w:jc w:val="both"/>
        <w:rPr>
          <w:color w:val="212529"/>
          <w:sz w:val="28"/>
          <w:szCs w:val="28"/>
        </w:rPr>
      </w:pPr>
      <w:r>
        <w:rPr>
          <w:color w:val="212529"/>
          <w:sz w:val="28"/>
          <w:szCs w:val="28"/>
        </w:rPr>
        <w:t>И</w:t>
      </w:r>
      <w:r w:rsidR="00C50B97" w:rsidRPr="00C50B97">
        <w:rPr>
          <w:color w:val="212529"/>
          <w:sz w:val="28"/>
          <w:szCs w:val="28"/>
        </w:rPr>
        <w:t>сключительно в</w:t>
      </w:r>
      <w:r>
        <w:rPr>
          <w:color w:val="212529"/>
          <w:sz w:val="28"/>
          <w:szCs w:val="28"/>
        </w:rPr>
        <w:t xml:space="preserve"> </w:t>
      </w:r>
      <w:r w:rsidR="00C50B97" w:rsidRPr="00C50B97">
        <w:rPr>
          <w:color w:val="212529"/>
          <w:sz w:val="28"/>
          <w:szCs w:val="28"/>
        </w:rPr>
        <w:t>соответствии с</w:t>
      </w:r>
      <w:r>
        <w:rPr>
          <w:color w:val="212529"/>
          <w:sz w:val="28"/>
          <w:szCs w:val="28"/>
        </w:rPr>
        <w:t xml:space="preserve"> ПМТ</w:t>
      </w:r>
      <w:r w:rsidR="00C50B97" w:rsidRPr="00C50B97">
        <w:rPr>
          <w:color w:val="212529"/>
          <w:sz w:val="28"/>
          <w:szCs w:val="28"/>
        </w:rPr>
        <w:t xml:space="preserve"> должны формироваться </w:t>
      </w:r>
      <w:r>
        <w:rPr>
          <w:color w:val="212529"/>
          <w:sz w:val="28"/>
          <w:szCs w:val="28"/>
        </w:rPr>
        <w:t xml:space="preserve">следующие </w:t>
      </w:r>
      <w:r w:rsidR="00C50B97" w:rsidRPr="00C50B97">
        <w:rPr>
          <w:color w:val="212529"/>
          <w:sz w:val="28"/>
          <w:szCs w:val="28"/>
        </w:rPr>
        <w:t>земельные участки:</w:t>
      </w:r>
    </w:p>
    <w:p w:rsidR="00B22411" w:rsidRDefault="00C50B97" w:rsidP="00C50B97">
      <w:pPr>
        <w:pStyle w:val="af"/>
        <w:shd w:val="clear" w:color="auto" w:fill="FFFFFF"/>
        <w:spacing w:before="0" w:beforeAutospacing="0" w:after="0" w:afterAutospacing="0" w:line="360" w:lineRule="auto"/>
        <w:ind w:firstLine="709"/>
        <w:jc w:val="both"/>
        <w:rPr>
          <w:color w:val="212529"/>
          <w:sz w:val="28"/>
          <w:szCs w:val="28"/>
        </w:rPr>
      </w:pPr>
      <w:r w:rsidRPr="00C50B97">
        <w:rPr>
          <w:color w:val="212529"/>
          <w:sz w:val="28"/>
          <w:szCs w:val="28"/>
        </w:rPr>
        <w:t>1)</w:t>
      </w:r>
      <w:r w:rsidR="00B22411">
        <w:rPr>
          <w:color w:val="212529"/>
          <w:sz w:val="28"/>
          <w:szCs w:val="28"/>
        </w:rPr>
        <w:t xml:space="preserve"> из </w:t>
      </w:r>
      <w:r w:rsidRPr="00C50B97">
        <w:rPr>
          <w:color w:val="212529"/>
          <w:sz w:val="28"/>
          <w:szCs w:val="28"/>
        </w:rPr>
        <w:t>земельного участка, предоставленного для комплексного развития территории;</w:t>
      </w:r>
    </w:p>
    <w:p w:rsidR="00B22411" w:rsidRDefault="00C50B97" w:rsidP="00C50B97">
      <w:pPr>
        <w:pStyle w:val="af"/>
        <w:shd w:val="clear" w:color="auto" w:fill="FFFFFF"/>
        <w:spacing w:before="0" w:beforeAutospacing="0" w:after="0" w:afterAutospacing="0" w:line="360" w:lineRule="auto"/>
        <w:ind w:firstLine="709"/>
        <w:jc w:val="both"/>
        <w:rPr>
          <w:color w:val="212529"/>
          <w:sz w:val="28"/>
          <w:szCs w:val="28"/>
        </w:rPr>
      </w:pPr>
      <w:r w:rsidRPr="00C50B97">
        <w:rPr>
          <w:color w:val="212529"/>
          <w:sz w:val="28"/>
          <w:szCs w:val="28"/>
        </w:rPr>
        <w:t>2) из</w:t>
      </w:r>
      <w:r w:rsidR="00B22411">
        <w:rPr>
          <w:color w:val="212529"/>
          <w:sz w:val="28"/>
          <w:szCs w:val="28"/>
        </w:rPr>
        <w:t xml:space="preserve"> </w:t>
      </w:r>
      <w:r w:rsidRPr="00C50B97">
        <w:rPr>
          <w:color w:val="212529"/>
          <w:sz w:val="28"/>
          <w:szCs w:val="28"/>
        </w:rPr>
        <w:t>земельного участка, предоставленного садоводческому или огородническому некоммерческому товариществу;</w:t>
      </w:r>
    </w:p>
    <w:p w:rsidR="00B22411" w:rsidRDefault="00B22411" w:rsidP="00C50B97">
      <w:pPr>
        <w:pStyle w:val="af"/>
        <w:shd w:val="clear" w:color="auto" w:fill="FFFFFF"/>
        <w:spacing w:before="0" w:beforeAutospacing="0" w:after="0" w:afterAutospacing="0" w:line="360" w:lineRule="auto"/>
        <w:ind w:firstLine="709"/>
        <w:jc w:val="both"/>
        <w:rPr>
          <w:color w:val="212529"/>
          <w:sz w:val="28"/>
          <w:szCs w:val="28"/>
        </w:rPr>
      </w:pPr>
      <w:r>
        <w:rPr>
          <w:color w:val="212529"/>
          <w:sz w:val="28"/>
          <w:szCs w:val="28"/>
        </w:rPr>
        <w:t>3)</w:t>
      </w:r>
      <w:r w:rsidR="00C50B97" w:rsidRPr="00C50B97">
        <w:rPr>
          <w:color w:val="212529"/>
          <w:sz w:val="28"/>
          <w:szCs w:val="28"/>
        </w:rPr>
        <w:t xml:space="preserve"> в</w:t>
      </w:r>
      <w:r>
        <w:rPr>
          <w:color w:val="212529"/>
          <w:sz w:val="28"/>
          <w:szCs w:val="28"/>
        </w:rPr>
        <w:t xml:space="preserve"> </w:t>
      </w:r>
      <w:r w:rsidR="00C50B97" w:rsidRPr="00C50B97">
        <w:rPr>
          <w:color w:val="212529"/>
          <w:sz w:val="28"/>
          <w:szCs w:val="28"/>
        </w:rPr>
        <w:t>границах элемента планировочной структуры, застро</w:t>
      </w:r>
      <w:r>
        <w:rPr>
          <w:color w:val="212529"/>
          <w:sz w:val="28"/>
          <w:szCs w:val="28"/>
        </w:rPr>
        <w:t>енного многоквартирными домами (</w:t>
      </w:r>
      <w:r w:rsidR="00C50B97" w:rsidRPr="00C50B97">
        <w:rPr>
          <w:color w:val="212529"/>
          <w:sz w:val="28"/>
          <w:szCs w:val="28"/>
        </w:rPr>
        <w:t>за</w:t>
      </w:r>
      <w:r>
        <w:rPr>
          <w:color w:val="212529"/>
          <w:sz w:val="28"/>
          <w:szCs w:val="28"/>
        </w:rPr>
        <w:t xml:space="preserve"> </w:t>
      </w:r>
      <w:r w:rsidR="00C50B97" w:rsidRPr="00C50B97">
        <w:rPr>
          <w:color w:val="212529"/>
          <w:sz w:val="28"/>
          <w:szCs w:val="28"/>
        </w:rPr>
        <w:t>исключением образования земельного участка для целей последующего размещения объекта недвижимости с</w:t>
      </w:r>
      <w:r>
        <w:rPr>
          <w:color w:val="212529"/>
          <w:sz w:val="28"/>
          <w:szCs w:val="28"/>
        </w:rPr>
        <w:t xml:space="preserve"> </w:t>
      </w:r>
      <w:r w:rsidR="00C50B97" w:rsidRPr="00C50B97">
        <w:rPr>
          <w:color w:val="212529"/>
          <w:sz w:val="28"/>
          <w:szCs w:val="28"/>
        </w:rPr>
        <w:t>привлечением денежных средств участников долевого строительства, образования земельного участка для размещения объектов федерального, регионального, местного значения, не</w:t>
      </w:r>
      <w:r>
        <w:rPr>
          <w:color w:val="212529"/>
          <w:sz w:val="28"/>
          <w:szCs w:val="28"/>
        </w:rPr>
        <w:t xml:space="preserve"> </w:t>
      </w:r>
      <w:r w:rsidR="00C50B97" w:rsidRPr="00C50B97">
        <w:rPr>
          <w:color w:val="212529"/>
          <w:sz w:val="28"/>
          <w:szCs w:val="28"/>
        </w:rPr>
        <w:t xml:space="preserve">являющихся линейными объектами, образования земельного </w:t>
      </w:r>
      <w:r w:rsidR="00C50B97" w:rsidRPr="00C50B97">
        <w:rPr>
          <w:color w:val="212529"/>
          <w:sz w:val="28"/>
          <w:szCs w:val="28"/>
        </w:rPr>
        <w:lastRenderedPageBreak/>
        <w:t>участка в</w:t>
      </w:r>
      <w:r>
        <w:rPr>
          <w:color w:val="212529"/>
          <w:sz w:val="28"/>
          <w:szCs w:val="28"/>
        </w:rPr>
        <w:t xml:space="preserve"> </w:t>
      </w:r>
      <w:r w:rsidR="00C50B97" w:rsidRPr="00C50B97">
        <w:rPr>
          <w:color w:val="212529"/>
          <w:sz w:val="28"/>
          <w:szCs w:val="28"/>
        </w:rPr>
        <w:t>целях его предоставления собственникам расположенных на</w:t>
      </w:r>
      <w:r>
        <w:rPr>
          <w:color w:val="212529"/>
          <w:sz w:val="28"/>
          <w:szCs w:val="28"/>
        </w:rPr>
        <w:t xml:space="preserve"> </w:t>
      </w:r>
      <w:r w:rsidR="00C50B97" w:rsidRPr="00C50B97">
        <w:rPr>
          <w:color w:val="212529"/>
          <w:sz w:val="28"/>
          <w:szCs w:val="28"/>
        </w:rPr>
        <w:t>нём зданий, сооружений</w:t>
      </w:r>
      <w:r>
        <w:rPr>
          <w:color w:val="212529"/>
          <w:sz w:val="28"/>
          <w:szCs w:val="28"/>
        </w:rPr>
        <w:t>)</w:t>
      </w:r>
      <w:r w:rsidR="00C50B97" w:rsidRPr="00C50B97">
        <w:rPr>
          <w:color w:val="212529"/>
          <w:sz w:val="28"/>
          <w:szCs w:val="28"/>
        </w:rPr>
        <w:t>;</w:t>
      </w:r>
    </w:p>
    <w:p w:rsidR="00C50B97" w:rsidRPr="00C50B97" w:rsidRDefault="00B22411" w:rsidP="00C50B97">
      <w:pPr>
        <w:pStyle w:val="af"/>
        <w:shd w:val="clear" w:color="auto" w:fill="FFFFFF"/>
        <w:spacing w:before="0" w:beforeAutospacing="0" w:after="0" w:afterAutospacing="0" w:line="360" w:lineRule="auto"/>
        <w:ind w:firstLine="709"/>
        <w:jc w:val="both"/>
        <w:rPr>
          <w:color w:val="212529"/>
          <w:sz w:val="28"/>
          <w:szCs w:val="28"/>
        </w:rPr>
      </w:pPr>
      <w:r>
        <w:rPr>
          <w:color w:val="212529"/>
          <w:sz w:val="28"/>
          <w:szCs w:val="28"/>
        </w:rPr>
        <w:t>4)</w:t>
      </w:r>
      <w:r w:rsidR="00C50B97" w:rsidRPr="00C50B97">
        <w:rPr>
          <w:color w:val="212529"/>
          <w:sz w:val="28"/>
          <w:szCs w:val="28"/>
        </w:rPr>
        <w:t xml:space="preserve"> для строительства, реконструкции линейных объектов федерального, регионального или местного значения</w:t>
      </w:r>
      <w:r>
        <w:rPr>
          <w:color w:val="212529"/>
          <w:sz w:val="28"/>
          <w:szCs w:val="28"/>
        </w:rPr>
        <w:t>.</w:t>
      </w:r>
      <w:r>
        <w:rPr>
          <w:rStyle w:val="ac"/>
          <w:color w:val="212529"/>
          <w:sz w:val="28"/>
          <w:szCs w:val="28"/>
        </w:rPr>
        <w:footnoteReference w:id="39"/>
      </w:r>
    </w:p>
    <w:p w:rsidR="00C50B97" w:rsidRPr="00C50B97" w:rsidRDefault="003320C8" w:rsidP="00CE6A39">
      <w:pPr>
        <w:pStyle w:val="af"/>
        <w:shd w:val="clear" w:color="auto" w:fill="FFFFFF"/>
        <w:spacing w:before="0" w:beforeAutospacing="0" w:after="0" w:afterAutospacing="0" w:line="360" w:lineRule="auto"/>
        <w:ind w:firstLine="709"/>
        <w:jc w:val="both"/>
        <w:rPr>
          <w:color w:val="000000"/>
          <w:sz w:val="32"/>
          <w:shd w:val="clear" w:color="auto" w:fill="FFFFFF"/>
        </w:rPr>
      </w:pPr>
      <w:r w:rsidRPr="00C50B97">
        <w:rPr>
          <w:color w:val="000000"/>
          <w:sz w:val="28"/>
          <w:shd w:val="clear" w:color="auto" w:fill="FFFFFF"/>
        </w:rPr>
        <w:t xml:space="preserve">В </w:t>
      </w:r>
      <w:r>
        <w:rPr>
          <w:color w:val="000000"/>
          <w:sz w:val="28"/>
          <w:shd w:val="clear" w:color="auto" w:fill="FFFFFF"/>
        </w:rPr>
        <w:t>ПМТ</w:t>
      </w:r>
      <w:r w:rsidRPr="00C50B97">
        <w:rPr>
          <w:color w:val="000000"/>
          <w:sz w:val="28"/>
          <w:shd w:val="clear" w:color="auto" w:fill="FFFFFF"/>
        </w:rPr>
        <w:t>,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630ACA" w:rsidRPr="00630ACA" w:rsidRDefault="00630ACA" w:rsidP="00CE6A39">
      <w:pPr>
        <w:pStyle w:val="af"/>
        <w:shd w:val="clear" w:color="auto" w:fill="FFFFFF"/>
        <w:spacing w:before="0" w:beforeAutospacing="0" w:after="0" w:afterAutospacing="0" w:line="360" w:lineRule="auto"/>
        <w:ind w:firstLine="709"/>
        <w:jc w:val="both"/>
        <w:rPr>
          <w:color w:val="212529"/>
          <w:sz w:val="32"/>
          <w:szCs w:val="28"/>
        </w:rPr>
      </w:pPr>
    </w:p>
    <w:p w:rsidR="004A3F86" w:rsidRPr="008B69E9" w:rsidRDefault="004A3F86" w:rsidP="008B69E9">
      <w:pPr>
        <w:pStyle w:val="2"/>
        <w:spacing w:before="0" w:line="720" w:lineRule="auto"/>
        <w:jc w:val="center"/>
        <w:rPr>
          <w:rFonts w:ascii="Times New Roman" w:hAnsi="Times New Roman" w:cs="Times New Roman"/>
          <w:color w:val="auto"/>
          <w:sz w:val="28"/>
        </w:rPr>
      </w:pPr>
      <w:bookmarkStart w:id="5" w:name="_Toc103115443"/>
      <w:r w:rsidRPr="008B69E9">
        <w:rPr>
          <w:rFonts w:ascii="Times New Roman" w:hAnsi="Times New Roman" w:cs="Times New Roman"/>
          <w:color w:val="auto"/>
          <w:sz w:val="28"/>
        </w:rPr>
        <w:t>§ 1.4. Нормативы градостроительного проектирования</w:t>
      </w:r>
      <w:bookmarkEnd w:id="5"/>
    </w:p>
    <w:p w:rsidR="004A3F86" w:rsidRDefault="00BB6394" w:rsidP="00BB6394">
      <w:pPr>
        <w:pStyle w:val="ae"/>
        <w:spacing w:after="0"/>
        <w:ind w:left="0" w:firstLine="709"/>
        <w:contextualSpacing w:val="0"/>
        <w:rPr>
          <w:sz w:val="28"/>
        </w:rPr>
      </w:pPr>
      <w:r>
        <w:rPr>
          <w:sz w:val="28"/>
        </w:rPr>
        <w:t>В соответствии с ч. 1 ст. 29.1 ГрК РФ нормативы градостроительного проектирования подразделяются на:</w:t>
      </w:r>
    </w:p>
    <w:p w:rsidR="00BB6394" w:rsidRDefault="00BB6394" w:rsidP="00C35360">
      <w:pPr>
        <w:pStyle w:val="ae"/>
        <w:numPr>
          <w:ilvl w:val="0"/>
          <w:numId w:val="30"/>
        </w:numPr>
        <w:spacing w:after="0"/>
        <w:contextualSpacing w:val="0"/>
        <w:rPr>
          <w:sz w:val="28"/>
        </w:rPr>
      </w:pPr>
      <w:r>
        <w:rPr>
          <w:sz w:val="28"/>
        </w:rPr>
        <w:t>региональные нормативы градостроительного проектирования (далее – РНГП);</w:t>
      </w:r>
    </w:p>
    <w:p w:rsidR="00BB6394" w:rsidRDefault="00BB6394" w:rsidP="00C35360">
      <w:pPr>
        <w:pStyle w:val="ae"/>
        <w:numPr>
          <w:ilvl w:val="0"/>
          <w:numId w:val="30"/>
        </w:numPr>
        <w:spacing w:after="0"/>
        <w:contextualSpacing w:val="0"/>
        <w:rPr>
          <w:sz w:val="28"/>
        </w:rPr>
      </w:pPr>
      <w:r>
        <w:rPr>
          <w:sz w:val="28"/>
        </w:rPr>
        <w:t>местные нормативы градостроительного проектирования (далее – МНГП):</w:t>
      </w:r>
    </w:p>
    <w:p w:rsidR="00BB6394" w:rsidRPr="00BB6394" w:rsidRDefault="00BB6394" w:rsidP="00C35360">
      <w:pPr>
        <w:pStyle w:val="af"/>
        <w:numPr>
          <w:ilvl w:val="1"/>
          <w:numId w:val="31"/>
        </w:numPr>
        <w:shd w:val="clear" w:color="auto" w:fill="FFFFFF"/>
        <w:spacing w:before="0" w:beforeAutospacing="0" w:after="0" w:afterAutospacing="0" w:line="360" w:lineRule="auto"/>
        <w:ind w:left="0" w:firstLine="709"/>
        <w:jc w:val="both"/>
        <w:rPr>
          <w:color w:val="212529"/>
          <w:sz w:val="28"/>
          <w:szCs w:val="28"/>
        </w:rPr>
      </w:pPr>
      <w:r w:rsidRPr="00BB6394">
        <w:rPr>
          <w:color w:val="000000"/>
          <w:sz w:val="28"/>
          <w:szCs w:val="28"/>
          <w:shd w:val="clear" w:color="auto" w:fill="FFFFFF"/>
        </w:rPr>
        <w:t>нормативы градостроительного проектирования муниципального района;</w:t>
      </w:r>
    </w:p>
    <w:p w:rsidR="00BB6394" w:rsidRPr="00BB6394" w:rsidRDefault="00BB6394" w:rsidP="00C35360">
      <w:pPr>
        <w:pStyle w:val="af"/>
        <w:numPr>
          <w:ilvl w:val="1"/>
          <w:numId w:val="31"/>
        </w:numPr>
        <w:shd w:val="clear" w:color="auto" w:fill="FFFFFF"/>
        <w:spacing w:before="0" w:beforeAutospacing="0" w:after="0" w:afterAutospacing="0" w:line="360" w:lineRule="auto"/>
        <w:ind w:left="0" w:firstLine="709"/>
        <w:jc w:val="both"/>
        <w:rPr>
          <w:color w:val="212529"/>
          <w:sz w:val="28"/>
          <w:szCs w:val="28"/>
        </w:rPr>
      </w:pPr>
      <w:r w:rsidRPr="00BB6394">
        <w:rPr>
          <w:color w:val="000000"/>
          <w:sz w:val="28"/>
          <w:szCs w:val="28"/>
          <w:shd w:val="clear" w:color="auto" w:fill="FFFFFF"/>
        </w:rPr>
        <w:t>нормативы градостроительного проектирования поселения;</w:t>
      </w:r>
    </w:p>
    <w:p w:rsidR="00BB6394" w:rsidRPr="00BB6394" w:rsidRDefault="00BB6394" w:rsidP="00C35360">
      <w:pPr>
        <w:pStyle w:val="ae"/>
        <w:numPr>
          <w:ilvl w:val="1"/>
          <w:numId w:val="31"/>
        </w:numPr>
        <w:spacing w:after="0"/>
        <w:rPr>
          <w:sz w:val="28"/>
          <w:szCs w:val="28"/>
        </w:rPr>
      </w:pPr>
      <w:r w:rsidRPr="00BB6394">
        <w:rPr>
          <w:color w:val="000000"/>
          <w:sz w:val="28"/>
          <w:szCs w:val="28"/>
          <w:shd w:val="clear" w:color="auto" w:fill="FFFFFF"/>
        </w:rPr>
        <w:t>нормативы градостроительного проектирования городского округа.</w:t>
      </w:r>
    </w:p>
    <w:p w:rsidR="00C972AD" w:rsidRDefault="00A31218" w:rsidP="00BB6394">
      <w:pPr>
        <w:spacing w:after="0"/>
        <w:ind w:firstLine="709"/>
        <w:rPr>
          <w:color w:val="000000"/>
          <w:sz w:val="28"/>
          <w:shd w:val="clear" w:color="auto" w:fill="FFFFFF"/>
        </w:rPr>
      </w:pPr>
      <w:r>
        <w:rPr>
          <w:rFonts w:cs="Times New Roman"/>
          <w:sz w:val="28"/>
          <w:szCs w:val="28"/>
        </w:rPr>
        <w:t xml:space="preserve">РНГП устанавливают </w:t>
      </w:r>
      <w:r w:rsidRPr="00A31218">
        <w:rPr>
          <w:color w:val="000000"/>
          <w:sz w:val="28"/>
          <w:shd w:val="clear" w:color="auto" w:fill="FFFFFF"/>
        </w:rPr>
        <w:t>совокупность расчетных показателей минимально допустимого уровня обеспеченности объектами регионального значения</w:t>
      </w:r>
      <w:r>
        <w:rPr>
          <w:color w:val="000000"/>
          <w:sz w:val="28"/>
          <w:shd w:val="clear" w:color="auto" w:fill="FFFFFF"/>
        </w:rPr>
        <w:t xml:space="preserve"> в областях</w:t>
      </w:r>
      <w:r w:rsidR="0043759C">
        <w:rPr>
          <w:color w:val="000000"/>
          <w:sz w:val="28"/>
          <w:shd w:val="clear" w:color="auto" w:fill="FFFFFF"/>
        </w:rPr>
        <w:t xml:space="preserve"> (транспорт, образование, здравоохранение и т.д.)</w:t>
      </w:r>
      <w:r>
        <w:rPr>
          <w:color w:val="000000"/>
          <w:sz w:val="28"/>
          <w:shd w:val="clear" w:color="auto" w:fill="FFFFFF"/>
        </w:rPr>
        <w:t xml:space="preserve">, в отношении которых </w:t>
      </w:r>
      <w:r w:rsidR="0043759C">
        <w:rPr>
          <w:color w:val="000000"/>
          <w:sz w:val="28"/>
          <w:shd w:val="clear" w:color="auto" w:fill="FFFFFF"/>
        </w:rPr>
        <w:t xml:space="preserve">утверждаются СТП субъекта РФ; иных объектов регионального значения населения субъекта РФ, а также </w:t>
      </w:r>
      <w:r w:rsidR="0043759C" w:rsidRPr="0043759C">
        <w:rPr>
          <w:color w:val="000000"/>
          <w:sz w:val="28"/>
          <w:shd w:val="clear" w:color="auto" w:fill="FFFFFF"/>
        </w:rPr>
        <w:t xml:space="preserve">расчетных показателей максимально </w:t>
      </w:r>
      <w:r w:rsidR="0043759C" w:rsidRPr="0043759C">
        <w:rPr>
          <w:color w:val="000000"/>
          <w:sz w:val="28"/>
          <w:shd w:val="clear" w:color="auto" w:fill="FFFFFF"/>
        </w:rPr>
        <w:lastRenderedPageBreak/>
        <w:t>допустимого уровня территориальной доступности объектов для населения субъекта РФ.</w:t>
      </w:r>
    </w:p>
    <w:p w:rsidR="0043759C" w:rsidRDefault="0043759C" w:rsidP="00BB6394">
      <w:pPr>
        <w:spacing w:after="0"/>
        <w:ind w:firstLine="709"/>
        <w:rPr>
          <w:color w:val="000000"/>
          <w:sz w:val="28"/>
          <w:shd w:val="clear" w:color="auto" w:fill="FFFFFF"/>
        </w:rPr>
      </w:pPr>
      <w:r>
        <w:rPr>
          <w:color w:val="000000"/>
          <w:sz w:val="28"/>
          <w:shd w:val="clear" w:color="auto" w:fill="FFFFFF"/>
        </w:rPr>
        <w:t xml:space="preserve">РНГП также </w:t>
      </w:r>
      <w:r w:rsidRPr="0043759C">
        <w:rPr>
          <w:color w:val="000000"/>
          <w:sz w:val="28"/>
          <w:shd w:val="clear" w:color="auto" w:fill="FFFFFF"/>
        </w:rPr>
        <w:t>могут устанавливать предельные значения расчетных показателей минимально допустимого уровня обеспеченности объектами местного значения.</w:t>
      </w:r>
    </w:p>
    <w:p w:rsidR="0043759C" w:rsidRDefault="0043759C" w:rsidP="00BB6394">
      <w:pPr>
        <w:spacing w:after="0"/>
        <w:ind w:firstLine="709"/>
        <w:rPr>
          <w:color w:val="000000"/>
          <w:sz w:val="28"/>
          <w:shd w:val="clear" w:color="auto" w:fill="FFFFFF"/>
        </w:rPr>
      </w:pPr>
      <w:r>
        <w:rPr>
          <w:color w:val="000000"/>
          <w:sz w:val="28"/>
          <w:shd w:val="clear" w:color="auto" w:fill="FFFFFF"/>
        </w:rPr>
        <w:t xml:space="preserve">МНГП муниципального района </w:t>
      </w:r>
      <w:r>
        <w:rPr>
          <w:rFonts w:cs="Times New Roman"/>
          <w:sz w:val="28"/>
          <w:szCs w:val="28"/>
        </w:rPr>
        <w:t xml:space="preserve">устанавливают </w:t>
      </w:r>
      <w:r w:rsidRPr="00A31218">
        <w:rPr>
          <w:color w:val="000000"/>
          <w:sz w:val="28"/>
          <w:shd w:val="clear" w:color="auto" w:fill="FFFFFF"/>
        </w:rPr>
        <w:t xml:space="preserve">совокупность расчетных показателей минимально допустимого уровня обеспеченности объектами </w:t>
      </w:r>
      <w:r>
        <w:rPr>
          <w:color w:val="000000"/>
          <w:sz w:val="28"/>
          <w:shd w:val="clear" w:color="auto" w:fill="FFFFFF"/>
        </w:rPr>
        <w:t>местного</w:t>
      </w:r>
      <w:r w:rsidRPr="00A31218">
        <w:rPr>
          <w:color w:val="000000"/>
          <w:sz w:val="28"/>
          <w:shd w:val="clear" w:color="auto" w:fill="FFFFFF"/>
        </w:rPr>
        <w:t xml:space="preserve"> значения</w:t>
      </w:r>
      <w:r>
        <w:rPr>
          <w:color w:val="000000"/>
          <w:sz w:val="28"/>
          <w:shd w:val="clear" w:color="auto" w:fill="FFFFFF"/>
        </w:rPr>
        <w:t xml:space="preserve"> муниципального района в областях (транспорт, образование, здравоохранение и т.д.), в отношении которых утверждаются СТП МР; иных объектов местного значения населения муниципального района, а также </w:t>
      </w:r>
      <w:r w:rsidRPr="0043759C">
        <w:rPr>
          <w:color w:val="000000"/>
          <w:sz w:val="28"/>
          <w:shd w:val="clear" w:color="auto" w:fill="FFFFFF"/>
        </w:rPr>
        <w:t xml:space="preserve">расчетных показателей максимально допустимого уровня территориальной доступности объектов для населения </w:t>
      </w:r>
      <w:r>
        <w:rPr>
          <w:color w:val="000000"/>
          <w:sz w:val="28"/>
          <w:shd w:val="clear" w:color="auto" w:fill="FFFFFF"/>
        </w:rPr>
        <w:t>муниципального района.</w:t>
      </w:r>
    </w:p>
    <w:p w:rsidR="0043759C" w:rsidRDefault="0043759C" w:rsidP="00BB6394">
      <w:pPr>
        <w:spacing w:after="0"/>
        <w:ind w:firstLine="709"/>
        <w:rPr>
          <w:color w:val="000000"/>
          <w:sz w:val="28"/>
          <w:shd w:val="clear" w:color="auto" w:fill="FFFFFF"/>
        </w:rPr>
      </w:pPr>
      <w:r>
        <w:rPr>
          <w:color w:val="000000"/>
          <w:sz w:val="28"/>
          <w:shd w:val="clear" w:color="auto" w:fill="FFFFFF"/>
        </w:rPr>
        <w:t xml:space="preserve">МНГП поселения, городского округа </w:t>
      </w:r>
      <w:r>
        <w:rPr>
          <w:rFonts w:cs="Times New Roman"/>
          <w:sz w:val="28"/>
          <w:szCs w:val="28"/>
        </w:rPr>
        <w:t xml:space="preserve">устанавливают </w:t>
      </w:r>
      <w:r w:rsidRPr="00A31218">
        <w:rPr>
          <w:color w:val="000000"/>
          <w:sz w:val="28"/>
          <w:shd w:val="clear" w:color="auto" w:fill="FFFFFF"/>
        </w:rPr>
        <w:t xml:space="preserve">совокупность расчетных показателей минимально допустимого уровня обеспеченности объектами </w:t>
      </w:r>
      <w:r>
        <w:rPr>
          <w:color w:val="000000"/>
          <w:sz w:val="28"/>
          <w:shd w:val="clear" w:color="auto" w:fill="FFFFFF"/>
        </w:rPr>
        <w:t>местного</w:t>
      </w:r>
      <w:r w:rsidRPr="00A31218">
        <w:rPr>
          <w:color w:val="000000"/>
          <w:sz w:val="28"/>
          <w:shd w:val="clear" w:color="auto" w:fill="FFFFFF"/>
        </w:rPr>
        <w:t xml:space="preserve"> значения</w:t>
      </w:r>
      <w:r>
        <w:rPr>
          <w:color w:val="000000"/>
          <w:sz w:val="28"/>
          <w:shd w:val="clear" w:color="auto" w:fill="FFFFFF"/>
        </w:rPr>
        <w:t xml:space="preserve"> поселения, городского округа в областях (транспорт, образование, здравоохранение и т.д.), в отношении которых утверждается Генплан; иных объектов местного значения населения поселения, городского округа, а также </w:t>
      </w:r>
      <w:r w:rsidRPr="0043759C">
        <w:rPr>
          <w:color w:val="000000"/>
          <w:sz w:val="28"/>
          <w:shd w:val="clear" w:color="auto" w:fill="FFFFFF"/>
        </w:rPr>
        <w:t xml:space="preserve">расчетных показателей максимально допустимого уровня территориальной доступности объектов для населения </w:t>
      </w:r>
      <w:r>
        <w:rPr>
          <w:color w:val="000000"/>
          <w:sz w:val="28"/>
          <w:shd w:val="clear" w:color="auto" w:fill="FFFFFF"/>
        </w:rPr>
        <w:t>поселения, городского округа.</w:t>
      </w:r>
    </w:p>
    <w:p w:rsidR="0043759C" w:rsidRDefault="0043759C" w:rsidP="00BB6394">
      <w:pPr>
        <w:spacing w:after="0"/>
        <w:ind w:firstLine="709"/>
        <w:rPr>
          <w:color w:val="000000"/>
          <w:sz w:val="28"/>
          <w:shd w:val="clear" w:color="auto" w:fill="FFFFFF"/>
        </w:rPr>
      </w:pPr>
      <w:r w:rsidRPr="00AA37D9">
        <w:rPr>
          <w:color w:val="000000"/>
          <w:sz w:val="28"/>
          <w:shd w:val="clear" w:color="auto" w:fill="FFFFFF"/>
        </w:rPr>
        <w:t xml:space="preserve">Правительством РФ могут быть определены </w:t>
      </w:r>
      <w:r w:rsidRPr="00AA37D9">
        <w:rPr>
          <w:sz w:val="28"/>
          <w:shd w:val="clear" w:color="auto" w:fill="FFFFFF"/>
        </w:rPr>
        <w:t>расчетные показатели</w:t>
      </w:r>
      <w:r w:rsidRPr="00AA37D9">
        <w:rPr>
          <w:color w:val="000000"/>
          <w:sz w:val="28"/>
          <w:shd w:val="clear" w:color="auto" w:fill="FFFFFF"/>
        </w:rPr>
        <w:t>, прямо не предусмотренные законом</w:t>
      </w:r>
      <w:r w:rsidR="00AA37D9" w:rsidRPr="00AA37D9">
        <w:rPr>
          <w:color w:val="000000"/>
          <w:sz w:val="28"/>
          <w:shd w:val="clear" w:color="auto" w:fill="FFFFFF"/>
        </w:rPr>
        <w:t>,</w:t>
      </w:r>
      <w:r w:rsidRPr="00AA37D9">
        <w:rPr>
          <w:color w:val="000000"/>
          <w:sz w:val="28"/>
          <w:shd w:val="clear" w:color="auto" w:fill="FFFFFF"/>
        </w:rPr>
        <w:t xml:space="preserve"> и </w:t>
      </w:r>
      <w:r w:rsidR="00AA37D9" w:rsidRPr="00AA37D9">
        <w:rPr>
          <w:color w:val="000000"/>
          <w:sz w:val="28"/>
          <w:shd w:val="clear" w:color="auto" w:fill="FFFFFF"/>
        </w:rPr>
        <w:t xml:space="preserve">при этом также </w:t>
      </w:r>
      <w:r w:rsidRPr="00AA37D9">
        <w:rPr>
          <w:color w:val="000000"/>
          <w:sz w:val="28"/>
          <w:shd w:val="clear" w:color="auto" w:fill="FFFFFF"/>
        </w:rPr>
        <w:t xml:space="preserve">подлежащие установлению в </w:t>
      </w:r>
      <w:r w:rsidR="00AA37D9" w:rsidRPr="00AA37D9">
        <w:rPr>
          <w:color w:val="000000"/>
          <w:sz w:val="28"/>
          <w:shd w:val="clear" w:color="auto" w:fill="FFFFFF"/>
        </w:rPr>
        <w:t>РНГП, МНГП</w:t>
      </w:r>
      <w:r w:rsidRPr="00AA37D9">
        <w:rPr>
          <w:color w:val="000000"/>
          <w:sz w:val="28"/>
          <w:shd w:val="clear" w:color="auto" w:fill="FFFFFF"/>
        </w:rPr>
        <w:t>, что позволяет сделать вывод о том, что перечень расчетных показателей является открытым.</w:t>
      </w:r>
    </w:p>
    <w:p w:rsidR="00C62F11" w:rsidRDefault="00C62F11" w:rsidP="00BB6394">
      <w:pPr>
        <w:spacing w:after="0"/>
        <w:ind w:firstLine="709"/>
        <w:rPr>
          <w:color w:val="000000"/>
          <w:sz w:val="28"/>
          <w:shd w:val="clear" w:color="auto" w:fill="FFFFFF"/>
        </w:rPr>
      </w:pPr>
      <w:r>
        <w:rPr>
          <w:color w:val="000000"/>
          <w:sz w:val="28"/>
          <w:shd w:val="clear" w:color="auto" w:fill="FFFFFF"/>
        </w:rPr>
        <w:t xml:space="preserve">Так, </w:t>
      </w:r>
      <w:r w:rsidR="00EA66B9">
        <w:rPr>
          <w:color w:val="000000"/>
          <w:sz w:val="28"/>
          <w:shd w:val="clear" w:color="auto" w:fill="FFFFFF"/>
        </w:rPr>
        <w:t>п</w:t>
      </w:r>
      <w:r>
        <w:rPr>
          <w:color w:val="000000"/>
          <w:sz w:val="28"/>
          <w:shd w:val="clear" w:color="auto" w:fill="FFFFFF"/>
        </w:rPr>
        <w:t>остановлением Правительства Р</w:t>
      </w:r>
      <w:r w:rsidR="00EA66B9">
        <w:rPr>
          <w:color w:val="000000"/>
          <w:sz w:val="28"/>
          <w:shd w:val="clear" w:color="auto" w:fill="FFFFFF"/>
        </w:rPr>
        <w:t xml:space="preserve">оссийской </w:t>
      </w:r>
      <w:r>
        <w:rPr>
          <w:color w:val="000000"/>
          <w:sz w:val="28"/>
          <w:shd w:val="clear" w:color="auto" w:fill="FFFFFF"/>
        </w:rPr>
        <w:t>Ф</w:t>
      </w:r>
      <w:r w:rsidR="00EA66B9">
        <w:rPr>
          <w:color w:val="000000"/>
          <w:sz w:val="28"/>
          <w:shd w:val="clear" w:color="auto" w:fill="FFFFFF"/>
        </w:rPr>
        <w:t xml:space="preserve">едерации от 16 декабря </w:t>
      </w:r>
      <w:r>
        <w:rPr>
          <w:color w:val="000000"/>
          <w:sz w:val="28"/>
          <w:shd w:val="clear" w:color="auto" w:fill="FFFFFF"/>
        </w:rPr>
        <w:t>2020</w:t>
      </w:r>
      <w:r w:rsidR="00EA66B9">
        <w:rPr>
          <w:color w:val="000000"/>
          <w:sz w:val="28"/>
          <w:shd w:val="clear" w:color="auto" w:fill="FFFFFF"/>
        </w:rPr>
        <w:t xml:space="preserve"> года</w:t>
      </w:r>
      <w:r>
        <w:rPr>
          <w:color w:val="000000"/>
          <w:sz w:val="28"/>
          <w:shd w:val="clear" w:color="auto" w:fill="FFFFFF"/>
        </w:rPr>
        <w:t xml:space="preserve"> № 2122</w:t>
      </w:r>
      <w:r w:rsidR="00EA66B9">
        <w:rPr>
          <w:rStyle w:val="ac"/>
          <w:color w:val="000000"/>
          <w:sz w:val="28"/>
          <w:shd w:val="clear" w:color="auto" w:fill="FFFFFF"/>
        </w:rPr>
        <w:footnoteReference w:id="40"/>
      </w:r>
      <w:r>
        <w:rPr>
          <w:color w:val="000000"/>
          <w:sz w:val="28"/>
          <w:shd w:val="clear" w:color="auto" w:fill="FFFFFF"/>
        </w:rPr>
        <w:t xml:space="preserve"> дополнительно определены такие обязательные к указанию расчетные показатели как:</w:t>
      </w:r>
    </w:p>
    <w:p w:rsidR="00C62F11" w:rsidRPr="00C62F11" w:rsidRDefault="00C62F11" w:rsidP="00C35360">
      <w:pPr>
        <w:pStyle w:val="ae"/>
        <w:numPr>
          <w:ilvl w:val="0"/>
          <w:numId w:val="34"/>
        </w:numPr>
        <w:spacing w:after="0"/>
        <w:ind w:left="0" w:firstLine="709"/>
        <w:contextualSpacing w:val="0"/>
        <w:rPr>
          <w:color w:val="000000"/>
          <w:sz w:val="28"/>
          <w:szCs w:val="28"/>
          <w:shd w:val="clear" w:color="auto" w:fill="FFFFFF"/>
        </w:rPr>
      </w:pPr>
      <w:r w:rsidRPr="00C62F11">
        <w:rPr>
          <w:color w:val="000000"/>
          <w:sz w:val="28"/>
          <w:szCs w:val="28"/>
          <w:shd w:val="clear" w:color="auto" w:fill="FFFFFF"/>
        </w:rPr>
        <w:lastRenderedPageBreak/>
        <w:t xml:space="preserve">минимально допустимое количество машино-мест для парковки легковых автомобилей на стоянках автомобилей, размещаемых в непосредственной близости от отдельно стоящих </w:t>
      </w:r>
      <w:r w:rsidR="00972415">
        <w:rPr>
          <w:color w:val="000000"/>
          <w:sz w:val="28"/>
          <w:szCs w:val="28"/>
          <w:shd w:val="clear" w:color="auto" w:fill="FFFFFF"/>
        </w:rPr>
        <w:t>ОКС</w:t>
      </w:r>
      <w:r w:rsidRPr="00C62F11">
        <w:rPr>
          <w:color w:val="000000"/>
          <w:sz w:val="28"/>
          <w:szCs w:val="28"/>
          <w:shd w:val="clear" w:color="auto" w:fill="FFFFFF"/>
        </w:rPr>
        <w:t xml:space="preserve"> в границах жилых и общественно-деловых зон;</w:t>
      </w:r>
    </w:p>
    <w:p w:rsidR="00C62F11" w:rsidRPr="00C62F11" w:rsidRDefault="00C62F11" w:rsidP="00C35360">
      <w:pPr>
        <w:pStyle w:val="ae"/>
        <w:numPr>
          <w:ilvl w:val="0"/>
          <w:numId w:val="34"/>
        </w:numPr>
        <w:spacing w:after="0"/>
        <w:ind w:left="0" w:firstLine="709"/>
        <w:contextualSpacing w:val="0"/>
        <w:rPr>
          <w:color w:val="000000"/>
          <w:sz w:val="28"/>
          <w:szCs w:val="28"/>
          <w:shd w:val="clear" w:color="auto" w:fill="FFFFFF"/>
        </w:rPr>
      </w:pPr>
      <w:r w:rsidRPr="00C62F11">
        <w:rPr>
          <w:color w:val="000000"/>
          <w:sz w:val="28"/>
          <w:szCs w:val="28"/>
          <w:shd w:val="clear" w:color="auto" w:fill="FFFFFF"/>
        </w:rPr>
        <w:t>минимально допустимое количество машино-мест для парковки легковых автомобилей на стоянках автомобилей, размещаемых у границ лесопарков, зон отдыха и курортных зон;</w:t>
      </w:r>
    </w:p>
    <w:p w:rsidR="00C62F11" w:rsidRPr="00C62F11" w:rsidRDefault="00C62F11" w:rsidP="00C35360">
      <w:pPr>
        <w:pStyle w:val="ae"/>
        <w:numPr>
          <w:ilvl w:val="0"/>
          <w:numId w:val="34"/>
        </w:numPr>
        <w:spacing w:after="0"/>
        <w:ind w:left="0" w:firstLine="709"/>
        <w:contextualSpacing w:val="0"/>
        <w:rPr>
          <w:color w:val="000000"/>
          <w:sz w:val="28"/>
          <w:szCs w:val="28"/>
          <w:shd w:val="clear" w:color="auto" w:fill="FFFFFF"/>
        </w:rPr>
      </w:pPr>
      <w:r w:rsidRPr="00C62F11">
        <w:rPr>
          <w:color w:val="000000"/>
          <w:sz w:val="28"/>
          <w:szCs w:val="28"/>
          <w:shd w:val="clear" w:color="auto" w:fill="FFFFFF"/>
        </w:rPr>
        <w:t>минимально допустимая площадь озелененных территорий общего пользования в границах городских округов и поселений.</w:t>
      </w:r>
      <w:r>
        <w:rPr>
          <w:rStyle w:val="ac"/>
          <w:color w:val="000000"/>
          <w:sz w:val="28"/>
          <w:szCs w:val="28"/>
          <w:shd w:val="clear" w:color="auto" w:fill="FFFFFF"/>
        </w:rPr>
        <w:footnoteReference w:id="41"/>
      </w:r>
    </w:p>
    <w:p w:rsidR="00AA37D9" w:rsidRDefault="00097F79" w:rsidP="00BB6394">
      <w:pPr>
        <w:spacing w:after="0"/>
        <w:ind w:firstLine="709"/>
        <w:rPr>
          <w:color w:val="000000"/>
          <w:sz w:val="28"/>
          <w:shd w:val="clear" w:color="auto" w:fill="FFFFFF"/>
        </w:rPr>
      </w:pPr>
      <w:r>
        <w:rPr>
          <w:color w:val="000000"/>
          <w:sz w:val="28"/>
          <w:shd w:val="clear" w:color="auto" w:fill="FFFFFF"/>
        </w:rPr>
        <w:t xml:space="preserve">РНГП и вносимые в них изменения утверждаются </w:t>
      </w:r>
      <w:r w:rsidRPr="00097F79">
        <w:rPr>
          <w:color w:val="000000"/>
          <w:sz w:val="28"/>
          <w:shd w:val="clear" w:color="auto" w:fill="FFFFFF"/>
        </w:rPr>
        <w:t>исполнительным органом государственной власти субъекта РФ.</w:t>
      </w:r>
    </w:p>
    <w:p w:rsidR="00097F79" w:rsidRDefault="00097F79" w:rsidP="00BB6394">
      <w:pPr>
        <w:spacing w:after="0"/>
        <w:ind w:firstLine="709"/>
        <w:rPr>
          <w:color w:val="000000"/>
          <w:sz w:val="28"/>
          <w:shd w:val="clear" w:color="auto" w:fill="FFFFFF"/>
        </w:rPr>
      </w:pPr>
      <w:r>
        <w:rPr>
          <w:color w:val="000000"/>
          <w:sz w:val="28"/>
          <w:shd w:val="clear" w:color="auto" w:fill="FFFFFF"/>
        </w:rPr>
        <w:t>Подготовка РНГП осуществляется с учетом:</w:t>
      </w:r>
    </w:p>
    <w:p w:rsidR="00097F79" w:rsidRPr="00097F79" w:rsidRDefault="00097F79" w:rsidP="00C35360">
      <w:pPr>
        <w:pStyle w:val="ae"/>
        <w:numPr>
          <w:ilvl w:val="0"/>
          <w:numId w:val="32"/>
        </w:numPr>
        <w:spacing w:after="0"/>
        <w:ind w:left="0" w:firstLine="709"/>
        <w:rPr>
          <w:rFonts w:cs="Times New Roman"/>
          <w:sz w:val="28"/>
          <w:szCs w:val="28"/>
        </w:rPr>
      </w:pPr>
      <w:r w:rsidRPr="00097F79">
        <w:rPr>
          <w:color w:val="000000"/>
          <w:sz w:val="28"/>
          <w:szCs w:val="28"/>
          <w:shd w:val="clear" w:color="auto" w:fill="FFFFFF"/>
        </w:rPr>
        <w:t xml:space="preserve">административно-территориального устройства субъекта </w:t>
      </w:r>
      <w:r>
        <w:rPr>
          <w:color w:val="000000"/>
          <w:sz w:val="28"/>
          <w:szCs w:val="28"/>
          <w:shd w:val="clear" w:color="auto" w:fill="FFFFFF"/>
        </w:rPr>
        <w:t>РФ</w:t>
      </w:r>
      <w:r w:rsidRPr="00097F79">
        <w:rPr>
          <w:color w:val="000000"/>
          <w:sz w:val="28"/>
          <w:szCs w:val="28"/>
          <w:shd w:val="clear" w:color="auto" w:fill="FFFFFF"/>
        </w:rPr>
        <w:t>;</w:t>
      </w:r>
    </w:p>
    <w:p w:rsidR="00097F79" w:rsidRPr="00097F79" w:rsidRDefault="00097F79" w:rsidP="00C35360">
      <w:pPr>
        <w:pStyle w:val="ae"/>
        <w:numPr>
          <w:ilvl w:val="0"/>
          <w:numId w:val="32"/>
        </w:numPr>
        <w:spacing w:after="0"/>
        <w:ind w:left="0" w:firstLine="709"/>
        <w:rPr>
          <w:rFonts w:cs="Times New Roman"/>
          <w:sz w:val="28"/>
          <w:szCs w:val="28"/>
        </w:rPr>
      </w:pPr>
      <w:r w:rsidRPr="00097F79">
        <w:rPr>
          <w:color w:val="000000"/>
          <w:sz w:val="28"/>
          <w:szCs w:val="28"/>
          <w:shd w:val="clear" w:color="auto" w:fill="FFFFFF"/>
        </w:rPr>
        <w:t xml:space="preserve">социально-демографического состава и плотности населения муниципальных образований на территориях, расположенных в границах субъекта </w:t>
      </w:r>
      <w:r>
        <w:rPr>
          <w:color w:val="000000"/>
          <w:sz w:val="28"/>
          <w:szCs w:val="28"/>
          <w:shd w:val="clear" w:color="auto" w:fill="FFFFFF"/>
        </w:rPr>
        <w:t>РФ</w:t>
      </w:r>
      <w:r w:rsidRPr="00097F79">
        <w:rPr>
          <w:color w:val="000000"/>
          <w:sz w:val="28"/>
          <w:szCs w:val="28"/>
          <w:shd w:val="clear" w:color="auto" w:fill="FFFFFF"/>
        </w:rPr>
        <w:t>;</w:t>
      </w:r>
    </w:p>
    <w:p w:rsidR="00097F79" w:rsidRPr="00097F79" w:rsidRDefault="00097F79" w:rsidP="00C35360">
      <w:pPr>
        <w:pStyle w:val="ae"/>
        <w:numPr>
          <w:ilvl w:val="0"/>
          <w:numId w:val="32"/>
        </w:numPr>
        <w:spacing w:after="0"/>
        <w:ind w:left="0" w:firstLine="709"/>
        <w:rPr>
          <w:rFonts w:cs="Times New Roman"/>
          <w:sz w:val="28"/>
          <w:szCs w:val="28"/>
        </w:rPr>
      </w:pPr>
      <w:r w:rsidRPr="00097F79">
        <w:rPr>
          <w:color w:val="000000"/>
          <w:sz w:val="28"/>
          <w:szCs w:val="28"/>
          <w:shd w:val="clear" w:color="auto" w:fill="FFFFFF"/>
        </w:rPr>
        <w:t xml:space="preserve">природно-климатических условий субъекта </w:t>
      </w:r>
      <w:r>
        <w:rPr>
          <w:color w:val="000000"/>
          <w:sz w:val="28"/>
          <w:szCs w:val="28"/>
          <w:shd w:val="clear" w:color="auto" w:fill="FFFFFF"/>
        </w:rPr>
        <w:t>РФ</w:t>
      </w:r>
      <w:r w:rsidRPr="00097F79">
        <w:rPr>
          <w:color w:val="000000"/>
          <w:sz w:val="28"/>
          <w:szCs w:val="28"/>
          <w:shd w:val="clear" w:color="auto" w:fill="FFFFFF"/>
        </w:rPr>
        <w:t>;</w:t>
      </w:r>
    </w:p>
    <w:p w:rsidR="00097F79" w:rsidRPr="00097F79" w:rsidRDefault="00097F79" w:rsidP="00C35360">
      <w:pPr>
        <w:pStyle w:val="ae"/>
        <w:numPr>
          <w:ilvl w:val="0"/>
          <w:numId w:val="32"/>
        </w:numPr>
        <w:spacing w:after="0"/>
        <w:ind w:left="0" w:firstLine="709"/>
        <w:rPr>
          <w:rFonts w:cs="Times New Roman"/>
          <w:sz w:val="28"/>
          <w:szCs w:val="28"/>
        </w:rPr>
      </w:pPr>
      <w:r w:rsidRPr="00097F79">
        <w:rPr>
          <w:color w:val="000000"/>
          <w:sz w:val="28"/>
          <w:szCs w:val="28"/>
          <w:shd w:val="clear" w:color="auto" w:fill="FFFFFF"/>
        </w:rPr>
        <w:t xml:space="preserve">стратегии социально-экономического развития субъекта </w:t>
      </w:r>
      <w:r>
        <w:rPr>
          <w:color w:val="000000"/>
          <w:sz w:val="28"/>
          <w:szCs w:val="28"/>
          <w:shd w:val="clear" w:color="auto" w:fill="FFFFFF"/>
        </w:rPr>
        <w:t>РФ</w:t>
      </w:r>
      <w:r w:rsidRPr="00097F79">
        <w:rPr>
          <w:color w:val="000000"/>
          <w:sz w:val="28"/>
          <w:szCs w:val="28"/>
          <w:shd w:val="clear" w:color="auto" w:fill="FFFFFF"/>
        </w:rPr>
        <w:t>;</w:t>
      </w:r>
    </w:p>
    <w:p w:rsidR="00097F79" w:rsidRPr="00097F79" w:rsidRDefault="00097F79" w:rsidP="00C35360">
      <w:pPr>
        <w:pStyle w:val="ae"/>
        <w:numPr>
          <w:ilvl w:val="0"/>
          <w:numId w:val="32"/>
        </w:numPr>
        <w:spacing w:after="0"/>
        <w:ind w:left="0" w:firstLine="709"/>
        <w:rPr>
          <w:rFonts w:cs="Times New Roman"/>
          <w:sz w:val="28"/>
          <w:szCs w:val="28"/>
        </w:rPr>
      </w:pPr>
      <w:r w:rsidRPr="00097F79">
        <w:rPr>
          <w:color w:val="000000"/>
          <w:sz w:val="28"/>
          <w:szCs w:val="28"/>
          <w:shd w:val="clear" w:color="auto" w:fill="FFFFFF"/>
        </w:rPr>
        <w:t xml:space="preserve">прогноза социально-экономического развития субъекта </w:t>
      </w:r>
      <w:r>
        <w:rPr>
          <w:color w:val="000000"/>
          <w:sz w:val="28"/>
          <w:szCs w:val="28"/>
          <w:shd w:val="clear" w:color="auto" w:fill="FFFFFF"/>
        </w:rPr>
        <w:t>РФ</w:t>
      </w:r>
      <w:r w:rsidRPr="00097F79">
        <w:rPr>
          <w:color w:val="000000"/>
          <w:sz w:val="28"/>
          <w:szCs w:val="28"/>
          <w:shd w:val="clear" w:color="auto" w:fill="FFFFFF"/>
        </w:rPr>
        <w:t xml:space="preserve"> на долгосрочный период;</w:t>
      </w:r>
    </w:p>
    <w:p w:rsidR="00097F79" w:rsidRPr="00097F79" w:rsidRDefault="00097F79" w:rsidP="00C35360">
      <w:pPr>
        <w:pStyle w:val="ae"/>
        <w:numPr>
          <w:ilvl w:val="0"/>
          <w:numId w:val="32"/>
        </w:numPr>
        <w:spacing w:after="0"/>
        <w:ind w:left="0" w:firstLine="709"/>
        <w:rPr>
          <w:rFonts w:cs="Times New Roman"/>
          <w:sz w:val="28"/>
          <w:szCs w:val="28"/>
        </w:rPr>
      </w:pPr>
      <w:r w:rsidRPr="00097F79">
        <w:rPr>
          <w:color w:val="000000"/>
          <w:sz w:val="28"/>
          <w:szCs w:val="28"/>
          <w:shd w:val="clear" w:color="auto" w:fill="FFFFFF"/>
        </w:rPr>
        <w:t>предложений органов местного самоуправления муниципальных образований, расположенных в границах субъекта РФ, и заинтересованных лиц.</w:t>
      </w:r>
      <w:r>
        <w:rPr>
          <w:rStyle w:val="ac"/>
          <w:color w:val="000000"/>
          <w:sz w:val="28"/>
          <w:szCs w:val="28"/>
          <w:shd w:val="clear" w:color="auto" w:fill="FFFFFF"/>
        </w:rPr>
        <w:footnoteReference w:id="42"/>
      </w:r>
    </w:p>
    <w:p w:rsidR="00097F79" w:rsidRDefault="00097F79" w:rsidP="00097F79">
      <w:pPr>
        <w:pStyle w:val="ae"/>
        <w:spacing w:after="0"/>
        <w:ind w:left="0" w:firstLine="709"/>
        <w:rPr>
          <w:color w:val="000000"/>
          <w:sz w:val="28"/>
          <w:shd w:val="clear" w:color="auto" w:fill="FFFFFF"/>
        </w:rPr>
      </w:pPr>
      <w:r>
        <w:rPr>
          <w:color w:val="000000"/>
          <w:sz w:val="28"/>
          <w:szCs w:val="28"/>
          <w:shd w:val="clear" w:color="auto" w:fill="FFFFFF"/>
        </w:rPr>
        <w:t>МНГП</w:t>
      </w:r>
      <w:r w:rsidRPr="00097F79">
        <w:rPr>
          <w:color w:val="000000"/>
          <w:sz w:val="28"/>
          <w:shd w:val="clear" w:color="auto" w:fill="FFFFFF"/>
        </w:rPr>
        <w:t xml:space="preserve"> </w:t>
      </w:r>
      <w:r>
        <w:rPr>
          <w:color w:val="000000"/>
          <w:sz w:val="28"/>
          <w:shd w:val="clear" w:color="auto" w:fill="FFFFFF"/>
        </w:rPr>
        <w:t>и вносимые в них изменения</w:t>
      </w:r>
      <w:r>
        <w:rPr>
          <w:color w:val="000000"/>
          <w:sz w:val="28"/>
          <w:szCs w:val="28"/>
          <w:shd w:val="clear" w:color="auto" w:fill="FFFFFF"/>
        </w:rPr>
        <w:t xml:space="preserve">, напротив, утверждаются </w:t>
      </w:r>
      <w:r w:rsidRPr="00097F79">
        <w:rPr>
          <w:color w:val="000000"/>
          <w:sz w:val="28"/>
          <w:shd w:val="clear" w:color="auto" w:fill="FFFFFF"/>
        </w:rPr>
        <w:t>представительным органом местного самоуправления или местной администрацией</w:t>
      </w:r>
      <w:r w:rsidR="00250790">
        <w:rPr>
          <w:color w:val="000000"/>
          <w:sz w:val="28"/>
          <w:shd w:val="clear" w:color="auto" w:fill="FFFFFF"/>
        </w:rPr>
        <w:t xml:space="preserve"> (т.е. на местном уровне)</w:t>
      </w:r>
      <w:r w:rsidRPr="00097F79">
        <w:rPr>
          <w:color w:val="000000"/>
          <w:sz w:val="28"/>
          <w:shd w:val="clear" w:color="auto" w:fill="FFFFFF"/>
        </w:rPr>
        <w:t>.</w:t>
      </w:r>
    </w:p>
    <w:p w:rsidR="00097F79" w:rsidRDefault="00097F79" w:rsidP="00097F79">
      <w:pPr>
        <w:pStyle w:val="ae"/>
        <w:spacing w:after="0"/>
        <w:ind w:left="0" w:firstLine="709"/>
        <w:rPr>
          <w:color w:val="000000"/>
          <w:sz w:val="28"/>
          <w:shd w:val="clear" w:color="auto" w:fill="FFFFFF"/>
        </w:rPr>
      </w:pPr>
      <w:r>
        <w:rPr>
          <w:color w:val="000000"/>
          <w:sz w:val="28"/>
          <w:shd w:val="clear" w:color="auto" w:fill="FFFFFF"/>
        </w:rPr>
        <w:t>Подготовка МНГП осуществляется с учетом:</w:t>
      </w:r>
    </w:p>
    <w:p w:rsidR="00097F79" w:rsidRPr="00097F79" w:rsidRDefault="00097F79" w:rsidP="00C35360">
      <w:pPr>
        <w:pStyle w:val="ae"/>
        <w:numPr>
          <w:ilvl w:val="0"/>
          <w:numId w:val="33"/>
        </w:numPr>
        <w:spacing w:after="0"/>
        <w:ind w:left="0" w:firstLine="709"/>
        <w:rPr>
          <w:rFonts w:cs="Times New Roman"/>
          <w:sz w:val="28"/>
          <w:szCs w:val="28"/>
        </w:rPr>
      </w:pPr>
      <w:r w:rsidRPr="00097F79">
        <w:rPr>
          <w:color w:val="000000"/>
          <w:sz w:val="28"/>
          <w:szCs w:val="28"/>
          <w:shd w:val="clear" w:color="auto" w:fill="FFFFFF"/>
        </w:rPr>
        <w:lastRenderedPageBreak/>
        <w:t>социально-демографического состава и плотности населения на территории муниципального образования;</w:t>
      </w:r>
    </w:p>
    <w:p w:rsidR="00097F79" w:rsidRPr="00097F79" w:rsidRDefault="00097F79" w:rsidP="00C35360">
      <w:pPr>
        <w:pStyle w:val="ae"/>
        <w:numPr>
          <w:ilvl w:val="0"/>
          <w:numId w:val="33"/>
        </w:numPr>
        <w:spacing w:after="0"/>
        <w:ind w:left="0" w:firstLine="709"/>
        <w:rPr>
          <w:rFonts w:cs="Times New Roman"/>
          <w:sz w:val="28"/>
          <w:szCs w:val="28"/>
        </w:rPr>
      </w:pPr>
      <w:r w:rsidRPr="00097F79">
        <w:rPr>
          <w:color w:val="000000"/>
          <w:sz w:val="28"/>
          <w:szCs w:val="28"/>
          <w:shd w:val="clear" w:color="auto" w:fill="FFFFFF"/>
        </w:rPr>
        <w:t>стратегии социально-экономического развития муниципального образования и плана мероприятий по ее реализации (при наличии);</w:t>
      </w:r>
    </w:p>
    <w:p w:rsidR="00097F79" w:rsidRPr="00C62F11" w:rsidRDefault="00097F79" w:rsidP="00C35360">
      <w:pPr>
        <w:pStyle w:val="ae"/>
        <w:numPr>
          <w:ilvl w:val="0"/>
          <w:numId w:val="33"/>
        </w:numPr>
        <w:spacing w:after="0"/>
        <w:ind w:left="0" w:firstLine="709"/>
        <w:rPr>
          <w:rFonts w:cs="Times New Roman"/>
          <w:sz w:val="28"/>
          <w:szCs w:val="28"/>
        </w:rPr>
      </w:pPr>
      <w:r w:rsidRPr="00097F79">
        <w:rPr>
          <w:color w:val="000000"/>
          <w:sz w:val="28"/>
          <w:szCs w:val="28"/>
          <w:shd w:val="clear" w:color="auto" w:fill="FFFFFF"/>
        </w:rPr>
        <w:t>предложений органов местного самоуправления и заинтересованных лиц.</w:t>
      </w:r>
      <w:r w:rsidR="00C62F11">
        <w:rPr>
          <w:rStyle w:val="ac"/>
          <w:color w:val="000000"/>
          <w:sz w:val="28"/>
          <w:szCs w:val="28"/>
          <w:shd w:val="clear" w:color="auto" w:fill="FFFFFF"/>
        </w:rPr>
        <w:footnoteReference w:id="43"/>
      </w:r>
    </w:p>
    <w:p w:rsidR="00C62F11" w:rsidRPr="00097F79" w:rsidRDefault="00C62F11" w:rsidP="00C62F11">
      <w:pPr>
        <w:pStyle w:val="ae"/>
        <w:spacing w:after="0"/>
        <w:ind w:left="0" w:firstLine="709"/>
        <w:rPr>
          <w:rFonts w:cs="Times New Roman"/>
          <w:sz w:val="28"/>
          <w:szCs w:val="28"/>
        </w:rPr>
      </w:pPr>
      <w:r>
        <w:rPr>
          <w:color w:val="000000"/>
          <w:sz w:val="28"/>
          <w:szCs w:val="28"/>
          <w:shd w:val="clear" w:color="auto" w:fill="FFFFFF"/>
        </w:rPr>
        <w:t>Следует отметить, что приказом Минэкономразвития от 15</w:t>
      </w:r>
      <w:r w:rsidR="00972415">
        <w:rPr>
          <w:color w:val="000000"/>
          <w:sz w:val="28"/>
          <w:szCs w:val="28"/>
          <w:shd w:val="clear" w:color="auto" w:fill="FFFFFF"/>
        </w:rPr>
        <w:t xml:space="preserve"> февраля </w:t>
      </w:r>
      <w:r>
        <w:rPr>
          <w:color w:val="000000"/>
          <w:sz w:val="28"/>
          <w:szCs w:val="28"/>
          <w:shd w:val="clear" w:color="auto" w:fill="FFFFFF"/>
        </w:rPr>
        <w:t xml:space="preserve">2021 </w:t>
      </w:r>
      <w:r w:rsidR="00972415">
        <w:rPr>
          <w:color w:val="000000"/>
          <w:sz w:val="28"/>
          <w:szCs w:val="28"/>
          <w:shd w:val="clear" w:color="auto" w:fill="FFFFFF"/>
        </w:rPr>
        <w:t xml:space="preserve">года </w:t>
      </w:r>
      <w:r>
        <w:rPr>
          <w:color w:val="000000"/>
          <w:sz w:val="28"/>
          <w:szCs w:val="28"/>
          <w:shd w:val="clear" w:color="auto" w:fill="FFFFFF"/>
        </w:rPr>
        <w:t>№ 71</w:t>
      </w:r>
      <w:r>
        <w:rPr>
          <w:rStyle w:val="ac"/>
          <w:color w:val="000000"/>
          <w:sz w:val="28"/>
          <w:szCs w:val="28"/>
          <w:shd w:val="clear" w:color="auto" w:fill="FFFFFF"/>
        </w:rPr>
        <w:footnoteReference w:id="44"/>
      </w:r>
      <w:r>
        <w:rPr>
          <w:color w:val="000000"/>
          <w:sz w:val="28"/>
          <w:szCs w:val="28"/>
          <w:shd w:val="clear" w:color="auto" w:fill="FFFFFF"/>
        </w:rPr>
        <w:t xml:space="preserve"> в </w:t>
      </w:r>
      <w:r w:rsidRPr="00C62F11">
        <w:rPr>
          <w:color w:val="000000"/>
          <w:sz w:val="28"/>
          <w:shd w:val="clear" w:color="auto" w:fill="FFFFFF"/>
        </w:rPr>
        <w:t>целях формирования единого подхода к подготовке нормативов градостроительного проектирования</w:t>
      </w:r>
      <w:r>
        <w:rPr>
          <w:color w:val="000000"/>
          <w:sz w:val="28"/>
          <w:shd w:val="clear" w:color="auto" w:fill="FFFFFF"/>
        </w:rPr>
        <w:t xml:space="preserve"> утверждены Методические рекомендации по подготовке нормативов </w:t>
      </w:r>
      <w:r w:rsidRPr="00C62F11">
        <w:rPr>
          <w:color w:val="000000"/>
          <w:sz w:val="28"/>
          <w:shd w:val="clear" w:color="auto" w:fill="FFFFFF"/>
        </w:rPr>
        <w:t>градостроительного проектирования</w:t>
      </w:r>
      <w:r>
        <w:rPr>
          <w:color w:val="000000"/>
          <w:sz w:val="28"/>
          <w:shd w:val="clear" w:color="auto" w:fill="FFFFFF"/>
        </w:rPr>
        <w:t>, требования которых должны учитываться при подготовке документов территориального планирования (СПТ субъекта РФ, СТП МР, генпланов), документации по планировке территории (ППТ)</w:t>
      </w:r>
      <w:r w:rsidR="00400944">
        <w:rPr>
          <w:color w:val="000000"/>
          <w:sz w:val="28"/>
          <w:shd w:val="clear" w:color="auto" w:fill="FFFFFF"/>
        </w:rPr>
        <w:t xml:space="preserve">, а также рекомендуются к применению при подготовке ПЗЗ </w:t>
      </w:r>
      <w:r w:rsidR="00400944" w:rsidRPr="00400944">
        <w:rPr>
          <w:color w:val="000000"/>
          <w:sz w:val="28"/>
          <w:szCs w:val="28"/>
          <w:shd w:val="clear" w:color="auto" w:fill="FFFFFF"/>
        </w:rPr>
        <w:t>для определения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показателей максимально допустимого уровня территориальной доступности указанных объектов для населения в границах территориальной зоны, в которой предусматривается осуществление деятельности по комплексному развитию территории.</w:t>
      </w:r>
    </w:p>
    <w:p w:rsidR="00902CFC" w:rsidRPr="00902CFC" w:rsidRDefault="00902CFC" w:rsidP="00902CFC">
      <w:pPr>
        <w:pStyle w:val="af"/>
        <w:shd w:val="clear" w:color="auto" w:fill="FFFFFF"/>
        <w:spacing w:before="0" w:beforeAutospacing="0" w:after="0" w:afterAutospacing="0" w:line="360" w:lineRule="auto"/>
        <w:ind w:firstLine="709"/>
        <w:jc w:val="both"/>
        <w:rPr>
          <w:color w:val="212529"/>
          <w:sz w:val="28"/>
          <w:szCs w:val="28"/>
        </w:rPr>
      </w:pPr>
      <w:r w:rsidRPr="00902CFC">
        <w:rPr>
          <w:color w:val="212529"/>
          <w:sz w:val="28"/>
          <w:szCs w:val="28"/>
        </w:rPr>
        <w:t>Нормативы</w:t>
      </w:r>
      <w:r>
        <w:rPr>
          <w:color w:val="212529"/>
          <w:sz w:val="28"/>
          <w:szCs w:val="28"/>
        </w:rPr>
        <w:t xml:space="preserve"> градостроительного проектирования</w:t>
      </w:r>
      <w:r w:rsidRPr="00902CFC">
        <w:rPr>
          <w:color w:val="212529"/>
          <w:sz w:val="28"/>
          <w:szCs w:val="28"/>
        </w:rPr>
        <w:t xml:space="preserve"> имеют следующее значение для градостроительной деятельности:</w:t>
      </w:r>
    </w:p>
    <w:p w:rsidR="00902CFC" w:rsidRDefault="00902CFC" w:rsidP="00902CFC">
      <w:pPr>
        <w:pStyle w:val="af"/>
        <w:shd w:val="clear" w:color="auto" w:fill="FFFFFF"/>
        <w:spacing w:before="0" w:beforeAutospacing="0" w:after="0" w:afterAutospacing="0" w:line="360" w:lineRule="auto"/>
        <w:ind w:firstLine="709"/>
        <w:jc w:val="both"/>
        <w:rPr>
          <w:color w:val="212529"/>
          <w:sz w:val="28"/>
          <w:szCs w:val="28"/>
        </w:rPr>
      </w:pPr>
      <w:r>
        <w:rPr>
          <w:color w:val="212529"/>
          <w:sz w:val="28"/>
          <w:szCs w:val="28"/>
        </w:rPr>
        <w:t>1)</w:t>
      </w:r>
      <w:r w:rsidRPr="00902CFC">
        <w:rPr>
          <w:color w:val="212529"/>
          <w:sz w:val="28"/>
          <w:szCs w:val="28"/>
        </w:rPr>
        <w:t xml:space="preserve"> РНГП должны учитываться при подготовке схем территориального п</w:t>
      </w:r>
      <w:r>
        <w:rPr>
          <w:color w:val="212529"/>
          <w:sz w:val="28"/>
          <w:szCs w:val="28"/>
        </w:rPr>
        <w:t xml:space="preserve">ланирования субъекта РФ, двух и </w:t>
      </w:r>
      <w:r w:rsidRPr="00902CFC">
        <w:rPr>
          <w:color w:val="212529"/>
          <w:sz w:val="28"/>
          <w:szCs w:val="28"/>
        </w:rPr>
        <w:t>более субъектов РФ;</w:t>
      </w:r>
    </w:p>
    <w:p w:rsidR="00902CFC" w:rsidRDefault="00902CFC" w:rsidP="00902CFC">
      <w:pPr>
        <w:pStyle w:val="af"/>
        <w:shd w:val="clear" w:color="auto" w:fill="FFFFFF"/>
        <w:spacing w:before="0" w:beforeAutospacing="0" w:after="0" w:afterAutospacing="0" w:line="360" w:lineRule="auto"/>
        <w:ind w:firstLine="709"/>
        <w:jc w:val="both"/>
        <w:rPr>
          <w:color w:val="212529"/>
          <w:sz w:val="28"/>
          <w:szCs w:val="28"/>
        </w:rPr>
      </w:pPr>
      <w:r>
        <w:rPr>
          <w:color w:val="212529"/>
          <w:sz w:val="28"/>
          <w:szCs w:val="28"/>
        </w:rPr>
        <w:lastRenderedPageBreak/>
        <w:t xml:space="preserve">2) РНГП и </w:t>
      </w:r>
      <w:r w:rsidRPr="00902CFC">
        <w:rPr>
          <w:color w:val="212529"/>
          <w:sz w:val="28"/>
          <w:szCs w:val="28"/>
        </w:rPr>
        <w:t>МНГП должны учитываться при подготовке схем территориального планирования муниципальных районов, генеральных планов, документации по</w:t>
      </w:r>
      <w:r>
        <w:rPr>
          <w:color w:val="212529"/>
          <w:sz w:val="28"/>
          <w:szCs w:val="28"/>
        </w:rPr>
        <w:t xml:space="preserve"> </w:t>
      </w:r>
      <w:r w:rsidRPr="00902CFC">
        <w:rPr>
          <w:color w:val="212529"/>
          <w:sz w:val="28"/>
          <w:szCs w:val="28"/>
        </w:rPr>
        <w:t>планировке территории</w:t>
      </w:r>
      <w:r>
        <w:rPr>
          <w:color w:val="212529"/>
          <w:sz w:val="28"/>
          <w:szCs w:val="28"/>
        </w:rPr>
        <w:t>.</w:t>
      </w:r>
      <w:r>
        <w:rPr>
          <w:rStyle w:val="ac"/>
          <w:color w:val="212529"/>
          <w:sz w:val="28"/>
          <w:szCs w:val="28"/>
        </w:rPr>
        <w:footnoteReference w:id="45"/>
      </w:r>
    </w:p>
    <w:p w:rsidR="00D10833" w:rsidRDefault="00D10833">
      <w:pPr>
        <w:rPr>
          <w:rFonts w:eastAsia="Times New Roman" w:cs="Times New Roman"/>
          <w:color w:val="212529"/>
          <w:sz w:val="28"/>
          <w:szCs w:val="28"/>
          <w:lang w:eastAsia="ru-RU"/>
        </w:rPr>
      </w:pPr>
      <w:r>
        <w:rPr>
          <w:color w:val="212529"/>
          <w:sz w:val="28"/>
          <w:szCs w:val="28"/>
        </w:rPr>
        <w:br w:type="page"/>
      </w:r>
    </w:p>
    <w:p w:rsidR="00325BC6" w:rsidRDefault="00325BC6" w:rsidP="00C877EF">
      <w:pPr>
        <w:pStyle w:val="1"/>
        <w:spacing w:before="0" w:line="240" w:lineRule="auto"/>
        <w:jc w:val="center"/>
        <w:rPr>
          <w:rFonts w:ascii="Times New Roman" w:hAnsi="Times New Roman" w:cs="Times New Roman"/>
          <w:b w:val="0"/>
          <w:color w:val="auto"/>
        </w:rPr>
      </w:pPr>
      <w:bookmarkStart w:id="6" w:name="_Toc103115444"/>
      <w:r w:rsidRPr="00325BC6">
        <w:rPr>
          <w:rFonts w:ascii="Times New Roman" w:hAnsi="Times New Roman" w:cs="Times New Roman"/>
          <w:color w:val="auto"/>
        </w:rPr>
        <w:lastRenderedPageBreak/>
        <w:t>Г</w:t>
      </w:r>
      <w:r w:rsidR="00725479">
        <w:rPr>
          <w:rFonts w:ascii="Times New Roman" w:hAnsi="Times New Roman" w:cs="Times New Roman"/>
          <w:color w:val="auto"/>
        </w:rPr>
        <w:t>лава</w:t>
      </w:r>
      <w:r w:rsidRPr="00325BC6">
        <w:rPr>
          <w:rFonts w:ascii="Times New Roman" w:hAnsi="Times New Roman" w:cs="Times New Roman"/>
          <w:color w:val="auto"/>
        </w:rPr>
        <w:t xml:space="preserve"> 2</w:t>
      </w:r>
      <w:r w:rsidR="00C877EF">
        <w:rPr>
          <w:rFonts w:ascii="Times New Roman" w:hAnsi="Times New Roman" w:cs="Times New Roman"/>
          <w:color w:val="auto"/>
        </w:rPr>
        <w:t xml:space="preserve">. </w:t>
      </w:r>
      <w:r w:rsidRPr="00C877EF">
        <w:rPr>
          <w:rFonts w:ascii="Times New Roman" w:hAnsi="Times New Roman" w:cs="Times New Roman"/>
          <w:color w:val="auto"/>
        </w:rPr>
        <w:t>Н</w:t>
      </w:r>
      <w:r w:rsidR="00725479">
        <w:rPr>
          <w:rFonts w:ascii="Times New Roman" w:hAnsi="Times New Roman" w:cs="Times New Roman"/>
          <w:color w:val="auto"/>
        </w:rPr>
        <w:t>ормативные</w:t>
      </w:r>
      <w:r w:rsidRPr="00C877EF">
        <w:rPr>
          <w:rFonts w:ascii="Times New Roman" w:hAnsi="Times New Roman" w:cs="Times New Roman"/>
          <w:color w:val="auto"/>
        </w:rPr>
        <w:t xml:space="preserve"> </w:t>
      </w:r>
      <w:r w:rsidR="00725479">
        <w:rPr>
          <w:rFonts w:ascii="Times New Roman" w:hAnsi="Times New Roman" w:cs="Times New Roman"/>
          <w:color w:val="auto"/>
        </w:rPr>
        <w:t>правовые акты</w:t>
      </w:r>
      <w:r w:rsidRPr="00C877EF">
        <w:rPr>
          <w:rFonts w:ascii="Times New Roman" w:hAnsi="Times New Roman" w:cs="Times New Roman"/>
          <w:color w:val="auto"/>
        </w:rPr>
        <w:t xml:space="preserve">, </w:t>
      </w:r>
      <w:r w:rsidR="00725479">
        <w:rPr>
          <w:rFonts w:ascii="Times New Roman" w:hAnsi="Times New Roman" w:cs="Times New Roman"/>
          <w:color w:val="auto"/>
        </w:rPr>
        <w:t>определяющие особенности процедуры</w:t>
      </w:r>
      <w:r w:rsidRPr="00C877EF">
        <w:rPr>
          <w:rFonts w:ascii="Times New Roman" w:hAnsi="Times New Roman" w:cs="Times New Roman"/>
          <w:color w:val="auto"/>
        </w:rPr>
        <w:t xml:space="preserve"> </w:t>
      </w:r>
      <w:r w:rsidR="00725479">
        <w:rPr>
          <w:rFonts w:ascii="Times New Roman" w:hAnsi="Times New Roman" w:cs="Times New Roman"/>
          <w:color w:val="auto"/>
        </w:rPr>
        <w:t>градостроительной деятельности в историческом</w:t>
      </w:r>
      <w:r w:rsidRPr="00C877EF">
        <w:rPr>
          <w:rFonts w:ascii="Times New Roman" w:hAnsi="Times New Roman" w:cs="Times New Roman"/>
          <w:color w:val="auto"/>
        </w:rPr>
        <w:t xml:space="preserve"> </w:t>
      </w:r>
      <w:r w:rsidR="00725479">
        <w:rPr>
          <w:rFonts w:ascii="Times New Roman" w:hAnsi="Times New Roman" w:cs="Times New Roman"/>
          <w:color w:val="auto"/>
        </w:rPr>
        <w:t>поселении федерального значения городе</w:t>
      </w:r>
      <w:r w:rsidRPr="00C877EF">
        <w:rPr>
          <w:rFonts w:ascii="Times New Roman" w:hAnsi="Times New Roman" w:cs="Times New Roman"/>
          <w:color w:val="auto"/>
        </w:rPr>
        <w:t xml:space="preserve"> </w:t>
      </w:r>
      <w:r w:rsidR="00725479">
        <w:rPr>
          <w:rFonts w:ascii="Times New Roman" w:hAnsi="Times New Roman" w:cs="Times New Roman"/>
          <w:color w:val="auto"/>
        </w:rPr>
        <w:t>Санкт-Петербург</w:t>
      </w:r>
      <w:bookmarkEnd w:id="6"/>
    </w:p>
    <w:p w:rsidR="00325BC6" w:rsidRDefault="00325BC6" w:rsidP="00C877EF">
      <w:pPr>
        <w:spacing w:after="0" w:line="720" w:lineRule="auto"/>
      </w:pPr>
    </w:p>
    <w:p w:rsidR="00325BC6" w:rsidRDefault="00F02426" w:rsidP="00325BC6">
      <w:pPr>
        <w:pStyle w:val="2"/>
        <w:spacing w:before="0" w:line="720" w:lineRule="auto"/>
        <w:jc w:val="center"/>
        <w:rPr>
          <w:rFonts w:ascii="Times New Roman" w:hAnsi="Times New Roman" w:cs="Times New Roman"/>
          <w:color w:val="auto"/>
          <w:sz w:val="28"/>
        </w:rPr>
      </w:pPr>
      <w:bookmarkStart w:id="7" w:name="_Toc103115445"/>
      <w:r>
        <w:rPr>
          <w:rFonts w:ascii="Times New Roman" w:hAnsi="Times New Roman" w:cs="Times New Roman"/>
          <w:color w:val="auto"/>
          <w:sz w:val="28"/>
        </w:rPr>
        <w:t>§ 2</w:t>
      </w:r>
      <w:r w:rsidR="00325BC6" w:rsidRPr="00325BC6">
        <w:rPr>
          <w:rFonts w:ascii="Times New Roman" w:hAnsi="Times New Roman" w:cs="Times New Roman"/>
          <w:color w:val="auto"/>
          <w:sz w:val="28"/>
        </w:rPr>
        <w:t>.</w:t>
      </w:r>
      <w:r>
        <w:rPr>
          <w:rFonts w:ascii="Times New Roman" w:hAnsi="Times New Roman" w:cs="Times New Roman"/>
          <w:color w:val="auto"/>
          <w:sz w:val="28"/>
        </w:rPr>
        <w:t>1.</w:t>
      </w:r>
      <w:r w:rsidR="00325BC6" w:rsidRPr="00325BC6">
        <w:rPr>
          <w:rFonts w:ascii="Times New Roman" w:hAnsi="Times New Roman" w:cs="Times New Roman"/>
          <w:color w:val="auto"/>
          <w:sz w:val="28"/>
        </w:rPr>
        <w:t xml:space="preserve"> Генеральный план Санкт-Петербурга</w:t>
      </w:r>
      <w:bookmarkEnd w:id="7"/>
    </w:p>
    <w:p w:rsidR="007E4F75" w:rsidRDefault="00421F2E" w:rsidP="00B047A0">
      <w:pPr>
        <w:spacing w:after="0"/>
        <w:ind w:firstLine="709"/>
        <w:rPr>
          <w:sz w:val="28"/>
          <w:szCs w:val="28"/>
        </w:rPr>
      </w:pPr>
      <w:r>
        <w:rPr>
          <w:sz w:val="28"/>
          <w:szCs w:val="28"/>
        </w:rPr>
        <w:t xml:space="preserve">Во исполнение и в строгом соответствии с ГрК РФ </w:t>
      </w:r>
      <w:r w:rsidR="00CE4991">
        <w:rPr>
          <w:sz w:val="28"/>
          <w:szCs w:val="28"/>
        </w:rPr>
        <w:t xml:space="preserve">(в том числе со ст. 63) </w:t>
      </w:r>
      <w:r>
        <w:rPr>
          <w:sz w:val="28"/>
          <w:szCs w:val="28"/>
        </w:rPr>
        <w:t>в Санкт-Петербурге еще в 2005 году</w:t>
      </w:r>
      <w:r>
        <w:rPr>
          <w:rStyle w:val="ac"/>
          <w:sz w:val="28"/>
          <w:szCs w:val="28"/>
        </w:rPr>
        <w:footnoteReference w:id="46"/>
      </w:r>
      <w:r>
        <w:rPr>
          <w:sz w:val="28"/>
          <w:szCs w:val="28"/>
        </w:rPr>
        <w:t xml:space="preserve"> принят генеральный план Санкт-Петербурга (далее – Генплан СПб).</w:t>
      </w:r>
    </w:p>
    <w:p w:rsidR="00421F2E" w:rsidRDefault="00421F2E" w:rsidP="00B047A0">
      <w:pPr>
        <w:spacing w:after="0"/>
        <w:ind w:firstLine="709"/>
        <w:rPr>
          <w:color w:val="000000"/>
          <w:sz w:val="28"/>
          <w:shd w:val="clear" w:color="auto" w:fill="FFFFFF"/>
        </w:rPr>
      </w:pPr>
      <w:r>
        <w:rPr>
          <w:sz w:val="28"/>
          <w:szCs w:val="28"/>
        </w:rPr>
        <w:t>Генплан СПб определяет территориальное планирование в Санкт-Петербурге</w:t>
      </w:r>
      <w:r>
        <w:rPr>
          <w:rStyle w:val="ac"/>
          <w:sz w:val="28"/>
          <w:szCs w:val="28"/>
        </w:rPr>
        <w:footnoteReference w:id="47"/>
      </w:r>
      <w:r>
        <w:rPr>
          <w:sz w:val="28"/>
          <w:szCs w:val="28"/>
        </w:rPr>
        <w:t xml:space="preserve">, назначение территорий </w:t>
      </w:r>
      <w:r w:rsidRPr="00421F2E">
        <w:rPr>
          <w:color w:val="000000"/>
          <w:sz w:val="28"/>
          <w:shd w:val="clear" w:color="auto" w:fill="FFFFFF"/>
        </w:rPr>
        <w:t>исходя из совокупности социальных, экономических, экологических и иных факторов в целях обеспечения устойчивого развития территорий</w:t>
      </w:r>
      <w:r>
        <w:rPr>
          <w:rStyle w:val="ac"/>
          <w:color w:val="000000"/>
          <w:sz w:val="28"/>
          <w:shd w:val="clear" w:color="auto" w:fill="FFFFFF"/>
        </w:rPr>
        <w:footnoteReference w:id="48"/>
      </w:r>
      <w:r>
        <w:rPr>
          <w:color w:val="000000"/>
          <w:sz w:val="28"/>
          <w:shd w:val="clear" w:color="auto" w:fill="FFFFFF"/>
        </w:rPr>
        <w:t>, функциональные зоны, утвержденные в виде карт-схем (приложения к Генплану СПб) и т.д.</w:t>
      </w:r>
    </w:p>
    <w:p w:rsidR="00390EDF" w:rsidRDefault="00390EDF" w:rsidP="00390EDF">
      <w:pPr>
        <w:spacing w:after="0"/>
        <w:ind w:firstLine="709"/>
        <w:rPr>
          <w:color w:val="000000"/>
          <w:sz w:val="28"/>
          <w:shd w:val="clear" w:color="auto" w:fill="FFFFFF"/>
        </w:rPr>
      </w:pPr>
      <w:r>
        <w:rPr>
          <w:color w:val="000000"/>
          <w:sz w:val="28"/>
          <w:shd w:val="clear" w:color="auto" w:fill="FFFFFF"/>
        </w:rPr>
        <w:t>В качестве основных целей в части территориального планирования Генплан СПб определяет следующие:</w:t>
      </w:r>
    </w:p>
    <w:p w:rsidR="00390EDF" w:rsidRPr="00390EDF" w:rsidRDefault="00390EDF" w:rsidP="00C35360">
      <w:pPr>
        <w:pStyle w:val="ae"/>
        <w:numPr>
          <w:ilvl w:val="0"/>
          <w:numId w:val="35"/>
        </w:numPr>
        <w:spacing w:after="0"/>
        <w:ind w:left="0" w:firstLine="709"/>
        <w:contextualSpacing w:val="0"/>
        <w:rPr>
          <w:rFonts w:eastAsia="Times New Roman" w:cs="Times New Roman"/>
          <w:sz w:val="28"/>
          <w:szCs w:val="28"/>
          <w:lang w:eastAsia="ru-RU"/>
        </w:rPr>
      </w:pPr>
      <w:r w:rsidRPr="00390EDF">
        <w:rPr>
          <w:rFonts w:eastAsia="Times New Roman" w:cs="Times New Roman"/>
          <w:sz w:val="28"/>
          <w:szCs w:val="28"/>
          <w:lang w:eastAsia="ru-RU"/>
        </w:rPr>
        <w:t xml:space="preserve">стабильное улучшение качества жизни всех слоев населения Санкт-Петербурга (с ориентацией на обеспечение среднеевропейских стандартов качества жизни); </w:t>
      </w:r>
    </w:p>
    <w:p w:rsidR="00390EDF" w:rsidRPr="00390EDF" w:rsidRDefault="00390EDF" w:rsidP="00C35360">
      <w:pPr>
        <w:pStyle w:val="ae"/>
        <w:numPr>
          <w:ilvl w:val="0"/>
          <w:numId w:val="35"/>
        </w:numPr>
        <w:spacing w:after="0"/>
        <w:ind w:left="0" w:firstLine="709"/>
        <w:contextualSpacing w:val="0"/>
        <w:rPr>
          <w:rFonts w:eastAsia="Times New Roman" w:cs="Times New Roman"/>
          <w:sz w:val="28"/>
          <w:szCs w:val="28"/>
          <w:lang w:eastAsia="ru-RU"/>
        </w:rPr>
      </w:pPr>
      <w:r w:rsidRPr="00390EDF">
        <w:rPr>
          <w:rFonts w:eastAsia="Times New Roman" w:cs="Times New Roman"/>
          <w:sz w:val="28"/>
          <w:szCs w:val="28"/>
          <w:lang w:eastAsia="ru-RU"/>
        </w:rPr>
        <w:t>сохранение архитектурного наследия;</w:t>
      </w:r>
    </w:p>
    <w:p w:rsidR="00390EDF" w:rsidRPr="00390EDF" w:rsidRDefault="00390EDF" w:rsidP="00C35360">
      <w:pPr>
        <w:pStyle w:val="ae"/>
        <w:numPr>
          <w:ilvl w:val="0"/>
          <w:numId w:val="35"/>
        </w:numPr>
        <w:spacing w:after="0"/>
        <w:ind w:left="0" w:firstLine="709"/>
        <w:contextualSpacing w:val="0"/>
        <w:rPr>
          <w:rFonts w:eastAsia="Times New Roman" w:cs="Times New Roman"/>
          <w:sz w:val="28"/>
          <w:szCs w:val="28"/>
          <w:lang w:eastAsia="ru-RU"/>
        </w:rPr>
      </w:pPr>
      <w:r w:rsidRPr="00390EDF">
        <w:rPr>
          <w:rFonts w:eastAsia="Times New Roman" w:cs="Times New Roman"/>
          <w:sz w:val="28"/>
          <w:szCs w:val="28"/>
          <w:lang w:eastAsia="ru-RU"/>
        </w:rPr>
        <w:t>формирование Санкт-Петербурга как интегрированного в российскую и мировую экономику многофункционального города, обеспечивающего высокое качество среды жизнедеятельности и производства, укрепление Санкт-Петербурга как главного российского контактного центра региона Балтийского моря и Северо-Запада России.</w:t>
      </w:r>
      <w:r w:rsidR="009148DE">
        <w:rPr>
          <w:rStyle w:val="ac"/>
          <w:rFonts w:eastAsia="Times New Roman" w:cs="Times New Roman"/>
          <w:sz w:val="28"/>
          <w:szCs w:val="28"/>
          <w:lang w:eastAsia="ru-RU"/>
        </w:rPr>
        <w:footnoteReference w:id="49"/>
      </w:r>
    </w:p>
    <w:p w:rsidR="00390EDF" w:rsidRDefault="00390EDF" w:rsidP="00390EDF">
      <w:pPr>
        <w:spacing w:after="0"/>
        <w:ind w:firstLine="709"/>
        <w:rPr>
          <w:rFonts w:eastAsia="Times New Roman" w:cs="Times New Roman"/>
          <w:sz w:val="28"/>
          <w:szCs w:val="28"/>
          <w:lang w:eastAsia="ru-RU"/>
        </w:rPr>
      </w:pPr>
      <w:r w:rsidRPr="00390EDF">
        <w:rPr>
          <w:rFonts w:eastAsia="Times New Roman" w:cs="Times New Roman"/>
          <w:sz w:val="28"/>
          <w:szCs w:val="28"/>
          <w:lang w:eastAsia="ru-RU"/>
        </w:rPr>
        <w:lastRenderedPageBreak/>
        <w:t>Следует подчеркнуть, что сам Генплан указывает, что главенствующей целью среди указанных является стабильное улучшение качества жизни всех слоев населения Санкт-Петербурга.</w:t>
      </w:r>
    </w:p>
    <w:p w:rsidR="00390EDF" w:rsidRDefault="00390EDF" w:rsidP="009148DE">
      <w:pPr>
        <w:spacing w:after="0"/>
        <w:ind w:firstLine="709"/>
        <w:rPr>
          <w:rFonts w:eastAsia="Times New Roman" w:cs="Times New Roman"/>
          <w:sz w:val="28"/>
          <w:szCs w:val="28"/>
          <w:lang w:eastAsia="ru-RU"/>
        </w:rPr>
      </w:pPr>
      <w:r>
        <w:rPr>
          <w:rFonts w:eastAsia="Times New Roman" w:cs="Times New Roman"/>
          <w:sz w:val="28"/>
          <w:szCs w:val="28"/>
          <w:lang w:eastAsia="ru-RU"/>
        </w:rPr>
        <w:t>При этом, указанные выше цели образуют так называемый «целевой блок верхнего уровня» – можно охарактеризовать их как принципиальные,</w:t>
      </w:r>
      <w:r w:rsidR="009148DE">
        <w:rPr>
          <w:rFonts w:eastAsia="Times New Roman" w:cs="Times New Roman"/>
          <w:sz w:val="28"/>
          <w:szCs w:val="28"/>
          <w:lang w:eastAsia="ru-RU"/>
        </w:rPr>
        <w:t xml:space="preserve"> т.е. цели, во исполнение которых был непосредственно принят Генплан СПб.</w:t>
      </w:r>
    </w:p>
    <w:p w:rsidR="009148DE" w:rsidRDefault="009148DE" w:rsidP="009148DE">
      <w:pPr>
        <w:spacing w:after="0"/>
        <w:ind w:firstLine="709"/>
        <w:rPr>
          <w:rFonts w:eastAsia="Times New Roman" w:cs="Times New Roman"/>
          <w:sz w:val="28"/>
          <w:szCs w:val="24"/>
          <w:lang w:eastAsia="ru-RU"/>
        </w:rPr>
      </w:pPr>
      <w:r>
        <w:rPr>
          <w:rFonts w:eastAsia="Times New Roman" w:cs="Times New Roman"/>
          <w:sz w:val="28"/>
          <w:szCs w:val="28"/>
          <w:lang w:eastAsia="ru-RU"/>
        </w:rPr>
        <w:t xml:space="preserve">Практическими же целями можно признать обеспечение устойчивого развития Санкт-Петербурга, повышение качества городской среды, сохранение и регенерацию исторического и культурного наследия, развитие инженерной, транспортной и социальной инфраструктур, а также </w:t>
      </w:r>
      <w:r w:rsidRPr="009148DE">
        <w:rPr>
          <w:rFonts w:eastAsia="Times New Roman" w:cs="Times New Roman"/>
          <w:sz w:val="28"/>
          <w:szCs w:val="28"/>
          <w:lang w:eastAsia="ru-RU"/>
        </w:rPr>
        <w:t xml:space="preserve">обеспечение учета интересов </w:t>
      </w:r>
      <w:r w:rsidR="00D10833">
        <w:rPr>
          <w:rFonts w:eastAsia="Times New Roman" w:cs="Times New Roman"/>
          <w:sz w:val="28"/>
          <w:szCs w:val="28"/>
          <w:lang w:eastAsia="ru-RU"/>
        </w:rPr>
        <w:t>РФ</w:t>
      </w:r>
      <w:r w:rsidRPr="009148DE">
        <w:rPr>
          <w:rFonts w:eastAsia="Times New Roman" w:cs="Times New Roman"/>
          <w:sz w:val="28"/>
          <w:szCs w:val="28"/>
          <w:lang w:eastAsia="ru-RU"/>
        </w:rPr>
        <w:t>, интересов жителей Санкт-Петербурга и их объединений, интересов внутригородских муниципальных образований Санкт-Петербурга</w:t>
      </w:r>
      <w:r>
        <w:rPr>
          <w:rStyle w:val="ac"/>
          <w:rFonts w:eastAsia="Times New Roman" w:cs="Times New Roman"/>
          <w:sz w:val="28"/>
          <w:szCs w:val="28"/>
          <w:lang w:eastAsia="ru-RU"/>
        </w:rPr>
        <w:footnoteReference w:id="50"/>
      </w:r>
      <w:r>
        <w:rPr>
          <w:rFonts w:eastAsia="Times New Roman" w:cs="Times New Roman"/>
          <w:sz w:val="28"/>
          <w:szCs w:val="24"/>
          <w:lang w:eastAsia="ru-RU"/>
        </w:rPr>
        <w:t>.</w:t>
      </w:r>
    </w:p>
    <w:p w:rsidR="009148DE" w:rsidRDefault="00EB3143" w:rsidP="009148DE">
      <w:pPr>
        <w:spacing w:after="0"/>
        <w:ind w:firstLine="709"/>
        <w:rPr>
          <w:rFonts w:eastAsia="Times New Roman" w:cs="Times New Roman"/>
          <w:sz w:val="28"/>
          <w:szCs w:val="24"/>
          <w:lang w:eastAsia="ru-RU"/>
        </w:rPr>
      </w:pPr>
      <w:r>
        <w:rPr>
          <w:rFonts w:eastAsia="Times New Roman" w:cs="Times New Roman"/>
          <w:sz w:val="28"/>
          <w:szCs w:val="24"/>
          <w:lang w:eastAsia="ru-RU"/>
        </w:rPr>
        <w:t xml:space="preserve">Генпланом СПб также устанавливаются и задачи территориального планирования (в том числе по развитию и преобразованию функционально-планировочной структуры; развитию и размещению </w:t>
      </w:r>
      <w:r w:rsidR="00972415">
        <w:rPr>
          <w:rFonts w:eastAsia="Times New Roman" w:cs="Times New Roman"/>
          <w:sz w:val="28"/>
          <w:szCs w:val="24"/>
          <w:lang w:eastAsia="ru-RU"/>
        </w:rPr>
        <w:t>ОКС</w:t>
      </w:r>
      <w:r>
        <w:rPr>
          <w:rFonts w:eastAsia="Times New Roman" w:cs="Times New Roman"/>
          <w:sz w:val="28"/>
          <w:szCs w:val="24"/>
          <w:lang w:eastAsia="ru-RU"/>
        </w:rPr>
        <w:t xml:space="preserve"> федерального, регионального, местного значения; сохранению и регенерации исторического и культурного наследия; улучшению экологической обстановки и охране окружающей среды; развитию зеленых насаждений; нормативному правовому обеспечению реализации Генплана СПб и другие), число которых в совокупности превышает 140 штук</w:t>
      </w:r>
      <w:r>
        <w:rPr>
          <w:rStyle w:val="ac"/>
          <w:rFonts w:eastAsia="Times New Roman" w:cs="Times New Roman"/>
          <w:sz w:val="28"/>
          <w:szCs w:val="24"/>
          <w:lang w:eastAsia="ru-RU"/>
        </w:rPr>
        <w:footnoteReference w:id="51"/>
      </w:r>
      <w:r>
        <w:rPr>
          <w:rFonts w:eastAsia="Times New Roman" w:cs="Times New Roman"/>
          <w:sz w:val="28"/>
          <w:szCs w:val="24"/>
          <w:lang w:eastAsia="ru-RU"/>
        </w:rPr>
        <w:t>.</w:t>
      </w:r>
    </w:p>
    <w:p w:rsidR="00EB3143" w:rsidRDefault="00EB3143" w:rsidP="009148DE">
      <w:pPr>
        <w:spacing w:after="0"/>
        <w:ind w:firstLine="709"/>
        <w:rPr>
          <w:rFonts w:eastAsia="Times New Roman" w:cs="Times New Roman"/>
          <w:sz w:val="28"/>
          <w:szCs w:val="24"/>
          <w:lang w:eastAsia="ru-RU"/>
        </w:rPr>
      </w:pPr>
      <w:r>
        <w:rPr>
          <w:rFonts w:eastAsia="Times New Roman" w:cs="Times New Roman"/>
          <w:sz w:val="28"/>
          <w:szCs w:val="24"/>
          <w:lang w:eastAsia="ru-RU"/>
        </w:rPr>
        <w:t xml:space="preserve">Между тем, для целей градостроительной деятельности Генплан СПб в первую очередь является нормативным правовым актом, содержащим карты функционального зонирования в Санкт-Петербурге; иными словами – именно Генплан СПб определяет общие характеристики территорий, допустимость их застройки </w:t>
      </w:r>
      <w:r w:rsidR="00972415">
        <w:rPr>
          <w:rFonts w:eastAsia="Times New Roman" w:cs="Times New Roman"/>
          <w:sz w:val="28"/>
          <w:szCs w:val="24"/>
          <w:lang w:eastAsia="ru-RU"/>
        </w:rPr>
        <w:t>ОКС</w:t>
      </w:r>
      <w:r w:rsidR="00CE1C52">
        <w:rPr>
          <w:rFonts w:eastAsia="Times New Roman" w:cs="Times New Roman"/>
          <w:sz w:val="28"/>
          <w:szCs w:val="24"/>
          <w:lang w:eastAsia="ru-RU"/>
        </w:rPr>
        <w:t xml:space="preserve"> в соответствии с функциональным назначением территорий (совокупности расположенных в пределах такой территории земельных участков).</w:t>
      </w:r>
    </w:p>
    <w:p w:rsidR="009148DE" w:rsidRDefault="00641AA4" w:rsidP="009148DE">
      <w:pPr>
        <w:spacing w:after="0"/>
        <w:ind w:firstLine="709"/>
        <w:rPr>
          <w:rFonts w:eastAsia="Times New Roman" w:cs="Times New Roman"/>
          <w:sz w:val="28"/>
          <w:szCs w:val="24"/>
          <w:lang w:eastAsia="ru-RU"/>
        </w:rPr>
      </w:pPr>
      <w:r>
        <w:rPr>
          <w:rFonts w:eastAsia="Times New Roman" w:cs="Times New Roman"/>
          <w:sz w:val="28"/>
          <w:szCs w:val="24"/>
          <w:lang w:eastAsia="ru-RU"/>
        </w:rPr>
        <w:lastRenderedPageBreak/>
        <w:t xml:space="preserve">Кроме того, в системе региональной градостроительной документации Санкт-Петербурга (нормативных правовых актов, устанавливающих регулирование в сфере территориального планирования, а также строительства) Генплан СПб является актом с наибольшей юридической силой (документом территориального планирования), из чего следует, что в силу положений законодательства </w:t>
      </w:r>
      <w:r w:rsidR="00D10833">
        <w:rPr>
          <w:rFonts w:eastAsia="Times New Roman" w:cs="Times New Roman"/>
          <w:sz w:val="28"/>
          <w:szCs w:val="24"/>
          <w:lang w:eastAsia="ru-RU"/>
        </w:rPr>
        <w:t>РФ</w:t>
      </w:r>
      <w:r>
        <w:rPr>
          <w:rStyle w:val="ac"/>
          <w:rFonts w:eastAsia="Times New Roman" w:cs="Times New Roman"/>
          <w:sz w:val="28"/>
          <w:szCs w:val="24"/>
          <w:lang w:eastAsia="ru-RU"/>
        </w:rPr>
        <w:footnoteReference w:id="52"/>
      </w:r>
      <w:r>
        <w:rPr>
          <w:rFonts w:eastAsia="Times New Roman" w:cs="Times New Roman"/>
          <w:sz w:val="28"/>
          <w:szCs w:val="24"/>
          <w:lang w:eastAsia="ru-RU"/>
        </w:rPr>
        <w:t xml:space="preserve"> регулирование, устанавливаемое любыми более локальными региональными нормативными правовыми актами (в том числе документами градостроительного зонирования, документацией по планировке территории), должны соответствовать регулированию Генплана СПб.</w:t>
      </w:r>
    </w:p>
    <w:p w:rsidR="00641AA4" w:rsidRDefault="001C191E" w:rsidP="009148DE">
      <w:pPr>
        <w:spacing w:after="0"/>
        <w:ind w:firstLine="709"/>
        <w:rPr>
          <w:rFonts w:eastAsia="Times New Roman" w:cs="Times New Roman"/>
          <w:sz w:val="28"/>
          <w:szCs w:val="24"/>
          <w:lang w:eastAsia="ru-RU"/>
        </w:rPr>
      </w:pPr>
      <w:r>
        <w:rPr>
          <w:rFonts w:eastAsia="Times New Roman" w:cs="Times New Roman"/>
          <w:sz w:val="28"/>
          <w:szCs w:val="24"/>
          <w:lang w:eastAsia="ru-RU"/>
        </w:rPr>
        <w:t>Учитывая, что Генплан СПб был принят в 2005 году, текст нормативного правового акта за 17 лет был подвержен существенным корректировкам: сравнение первой редакции (начала действовать 03 января 2006 года) и действующей редакции (редакция от 19 декабря 2018 года, с изменениями от 07 декабря 2021 года) показало, что за указанный промежуток времени внесено не менее 216 изменений. Безусловно, подавляющее большинство изменений носит технический характер, однако были и такие, которые внесли изменения в содержате</w:t>
      </w:r>
      <w:r w:rsidR="0026745A">
        <w:rPr>
          <w:rFonts w:eastAsia="Times New Roman" w:cs="Times New Roman"/>
          <w:sz w:val="28"/>
          <w:szCs w:val="24"/>
          <w:lang w:eastAsia="ru-RU"/>
        </w:rPr>
        <w:t>льную часть.</w:t>
      </w:r>
    </w:p>
    <w:p w:rsidR="0026745A" w:rsidRDefault="0026745A" w:rsidP="00164EF2">
      <w:pPr>
        <w:spacing w:after="0"/>
        <w:ind w:firstLine="709"/>
        <w:rPr>
          <w:rFonts w:eastAsia="Times New Roman" w:cs="Times New Roman"/>
          <w:sz w:val="28"/>
          <w:szCs w:val="24"/>
          <w:lang w:eastAsia="ru-RU"/>
        </w:rPr>
      </w:pPr>
      <w:r>
        <w:rPr>
          <w:rFonts w:eastAsia="Times New Roman" w:cs="Times New Roman"/>
          <w:sz w:val="28"/>
          <w:szCs w:val="24"/>
          <w:lang w:eastAsia="ru-RU"/>
        </w:rPr>
        <w:t>Так, практически полностью «обновлены» положения, затрагивающие перечни функциональных зон (жилые зоны, общественно-деловые зоны, производственные зоны, зоны инженерной и транспортной инфраструктур и объектов внешнего транспорта, зоны специального назначения и другие зоны)</w:t>
      </w:r>
      <w:r>
        <w:rPr>
          <w:rStyle w:val="ac"/>
          <w:rFonts w:eastAsia="Times New Roman" w:cs="Times New Roman"/>
          <w:sz w:val="28"/>
          <w:szCs w:val="24"/>
          <w:lang w:eastAsia="ru-RU"/>
        </w:rPr>
        <w:footnoteReference w:id="53"/>
      </w:r>
      <w:r>
        <w:rPr>
          <w:rFonts w:eastAsia="Times New Roman" w:cs="Times New Roman"/>
          <w:sz w:val="28"/>
          <w:szCs w:val="24"/>
          <w:lang w:eastAsia="ru-RU"/>
        </w:rPr>
        <w:t xml:space="preserve">; в части определения функционального назначения указанных зон внесены существенные дополнения в части </w:t>
      </w:r>
      <w:r w:rsidR="00D66637">
        <w:rPr>
          <w:rFonts w:eastAsia="Times New Roman" w:cs="Times New Roman"/>
          <w:sz w:val="28"/>
          <w:szCs w:val="24"/>
          <w:lang w:eastAsia="ru-RU"/>
        </w:rPr>
        <w:t>расширения возможностей</w:t>
      </w:r>
      <w:r>
        <w:rPr>
          <w:rFonts w:eastAsia="Times New Roman" w:cs="Times New Roman"/>
          <w:sz w:val="28"/>
          <w:szCs w:val="24"/>
          <w:lang w:eastAsia="ru-RU"/>
        </w:rPr>
        <w:t xml:space="preserve"> использования территории под размещение (застройку) </w:t>
      </w:r>
      <w:r w:rsidR="00972415">
        <w:rPr>
          <w:rFonts w:eastAsia="Times New Roman" w:cs="Times New Roman"/>
          <w:sz w:val="28"/>
          <w:szCs w:val="24"/>
          <w:lang w:eastAsia="ru-RU"/>
        </w:rPr>
        <w:t>ОКС</w:t>
      </w:r>
      <w:r>
        <w:rPr>
          <w:rStyle w:val="ac"/>
          <w:rFonts w:eastAsia="Times New Roman" w:cs="Times New Roman"/>
          <w:sz w:val="28"/>
          <w:szCs w:val="24"/>
          <w:lang w:eastAsia="ru-RU"/>
        </w:rPr>
        <w:footnoteReference w:id="54"/>
      </w:r>
      <w:r>
        <w:rPr>
          <w:rFonts w:eastAsia="Times New Roman" w:cs="Times New Roman"/>
          <w:sz w:val="28"/>
          <w:szCs w:val="24"/>
          <w:lang w:eastAsia="ru-RU"/>
        </w:rPr>
        <w:t>.</w:t>
      </w:r>
    </w:p>
    <w:p w:rsidR="0026745A" w:rsidRDefault="0026745A" w:rsidP="00164EF2">
      <w:pPr>
        <w:spacing w:after="0"/>
        <w:ind w:firstLine="709"/>
        <w:rPr>
          <w:rFonts w:eastAsia="Times New Roman" w:cs="Times New Roman"/>
          <w:sz w:val="28"/>
          <w:szCs w:val="24"/>
          <w:lang w:eastAsia="ru-RU"/>
        </w:rPr>
      </w:pPr>
      <w:r>
        <w:rPr>
          <w:rFonts w:eastAsia="Times New Roman" w:cs="Times New Roman"/>
          <w:sz w:val="28"/>
          <w:szCs w:val="24"/>
          <w:lang w:eastAsia="ru-RU"/>
        </w:rPr>
        <w:t xml:space="preserve">Таким образом, следует отметить, что региональный законодатель (в лице Законодательного собрания Санкт-Петербурга) за длительный период </w:t>
      </w:r>
      <w:r>
        <w:rPr>
          <w:rFonts w:eastAsia="Times New Roman" w:cs="Times New Roman"/>
          <w:sz w:val="28"/>
          <w:szCs w:val="24"/>
          <w:lang w:eastAsia="ru-RU"/>
        </w:rPr>
        <w:lastRenderedPageBreak/>
        <w:t>существования Генплана СПб внес существенные коррективы, требуемые в связи с необходимостью развития города, в том числе в части девелопмента.</w:t>
      </w:r>
    </w:p>
    <w:p w:rsidR="00370694" w:rsidRDefault="0026745A" w:rsidP="00164EF2">
      <w:pPr>
        <w:spacing w:after="0"/>
        <w:ind w:firstLine="709"/>
        <w:rPr>
          <w:rFonts w:eastAsia="Times New Roman" w:cs="Times New Roman"/>
          <w:sz w:val="28"/>
          <w:szCs w:val="28"/>
          <w:lang w:eastAsia="ru-RU"/>
        </w:rPr>
      </w:pPr>
      <w:r>
        <w:rPr>
          <w:rFonts w:eastAsia="Times New Roman" w:cs="Times New Roman"/>
          <w:sz w:val="28"/>
          <w:szCs w:val="24"/>
          <w:lang w:eastAsia="ru-RU"/>
        </w:rPr>
        <w:t xml:space="preserve">Между тем, </w:t>
      </w:r>
      <w:r w:rsidR="00F5390A">
        <w:rPr>
          <w:rFonts w:eastAsia="Times New Roman" w:cs="Times New Roman"/>
          <w:sz w:val="28"/>
          <w:szCs w:val="24"/>
          <w:lang w:eastAsia="ru-RU"/>
        </w:rPr>
        <w:t>внесенных в Генплан СПб изменений на данный момент недостаточно, о чем косвенно свидетельствуют вступившие в силу решения Санкт-Петербургского городского суда от 12</w:t>
      </w:r>
      <w:r w:rsidR="00370694">
        <w:rPr>
          <w:rFonts w:eastAsia="Times New Roman" w:cs="Times New Roman"/>
          <w:sz w:val="28"/>
          <w:szCs w:val="24"/>
          <w:lang w:eastAsia="ru-RU"/>
        </w:rPr>
        <w:t xml:space="preserve"> апреля </w:t>
      </w:r>
      <w:r w:rsidR="00F5390A">
        <w:rPr>
          <w:rFonts w:eastAsia="Times New Roman" w:cs="Times New Roman"/>
          <w:sz w:val="28"/>
          <w:szCs w:val="24"/>
          <w:lang w:eastAsia="ru-RU"/>
        </w:rPr>
        <w:t xml:space="preserve">2021 </w:t>
      </w:r>
      <w:r w:rsidR="00370694">
        <w:rPr>
          <w:rFonts w:eastAsia="Times New Roman" w:cs="Times New Roman"/>
          <w:sz w:val="28"/>
          <w:szCs w:val="24"/>
          <w:lang w:eastAsia="ru-RU"/>
        </w:rPr>
        <w:t xml:space="preserve">года </w:t>
      </w:r>
      <w:r w:rsidR="00F5390A">
        <w:rPr>
          <w:rFonts w:eastAsia="Times New Roman" w:cs="Times New Roman"/>
          <w:sz w:val="28"/>
          <w:szCs w:val="24"/>
          <w:lang w:eastAsia="ru-RU"/>
        </w:rPr>
        <w:t>по делу № 3а-16/2021 по административному иску акционерного общества «Прайм Риалти» о признании недействующим в части Генплана СПб (оставлено без изменения Вторым апелляционным судом общей юрисдикции</w:t>
      </w:r>
      <w:r w:rsidR="00F5390A">
        <w:rPr>
          <w:rStyle w:val="ac"/>
          <w:rFonts w:eastAsia="Times New Roman" w:cs="Times New Roman"/>
          <w:sz w:val="28"/>
          <w:szCs w:val="24"/>
          <w:lang w:eastAsia="ru-RU"/>
        </w:rPr>
        <w:footnoteReference w:id="55"/>
      </w:r>
      <w:r w:rsidR="00F5390A">
        <w:rPr>
          <w:rFonts w:eastAsia="Times New Roman" w:cs="Times New Roman"/>
          <w:sz w:val="28"/>
          <w:szCs w:val="24"/>
          <w:lang w:eastAsia="ru-RU"/>
        </w:rPr>
        <w:t>, а также впоследствии Третьим кассационным судом общей юрисдикции</w:t>
      </w:r>
      <w:r w:rsidR="00F5390A">
        <w:rPr>
          <w:rStyle w:val="ac"/>
          <w:rFonts w:eastAsia="Times New Roman" w:cs="Times New Roman"/>
          <w:sz w:val="28"/>
          <w:szCs w:val="24"/>
          <w:lang w:eastAsia="ru-RU"/>
        </w:rPr>
        <w:footnoteReference w:id="56"/>
      </w:r>
      <w:r w:rsidR="00F5390A">
        <w:rPr>
          <w:rFonts w:eastAsia="Times New Roman" w:cs="Times New Roman"/>
          <w:sz w:val="28"/>
          <w:szCs w:val="24"/>
          <w:lang w:eastAsia="ru-RU"/>
        </w:rPr>
        <w:t>), от 07</w:t>
      </w:r>
      <w:r w:rsidR="00370694">
        <w:rPr>
          <w:rFonts w:eastAsia="Times New Roman" w:cs="Times New Roman"/>
          <w:sz w:val="28"/>
          <w:szCs w:val="24"/>
          <w:lang w:eastAsia="ru-RU"/>
        </w:rPr>
        <w:t xml:space="preserve"> декабря 2021 года по делу № 3а-225/2021 (оставлено без изменения Вторым апелляционным судом общей юрисдикции</w:t>
      </w:r>
      <w:r w:rsidR="00370694">
        <w:rPr>
          <w:rStyle w:val="ac"/>
          <w:rFonts w:eastAsia="Times New Roman" w:cs="Times New Roman"/>
          <w:sz w:val="28"/>
          <w:szCs w:val="24"/>
          <w:lang w:eastAsia="ru-RU"/>
        </w:rPr>
        <w:footnoteReference w:id="57"/>
      </w:r>
      <w:r w:rsidR="00370694">
        <w:rPr>
          <w:rFonts w:eastAsia="Times New Roman" w:cs="Times New Roman"/>
          <w:sz w:val="28"/>
          <w:szCs w:val="24"/>
          <w:lang w:eastAsia="ru-RU"/>
        </w:rPr>
        <w:t xml:space="preserve">). В указанных делах земельные участки, принадлежавшие административным истцам, согласно Генплану СПб находились в функциональной зоне Р2 (зона зеленых насаждений </w:t>
      </w:r>
      <w:r w:rsidR="00370694" w:rsidRPr="00370694">
        <w:rPr>
          <w:rFonts w:eastAsia="Times New Roman" w:cs="Times New Roman"/>
          <w:sz w:val="28"/>
          <w:szCs w:val="28"/>
          <w:lang w:eastAsia="ru-RU"/>
        </w:rPr>
        <w:t>общего и зеленых насаждений ограниченного пользования с включением объектов, допустимых в соответствии с законодательством об охране зеленых насаждений, включая пл</w:t>
      </w:r>
      <w:r w:rsidR="00370694">
        <w:rPr>
          <w:rFonts w:eastAsia="Times New Roman" w:cs="Times New Roman"/>
          <w:sz w:val="28"/>
          <w:szCs w:val="28"/>
          <w:lang w:eastAsia="ru-RU"/>
        </w:rPr>
        <w:t>оскостные спортивные сооружения), при этом фактически функциональное использование</w:t>
      </w:r>
      <w:r w:rsidR="00B14DE8">
        <w:rPr>
          <w:rFonts w:eastAsia="Times New Roman" w:cs="Times New Roman"/>
          <w:sz w:val="28"/>
          <w:szCs w:val="28"/>
          <w:lang w:eastAsia="ru-RU"/>
        </w:rPr>
        <w:t xml:space="preserve"> земельных участков (сложившееся землепользование) отличалось от установленного в Генплане СПб (в одном случае на территории земельного участка, входящего в зону Р2, было расположено жилое здание, что противоречит функциональному использованию участка</w:t>
      </w:r>
      <w:r w:rsidR="00B010C9">
        <w:rPr>
          <w:rFonts w:eastAsia="Times New Roman" w:cs="Times New Roman"/>
          <w:sz w:val="28"/>
          <w:szCs w:val="28"/>
          <w:lang w:eastAsia="ru-RU"/>
        </w:rPr>
        <w:t xml:space="preserve"> в зоне Р2</w:t>
      </w:r>
      <w:r w:rsidR="00B14DE8">
        <w:rPr>
          <w:rStyle w:val="ac"/>
          <w:rFonts w:eastAsia="Times New Roman" w:cs="Times New Roman"/>
          <w:sz w:val="28"/>
          <w:szCs w:val="28"/>
          <w:lang w:eastAsia="ru-RU"/>
        </w:rPr>
        <w:footnoteReference w:id="58"/>
      </w:r>
      <w:r w:rsidR="00B14DE8">
        <w:rPr>
          <w:rFonts w:eastAsia="Times New Roman" w:cs="Times New Roman"/>
          <w:sz w:val="28"/>
          <w:szCs w:val="28"/>
          <w:lang w:eastAsia="ru-RU"/>
        </w:rPr>
        <w:t>; в другом земельный участок был давно исключен из территории зеленых насаждений общего пользования, однако согласно Генплану СПб был расположен в функциональной зоне Р2, что создавало препятствия для реализации прав административного истца, в том числе строительства спортивного комплекса</w:t>
      </w:r>
      <w:r w:rsidR="00B14DE8">
        <w:rPr>
          <w:rStyle w:val="ac"/>
          <w:rFonts w:eastAsia="Times New Roman" w:cs="Times New Roman"/>
          <w:sz w:val="28"/>
          <w:szCs w:val="28"/>
          <w:lang w:eastAsia="ru-RU"/>
        </w:rPr>
        <w:footnoteReference w:id="59"/>
      </w:r>
      <w:r w:rsidR="00B14DE8">
        <w:rPr>
          <w:rFonts w:eastAsia="Times New Roman" w:cs="Times New Roman"/>
          <w:sz w:val="28"/>
          <w:szCs w:val="28"/>
          <w:lang w:eastAsia="ru-RU"/>
        </w:rPr>
        <w:t>).</w:t>
      </w:r>
    </w:p>
    <w:p w:rsidR="00B14DE8" w:rsidRDefault="00B14DE8" w:rsidP="00164EF2">
      <w:pPr>
        <w:spacing w:after="0"/>
        <w:ind w:firstLine="709"/>
        <w:rPr>
          <w:rFonts w:eastAsia="Times New Roman" w:cs="Times New Roman"/>
          <w:sz w:val="28"/>
          <w:szCs w:val="28"/>
          <w:lang w:eastAsia="ru-RU"/>
        </w:rPr>
      </w:pPr>
      <w:r>
        <w:rPr>
          <w:rFonts w:eastAsia="Times New Roman" w:cs="Times New Roman"/>
          <w:sz w:val="28"/>
          <w:szCs w:val="28"/>
          <w:lang w:eastAsia="ru-RU"/>
        </w:rPr>
        <w:lastRenderedPageBreak/>
        <w:t xml:space="preserve">Данная проблема хоть и не является на настоящий момент повсеместной, однако следует отметить, что таких случаев становится все больше и больше, </w:t>
      </w:r>
      <w:r w:rsidR="00164EF2">
        <w:rPr>
          <w:rFonts w:eastAsia="Times New Roman" w:cs="Times New Roman"/>
          <w:sz w:val="28"/>
          <w:szCs w:val="28"/>
          <w:lang w:eastAsia="ru-RU"/>
        </w:rPr>
        <w:t>что свидетельствует о необходимости в постоянной актуализации, внесении изменений в градостроительную документацию во избежание нарушения Генпланом СПб прав и законных интересов собственников земельных участков на территории Санкт-Петербурга.</w:t>
      </w:r>
    </w:p>
    <w:p w:rsidR="00CF6DF2" w:rsidRPr="00370694" w:rsidRDefault="00CF6DF2" w:rsidP="00164EF2">
      <w:pPr>
        <w:spacing w:after="0"/>
        <w:ind w:firstLine="709"/>
        <w:rPr>
          <w:rFonts w:eastAsia="Times New Roman" w:cs="Times New Roman"/>
          <w:sz w:val="28"/>
          <w:szCs w:val="28"/>
          <w:lang w:eastAsia="ru-RU"/>
        </w:rPr>
      </w:pPr>
      <w:r>
        <w:rPr>
          <w:rFonts w:eastAsia="Times New Roman" w:cs="Times New Roman"/>
          <w:sz w:val="28"/>
          <w:szCs w:val="28"/>
          <w:lang w:eastAsia="ru-RU"/>
        </w:rPr>
        <w:t xml:space="preserve">Представляется, что еще одним вариантом решения подобной проблемы может быть </w:t>
      </w:r>
      <w:r w:rsidR="00F521E6">
        <w:rPr>
          <w:rFonts w:eastAsia="Times New Roman" w:cs="Times New Roman"/>
          <w:sz w:val="28"/>
          <w:szCs w:val="28"/>
          <w:lang w:eastAsia="ru-RU"/>
        </w:rPr>
        <w:t xml:space="preserve">частичное </w:t>
      </w:r>
      <w:r>
        <w:rPr>
          <w:rFonts w:eastAsia="Times New Roman" w:cs="Times New Roman"/>
          <w:sz w:val="28"/>
          <w:szCs w:val="28"/>
          <w:lang w:eastAsia="ru-RU"/>
        </w:rPr>
        <w:t xml:space="preserve">уменьшение </w:t>
      </w:r>
      <w:r w:rsidR="00F521E6">
        <w:rPr>
          <w:rFonts w:eastAsia="Times New Roman" w:cs="Times New Roman"/>
          <w:sz w:val="28"/>
          <w:szCs w:val="28"/>
          <w:lang w:eastAsia="ru-RU"/>
        </w:rPr>
        <w:t xml:space="preserve">минимального </w:t>
      </w:r>
      <w:r>
        <w:rPr>
          <w:rFonts w:eastAsia="Times New Roman" w:cs="Times New Roman"/>
          <w:sz w:val="28"/>
          <w:szCs w:val="28"/>
          <w:lang w:eastAsia="ru-RU"/>
        </w:rPr>
        <w:t>срока действия генплана с 20 до 10</w:t>
      </w:r>
      <w:r w:rsidR="00F521E6">
        <w:rPr>
          <w:rFonts w:eastAsia="Times New Roman" w:cs="Times New Roman"/>
          <w:sz w:val="28"/>
          <w:szCs w:val="28"/>
          <w:lang w:eastAsia="ru-RU"/>
        </w:rPr>
        <w:t xml:space="preserve"> либо 15</w:t>
      </w:r>
      <w:r>
        <w:rPr>
          <w:rFonts w:eastAsia="Times New Roman" w:cs="Times New Roman"/>
          <w:sz w:val="28"/>
          <w:szCs w:val="28"/>
          <w:lang w:eastAsia="ru-RU"/>
        </w:rPr>
        <w:t xml:space="preserve"> лет, что, с одной стороны позволит также планомерно осуществлять градостроительную деятельность в целях устойчивого развития территории, а с другой обеспечит относительно постоянную актуальность содержания генплана, особенно в таком крупном городе как Санкт-Петербург. </w:t>
      </w:r>
    </w:p>
    <w:p w:rsidR="00D26031" w:rsidRPr="00390EDF" w:rsidRDefault="00D26031" w:rsidP="009148DE">
      <w:pPr>
        <w:spacing w:after="0"/>
        <w:ind w:firstLine="709"/>
        <w:rPr>
          <w:rFonts w:cs="Times New Roman"/>
          <w:sz w:val="28"/>
          <w:szCs w:val="28"/>
        </w:rPr>
      </w:pPr>
    </w:p>
    <w:p w:rsidR="00D26031" w:rsidRPr="00325BC6" w:rsidRDefault="00D26031" w:rsidP="00D26031">
      <w:pPr>
        <w:pStyle w:val="2"/>
        <w:spacing w:before="0" w:line="720" w:lineRule="auto"/>
        <w:jc w:val="center"/>
        <w:rPr>
          <w:rFonts w:ascii="Times New Roman" w:hAnsi="Times New Roman" w:cs="Times New Roman"/>
          <w:color w:val="auto"/>
          <w:sz w:val="28"/>
        </w:rPr>
      </w:pPr>
      <w:bookmarkStart w:id="8" w:name="_Toc103115446"/>
      <w:r w:rsidRPr="00325BC6">
        <w:rPr>
          <w:rFonts w:ascii="Times New Roman" w:hAnsi="Times New Roman" w:cs="Times New Roman"/>
          <w:color w:val="auto"/>
          <w:sz w:val="28"/>
        </w:rPr>
        <w:t xml:space="preserve">§ </w:t>
      </w:r>
      <w:r>
        <w:rPr>
          <w:rFonts w:ascii="Times New Roman" w:hAnsi="Times New Roman" w:cs="Times New Roman"/>
          <w:color w:val="auto"/>
          <w:sz w:val="28"/>
        </w:rPr>
        <w:t>2</w:t>
      </w:r>
      <w:r w:rsidRPr="00325BC6">
        <w:rPr>
          <w:rFonts w:ascii="Times New Roman" w:hAnsi="Times New Roman" w:cs="Times New Roman"/>
          <w:color w:val="auto"/>
          <w:sz w:val="28"/>
        </w:rPr>
        <w:t>.</w:t>
      </w:r>
      <w:r w:rsidR="00F02426">
        <w:rPr>
          <w:rFonts w:ascii="Times New Roman" w:hAnsi="Times New Roman" w:cs="Times New Roman"/>
          <w:color w:val="auto"/>
          <w:sz w:val="28"/>
        </w:rPr>
        <w:t>2.</w:t>
      </w:r>
      <w:r w:rsidRPr="00325BC6">
        <w:rPr>
          <w:rFonts w:ascii="Times New Roman" w:hAnsi="Times New Roman" w:cs="Times New Roman"/>
          <w:color w:val="auto"/>
          <w:sz w:val="28"/>
        </w:rPr>
        <w:t xml:space="preserve"> </w:t>
      </w:r>
      <w:r>
        <w:rPr>
          <w:rFonts w:ascii="Times New Roman" w:hAnsi="Times New Roman" w:cs="Times New Roman"/>
          <w:color w:val="auto"/>
          <w:sz w:val="28"/>
        </w:rPr>
        <w:t>Правила землепользования и застройки</w:t>
      </w:r>
      <w:r w:rsidRPr="00325BC6">
        <w:rPr>
          <w:rFonts w:ascii="Times New Roman" w:hAnsi="Times New Roman" w:cs="Times New Roman"/>
          <w:color w:val="auto"/>
          <w:sz w:val="28"/>
        </w:rPr>
        <w:t xml:space="preserve"> Санкт-Петербурга</w:t>
      </w:r>
      <w:bookmarkEnd w:id="8"/>
    </w:p>
    <w:p w:rsidR="00CE4991" w:rsidRDefault="00CE4991" w:rsidP="00CE1C52">
      <w:pPr>
        <w:spacing w:after="0"/>
        <w:ind w:firstLine="709"/>
        <w:rPr>
          <w:rFonts w:eastAsia="Times New Roman" w:cs="Times New Roman"/>
          <w:sz w:val="28"/>
          <w:szCs w:val="24"/>
          <w:lang w:eastAsia="ru-RU"/>
        </w:rPr>
      </w:pPr>
      <w:r>
        <w:rPr>
          <w:rFonts w:eastAsia="Times New Roman" w:cs="Times New Roman"/>
          <w:sz w:val="28"/>
          <w:szCs w:val="24"/>
          <w:lang w:eastAsia="ru-RU"/>
        </w:rPr>
        <w:t>Документом градостроительного зонирования в Санкт-Петербурге являются Правила землепользования и застройки Санкт-Петербурга, утвержденные постановлением Правительства Санкт-Петербурга от 21 июня 2016 года № 524 (далее – ПЗЗ СПб)</w:t>
      </w:r>
      <w:r>
        <w:rPr>
          <w:rStyle w:val="ac"/>
          <w:rFonts w:eastAsia="Times New Roman" w:cs="Times New Roman"/>
          <w:sz w:val="28"/>
          <w:szCs w:val="24"/>
          <w:lang w:eastAsia="ru-RU"/>
        </w:rPr>
        <w:footnoteReference w:id="60"/>
      </w:r>
      <w:r>
        <w:rPr>
          <w:rFonts w:eastAsia="Times New Roman" w:cs="Times New Roman"/>
          <w:sz w:val="28"/>
          <w:szCs w:val="24"/>
          <w:lang w:eastAsia="ru-RU"/>
        </w:rPr>
        <w:t>.</w:t>
      </w:r>
    </w:p>
    <w:p w:rsidR="00CE4991" w:rsidRDefault="00CE4991" w:rsidP="00CE1C52">
      <w:pPr>
        <w:spacing w:after="0"/>
        <w:ind w:firstLine="709"/>
        <w:rPr>
          <w:rFonts w:eastAsia="Times New Roman" w:cs="Times New Roman"/>
          <w:sz w:val="28"/>
          <w:szCs w:val="24"/>
          <w:lang w:eastAsia="ru-RU"/>
        </w:rPr>
      </w:pPr>
      <w:r>
        <w:rPr>
          <w:rFonts w:eastAsia="Times New Roman" w:cs="Times New Roman"/>
          <w:sz w:val="28"/>
          <w:szCs w:val="24"/>
          <w:lang w:eastAsia="ru-RU"/>
        </w:rPr>
        <w:t>ПЗЗ СПб разработаны в целях:</w:t>
      </w:r>
    </w:p>
    <w:p w:rsidR="00CE4991" w:rsidRPr="00CE4991" w:rsidRDefault="00CE4991" w:rsidP="00C35360">
      <w:pPr>
        <w:pStyle w:val="ae"/>
        <w:numPr>
          <w:ilvl w:val="0"/>
          <w:numId w:val="36"/>
        </w:numPr>
        <w:spacing w:after="0"/>
        <w:ind w:left="0" w:firstLine="709"/>
        <w:contextualSpacing w:val="0"/>
        <w:rPr>
          <w:rFonts w:eastAsia="Times New Roman" w:cs="Times New Roman"/>
          <w:sz w:val="28"/>
          <w:szCs w:val="28"/>
          <w:lang w:eastAsia="ru-RU"/>
        </w:rPr>
      </w:pPr>
      <w:r w:rsidRPr="00CE4991">
        <w:rPr>
          <w:rFonts w:eastAsia="Times New Roman" w:cs="Times New Roman"/>
          <w:sz w:val="28"/>
          <w:szCs w:val="28"/>
          <w:lang w:eastAsia="ru-RU"/>
        </w:rPr>
        <w:t xml:space="preserve">создания условий для устойчивого развития территории Санкт-Петербурга, сохранения окружающей среды </w:t>
      </w:r>
      <w:r w:rsidR="000F34CB">
        <w:rPr>
          <w:rFonts w:eastAsia="Times New Roman" w:cs="Times New Roman"/>
          <w:sz w:val="28"/>
          <w:szCs w:val="28"/>
          <w:lang w:eastAsia="ru-RU"/>
        </w:rPr>
        <w:t>и объектов культурного наследия;</w:t>
      </w:r>
    </w:p>
    <w:p w:rsidR="00CE4991" w:rsidRPr="00CE4991" w:rsidRDefault="00CE4991" w:rsidP="00C35360">
      <w:pPr>
        <w:pStyle w:val="ae"/>
        <w:numPr>
          <w:ilvl w:val="0"/>
          <w:numId w:val="36"/>
        </w:numPr>
        <w:spacing w:after="0"/>
        <w:ind w:left="0" w:firstLine="709"/>
        <w:contextualSpacing w:val="0"/>
        <w:rPr>
          <w:rFonts w:eastAsia="Times New Roman" w:cs="Times New Roman"/>
          <w:sz w:val="28"/>
          <w:szCs w:val="28"/>
          <w:lang w:eastAsia="ru-RU"/>
        </w:rPr>
      </w:pPr>
      <w:r w:rsidRPr="00CE4991">
        <w:rPr>
          <w:rFonts w:eastAsia="Times New Roman" w:cs="Times New Roman"/>
          <w:sz w:val="28"/>
          <w:szCs w:val="28"/>
          <w:lang w:eastAsia="ru-RU"/>
        </w:rPr>
        <w:t>создания условий для планиро</w:t>
      </w:r>
      <w:r w:rsidR="000F34CB">
        <w:rPr>
          <w:rFonts w:eastAsia="Times New Roman" w:cs="Times New Roman"/>
          <w:sz w:val="28"/>
          <w:szCs w:val="28"/>
          <w:lang w:eastAsia="ru-RU"/>
        </w:rPr>
        <w:t>вки территории Санкт-Петербурга;</w:t>
      </w:r>
    </w:p>
    <w:p w:rsidR="00CE4991" w:rsidRPr="00CE4991" w:rsidRDefault="00CE4991" w:rsidP="00C35360">
      <w:pPr>
        <w:pStyle w:val="ae"/>
        <w:numPr>
          <w:ilvl w:val="0"/>
          <w:numId w:val="36"/>
        </w:numPr>
        <w:spacing w:after="0"/>
        <w:ind w:left="0" w:firstLine="709"/>
        <w:contextualSpacing w:val="0"/>
        <w:rPr>
          <w:rFonts w:eastAsia="Times New Roman" w:cs="Times New Roman"/>
          <w:sz w:val="28"/>
          <w:szCs w:val="28"/>
          <w:lang w:eastAsia="ru-RU"/>
        </w:rPr>
      </w:pPr>
      <w:r w:rsidRPr="00CE4991">
        <w:rPr>
          <w:rFonts w:eastAsia="Times New Roman" w:cs="Times New Roman"/>
          <w:sz w:val="28"/>
          <w:szCs w:val="28"/>
          <w:lang w:eastAsia="ru-RU"/>
        </w:rPr>
        <w:t xml:space="preserve">обеспечения прав и законных интересов физических и юридических лиц, в том числе правообладателей земельных участков и </w:t>
      </w:r>
      <w:r w:rsidR="00972415">
        <w:rPr>
          <w:rFonts w:eastAsia="Times New Roman" w:cs="Times New Roman"/>
          <w:sz w:val="28"/>
          <w:szCs w:val="28"/>
          <w:lang w:eastAsia="ru-RU"/>
        </w:rPr>
        <w:t>ОКС</w:t>
      </w:r>
      <w:r w:rsidR="000F34CB">
        <w:rPr>
          <w:rFonts w:eastAsia="Times New Roman" w:cs="Times New Roman"/>
          <w:sz w:val="28"/>
          <w:szCs w:val="28"/>
          <w:lang w:eastAsia="ru-RU"/>
        </w:rPr>
        <w:t>;</w:t>
      </w:r>
    </w:p>
    <w:p w:rsidR="00CE4991" w:rsidRDefault="00CE4991" w:rsidP="00C35360">
      <w:pPr>
        <w:pStyle w:val="ae"/>
        <w:numPr>
          <w:ilvl w:val="0"/>
          <w:numId w:val="36"/>
        </w:numPr>
        <w:spacing w:after="0"/>
        <w:ind w:left="0" w:firstLine="709"/>
        <w:contextualSpacing w:val="0"/>
        <w:rPr>
          <w:rFonts w:eastAsia="Times New Roman" w:cs="Times New Roman"/>
          <w:sz w:val="28"/>
          <w:szCs w:val="28"/>
          <w:lang w:eastAsia="ru-RU"/>
        </w:rPr>
      </w:pPr>
      <w:r w:rsidRPr="00CE4991">
        <w:rPr>
          <w:rFonts w:eastAsia="Times New Roman" w:cs="Times New Roman"/>
          <w:sz w:val="28"/>
          <w:szCs w:val="28"/>
          <w:lang w:eastAsia="ru-RU"/>
        </w:rPr>
        <w:lastRenderedPageBreak/>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w:t>
      </w:r>
      <w:r w:rsidR="00972415">
        <w:rPr>
          <w:rFonts w:eastAsia="Times New Roman" w:cs="Times New Roman"/>
          <w:sz w:val="28"/>
          <w:szCs w:val="28"/>
          <w:lang w:eastAsia="ru-RU"/>
        </w:rPr>
        <w:t>ОКС</w:t>
      </w:r>
      <w:r w:rsidRPr="00CE4991">
        <w:rPr>
          <w:rFonts w:eastAsia="Times New Roman" w:cs="Times New Roman"/>
          <w:sz w:val="28"/>
          <w:szCs w:val="28"/>
          <w:lang w:eastAsia="ru-RU"/>
        </w:rPr>
        <w:t>.</w:t>
      </w:r>
      <w:r>
        <w:rPr>
          <w:rStyle w:val="ac"/>
          <w:rFonts w:eastAsia="Times New Roman" w:cs="Times New Roman"/>
          <w:sz w:val="28"/>
          <w:szCs w:val="28"/>
          <w:lang w:eastAsia="ru-RU"/>
        </w:rPr>
        <w:footnoteReference w:id="61"/>
      </w:r>
    </w:p>
    <w:p w:rsidR="00FE04F8" w:rsidRDefault="00FE04F8" w:rsidP="00FE04F8">
      <w:pPr>
        <w:pStyle w:val="ae"/>
        <w:spacing w:after="0"/>
        <w:ind w:left="0" w:firstLine="709"/>
        <w:contextualSpacing w:val="0"/>
        <w:rPr>
          <w:rFonts w:eastAsia="Times New Roman" w:cs="Times New Roman"/>
          <w:sz w:val="28"/>
          <w:szCs w:val="28"/>
          <w:lang w:eastAsia="ru-RU"/>
        </w:rPr>
      </w:pPr>
      <w:r>
        <w:rPr>
          <w:rFonts w:eastAsia="Times New Roman" w:cs="Times New Roman"/>
          <w:sz w:val="28"/>
          <w:szCs w:val="28"/>
          <w:lang w:eastAsia="ru-RU"/>
        </w:rPr>
        <w:t>Для градостроительной деятельности ПЗЗ СПб играют огромную роль, поскольку фактически отвечают на вопрос, что можно строить на конкретном земельном участке.</w:t>
      </w:r>
    </w:p>
    <w:p w:rsidR="000F34CB" w:rsidRDefault="007F31DF" w:rsidP="000F34CB">
      <w:pPr>
        <w:spacing w:after="0"/>
        <w:ind w:firstLine="709"/>
        <w:rPr>
          <w:rFonts w:eastAsia="Times New Roman" w:cs="Times New Roman"/>
          <w:sz w:val="28"/>
          <w:szCs w:val="24"/>
          <w:lang w:eastAsia="ru-RU"/>
        </w:rPr>
      </w:pPr>
      <w:r>
        <w:rPr>
          <w:rFonts w:eastAsia="Times New Roman" w:cs="Times New Roman"/>
          <w:sz w:val="28"/>
          <w:szCs w:val="24"/>
          <w:lang w:eastAsia="ru-RU"/>
        </w:rPr>
        <w:t>Практическое значение ПЗЗ СПб состоит в содержании карты градостроительного зонирования (</w:t>
      </w:r>
      <w:r w:rsidR="000F34CB">
        <w:rPr>
          <w:rFonts w:eastAsia="Times New Roman" w:cs="Times New Roman"/>
          <w:sz w:val="28"/>
          <w:szCs w:val="24"/>
          <w:lang w:eastAsia="ru-RU"/>
        </w:rPr>
        <w:t>включает границы территориальных зон</w:t>
      </w:r>
      <w:r>
        <w:rPr>
          <w:rFonts w:eastAsia="Times New Roman" w:cs="Times New Roman"/>
          <w:sz w:val="28"/>
          <w:szCs w:val="24"/>
          <w:lang w:eastAsia="ru-RU"/>
        </w:rPr>
        <w:t xml:space="preserve">) и градостроительных регламентов </w:t>
      </w:r>
      <w:r w:rsidR="000F34CB">
        <w:rPr>
          <w:rFonts w:eastAsia="Times New Roman" w:cs="Times New Roman"/>
          <w:sz w:val="28"/>
          <w:szCs w:val="24"/>
          <w:lang w:eastAsia="ru-RU"/>
        </w:rPr>
        <w:t xml:space="preserve">соответствующих </w:t>
      </w:r>
      <w:r>
        <w:rPr>
          <w:rFonts w:eastAsia="Times New Roman" w:cs="Times New Roman"/>
          <w:sz w:val="28"/>
          <w:szCs w:val="24"/>
          <w:lang w:eastAsia="ru-RU"/>
        </w:rPr>
        <w:t>территориальных зон</w:t>
      </w:r>
      <w:r w:rsidR="000F34CB">
        <w:rPr>
          <w:rFonts w:eastAsia="Times New Roman" w:cs="Times New Roman"/>
          <w:sz w:val="28"/>
          <w:szCs w:val="24"/>
          <w:lang w:eastAsia="ru-RU"/>
        </w:rPr>
        <w:t>.</w:t>
      </w:r>
    </w:p>
    <w:p w:rsidR="000F34CB" w:rsidRDefault="000F34CB" w:rsidP="000F34CB">
      <w:pPr>
        <w:spacing w:after="0"/>
        <w:ind w:firstLine="709"/>
        <w:rPr>
          <w:rFonts w:eastAsia="Times New Roman" w:cs="Times New Roman"/>
          <w:sz w:val="28"/>
          <w:szCs w:val="24"/>
          <w:lang w:eastAsia="ru-RU"/>
        </w:rPr>
      </w:pPr>
      <w:r>
        <w:rPr>
          <w:rFonts w:eastAsia="Times New Roman" w:cs="Times New Roman"/>
          <w:sz w:val="28"/>
          <w:szCs w:val="24"/>
          <w:lang w:eastAsia="ru-RU"/>
        </w:rPr>
        <w:t>Градостроительные регламенты для территориальных зон устанавливаются с учетом:</w:t>
      </w:r>
    </w:p>
    <w:p w:rsidR="000F34CB" w:rsidRPr="000F34CB" w:rsidRDefault="000F34CB" w:rsidP="00C35360">
      <w:pPr>
        <w:pStyle w:val="ae"/>
        <w:numPr>
          <w:ilvl w:val="0"/>
          <w:numId w:val="37"/>
        </w:numPr>
        <w:spacing w:after="0"/>
        <w:ind w:left="0" w:firstLine="709"/>
        <w:rPr>
          <w:rFonts w:eastAsia="Times New Roman" w:cs="Times New Roman"/>
          <w:sz w:val="28"/>
          <w:szCs w:val="28"/>
          <w:lang w:eastAsia="ru-RU"/>
        </w:rPr>
      </w:pPr>
      <w:r w:rsidRPr="000F34CB">
        <w:rPr>
          <w:color w:val="000000"/>
          <w:sz w:val="28"/>
          <w:szCs w:val="28"/>
          <w:shd w:val="clear" w:color="auto" w:fill="FFFFFF"/>
        </w:rPr>
        <w:t xml:space="preserve">фактического использования земельных участков и </w:t>
      </w:r>
      <w:r w:rsidR="00972415">
        <w:rPr>
          <w:color w:val="000000"/>
          <w:sz w:val="28"/>
          <w:szCs w:val="28"/>
          <w:shd w:val="clear" w:color="auto" w:fill="FFFFFF"/>
        </w:rPr>
        <w:t>ОКС</w:t>
      </w:r>
      <w:r w:rsidRPr="000F34CB">
        <w:rPr>
          <w:color w:val="000000"/>
          <w:sz w:val="28"/>
          <w:szCs w:val="28"/>
          <w:shd w:val="clear" w:color="auto" w:fill="FFFFFF"/>
        </w:rPr>
        <w:t xml:space="preserve"> в границах территориальной зоны;</w:t>
      </w:r>
    </w:p>
    <w:p w:rsidR="000F34CB" w:rsidRPr="000F34CB" w:rsidRDefault="000F34CB" w:rsidP="00C35360">
      <w:pPr>
        <w:pStyle w:val="ae"/>
        <w:numPr>
          <w:ilvl w:val="0"/>
          <w:numId w:val="37"/>
        </w:numPr>
        <w:spacing w:after="0"/>
        <w:ind w:left="0" w:firstLine="709"/>
        <w:rPr>
          <w:rFonts w:eastAsia="Times New Roman" w:cs="Times New Roman"/>
          <w:sz w:val="28"/>
          <w:szCs w:val="28"/>
          <w:lang w:eastAsia="ru-RU"/>
        </w:rPr>
      </w:pPr>
      <w:r w:rsidRPr="000F34CB">
        <w:rPr>
          <w:color w:val="000000"/>
          <w:sz w:val="28"/>
          <w:szCs w:val="28"/>
          <w:shd w:val="clear" w:color="auto" w:fill="FFFFFF"/>
        </w:rPr>
        <w:t xml:space="preserve">возможности сочетания в пределах одной территориальной зоны различных видов существующего и планируемого использования земельных участков и </w:t>
      </w:r>
      <w:r w:rsidR="00972415">
        <w:rPr>
          <w:color w:val="000000"/>
          <w:sz w:val="28"/>
          <w:szCs w:val="28"/>
          <w:shd w:val="clear" w:color="auto" w:fill="FFFFFF"/>
        </w:rPr>
        <w:t>ОКС</w:t>
      </w:r>
      <w:r w:rsidRPr="000F34CB">
        <w:rPr>
          <w:color w:val="000000"/>
          <w:sz w:val="28"/>
          <w:szCs w:val="28"/>
          <w:shd w:val="clear" w:color="auto" w:fill="FFFFFF"/>
        </w:rPr>
        <w:t>;</w:t>
      </w:r>
    </w:p>
    <w:p w:rsidR="000F34CB" w:rsidRPr="000F34CB" w:rsidRDefault="000F34CB" w:rsidP="00C35360">
      <w:pPr>
        <w:pStyle w:val="ae"/>
        <w:numPr>
          <w:ilvl w:val="0"/>
          <w:numId w:val="37"/>
        </w:numPr>
        <w:spacing w:after="0"/>
        <w:ind w:left="0" w:firstLine="709"/>
        <w:rPr>
          <w:rFonts w:eastAsia="Times New Roman" w:cs="Times New Roman"/>
          <w:sz w:val="28"/>
          <w:szCs w:val="28"/>
          <w:lang w:eastAsia="ru-RU"/>
        </w:rPr>
      </w:pPr>
      <w:r w:rsidRPr="000F34CB">
        <w:rPr>
          <w:color w:val="000000"/>
          <w:sz w:val="28"/>
          <w:szCs w:val="28"/>
          <w:shd w:val="clear" w:color="auto" w:fill="FFFFFF"/>
        </w:rPr>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0F34CB" w:rsidRPr="000F34CB" w:rsidRDefault="000F34CB" w:rsidP="00C35360">
      <w:pPr>
        <w:pStyle w:val="ae"/>
        <w:numPr>
          <w:ilvl w:val="0"/>
          <w:numId w:val="37"/>
        </w:numPr>
        <w:spacing w:after="0"/>
        <w:ind w:left="0" w:firstLine="709"/>
        <w:rPr>
          <w:rFonts w:eastAsia="Times New Roman" w:cs="Times New Roman"/>
          <w:sz w:val="28"/>
          <w:szCs w:val="28"/>
          <w:lang w:eastAsia="ru-RU"/>
        </w:rPr>
      </w:pPr>
      <w:r w:rsidRPr="000F34CB">
        <w:rPr>
          <w:color w:val="000000"/>
          <w:sz w:val="28"/>
          <w:szCs w:val="28"/>
          <w:shd w:val="clear" w:color="auto" w:fill="FFFFFF"/>
        </w:rPr>
        <w:t>видов территориальных зон;</w:t>
      </w:r>
    </w:p>
    <w:p w:rsidR="000F34CB" w:rsidRPr="000F34CB" w:rsidRDefault="000F34CB" w:rsidP="00C35360">
      <w:pPr>
        <w:pStyle w:val="ae"/>
        <w:numPr>
          <w:ilvl w:val="0"/>
          <w:numId w:val="37"/>
        </w:numPr>
        <w:spacing w:after="0"/>
        <w:ind w:left="0" w:firstLine="709"/>
        <w:rPr>
          <w:rFonts w:eastAsia="Times New Roman" w:cs="Times New Roman"/>
          <w:sz w:val="28"/>
          <w:szCs w:val="28"/>
          <w:lang w:eastAsia="ru-RU"/>
        </w:rPr>
      </w:pPr>
      <w:r w:rsidRPr="000F34CB">
        <w:rPr>
          <w:color w:val="000000"/>
          <w:sz w:val="28"/>
          <w:szCs w:val="28"/>
          <w:shd w:val="clear" w:color="auto" w:fill="FFFFFF"/>
        </w:rPr>
        <w:t>требований охраны объектов культурного наследия, а также особо охраняемых природных территорий, иных природных объектов.</w:t>
      </w:r>
      <w:r>
        <w:rPr>
          <w:rStyle w:val="ac"/>
          <w:color w:val="000000"/>
          <w:sz w:val="28"/>
          <w:szCs w:val="28"/>
          <w:shd w:val="clear" w:color="auto" w:fill="FFFFFF"/>
        </w:rPr>
        <w:footnoteReference w:id="62"/>
      </w:r>
    </w:p>
    <w:p w:rsidR="000F34CB" w:rsidRDefault="000F34CB" w:rsidP="00CE1C52">
      <w:pPr>
        <w:spacing w:after="0"/>
        <w:ind w:firstLine="709"/>
        <w:rPr>
          <w:color w:val="000000"/>
          <w:sz w:val="28"/>
          <w:szCs w:val="28"/>
          <w:shd w:val="clear" w:color="auto" w:fill="FFFFFF"/>
        </w:rPr>
      </w:pPr>
      <w:r w:rsidRPr="000F34CB">
        <w:rPr>
          <w:color w:val="000000"/>
          <w:sz w:val="28"/>
          <w:szCs w:val="28"/>
          <w:shd w:val="clear" w:color="auto" w:fill="FFFFFF"/>
        </w:rPr>
        <w:t xml:space="preserve">Действие градостроительного регламента распространяется в равной мере на все земельные участки и </w:t>
      </w:r>
      <w:r w:rsidR="00972415">
        <w:rPr>
          <w:color w:val="000000"/>
          <w:sz w:val="28"/>
          <w:szCs w:val="28"/>
          <w:shd w:val="clear" w:color="auto" w:fill="FFFFFF"/>
        </w:rPr>
        <w:t>ОКС</w:t>
      </w:r>
      <w:r w:rsidRPr="000F34CB">
        <w:rPr>
          <w:color w:val="000000"/>
          <w:sz w:val="28"/>
          <w:szCs w:val="28"/>
          <w:shd w:val="clear" w:color="auto" w:fill="FFFFFF"/>
        </w:rPr>
        <w:t>, расположенные в пределах границ территориальной зоны, обозначенной на карте градостроительного зонирования.</w:t>
      </w:r>
    </w:p>
    <w:p w:rsidR="000F34CB" w:rsidRDefault="00667B55" w:rsidP="00CE1C52">
      <w:pPr>
        <w:spacing w:after="0"/>
        <w:ind w:firstLine="709"/>
        <w:rPr>
          <w:color w:val="000000"/>
          <w:sz w:val="28"/>
          <w:szCs w:val="28"/>
          <w:shd w:val="clear" w:color="auto" w:fill="FFFFFF"/>
        </w:rPr>
      </w:pPr>
      <w:r>
        <w:rPr>
          <w:color w:val="000000"/>
          <w:sz w:val="28"/>
          <w:szCs w:val="28"/>
          <w:shd w:val="clear" w:color="auto" w:fill="FFFFFF"/>
        </w:rPr>
        <w:t>Значимость ПЗЗ СПб связана в том числе с тем, что в градостроительном регламенте каждой территориальной зоны указываются:</w:t>
      </w:r>
    </w:p>
    <w:p w:rsidR="00667B55" w:rsidRPr="00667B55" w:rsidRDefault="00667B55" w:rsidP="00C35360">
      <w:pPr>
        <w:pStyle w:val="ae"/>
        <w:numPr>
          <w:ilvl w:val="0"/>
          <w:numId w:val="38"/>
        </w:numPr>
        <w:spacing w:after="0"/>
        <w:ind w:left="0" w:firstLine="709"/>
        <w:rPr>
          <w:color w:val="000000"/>
          <w:sz w:val="28"/>
          <w:szCs w:val="28"/>
          <w:shd w:val="clear" w:color="auto" w:fill="FFFFFF"/>
        </w:rPr>
      </w:pPr>
      <w:r w:rsidRPr="00667B55">
        <w:rPr>
          <w:color w:val="000000"/>
          <w:sz w:val="28"/>
          <w:szCs w:val="28"/>
          <w:shd w:val="clear" w:color="auto" w:fill="FFFFFF"/>
        </w:rPr>
        <w:lastRenderedPageBreak/>
        <w:t xml:space="preserve">виды разрешенного использования земельных участков и </w:t>
      </w:r>
      <w:r w:rsidR="00972415">
        <w:rPr>
          <w:color w:val="000000"/>
          <w:sz w:val="28"/>
          <w:szCs w:val="28"/>
          <w:shd w:val="clear" w:color="auto" w:fill="FFFFFF"/>
        </w:rPr>
        <w:t>ОКС</w:t>
      </w:r>
      <w:r>
        <w:rPr>
          <w:color w:val="000000"/>
          <w:sz w:val="28"/>
          <w:szCs w:val="28"/>
          <w:shd w:val="clear" w:color="auto" w:fill="FFFFFF"/>
        </w:rPr>
        <w:t xml:space="preserve"> в границах территориальной зоны</w:t>
      </w:r>
      <w:r w:rsidRPr="00667B55">
        <w:rPr>
          <w:color w:val="000000"/>
          <w:sz w:val="28"/>
          <w:szCs w:val="28"/>
          <w:shd w:val="clear" w:color="auto" w:fill="FFFFFF"/>
        </w:rPr>
        <w:t>;</w:t>
      </w:r>
    </w:p>
    <w:p w:rsidR="00667B55" w:rsidRPr="00667B55" w:rsidRDefault="00667B55" w:rsidP="00C35360">
      <w:pPr>
        <w:pStyle w:val="ae"/>
        <w:numPr>
          <w:ilvl w:val="0"/>
          <w:numId w:val="38"/>
        </w:numPr>
        <w:spacing w:after="0"/>
        <w:ind w:left="0" w:firstLine="709"/>
        <w:rPr>
          <w:color w:val="000000"/>
          <w:sz w:val="28"/>
          <w:szCs w:val="28"/>
          <w:shd w:val="clear" w:color="auto" w:fill="FFFFFF"/>
        </w:rPr>
      </w:pPr>
      <w:r w:rsidRPr="00667B55">
        <w:rPr>
          <w:sz w:val="28"/>
          <w:szCs w:val="28"/>
          <w:shd w:val="clear" w:color="auto" w:fill="FFFFFF"/>
        </w:rPr>
        <w:t>предельные</w:t>
      </w:r>
      <w:r>
        <w:rPr>
          <w:sz w:val="28"/>
          <w:szCs w:val="28"/>
          <w:shd w:val="clear" w:color="auto" w:fill="FFFFFF"/>
        </w:rPr>
        <w:t xml:space="preserve"> </w:t>
      </w:r>
      <w:r w:rsidRPr="00667B55">
        <w:rPr>
          <w:color w:val="000000"/>
          <w:sz w:val="28"/>
          <w:szCs w:val="28"/>
          <w:shd w:val="clear" w:color="auto" w:fill="FFFFFF"/>
        </w:rPr>
        <w:t xml:space="preserve">(минимальные и (или) максимальные) размеры земельных участков и предельные параметры разрешенного строительства, реконструкции </w:t>
      </w:r>
      <w:r w:rsidR="00972415">
        <w:rPr>
          <w:color w:val="000000"/>
          <w:sz w:val="28"/>
          <w:szCs w:val="28"/>
          <w:shd w:val="clear" w:color="auto" w:fill="FFFFFF"/>
        </w:rPr>
        <w:t>ОКС</w:t>
      </w:r>
      <w:r w:rsidRPr="00667B55">
        <w:rPr>
          <w:color w:val="000000"/>
          <w:sz w:val="28"/>
          <w:szCs w:val="28"/>
          <w:shd w:val="clear" w:color="auto" w:fill="FFFFFF"/>
        </w:rPr>
        <w:t xml:space="preserve"> </w:t>
      </w:r>
      <w:r>
        <w:rPr>
          <w:color w:val="000000"/>
          <w:sz w:val="28"/>
          <w:szCs w:val="28"/>
          <w:shd w:val="clear" w:color="auto" w:fill="FFFFFF"/>
        </w:rPr>
        <w:t>в границах территориальной зоны</w:t>
      </w:r>
      <w:r w:rsidRPr="00667B55">
        <w:rPr>
          <w:color w:val="000000"/>
          <w:sz w:val="28"/>
          <w:szCs w:val="28"/>
          <w:shd w:val="clear" w:color="auto" w:fill="FFFFFF"/>
        </w:rPr>
        <w:t>;</w:t>
      </w:r>
    </w:p>
    <w:p w:rsidR="00667B55" w:rsidRPr="00667B55" w:rsidRDefault="00667B55" w:rsidP="00C35360">
      <w:pPr>
        <w:pStyle w:val="ae"/>
        <w:numPr>
          <w:ilvl w:val="0"/>
          <w:numId w:val="38"/>
        </w:numPr>
        <w:spacing w:after="0"/>
        <w:ind w:left="0" w:firstLine="709"/>
        <w:rPr>
          <w:color w:val="000000"/>
          <w:sz w:val="28"/>
          <w:szCs w:val="28"/>
          <w:shd w:val="clear" w:color="auto" w:fill="FFFFFF"/>
        </w:rPr>
      </w:pPr>
      <w:r w:rsidRPr="00667B55">
        <w:rPr>
          <w:color w:val="000000"/>
          <w:sz w:val="28"/>
          <w:szCs w:val="28"/>
          <w:shd w:val="clear" w:color="auto" w:fill="FFFFFF"/>
        </w:rPr>
        <w:t xml:space="preserve">ограничения использования земельных участков и </w:t>
      </w:r>
      <w:r w:rsidR="00972415">
        <w:rPr>
          <w:color w:val="000000"/>
          <w:sz w:val="28"/>
          <w:szCs w:val="28"/>
          <w:shd w:val="clear" w:color="auto" w:fill="FFFFFF"/>
        </w:rPr>
        <w:t>ОКС</w:t>
      </w:r>
      <w:r w:rsidRPr="00667B55">
        <w:rPr>
          <w:color w:val="000000"/>
          <w:sz w:val="28"/>
          <w:szCs w:val="28"/>
          <w:shd w:val="clear" w:color="auto" w:fill="FFFFFF"/>
        </w:rPr>
        <w:t>, устанавливаемые в соответствии с</w:t>
      </w:r>
      <w:r>
        <w:rPr>
          <w:color w:val="000000"/>
          <w:sz w:val="28"/>
          <w:szCs w:val="28"/>
          <w:shd w:val="clear" w:color="auto" w:fill="FFFFFF"/>
        </w:rPr>
        <w:t xml:space="preserve"> </w:t>
      </w:r>
      <w:r w:rsidRPr="00667B55">
        <w:rPr>
          <w:sz w:val="28"/>
          <w:szCs w:val="28"/>
          <w:shd w:val="clear" w:color="auto" w:fill="FFFFFF"/>
        </w:rPr>
        <w:t>законодательством</w:t>
      </w:r>
      <w:r>
        <w:rPr>
          <w:color w:val="000000"/>
          <w:sz w:val="28"/>
          <w:szCs w:val="28"/>
          <w:shd w:val="clear" w:color="auto" w:fill="FFFFFF"/>
        </w:rPr>
        <w:t xml:space="preserve"> </w:t>
      </w:r>
      <w:r w:rsidR="00D10833">
        <w:rPr>
          <w:color w:val="000000"/>
          <w:sz w:val="28"/>
          <w:szCs w:val="28"/>
          <w:shd w:val="clear" w:color="auto" w:fill="FFFFFF"/>
        </w:rPr>
        <w:t>РФ</w:t>
      </w:r>
      <w:r w:rsidRPr="00667B55">
        <w:rPr>
          <w:color w:val="000000"/>
          <w:sz w:val="28"/>
          <w:szCs w:val="28"/>
          <w:shd w:val="clear" w:color="auto" w:fill="FFFFFF"/>
        </w:rPr>
        <w:t>;</w:t>
      </w:r>
    </w:p>
    <w:p w:rsidR="00667B55" w:rsidRDefault="00667B55" w:rsidP="00C35360">
      <w:pPr>
        <w:pStyle w:val="ae"/>
        <w:numPr>
          <w:ilvl w:val="0"/>
          <w:numId w:val="38"/>
        </w:numPr>
        <w:spacing w:after="0"/>
        <w:ind w:left="0" w:firstLine="709"/>
        <w:rPr>
          <w:color w:val="000000"/>
          <w:sz w:val="28"/>
          <w:szCs w:val="28"/>
          <w:shd w:val="clear" w:color="auto" w:fill="FFFFFF"/>
        </w:rPr>
      </w:pPr>
      <w:r w:rsidRPr="00667B55">
        <w:rPr>
          <w:color w:val="000000"/>
          <w:sz w:val="28"/>
          <w:szCs w:val="28"/>
          <w:shd w:val="clear" w:color="auto" w:fill="FFFFFF"/>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667B55" w:rsidRDefault="00667B55" w:rsidP="00667B55">
      <w:pPr>
        <w:pStyle w:val="ae"/>
        <w:spacing w:after="0"/>
        <w:ind w:left="0" w:firstLine="709"/>
        <w:rPr>
          <w:color w:val="000000"/>
          <w:sz w:val="28"/>
          <w:szCs w:val="28"/>
          <w:shd w:val="clear" w:color="auto" w:fill="FFFFFF"/>
        </w:rPr>
      </w:pPr>
      <w:r>
        <w:rPr>
          <w:color w:val="000000"/>
          <w:sz w:val="28"/>
          <w:szCs w:val="28"/>
          <w:shd w:val="clear" w:color="auto" w:fill="FFFFFF"/>
        </w:rPr>
        <w:t xml:space="preserve">Таким образом, градостроительный регламент территориальной зоны определяет вид разрешенного использования (далее – ВРИ) земельного участка, а также допустимые к размещению на территории земельного участка, входящего в территориальную зону, </w:t>
      </w:r>
      <w:r w:rsidR="00972415">
        <w:rPr>
          <w:color w:val="000000"/>
          <w:sz w:val="28"/>
          <w:szCs w:val="28"/>
          <w:shd w:val="clear" w:color="auto" w:fill="FFFFFF"/>
        </w:rPr>
        <w:t>ОКС</w:t>
      </w:r>
      <w:r>
        <w:rPr>
          <w:color w:val="000000"/>
          <w:sz w:val="28"/>
          <w:szCs w:val="28"/>
          <w:shd w:val="clear" w:color="auto" w:fill="FFFFFF"/>
        </w:rPr>
        <w:t xml:space="preserve"> в соответствии с Классификатором</w:t>
      </w:r>
      <w:r>
        <w:rPr>
          <w:rStyle w:val="ac"/>
          <w:color w:val="000000"/>
          <w:sz w:val="28"/>
          <w:szCs w:val="28"/>
          <w:shd w:val="clear" w:color="auto" w:fill="FFFFFF"/>
        </w:rPr>
        <w:footnoteReference w:id="63"/>
      </w:r>
      <w:r>
        <w:rPr>
          <w:color w:val="000000"/>
          <w:sz w:val="28"/>
          <w:szCs w:val="28"/>
          <w:shd w:val="clear" w:color="auto" w:fill="FFFFFF"/>
        </w:rPr>
        <w:t xml:space="preserve">. В связи с этим, практическое значение для градостроительной деятельности играют не </w:t>
      </w:r>
      <w:r w:rsidR="00681297">
        <w:rPr>
          <w:color w:val="000000"/>
          <w:sz w:val="28"/>
          <w:szCs w:val="28"/>
          <w:shd w:val="clear" w:color="auto" w:fill="FFFFFF"/>
        </w:rPr>
        <w:t xml:space="preserve">столько </w:t>
      </w:r>
      <w:r>
        <w:rPr>
          <w:color w:val="000000"/>
          <w:sz w:val="28"/>
          <w:szCs w:val="28"/>
          <w:shd w:val="clear" w:color="auto" w:fill="FFFFFF"/>
        </w:rPr>
        <w:t>документы территориального планирования (Генплан СПб), устанавливающие «общий функционал», а ПЗЗ СПб, определяющи</w:t>
      </w:r>
      <w:r w:rsidR="00ED796F">
        <w:rPr>
          <w:color w:val="000000"/>
          <w:sz w:val="28"/>
          <w:szCs w:val="28"/>
          <w:shd w:val="clear" w:color="auto" w:fill="FFFFFF"/>
        </w:rPr>
        <w:t>е</w:t>
      </w:r>
      <w:r>
        <w:rPr>
          <w:color w:val="000000"/>
          <w:sz w:val="28"/>
          <w:szCs w:val="28"/>
          <w:shd w:val="clear" w:color="auto" w:fill="FFFFFF"/>
        </w:rPr>
        <w:t xml:space="preserve"> ВРИ </w:t>
      </w:r>
      <w:r w:rsidR="00AB3F8C">
        <w:rPr>
          <w:color w:val="000000"/>
          <w:sz w:val="28"/>
          <w:szCs w:val="28"/>
          <w:shd w:val="clear" w:color="auto" w:fill="FFFFFF"/>
        </w:rPr>
        <w:t xml:space="preserve">конкретного </w:t>
      </w:r>
      <w:r>
        <w:rPr>
          <w:color w:val="000000"/>
          <w:sz w:val="28"/>
          <w:szCs w:val="28"/>
          <w:shd w:val="clear" w:color="auto" w:fill="FFFFFF"/>
        </w:rPr>
        <w:t xml:space="preserve">земельного участка и </w:t>
      </w:r>
      <w:r w:rsidR="00F521E6">
        <w:rPr>
          <w:color w:val="000000"/>
          <w:sz w:val="28"/>
          <w:szCs w:val="28"/>
          <w:shd w:val="clear" w:color="auto" w:fill="FFFFFF"/>
        </w:rPr>
        <w:t xml:space="preserve">допустимое </w:t>
      </w:r>
      <w:r>
        <w:rPr>
          <w:color w:val="000000"/>
          <w:sz w:val="28"/>
          <w:szCs w:val="28"/>
          <w:shd w:val="clear" w:color="auto" w:fill="FFFFFF"/>
        </w:rPr>
        <w:t xml:space="preserve">назначение </w:t>
      </w:r>
      <w:r w:rsidR="00972415">
        <w:rPr>
          <w:color w:val="000000"/>
          <w:sz w:val="28"/>
          <w:szCs w:val="28"/>
          <w:shd w:val="clear" w:color="auto" w:fill="FFFFFF"/>
        </w:rPr>
        <w:t>ОКС</w:t>
      </w:r>
      <w:r>
        <w:rPr>
          <w:color w:val="000000"/>
          <w:sz w:val="28"/>
          <w:szCs w:val="28"/>
          <w:shd w:val="clear" w:color="auto" w:fill="FFFFFF"/>
        </w:rPr>
        <w:t xml:space="preserve"> на нем.</w:t>
      </w:r>
    </w:p>
    <w:p w:rsidR="00CE1C52" w:rsidRDefault="0007193F" w:rsidP="00AB3F8C">
      <w:pPr>
        <w:spacing w:after="0"/>
        <w:ind w:firstLine="709"/>
        <w:rPr>
          <w:rFonts w:eastAsia="Times New Roman" w:cs="Times New Roman"/>
          <w:sz w:val="28"/>
          <w:szCs w:val="28"/>
          <w:lang w:eastAsia="ru-RU"/>
        </w:rPr>
      </w:pPr>
      <w:r>
        <w:rPr>
          <w:color w:val="000000"/>
          <w:sz w:val="28"/>
          <w:szCs w:val="28"/>
          <w:shd w:val="clear" w:color="auto" w:fill="FFFFFF"/>
        </w:rPr>
        <w:t xml:space="preserve">При этом, в силу требований, установленных ГрК РФ, </w:t>
      </w:r>
      <w:r w:rsidR="00AB3F8C">
        <w:rPr>
          <w:color w:val="000000"/>
          <w:sz w:val="28"/>
          <w:szCs w:val="28"/>
          <w:shd w:val="clear" w:color="auto" w:fill="FFFFFF"/>
        </w:rPr>
        <w:t xml:space="preserve">ПЗЗ СПб должны соответствовать Генплану СПб. </w:t>
      </w:r>
      <w:r w:rsidR="00ED796F">
        <w:rPr>
          <w:rFonts w:eastAsia="Times New Roman" w:cs="Times New Roman"/>
          <w:sz w:val="28"/>
          <w:szCs w:val="24"/>
          <w:lang w:eastAsia="ru-RU"/>
        </w:rPr>
        <w:t>К</w:t>
      </w:r>
      <w:r w:rsidR="00CE1C52">
        <w:rPr>
          <w:rFonts w:eastAsia="Times New Roman" w:cs="Times New Roman"/>
          <w:sz w:val="28"/>
          <w:szCs w:val="24"/>
          <w:lang w:eastAsia="ru-RU"/>
        </w:rPr>
        <w:t xml:space="preserve">ак указал Верховный Суд </w:t>
      </w:r>
      <w:r w:rsidR="00D10833">
        <w:rPr>
          <w:rFonts w:eastAsia="Times New Roman" w:cs="Times New Roman"/>
          <w:sz w:val="28"/>
          <w:szCs w:val="24"/>
          <w:lang w:eastAsia="ru-RU"/>
        </w:rPr>
        <w:t>РФ</w:t>
      </w:r>
      <w:r w:rsidR="00CE1C52">
        <w:rPr>
          <w:rFonts w:eastAsia="Times New Roman" w:cs="Times New Roman"/>
          <w:sz w:val="28"/>
          <w:szCs w:val="24"/>
          <w:lang w:eastAsia="ru-RU"/>
        </w:rPr>
        <w:t xml:space="preserve"> в одном из определений</w:t>
      </w:r>
      <w:r w:rsidR="00CE1C52">
        <w:rPr>
          <w:rStyle w:val="ac"/>
          <w:rFonts w:eastAsia="Times New Roman" w:cs="Times New Roman"/>
          <w:sz w:val="28"/>
          <w:szCs w:val="24"/>
          <w:lang w:eastAsia="ru-RU"/>
        </w:rPr>
        <w:footnoteReference w:id="64"/>
      </w:r>
      <w:r w:rsidR="00CE1C52">
        <w:rPr>
          <w:rFonts w:eastAsia="Times New Roman" w:cs="Times New Roman"/>
          <w:sz w:val="28"/>
          <w:szCs w:val="24"/>
          <w:lang w:eastAsia="ru-RU"/>
        </w:rPr>
        <w:t xml:space="preserve">, впоследствии попавших в Обзор судебной практики за 2018 </w:t>
      </w:r>
      <w:r w:rsidR="00CE1C52">
        <w:rPr>
          <w:rFonts w:eastAsia="Times New Roman" w:cs="Times New Roman"/>
          <w:sz w:val="28"/>
          <w:szCs w:val="24"/>
          <w:lang w:eastAsia="ru-RU"/>
        </w:rPr>
        <w:lastRenderedPageBreak/>
        <w:t>год</w:t>
      </w:r>
      <w:r w:rsidR="00CE1C52">
        <w:rPr>
          <w:rStyle w:val="ac"/>
          <w:rFonts w:eastAsia="Times New Roman" w:cs="Times New Roman"/>
          <w:sz w:val="28"/>
          <w:szCs w:val="24"/>
          <w:lang w:eastAsia="ru-RU"/>
        </w:rPr>
        <w:footnoteReference w:id="65"/>
      </w:r>
      <w:r w:rsidR="00CE1C52">
        <w:rPr>
          <w:rFonts w:eastAsia="Times New Roman" w:cs="Times New Roman"/>
          <w:sz w:val="28"/>
          <w:szCs w:val="24"/>
          <w:lang w:eastAsia="ru-RU"/>
        </w:rPr>
        <w:t xml:space="preserve">, </w:t>
      </w:r>
      <w:r w:rsidR="00AB3F8C">
        <w:rPr>
          <w:rFonts w:eastAsia="Times New Roman" w:cs="Times New Roman"/>
          <w:sz w:val="28"/>
          <w:szCs w:val="24"/>
          <w:lang w:eastAsia="ru-RU"/>
        </w:rPr>
        <w:t>«</w:t>
      </w:r>
      <w:r w:rsidR="00AB3F8C" w:rsidRPr="00AB3F8C">
        <w:rPr>
          <w:rFonts w:eastAsia="Times New Roman" w:cs="Times New Roman"/>
          <w:sz w:val="28"/>
          <w:szCs w:val="28"/>
          <w:lang w:eastAsia="ru-RU"/>
        </w:rPr>
        <w:t>установление территориальных зон конкретизирует положения документов территориального планирования в целях определения правового режима использования земельных участков, не изменяя при этом назначение территории, отнесенной к функциональным зонам».</w:t>
      </w:r>
    </w:p>
    <w:p w:rsidR="00681297" w:rsidRPr="00681297" w:rsidRDefault="002A667D" w:rsidP="00F521E6">
      <w:pPr>
        <w:spacing w:after="0"/>
        <w:ind w:firstLine="709"/>
        <w:rPr>
          <w:rFonts w:eastAsia="Times New Roman" w:cs="Times New Roman"/>
          <w:szCs w:val="24"/>
          <w:lang w:eastAsia="ru-RU"/>
        </w:rPr>
      </w:pPr>
      <w:r>
        <w:rPr>
          <w:rFonts w:eastAsia="Times New Roman" w:cs="Times New Roman"/>
          <w:sz w:val="28"/>
          <w:szCs w:val="28"/>
          <w:lang w:eastAsia="ru-RU"/>
        </w:rPr>
        <w:t>В случае несоответствия ПЗЗ СПб Генплану СПб в какой-либо части, с учетом положений ч. 3 ст. 31, ч. 2 ст. 34 ГрК РФ, ПЗЗ СПб подлежит отмене в данной части</w:t>
      </w:r>
      <w:r w:rsidR="00681297">
        <w:rPr>
          <w:rFonts w:eastAsia="Times New Roman" w:cs="Times New Roman"/>
          <w:sz w:val="28"/>
          <w:szCs w:val="28"/>
          <w:lang w:eastAsia="ru-RU"/>
        </w:rPr>
        <w:t xml:space="preserve"> в действующей редакции и приведению в соответствие с Генпланом СПб, в том числе в силу «принципа первичности генерального </w:t>
      </w:r>
      <w:r w:rsidR="00681297" w:rsidRPr="00681297">
        <w:rPr>
          <w:rFonts w:eastAsia="Times New Roman" w:cs="Times New Roman"/>
          <w:sz w:val="28"/>
          <w:szCs w:val="28"/>
          <w:lang w:eastAsia="ru-RU"/>
        </w:rPr>
        <w:t>плана перед правилами землепользования и застройки как основополагающего документа территориального планирования, определяющего стратегию градостроительного развития территорий и содержащего долгосрочные ориентиры их развития»</w:t>
      </w:r>
      <w:r w:rsidR="00681297">
        <w:rPr>
          <w:rStyle w:val="ac"/>
          <w:rFonts w:eastAsia="Times New Roman" w:cs="Times New Roman"/>
          <w:sz w:val="28"/>
          <w:szCs w:val="28"/>
          <w:lang w:eastAsia="ru-RU"/>
        </w:rPr>
        <w:footnoteReference w:id="66"/>
      </w:r>
      <w:r w:rsidR="00681297" w:rsidRPr="00681297">
        <w:rPr>
          <w:rFonts w:eastAsia="Times New Roman" w:cs="Times New Roman"/>
          <w:sz w:val="28"/>
          <w:szCs w:val="28"/>
          <w:lang w:eastAsia="ru-RU"/>
        </w:rPr>
        <w:t>.</w:t>
      </w:r>
    </w:p>
    <w:p w:rsidR="002A667D" w:rsidRDefault="00ED796F" w:rsidP="00F521E6">
      <w:pPr>
        <w:spacing w:after="0"/>
        <w:ind w:firstLine="709"/>
        <w:rPr>
          <w:rFonts w:eastAsia="Times New Roman" w:cs="Times New Roman"/>
          <w:sz w:val="28"/>
          <w:szCs w:val="28"/>
          <w:lang w:eastAsia="ru-RU"/>
        </w:rPr>
      </w:pPr>
      <w:r>
        <w:rPr>
          <w:rFonts w:eastAsia="Times New Roman" w:cs="Times New Roman"/>
          <w:sz w:val="28"/>
          <w:szCs w:val="28"/>
          <w:lang w:eastAsia="ru-RU"/>
        </w:rPr>
        <w:t xml:space="preserve">Основной проблемой действующих ПЗЗ СПб, влекущей частичную отмену данного нормативного правового акта, является нахождение земельного участка </w:t>
      </w:r>
      <w:r w:rsidR="00335647">
        <w:rPr>
          <w:rFonts w:eastAsia="Times New Roman" w:cs="Times New Roman"/>
          <w:sz w:val="28"/>
          <w:szCs w:val="28"/>
          <w:lang w:eastAsia="ru-RU"/>
        </w:rPr>
        <w:t xml:space="preserve">на территории Санкт-Петербурга </w:t>
      </w:r>
      <w:r>
        <w:rPr>
          <w:rFonts w:eastAsia="Times New Roman" w:cs="Times New Roman"/>
          <w:sz w:val="28"/>
          <w:szCs w:val="28"/>
          <w:lang w:eastAsia="ru-RU"/>
        </w:rPr>
        <w:t>в границах нескольких территориальных зон.</w:t>
      </w:r>
    </w:p>
    <w:p w:rsidR="00ED796F" w:rsidRDefault="00ED796F" w:rsidP="00F521E6">
      <w:pPr>
        <w:spacing w:after="0"/>
        <w:ind w:firstLine="709"/>
        <w:rPr>
          <w:rFonts w:eastAsia="Times New Roman" w:cs="Times New Roman"/>
          <w:szCs w:val="24"/>
          <w:lang w:eastAsia="ru-RU"/>
        </w:rPr>
      </w:pPr>
      <w:r>
        <w:rPr>
          <w:rFonts w:eastAsia="Times New Roman" w:cs="Times New Roman"/>
          <w:sz w:val="28"/>
          <w:szCs w:val="28"/>
          <w:lang w:eastAsia="ru-RU"/>
        </w:rPr>
        <w:t xml:space="preserve">В соответствии с ГрК РФ границы территориальных зон по общему правилу </w:t>
      </w:r>
      <w:r w:rsidRPr="00ED796F">
        <w:rPr>
          <w:color w:val="000000"/>
          <w:sz w:val="28"/>
          <w:szCs w:val="28"/>
          <w:shd w:val="clear" w:color="auto" w:fill="FFFFFF"/>
        </w:rPr>
        <w:t>должны отвечать требованию принадлежности каждого земельного участка только к одной территориальной зоне</w:t>
      </w:r>
      <w:r w:rsidR="00335647">
        <w:rPr>
          <w:rStyle w:val="ac"/>
          <w:color w:val="000000"/>
          <w:sz w:val="28"/>
          <w:szCs w:val="28"/>
          <w:shd w:val="clear" w:color="auto" w:fill="FFFFFF"/>
        </w:rPr>
        <w:footnoteReference w:id="67"/>
      </w:r>
      <w:r w:rsidRPr="00ED796F">
        <w:rPr>
          <w:color w:val="000000"/>
          <w:sz w:val="28"/>
          <w:szCs w:val="28"/>
          <w:shd w:val="clear" w:color="auto" w:fill="FFFFFF"/>
        </w:rPr>
        <w:t>.</w:t>
      </w:r>
      <w:r>
        <w:rPr>
          <w:color w:val="000000"/>
          <w:sz w:val="28"/>
          <w:szCs w:val="28"/>
          <w:shd w:val="clear" w:color="auto" w:fill="FFFFFF"/>
        </w:rPr>
        <w:t xml:space="preserve"> Аналогичное регулирование установлено в </w:t>
      </w:r>
      <w:r w:rsidR="00335647">
        <w:rPr>
          <w:color w:val="000000"/>
          <w:sz w:val="28"/>
          <w:szCs w:val="28"/>
          <w:shd w:val="clear" w:color="auto" w:fill="FFFFFF"/>
        </w:rPr>
        <w:t xml:space="preserve">ЗК РФ, согласно которому не </w:t>
      </w:r>
      <w:r w:rsidR="00335647" w:rsidRPr="00335647">
        <w:rPr>
          <w:color w:val="000000"/>
          <w:sz w:val="28"/>
          <w:szCs w:val="28"/>
          <w:shd w:val="clear" w:color="auto" w:fill="FFFFFF"/>
        </w:rPr>
        <w:t>допускается образование земельного участка, границы которого пересекают границы территориальных зон</w:t>
      </w:r>
      <w:r w:rsidR="00335647">
        <w:rPr>
          <w:rStyle w:val="ac"/>
          <w:color w:val="000000"/>
          <w:sz w:val="28"/>
          <w:szCs w:val="28"/>
          <w:shd w:val="clear" w:color="auto" w:fill="FFFFFF"/>
        </w:rPr>
        <w:footnoteReference w:id="68"/>
      </w:r>
      <w:r w:rsidR="00335647" w:rsidRPr="00335647">
        <w:rPr>
          <w:color w:val="000000"/>
          <w:sz w:val="28"/>
          <w:szCs w:val="28"/>
          <w:shd w:val="clear" w:color="auto" w:fill="FFFFFF"/>
        </w:rPr>
        <w:t>.</w:t>
      </w:r>
    </w:p>
    <w:p w:rsidR="004B3D85" w:rsidRDefault="00335647" w:rsidP="004B3D85">
      <w:pPr>
        <w:spacing w:after="0"/>
        <w:ind w:firstLine="709"/>
        <w:rPr>
          <w:rFonts w:eastAsia="Times New Roman" w:cs="Times New Roman"/>
          <w:sz w:val="28"/>
          <w:szCs w:val="24"/>
          <w:lang w:eastAsia="ru-RU"/>
        </w:rPr>
      </w:pPr>
      <w:r>
        <w:rPr>
          <w:rFonts w:eastAsia="Times New Roman" w:cs="Times New Roman"/>
          <w:sz w:val="28"/>
          <w:szCs w:val="24"/>
          <w:lang w:eastAsia="ru-RU"/>
        </w:rPr>
        <w:t xml:space="preserve">В связи с </w:t>
      </w:r>
      <w:r w:rsidR="00EE62A7">
        <w:rPr>
          <w:rFonts w:eastAsia="Times New Roman" w:cs="Times New Roman"/>
          <w:sz w:val="28"/>
          <w:szCs w:val="24"/>
          <w:lang w:eastAsia="ru-RU"/>
        </w:rPr>
        <w:t xml:space="preserve">неоднократным </w:t>
      </w:r>
      <w:r>
        <w:rPr>
          <w:rFonts w:eastAsia="Times New Roman" w:cs="Times New Roman"/>
          <w:sz w:val="28"/>
          <w:szCs w:val="24"/>
          <w:lang w:eastAsia="ru-RU"/>
        </w:rPr>
        <w:t xml:space="preserve">нарушением ПЗЗ СПб установленного регулирования </w:t>
      </w:r>
      <w:r w:rsidR="00EE62A7">
        <w:rPr>
          <w:rFonts w:eastAsia="Times New Roman" w:cs="Times New Roman"/>
          <w:sz w:val="28"/>
          <w:szCs w:val="24"/>
          <w:lang w:eastAsia="ru-RU"/>
        </w:rPr>
        <w:t xml:space="preserve">в части запрета нахождения земельного участка в границах нескольких территориальных зон с 2017 года выработана единообразная </w:t>
      </w:r>
      <w:r w:rsidR="00EE62A7">
        <w:rPr>
          <w:rFonts w:eastAsia="Times New Roman" w:cs="Times New Roman"/>
          <w:sz w:val="28"/>
          <w:szCs w:val="24"/>
          <w:lang w:eastAsia="ru-RU"/>
        </w:rPr>
        <w:lastRenderedPageBreak/>
        <w:t>судебная практика по вопросу частичной отмены указанного нормативного правового акта: Санкт-Петербургский городской суд признал ПЗЗ СПб частично недействую</w:t>
      </w:r>
      <w:r w:rsidR="00F521E6">
        <w:rPr>
          <w:rFonts w:eastAsia="Times New Roman" w:cs="Times New Roman"/>
          <w:sz w:val="28"/>
          <w:szCs w:val="24"/>
          <w:lang w:eastAsia="ru-RU"/>
        </w:rPr>
        <w:t>щим в связи с вынесением решений</w:t>
      </w:r>
      <w:r w:rsidR="00EE62A7">
        <w:rPr>
          <w:rFonts w:eastAsia="Times New Roman" w:cs="Times New Roman"/>
          <w:sz w:val="28"/>
          <w:szCs w:val="24"/>
          <w:lang w:eastAsia="ru-RU"/>
        </w:rPr>
        <w:t xml:space="preserve"> от 8 октября 2020 года по делу № 3а-217/202</w:t>
      </w:r>
      <w:r w:rsidR="00A46EB1">
        <w:rPr>
          <w:rFonts w:eastAsia="Times New Roman" w:cs="Times New Roman"/>
          <w:sz w:val="28"/>
          <w:szCs w:val="24"/>
          <w:lang w:eastAsia="ru-RU"/>
        </w:rPr>
        <w:t>0</w:t>
      </w:r>
      <w:r w:rsidR="00EE62A7">
        <w:rPr>
          <w:rFonts w:eastAsia="Times New Roman" w:cs="Times New Roman"/>
          <w:sz w:val="28"/>
          <w:szCs w:val="24"/>
          <w:lang w:eastAsia="ru-RU"/>
        </w:rPr>
        <w:t xml:space="preserve"> (содержательно оставлено без изменения Вторым апелляционным судом общей юрисдикции</w:t>
      </w:r>
      <w:r w:rsidR="00F521E6">
        <w:rPr>
          <w:rStyle w:val="ac"/>
          <w:rFonts w:eastAsia="Times New Roman" w:cs="Times New Roman"/>
          <w:sz w:val="28"/>
          <w:szCs w:val="24"/>
          <w:lang w:eastAsia="ru-RU"/>
        </w:rPr>
        <w:footnoteReference w:id="69"/>
      </w:r>
      <w:r w:rsidR="00EE62A7">
        <w:rPr>
          <w:rFonts w:eastAsia="Times New Roman" w:cs="Times New Roman"/>
          <w:sz w:val="28"/>
          <w:szCs w:val="24"/>
          <w:lang w:eastAsia="ru-RU"/>
        </w:rPr>
        <w:t xml:space="preserve">, </w:t>
      </w:r>
      <w:r w:rsidR="00F521E6">
        <w:rPr>
          <w:rFonts w:eastAsia="Times New Roman" w:cs="Times New Roman"/>
          <w:sz w:val="28"/>
          <w:szCs w:val="24"/>
          <w:lang w:eastAsia="ru-RU"/>
        </w:rPr>
        <w:t>апелляционное определение оставлено Третьим кассационным судом общей юрисдикции без изменения</w:t>
      </w:r>
      <w:r w:rsidR="00F521E6">
        <w:rPr>
          <w:rStyle w:val="ac"/>
          <w:rFonts w:eastAsia="Times New Roman" w:cs="Times New Roman"/>
          <w:sz w:val="28"/>
          <w:szCs w:val="24"/>
          <w:lang w:eastAsia="ru-RU"/>
        </w:rPr>
        <w:footnoteReference w:id="70"/>
      </w:r>
      <w:r w:rsidR="00F521E6">
        <w:rPr>
          <w:rFonts w:eastAsia="Times New Roman" w:cs="Times New Roman"/>
          <w:sz w:val="28"/>
          <w:szCs w:val="24"/>
          <w:lang w:eastAsia="ru-RU"/>
        </w:rPr>
        <w:t>),  от 21 июля 2021 года по делу № 3а-28/2021 (также оставлено Вторым апелляционным судом общей юрисдикции без изменения</w:t>
      </w:r>
      <w:r w:rsidR="00F521E6">
        <w:rPr>
          <w:rStyle w:val="ac"/>
          <w:rFonts w:eastAsia="Times New Roman" w:cs="Times New Roman"/>
          <w:sz w:val="28"/>
          <w:szCs w:val="24"/>
          <w:lang w:eastAsia="ru-RU"/>
        </w:rPr>
        <w:footnoteReference w:id="71"/>
      </w:r>
      <w:r w:rsidR="00F521E6">
        <w:rPr>
          <w:rFonts w:eastAsia="Times New Roman" w:cs="Times New Roman"/>
          <w:sz w:val="28"/>
          <w:szCs w:val="24"/>
          <w:lang w:eastAsia="ru-RU"/>
        </w:rPr>
        <w:t>), от 7 декабря 2021 года по делу № 3а-225/2021 (также оставлено Вторым апелляционным судом общей юрисдикции без изменения</w:t>
      </w:r>
      <w:r w:rsidR="00F521E6">
        <w:rPr>
          <w:rStyle w:val="ac"/>
          <w:rFonts w:eastAsia="Times New Roman" w:cs="Times New Roman"/>
          <w:sz w:val="28"/>
          <w:szCs w:val="24"/>
          <w:lang w:eastAsia="ru-RU"/>
        </w:rPr>
        <w:footnoteReference w:id="72"/>
      </w:r>
      <w:r w:rsidR="00F521E6">
        <w:rPr>
          <w:rFonts w:eastAsia="Times New Roman" w:cs="Times New Roman"/>
          <w:sz w:val="28"/>
          <w:szCs w:val="24"/>
          <w:lang w:eastAsia="ru-RU"/>
        </w:rPr>
        <w:t>).</w:t>
      </w:r>
    </w:p>
    <w:p w:rsidR="00E72297" w:rsidRDefault="004B3D85" w:rsidP="004B3D85">
      <w:pPr>
        <w:spacing w:after="0"/>
        <w:ind w:firstLine="709"/>
        <w:rPr>
          <w:rFonts w:eastAsia="Times New Roman" w:cs="Times New Roman"/>
          <w:sz w:val="28"/>
          <w:szCs w:val="24"/>
          <w:lang w:eastAsia="ru-RU"/>
        </w:rPr>
      </w:pPr>
      <w:r>
        <w:rPr>
          <w:rFonts w:eastAsia="Times New Roman" w:cs="Times New Roman"/>
          <w:sz w:val="28"/>
          <w:szCs w:val="24"/>
          <w:lang w:eastAsia="ru-RU"/>
        </w:rPr>
        <w:t>Оптимальным способом устранения данной проблемы представляется «упрощение» порядка внесения изменений в ПЗЗ на основании заявления землепользователя (собственника или владельца земельного участка) в уполномоченный орган</w:t>
      </w:r>
      <w:r w:rsidR="00E72297">
        <w:rPr>
          <w:rFonts w:eastAsia="Times New Roman" w:cs="Times New Roman"/>
          <w:sz w:val="28"/>
          <w:szCs w:val="24"/>
          <w:lang w:eastAsia="ru-RU"/>
        </w:rPr>
        <w:t xml:space="preserve">; при этом предварительно следует дополнить перечень оснований для внесения изменений, установленный в ч. 2 ст. 33 ГрК РФ. Подобное решение поспособствует экономии административных ресурсов </w:t>
      </w:r>
      <w:r w:rsidR="00A01F96">
        <w:rPr>
          <w:rFonts w:eastAsia="Times New Roman" w:cs="Times New Roman"/>
          <w:sz w:val="28"/>
          <w:szCs w:val="24"/>
          <w:lang w:eastAsia="ru-RU"/>
        </w:rPr>
        <w:t>в части</w:t>
      </w:r>
      <w:r w:rsidR="00E72297">
        <w:rPr>
          <w:rFonts w:eastAsia="Times New Roman" w:cs="Times New Roman"/>
          <w:sz w:val="28"/>
          <w:szCs w:val="24"/>
          <w:lang w:eastAsia="ru-RU"/>
        </w:rPr>
        <w:t xml:space="preserve"> снижения нагрузки на суды и наделения полномочиями </w:t>
      </w:r>
      <w:r w:rsidR="00CD486D">
        <w:rPr>
          <w:rFonts w:eastAsia="Times New Roman" w:cs="Times New Roman"/>
          <w:sz w:val="28"/>
          <w:szCs w:val="24"/>
          <w:lang w:eastAsia="ru-RU"/>
        </w:rPr>
        <w:t xml:space="preserve">по рассмотрению такого заявления </w:t>
      </w:r>
      <w:r w:rsidR="00E72297">
        <w:rPr>
          <w:rFonts w:eastAsia="Times New Roman" w:cs="Times New Roman"/>
          <w:sz w:val="28"/>
          <w:szCs w:val="24"/>
          <w:lang w:eastAsia="ru-RU"/>
        </w:rPr>
        <w:t xml:space="preserve">уже существующих органов исполнительной власти субъектов </w:t>
      </w:r>
      <w:r w:rsidR="00D10833">
        <w:rPr>
          <w:rFonts w:eastAsia="Times New Roman" w:cs="Times New Roman"/>
          <w:sz w:val="28"/>
          <w:szCs w:val="24"/>
          <w:lang w:eastAsia="ru-RU"/>
        </w:rPr>
        <w:t>РФ</w:t>
      </w:r>
      <w:r w:rsidR="00E72297">
        <w:rPr>
          <w:rFonts w:eastAsia="Times New Roman" w:cs="Times New Roman"/>
          <w:sz w:val="28"/>
          <w:szCs w:val="24"/>
          <w:lang w:eastAsia="ru-RU"/>
        </w:rPr>
        <w:t>.</w:t>
      </w:r>
    </w:p>
    <w:p w:rsidR="007A1AEE" w:rsidRDefault="00E72297" w:rsidP="004B3D85">
      <w:pPr>
        <w:spacing w:after="0"/>
        <w:ind w:firstLine="709"/>
        <w:rPr>
          <w:rFonts w:eastAsia="Times New Roman" w:cs="Times New Roman"/>
          <w:sz w:val="28"/>
          <w:szCs w:val="24"/>
          <w:lang w:eastAsia="ru-RU"/>
        </w:rPr>
      </w:pPr>
      <w:r>
        <w:rPr>
          <w:rFonts w:eastAsia="Times New Roman" w:cs="Times New Roman"/>
          <w:sz w:val="28"/>
          <w:szCs w:val="24"/>
          <w:lang w:eastAsia="ru-RU"/>
        </w:rPr>
        <w:t xml:space="preserve">Менее эффективным </w:t>
      </w:r>
      <w:r w:rsidR="007A1AEE">
        <w:rPr>
          <w:rFonts w:eastAsia="Times New Roman" w:cs="Times New Roman"/>
          <w:sz w:val="28"/>
          <w:szCs w:val="24"/>
          <w:lang w:eastAsia="ru-RU"/>
        </w:rPr>
        <w:t xml:space="preserve">видится дальнейшее существование механизма судебного оспаривания ПЗЗ СПб, который в совокупности (с учетом рассмотрения спора судом первой и апелляционной инстанции до вступления решения в законную силу) занимает не менее полугода, в течение которых административный истец лишен возможности осуществлять градостроительную деятельность, что приводит к необоснованному нарушению </w:t>
      </w:r>
      <w:r w:rsidR="007A1AEE">
        <w:rPr>
          <w:rFonts w:eastAsia="Times New Roman" w:cs="Times New Roman"/>
          <w:sz w:val="28"/>
          <w:szCs w:val="24"/>
          <w:lang w:eastAsia="ru-RU"/>
        </w:rPr>
        <w:lastRenderedPageBreak/>
        <w:t xml:space="preserve">его прав и законных интересов, без возможности получения какой-либо </w:t>
      </w:r>
      <w:r w:rsidR="00676961">
        <w:rPr>
          <w:rFonts w:eastAsia="Times New Roman" w:cs="Times New Roman"/>
          <w:sz w:val="28"/>
          <w:szCs w:val="24"/>
          <w:lang w:eastAsia="ru-RU"/>
        </w:rPr>
        <w:t xml:space="preserve">соразмерной </w:t>
      </w:r>
      <w:r w:rsidR="007A1AEE">
        <w:rPr>
          <w:rFonts w:eastAsia="Times New Roman" w:cs="Times New Roman"/>
          <w:sz w:val="28"/>
          <w:szCs w:val="24"/>
          <w:lang w:eastAsia="ru-RU"/>
        </w:rPr>
        <w:t>компенсации в связи с данным нарушением.</w:t>
      </w:r>
    </w:p>
    <w:p w:rsidR="003B768B" w:rsidRPr="004B3D85" w:rsidRDefault="003B768B" w:rsidP="001D1CEA">
      <w:pPr>
        <w:spacing w:after="0"/>
        <w:rPr>
          <w:rFonts w:eastAsia="Times New Roman" w:cs="Times New Roman"/>
          <w:sz w:val="28"/>
          <w:szCs w:val="24"/>
          <w:lang w:eastAsia="ru-RU"/>
        </w:rPr>
      </w:pPr>
    </w:p>
    <w:p w:rsidR="003B768B" w:rsidRDefault="003B768B" w:rsidP="003B768B">
      <w:pPr>
        <w:pStyle w:val="2"/>
        <w:spacing w:before="0" w:line="720" w:lineRule="auto"/>
        <w:jc w:val="center"/>
        <w:rPr>
          <w:rFonts w:ascii="Times New Roman" w:hAnsi="Times New Roman" w:cs="Times New Roman"/>
          <w:color w:val="auto"/>
          <w:sz w:val="28"/>
        </w:rPr>
      </w:pPr>
      <w:bookmarkStart w:id="9" w:name="_Toc103115447"/>
      <w:r w:rsidRPr="00325BC6">
        <w:rPr>
          <w:rFonts w:ascii="Times New Roman" w:hAnsi="Times New Roman" w:cs="Times New Roman"/>
          <w:color w:val="auto"/>
          <w:sz w:val="28"/>
        </w:rPr>
        <w:t xml:space="preserve">§ </w:t>
      </w:r>
      <w:r w:rsidR="00F02426">
        <w:rPr>
          <w:rFonts w:ascii="Times New Roman" w:hAnsi="Times New Roman" w:cs="Times New Roman"/>
          <w:color w:val="auto"/>
          <w:sz w:val="28"/>
        </w:rPr>
        <w:t>2</w:t>
      </w:r>
      <w:r w:rsidRPr="00325BC6">
        <w:rPr>
          <w:rFonts w:ascii="Times New Roman" w:hAnsi="Times New Roman" w:cs="Times New Roman"/>
          <w:color w:val="auto"/>
          <w:sz w:val="28"/>
        </w:rPr>
        <w:t>.</w:t>
      </w:r>
      <w:r w:rsidR="00F02426">
        <w:rPr>
          <w:rFonts w:ascii="Times New Roman" w:hAnsi="Times New Roman" w:cs="Times New Roman"/>
          <w:color w:val="auto"/>
          <w:sz w:val="28"/>
        </w:rPr>
        <w:t>3.</w:t>
      </w:r>
      <w:r w:rsidRPr="00325BC6">
        <w:rPr>
          <w:rFonts w:ascii="Times New Roman" w:hAnsi="Times New Roman" w:cs="Times New Roman"/>
          <w:color w:val="auto"/>
          <w:sz w:val="28"/>
        </w:rPr>
        <w:t xml:space="preserve"> </w:t>
      </w:r>
      <w:r w:rsidR="005563ED">
        <w:rPr>
          <w:rFonts w:ascii="Times New Roman" w:hAnsi="Times New Roman" w:cs="Times New Roman"/>
          <w:color w:val="auto"/>
          <w:sz w:val="28"/>
        </w:rPr>
        <w:t>Документация по планировке территории</w:t>
      </w:r>
      <w:r w:rsidR="0002446B">
        <w:rPr>
          <w:rFonts w:ascii="Times New Roman" w:hAnsi="Times New Roman" w:cs="Times New Roman"/>
          <w:color w:val="auto"/>
          <w:sz w:val="28"/>
        </w:rPr>
        <w:t xml:space="preserve"> в Санкт-Петербурге</w:t>
      </w:r>
      <w:bookmarkEnd w:id="9"/>
    </w:p>
    <w:p w:rsidR="005563ED" w:rsidRDefault="00551984" w:rsidP="005563ED">
      <w:pPr>
        <w:spacing w:after="0"/>
        <w:ind w:firstLine="709"/>
        <w:rPr>
          <w:color w:val="000000"/>
          <w:sz w:val="28"/>
          <w:szCs w:val="28"/>
          <w:shd w:val="clear" w:color="auto" w:fill="FFFFFF"/>
        </w:rPr>
      </w:pPr>
      <w:r>
        <w:rPr>
          <w:sz w:val="28"/>
        </w:rPr>
        <w:t xml:space="preserve">Документацией по планировке территории в Санкт-Петербурге являются проекты планировки территории (ППТ) и проекты межевания территории (ПМТ). Чаще всего данные виды документации в отношении конкретной территории принимаются совместно и устанавливают комплексное регулирование в части </w:t>
      </w:r>
      <w:r w:rsidRPr="00551984">
        <w:rPr>
          <w:color w:val="000000"/>
          <w:sz w:val="28"/>
          <w:szCs w:val="28"/>
          <w:shd w:val="clear" w:color="auto" w:fill="FFFFFF"/>
        </w:rPr>
        <w:t xml:space="preserve">выделения элементов планировочной структуры, установления границ территорий общего пользования, границ зон планируемого размещения </w:t>
      </w:r>
      <w:r w:rsidR="00972415">
        <w:rPr>
          <w:color w:val="000000"/>
          <w:sz w:val="28"/>
          <w:szCs w:val="28"/>
          <w:shd w:val="clear" w:color="auto" w:fill="FFFFFF"/>
        </w:rPr>
        <w:t>ОКС</w:t>
      </w:r>
      <w:r w:rsidRPr="00551984">
        <w:rPr>
          <w:color w:val="000000"/>
          <w:sz w:val="28"/>
          <w:szCs w:val="28"/>
          <w:shd w:val="clear" w:color="auto" w:fill="FFFFFF"/>
        </w:rPr>
        <w:t>, определения характеристик и очередности планируемого развития территории</w:t>
      </w:r>
      <w:r>
        <w:rPr>
          <w:rStyle w:val="ac"/>
          <w:color w:val="000000"/>
          <w:sz w:val="28"/>
          <w:szCs w:val="28"/>
          <w:shd w:val="clear" w:color="auto" w:fill="FFFFFF"/>
        </w:rPr>
        <w:footnoteReference w:id="73"/>
      </w:r>
      <w:r w:rsidRPr="00551984">
        <w:rPr>
          <w:color w:val="000000"/>
          <w:sz w:val="28"/>
          <w:szCs w:val="28"/>
          <w:shd w:val="clear" w:color="auto" w:fill="FFFFFF"/>
        </w:rPr>
        <w:t xml:space="preserve">, а также для определения местоположения границ образуемых и изменяемых земельных участков, установления, изменения, отмены красных линий для застроенных территорий, в границах которых не планируется размещение новых </w:t>
      </w:r>
      <w:r w:rsidR="00972415">
        <w:rPr>
          <w:color w:val="000000"/>
          <w:sz w:val="28"/>
          <w:szCs w:val="28"/>
          <w:shd w:val="clear" w:color="auto" w:fill="FFFFFF"/>
        </w:rPr>
        <w:t>ОКС</w:t>
      </w:r>
      <w:r w:rsidRPr="00551984">
        <w:rPr>
          <w:color w:val="000000"/>
          <w:sz w:val="28"/>
          <w:szCs w:val="28"/>
          <w:shd w:val="clear" w:color="auto" w:fill="FFFFFF"/>
        </w:rPr>
        <w:t>,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изменения исключительно границ территории общего пользования</w:t>
      </w:r>
      <w:r>
        <w:rPr>
          <w:rStyle w:val="ac"/>
          <w:color w:val="000000"/>
          <w:sz w:val="28"/>
          <w:szCs w:val="28"/>
          <w:shd w:val="clear" w:color="auto" w:fill="FFFFFF"/>
        </w:rPr>
        <w:footnoteReference w:id="74"/>
      </w:r>
      <w:r w:rsidRPr="00551984">
        <w:rPr>
          <w:color w:val="000000"/>
          <w:sz w:val="28"/>
          <w:szCs w:val="28"/>
          <w:shd w:val="clear" w:color="auto" w:fill="FFFFFF"/>
        </w:rPr>
        <w:t>.</w:t>
      </w:r>
    </w:p>
    <w:p w:rsidR="00551984" w:rsidRDefault="001A18A4" w:rsidP="005563ED">
      <w:pPr>
        <w:spacing w:after="0"/>
        <w:ind w:firstLine="709"/>
        <w:rPr>
          <w:color w:val="000000"/>
          <w:sz w:val="28"/>
          <w:szCs w:val="28"/>
          <w:shd w:val="clear" w:color="auto" w:fill="FFFFFF"/>
        </w:rPr>
      </w:pPr>
      <w:r>
        <w:rPr>
          <w:color w:val="000000"/>
          <w:sz w:val="28"/>
          <w:szCs w:val="28"/>
          <w:shd w:val="clear" w:color="auto" w:fill="FFFFFF"/>
        </w:rPr>
        <w:t xml:space="preserve">Для целей градостроительной деятельности утвержденная документация по планировке территории имеет колоссальное практическое значение: так, например, в случае отнесения земельного участка к застроенным на нем невозможно проведение строительных работ; при определении назначения здания на конкретном участке построить здание с иными характеристиками в части назначения будет невозможно по причине несоответствия утвержденной документации по планировке территории, и, как следствие, последующему </w:t>
      </w:r>
      <w:r>
        <w:rPr>
          <w:color w:val="000000"/>
          <w:sz w:val="28"/>
          <w:szCs w:val="28"/>
          <w:shd w:val="clear" w:color="auto" w:fill="FFFFFF"/>
        </w:rPr>
        <w:lastRenderedPageBreak/>
        <w:t xml:space="preserve">отказу в </w:t>
      </w:r>
      <w:r w:rsidR="007B171C">
        <w:rPr>
          <w:color w:val="000000"/>
          <w:sz w:val="28"/>
          <w:szCs w:val="28"/>
          <w:shd w:val="clear" w:color="auto" w:fill="FFFFFF"/>
        </w:rPr>
        <w:t xml:space="preserve">приеме документов при </w:t>
      </w:r>
      <w:r>
        <w:rPr>
          <w:color w:val="000000"/>
          <w:sz w:val="28"/>
          <w:szCs w:val="28"/>
          <w:shd w:val="clear" w:color="auto" w:fill="FFFFFF"/>
        </w:rPr>
        <w:t>согласовании архитектурно-градостроительного облика объекта</w:t>
      </w:r>
      <w:r>
        <w:rPr>
          <w:rStyle w:val="ac"/>
          <w:color w:val="000000"/>
          <w:sz w:val="28"/>
          <w:szCs w:val="28"/>
          <w:shd w:val="clear" w:color="auto" w:fill="FFFFFF"/>
        </w:rPr>
        <w:footnoteReference w:id="75"/>
      </w:r>
      <w:r>
        <w:rPr>
          <w:color w:val="000000"/>
          <w:sz w:val="28"/>
          <w:szCs w:val="28"/>
          <w:shd w:val="clear" w:color="auto" w:fill="FFFFFF"/>
        </w:rPr>
        <w:t xml:space="preserve">. Кроме того, в случае, если утвержденная документация по планировке территории не предусматривает размещение объектов </w:t>
      </w:r>
      <w:r w:rsidR="00C11048">
        <w:rPr>
          <w:color w:val="000000"/>
          <w:sz w:val="28"/>
          <w:szCs w:val="28"/>
          <w:shd w:val="clear" w:color="auto" w:fill="FFFFFF"/>
        </w:rPr>
        <w:t xml:space="preserve">обслуживания жилой застройки </w:t>
      </w:r>
      <w:r>
        <w:rPr>
          <w:color w:val="000000"/>
          <w:sz w:val="28"/>
          <w:szCs w:val="28"/>
          <w:shd w:val="clear" w:color="auto" w:fill="FFFFFF"/>
        </w:rPr>
        <w:t xml:space="preserve">на территории, в то время как ВРИ земельного участка землепользователя </w:t>
      </w:r>
      <w:r w:rsidR="002F296D">
        <w:rPr>
          <w:color w:val="000000"/>
          <w:sz w:val="28"/>
          <w:szCs w:val="28"/>
          <w:shd w:val="clear" w:color="auto" w:fill="FFFFFF"/>
        </w:rPr>
        <w:t xml:space="preserve">допускает строительство гостиницы, при необеспеченности территории объектами обслуживания </w:t>
      </w:r>
      <w:r w:rsidR="00C11048">
        <w:rPr>
          <w:color w:val="000000"/>
          <w:sz w:val="28"/>
          <w:szCs w:val="28"/>
          <w:shd w:val="clear" w:color="auto" w:fill="FFFFFF"/>
        </w:rPr>
        <w:t xml:space="preserve">жилой застройки </w:t>
      </w:r>
      <w:r w:rsidR="002F296D">
        <w:rPr>
          <w:color w:val="000000"/>
          <w:sz w:val="28"/>
          <w:szCs w:val="28"/>
          <w:shd w:val="clear" w:color="auto" w:fill="FFFFFF"/>
        </w:rPr>
        <w:t>размещение гостиницы на указанном участке будет невозможно</w:t>
      </w:r>
      <w:r w:rsidR="002F296D">
        <w:rPr>
          <w:rStyle w:val="ac"/>
          <w:color w:val="000000"/>
          <w:sz w:val="28"/>
          <w:szCs w:val="28"/>
          <w:shd w:val="clear" w:color="auto" w:fill="FFFFFF"/>
        </w:rPr>
        <w:footnoteReference w:id="76"/>
      </w:r>
      <w:r w:rsidR="002F296D">
        <w:rPr>
          <w:color w:val="000000"/>
          <w:sz w:val="28"/>
          <w:szCs w:val="28"/>
          <w:shd w:val="clear" w:color="auto" w:fill="FFFFFF"/>
        </w:rPr>
        <w:t>. Подобных примеров, когда утвержденная документация по планировке территории может незаконно ограничивать права и законные интересы землепользователей земельных участков, расположенных на территории, в отношении которой утверждена соответствующая документация, в действительности очень много.</w:t>
      </w:r>
    </w:p>
    <w:p w:rsidR="002F296D" w:rsidRDefault="002F296D" w:rsidP="005563ED">
      <w:pPr>
        <w:spacing w:after="0"/>
        <w:ind w:firstLine="709"/>
        <w:rPr>
          <w:color w:val="000000"/>
          <w:sz w:val="28"/>
          <w:szCs w:val="28"/>
          <w:shd w:val="clear" w:color="auto" w:fill="FFFFFF"/>
        </w:rPr>
      </w:pPr>
      <w:r>
        <w:rPr>
          <w:color w:val="000000"/>
          <w:sz w:val="28"/>
          <w:szCs w:val="28"/>
          <w:shd w:val="clear" w:color="auto" w:fill="FFFFFF"/>
        </w:rPr>
        <w:t xml:space="preserve">Возникающие в связи с действием утвержденной документации по планировке территории </w:t>
      </w:r>
      <w:r w:rsidR="007B171C">
        <w:rPr>
          <w:color w:val="000000"/>
          <w:sz w:val="28"/>
          <w:szCs w:val="28"/>
          <w:shd w:val="clear" w:color="auto" w:fill="FFFFFF"/>
        </w:rPr>
        <w:t>нарушения прав</w:t>
      </w:r>
      <w:r>
        <w:rPr>
          <w:color w:val="000000"/>
          <w:sz w:val="28"/>
          <w:szCs w:val="28"/>
          <w:shd w:val="clear" w:color="auto" w:fill="FFFFFF"/>
        </w:rPr>
        <w:t xml:space="preserve"> в действительности связаны не столько с качеством нормативных правовых актов, сколько с длительностью их непрерывного действия без внесени</w:t>
      </w:r>
      <w:r w:rsidR="007B171C">
        <w:rPr>
          <w:color w:val="000000"/>
          <w:sz w:val="28"/>
          <w:szCs w:val="28"/>
          <w:shd w:val="clear" w:color="auto" w:fill="FFFFFF"/>
        </w:rPr>
        <w:t>я</w:t>
      </w:r>
      <w:r>
        <w:rPr>
          <w:color w:val="000000"/>
          <w:sz w:val="28"/>
          <w:szCs w:val="28"/>
          <w:shd w:val="clear" w:color="auto" w:fill="FFFFFF"/>
        </w:rPr>
        <w:t xml:space="preserve"> изменений, в то время как федеральное и региональное законодательство претерпевает изменения значительно чаще.</w:t>
      </w:r>
      <w:r w:rsidR="00BE4FD7">
        <w:rPr>
          <w:color w:val="000000"/>
          <w:sz w:val="28"/>
          <w:szCs w:val="28"/>
          <w:shd w:val="clear" w:color="auto" w:fill="FFFFFF"/>
        </w:rPr>
        <w:t xml:space="preserve"> </w:t>
      </w:r>
      <w:r w:rsidR="007C502E">
        <w:rPr>
          <w:color w:val="000000"/>
          <w:sz w:val="28"/>
          <w:szCs w:val="28"/>
          <w:shd w:val="clear" w:color="auto" w:fill="FFFFFF"/>
        </w:rPr>
        <w:t xml:space="preserve">При этом, согласно ГрК РФ </w:t>
      </w:r>
      <w:r w:rsidR="007C502E" w:rsidRPr="007C502E">
        <w:rPr>
          <w:color w:val="000000"/>
          <w:sz w:val="28"/>
          <w:szCs w:val="28"/>
          <w:shd w:val="clear" w:color="auto" w:fill="FFFFFF"/>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w:t>
      </w:r>
      <w:r w:rsidR="007C502E">
        <w:rPr>
          <w:color w:val="000000"/>
          <w:sz w:val="28"/>
          <w:szCs w:val="28"/>
          <w:shd w:val="clear" w:color="auto" w:fill="FFFFFF"/>
        </w:rPr>
        <w:t>тов)</w:t>
      </w:r>
      <w:r w:rsidR="007C502E" w:rsidRPr="007C502E">
        <w:rPr>
          <w:color w:val="000000"/>
          <w:sz w:val="28"/>
          <w:szCs w:val="28"/>
          <w:shd w:val="clear" w:color="auto" w:fill="FFFFFF"/>
        </w:rPr>
        <w:t>, нормативами градостроительного проектирования</w:t>
      </w:r>
      <w:r w:rsidR="007C502E">
        <w:rPr>
          <w:color w:val="000000"/>
          <w:sz w:val="28"/>
          <w:szCs w:val="28"/>
          <w:shd w:val="clear" w:color="auto" w:fill="FFFFFF"/>
        </w:rPr>
        <w:t xml:space="preserve"> и т.д.</w:t>
      </w:r>
      <w:r w:rsidR="007C502E">
        <w:rPr>
          <w:rStyle w:val="ac"/>
          <w:color w:val="000000"/>
          <w:sz w:val="28"/>
          <w:szCs w:val="28"/>
          <w:shd w:val="clear" w:color="auto" w:fill="FFFFFF"/>
        </w:rPr>
        <w:footnoteReference w:id="77"/>
      </w:r>
    </w:p>
    <w:p w:rsidR="002F296D" w:rsidRDefault="002F296D" w:rsidP="005563ED">
      <w:pPr>
        <w:spacing w:after="0"/>
        <w:ind w:firstLine="709"/>
        <w:rPr>
          <w:color w:val="000000"/>
          <w:sz w:val="28"/>
          <w:szCs w:val="28"/>
          <w:shd w:val="clear" w:color="auto" w:fill="FFFFFF"/>
        </w:rPr>
      </w:pPr>
      <w:r>
        <w:rPr>
          <w:color w:val="000000"/>
          <w:sz w:val="28"/>
          <w:szCs w:val="28"/>
          <w:shd w:val="clear" w:color="auto" w:fill="FFFFFF"/>
        </w:rPr>
        <w:t xml:space="preserve">Так, в </w:t>
      </w:r>
      <w:r w:rsidR="007B171C">
        <w:rPr>
          <w:color w:val="000000"/>
          <w:sz w:val="28"/>
          <w:szCs w:val="28"/>
          <w:shd w:val="clear" w:color="auto" w:fill="FFFFFF"/>
        </w:rPr>
        <w:t>рассматриваемом</w:t>
      </w:r>
      <w:r>
        <w:rPr>
          <w:color w:val="000000"/>
          <w:sz w:val="28"/>
          <w:szCs w:val="28"/>
          <w:shd w:val="clear" w:color="auto" w:fill="FFFFFF"/>
        </w:rPr>
        <w:t xml:space="preserve"> Санкт-</w:t>
      </w:r>
      <w:r w:rsidR="007B171C">
        <w:rPr>
          <w:color w:val="000000"/>
          <w:sz w:val="28"/>
          <w:szCs w:val="28"/>
          <w:shd w:val="clear" w:color="auto" w:fill="FFFFFF"/>
        </w:rPr>
        <w:t>П</w:t>
      </w:r>
      <w:r>
        <w:rPr>
          <w:color w:val="000000"/>
          <w:sz w:val="28"/>
          <w:szCs w:val="28"/>
          <w:shd w:val="clear" w:color="auto" w:fill="FFFFFF"/>
        </w:rPr>
        <w:t xml:space="preserve">етербургским городским судом </w:t>
      </w:r>
      <w:r w:rsidR="007B171C">
        <w:rPr>
          <w:color w:val="000000"/>
          <w:sz w:val="28"/>
          <w:szCs w:val="28"/>
          <w:shd w:val="clear" w:color="auto" w:fill="FFFFFF"/>
        </w:rPr>
        <w:t xml:space="preserve">деле № 3а-199/2021 по административному иску </w:t>
      </w:r>
      <w:r w:rsidR="00BE4FD7">
        <w:rPr>
          <w:color w:val="000000"/>
          <w:sz w:val="28"/>
          <w:szCs w:val="28"/>
          <w:shd w:val="clear" w:color="auto" w:fill="FFFFFF"/>
        </w:rPr>
        <w:t>Общества</w:t>
      </w:r>
      <w:r w:rsidR="007B171C">
        <w:rPr>
          <w:color w:val="000000"/>
          <w:sz w:val="28"/>
          <w:szCs w:val="28"/>
          <w:shd w:val="clear" w:color="auto" w:fill="FFFFFF"/>
        </w:rPr>
        <w:t xml:space="preserve"> действующие ППТ и ПМТ, устанавливающие назначение допустимого к размещению </w:t>
      </w:r>
      <w:r w:rsidR="00972415">
        <w:rPr>
          <w:color w:val="000000"/>
          <w:sz w:val="28"/>
          <w:szCs w:val="28"/>
          <w:shd w:val="clear" w:color="auto" w:fill="FFFFFF"/>
        </w:rPr>
        <w:t>ОКС</w:t>
      </w:r>
      <w:r w:rsidR="007B171C">
        <w:rPr>
          <w:color w:val="000000"/>
          <w:sz w:val="28"/>
          <w:szCs w:val="28"/>
          <w:shd w:val="clear" w:color="auto" w:fill="FFFFFF"/>
        </w:rPr>
        <w:t xml:space="preserve"> на территории </w:t>
      </w:r>
      <w:r w:rsidR="007B171C">
        <w:rPr>
          <w:color w:val="000000"/>
          <w:sz w:val="28"/>
          <w:szCs w:val="28"/>
          <w:shd w:val="clear" w:color="auto" w:fill="FFFFFF"/>
        </w:rPr>
        <w:lastRenderedPageBreak/>
        <w:t>принадлежащего административному истцу земельного участка, в связи с признанием частично недействующей части указанных документов в отношении земельного участка, на котором планировалась к размещению школа</w:t>
      </w:r>
      <w:r w:rsidR="007B171C">
        <w:rPr>
          <w:rStyle w:val="ac"/>
          <w:color w:val="000000"/>
          <w:sz w:val="28"/>
          <w:szCs w:val="28"/>
          <w:shd w:val="clear" w:color="auto" w:fill="FFFFFF"/>
        </w:rPr>
        <w:footnoteReference w:id="78"/>
      </w:r>
      <w:r w:rsidR="007B171C">
        <w:rPr>
          <w:color w:val="000000"/>
          <w:sz w:val="28"/>
          <w:szCs w:val="28"/>
          <w:shd w:val="clear" w:color="auto" w:fill="FFFFFF"/>
        </w:rPr>
        <w:t xml:space="preserve">, фактически вступили в противоречие с ПЗЗ СПб, требующим для размещения гостиницы обеспечение территории объектами </w:t>
      </w:r>
      <w:r w:rsidR="00624D39">
        <w:rPr>
          <w:color w:val="000000"/>
          <w:sz w:val="28"/>
          <w:szCs w:val="28"/>
          <w:shd w:val="clear" w:color="auto" w:fill="FFFFFF"/>
        </w:rPr>
        <w:t>обслуживания жилой застройки</w:t>
      </w:r>
      <w:r w:rsidR="00962268">
        <w:rPr>
          <w:color w:val="000000"/>
          <w:sz w:val="28"/>
          <w:szCs w:val="28"/>
          <w:shd w:val="clear" w:color="auto" w:fill="FFFFFF"/>
        </w:rPr>
        <w:t xml:space="preserve"> в соответствии с региональными нормативами градостроительного проектирования (далее – РНГП СПб)</w:t>
      </w:r>
      <w:r w:rsidR="00962268">
        <w:rPr>
          <w:rStyle w:val="ac"/>
          <w:color w:val="000000"/>
          <w:sz w:val="28"/>
          <w:szCs w:val="28"/>
          <w:shd w:val="clear" w:color="auto" w:fill="FFFFFF"/>
        </w:rPr>
        <w:footnoteReference w:id="79"/>
      </w:r>
      <w:r w:rsidR="00962268">
        <w:rPr>
          <w:color w:val="000000"/>
          <w:sz w:val="28"/>
          <w:szCs w:val="28"/>
          <w:shd w:val="clear" w:color="auto" w:fill="FFFFFF"/>
        </w:rPr>
        <w:t xml:space="preserve"> (в том числе той школой, размещение которой предусматривалось ППТ и ПМТ изначально)</w:t>
      </w:r>
      <w:r w:rsidR="007B171C">
        <w:rPr>
          <w:color w:val="000000"/>
          <w:sz w:val="28"/>
          <w:szCs w:val="28"/>
          <w:shd w:val="clear" w:color="auto" w:fill="FFFFFF"/>
        </w:rPr>
        <w:t>.</w:t>
      </w:r>
      <w:r w:rsidR="00962268">
        <w:rPr>
          <w:color w:val="000000"/>
          <w:sz w:val="28"/>
          <w:szCs w:val="28"/>
          <w:shd w:val="clear" w:color="auto" w:fill="FFFFFF"/>
        </w:rPr>
        <w:t xml:space="preserve"> Учитывая невозможность размещения объектов </w:t>
      </w:r>
      <w:r w:rsidR="00624D39">
        <w:rPr>
          <w:color w:val="000000"/>
          <w:sz w:val="28"/>
          <w:szCs w:val="28"/>
          <w:shd w:val="clear" w:color="auto" w:fill="FFFFFF"/>
        </w:rPr>
        <w:t xml:space="preserve">обслуживания жилой застройки </w:t>
      </w:r>
      <w:r w:rsidR="00962268">
        <w:rPr>
          <w:color w:val="000000"/>
          <w:sz w:val="28"/>
          <w:szCs w:val="28"/>
          <w:shd w:val="clear" w:color="auto" w:fill="FFFFFF"/>
        </w:rPr>
        <w:t xml:space="preserve">на территории действия ППТ и ПМТ административный истец получил бы отказ в выдаче </w:t>
      </w:r>
      <w:r w:rsidR="005E7A1B">
        <w:rPr>
          <w:color w:val="000000"/>
          <w:sz w:val="28"/>
          <w:szCs w:val="28"/>
          <w:shd w:val="clear" w:color="auto" w:fill="FFFFFF"/>
        </w:rPr>
        <w:t>РнС</w:t>
      </w:r>
      <w:r w:rsidR="00962268">
        <w:rPr>
          <w:color w:val="000000"/>
          <w:sz w:val="28"/>
          <w:szCs w:val="28"/>
          <w:shd w:val="clear" w:color="auto" w:fill="FFFFFF"/>
        </w:rPr>
        <w:t xml:space="preserve">, поскольку </w:t>
      </w:r>
      <w:r w:rsidR="005E7A1B">
        <w:rPr>
          <w:color w:val="000000"/>
          <w:sz w:val="28"/>
          <w:szCs w:val="28"/>
          <w:shd w:val="clear" w:color="auto" w:fill="FFFFFF"/>
        </w:rPr>
        <w:t>РнС</w:t>
      </w:r>
      <w:r w:rsidR="00962268">
        <w:rPr>
          <w:color w:val="000000"/>
          <w:sz w:val="28"/>
          <w:szCs w:val="28"/>
          <w:shd w:val="clear" w:color="auto" w:fill="FFFFFF"/>
        </w:rPr>
        <w:t xml:space="preserve"> в таком случае не соответствовало бы закону. В связи с этим </w:t>
      </w:r>
      <w:r w:rsidR="00BE4FD7">
        <w:rPr>
          <w:color w:val="000000"/>
          <w:sz w:val="28"/>
          <w:szCs w:val="28"/>
          <w:shd w:val="clear" w:color="auto" w:fill="FFFFFF"/>
        </w:rPr>
        <w:t>Общество</w:t>
      </w:r>
      <w:r w:rsidR="00962268">
        <w:rPr>
          <w:color w:val="000000"/>
          <w:sz w:val="28"/>
          <w:szCs w:val="28"/>
          <w:shd w:val="clear" w:color="auto" w:fill="FFFFFF"/>
        </w:rPr>
        <w:t xml:space="preserve"> обратилось в суд с целью оспаривания ППТ и ПМТ, признания их недействующими в связи с возникшим противоречием между ППТ и ПМТ и ПЗЗ СПб, РНГП СПб. Суд первой инстанции пришел к выводу, что поскольку на момент принятия ППТ и ПМТ соответствовали установленным на тот момент нормативам градостроительного проектирования, утвержденная документация по планировке территории не противоречит нормативным правовым актам с большей юридической силой. Суд апелляционной инстанции решение Санкт-Петербургского городского суда отменил, справедливо указав на то, что нормативный правовой акт должен проверяться на соответствие не только установленному на момент принятия (2010 год) законодательству, но и законодательству, действующему на момент рассмотрения спора</w:t>
      </w:r>
      <w:r w:rsidR="005B6C6E">
        <w:rPr>
          <w:color w:val="000000"/>
          <w:sz w:val="28"/>
          <w:szCs w:val="28"/>
          <w:shd w:val="clear" w:color="auto" w:fill="FFFFFF"/>
        </w:rPr>
        <w:t xml:space="preserve"> (т.е. спустя 12 лет)</w:t>
      </w:r>
      <w:r w:rsidR="00962268">
        <w:rPr>
          <w:color w:val="000000"/>
          <w:sz w:val="28"/>
          <w:szCs w:val="28"/>
          <w:shd w:val="clear" w:color="auto" w:fill="FFFFFF"/>
        </w:rPr>
        <w:t xml:space="preserve">, сославшись на позицию Верховного Суда </w:t>
      </w:r>
      <w:r w:rsidR="00D10833">
        <w:rPr>
          <w:color w:val="000000"/>
          <w:sz w:val="28"/>
          <w:szCs w:val="28"/>
          <w:shd w:val="clear" w:color="auto" w:fill="FFFFFF"/>
        </w:rPr>
        <w:t>РФ</w:t>
      </w:r>
      <w:r w:rsidR="00962268">
        <w:rPr>
          <w:color w:val="000000"/>
          <w:sz w:val="28"/>
          <w:szCs w:val="28"/>
          <w:shd w:val="clear" w:color="auto" w:fill="FFFFFF"/>
        </w:rPr>
        <w:t>, согласно которой нормативный правовой акт должен соответствовать действующему закону</w:t>
      </w:r>
      <w:r w:rsidR="00962268">
        <w:rPr>
          <w:rStyle w:val="ac"/>
          <w:color w:val="000000"/>
          <w:sz w:val="28"/>
          <w:szCs w:val="28"/>
          <w:shd w:val="clear" w:color="auto" w:fill="FFFFFF"/>
        </w:rPr>
        <w:footnoteReference w:id="80"/>
      </w:r>
      <w:r w:rsidR="00962268">
        <w:rPr>
          <w:color w:val="000000"/>
          <w:sz w:val="28"/>
          <w:szCs w:val="28"/>
          <w:shd w:val="clear" w:color="auto" w:fill="FFFFFF"/>
        </w:rPr>
        <w:t>.</w:t>
      </w:r>
    </w:p>
    <w:p w:rsidR="00551984" w:rsidRDefault="00962268" w:rsidP="005563ED">
      <w:pPr>
        <w:spacing w:after="0"/>
        <w:ind w:firstLine="709"/>
        <w:rPr>
          <w:sz w:val="28"/>
        </w:rPr>
      </w:pPr>
      <w:r>
        <w:rPr>
          <w:sz w:val="28"/>
        </w:rPr>
        <w:t xml:space="preserve">С данной позицией суда апелляционной инстанции, Верховного Суда </w:t>
      </w:r>
      <w:r w:rsidR="00D10833">
        <w:rPr>
          <w:sz w:val="28"/>
        </w:rPr>
        <w:t>РФ</w:t>
      </w:r>
      <w:r>
        <w:rPr>
          <w:sz w:val="28"/>
        </w:rPr>
        <w:t xml:space="preserve"> сложно не согласиться: </w:t>
      </w:r>
      <w:r w:rsidR="004B62E9">
        <w:rPr>
          <w:sz w:val="28"/>
        </w:rPr>
        <w:t xml:space="preserve">нормативный правовой акт должен соответствовать </w:t>
      </w:r>
      <w:r w:rsidR="005B6C6E">
        <w:rPr>
          <w:sz w:val="28"/>
        </w:rPr>
        <w:lastRenderedPageBreak/>
        <w:t>нормативным правовым актам с большей юридической силой</w:t>
      </w:r>
      <w:r w:rsidR="004B62E9">
        <w:rPr>
          <w:sz w:val="28"/>
        </w:rPr>
        <w:t xml:space="preserve"> не только на момент его принятия, но и весь последующий период его действия, поскольку в противном случае несоответствие так или иначе приведет к нарушению прав и законных интересов третьих лиц.</w:t>
      </w:r>
      <w:r w:rsidR="007C185E">
        <w:rPr>
          <w:sz w:val="28"/>
        </w:rPr>
        <w:t xml:space="preserve"> При этом, не следует учитывать длительность действия такого нормативного правового акта, пресечение несоответствия должно устраняться при обнаружении любых нарушений или потенциальных нарушений прав и законных интересов  заинтересованных лиц.</w:t>
      </w:r>
    </w:p>
    <w:p w:rsidR="004B62E9" w:rsidRDefault="004B62E9" w:rsidP="005563ED">
      <w:pPr>
        <w:spacing w:after="0"/>
        <w:ind w:firstLine="709"/>
        <w:rPr>
          <w:sz w:val="28"/>
        </w:rPr>
      </w:pPr>
      <w:r>
        <w:rPr>
          <w:sz w:val="28"/>
        </w:rPr>
        <w:t xml:space="preserve">В то же время подобный подход порождает следующую проблему: для внесения изменений в целях приведения нормативного правового акта в соответствие </w:t>
      </w:r>
      <w:r w:rsidR="003D4D25">
        <w:rPr>
          <w:sz w:val="28"/>
        </w:rPr>
        <w:t xml:space="preserve">с действующим законодательством </w:t>
      </w:r>
      <w:r>
        <w:rPr>
          <w:sz w:val="28"/>
        </w:rPr>
        <w:t xml:space="preserve">требуется финансирование работ по подготовке проекта изменений, которые являются дорогостоящими и в большинстве случаев не включаются в бюджет города по причине своей дороговизны. При этом, действие ППТ и ПМТ, нарушающих права и законные интересы </w:t>
      </w:r>
      <w:r w:rsidR="00BE4FD7">
        <w:rPr>
          <w:sz w:val="28"/>
        </w:rPr>
        <w:t>землепользователей, незаконно, однако по мнению уполномоченных органов не нарушает права либо не причиняет существенного вреда правам соответствующих лиц. В связи с этим ППТ и ПМТ, нарушающие права и законные интересы, будучи незаконными, фактически не изменяются уполномоченными органами самостоятельно, а лишь признаются недействующими полностью или частично при принятии судебного акта.</w:t>
      </w:r>
    </w:p>
    <w:p w:rsidR="00043AB3" w:rsidRDefault="007C185E" w:rsidP="00043AB3">
      <w:pPr>
        <w:spacing w:after="0"/>
        <w:ind w:firstLine="709"/>
        <w:rPr>
          <w:sz w:val="28"/>
        </w:rPr>
      </w:pPr>
      <w:r>
        <w:rPr>
          <w:sz w:val="28"/>
        </w:rPr>
        <w:t>Представляется</w:t>
      </w:r>
      <w:r w:rsidR="00EA304E">
        <w:rPr>
          <w:sz w:val="28"/>
        </w:rPr>
        <w:t>,</w:t>
      </w:r>
      <w:r>
        <w:rPr>
          <w:sz w:val="28"/>
        </w:rPr>
        <w:t xml:space="preserve"> что</w:t>
      </w:r>
      <w:r w:rsidR="00EA304E">
        <w:rPr>
          <w:sz w:val="28"/>
        </w:rPr>
        <w:t xml:space="preserve"> указанная проблема может быть решена либо в случае </w:t>
      </w:r>
      <w:r w:rsidR="004B45B6">
        <w:rPr>
          <w:sz w:val="28"/>
        </w:rPr>
        <w:t xml:space="preserve">ежегодного </w:t>
      </w:r>
      <w:r w:rsidR="00EA304E">
        <w:rPr>
          <w:sz w:val="28"/>
        </w:rPr>
        <w:t>финансирования работ по подготовке проект</w:t>
      </w:r>
      <w:r w:rsidR="004B45B6">
        <w:rPr>
          <w:sz w:val="28"/>
        </w:rPr>
        <w:t xml:space="preserve">ов </w:t>
      </w:r>
      <w:r w:rsidR="00EA304E">
        <w:rPr>
          <w:sz w:val="28"/>
        </w:rPr>
        <w:t>изменений из бюджета Санкт-Петербурга, либо при финансировании/проведении работ по подготовке изменений в утвержденную документацию по планировке территории заинтересованными лицами, инвесторами, а также лицами, чьи права и законные интересы нарушаются или могут быть нарушены в связи с действием такой документации.</w:t>
      </w:r>
    </w:p>
    <w:p w:rsidR="00043AB3" w:rsidRDefault="00043AB3" w:rsidP="00043AB3">
      <w:pPr>
        <w:spacing w:after="0"/>
        <w:ind w:firstLine="709"/>
        <w:rPr>
          <w:sz w:val="28"/>
        </w:rPr>
      </w:pPr>
    </w:p>
    <w:p w:rsidR="00326FB5" w:rsidRDefault="00326FB5" w:rsidP="00326FB5">
      <w:pPr>
        <w:pStyle w:val="2"/>
        <w:spacing w:before="0" w:line="720" w:lineRule="auto"/>
        <w:jc w:val="center"/>
        <w:rPr>
          <w:rFonts w:ascii="Times New Roman" w:hAnsi="Times New Roman" w:cs="Times New Roman"/>
          <w:color w:val="auto"/>
          <w:sz w:val="28"/>
        </w:rPr>
      </w:pPr>
      <w:bookmarkStart w:id="10" w:name="_Toc103115448"/>
      <w:r w:rsidRPr="00325BC6">
        <w:rPr>
          <w:rFonts w:ascii="Times New Roman" w:hAnsi="Times New Roman" w:cs="Times New Roman"/>
          <w:color w:val="auto"/>
          <w:sz w:val="28"/>
        </w:rPr>
        <w:lastRenderedPageBreak/>
        <w:t xml:space="preserve">§ </w:t>
      </w:r>
      <w:r w:rsidR="00F02426">
        <w:rPr>
          <w:rFonts w:ascii="Times New Roman" w:hAnsi="Times New Roman" w:cs="Times New Roman"/>
          <w:color w:val="auto"/>
          <w:sz w:val="28"/>
        </w:rPr>
        <w:t>2.</w:t>
      </w:r>
      <w:r>
        <w:rPr>
          <w:rFonts w:ascii="Times New Roman" w:hAnsi="Times New Roman" w:cs="Times New Roman"/>
          <w:color w:val="auto"/>
          <w:sz w:val="28"/>
        </w:rPr>
        <w:t>4. Статус исторического поселения федерального значения</w:t>
      </w:r>
      <w:bookmarkEnd w:id="10"/>
    </w:p>
    <w:p w:rsidR="00043AB3" w:rsidRDefault="00EA3B88" w:rsidP="00043AB3">
      <w:pPr>
        <w:spacing w:after="0"/>
        <w:ind w:firstLine="709"/>
        <w:rPr>
          <w:rFonts w:cs="Times New Roman"/>
          <w:sz w:val="28"/>
          <w:szCs w:val="28"/>
        </w:rPr>
      </w:pPr>
      <w:r>
        <w:rPr>
          <w:sz w:val="28"/>
        </w:rPr>
        <w:t xml:space="preserve">Как было указано ранее, </w:t>
      </w:r>
      <w:r>
        <w:rPr>
          <w:rFonts w:cs="Times New Roman"/>
          <w:sz w:val="28"/>
          <w:szCs w:val="28"/>
        </w:rPr>
        <w:t>приказом Министерства культуры Российской Федерации № 418, Министерства регионального развития Российской Федерации № 339 от 29 июля 2010 года</w:t>
      </w:r>
      <w:r>
        <w:rPr>
          <w:rStyle w:val="ac"/>
          <w:rFonts w:cs="Times New Roman"/>
          <w:sz w:val="28"/>
          <w:szCs w:val="28"/>
        </w:rPr>
        <w:footnoteReference w:id="81"/>
      </w:r>
      <w:r>
        <w:rPr>
          <w:rFonts w:cs="Times New Roman"/>
          <w:sz w:val="28"/>
          <w:szCs w:val="28"/>
        </w:rPr>
        <w:t xml:space="preserve"> город Санкт-Петербург включен в перечень исторических поселений федерального значения</w:t>
      </w:r>
      <w:r w:rsidR="00B34BC1">
        <w:rPr>
          <w:rFonts w:cs="Times New Roman"/>
          <w:sz w:val="28"/>
          <w:szCs w:val="28"/>
        </w:rPr>
        <w:t xml:space="preserve"> (п. 28 Перечня).</w:t>
      </w:r>
    </w:p>
    <w:p w:rsidR="00B34BC1" w:rsidRPr="00B34BC1" w:rsidRDefault="00B34BC1" w:rsidP="00B34BC1">
      <w:pPr>
        <w:spacing w:after="0"/>
        <w:ind w:firstLine="709"/>
        <w:rPr>
          <w:rFonts w:eastAsia="Times New Roman" w:cs="Times New Roman"/>
          <w:sz w:val="28"/>
          <w:szCs w:val="28"/>
          <w:lang w:eastAsia="ru-RU"/>
        </w:rPr>
      </w:pPr>
      <w:r>
        <w:rPr>
          <w:rFonts w:cs="Times New Roman"/>
          <w:sz w:val="28"/>
          <w:szCs w:val="28"/>
        </w:rPr>
        <w:t>Данный совместный приказ принят во исполнение дейст</w:t>
      </w:r>
      <w:r w:rsidR="00073DE8">
        <w:rPr>
          <w:rFonts w:cs="Times New Roman"/>
          <w:sz w:val="28"/>
          <w:szCs w:val="28"/>
        </w:rPr>
        <w:t>в</w:t>
      </w:r>
      <w:r>
        <w:rPr>
          <w:rFonts w:cs="Times New Roman"/>
          <w:sz w:val="28"/>
          <w:szCs w:val="28"/>
        </w:rPr>
        <w:t>овав</w:t>
      </w:r>
      <w:r w:rsidR="00073DE8">
        <w:rPr>
          <w:rFonts w:cs="Times New Roman"/>
          <w:sz w:val="28"/>
          <w:szCs w:val="28"/>
        </w:rPr>
        <w:t xml:space="preserve">шего до ноября 2021 года </w:t>
      </w:r>
      <w:r>
        <w:rPr>
          <w:rFonts w:cs="Times New Roman"/>
          <w:sz w:val="28"/>
          <w:szCs w:val="28"/>
        </w:rPr>
        <w:t xml:space="preserve">постановления Правительства </w:t>
      </w:r>
      <w:r w:rsidR="00D10833">
        <w:rPr>
          <w:rFonts w:cs="Times New Roman"/>
          <w:sz w:val="28"/>
          <w:szCs w:val="28"/>
        </w:rPr>
        <w:t>Р</w:t>
      </w:r>
      <w:r w:rsidR="00EA66B9">
        <w:rPr>
          <w:rFonts w:cs="Times New Roman"/>
          <w:sz w:val="28"/>
          <w:szCs w:val="28"/>
        </w:rPr>
        <w:t xml:space="preserve">оссийской </w:t>
      </w:r>
      <w:r w:rsidR="00D10833">
        <w:rPr>
          <w:rFonts w:cs="Times New Roman"/>
          <w:sz w:val="28"/>
          <w:szCs w:val="28"/>
        </w:rPr>
        <w:t>Ф</w:t>
      </w:r>
      <w:r w:rsidR="00EA66B9">
        <w:rPr>
          <w:rFonts w:cs="Times New Roman"/>
          <w:sz w:val="28"/>
          <w:szCs w:val="28"/>
        </w:rPr>
        <w:t>едерации</w:t>
      </w:r>
      <w:r>
        <w:rPr>
          <w:rFonts w:cs="Times New Roman"/>
          <w:sz w:val="28"/>
          <w:szCs w:val="28"/>
        </w:rPr>
        <w:t xml:space="preserve"> от 16 января 2010 года № 2, утвердившего ранее действовавшее Положение о порядке согласования </w:t>
      </w:r>
      <w:r w:rsidRPr="00B34BC1">
        <w:rPr>
          <w:rFonts w:eastAsia="Times New Roman" w:cs="Times New Roman"/>
          <w:sz w:val="28"/>
          <w:szCs w:val="28"/>
          <w:lang w:eastAsia="ru-RU"/>
        </w:rPr>
        <w:t>с федеральным органом охраны объектов культурного наследия проектов генеральных планов поселений и городских округов, проектов документации по планировке территории, разрабатываемых для исторических поселений, а также градостроительных регламентов, устанавливаемых в пределах территорий объектов культ</w:t>
      </w:r>
      <w:r>
        <w:rPr>
          <w:rFonts w:eastAsia="Times New Roman" w:cs="Times New Roman"/>
          <w:sz w:val="28"/>
          <w:szCs w:val="28"/>
          <w:lang w:eastAsia="ru-RU"/>
        </w:rPr>
        <w:t>урного наследия и их зон охраны</w:t>
      </w:r>
      <w:r>
        <w:rPr>
          <w:rStyle w:val="ac"/>
          <w:rFonts w:eastAsia="Times New Roman" w:cs="Times New Roman"/>
          <w:sz w:val="28"/>
          <w:szCs w:val="28"/>
          <w:lang w:eastAsia="ru-RU"/>
        </w:rPr>
        <w:footnoteReference w:id="82"/>
      </w:r>
      <w:r w:rsidR="005B5DC7">
        <w:rPr>
          <w:rFonts w:eastAsia="Times New Roman" w:cs="Times New Roman"/>
          <w:sz w:val="28"/>
          <w:szCs w:val="28"/>
          <w:lang w:eastAsia="ru-RU"/>
        </w:rPr>
        <w:t xml:space="preserve"> (утратило силу в связи с</w:t>
      </w:r>
      <w:r w:rsidR="00801ACB">
        <w:rPr>
          <w:rFonts w:eastAsia="Times New Roman" w:cs="Times New Roman"/>
          <w:sz w:val="28"/>
          <w:szCs w:val="28"/>
          <w:lang w:eastAsia="ru-RU"/>
        </w:rPr>
        <w:t xml:space="preserve"> принятием постановления Правительства Российской Федерации от 29 октября 2021 года; в дальнейшем вместо Положения приказом Минкультуры России от 17 ноября 2021 года установлен порядок согласования проектов генпланов, подготовленных применительно к территориям исторического поселения)</w:t>
      </w:r>
      <w:r>
        <w:rPr>
          <w:rFonts w:eastAsia="Times New Roman" w:cs="Times New Roman"/>
          <w:sz w:val="28"/>
          <w:szCs w:val="28"/>
          <w:lang w:eastAsia="ru-RU"/>
        </w:rPr>
        <w:t>.</w:t>
      </w:r>
    </w:p>
    <w:p w:rsidR="00B34BC1" w:rsidRDefault="00B34BC1" w:rsidP="00043AB3">
      <w:pPr>
        <w:spacing w:after="0"/>
        <w:ind w:firstLine="709"/>
        <w:rPr>
          <w:color w:val="000000"/>
          <w:sz w:val="28"/>
          <w:szCs w:val="28"/>
          <w:shd w:val="clear" w:color="auto" w:fill="FFFFFF"/>
        </w:rPr>
      </w:pPr>
      <w:r>
        <w:rPr>
          <w:rFonts w:cs="Times New Roman"/>
          <w:sz w:val="28"/>
          <w:szCs w:val="28"/>
        </w:rPr>
        <w:t xml:space="preserve"> Для определения понятия исторического поселения следует обратиться к Закону № 73-ФЗ; </w:t>
      </w:r>
      <w:r w:rsidR="00801ACB">
        <w:rPr>
          <w:rFonts w:cs="Times New Roman"/>
          <w:sz w:val="28"/>
          <w:szCs w:val="28"/>
        </w:rPr>
        <w:t xml:space="preserve">историческим поселением является </w:t>
      </w:r>
      <w:r w:rsidR="00801ACB" w:rsidRPr="00801ACB">
        <w:rPr>
          <w:color w:val="000000"/>
          <w:sz w:val="28"/>
          <w:szCs w:val="28"/>
          <w:shd w:val="clear" w:color="auto" w:fill="FFFFFF"/>
        </w:rPr>
        <w:t>включенны</w:t>
      </w:r>
      <w:r w:rsidR="00801ACB">
        <w:rPr>
          <w:color w:val="000000"/>
          <w:sz w:val="28"/>
          <w:szCs w:val="28"/>
          <w:shd w:val="clear" w:color="auto" w:fill="FFFFFF"/>
        </w:rPr>
        <w:t>й</w:t>
      </w:r>
      <w:r w:rsidR="00801ACB" w:rsidRPr="00801ACB">
        <w:rPr>
          <w:color w:val="000000"/>
          <w:sz w:val="28"/>
          <w:szCs w:val="28"/>
          <w:shd w:val="clear" w:color="auto" w:fill="FFFFFF"/>
        </w:rPr>
        <w:t xml:space="preserve">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w:t>
      </w:r>
      <w:r w:rsidR="00801ACB" w:rsidRPr="00801ACB">
        <w:rPr>
          <w:color w:val="000000"/>
          <w:sz w:val="28"/>
          <w:szCs w:val="28"/>
          <w:shd w:val="clear" w:color="auto" w:fill="FFFFFF"/>
        </w:rPr>
        <w:lastRenderedPageBreak/>
        <w:t>выявленные объекты культурного наследия и объекты, составляющие предмет охраны исторического поселения</w:t>
      </w:r>
      <w:r w:rsidR="00747D00">
        <w:rPr>
          <w:rStyle w:val="ac"/>
          <w:color w:val="000000"/>
          <w:sz w:val="28"/>
          <w:szCs w:val="28"/>
          <w:shd w:val="clear" w:color="auto" w:fill="FFFFFF"/>
        </w:rPr>
        <w:footnoteReference w:id="83"/>
      </w:r>
      <w:r w:rsidR="00747D00">
        <w:rPr>
          <w:color w:val="000000"/>
          <w:sz w:val="28"/>
          <w:szCs w:val="28"/>
          <w:shd w:val="clear" w:color="auto" w:fill="FFFFFF"/>
        </w:rPr>
        <w:t>.</w:t>
      </w:r>
    </w:p>
    <w:p w:rsidR="00747D00" w:rsidRDefault="00747D00" w:rsidP="00043AB3">
      <w:pPr>
        <w:spacing w:after="0"/>
        <w:ind w:firstLine="709"/>
        <w:rPr>
          <w:color w:val="000000"/>
          <w:sz w:val="28"/>
          <w:szCs w:val="28"/>
          <w:shd w:val="clear" w:color="auto" w:fill="FFFFFF"/>
        </w:rPr>
      </w:pPr>
      <w:r>
        <w:rPr>
          <w:color w:val="000000"/>
          <w:sz w:val="28"/>
          <w:szCs w:val="28"/>
          <w:shd w:val="clear" w:color="auto" w:fill="FFFFFF"/>
        </w:rPr>
        <w:t>Предмет охраны исторического поселения включает в себя:</w:t>
      </w:r>
    </w:p>
    <w:p w:rsidR="00747D00" w:rsidRPr="00747D00" w:rsidRDefault="00747D00" w:rsidP="00C35360">
      <w:pPr>
        <w:pStyle w:val="ae"/>
        <w:numPr>
          <w:ilvl w:val="0"/>
          <w:numId w:val="39"/>
        </w:numPr>
        <w:spacing w:after="0"/>
        <w:ind w:left="0" w:firstLine="709"/>
        <w:rPr>
          <w:sz w:val="28"/>
          <w:szCs w:val="28"/>
        </w:rPr>
      </w:pPr>
      <w:r w:rsidRPr="00747D00">
        <w:rPr>
          <w:color w:val="000000"/>
          <w:sz w:val="28"/>
          <w:szCs w:val="28"/>
          <w:shd w:val="clear" w:color="auto" w:fill="FFFFFF"/>
        </w:rPr>
        <w:t>исторически ценные градоформирующие объекты - здания и сооружения, формирующие историческую застройку и объединенные в том числе масштабом, объемом, структурой, стилем, конструктивными материалами, цветовым решением и декоративными элементами;</w:t>
      </w:r>
    </w:p>
    <w:p w:rsidR="00747D00" w:rsidRPr="00747D00" w:rsidRDefault="00747D00" w:rsidP="00C35360">
      <w:pPr>
        <w:pStyle w:val="ae"/>
        <w:numPr>
          <w:ilvl w:val="0"/>
          <w:numId w:val="39"/>
        </w:numPr>
        <w:spacing w:after="0"/>
        <w:ind w:left="0" w:firstLine="709"/>
        <w:rPr>
          <w:sz w:val="28"/>
          <w:szCs w:val="28"/>
        </w:rPr>
      </w:pPr>
      <w:r w:rsidRPr="00747D00">
        <w:rPr>
          <w:color w:val="000000"/>
          <w:sz w:val="28"/>
          <w:szCs w:val="28"/>
          <w:shd w:val="clear" w:color="auto" w:fill="FFFFFF"/>
        </w:rPr>
        <w:t>планировочную структуру, включая ее элементы;</w:t>
      </w:r>
    </w:p>
    <w:p w:rsidR="00747D00" w:rsidRPr="00747D00" w:rsidRDefault="00747D00" w:rsidP="00C35360">
      <w:pPr>
        <w:pStyle w:val="ae"/>
        <w:numPr>
          <w:ilvl w:val="0"/>
          <w:numId w:val="39"/>
        </w:numPr>
        <w:spacing w:after="0"/>
        <w:ind w:left="0" w:firstLine="709"/>
        <w:rPr>
          <w:sz w:val="28"/>
          <w:szCs w:val="28"/>
        </w:rPr>
      </w:pPr>
      <w:r w:rsidRPr="00747D00">
        <w:rPr>
          <w:color w:val="000000"/>
          <w:sz w:val="28"/>
          <w:szCs w:val="28"/>
          <w:shd w:val="clear" w:color="auto" w:fill="FFFFFF"/>
        </w:rPr>
        <w:t>объемно-пространственную структуру;</w:t>
      </w:r>
    </w:p>
    <w:p w:rsidR="00747D00" w:rsidRPr="00747D00" w:rsidRDefault="00747D00" w:rsidP="00C35360">
      <w:pPr>
        <w:pStyle w:val="ae"/>
        <w:numPr>
          <w:ilvl w:val="0"/>
          <w:numId w:val="39"/>
        </w:numPr>
        <w:spacing w:after="0"/>
        <w:ind w:left="0" w:firstLine="709"/>
        <w:rPr>
          <w:sz w:val="28"/>
          <w:szCs w:val="28"/>
        </w:rPr>
      </w:pPr>
      <w:r w:rsidRPr="00747D00">
        <w:rPr>
          <w:color w:val="000000"/>
          <w:sz w:val="28"/>
          <w:szCs w:val="28"/>
          <w:shd w:val="clear" w:color="auto" w:fill="FFFFFF"/>
        </w:rPr>
        <w:t>композицию и силуэт застройки - соотношение вертикальных и горизонтальных доминант и акцентов;</w:t>
      </w:r>
    </w:p>
    <w:p w:rsidR="00747D00" w:rsidRPr="00747D00" w:rsidRDefault="00747D00" w:rsidP="00C35360">
      <w:pPr>
        <w:pStyle w:val="ae"/>
        <w:numPr>
          <w:ilvl w:val="0"/>
          <w:numId w:val="39"/>
        </w:numPr>
        <w:spacing w:after="0"/>
        <w:ind w:left="0" w:firstLine="709"/>
        <w:rPr>
          <w:sz w:val="28"/>
          <w:szCs w:val="28"/>
        </w:rPr>
      </w:pPr>
      <w:r w:rsidRPr="00747D00">
        <w:rPr>
          <w:color w:val="000000"/>
          <w:sz w:val="28"/>
          <w:szCs w:val="28"/>
          <w:shd w:val="clear" w:color="auto" w:fill="FFFFFF"/>
        </w:rPr>
        <w:t>соотношение между различными городскими пространствами (свободными, застроенными, озелененными);</w:t>
      </w:r>
    </w:p>
    <w:p w:rsidR="00747D00" w:rsidRPr="00747D00" w:rsidRDefault="00747D00" w:rsidP="00C35360">
      <w:pPr>
        <w:pStyle w:val="ae"/>
        <w:numPr>
          <w:ilvl w:val="0"/>
          <w:numId w:val="39"/>
        </w:numPr>
        <w:spacing w:after="0"/>
        <w:ind w:left="0" w:firstLine="709"/>
        <w:rPr>
          <w:sz w:val="28"/>
          <w:szCs w:val="28"/>
        </w:rPr>
      </w:pPr>
      <w:r w:rsidRPr="00747D00">
        <w:rPr>
          <w:color w:val="000000"/>
          <w:sz w:val="28"/>
          <w:szCs w:val="28"/>
          <w:shd w:val="clear" w:color="auto" w:fill="FFFFFF"/>
        </w:rPr>
        <w:t>композиционно-видовые связи (панорамы), соотношение природного и созданного человеком окружения.</w:t>
      </w:r>
      <w:r>
        <w:rPr>
          <w:rStyle w:val="ac"/>
          <w:color w:val="000000"/>
          <w:sz w:val="28"/>
          <w:szCs w:val="28"/>
          <w:shd w:val="clear" w:color="auto" w:fill="FFFFFF"/>
        </w:rPr>
        <w:footnoteReference w:id="84"/>
      </w:r>
    </w:p>
    <w:p w:rsidR="00747D00" w:rsidRPr="00412101" w:rsidRDefault="003E1351" w:rsidP="00412101">
      <w:pPr>
        <w:pStyle w:val="ae"/>
        <w:spacing w:after="0"/>
        <w:ind w:left="0" w:firstLine="709"/>
        <w:contextualSpacing w:val="0"/>
        <w:rPr>
          <w:color w:val="000000"/>
          <w:sz w:val="28"/>
          <w:szCs w:val="28"/>
          <w:shd w:val="clear" w:color="auto" w:fill="FFFFFF"/>
        </w:rPr>
      </w:pPr>
      <w:r w:rsidRPr="00412101">
        <w:rPr>
          <w:sz w:val="28"/>
          <w:szCs w:val="28"/>
        </w:rPr>
        <w:t xml:space="preserve">Одним из основных требований, предъявляемых к градостроительной деятельности в пределах границ исторического поселения, является </w:t>
      </w:r>
      <w:r w:rsidRPr="00412101">
        <w:rPr>
          <w:color w:val="000000"/>
          <w:sz w:val="28"/>
          <w:szCs w:val="28"/>
          <w:shd w:val="clear" w:color="auto" w:fill="FFFFFF"/>
        </w:rPr>
        <w:t>обеспечение сохранности объектов культурного наследия, включенных в реестр, выявленных объектов культурного наследия, предмета охраны исторического поселения</w:t>
      </w:r>
      <w:r w:rsidRPr="00412101">
        <w:rPr>
          <w:rStyle w:val="ac"/>
          <w:color w:val="000000"/>
          <w:sz w:val="28"/>
          <w:szCs w:val="28"/>
          <w:shd w:val="clear" w:color="auto" w:fill="FFFFFF"/>
        </w:rPr>
        <w:footnoteReference w:id="85"/>
      </w:r>
      <w:r w:rsidRPr="00412101">
        <w:rPr>
          <w:color w:val="000000"/>
          <w:sz w:val="28"/>
          <w:szCs w:val="28"/>
          <w:shd w:val="clear" w:color="auto" w:fill="FFFFFF"/>
        </w:rPr>
        <w:t>.</w:t>
      </w:r>
    </w:p>
    <w:p w:rsidR="00F03063" w:rsidRPr="00412101" w:rsidRDefault="00F03063" w:rsidP="00412101">
      <w:pPr>
        <w:pStyle w:val="ae"/>
        <w:spacing w:after="0"/>
        <w:ind w:left="0" w:firstLine="709"/>
        <w:contextualSpacing w:val="0"/>
        <w:rPr>
          <w:color w:val="000000"/>
          <w:sz w:val="28"/>
          <w:szCs w:val="28"/>
          <w:shd w:val="clear" w:color="auto" w:fill="FFFFFF"/>
        </w:rPr>
      </w:pPr>
      <w:r w:rsidRPr="00412101">
        <w:rPr>
          <w:color w:val="000000"/>
          <w:sz w:val="28"/>
          <w:szCs w:val="28"/>
          <w:shd w:val="clear" w:color="auto" w:fill="FFFFFF"/>
        </w:rPr>
        <w:t xml:space="preserve">Учитывая особенности исторических поселений федерального значения, наличие на территории таких поселений значительного количества объектов культурного наследия, выявленных объектов культурного наследия, помимо ограничений, накладываемых в сфере градостроительной, хозяйственной и иной деятельности устанавливаются дополнительные требования в части необходимости согласования генпланов (проектов изменений в генпланы), правил землепользования и застройки (проектов изменений) с федеральным </w:t>
      </w:r>
      <w:r w:rsidRPr="00412101">
        <w:rPr>
          <w:color w:val="000000"/>
          <w:sz w:val="28"/>
          <w:szCs w:val="28"/>
          <w:shd w:val="clear" w:color="auto" w:fill="FFFFFF"/>
        </w:rPr>
        <w:lastRenderedPageBreak/>
        <w:t>органом охраны объектов культурного наследия на предмет соответствия указанных проектов утвержденному предмету охраны исторических поселений</w:t>
      </w:r>
      <w:r w:rsidRPr="00412101">
        <w:rPr>
          <w:rStyle w:val="ac"/>
          <w:color w:val="000000"/>
          <w:sz w:val="28"/>
          <w:szCs w:val="28"/>
          <w:shd w:val="clear" w:color="auto" w:fill="FFFFFF"/>
        </w:rPr>
        <w:footnoteReference w:id="86"/>
      </w:r>
      <w:r w:rsidRPr="00412101">
        <w:rPr>
          <w:color w:val="000000"/>
          <w:sz w:val="28"/>
          <w:szCs w:val="28"/>
          <w:shd w:val="clear" w:color="auto" w:fill="FFFFFF"/>
        </w:rPr>
        <w:t>.</w:t>
      </w:r>
    </w:p>
    <w:p w:rsidR="00693FEE" w:rsidRPr="00412101" w:rsidRDefault="00F03063" w:rsidP="00412101">
      <w:pPr>
        <w:spacing w:after="0"/>
        <w:ind w:firstLine="709"/>
        <w:rPr>
          <w:rFonts w:eastAsia="Times New Roman" w:cs="Times New Roman"/>
          <w:sz w:val="28"/>
          <w:szCs w:val="28"/>
          <w:lang w:eastAsia="ru-RU"/>
        </w:rPr>
      </w:pPr>
      <w:r w:rsidRPr="00412101">
        <w:rPr>
          <w:color w:val="000000"/>
          <w:sz w:val="28"/>
          <w:szCs w:val="28"/>
          <w:shd w:val="clear" w:color="auto" w:fill="FFFFFF"/>
        </w:rPr>
        <w:t xml:space="preserve">В развитие положений федерального законодательства в Санкт-Петербурге установлены </w:t>
      </w:r>
      <w:r w:rsidR="00693FEE" w:rsidRPr="00412101">
        <w:rPr>
          <w:color w:val="000000"/>
          <w:sz w:val="28"/>
          <w:szCs w:val="28"/>
          <w:shd w:val="clear" w:color="auto" w:fill="FFFFFF"/>
        </w:rPr>
        <w:t xml:space="preserve">объединенные зоны охраны объектов культурного наследия, границы которых закреплены в Законе Санкт-Петербурга № 820-7. Кроме того, в указанном Законе также </w:t>
      </w:r>
      <w:r w:rsidR="00583B5A" w:rsidRPr="00412101">
        <w:rPr>
          <w:color w:val="000000"/>
          <w:sz w:val="28"/>
          <w:szCs w:val="28"/>
          <w:shd w:val="clear" w:color="auto" w:fill="FFFFFF"/>
        </w:rPr>
        <w:t>определены</w:t>
      </w:r>
      <w:r w:rsidR="00693FEE" w:rsidRPr="00412101">
        <w:rPr>
          <w:color w:val="000000"/>
          <w:sz w:val="28"/>
          <w:szCs w:val="28"/>
          <w:shd w:val="clear" w:color="auto" w:fill="FFFFFF"/>
        </w:rPr>
        <w:t xml:space="preserve"> режимы использования земель и требования </w:t>
      </w:r>
      <w:r w:rsidR="00693FEE" w:rsidRPr="00412101">
        <w:rPr>
          <w:rFonts w:eastAsia="Times New Roman" w:cs="Times New Roman"/>
          <w:sz w:val="28"/>
          <w:szCs w:val="28"/>
          <w:lang w:eastAsia="ru-RU"/>
        </w:rPr>
        <w:t>к градостроительным регламентам в границах объединенных зон охраны объектов культурного наследия, расположенных на территории Санкт-Петербурга.</w:t>
      </w:r>
    </w:p>
    <w:p w:rsidR="00412101" w:rsidRPr="00412101" w:rsidRDefault="00412101" w:rsidP="00412101">
      <w:pPr>
        <w:spacing w:after="0"/>
        <w:ind w:firstLine="709"/>
        <w:rPr>
          <w:rFonts w:eastAsia="Times New Roman" w:cs="Times New Roman"/>
          <w:sz w:val="28"/>
          <w:szCs w:val="28"/>
          <w:lang w:eastAsia="ru-RU"/>
        </w:rPr>
      </w:pPr>
      <w:r w:rsidRPr="00412101">
        <w:rPr>
          <w:rFonts w:eastAsia="Times New Roman" w:cs="Times New Roman"/>
          <w:sz w:val="28"/>
          <w:szCs w:val="28"/>
          <w:lang w:eastAsia="ru-RU"/>
        </w:rPr>
        <w:t>Режимы использования земель могут устанавливать различные требования к градостроительной деятельности в пределах территории действия режима. Так, например, на территории единой охранной зоны запрещается строительство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посредством восстановления исторических зданий; запрещается снос (демонтаж) исторических зданий, за исключением случаев разборки, демонтажа отдельных строительных конструкций, аварийное состояние которых установлено в соответствии с требованиями действующих документов по стандартизации либо в случае отсутствия технической возможности их сохранения при осуществлении разборки, демонтажа строительных конструкций, аварийное состояние которых установлено в соответствии с требованиями действующих документов по стандартизации либо в ходе капитального ремонта, реконструкции исторического здания, влекущих изменение его внешнего облика, допускаемого режимами</w:t>
      </w:r>
      <w:r>
        <w:rPr>
          <w:rStyle w:val="ac"/>
          <w:rFonts w:eastAsia="Times New Roman" w:cs="Times New Roman"/>
          <w:sz w:val="28"/>
          <w:szCs w:val="28"/>
          <w:lang w:eastAsia="ru-RU"/>
        </w:rPr>
        <w:footnoteReference w:id="87"/>
      </w:r>
      <w:r w:rsidRPr="00412101">
        <w:rPr>
          <w:rFonts w:eastAsia="Times New Roman" w:cs="Times New Roman"/>
          <w:sz w:val="28"/>
          <w:szCs w:val="28"/>
          <w:lang w:eastAsia="ru-RU"/>
        </w:rPr>
        <w:t>.</w:t>
      </w:r>
    </w:p>
    <w:p w:rsidR="00E849E2" w:rsidRDefault="00412101" w:rsidP="00691F65">
      <w:pPr>
        <w:spacing w:after="0"/>
        <w:ind w:firstLine="709"/>
        <w:rPr>
          <w:rFonts w:eastAsia="Times New Roman" w:cs="Times New Roman"/>
          <w:sz w:val="28"/>
          <w:szCs w:val="28"/>
          <w:lang w:eastAsia="ru-RU"/>
        </w:rPr>
      </w:pPr>
      <w:r w:rsidRPr="00E849E2">
        <w:rPr>
          <w:rFonts w:eastAsia="Times New Roman" w:cs="Times New Roman"/>
          <w:sz w:val="28"/>
          <w:szCs w:val="28"/>
          <w:lang w:eastAsia="ru-RU"/>
        </w:rPr>
        <w:lastRenderedPageBreak/>
        <w:t xml:space="preserve">Последствием нарушения установленных запретов является обязанность правообладателя земельного участка, на котором располагалось здание, </w:t>
      </w:r>
      <w:r w:rsidR="00E849E2" w:rsidRPr="00E849E2">
        <w:rPr>
          <w:rFonts w:eastAsia="Times New Roman" w:cs="Times New Roman"/>
          <w:sz w:val="28"/>
          <w:szCs w:val="28"/>
          <w:lang w:eastAsia="ru-RU"/>
        </w:rPr>
        <w:t>восстановить историческое здание</w:t>
      </w:r>
      <w:r w:rsidR="00691F65">
        <w:rPr>
          <w:rFonts w:eastAsia="Times New Roman" w:cs="Times New Roman"/>
          <w:sz w:val="28"/>
          <w:szCs w:val="28"/>
          <w:lang w:eastAsia="ru-RU"/>
        </w:rPr>
        <w:t xml:space="preserve"> (его внешний облик)</w:t>
      </w:r>
      <w:r w:rsidR="00AE3715">
        <w:rPr>
          <w:rStyle w:val="ac"/>
          <w:rFonts w:eastAsia="Times New Roman" w:cs="Times New Roman"/>
          <w:sz w:val="28"/>
          <w:szCs w:val="28"/>
          <w:lang w:eastAsia="ru-RU"/>
        </w:rPr>
        <w:footnoteReference w:id="88"/>
      </w:r>
      <w:r w:rsidR="00E849E2" w:rsidRPr="00E849E2">
        <w:rPr>
          <w:rFonts w:eastAsia="Times New Roman" w:cs="Times New Roman"/>
          <w:sz w:val="28"/>
          <w:szCs w:val="28"/>
          <w:lang w:eastAsia="ru-RU"/>
        </w:rPr>
        <w:t>. При этом следует отметить, что под историческим зданием понимается не объект культурного наследия или выявленный объект культурного наследия,  а здание, строение, сооружение, относящееся к определенным законом историческим периодам: в зонах охраны объектов культурного наследия, расположенных в исторически сложившихся центральных районах Санкт-Петербурга, а также в Невском районе Санкт-Петербурга – построенное до 1917 года (год постройки включительно); в зонах охраны объектов культурного наследия, расположенных за пределами исторически сложившихся центральных районов Санкт-Петербурга (за исключением Невского района Санкт-Петербурга) – построенное до 1957 года, деревянное 1-2-этажное здание, строение, сооружение – построенное до 1917 года (год постройки определяется в соответствии с учетно-технической документацией об объектах государственного технического учета и технической инвентаризации)</w:t>
      </w:r>
      <w:r w:rsidR="00AE3715">
        <w:rPr>
          <w:rStyle w:val="ac"/>
          <w:rFonts w:eastAsia="Times New Roman" w:cs="Times New Roman"/>
          <w:sz w:val="28"/>
          <w:szCs w:val="28"/>
          <w:lang w:eastAsia="ru-RU"/>
        </w:rPr>
        <w:footnoteReference w:id="89"/>
      </w:r>
      <w:r w:rsidR="00E849E2" w:rsidRPr="00E849E2">
        <w:rPr>
          <w:rFonts w:eastAsia="Times New Roman" w:cs="Times New Roman"/>
          <w:sz w:val="28"/>
          <w:szCs w:val="28"/>
          <w:lang w:eastAsia="ru-RU"/>
        </w:rPr>
        <w:t>.</w:t>
      </w:r>
    </w:p>
    <w:p w:rsidR="00522572" w:rsidRDefault="00DB1542" w:rsidP="00691F65">
      <w:pPr>
        <w:spacing w:after="0"/>
        <w:ind w:firstLine="709"/>
        <w:rPr>
          <w:rFonts w:eastAsia="Times New Roman" w:cs="Times New Roman"/>
          <w:sz w:val="28"/>
          <w:szCs w:val="28"/>
          <w:lang w:eastAsia="ru-RU"/>
        </w:rPr>
      </w:pPr>
      <w:r>
        <w:rPr>
          <w:rFonts w:eastAsia="Times New Roman" w:cs="Times New Roman"/>
          <w:sz w:val="28"/>
          <w:szCs w:val="28"/>
          <w:lang w:eastAsia="ru-RU"/>
        </w:rPr>
        <w:t xml:space="preserve">Установленное регулирование существенным образом влияет на возможность </w:t>
      </w:r>
      <w:r w:rsidR="00522572">
        <w:rPr>
          <w:rFonts w:eastAsia="Times New Roman" w:cs="Times New Roman"/>
          <w:sz w:val="28"/>
          <w:szCs w:val="28"/>
          <w:lang w:eastAsia="ru-RU"/>
        </w:rPr>
        <w:t>градостроительной деятельности</w:t>
      </w:r>
      <w:r>
        <w:rPr>
          <w:rFonts w:eastAsia="Times New Roman" w:cs="Times New Roman"/>
          <w:sz w:val="28"/>
          <w:szCs w:val="28"/>
          <w:lang w:eastAsia="ru-RU"/>
        </w:rPr>
        <w:t>, особенно в «историческом центре» Санкт-Петербурга, поскольку запрещается проведение каких-либо работ по разборке, демонтажу исторических зданий (построенных до 1917 года</w:t>
      </w:r>
      <w:r w:rsidR="000E277F">
        <w:rPr>
          <w:rFonts w:eastAsia="Times New Roman" w:cs="Times New Roman"/>
          <w:sz w:val="28"/>
          <w:szCs w:val="28"/>
          <w:lang w:eastAsia="ru-RU"/>
        </w:rPr>
        <w:t>; за пределами «исторического центра» в границах Санкт-Петербурга, за исключением Невского района – до 1957 года</w:t>
      </w:r>
      <w:r>
        <w:rPr>
          <w:rFonts w:eastAsia="Times New Roman" w:cs="Times New Roman"/>
          <w:sz w:val="28"/>
          <w:szCs w:val="28"/>
          <w:lang w:eastAsia="ru-RU"/>
        </w:rPr>
        <w:t>), их конструкций в случае, когда они не признаны аварийными в установленном законом порядке. Между тем, изначально целью принятия Закона Санкт-Петербурга № 820-7 было разумное ограничение при проведении подобных работ с целью сохранить исторический облик</w:t>
      </w:r>
      <w:r w:rsidR="00522572">
        <w:rPr>
          <w:rFonts w:eastAsia="Times New Roman" w:cs="Times New Roman"/>
          <w:sz w:val="28"/>
          <w:szCs w:val="28"/>
          <w:lang w:eastAsia="ru-RU"/>
        </w:rPr>
        <w:t xml:space="preserve"> (среду)</w:t>
      </w:r>
      <w:r>
        <w:rPr>
          <w:rFonts w:eastAsia="Times New Roman" w:cs="Times New Roman"/>
          <w:sz w:val="28"/>
          <w:szCs w:val="28"/>
          <w:lang w:eastAsia="ru-RU"/>
        </w:rPr>
        <w:t xml:space="preserve"> Санкт-Петербурга, </w:t>
      </w:r>
      <w:r w:rsidR="00522572">
        <w:rPr>
          <w:rFonts w:eastAsia="Times New Roman" w:cs="Times New Roman"/>
          <w:sz w:val="28"/>
          <w:szCs w:val="28"/>
          <w:lang w:eastAsia="ru-RU"/>
        </w:rPr>
        <w:t xml:space="preserve">в том числе в части сохранения исторических </w:t>
      </w:r>
      <w:r w:rsidR="00522572">
        <w:rPr>
          <w:rFonts w:eastAsia="Times New Roman" w:cs="Times New Roman"/>
          <w:sz w:val="28"/>
          <w:szCs w:val="28"/>
          <w:lang w:eastAsia="ru-RU"/>
        </w:rPr>
        <w:lastRenderedPageBreak/>
        <w:t xml:space="preserve">архитектурных решений, исторического планировочного каркаса, лицевых фасадов зданий, уличного фронта, которые воспринимались целостно и обозревались с открытых городских пространств (улицы, площади, зеленые насаждения общего пользования и т.д.). </w:t>
      </w:r>
      <w:r w:rsidR="00951480">
        <w:rPr>
          <w:rFonts w:eastAsia="Times New Roman" w:cs="Times New Roman"/>
          <w:sz w:val="28"/>
          <w:szCs w:val="28"/>
          <w:lang w:eastAsia="ru-RU"/>
        </w:rPr>
        <w:t xml:space="preserve">Данный подход не устраивал органы исполнительной власти при Правительстве Санкт-Петербурга, которые при выявлении малейших нарушений (даже в части зданий, объективно не вписывавшихся в исторический облик города) требовали от застройщиков восстановления внешнего облика указанных зданий, что подразумевало необходимость отстроить разобранное здание вновь после получения положительного заключения государственного органа охраны объектов культурного наследия. </w:t>
      </w:r>
    </w:p>
    <w:p w:rsidR="00951480" w:rsidRDefault="00951480" w:rsidP="00691F65">
      <w:pPr>
        <w:spacing w:after="0"/>
        <w:ind w:firstLine="709"/>
        <w:rPr>
          <w:rFonts w:eastAsia="Times New Roman" w:cs="Times New Roman"/>
          <w:sz w:val="28"/>
          <w:szCs w:val="28"/>
          <w:lang w:eastAsia="ru-RU"/>
        </w:rPr>
      </w:pPr>
      <w:r>
        <w:rPr>
          <w:rFonts w:eastAsia="Times New Roman" w:cs="Times New Roman"/>
          <w:sz w:val="28"/>
          <w:szCs w:val="28"/>
          <w:lang w:eastAsia="ru-RU"/>
        </w:rPr>
        <w:t>В качестве дополнения к указанной проблеме следует подчеркнуть невозможность проведения строительных работ, реконструкций в отношении зданий, формирующих внутриквартальную застройку, не являющихся историческими зданиями или объектами культурного наследия, в части увеличения высоты таких зданий выше конька крыши исторических зданий, расположенных на переднем плане (в том числе формирующих уличный фронт)</w:t>
      </w:r>
      <w:r w:rsidR="00691F65">
        <w:rPr>
          <w:rStyle w:val="ac"/>
          <w:rFonts w:eastAsia="Times New Roman" w:cs="Times New Roman"/>
          <w:sz w:val="28"/>
          <w:szCs w:val="28"/>
          <w:lang w:eastAsia="ru-RU"/>
        </w:rPr>
        <w:footnoteReference w:id="90"/>
      </w:r>
      <w:r>
        <w:rPr>
          <w:rFonts w:eastAsia="Times New Roman" w:cs="Times New Roman"/>
          <w:sz w:val="28"/>
          <w:szCs w:val="28"/>
          <w:lang w:eastAsia="ru-RU"/>
        </w:rPr>
        <w:t>; иными словами, при проведении работ по увеличению высоты зданий, которые расположены за историческими зданиями</w:t>
      </w:r>
      <w:r w:rsidR="000E277F">
        <w:rPr>
          <w:rFonts w:eastAsia="Times New Roman" w:cs="Times New Roman"/>
          <w:sz w:val="28"/>
          <w:szCs w:val="28"/>
          <w:lang w:eastAsia="ru-RU"/>
        </w:rPr>
        <w:t>, формирующими уличный фронт (т.е. видимыми с открытых городских пространств)</w:t>
      </w:r>
      <w:r>
        <w:rPr>
          <w:rFonts w:eastAsia="Times New Roman" w:cs="Times New Roman"/>
          <w:sz w:val="28"/>
          <w:szCs w:val="28"/>
          <w:lang w:eastAsia="ru-RU"/>
        </w:rPr>
        <w:t xml:space="preserve">, </w:t>
      </w:r>
      <w:r w:rsidR="00691F65">
        <w:rPr>
          <w:rFonts w:eastAsia="Times New Roman" w:cs="Times New Roman"/>
          <w:sz w:val="28"/>
          <w:szCs w:val="28"/>
          <w:lang w:eastAsia="ru-RU"/>
        </w:rPr>
        <w:t xml:space="preserve">застройщиками должно быть учтено, что реконструируемое здание фактически не должно восприниматься с открытых городских пространств. Указанное регулирование фактически исключает строительство на территории внутриквартальной застройки даже средне-этажных зданий в случае, если формирующее уличный фронт историческое здание состоит из нескольких этажей и по высоте не превышает 10 метров (подобная ситуация особенно характерна для Петроградского и Василеостровского районов, где </w:t>
      </w:r>
      <w:r w:rsidR="00691F65">
        <w:rPr>
          <w:rFonts w:eastAsia="Times New Roman" w:cs="Times New Roman"/>
          <w:sz w:val="28"/>
          <w:szCs w:val="28"/>
          <w:lang w:eastAsia="ru-RU"/>
        </w:rPr>
        <w:lastRenderedPageBreak/>
        <w:t xml:space="preserve">исторические здания в своем большинстве редко превышают этажность в </w:t>
      </w:r>
      <w:r w:rsidR="00950494">
        <w:rPr>
          <w:rFonts w:eastAsia="Times New Roman" w:cs="Times New Roman"/>
          <w:sz w:val="28"/>
          <w:szCs w:val="28"/>
          <w:lang w:eastAsia="ru-RU"/>
        </w:rPr>
        <w:t>3-4</w:t>
      </w:r>
      <w:r w:rsidR="00691F65">
        <w:rPr>
          <w:rFonts w:eastAsia="Times New Roman" w:cs="Times New Roman"/>
          <w:sz w:val="28"/>
          <w:szCs w:val="28"/>
          <w:lang w:eastAsia="ru-RU"/>
        </w:rPr>
        <w:t xml:space="preserve"> этаж</w:t>
      </w:r>
      <w:r w:rsidR="00950494">
        <w:rPr>
          <w:rFonts w:eastAsia="Times New Roman" w:cs="Times New Roman"/>
          <w:sz w:val="28"/>
          <w:szCs w:val="28"/>
          <w:lang w:eastAsia="ru-RU"/>
        </w:rPr>
        <w:t>а</w:t>
      </w:r>
      <w:r w:rsidR="00691F65">
        <w:rPr>
          <w:rFonts w:eastAsia="Times New Roman" w:cs="Times New Roman"/>
          <w:sz w:val="28"/>
          <w:szCs w:val="28"/>
          <w:lang w:eastAsia="ru-RU"/>
        </w:rPr>
        <w:t xml:space="preserve"> и общую высоту в </w:t>
      </w:r>
      <w:r w:rsidR="00950494">
        <w:rPr>
          <w:rFonts w:eastAsia="Times New Roman" w:cs="Times New Roman"/>
          <w:sz w:val="28"/>
          <w:szCs w:val="28"/>
          <w:lang w:eastAsia="ru-RU"/>
        </w:rPr>
        <w:t>10-15</w:t>
      </w:r>
      <w:r w:rsidR="00691F65">
        <w:rPr>
          <w:rFonts w:eastAsia="Times New Roman" w:cs="Times New Roman"/>
          <w:sz w:val="28"/>
          <w:szCs w:val="28"/>
          <w:lang w:eastAsia="ru-RU"/>
        </w:rPr>
        <w:t xml:space="preserve"> метров).</w:t>
      </w:r>
    </w:p>
    <w:p w:rsidR="00950494" w:rsidRDefault="00FF3277" w:rsidP="00691F65">
      <w:pPr>
        <w:spacing w:after="0"/>
        <w:ind w:firstLine="709"/>
        <w:rPr>
          <w:rFonts w:eastAsia="Times New Roman" w:cs="Times New Roman"/>
          <w:sz w:val="28"/>
          <w:szCs w:val="28"/>
          <w:lang w:eastAsia="ru-RU"/>
        </w:rPr>
      </w:pPr>
      <w:r>
        <w:rPr>
          <w:rFonts w:eastAsia="Times New Roman" w:cs="Times New Roman"/>
          <w:sz w:val="28"/>
          <w:szCs w:val="28"/>
          <w:lang w:eastAsia="ru-RU"/>
        </w:rPr>
        <w:t xml:space="preserve">Таким образом, регулирование, установленное </w:t>
      </w:r>
      <w:r w:rsidR="0030614D">
        <w:rPr>
          <w:rFonts w:eastAsia="Times New Roman" w:cs="Times New Roman"/>
          <w:sz w:val="28"/>
          <w:szCs w:val="28"/>
          <w:lang w:eastAsia="ru-RU"/>
        </w:rPr>
        <w:t>Законом</w:t>
      </w:r>
      <w:r>
        <w:rPr>
          <w:rFonts w:eastAsia="Times New Roman" w:cs="Times New Roman"/>
          <w:sz w:val="28"/>
          <w:szCs w:val="28"/>
          <w:lang w:eastAsia="ru-RU"/>
        </w:rPr>
        <w:t xml:space="preserve"> Санкт-Петербурга № 820-7, существенным образом ограничивает права застройщиков</w:t>
      </w:r>
      <w:r w:rsidR="0030614D">
        <w:rPr>
          <w:rFonts w:eastAsia="Times New Roman" w:cs="Times New Roman"/>
          <w:sz w:val="28"/>
          <w:szCs w:val="28"/>
          <w:lang w:eastAsia="ru-RU"/>
        </w:rPr>
        <w:t>, и, как следствие, градостроительную деятельность на территории города, исключая возможность адекватного ре</w:t>
      </w:r>
      <w:r w:rsidR="000E277F">
        <w:rPr>
          <w:rFonts w:eastAsia="Times New Roman" w:cs="Times New Roman"/>
          <w:sz w:val="28"/>
          <w:szCs w:val="28"/>
          <w:lang w:eastAsia="ru-RU"/>
        </w:rPr>
        <w:t>-</w:t>
      </w:r>
      <w:r w:rsidR="0030614D">
        <w:rPr>
          <w:rFonts w:eastAsia="Times New Roman" w:cs="Times New Roman"/>
          <w:sz w:val="28"/>
          <w:szCs w:val="28"/>
          <w:lang w:eastAsia="ru-RU"/>
        </w:rPr>
        <w:t>девелопмента в отношении устаревших и утративших свою ценность зданий, в то время как первоначальной целью было установление разумных ограничений для сохранения исторического облика Санкт-Петербурга. В связи с подобным регулированием возникало множество сложностей во взаимоотношениях между застройщиками, стремившимися всеми правдами и неправдами обойти положения указанного закона, и органами исполнительной власти Санкт-Петербурга, которые принимали положения закона за однозначный запрет проведения каких-либо работ в части любых зданий, построенных до 1917 и 1957 года соответственно, в том числе объективно устаревших и/или утративших свою ценность.</w:t>
      </w:r>
    </w:p>
    <w:p w:rsidR="0030614D" w:rsidRDefault="0030614D" w:rsidP="00691F65">
      <w:pPr>
        <w:spacing w:after="0"/>
        <w:ind w:firstLine="709"/>
        <w:rPr>
          <w:rFonts w:eastAsia="Times New Roman" w:cs="Times New Roman"/>
          <w:sz w:val="28"/>
          <w:szCs w:val="28"/>
          <w:lang w:eastAsia="ru-RU"/>
        </w:rPr>
      </w:pPr>
      <w:r>
        <w:rPr>
          <w:rFonts w:eastAsia="Times New Roman" w:cs="Times New Roman"/>
          <w:sz w:val="28"/>
          <w:szCs w:val="28"/>
          <w:lang w:eastAsia="ru-RU"/>
        </w:rPr>
        <w:t xml:space="preserve">Единственным вариантом решения данной проблемы видится уточнение положений закона, которое позволит установить более четкие критерии для исторических зданий соответственно изначальным целям Закона Санкт-Петербурга № 820-7; например, вместо «возраста» здания можно взять чуть более субъективные критерии, </w:t>
      </w:r>
      <w:r w:rsidR="000E277F">
        <w:rPr>
          <w:rFonts w:eastAsia="Times New Roman" w:cs="Times New Roman"/>
          <w:sz w:val="28"/>
          <w:szCs w:val="28"/>
          <w:lang w:eastAsia="ru-RU"/>
        </w:rPr>
        <w:t>такие как</w:t>
      </w:r>
      <w:r>
        <w:rPr>
          <w:rFonts w:eastAsia="Times New Roman" w:cs="Times New Roman"/>
          <w:sz w:val="28"/>
          <w:szCs w:val="28"/>
          <w:lang w:eastAsia="ru-RU"/>
        </w:rPr>
        <w:t xml:space="preserve"> «формирование исторического облика города», «особ</w:t>
      </w:r>
      <w:r w:rsidR="000378F8">
        <w:rPr>
          <w:rFonts w:eastAsia="Times New Roman" w:cs="Times New Roman"/>
          <w:sz w:val="28"/>
          <w:szCs w:val="28"/>
          <w:lang w:eastAsia="ru-RU"/>
        </w:rPr>
        <w:t>енная</w:t>
      </w:r>
      <w:r>
        <w:rPr>
          <w:rFonts w:eastAsia="Times New Roman" w:cs="Times New Roman"/>
          <w:sz w:val="28"/>
          <w:szCs w:val="28"/>
          <w:lang w:eastAsia="ru-RU"/>
        </w:rPr>
        <w:t xml:space="preserve"> ценность исторического архитектурного решения»</w:t>
      </w:r>
      <w:r w:rsidR="005A7D66">
        <w:rPr>
          <w:rFonts w:eastAsia="Times New Roman" w:cs="Times New Roman"/>
          <w:sz w:val="28"/>
          <w:szCs w:val="28"/>
          <w:lang w:eastAsia="ru-RU"/>
        </w:rPr>
        <w:t>, «архитектурная ценность здания»</w:t>
      </w:r>
      <w:r>
        <w:rPr>
          <w:rFonts w:eastAsia="Times New Roman" w:cs="Times New Roman"/>
          <w:sz w:val="28"/>
          <w:szCs w:val="28"/>
          <w:lang w:eastAsia="ru-RU"/>
        </w:rPr>
        <w:t xml:space="preserve"> и </w:t>
      </w:r>
      <w:r w:rsidR="000378F8">
        <w:rPr>
          <w:rFonts w:eastAsia="Times New Roman" w:cs="Times New Roman"/>
          <w:sz w:val="28"/>
          <w:szCs w:val="28"/>
          <w:lang w:eastAsia="ru-RU"/>
        </w:rPr>
        <w:t>другие</w:t>
      </w:r>
      <w:r>
        <w:rPr>
          <w:rFonts w:eastAsia="Times New Roman" w:cs="Times New Roman"/>
          <w:sz w:val="28"/>
          <w:szCs w:val="28"/>
          <w:lang w:eastAsia="ru-RU"/>
        </w:rPr>
        <w:t>.</w:t>
      </w:r>
    </w:p>
    <w:p w:rsidR="0030614D" w:rsidRDefault="0030614D" w:rsidP="00691F65">
      <w:pPr>
        <w:spacing w:after="0"/>
        <w:ind w:firstLine="709"/>
        <w:rPr>
          <w:rFonts w:eastAsia="Times New Roman" w:cs="Times New Roman"/>
          <w:sz w:val="28"/>
          <w:szCs w:val="28"/>
          <w:lang w:eastAsia="ru-RU"/>
        </w:rPr>
      </w:pPr>
      <w:r>
        <w:rPr>
          <w:rFonts w:eastAsia="Times New Roman" w:cs="Times New Roman"/>
          <w:sz w:val="28"/>
          <w:szCs w:val="28"/>
          <w:lang w:eastAsia="ru-RU"/>
        </w:rPr>
        <w:t xml:space="preserve">Следует отметить наметившиеся подвижки </w:t>
      </w:r>
      <w:r w:rsidR="009D214D">
        <w:rPr>
          <w:rFonts w:eastAsia="Times New Roman" w:cs="Times New Roman"/>
          <w:sz w:val="28"/>
          <w:szCs w:val="28"/>
          <w:lang w:eastAsia="ru-RU"/>
        </w:rPr>
        <w:t xml:space="preserve">ответственных </w:t>
      </w:r>
      <w:r>
        <w:rPr>
          <w:rFonts w:eastAsia="Times New Roman" w:cs="Times New Roman"/>
          <w:sz w:val="28"/>
          <w:szCs w:val="28"/>
          <w:lang w:eastAsia="ru-RU"/>
        </w:rPr>
        <w:t xml:space="preserve">органов исполнительной власти Санкт-Петербурга в данной части после </w:t>
      </w:r>
      <w:r w:rsidR="000378F8">
        <w:rPr>
          <w:rFonts w:eastAsia="Times New Roman" w:cs="Times New Roman"/>
          <w:sz w:val="28"/>
          <w:szCs w:val="28"/>
          <w:lang w:eastAsia="ru-RU"/>
        </w:rPr>
        <w:t xml:space="preserve">возникших споров и разногласий в отношении здания по адресу: г. Санкт-Петербург, Уральская улица, д. </w:t>
      </w:r>
      <w:r w:rsidR="00792FDC">
        <w:rPr>
          <w:rFonts w:eastAsia="Times New Roman" w:cs="Times New Roman"/>
          <w:sz w:val="28"/>
          <w:szCs w:val="28"/>
          <w:lang w:eastAsia="ru-RU"/>
        </w:rPr>
        <w:t>8, лит. Б</w:t>
      </w:r>
      <w:r w:rsidR="000378F8">
        <w:rPr>
          <w:rFonts w:eastAsia="Times New Roman" w:cs="Times New Roman"/>
          <w:sz w:val="28"/>
          <w:szCs w:val="28"/>
          <w:lang w:eastAsia="ru-RU"/>
        </w:rPr>
        <w:t xml:space="preserve">, </w:t>
      </w:r>
      <w:r w:rsidR="00A316B7">
        <w:rPr>
          <w:rFonts w:eastAsia="Times New Roman" w:cs="Times New Roman"/>
          <w:sz w:val="28"/>
          <w:szCs w:val="28"/>
          <w:lang w:eastAsia="ru-RU"/>
        </w:rPr>
        <w:t xml:space="preserve">а также </w:t>
      </w:r>
      <w:r w:rsidR="000378F8">
        <w:rPr>
          <w:rFonts w:eastAsia="Times New Roman" w:cs="Times New Roman"/>
          <w:sz w:val="28"/>
          <w:szCs w:val="28"/>
          <w:lang w:eastAsia="ru-RU"/>
        </w:rPr>
        <w:t xml:space="preserve">спора по сносу </w:t>
      </w:r>
      <w:r w:rsidR="00792FDC">
        <w:rPr>
          <w:rFonts w:eastAsia="Times New Roman" w:cs="Times New Roman"/>
          <w:sz w:val="28"/>
          <w:szCs w:val="28"/>
          <w:lang w:eastAsia="ru-RU"/>
        </w:rPr>
        <w:t>«</w:t>
      </w:r>
      <w:r w:rsidR="000378F8">
        <w:rPr>
          <w:rFonts w:eastAsia="Times New Roman" w:cs="Times New Roman"/>
          <w:sz w:val="28"/>
          <w:szCs w:val="28"/>
          <w:lang w:eastAsia="ru-RU"/>
        </w:rPr>
        <w:t>исторического</w:t>
      </w:r>
      <w:r w:rsidR="00792FDC">
        <w:rPr>
          <w:rFonts w:eastAsia="Times New Roman" w:cs="Times New Roman"/>
          <w:sz w:val="28"/>
          <w:szCs w:val="28"/>
          <w:lang w:eastAsia="ru-RU"/>
        </w:rPr>
        <w:t>»</w:t>
      </w:r>
      <w:r w:rsidR="000378F8">
        <w:rPr>
          <w:rFonts w:eastAsia="Times New Roman" w:cs="Times New Roman"/>
          <w:sz w:val="28"/>
          <w:szCs w:val="28"/>
          <w:lang w:eastAsia="ru-RU"/>
        </w:rPr>
        <w:t xml:space="preserve"> здания</w:t>
      </w:r>
      <w:r w:rsidR="00792FDC">
        <w:rPr>
          <w:rFonts w:eastAsia="Times New Roman" w:cs="Times New Roman"/>
          <w:sz w:val="28"/>
          <w:szCs w:val="28"/>
          <w:lang w:eastAsia="ru-RU"/>
        </w:rPr>
        <w:t xml:space="preserve"> (также известного как «Манеж лейб-гвардии Финляндского полка»; по документам год постройки – 193</w:t>
      </w:r>
      <w:r w:rsidR="00C16052">
        <w:rPr>
          <w:rFonts w:eastAsia="Times New Roman" w:cs="Times New Roman"/>
          <w:sz w:val="28"/>
          <w:szCs w:val="28"/>
          <w:lang w:eastAsia="ru-RU"/>
        </w:rPr>
        <w:t>8</w:t>
      </w:r>
      <w:r w:rsidR="00792FDC">
        <w:rPr>
          <w:rFonts w:eastAsia="Times New Roman" w:cs="Times New Roman"/>
          <w:sz w:val="28"/>
          <w:szCs w:val="28"/>
          <w:lang w:eastAsia="ru-RU"/>
        </w:rPr>
        <w:t xml:space="preserve">, хотя фактически здание было построено в середине </w:t>
      </w:r>
      <w:r w:rsidR="00792FDC">
        <w:rPr>
          <w:rFonts w:eastAsia="Times New Roman" w:cs="Times New Roman"/>
          <w:sz w:val="28"/>
          <w:szCs w:val="28"/>
          <w:lang w:val="en-US" w:eastAsia="ru-RU"/>
        </w:rPr>
        <w:t>XIX</w:t>
      </w:r>
      <w:r w:rsidR="00792FDC">
        <w:rPr>
          <w:rFonts w:eastAsia="Times New Roman" w:cs="Times New Roman"/>
          <w:sz w:val="28"/>
          <w:szCs w:val="28"/>
          <w:lang w:eastAsia="ru-RU"/>
        </w:rPr>
        <w:t xml:space="preserve"> века и претерпело изменения в 1930-1940-х годах, в том числе </w:t>
      </w:r>
      <w:r w:rsidR="00792FDC">
        <w:rPr>
          <w:rFonts w:eastAsia="Times New Roman" w:cs="Times New Roman"/>
          <w:sz w:val="28"/>
          <w:szCs w:val="28"/>
          <w:lang w:eastAsia="ru-RU"/>
        </w:rPr>
        <w:lastRenderedPageBreak/>
        <w:t>изменение назначения на хлебозавод)</w:t>
      </w:r>
      <w:r w:rsidR="000378F8">
        <w:rPr>
          <w:rFonts w:eastAsia="Times New Roman" w:cs="Times New Roman"/>
          <w:sz w:val="28"/>
          <w:szCs w:val="28"/>
          <w:lang w:eastAsia="ru-RU"/>
        </w:rPr>
        <w:t xml:space="preserve"> по адресу: г. Санкт-Петербург, </w:t>
      </w:r>
      <w:r w:rsidR="00C16052">
        <w:rPr>
          <w:rFonts w:eastAsia="Times New Roman" w:cs="Times New Roman"/>
          <w:sz w:val="28"/>
          <w:szCs w:val="28"/>
          <w:lang w:eastAsia="ru-RU"/>
        </w:rPr>
        <w:t>20</w:t>
      </w:r>
      <w:r w:rsidR="00E929BD">
        <w:rPr>
          <w:rFonts w:eastAsia="Times New Roman" w:cs="Times New Roman"/>
          <w:sz w:val="28"/>
          <w:szCs w:val="28"/>
          <w:lang w:eastAsia="ru-RU"/>
        </w:rPr>
        <w:t>-я</w:t>
      </w:r>
      <w:r w:rsidR="00C16052">
        <w:rPr>
          <w:rFonts w:eastAsia="Times New Roman" w:cs="Times New Roman"/>
          <w:sz w:val="28"/>
          <w:szCs w:val="28"/>
          <w:lang w:eastAsia="ru-RU"/>
        </w:rPr>
        <w:t xml:space="preserve"> линия В.О.,</w:t>
      </w:r>
      <w:r w:rsidR="000378F8">
        <w:rPr>
          <w:rFonts w:eastAsia="Times New Roman" w:cs="Times New Roman"/>
          <w:sz w:val="28"/>
          <w:szCs w:val="28"/>
          <w:lang w:eastAsia="ru-RU"/>
        </w:rPr>
        <w:t xml:space="preserve"> д. </w:t>
      </w:r>
      <w:r w:rsidR="00C16052">
        <w:rPr>
          <w:rFonts w:eastAsia="Times New Roman" w:cs="Times New Roman"/>
          <w:sz w:val="28"/>
          <w:szCs w:val="28"/>
          <w:lang w:eastAsia="ru-RU"/>
        </w:rPr>
        <w:t>19</w:t>
      </w:r>
      <w:r w:rsidR="00C163A4">
        <w:rPr>
          <w:rStyle w:val="ac"/>
          <w:rFonts w:eastAsia="Times New Roman" w:cs="Times New Roman"/>
          <w:sz w:val="28"/>
          <w:szCs w:val="28"/>
          <w:lang w:eastAsia="ru-RU"/>
        </w:rPr>
        <w:footnoteReference w:id="91"/>
      </w:r>
      <w:r w:rsidR="000378F8">
        <w:rPr>
          <w:rFonts w:eastAsia="Times New Roman" w:cs="Times New Roman"/>
          <w:sz w:val="28"/>
          <w:szCs w:val="28"/>
          <w:lang w:eastAsia="ru-RU"/>
        </w:rPr>
        <w:t xml:space="preserve">; </w:t>
      </w:r>
      <w:r w:rsidR="009D214D">
        <w:rPr>
          <w:rFonts w:eastAsia="Times New Roman" w:cs="Times New Roman"/>
          <w:sz w:val="28"/>
          <w:szCs w:val="28"/>
          <w:lang w:eastAsia="ru-RU"/>
        </w:rPr>
        <w:t>КГИОП</w:t>
      </w:r>
      <w:r w:rsidR="006D0EDD">
        <w:rPr>
          <w:rFonts w:eastAsia="Times New Roman" w:cs="Times New Roman"/>
          <w:sz w:val="28"/>
          <w:szCs w:val="28"/>
          <w:lang w:eastAsia="ru-RU"/>
        </w:rPr>
        <w:t xml:space="preserve"> в лице заместителя председателя Михайлова Алексея Владимировича</w:t>
      </w:r>
      <w:r w:rsidR="00C163A4">
        <w:rPr>
          <w:rFonts w:eastAsia="Times New Roman" w:cs="Times New Roman"/>
          <w:sz w:val="28"/>
          <w:szCs w:val="28"/>
          <w:lang w:eastAsia="ru-RU"/>
        </w:rPr>
        <w:t xml:space="preserve"> обещает пересмотреть положения</w:t>
      </w:r>
      <w:r w:rsidR="009D214D">
        <w:rPr>
          <w:rFonts w:eastAsia="Times New Roman" w:cs="Times New Roman"/>
          <w:sz w:val="28"/>
          <w:szCs w:val="28"/>
          <w:lang w:eastAsia="ru-RU"/>
        </w:rPr>
        <w:t xml:space="preserve"> Закона Санкт-Петербурга № 820-7 и в максимально скором времени «</w:t>
      </w:r>
      <w:r w:rsidR="009D214D" w:rsidRPr="009D214D">
        <w:rPr>
          <w:rFonts w:cs="Times New Roman"/>
          <w:sz w:val="28"/>
          <w:szCs w:val="28"/>
          <w:shd w:val="clear" w:color="auto" w:fill="FFFFFF"/>
        </w:rPr>
        <w:t>уйти от определения историчности исключительно по году и перейти к категории «ценная средовая застройка»</w:t>
      </w:r>
      <w:r w:rsidR="009D214D" w:rsidRPr="009D214D">
        <w:rPr>
          <w:rFonts w:eastAsia="Times New Roman" w:cs="Times New Roman"/>
          <w:sz w:val="28"/>
          <w:szCs w:val="28"/>
          <w:lang w:eastAsia="ru-RU"/>
        </w:rPr>
        <w:t>»</w:t>
      </w:r>
      <w:r w:rsidR="009D214D">
        <w:rPr>
          <w:rStyle w:val="ac"/>
          <w:rFonts w:eastAsia="Times New Roman" w:cs="Times New Roman"/>
          <w:sz w:val="28"/>
          <w:szCs w:val="28"/>
          <w:lang w:eastAsia="ru-RU"/>
        </w:rPr>
        <w:footnoteReference w:id="92"/>
      </w:r>
      <w:r w:rsidR="009D214D">
        <w:rPr>
          <w:rFonts w:eastAsia="Times New Roman" w:cs="Times New Roman"/>
          <w:sz w:val="28"/>
          <w:szCs w:val="28"/>
          <w:lang w:eastAsia="ru-RU"/>
        </w:rPr>
        <w:t>.</w:t>
      </w:r>
    </w:p>
    <w:p w:rsidR="009D214D" w:rsidRDefault="009D214D" w:rsidP="00691F65">
      <w:pPr>
        <w:spacing w:after="0"/>
        <w:ind w:firstLine="709"/>
        <w:rPr>
          <w:rFonts w:eastAsia="Times New Roman" w:cs="Times New Roman"/>
          <w:sz w:val="28"/>
          <w:szCs w:val="28"/>
          <w:lang w:eastAsia="ru-RU"/>
        </w:rPr>
      </w:pPr>
      <w:r>
        <w:rPr>
          <w:rFonts w:eastAsia="Times New Roman" w:cs="Times New Roman"/>
          <w:sz w:val="28"/>
          <w:szCs w:val="28"/>
          <w:lang w:eastAsia="ru-RU"/>
        </w:rPr>
        <w:t>В случае внесения обещанных изменений в положения указанного закона регулирование будет существенным образом доработано и предопределит дальнейшее перспективное развитие города</w:t>
      </w:r>
      <w:r w:rsidR="000E277F">
        <w:rPr>
          <w:rFonts w:eastAsia="Times New Roman" w:cs="Times New Roman"/>
          <w:sz w:val="28"/>
          <w:szCs w:val="28"/>
          <w:lang w:eastAsia="ru-RU"/>
        </w:rPr>
        <w:t>,</w:t>
      </w:r>
      <w:r>
        <w:rPr>
          <w:rFonts w:eastAsia="Times New Roman" w:cs="Times New Roman"/>
          <w:sz w:val="28"/>
          <w:szCs w:val="28"/>
          <w:lang w:eastAsia="ru-RU"/>
        </w:rPr>
        <w:t xml:space="preserve"> в том числе в связи с увеличением объема </w:t>
      </w:r>
      <w:r w:rsidR="000E277F">
        <w:rPr>
          <w:rFonts w:eastAsia="Times New Roman" w:cs="Times New Roman"/>
          <w:sz w:val="28"/>
          <w:szCs w:val="28"/>
          <w:lang w:eastAsia="ru-RU"/>
        </w:rPr>
        <w:t>градостроительной деятельности.</w:t>
      </w:r>
    </w:p>
    <w:p w:rsidR="007A4525" w:rsidRDefault="007A4525" w:rsidP="00691F65">
      <w:pPr>
        <w:spacing w:after="0"/>
        <w:ind w:firstLine="709"/>
        <w:rPr>
          <w:rFonts w:eastAsia="Times New Roman" w:cs="Times New Roman"/>
          <w:sz w:val="28"/>
          <w:szCs w:val="28"/>
          <w:lang w:eastAsia="ru-RU"/>
        </w:rPr>
      </w:pPr>
    </w:p>
    <w:p w:rsidR="00326FB5" w:rsidRDefault="00326FB5" w:rsidP="007A4525">
      <w:pPr>
        <w:pStyle w:val="2"/>
        <w:spacing w:before="0" w:line="720" w:lineRule="auto"/>
        <w:jc w:val="center"/>
        <w:rPr>
          <w:rFonts w:ascii="Times New Roman" w:hAnsi="Times New Roman" w:cs="Times New Roman"/>
          <w:color w:val="auto"/>
          <w:sz w:val="28"/>
        </w:rPr>
      </w:pPr>
      <w:bookmarkStart w:id="11" w:name="_Toc103115449"/>
      <w:r w:rsidRPr="00325BC6">
        <w:rPr>
          <w:rFonts w:ascii="Times New Roman" w:hAnsi="Times New Roman" w:cs="Times New Roman"/>
          <w:color w:val="auto"/>
          <w:sz w:val="28"/>
        </w:rPr>
        <w:t xml:space="preserve">§ </w:t>
      </w:r>
      <w:r w:rsidR="00F02426">
        <w:rPr>
          <w:rFonts w:ascii="Times New Roman" w:hAnsi="Times New Roman" w:cs="Times New Roman"/>
          <w:color w:val="auto"/>
          <w:sz w:val="28"/>
        </w:rPr>
        <w:t>2.</w:t>
      </w:r>
      <w:r>
        <w:rPr>
          <w:rFonts w:ascii="Times New Roman" w:hAnsi="Times New Roman" w:cs="Times New Roman"/>
          <w:color w:val="auto"/>
          <w:sz w:val="28"/>
        </w:rPr>
        <w:t>5</w:t>
      </w:r>
      <w:r w:rsidRPr="00325BC6">
        <w:rPr>
          <w:rFonts w:ascii="Times New Roman" w:hAnsi="Times New Roman" w:cs="Times New Roman"/>
          <w:color w:val="auto"/>
          <w:sz w:val="28"/>
        </w:rPr>
        <w:t xml:space="preserve">. </w:t>
      </w:r>
      <w:r>
        <w:rPr>
          <w:rFonts w:ascii="Times New Roman" w:hAnsi="Times New Roman" w:cs="Times New Roman"/>
          <w:color w:val="auto"/>
          <w:sz w:val="28"/>
        </w:rPr>
        <w:t>Архитектурно-градостроительный облик в Санкт-Петербурге</w:t>
      </w:r>
      <w:bookmarkEnd w:id="11"/>
    </w:p>
    <w:p w:rsidR="007A4525" w:rsidRPr="00D81B8C" w:rsidRDefault="00404FEF" w:rsidP="00D81B8C">
      <w:pPr>
        <w:spacing w:after="0"/>
        <w:ind w:firstLine="709"/>
        <w:rPr>
          <w:color w:val="000000"/>
          <w:sz w:val="28"/>
          <w:szCs w:val="28"/>
          <w:shd w:val="clear" w:color="auto" w:fill="FFFFFF"/>
        </w:rPr>
      </w:pPr>
      <w:r w:rsidRPr="00D81B8C">
        <w:rPr>
          <w:sz w:val="28"/>
          <w:szCs w:val="28"/>
        </w:rPr>
        <w:t xml:space="preserve">Согласно ГрК РФ </w:t>
      </w:r>
      <w:r w:rsidRPr="00D81B8C">
        <w:rPr>
          <w:color w:val="000000"/>
          <w:sz w:val="28"/>
          <w:szCs w:val="28"/>
          <w:shd w:val="clear" w:color="auto" w:fill="FFFFFF"/>
        </w:rPr>
        <w:t xml:space="preserve">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при реализации проектов по строительству </w:t>
      </w:r>
      <w:r w:rsidR="00972415">
        <w:rPr>
          <w:color w:val="000000"/>
          <w:sz w:val="28"/>
          <w:szCs w:val="28"/>
          <w:shd w:val="clear" w:color="auto" w:fill="FFFFFF"/>
        </w:rPr>
        <w:t>ОКС</w:t>
      </w:r>
      <w:r w:rsidRPr="00D81B8C">
        <w:rPr>
          <w:color w:val="000000"/>
          <w:sz w:val="28"/>
          <w:szCs w:val="28"/>
          <w:shd w:val="clear" w:color="auto" w:fill="FFFFFF"/>
        </w:rPr>
        <w:t xml:space="preserve"> наряду с мероприятиями, предусмотренными </w:t>
      </w:r>
      <w:r w:rsidRPr="00D81B8C">
        <w:rPr>
          <w:sz w:val="28"/>
          <w:szCs w:val="28"/>
          <w:shd w:val="clear" w:color="auto" w:fill="FFFFFF"/>
        </w:rPr>
        <w:t>ст. 5.2 ГрК РФ</w:t>
      </w:r>
      <w:r w:rsidRPr="00D81B8C">
        <w:rPr>
          <w:color w:val="000000"/>
          <w:sz w:val="28"/>
          <w:szCs w:val="28"/>
          <w:shd w:val="clear" w:color="auto" w:fill="FFFFFF"/>
        </w:rPr>
        <w:t xml:space="preserve">, может осуществляться согласование архитектурно-градостроительного облика </w:t>
      </w:r>
      <w:r w:rsidR="00972415">
        <w:rPr>
          <w:color w:val="000000"/>
          <w:sz w:val="28"/>
          <w:szCs w:val="28"/>
          <w:shd w:val="clear" w:color="auto" w:fill="FFFFFF"/>
        </w:rPr>
        <w:t>ОКС</w:t>
      </w:r>
      <w:r w:rsidRPr="00D81B8C">
        <w:rPr>
          <w:rStyle w:val="ac"/>
          <w:color w:val="000000"/>
          <w:sz w:val="28"/>
          <w:szCs w:val="28"/>
          <w:shd w:val="clear" w:color="auto" w:fill="FFFFFF"/>
        </w:rPr>
        <w:footnoteReference w:id="93"/>
      </w:r>
      <w:r w:rsidRPr="00D81B8C">
        <w:rPr>
          <w:color w:val="000000"/>
          <w:sz w:val="28"/>
          <w:szCs w:val="28"/>
          <w:shd w:val="clear" w:color="auto" w:fill="FFFFFF"/>
        </w:rPr>
        <w:t>.</w:t>
      </w:r>
    </w:p>
    <w:p w:rsidR="00D8454A" w:rsidRPr="00D81B8C" w:rsidRDefault="00404FEF" w:rsidP="00D81B8C">
      <w:pPr>
        <w:spacing w:after="0"/>
        <w:ind w:firstLine="709"/>
        <w:rPr>
          <w:color w:val="000000"/>
          <w:sz w:val="28"/>
          <w:szCs w:val="28"/>
          <w:shd w:val="clear" w:color="auto" w:fill="FFFFFF"/>
        </w:rPr>
      </w:pPr>
      <w:r w:rsidRPr="00D81B8C">
        <w:rPr>
          <w:color w:val="000000"/>
          <w:sz w:val="28"/>
          <w:szCs w:val="28"/>
          <w:shd w:val="clear" w:color="auto" w:fill="FFFFFF"/>
        </w:rPr>
        <w:t>В Санкт-Петербурге в 2015 году принят Закон</w:t>
      </w:r>
      <w:r w:rsidR="00D8454A" w:rsidRPr="00D81B8C">
        <w:rPr>
          <w:color w:val="000000"/>
          <w:sz w:val="28"/>
          <w:szCs w:val="28"/>
          <w:shd w:val="clear" w:color="auto" w:fill="FFFFFF"/>
        </w:rPr>
        <w:t xml:space="preserve"> Санкт-Петербурга № 692-147, устанавливающий порядок предоставления решения о согласовании архитектурно-градостроительного облика объекта (далее – АГОО). Данный порядок согласования АГОО устанавливается в сфере жилищного строительства и в сфере строительства </w:t>
      </w:r>
      <w:r w:rsidR="00972415">
        <w:rPr>
          <w:color w:val="000000"/>
          <w:sz w:val="28"/>
          <w:szCs w:val="28"/>
          <w:shd w:val="clear" w:color="auto" w:fill="FFFFFF"/>
        </w:rPr>
        <w:t>ОКС</w:t>
      </w:r>
      <w:r w:rsidR="00D8454A" w:rsidRPr="00D81B8C">
        <w:rPr>
          <w:color w:val="000000"/>
          <w:sz w:val="28"/>
          <w:szCs w:val="28"/>
          <w:shd w:val="clear" w:color="auto" w:fill="FFFFFF"/>
        </w:rPr>
        <w:t xml:space="preserve"> нежилого назначения.</w:t>
      </w:r>
    </w:p>
    <w:p w:rsidR="00D8454A" w:rsidRPr="00D81B8C" w:rsidRDefault="00D8454A" w:rsidP="00D81B8C">
      <w:pPr>
        <w:spacing w:after="0"/>
        <w:ind w:firstLine="709"/>
        <w:rPr>
          <w:rFonts w:eastAsia="Times New Roman" w:cs="Times New Roman"/>
          <w:sz w:val="28"/>
          <w:szCs w:val="28"/>
          <w:lang w:eastAsia="ru-RU"/>
        </w:rPr>
      </w:pPr>
      <w:r w:rsidRPr="00D81B8C">
        <w:rPr>
          <w:color w:val="000000"/>
          <w:sz w:val="28"/>
          <w:szCs w:val="28"/>
          <w:shd w:val="clear" w:color="auto" w:fill="FFFFFF"/>
        </w:rPr>
        <w:lastRenderedPageBreak/>
        <w:t xml:space="preserve">АГОО – это совокупность </w:t>
      </w:r>
      <w:r w:rsidRPr="00D81B8C">
        <w:rPr>
          <w:rFonts w:eastAsia="Times New Roman" w:cs="Times New Roman"/>
          <w:sz w:val="28"/>
          <w:szCs w:val="28"/>
          <w:lang w:eastAsia="ru-RU"/>
        </w:rPr>
        <w:t>композиционных приемов, фасадных решений, градостроительных параметров объекта. Под композиционным приемом следует понимать взаимосвязанное и последовательное расположение частей и элементов архитектурного объекта, под фасадными решениями – решения наружных плоскостей объекта, включая материалы, членение, цветовое решение фасада, архитектурные детали и элементы декора, тип кровли (решение по ее устройству), определяемые функциональным назначением объекта, его конструктивными особенностями, стилистическим решением его образа. Градостроительными параметрами объекта являются параметры, определяемые в соответствии с градостроительными регламентами, установленными в ПЗЗ СПб, а также функциональное назначение объекта и иные относимые к объекту характеристики планируемого развития территории, содержащиеся в утвержденной документации по планировке территории, включая материалы по ее обоснованию</w:t>
      </w:r>
      <w:r w:rsidR="00BF0660">
        <w:rPr>
          <w:rStyle w:val="ac"/>
          <w:rFonts w:eastAsia="Times New Roman" w:cs="Times New Roman"/>
          <w:sz w:val="28"/>
          <w:szCs w:val="28"/>
          <w:lang w:eastAsia="ru-RU"/>
        </w:rPr>
        <w:footnoteReference w:id="94"/>
      </w:r>
      <w:r w:rsidRPr="00D81B8C">
        <w:rPr>
          <w:rFonts w:eastAsia="Times New Roman" w:cs="Times New Roman"/>
          <w:sz w:val="28"/>
          <w:szCs w:val="28"/>
          <w:lang w:eastAsia="ru-RU"/>
        </w:rPr>
        <w:t>.</w:t>
      </w:r>
    </w:p>
    <w:p w:rsidR="00144418" w:rsidRPr="00D81B8C" w:rsidRDefault="00D8454A" w:rsidP="00D81B8C">
      <w:pPr>
        <w:spacing w:after="0"/>
        <w:ind w:firstLine="709"/>
        <w:rPr>
          <w:rFonts w:eastAsia="Times New Roman" w:cs="Times New Roman"/>
          <w:sz w:val="28"/>
          <w:szCs w:val="28"/>
          <w:lang w:eastAsia="ru-RU"/>
        </w:rPr>
      </w:pPr>
      <w:r w:rsidRPr="00D81B8C">
        <w:rPr>
          <w:rFonts w:eastAsia="Times New Roman" w:cs="Times New Roman"/>
          <w:sz w:val="28"/>
          <w:szCs w:val="28"/>
          <w:lang w:eastAsia="ru-RU"/>
        </w:rPr>
        <w:t xml:space="preserve">Следует отметить, что до принятия </w:t>
      </w:r>
      <w:r w:rsidR="00F525F7" w:rsidRPr="00D81B8C">
        <w:rPr>
          <w:rFonts w:eastAsia="Times New Roman" w:cs="Times New Roman"/>
          <w:sz w:val="28"/>
          <w:szCs w:val="28"/>
          <w:lang w:eastAsia="ru-RU"/>
        </w:rPr>
        <w:t>закона Санкт-Петербурга от 7 июля 2021 года № 327-76</w:t>
      </w:r>
      <w:r w:rsidR="00F525F7" w:rsidRPr="00D81B8C">
        <w:rPr>
          <w:rStyle w:val="ac"/>
          <w:rFonts w:eastAsia="Times New Roman" w:cs="Times New Roman"/>
          <w:sz w:val="28"/>
          <w:szCs w:val="28"/>
          <w:lang w:eastAsia="ru-RU"/>
        </w:rPr>
        <w:footnoteReference w:id="95"/>
      </w:r>
      <w:r w:rsidR="00F525F7" w:rsidRPr="00D81B8C">
        <w:rPr>
          <w:rFonts w:eastAsia="Times New Roman" w:cs="Times New Roman"/>
          <w:sz w:val="28"/>
          <w:szCs w:val="28"/>
          <w:lang w:eastAsia="ru-RU"/>
        </w:rPr>
        <w:t xml:space="preserve"> </w:t>
      </w:r>
      <w:r w:rsidRPr="00D81B8C">
        <w:rPr>
          <w:rFonts w:eastAsia="Times New Roman" w:cs="Times New Roman"/>
          <w:sz w:val="28"/>
          <w:szCs w:val="28"/>
          <w:lang w:eastAsia="ru-RU"/>
        </w:rPr>
        <w:t>определение понятия АГОО относилось исклю</w:t>
      </w:r>
      <w:r w:rsidR="00F525F7" w:rsidRPr="00D81B8C">
        <w:rPr>
          <w:rFonts w:eastAsia="Times New Roman" w:cs="Times New Roman"/>
          <w:sz w:val="28"/>
          <w:szCs w:val="28"/>
          <w:lang w:eastAsia="ru-RU"/>
        </w:rPr>
        <w:t>чительно к архитектурной части, принимаемым в связи с этим решениям, и никак не соотносилось с градостроительными параметрами объекта, устанавливающими совершенно другие, «градостроительные» характеристики. Внесение изменений позволило частично снять вопрос</w:t>
      </w:r>
      <w:r w:rsidR="00144418" w:rsidRPr="00D81B8C">
        <w:rPr>
          <w:rFonts w:eastAsia="Times New Roman" w:cs="Times New Roman"/>
          <w:sz w:val="28"/>
          <w:szCs w:val="28"/>
          <w:lang w:eastAsia="ru-RU"/>
        </w:rPr>
        <w:t xml:space="preserve"> о том</w:t>
      </w:r>
      <w:r w:rsidR="00F525F7" w:rsidRPr="00D81B8C">
        <w:rPr>
          <w:rFonts w:eastAsia="Times New Roman" w:cs="Times New Roman"/>
          <w:sz w:val="28"/>
          <w:szCs w:val="28"/>
          <w:lang w:eastAsia="ru-RU"/>
        </w:rPr>
        <w:t>, как связаны между собой градостроительные параметры объекта и используемые для формирования единого архитектурного облика Санкт-Петербурга архитектур</w:t>
      </w:r>
      <w:r w:rsidR="00144418" w:rsidRPr="00D81B8C">
        <w:rPr>
          <w:rFonts w:eastAsia="Times New Roman" w:cs="Times New Roman"/>
          <w:sz w:val="28"/>
          <w:szCs w:val="28"/>
          <w:lang w:eastAsia="ru-RU"/>
        </w:rPr>
        <w:t>ные решения отдельного объекта, формирующие АГОО. Д</w:t>
      </w:r>
      <w:r w:rsidR="00F525F7" w:rsidRPr="00D81B8C">
        <w:rPr>
          <w:rFonts w:eastAsia="Times New Roman" w:cs="Times New Roman"/>
          <w:sz w:val="28"/>
          <w:szCs w:val="28"/>
          <w:lang w:eastAsia="ru-RU"/>
        </w:rPr>
        <w:t xml:space="preserve">анный вопрос имел значение в контексте определения объема полномочий органов исполнительной власти Санкт-Петербурга </w:t>
      </w:r>
      <w:r w:rsidR="00144418" w:rsidRPr="00D81B8C">
        <w:rPr>
          <w:rFonts w:eastAsia="Times New Roman" w:cs="Times New Roman"/>
          <w:sz w:val="28"/>
          <w:szCs w:val="28"/>
          <w:lang w:eastAsia="ru-RU"/>
        </w:rPr>
        <w:t xml:space="preserve">по проверке представленного застройщиком проекта на </w:t>
      </w:r>
      <w:r w:rsidR="00144418" w:rsidRPr="00D81B8C">
        <w:rPr>
          <w:rFonts w:eastAsia="Times New Roman" w:cs="Times New Roman"/>
          <w:sz w:val="28"/>
          <w:szCs w:val="28"/>
          <w:lang w:eastAsia="ru-RU"/>
        </w:rPr>
        <w:lastRenderedPageBreak/>
        <w:t>соответствие утвержденной документации по планировке территории в рамках установленной Законом Санкт-Петербурга № 692-147 процедуры</w:t>
      </w:r>
      <w:r w:rsidR="00FA7CE6" w:rsidRPr="00D81B8C">
        <w:rPr>
          <w:rFonts w:eastAsia="Times New Roman" w:cs="Times New Roman"/>
          <w:sz w:val="28"/>
          <w:szCs w:val="28"/>
          <w:lang w:eastAsia="ru-RU"/>
        </w:rPr>
        <w:t>:</w:t>
      </w:r>
      <w:r w:rsidR="00144418" w:rsidRPr="00D81B8C">
        <w:rPr>
          <w:rFonts w:eastAsia="Times New Roman" w:cs="Times New Roman"/>
          <w:sz w:val="28"/>
          <w:szCs w:val="28"/>
          <w:lang w:eastAsia="ru-RU"/>
        </w:rPr>
        <w:t xml:space="preserve"> поскольку положительное решение о согласовании АГОО</w:t>
      </w:r>
      <w:r w:rsidR="00F17430">
        <w:rPr>
          <w:rFonts w:eastAsia="Times New Roman" w:cs="Times New Roman"/>
          <w:sz w:val="28"/>
          <w:szCs w:val="28"/>
          <w:lang w:eastAsia="ru-RU"/>
        </w:rPr>
        <w:t xml:space="preserve">, без которого невозможно получение </w:t>
      </w:r>
      <w:r w:rsidR="005E7A1B">
        <w:rPr>
          <w:rFonts w:eastAsia="Times New Roman" w:cs="Times New Roman"/>
          <w:sz w:val="28"/>
          <w:szCs w:val="28"/>
          <w:lang w:eastAsia="ru-RU"/>
        </w:rPr>
        <w:t>РнС</w:t>
      </w:r>
      <w:r w:rsidR="00F17430">
        <w:rPr>
          <w:rFonts w:eastAsia="Times New Roman" w:cs="Times New Roman"/>
          <w:sz w:val="28"/>
          <w:szCs w:val="28"/>
          <w:lang w:eastAsia="ru-RU"/>
        </w:rPr>
        <w:t xml:space="preserve"> в Санкт-Петербурге</w:t>
      </w:r>
      <w:r w:rsidR="00F17430">
        <w:rPr>
          <w:rStyle w:val="ac"/>
          <w:rFonts w:eastAsia="Times New Roman" w:cs="Times New Roman"/>
          <w:sz w:val="28"/>
          <w:szCs w:val="28"/>
          <w:lang w:eastAsia="ru-RU"/>
        </w:rPr>
        <w:footnoteReference w:id="96"/>
      </w:r>
      <w:r w:rsidR="00F17430">
        <w:rPr>
          <w:rFonts w:eastAsia="Times New Roman" w:cs="Times New Roman"/>
          <w:sz w:val="28"/>
          <w:szCs w:val="28"/>
          <w:lang w:eastAsia="ru-RU"/>
        </w:rPr>
        <w:t>,</w:t>
      </w:r>
      <w:r w:rsidR="00144418" w:rsidRPr="00D81B8C">
        <w:rPr>
          <w:rFonts w:eastAsia="Times New Roman" w:cs="Times New Roman"/>
          <w:sz w:val="28"/>
          <w:szCs w:val="28"/>
          <w:lang w:eastAsia="ru-RU"/>
        </w:rPr>
        <w:t xml:space="preserve"> должно было быть получено до получения </w:t>
      </w:r>
      <w:r w:rsidR="005E7A1B">
        <w:rPr>
          <w:rFonts w:eastAsia="Times New Roman" w:cs="Times New Roman"/>
          <w:sz w:val="28"/>
          <w:szCs w:val="28"/>
          <w:lang w:eastAsia="ru-RU"/>
        </w:rPr>
        <w:t>РнС</w:t>
      </w:r>
      <w:r w:rsidR="00144418" w:rsidRPr="00D81B8C">
        <w:rPr>
          <w:rFonts w:eastAsia="Times New Roman" w:cs="Times New Roman"/>
          <w:sz w:val="28"/>
          <w:szCs w:val="28"/>
          <w:lang w:eastAsia="ru-RU"/>
        </w:rPr>
        <w:t xml:space="preserve"> (в том числе до подачи заявления на получение разрешения </w:t>
      </w:r>
      <w:r w:rsidR="00144418" w:rsidRPr="00D81B8C">
        <w:rPr>
          <w:color w:val="000000"/>
          <w:sz w:val="28"/>
          <w:szCs w:val="28"/>
          <w:shd w:val="clear" w:color="auto" w:fill="FFFFFF"/>
        </w:rPr>
        <w:t>на отклонение от предельных параметров разрешенного строительства</w:t>
      </w:r>
      <w:r w:rsidR="00144418" w:rsidRPr="00D81B8C">
        <w:rPr>
          <w:rFonts w:eastAsia="Times New Roman" w:cs="Times New Roman"/>
          <w:sz w:val="28"/>
          <w:szCs w:val="28"/>
          <w:lang w:eastAsia="ru-RU"/>
        </w:rPr>
        <w:t xml:space="preserve">), возникали обоснованные сомнения в необходимости проведения «двойной» проверки соответствия информации об объекте, в том числе о его функциональном назначении и характеристиках, а также параметрах застройки утвержденной документации по планировке территории, </w:t>
      </w:r>
      <w:r w:rsidR="00FA7CE6" w:rsidRPr="00D81B8C">
        <w:rPr>
          <w:rFonts w:eastAsia="Times New Roman" w:cs="Times New Roman"/>
          <w:sz w:val="28"/>
          <w:szCs w:val="28"/>
          <w:lang w:eastAsia="ru-RU"/>
        </w:rPr>
        <w:t xml:space="preserve">проводимой в начале Комитетом по градостроительству и архитектуре (далее – КГА) в рамках предоставления решения о согласовании АГОО, а затем Службой государственного строительного надзора и экспертизы Санкт-Петербурга (далее – ГАСН) в рамках принятия решения о выдаче </w:t>
      </w:r>
      <w:r w:rsidR="005E7A1B">
        <w:rPr>
          <w:rFonts w:eastAsia="Times New Roman" w:cs="Times New Roman"/>
          <w:sz w:val="28"/>
          <w:szCs w:val="28"/>
          <w:lang w:eastAsia="ru-RU"/>
        </w:rPr>
        <w:t>РнС</w:t>
      </w:r>
      <w:r w:rsidR="00144418" w:rsidRPr="00D81B8C">
        <w:rPr>
          <w:rFonts w:eastAsia="Times New Roman" w:cs="Times New Roman"/>
          <w:sz w:val="28"/>
          <w:szCs w:val="28"/>
          <w:lang w:eastAsia="ru-RU"/>
        </w:rPr>
        <w:t>.</w:t>
      </w:r>
      <w:r w:rsidR="00FA7CE6" w:rsidRPr="00D81B8C">
        <w:rPr>
          <w:rFonts w:eastAsia="Times New Roman" w:cs="Times New Roman"/>
          <w:sz w:val="28"/>
          <w:szCs w:val="28"/>
          <w:lang w:eastAsia="ru-RU"/>
        </w:rPr>
        <w:t xml:space="preserve"> Например, такое регулирование исключало возможность получения разрешения на отклонение </w:t>
      </w:r>
      <w:r w:rsidR="00FA7CE6" w:rsidRPr="00D81B8C">
        <w:rPr>
          <w:color w:val="000000"/>
          <w:sz w:val="28"/>
          <w:szCs w:val="28"/>
          <w:shd w:val="clear" w:color="auto" w:fill="FFFFFF"/>
        </w:rPr>
        <w:t>от предельных параметров разрешенного строительства, поскольку для обращения за указанным разрешением, выдаваемым ГАСН, требовалось предварительно получить решение о согласовании АГОО, в приеме заявления на согласование которого в силу Закона Санкт-Петербурга № 692-147 отказывалось</w:t>
      </w:r>
      <w:r w:rsidR="00FA7CE6" w:rsidRPr="00D81B8C">
        <w:rPr>
          <w:rStyle w:val="ac"/>
          <w:color w:val="000000"/>
          <w:sz w:val="28"/>
          <w:szCs w:val="28"/>
          <w:shd w:val="clear" w:color="auto" w:fill="FFFFFF"/>
        </w:rPr>
        <w:footnoteReference w:id="97"/>
      </w:r>
      <w:r w:rsidR="00FA7CE6" w:rsidRPr="00D81B8C">
        <w:rPr>
          <w:color w:val="000000"/>
          <w:sz w:val="28"/>
          <w:szCs w:val="28"/>
          <w:shd w:val="clear" w:color="auto" w:fill="FFFFFF"/>
        </w:rPr>
        <w:t>.</w:t>
      </w:r>
      <w:r w:rsidR="00006968" w:rsidRPr="00D81B8C">
        <w:rPr>
          <w:color w:val="000000"/>
          <w:sz w:val="28"/>
          <w:szCs w:val="28"/>
          <w:shd w:val="clear" w:color="auto" w:fill="FFFFFF"/>
        </w:rPr>
        <w:t xml:space="preserve"> В случае получения такого разрешения на отклонение возникал вопрос, требуется ли повторное получение решения о согласовании АГОО в связи с внесенными изменениями.</w:t>
      </w:r>
    </w:p>
    <w:p w:rsidR="00E91186" w:rsidRPr="00D81B8C" w:rsidRDefault="00F525F7" w:rsidP="00D81B8C">
      <w:pPr>
        <w:spacing w:after="0"/>
        <w:ind w:firstLine="709"/>
        <w:rPr>
          <w:rFonts w:eastAsia="Times New Roman" w:cs="Times New Roman"/>
          <w:sz w:val="28"/>
          <w:szCs w:val="28"/>
          <w:lang w:eastAsia="ru-RU"/>
        </w:rPr>
      </w:pPr>
      <w:r w:rsidRPr="00D81B8C">
        <w:rPr>
          <w:rFonts w:eastAsia="Times New Roman" w:cs="Times New Roman"/>
          <w:sz w:val="28"/>
          <w:szCs w:val="28"/>
          <w:lang w:eastAsia="ru-RU"/>
        </w:rPr>
        <w:t>Дополнив определение</w:t>
      </w:r>
      <w:r w:rsidR="00E91186" w:rsidRPr="00D81B8C">
        <w:rPr>
          <w:rFonts w:eastAsia="Times New Roman" w:cs="Times New Roman"/>
          <w:sz w:val="28"/>
          <w:szCs w:val="28"/>
          <w:lang w:eastAsia="ru-RU"/>
        </w:rPr>
        <w:t xml:space="preserve"> понятия АГОО</w:t>
      </w:r>
      <w:r w:rsidRPr="00D81B8C">
        <w:rPr>
          <w:rFonts w:eastAsia="Times New Roman" w:cs="Times New Roman"/>
          <w:sz w:val="28"/>
          <w:szCs w:val="28"/>
          <w:lang w:eastAsia="ru-RU"/>
        </w:rPr>
        <w:t xml:space="preserve">, законодатель </w:t>
      </w:r>
      <w:r w:rsidR="00E91186" w:rsidRPr="00D81B8C">
        <w:rPr>
          <w:rFonts w:eastAsia="Times New Roman" w:cs="Times New Roman"/>
          <w:sz w:val="28"/>
          <w:szCs w:val="28"/>
          <w:lang w:eastAsia="ru-RU"/>
        </w:rPr>
        <w:t xml:space="preserve">частично </w:t>
      </w:r>
      <w:r w:rsidRPr="00D81B8C">
        <w:rPr>
          <w:rFonts w:eastAsia="Times New Roman" w:cs="Times New Roman"/>
          <w:sz w:val="28"/>
          <w:szCs w:val="28"/>
          <w:lang w:eastAsia="ru-RU"/>
        </w:rPr>
        <w:t>сн</w:t>
      </w:r>
      <w:r w:rsidR="00E91186" w:rsidRPr="00D81B8C">
        <w:rPr>
          <w:rFonts w:eastAsia="Times New Roman" w:cs="Times New Roman"/>
          <w:sz w:val="28"/>
          <w:szCs w:val="28"/>
          <w:lang w:eastAsia="ru-RU"/>
        </w:rPr>
        <w:t xml:space="preserve">ял данный вопрос, </w:t>
      </w:r>
      <w:r w:rsidR="00006968" w:rsidRPr="00D81B8C">
        <w:rPr>
          <w:rFonts w:eastAsia="Times New Roman" w:cs="Times New Roman"/>
          <w:sz w:val="28"/>
          <w:szCs w:val="28"/>
          <w:lang w:eastAsia="ru-RU"/>
        </w:rPr>
        <w:t>устранив правовую неопределенность во взаимосвязи архитектурной составляющей и градостроительных характеристик</w:t>
      </w:r>
      <w:r w:rsidR="002404EE">
        <w:rPr>
          <w:rFonts w:eastAsia="Times New Roman" w:cs="Times New Roman"/>
          <w:sz w:val="28"/>
          <w:szCs w:val="28"/>
          <w:lang w:eastAsia="ru-RU"/>
        </w:rPr>
        <w:t xml:space="preserve"> объекта</w:t>
      </w:r>
      <w:r w:rsidR="00E91186" w:rsidRPr="00D81B8C">
        <w:rPr>
          <w:rFonts w:eastAsia="Times New Roman" w:cs="Times New Roman"/>
          <w:sz w:val="28"/>
          <w:szCs w:val="28"/>
          <w:lang w:eastAsia="ru-RU"/>
        </w:rPr>
        <w:t>,</w:t>
      </w:r>
      <w:r w:rsidR="00006968" w:rsidRPr="00D81B8C">
        <w:rPr>
          <w:rFonts w:eastAsia="Times New Roman" w:cs="Times New Roman"/>
          <w:sz w:val="28"/>
          <w:szCs w:val="28"/>
          <w:lang w:eastAsia="ru-RU"/>
        </w:rPr>
        <w:t xml:space="preserve"> тем </w:t>
      </w:r>
      <w:r w:rsidR="00006968" w:rsidRPr="00D81B8C">
        <w:rPr>
          <w:rFonts w:eastAsia="Times New Roman" w:cs="Times New Roman"/>
          <w:sz w:val="28"/>
          <w:szCs w:val="28"/>
          <w:lang w:eastAsia="ru-RU"/>
        </w:rPr>
        <w:lastRenderedPageBreak/>
        <w:t>самым дополнив полномочия КГА,</w:t>
      </w:r>
      <w:r w:rsidR="00E91186" w:rsidRPr="00D81B8C">
        <w:rPr>
          <w:rFonts w:eastAsia="Times New Roman" w:cs="Times New Roman"/>
          <w:sz w:val="28"/>
          <w:szCs w:val="28"/>
          <w:lang w:eastAsia="ru-RU"/>
        </w:rPr>
        <w:t xml:space="preserve"> однако при этом содержательная часть вопроса о необходимости двойной проверки, а также об урегулировании описанной выше ситуации решена не была.</w:t>
      </w:r>
    </w:p>
    <w:p w:rsidR="00D81B8C" w:rsidRPr="00D81B8C" w:rsidRDefault="00006968" w:rsidP="00D81B8C">
      <w:pPr>
        <w:spacing w:after="0"/>
        <w:ind w:firstLine="709"/>
        <w:rPr>
          <w:rFonts w:eastAsia="Times New Roman" w:cs="Times New Roman"/>
          <w:sz w:val="28"/>
          <w:szCs w:val="28"/>
          <w:lang w:eastAsia="ru-RU"/>
        </w:rPr>
      </w:pPr>
      <w:r w:rsidRPr="00D81B8C">
        <w:rPr>
          <w:rFonts w:eastAsia="Times New Roman" w:cs="Times New Roman"/>
          <w:sz w:val="28"/>
          <w:szCs w:val="28"/>
          <w:lang w:eastAsia="ru-RU"/>
        </w:rPr>
        <w:t>Более того, сам по себе отказ в приеме заявления</w:t>
      </w:r>
      <w:r w:rsidR="00D81B8C" w:rsidRPr="00D81B8C">
        <w:rPr>
          <w:rFonts w:eastAsia="Times New Roman" w:cs="Times New Roman"/>
          <w:sz w:val="28"/>
          <w:szCs w:val="28"/>
          <w:lang w:eastAsia="ru-RU"/>
        </w:rPr>
        <w:t xml:space="preserve"> на основании несоответствия информации об объекте, в том числе о его функциональном назначении и характеристиках, а также параметрах застройки, содержащейся в материалах, утвержденной документации по планировке территории, представляется неправомерным. Выявление несоответствия является частью процедуры </w:t>
      </w:r>
      <w:r w:rsidR="00BF0660">
        <w:rPr>
          <w:rFonts w:eastAsia="Times New Roman" w:cs="Times New Roman"/>
          <w:sz w:val="28"/>
          <w:szCs w:val="28"/>
          <w:lang w:eastAsia="ru-RU"/>
        </w:rPr>
        <w:t>непосредственно</w:t>
      </w:r>
      <w:r w:rsidR="00E7598D">
        <w:rPr>
          <w:rFonts w:eastAsia="Times New Roman" w:cs="Times New Roman"/>
          <w:sz w:val="28"/>
          <w:szCs w:val="28"/>
          <w:lang w:eastAsia="ru-RU"/>
        </w:rPr>
        <w:t>й</w:t>
      </w:r>
      <w:r w:rsidR="00BF0660">
        <w:rPr>
          <w:rFonts w:eastAsia="Times New Roman" w:cs="Times New Roman"/>
          <w:sz w:val="28"/>
          <w:szCs w:val="28"/>
          <w:lang w:eastAsia="ru-RU"/>
        </w:rPr>
        <w:t xml:space="preserve"> </w:t>
      </w:r>
      <w:r w:rsidR="00D81B8C" w:rsidRPr="00D81B8C">
        <w:rPr>
          <w:rFonts w:eastAsia="Times New Roman" w:cs="Times New Roman"/>
          <w:sz w:val="28"/>
          <w:szCs w:val="28"/>
          <w:lang w:eastAsia="ru-RU"/>
        </w:rPr>
        <w:t>проверки, содержательной частью, в то время как подача заявления (как и его прием) предполагает соблюдение формальных требований при подаче (например, отказ в приеме заявления в случае непредставления вместе с заявлением копии документа, удостоверяющего личность заявителя, доверенности при необходимости, или материалов АГОО, или предоставление материалов АГОО с нарушением требований к форме и составу</w:t>
      </w:r>
      <w:r w:rsidR="00020A41">
        <w:rPr>
          <w:rFonts w:eastAsia="Times New Roman" w:cs="Times New Roman"/>
          <w:sz w:val="28"/>
          <w:szCs w:val="28"/>
          <w:lang w:eastAsia="ru-RU"/>
        </w:rPr>
        <w:t>, определенных КГА</w:t>
      </w:r>
      <w:r w:rsidR="00D81B8C" w:rsidRPr="00D81B8C">
        <w:rPr>
          <w:rStyle w:val="ac"/>
          <w:rFonts w:eastAsia="Times New Roman" w:cs="Times New Roman"/>
          <w:sz w:val="28"/>
          <w:szCs w:val="28"/>
          <w:lang w:eastAsia="ru-RU"/>
        </w:rPr>
        <w:footnoteReference w:id="98"/>
      </w:r>
      <w:r w:rsidR="00D81B8C" w:rsidRPr="00D81B8C">
        <w:rPr>
          <w:rFonts w:eastAsia="Times New Roman" w:cs="Times New Roman"/>
          <w:sz w:val="28"/>
          <w:szCs w:val="28"/>
          <w:lang w:eastAsia="ru-RU"/>
        </w:rPr>
        <w:t>).</w:t>
      </w:r>
    </w:p>
    <w:p w:rsidR="00D8454A" w:rsidRPr="00404FEF" w:rsidRDefault="00DA4109" w:rsidP="00404FEF">
      <w:pPr>
        <w:spacing w:after="0"/>
        <w:ind w:firstLine="709"/>
        <w:rPr>
          <w:sz w:val="28"/>
        </w:rPr>
      </w:pPr>
      <w:r>
        <w:rPr>
          <w:sz w:val="28"/>
        </w:rPr>
        <w:t xml:space="preserve">В связи с вышеизложенным, представляется необходимым либо </w:t>
      </w:r>
      <w:r w:rsidR="002F2349">
        <w:rPr>
          <w:sz w:val="28"/>
        </w:rPr>
        <w:t xml:space="preserve">скорректировать, </w:t>
      </w:r>
      <w:r>
        <w:rPr>
          <w:sz w:val="28"/>
        </w:rPr>
        <w:t>дополнить существующее регулирование, устранив возникающие в ходе правоприменения вопросы, либо исключить из Закона Санкт-Петербурга № 692-147 положения, устанавливающие требование об отказе в приеме КГА заявления о предоставлении решения о согласовании АГОО в случае несоответствия информации об объекте,</w:t>
      </w:r>
      <w:r w:rsidRPr="00DA4109">
        <w:rPr>
          <w:rFonts w:eastAsia="Times New Roman" w:cs="Times New Roman"/>
          <w:sz w:val="28"/>
          <w:szCs w:val="28"/>
          <w:lang w:eastAsia="ru-RU"/>
        </w:rPr>
        <w:t xml:space="preserve"> </w:t>
      </w:r>
      <w:r w:rsidRPr="00D81B8C">
        <w:rPr>
          <w:rFonts w:eastAsia="Times New Roman" w:cs="Times New Roman"/>
          <w:sz w:val="28"/>
          <w:szCs w:val="28"/>
          <w:lang w:eastAsia="ru-RU"/>
        </w:rPr>
        <w:t>в том числе о его функциональном назначении и характеристиках, а также параметрах застройки утвержденной докум</w:t>
      </w:r>
      <w:r>
        <w:rPr>
          <w:rFonts w:eastAsia="Times New Roman" w:cs="Times New Roman"/>
          <w:sz w:val="28"/>
          <w:szCs w:val="28"/>
          <w:lang w:eastAsia="ru-RU"/>
        </w:rPr>
        <w:t>ен</w:t>
      </w:r>
      <w:r w:rsidR="00704D66">
        <w:rPr>
          <w:rFonts w:eastAsia="Times New Roman" w:cs="Times New Roman"/>
          <w:sz w:val="28"/>
          <w:szCs w:val="28"/>
          <w:lang w:eastAsia="ru-RU"/>
        </w:rPr>
        <w:t>тации по планировке территории.</w:t>
      </w:r>
    </w:p>
    <w:p w:rsidR="007A4525" w:rsidRPr="007A4525" w:rsidRDefault="007A4525" w:rsidP="007A4525"/>
    <w:p w:rsidR="00326FB5" w:rsidRDefault="00326FB5" w:rsidP="00326FB5">
      <w:pPr>
        <w:rPr>
          <w:rFonts w:eastAsiaTheme="majorEastAsia"/>
          <w:szCs w:val="26"/>
        </w:rPr>
      </w:pPr>
      <w:r>
        <w:br w:type="page"/>
      </w:r>
    </w:p>
    <w:p w:rsidR="00326FB5" w:rsidRDefault="00326FB5" w:rsidP="00C877EF">
      <w:pPr>
        <w:pStyle w:val="1"/>
        <w:spacing w:before="0" w:line="240" w:lineRule="auto"/>
        <w:jc w:val="center"/>
        <w:rPr>
          <w:rFonts w:ascii="Times New Roman" w:hAnsi="Times New Roman" w:cs="Times New Roman"/>
          <w:color w:val="auto"/>
        </w:rPr>
      </w:pPr>
      <w:bookmarkStart w:id="12" w:name="_Toc103115450"/>
      <w:r w:rsidRPr="00326FB5">
        <w:rPr>
          <w:rFonts w:ascii="Times New Roman" w:hAnsi="Times New Roman" w:cs="Times New Roman"/>
          <w:color w:val="auto"/>
        </w:rPr>
        <w:lastRenderedPageBreak/>
        <w:t>Г</w:t>
      </w:r>
      <w:r w:rsidR="00725479">
        <w:rPr>
          <w:rFonts w:ascii="Times New Roman" w:hAnsi="Times New Roman" w:cs="Times New Roman"/>
          <w:color w:val="auto"/>
        </w:rPr>
        <w:t>лава</w:t>
      </w:r>
      <w:r w:rsidRPr="00326FB5">
        <w:rPr>
          <w:rFonts w:ascii="Times New Roman" w:hAnsi="Times New Roman" w:cs="Times New Roman"/>
          <w:color w:val="auto"/>
        </w:rPr>
        <w:t xml:space="preserve"> 3</w:t>
      </w:r>
      <w:r w:rsidR="00C877EF">
        <w:rPr>
          <w:rFonts w:ascii="Times New Roman" w:hAnsi="Times New Roman" w:cs="Times New Roman"/>
          <w:color w:val="auto"/>
        </w:rPr>
        <w:t xml:space="preserve">. </w:t>
      </w:r>
      <w:r w:rsidR="00725479">
        <w:rPr>
          <w:rFonts w:ascii="Times New Roman" w:hAnsi="Times New Roman" w:cs="Times New Roman"/>
          <w:color w:val="auto"/>
        </w:rPr>
        <w:t>Процедура строительства с учетом особенностей</w:t>
      </w:r>
      <w:r w:rsidR="00F02426" w:rsidRPr="00F02426">
        <w:rPr>
          <w:rFonts w:ascii="Times New Roman" w:hAnsi="Times New Roman" w:cs="Times New Roman"/>
          <w:color w:val="auto"/>
        </w:rPr>
        <w:t xml:space="preserve">, </w:t>
      </w:r>
      <w:r w:rsidR="00725479">
        <w:rPr>
          <w:rFonts w:ascii="Times New Roman" w:hAnsi="Times New Roman" w:cs="Times New Roman"/>
          <w:color w:val="auto"/>
        </w:rPr>
        <w:t>установленных в Санкт-Петербурге</w:t>
      </w:r>
      <w:bookmarkEnd w:id="12"/>
    </w:p>
    <w:p w:rsidR="00C877EF" w:rsidRPr="00C877EF" w:rsidRDefault="00C877EF" w:rsidP="00C877EF">
      <w:pPr>
        <w:spacing w:after="0" w:line="720" w:lineRule="auto"/>
      </w:pPr>
    </w:p>
    <w:p w:rsidR="00F02426" w:rsidRDefault="00F02426" w:rsidP="00F02426">
      <w:pPr>
        <w:pStyle w:val="2"/>
        <w:spacing w:before="0" w:line="720" w:lineRule="auto"/>
        <w:jc w:val="center"/>
        <w:rPr>
          <w:rFonts w:ascii="Times New Roman" w:hAnsi="Times New Roman" w:cs="Times New Roman"/>
          <w:color w:val="auto"/>
          <w:sz w:val="28"/>
        </w:rPr>
      </w:pPr>
      <w:bookmarkStart w:id="13" w:name="_Toc103115451"/>
      <w:r w:rsidRPr="00325BC6">
        <w:rPr>
          <w:rFonts w:ascii="Times New Roman" w:hAnsi="Times New Roman" w:cs="Times New Roman"/>
          <w:color w:val="auto"/>
          <w:sz w:val="28"/>
        </w:rPr>
        <w:t xml:space="preserve">§ </w:t>
      </w:r>
      <w:r>
        <w:rPr>
          <w:rFonts w:ascii="Times New Roman" w:hAnsi="Times New Roman" w:cs="Times New Roman"/>
          <w:color w:val="auto"/>
          <w:sz w:val="28"/>
        </w:rPr>
        <w:t>3.1</w:t>
      </w:r>
      <w:r w:rsidRPr="00325BC6">
        <w:rPr>
          <w:rFonts w:ascii="Times New Roman" w:hAnsi="Times New Roman" w:cs="Times New Roman"/>
          <w:color w:val="auto"/>
          <w:sz w:val="28"/>
        </w:rPr>
        <w:t xml:space="preserve">. </w:t>
      </w:r>
      <w:r>
        <w:rPr>
          <w:rFonts w:ascii="Times New Roman" w:hAnsi="Times New Roman" w:cs="Times New Roman"/>
          <w:color w:val="auto"/>
          <w:sz w:val="28"/>
        </w:rPr>
        <w:t>Выполнение инженерных изысканий</w:t>
      </w:r>
      <w:bookmarkEnd w:id="13"/>
    </w:p>
    <w:p w:rsidR="00A031EC" w:rsidRPr="00390E9E" w:rsidRDefault="00A031EC" w:rsidP="00390E9E">
      <w:pPr>
        <w:spacing w:after="0"/>
        <w:ind w:firstLine="709"/>
        <w:rPr>
          <w:sz w:val="28"/>
          <w:szCs w:val="28"/>
        </w:rPr>
      </w:pPr>
      <w:r w:rsidRPr="00390E9E">
        <w:rPr>
          <w:sz w:val="28"/>
          <w:szCs w:val="28"/>
        </w:rPr>
        <w:t xml:space="preserve">Градостроительная деятельность для застройщика фактически начинается с выполнения инженерных изысканий – первого «этапа» при проведении строительных работ, работ по реконструкции </w:t>
      </w:r>
      <w:r w:rsidR="00972415">
        <w:rPr>
          <w:sz w:val="28"/>
          <w:szCs w:val="28"/>
        </w:rPr>
        <w:t>ОКС.</w:t>
      </w:r>
    </w:p>
    <w:p w:rsidR="00A031EC" w:rsidRPr="00390E9E" w:rsidRDefault="00A031EC" w:rsidP="00390E9E">
      <w:pPr>
        <w:spacing w:after="0"/>
        <w:ind w:firstLine="709"/>
        <w:rPr>
          <w:rFonts w:eastAsia="Times New Roman" w:cs="Times New Roman"/>
          <w:sz w:val="28"/>
          <w:szCs w:val="28"/>
          <w:lang w:eastAsia="ru-RU"/>
        </w:rPr>
      </w:pPr>
      <w:r w:rsidRPr="00390E9E">
        <w:rPr>
          <w:sz w:val="28"/>
          <w:szCs w:val="28"/>
        </w:rPr>
        <w:t>Под инженерными изысканиями понимается «</w:t>
      </w:r>
      <w:r w:rsidRPr="00390E9E">
        <w:rPr>
          <w:rFonts w:eastAsia="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390E9E">
        <w:rPr>
          <w:rStyle w:val="ac"/>
          <w:rFonts w:eastAsia="Times New Roman" w:cs="Times New Roman"/>
          <w:sz w:val="28"/>
          <w:szCs w:val="28"/>
          <w:lang w:eastAsia="ru-RU"/>
        </w:rPr>
        <w:footnoteReference w:id="99"/>
      </w:r>
      <w:r w:rsidRPr="00390E9E">
        <w:rPr>
          <w:rFonts w:eastAsia="Times New Roman" w:cs="Times New Roman"/>
          <w:sz w:val="28"/>
          <w:szCs w:val="28"/>
          <w:lang w:eastAsia="ru-RU"/>
        </w:rPr>
        <w:t>.</w:t>
      </w:r>
    </w:p>
    <w:p w:rsidR="004523F6" w:rsidRPr="00390E9E" w:rsidRDefault="004523F6" w:rsidP="00390E9E">
      <w:pPr>
        <w:spacing w:after="0"/>
        <w:ind w:firstLine="709"/>
        <w:rPr>
          <w:rFonts w:eastAsia="Times New Roman" w:cs="Times New Roman"/>
          <w:sz w:val="28"/>
          <w:szCs w:val="28"/>
          <w:lang w:eastAsia="ru-RU"/>
        </w:rPr>
      </w:pPr>
      <w:r w:rsidRPr="00390E9E">
        <w:rPr>
          <w:rFonts w:eastAsia="Times New Roman" w:cs="Times New Roman"/>
          <w:sz w:val="28"/>
          <w:szCs w:val="28"/>
          <w:lang w:eastAsia="ru-RU"/>
        </w:rPr>
        <w:t xml:space="preserve">Инженерные изыскания выполняются для подготовки проектной документации, строительства, реконструкции </w:t>
      </w:r>
      <w:r w:rsidR="00972415">
        <w:rPr>
          <w:rFonts w:eastAsia="Times New Roman" w:cs="Times New Roman"/>
          <w:sz w:val="28"/>
          <w:szCs w:val="28"/>
          <w:lang w:eastAsia="ru-RU"/>
        </w:rPr>
        <w:t>ОКС</w:t>
      </w:r>
      <w:r w:rsidRPr="00390E9E">
        <w:rPr>
          <w:rFonts w:eastAsia="Times New Roman" w:cs="Times New Roman"/>
          <w:sz w:val="28"/>
          <w:szCs w:val="28"/>
          <w:lang w:eastAsia="ru-RU"/>
        </w:rPr>
        <w:t>, и без выполнения инженерных изысканий дальнейшие работы не допускаются</w:t>
      </w:r>
      <w:r w:rsidR="005A1F0B" w:rsidRPr="00390E9E">
        <w:rPr>
          <w:rStyle w:val="ac"/>
          <w:rFonts w:eastAsia="Times New Roman" w:cs="Times New Roman"/>
          <w:sz w:val="28"/>
          <w:szCs w:val="28"/>
          <w:lang w:eastAsia="ru-RU"/>
        </w:rPr>
        <w:footnoteReference w:id="100"/>
      </w:r>
      <w:r w:rsidRPr="00390E9E">
        <w:rPr>
          <w:rFonts w:eastAsia="Times New Roman" w:cs="Times New Roman"/>
          <w:sz w:val="28"/>
          <w:szCs w:val="28"/>
          <w:lang w:eastAsia="ru-RU"/>
        </w:rPr>
        <w:t>.</w:t>
      </w:r>
    </w:p>
    <w:p w:rsidR="004523F6" w:rsidRPr="00390E9E" w:rsidRDefault="004523F6" w:rsidP="00390E9E">
      <w:pPr>
        <w:spacing w:after="0"/>
        <w:ind w:firstLine="709"/>
        <w:rPr>
          <w:rFonts w:eastAsia="Times New Roman" w:cs="Times New Roman"/>
          <w:sz w:val="28"/>
          <w:szCs w:val="28"/>
          <w:lang w:eastAsia="ru-RU"/>
        </w:rPr>
      </w:pPr>
      <w:r w:rsidRPr="00390E9E">
        <w:rPr>
          <w:rFonts w:eastAsia="Times New Roman" w:cs="Times New Roman"/>
          <w:sz w:val="28"/>
          <w:szCs w:val="28"/>
          <w:lang w:eastAsia="ru-RU"/>
        </w:rPr>
        <w:t>Ст. 5.2 ГрК РФ, введенная в силу в 2021 году, закрепила на федеральном уровне выполнение инженерных изысканий в качестве этапа реализации проекта по строительству</w:t>
      </w:r>
      <w:r w:rsidR="00EB0020" w:rsidRPr="00390E9E">
        <w:rPr>
          <w:rFonts w:eastAsia="Times New Roman" w:cs="Times New Roman"/>
          <w:sz w:val="28"/>
          <w:szCs w:val="28"/>
          <w:lang w:eastAsia="ru-RU"/>
        </w:rPr>
        <w:t xml:space="preserve"> или реконструкции</w:t>
      </w:r>
      <w:r w:rsidRPr="00390E9E">
        <w:rPr>
          <w:rFonts w:eastAsia="Times New Roman" w:cs="Times New Roman"/>
          <w:sz w:val="28"/>
          <w:szCs w:val="28"/>
          <w:lang w:eastAsia="ru-RU"/>
        </w:rPr>
        <w:t xml:space="preserve"> </w:t>
      </w:r>
      <w:r w:rsidR="00972415">
        <w:rPr>
          <w:rFonts w:eastAsia="Times New Roman" w:cs="Times New Roman"/>
          <w:sz w:val="28"/>
          <w:szCs w:val="28"/>
          <w:lang w:eastAsia="ru-RU"/>
        </w:rPr>
        <w:t>ОКС</w:t>
      </w:r>
      <w:r w:rsidRPr="00390E9E">
        <w:rPr>
          <w:rFonts w:eastAsia="Times New Roman" w:cs="Times New Roman"/>
          <w:sz w:val="28"/>
          <w:szCs w:val="28"/>
          <w:lang w:eastAsia="ru-RU"/>
        </w:rPr>
        <w:t>. В отдельных случаях</w:t>
      </w:r>
      <w:r w:rsidR="005A1F0B" w:rsidRPr="00390E9E">
        <w:rPr>
          <w:rStyle w:val="ac"/>
          <w:rFonts w:eastAsia="Times New Roman" w:cs="Times New Roman"/>
          <w:sz w:val="28"/>
          <w:szCs w:val="28"/>
          <w:lang w:eastAsia="ru-RU"/>
        </w:rPr>
        <w:footnoteReference w:id="101"/>
      </w:r>
      <w:r w:rsidRPr="00390E9E">
        <w:rPr>
          <w:rFonts w:eastAsia="Times New Roman" w:cs="Times New Roman"/>
          <w:sz w:val="28"/>
          <w:szCs w:val="28"/>
          <w:lang w:eastAsia="ru-RU"/>
        </w:rPr>
        <w:t xml:space="preserve"> предшествовать выполнению инженерных изысканий может получение для выполнения данного вида работ сведений, документов, материалов, включая </w:t>
      </w:r>
      <w:r w:rsidR="005A1F0B" w:rsidRPr="00390E9E">
        <w:rPr>
          <w:rFonts w:eastAsia="Times New Roman" w:cs="Times New Roman"/>
          <w:sz w:val="28"/>
          <w:szCs w:val="28"/>
          <w:lang w:eastAsia="ru-RU"/>
        </w:rPr>
        <w:t xml:space="preserve">проведение инженерных изысканий при </w:t>
      </w:r>
      <w:r w:rsidRPr="00390E9E">
        <w:rPr>
          <w:rFonts w:eastAsia="Times New Roman" w:cs="Times New Roman"/>
          <w:sz w:val="28"/>
          <w:szCs w:val="28"/>
          <w:lang w:eastAsia="ru-RU"/>
        </w:rPr>
        <w:t>подготовк</w:t>
      </w:r>
      <w:r w:rsidR="005A1F0B" w:rsidRPr="00390E9E">
        <w:rPr>
          <w:rFonts w:eastAsia="Times New Roman" w:cs="Times New Roman"/>
          <w:sz w:val="28"/>
          <w:szCs w:val="28"/>
          <w:lang w:eastAsia="ru-RU"/>
        </w:rPr>
        <w:t>е</w:t>
      </w:r>
      <w:r w:rsidRPr="00390E9E">
        <w:rPr>
          <w:rFonts w:eastAsia="Times New Roman" w:cs="Times New Roman"/>
          <w:sz w:val="28"/>
          <w:szCs w:val="28"/>
          <w:lang w:eastAsia="ru-RU"/>
        </w:rPr>
        <w:t xml:space="preserve"> и утверждени</w:t>
      </w:r>
      <w:r w:rsidR="005A1F0B" w:rsidRPr="00390E9E">
        <w:rPr>
          <w:rFonts w:eastAsia="Times New Roman" w:cs="Times New Roman"/>
          <w:sz w:val="28"/>
          <w:szCs w:val="28"/>
          <w:lang w:eastAsia="ru-RU"/>
        </w:rPr>
        <w:t>и</w:t>
      </w:r>
      <w:r w:rsidRPr="00390E9E">
        <w:rPr>
          <w:rFonts w:eastAsia="Times New Roman" w:cs="Times New Roman"/>
          <w:sz w:val="28"/>
          <w:szCs w:val="28"/>
          <w:lang w:eastAsia="ru-RU"/>
        </w:rPr>
        <w:t xml:space="preserve"> документации по планировке территории (принятие ре</w:t>
      </w:r>
      <w:r w:rsidR="005A1F0B" w:rsidRPr="00390E9E">
        <w:rPr>
          <w:rFonts w:eastAsia="Times New Roman" w:cs="Times New Roman"/>
          <w:sz w:val="28"/>
          <w:szCs w:val="28"/>
          <w:lang w:eastAsia="ru-RU"/>
        </w:rPr>
        <w:t>ше</w:t>
      </w:r>
      <w:r w:rsidRPr="00390E9E">
        <w:rPr>
          <w:rFonts w:eastAsia="Times New Roman" w:cs="Times New Roman"/>
          <w:sz w:val="28"/>
          <w:szCs w:val="28"/>
          <w:lang w:eastAsia="ru-RU"/>
        </w:rPr>
        <w:t>ния о подготовке ППТ и/или ПМТ, общественные обсуждения или публичные слушания, утверждение документации по планировке территории).</w:t>
      </w:r>
    </w:p>
    <w:p w:rsidR="005A1F0B" w:rsidRPr="00390E9E" w:rsidRDefault="005A1F0B" w:rsidP="00390E9E">
      <w:pPr>
        <w:spacing w:after="0"/>
        <w:ind w:firstLine="709"/>
        <w:rPr>
          <w:rFonts w:eastAsia="Times New Roman" w:cs="Times New Roman"/>
          <w:sz w:val="28"/>
          <w:szCs w:val="28"/>
          <w:lang w:eastAsia="ru-RU"/>
        </w:rPr>
      </w:pPr>
      <w:r w:rsidRPr="00390E9E">
        <w:rPr>
          <w:rFonts w:eastAsia="Times New Roman" w:cs="Times New Roman"/>
          <w:sz w:val="28"/>
          <w:szCs w:val="28"/>
          <w:lang w:eastAsia="ru-RU"/>
        </w:rPr>
        <w:lastRenderedPageBreak/>
        <w:t>Инженерные изыскания при строительстве выполняются в целях получения:</w:t>
      </w:r>
    </w:p>
    <w:p w:rsidR="005A1F0B" w:rsidRPr="00390E9E" w:rsidRDefault="005A1F0B" w:rsidP="00C35360">
      <w:pPr>
        <w:pStyle w:val="ae"/>
        <w:numPr>
          <w:ilvl w:val="0"/>
          <w:numId w:val="40"/>
        </w:numPr>
        <w:spacing w:after="0"/>
        <w:ind w:left="0" w:firstLine="709"/>
        <w:contextualSpacing w:val="0"/>
        <w:rPr>
          <w:rFonts w:eastAsia="Times New Roman" w:cs="Times New Roman"/>
          <w:sz w:val="28"/>
          <w:szCs w:val="28"/>
          <w:lang w:eastAsia="ru-RU"/>
        </w:rPr>
      </w:pPr>
      <w:r w:rsidRPr="00390E9E">
        <w:rPr>
          <w:rFonts w:eastAsia="Times New Roman" w:cs="Times New Roman"/>
          <w:sz w:val="28"/>
          <w:szCs w:val="28"/>
          <w:lang w:eastAsia="ru-RU"/>
        </w:rPr>
        <w:t xml:space="preserve">материалов о природных условиях территории, на которой будут осуществляться строительство, реконструкция </w:t>
      </w:r>
      <w:r w:rsidR="00972415">
        <w:rPr>
          <w:rFonts w:eastAsia="Times New Roman" w:cs="Times New Roman"/>
          <w:sz w:val="28"/>
          <w:szCs w:val="28"/>
          <w:lang w:eastAsia="ru-RU"/>
        </w:rPr>
        <w:t>ОКС</w:t>
      </w:r>
      <w:r w:rsidRPr="00390E9E">
        <w:rPr>
          <w:rFonts w:eastAsia="Times New Roman" w:cs="Times New Roman"/>
          <w:sz w:val="28"/>
          <w:szCs w:val="28"/>
          <w:lang w:eastAsia="ru-RU"/>
        </w:rPr>
        <w:t>, и факторах техногенного воздействия на окружающую среду, о прогнозе их изменения, необходимых для разработки решени</w:t>
      </w:r>
      <w:r w:rsidR="00972415">
        <w:rPr>
          <w:rFonts w:eastAsia="Times New Roman" w:cs="Times New Roman"/>
          <w:sz w:val="28"/>
          <w:szCs w:val="28"/>
          <w:lang w:eastAsia="ru-RU"/>
        </w:rPr>
        <w:t>й относительно такой территории;</w:t>
      </w:r>
    </w:p>
    <w:p w:rsidR="005A1F0B" w:rsidRPr="00390E9E" w:rsidRDefault="005A1F0B" w:rsidP="00C35360">
      <w:pPr>
        <w:pStyle w:val="ae"/>
        <w:numPr>
          <w:ilvl w:val="0"/>
          <w:numId w:val="40"/>
        </w:numPr>
        <w:spacing w:after="0"/>
        <w:ind w:left="0" w:firstLine="709"/>
        <w:contextualSpacing w:val="0"/>
        <w:rPr>
          <w:rFonts w:eastAsia="Times New Roman" w:cs="Times New Roman"/>
          <w:sz w:val="28"/>
          <w:szCs w:val="28"/>
          <w:lang w:eastAsia="ru-RU"/>
        </w:rPr>
      </w:pPr>
      <w:r w:rsidRPr="00390E9E">
        <w:rPr>
          <w:rFonts w:eastAsia="Times New Roman" w:cs="Times New Roman"/>
          <w:sz w:val="28"/>
          <w:szCs w:val="28"/>
          <w:lang w:eastAsia="ru-RU"/>
        </w:rPr>
        <w:t xml:space="preserve">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w:t>
      </w:r>
      <w:r w:rsidR="00972415">
        <w:rPr>
          <w:rFonts w:eastAsia="Times New Roman" w:cs="Times New Roman"/>
          <w:sz w:val="28"/>
          <w:szCs w:val="28"/>
          <w:lang w:eastAsia="ru-RU"/>
        </w:rPr>
        <w:t>ОКС;</w:t>
      </w:r>
      <w:r w:rsidRPr="00390E9E">
        <w:rPr>
          <w:rFonts w:eastAsia="Times New Roman" w:cs="Times New Roman"/>
          <w:sz w:val="28"/>
          <w:szCs w:val="28"/>
          <w:lang w:eastAsia="ru-RU"/>
        </w:rPr>
        <w:t xml:space="preserve"> </w:t>
      </w:r>
    </w:p>
    <w:p w:rsidR="005A1F0B" w:rsidRPr="00390E9E" w:rsidRDefault="005A1F0B" w:rsidP="00C35360">
      <w:pPr>
        <w:pStyle w:val="ae"/>
        <w:numPr>
          <w:ilvl w:val="0"/>
          <w:numId w:val="40"/>
        </w:numPr>
        <w:spacing w:after="0"/>
        <w:ind w:left="0" w:firstLine="709"/>
        <w:contextualSpacing w:val="0"/>
        <w:rPr>
          <w:rFonts w:eastAsia="Times New Roman" w:cs="Times New Roman"/>
          <w:sz w:val="28"/>
          <w:szCs w:val="28"/>
          <w:lang w:eastAsia="ru-RU"/>
        </w:rPr>
      </w:pPr>
      <w:r w:rsidRPr="00390E9E">
        <w:rPr>
          <w:rFonts w:eastAsia="Times New Roman" w:cs="Times New Roman"/>
          <w:sz w:val="28"/>
          <w:szCs w:val="28"/>
          <w:lang w:eastAsia="ru-RU"/>
        </w:rPr>
        <w:t>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r w:rsidR="00E858CB" w:rsidRPr="00390E9E">
        <w:rPr>
          <w:rStyle w:val="ac"/>
          <w:rFonts w:eastAsia="Times New Roman" w:cs="Times New Roman"/>
          <w:sz w:val="28"/>
          <w:szCs w:val="28"/>
          <w:lang w:eastAsia="ru-RU"/>
        </w:rPr>
        <w:footnoteReference w:id="102"/>
      </w:r>
    </w:p>
    <w:p w:rsidR="00E858CB" w:rsidRPr="00390E9E" w:rsidRDefault="00E858CB" w:rsidP="00390E9E">
      <w:pPr>
        <w:spacing w:after="0"/>
        <w:ind w:firstLine="709"/>
        <w:rPr>
          <w:sz w:val="28"/>
          <w:szCs w:val="28"/>
        </w:rPr>
      </w:pPr>
      <w:r w:rsidRPr="00390E9E">
        <w:rPr>
          <w:rFonts w:eastAsia="Times New Roman" w:cs="Times New Roman"/>
          <w:sz w:val="28"/>
          <w:szCs w:val="28"/>
          <w:lang w:eastAsia="ru-RU"/>
        </w:rPr>
        <w:t>Согласно ГрК РФ н</w:t>
      </w:r>
      <w:r w:rsidRPr="00390E9E">
        <w:rPr>
          <w:sz w:val="28"/>
          <w:szCs w:val="28"/>
        </w:rPr>
        <w:t xml:space="preserve">еобходимость выполнения отдельных видов инженерных изысканий, состав, объем и метод их выполнения устанавливаются с учетом требований </w:t>
      </w:r>
      <w:hyperlink r:id="rId10" w:history="1">
        <w:r w:rsidRPr="00390E9E">
          <w:rPr>
            <w:rStyle w:val="a9"/>
            <w:color w:val="auto"/>
            <w:sz w:val="28"/>
            <w:szCs w:val="28"/>
            <w:u w:val="none"/>
          </w:rPr>
          <w:t>технических регламентов</w:t>
        </w:r>
      </w:hyperlink>
      <w:r w:rsidRPr="00390E9E">
        <w:rPr>
          <w:rStyle w:val="ac"/>
          <w:sz w:val="28"/>
          <w:szCs w:val="28"/>
        </w:rPr>
        <w:footnoteReference w:id="103"/>
      </w:r>
      <w:r w:rsidRPr="00390E9E">
        <w:rPr>
          <w:sz w:val="28"/>
          <w:szCs w:val="28"/>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w:t>
      </w:r>
      <w:r w:rsidR="00972415">
        <w:rPr>
          <w:sz w:val="28"/>
          <w:szCs w:val="28"/>
        </w:rPr>
        <w:t>ОКС</w:t>
      </w:r>
      <w:r w:rsidRPr="00390E9E">
        <w:rPr>
          <w:sz w:val="28"/>
          <w:szCs w:val="28"/>
        </w:rPr>
        <w:t xml:space="preserve">,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w:t>
      </w:r>
      <w:r w:rsidRPr="00390E9E">
        <w:rPr>
          <w:sz w:val="28"/>
          <w:szCs w:val="28"/>
        </w:rPr>
        <w:lastRenderedPageBreak/>
        <w:t xml:space="preserve">осуществляться строительство, реконструкция </w:t>
      </w:r>
      <w:r w:rsidR="00972415">
        <w:rPr>
          <w:sz w:val="28"/>
          <w:szCs w:val="28"/>
        </w:rPr>
        <w:t>ОКС</w:t>
      </w:r>
      <w:r w:rsidRPr="00390E9E">
        <w:rPr>
          <w:sz w:val="28"/>
          <w:szCs w:val="28"/>
        </w:rPr>
        <w:t>, степени изученности указанных условий</w:t>
      </w:r>
      <w:r w:rsidRPr="00390E9E">
        <w:rPr>
          <w:rStyle w:val="ac"/>
          <w:sz w:val="28"/>
          <w:szCs w:val="28"/>
        </w:rPr>
        <w:footnoteReference w:id="104"/>
      </w:r>
      <w:r w:rsidRPr="00390E9E">
        <w:rPr>
          <w:sz w:val="28"/>
          <w:szCs w:val="28"/>
        </w:rPr>
        <w:t>.</w:t>
      </w:r>
    </w:p>
    <w:p w:rsidR="00CC2E0D" w:rsidRPr="00390E9E" w:rsidRDefault="00CC2E0D" w:rsidP="00390E9E">
      <w:pPr>
        <w:spacing w:after="0"/>
        <w:ind w:firstLine="709"/>
        <w:rPr>
          <w:sz w:val="28"/>
          <w:szCs w:val="28"/>
        </w:rPr>
      </w:pPr>
      <w:r w:rsidRPr="00390E9E">
        <w:rPr>
          <w:sz w:val="28"/>
          <w:szCs w:val="28"/>
        </w:rPr>
        <w:t>Во исполнение ч. 6 ст. 47 ГрК РФ постановлением Правительства Российской Федерации от 19 января 2006 года № 20</w:t>
      </w:r>
      <w:r w:rsidR="002C2E76" w:rsidRPr="00390E9E">
        <w:rPr>
          <w:rStyle w:val="ac"/>
          <w:sz w:val="28"/>
          <w:szCs w:val="28"/>
        </w:rPr>
        <w:footnoteReference w:id="105"/>
      </w:r>
      <w:r w:rsidR="006A0323" w:rsidRPr="00390E9E">
        <w:rPr>
          <w:sz w:val="28"/>
          <w:szCs w:val="28"/>
        </w:rPr>
        <w:t xml:space="preserve"> </w:t>
      </w:r>
      <w:r w:rsidRPr="00390E9E">
        <w:rPr>
          <w:sz w:val="28"/>
          <w:szCs w:val="28"/>
        </w:rPr>
        <w:t xml:space="preserve">утвержден </w:t>
      </w:r>
      <w:r w:rsidR="000633CE" w:rsidRPr="00390E9E">
        <w:rPr>
          <w:sz w:val="28"/>
          <w:szCs w:val="28"/>
        </w:rPr>
        <w:t>п</w:t>
      </w:r>
      <w:r w:rsidRPr="00390E9E">
        <w:rPr>
          <w:sz w:val="28"/>
          <w:szCs w:val="28"/>
        </w:rPr>
        <w:t>еречень видов инженерных изысканий, порядок и</w:t>
      </w:r>
      <w:r w:rsidR="002C2E76" w:rsidRPr="00390E9E">
        <w:rPr>
          <w:sz w:val="28"/>
          <w:szCs w:val="28"/>
        </w:rPr>
        <w:t>х</w:t>
      </w:r>
      <w:r w:rsidRPr="00390E9E">
        <w:rPr>
          <w:sz w:val="28"/>
          <w:szCs w:val="28"/>
        </w:rPr>
        <w:t xml:space="preserve"> выполнения, включая требования </w:t>
      </w:r>
      <w:r w:rsidR="002C2E76" w:rsidRPr="00390E9E">
        <w:rPr>
          <w:sz w:val="28"/>
          <w:szCs w:val="28"/>
        </w:rPr>
        <w:t>к составу, форме материалов и результатам инженерных изысканий</w:t>
      </w:r>
      <w:r w:rsidR="0005202E" w:rsidRPr="00390E9E">
        <w:rPr>
          <w:sz w:val="28"/>
          <w:szCs w:val="28"/>
        </w:rPr>
        <w:t xml:space="preserve"> (далее – </w:t>
      </w:r>
      <w:r w:rsidR="000633CE" w:rsidRPr="00390E9E">
        <w:rPr>
          <w:sz w:val="28"/>
          <w:szCs w:val="28"/>
        </w:rPr>
        <w:t>Постановление № 20</w:t>
      </w:r>
      <w:r w:rsidR="0005202E" w:rsidRPr="00390E9E">
        <w:rPr>
          <w:sz w:val="28"/>
          <w:szCs w:val="28"/>
        </w:rPr>
        <w:t>)</w:t>
      </w:r>
      <w:r w:rsidR="002C2E76" w:rsidRPr="00390E9E">
        <w:rPr>
          <w:sz w:val="28"/>
          <w:szCs w:val="28"/>
        </w:rPr>
        <w:t>.</w:t>
      </w:r>
    </w:p>
    <w:p w:rsidR="001E4B82" w:rsidRPr="00390E9E" w:rsidRDefault="001E4B82" w:rsidP="00390E9E">
      <w:pPr>
        <w:spacing w:after="0"/>
        <w:ind w:firstLine="709"/>
        <w:rPr>
          <w:rFonts w:eastAsia="Times New Roman" w:cs="Times New Roman"/>
          <w:sz w:val="28"/>
          <w:szCs w:val="28"/>
          <w:lang w:eastAsia="ru-RU"/>
        </w:rPr>
      </w:pPr>
      <w:r w:rsidRPr="00390E9E">
        <w:rPr>
          <w:sz w:val="28"/>
          <w:szCs w:val="28"/>
        </w:rPr>
        <w:t>В качестве основных видов инженерных изысканий в Перечне указаны инженерно-геодезические, инженерно-геологические, инженерно-гидрометеорологические, инженерно-экологические и инженерно-геотехнические изыскания; к специальным видам относятся геотехнические исследования, о</w:t>
      </w:r>
      <w:r w:rsidRPr="00390E9E">
        <w:rPr>
          <w:rFonts w:eastAsia="Times New Roman" w:cs="Times New Roman"/>
          <w:sz w:val="28"/>
          <w:szCs w:val="28"/>
          <w:lang w:eastAsia="ru-RU"/>
        </w:rPr>
        <w:t>бследования состояния грунтов оснований зданий и сооружений, их строительных конструкций, поиск и разведка подземных вод для целей водоснабжения, локальный мониторинг компонентов окружающей среды, разведка грунтовых строительных материалов и локальные обследования загрязнения грунтов и грунтовых вод.</w:t>
      </w:r>
    </w:p>
    <w:p w:rsidR="001E4B82" w:rsidRPr="00390E9E" w:rsidRDefault="0005202E" w:rsidP="00390E9E">
      <w:pPr>
        <w:spacing w:after="0"/>
        <w:ind w:firstLine="709"/>
        <w:rPr>
          <w:rFonts w:eastAsia="Times New Roman" w:cs="Times New Roman"/>
          <w:sz w:val="28"/>
          <w:szCs w:val="28"/>
          <w:lang w:eastAsia="ru-RU"/>
        </w:rPr>
      </w:pPr>
      <w:r w:rsidRPr="00390E9E">
        <w:rPr>
          <w:rFonts w:eastAsia="Times New Roman" w:cs="Times New Roman"/>
          <w:sz w:val="28"/>
          <w:szCs w:val="28"/>
          <w:lang w:eastAsia="ru-RU"/>
        </w:rPr>
        <w:t xml:space="preserve">Также следует отметить, что </w:t>
      </w:r>
      <w:r w:rsidR="00F07DF0">
        <w:rPr>
          <w:rFonts w:eastAsia="Times New Roman" w:cs="Times New Roman"/>
          <w:sz w:val="28"/>
          <w:szCs w:val="28"/>
          <w:lang w:eastAsia="ru-RU"/>
        </w:rPr>
        <w:t>п</w:t>
      </w:r>
      <w:r w:rsidRPr="00390E9E">
        <w:rPr>
          <w:rFonts w:eastAsia="Times New Roman" w:cs="Times New Roman"/>
          <w:sz w:val="28"/>
          <w:szCs w:val="28"/>
          <w:lang w:eastAsia="ru-RU"/>
        </w:rPr>
        <w:t>риказом Минрегиона Россий</w:t>
      </w:r>
      <w:r w:rsidR="00A209B7">
        <w:rPr>
          <w:rFonts w:eastAsia="Times New Roman" w:cs="Times New Roman"/>
          <w:sz w:val="28"/>
          <w:szCs w:val="28"/>
          <w:lang w:eastAsia="ru-RU"/>
        </w:rPr>
        <w:t>ской Федерации от 30 декабря 200</w:t>
      </w:r>
      <w:r w:rsidRPr="00390E9E">
        <w:rPr>
          <w:rFonts w:eastAsia="Times New Roman" w:cs="Times New Roman"/>
          <w:sz w:val="28"/>
          <w:szCs w:val="28"/>
          <w:lang w:eastAsia="ru-RU"/>
        </w:rPr>
        <w:t>9 года № 624</w:t>
      </w:r>
      <w:r w:rsidRPr="00390E9E">
        <w:rPr>
          <w:rStyle w:val="ac"/>
          <w:rFonts w:eastAsia="Times New Roman" w:cs="Times New Roman"/>
          <w:sz w:val="28"/>
          <w:szCs w:val="28"/>
          <w:lang w:eastAsia="ru-RU"/>
        </w:rPr>
        <w:footnoteReference w:id="106"/>
      </w:r>
      <w:r w:rsidR="000633CE" w:rsidRPr="00390E9E">
        <w:rPr>
          <w:rFonts w:eastAsia="Times New Roman" w:cs="Times New Roman"/>
          <w:sz w:val="28"/>
          <w:szCs w:val="28"/>
          <w:lang w:eastAsia="ru-RU"/>
        </w:rPr>
        <w:t xml:space="preserve"> (далее – Приказ № 624)</w:t>
      </w:r>
      <w:r w:rsidRPr="00390E9E">
        <w:rPr>
          <w:rFonts w:eastAsia="Times New Roman" w:cs="Times New Roman"/>
          <w:sz w:val="28"/>
          <w:szCs w:val="28"/>
          <w:lang w:eastAsia="ru-RU"/>
        </w:rPr>
        <w:t xml:space="preserve"> утвержден перечень видов работ по инженерным изысканиям, раскрывающий более подробно, какие именно работы требуются при выполнении основных видов инженерных изысканий, утвержденных Перечнем.</w:t>
      </w:r>
      <w:r w:rsidR="00F70CDC" w:rsidRPr="00390E9E">
        <w:rPr>
          <w:rFonts w:eastAsia="Times New Roman" w:cs="Times New Roman"/>
          <w:sz w:val="28"/>
          <w:szCs w:val="28"/>
          <w:lang w:eastAsia="ru-RU"/>
        </w:rPr>
        <w:t xml:space="preserve"> Кроме того, существует ряд сводов правил (далее – СП), устанавливающих особенности проведения, техническую регламентацию  основных видов инженерных изысканий </w:t>
      </w:r>
      <w:r w:rsidR="00F70CDC" w:rsidRPr="00390E9E">
        <w:rPr>
          <w:rFonts w:eastAsia="Times New Roman" w:cs="Times New Roman"/>
          <w:sz w:val="28"/>
          <w:szCs w:val="28"/>
          <w:lang w:eastAsia="ru-RU"/>
        </w:rPr>
        <w:lastRenderedPageBreak/>
        <w:t>(например, инженерно-экологических изысканий</w:t>
      </w:r>
      <w:r w:rsidR="00F70CDC" w:rsidRPr="00390E9E">
        <w:rPr>
          <w:rStyle w:val="ac"/>
          <w:rFonts w:eastAsia="Times New Roman" w:cs="Times New Roman"/>
          <w:sz w:val="28"/>
          <w:szCs w:val="28"/>
          <w:lang w:eastAsia="ru-RU"/>
        </w:rPr>
        <w:footnoteReference w:id="107"/>
      </w:r>
      <w:r w:rsidR="00F70CDC" w:rsidRPr="00390E9E">
        <w:rPr>
          <w:rFonts w:eastAsia="Times New Roman" w:cs="Times New Roman"/>
          <w:sz w:val="28"/>
          <w:szCs w:val="28"/>
          <w:lang w:eastAsia="ru-RU"/>
        </w:rPr>
        <w:t>, инженерно-гидрометеорологических изысканий</w:t>
      </w:r>
      <w:r w:rsidR="00F70CDC" w:rsidRPr="00390E9E">
        <w:rPr>
          <w:rStyle w:val="ac"/>
          <w:rFonts w:eastAsia="Times New Roman" w:cs="Times New Roman"/>
          <w:sz w:val="28"/>
          <w:szCs w:val="28"/>
          <w:lang w:eastAsia="ru-RU"/>
        </w:rPr>
        <w:footnoteReference w:id="108"/>
      </w:r>
      <w:r w:rsidR="00F70CDC" w:rsidRPr="00390E9E">
        <w:rPr>
          <w:rFonts w:eastAsia="Times New Roman" w:cs="Times New Roman"/>
          <w:sz w:val="28"/>
          <w:szCs w:val="28"/>
          <w:lang w:eastAsia="ru-RU"/>
        </w:rPr>
        <w:t>, инженерно-геодезических изысканий</w:t>
      </w:r>
      <w:r w:rsidR="00F70CDC" w:rsidRPr="00390E9E">
        <w:rPr>
          <w:rStyle w:val="ac"/>
          <w:rFonts w:eastAsia="Times New Roman" w:cs="Times New Roman"/>
          <w:sz w:val="28"/>
          <w:szCs w:val="28"/>
          <w:lang w:eastAsia="ru-RU"/>
        </w:rPr>
        <w:footnoteReference w:id="109"/>
      </w:r>
      <w:r w:rsidR="00F70CDC" w:rsidRPr="00390E9E">
        <w:rPr>
          <w:rFonts w:eastAsia="Times New Roman" w:cs="Times New Roman"/>
          <w:sz w:val="28"/>
          <w:szCs w:val="28"/>
          <w:lang w:eastAsia="ru-RU"/>
        </w:rPr>
        <w:t xml:space="preserve"> для строительства).</w:t>
      </w:r>
    </w:p>
    <w:p w:rsidR="00E858CB" w:rsidRPr="00390E9E" w:rsidRDefault="006A0323" w:rsidP="00390E9E">
      <w:pPr>
        <w:spacing w:after="0"/>
        <w:ind w:firstLine="709"/>
        <w:rPr>
          <w:sz w:val="28"/>
          <w:szCs w:val="28"/>
        </w:rPr>
      </w:pPr>
      <w:r w:rsidRPr="00390E9E">
        <w:rPr>
          <w:sz w:val="28"/>
          <w:szCs w:val="28"/>
        </w:rPr>
        <w:t>Отсутствие результатов инженерных изысканий, оформление результатов не в соответствии с установленными вышеуказанным постановлением Правительства Российской Федерации требованиями, а также выполнение инженерных изысканий неуполномоченными, ненадлежащими исполнителями в нарушение ГрК РФ</w:t>
      </w:r>
      <w:r w:rsidRPr="00390E9E">
        <w:rPr>
          <w:rStyle w:val="ac"/>
          <w:sz w:val="28"/>
          <w:szCs w:val="28"/>
        </w:rPr>
        <w:footnoteReference w:id="110"/>
      </w:r>
      <w:r w:rsidRPr="00390E9E">
        <w:rPr>
          <w:sz w:val="28"/>
          <w:szCs w:val="28"/>
        </w:rPr>
        <w:t xml:space="preserve"> является основанием для отказа в принятии направленных на экспертизу результатов инженерных изысканий и проектной документации</w:t>
      </w:r>
      <w:r w:rsidRPr="00390E9E">
        <w:rPr>
          <w:rStyle w:val="ac"/>
          <w:sz w:val="28"/>
          <w:szCs w:val="28"/>
        </w:rPr>
        <w:footnoteReference w:id="111"/>
      </w:r>
      <w:r w:rsidRPr="00390E9E">
        <w:rPr>
          <w:sz w:val="28"/>
          <w:szCs w:val="28"/>
        </w:rPr>
        <w:t>.</w:t>
      </w:r>
    </w:p>
    <w:p w:rsidR="006A0323" w:rsidRPr="00390E9E" w:rsidRDefault="000633CE" w:rsidP="00390E9E">
      <w:pPr>
        <w:spacing w:after="0"/>
        <w:ind w:firstLine="709"/>
        <w:rPr>
          <w:sz w:val="28"/>
          <w:szCs w:val="28"/>
        </w:rPr>
      </w:pPr>
      <w:r w:rsidRPr="00390E9E">
        <w:rPr>
          <w:sz w:val="28"/>
          <w:szCs w:val="28"/>
        </w:rPr>
        <w:t>Основной проблемой в части регулирования инженерных изысканий в Санкт-Петербурге является отсутствие утвержденных на федеральном и региональном уровнях положений о проведении инженерно-гидрогеологических изысканий. Санкт-Петербург, большая часть которого расположена на болотной или прилегающей к водным источникам местности, постоянно страдает от количества связанных с некачественно проведенными инженерными изысканиями в части гидрогеологии аварийных ситуаций, возникающих при строительстве, эксплуатации зданий, особенно вблизи указанных местностей. Более того, в настоящий момент значительная часть развития девелопмента в Санкт-Петербурге происходит на намывной территории, вплотную прилегающей и расположенной на бывшей территории Финского залива.</w:t>
      </w:r>
    </w:p>
    <w:p w:rsidR="000633CE" w:rsidRPr="00390E9E" w:rsidRDefault="000633CE" w:rsidP="00390E9E">
      <w:pPr>
        <w:spacing w:after="0"/>
        <w:ind w:firstLine="709"/>
        <w:rPr>
          <w:sz w:val="28"/>
          <w:szCs w:val="28"/>
        </w:rPr>
      </w:pPr>
      <w:r w:rsidRPr="00390E9E">
        <w:rPr>
          <w:sz w:val="28"/>
          <w:szCs w:val="28"/>
        </w:rPr>
        <w:t xml:space="preserve">Представляется необходимым в обязательном порядке в ближайшее время дополнить установленное на федеральном и региональном уровнях регулирование в части утверждения инженерно-гидрогеологических </w:t>
      </w:r>
      <w:r w:rsidRPr="00390E9E">
        <w:rPr>
          <w:sz w:val="28"/>
          <w:szCs w:val="28"/>
        </w:rPr>
        <w:lastRenderedPageBreak/>
        <w:t>изысканий, внеся их в перечень основных видов инженерных изысканий, утвержденный Постановлением № 20, утвердить перечень работ по данному виду изысканий в Приказе № 624,</w:t>
      </w:r>
      <w:r w:rsidR="00B34144" w:rsidRPr="00390E9E">
        <w:rPr>
          <w:sz w:val="28"/>
          <w:szCs w:val="28"/>
        </w:rPr>
        <w:t xml:space="preserve"> установить рег</w:t>
      </w:r>
      <w:r w:rsidR="001E6928" w:rsidRPr="00390E9E">
        <w:rPr>
          <w:sz w:val="28"/>
          <w:szCs w:val="28"/>
        </w:rPr>
        <w:t>и</w:t>
      </w:r>
      <w:r w:rsidR="00B34144" w:rsidRPr="00390E9E">
        <w:rPr>
          <w:sz w:val="28"/>
          <w:szCs w:val="28"/>
        </w:rPr>
        <w:t>ональное регулирование вопроса проведения инженерно-гидрогеологических изысканий,</w:t>
      </w:r>
      <w:r w:rsidRPr="00390E9E">
        <w:rPr>
          <w:sz w:val="28"/>
          <w:szCs w:val="28"/>
        </w:rPr>
        <w:t xml:space="preserve"> чтобы </w:t>
      </w:r>
      <w:r w:rsidR="00C8772A" w:rsidRPr="00390E9E">
        <w:rPr>
          <w:sz w:val="28"/>
          <w:szCs w:val="28"/>
        </w:rPr>
        <w:t>предотвратить</w:t>
      </w:r>
      <w:r w:rsidRPr="00390E9E">
        <w:rPr>
          <w:sz w:val="28"/>
          <w:szCs w:val="28"/>
        </w:rPr>
        <w:t xml:space="preserve"> возможные негативные последствия, связанные с увеличением объема ав</w:t>
      </w:r>
      <w:r w:rsidR="00C8772A" w:rsidRPr="00390E9E">
        <w:rPr>
          <w:sz w:val="28"/>
          <w:szCs w:val="28"/>
        </w:rPr>
        <w:t>а</w:t>
      </w:r>
      <w:r w:rsidRPr="00390E9E">
        <w:rPr>
          <w:sz w:val="28"/>
          <w:szCs w:val="28"/>
        </w:rPr>
        <w:t>рийных ситуаций</w:t>
      </w:r>
      <w:r w:rsidR="00C8772A" w:rsidRPr="00390E9E">
        <w:rPr>
          <w:sz w:val="28"/>
          <w:szCs w:val="28"/>
        </w:rPr>
        <w:t xml:space="preserve"> в результате проведения некачественных </w:t>
      </w:r>
      <w:r w:rsidR="00B34144" w:rsidRPr="00390E9E">
        <w:rPr>
          <w:sz w:val="28"/>
          <w:szCs w:val="28"/>
        </w:rPr>
        <w:t xml:space="preserve">инженерных </w:t>
      </w:r>
      <w:r w:rsidR="00C8772A" w:rsidRPr="00390E9E">
        <w:rPr>
          <w:sz w:val="28"/>
          <w:szCs w:val="28"/>
        </w:rPr>
        <w:t>изысканий</w:t>
      </w:r>
      <w:r w:rsidR="00B34144" w:rsidRPr="00390E9E">
        <w:rPr>
          <w:sz w:val="28"/>
          <w:szCs w:val="28"/>
        </w:rPr>
        <w:t xml:space="preserve"> при строительстве на территории Санкт-Петербурга</w:t>
      </w:r>
      <w:r w:rsidR="00C8772A" w:rsidRPr="00390E9E">
        <w:rPr>
          <w:sz w:val="28"/>
          <w:szCs w:val="28"/>
        </w:rPr>
        <w:t>.</w:t>
      </w:r>
    </w:p>
    <w:p w:rsidR="00C8772A" w:rsidRDefault="00C8772A" w:rsidP="004C6FAE">
      <w:pPr>
        <w:pStyle w:val="2"/>
        <w:spacing w:before="0"/>
        <w:jc w:val="center"/>
        <w:rPr>
          <w:rFonts w:ascii="Times New Roman" w:hAnsi="Times New Roman" w:cs="Times New Roman"/>
          <w:color w:val="auto"/>
          <w:sz w:val="28"/>
        </w:rPr>
      </w:pPr>
    </w:p>
    <w:p w:rsidR="00943CFC" w:rsidRDefault="00943CFC" w:rsidP="00943CFC">
      <w:pPr>
        <w:pStyle w:val="2"/>
        <w:spacing w:before="0" w:line="720" w:lineRule="auto"/>
        <w:jc w:val="center"/>
        <w:rPr>
          <w:rFonts w:ascii="Times New Roman" w:hAnsi="Times New Roman" w:cs="Times New Roman"/>
          <w:color w:val="auto"/>
          <w:sz w:val="28"/>
        </w:rPr>
      </w:pPr>
      <w:bookmarkStart w:id="14" w:name="_Toc103115452"/>
      <w:r w:rsidRPr="00325BC6">
        <w:rPr>
          <w:rFonts w:ascii="Times New Roman" w:hAnsi="Times New Roman" w:cs="Times New Roman"/>
          <w:color w:val="auto"/>
          <w:sz w:val="28"/>
        </w:rPr>
        <w:t xml:space="preserve">§ </w:t>
      </w:r>
      <w:r>
        <w:rPr>
          <w:rFonts w:ascii="Times New Roman" w:hAnsi="Times New Roman" w:cs="Times New Roman"/>
          <w:color w:val="auto"/>
          <w:sz w:val="28"/>
        </w:rPr>
        <w:t>3.2</w:t>
      </w:r>
      <w:r w:rsidRPr="00325BC6">
        <w:rPr>
          <w:rFonts w:ascii="Times New Roman" w:hAnsi="Times New Roman" w:cs="Times New Roman"/>
          <w:color w:val="auto"/>
          <w:sz w:val="28"/>
        </w:rPr>
        <w:t xml:space="preserve">. </w:t>
      </w:r>
      <w:r>
        <w:rPr>
          <w:rFonts w:ascii="Times New Roman" w:hAnsi="Times New Roman" w:cs="Times New Roman"/>
          <w:color w:val="auto"/>
          <w:sz w:val="28"/>
        </w:rPr>
        <w:t>Технологическое присоединение объектов</w:t>
      </w:r>
      <w:bookmarkEnd w:id="14"/>
    </w:p>
    <w:p w:rsidR="006A41BC" w:rsidRDefault="006A41BC" w:rsidP="00390E9E">
      <w:pPr>
        <w:spacing w:after="0"/>
        <w:ind w:firstLine="709"/>
        <w:rPr>
          <w:sz w:val="28"/>
        </w:rPr>
      </w:pPr>
      <w:r>
        <w:rPr>
          <w:sz w:val="28"/>
        </w:rPr>
        <w:t>В 2021 году</w:t>
      </w:r>
      <w:r>
        <w:rPr>
          <w:rStyle w:val="ac"/>
          <w:sz w:val="28"/>
        </w:rPr>
        <w:footnoteReference w:id="112"/>
      </w:r>
      <w:r>
        <w:rPr>
          <w:sz w:val="28"/>
        </w:rPr>
        <w:t xml:space="preserve"> в ГрК РФ была введена ст. 52.1, посвященная вопросам технологического присоединения </w:t>
      </w:r>
      <w:r w:rsidR="00972415">
        <w:rPr>
          <w:sz w:val="28"/>
        </w:rPr>
        <w:t>ОКС</w:t>
      </w:r>
      <w:r>
        <w:rPr>
          <w:sz w:val="28"/>
        </w:rPr>
        <w:t xml:space="preserve"> (или иначе подключения </w:t>
      </w:r>
      <w:r w:rsidR="00972415">
        <w:rPr>
          <w:sz w:val="28"/>
        </w:rPr>
        <w:t>ОКС</w:t>
      </w:r>
      <w:r>
        <w:rPr>
          <w:sz w:val="28"/>
        </w:rPr>
        <w:t xml:space="preserve"> к сетям инженерно-технического обеспечения).</w:t>
      </w:r>
    </w:p>
    <w:p w:rsidR="006A41BC" w:rsidRDefault="006A41BC" w:rsidP="00390E9E">
      <w:pPr>
        <w:spacing w:after="0"/>
        <w:ind w:firstLine="709"/>
        <w:rPr>
          <w:sz w:val="28"/>
        </w:rPr>
      </w:pPr>
      <w:r>
        <w:rPr>
          <w:sz w:val="28"/>
        </w:rPr>
        <w:t xml:space="preserve">В действительности данное «нововведение» федерального законодательства не является чем-то новым; вопросы получения застройщиком технических условий, последующего подключения планируемого к строительству, реконструкции объекта возникали на протяжении довольно длительного промежутка времени. Законодатель лишь частично объединил по смыслу размещенные ранее по всему тексту ГрК РФ положения, </w:t>
      </w:r>
      <w:r w:rsidR="00B57E05">
        <w:rPr>
          <w:sz w:val="28"/>
        </w:rPr>
        <w:t xml:space="preserve">регулировавшие правоотношения, связанные с технологическим присоединением планируемого к размещению </w:t>
      </w:r>
      <w:r w:rsidR="00972415">
        <w:rPr>
          <w:sz w:val="28"/>
        </w:rPr>
        <w:t>ОКС</w:t>
      </w:r>
      <w:r w:rsidR="00EB4919">
        <w:rPr>
          <w:sz w:val="28"/>
        </w:rPr>
        <w:t>, дополнив указанное регулирование в части минимального срока действия технических условий (далее – ТУ), возможности установления платы за подключение в зависимости от этапа строительства, сроков предоставления ТУ после обращения</w:t>
      </w:r>
      <w:r w:rsidR="00EB4919">
        <w:rPr>
          <w:rStyle w:val="ac"/>
          <w:sz w:val="28"/>
        </w:rPr>
        <w:footnoteReference w:id="113"/>
      </w:r>
      <w:r w:rsidR="00EB4919">
        <w:rPr>
          <w:sz w:val="28"/>
        </w:rPr>
        <w:t>.</w:t>
      </w:r>
    </w:p>
    <w:p w:rsidR="00C8772A" w:rsidRDefault="00E15CBA" w:rsidP="00390E9E">
      <w:pPr>
        <w:spacing w:after="0"/>
        <w:ind w:firstLine="709"/>
        <w:rPr>
          <w:sz w:val="28"/>
        </w:rPr>
      </w:pPr>
      <w:r>
        <w:rPr>
          <w:sz w:val="28"/>
        </w:rPr>
        <w:t>Практическая ценность ТУ заключается в определении технических характеристик снабжения (объема, мощности</w:t>
      </w:r>
      <w:r w:rsidR="0026092D">
        <w:rPr>
          <w:sz w:val="28"/>
        </w:rPr>
        <w:t xml:space="preserve">, максимальной нагрузки сетей </w:t>
      </w:r>
      <w:r>
        <w:rPr>
          <w:sz w:val="28"/>
        </w:rPr>
        <w:t xml:space="preserve">и </w:t>
      </w:r>
      <w:r>
        <w:rPr>
          <w:sz w:val="28"/>
        </w:rPr>
        <w:lastRenderedPageBreak/>
        <w:t xml:space="preserve">т.д.) в случае подключения </w:t>
      </w:r>
      <w:r w:rsidR="0026092D">
        <w:rPr>
          <w:sz w:val="28"/>
        </w:rPr>
        <w:t xml:space="preserve">планируемого к размещению </w:t>
      </w:r>
      <w:r w:rsidR="00972415">
        <w:rPr>
          <w:sz w:val="28"/>
        </w:rPr>
        <w:t>ОКС</w:t>
      </w:r>
      <w:r w:rsidR="0026092D">
        <w:rPr>
          <w:sz w:val="28"/>
        </w:rPr>
        <w:t>; проще говоря, правообладатель сети определяет, сколько ресурсов может потребоваться для подключения, последующего обеспечения функционирующего объекта, сколько он готов предоставить и за какую плату.</w:t>
      </w:r>
    </w:p>
    <w:p w:rsidR="0026092D" w:rsidRDefault="0026092D" w:rsidP="00390E9E">
      <w:pPr>
        <w:spacing w:after="0"/>
        <w:ind w:firstLine="709"/>
        <w:rPr>
          <w:sz w:val="28"/>
        </w:rPr>
      </w:pPr>
      <w:r>
        <w:rPr>
          <w:sz w:val="28"/>
        </w:rPr>
        <w:t>ТУ является обязательным приложение</w:t>
      </w:r>
      <w:r w:rsidR="00824A6C">
        <w:rPr>
          <w:sz w:val="28"/>
        </w:rPr>
        <w:t>м</w:t>
      </w:r>
      <w:r>
        <w:rPr>
          <w:sz w:val="28"/>
        </w:rPr>
        <w:t xml:space="preserve"> к договору о технологическом присоединении </w:t>
      </w:r>
      <w:r w:rsidR="00972415">
        <w:rPr>
          <w:sz w:val="28"/>
        </w:rPr>
        <w:t>ОКС</w:t>
      </w:r>
      <w:r w:rsidR="00824A6C">
        <w:rPr>
          <w:rStyle w:val="ac"/>
          <w:sz w:val="28"/>
        </w:rPr>
        <w:footnoteReference w:id="114"/>
      </w:r>
      <w:r>
        <w:rPr>
          <w:sz w:val="28"/>
        </w:rPr>
        <w:t xml:space="preserve">, заключаемому между застройщиком и поставщиком ресурсов; для градостроительной деятельности возможность технологического присоединения, ТУ </w:t>
      </w:r>
      <w:r w:rsidR="00824A6C">
        <w:rPr>
          <w:sz w:val="28"/>
        </w:rPr>
        <w:t xml:space="preserve">могут </w:t>
      </w:r>
      <w:r>
        <w:rPr>
          <w:sz w:val="28"/>
        </w:rPr>
        <w:t>и</w:t>
      </w:r>
      <w:r w:rsidR="00824A6C">
        <w:rPr>
          <w:sz w:val="28"/>
        </w:rPr>
        <w:t>меть значение при определении максимальной площади объекта, его отдельных характеристик. Кроме того, предоставление ТУ является обязательным условием получения градостроительного плана земельного участка (далее – ГПЗУ)</w:t>
      </w:r>
      <w:r w:rsidR="004C6818">
        <w:rPr>
          <w:rStyle w:val="ac"/>
          <w:sz w:val="28"/>
        </w:rPr>
        <w:footnoteReference w:id="115"/>
      </w:r>
      <w:r w:rsidR="004C6818">
        <w:rPr>
          <w:sz w:val="28"/>
        </w:rPr>
        <w:t>.</w:t>
      </w:r>
    </w:p>
    <w:p w:rsidR="004C6818" w:rsidRDefault="004C6818" w:rsidP="00390E9E">
      <w:pPr>
        <w:spacing w:after="0"/>
        <w:ind w:firstLine="709"/>
        <w:rPr>
          <w:sz w:val="28"/>
        </w:rPr>
      </w:pPr>
      <w:r>
        <w:rPr>
          <w:sz w:val="28"/>
        </w:rPr>
        <w:t>Необходимость получения ТУ до получения ГПЗУ может быть обусловлена получаемыми от правообладателя сетей техническими характеристиками, которые могут иметь значение при формировании ГПЗУ (как раз в части характеристик строительства, в том числе при определении предельных параметров разрешенного строительства и т.д.).</w:t>
      </w:r>
    </w:p>
    <w:p w:rsidR="004C6818" w:rsidRDefault="004C6818" w:rsidP="00390E9E">
      <w:pPr>
        <w:spacing w:after="0"/>
        <w:ind w:firstLine="709"/>
        <w:rPr>
          <w:sz w:val="28"/>
        </w:rPr>
      </w:pPr>
      <w:r>
        <w:rPr>
          <w:sz w:val="28"/>
        </w:rPr>
        <w:t xml:space="preserve">Существующее регулирование в области технологического присоединения планируемых к строительству, реконструкции </w:t>
      </w:r>
      <w:r w:rsidR="00972415">
        <w:rPr>
          <w:sz w:val="28"/>
        </w:rPr>
        <w:t>ОКС</w:t>
      </w:r>
      <w:r>
        <w:rPr>
          <w:sz w:val="28"/>
        </w:rPr>
        <w:t xml:space="preserve"> еще не сформировано до конца; фактически закон не устанавливает содержательной части, поскольку частные отношения между застройщиком и правообладателем сетей не должны и не могут регулироваться </w:t>
      </w:r>
      <w:r w:rsidR="00571EE6">
        <w:rPr>
          <w:sz w:val="28"/>
        </w:rPr>
        <w:t xml:space="preserve">императивными положениями. Тем не менее, ст. 52.1 ГрК РФ определяет некоторые особенности процедуры получения ТУ, заключения договора о технологическом присоединении, поскольку в действительности ТУ могут иметь огромное значение как для отдельного </w:t>
      </w:r>
      <w:r w:rsidR="00972415">
        <w:rPr>
          <w:sz w:val="28"/>
        </w:rPr>
        <w:t>ОКС</w:t>
      </w:r>
      <w:r w:rsidR="00571EE6">
        <w:rPr>
          <w:sz w:val="28"/>
        </w:rPr>
        <w:t>, так и для развития территории в целом.</w:t>
      </w:r>
    </w:p>
    <w:p w:rsidR="00571EE6" w:rsidRDefault="00571EE6" w:rsidP="00390E9E">
      <w:pPr>
        <w:spacing w:after="0"/>
        <w:ind w:firstLine="709"/>
        <w:rPr>
          <w:sz w:val="28"/>
        </w:rPr>
      </w:pPr>
      <w:r>
        <w:rPr>
          <w:sz w:val="28"/>
        </w:rPr>
        <w:t xml:space="preserve">Учитывая вышеуказанное, следует отметить, что развитие регионального законодательства в части вопросов подключения </w:t>
      </w:r>
      <w:r w:rsidR="00972415">
        <w:rPr>
          <w:sz w:val="28"/>
        </w:rPr>
        <w:t>ОКС</w:t>
      </w:r>
      <w:r>
        <w:rPr>
          <w:sz w:val="28"/>
        </w:rPr>
        <w:t xml:space="preserve"> к сетям инженерно-технического обеспечения может потребовать длительное время, поскольку для </w:t>
      </w:r>
      <w:r>
        <w:rPr>
          <w:sz w:val="28"/>
        </w:rPr>
        <w:lastRenderedPageBreak/>
        <w:t>его принятия и введения в действие должно скопиться достаточное количество вопросов в ходе применения законодательства, установленного на федеральном уровне и определяющего общие положения, с учетом особенностей, установленных в Санкт-Петербурге.</w:t>
      </w:r>
    </w:p>
    <w:p w:rsidR="00571EE6" w:rsidRDefault="00571EE6" w:rsidP="004C6FAE">
      <w:pPr>
        <w:spacing w:after="0"/>
        <w:ind w:firstLine="709"/>
        <w:rPr>
          <w:sz w:val="28"/>
        </w:rPr>
      </w:pPr>
    </w:p>
    <w:p w:rsidR="00F02426" w:rsidRDefault="00F02426" w:rsidP="00F02426">
      <w:pPr>
        <w:pStyle w:val="2"/>
        <w:spacing w:before="0" w:line="720" w:lineRule="auto"/>
        <w:jc w:val="center"/>
        <w:rPr>
          <w:rFonts w:ascii="Times New Roman" w:hAnsi="Times New Roman" w:cs="Times New Roman"/>
          <w:color w:val="auto"/>
          <w:sz w:val="28"/>
        </w:rPr>
      </w:pPr>
      <w:bookmarkStart w:id="15" w:name="_Toc103115453"/>
      <w:r w:rsidRPr="00325BC6">
        <w:rPr>
          <w:rFonts w:ascii="Times New Roman" w:hAnsi="Times New Roman" w:cs="Times New Roman"/>
          <w:color w:val="auto"/>
          <w:sz w:val="28"/>
        </w:rPr>
        <w:t xml:space="preserve">§ </w:t>
      </w:r>
      <w:r>
        <w:rPr>
          <w:rFonts w:ascii="Times New Roman" w:hAnsi="Times New Roman" w:cs="Times New Roman"/>
          <w:color w:val="auto"/>
          <w:sz w:val="28"/>
        </w:rPr>
        <w:t>3.</w:t>
      </w:r>
      <w:r w:rsidR="00943CFC">
        <w:rPr>
          <w:rFonts w:ascii="Times New Roman" w:hAnsi="Times New Roman" w:cs="Times New Roman"/>
          <w:color w:val="auto"/>
          <w:sz w:val="28"/>
        </w:rPr>
        <w:t>3</w:t>
      </w:r>
      <w:r w:rsidRPr="00325BC6">
        <w:rPr>
          <w:rFonts w:ascii="Times New Roman" w:hAnsi="Times New Roman" w:cs="Times New Roman"/>
          <w:color w:val="auto"/>
          <w:sz w:val="28"/>
        </w:rPr>
        <w:t xml:space="preserve">. </w:t>
      </w:r>
      <w:r>
        <w:rPr>
          <w:rFonts w:ascii="Times New Roman" w:hAnsi="Times New Roman" w:cs="Times New Roman"/>
          <w:color w:val="auto"/>
          <w:sz w:val="28"/>
        </w:rPr>
        <w:t>Получение градостроительного плана земельного участка</w:t>
      </w:r>
      <w:bookmarkEnd w:id="15"/>
    </w:p>
    <w:p w:rsidR="004A4A5E" w:rsidRDefault="00AD59C2" w:rsidP="00390E9E">
      <w:pPr>
        <w:spacing w:after="0"/>
        <w:ind w:firstLine="709"/>
        <w:rPr>
          <w:sz w:val="28"/>
          <w:szCs w:val="28"/>
        </w:rPr>
      </w:pPr>
      <w:r>
        <w:rPr>
          <w:sz w:val="28"/>
          <w:szCs w:val="28"/>
        </w:rPr>
        <w:t xml:space="preserve">ГрК РФ не устанавливает определения градостроительного плана земельного участка (ГПЗУ) в ст. 1, однако исходя из совокупного регулирования можно составить следующее определение: ГПЗУ – это документ, предоставляемый по заявлению собственника, землепользователя участка или иного заинтересованного лица, содержащий информацию об основных, градостроительных и иных характеристиках земельного участка, предназначенный для использования при строительстве и реконструкции </w:t>
      </w:r>
      <w:r w:rsidR="00972415">
        <w:rPr>
          <w:sz w:val="28"/>
          <w:szCs w:val="28"/>
        </w:rPr>
        <w:t>ОКС</w:t>
      </w:r>
      <w:r>
        <w:rPr>
          <w:sz w:val="28"/>
          <w:szCs w:val="28"/>
        </w:rPr>
        <w:t xml:space="preserve"> на территории земельного участка, в отношении которого он подготовлен.</w:t>
      </w:r>
    </w:p>
    <w:p w:rsidR="00AD59C2" w:rsidRDefault="00AD59C2" w:rsidP="00390E9E">
      <w:pPr>
        <w:spacing w:after="0"/>
        <w:ind w:firstLine="709"/>
        <w:rPr>
          <w:sz w:val="28"/>
          <w:szCs w:val="28"/>
        </w:rPr>
      </w:pPr>
      <w:r>
        <w:rPr>
          <w:sz w:val="28"/>
          <w:szCs w:val="28"/>
        </w:rPr>
        <w:t>Так, в ГПЗУ содержится информация:</w:t>
      </w:r>
    </w:p>
    <w:p w:rsidR="00AD59C2" w:rsidRPr="008965BB" w:rsidRDefault="00AD59C2" w:rsidP="00C35360">
      <w:pPr>
        <w:pStyle w:val="ae"/>
        <w:numPr>
          <w:ilvl w:val="0"/>
          <w:numId w:val="41"/>
        </w:numPr>
        <w:spacing w:after="0"/>
        <w:ind w:left="0" w:firstLine="709"/>
        <w:contextualSpacing w:val="0"/>
        <w:rPr>
          <w:sz w:val="28"/>
          <w:szCs w:val="28"/>
        </w:rPr>
      </w:pPr>
      <w:r w:rsidRPr="008965BB">
        <w:rPr>
          <w:sz w:val="28"/>
          <w:szCs w:val="28"/>
        </w:rPr>
        <w:t>о реквизитах ППТ и/или ПМТ в случае, если в отношении территории, на которой расположен земельный участок и в отношении которого подготовлен ГПЗУ, распространяет действие утвержденная документация по планировке территории;</w:t>
      </w:r>
    </w:p>
    <w:p w:rsidR="00AD59C2" w:rsidRPr="008965BB" w:rsidRDefault="00AD59C2" w:rsidP="00C35360">
      <w:pPr>
        <w:pStyle w:val="ae"/>
        <w:numPr>
          <w:ilvl w:val="0"/>
          <w:numId w:val="41"/>
        </w:numPr>
        <w:spacing w:after="0"/>
        <w:ind w:left="0" w:firstLine="709"/>
        <w:contextualSpacing w:val="0"/>
        <w:rPr>
          <w:sz w:val="28"/>
          <w:szCs w:val="28"/>
        </w:rPr>
      </w:pPr>
      <w:r w:rsidRPr="008965BB">
        <w:rPr>
          <w:sz w:val="28"/>
          <w:szCs w:val="28"/>
        </w:rPr>
        <w:t>о границах земельного участка, кадастровом номере земельного участка (при его наличии), или в определенном законом случае</w:t>
      </w:r>
      <w:r w:rsidRPr="008965BB">
        <w:rPr>
          <w:rStyle w:val="ac"/>
          <w:sz w:val="28"/>
          <w:szCs w:val="28"/>
        </w:rPr>
        <w:footnoteReference w:id="116"/>
      </w:r>
      <w:r w:rsidRPr="008965BB">
        <w:rPr>
          <w:sz w:val="28"/>
          <w:szCs w:val="28"/>
        </w:rPr>
        <w:t xml:space="preserve"> о границах </w:t>
      </w:r>
      <w:r w:rsidRPr="008965BB">
        <w:rPr>
          <w:rFonts w:eastAsia="Times New Roman" w:cs="Times New Roman"/>
          <w:sz w:val="28"/>
          <w:szCs w:val="28"/>
          <w:lang w:eastAsia="ru-RU"/>
        </w:rPr>
        <w:t>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AD59C2" w:rsidRPr="008965BB" w:rsidRDefault="00AD59C2" w:rsidP="00C35360">
      <w:pPr>
        <w:pStyle w:val="ae"/>
        <w:numPr>
          <w:ilvl w:val="0"/>
          <w:numId w:val="41"/>
        </w:numPr>
        <w:spacing w:after="0"/>
        <w:ind w:left="0" w:firstLine="709"/>
        <w:contextualSpacing w:val="0"/>
        <w:rPr>
          <w:rFonts w:eastAsia="Times New Roman" w:cs="Times New Roman"/>
          <w:sz w:val="28"/>
          <w:szCs w:val="28"/>
          <w:lang w:eastAsia="ru-RU"/>
        </w:rPr>
      </w:pPr>
      <w:r w:rsidRPr="008965BB">
        <w:rPr>
          <w:rFonts w:eastAsia="Times New Roman" w:cs="Times New Roman"/>
          <w:sz w:val="28"/>
          <w:szCs w:val="28"/>
          <w:lang w:eastAsia="ru-RU"/>
        </w:rPr>
        <w:t xml:space="preserve">о границах зоны планируемого размещения </w:t>
      </w:r>
      <w:r w:rsidR="00972415">
        <w:rPr>
          <w:rFonts w:eastAsia="Times New Roman" w:cs="Times New Roman"/>
          <w:sz w:val="28"/>
          <w:szCs w:val="28"/>
          <w:lang w:eastAsia="ru-RU"/>
        </w:rPr>
        <w:t>ОКС</w:t>
      </w:r>
      <w:r w:rsidRPr="008965BB">
        <w:rPr>
          <w:rFonts w:eastAsia="Times New Roman" w:cs="Times New Roman"/>
          <w:sz w:val="28"/>
          <w:szCs w:val="28"/>
          <w:lang w:eastAsia="ru-RU"/>
        </w:rPr>
        <w:t xml:space="preserve"> в соответствии с утвержденным проектом планировки территории (при его наличии)</w:t>
      </w:r>
      <w:r w:rsidR="00687A9A">
        <w:rPr>
          <w:rFonts w:eastAsia="Times New Roman" w:cs="Times New Roman"/>
          <w:sz w:val="28"/>
          <w:szCs w:val="28"/>
          <w:lang w:eastAsia="ru-RU"/>
        </w:rPr>
        <w:t>;</w:t>
      </w:r>
    </w:p>
    <w:p w:rsidR="00AD59C2" w:rsidRPr="008965BB" w:rsidRDefault="00AD59C2" w:rsidP="00C35360">
      <w:pPr>
        <w:pStyle w:val="ae"/>
        <w:numPr>
          <w:ilvl w:val="0"/>
          <w:numId w:val="41"/>
        </w:numPr>
        <w:spacing w:after="0"/>
        <w:ind w:left="0" w:firstLine="709"/>
        <w:contextualSpacing w:val="0"/>
        <w:rPr>
          <w:rFonts w:eastAsia="Times New Roman" w:cs="Times New Roman"/>
          <w:sz w:val="28"/>
          <w:szCs w:val="28"/>
          <w:lang w:eastAsia="ru-RU"/>
        </w:rPr>
      </w:pPr>
      <w:r w:rsidRPr="008965BB">
        <w:rPr>
          <w:rFonts w:eastAsia="Times New Roman" w:cs="Times New Roman"/>
          <w:sz w:val="28"/>
          <w:szCs w:val="28"/>
          <w:lang w:eastAsia="ru-RU"/>
        </w:rPr>
        <w:lastRenderedPageBreak/>
        <w:t xml:space="preserve">о минимальных отступах от границ земельного участка, в пределах которых разрешается строительство </w:t>
      </w:r>
      <w:r w:rsidR="00972415">
        <w:rPr>
          <w:rFonts w:eastAsia="Times New Roman" w:cs="Times New Roman"/>
          <w:sz w:val="28"/>
          <w:szCs w:val="28"/>
          <w:lang w:eastAsia="ru-RU"/>
        </w:rPr>
        <w:t>ОКС</w:t>
      </w:r>
      <w:r w:rsidR="00687A9A">
        <w:rPr>
          <w:rFonts w:eastAsia="Times New Roman" w:cs="Times New Roman"/>
          <w:sz w:val="28"/>
          <w:szCs w:val="28"/>
          <w:lang w:eastAsia="ru-RU"/>
        </w:rPr>
        <w:t>;</w:t>
      </w:r>
    </w:p>
    <w:p w:rsidR="00AD59C2" w:rsidRPr="008965BB" w:rsidRDefault="00AD59C2" w:rsidP="00C35360">
      <w:pPr>
        <w:pStyle w:val="ae"/>
        <w:numPr>
          <w:ilvl w:val="0"/>
          <w:numId w:val="41"/>
        </w:numPr>
        <w:spacing w:after="0"/>
        <w:ind w:left="0" w:firstLine="709"/>
        <w:contextualSpacing w:val="0"/>
        <w:rPr>
          <w:rFonts w:eastAsia="Times New Roman" w:cs="Times New Roman"/>
          <w:sz w:val="28"/>
          <w:szCs w:val="28"/>
          <w:lang w:eastAsia="ru-RU"/>
        </w:rPr>
      </w:pPr>
      <w:r w:rsidRPr="008965BB">
        <w:rPr>
          <w:rFonts w:eastAsia="Times New Roman" w:cs="Times New Roman"/>
          <w:sz w:val="28"/>
          <w:szCs w:val="28"/>
          <w:lang w:eastAsia="ru-RU"/>
        </w:rPr>
        <w:t>об основных, условно разрешенных и вспомогательных видах разрешенного использования земельного участка</w:t>
      </w:r>
      <w:r w:rsidR="00687A9A">
        <w:rPr>
          <w:rFonts w:eastAsia="Times New Roman" w:cs="Times New Roman"/>
          <w:sz w:val="28"/>
          <w:szCs w:val="28"/>
          <w:lang w:eastAsia="ru-RU"/>
        </w:rPr>
        <w:t>;</w:t>
      </w:r>
    </w:p>
    <w:p w:rsidR="00AD59C2" w:rsidRPr="008965BB" w:rsidRDefault="00AD59C2" w:rsidP="00C35360">
      <w:pPr>
        <w:pStyle w:val="ae"/>
        <w:numPr>
          <w:ilvl w:val="0"/>
          <w:numId w:val="41"/>
        </w:numPr>
        <w:spacing w:after="0"/>
        <w:ind w:left="0" w:firstLine="709"/>
        <w:contextualSpacing w:val="0"/>
        <w:rPr>
          <w:rFonts w:eastAsia="Times New Roman" w:cs="Times New Roman"/>
          <w:sz w:val="28"/>
          <w:szCs w:val="28"/>
          <w:lang w:eastAsia="ru-RU"/>
        </w:rPr>
      </w:pPr>
      <w:r w:rsidRPr="008965BB">
        <w:rPr>
          <w:rFonts w:eastAsia="Times New Roman" w:cs="Times New Roman"/>
          <w:sz w:val="28"/>
          <w:szCs w:val="28"/>
          <w:lang w:eastAsia="ru-RU"/>
        </w:rPr>
        <w:t xml:space="preserve">о предельных параметрах разрешенного строительства, реконструкции </w:t>
      </w:r>
      <w:r w:rsidR="00972415">
        <w:rPr>
          <w:rFonts w:eastAsia="Times New Roman" w:cs="Times New Roman"/>
          <w:sz w:val="28"/>
          <w:szCs w:val="28"/>
          <w:lang w:eastAsia="ru-RU"/>
        </w:rPr>
        <w:t>ОКС</w:t>
      </w:r>
      <w:r w:rsidRPr="008965BB">
        <w:rPr>
          <w:rFonts w:eastAsia="Times New Roman" w:cs="Times New Roman"/>
          <w:sz w:val="28"/>
          <w:szCs w:val="28"/>
          <w:lang w:eastAsia="ru-RU"/>
        </w:rPr>
        <w:t>,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687A9A">
        <w:rPr>
          <w:rFonts w:eastAsia="Times New Roman" w:cs="Times New Roman"/>
          <w:sz w:val="28"/>
          <w:szCs w:val="28"/>
          <w:lang w:eastAsia="ru-RU"/>
        </w:rPr>
        <w:t>;</w:t>
      </w:r>
    </w:p>
    <w:p w:rsidR="00AD59C2" w:rsidRPr="008965BB" w:rsidRDefault="00AD59C2" w:rsidP="00C35360">
      <w:pPr>
        <w:pStyle w:val="ae"/>
        <w:numPr>
          <w:ilvl w:val="0"/>
          <w:numId w:val="41"/>
        </w:numPr>
        <w:spacing w:after="0"/>
        <w:ind w:left="0" w:firstLine="709"/>
        <w:contextualSpacing w:val="0"/>
        <w:rPr>
          <w:sz w:val="28"/>
          <w:szCs w:val="28"/>
        </w:rPr>
      </w:pPr>
      <w:r w:rsidRPr="008965BB">
        <w:rPr>
          <w:sz w:val="28"/>
          <w:szCs w:val="28"/>
        </w:rPr>
        <w:t xml:space="preserve">о требованиях к назначению, параметрам и размещению </w:t>
      </w:r>
      <w:r w:rsidR="00972415">
        <w:rPr>
          <w:sz w:val="28"/>
          <w:szCs w:val="28"/>
        </w:rPr>
        <w:t>ОКС</w:t>
      </w:r>
      <w:r w:rsidRPr="008965BB">
        <w:rPr>
          <w:sz w:val="28"/>
          <w:szCs w:val="28"/>
        </w:rPr>
        <w:t xml:space="preserve"> на указанном земельном участке, установленных в соответствии с ч</w:t>
      </w:r>
      <w:r w:rsidR="008965BB" w:rsidRPr="008965BB">
        <w:rPr>
          <w:sz w:val="28"/>
          <w:szCs w:val="28"/>
        </w:rPr>
        <w:t>.</w:t>
      </w:r>
      <w:r w:rsidRPr="008965BB">
        <w:rPr>
          <w:sz w:val="28"/>
          <w:szCs w:val="28"/>
        </w:rPr>
        <w:t xml:space="preserve"> 7 ст</w:t>
      </w:r>
      <w:r w:rsidR="008965BB" w:rsidRPr="008965BB">
        <w:rPr>
          <w:sz w:val="28"/>
          <w:szCs w:val="28"/>
        </w:rPr>
        <w:t>.</w:t>
      </w:r>
      <w:r w:rsidRPr="008965BB">
        <w:rPr>
          <w:sz w:val="28"/>
          <w:szCs w:val="28"/>
        </w:rPr>
        <w:t xml:space="preserve"> 36 </w:t>
      </w:r>
      <w:r w:rsidR="008965BB" w:rsidRPr="008965BB">
        <w:rPr>
          <w:sz w:val="28"/>
          <w:szCs w:val="28"/>
        </w:rPr>
        <w:t>ГрК РФ</w:t>
      </w:r>
      <w:r w:rsidRPr="008965BB">
        <w:rPr>
          <w:sz w:val="28"/>
          <w:szCs w:val="28"/>
        </w:rPr>
        <w:t>,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8965BB" w:rsidRPr="008965BB">
        <w:rPr>
          <w:rStyle w:val="ac"/>
          <w:sz w:val="28"/>
          <w:szCs w:val="28"/>
        </w:rPr>
        <w:footnoteReference w:id="117"/>
      </w:r>
      <w:r w:rsidR="008965BB" w:rsidRPr="008965BB">
        <w:rPr>
          <w:sz w:val="28"/>
          <w:szCs w:val="28"/>
        </w:rPr>
        <w:t>;</w:t>
      </w:r>
    </w:p>
    <w:p w:rsidR="008965BB" w:rsidRPr="008965BB" w:rsidRDefault="008965BB" w:rsidP="00C35360">
      <w:pPr>
        <w:pStyle w:val="ae"/>
        <w:numPr>
          <w:ilvl w:val="0"/>
          <w:numId w:val="41"/>
        </w:numPr>
        <w:spacing w:after="0"/>
        <w:ind w:left="0" w:firstLine="709"/>
        <w:contextualSpacing w:val="0"/>
        <w:rPr>
          <w:rFonts w:eastAsia="Times New Roman" w:cs="Times New Roman"/>
          <w:sz w:val="28"/>
          <w:szCs w:val="28"/>
          <w:lang w:eastAsia="ru-RU"/>
        </w:rPr>
      </w:pPr>
      <w:r w:rsidRPr="008965BB">
        <w:rPr>
          <w:rFonts w:eastAsia="Times New Roman" w:cs="Times New Roman"/>
          <w:sz w:val="28"/>
          <w:szCs w:val="28"/>
          <w:lang w:eastAsia="ru-RU"/>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r w:rsidR="00687A9A">
        <w:rPr>
          <w:rFonts w:eastAsia="Times New Roman" w:cs="Times New Roman"/>
          <w:sz w:val="28"/>
          <w:szCs w:val="28"/>
          <w:lang w:eastAsia="ru-RU"/>
        </w:rPr>
        <w:t>;</w:t>
      </w:r>
    </w:p>
    <w:p w:rsidR="008965BB" w:rsidRPr="008965BB" w:rsidRDefault="008965BB" w:rsidP="00C35360">
      <w:pPr>
        <w:pStyle w:val="ae"/>
        <w:numPr>
          <w:ilvl w:val="0"/>
          <w:numId w:val="41"/>
        </w:numPr>
        <w:spacing w:after="0"/>
        <w:ind w:left="0" w:firstLine="709"/>
        <w:contextualSpacing w:val="0"/>
        <w:rPr>
          <w:rFonts w:eastAsia="Times New Roman" w:cs="Times New Roman"/>
          <w:sz w:val="28"/>
          <w:szCs w:val="28"/>
          <w:lang w:eastAsia="ru-RU"/>
        </w:rPr>
      </w:pPr>
      <w:r w:rsidRPr="008965BB">
        <w:rPr>
          <w:rFonts w:eastAsia="Times New Roman" w:cs="Times New Roman"/>
          <w:sz w:val="28"/>
          <w:szCs w:val="28"/>
          <w:lang w:eastAsia="ru-RU"/>
        </w:rPr>
        <w:t>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r w:rsidR="00687A9A">
        <w:rPr>
          <w:rFonts w:eastAsia="Times New Roman" w:cs="Times New Roman"/>
          <w:sz w:val="28"/>
          <w:szCs w:val="28"/>
          <w:lang w:eastAsia="ru-RU"/>
        </w:rPr>
        <w:t>;</w:t>
      </w:r>
    </w:p>
    <w:p w:rsidR="008965BB" w:rsidRPr="008965BB" w:rsidRDefault="008965BB" w:rsidP="00C35360">
      <w:pPr>
        <w:pStyle w:val="ae"/>
        <w:numPr>
          <w:ilvl w:val="0"/>
          <w:numId w:val="41"/>
        </w:numPr>
        <w:spacing w:after="0"/>
        <w:ind w:left="0" w:firstLine="709"/>
        <w:contextualSpacing w:val="0"/>
        <w:rPr>
          <w:rFonts w:eastAsia="Times New Roman" w:cs="Times New Roman"/>
          <w:sz w:val="28"/>
          <w:szCs w:val="28"/>
          <w:lang w:eastAsia="ru-RU"/>
        </w:rPr>
      </w:pPr>
      <w:r w:rsidRPr="008965BB">
        <w:rPr>
          <w:rFonts w:eastAsia="Times New Roman" w:cs="Times New Roman"/>
          <w:sz w:val="28"/>
          <w:szCs w:val="28"/>
          <w:lang w:eastAsia="ru-RU"/>
        </w:rPr>
        <w:lastRenderedPageBreak/>
        <w:t>о границах зон с особыми условиями использования территорий, если земельный участок полностью или частично расположен в границах таких зон</w:t>
      </w:r>
      <w:r w:rsidR="00687A9A">
        <w:rPr>
          <w:rFonts w:eastAsia="Times New Roman" w:cs="Times New Roman"/>
          <w:sz w:val="28"/>
          <w:szCs w:val="28"/>
          <w:lang w:eastAsia="ru-RU"/>
        </w:rPr>
        <w:t>;</w:t>
      </w:r>
    </w:p>
    <w:p w:rsidR="008965BB" w:rsidRPr="008965BB" w:rsidRDefault="008965BB" w:rsidP="00C35360">
      <w:pPr>
        <w:pStyle w:val="ae"/>
        <w:numPr>
          <w:ilvl w:val="0"/>
          <w:numId w:val="41"/>
        </w:numPr>
        <w:spacing w:after="0"/>
        <w:ind w:left="0" w:firstLine="709"/>
        <w:contextualSpacing w:val="0"/>
        <w:rPr>
          <w:rFonts w:eastAsia="Times New Roman" w:cs="Times New Roman"/>
          <w:sz w:val="28"/>
          <w:szCs w:val="28"/>
          <w:lang w:eastAsia="ru-RU"/>
        </w:rPr>
      </w:pPr>
      <w:r w:rsidRPr="008965BB">
        <w:rPr>
          <w:rFonts w:eastAsia="Times New Roman" w:cs="Times New Roman"/>
          <w:sz w:val="28"/>
          <w:szCs w:val="28"/>
          <w:lang w:eastAsia="ru-RU"/>
        </w:rPr>
        <w:t>о границах публичных сервитутов</w:t>
      </w:r>
      <w:r w:rsidR="00687A9A">
        <w:rPr>
          <w:rFonts w:eastAsia="Times New Roman" w:cs="Times New Roman"/>
          <w:sz w:val="28"/>
          <w:szCs w:val="28"/>
          <w:lang w:eastAsia="ru-RU"/>
        </w:rPr>
        <w:t>;</w:t>
      </w:r>
    </w:p>
    <w:p w:rsidR="008965BB" w:rsidRPr="008965BB" w:rsidRDefault="008965BB" w:rsidP="00C35360">
      <w:pPr>
        <w:pStyle w:val="ae"/>
        <w:numPr>
          <w:ilvl w:val="0"/>
          <w:numId w:val="41"/>
        </w:numPr>
        <w:spacing w:after="0"/>
        <w:ind w:left="0" w:firstLine="709"/>
        <w:contextualSpacing w:val="0"/>
        <w:rPr>
          <w:rFonts w:eastAsia="Times New Roman" w:cs="Times New Roman"/>
          <w:sz w:val="28"/>
          <w:szCs w:val="28"/>
          <w:lang w:eastAsia="ru-RU"/>
        </w:rPr>
      </w:pPr>
      <w:r w:rsidRPr="008965BB">
        <w:rPr>
          <w:rFonts w:eastAsia="Times New Roman" w:cs="Times New Roman"/>
          <w:sz w:val="28"/>
          <w:szCs w:val="28"/>
          <w:lang w:eastAsia="ru-RU"/>
        </w:rPr>
        <w:t>о номере и (или) наименовании элемента планировочной структуры, в границах которого расположен земельный участок</w:t>
      </w:r>
      <w:r w:rsidR="00687A9A">
        <w:rPr>
          <w:rFonts w:eastAsia="Times New Roman" w:cs="Times New Roman"/>
          <w:sz w:val="28"/>
          <w:szCs w:val="28"/>
          <w:lang w:eastAsia="ru-RU"/>
        </w:rPr>
        <w:t>;</w:t>
      </w:r>
    </w:p>
    <w:p w:rsidR="008965BB" w:rsidRPr="008965BB" w:rsidRDefault="008965BB" w:rsidP="00C35360">
      <w:pPr>
        <w:pStyle w:val="ae"/>
        <w:numPr>
          <w:ilvl w:val="0"/>
          <w:numId w:val="41"/>
        </w:numPr>
        <w:spacing w:after="0"/>
        <w:ind w:left="0" w:firstLine="709"/>
        <w:contextualSpacing w:val="0"/>
        <w:rPr>
          <w:rFonts w:eastAsia="Times New Roman" w:cs="Times New Roman"/>
          <w:sz w:val="28"/>
          <w:szCs w:val="28"/>
          <w:lang w:eastAsia="ru-RU"/>
        </w:rPr>
      </w:pPr>
      <w:r w:rsidRPr="008965BB">
        <w:rPr>
          <w:rFonts w:eastAsia="Times New Roman" w:cs="Times New Roman"/>
          <w:sz w:val="28"/>
          <w:szCs w:val="28"/>
          <w:lang w:eastAsia="ru-RU"/>
        </w:rPr>
        <w:t xml:space="preserve">о расположенных в границах земельного участка </w:t>
      </w:r>
      <w:r w:rsidR="00972415">
        <w:rPr>
          <w:rFonts w:eastAsia="Times New Roman" w:cs="Times New Roman"/>
          <w:sz w:val="28"/>
          <w:szCs w:val="28"/>
          <w:lang w:eastAsia="ru-RU"/>
        </w:rPr>
        <w:t>ОКС</w:t>
      </w:r>
      <w:r w:rsidRPr="008965BB">
        <w:rPr>
          <w:rFonts w:eastAsia="Times New Roman" w:cs="Times New Roman"/>
          <w:sz w:val="28"/>
          <w:szCs w:val="28"/>
          <w:lang w:eastAsia="ru-RU"/>
        </w:rPr>
        <w:t>, а также о расположенных в границах земельного участка сетях инженерно-технического обеспечения</w:t>
      </w:r>
      <w:r w:rsidR="00687A9A">
        <w:rPr>
          <w:rFonts w:eastAsia="Times New Roman" w:cs="Times New Roman"/>
          <w:sz w:val="28"/>
          <w:szCs w:val="28"/>
          <w:lang w:eastAsia="ru-RU"/>
        </w:rPr>
        <w:t>;</w:t>
      </w:r>
    </w:p>
    <w:p w:rsidR="008965BB" w:rsidRPr="008965BB" w:rsidRDefault="008965BB" w:rsidP="00C35360">
      <w:pPr>
        <w:pStyle w:val="ae"/>
        <w:numPr>
          <w:ilvl w:val="0"/>
          <w:numId w:val="41"/>
        </w:numPr>
        <w:spacing w:after="0"/>
        <w:ind w:left="0" w:firstLine="709"/>
        <w:contextualSpacing w:val="0"/>
        <w:rPr>
          <w:rFonts w:eastAsia="Times New Roman" w:cs="Times New Roman"/>
          <w:sz w:val="28"/>
          <w:szCs w:val="28"/>
          <w:lang w:eastAsia="ru-RU"/>
        </w:rPr>
      </w:pPr>
      <w:r w:rsidRPr="008965BB">
        <w:rPr>
          <w:rFonts w:eastAsia="Times New Roman" w:cs="Times New Roman"/>
          <w:sz w:val="28"/>
          <w:szCs w:val="28"/>
          <w:lang w:eastAsia="ru-RU"/>
        </w:rPr>
        <w:t>о наличии или отсутствии в границах земельного участка объектов культурного наследия, о границах территорий таких объектов</w:t>
      </w:r>
      <w:r w:rsidR="00687A9A">
        <w:rPr>
          <w:rFonts w:eastAsia="Times New Roman" w:cs="Times New Roman"/>
          <w:sz w:val="28"/>
          <w:szCs w:val="28"/>
          <w:lang w:eastAsia="ru-RU"/>
        </w:rPr>
        <w:t>;</w:t>
      </w:r>
    </w:p>
    <w:p w:rsidR="008965BB" w:rsidRPr="008965BB" w:rsidRDefault="008965BB" w:rsidP="00C35360">
      <w:pPr>
        <w:pStyle w:val="ae"/>
        <w:numPr>
          <w:ilvl w:val="0"/>
          <w:numId w:val="41"/>
        </w:numPr>
        <w:spacing w:after="0"/>
        <w:ind w:left="0" w:firstLine="709"/>
        <w:contextualSpacing w:val="0"/>
        <w:rPr>
          <w:rFonts w:eastAsia="Times New Roman" w:cs="Times New Roman"/>
          <w:sz w:val="28"/>
          <w:szCs w:val="28"/>
          <w:lang w:eastAsia="ru-RU"/>
        </w:rPr>
      </w:pPr>
      <w:r w:rsidRPr="008965BB">
        <w:rPr>
          <w:rFonts w:eastAsia="Times New Roman" w:cs="Times New Roman"/>
          <w:sz w:val="28"/>
          <w:szCs w:val="28"/>
          <w:lang w:eastAsia="ru-RU"/>
        </w:rPr>
        <w:t xml:space="preserve">о возможности подключения (технологического присоединения) </w:t>
      </w:r>
      <w:r w:rsidR="00972415">
        <w:rPr>
          <w:rFonts w:eastAsia="Times New Roman" w:cs="Times New Roman"/>
          <w:sz w:val="28"/>
          <w:szCs w:val="28"/>
          <w:lang w:eastAsia="ru-RU"/>
        </w:rPr>
        <w:t>ОКС</w:t>
      </w:r>
      <w:r w:rsidRPr="008965BB">
        <w:rPr>
          <w:rFonts w:eastAsia="Times New Roman" w:cs="Times New Roman"/>
          <w:sz w:val="28"/>
          <w:szCs w:val="28"/>
          <w:lang w:eastAsia="ru-RU"/>
        </w:rPr>
        <w:t xml:space="preserve">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r w:rsidR="00687A9A">
        <w:rPr>
          <w:rFonts w:eastAsia="Times New Roman" w:cs="Times New Roman"/>
          <w:sz w:val="28"/>
          <w:szCs w:val="28"/>
          <w:lang w:eastAsia="ru-RU"/>
        </w:rPr>
        <w:t>;</w:t>
      </w:r>
    </w:p>
    <w:p w:rsidR="008965BB" w:rsidRPr="008965BB" w:rsidRDefault="008965BB" w:rsidP="00C35360">
      <w:pPr>
        <w:pStyle w:val="ae"/>
        <w:numPr>
          <w:ilvl w:val="0"/>
          <w:numId w:val="41"/>
        </w:numPr>
        <w:spacing w:after="0"/>
        <w:ind w:left="0" w:firstLine="709"/>
        <w:contextualSpacing w:val="0"/>
        <w:rPr>
          <w:rFonts w:eastAsia="Times New Roman" w:cs="Times New Roman"/>
          <w:sz w:val="28"/>
          <w:szCs w:val="28"/>
          <w:lang w:eastAsia="ru-RU"/>
        </w:rPr>
      </w:pPr>
      <w:r w:rsidRPr="008965BB">
        <w:rPr>
          <w:rFonts w:eastAsia="Times New Roman" w:cs="Times New Roman"/>
          <w:sz w:val="28"/>
          <w:szCs w:val="28"/>
          <w:lang w:eastAsia="ru-RU"/>
        </w:rPr>
        <w:t>о реквизитах нормативных правовых актов субъекта Российской Федерации, муниципальных правовых актов, устанавливающих требован</w:t>
      </w:r>
      <w:r w:rsidR="00687A9A">
        <w:rPr>
          <w:rFonts w:eastAsia="Times New Roman" w:cs="Times New Roman"/>
          <w:sz w:val="28"/>
          <w:szCs w:val="28"/>
          <w:lang w:eastAsia="ru-RU"/>
        </w:rPr>
        <w:t>ия к благоустройству территории;</w:t>
      </w:r>
    </w:p>
    <w:p w:rsidR="00AD59C2" w:rsidRDefault="008965BB" w:rsidP="00C35360">
      <w:pPr>
        <w:pStyle w:val="ae"/>
        <w:numPr>
          <w:ilvl w:val="0"/>
          <w:numId w:val="41"/>
        </w:numPr>
        <w:spacing w:after="0"/>
        <w:ind w:left="0" w:firstLine="709"/>
        <w:contextualSpacing w:val="0"/>
        <w:rPr>
          <w:rFonts w:eastAsia="Times New Roman" w:cs="Times New Roman"/>
          <w:sz w:val="28"/>
          <w:szCs w:val="28"/>
          <w:lang w:eastAsia="ru-RU"/>
        </w:rPr>
      </w:pPr>
      <w:r w:rsidRPr="008965BB">
        <w:rPr>
          <w:rFonts w:eastAsia="Times New Roman" w:cs="Times New Roman"/>
          <w:sz w:val="28"/>
          <w:szCs w:val="28"/>
          <w:lang w:eastAsia="ru-RU"/>
        </w:rPr>
        <w:t>о красных линиях.</w:t>
      </w:r>
      <w:r>
        <w:rPr>
          <w:rStyle w:val="ac"/>
          <w:rFonts w:eastAsia="Times New Roman" w:cs="Times New Roman"/>
          <w:sz w:val="28"/>
          <w:szCs w:val="28"/>
          <w:lang w:eastAsia="ru-RU"/>
        </w:rPr>
        <w:footnoteReference w:id="118"/>
      </w:r>
    </w:p>
    <w:p w:rsidR="008965BB" w:rsidRDefault="00687A9A" w:rsidP="00390E9E">
      <w:pPr>
        <w:pStyle w:val="ae"/>
        <w:spacing w:after="0"/>
        <w:ind w:left="0" w:firstLine="709"/>
        <w:contextualSpacing w:val="0"/>
        <w:rPr>
          <w:rFonts w:eastAsia="Times New Roman" w:cs="Times New Roman"/>
          <w:sz w:val="28"/>
          <w:szCs w:val="28"/>
          <w:lang w:eastAsia="ru-RU"/>
        </w:rPr>
      </w:pPr>
      <w:r>
        <w:rPr>
          <w:rFonts w:eastAsia="Times New Roman" w:cs="Times New Roman"/>
          <w:sz w:val="28"/>
          <w:szCs w:val="28"/>
          <w:lang w:eastAsia="ru-RU"/>
        </w:rPr>
        <w:t xml:space="preserve">Учитывая содержание и объем информации, содержащейся в ГПЗУ, следует сделать вывод о том, что данный документ является основным документом для подготовки проектной документации, проведении ее экспертизы, а также последующего строительства (в том числе для получения </w:t>
      </w:r>
      <w:r w:rsidR="005E7A1B">
        <w:rPr>
          <w:rFonts w:eastAsia="Times New Roman" w:cs="Times New Roman"/>
          <w:sz w:val="28"/>
          <w:szCs w:val="28"/>
          <w:lang w:eastAsia="ru-RU"/>
        </w:rPr>
        <w:t>РнС</w:t>
      </w:r>
      <w:r>
        <w:rPr>
          <w:rFonts w:eastAsia="Times New Roman" w:cs="Times New Roman"/>
          <w:sz w:val="28"/>
          <w:szCs w:val="28"/>
          <w:lang w:eastAsia="ru-RU"/>
        </w:rPr>
        <w:t xml:space="preserve"> и </w:t>
      </w:r>
      <w:r w:rsidR="005E7A1B">
        <w:rPr>
          <w:rFonts w:eastAsia="Times New Roman" w:cs="Times New Roman"/>
          <w:sz w:val="28"/>
          <w:szCs w:val="28"/>
          <w:lang w:eastAsia="ru-RU"/>
        </w:rPr>
        <w:t>РнВ</w:t>
      </w:r>
      <w:r>
        <w:rPr>
          <w:rFonts w:eastAsia="Times New Roman" w:cs="Times New Roman"/>
          <w:sz w:val="28"/>
          <w:szCs w:val="28"/>
          <w:lang w:eastAsia="ru-RU"/>
        </w:rPr>
        <w:t>) на территории земельного участка.</w:t>
      </w:r>
    </w:p>
    <w:p w:rsidR="00687A9A" w:rsidRDefault="001A04C7" w:rsidP="00390E9E">
      <w:pPr>
        <w:pStyle w:val="ae"/>
        <w:spacing w:after="0"/>
        <w:ind w:left="0" w:firstLine="709"/>
        <w:contextualSpacing w:val="0"/>
        <w:rPr>
          <w:rFonts w:eastAsia="Times New Roman" w:cs="Times New Roman"/>
          <w:sz w:val="28"/>
          <w:szCs w:val="28"/>
          <w:lang w:eastAsia="ru-RU"/>
        </w:rPr>
      </w:pPr>
      <w:r>
        <w:rPr>
          <w:rFonts w:eastAsia="Times New Roman" w:cs="Times New Roman"/>
          <w:sz w:val="28"/>
          <w:szCs w:val="28"/>
          <w:lang w:eastAsia="ru-RU"/>
        </w:rPr>
        <w:lastRenderedPageBreak/>
        <w:t>Форма ГПЗУ утверждена приказом Минстроя России от 25 апреля 2017 года № 741/пр</w:t>
      </w:r>
      <w:r>
        <w:rPr>
          <w:rStyle w:val="ac"/>
          <w:rFonts w:eastAsia="Times New Roman" w:cs="Times New Roman"/>
          <w:sz w:val="28"/>
          <w:szCs w:val="28"/>
          <w:lang w:eastAsia="ru-RU"/>
        </w:rPr>
        <w:footnoteReference w:id="119"/>
      </w:r>
      <w:r>
        <w:rPr>
          <w:rFonts w:eastAsia="Times New Roman" w:cs="Times New Roman"/>
          <w:sz w:val="28"/>
          <w:szCs w:val="28"/>
          <w:lang w:eastAsia="ru-RU"/>
        </w:rPr>
        <w:t>.</w:t>
      </w:r>
    </w:p>
    <w:p w:rsidR="00AB1C5B" w:rsidRDefault="00AB1C5B" w:rsidP="00390E9E">
      <w:pPr>
        <w:pStyle w:val="ae"/>
        <w:spacing w:after="0"/>
        <w:ind w:left="0" w:firstLine="709"/>
        <w:contextualSpacing w:val="0"/>
        <w:rPr>
          <w:rFonts w:eastAsia="Times New Roman" w:cs="Times New Roman"/>
          <w:sz w:val="28"/>
          <w:szCs w:val="28"/>
          <w:lang w:eastAsia="ru-RU"/>
        </w:rPr>
      </w:pPr>
      <w:r>
        <w:rPr>
          <w:rFonts w:eastAsia="Times New Roman" w:cs="Times New Roman"/>
          <w:sz w:val="28"/>
          <w:szCs w:val="28"/>
          <w:lang w:eastAsia="ru-RU"/>
        </w:rPr>
        <w:t xml:space="preserve">В Санкт-Петербурге уполномоченным на </w:t>
      </w:r>
      <w:r w:rsidR="004A4088">
        <w:rPr>
          <w:rFonts w:eastAsia="Times New Roman" w:cs="Times New Roman"/>
          <w:sz w:val="28"/>
          <w:szCs w:val="28"/>
          <w:lang w:eastAsia="ru-RU"/>
        </w:rPr>
        <w:t>подготовку, утверждение и выдачу</w:t>
      </w:r>
      <w:r>
        <w:rPr>
          <w:rFonts w:eastAsia="Times New Roman" w:cs="Times New Roman"/>
          <w:sz w:val="28"/>
          <w:szCs w:val="28"/>
          <w:lang w:eastAsia="ru-RU"/>
        </w:rPr>
        <w:t xml:space="preserve"> ГПЗУ органом исполнительной власти является Комитет по градостроительству и архитектуре (КГА)</w:t>
      </w:r>
      <w:r>
        <w:rPr>
          <w:rStyle w:val="ac"/>
          <w:rFonts w:eastAsia="Times New Roman" w:cs="Times New Roman"/>
          <w:sz w:val="28"/>
          <w:szCs w:val="28"/>
          <w:lang w:eastAsia="ru-RU"/>
        </w:rPr>
        <w:footnoteReference w:id="120"/>
      </w:r>
      <w:r>
        <w:rPr>
          <w:rFonts w:eastAsia="Times New Roman" w:cs="Times New Roman"/>
          <w:sz w:val="28"/>
          <w:szCs w:val="28"/>
          <w:lang w:eastAsia="ru-RU"/>
        </w:rPr>
        <w:t>.</w:t>
      </w:r>
      <w:r w:rsidR="004A4088">
        <w:rPr>
          <w:rFonts w:eastAsia="Times New Roman" w:cs="Times New Roman"/>
          <w:sz w:val="28"/>
          <w:szCs w:val="28"/>
          <w:lang w:eastAsia="ru-RU"/>
        </w:rPr>
        <w:t xml:space="preserve"> </w:t>
      </w:r>
      <w:r>
        <w:rPr>
          <w:rFonts w:eastAsia="Times New Roman" w:cs="Times New Roman"/>
          <w:sz w:val="28"/>
          <w:szCs w:val="28"/>
          <w:lang w:eastAsia="ru-RU"/>
        </w:rPr>
        <w:t>Процедура выдачи ГПЗУ установлена Административным регламентом КГА по предоставлению государственной услуги по выдаче ГПЗУ</w:t>
      </w:r>
      <w:r>
        <w:rPr>
          <w:rStyle w:val="ac"/>
          <w:rFonts w:eastAsia="Times New Roman" w:cs="Times New Roman"/>
          <w:sz w:val="28"/>
          <w:szCs w:val="28"/>
          <w:lang w:eastAsia="ru-RU"/>
        </w:rPr>
        <w:footnoteReference w:id="121"/>
      </w:r>
      <w:r>
        <w:rPr>
          <w:rFonts w:eastAsia="Times New Roman" w:cs="Times New Roman"/>
          <w:sz w:val="28"/>
          <w:szCs w:val="28"/>
          <w:lang w:eastAsia="ru-RU"/>
        </w:rPr>
        <w:t>.</w:t>
      </w:r>
    </w:p>
    <w:p w:rsidR="00687A9A" w:rsidRDefault="00C86697" w:rsidP="00390E9E">
      <w:pPr>
        <w:pStyle w:val="ae"/>
        <w:spacing w:after="0"/>
        <w:ind w:left="0" w:firstLine="709"/>
        <w:contextualSpacing w:val="0"/>
        <w:rPr>
          <w:rFonts w:eastAsia="Times New Roman" w:cs="Times New Roman"/>
          <w:sz w:val="28"/>
          <w:szCs w:val="28"/>
          <w:lang w:eastAsia="ru-RU"/>
        </w:rPr>
      </w:pPr>
      <w:r>
        <w:rPr>
          <w:rFonts w:eastAsia="Times New Roman" w:cs="Times New Roman"/>
          <w:sz w:val="28"/>
          <w:szCs w:val="28"/>
          <w:lang w:eastAsia="ru-RU"/>
        </w:rPr>
        <w:t>Следует отметить, что за последние годы регулирование вопроса выдачи ГПЗУ в Санкт-Петербурге в контексте существовавших проблем было существенным образом доработано: так, до 2017 года Законом Санкт-Петербурга № 692-147 было установлено, что решение о согласовании АГОО предоставляется до утверждения ГПЗУ, при этом в силу ст. 5 данного закона решение о согласовании АГОО не предоставляется в случае, если заявление о выдаче ГПЗУ поступило до вступления закона в силу (т.е. до 18</w:t>
      </w:r>
      <w:r w:rsidR="00AC6B37">
        <w:rPr>
          <w:rFonts w:eastAsia="Times New Roman" w:cs="Times New Roman"/>
          <w:sz w:val="28"/>
          <w:szCs w:val="28"/>
          <w:lang w:eastAsia="ru-RU"/>
        </w:rPr>
        <w:t xml:space="preserve"> января </w:t>
      </w:r>
      <w:r>
        <w:rPr>
          <w:rFonts w:eastAsia="Times New Roman" w:cs="Times New Roman"/>
          <w:sz w:val="28"/>
          <w:szCs w:val="28"/>
          <w:lang w:eastAsia="ru-RU"/>
        </w:rPr>
        <w:t>2016</w:t>
      </w:r>
      <w:r w:rsidR="00AC6B37">
        <w:rPr>
          <w:rFonts w:eastAsia="Times New Roman" w:cs="Times New Roman"/>
          <w:sz w:val="28"/>
          <w:szCs w:val="28"/>
          <w:lang w:eastAsia="ru-RU"/>
        </w:rPr>
        <w:t xml:space="preserve"> года</w:t>
      </w:r>
      <w:r>
        <w:rPr>
          <w:rFonts w:eastAsia="Times New Roman" w:cs="Times New Roman"/>
          <w:sz w:val="28"/>
          <w:szCs w:val="28"/>
          <w:lang w:eastAsia="ru-RU"/>
        </w:rPr>
        <w:t xml:space="preserve">). В связи с этим </w:t>
      </w:r>
      <w:r w:rsidR="00AC6B37">
        <w:rPr>
          <w:rFonts w:eastAsia="Times New Roman" w:cs="Times New Roman"/>
          <w:sz w:val="28"/>
          <w:szCs w:val="28"/>
          <w:lang w:eastAsia="ru-RU"/>
        </w:rPr>
        <w:t>заявители, обратившиеся в КГА за выдачей ГПЗУ до указанной даты, автоматически лишались возможности полу</w:t>
      </w:r>
      <w:r w:rsidR="005E7A1B">
        <w:rPr>
          <w:rFonts w:eastAsia="Times New Roman" w:cs="Times New Roman"/>
          <w:sz w:val="28"/>
          <w:szCs w:val="28"/>
          <w:lang w:eastAsia="ru-RU"/>
        </w:rPr>
        <w:t>чить на основании такого ГПЗУ РнС</w:t>
      </w:r>
      <w:r w:rsidR="00AC6B37">
        <w:rPr>
          <w:rFonts w:eastAsia="Times New Roman" w:cs="Times New Roman"/>
          <w:sz w:val="28"/>
          <w:szCs w:val="28"/>
          <w:lang w:eastAsia="ru-RU"/>
        </w:rPr>
        <w:t xml:space="preserve"> в силу требований о предоставлении решения о согласовании АГОО при обращении в ГАСН за выдачей </w:t>
      </w:r>
      <w:r w:rsidR="005E7A1B">
        <w:rPr>
          <w:rFonts w:eastAsia="Times New Roman" w:cs="Times New Roman"/>
          <w:sz w:val="28"/>
          <w:szCs w:val="28"/>
          <w:lang w:eastAsia="ru-RU"/>
        </w:rPr>
        <w:t>РнС</w:t>
      </w:r>
      <w:r w:rsidR="00AC6B37">
        <w:rPr>
          <w:rFonts w:eastAsia="Times New Roman" w:cs="Times New Roman"/>
          <w:sz w:val="28"/>
          <w:szCs w:val="28"/>
          <w:lang w:eastAsia="ru-RU"/>
        </w:rPr>
        <w:t>. Кроме того, данные положения создавали необходимость получения дополнительных согласований для получения ГПЗУ, что противоречило действовавшему законодательству с большей юридической силой.</w:t>
      </w:r>
    </w:p>
    <w:p w:rsidR="00AC6B37" w:rsidRPr="008965BB" w:rsidRDefault="00AC6B37" w:rsidP="00390E9E">
      <w:pPr>
        <w:pStyle w:val="ae"/>
        <w:spacing w:after="0"/>
        <w:ind w:left="0" w:firstLine="709"/>
        <w:contextualSpacing w:val="0"/>
        <w:rPr>
          <w:rFonts w:eastAsia="Times New Roman" w:cs="Times New Roman"/>
          <w:sz w:val="28"/>
          <w:szCs w:val="28"/>
          <w:lang w:eastAsia="ru-RU"/>
        </w:rPr>
      </w:pPr>
      <w:r>
        <w:rPr>
          <w:rFonts w:eastAsia="Times New Roman" w:cs="Times New Roman"/>
          <w:sz w:val="28"/>
          <w:szCs w:val="28"/>
          <w:lang w:eastAsia="ru-RU"/>
        </w:rPr>
        <w:t>С внесением изменений в 2017</w:t>
      </w:r>
      <w:r w:rsidR="002263AB">
        <w:rPr>
          <w:rFonts w:eastAsia="Times New Roman" w:cs="Times New Roman"/>
          <w:sz w:val="28"/>
          <w:szCs w:val="28"/>
          <w:lang w:eastAsia="ru-RU"/>
        </w:rPr>
        <w:t xml:space="preserve"> году</w:t>
      </w:r>
      <w:r w:rsidR="002263AB">
        <w:rPr>
          <w:rStyle w:val="ac"/>
          <w:rFonts w:eastAsia="Times New Roman" w:cs="Times New Roman"/>
          <w:sz w:val="28"/>
          <w:szCs w:val="28"/>
          <w:lang w:eastAsia="ru-RU"/>
        </w:rPr>
        <w:footnoteReference w:id="122"/>
      </w:r>
      <w:r w:rsidR="002263AB">
        <w:rPr>
          <w:rFonts w:eastAsia="Times New Roman" w:cs="Times New Roman"/>
          <w:sz w:val="28"/>
          <w:szCs w:val="28"/>
          <w:lang w:eastAsia="ru-RU"/>
        </w:rPr>
        <w:t xml:space="preserve">, установивших принятие решения о согласовании АГОО до выдачи </w:t>
      </w:r>
      <w:r w:rsidR="005E7A1B">
        <w:rPr>
          <w:rFonts w:eastAsia="Times New Roman" w:cs="Times New Roman"/>
          <w:sz w:val="28"/>
          <w:szCs w:val="28"/>
          <w:lang w:eastAsia="ru-RU"/>
        </w:rPr>
        <w:t>РнС</w:t>
      </w:r>
      <w:r>
        <w:rPr>
          <w:rFonts w:eastAsia="Times New Roman" w:cs="Times New Roman"/>
          <w:sz w:val="28"/>
          <w:szCs w:val="28"/>
          <w:lang w:eastAsia="ru-RU"/>
        </w:rPr>
        <w:t>, а затем в 2019 году</w:t>
      </w:r>
      <w:r w:rsidR="002263AB">
        <w:rPr>
          <w:rFonts w:eastAsia="Times New Roman" w:cs="Times New Roman"/>
          <w:sz w:val="28"/>
          <w:szCs w:val="28"/>
          <w:lang w:eastAsia="ru-RU"/>
        </w:rPr>
        <w:t xml:space="preserve"> (при исключении ст. </w:t>
      </w:r>
      <w:r w:rsidR="002263AB">
        <w:rPr>
          <w:rFonts w:eastAsia="Times New Roman" w:cs="Times New Roman"/>
          <w:sz w:val="28"/>
          <w:szCs w:val="28"/>
          <w:lang w:eastAsia="ru-RU"/>
        </w:rPr>
        <w:lastRenderedPageBreak/>
        <w:t>5 Закона Санкт-Петербурга № 692-147)</w:t>
      </w:r>
      <w:r w:rsidR="002263AB">
        <w:rPr>
          <w:rStyle w:val="ac"/>
          <w:rFonts w:eastAsia="Times New Roman" w:cs="Times New Roman"/>
          <w:sz w:val="28"/>
          <w:szCs w:val="28"/>
          <w:lang w:eastAsia="ru-RU"/>
        </w:rPr>
        <w:footnoteReference w:id="123"/>
      </w:r>
      <w:r>
        <w:rPr>
          <w:rFonts w:eastAsia="Times New Roman" w:cs="Times New Roman"/>
          <w:sz w:val="28"/>
          <w:szCs w:val="28"/>
          <w:lang w:eastAsia="ru-RU"/>
        </w:rPr>
        <w:t xml:space="preserve"> указанная проблема была устранена; на данный момент регулирование ГПЗУ, содержащееся на региональном уровне, отвечает требованиям, установленным ГрК РФ.</w:t>
      </w:r>
    </w:p>
    <w:p w:rsidR="004C6FAE" w:rsidRDefault="004C6FAE" w:rsidP="004C6FAE">
      <w:pPr>
        <w:pStyle w:val="2"/>
        <w:spacing w:before="0"/>
        <w:jc w:val="center"/>
        <w:rPr>
          <w:rFonts w:ascii="Times New Roman" w:hAnsi="Times New Roman" w:cs="Times New Roman"/>
          <w:color w:val="auto"/>
          <w:sz w:val="28"/>
        </w:rPr>
      </w:pPr>
    </w:p>
    <w:p w:rsidR="00F02426" w:rsidRDefault="00F02426" w:rsidP="00F02426">
      <w:pPr>
        <w:pStyle w:val="2"/>
        <w:spacing w:before="0" w:line="720" w:lineRule="auto"/>
        <w:jc w:val="center"/>
        <w:rPr>
          <w:rFonts w:ascii="Times New Roman" w:hAnsi="Times New Roman" w:cs="Times New Roman"/>
          <w:color w:val="auto"/>
          <w:sz w:val="28"/>
        </w:rPr>
      </w:pPr>
      <w:bookmarkStart w:id="16" w:name="_Toc103115454"/>
      <w:r w:rsidRPr="00325BC6">
        <w:rPr>
          <w:rFonts w:ascii="Times New Roman" w:hAnsi="Times New Roman" w:cs="Times New Roman"/>
          <w:color w:val="auto"/>
          <w:sz w:val="28"/>
        </w:rPr>
        <w:t xml:space="preserve">§ </w:t>
      </w:r>
      <w:r>
        <w:rPr>
          <w:rFonts w:ascii="Times New Roman" w:hAnsi="Times New Roman" w:cs="Times New Roman"/>
          <w:color w:val="auto"/>
          <w:sz w:val="28"/>
        </w:rPr>
        <w:t>3.</w:t>
      </w:r>
      <w:r w:rsidR="00D17B01">
        <w:rPr>
          <w:rFonts w:ascii="Times New Roman" w:hAnsi="Times New Roman" w:cs="Times New Roman"/>
          <w:color w:val="auto"/>
          <w:sz w:val="28"/>
        </w:rPr>
        <w:t>4</w:t>
      </w:r>
      <w:r w:rsidRPr="00325BC6">
        <w:rPr>
          <w:rFonts w:ascii="Times New Roman" w:hAnsi="Times New Roman" w:cs="Times New Roman"/>
          <w:color w:val="auto"/>
          <w:sz w:val="28"/>
        </w:rPr>
        <w:t xml:space="preserve">. </w:t>
      </w:r>
      <w:r>
        <w:rPr>
          <w:rFonts w:ascii="Times New Roman" w:hAnsi="Times New Roman" w:cs="Times New Roman"/>
          <w:color w:val="auto"/>
          <w:sz w:val="28"/>
        </w:rPr>
        <w:t>Подготовка проектной документации</w:t>
      </w:r>
      <w:bookmarkEnd w:id="16"/>
    </w:p>
    <w:p w:rsidR="004C6FAE" w:rsidRPr="00235630" w:rsidRDefault="00842C73" w:rsidP="00390E9E">
      <w:pPr>
        <w:spacing w:after="0"/>
        <w:ind w:firstLine="709"/>
        <w:rPr>
          <w:sz w:val="28"/>
          <w:szCs w:val="28"/>
        </w:rPr>
      </w:pPr>
      <w:r w:rsidRPr="00235630">
        <w:rPr>
          <w:sz w:val="28"/>
          <w:szCs w:val="28"/>
        </w:rPr>
        <w:t>Подготовка проектной документации (далее – ПД) является следующим этапом строительства после получения ГПЗУ.</w:t>
      </w:r>
    </w:p>
    <w:p w:rsidR="00842C73" w:rsidRPr="00235630" w:rsidRDefault="00842C73" w:rsidP="00390E9E">
      <w:pPr>
        <w:spacing w:after="0"/>
        <w:ind w:firstLine="709"/>
        <w:rPr>
          <w:sz w:val="28"/>
          <w:szCs w:val="28"/>
        </w:rPr>
      </w:pPr>
      <w:r w:rsidRPr="00235630">
        <w:rPr>
          <w:sz w:val="28"/>
          <w:szCs w:val="28"/>
        </w:rPr>
        <w:t>С 2021 года</w:t>
      </w:r>
      <w:r w:rsidRPr="00235630">
        <w:rPr>
          <w:rStyle w:val="ac"/>
          <w:sz w:val="28"/>
          <w:szCs w:val="28"/>
        </w:rPr>
        <w:footnoteReference w:id="124"/>
      </w:r>
      <w:r w:rsidRPr="00235630">
        <w:rPr>
          <w:sz w:val="28"/>
          <w:szCs w:val="28"/>
        </w:rPr>
        <w:t xml:space="preserve"> помимо проектной документации в состав архитектурно-строительного проектирования также вошла рабочая документация (далее – РД).</w:t>
      </w:r>
    </w:p>
    <w:p w:rsidR="00CF7083" w:rsidRPr="00235630" w:rsidRDefault="00842C73" w:rsidP="00390E9E">
      <w:pPr>
        <w:spacing w:after="0"/>
        <w:ind w:firstLine="709"/>
        <w:rPr>
          <w:rFonts w:eastAsia="Times New Roman" w:cs="Times New Roman"/>
          <w:sz w:val="28"/>
          <w:szCs w:val="28"/>
          <w:lang w:eastAsia="ru-RU"/>
        </w:rPr>
      </w:pPr>
      <w:r w:rsidRPr="00235630">
        <w:rPr>
          <w:sz w:val="28"/>
          <w:szCs w:val="28"/>
        </w:rPr>
        <w:t xml:space="preserve">Различия между проектной и рабочей документацией, исходя из определений, установленных в ГрК РФ, заключаются в этапе строительства: ПД обычно разрабатывается заранее, поскольку основное предназначение ПД сводится к определению </w:t>
      </w:r>
      <w:r w:rsidRPr="00235630">
        <w:rPr>
          <w:rFonts w:eastAsia="Times New Roman" w:cs="Times New Roman"/>
          <w:sz w:val="28"/>
          <w:szCs w:val="28"/>
          <w:lang w:eastAsia="ru-RU"/>
        </w:rPr>
        <w:t>архитектурных, функционально-технологических, конструктивных и инженерно-технических решений для обеспечения строительства</w:t>
      </w:r>
      <w:r w:rsidR="00CF7083" w:rsidRPr="00235630">
        <w:rPr>
          <w:rStyle w:val="ac"/>
          <w:rFonts w:eastAsia="Times New Roman" w:cs="Times New Roman"/>
          <w:sz w:val="28"/>
          <w:szCs w:val="28"/>
          <w:lang w:eastAsia="ru-RU"/>
        </w:rPr>
        <w:footnoteReference w:id="125"/>
      </w:r>
      <w:r w:rsidRPr="00235630">
        <w:rPr>
          <w:rFonts w:eastAsia="Times New Roman" w:cs="Times New Roman"/>
          <w:sz w:val="28"/>
          <w:szCs w:val="28"/>
          <w:lang w:eastAsia="ru-RU"/>
        </w:rPr>
        <w:t xml:space="preserve">, в то время как непосредственно строительство и реконструкция осуществляются на основании </w:t>
      </w:r>
      <w:r w:rsidR="00CF7083" w:rsidRPr="00235630">
        <w:rPr>
          <w:rFonts w:eastAsia="Times New Roman" w:cs="Times New Roman"/>
          <w:sz w:val="28"/>
          <w:szCs w:val="28"/>
          <w:lang w:eastAsia="ru-RU"/>
        </w:rPr>
        <w:t xml:space="preserve">и в соответствии с </w:t>
      </w:r>
      <w:r w:rsidRPr="00235630">
        <w:rPr>
          <w:rFonts w:eastAsia="Times New Roman" w:cs="Times New Roman"/>
          <w:sz w:val="28"/>
          <w:szCs w:val="28"/>
          <w:lang w:eastAsia="ru-RU"/>
        </w:rPr>
        <w:t>РД</w:t>
      </w:r>
      <w:r w:rsidR="00CF7083" w:rsidRPr="00235630">
        <w:rPr>
          <w:rStyle w:val="ac"/>
          <w:rFonts w:eastAsia="Times New Roman" w:cs="Times New Roman"/>
          <w:sz w:val="28"/>
          <w:szCs w:val="28"/>
          <w:lang w:eastAsia="ru-RU"/>
        </w:rPr>
        <w:footnoteReference w:id="126"/>
      </w:r>
      <w:r w:rsidRPr="00235630">
        <w:rPr>
          <w:rFonts w:eastAsia="Times New Roman" w:cs="Times New Roman"/>
          <w:sz w:val="28"/>
          <w:szCs w:val="28"/>
          <w:lang w:eastAsia="ru-RU"/>
        </w:rPr>
        <w:t>.</w:t>
      </w:r>
      <w:r w:rsidR="00CF7083" w:rsidRPr="00235630">
        <w:rPr>
          <w:rFonts w:eastAsia="Times New Roman" w:cs="Times New Roman"/>
          <w:sz w:val="28"/>
          <w:szCs w:val="28"/>
          <w:lang w:eastAsia="ru-RU"/>
        </w:rPr>
        <w:t xml:space="preserve"> При этом, ГрК РФ предусмотрено, что подготовка ПД и РД может осуществляться одновременно.</w:t>
      </w:r>
    </w:p>
    <w:p w:rsidR="00CF7083" w:rsidRPr="00235630" w:rsidRDefault="00CF7083" w:rsidP="00390E9E">
      <w:pPr>
        <w:spacing w:after="0"/>
        <w:ind w:firstLine="709"/>
        <w:rPr>
          <w:rFonts w:eastAsia="Times New Roman" w:cs="Times New Roman"/>
          <w:sz w:val="28"/>
          <w:szCs w:val="28"/>
          <w:lang w:eastAsia="ru-RU"/>
        </w:rPr>
      </w:pPr>
      <w:r w:rsidRPr="00235630">
        <w:rPr>
          <w:rFonts w:eastAsia="Times New Roman" w:cs="Times New Roman"/>
          <w:sz w:val="28"/>
          <w:szCs w:val="28"/>
          <w:lang w:eastAsia="ru-RU"/>
        </w:rPr>
        <w:t xml:space="preserve">Осуществление подготовки ПД (и РД соответственно) не требуется только при строительстве и реконструкции объекта индивидуального жилищного строительства (отдельно стоящий жилой дом с количеством этажей </w:t>
      </w:r>
      <w:r w:rsidRPr="00235630">
        <w:rPr>
          <w:rFonts w:eastAsia="Times New Roman" w:cs="Times New Roman"/>
          <w:sz w:val="28"/>
          <w:szCs w:val="28"/>
          <w:lang w:eastAsia="ru-RU"/>
        </w:rPr>
        <w:lastRenderedPageBreak/>
        <w:t>не более, чем три, предназначенный для проживания одной семьи) и садового дома. И даже здесь есть оговорка: подготовка ПД и РД потребуется, если сметная стоимость</w:t>
      </w:r>
      <w:r w:rsidRPr="00235630">
        <w:rPr>
          <w:sz w:val="28"/>
          <w:szCs w:val="28"/>
        </w:rPr>
        <w:t xml:space="preserve"> </w:t>
      </w:r>
      <w:r w:rsidRPr="00235630">
        <w:rPr>
          <w:rFonts w:eastAsia="Times New Roman" w:cs="Times New Roman"/>
          <w:sz w:val="28"/>
          <w:szCs w:val="28"/>
          <w:lang w:eastAsia="ru-RU"/>
        </w:rPr>
        <w:t>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r w:rsidRPr="00235630">
        <w:rPr>
          <w:rStyle w:val="ac"/>
          <w:rFonts w:eastAsia="Times New Roman" w:cs="Times New Roman"/>
          <w:sz w:val="28"/>
          <w:szCs w:val="28"/>
          <w:lang w:eastAsia="ru-RU"/>
        </w:rPr>
        <w:footnoteReference w:id="127"/>
      </w:r>
      <w:r w:rsidRPr="00235630">
        <w:rPr>
          <w:rFonts w:eastAsia="Times New Roman" w:cs="Times New Roman"/>
          <w:sz w:val="28"/>
          <w:szCs w:val="28"/>
          <w:lang w:eastAsia="ru-RU"/>
        </w:rPr>
        <w:t>.</w:t>
      </w:r>
    </w:p>
    <w:p w:rsidR="00373B23" w:rsidRPr="00235630" w:rsidRDefault="00CF7083" w:rsidP="00390E9E">
      <w:pPr>
        <w:spacing w:after="0"/>
        <w:ind w:firstLine="709"/>
        <w:rPr>
          <w:rFonts w:eastAsia="Times New Roman" w:cs="Times New Roman"/>
          <w:sz w:val="28"/>
          <w:szCs w:val="28"/>
          <w:lang w:eastAsia="ru-RU"/>
        </w:rPr>
      </w:pPr>
      <w:r w:rsidRPr="00235630">
        <w:rPr>
          <w:rFonts w:eastAsia="Times New Roman" w:cs="Times New Roman"/>
          <w:sz w:val="28"/>
          <w:szCs w:val="28"/>
          <w:lang w:eastAsia="ru-RU"/>
        </w:rPr>
        <w:t>По общему правилу работы по договору о подготовке ПД, внесении изменений в ПД выполняются исключительно членами саморегулируемых организаций (далее – СРО) в области архитектурно-строительного проектирования, за исключением прямо установленных ГрК РФ случаев</w:t>
      </w:r>
      <w:r w:rsidRPr="00235630">
        <w:rPr>
          <w:rStyle w:val="ac"/>
          <w:rFonts w:eastAsia="Times New Roman" w:cs="Times New Roman"/>
          <w:sz w:val="28"/>
          <w:szCs w:val="28"/>
          <w:lang w:eastAsia="ru-RU"/>
        </w:rPr>
        <w:footnoteReference w:id="128"/>
      </w:r>
      <w:r w:rsidR="004B2861" w:rsidRPr="00235630">
        <w:rPr>
          <w:rFonts w:eastAsia="Times New Roman" w:cs="Times New Roman"/>
          <w:sz w:val="28"/>
          <w:szCs w:val="28"/>
          <w:lang w:eastAsia="ru-RU"/>
        </w:rPr>
        <w:t>.</w:t>
      </w:r>
      <w:r w:rsidR="00373B23" w:rsidRPr="00235630">
        <w:rPr>
          <w:rFonts w:eastAsia="Times New Roman" w:cs="Times New Roman"/>
          <w:sz w:val="28"/>
          <w:szCs w:val="28"/>
          <w:lang w:eastAsia="ru-RU"/>
        </w:rPr>
        <w:t xml:space="preserve"> До 2017 года</w:t>
      </w:r>
      <w:r w:rsidR="00373B23" w:rsidRPr="00235630">
        <w:rPr>
          <w:rStyle w:val="ac"/>
          <w:rFonts w:eastAsia="Times New Roman" w:cs="Times New Roman"/>
          <w:sz w:val="28"/>
          <w:szCs w:val="28"/>
          <w:lang w:eastAsia="ru-RU"/>
        </w:rPr>
        <w:footnoteReference w:id="129"/>
      </w:r>
      <w:r w:rsidR="00373B23" w:rsidRPr="00235630">
        <w:rPr>
          <w:rFonts w:eastAsia="Times New Roman" w:cs="Times New Roman"/>
          <w:sz w:val="28"/>
          <w:szCs w:val="28"/>
          <w:lang w:eastAsia="ru-RU"/>
        </w:rPr>
        <w:t xml:space="preserve"> работы по подготовке ПД мог выполнять застройщик самостоятельно или привлеченные им по договору подряда третьи лица, не являющиеся членами СРО, однако лишь в той части, в которой работы не относились к видам работ, закрепленных в Приказе № 624 (работы, которые оказывают влияние на безопасность </w:t>
      </w:r>
      <w:r w:rsidR="00972415">
        <w:rPr>
          <w:rFonts w:eastAsia="Times New Roman" w:cs="Times New Roman"/>
          <w:sz w:val="28"/>
          <w:szCs w:val="28"/>
          <w:lang w:eastAsia="ru-RU"/>
        </w:rPr>
        <w:t>ОКС</w:t>
      </w:r>
      <w:r w:rsidR="00373B23" w:rsidRPr="00235630">
        <w:rPr>
          <w:rFonts w:eastAsia="Times New Roman" w:cs="Times New Roman"/>
          <w:sz w:val="28"/>
          <w:szCs w:val="28"/>
          <w:lang w:eastAsia="ru-RU"/>
        </w:rPr>
        <w:t>).</w:t>
      </w:r>
    </w:p>
    <w:p w:rsidR="00373B23" w:rsidRPr="00235630" w:rsidRDefault="00373B23" w:rsidP="00390E9E">
      <w:pPr>
        <w:spacing w:after="0"/>
        <w:ind w:firstLine="709"/>
        <w:rPr>
          <w:rFonts w:eastAsia="Times New Roman" w:cs="Times New Roman"/>
          <w:sz w:val="28"/>
          <w:szCs w:val="28"/>
          <w:lang w:eastAsia="ru-RU"/>
        </w:rPr>
      </w:pPr>
      <w:r w:rsidRPr="00235630">
        <w:rPr>
          <w:rFonts w:eastAsia="Times New Roman" w:cs="Times New Roman"/>
          <w:sz w:val="28"/>
          <w:szCs w:val="28"/>
          <w:lang w:eastAsia="ru-RU"/>
        </w:rPr>
        <w:t>Следует отметить тесную взаимосвязь между подготовкой ПД и проведением инженерных изысканий; так, по договору подряда лица – члены СРО могут осуществлять подготовку ПД и организацию и координацию работ по инженерным изысканиям либо выполнить инженерные изыскания самостоятельно в случае указания на необходимость проведения инженерных изысканий в договоре (задание на проведение соответствующих работ). Более того, все то же лицо – член СРО, может получить ТУ на основании такого договора, если это предусмотрено договором</w:t>
      </w:r>
      <w:r w:rsidRPr="00235630">
        <w:rPr>
          <w:rStyle w:val="ac"/>
          <w:rFonts w:eastAsia="Times New Roman" w:cs="Times New Roman"/>
          <w:sz w:val="28"/>
          <w:szCs w:val="28"/>
          <w:lang w:eastAsia="ru-RU"/>
        </w:rPr>
        <w:footnoteReference w:id="130"/>
      </w:r>
      <w:r w:rsidRPr="00235630">
        <w:rPr>
          <w:rFonts w:eastAsia="Times New Roman" w:cs="Times New Roman"/>
          <w:sz w:val="28"/>
          <w:szCs w:val="28"/>
          <w:lang w:eastAsia="ru-RU"/>
        </w:rPr>
        <w:t>.</w:t>
      </w:r>
    </w:p>
    <w:p w:rsidR="00235630" w:rsidRPr="00FB782C" w:rsidRDefault="00235630" w:rsidP="00390E9E">
      <w:pPr>
        <w:spacing w:after="0"/>
        <w:ind w:firstLine="709"/>
        <w:rPr>
          <w:rFonts w:eastAsia="Times New Roman" w:cs="Times New Roman"/>
          <w:sz w:val="28"/>
          <w:szCs w:val="28"/>
          <w:lang w:eastAsia="ru-RU"/>
        </w:rPr>
      </w:pPr>
      <w:r w:rsidRPr="00235630">
        <w:rPr>
          <w:rFonts w:eastAsia="Times New Roman" w:cs="Times New Roman"/>
          <w:sz w:val="28"/>
          <w:szCs w:val="28"/>
          <w:lang w:eastAsia="ru-RU"/>
        </w:rPr>
        <w:t>ПД разрабатывается в соответствии с требованиями технических регламентов</w:t>
      </w:r>
      <w:r w:rsidRPr="00235630">
        <w:rPr>
          <w:rStyle w:val="ac"/>
          <w:rFonts w:eastAsia="Times New Roman" w:cs="Times New Roman"/>
          <w:sz w:val="28"/>
          <w:szCs w:val="28"/>
          <w:lang w:eastAsia="ru-RU"/>
        </w:rPr>
        <w:footnoteReference w:id="131"/>
      </w:r>
      <w:r w:rsidRPr="00235630">
        <w:rPr>
          <w:rFonts w:eastAsia="Times New Roman" w:cs="Times New Roman"/>
          <w:sz w:val="28"/>
          <w:szCs w:val="28"/>
          <w:lang w:eastAsia="ru-RU"/>
        </w:rPr>
        <w:t xml:space="preserve">, обязательными при подготовке являются также СП и СНиП, перечень которых утвержден постановлением Правительства Российской </w:t>
      </w:r>
      <w:r w:rsidRPr="00FB782C">
        <w:rPr>
          <w:rFonts w:eastAsia="Times New Roman" w:cs="Times New Roman"/>
          <w:sz w:val="28"/>
          <w:szCs w:val="28"/>
          <w:lang w:eastAsia="ru-RU"/>
        </w:rPr>
        <w:lastRenderedPageBreak/>
        <w:t>Федерации от 28 мая 2021 года № 815</w:t>
      </w:r>
      <w:r w:rsidRPr="00FB782C">
        <w:rPr>
          <w:rStyle w:val="ac"/>
          <w:rFonts w:eastAsia="Times New Roman" w:cs="Times New Roman"/>
          <w:sz w:val="28"/>
          <w:szCs w:val="28"/>
          <w:lang w:eastAsia="ru-RU"/>
        </w:rPr>
        <w:footnoteReference w:id="132"/>
      </w:r>
      <w:r w:rsidRPr="00FB782C">
        <w:rPr>
          <w:rFonts w:eastAsia="Times New Roman" w:cs="Times New Roman"/>
          <w:sz w:val="28"/>
          <w:szCs w:val="28"/>
          <w:lang w:eastAsia="ru-RU"/>
        </w:rPr>
        <w:t>.</w:t>
      </w:r>
      <w:r w:rsidR="00AC24B6">
        <w:rPr>
          <w:rFonts w:eastAsia="Times New Roman" w:cs="Times New Roman"/>
          <w:sz w:val="28"/>
          <w:szCs w:val="28"/>
          <w:lang w:eastAsia="ru-RU"/>
        </w:rPr>
        <w:t xml:space="preserve"> В связи с этим при прохождении государственной экспертизы, как полагают некоторые правоведы, основным</w:t>
      </w:r>
      <w:r w:rsidR="00AC24B6" w:rsidRPr="00AC24B6">
        <w:rPr>
          <w:sz w:val="28"/>
          <w:szCs w:val="28"/>
        </w:rPr>
        <w:t xml:space="preserve"> </w:t>
      </w:r>
      <w:r w:rsidR="00AC24B6" w:rsidRPr="000407F6">
        <w:rPr>
          <w:sz w:val="28"/>
          <w:szCs w:val="28"/>
        </w:rPr>
        <w:t xml:space="preserve">предметом государственной экспертизы </w:t>
      </w:r>
      <w:r w:rsidR="00AC24B6">
        <w:rPr>
          <w:sz w:val="28"/>
          <w:szCs w:val="28"/>
        </w:rPr>
        <w:t>ПД</w:t>
      </w:r>
      <w:r w:rsidR="00AC24B6" w:rsidRPr="000407F6">
        <w:rPr>
          <w:sz w:val="28"/>
          <w:szCs w:val="28"/>
        </w:rPr>
        <w:t xml:space="preserve"> является оценка ее соответствия требованиям технических регламентов</w:t>
      </w:r>
      <w:r w:rsidR="00AC24B6">
        <w:rPr>
          <w:rStyle w:val="ac"/>
          <w:sz w:val="28"/>
          <w:szCs w:val="28"/>
        </w:rPr>
        <w:footnoteReference w:id="133"/>
      </w:r>
      <w:r w:rsidR="00AC24B6">
        <w:rPr>
          <w:sz w:val="28"/>
          <w:szCs w:val="28"/>
        </w:rPr>
        <w:t>.</w:t>
      </w:r>
    </w:p>
    <w:p w:rsidR="00373B23" w:rsidRDefault="00FB782C" w:rsidP="00390E9E">
      <w:pPr>
        <w:spacing w:after="0"/>
        <w:ind w:firstLine="709"/>
        <w:rPr>
          <w:rFonts w:eastAsia="Times New Roman" w:cs="Times New Roman"/>
          <w:sz w:val="28"/>
          <w:szCs w:val="28"/>
          <w:lang w:eastAsia="ru-RU"/>
        </w:rPr>
      </w:pPr>
      <w:r w:rsidRPr="00FB782C">
        <w:rPr>
          <w:rFonts w:eastAsia="Times New Roman" w:cs="Times New Roman"/>
          <w:sz w:val="28"/>
          <w:szCs w:val="28"/>
          <w:lang w:eastAsia="ru-RU"/>
        </w:rPr>
        <w:t>До принятия изменений в 2021 году</w:t>
      </w:r>
      <w:r w:rsidRPr="00FB782C">
        <w:rPr>
          <w:rStyle w:val="ac"/>
          <w:rFonts w:eastAsia="Times New Roman" w:cs="Times New Roman"/>
          <w:sz w:val="28"/>
          <w:szCs w:val="28"/>
          <w:lang w:eastAsia="ru-RU"/>
        </w:rPr>
        <w:footnoteReference w:id="134"/>
      </w:r>
      <w:r w:rsidRPr="00FB782C">
        <w:rPr>
          <w:rFonts w:eastAsia="Times New Roman" w:cs="Times New Roman"/>
          <w:sz w:val="28"/>
          <w:szCs w:val="28"/>
          <w:lang w:eastAsia="ru-RU"/>
        </w:rPr>
        <w:t xml:space="preserve"> ГрК РФ содержал перечень разделов ПД; в настоящий момент он содержит лишь отсылку, что состав и содержание ПД устанавливается Правительством Российской Федерации. Перечень обязательных разделов ПД установлен постановлением Правительства Российской Федерации от 16 февраля 2008 года № 87</w:t>
      </w:r>
      <w:r>
        <w:rPr>
          <w:rStyle w:val="ac"/>
          <w:rFonts w:eastAsia="Times New Roman" w:cs="Times New Roman"/>
          <w:sz w:val="28"/>
          <w:szCs w:val="28"/>
          <w:lang w:eastAsia="ru-RU"/>
        </w:rPr>
        <w:footnoteReference w:id="135"/>
      </w:r>
      <w:r w:rsidRPr="00FB782C">
        <w:rPr>
          <w:rFonts w:eastAsia="Times New Roman" w:cs="Times New Roman"/>
          <w:sz w:val="28"/>
          <w:szCs w:val="28"/>
          <w:lang w:eastAsia="ru-RU"/>
        </w:rPr>
        <w:t>, и состоит из:</w:t>
      </w:r>
    </w:p>
    <w:p w:rsidR="00FB782C" w:rsidRPr="00E8114B" w:rsidRDefault="00FB782C" w:rsidP="00C35360">
      <w:pPr>
        <w:pStyle w:val="ae"/>
        <w:numPr>
          <w:ilvl w:val="0"/>
          <w:numId w:val="42"/>
        </w:numPr>
        <w:spacing w:after="0"/>
        <w:ind w:left="0" w:firstLine="709"/>
        <w:contextualSpacing w:val="0"/>
        <w:rPr>
          <w:rFonts w:eastAsia="Times New Roman" w:cs="Times New Roman"/>
          <w:sz w:val="28"/>
          <w:szCs w:val="28"/>
          <w:lang w:eastAsia="ru-RU"/>
        </w:rPr>
      </w:pPr>
      <w:r w:rsidRPr="00E8114B">
        <w:rPr>
          <w:rFonts w:eastAsia="Times New Roman" w:cs="Times New Roman"/>
          <w:sz w:val="28"/>
          <w:szCs w:val="28"/>
          <w:lang w:eastAsia="ru-RU"/>
        </w:rPr>
        <w:t>Раздел 1 «Пояснительная записка»;</w:t>
      </w:r>
    </w:p>
    <w:p w:rsidR="00FB782C" w:rsidRPr="00E8114B" w:rsidRDefault="00FB782C" w:rsidP="00C35360">
      <w:pPr>
        <w:pStyle w:val="ae"/>
        <w:numPr>
          <w:ilvl w:val="0"/>
          <w:numId w:val="42"/>
        </w:numPr>
        <w:spacing w:after="0"/>
        <w:ind w:left="0" w:firstLine="709"/>
        <w:contextualSpacing w:val="0"/>
        <w:rPr>
          <w:rFonts w:eastAsia="Times New Roman" w:cs="Times New Roman"/>
          <w:sz w:val="28"/>
          <w:szCs w:val="28"/>
          <w:lang w:eastAsia="ru-RU"/>
        </w:rPr>
      </w:pPr>
      <w:r w:rsidRPr="00E8114B">
        <w:rPr>
          <w:rFonts w:eastAsia="Times New Roman" w:cs="Times New Roman"/>
          <w:sz w:val="28"/>
          <w:szCs w:val="28"/>
          <w:lang w:eastAsia="ru-RU"/>
        </w:rPr>
        <w:t>Раздел 2 «Схема планировочной организации земельного участка»;</w:t>
      </w:r>
    </w:p>
    <w:p w:rsidR="00FB782C" w:rsidRPr="00E8114B" w:rsidRDefault="00FB782C" w:rsidP="00C35360">
      <w:pPr>
        <w:pStyle w:val="ae"/>
        <w:numPr>
          <w:ilvl w:val="0"/>
          <w:numId w:val="42"/>
        </w:numPr>
        <w:spacing w:after="0"/>
        <w:ind w:left="0" w:firstLine="709"/>
        <w:contextualSpacing w:val="0"/>
        <w:rPr>
          <w:rFonts w:eastAsia="Times New Roman" w:cs="Times New Roman"/>
          <w:sz w:val="28"/>
          <w:szCs w:val="28"/>
          <w:lang w:eastAsia="ru-RU"/>
        </w:rPr>
      </w:pPr>
      <w:r w:rsidRPr="00E8114B">
        <w:rPr>
          <w:rFonts w:eastAsia="Times New Roman" w:cs="Times New Roman"/>
          <w:sz w:val="28"/>
          <w:szCs w:val="28"/>
          <w:lang w:eastAsia="ru-RU"/>
        </w:rPr>
        <w:t>Раздел 3 «Архитектурные решения»;</w:t>
      </w:r>
    </w:p>
    <w:p w:rsidR="00FB782C" w:rsidRPr="00E8114B" w:rsidRDefault="00FB782C" w:rsidP="00C35360">
      <w:pPr>
        <w:pStyle w:val="ae"/>
        <w:numPr>
          <w:ilvl w:val="0"/>
          <w:numId w:val="42"/>
        </w:numPr>
        <w:spacing w:after="0"/>
        <w:ind w:left="0" w:firstLine="709"/>
        <w:contextualSpacing w:val="0"/>
        <w:rPr>
          <w:rFonts w:eastAsia="Times New Roman" w:cs="Times New Roman"/>
          <w:sz w:val="28"/>
          <w:szCs w:val="28"/>
          <w:lang w:eastAsia="ru-RU"/>
        </w:rPr>
      </w:pPr>
      <w:r w:rsidRPr="00E8114B">
        <w:rPr>
          <w:rFonts w:eastAsia="Times New Roman" w:cs="Times New Roman"/>
          <w:sz w:val="28"/>
          <w:szCs w:val="28"/>
          <w:lang w:eastAsia="ru-RU"/>
        </w:rPr>
        <w:t>Раздел 4 «Конструктивные и объемно-планировочные решения»;</w:t>
      </w:r>
    </w:p>
    <w:p w:rsidR="00FB782C" w:rsidRPr="00E8114B" w:rsidRDefault="00FB782C" w:rsidP="00C35360">
      <w:pPr>
        <w:pStyle w:val="ae"/>
        <w:numPr>
          <w:ilvl w:val="0"/>
          <w:numId w:val="42"/>
        </w:numPr>
        <w:spacing w:after="0"/>
        <w:ind w:left="0" w:firstLine="709"/>
        <w:contextualSpacing w:val="0"/>
        <w:rPr>
          <w:rFonts w:eastAsia="Times New Roman" w:cs="Times New Roman"/>
          <w:sz w:val="28"/>
          <w:szCs w:val="28"/>
          <w:lang w:eastAsia="ru-RU"/>
        </w:rPr>
      </w:pPr>
      <w:r w:rsidRPr="00E8114B">
        <w:rPr>
          <w:rFonts w:eastAsia="Times New Roman" w:cs="Times New Roman"/>
          <w:sz w:val="28"/>
          <w:szCs w:val="28"/>
          <w:lang w:eastAsia="ru-RU"/>
        </w:rPr>
        <w:t>Раздел 5 «</w:t>
      </w:r>
      <w:r w:rsidRPr="00E8114B">
        <w:rPr>
          <w:sz w:val="28"/>
          <w:szCs w:val="28"/>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FB782C" w:rsidRPr="00E8114B" w:rsidRDefault="00FB782C" w:rsidP="00C35360">
      <w:pPr>
        <w:pStyle w:val="ae"/>
        <w:numPr>
          <w:ilvl w:val="0"/>
          <w:numId w:val="42"/>
        </w:numPr>
        <w:spacing w:after="0"/>
        <w:ind w:left="0" w:firstLine="709"/>
        <w:contextualSpacing w:val="0"/>
        <w:rPr>
          <w:rFonts w:eastAsia="Times New Roman" w:cs="Times New Roman"/>
          <w:sz w:val="28"/>
          <w:szCs w:val="28"/>
          <w:lang w:eastAsia="ru-RU"/>
        </w:rPr>
      </w:pPr>
      <w:r w:rsidRPr="00E8114B">
        <w:rPr>
          <w:rFonts w:eastAsia="Times New Roman" w:cs="Times New Roman"/>
          <w:sz w:val="28"/>
          <w:szCs w:val="28"/>
          <w:lang w:eastAsia="ru-RU"/>
        </w:rPr>
        <w:t>Раздел 6 «Проект организации строительства»;</w:t>
      </w:r>
    </w:p>
    <w:p w:rsidR="00FB782C" w:rsidRPr="00E8114B" w:rsidRDefault="00FB782C" w:rsidP="00C35360">
      <w:pPr>
        <w:pStyle w:val="ae"/>
        <w:numPr>
          <w:ilvl w:val="0"/>
          <w:numId w:val="42"/>
        </w:numPr>
        <w:spacing w:after="0"/>
        <w:ind w:left="0" w:firstLine="709"/>
        <w:contextualSpacing w:val="0"/>
        <w:rPr>
          <w:sz w:val="28"/>
          <w:szCs w:val="28"/>
        </w:rPr>
      </w:pPr>
      <w:r w:rsidRPr="00E8114B">
        <w:rPr>
          <w:sz w:val="28"/>
          <w:szCs w:val="28"/>
        </w:rPr>
        <w:t>Раздел 7 «Проект организации работ по сносу или демонтажу объектов капитального строительства»</w:t>
      </w:r>
      <w:r w:rsidR="00E8114B" w:rsidRPr="00E8114B">
        <w:rPr>
          <w:sz w:val="28"/>
          <w:szCs w:val="28"/>
        </w:rPr>
        <w:t xml:space="preserve"> (выполняется при необходимости сноса и/или демонтажа объекта)</w:t>
      </w:r>
    </w:p>
    <w:p w:rsidR="00FB782C" w:rsidRPr="00E8114B" w:rsidRDefault="00E8114B" w:rsidP="00C35360">
      <w:pPr>
        <w:pStyle w:val="ae"/>
        <w:numPr>
          <w:ilvl w:val="0"/>
          <w:numId w:val="42"/>
        </w:numPr>
        <w:spacing w:after="0"/>
        <w:ind w:left="0" w:firstLine="709"/>
        <w:contextualSpacing w:val="0"/>
        <w:rPr>
          <w:rFonts w:eastAsia="Times New Roman" w:cs="Times New Roman"/>
          <w:sz w:val="28"/>
          <w:szCs w:val="28"/>
          <w:lang w:eastAsia="ru-RU"/>
        </w:rPr>
      </w:pPr>
      <w:r w:rsidRPr="00E8114B">
        <w:rPr>
          <w:rFonts w:eastAsia="Times New Roman" w:cs="Times New Roman"/>
          <w:sz w:val="28"/>
          <w:szCs w:val="28"/>
          <w:lang w:eastAsia="ru-RU"/>
        </w:rPr>
        <w:t>Раздел 8 «Перечень мероприятий по охране окружающей среды»;</w:t>
      </w:r>
    </w:p>
    <w:p w:rsidR="00E8114B" w:rsidRPr="00E8114B" w:rsidRDefault="00E8114B" w:rsidP="00C35360">
      <w:pPr>
        <w:pStyle w:val="ae"/>
        <w:numPr>
          <w:ilvl w:val="0"/>
          <w:numId w:val="42"/>
        </w:numPr>
        <w:spacing w:after="0"/>
        <w:ind w:left="0" w:firstLine="709"/>
        <w:contextualSpacing w:val="0"/>
        <w:rPr>
          <w:rFonts w:eastAsia="Times New Roman" w:cs="Times New Roman"/>
          <w:sz w:val="28"/>
          <w:szCs w:val="28"/>
          <w:lang w:eastAsia="ru-RU"/>
        </w:rPr>
      </w:pPr>
      <w:r w:rsidRPr="00E8114B">
        <w:rPr>
          <w:rFonts w:eastAsia="Times New Roman" w:cs="Times New Roman"/>
          <w:sz w:val="28"/>
          <w:szCs w:val="28"/>
          <w:lang w:eastAsia="ru-RU"/>
        </w:rPr>
        <w:t>Раздел 9 «Мероприятия по обеспечению пожарной безопасности»;</w:t>
      </w:r>
    </w:p>
    <w:p w:rsidR="00E8114B" w:rsidRPr="00E8114B" w:rsidRDefault="00E8114B" w:rsidP="00C35360">
      <w:pPr>
        <w:pStyle w:val="ae"/>
        <w:numPr>
          <w:ilvl w:val="0"/>
          <w:numId w:val="42"/>
        </w:numPr>
        <w:spacing w:after="0"/>
        <w:ind w:left="0" w:firstLine="709"/>
        <w:contextualSpacing w:val="0"/>
        <w:rPr>
          <w:rFonts w:eastAsia="Times New Roman" w:cs="Times New Roman"/>
          <w:sz w:val="28"/>
          <w:szCs w:val="28"/>
          <w:lang w:eastAsia="ru-RU"/>
        </w:rPr>
      </w:pPr>
      <w:r w:rsidRPr="00E8114B">
        <w:rPr>
          <w:rFonts w:eastAsia="Times New Roman" w:cs="Times New Roman"/>
          <w:sz w:val="28"/>
          <w:szCs w:val="28"/>
          <w:lang w:eastAsia="ru-RU"/>
        </w:rPr>
        <w:lastRenderedPageBreak/>
        <w:t>Раздел 10 «Мероприятия по обеспечению доступа инвалидов»;</w:t>
      </w:r>
    </w:p>
    <w:p w:rsidR="00E8114B" w:rsidRPr="00E8114B" w:rsidRDefault="00E8114B" w:rsidP="00C35360">
      <w:pPr>
        <w:pStyle w:val="ae"/>
        <w:numPr>
          <w:ilvl w:val="0"/>
          <w:numId w:val="42"/>
        </w:numPr>
        <w:spacing w:after="0"/>
        <w:ind w:left="0" w:firstLine="709"/>
        <w:contextualSpacing w:val="0"/>
        <w:rPr>
          <w:rFonts w:eastAsia="Times New Roman" w:cs="Times New Roman"/>
          <w:sz w:val="28"/>
          <w:szCs w:val="28"/>
          <w:lang w:eastAsia="ru-RU"/>
        </w:rPr>
      </w:pPr>
      <w:r w:rsidRPr="00E8114B">
        <w:rPr>
          <w:rFonts w:eastAsia="Times New Roman" w:cs="Times New Roman"/>
          <w:sz w:val="28"/>
          <w:szCs w:val="28"/>
          <w:lang w:eastAsia="ru-RU"/>
        </w:rPr>
        <w:t>Раздел 10 (1) «</w:t>
      </w:r>
      <w:r w:rsidRPr="00E8114B">
        <w:rPr>
          <w:sz w:val="28"/>
          <w:szCs w:val="28"/>
        </w:rPr>
        <w:t>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p w:rsidR="00E8114B" w:rsidRPr="00E8114B" w:rsidRDefault="00E8114B" w:rsidP="00C35360">
      <w:pPr>
        <w:pStyle w:val="ae"/>
        <w:numPr>
          <w:ilvl w:val="0"/>
          <w:numId w:val="42"/>
        </w:numPr>
        <w:spacing w:after="0"/>
        <w:ind w:left="0" w:firstLine="709"/>
        <w:contextualSpacing w:val="0"/>
        <w:rPr>
          <w:rFonts w:eastAsia="Times New Roman" w:cs="Times New Roman"/>
          <w:sz w:val="28"/>
          <w:szCs w:val="28"/>
          <w:lang w:eastAsia="ru-RU"/>
        </w:rPr>
      </w:pPr>
      <w:r w:rsidRPr="00E8114B">
        <w:rPr>
          <w:rFonts w:eastAsia="Times New Roman" w:cs="Times New Roman"/>
          <w:sz w:val="28"/>
          <w:szCs w:val="28"/>
          <w:lang w:eastAsia="ru-RU"/>
        </w:rPr>
        <w:t>Раздел 11 «Смета на строительство объектов капитального строительства»;</w:t>
      </w:r>
    </w:p>
    <w:p w:rsidR="00E8114B" w:rsidRPr="00E8114B" w:rsidRDefault="00E8114B" w:rsidP="00C35360">
      <w:pPr>
        <w:pStyle w:val="ae"/>
        <w:numPr>
          <w:ilvl w:val="0"/>
          <w:numId w:val="42"/>
        </w:numPr>
        <w:spacing w:after="0"/>
        <w:ind w:left="0" w:firstLine="709"/>
        <w:contextualSpacing w:val="0"/>
        <w:rPr>
          <w:rFonts w:eastAsia="Times New Roman" w:cs="Times New Roman"/>
          <w:sz w:val="28"/>
          <w:szCs w:val="28"/>
          <w:lang w:eastAsia="ru-RU"/>
        </w:rPr>
      </w:pPr>
      <w:r w:rsidRPr="00E8114B">
        <w:rPr>
          <w:rFonts w:eastAsia="Times New Roman" w:cs="Times New Roman"/>
          <w:sz w:val="28"/>
          <w:szCs w:val="28"/>
          <w:lang w:eastAsia="ru-RU"/>
        </w:rPr>
        <w:t xml:space="preserve">Раздел 12 «Иная документация» (в том числе декларация промышленной безопасности опасных производственных объектов, разрабатываемая на стадии проектирования; декларация безопасности гидротехнических сооружений, разрабатываемая на стадии проектирования, а также иная документация, предусмотренная законодательством </w:t>
      </w:r>
      <w:r w:rsidR="00EA66B9">
        <w:rPr>
          <w:rFonts w:eastAsia="Times New Roman" w:cs="Times New Roman"/>
          <w:sz w:val="28"/>
          <w:szCs w:val="28"/>
          <w:lang w:eastAsia="ru-RU"/>
        </w:rPr>
        <w:t>РФ</w:t>
      </w:r>
      <w:r w:rsidRPr="00E8114B">
        <w:rPr>
          <w:rFonts w:eastAsia="Times New Roman" w:cs="Times New Roman"/>
          <w:sz w:val="28"/>
          <w:szCs w:val="28"/>
          <w:lang w:eastAsia="ru-RU"/>
        </w:rPr>
        <w:t>).</w:t>
      </w:r>
    </w:p>
    <w:p w:rsidR="00E8114B" w:rsidRDefault="00AC7C56" w:rsidP="00390E9E">
      <w:pPr>
        <w:pStyle w:val="ae"/>
        <w:spacing w:after="0"/>
        <w:ind w:left="0" w:firstLine="709"/>
        <w:contextualSpacing w:val="0"/>
        <w:rPr>
          <w:rFonts w:eastAsia="Times New Roman" w:cs="Times New Roman"/>
          <w:sz w:val="28"/>
          <w:szCs w:val="28"/>
          <w:lang w:eastAsia="ru-RU"/>
        </w:rPr>
      </w:pPr>
      <w:r>
        <w:rPr>
          <w:rFonts w:eastAsia="Times New Roman" w:cs="Times New Roman"/>
          <w:sz w:val="28"/>
          <w:szCs w:val="28"/>
          <w:lang w:eastAsia="ru-RU"/>
        </w:rPr>
        <w:t>Что касается возможности внесения изменений в ПД после прохождения экспертизы, следует отметить принципиальную допустимость внесения изменений, при условии, что изменения одновременно:</w:t>
      </w:r>
    </w:p>
    <w:p w:rsidR="00AC7C56" w:rsidRPr="00AC7C56" w:rsidRDefault="00AC7C56" w:rsidP="00C35360">
      <w:pPr>
        <w:pStyle w:val="ae"/>
        <w:numPr>
          <w:ilvl w:val="0"/>
          <w:numId w:val="43"/>
        </w:numPr>
        <w:spacing w:after="0"/>
        <w:ind w:left="0" w:firstLine="709"/>
        <w:contextualSpacing w:val="0"/>
        <w:rPr>
          <w:rFonts w:eastAsia="Times New Roman" w:cs="Times New Roman"/>
          <w:sz w:val="28"/>
          <w:szCs w:val="28"/>
          <w:lang w:eastAsia="ru-RU"/>
        </w:rPr>
      </w:pPr>
      <w:r w:rsidRPr="00AC7C56">
        <w:rPr>
          <w:rFonts w:eastAsia="Times New Roman" w:cs="Times New Roman"/>
          <w:sz w:val="28"/>
          <w:szCs w:val="28"/>
          <w:lang w:eastAsia="ru-RU"/>
        </w:rPr>
        <w:t xml:space="preserve">не затрагивают несущие строительные конструкции </w:t>
      </w:r>
      <w:r w:rsidR="00972415">
        <w:rPr>
          <w:rFonts w:eastAsia="Times New Roman" w:cs="Times New Roman"/>
          <w:sz w:val="28"/>
          <w:szCs w:val="28"/>
          <w:lang w:eastAsia="ru-RU"/>
        </w:rPr>
        <w:t>ОКС</w:t>
      </w:r>
      <w:r w:rsidRPr="00AC7C56">
        <w:rPr>
          <w:rFonts w:eastAsia="Times New Roman" w:cs="Times New Roman"/>
          <w:sz w:val="28"/>
          <w:szCs w:val="28"/>
          <w:lang w:eastAsia="ru-RU"/>
        </w:rPr>
        <w:t xml:space="preserve">, за исключением замены отдельных элементов таких конструкций на аналогичные или иные улучшающие показатели таких конструкций элементы </w:t>
      </w:r>
    </w:p>
    <w:p w:rsidR="00AC7C56" w:rsidRPr="00AC7C56" w:rsidRDefault="00AC7C56" w:rsidP="00C35360">
      <w:pPr>
        <w:pStyle w:val="ae"/>
        <w:numPr>
          <w:ilvl w:val="0"/>
          <w:numId w:val="43"/>
        </w:numPr>
        <w:spacing w:after="0"/>
        <w:ind w:left="0" w:firstLine="709"/>
        <w:contextualSpacing w:val="0"/>
        <w:rPr>
          <w:rFonts w:eastAsia="Times New Roman" w:cs="Times New Roman"/>
          <w:sz w:val="28"/>
          <w:szCs w:val="28"/>
          <w:lang w:eastAsia="ru-RU"/>
        </w:rPr>
      </w:pPr>
      <w:r w:rsidRPr="00AC7C56">
        <w:rPr>
          <w:rFonts w:eastAsia="Times New Roman" w:cs="Times New Roman"/>
          <w:sz w:val="28"/>
          <w:szCs w:val="28"/>
          <w:lang w:eastAsia="ru-RU"/>
        </w:rPr>
        <w:t xml:space="preserve">не влекут за собой изменение класса, категории и (или) первоначально установленных показателей функционирования линейных объектов </w:t>
      </w:r>
    </w:p>
    <w:p w:rsidR="00AC7C56" w:rsidRPr="00AC7C56" w:rsidRDefault="00AC7C56" w:rsidP="00C35360">
      <w:pPr>
        <w:pStyle w:val="ae"/>
        <w:numPr>
          <w:ilvl w:val="0"/>
          <w:numId w:val="43"/>
        </w:numPr>
        <w:spacing w:after="0"/>
        <w:ind w:left="0" w:firstLine="709"/>
        <w:contextualSpacing w:val="0"/>
        <w:rPr>
          <w:rFonts w:eastAsia="Times New Roman" w:cs="Times New Roman"/>
          <w:sz w:val="28"/>
          <w:szCs w:val="28"/>
          <w:lang w:eastAsia="ru-RU"/>
        </w:rPr>
      </w:pPr>
      <w:r w:rsidRPr="00AC7C56">
        <w:rPr>
          <w:rFonts w:eastAsia="Times New Roman" w:cs="Times New Roman"/>
          <w:sz w:val="28"/>
          <w:szCs w:val="28"/>
          <w:lang w:eastAsia="ru-RU"/>
        </w:rPr>
        <w:t xml:space="preserve">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 </w:t>
      </w:r>
    </w:p>
    <w:p w:rsidR="00AC7C56" w:rsidRPr="00AC7C56" w:rsidRDefault="00AC7C56" w:rsidP="00C35360">
      <w:pPr>
        <w:pStyle w:val="ae"/>
        <w:numPr>
          <w:ilvl w:val="0"/>
          <w:numId w:val="43"/>
        </w:numPr>
        <w:spacing w:after="0"/>
        <w:ind w:left="0" w:firstLine="709"/>
        <w:contextualSpacing w:val="0"/>
        <w:rPr>
          <w:rFonts w:eastAsia="Times New Roman" w:cs="Times New Roman"/>
          <w:sz w:val="28"/>
          <w:szCs w:val="28"/>
          <w:lang w:eastAsia="ru-RU"/>
        </w:rPr>
      </w:pPr>
      <w:r w:rsidRPr="00AC7C56">
        <w:rPr>
          <w:rFonts w:eastAsia="Times New Roman" w:cs="Times New Roman"/>
          <w:sz w:val="28"/>
          <w:szCs w:val="28"/>
          <w:lang w:eastAsia="ru-RU"/>
        </w:rPr>
        <w:t xml:space="preserve">соответствуют заданию застройщика или технического заказчика на проектирование, а также результатам инженерных изысканий </w:t>
      </w:r>
    </w:p>
    <w:p w:rsidR="00AC7C56" w:rsidRDefault="00AC7C56" w:rsidP="00C35360">
      <w:pPr>
        <w:pStyle w:val="ae"/>
        <w:numPr>
          <w:ilvl w:val="0"/>
          <w:numId w:val="43"/>
        </w:numPr>
        <w:spacing w:after="0"/>
        <w:ind w:left="0" w:firstLine="709"/>
        <w:contextualSpacing w:val="0"/>
        <w:rPr>
          <w:rFonts w:eastAsia="Times New Roman" w:cs="Times New Roman"/>
          <w:sz w:val="28"/>
          <w:szCs w:val="28"/>
          <w:lang w:eastAsia="ru-RU"/>
        </w:rPr>
      </w:pPr>
      <w:r w:rsidRPr="00AC7C56">
        <w:rPr>
          <w:rFonts w:eastAsia="Times New Roman" w:cs="Times New Roman"/>
          <w:sz w:val="28"/>
          <w:szCs w:val="28"/>
          <w:lang w:eastAsia="ru-RU"/>
        </w:rPr>
        <w:lastRenderedPageBreak/>
        <w:t xml:space="preserve">соответствуют установленной в решении о предоставлении бюджетных ассигнований на осуществление капитальных вложений, принятом в отношении </w:t>
      </w:r>
      <w:r w:rsidR="00972415">
        <w:rPr>
          <w:rFonts w:eastAsia="Times New Roman" w:cs="Times New Roman"/>
          <w:sz w:val="28"/>
          <w:szCs w:val="28"/>
          <w:lang w:eastAsia="ru-RU"/>
        </w:rPr>
        <w:t>ОКС</w:t>
      </w:r>
      <w:r w:rsidRPr="00AC7C56">
        <w:rPr>
          <w:rFonts w:eastAsia="Times New Roman" w:cs="Times New Roman"/>
          <w:sz w:val="28"/>
          <w:szCs w:val="28"/>
          <w:lang w:eastAsia="ru-RU"/>
        </w:rPr>
        <w:t xml:space="preserve"> государственной (муниципальной) собственности в установленном порядке, стоимости строи</w:t>
      </w:r>
      <w:r w:rsidR="00972415">
        <w:rPr>
          <w:rFonts w:eastAsia="Times New Roman" w:cs="Times New Roman"/>
          <w:sz w:val="28"/>
          <w:szCs w:val="28"/>
          <w:lang w:eastAsia="ru-RU"/>
        </w:rPr>
        <w:t>тельства (реконструкции) ОКС</w:t>
      </w:r>
      <w:r w:rsidRPr="00AC7C56">
        <w:rPr>
          <w:rFonts w:eastAsia="Times New Roman" w:cs="Times New Roman"/>
          <w:sz w:val="28"/>
          <w:szCs w:val="28"/>
          <w:lang w:eastAsia="ru-RU"/>
        </w:rPr>
        <w:t xml:space="preserve">, осуществляемого за счет средств бюджетов бюджетной системы </w:t>
      </w:r>
      <w:r w:rsidR="00EA66B9">
        <w:rPr>
          <w:rFonts w:eastAsia="Times New Roman" w:cs="Times New Roman"/>
          <w:sz w:val="28"/>
          <w:szCs w:val="28"/>
          <w:lang w:eastAsia="ru-RU"/>
        </w:rPr>
        <w:t>РФ</w:t>
      </w:r>
      <w:r w:rsidRPr="00AC7C56">
        <w:rPr>
          <w:rFonts w:eastAsia="Times New Roman" w:cs="Times New Roman"/>
          <w:sz w:val="28"/>
          <w:szCs w:val="28"/>
          <w:lang w:eastAsia="ru-RU"/>
        </w:rPr>
        <w:t>.</w:t>
      </w:r>
      <w:r>
        <w:rPr>
          <w:rStyle w:val="ac"/>
          <w:rFonts w:eastAsia="Times New Roman" w:cs="Times New Roman"/>
          <w:sz w:val="28"/>
          <w:szCs w:val="28"/>
          <w:lang w:eastAsia="ru-RU"/>
        </w:rPr>
        <w:footnoteReference w:id="136"/>
      </w:r>
    </w:p>
    <w:p w:rsidR="00AC7C56" w:rsidRDefault="00AC7C56" w:rsidP="00390E9E">
      <w:pPr>
        <w:pStyle w:val="ae"/>
        <w:spacing w:after="0"/>
        <w:ind w:left="0" w:firstLine="709"/>
        <w:contextualSpacing w:val="0"/>
        <w:rPr>
          <w:rFonts w:eastAsia="Times New Roman" w:cs="Times New Roman"/>
          <w:sz w:val="28"/>
          <w:szCs w:val="28"/>
          <w:lang w:eastAsia="ru-RU"/>
        </w:rPr>
      </w:pPr>
      <w:r>
        <w:rPr>
          <w:rFonts w:eastAsia="Times New Roman" w:cs="Times New Roman"/>
          <w:sz w:val="28"/>
          <w:szCs w:val="28"/>
          <w:lang w:eastAsia="ru-RU"/>
        </w:rPr>
        <w:t>В случае внесения изменений, нарушающих хотя бы один из данных пунктов, требуется повторное прохождение процедуры экспертизы П</w:t>
      </w:r>
      <w:r w:rsidR="00EE6CF2">
        <w:rPr>
          <w:rFonts w:eastAsia="Times New Roman" w:cs="Times New Roman"/>
          <w:sz w:val="28"/>
          <w:szCs w:val="28"/>
          <w:lang w:eastAsia="ru-RU"/>
        </w:rPr>
        <w:t>Д</w:t>
      </w:r>
      <w:r>
        <w:rPr>
          <w:rFonts w:eastAsia="Times New Roman" w:cs="Times New Roman"/>
          <w:sz w:val="28"/>
          <w:szCs w:val="28"/>
          <w:lang w:eastAsia="ru-RU"/>
        </w:rPr>
        <w:t>.</w:t>
      </w:r>
    </w:p>
    <w:p w:rsidR="001C12EF" w:rsidRDefault="00AC7C56" w:rsidP="00390E9E">
      <w:pPr>
        <w:spacing w:after="0"/>
        <w:ind w:firstLine="709"/>
        <w:rPr>
          <w:sz w:val="28"/>
          <w:szCs w:val="28"/>
        </w:rPr>
      </w:pPr>
      <w:r>
        <w:rPr>
          <w:rFonts w:eastAsia="Times New Roman" w:cs="Times New Roman"/>
          <w:sz w:val="28"/>
          <w:szCs w:val="28"/>
          <w:lang w:eastAsia="ru-RU"/>
        </w:rPr>
        <w:t xml:space="preserve">Для регулирования вопроса подготовки ПД и РД в Санкт-Петербурге в силу существования в пределах городских границ огромного количества объектов, выявленных объектов культурного наследия, также следует учитывать, что </w:t>
      </w:r>
      <w:r w:rsidRPr="00AC7C56">
        <w:rPr>
          <w:rFonts w:eastAsia="Times New Roman" w:cs="Times New Roman"/>
          <w:sz w:val="28"/>
          <w:szCs w:val="28"/>
          <w:lang w:eastAsia="ru-RU"/>
        </w:rPr>
        <w:t>о</w:t>
      </w:r>
      <w:r w:rsidRPr="00AC7C56">
        <w:rPr>
          <w:sz w:val="28"/>
          <w:szCs w:val="28"/>
        </w:rPr>
        <w:t>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r>
        <w:rPr>
          <w:sz w:val="28"/>
          <w:szCs w:val="28"/>
        </w:rPr>
        <w:t xml:space="preserve"> (в том числе Законом № 73-ФЗ)</w:t>
      </w:r>
      <w:r>
        <w:rPr>
          <w:rStyle w:val="ac"/>
          <w:sz w:val="28"/>
          <w:szCs w:val="28"/>
        </w:rPr>
        <w:footnoteReference w:id="137"/>
      </w:r>
      <w:r>
        <w:rPr>
          <w:sz w:val="28"/>
          <w:szCs w:val="28"/>
        </w:rPr>
        <w:t>.</w:t>
      </w:r>
      <w:r w:rsidRPr="00AC7C56">
        <w:rPr>
          <w:sz w:val="28"/>
          <w:szCs w:val="28"/>
        </w:rPr>
        <w:t xml:space="preserve"> </w:t>
      </w:r>
    </w:p>
    <w:p w:rsidR="00AC7C56" w:rsidRDefault="00AC7C56" w:rsidP="00AC7C56">
      <w:pPr>
        <w:spacing w:after="0"/>
        <w:ind w:firstLine="709"/>
      </w:pPr>
    </w:p>
    <w:p w:rsidR="00F02426" w:rsidRDefault="00F02426" w:rsidP="00F02426">
      <w:pPr>
        <w:pStyle w:val="2"/>
        <w:spacing w:before="0" w:line="720" w:lineRule="auto"/>
        <w:jc w:val="center"/>
        <w:rPr>
          <w:rFonts w:ascii="Times New Roman" w:hAnsi="Times New Roman" w:cs="Times New Roman"/>
          <w:color w:val="auto"/>
          <w:sz w:val="28"/>
        </w:rPr>
      </w:pPr>
      <w:bookmarkStart w:id="17" w:name="_Toc103115455"/>
      <w:r w:rsidRPr="00325BC6">
        <w:rPr>
          <w:rFonts w:ascii="Times New Roman" w:hAnsi="Times New Roman" w:cs="Times New Roman"/>
          <w:color w:val="auto"/>
          <w:sz w:val="28"/>
        </w:rPr>
        <w:t xml:space="preserve">§ </w:t>
      </w:r>
      <w:r>
        <w:rPr>
          <w:rFonts w:ascii="Times New Roman" w:hAnsi="Times New Roman" w:cs="Times New Roman"/>
          <w:color w:val="auto"/>
          <w:sz w:val="28"/>
        </w:rPr>
        <w:t>3.</w:t>
      </w:r>
      <w:r w:rsidR="00D17B01">
        <w:rPr>
          <w:rFonts w:ascii="Times New Roman" w:hAnsi="Times New Roman" w:cs="Times New Roman"/>
          <w:color w:val="auto"/>
          <w:sz w:val="28"/>
        </w:rPr>
        <w:t>5</w:t>
      </w:r>
      <w:r w:rsidRPr="00325BC6">
        <w:rPr>
          <w:rFonts w:ascii="Times New Roman" w:hAnsi="Times New Roman" w:cs="Times New Roman"/>
          <w:color w:val="auto"/>
          <w:sz w:val="28"/>
        </w:rPr>
        <w:t xml:space="preserve">. </w:t>
      </w:r>
      <w:r>
        <w:rPr>
          <w:rFonts w:ascii="Times New Roman" w:hAnsi="Times New Roman" w:cs="Times New Roman"/>
          <w:color w:val="auto"/>
          <w:sz w:val="28"/>
        </w:rPr>
        <w:t>Экспертиза проектной документации</w:t>
      </w:r>
      <w:bookmarkEnd w:id="17"/>
    </w:p>
    <w:p w:rsidR="00E77E12" w:rsidRDefault="00E77E12" w:rsidP="00390E9E">
      <w:pPr>
        <w:spacing w:after="0"/>
        <w:ind w:firstLine="709"/>
        <w:rPr>
          <w:sz w:val="28"/>
        </w:rPr>
      </w:pPr>
      <w:r>
        <w:rPr>
          <w:sz w:val="28"/>
        </w:rPr>
        <w:t xml:space="preserve">ПД </w:t>
      </w:r>
      <w:r w:rsidR="00972415">
        <w:rPr>
          <w:sz w:val="28"/>
        </w:rPr>
        <w:t>ОКС</w:t>
      </w:r>
      <w:r>
        <w:rPr>
          <w:sz w:val="28"/>
        </w:rPr>
        <w:t xml:space="preserve"> и результаты инженерных изысканий, выполненных для подготовки ПД, подлежат экспертизе за исключением случаев</w:t>
      </w:r>
      <w:r>
        <w:rPr>
          <w:rStyle w:val="ac"/>
          <w:sz w:val="28"/>
        </w:rPr>
        <w:footnoteReference w:id="138"/>
      </w:r>
      <w:r>
        <w:rPr>
          <w:sz w:val="28"/>
        </w:rPr>
        <w:t>, установленных ГрК РФ.</w:t>
      </w:r>
    </w:p>
    <w:p w:rsidR="00E53562" w:rsidRDefault="00E77E12" w:rsidP="00390E9E">
      <w:pPr>
        <w:spacing w:after="0"/>
        <w:ind w:firstLine="709"/>
        <w:rPr>
          <w:sz w:val="28"/>
        </w:rPr>
      </w:pPr>
      <w:r>
        <w:rPr>
          <w:sz w:val="28"/>
        </w:rPr>
        <w:t xml:space="preserve">Экспертиза проектной документации (далее – ЭПД) для целей градостроительной деятельности представляет собой проверку ПД на ее соответствие требованиям технических регламентов, требованиям государственной охраны объектов культурного наследия (в определенных случаях), санитарно-эпидемиологическим, экологическим требованиям, а также </w:t>
      </w:r>
      <w:r>
        <w:rPr>
          <w:sz w:val="28"/>
        </w:rPr>
        <w:lastRenderedPageBreak/>
        <w:t>требованиям пожарной, ядерной, промышленной, радиационной безопасности</w:t>
      </w:r>
      <w:r w:rsidR="00651D93">
        <w:rPr>
          <w:sz w:val="28"/>
        </w:rPr>
        <w:t xml:space="preserve"> и иным установленным законом требованиям</w:t>
      </w:r>
      <w:r w:rsidR="00651D93">
        <w:rPr>
          <w:rStyle w:val="ac"/>
          <w:sz w:val="28"/>
        </w:rPr>
        <w:footnoteReference w:id="139"/>
      </w:r>
      <w:r>
        <w:rPr>
          <w:sz w:val="28"/>
        </w:rPr>
        <w:t>.</w:t>
      </w:r>
    </w:p>
    <w:p w:rsidR="00E77E12" w:rsidRDefault="00E77E12" w:rsidP="00390E9E">
      <w:pPr>
        <w:spacing w:after="0"/>
        <w:ind w:firstLine="709"/>
        <w:rPr>
          <w:sz w:val="28"/>
        </w:rPr>
      </w:pPr>
      <w:r>
        <w:rPr>
          <w:sz w:val="28"/>
        </w:rPr>
        <w:t>Из установленного ГрК РФ регулирования следует, что ЭПД может делиться на следующие категории:</w:t>
      </w:r>
    </w:p>
    <w:p w:rsidR="00E77E12" w:rsidRDefault="00E77E12" w:rsidP="00C35360">
      <w:pPr>
        <w:pStyle w:val="ae"/>
        <w:numPr>
          <w:ilvl w:val="0"/>
          <w:numId w:val="44"/>
        </w:numPr>
        <w:spacing w:after="0"/>
        <w:ind w:left="0" w:firstLine="709"/>
        <w:contextualSpacing w:val="0"/>
        <w:rPr>
          <w:sz w:val="28"/>
        </w:rPr>
      </w:pPr>
      <w:r>
        <w:rPr>
          <w:sz w:val="28"/>
        </w:rPr>
        <w:t>обязательная</w:t>
      </w:r>
      <w:r w:rsidR="00CB61B9">
        <w:rPr>
          <w:sz w:val="28"/>
        </w:rPr>
        <w:t xml:space="preserve"> (в случаях, установленных ГрК РФ)</w:t>
      </w:r>
      <w:r>
        <w:rPr>
          <w:sz w:val="28"/>
        </w:rPr>
        <w:t xml:space="preserve"> и необязательная</w:t>
      </w:r>
      <w:r w:rsidR="00CB61B9">
        <w:rPr>
          <w:sz w:val="28"/>
        </w:rPr>
        <w:t xml:space="preserve"> (по собственной инициативе застройщика</w:t>
      </w:r>
      <w:r w:rsidR="003153BD">
        <w:rPr>
          <w:sz w:val="28"/>
        </w:rPr>
        <w:t>)</w:t>
      </w:r>
      <w:r w:rsidR="00035052">
        <w:rPr>
          <w:sz w:val="28"/>
        </w:rPr>
        <w:t>;</w:t>
      </w:r>
    </w:p>
    <w:p w:rsidR="00035052" w:rsidRDefault="00035052" w:rsidP="00C35360">
      <w:pPr>
        <w:pStyle w:val="ae"/>
        <w:numPr>
          <w:ilvl w:val="0"/>
          <w:numId w:val="44"/>
        </w:numPr>
        <w:spacing w:after="0"/>
        <w:ind w:left="0" w:firstLine="709"/>
        <w:contextualSpacing w:val="0"/>
        <w:rPr>
          <w:sz w:val="28"/>
        </w:rPr>
      </w:pPr>
      <w:r w:rsidRPr="009C3702">
        <w:rPr>
          <w:sz w:val="28"/>
        </w:rPr>
        <w:t xml:space="preserve">государственная </w:t>
      </w:r>
      <w:r w:rsidR="00CC1461" w:rsidRPr="009C3702">
        <w:rPr>
          <w:sz w:val="28"/>
        </w:rPr>
        <w:t xml:space="preserve">(проводится </w:t>
      </w:r>
      <w:r w:rsidR="00CC1461" w:rsidRPr="009C3702">
        <w:rPr>
          <w:rFonts w:eastAsia="Times New Roman" w:cs="Times New Roman"/>
          <w:sz w:val="28"/>
          <w:szCs w:val="28"/>
          <w:lang w:eastAsia="ru-RU"/>
        </w:rPr>
        <w:t xml:space="preserve">федеральным органом исполнительной власти, органом исполнительной власти субъекта </w:t>
      </w:r>
      <w:r w:rsidR="00EA66B9">
        <w:rPr>
          <w:rFonts w:eastAsia="Times New Roman" w:cs="Times New Roman"/>
          <w:sz w:val="28"/>
          <w:szCs w:val="28"/>
          <w:lang w:eastAsia="ru-RU"/>
        </w:rPr>
        <w:t>РФ</w:t>
      </w:r>
      <w:r w:rsidR="00CC1461" w:rsidRPr="009C3702">
        <w:rPr>
          <w:rFonts w:eastAsia="Times New Roman" w:cs="Times New Roman"/>
          <w:sz w:val="28"/>
          <w:szCs w:val="28"/>
          <w:lang w:eastAsia="ru-RU"/>
        </w:rPr>
        <w:t>, уполномоченными бюджетными и автономными учреждениями, государственной корпорацией «Росатом»</w:t>
      </w:r>
      <w:r w:rsidR="009C3702" w:rsidRPr="009C3702">
        <w:rPr>
          <w:rFonts w:eastAsia="Times New Roman" w:cs="Times New Roman"/>
          <w:sz w:val="28"/>
          <w:szCs w:val="28"/>
          <w:lang w:eastAsia="ru-RU"/>
        </w:rPr>
        <w:t>)</w:t>
      </w:r>
      <w:r w:rsidR="009C3702">
        <w:rPr>
          <w:rFonts w:eastAsia="Times New Roman" w:cs="Times New Roman"/>
          <w:szCs w:val="24"/>
          <w:lang w:eastAsia="ru-RU"/>
        </w:rPr>
        <w:t xml:space="preserve"> </w:t>
      </w:r>
      <w:r w:rsidRPr="009C3702">
        <w:rPr>
          <w:sz w:val="28"/>
        </w:rPr>
        <w:t>и негосударственная</w:t>
      </w:r>
      <w:r w:rsidR="009C3702">
        <w:rPr>
          <w:sz w:val="28"/>
        </w:rPr>
        <w:t xml:space="preserve"> (юридическими лицами, соответствующими требованиям, установленным ГрК РФ</w:t>
      </w:r>
      <w:r w:rsidR="009C3702">
        <w:rPr>
          <w:rStyle w:val="ac"/>
          <w:sz w:val="28"/>
        </w:rPr>
        <w:footnoteReference w:id="140"/>
      </w:r>
      <w:r w:rsidR="009C3702">
        <w:rPr>
          <w:sz w:val="28"/>
        </w:rPr>
        <w:t>).</w:t>
      </w:r>
    </w:p>
    <w:p w:rsidR="004265B8" w:rsidRDefault="009676A5" w:rsidP="00390E9E">
      <w:pPr>
        <w:pStyle w:val="ae"/>
        <w:spacing w:after="0"/>
        <w:ind w:left="0" w:firstLine="709"/>
        <w:contextualSpacing w:val="0"/>
        <w:rPr>
          <w:sz w:val="28"/>
        </w:rPr>
      </w:pPr>
      <w:r>
        <w:rPr>
          <w:sz w:val="28"/>
        </w:rPr>
        <w:t xml:space="preserve">Порядок проведения государственной ЭПД установлен постановлением Правительства </w:t>
      </w:r>
      <w:r w:rsidR="004B214D">
        <w:rPr>
          <w:sz w:val="28"/>
        </w:rPr>
        <w:t xml:space="preserve">Российской Федерации </w:t>
      </w:r>
      <w:r>
        <w:rPr>
          <w:sz w:val="28"/>
        </w:rPr>
        <w:t>от 5 марта 2007 года № 145</w:t>
      </w:r>
      <w:r>
        <w:rPr>
          <w:rStyle w:val="ac"/>
          <w:sz w:val="28"/>
        </w:rPr>
        <w:footnoteReference w:id="141"/>
      </w:r>
      <w:r>
        <w:rPr>
          <w:sz w:val="28"/>
        </w:rPr>
        <w:t xml:space="preserve"> и включает в себя помимо общих положений перечень документов, предоставляемых при прохождении ПД государственной ЭПД; сроки проведения государственной ЭПД; </w:t>
      </w:r>
      <w:r w:rsidR="004B214D">
        <w:rPr>
          <w:sz w:val="28"/>
        </w:rPr>
        <w:t>положения об общем порядке проведения государственной ЭПД и особенностях, связанных с ЭПД при расчете сметной стоимости работ; размер платы и порядок взыскания платы за проведение государственной ЭПД, а также иные положения.</w:t>
      </w:r>
    </w:p>
    <w:p w:rsidR="004B214D" w:rsidRPr="000A54DA" w:rsidRDefault="004B214D" w:rsidP="00390E9E">
      <w:pPr>
        <w:spacing w:after="0"/>
        <w:ind w:firstLine="709"/>
        <w:rPr>
          <w:sz w:val="28"/>
          <w:szCs w:val="28"/>
        </w:rPr>
      </w:pPr>
      <w:r w:rsidRPr="000A54DA">
        <w:rPr>
          <w:sz w:val="28"/>
          <w:szCs w:val="28"/>
        </w:rPr>
        <w:t xml:space="preserve">Вопросам регулирования порядка проведения негосударственной ЭПД посвящено Положение </w:t>
      </w:r>
      <w:r w:rsidRPr="000A54DA">
        <w:rPr>
          <w:rFonts w:eastAsia="Times New Roman" w:cs="Times New Roman"/>
          <w:sz w:val="28"/>
          <w:szCs w:val="28"/>
          <w:lang w:eastAsia="ru-RU"/>
        </w:rPr>
        <w:t>об организации и проведении негосударственной экспертизы проектной документации и (или) результатов инженерных изысканий, утвержденное постановлением Правительства Российской Федерации от 31 марта 2012 года № 272</w:t>
      </w:r>
      <w:r w:rsidRPr="000A54DA">
        <w:rPr>
          <w:rStyle w:val="ac"/>
          <w:rFonts w:eastAsia="Times New Roman" w:cs="Times New Roman"/>
          <w:sz w:val="28"/>
          <w:szCs w:val="28"/>
          <w:lang w:eastAsia="ru-RU"/>
        </w:rPr>
        <w:footnoteReference w:id="142"/>
      </w:r>
      <w:r w:rsidRPr="000A54DA">
        <w:rPr>
          <w:rFonts w:eastAsia="Times New Roman" w:cs="Times New Roman"/>
          <w:sz w:val="28"/>
          <w:szCs w:val="28"/>
          <w:lang w:eastAsia="ru-RU"/>
        </w:rPr>
        <w:t xml:space="preserve">. Данное положение </w:t>
      </w:r>
      <w:r w:rsidR="00DB4398" w:rsidRPr="000A54DA">
        <w:rPr>
          <w:rFonts w:eastAsia="Times New Roman" w:cs="Times New Roman"/>
          <w:sz w:val="28"/>
          <w:szCs w:val="28"/>
          <w:lang w:eastAsia="ru-RU"/>
        </w:rPr>
        <w:t xml:space="preserve">несколько </w:t>
      </w:r>
      <w:r w:rsidRPr="000A54DA">
        <w:rPr>
          <w:rFonts w:eastAsia="Times New Roman" w:cs="Times New Roman"/>
          <w:sz w:val="28"/>
          <w:szCs w:val="28"/>
          <w:lang w:eastAsia="ru-RU"/>
        </w:rPr>
        <w:lastRenderedPageBreak/>
        <w:t xml:space="preserve">конкретизирует случаи и основания проведения негосударственной ЭПД; в отношении процедуры проведения негосударственной ЭПД положение отсылает к </w:t>
      </w:r>
      <w:r w:rsidR="00651D93" w:rsidRPr="000A54DA">
        <w:rPr>
          <w:rFonts w:eastAsia="Times New Roman" w:cs="Times New Roman"/>
          <w:sz w:val="28"/>
          <w:szCs w:val="28"/>
          <w:lang w:eastAsia="ru-RU"/>
        </w:rPr>
        <w:t xml:space="preserve">процедуре, установленной для проведения государственной ЭПД и закрепленной в </w:t>
      </w:r>
      <w:r w:rsidR="00651D93" w:rsidRPr="000A54DA">
        <w:rPr>
          <w:sz w:val="28"/>
          <w:szCs w:val="28"/>
        </w:rPr>
        <w:t>постановлении Правительства Российской Федерации от 5 марта 2007 года № 145.</w:t>
      </w:r>
    </w:p>
    <w:p w:rsidR="00651D93" w:rsidRPr="000A54DA" w:rsidRDefault="00DB4398" w:rsidP="00390E9E">
      <w:pPr>
        <w:spacing w:after="0"/>
        <w:ind w:firstLine="709"/>
        <w:rPr>
          <w:rFonts w:eastAsia="Times New Roman" w:cs="Times New Roman"/>
          <w:sz w:val="28"/>
          <w:szCs w:val="28"/>
          <w:lang w:eastAsia="ru-RU"/>
        </w:rPr>
      </w:pPr>
      <w:r w:rsidRPr="000A54DA">
        <w:rPr>
          <w:rFonts w:eastAsia="Times New Roman" w:cs="Times New Roman"/>
          <w:sz w:val="28"/>
          <w:szCs w:val="28"/>
          <w:lang w:eastAsia="ru-RU"/>
        </w:rPr>
        <w:t>Требования к срокам проведения устанавливаются ГрК РФ лишь в отношении государственной ЭПД</w:t>
      </w:r>
      <w:r w:rsidR="00532BEB" w:rsidRPr="000A54DA">
        <w:rPr>
          <w:rFonts w:eastAsia="Times New Roman" w:cs="Times New Roman"/>
          <w:sz w:val="28"/>
          <w:szCs w:val="28"/>
          <w:lang w:eastAsia="ru-RU"/>
        </w:rPr>
        <w:t xml:space="preserve"> (в отношении негосударственной ЭПД срок определяется договором</w:t>
      </w:r>
      <w:r w:rsidR="00532BEB" w:rsidRPr="000A54DA">
        <w:rPr>
          <w:rStyle w:val="ac"/>
          <w:rFonts w:eastAsia="Times New Roman" w:cs="Times New Roman"/>
          <w:sz w:val="28"/>
          <w:szCs w:val="28"/>
          <w:lang w:eastAsia="ru-RU"/>
        </w:rPr>
        <w:footnoteReference w:id="143"/>
      </w:r>
      <w:r w:rsidR="00532BEB" w:rsidRPr="000A54DA">
        <w:rPr>
          <w:rFonts w:eastAsia="Times New Roman" w:cs="Times New Roman"/>
          <w:sz w:val="28"/>
          <w:szCs w:val="28"/>
          <w:lang w:eastAsia="ru-RU"/>
        </w:rPr>
        <w:t>)</w:t>
      </w:r>
      <w:r w:rsidRPr="000A54DA">
        <w:rPr>
          <w:rFonts w:eastAsia="Times New Roman" w:cs="Times New Roman"/>
          <w:sz w:val="28"/>
          <w:szCs w:val="28"/>
          <w:lang w:eastAsia="ru-RU"/>
        </w:rPr>
        <w:t>. Сроки проведения государственной ЭПД определяются сложностью объекта, но в любом случае не должны превышать сорок два рабочих дня</w:t>
      </w:r>
      <w:r w:rsidRPr="000A54DA">
        <w:rPr>
          <w:rStyle w:val="ac"/>
          <w:rFonts w:eastAsia="Times New Roman" w:cs="Times New Roman"/>
          <w:sz w:val="28"/>
          <w:szCs w:val="28"/>
          <w:lang w:eastAsia="ru-RU"/>
        </w:rPr>
        <w:footnoteReference w:id="144"/>
      </w:r>
      <w:r w:rsidRPr="000A54DA">
        <w:rPr>
          <w:rFonts w:eastAsia="Times New Roman" w:cs="Times New Roman"/>
          <w:sz w:val="28"/>
          <w:szCs w:val="28"/>
          <w:lang w:eastAsia="ru-RU"/>
        </w:rPr>
        <w:t xml:space="preserve"> (фактически два месяца).</w:t>
      </w:r>
    </w:p>
    <w:p w:rsidR="00DB4398" w:rsidRPr="000A54DA" w:rsidRDefault="00DB4398" w:rsidP="00390E9E">
      <w:pPr>
        <w:spacing w:after="0"/>
        <w:ind w:firstLine="709"/>
        <w:rPr>
          <w:rFonts w:eastAsia="Times New Roman" w:cs="Times New Roman"/>
          <w:sz w:val="28"/>
          <w:szCs w:val="28"/>
          <w:lang w:eastAsia="ru-RU"/>
        </w:rPr>
      </w:pPr>
      <w:r w:rsidRPr="000A54DA">
        <w:rPr>
          <w:rFonts w:eastAsia="Times New Roman" w:cs="Times New Roman"/>
          <w:sz w:val="28"/>
          <w:szCs w:val="28"/>
          <w:lang w:eastAsia="ru-RU"/>
        </w:rPr>
        <w:t xml:space="preserve">Основания для </w:t>
      </w:r>
      <w:r w:rsidR="00532BEB" w:rsidRPr="000A54DA">
        <w:rPr>
          <w:rFonts w:eastAsia="Times New Roman" w:cs="Times New Roman"/>
          <w:sz w:val="28"/>
          <w:szCs w:val="28"/>
          <w:lang w:eastAsia="ru-RU"/>
        </w:rPr>
        <w:t xml:space="preserve">отказа в </w:t>
      </w:r>
      <w:r w:rsidRPr="000A54DA">
        <w:rPr>
          <w:rFonts w:eastAsia="Times New Roman" w:cs="Times New Roman"/>
          <w:sz w:val="28"/>
          <w:szCs w:val="28"/>
          <w:lang w:eastAsia="ru-RU"/>
        </w:rPr>
        <w:t>приняти</w:t>
      </w:r>
      <w:r w:rsidR="00532BEB" w:rsidRPr="000A54DA">
        <w:rPr>
          <w:rFonts w:eastAsia="Times New Roman" w:cs="Times New Roman"/>
          <w:sz w:val="28"/>
          <w:szCs w:val="28"/>
          <w:lang w:eastAsia="ru-RU"/>
        </w:rPr>
        <w:t>и</w:t>
      </w:r>
      <w:r w:rsidRPr="000A54DA">
        <w:rPr>
          <w:rFonts w:eastAsia="Times New Roman" w:cs="Times New Roman"/>
          <w:sz w:val="28"/>
          <w:szCs w:val="28"/>
          <w:lang w:eastAsia="ru-RU"/>
        </w:rPr>
        <w:t xml:space="preserve"> ПД </w:t>
      </w:r>
      <w:r w:rsidR="00532BEB" w:rsidRPr="000A54DA">
        <w:rPr>
          <w:rFonts w:eastAsia="Times New Roman" w:cs="Times New Roman"/>
          <w:sz w:val="28"/>
          <w:szCs w:val="28"/>
          <w:lang w:eastAsia="ru-RU"/>
        </w:rPr>
        <w:t>и результатов инженерных изысканий установлены ГрК РФ; к ним относятся:</w:t>
      </w:r>
    </w:p>
    <w:p w:rsidR="000A54DA" w:rsidRDefault="000A54DA" w:rsidP="00C35360">
      <w:pPr>
        <w:pStyle w:val="ae"/>
        <w:numPr>
          <w:ilvl w:val="0"/>
          <w:numId w:val="45"/>
        </w:numPr>
        <w:spacing w:after="0"/>
        <w:ind w:left="0" w:firstLine="709"/>
        <w:contextualSpacing w:val="0"/>
        <w:rPr>
          <w:rFonts w:eastAsia="Times New Roman" w:cs="Times New Roman"/>
          <w:sz w:val="28"/>
          <w:szCs w:val="28"/>
          <w:lang w:eastAsia="ru-RU"/>
        </w:rPr>
      </w:pPr>
      <w:r>
        <w:rPr>
          <w:rFonts w:eastAsia="Times New Roman" w:cs="Times New Roman"/>
          <w:sz w:val="28"/>
          <w:szCs w:val="28"/>
          <w:lang w:eastAsia="ru-RU"/>
        </w:rPr>
        <w:t xml:space="preserve">отсутствие в составе ПД разделов, предусмотренных </w:t>
      </w:r>
      <w:r w:rsidRPr="00FB782C">
        <w:rPr>
          <w:rFonts w:eastAsia="Times New Roman" w:cs="Times New Roman"/>
          <w:sz w:val="28"/>
          <w:szCs w:val="28"/>
          <w:lang w:eastAsia="ru-RU"/>
        </w:rPr>
        <w:t>постановлением Правительства Российской Федерации от 16 февраля 2008 года № 87</w:t>
      </w:r>
      <w:r>
        <w:rPr>
          <w:rFonts w:eastAsia="Times New Roman" w:cs="Times New Roman"/>
          <w:sz w:val="28"/>
          <w:szCs w:val="28"/>
          <w:lang w:eastAsia="ru-RU"/>
        </w:rPr>
        <w:t>;</w:t>
      </w:r>
    </w:p>
    <w:p w:rsidR="000A54DA" w:rsidRDefault="000A54DA" w:rsidP="00C35360">
      <w:pPr>
        <w:pStyle w:val="ae"/>
        <w:numPr>
          <w:ilvl w:val="0"/>
          <w:numId w:val="45"/>
        </w:numPr>
        <w:spacing w:after="0"/>
        <w:ind w:left="0" w:firstLine="709"/>
        <w:contextualSpacing w:val="0"/>
        <w:rPr>
          <w:rFonts w:eastAsia="Times New Roman" w:cs="Times New Roman"/>
          <w:sz w:val="28"/>
          <w:szCs w:val="28"/>
          <w:lang w:eastAsia="ru-RU"/>
        </w:rPr>
      </w:pPr>
      <w:r>
        <w:rPr>
          <w:rFonts w:eastAsia="Times New Roman" w:cs="Times New Roman"/>
          <w:sz w:val="28"/>
          <w:szCs w:val="28"/>
          <w:lang w:eastAsia="ru-RU"/>
        </w:rPr>
        <w:t>подготовка ПД не соответствующим установленным ГрК РФ требованиям лицом;</w:t>
      </w:r>
    </w:p>
    <w:p w:rsidR="000A54DA" w:rsidRPr="00826DA3" w:rsidRDefault="000A54DA" w:rsidP="00C35360">
      <w:pPr>
        <w:pStyle w:val="ae"/>
        <w:numPr>
          <w:ilvl w:val="0"/>
          <w:numId w:val="45"/>
        </w:numPr>
        <w:spacing w:after="0"/>
        <w:ind w:left="0" w:firstLine="709"/>
        <w:contextualSpacing w:val="0"/>
        <w:rPr>
          <w:rFonts w:eastAsia="Times New Roman" w:cs="Times New Roman"/>
          <w:sz w:val="28"/>
          <w:szCs w:val="28"/>
          <w:lang w:eastAsia="ru-RU"/>
        </w:rPr>
      </w:pPr>
      <w:r>
        <w:rPr>
          <w:rFonts w:eastAsia="Times New Roman" w:cs="Times New Roman"/>
          <w:sz w:val="28"/>
          <w:szCs w:val="28"/>
          <w:lang w:eastAsia="ru-RU"/>
        </w:rPr>
        <w:t xml:space="preserve">отсутствие результатов инженерных изысканий, требуемых в соответствии с постановлением Правительства Российской Федерации </w:t>
      </w:r>
      <w:r w:rsidR="00826DA3">
        <w:rPr>
          <w:sz w:val="28"/>
          <w:szCs w:val="28"/>
        </w:rPr>
        <w:t>от 19 января 2006 года № 20;</w:t>
      </w:r>
    </w:p>
    <w:p w:rsidR="00826DA3" w:rsidRPr="00826DA3" w:rsidRDefault="00826DA3" w:rsidP="00C35360">
      <w:pPr>
        <w:pStyle w:val="ae"/>
        <w:numPr>
          <w:ilvl w:val="0"/>
          <w:numId w:val="45"/>
        </w:numPr>
        <w:spacing w:after="0"/>
        <w:ind w:left="0" w:firstLine="709"/>
        <w:contextualSpacing w:val="0"/>
        <w:rPr>
          <w:rFonts w:eastAsia="Times New Roman" w:cs="Times New Roman"/>
          <w:sz w:val="28"/>
          <w:szCs w:val="28"/>
          <w:lang w:eastAsia="ru-RU"/>
        </w:rPr>
      </w:pPr>
      <w:r>
        <w:rPr>
          <w:sz w:val="28"/>
          <w:szCs w:val="28"/>
        </w:rPr>
        <w:t xml:space="preserve">несоответствие результатов инженерных изысканий требуемым составу и форме, утвержденным </w:t>
      </w:r>
      <w:r>
        <w:rPr>
          <w:rFonts w:eastAsia="Times New Roman" w:cs="Times New Roman"/>
          <w:sz w:val="28"/>
          <w:szCs w:val="28"/>
          <w:lang w:eastAsia="ru-RU"/>
        </w:rPr>
        <w:t xml:space="preserve">постановлением Правительства Российской </w:t>
      </w:r>
      <w:r w:rsidRPr="00826DA3">
        <w:rPr>
          <w:rFonts w:eastAsia="Times New Roman" w:cs="Times New Roman"/>
          <w:sz w:val="28"/>
          <w:szCs w:val="28"/>
          <w:lang w:eastAsia="ru-RU"/>
        </w:rPr>
        <w:t xml:space="preserve">Федерации </w:t>
      </w:r>
      <w:r w:rsidRPr="00826DA3">
        <w:rPr>
          <w:sz w:val="28"/>
          <w:szCs w:val="28"/>
        </w:rPr>
        <w:t>от 19 января 2006 года № 20;</w:t>
      </w:r>
    </w:p>
    <w:p w:rsidR="00826DA3" w:rsidRPr="00826DA3" w:rsidRDefault="00826DA3" w:rsidP="00C35360">
      <w:pPr>
        <w:pStyle w:val="ae"/>
        <w:numPr>
          <w:ilvl w:val="0"/>
          <w:numId w:val="45"/>
        </w:numPr>
        <w:spacing w:after="0"/>
        <w:ind w:left="0" w:firstLine="709"/>
        <w:contextualSpacing w:val="0"/>
        <w:rPr>
          <w:rFonts w:eastAsia="Times New Roman" w:cs="Times New Roman"/>
          <w:sz w:val="28"/>
          <w:szCs w:val="28"/>
          <w:lang w:eastAsia="ru-RU"/>
        </w:rPr>
      </w:pPr>
      <w:r w:rsidRPr="00826DA3">
        <w:rPr>
          <w:sz w:val="28"/>
          <w:szCs w:val="28"/>
        </w:rPr>
        <w:t xml:space="preserve">выполнение инженерных изысканий </w:t>
      </w:r>
      <w:r w:rsidRPr="00826DA3">
        <w:rPr>
          <w:rFonts w:eastAsia="Times New Roman" w:cs="Times New Roman"/>
          <w:sz w:val="28"/>
          <w:szCs w:val="28"/>
          <w:lang w:eastAsia="ru-RU"/>
        </w:rPr>
        <w:t>не соответствующим установленным ГрК РФ требованиям лицом;</w:t>
      </w:r>
    </w:p>
    <w:p w:rsidR="00826DA3" w:rsidRPr="00826DA3" w:rsidRDefault="00826DA3" w:rsidP="00C35360">
      <w:pPr>
        <w:pStyle w:val="ae"/>
        <w:numPr>
          <w:ilvl w:val="0"/>
          <w:numId w:val="45"/>
        </w:numPr>
        <w:spacing w:after="0"/>
        <w:ind w:left="0" w:firstLine="709"/>
        <w:contextualSpacing w:val="0"/>
        <w:rPr>
          <w:rFonts w:eastAsia="Times New Roman" w:cs="Times New Roman"/>
          <w:sz w:val="28"/>
          <w:szCs w:val="28"/>
          <w:lang w:eastAsia="ru-RU"/>
        </w:rPr>
      </w:pPr>
      <w:r w:rsidRPr="00826DA3">
        <w:rPr>
          <w:rFonts w:eastAsia="Times New Roman" w:cs="Times New Roman"/>
          <w:sz w:val="28"/>
          <w:szCs w:val="28"/>
          <w:lang w:eastAsia="ru-RU"/>
        </w:rPr>
        <w:lastRenderedPageBreak/>
        <w:t xml:space="preserve">направление на ЭПД не всех документов, предусмотренных </w:t>
      </w:r>
      <w:r w:rsidRPr="00826DA3">
        <w:rPr>
          <w:sz w:val="28"/>
          <w:szCs w:val="28"/>
        </w:rPr>
        <w:t>постановлением Правительства Российской Федерации от 5 марта 2007 года № 145;</w:t>
      </w:r>
    </w:p>
    <w:p w:rsidR="00826DA3" w:rsidRDefault="00826DA3" w:rsidP="00C35360">
      <w:pPr>
        <w:pStyle w:val="ae"/>
        <w:numPr>
          <w:ilvl w:val="0"/>
          <w:numId w:val="45"/>
        </w:numPr>
        <w:spacing w:after="0"/>
        <w:ind w:left="0" w:firstLine="709"/>
        <w:contextualSpacing w:val="0"/>
        <w:rPr>
          <w:rFonts w:eastAsia="Times New Roman" w:cs="Times New Roman"/>
          <w:sz w:val="28"/>
          <w:szCs w:val="28"/>
          <w:lang w:eastAsia="ru-RU"/>
        </w:rPr>
      </w:pPr>
      <w:r w:rsidRPr="00826DA3">
        <w:rPr>
          <w:rFonts w:eastAsia="Times New Roman" w:cs="Times New Roman"/>
          <w:sz w:val="28"/>
          <w:szCs w:val="28"/>
          <w:lang w:eastAsia="ru-RU"/>
        </w:rPr>
        <w:t xml:space="preserve">направление </w:t>
      </w:r>
      <w:r>
        <w:rPr>
          <w:rFonts w:eastAsia="Times New Roman" w:cs="Times New Roman"/>
          <w:sz w:val="28"/>
          <w:szCs w:val="28"/>
          <w:lang w:eastAsia="ru-RU"/>
        </w:rPr>
        <w:t>ПД</w:t>
      </w:r>
      <w:r w:rsidRPr="00826DA3">
        <w:rPr>
          <w:rFonts w:eastAsia="Times New Roman" w:cs="Times New Roman"/>
          <w:sz w:val="28"/>
          <w:szCs w:val="28"/>
          <w:lang w:eastAsia="ru-RU"/>
        </w:rPr>
        <w:t xml:space="preserve"> и (или) результатов инженерных изысканий в орган исполнительной власти, государственное учреждение, если в соответствии с </w:t>
      </w:r>
      <w:r>
        <w:rPr>
          <w:rFonts w:eastAsia="Times New Roman" w:cs="Times New Roman"/>
          <w:sz w:val="28"/>
          <w:szCs w:val="28"/>
          <w:lang w:eastAsia="ru-RU"/>
        </w:rPr>
        <w:t>ГрК РФ</w:t>
      </w:r>
      <w:r w:rsidRPr="00826DA3">
        <w:rPr>
          <w:rFonts w:eastAsia="Times New Roman" w:cs="Times New Roman"/>
          <w:sz w:val="28"/>
          <w:szCs w:val="28"/>
          <w:lang w:eastAsia="ru-RU"/>
        </w:rPr>
        <w:t xml:space="preserve"> проведение государственной </w:t>
      </w:r>
      <w:r>
        <w:rPr>
          <w:rFonts w:eastAsia="Times New Roman" w:cs="Times New Roman"/>
          <w:sz w:val="28"/>
          <w:szCs w:val="28"/>
          <w:lang w:eastAsia="ru-RU"/>
        </w:rPr>
        <w:t xml:space="preserve">экспертизы ПД, </w:t>
      </w:r>
      <w:r w:rsidRPr="00826DA3">
        <w:rPr>
          <w:rFonts w:eastAsia="Times New Roman" w:cs="Times New Roman"/>
          <w:sz w:val="28"/>
          <w:szCs w:val="28"/>
          <w:lang w:eastAsia="ru-RU"/>
        </w:rPr>
        <w:t>результатов инженерных изысканий осуществляется иным органом исполнительной власти, и</w:t>
      </w:r>
      <w:r>
        <w:rPr>
          <w:rFonts w:eastAsia="Times New Roman" w:cs="Times New Roman"/>
          <w:sz w:val="28"/>
          <w:szCs w:val="28"/>
          <w:lang w:eastAsia="ru-RU"/>
        </w:rPr>
        <w:t>ным государственным учреждением.</w:t>
      </w:r>
      <w:r>
        <w:rPr>
          <w:rStyle w:val="ac"/>
          <w:rFonts w:eastAsia="Times New Roman" w:cs="Times New Roman"/>
          <w:sz w:val="28"/>
          <w:szCs w:val="28"/>
          <w:lang w:eastAsia="ru-RU"/>
        </w:rPr>
        <w:footnoteReference w:id="145"/>
      </w:r>
    </w:p>
    <w:p w:rsidR="00826DA3" w:rsidRDefault="00826DA3" w:rsidP="00390E9E">
      <w:pPr>
        <w:pStyle w:val="ae"/>
        <w:spacing w:after="0"/>
        <w:ind w:left="0" w:firstLine="709"/>
        <w:contextualSpacing w:val="0"/>
        <w:rPr>
          <w:rFonts w:eastAsia="Times New Roman" w:cs="Times New Roman"/>
          <w:sz w:val="28"/>
          <w:szCs w:val="28"/>
          <w:lang w:eastAsia="ru-RU"/>
        </w:rPr>
      </w:pPr>
      <w:r>
        <w:rPr>
          <w:rFonts w:eastAsia="Times New Roman" w:cs="Times New Roman"/>
          <w:sz w:val="28"/>
          <w:szCs w:val="28"/>
          <w:lang w:eastAsia="ru-RU"/>
        </w:rPr>
        <w:t xml:space="preserve">Результатом государственной ЭПД является заключение о соответствии или несоответствии ПД результатам инженерных изысканий, заданию на проектирование и иным требованиям, предусмотренным ГрК РФ; </w:t>
      </w:r>
      <w:r w:rsidR="00BF2FA4">
        <w:rPr>
          <w:rFonts w:eastAsia="Times New Roman" w:cs="Times New Roman"/>
          <w:sz w:val="28"/>
          <w:szCs w:val="28"/>
          <w:lang w:eastAsia="ru-RU"/>
        </w:rPr>
        <w:t xml:space="preserve">о достоверности или недостоверности определения сметной стоимости строительства </w:t>
      </w:r>
      <w:r w:rsidR="00972415">
        <w:rPr>
          <w:rFonts w:eastAsia="Times New Roman" w:cs="Times New Roman"/>
          <w:sz w:val="28"/>
          <w:szCs w:val="28"/>
          <w:lang w:eastAsia="ru-RU"/>
        </w:rPr>
        <w:t>ОКС</w:t>
      </w:r>
      <w:r w:rsidR="00BF2FA4">
        <w:rPr>
          <w:rFonts w:eastAsia="Times New Roman" w:cs="Times New Roman"/>
          <w:sz w:val="28"/>
          <w:szCs w:val="28"/>
          <w:lang w:eastAsia="ru-RU"/>
        </w:rPr>
        <w:t>.</w:t>
      </w:r>
    </w:p>
    <w:p w:rsidR="00BF2FA4" w:rsidRDefault="00BF2FA4" w:rsidP="00390E9E">
      <w:pPr>
        <w:pStyle w:val="ae"/>
        <w:spacing w:after="0"/>
        <w:ind w:left="0" w:firstLine="709"/>
        <w:contextualSpacing w:val="0"/>
        <w:rPr>
          <w:rFonts w:eastAsia="Times New Roman" w:cs="Times New Roman"/>
          <w:sz w:val="28"/>
          <w:szCs w:val="28"/>
          <w:lang w:eastAsia="ru-RU"/>
        </w:rPr>
      </w:pPr>
      <w:r>
        <w:rPr>
          <w:rFonts w:eastAsia="Times New Roman" w:cs="Times New Roman"/>
          <w:sz w:val="28"/>
          <w:szCs w:val="28"/>
          <w:lang w:eastAsia="ru-RU"/>
        </w:rPr>
        <w:t>Форма заключения государственной экспертизы ПД, результатов инженерных изысканий утверждена приказом Минстроя России от 8 июня 2018 года № 341/пр</w:t>
      </w:r>
      <w:r>
        <w:rPr>
          <w:rStyle w:val="ac"/>
          <w:rFonts w:eastAsia="Times New Roman" w:cs="Times New Roman"/>
          <w:sz w:val="28"/>
          <w:szCs w:val="28"/>
          <w:lang w:eastAsia="ru-RU"/>
        </w:rPr>
        <w:footnoteReference w:id="146"/>
      </w:r>
      <w:r w:rsidR="007D1FF2">
        <w:rPr>
          <w:rFonts w:eastAsia="Times New Roman" w:cs="Times New Roman"/>
          <w:sz w:val="28"/>
          <w:szCs w:val="28"/>
          <w:lang w:eastAsia="ru-RU"/>
        </w:rPr>
        <w:t>.</w:t>
      </w:r>
    </w:p>
    <w:p w:rsidR="00280E8E" w:rsidRDefault="00280E8E" w:rsidP="00390E9E">
      <w:pPr>
        <w:pStyle w:val="ae"/>
        <w:spacing w:after="0"/>
        <w:ind w:left="0" w:firstLine="709"/>
        <w:contextualSpacing w:val="0"/>
        <w:rPr>
          <w:rFonts w:eastAsia="Times New Roman" w:cs="Times New Roman"/>
          <w:sz w:val="28"/>
          <w:szCs w:val="28"/>
          <w:lang w:eastAsia="ru-RU"/>
        </w:rPr>
      </w:pPr>
      <w:r>
        <w:rPr>
          <w:rFonts w:eastAsia="Times New Roman" w:cs="Times New Roman"/>
          <w:sz w:val="28"/>
          <w:szCs w:val="28"/>
          <w:lang w:eastAsia="ru-RU"/>
        </w:rPr>
        <w:t>Уполномоченным на проведение государственной экспертизы ПД, результатов инженерных изысканий в Санкт-Петербурге является Санкт-Петербургское государственное автономное учреждение «Центр государственной экспертизы» (далее – СПБ ГАУ «ЦГЭ»)</w:t>
      </w:r>
      <w:r>
        <w:rPr>
          <w:rStyle w:val="ac"/>
          <w:rFonts w:eastAsia="Times New Roman" w:cs="Times New Roman"/>
          <w:sz w:val="28"/>
          <w:szCs w:val="28"/>
          <w:lang w:eastAsia="ru-RU"/>
        </w:rPr>
        <w:footnoteReference w:id="147"/>
      </w:r>
      <w:r>
        <w:rPr>
          <w:rFonts w:eastAsia="Times New Roman" w:cs="Times New Roman"/>
          <w:sz w:val="28"/>
          <w:szCs w:val="28"/>
          <w:lang w:eastAsia="ru-RU"/>
        </w:rPr>
        <w:t>, которое фактически является подразделением ГАСН.</w:t>
      </w:r>
    </w:p>
    <w:p w:rsidR="00280E8E" w:rsidRDefault="001E3476" w:rsidP="00390E9E">
      <w:pPr>
        <w:pStyle w:val="ae"/>
        <w:spacing w:after="0"/>
        <w:ind w:left="0" w:firstLine="709"/>
        <w:contextualSpacing w:val="0"/>
        <w:rPr>
          <w:rFonts w:eastAsia="Times New Roman" w:cs="Times New Roman"/>
          <w:sz w:val="28"/>
          <w:szCs w:val="28"/>
          <w:lang w:eastAsia="ru-RU"/>
        </w:rPr>
      </w:pPr>
      <w:r>
        <w:rPr>
          <w:rFonts w:eastAsia="Times New Roman" w:cs="Times New Roman"/>
          <w:sz w:val="28"/>
          <w:szCs w:val="28"/>
          <w:lang w:eastAsia="ru-RU"/>
        </w:rPr>
        <w:t>П</w:t>
      </w:r>
      <w:r w:rsidR="00280E8E">
        <w:rPr>
          <w:rFonts w:eastAsia="Times New Roman" w:cs="Times New Roman"/>
          <w:sz w:val="28"/>
          <w:szCs w:val="28"/>
          <w:lang w:eastAsia="ru-RU"/>
        </w:rPr>
        <w:t>роведени</w:t>
      </w:r>
      <w:r>
        <w:rPr>
          <w:rFonts w:eastAsia="Times New Roman" w:cs="Times New Roman"/>
          <w:sz w:val="28"/>
          <w:szCs w:val="28"/>
          <w:lang w:eastAsia="ru-RU"/>
        </w:rPr>
        <w:t>е</w:t>
      </w:r>
      <w:r w:rsidR="00280E8E">
        <w:rPr>
          <w:rFonts w:eastAsia="Times New Roman" w:cs="Times New Roman"/>
          <w:sz w:val="28"/>
          <w:szCs w:val="28"/>
          <w:lang w:eastAsia="ru-RU"/>
        </w:rPr>
        <w:t xml:space="preserve"> негосударственной экспертизы ПД, результатов инженерных изысканий в связи </w:t>
      </w:r>
      <w:r>
        <w:rPr>
          <w:rFonts w:eastAsia="Times New Roman" w:cs="Times New Roman"/>
          <w:sz w:val="28"/>
          <w:szCs w:val="28"/>
          <w:lang w:eastAsia="ru-RU"/>
        </w:rPr>
        <w:t xml:space="preserve">с установленным регулированием  может осуществлять надлежащим образом аккредитованное юридическое лицо или СПБ ГАУ </w:t>
      </w:r>
      <w:r>
        <w:rPr>
          <w:rFonts w:eastAsia="Times New Roman" w:cs="Times New Roman"/>
          <w:sz w:val="28"/>
          <w:szCs w:val="28"/>
          <w:lang w:eastAsia="ru-RU"/>
        </w:rPr>
        <w:lastRenderedPageBreak/>
        <w:t>«ЦГЭ», в зависимости от выбора заказчиком (застройщиком, техническим заказчиком).</w:t>
      </w:r>
    </w:p>
    <w:p w:rsidR="001E3476" w:rsidRDefault="001E3476" w:rsidP="00390E9E">
      <w:pPr>
        <w:pStyle w:val="ae"/>
        <w:spacing w:after="0"/>
        <w:ind w:left="0" w:firstLine="709"/>
        <w:contextualSpacing w:val="0"/>
        <w:rPr>
          <w:rFonts w:eastAsia="Times New Roman" w:cs="Times New Roman"/>
          <w:sz w:val="28"/>
          <w:szCs w:val="28"/>
          <w:lang w:eastAsia="ru-RU"/>
        </w:rPr>
      </w:pPr>
      <w:r>
        <w:rPr>
          <w:rFonts w:eastAsia="Times New Roman" w:cs="Times New Roman"/>
          <w:sz w:val="28"/>
          <w:szCs w:val="28"/>
          <w:lang w:eastAsia="ru-RU"/>
        </w:rPr>
        <w:t>Установленное на федеральном и региональном уровне законодательное регулирование является сформировавшимся, информативным, обладает правовой определенностью, в связи с чем в данной части сложно выделить какие-либо проблемы, требующие скорейшего решения.</w:t>
      </w:r>
    </w:p>
    <w:p w:rsidR="007718B8" w:rsidRDefault="007718B8" w:rsidP="007718B8">
      <w:pPr>
        <w:pStyle w:val="2"/>
        <w:spacing w:before="0"/>
        <w:jc w:val="center"/>
        <w:rPr>
          <w:rFonts w:ascii="Times New Roman" w:hAnsi="Times New Roman" w:cs="Times New Roman"/>
          <w:color w:val="auto"/>
          <w:sz w:val="28"/>
        </w:rPr>
      </w:pPr>
    </w:p>
    <w:p w:rsidR="00F02426" w:rsidRDefault="00F02426" w:rsidP="00F02426">
      <w:pPr>
        <w:pStyle w:val="2"/>
        <w:spacing w:before="0" w:line="720" w:lineRule="auto"/>
        <w:jc w:val="center"/>
        <w:rPr>
          <w:rFonts w:ascii="Times New Roman" w:hAnsi="Times New Roman" w:cs="Times New Roman"/>
          <w:color w:val="auto"/>
          <w:sz w:val="28"/>
        </w:rPr>
      </w:pPr>
      <w:bookmarkStart w:id="18" w:name="_Toc103115456"/>
      <w:r w:rsidRPr="00325BC6">
        <w:rPr>
          <w:rFonts w:ascii="Times New Roman" w:hAnsi="Times New Roman" w:cs="Times New Roman"/>
          <w:color w:val="auto"/>
          <w:sz w:val="28"/>
        </w:rPr>
        <w:t xml:space="preserve">§ </w:t>
      </w:r>
      <w:r>
        <w:rPr>
          <w:rFonts w:ascii="Times New Roman" w:hAnsi="Times New Roman" w:cs="Times New Roman"/>
          <w:color w:val="auto"/>
          <w:sz w:val="28"/>
        </w:rPr>
        <w:t>3.</w:t>
      </w:r>
      <w:r w:rsidR="00D17B01">
        <w:rPr>
          <w:rFonts w:ascii="Times New Roman" w:hAnsi="Times New Roman" w:cs="Times New Roman"/>
          <w:color w:val="auto"/>
          <w:sz w:val="28"/>
        </w:rPr>
        <w:t>6</w:t>
      </w:r>
      <w:r w:rsidRPr="00325BC6">
        <w:rPr>
          <w:rFonts w:ascii="Times New Roman" w:hAnsi="Times New Roman" w:cs="Times New Roman"/>
          <w:color w:val="auto"/>
          <w:sz w:val="28"/>
        </w:rPr>
        <w:t xml:space="preserve">. </w:t>
      </w:r>
      <w:r>
        <w:rPr>
          <w:rFonts w:ascii="Times New Roman" w:hAnsi="Times New Roman" w:cs="Times New Roman"/>
          <w:color w:val="auto"/>
          <w:sz w:val="28"/>
        </w:rPr>
        <w:t>Получение разрешения на строительство</w:t>
      </w:r>
      <w:bookmarkEnd w:id="18"/>
    </w:p>
    <w:p w:rsidR="00D25BFE" w:rsidRDefault="00D25BFE" w:rsidP="00390E9E">
      <w:pPr>
        <w:spacing w:after="0"/>
        <w:ind w:firstLine="709"/>
        <w:rPr>
          <w:sz w:val="28"/>
          <w:szCs w:val="28"/>
        </w:rPr>
      </w:pPr>
      <w:r>
        <w:rPr>
          <w:sz w:val="28"/>
          <w:szCs w:val="28"/>
        </w:rPr>
        <w:t xml:space="preserve">Получение застройщиком разрешения на строительство (РнС) является предпоследним этапом реализации проекта строительства, реконструкции </w:t>
      </w:r>
      <w:r w:rsidR="00972415">
        <w:rPr>
          <w:sz w:val="28"/>
          <w:szCs w:val="28"/>
        </w:rPr>
        <w:t>ОКС</w:t>
      </w:r>
      <w:r>
        <w:rPr>
          <w:sz w:val="28"/>
          <w:szCs w:val="28"/>
        </w:rPr>
        <w:t xml:space="preserve">. Исходя из совокупного толкования положений ГрК РФ проведение строительных работ (исключая подготовительные работы) возможно только после получения РнС, в связи с чем получение данного документа фактически является основной целью </w:t>
      </w:r>
      <w:r w:rsidR="006263E8">
        <w:rPr>
          <w:sz w:val="28"/>
          <w:szCs w:val="28"/>
        </w:rPr>
        <w:t>заинтересованного в строительстве</w:t>
      </w:r>
      <w:r>
        <w:rPr>
          <w:sz w:val="28"/>
          <w:szCs w:val="28"/>
        </w:rPr>
        <w:t xml:space="preserve"> лица в ходе градостроительной деятельности.</w:t>
      </w:r>
    </w:p>
    <w:p w:rsidR="00361D06" w:rsidRDefault="00361D06" w:rsidP="00390E9E">
      <w:pPr>
        <w:spacing w:after="0"/>
        <w:ind w:firstLine="709"/>
        <w:rPr>
          <w:sz w:val="28"/>
          <w:szCs w:val="28"/>
        </w:rPr>
      </w:pPr>
      <w:r>
        <w:rPr>
          <w:sz w:val="28"/>
          <w:szCs w:val="28"/>
        </w:rPr>
        <w:t>Согласно ГрК РФ РнС представляет собой документ, подтверждающий соответствие ПД:</w:t>
      </w:r>
    </w:p>
    <w:p w:rsidR="00361D06" w:rsidRPr="00361D06" w:rsidRDefault="00361D06" w:rsidP="00C35360">
      <w:pPr>
        <w:pStyle w:val="ae"/>
        <w:numPr>
          <w:ilvl w:val="0"/>
          <w:numId w:val="46"/>
        </w:numPr>
        <w:spacing w:after="0"/>
        <w:ind w:left="0" w:firstLine="709"/>
        <w:contextualSpacing w:val="0"/>
        <w:rPr>
          <w:rFonts w:eastAsia="Times New Roman" w:cs="Times New Roman"/>
          <w:sz w:val="28"/>
          <w:szCs w:val="28"/>
          <w:lang w:eastAsia="ru-RU"/>
        </w:rPr>
      </w:pPr>
      <w:r w:rsidRPr="00361D06">
        <w:rPr>
          <w:sz w:val="28"/>
          <w:szCs w:val="28"/>
        </w:rPr>
        <w:t xml:space="preserve">требованиям, установленным градостроительным регламентом (при отсутствии – требованиям к </w:t>
      </w:r>
      <w:r w:rsidRPr="00361D06">
        <w:rPr>
          <w:rFonts w:eastAsia="Times New Roman" w:cs="Times New Roman"/>
          <w:sz w:val="28"/>
          <w:szCs w:val="28"/>
          <w:lang w:eastAsia="ru-RU"/>
        </w:rPr>
        <w:t xml:space="preserve">назначению, параметрам и размещению </w:t>
      </w:r>
      <w:r w:rsidR="00972415">
        <w:rPr>
          <w:rFonts w:eastAsia="Times New Roman" w:cs="Times New Roman"/>
          <w:sz w:val="28"/>
          <w:szCs w:val="28"/>
          <w:lang w:eastAsia="ru-RU"/>
        </w:rPr>
        <w:t>ОКС</w:t>
      </w:r>
      <w:r w:rsidRPr="00361D06">
        <w:rPr>
          <w:rFonts w:eastAsia="Times New Roman" w:cs="Times New Roman"/>
          <w:sz w:val="28"/>
          <w:szCs w:val="28"/>
          <w:lang w:eastAsia="ru-RU"/>
        </w:rPr>
        <w:t xml:space="preserve"> на указанном земельном участке), утвержденным ППТ и ПМТ (за исключением случаев, когда ППТ и ПМТ не установлены и не требуются) при осуществлении строительства, реконструкции </w:t>
      </w:r>
      <w:r w:rsidR="00972415">
        <w:rPr>
          <w:rFonts w:eastAsia="Times New Roman" w:cs="Times New Roman"/>
          <w:sz w:val="28"/>
          <w:szCs w:val="28"/>
          <w:lang w:eastAsia="ru-RU"/>
        </w:rPr>
        <w:t>ОКС</w:t>
      </w:r>
      <w:r w:rsidRPr="00361D06">
        <w:rPr>
          <w:rFonts w:eastAsia="Times New Roman" w:cs="Times New Roman"/>
          <w:sz w:val="28"/>
          <w:szCs w:val="28"/>
          <w:lang w:eastAsia="ru-RU"/>
        </w:rPr>
        <w:t>, не являющегося линейным объектом;</w:t>
      </w:r>
    </w:p>
    <w:p w:rsidR="00361D06" w:rsidRPr="00361D06" w:rsidRDefault="00361D06" w:rsidP="00C35360">
      <w:pPr>
        <w:pStyle w:val="ae"/>
        <w:numPr>
          <w:ilvl w:val="0"/>
          <w:numId w:val="46"/>
        </w:numPr>
        <w:spacing w:after="0"/>
        <w:ind w:left="0" w:firstLine="709"/>
        <w:contextualSpacing w:val="0"/>
        <w:rPr>
          <w:rFonts w:eastAsia="Times New Roman" w:cs="Times New Roman"/>
          <w:sz w:val="28"/>
          <w:szCs w:val="28"/>
          <w:lang w:eastAsia="ru-RU"/>
        </w:rPr>
      </w:pPr>
      <w:r w:rsidRPr="00361D06">
        <w:rPr>
          <w:rFonts w:eastAsia="Times New Roman" w:cs="Times New Roman"/>
          <w:sz w:val="28"/>
          <w:szCs w:val="28"/>
          <w:lang w:eastAsia="ru-RU"/>
        </w:rPr>
        <w:t xml:space="preserve">требованиям, установленным ППТ и ПМТ, при осуществлении строительства, реконструкции линейного объекта; </w:t>
      </w:r>
    </w:p>
    <w:p w:rsidR="00361D06" w:rsidRDefault="00361D06" w:rsidP="00C35360">
      <w:pPr>
        <w:pStyle w:val="ae"/>
        <w:numPr>
          <w:ilvl w:val="0"/>
          <w:numId w:val="46"/>
        </w:numPr>
        <w:spacing w:after="0"/>
        <w:ind w:left="0" w:firstLine="709"/>
        <w:contextualSpacing w:val="0"/>
        <w:rPr>
          <w:rFonts w:eastAsia="Times New Roman" w:cs="Times New Roman"/>
          <w:sz w:val="28"/>
          <w:szCs w:val="28"/>
          <w:lang w:eastAsia="ru-RU"/>
        </w:rPr>
      </w:pPr>
      <w:r w:rsidRPr="00361D06">
        <w:rPr>
          <w:rFonts w:eastAsia="Times New Roman" w:cs="Times New Roman"/>
          <w:sz w:val="28"/>
          <w:szCs w:val="28"/>
          <w:lang w:eastAsia="ru-RU"/>
        </w:rPr>
        <w:t xml:space="preserve">требованиям, установленным ППТ, в случае выдачи </w:t>
      </w:r>
      <w:r>
        <w:rPr>
          <w:rFonts w:eastAsia="Times New Roman" w:cs="Times New Roman"/>
          <w:sz w:val="28"/>
          <w:szCs w:val="28"/>
          <w:lang w:eastAsia="ru-RU"/>
        </w:rPr>
        <w:t>РнС</w:t>
      </w:r>
      <w:r w:rsidRPr="00361D06">
        <w:rPr>
          <w:rFonts w:eastAsia="Times New Roman" w:cs="Times New Roman"/>
          <w:sz w:val="28"/>
          <w:szCs w:val="28"/>
          <w:lang w:eastAsia="ru-RU"/>
        </w:rPr>
        <w:t xml:space="preserve"> линейного объекта, для размещения которого не требуется образование земельного участка, а также допустимость размещения </w:t>
      </w:r>
      <w:r w:rsidR="00972415">
        <w:rPr>
          <w:rFonts w:eastAsia="Times New Roman" w:cs="Times New Roman"/>
          <w:sz w:val="28"/>
          <w:szCs w:val="28"/>
          <w:lang w:eastAsia="ru-RU"/>
        </w:rPr>
        <w:t>ОКС</w:t>
      </w:r>
      <w:r w:rsidRPr="00361D06">
        <w:rPr>
          <w:rFonts w:eastAsia="Times New Roman" w:cs="Times New Roman"/>
          <w:sz w:val="28"/>
          <w:szCs w:val="28"/>
          <w:lang w:eastAsia="ru-RU"/>
        </w:rPr>
        <w:t xml:space="preserve"> на земельном участке в соответствии с </w:t>
      </w:r>
      <w:r>
        <w:rPr>
          <w:rFonts w:eastAsia="Times New Roman" w:cs="Times New Roman"/>
          <w:sz w:val="28"/>
          <w:szCs w:val="28"/>
          <w:lang w:eastAsia="ru-RU"/>
        </w:rPr>
        <w:t xml:space="preserve">ВРИ </w:t>
      </w:r>
      <w:r w:rsidRPr="00361D06">
        <w:rPr>
          <w:rFonts w:eastAsia="Times New Roman" w:cs="Times New Roman"/>
          <w:sz w:val="28"/>
          <w:szCs w:val="28"/>
          <w:lang w:eastAsia="ru-RU"/>
        </w:rPr>
        <w:t xml:space="preserve">земельного участка и ограничениями, установленными в </w:t>
      </w:r>
      <w:r w:rsidRPr="00361D06">
        <w:rPr>
          <w:rFonts w:eastAsia="Times New Roman" w:cs="Times New Roman"/>
          <w:sz w:val="28"/>
          <w:szCs w:val="28"/>
          <w:lang w:eastAsia="ru-RU"/>
        </w:rPr>
        <w:lastRenderedPageBreak/>
        <w:t>соответствии с земельным и иным законодательством Российской Федерации.</w:t>
      </w:r>
      <w:r>
        <w:rPr>
          <w:rStyle w:val="ac"/>
          <w:rFonts w:eastAsia="Times New Roman" w:cs="Times New Roman"/>
          <w:sz w:val="28"/>
          <w:szCs w:val="28"/>
          <w:lang w:eastAsia="ru-RU"/>
        </w:rPr>
        <w:footnoteReference w:id="148"/>
      </w:r>
    </w:p>
    <w:p w:rsidR="00361D06" w:rsidRDefault="00DC472F" w:rsidP="00390E9E">
      <w:pPr>
        <w:pStyle w:val="ae"/>
        <w:spacing w:after="0"/>
        <w:ind w:left="0" w:firstLine="709"/>
        <w:contextualSpacing w:val="0"/>
        <w:rPr>
          <w:rFonts w:eastAsia="Times New Roman" w:cs="Times New Roman"/>
          <w:sz w:val="28"/>
          <w:szCs w:val="28"/>
          <w:lang w:eastAsia="ru-RU"/>
        </w:rPr>
      </w:pPr>
      <w:r>
        <w:rPr>
          <w:rFonts w:eastAsia="Times New Roman" w:cs="Times New Roman"/>
          <w:sz w:val="28"/>
          <w:szCs w:val="28"/>
          <w:lang w:eastAsia="ru-RU"/>
        </w:rPr>
        <w:t>По общему правилу РнС выдается органом местного самоуправления</w:t>
      </w:r>
      <w:r w:rsidR="00361D06">
        <w:rPr>
          <w:rFonts w:eastAsia="Times New Roman" w:cs="Times New Roman"/>
          <w:sz w:val="28"/>
          <w:szCs w:val="28"/>
          <w:lang w:eastAsia="ru-RU"/>
        </w:rPr>
        <w:t xml:space="preserve"> </w:t>
      </w:r>
      <w:r>
        <w:rPr>
          <w:rFonts w:eastAsia="Times New Roman" w:cs="Times New Roman"/>
          <w:sz w:val="28"/>
          <w:szCs w:val="28"/>
          <w:lang w:eastAsia="ru-RU"/>
        </w:rPr>
        <w:t>по месту нахождения земельного участка (исключения установлены в отношении объектов, указанных в ч. 5 ст. 51 ГрК РФ, РнС в отношении которых выдают органы власти, перечисленные в ч. 6 ст. 51 ГрК РФ) по заявлению застройщика с приложением следующих документов:</w:t>
      </w:r>
    </w:p>
    <w:p w:rsidR="00DC472F" w:rsidRDefault="00DC472F" w:rsidP="00C35360">
      <w:pPr>
        <w:pStyle w:val="ae"/>
        <w:numPr>
          <w:ilvl w:val="0"/>
          <w:numId w:val="47"/>
        </w:numPr>
        <w:spacing w:after="0"/>
        <w:ind w:left="0" w:firstLine="709"/>
        <w:contextualSpacing w:val="0"/>
        <w:rPr>
          <w:rFonts w:eastAsia="Times New Roman" w:cs="Times New Roman"/>
          <w:sz w:val="28"/>
          <w:szCs w:val="28"/>
          <w:lang w:eastAsia="ru-RU"/>
        </w:rPr>
      </w:pPr>
      <w:r>
        <w:rPr>
          <w:rFonts w:eastAsia="Times New Roman" w:cs="Times New Roman"/>
          <w:sz w:val="28"/>
          <w:szCs w:val="28"/>
          <w:lang w:eastAsia="ru-RU"/>
        </w:rPr>
        <w:t>правоустанавливающие документы на земельный участок;</w:t>
      </w:r>
    </w:p>
    <w:p w:rsidR="00DC472F" w:rsidRDefault="00DC472F" w:rsidP="00C35360">
      <w:pPr>
        <w:pStyle w:val="ae"/>
        <w:numPr>
          <w:ilvl w:val="0"/>
          <w:numId w:val="47"/>
        </w:numPr>
        <w:spacing w:after="0"/>
        <w:ind w:left="0" w:firstLine="709"/>
        <w:contextualSpacing w:val="0"/>
        <w:rPr>
          <w:rFonts w:eastAsia="Times New Roman" w:cs="Times New Roman"/>
          <w:sz w:val="28"/>
          <w:szCs w:val="28"/>
          <w:lang w:eastAsia="ru-RU"/>
        </w:rPr>
      </w:pPr>
      <w:r>
        <w:rPr>
          <w:rFonts w:eastAsia="Times New Roman" w:cs="Times New Roman"/>
          <w:sz w:val="28"/>
          <w:szCs w:val="28"/>
          <w:lang w:eastAsia="ru-RU"/>
        </w:rPr>
        <w:t>ГПЗУ, выданный за три года до подачи заявления о выдаче РнС (в отношении линейных объектов – утвержденная документация по планировке территории с указанием реквизитов);</w:t>
      </w:r>
    </w:p>
    <w:p w:rsidR="00D934EF" w:rsidRDefault="00DC472F" w:rsidP="00C35360">
      <w:pPr>
        <w:pStyle w:val="ae"/>
        <w:numPr>
          <w:ilvl w:val="0"/>
          <w:numId w:val="47"/>
        </w:numPr>
        <w:spacing w:after="0"/>
        <w:ind w:left="0" w:firstLine="709"/>
        <w:contextualSpacing w:val="0"/>
        <w:rPr>
          <w:rFonts w:eastAsia="Times New Roman" w:cs="Times New Roman"/>
          <w:sz w:val="28"/>
          <w:szCs w:val="28"/>
          <w:lang w:eastAsia="ru-RU"/>
        </w:rPr>
      </w:pPr>
      <w:r>
        <w:rPr>
          <w:rFonts w:eastAsia="Times New Roman" w:cs="Times New Roman"/>
          <w:sz w:val="28"/>
          <w:szCs w:val="28"/>
          <w:lang w:eastAsia="ru-RU"/>
        </w:rPr>
        <w:t xml:space="preserve">результаты инженерных изысканий; утвержденные после прохождения ЭПД материалы ПД, содержащие пояснительную записку, схему планировочной организации земельного участка, а также разделы, содержащие архитектурные и конструктивные решения, решения и мероприятия, направленные на обеспечение доступа инвалидов к </w:t>
      </w:r>
      <w:r w:rsidR="00972415">
        <w:rPr>
          <w:rFonts w:eastAsia="Times New Roman" w:cs="Times New Roman"/>
          <w:sz w:val="28"/>
          <w:szCs w:val="28"/>
          <w:lang w:eastAsia="ru-RU"/>
        </w:rPr>
        <w:t>ОКС</w:t>
      </w:r>
      <w:r w:rsidR="00D934EF">
        <w:rPr>
          <w:rFonts w:eastAsia="Times New Roman" w:cs="Times New Roman"/>
          <w:sz w:val="28"/>
          <w:szCs w:val="28"/>
          <w:lang w:eastAsia="ru-RU"/>
        </w:rPr>
        <w:t>,</w:t>
      </w:r>
      <w:r w:rsidR="00D934EF" w:rsidRPr="00D934EF">
        <w:rPr>
          <w:rFonts w:eastAsia="Times New Roman" w:cs="Times New Roman"/>
          <w:sz w:val="28"/>
          <w:szCs w:val="28"/>
          <w:lang w:eastAsia="ru-RU"/>
        </w:rPr>
        <w:t xml:space="preserve"> </w:t>
      </w:r>
      <w:r w:rsidR="00D934EF">
        <w:rPr>
          <w:rFonts w:eastAsia="Times New Roman" w:cs="Times New Roman"/>
          <w:sz w:val="28"/>
          <w:szCs w:val="28"/>
          <w:lang w:eastAsia="ru-RU"/>
        </w:rPr>
        <w:t xml:space="preserve">проект организации строительства </w:t>
      </w:r>
      <w:r w:rsidR="00972415">
        <w:rPr>
          <w:rFonts w:eastAsia="Times New Roman" w:cs="Times New Roman"/>
          <w:sz w:val="28"/>
          <w:szCs w:val="28"/>
          <w:lang w:eastAsia="ru-RU"/>
        </w:rPr>
        <w:t>ОКС</w:t>
      </w:r>
      <w:r w:rsidR="00D934EF">
        <w:rPr>
          <w:rFonts w:eastAsia="Times New Roman" w:cs="Times New Roman"/>
          <w:sz w:val="28"/>
          <w:szCs w:val="28"/>
          <w:lang w:eastAsia="ru-RU"/>
        </w:rPr>
        <w:t>;</w:t>
      </w:r>
    </w:p>
    <w:p w:rsidR="00DC472F" w:rsidRDefault="00D934EF" w:rsidP="00C35360">
      <w:pPr>
        <w:pStyle w:val="ae"/>
        <w:numPr>
          <w:ilvl w:val="0"/>
          <w:numId w:val="47"/>
        </w:numPr>
        <w:spacing w:after="0"/>
        <w:ind w:left="0" w:firstLine="709"/>
        <w:contextualSpacing w:val="0"/>
        <w:rPr>
          <w:rFonts w:eastAsia="Times New Roman" w:cs="Times New Roman"/>
          <w:sz w:val="28"/>
          <w:szCs w:val="28"/>
          <w:lang w:eastAsia="ru-RU"/>
        </w:rPr>
      </w:pPr>
      <w:r>
        <w:rPr>
          <w:rFonts w:eastAsia="Times New Roman" w:cs="Times New Roman"/>
          <w:sz w:val="28"/>
          <w:szCs w:val="28"/>
          <w:lang w:eastAsia="ru-RU"/>
        </w:rPr>
        <w:t>положительное заключение ЭПД</w:t>
      </w:r>
      <w:r w:rsidR="00DC472F">
        <w:rPr>
          <w:rFonts w:eastAsia="Times New Roman" w:cs="Times New Roman"/>
          <w:sz w:val="28"/>
          <w:szCs w:val="28"/>
          <w:lang w:eastAsia="ru-RU"/>
        </w:rPr>
        <w:t>;</w:t>
      </w:r>
    </w:p>
    <w:p w:rsidR="00D934EF" w:rsidRDefault="00D934EF" w:rsidP="00C35360">
      <w:pPr>
        <w:pStyle w:val="ae"/>
        <w:numPr>
          <w:ilvl w:val="0"/>
          <w:numId w:val="47"/>
        </w:numPr>
        <w:spacing w:after="0"/>
        <w:ind w:left="0" w:firstLine="709"/>
        <w:contextualSpacing w:val="0"/>
        <w:rPr>
          <w:rFonts w:eastAsia="Times New Roman" w:cs="Times New Roman"/>
          <w:sz w:val="28"/>
          <w:szCs w:val="28"/>
          <w:lang w:eastAsia="ru-RU"/>
        </w:rPr>
      </w:pPr>
      <w:r>
        <w:rPr>
          <w:rFonts w:eastAsia="Times New Roman" w:cs="Times New Roman"/>
          <w:sz w:val="28"/>
          <w:szCs w:val="28"/>
          <w:lang w:eastAsia="ru-RU"/>
        </w:rPr>
        <w:t>разрешение на отклонение от предельных параметров разрешенного строительства, реконструкции (при наличии);</w:t>
      </w:r>
    </w:p>
    <w:p w:rsidR="00D934EF" w:rsidRDefault="00D934EF" w:rsidP="00C35360">
      <w:pPr>
        <w:pStyle w:val="ae"/>
        <w:numPr>
          <w:ilvl w:val="0"/>
          <w:numId w:val="47"/>
        </w:numPr>
        <w:spacing w:after="0"/>
        <w:ind w:left="0" w:firstLine="709"/>
        <w:contextualSpacing w:val="0"/>
        <w:rPr>
          <w:rFonts w:eastAsia="Times New Roman" w:cs="Times New Roman"/>
          <w:sz w:val="28"/>
          <w:szCs w:val="28"/>
          <w:lang w:eastAsia="ru-RU"/>
        </w:rPr>
      </w:pPr>
      <w:r>
        <w:rPr>
          <w:rFonts w:eastAsia="Times New Roman" w:cs="Times New Roman"/>
          <w:sz w:val="28"/>
          <w:szCs w:val="28"/>
          <w:lang w:eastAsia="ru-RU"/>
        </w:rPr>
        <w:t xml:space="preserve">согласие всех правообладателей </w:t>
      </w:r>
      <w:r w:rsidR="00972415">
        <w:rPr>
          <w:rFonts w:eastAsia="Times New Roman" w:cs="Times New Roman"/>
          <w:sz w:val="28"/>
          <w:szCs w:val="28"/>
          <w:lang w:eastAsia="ru-RU"/>
        </w:rPr>
        <w:t>ОКС</w:t>
      </w:r>
      <w:r>
        <w:rPr>
          <w:rFonts w:eastAsia="Times New Roman" w:cs="Times New Roman"/>
          <w:sz w:val="28"/>
          <w:szCs w:val="28"/>
          <w:lang w:eastAsia="ru-RU"/>
        </w:rPr>
        <w:t xml:space="preserve"> при реконструкции такого объекта;</w:t>
      </w:r>
    </w:p>
    <w:p w:rsidR="00D934EF" w:rsidRDefault="00D934EF" w:rsidP="00C35360">
      <w:pPr>
        <w:pStyle w:val="ae"/>
        <w:numPr>
          <w:ilvl w:val="0"/>
          <w:numId w:val="47"/>
        </w:numPr>
        <w:spacing w:after="0"/>
        <w:ind w:left="0" w:firstLine="709"/>
        <w:contextualSpacing w:val="0"/>
        <w:rPr>
          <w:rFonts w:eastAsia="Times New Roman" w:cs="Times New Roman"/>
          <w:sz w:val="28"/>
          <w:szCs w:val="28"/>
          <w:lang w:eastAsia="ru-RU"/>
        </w:rPr>
      </w:pPr>
      <w:r>
        <w:rPr>
          <w:rFonts w:eastAsia="Times New Roman" w:cs="Times New Roman"/>
          <w:sz w:val="28"/>
          <w:szCs w:val="28"/>
          <w:lang w:eastAsia="ru-RU"/>
        </w:rPr>
        <w:t>копию свидетельства об аккредитации юридического лица, выдавшего положительное заключение ЭПД;</w:t>
      </w:r>
    </w:p>
    <w:p w:rsidR="00D934EF" w:rsidRDefault="00D934EF" w:rsidP="00C35360">
      <w:pPr>
        <w:pStyle w:val="ae"/>
        <w:numPr>
          <w:ilvl w:val="0"/>
          <w:numId w:val="47"/>
        </w:numPr>
        <w:spacing w:after="0"/>
        <w:ind w:left="0" w:firstLine="709"/>
        <w:contextualSpacing w:val="0"/>
        <w:rPr>
          <w:rFonts w:eastAsia="Times New Roman" w:cs="Times New Roman"/>
          <w:sz w:val="28"/>
          <w:szCs w:val="28"/>
          <w:lang w:eastAsia="ru-RU"/>
        </w:rPr>
      </w:pPr>
      <w:r>
        <w:rPr>
          <w:rFonts w:eastAsia="Times New Roman" w:cs="Times New Roman"/>
          <w:sz w:val="28"/>
          <w:szCs w:val="28"/>
          <w:lang w:eastAsia="ru-RU"/>
        </w:rPr>
        <w:t>документы, предусмотренные законодательством об охране объектов культурного наследи в случае проведения работ по реконструкции, затрагивающих конструктивные и другие характеристики надежности и безопасности объекта;</w:t>
      </w:r>
    </w:p>
    <w:p w:rsidR="00D934EF" w:rsidRDefault="00D934EF" w:rsidP="00C35360">
      <w:pPr>
        <w:pStyle w:val="ae"/>
        <w:numPr>
          <w:ilvl w:val="0"/>
          <w:numId w:val="47"/>
        </w:numPr>
        <w:spacing w:after="0"/>
        <w:ind w:left="0" w:firstLine="709"/>
        <w:contextualSpacing w:val="0"/>
        <w:rPr>
          <w:rFonts w:eastAsia="Times New Roman" w:cs="Times New Roman"/>
          <w:sz w:val="28"/>
          <w:szCs w:val="28"/>
          <w:lang w:eastAsia="ru-RU"/>
        </w:rPr>
      </w:pPr>
      <w:r>
        <w:rPr>
          <w:rFonts w:eastAsia="Times New Roman" w:cs="Times New Roman"/>
          <w:sz w:val="28"/>
          <w:szCs w:val="28"/>
          <w:lang w:eastAsia="ru-RU"/>
        </w:rPr>
        <w:lastRenderedPageBreak/>
        <w:t>копию решения об установлении, изменении зон с особыми условиями использования территории при необходимости размещения такой зоны в связи со строительством объекта;</w:t>
      </w:r>
    </w:p>
    <w:p w:rsidR="00D934EF" w:rsidRDefault="00D934EF" w:rsidP="00C35360">
      <w:pPr>
        <w:pStyle w:val="ae"/>
        <w:numPr>
          <w:ilvl w:val="0"/>
          <w:numId w:val="47"/>
        </w:numPr>
        <w:spacing w:after="0"/>
        <w:ind w:left="0" w:firstLine="709"/>
        <w:contextualSpacing w:val="0"/>
        <w:rPr>
          <w:rFonts w:eastAsia="Times New Roman" w:cs="Times New Roman"/>
          <w:sz w:val="28"/>
          <w:szCs w:val="28"/>
          <w:lang w:eastAsia="ru-RU"/>
        </w:rPr>
      </w:pPr>
      <w:r>
        <w:rPr>
          <w:rFonts w:eastAsia="Times New Roman" w:cs="Times New Roman"/>
          <w:sz w:val="28"/>
          <w:szCs w:val="28"/>
          <w:lang w:eastAsia="ru-RU"/>
        </w:rPr>
        <w:t xml:space="preserve">копию договора о развитии территории в случае, если строительство, реконструкция </w:t>
      </w:r>
      <w:r w:rsidR="00972415">
        <w:rPr>
          <w:rFonts w:eastAsia="Times New Roman" w:cs="Times New Roman"/>
          <w:sz w:val="28"/>
          <w:szCs w:val="28"/>
          <w:lang w:eastAsia="ru-RU"/>
        </w:rPr>
        <w:t>ОКС</w:t>
      </w:r>
      <w:r>
        <w:rPr>
          <w:rFonts w:eastAsia="Times New Roman" w:cs="Times New Roman"/>
          <w:sz w:val="28"/>
          <w:szCs w:val="28"/>
          <w:lang w:eastAsia="ru-RU"/>
        </w:rPr>
        <w:t xml:space="preserve"> планируется в границах территории, в отношении которой органом местного самоуправления принято решение о комплексном развитии территории.</w:t>
      </w:r>
    </w:p>
    <w:p w:rsidR="004F1516" w:rsidRDefault="004F1516" w:rsidP="00390E9E">
      <w:pPr>
        <w:pStyle w:val="ae"/>
        <w:spacing w:after="0"/>
        <w:ind w:left="0" w:firstLine="709"/>
        <w:contextualSpacing w:val="0"/>
        <w:rPr>
          <w:rFonts w:eastAsia="Times New Roman" w:cs="Times New Roman"/>
          <w:sz w:val="28"/>
          <w:szCs w:val="28"/>
          <w:lang w:eastAsia="ru-RU"/>
        </w:rPr>
      </w:pPr>
      <w:r>
        <w:rPr>
          <w:rFonts w:eastAsia="Times New Roman" w:cs="Times New Roman"/>
          <w:sz w:val="28"/>
          <w:szCs w:val="28"/>
          <w:lang w:eastAsia="ru-RU"/>
        </w:rPr>
        <w:t>Законодательством запрещено требовать иные документы кроме перечисленных выше для выдачи РнС</w:t>
      </w:r>
      <w:r>
        <w:rPr>
          <w:rStyle w:val="ac"/>
          <w:rFonts w:eastAsia="Times New Roman" w:cs="Times New Roman"/>
          <w:sz w:val="28"/>
          <w:szCs w:val="28"/>
          <w:lang w:eastAsia="ru-RU"/>
        </w:rPr>
        <w:footnoteReference w:id="149"/>
      </w:r>
      <w:r>
        <w:rPr>
          <w:rFonts w:eastAsia="Times New Roman" w:cs="Times New Roman"/>
          <w:sz w:val="28"/>
          <w:szCs w:val="28"/>
          <w:lang w:eastAsia="ru-RU"/>
        </w:rPr>
        <w:t>.</w:t>
      </w:r>
    </w:p>
    <w:p w:rsidR="00D934EF" w:rsidRDefault="00D934EF" w:rsidP="00390E9E">
      <w:pPr>
        <w:pStyle w:val="ae"/>
        <w:spacing w:after="0"/>
        <w:ind w:left="0" w:firstLine="709"/>
        <w:contextualSpacing w:val="0"/>
        <w:rPr>
          <w:rFonts w:eastAsia="Times New Roman" w:cs="Times New Roman"/>
          <w:sz w:val="28"/>
          <w:szCs w:val="28"/>
          <w:lang w:eastAsia="ru-RU"/>
        </w:rPr>
      </w:pPr>
      <w:r>
        <w:rPr>
          <w:rFonts w:eastAsia="Times New Roman" w:cs="Times New Roman"/>
          <w:sz w:val="28"/>
          <w:szCs w:val="28"/>
          <w:lang w:eastAsia="ru-RU"/>
        </w:rPr>
        <w:t xml:space="preserve">ГрК РФ установлены случаи, когда РнС не выдается, в том числе при отсутствии правил землепользования и застройки (за исключением объектов, на которые не </w:t>
      </w:r>
      <w:r w:rsidR="004F1516">
        <w:rPr>
          <w:rFonts w:eastAsia="Times New Roman" w:cs="Times New Roman"/>
          <w:sz w:val="28"/>
          <w:szCs w:val="28"/>
          <w:lang w:eastAsia="ru-RU"/>
        </w:rPr>
        <w:t>распространяется</w:t>
      </w:r>
      <w:r>
        <w:rPr>
          <w:rFonts w:eastAsia="Times New Roman" w:cs="Times New Roman"/>
          <w:sz w:val="28"/>
          <w:szCs w:val="28"/>
          <w:lang w:eastAsia="ru-RU"/>
        </w:rPr>
        <w:t xml:space="preserve"> действие градостроительных регламентов или не устанавливаются градостроительные регламенты</w:t>
      </w:r>
      <w:r>
        <w:rPr>
          <w:rStyle w:val="ac"/>
          <w:rFonts w:eastAsia="Times New Roman" w:cs="Times New Roman"/>
          <w:sz w:val="28"/>
          <w:szCs w:val="28"/>
          <w:lang w:eastAsia="ru-RU"/>
        </w:rPr>
        <w:footnoteReference w:id="150"/>
      </w:r>
      <w:r>
        <w:rPr>
          <w:rFonts w:eastAsia="Times New Roman" w:cs="Times New Roman"/>
          <w:sz w:val="28"/>
          <w:szCs w:val="28"/>
          <w:lang w:eastAsia="ru-RU"/>
        </w:rPr>
        <w:t>, а также в иных случаях, предусмотренных федеральными законам</w:t>
      </w:r>
      <w:r w:rsidR="004F1516">
        <w:rPr>
          <w:rFonts w:eastAsia="Times New Roman" w:cs="Times New Roman"/>
          <w:sz w:val="28"/>
          <w:szCs w:val="28"/>
          <w:lang w:eastAsia="ru-RU"/>
        </w:rPr>
        <w:t>и), а также в случае несоответствия ПД ограничениям использования объектов недвижимости, установленных на приаэродромной территории.</w:t>
      </w:r>
    </w:p>
    <w:p w:rsidR="004F1516" w:rsidRDefault="004F1516" w:rsidP="00390E9E">
      <w:pPr>
        <w:pStyle w:val="ae"/>
        <w:spacing w:after="0"/>
        <w:ind w:left="0" w:firstLine="709"/>
        <w:contextualSpacing w:val="0"/>
        <w:rPr>
          <w:rFonts w:eastAsia="Times New Roman" w:cs="Times New Roman"/>
          <w:sz w:val="28"/>
          <w:szCs w:val="28"/>
          <w:lang w:eastAsia="ru-RU"/>
        </w:rPr>
      </w:pPr>
      <w:r>
        <w:rPr>
          <w:rFonts w:eastAsia="Times New Roman" w:cs="Times New Roman"/>
          <w:sz w:val="28"/>
          <w:szCs w:val="28"/>
          <w:lang w:eastAsia="ru-RU"/>
        </w:rPr>
        <w:t>Кроме того, РнС не требуется при строительстве, реконструкции:</w:t>
      </w:r>
    </w:p>
    <w:p w:rsidR="004F1516" w:rsidRDefault="004F1516" w:rsidP="00C35360">
      <w:pPr>
        <w:pStyle w:val="ae"/>
        <w:numPr>
          <w:ilvl w:val="0"/>
          <w:numId w:val="48"/>
        </w:numPr>
        <w:spacing w:after="0"/>
        <w:ind w:left="0" w:firstLine="709"/>
        <w:contextualSpacing w:val="0"/>
        <w:rPr>
          <w:rFonts w:eastAsia="Times New Roman" w:cs="Times New Roman"/>
          <w:sz w:val="28"/>
          <w:szCs w:val="28"/>
          <w:lang w:eastAsia="ru-RU"/>
        </w:rPr>
      </w:pPr>
      <w:r>
        <w:rPr>
          <w:rFonts w:eastAsia="Times New Roman" w:cs="Times New Roman"/>
          <w:sz w:val="28"/>
          <w:szCs w:val="28"/>
          <w:lang w:eastAsia="ru-RU"/>
        </w:rPr>
        <w:t>гаража;</w:t>
      </w:r>
    </w:p>
    <w:p w:rsidR="004F1516" w:rsidRDefault="004F1516" w:rsidP="00C35360">
      <w:pPr>
        <w:pStyle w:val="ae"/>
        <w:numPr>
          <w:ilvl w:val="0"/>
          <w:numId w:val="48"/>
        </w:numPr>
        <w:spacing w:after="0"/>
        <w:ind w:left="0" w:firstLine="709"/>
        <w:contextualSpacing w:val="0"/>
        <w:rPr>
          <w:rFonts w:eastAsia="Times New Roman" w:cs="Times New Roman"/>
          <w:sz w:val="28"/>
          <w:szCs w:val="28"/>
          <w:lang w:eastAsia="ru-RU"/>
        </w:rPr>
      </w:pPr>
      <w:r>
        <w:rPr>
          <w:rFonts w:eastAsia="Times New Roman" w:cs="Times New Roman"/>
          <w:sz w:val="28"/>
          <w:szCs w:val="28"/>
          <w:lang w:eastAsia="ru-RU"/>
        </w:rPr>
        <w:t>жилого, садового дома, хозяйственных построек на территории садового земельного участка;</w:t>
      </w:r>
    </w:p>
    <w:p w:rsidR="004F1516" w:rsidRDefault="004F1516" w:rsidP="00C35360">
      <w:pPr>
        <w:pStyle w:val="ae"/>
        <w:numPr>
          <w:ilvl w:val="0"/>
          <w:numId w:val="48"/>
        </w:numPr>
        <w:spacing w:after="0"/>
        <w:ind w:left="0" w:firstLine="709"/>
        <w:contextualSpacing w:val="0"/>
        <w:rPr>
          <w:rFonts w:eastAsia="Times New Roman" w:cs="Times New Roman"/>
          <w:sz w:val="28"/>
          <w:szCs w:val="28"/>
          <w:lang w:eastAsia="ru-RU"/>
        </w:rPr>
      </w:pPr>
      <w:r>
        <w:rPr>
          <w:rFonts w:eastAsia="Times New Roman" w:cs="Times New Roman"/>
          <w:sz w:val="28"/>
          <w:szCs w:val="28"/>
          <w:lang w:eastAsia="ru-RU"/>
        </w:rPr>
        <w:t xml:space="preserve">объектов, не являющихся </w:t>
      </w:r>
      <w:r w:rsidR="00972415">
        <w:rPr>
          <w:rFonts w:eastAsia="Times New Roman" w:cs="Times New Roman"/>
          <w:sz w:val="28"/>
          <w:szCs w:val="28"/>
          <w:lang w:eastAsia="ru-RU"/>
        </w:rPr>
        <w:t>ОКС</w:t>
      </w:r>
      <w:r>
        <w:rPr>
          <w:rFonts w:eastAsia="Times New Roman" w:cs="Times New Roman"/>
          <w:sz w:val="28"/>
          <w:szCs w:val="28"/>
          <w:lang w:eastAsia="ru-RU"/>
        </w:rPr>
        <w:t>;</w:t>
      </w:r>
    </w:p>
    <w:p w:rsidR="004F1516" w:rsidRDefault="004F1516" w:rsidP="00C35360">
      <w:pPr>
        <w:pStyle w:val="ae"/>
        <w:numPr>
          <w:ilvl w:val="0"/>
          <w:numId w:val="48"/>
        </w:numPr>
        <w:spacing w:after="0"/>
        <w:ind w:left="0" w:firstLine="709"/>
        <w:contextualSpacing w:val="0"/>
        <w:rPr>
          <w:rFonts w:eastAsia="Times New Roman" w:cs="Times New Roman"/>
          <w:sz w:val="28"/>
          <w:szCs w:val="28"/>
          <w:lang w:eastAsia="ru-RU"/>
        </w:rPr>
      </w:pPr>
      <w:r>
        <w:rPr>
          <w:rFonts w:eastAsia="Times New Roman" w:cs="Times New Roman"/>
          <w:sz w:val="28"/>
          <w:szCs w:val="28"/>
          <w:lang w:eastAsia="ru-RU"/>
        </w:rPr>
        <w:t>строений и сооружений вспомогательного назначения;</w:t>
      </w:r>
    </w:p>
    <w:p w:rsidR="004F1516" w:rsidRPr="004F1516" w:rsidRDefault="004F1516" w:rsidP="00C35360">
      <w:pPr>
        <w:pStyle w:val="ae"/>
        <w:numPr>
          <w:ilvl w:val="0"/>
          <w:numId w:val="48"/>
        </w:numPr>
        <w:spacing w:after="0"/>
        <w:ind w:left="0" w:firstLine="709"/>
        <w:contextualSpacing w:val="0"/>
        <w:rPr>
          <w:rFonts w:eastAsia="Times New Roman" w:cs="Times New Roman"/>
          <w:sz w:val="28"/>
          <w:szCs w:val="28"/>
          <w:lang w:eastAsia="ru-RU"/>
        </w:rPr>
      </w:pPr>
      <w:r w:rsidRPr="004F1516">
        <w:rPr>
          <w:rFonts w:eastAsia="Times New Roman" w:cs="Times New Roman"/>
          <w:sz w:val="28"/>
          <w:szCs w:val="28"/>
          <w:lang w:eastAsia="ru-RU"/>
        </w:rPr>
        <w:t xml:space="preserve">изменения </w:t>
      </w:r>
      <w:r w:rsidR="00972415">
        <w:rPr>
          <w:rFonts w:eastAsia="Times New Roman" w:cs="Times New Roman"/>
          <w:sz w:val="28"/>
          <w:szCs w:val="28"/>
          <w:lang w:eastAsia="ru-RU"/>
        </w:rPr>
        <w:t>ОКС</w:t>
      </w:r>
      <w:r w:rsidRPr="004F1516">
        <w:rPr>
          <w:rFonts w:eastAsia="Times New Roman" w:cs="Times New Roman"/>
          <w:sz w:val="28"/>
          <w:szCs w:val="28"/>
          <w:lang w:eastAsia="ru-RU"/>
        </w:rPr>
        <w:t>,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4F1516" w:rsidRDefault="004F1516" w:rsidP="00C35360">
      <w:pPr>
        <w:pStyle w:val="ae"/>
        <w:numPr>
          <w:ilvl w:val="0"/>
          <w:numId w:val="48"/>
        </w:numPr>
        <w:spacing w:after="0"/>
        <w:ind w:left="0" w:firstLine="709"/>
        <w:contextualSpacing w:val="0"/>
        <w:rPr>
          <w:rFonts w:eastAsia="Times New Roman" w:cs="Times New Roman"/>
          <w:sz w:val="28"/>
          <w:szCs w:val="28"/>
          <w:lang w:eastAsia="ru-RU"/>
        </w:rPr>
      </w:pPr>
      <w:r>
        <w:rPr>
          <w:rFonts w:eastAsia="Times New Roman" w:cs="Times New Roman"/>
          <w:sz w:val="28"/>
          <w:szCs w:val="28"/>
          <w:lang w:eastAsia="ru-RU"/>
        </w:rPr>
        <w:t xml:space="preserve">капитального ремонта </w:t>
      </w:r>
      <w:r w:rsidR="00972415">
        <w:rPr>
          <w:rFonts w:eastAsia="Times New Roman" w:cs="Times New Roman"/>
          <w:sz w:val="28"/>
          <w:szCs w:val="28"/>
          <w:lang w:eastAsia="ru-RU"/>
        </w:rPr>
        <w:t>ОКС</w:t>
      </w:r>
      <w:r>
        <w:rPr>
          <w:rFonts w:eastAsia="Times New Roman" w:cs="Times New Roman"/>
          <w:sz w:val="28"/>
          <w:szCs w:val="28"/>
          <w:lang w:eastAsia="ru-RU"/>
        </w:rPr>
        <w:t>;</w:t>
      </w:r>
    </w:p>
    <w:p w:rsidR="004F1516" w:rsidRDefault="004F1516" w:rsidP="00C35360">
      <w:pPr>
        <w:pStyle w:val="ae"/>
        <w:numPr>
          <w:ilvl w:val="0"/>
          <w:numId w:val="48"/>
        </w:numPr>
        <w:spacing w:after="0"/>
        <w:ind w:left="0" w:firstLine="709"/>
        <w:contextualSpacing w:val="0"/>
        <w:rPr>
          <w:rFonts w:eastAsia="Times New Roman" w:cs="Times New Roman"/>
          <w:sz w:val="28"/>
          <w:szCs w:val="28"/>
          <w:lang w:eastAsia="ru-RU"/>
        </w:rPr>
      </w:pPr>
      <w:r>
        <w:rPr>
          <w:rFonts w:eastAsia="Times New Roman" w:cs="Times New Roman"/>
          <w:sz w:val="28"/>
          <w:szCs w:val="28"/>
          <w:lang w:eastAsia="ru-RU"/>
        </w:rPr>
        <w:t>буровых скважин;</w:t>
      </w:r>
    </w:p>
    <w:p w:rsidR="004F1516" w:rsidRPr="004F1516" w:rsidRDefault="004F1516" w:rsidP="00C35360">
      <w:pPr>
        <w:pStyle w:val="ae"/>
        <w:numPr>
          <w:ilvl w:val="0"/>
          <w:numId w:val="48"/>
        </w:numPr>
        <w:spacing w:after="0"/>
        <w:ind w:left="0" w:firstLine="709"/>
        <w:contextualSpacing w:val="0"/>
        <w:rPr>
          <w:rFonts w:eastAsia="Times New Roman" w:cs="Times New Roman"/>
          <w:sz w:val="28"/>
          <w:szCs w:val="28"/>
          <w:lang w:eastAsia="ru-RU"/>
        </w:rPr>
      </w:pPr>
      <w:r w:rsidRPr="004F1516">
        <w:rPr>
          <w:rFonts w:eastAsia="Times New Roman" w:cs="Times New Roman"/>
          <w:sz w:val="28"/>
          <w:szCs w:val="28"/>
          <w:lang w:eastAsia="ru-RU"/>
        </w:rPr>
        <w:lastRenderedPageBreak/>
        <w:t>зданий посольств, консульств, представительств Российской Федерации за рубежом;</w:t>
      </w:r>
    </w:p>
    <w:p w:rsidR="004F1516" w:rsidRPr="004F1516" w:rsidRDefault="004F1516" w:rsidP="00C35360">
      <w:pPr>
        <w:pStyle w:val="ae"/>
        <w:numPr>
          <w:ilvl w:val="0"/>
          <w:numId w:val="48"/>
        </w:numPr>
        <w:spacing w:after="0"/>
        <w:ind w:left="0" w:firstLine="709"/>
        <w:contextualSpacing w:val="0"/>
        <w:rPr>
          <w:rFonts w:eastAsia="Times New Roman" w:cs="Times New Roman"/>
          <w:sz w:val="28"/>
          <w:szCs w:val="28"/>
          <w:lang w:eastAsia="ru-RU"/>
        </w:rPr>
      </w:pPr>
      <w:r w:rsidRPr="004F1516">
        <w:rPr>
          <w:rFonts w:eastAsia="Times New Roman" w:cs="Times New Roman"/>
          <w:sz w:val="28"/>
          <w:szCs w:val="28"/>
          <w:lang w:eastAsia="ru-RU"/>
        </w:rPr>
        <w:t>объектов, предназначенных для транспортировки природного газа под давлением до 1,2 мегапаскаля включительно;</w:t>
      </w:r>
    </w:p>
    <w:p w:rsidR="004F1516" w:rsidRPr="004F1516" w:rsidRDefault="004F1516" w:rsidP="00C35360">
      <w:pPr>
        <w:pStyle w:val="ae"/>
        <w:numPr>
          <w:ilvl w:val="0"/>
          <w:numId w:val="48"/>
        </w:numPr>
        <w:spacing w:after="0"/>
        <w:ind w:left="0" w:firstLine="709"/>
        <w:contextualSpacing w:val="0"/>
        <w:rPr>
          <w:rFonts w:eastAsia="Times New Roman" w:cs="Times New Roman"/>
          <w:sz w:val="28"/>
          <w:szCs w:val="28"/>
          <w:lang w:eastAsia="ru-RU"/>
        </w:rPr>
      </w:pPr>
      <w:r w:rsidRPr="004F1516">
        <w:rPr>
          <w:rFonts w:eastAsia="Times New Roman" w:cs="Times New Roman"/>
          <w:sz w:val="28"/>
          <w:szCs w:val="28"/>
          <w:lang w:eastAsia="ru-RU"/>
        </w:rPr>
        <w:t>размещения антенных опор (мачт и башен) высотой до 50 метров, предназначенных для размещения средств связи;</w:t>
      </w:r>
    </w:p>
    <w:p w:rsidR="004F1516" w:rsidRPr="004F1516" w:rsidRDefault="004F1516" w:rsidP="00C35360">
      <w:pPr>
        <w:pStyle w:val="ae"/>
        <w:numPr>
          <w:ilvl w:val="0"/>
          <w:numId w:val="48"/>
        </w:numPr>
        <w:spacing w:after="0"/>
        <w:ind w:left="0" w:firstLine="709"/>
        <w:contextualSpacing w:val="0"/>
        <w:rPr>
          <w:rFonts w:eastAsia="Times New Roman" w:cs="Times New Roman"/>
          <w:sz w:val="28"/>
          <w:szCs w:val="28"/>
          <w:lang w:eastAsia="ru-RU"/>
        </w:rPr>
      </w:pPr>
      <w:r w:rsidRPr="004F1516">
        <w:rPr>
          <w:rFonts w:eastAsia="Times New Roman" w:cs="Times New Roman"/>
          <w:sz w:val="28"/>
          <w:szCs w:val="28"/>
          <w:lang w:eastAsia="ru-RU"/>
        </w:rPr>
        <w:t>иных случаях, установленных в соответствии с законодательством о градостроительной деятельности.</w:t>
      </w:r>
      <w:r>
        <w:rPr>
          <w:rStyle w:val="ac"/>
          <w:rFonts w:eastAsia="Times New Roman" w:cs="Times New Roman"/>
          <w:sz w:val="28"/>
          <w:szCs w:val="28"/>
          <w:lang w:eastAsia="ru-RU"/>
        </w:rPr>
        <w:footnoteReference w:id="151"/>
      </w:r>
    </w:p>
    <w:p w:rsidR="00DC472F" w:rsidRDefault="001E6452" w:rsidP="00390E9E">
      <w:pPr>
        <w:pStyle w:val="ae"/>
        <w:spacing w:after="0"/>
        <w:ind w:left="0" w:firstLine="709"/>
        <w:contextualSpacing w:val="0"/>
        <w:rPr>
          <w:rFonts w:eastAsia="Times New Roman" w:cs="Times New Roman"/>
          <w:sz w:val="28"/>
          <w:szCs w:val="28"/>
          <w:lang w:eastAsia="ru-RU"/>
        </w:rPr>
      </w:pPr>
      <w:r>
        <w:rPr>
          <w:rFonts w:eastAsia="Times New Roman" w:cs="Times New Roman"/>
          <w:sz w:val="28"/>
          <w:szCs w:val="28"/>
          <w:lang w:eastAsia="ru-RU"/>
        </w:rPr>
        <w:t>Форма РнС установлена приказом Минстроя России от 19 февраля 2015 года № 117/пр</w:t>
      </w:r>
      <w:r>
        <w:rPr>
          <w:rStyle w:val="ac"/>
          <w:rFonts w:eastAsia="Times New Roman" w:cs="Times New Roman"/>
          <w:sz w:val="28"/>
          <w:szCs w:val="28"/>
          <w:lang w:eastAsia="ru-RU"/>
        </w:rPr>
        <w:footnoteReference w:id="152"/>
      </w:r>
      <w:r>
        <w:rPr>
          <w:rFonts w:eastAsia="Times New Roman" w:cs="Times New Roman"/>
          <w:sz w:val="28"/>
          <w:szCs w:val="28"/>
          <w:lang w:eastAsia="ru-RU"/>
        </w:rPr>
        <w:t xml:space="preserve">; РнС включает информацию о видах строительных работ (строительство, реконструкция </w:t>
      </w:r>
      <w:r w:rsidR="00972415">
        <w:rPr>
          <w:rFonts w:eastAsia="Times New Roman" w:cs="Times New Roman"/>
          <w:sz w:val="28"/>
          <w:szCs w:val="28"/>
          <w:lang w:eastAsia="ru-RU"/>
        </w:rPr>
        <w:t>ОКС</w:t>
      </w:r>
      <w:r>
        <w:rPr>
          <w:rFonts w:eastAsia="Times New Roman" w:cs="Times New Roman"/>
          <w:sz w:val="28"/>
          <w:szCs w:val="28"/>
          <w:lang w:eastAsia="ru-RU"/>
        </w:rPr>
        <w:t xml:space="preserve">, работы по сохранению объектов культурного наследия, затрагивающих конструктивные и другие характеристики надежности и безопасности объекта, строительство, реконструкция линейного объекта), наименование </w:t>
      </w:r>
      <w:r w:rsidR="00972415">
        <w:rPr>
          <w:rFonts w:eastAsia="Times New Roman" w:cs="Times New Roman"/>
          <w:sz w:val="28"/>
          <w:szCs w:val="28"/>
          <w:lang w:eastAsia="ru-RU"/>
        </w:rPr>
        <w:t>ОКС</w:t>
      </w:r>
      <w:r>
        <w:rPr>
          <w:rFonts w:eastAsia="Times New Roman" w:cs="Times New Roman"/>
          <w:sz w:val="28"/>
          <w:szCs w:val="28"/>
          <w:lang w:eastAsia="ru-RU"/>
        </w:rPr>
        <w:t xml:space="preserve"> в соответствии с ПД, наименование организации, выдавшей положительное заключение ЭПД, сведения о земельном участке (его характеристиках), ГПЗУ, ППТ и ПМТ (при наличии), краткие проектные характеристики планируемого объекта и иную информацию, получаемую в результате предоставления документов, перечисленных в ч. 7 ст. 51 ГрК РФ.</w:t>
      </w:r>
    </w:p>
    <w:p w:rsidR="001E6452" w:rsidRDefault="001E6452" w:rsidP="00390E9E">
      <w:pPr>
        <w:pStyle w:val="ae"/>
        <w:spacing w:after="0"/>
        <w:ind w:left="0" w:firstLine="709"/>
        <w:contextualSpacing w:val="0"/>
        <w:rPr>
          <w:rFonts w:eastAsia="Times New Roman" w:cs="Times New Roman"/>
          <w:sz w:val="28"/>
          <w:szCs w:val="28"/>
          <w:lang w:eastAsia="ru-RU"/>
        </w:rPr>
      </w:pPr>
      <w:r>
        <w:rPr>
          <w:rFonts w:eastAsia="Times New Roman" w:cs="Times New Roman"/>
          <w:sz w:val="28"/>
          <w:szCs w:val="28"/>
          <w:lang w:eastAsia="ru-RU"/>
        </w:rPr>
        <w:t>Выдача РнС в Санкт-Петербурге в соответствии с региональным законодательством</w:t>
      </w:r>
      <w:r>
        <w:rPr>
          <w:rStyle w:val="ac"/>
          <w:rFonts w:eastAsia="Times New Roman" w:cs="Times New Roman"/>
          <w:sz w:val="28"/>
          <w:szCs w:val="28"/>
          <w:lang w:eastAsia="ru-RU"/>
        </w:rPr>
        <w:footnoteReference w:id="153"/>
      </w:r>
      <w:r>
        <w:rPr>
          <w:rFonts w:eastAsia="Times New Roman" w:cs="Times New Roman"/>
          <w:sz w:val="28"/>
          <w:szCs w:val="28"/>
          <w:lang w:eastAsia="ru-RU"/>
        </w:rPr>
        <w:t xml:space="preserve"> осуществляется ГАСН.</w:t>
      </w:r>
    </w:p>
    <w:p w:rsidR="00545483" w:rsidRDefault="00614A52" w:rsidP="00390E9E">
      <w:pPr>
        <w:spacing w:after="0"/>
        <w:ind w:firstLine="709"/>
        <w:rPr>
          <w:rFonts w:eastAsia="Times New Roman" w:cs="Times New Roman"/>
          <w:sz w:val="28"/>
          <w:szCs w:val="28"/>
          <w:lang w:eastAsia="ru-RU"/>
        </w:rPr>
      </w:pPr>
      <w:r>
        <w:rPr>
          <w:rFonts w:eastAsia="Times New Roman" w:cs="Times New Roman"/>
          <w:sz w:val="28"/>
          <w:szCs w:val="28"/>
          <w:lang w:eastAsia="ru-RU"/>
        </w:rPr>
        <w:t xml:space="preserve">Процедура выдачи РнС установлена Административным регламентом </w:t>
      </w:r>
      <w:r w:rsidR="000B3DB0">
        <w:rPr>
          <w:rFonts w:eastAsia="Times New Roman" w:cs="Times New Roman"/>
          <w:sz w:val="28"/>
          <w:szCs w:val="28"/>
          <w:lang w:eastAsia="ru-RU"/>
        </w:rPr>
        <w:t xml:space="preserve">ГАСН </w:t>
      </w:r>
      <w:r w:rsidRPr="00614A52">
        <w:rPr>
          <w:rFonts w:eastAsia="Times New Roman" w:cs="Times New Roman"/>
          <w:sz w:val="28"/>
          <w:szCs w:val="28"/>
          <w:lang w:eastAsia="ru-RU"/>
        </w:rPr>
        <w:t xml:space="preserve">по предоставлению государственной услуги по выдаче разрешений на строительство при осуществлении строительства и реконструкции </w:t>
      </w:r>
      <w:r w:rsidR="00972415">
        <w:rPr>
          <w:rFonts w:eastAsia="Times New Roman" w:cs="Times New Roman"/>
          <w:sz w:val="28"/>
          <w:szCs w:val="28"/>
          <w:lang w:eastAsia="ru-RU"/>
        </w:rPr>
        <w:t>объектов капитального строительства</w:t>
      </w:r>
      <w:r w:rsidRPr="00614A52">
        <w:rPr>
          <w:rFonts w:eastAsia="Times New Roman" w:cs="Times New Roman"/>
          <w:sz w:val="28"/>
          <w:szCs w:val="28"/>
          <w:lang w:eastAsia="ru-RU"/>
        </w:rPr>
        <w:t xml:space="preserve"> в случаях, установленных действующим </w:t>
      </w:r>
      <w:r w:rsidRPr="00614A52">
        <w:rPr>
          <w:rFonts w:eastAsia="Times New Roman" w:cs="Times New Roman"/>
          <w:sz w:val="28"/>
          <w:szCs w:val="28"/>
          <w:lang w:eastAsia="ru-RU"/>
        </w:rPr>
        <w:lastRenderedPageBreak/>
        <w:t>законодательством, на проведение работ по созданию искусственного земельного участка</w:t>
      </w:r>
      <w:r>
        <w:rPr>
          <w:rStyle w:val="ac"/>
          <w:rFonts w:eastAsia="Times New Roman" w:cs="Times New Roman"/>
          <w:sz w:val="28"/>
          <w:szCs w:val="28"/>
          <w:lang w:eastAsia="ru-RU"/>
        </w:rPr>
        <w:footnoteReference w:id="154"/>
      </w:r>
      <w:r>
        <w:rPr>
          <w:rFonts w:eastAsia="Times New Roman" w:cs="Times New Roman"/>
          <w:sz w:val="28"/>
          <w:szCs w:val="28"/>
          <w:lang w:eastAsia="ru-RU"/>
        </w:rPr>
        <w:t xml:space="preserve"> (далее – Регламент СПб по выдаче РнС)</w:t>
      </w:r>
      <w:r w:rsidRPr="00614A52">
        <w:rPr>
          <w:rFonts w:eastAsia="Times New Roman" w:cs="Times New Roman"/>
          <w:sz w:val="28"/>
          <w:szCs w:val="28"/>
          <w:lang w:eastAsia="ru-RU"/>
        </w:rPr>
        <w:t>.</w:t>
      </w:r>
    </w:p>
    <w:p w:rsidR="00614A52" w:rsidRDefault="00614A52" w:rsidP="00390E9E">
      <w:pPr>
        <w:spacing w:after="0"/>
        <w:ind w:firstLine="709"/>
        <w:rPr>
          <w:rFonts w:eastAsia="Times New Roman" w:cs="Times New Roman"/>
          <w:sz w:val="28"/>
          <w:szCs w:val="28"/>
          <w:lang w:eastAsia="ru-RU"/>
        </w:rPr>
      </w:pPr>
      <w:r>
        <w:rPr>
          <w:rFonts w:eastAsia="Times New Roman" w:cs="Times New Roman"/>
          <w:sz w:val="28"/>
          <w:szCs w:val="28"/>
          <w:lang w:eastAsia="ru-RU"/>
        </w:rPr>
        <w:t>Регламент СПб по выдаче РнС устанавливает порядок</w:t>
      </w:r>
      <w:r w:rsidRPr="00614A52">
        <w:rPr>
          <w:sz w:val="28"/>
          <w:szCs w:val="28"/>
        </w:rPr>
        <w:t xml:space="preserve"> </w:t>
      </w:r>
      <w:r>
        <w:rPr>
          <w:sz w:val="28"/>
          <w:szCs w:val="28"/>
        </w:rPr>
        <w:t xml:space="preserve">действий, </w:t>
      </w:r>
      <w:r w:rsidRPr="000407F6">
        <w:rPr>
          <w:sz w:val="28"/>
          <w:szCs w:val="28"/>
        </w:rPr>
        <w:t>перечень необходимых документов, прилагаемых к заявлению</w:t>
      </w:r>
      <w:r>
        <w:rPr>
          <w:sz w:val="28"/>
          <w:szCs w:val="28"/>
        </w:rPr>
        <w:t xml:space="preserve"> о выдаче РнС</w:t>
      </w:r>
      <w:r w:rsidRPr="000407F6">
        <w:rPr>
          <w:sz w:val="28"/>
          <w:szCs w:val="28"/>
        </w:rPr>
        <w:t xml:space="preserve">, срок </w:t>
      </w:r>
      <w:r>
        <w:rPr>
          <w:sz w:val="28"/>
          <w:szCs w:val="28"/>
        </w:rPr>
        <w:t>выдачи РнС после получения заявления,</w:t>
      </w:r>
      <w:r w:rsidRPr="000407F6">
        <w:rPr>
          <w:sz w:val="28"/>
          <w:szCs w:val="28"/>
        </w:rPr>
        <w:t xml:space="preserve"> основания для отказа в выдаче </w:t>
      </w:r>
      <w:r>
        <w:rPr>
          <w:sz w:val="28"/>
          <w:szCs w:val="28"/>
        </w:rPr>
        <w:t>РнС. Кроме того, как указывалось выше, Регламент</w:t>
      </w:r>
      <w:r w:rsidRPr="00614A52">
        <w:rPr>
          <w:rFonts w:eastAsia="Times New Roman" w:cs="Times New Roman"/>
          <w:sz w:val="28"/>
          <w:szCs w:val="28"/>
          <w:lang w:eastAsia="ru-RU"/>
        </w:rPr>
        <w:t xml:space="preserve"> </w:t>
      </w:r>
      <w:r>
        <w:rPr>
          <w:rFonts w:eastAsia="Times New Roman" w:cs="Times New Roman"/>
          <w:sz w:val="28"/>
          <w:szCs w:val="28"/>
          <w:lang w:eastAsia="ru-RU"/>
        </w:rPr>
        <w:t xml:space="preserve">СПб по выдаче РнС также устанавливает особенность Санкт-Петербурга, связанную с необходимостью получения решения о согласовании АГОО до обращения за выдачей РнС. </w:t>
      </w:r>
      <w:r w:rsidR="00980464">
        <w:rPr>
          <w:rFonts w:eastAsia="Times New Roman" w:cs="Times New Roman"/>
          <w:sz w:val="28"/>
          <w:szCs w:val="28"/>
          <w:lang w:eastAsia="ru-RU"/>
        </w:rPr>
        <w:t>Р</w:t>
      </w:r>
      <w:r>
        <w:rPr>
          <w:rFonts w:eastAsia="Times New Roman" w:cs="Times New Roman"/>
          <w:sz w:val="28"/>
          <w:szCs w:val="28"/>
          <w:lang w:eastAsia="ru-RU"/>
        </w:rPr>
        <w:t>егулирование, содержащееся в Регламенте, соответствует установленному на федеральном уровне регулированию</w:t>
      </w:r>
      <w:r w:rsidR="00980464">
        <w:rPr>
          <w:rFonts w:eastAsia="Times New Roman" w:cs="Times New Roman"/>
          <w:sz w:val="28"/>
          <w:szCs w:val="28"/>
          <w:lang w:eastAsia="ru-RU"/>
        </w:rPr>
        <w:t xml:space="preserve"> в полном объеме.</w:t>
      </w:r>
    </w:p>
    <w:p w:rsidR="001E6452" w:rsidRDefault="001E6452" w:rsidP="00390E9E">
      <w:pPr>
        <w:pStyle w:val="ae"/>
        <w:spacing w:after="0"/>
        <w:ind w:left="0" w:firstLine="709"/>
        <w:contextualSpacing w:val="0"/>
        <w:rPr>
          <w:rFonts w:eastAsia="Times New Roman" w:cs="Times New Roman"/>
          <w:sz w:val="28"/>
          <w:szCs w:val="28"/>
          <w:lang w:eastAsia="ru-RU"/>
        </w:rPr>
      </w:pPr>
      <w:r>
        <w:rPr>
          <w:rFonts w:eastAsia="Times New Roman" w:cs="Times New Roman"/>
          <w:sz w:val="28"/>
          <w:szCs w:val="28"/>
          <w:lang w:eastAsia="ru-RU"/>
        </w:rPr>
        <w:t>Для Санкт-Петербурга помимо общих положений, устанавливающих регулирование в части РнС, учитывая особенности, в том числе статус исторического поселения федерального значения, количество объектов культурного наследия, расположенных в пределах границ города, не менее важным помимо проведения строительных работ является проведение работ по сохранению объектов культурного наследия.</w:t>
      </w:r>
    </w:p>
    <w:p w:rsidR="008237EB" w:rsidRDefault="008237EB" w:rsidP="00390E9E">
      <w:pPr>
        <w:pStyle w:val="ae"/>
        <w:spacing w:after="0"/>
        <w:ind w:left="0" w:firstLine="709"/>
        <w:contextualSpacing w:val="0"/>
        <w:rPr>
          <w:rFonts w:eastAsia="Times New Roman" w:cs="Times New Roman"/>
          <w:sz w:val="28"/>
          <w:szCs w:val="28"/>
          <w:lang w:eastAsia="ru-RU"/>
        </w:rPr>
      </w:pPr>
      <w:r>
        <w:rPr>
          <w:rFonts w:eastAsia="Times New Roman" w:cs="Times New Roman"/>
          <w:sz w:val="28"/>
          <w:szCs w:val="28"/>
          <w:lang w:eastAsia="ru-RU"/>
        </w:rPr>
        <w:t>Согласно Закону № 73-ФЗ к работам по сохранению объектов культурного наследия (далее – ОКН) относятся: консервация, ремонт, реставрация, приспособление ОКН для современного использования</w:t>
      </w:r>
      <w:r>
        <w:rPr>
          <w:rStyle w:val="ac"/>
          <w:rFonts w:eastAsia="Times New Roman" w:cs="Times New Roman"/>
          <w:sz w:val="28"/>
          <w:szCs w:val="28"/>
          <w:lang w:eastAsia="ru-RU"/>
        </w:rPr>
        <w:footnoteReference w:id="155"/>
      </w:r>
      <w:r>
        <w:rPr>
          <w:rFonts w:eastAsia="Times New Roman" w:cs="Times New Roman"/>
          <w:sz w:val="28"/>
          <w:szCs w:val="28"/>
          <w:lang w:eastAsia="ru-RU"/>
        </w:rPr>
        <w:t>.</w:t>
      </w:r>
    </w:p>
    <w:p w:rsidR="008237EB" w:rsidRPr="008237EB" w:rsidRDefault="008237EB" w:rsidP="00390E9E">
      <w:pPr>
        <w:spacing w:after="0"/>
        <w:ind w:firstLine="709"/>
        <w:rPr>
          <w:rFonts w:eastAsia="Times New Roman" w:cs="Times New Roman"/>
          <w:szCs w:val="24"/>
          <w:lang w:eastAsia="ru-RU"/>
        </w:rPr>
      </w:pPr>
      <w:r>
        <w:rPr>
          <w:rFonts w:eastAsia="Times New Roman" w:cs="Times New Roman"/>
          <w:sz w:val="28"/>
          <w:szCs w:val="28"/>
          <w:lang w:eastAsia="ru-RU"/>
        </w:rPr>
        <w:t xml:space="preserve">Работы по сохранению ОКН, затрагивающие </w:t>
      </w:r>
      <w:r w:rsidRPr="008237EB">
        <w:rPr>
          <w:rFonts w:eastAsia="Times New Roman" w:cs="Times New Roman"/>
          <w:sz w:val="28"/>
          <w:szCs w:val="28"/>
          <w:lang w:eastAsia="ru-RU"/>
        </w:rPr>
        <w:t>конструктивные и другие характеристики надежности и безопасности ОКН,</w:t>
      </w:r>
      <w:r>
        <w:rPr>
          <w:rFonts w:eastAsia="Times New Roman" w:cs="Times New Roman"/>
          <w:sz w:val="28"/>
          <w:szCs w:val="28"/>
          <w:lang w:eastAsia="ru-RU"/>
        </w:rPr>
        <w:t xml:space="preserve"> проводятся в соответствии с Законом № 73-ФЗ, ГрК РФ, устанавливающим необходимость получения разрешения на проведение таких работ по форме, установленной органами исполнительной власти субъектов Российской Федерации (органами охраны ОКН) и с учетом предусмотренных указанными органами особенностей </w:t>
      </w:r>
      <w:r>
        <w:rPr>
          <w:rFonts w:eastAsia="Times New Roman" w:cs="Times New Roman"/>
          <w:sz w:val="28"/>
          <w:szCs w:val="28"/>
          <w:lang w:eastAsia="ru-RU"/>
        </w:rPr>
        <w:lastRenderedPageBreak/>
        <w:t>региона.</w:t>
      </w:r>
      <w:r w:rsidR="004C4C4B">
        <w:rPr>
          <w:rFonts w:eastAsia="Times New Roman" w:cs="Times New Roman"/>
          <w:sz w:val="28"/>
          <w:szCs w:val="28"/>
          <w:lang w:eastAsia="ru-RU"/>
        </w:rPr>
        <w:t xml:space="preserve"> Кроме того, </w:t>
      </w:r>
      <w:r w:rsidR="00214AD6">
        <w:rPr>
          <w:rFonts w:eastAsia="Times New Roman" w:cs="Times New Roman"/>
          <w:sz w:val="28"/>
          <w:szCs w:val="28"/>
          <w:lang w:eastAsia="ru-RU"/>
        </w:rPr>
        <w:t>выдаче разрешения на проведение работ по сохранению</w:t>
      </w:r>
      <w:r w:rsidR="001D741F">
        <w:rPr>
          <w:rFonts w:eastAsia="Times New Roman" w:cs="Times New Roman"/>
          <w:sz w:val="28"/>
          <w:szCs w:val="28"/>
          <w:lang w:eastAsia="ru-RU"/>
        </w:rPr>
        <w:t xml:space="preserve"> (форма утверждена приказом Минкультуры России от 21 октября 2015 года № 2625</w:t>
      </w:r>
      <w:r w:rsidR="001D741F">
        <w:rPr>
          <w:rStyle w:val="ac"/>
          <w:rFonts w:eastAsia="Times New Roman" w:cs="Times New Roman"/>
          <w:sz w:val="28"/>
          <w:szCs w:val="28"/>
          <w:lang w:eastAsia="ru-RU"/>
        </w:rPr>
        <w:footnoteReference w:id="156"/>
      </w:r>
      <w:r w:rsidR="001D741F">
        <w:rPr>
          <w:rFonts w:eastAsia="Times New Roman" w:cs="Times New Roman"/>
          <w:sz w:val="28"/>
          <w:szCs w:val="28"/>
          <w:lang w:eastAsia="ru-RU"/>
        </w:rPr>
        <w:t>)</w:t>
      </w:r>
      <w:r w:rsidR="00214AD6">
        <w:rPr>
          <w:rFonts w:eastAsia="Times New Roman" w:cs="Times New Roman"/>
          <w:sz w:val="28"/>
          <w:szCs w:val="28"/>
          <w:lang w:eastAsia="ru-RU"/>
        </w:rPr>
        <w:t xml:space="preserve"> предшествует </w:t>
      </w:r>
      <w:r w:rsidR="001D741F">
        <w:rPr>
          <w:rFonts w:eastAsia="Times New Roman" w:cs="Times New Roman"/>
          <w:sz w:val="28"/>
          <w:szCs w:val="28"/>
          <w:lang w:eastAsia="ru-RU"/>
        </w:rPr>
        <w:t>выдача задания на проведение работ по сохранению ОКН (форма задания утверждена приказом Минкультуры России от 8 июня 2016 года № 1278</w:t>
      </w:r>
      <w:r w:rsidR="001D741F">
        <w:rPr>
          <w:rStyle w:val="ac"/>
          <w:rFonts w:eastAsia="Times New Roman" w:cs="Times New Roman"/>
          <w:sz w:val="28"/>
          <w:szCs w:val="28"/>
          <w:lang w:eastAsia="ru-RU"/>
        </w:rPr>
        <w:footnoteReference w:id="157"/>
      </w:r>
      <w:r w:rsidR="001D741F">
        <w:rPr>
          <w:rFonts w:eastAsia="Times New Roman" w:cs="Times New Roman"/>
          <w:sz w:val="28"/>
          <w:szCs w:val="28"/>
          <w:lang w:eastAsia="ru-RU"/>
        </w:rPr>
        <w:t xml:space="preserve">), а также </w:t>
      </w:r>
      <w:r w:rsidR="00214AD6">
        <w:rPr>
          <w:rFonts w:eastAsia="Times New Roman" w:cs="Times New Roman"/>
          <w:sz w:val="28"/>
          <w:szCs w:val="28"/>
          <w:lang w:eastAsia="ru-RU"/>
        </w:rPr>
        <w:t>государственная ЭПД, по результатам которой должно быть получено положительное заключение.</w:t>
      </w:r>
    </w:p>
    <w:p w:rsidR="001E6452" w:rsidRDefault="008237EB" w:rsidP="00390E9E">
      <w:pPr>
        <w:pStyle w:val="ae"/>
        <w:spacing w:after="0"/>
        <w:ind w:left="0" w:firstLine="709"/>
        <w:contextualSpacing w:val="0"/>
        <w:rPr>
          <w:rFonts w:eastAsia="Times New Roman" w:cs="Times New Roman"/>
          <w:sz w:val="28"/>
          <w:szCs w:val="28"/>
          <w:lang w:eastAsia="ru-RU"/>
        </w:rPr>
      </w:pPr>
      <w:r>
        <w:rPr>
          <w:rFonts w:eastAsia="Times New Roman" w:cs="Times New Roman"/>
          <w:sz w:val="28"/>
          <w:szCs w:val="28"/>
          <w:lang w:eastAsia="ru-RU"/>
        </w:rPr>
        <w:t xml:space="preserve">Органом исполнительной власти Санкт-Петербурга, ответственным за согласование проведения подобных работ, </w:t>
      </w:r>
      <w:r w:rsidR="001D741F">
        <w:rPr>
          <w:rFonts w:eastAsia="Times New Roman" w:cs="Times New Roman"/>
          <w:sz w:val="28"/>
          <w:szCs w:val="28"/>
          <w:lang w:eastAsia="ru-RU"/>
        </w:rPr>
        <w:t xml:space="preserve">государственную ЭПД, выдачу задания, </w:t>
      </w:r>
      <w:r>
        <w:rPr>
          <w:rFonts w:eastAsia="Times New Roman" w:cs="Times New Roman"/>
          <w:sz w:val="28"/>
          <w:szCs w:val="28"/>
          <w:lang w:eastAsia="ru-RU"/>
        </w:rPr>
        <w:t xml:space="preserve">разрешения </w:t>
      </w:r>
      <w:r w:rsidR="001D741F">
        <w:rPr>
          <w:rFonts w:eastAsia="Times New Roman" w:cs="Times New Roman"/>
          <w:sz w:val="28"/>
          <w:szCs w:val="28"/>
          <w:lang w:eastAsia="ru-RU"/>
        </w:rPr>
        <w:t xml:space="preserve">на проведение работ по сохранению ОКН </w:t>
      </w:r>
      <w:r>
        <w:rPr>
          <w:rFonts w:eastAsia="Times New Roman" w:cs="Times New Roman"/>
          <w:sz w:val="28"/>
          <w:szCs w:val="28"/>
          <w:lang w:eastAsia="ru-RU"/>
        </w:rPr>
        <w:t>является КГИОП</w:t>
      </w:r>
      <w:r>
        <w:rPr>
          <w:rStyle w:val="ac"/>
          <w:rFonts w:eastAsia="Times New Roman" w:cs="Times New Roman"/>
          <w:sz w:val="28"/>
          <w:szCs w:val="28"/>
          <w:lang w:eastAsia="ru-RU"/>
        </w:rPr>
        <w:footnoteReference w:id="158"/>
      </w:r>
      <w:r>
        <w:rPr>
          <w:rFonts w:eastAsia="Times New Roman" w:cs="Times New Roman"/>
          <w:sz w:val="28"/>
          <w:szCs w:val="28"/>
          <w:lang w:eastAsia="ru-RU"/>
        </w:rPr>
        <w:t>.</w:t>
      </w:r>
    </w:p>
    <w:p w:rsidR="007F221E" w:rsidRDefault="007F221E" w:rsidP="00390E9E">
      <w:pPr>
        <w:spacing w:after="0"/>
        <w:ind w:firstLine="709"/>
        <w:rPr>
          <w:rFonts w:eastAsia="Times New Roman" w:cs="Times New Roman"/>
          <w:sz w:val="28"/>
          <w:szCs w:val="28"/>
          <w:lang w:eastAsia="ru-RU"/>
        </w:rPr>
      </w:pPr>
      <w:r>
        <w:rPr>
          <w:rFonts w:eastAsia="Times New Roman" w:cs="Times New Roman"/>
          <w:sz w:val="28"/>
          <w:szCs w:val="28"/>
          <w:lang w:eastAsia="ru-RU"/>
        </w:rPr>
        <w:t xml:space="preserve">В целях исполнения законодательства в части </w:t>
      </w:r>
      <w:r w:rsidR="00582A43">
        <w:rPr>
          <w:rFonts w:eastAsia="Times New Roman" w:cs="Times New Roman"/>
          <w:sz w:val="28"/>
          <w:szCs w:val="28"/>
          <w:lang w:eastAsia="ru-RU"/>
        </w:rPr>
        <w:t xml:space="preserve">охраны, </w:t>
      </w:r>
      <w:r>
        <w:rPr>
          <w:rFonts w:eastAsia="Times New Roman" w:cs="Times New Roman"/>
          <w:sz w:val="28"/>
          <w:szCs w:val="28"/>
          <w:lang w:eastAsia="ru-RU"/>
        </w:rPr>
        <w:t>сохранения ОКН распоряжением КГИОП от 29 июня 2012 года № 10-108</w:t>
      </w:r>
      <w:r>
        <w:rPr>
          <w:rStyle w:val="ac"/>
          <w:rFonts w:eastAsia="Times New Roman" w:cs="Times New Roman"/>
          <w:sz w:val="28"/>
          <w:szCs w:val="28"/>
          <w:lang w:eastAsia="ru-RU"/>
        </w:rPr>
        <w:footnoteReference w:id="159"/>
      </w:r>
      <w:r>
        <w:rPr>
          <w:rFonts w:eastAsia="Times New Roman" w:cs="Times New Roman"/>
          <w:sz w:val="28"/>
          <w:szCs w:val="28"/>
          <w:lang w:eastAsia="ru-RU"/>
        </w:rPr>
        <w:t xml:space="preserve"> утвержден Административный регламент </w:t>
      </w:r>
      <w:r w:rsidRPr="00582A43">
        <w:rPr>
          <w:rFonts w:eastAsia="Times New Roman" w:cs="Times New Roman"/>
          <w:sz w:val="28"/>
          <w:szCs w:val="28"/>
          <w:lang w:eastAsia="ru-RU"/>
        </w:rPr>
        <w:t>по предоставлению государственной услуги по выдаче разрешений на строительство в случае осуществления реконструкции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w:t>
      </w:r>
      <w:r w:rsidR="00582A43">
        <w:rPr>
          <w:rFonts w:eastAsia="Times New Roman" w:cs="Times New Roman"/>
          <w:sz w:val="28"/>
          <w:szCs w:val="28"/>
          <w:lang w:eastAsia="ru-RU"/>
        </w:rPr>
        <w:t xml:space="preserve">и и безопасности такого объекта. В развитие необходимости охраны памятников в 2019 году КГИОП издал распоряжение от </w:t>
      </w:r>
      <w:r w:rsidR="00582A43">
        <w:rPr>
          <w:rFonts w:eastAsia="Times New Roman" w:cs="Times New Roman"/>
          <w:sz w:val="28"/>
          <w:szCs w:val="28"/>
          <w:lang w:eastAsia="ru-RU"/>
        </w:rPr>
        <w:lastRenderedPageBreak/>
        <w:t>22 марта 2019 года № 138-р</w:t>
      </w:r>
      <w:r w:rsidR="00D5006D">
        <w:rPr>
          <w:rStyle w:val="ac"/>
          <w:rFonts w:eastAsia="Times New Roman" w:cs="Times New Roman"/>
          <w:sz w:val="28"/>
          <w:szCs w:val="28"/>
          <w:lang w:eastAsia="ru-RU"/>
        </w:rPr>
        <w:footnoteReference w:id="160"/>
      </w:r>
      <w:r w:rsidR="00582A43">
        <w:rPr>
          <w:rFonts w:eastAsia="Times New Roman" w:cs="Times New Roman"/>
          <w:sz w:val="28"/>
          <w:szCs w:val="28"/>
          <w:lang w:eastAsia="ru-RU"/>
        </w:rPr>
        <w:t xml:space="preserve">, утвердившее Административный регламент по предоставлению разрешения на проведение работ по сохранению ОКН не только в случае, если затрагивается конструктив, но и в целом в отношении ОКН, выявленных ОКН регионального значения, поскольку недобросовестные застройщики всячески </w:t>
      </w:r>
      <w:r w:rsidR="00CC6318">
        <w:rPr>
          <w:rFonts w:eastAsia="Times New Roman" w:cs="Times New Roman"/>
          <w:sz w:val="28"/>
          <w:szCs w:val="28"/>
          <w:lang w:eastAsia="ru-RU"/>
        </w:rPr>
        <w:t xml:space="preserve">обходили положения предыдущего регулирования в случае, когда работы не изменяли конструктивные и иные влияющие на безопасность здания характеристики. Кроме того, в связи с принятием указанного распоряжения работы по сохранению ОКН, затрагивающие конструктив, были обособлены от иных работ, что позволило обособить указанные работы и исключить усложненные процедуры для добросовестных застройщиков. </w:t>
      </w:r>
    </w:p>
    <w:p w:rsidR="00CC6318" w:rsidRDefault="00CC6318" w:rsidP="00390E9E">
      <w:pPr>
        <w:spacing w:after="0"/>
        <w:ind w:firstLine="709"/>
        <w:rPr>
          <w:rFonts w:eastAsia="Times New Roman" w:cs="Times New Roman"/>
          <w:sz w:val="28"/>
          <w:szCs w:val="28"/>
          <w:lang w:eastAsia="ru-RU"/>
        </w:rPr>
      </w:pPr>
      <w:r>
        <w:rPr>
          <w:rFonts w:eastAsia="Times New Roman" w:cs="Times New Roman"/>
          <w:sz w:val="28"/>
          <w:szCs w:val="28"/>
          <w:lang w:eastAsia="ru-RU"/>
        </w:rPr>
        <w:t>Принятие распоряжения от 22 марта 2019 года № 138-р следует оценивать исключительно с позитивной стороны, поскольку введенное регулирование положительно сказалось на</w:t>
      </w:r>
      <w:r w:rsidR="00EA2A8F">
        <w:rPr>
          <w:rFonts w:eastAsia="Times New Roman" w:cs="Times New Roman"/>
          <w:sz w:val="28"/>
          <w:szCs w:val="28"/>
          <w:lang w:eastAsia="ru-RU"/>
        </w:rPr>
        <w:t xml:space="preserve"> развитии</w:t>
      </w:r>
      <w:r>
        <w:rPr>
          <w:rFonts w:eastAsia="Times New Roman" w:cs="Times New Roman"/>
          <w:sz w:val="28"/>
          <w:szCs w:val="28"/>
          <w:lang w:eastAsia="ru-RU"/>
        </w:rPr>
        <w:t xml:space="preserve"> градостроительной деятельности города </w:t>
      </w:r>
      <w:r w:rsidR="00EA2A8F">
        <w:rPr>
          <w:rFonts w:eastAsia="Times New Roman" w:cs="Times New Roman"/>
          <w:sz w:val="28"/>
          <w:szCs w:val="28"/>
          <w:lang w:eastAsia="ru-RU"/>
        </w:rPr>
        <w:t xml:space="preserve">в частности </w:t>
      </w:r>
      <w:r>
        <w:rPr>
          <w:rFonts w:eastAsia="Times New Roman" w:cs="Times New Roman"/>
          <w:sz w:val="28"/>
          <w:szCs w:val="28"/>
          <w:lang w:eastAsia="ru-RU"/>
        </w:rPr>
        <w:t xml:space="preserve">и на </w:t>
      </w:r>
      <w:r w:rsidR="00EA2A8F">
        <w:rPr>
          <w:rFonts w:eastAsia="Times New Roman" w:cs="Times New Roman"/>
          <w:sz w:val="28"/>
          <w:szCs w:val="28"/>
          <w:lang w:eastAsia="ru-RU"/>
        </w:rPr>
        <w:t xml:space="preserve">его </w:t>
      </w:r>
      <w:r>
        <w:rPr>
          <w:rFonts w:eastAsia="Times New Roman" w:cs="Times New Roman"/>
          <w:sz w:val="28"/>
          <w:szCs w:val="28"/>
          <w:lang w:eastAsia="ru-RU"/>
        </w:rPr>
        <w:t xml:space="preserve">общем развитии </w:t>
      </w:r>
      <w:r w:rsidR="00EA2A8F">
        <w:rPr>
          <w:rFonts w:eastAsia="Times New Roman" w:cs="Times New Roman"/>
          <w:sz w:val="28"/>
          <w:szCs w:val="28"/>
          <w:lang w:eastAsia="ru-RU"/>
        </w:rPr>
        <w:t>в целом.</w:t>
      </w:r>
      <w:r>
        <w:rPr>
          <w:rFonts w:eastAsia="Times New Roman" w:cs="Times New Roman"/>
          <w:sz w:val="28"/>
          <w:szCs w:val="28"/>
          <w:lang w:eastAsia="ru-RU"/>
        </w:rPr>
        <w:t xml:space="preserve"> </w:t>
      </w:r>
    </w:p>
    <w:p w:rsidR="00AA7325" w:rsidRDefault="00AA7325" w:rsidP="00390E9E">
      <w:pPr>
        <w:spacing w:after="0"/>
        <w:ind w:firstLine="709"/>
        <w:rPr>
          <w:rFonts w:eastAsia="Times New Roman" w:cs="Times New Roman"/>
          <w:sz w:val="28"/>
          <w:szCs w:val="28"/>
          <w:lang w:eastAsia="ru-RU"/>
        </w:rPr>
      </w:pPr>
      <w:r>
        <w:rPr>
          <w:rFonts w:eastAsia="Times New Roman" w:cs="Times New Roman"/>
          <w:sz w:val="28"/>
          <w:szCs w:val="28"/>
          <w:lang w:eastAsia="ru-RU"/>
        </w:rPr>
        <w:t>Также следует отдельно отметить принятие Закона Санкт-Петербурга от 9 апреля 2020 года № 163-48</w:t>
      </w:r>
      <w:r>
        <w:rPr>
          <w:rStyle w:val="ac"/>
          <w:rFonts w:eastAsia="Times New Roman" w:cs="Times New Roman"/>
          <w:sz w:val="28"/>
          <w:szCs w:val="28"/>
          <w:lang w:eastAsia="ru-RU"/>
        </w:rPr>
        <w:footnoteReference w:id="161"/>
      </w:r>
      <w:r>
        <w:rPr>
          <w:rFonts w:eastAsia="Times New Roman" w:cs="Times New Roman"/>
          <w:sz w:val="28"/>
          <w:szCs w:val="28"/>
          <w:lang w:eastAsia="ru-RU"/>
        </w:rPr>
        <w:t xml:space="preserve">, утвердившего некий общий порядок реализации проекта реставрации или капитального ремонта, структуру при проведении работ по сохранению ОКН в историческом центре Санкт-Петербурга, систематизировавшего существовавшее ранее регулирование в отношении работ по реставрации, капитальному ремонту, приспособлению ОКН в целях качественного улучшения </w:t>
      </w:r>
      <w:r w:rsidRPr="00AA7325">
        <w:rPr>
          <w:rFonts w:eastAsia="Times New Roman" w:cs="Times New Roman"/>
          <w:sz w:val="28"/>
          <w:szCs w:val="28"/>
          <w:lang w:eastAsia="ru-RU"/>
        </w:rPr>
        <w:t>сохранения, использования, популяризации и государственной охраны ОКН, расположенных в историческом центре Санкт-</w:t>
      </w:r>
      <w:r w:rsidRPr="00AA7325">
        <w:rPr>
          <w:rFonts w:eastAsia="Times New Roman" w:cs="Times New Roman"/>
          <w:sz w:val="28"/>
          <w:szCs w:val="28"/>
          <w:lang w:eastAsia="ru-RU"/>
        </w:rPr>
        <w:lastRenderedPageBreak/>
        <w:t>Петербурга, регенерации историко-градостроительной среды, благоустройства территории ОКН.</w:t>
      </w:r>
    </w:p>
    <w:p w:rsidR="00AA7325" w:rsidRDefault="00AA7325" w:rsidP="00390E9E">
      <w:pPr>
        <w:spacing w:after="0"/>
        <w:ind w:firstLine="709"/>
        <w:rPr>
          <w:rFonts w:eastAsia="Times New Roman" w:cs="Times New Roman"/>
          <w:sz w:val="28"/>
          <w:szCs w:val="28"/>
          <w:lang w:eastAsia="ru-RU"/>
        </w:rPr>
      </w:pPr>
      <w:r>
        <w:rPr>
          <w:rFonts w:eastAsia="Times New Roman" w:cs="Times New Roman"/>
          <w:sz w:val="28"/>
          <w:szCs w:val="28"/>
          <w:lang w:eastAsia="ru-RU"/>
        </w:rPr>
        <w:t xml:space="preserve">С учетом установленных целей данный закон с точки зрения усовершенствования регулирования также воспринимается исключительно положительно; единственным недостатком на данный момент видится лишь «ограниченность» его действия территорией </w:t>
      </w:r>
      <w:r w:rsidRPr="00390E9E">
        <w:rPr>
          <w:rFonts w:eastAsia="Times New Roman" w:cs="Times New Roman"/>
          <w:sz w:val="28"/>
          <w:szCs w:val="28"/>
          <w:lang w:eastAsia="ru-RU"/>
        </w:rPr>
        <w:t>в границах объединенных зон охраны объектов культурного наследия, расположенных в исторически сложившихся центральных районах Санкт-Петербурга и определенных законодательством Санкт-Петербурга о границах объединенных зон охраны объектов культурного наследия, режимах использования земель и требованиях к градостроительным регла</w:t>
      </w:r>
      <w:r w:rsidR="00390E9E" w:rsidRPr="00390E9E">
        <w:rPr>
          <w:rFonts w:eastAsia="Times New Roman" w:cs="Times New Roman"/>
          <w:sz w:val="28"/>
          <w:szCs w:val="28"/>
          <w:lang w:eastAsia="ru-RU"/>
        </w:rPr>
        <w:t>ментам в границах указанных зон</w:t>
      </w:r>
      <w:r w:rsidR="00390E9E">
        <w:rPr>
          <w:rStyle w:val="ac"/>
          <w:rFonts w:eastAsia="Times New Roman" w:cs="Times New Roman"/>
          <w:sz w:val="28"/>
          <w:szCs w:val="28"/>
          <w:lang w:eastAsia="ru-RU"/>
        </w:rPr>
        <w:footnoteReference w:id="162"/>
      </w:r>
      <w:r w:rsidR="00390E9E" w:rsidRPr="00390E9E">
        <w:rPr>
          <w:rFonts w:eastAsia="Times New Roman" w:cs="Times New Roman"/>
          <w:sz w:val="28"/>
          <w:szCs w:val="28"/>
          <w:lang w:eastAsia="ru-RU"/>
        </w:rPr>
        <w:t>.</w:t>
      </w:r>
    </w:p>
    <w:p w:rsidR="00390E9E" w:rsidRDefault="00390E9E" w:rsidP="00390E9E">
      <w:pPr>
        <w:spacing w:after="0"/>
        <w:ind w:firstLine="709"/>
        <w:rPr>
          <w:rFonts w:eastAsia="Times New Roman" w:cs="Times New Roman"/>
          <w:sz w:val="28"/>
          <w:szCs w:val="28"/>
          <w:lang w:eastAsia="ru-RU"/>
        </w:rPr>
      </w:pPr>
      <w:r>
        <w:rPr>
          <w:rFonts w:eastAsia="Times New Roman" w:cs="Times New Roman"/>
          <w:sz w:val="28"/>
          <w:szCs w:val="28"/>
          <w:lang w:eastAsia="ru-RU"/>
        </w:rPr>
        <w:t>Представляется, что увеличение площади его действия, в том числе в пределах административных границ Санкт-Петербурга, является обязательным для установления единого регулирования на всей территории Санкт-Петербурга в целях развития города целиком, а не в определенной части, что также будет справедливо по отношению к гражданам, проживающим на территории, не входящей в «исторический центр» Санкт-Петербурга.</w:t>
      </w:r>
    </w:p>
    <w:p w:rsidR="00390E9E" w:rsidRPr="00AA7325" w:rsidRDefault="00390E9E" w:rsidP="00390E9E">
      <w:pPr>
        <w:ind w:firstLine="540"/>
        <w:rPr>
          <w:rFonts w:eastAsia="Times New Roman" w:cs="Times New Roman"/>
          <w:szCs w:val="24"/>
          <w:lang w:eastAsia="ru-RU"/>
        </w:rPr>
      </w:pPr>
    </w:p>
    <w:p w:rsidR="00F02426" w:rsidRDefault="00F02426" w:rsidP="00F02426">
      <w:pPr>
        <w:pStyle w:val="2"/>
        <w:spacing w:before="0" w:line="720" w:lineRule="auto"/>
        <w:jc w:val="center"/>
        <w:rPr>
          <w:rFonts w:ascii="Times New Roman" w:hAnsi="Times New Roman" w:cs="Times New Roman"/>
          <w:color w:val="auto"/>
          <w:sz w:val="28"/>
        </w:rPr>
      </w:pPr>
      <w:bookmarkStart w:id="19" w:name="_Toc103115457"/>
      <w:r w:rsidRPr="00325BC6">
        <w:rPr>
          <w:rFonts w:ascii="Times New Roman" w:hAnsi="Times New Roman" w:cs="Times New Roman"/>
          <w:color w:val="auto"/>
          <w:sz w:val="28"/>
        </w:rPr>
        <w:t xml:space="preserve">§ </w:t>
      </w:r>
      <w:r>
        <w:rPr>
          <w:rFonts w:ascii="Times New Roman" w:hAnsi="Times New Roman" w:cs="Times New Roman"/>
          <w:color w:val="auto"/>
          <w:sz w:val="28"/>
        </w:rPr>
        <w:t>3.</w:t>
      </w:r>
      <w:r w:rsidR="00D17B01">
        <w:rPr>
          <w:rFonts w:ascii="Times New Roman" w:hAnsi="Times New Roman" w:cs="Times New Roman"/>
          <w:color w:val="auto"/>
          <w:sz w:val="28"/>
        </w:rPr>
        <w:t>7</w:t>
      </w:r>
      <w:r w:rsidRPr="00325BC6">
        <w:rPr>
          <w:rFonts w:ascii="Times New Roman" w:hAnsi="Times New Roman" w:cs="Times New Roman"/>
          <w:color w:val="auto"/>
          <w:sz w:val="28"/>
        </w:rPr>
        <w:t xml:space="preserve">. </w:t>
      </w:r>
      <w:r>
        <w:rPr>
          <w:rFonts w:ascii="Times New Roman" w:hAnsi="Times New Roman" w:cs="Times New Roman"/>
          <w:color w:val="auto"/>
          <w:sz w:val="28"/>
        </w:rPr>
        <w:t>Получение разрешения на ввод в эксплуатацию</w:t>
      </w:r>
      <w:bookmarkEnd w:id="19"/>
    </w:p>
    <w:p w:rsidR="009C5759" w:rsidRDefault="00D5006D" w:rsidP="00BD4941">
      <w:pPr>
        <w:spacing w:after="0"/>
        <w:ind w:firstLine="709"/>
        <w:rPr>
          <w:sz w:val="28"/>
          <w:szCs w:val="28"/>
        </w:rPr>
      </w:pPr>
      <w:r>
        <w:rPr>
          <w:sz w:val="28"/>
          <w:szCs w:val="28"/>
        </w:rPr>
        <w:t xml:space="preserve">Получение разрешения на ввод </w:t>
      </w:r>
      <w:r w:rsidR="00972415">
        <w:rPr>
          <w:sz w:val="28"/>
          <w:szCs w:val="28"/>
        </w:rPr>
        <w:t>ОКС</w:t>
      </w:r>
      <w:r>
        <w:rPr>
          <w:sz w:val="28"/>
          <w:szCs w:val="28"/>
        </w:rPr>
        <w:t xml:space="preserve"> в эксплуатацию (далее –</w:t>
      </w:r>
      <w:r w:rsidR="00EE6D81">
        <w:rPr>
          <w:sz w:val="28"/>
          <w:szCs w:val="28"/>
        </w:rPr>
        <w:t xml:space="preserve"> РнВ</w:t>
      </w:r>
      <w:r>
        <w:rPr>
          <w:sz w:val="28"/>
          <w:szCs w:val="28"/>
        </w:rPr>
        <w:t>) является окончанием строительства в плоскости градостроительной деятельности. Р</w:t>
      </w:r>
      <w:r w:rsidR="00EE6D81">
        <w:rPr>
          <w:sz w:val="28"/>
          <w:szCs w:val="28"/>
        </w:rPr>
        <w:t>нВ</w:t>
      </w:r>
      <w:r>
        <w:rPr>
          <w:sz w:val="28"/>
          <w:szCs w:val="28"/>
        </w:rPr>
        <w:t xml:space="preserve"> представляет собой документ, удостоверяющий выполнение строительства, реконструкции</w:t>
      </w:r>
      <w:r w:rsidR="00F862AF">
        <w:rPr>
          <w:sz w:val="28"/>
          <w:szCs w:val="28"/>
        </w:rPr>
        <w:t xml:space="preserve"> </w:t>
      </w:r>
      <w:r w:rsidR="00972415">
        <w:rPr>
          <w:sz w:val="28"/>
          <w:szCs w:val="28"/>
        </w:rPr>
        <w:t>ОКС</w:t>
      </w:r>
      <w:r w:rsidR="00F862AF">
        <w:rPr>
          <w:sz w:val="28"/>
          <w:szCs w:val="28"/>
        </w:rPr>
        <w:t xml:space="preserve"> в полном объеме в соответствии с РнС, ПД, соответствие построенного объекта требованиям к строительству и реконструкции, установленным на дату выдачи ГПЗУ (в отношении линейных объектов – утвержденным ППТ и ПМТ, если иное не установлено законом</w:t>
      </w:r>
      <w:r w:rsidR="00933BD6">
        <w:rPr>
          <w:sz w:val="28"/>
          <w:szCs w:val="28"/>
        </w:rPr>
        <w:t>)</w:t>
      </w:r>
      <w:r w:rsidR="00933BD6">
        <w:rPr>
          <w:rStyle w:val="ac"/>
          <w:sz w:val="28"/>
          <w:szCs w:val="28"/>
        </w:rPr>
        <w:footnoteReference w:id="163"/>
      </w:r>
      <w:r w:rsidR="00933BD6">
        <w:rPr>
          <w:sz w:val="28"/>
          <w:szCs w:val="28"/>
        </w:rPr>
        <w:t>.</w:t>
      </w:r>
    </w:p>
    <w:p w:rsidR="00933BD6" w:rsidRDefault="00933BD6" w:rsidP="00BD4941">
      <w:pPr>
        <w:spacing w:after="0"/>
        <w:ind w:firstLine="709"/>
        <w:rPr>
          <w:sz w:val="28"/>
          <w:szCs w:val="28"/>
        </w:rPr>
      </w:pPr>
      <w:r>
        <w:rPr>
          <w:sz w:val="28"/>
          <w:szCs w:val="28"/>
        </w:rPr>
        <w:lastRenderedPageBreak/>
        <w:t>Для ввода построенного объекта в эксплуатацию застройщик обращается за выдачей Р</w:t>
      </w:r>
      <w:r w:rsidR="00EE6D81">
        <w:rPr>
          <w:sz w:val="28"/>
          <w:szCs w:val="28"/>
        </w:rPr>
        <w:t>нВ</w:t>
      </w:r>
      <w:r>
        <w:rPr>
          <w:sz w:val="28"/>
          <w:szCs w:val="28"/>
        </w:rPr>
        <w:t xml:space="preserve"> в орган, которым выдано РнС объекта.</w:t>
      </w:r>
    </w:p>
    <w:p w:rsidR="00933BD6" w:rsidRPr="004D1F30" w:rsidRDefault="00933BD6" w:rsidP="00BD4941">
      <w:pPr>
        <w:spacing w:after="0"/>
        <w:ind w:firstLine="709"/>
        <w:rPr>
          <w:sz w:val="28"/>
          <w:szCs w:val="28"/>
        </w:rPr>
      </w:pPr>
      <w:r w:rsidRPr="004D1F30">
        <w:rPr>
          <w:sz w:val="28"/>
          <w:szCs w:val="28"/>
        </w:rPr>
        <w:t>К з</w:t>
      </w:r>
      <w:r w:rsidR="00EE6D81">
        <w:rPr>
          <w:sz w:val="28"/>
          <w:szCs w:val="28"/>
        </w:rPr>
        <w:t>аявлению застройщика о выдаче РнВ</w:t>
      </w:r>
      <w:r w:rsidRPr="004D1F30">
        <w:rPr>
          <w:sz w:val="28"/>
          <w:szCs w:val="28"/>
        </w:rPr>
        <w:t xml:space="preserve"> </w:t>
      </w:r>
      <w:r w:rsidR="004D1F30">
        <w:rPr>
          <w:sz w:val="28"/>
          <w:szCs w:val="28"/>
        </w:rPr>
        <w:t xml:space="preserve">в соответствии с ч. 3 ст. 55 ГрК РФ </w:t>
      </w:r>
      <w:r w:rsidRPr="004D1F30">
        <w:rPr>
          <w:sz w:val="28"/>
          <w:szCs w:val="28"/>
        </w:rPr>
        <w:t>прикладываются:</w:t>
      </w:r>
    </w:p>
    <w:p w:rsidR="00933BD6" w:rsidRPr="004D1F30" w:rsidRDefault="00933BD6" w:rsidP="00BD4941">
      <w:pPr>
        <w:pStyle w:val="ae"/>
        <w:numPr>
          <w:ilvl w:val="0"/>
          <w:numId w:val="49"/>
        </w:numPr>
        <w:spacing w:after="0"/>
        <w:ind w:left="0" w:firstLine="709"/>
        <w:contextualSpacing w:val="0"/>
        <w:rPr>
          <w:rFonts w:eastAsia="Times New Roman" w:cs="Times New Roman"/>
          <w:sz w:val="28"/>
          <w:szCs w:val="28"/>
          <w:lang w:eastAsia="ru-RU"/>
        </w:rPr>
      </w:pPr>
      <w:r w:rsidRPr="004D1F30">
        <w:rPr>
          <w:rFonts w:eastAsia="Times New Roman" w:cs="Times New Roman"/>
          <w:sz w:val="28"/>
          <w:szCs w:val="28"/>
          <w:lang w:eastAsia="ru-RU"/>
        </w:rPr>
        <w:t>правоустанавливающие документы на земельный участок;</w:t>
      </w:r>
    </w:p>
    <w:p w:rsidR="00933BD6" w:rsidRPr="004D1F30" w:rsidRDefault="00933BD6" w:rsidP="00BD4941">
      <w:pPr>
        <w:pStyle w:val="ae"/>
        <w:numPr>
          <w:ilvl w:val="0"/>
          <w:numId w:val="49"/>
        </w:numPr>
        <w:spacing w:after="0"/>
        <w:ind w:left="0" w:firstLine="709"/>
        <w:contextualSpacing w:val="0"/>
        <w:rPr>
          <w:sz w:val="28"/>
          <w:szCs w:val="28"/>
        </w:rPr>
      </w:pPr>
      <w:r w:rsidRPr="004D1F30">
        <w:rPr>
          <w:rFonts w:eastAsia="Times New Roman" w:cs="Times New Roman"/>
          <w:sz w:val="28"/>
          <w:szCs w:val="28"/>
          <w:lang w:eastAsia="ru-RU"/>
        </w:rPr>
        <w:t>ГПЗУ, представленный для получения РнС (в отношении линейных объектов – утвержденная документация по планировке территории с указанием реквизитов);</w:t>
      </w:r>
    </w:p>
    <w:p w:rsidR="00933BD6" w:rsidRPr="004D1F30" w:rsidRDefault="00933BD6" w:rsidP="00BD4941">
      <w:pPr>
        <w:pStyle w:val="ae"/>
        <w:numPr>
          <w:ilvl w:val="0"/>
          <w:numId w:val="49"/>
        </w:numPr>
        <w:spacing w:after="0"/>
        <w:ind w:left="0" w:firstLine="709"/>
        <w:contextualSpacing w:val="0"/>
        <w:rPr>
          <w:sz w:val="28"/>
          <w:szCs w:val="28"/>
        </w:rPr>
      </w:pPr>
      <w:r w:rsidRPr="004D1F30">
        <w:rPr>
          <w:rFonts w:eastAsia="Times New Roman" w:cs="Times New Roman"/>
          <w:sz w:val="28"/>
          <w:szCs w:val="28"/>
          <w:lang w:eastAsia="ru-RU"/>
        </w:rPr>
        <w:t>РнС;</w:t>
      </w:r>
    </w:p>
    <w:p w:rsidR="00933BD6" w:rsidRPr="004D1F30" w:rsidRDefault="00933BD6" w:rsidP="00BD4941">
      <w:pPr>
        <w:pStyle w:val="ae"/>
        <w:numPr>
          <w:ilvl w:val="0"/>
          <w:numId w:val="49"/>
        </w:numPr>
        <w:spacing w:after="0"/>
        <w:ind w:left="0" w:firstLine="709"/>
        <w:contextualSpacing w:val="0"/>
        <w:rPr>
          <w:sz w:val="28"/>
          <w:szCs w:val="28"/>
        </w:rPr>
      </w:pPr>
      <w:r w:rsidRPr="004D1F30">
        <w:rPr>
          <w:rFonts w:eastAsia="Times New Roman" w:cs="Times New Roman"/>
          <w:sz w:val="28"/>
          <w:szCs w:val="28"/>
          <w:lang w:eastAsia="ru-RU"/>
        </w:rPr>
        <w:t xml:space="preserve">акт приемки </w:t>
      </w:r>
      <w:r w:rsidR="00972415">
        <w:rPr>
          <w:rFonts w:eastAsia="Times New Roman" w:cs="Times New Roman"/>
          <w:sz w:val="28"/>
          <w:szCs w:val="28"/>
          <w:lang w:eastAsia="ru-RU"/>
        </w:rPr>
        <w:t>ОКС</w:t>
      </w:r>
      <w:r w:rsidRPr="004D1F30">
        <w:rPr>
          <w:rFonts w:eastAsia="Times New Roman" w:cs="Times New Roman"/>
          <w:sz w:val="28"/>
          <w:szCs w:val="28"/>
          <w:lang w:eastAsia="ru-RU"/>
        </w:rPr>
        <w:t xml:space="preserve"> (при осуществлении работ на основании договора строительного подряда);</w:t>
      </w:r>
    </w:p>
    <w:p w:rsidR="00933BD6" w:rsidRPr="004D1F30" w:rsidRDefault="00933BD6" w:rsidP="00BD4941">
      <w:pPr>
        <w:pStyle w:val="ae"/>
        <w:numPr>
          <w:ilvl w:val="0"/>
          <w:numId w:val="49"/>
        </w:numPr>
        <w:spacing w:after="0"/>
        <w:ind w:left="0" w:firstLine="709"/>
        <w:contextualSpacing w:val="0"/>
        <w:rPr>
          <w:sz w:val="28"/>
          <w:szCs w:val="28"/>
        </w:rPr>
      </w:pPr>
      <w:r w:rsidRPr="004D1F30">
        <w:rPr>
          <w:sz w:val="28"/>
          <w:szCs w:val="28"/>
        </w:rPr>
        <w:t xml:space="preserve">акт, подтверждающий соответствие параметров построенного, реконструированного </w:t>
      </w:r>
      <w:r w:rsidR="00972415">
        <w:rPr>
          <w:sz w:val="28"/>
          <w:szCs w:val="28"/>
        </w:rPr>
        <w:t>ОКС</w:t>
      </w:r>
      <w:r w:rsidRPr="004D1F30">
        <w:rPr>
          <w:sz w:val="28"/>
          <w:szCs w:val="28"/>
        </w:rPr>
        <w:t xml:space="preserve"> проектной документации</w:t>
      </w:r>
      <w:r w:rsidRPr="004D1F30">
        <w:rPr>
          <w:rStyle w:val="ac"/>
          <w:sz w:val="28"/>
          <w:szCs w:val="28"/>
        </w:rPr>
        <w:footnoteReference w:id="164"/>
      </w:r>
      <w:r w:rsidRPr="004D1F30">
        <w:rPr>
          <w:sz w:val="28"/>
          <w:szCs w:val="28"/>
        </w:rPr>
        <w:t xml:space="preserve">, в том числе требованиям энергетической эффективности и требованиям оснащенности </w:t>
      </w:r>
      <w:r w:rsidR="00972415">
        <w:rPr>
          <w:sz w:val="28"/>
          <w:szCs w:val="28"/>
        </w:rPr>
        <w:t>ОКС</w:t>
      </w:r>
      <w:r w:rsidRPr="004D1F30">
        <w:rPr>
          <w:sz w:val="28"/>
          <w:szCs w:val="28"/>
        </w:rPr>
        <w:t xml:space="preserve">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933BD6" w:rsidRPr="004D1F30" w:rsidRDefault="00933BD6" w:rsidP="00BD4941">
      <w:pPr>
        <w:pStyle w:val="ae"/>
        <w:numPr>
          <w:ilvl w:val="0"/>
          <w:numId w:val="49"/>
        </w:numPr>
        <w:spacing w:after="0"/>
        <w:ind w:left="0" w:firstLine="709"/>
        <w:contextualSpacing w:val="0"/>
        <w:rPr>
          <w:rFonts w:eastAsia="Times New Roman" w:cs="Times New Roman"/>
          <w:sz w:val="28"/>
          <w:szCs w:val="28"/>
          <w:lang w:eastAsia="ru-RU"/>
        </w:rPr>
      </w:pPr>
      <w:r w:rsidRPr="004D1F30">
        <w:rPr>
          <w:rFonts w:eastAsia="Times New Roman" w:cs="Times New Roman"/>
          <w:sz w:val="28"/>
          <w:szCs w:val="28"/>
          <w:lang w:eastAsia="ru-RU"/>
        </w:rPr>
        <w:t xml:space="preserve">акт о подключении (технологическом присоединении) построенного, реконструированного </w:t>
      </w:r>
      <w:r w:rsidR="00972415">
        <w:rPr>
          <w:rFonts w:eastAsia="Times New Roman" w:cs="Times New Roman"/>
          <w:sz w:val="28"/>
          <w:szCs w:val="28"/>
          <w:lang w:eastAsia="ru-RU"/>
        </w:rPr>
        <w:t>ОКС</w:t>
      </w:r>
      <w:r w:rsidRPr="004D1F30">
        <w:rPr>
          <w:rFonts w:eastAsia="Times New Roman" w:cs="Times New Roman"/>
          <w:sz w:val="28"/>
          <w:szCs w:val="28"/>
          <w:lang w:eastAsia="ru-RU"/>
        </w:rPr>
        <w:t xml:space="preserve">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w:t>
      </w:r>
    </w:p>
    <w:p w:rsidR="004D1F30" w:rsidRPr="004D1F30" w:rsidRDefault="00933BD6" w:rsidP="00BD4941">
      <w:pPr>
        <w:pStyle w:val="ae"/>
        <w:numPr>
          <w:ilvl w:val="0"/>
          <w:numId w:val="49"/>
        </w:numPr>
        <w:spacing w:after="0"/>
        <w:ind w:left="0" w:firstLine="709"/>
        <w:contextualSpacing w:val="0"/>
        <w:rPr>
          <w:rFonts w:eastAsia="Times New Roman" w:cs="Times New Roman"/>
          <w:sz w:val="28"/>
          <w:szCs w:val="28"/>
          <w:lang w:eastAsia="ru-RU"/>
        </w:rPr>
      </w:pPr>
      <w:r w:rsidRPr="004D1F30">
        <w:rPr>
          <w:rFonts w:eastAsia="Times New Roman" w:cs="Times New Roman"/>
          <w:sz w:val="28"/>
          <w:szCs w:val="28"/>
          <w:lang w:eastAsia="ru-RU"/>
        </w:rPr>
        <w:t xml:space="preserve">схема, отображающая расположение построенного, реконструированного </w:t>
      </w:r>
      <w:r w:rsidR="00972415">
        <w:rPr>
          <w:rFonts w:eastAsia="Times New Roman" w:cs="Times New Roman"/>
          <w:sz w:val="28"/>
          <w:szCs w:val="28"/>
          <w:lang w:eastAsia="ru-RU"/>
        </w:rPr>
        <w:t>ОКС</w:t>
      </w:r>
      <w:r w:rsidRPr="004D1F30">
        <w:rPr>
          <w:rFonts w:eastAsia="Times New Roman" w:cs="Times New Roman"/>
          <w:sz w:val="28"/>
          <w:szCs w:val="28"/>
          <w:lang w:eastAsia="ru-RU"/>
        </w:rPr>
        <w:t xml:space="preserve">, расположение сетей инженерно-технического обеспечения в границах земельного участка и планировочную организацию </w:t>
      </w:r>
      <w:r w:rsidRPr="004D1F30">
        <w:rPr>
          <w:rFonts w:eastAsia="Times New Roman" w:cs="Times New Roman"/>
          <w:sz w:val="28"/>
          <w:szCs w:val="28"/>
          <w:lang w:eastAsia="ru-RU"/>
        </w:rPr>
        <w:lastRenderedPageBreak/>
        <w:t xml:space="preserve">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
    <w:p w:rsidR="004D1F30" w:rsidRPr="004D1F30" w:rsidRDefault="00933BD6" w:rsidP="00BD4941">
      <w:pPr>
        <w:pStyle w:val="ae"/>
        <w:numPr>
          <w:ilvl w:val="0"/>
          <w:numId w:val="49"/>
        </w:numPr>
        <w:spacing w:after="0"/>
        <w:ind w:left="0" w:firstLine="709"/>
        <w:contextualSpacing w:val="0"/>
        <w:rPr>
          <w:rFonts w:eastAsia="Times New Roman" w:cs="Times New Roman"/>
          <w:sz w:val="28"/>
          <w:szCs w:val="28"/>
          <w:lang w:eastAsia="ru-RU"/>
        </w:rPr>
      </w:pPr>
      <w:r w:rsidRPr="004D1F30">
        <w:rPr>
          <w:rFonts w:eastAsia="Times New Roman" w:cs="Times New Roman"/>
          <w:sz w:val="28"/>
          <w:szCs w:val="28"/>
          <w:lang w:eastAsia="ru-RU"/>
        </w:rPr>
        <w:t>заключение органа государственного строительного надзора (в случае, если предусмотрено осуществление государственного строительного надзора</w:t>
      </w:r>
      <w:r w:rsidRPr="004D1F30">
        <w:rPr>
          <w:rStyle w:val="ac"/>
          <w:rFonts w:eastAsia="Times New Roman" w:cs="Times New Roman"/>
          <w:sz w:val="28"/>
          <w:szCs w:val="28"/>
          <w:lang w:eastAsia="ru-RU"/>
        </w:rPr>
        <w:footnoteReference w:id="165"/>
      </w:r>
      <w:r w:rsidRPr="004D1F30">
        <w:rPr>
          <w:rFonts w:eastAsia="Times New Roman" w:cs="Times New Roman"/>
          <w:sz w:val="28"/>
          <w:szCs w:val="28"/>
          <w:lang w:eastAsia="ru-RU"/>
        </w:rPr>
        <w:t>)</w:t>
      </w:r>
      <w:r w:rsidRPr="004D1F30">
        <w:rPr>
          <w:sz w:val="28"/>
          <w:szCs w:val="28"/>
        </w:rPr>
        <w:t xml:space="preserve"> </w:t>
      </w:r>
      <w:r w:rsidRPr="004D1F30">
        <w:rPr>
          <w:rFonts w:eastAsia="Times New Roman" w:cs="Times New Roman"/>
          <w:sz w:val="28"/>
          <w:szCs w:val="28"/>
          <w:lang w:eastAsia="ru-RU"/>
        </w:rPr>
        <w:t xml:space="preserve">о соответствии построенного, реконструированного </w:t>
      </w:r>
      <w:r w:rsidR="00972415">
        <w:rPr>
          <w:rFonts w:eastAsia="Times New Roman" w:cs="Times New Roman"/>
          <w:sz w:val="28"/>
          <w:szCs w:val="28"/>
          <w:lang w:eastAsia="ru-RU"/>
        </w:rPr>
        <w:t>ОКС</w:t>
      </w:r>
      <w:r w:rsidRPr="004D1F30">
        <w:rPr>
          <w:rFonts w:eastAsia="Times New Roman" w:cs="Times New Roman"/>
          <w:sz w:val="28"/>
          <w:szCs w:val="28"/>
          <w:lang w:eastAsia="ru-RU"/>
        </w:rPr>
        <w:t xml:space="preserve"> </w:t>
      </w:r>
      <w:r w:rsidR="004D1F30" w:rsidRPr="004D1F30">
        <w:rPr>
          <w:rFonts w:eastAsia="Times New Roman" w:cs="Times New Roman"/>
          <w:sz w:val="28"/>
          <w:szCs w:val="28"/>
          <w:lang w:eastAsia="ru-RU"/>
        </w:rPr>
        <w:t>ПД</w:t>
      </w:r>
      <w:r w:rsidR="00972415">
        <w:rPr>
          <w:rFonts w:eastAsia="Times New Roman" w:cs="Times New Roman"/>
          <w:sz w:val="28"/>
          <w:szCs w:val="28"/>
          <w:lang w:eastAsia="ru-RU"/>
        </w:rPr>
        <w:t>,</w:t>
      </w:r>
      <w:r w:rsidR="004D1F30" w:rsidRPr="004D1F30">
        <w:rPr>
          <w:rFonts w:eastAsia="Times New Roman" w:cs="Times New Roman"/>
          <w:sz w:val="28"/>
          <w:szCs w:val="28"/>
          <w:lang w:eastAsia="ru-RU"/>
        </w:rPr>
        <w:t xml:space="preserve"> или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установленных ГрК РФ случаях</w:t>
      </w:r>
      <w:r w:rsidR="004D1F30" w:rsidRPr="004D1F30">
        <w:rPr>
          <w:rStyle w:val="ac"/>
          <w:rFonts w:eastAsia="Times New Roman" w:cs="Times New Roman"/>
          <w:sz w:val="28"/>
          <w:szCs w:val="28"/>
          <w:lang w:eastAsia="ru-RU"/>
        </w:rPr>
        <w:footnoteReference w:id="166"/>
      </w:r>
      <w:r w:rsidR="004D1F30" w:rsidRPr="004D1F30">
        <w:rPr>
          <w:rFonts w:eastAsia="Times New Roman" w:cs="Times New Roman"/>
          <w:sz w:val="28"/>
          <w:szCs w:val="28"/>
          <w:lang w:eastAsia="ru-RU"/>
        </w:rPr>
        <w:t>;</w:t>
      </w:r>
    </w:p>
    <w:p w:rsidR="004D1F30" w:rsidRPr="004D1F30" w:rsidRDefault="004D1F30" w:rsidP="00BD4941">
      <w:pPr>
        <w:pStyle w:val="ae"/>
        <w:numPr>
          <w:ilvl w:val="0"/>
          <w:numId w:val="49"/>
        </w:numPr>
        <w:spacing w:after="0"/>
        <w:ind w:left="0" w:firstLine="709"/>
        <w:contextualSpacing w:val="0"/>
        <w:rPr>
          <w:rFonts w:eastAsia="Times New Roman" w:cs="Times New Roman"/>
          <w:sz w:val="28"/>
          <w:szCs w:val="28"/>
          <w:lang w:eastAsia="ru-RU"/>
        </w:rPr>
      </w:pPr>
      <w:r w:rsidRPr="004D1F30">
        <w:rPr>
          <w:rFonts w:eastAsia="Times New Roman" w:cs="Times New Roman"/>
          <w:sz w:val="28"/>
          <w:szCs w:val="28"/>
          <w:lang w:eastAsia="ru-RU"/>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4D1F30" w:rsidRPr="004D1F30" w:rsidRDefault="004D1F30" w:rsidP="00BD4941">
      <w:pPr>
        <w:pStyle w:val="ae"/>
        <w:numPr>
          <w:ilvl w:val="0"/>
          <w:numId w:val="49"/>
        </w:numPr>
        <w:spacing w:after="0"/>
        <w:ind w:left="0" w:firstLine="709"/>
        <w:contextualSpacing w:val="0"/>
        <w:rPr>
          <w:rFonts w:eastAsia="Times New Roman" w:cs="Times New Roman"/>
          <w:sz w:val="28"/>
          <w:szCs w:val="28"/>
          <w:lang w:eastAsia="ru-RU"/>
        </w:rPr>
      </w:pPr>
      <w:r w:rsidRPr="004D1F30">
        <w:rPr>
          <w:rFonts w:eastAsia="Times New Roman" w:cs="Times New Roman"/>
          <w:sz w:val="28"/>
          <w:szCs w:val="28"/>
          <w:lang w:eastAsia="ru-RU"/>
        </w:rPr>
        <w:t>акт приемки выполненных работ по сохранению объекта культурного наследия</w:t>
      </w:r>
      <w:r w:rsidRPr="004D1F30">
        <w:rPr>
          <w:sz w:val="28"/>
          <w:szCs w:val="28"/>
        </w:rPr>
        <w:t xml:space="preserve"> </w:t>
      </w:r>
      <w:r w:rsidRPr="004D1F30">
        <w:rPr>
          <w:rFonts w:eastAsia="Times New Roman" w:cs="Times New Roman"/>
          <w:sz w:val="28"/>
          <w:szCs w:val="28"/>
          <w:lang w:eastAsia="ru-RU"/>
        </w:rPr>
        <w:t xml:space="preserve">при проведении реставрации, консервации, ремонта этого объекта и его приспособления для современного использования </w:t>
      </w:r>
    </w:p>
    <w:p w:rsidR="004D1F30" w:rsidRPr="004D1F30" w:rsidRDefault="004D1F30" w:rsidP="00BD4941">
      <w:pPr>
        <w:pStyle w:val="ae"/>
        <w:numPr>
          <w:ilvl w:val="0"/>
          <w:numId w:val="49"/>
        </w:numPr>
        <w:spacing w:after="0"/>
        <w:ind w:left="0" w:firstLine="709"/>
        <w:contextualSpacing w:val="0"/>
        <w:rPr>
          <w:rFonts w:eastAsia="Times New Roman" w:cs="Times New Roman"/>
          <w:sz w:val="28"/>
          <w:szCs w:val="28"/>
          <w:lang w:eastAsia="ru-RU"/>
        </w:rPr>
      </w:pPr>
      <w:r w:rsidRPr="004D1F30">
        <w:rPr>
          <w:rFonts w:eastAsia="Times New Roman" w:cs="Times New Roman"/>
          <w:sz w:val="28"/>
          <w:szCs w:val="28"/>
          <w:lang w:eastAsia="ru-RU"/>
        </w:rPr>
        <w:t xml:space="preserve">технический план </w:t>
      </w:r>
      <w:r w:rsidR="00972415">
        <w:rPr>
          <w:rFonts w:eastAsia="Times New Roman" w:cs="Times New Roman"/>
          <w:sz w:val="28"/>
          <w:szCs w:val="28"/>
          <w:lang w:eastAsia="ru-RU"/>
        </w:rPr>
        <w:t>ОКС</w:t>
      </w:r>
      <w:r w:rsidRPr="004D1F30">
        <w:rPr>
          <w:rFonts w:eastAsia="Times New Roman" w:cs="Times New Roman"/>
          <w:sz w:val="28"/>
          <w:szCs w:val="28"/>
          <w:lang w:eastAsia="ru-RU"/>
        </w:rPr>
        <w:t>, подготовленный в соответствии с требованиями федерального закона от 13 июля 2015 года № 218-ФЗ «О государственной регистрации недвижимости»</w:t>
      </w:r>
      <w:r>
        <w:rPr>
          <w:rStyle w:val="ac"/>
          <w:rFonts w:eastAsia="Times New Roman" w:cs="Times New Roman"/>
          <w:sz w:val="28"/>
          <w:szCs w:val="28"/>
          <w:lang w:eastAsia="ru-RU"/>
        </w:rPr>
        <w:footnoteReference w:id="167"/>
      </w:r>
      <w:r w:rsidRPr="004D1F30">
        <w:rPr>
          <w:rFonts w:eastAsia="Times New Roman" w:cs="Times New Roman"/>
          <w:sz w:val="28"/>
          <w:szCs w:val="28"/>
          <w:lang w:eastAsia="ru-RU"/>
        </w:rPr>
        <w:t>.</w:t>
      </w:r>
    </w:p>
    <w:p w:rsidR="00933BD6" w:rsidRDefault="004D1F30" w:rsidP="00BD4941">
      <w:pPr>
        <w:spacing w:after="0"/>
        <w:ind w:firstLine="709"/>
        <w:rPr>
          <w:sz w:val="28"/>
          <w:szCs w:val="28"/>
        </w:rPr>
      </w:pPr>
      <w:r>
        <w:rPr>
          <w:sz w:val="28"/>
          <w:szCs w:val="28"/>
        </w:rPr>
        <w:t>В соответствии с постановлением Правительства Российской Федерации от 2 апреля 2022 года № 575</w:t>
      </w:r>
      <w:r>
        <w:rPr>
          <w:rStyle w:val="ac"/>
          <w:sz w:val="28"/>
          <w:szCs w:val="28"/>
        </w:rPr>
        <w:footnoteReference w:id="168"/>
      </w:r>
      <w:r>
        <w:rPr>
          <w:sz w:val="28"/>
          <w:szCs w:val="28"/>
        </w:rPr>
        <w:t xml:space="preserve"> введены антикризисные меры поддержки; до 01 января 2023 года в части выдачи Р</w:t>
      </w:r>
      <w:r w:rsidR="00EE6D81">
        <w:rPr>
          <w:sz w:val="28"/>
          <w:szCs w:val="28"/>
        </w:rPr>
        <w:t>нВ</w:t>
      </w:r>
      <w:r>
        <w:rPr>
          <w:sz w:val="28"/>
          <w:szCs w:val="28"/>
        </w:rPr>
        <w:t xml:space="preserve"> застройщик при предоставлении документов к заявлению на выдачу вправе не прикладывать часть </w:t>
      </w:r>
      <w:r>
        <w:rPr>
          <w:sz w:val="28"/>
          <w:szCs w:val="28"/>
        </w:rPr>
        <w:lastRenderedPageBreak/>
        <w:t xml:space="preserve">вышеуказанных документов (в том числе ГПЗУ или утвержденную документацию по планировке территории, </w:t>
      </w:r>
      <w:r w:rsidRPr="004D1F30">
        <w:rPr>
          <w:rFonts w:eastAsia="Times New Roman" w:cs="Times New Roman"/>
          <w:sz w:val="28"/>
          <w:szCs w:val="28"/>
          <w:lang w:eastAsia="ru-RU"/>
        </w:rPr>
        <w:t xml:space="preserve">акт приемки </w:t>
      </w:r>
      <w:r w:rsidR="00972415">
        <w:rPr>
          <w:rFonts w:eastAsia="Times New Roman" w:cs="Times New Roman"/>
          <w:sz w:val="28"/>
          <w:szCs w:val="28"/>
          <w:lang w:eastAsia="ru-RU"/>
        </w:rPr>
        <w:t>ОКС</w:t>
      </w:r>
      <w:r>
        <w:rPr>
          <w:rFonts w:eastAsia="Times New Roman" w:cs="Times New Roman"/>
          <w:sz w:val="28"/>
          <w:szCs w:val="28"/>
          <w:lang w:eastAsia="ru-RU"/>
        </w:rPr>
        <w:t xml:space="preserve"> при выполнении строительных работ по договору строительного подряда и др.; полный перечень содержится в п</w:t>
      </w:r>
      <w:r w:rsidR="00F83001">
        <w:rPr>
          <w:rFonts w:eastAsia="Times New Roman" w:cs="Times New Roman"/>
          <w:sz w:val="28"/>
          <w:szCs w:val="28"/>
          <w:lang w:eastAsia="ru-RU"/>
        </w:rPr>
        <w:t>п</w:t>
      </w:r>
      <w:r>
        <w:rPr>
          <w:rFonts w:eastAsia="Times New Roman" w:cs="Times New Roman"/>
          <w:sz w:val="28"/>
          <w:szCs w:val="28"/>
          <w:lang w:eastAsia="ru-RU"/>
        </w:rPr>
        <w:t>. «</w:t>
      </w:r>
      <w:r w:rsidR="00622653">
        <w:rPr>
          <w:rFonts w:eastAsia="Times New Roman" w:cs="Times New Roman"/>
          <w:sz w:val="28"/>
          <w:szCs w:val="28"/>
          <w:lang w:eastAsia="ru-RU"/>
        </w:rPr>
        <w:t>ж</w:t>
      </w:r>
      <w:r>
        <w:rPr>
          <w:rFonts w:eastAsia="Times New Roman" w:cs="Times New Roman"/>
          <w:sz w:val="28"/>
          <w:szCs w:val="28"/>
          <w:lang w:eastAsia="ru-RU"/>
        </w:rPr>
        <w:t xml:space="preserve">» </w:t>
      </w:r>
      <w:r w:rsidR="00F83001">
        <w:rPr>
          <w:rFonts w:eastAsia="Times New Roman" w:cs="Times New Roman"/>
          <w:sz w:val="28"/>
          <w:szCs w:val="28"/>
          <w:lang w:eastAsia="ru-RU"/>
        </w:rPr>
        <w:t>п</w:t>
      </w:r>
      <w:r>
        <w:rPr>
          <w:rFonts w:eastAsia="Times New Roman" w:cs="Times New Roman"/>
          <w:sz w:val="28"/>
          <w:szCs w:val="28"/>
          <w:lang w:eastAsia="ru-RU"/>
        </w:rPr>
        <w:t>. 4 указанного постановления)</w:t>
      </w:r>
      <w:r w:rsidR="00622653">
        <w:rPr>
          <w:sz w:val="28"/>
          <w:szCs w:val="28"/>
        </w:rPr>
        <w:t>.</w:t>
      </w:r>
    </w:p>
    <w:p w:rsidR="00622653" w:rsidRPr="002D4AEE" w:rsidRDefault="00F83001" w:rsidP="00BD4941">
      <w:pPr>
        <w:spacing w:after="0"/>
        <w:ind w:firstLine="709"/>
        <w:rPr>
          <w:rFonts w:eastAsia="Times New Roman" w:cs="Times New Roman"/>
          <w:sz w:val="28"/>
          <w:szCs w:val="28"/>
          <w:lang w:eastAsia="ru-RU"/>
        </w:rPr>
      </w:pPr>
      <w:r>
        <w:rPr>
          <w:sz w:val="28"/>
          <w:szCs w:val="28"/>
        </w:rPr>
        <w:t xml:space="preserve">Между тем, указанный перечень документов не является исчерпывающим; Правительством Российской Федерации могут устанавливаться </w:t>
      </w:r>
      <w:r w:rsidRPr="00F83001">
        <w:rPr>
          <w:rFonts w:eastAsia="Times New Roman" w:cs="Times New Roman"/>
          <w:sz w:val="28"/>
          <w:szCs w:val="28"/>
          <w:lang w:eastAsia="ru-RU"/>
        </w:rPr>
        <w:t xml:space="preserve">иные документы, необходимые для получения разрешения на ввод объекта в эксплуатацию, в целях получения в полном объеме </w:t>
      </w:r>
      <w:r w:rsidRPr="002D4AEE">
        <w:rPr>
          <w:rFonts w:eastAsia="Times New Roman" w:cs="Times New Roman"/>
          <w:sz w:val="28"/>
          <w:szCs w:val="28"/>
          <w:lang w:eastAsia="ru-RU"/>
        </w:rPr>
        <w:t xml:space="preserve">сведений, необходимых для постановки </w:t>
      </w:r>
      <w:r w:rsidR="00972415">
        <w:rPr>
          <w:rFonts w:eastAsia="Times New Roman" w:cs="Times New Roman"/>
          <w:sz w:val="28"/>
          <w:szCs w:val="28"/>
          <w:lang w:eastAsia="ru-RU"/>
        </w:rPr>
        <w:t>ОКС</w:t>
      </w:r>
      <w:r w:rsidRPr="002D4AEE">
        <w:rPr>
          <w:rFonts w:eastAsia="Times New Roman" w:cs="Times New Roman"/>
          <w:sz w:val="28"/>
          <w:szCs w:val="28"/>
          <w:lang w:eastAsia="ru-RU"/>
        </w:rPr>
        <w:t xml:space="preserve"> на государственный учет</w:t>
      </w:r>
      <w:r w:rsidRPr="002D4AEE">
        <w:rPr>
          <w:rStyle w:val="ac"/>
          <w:rFonts w:eastAsia="Times New Roman" w:cs="Times New Roman"/>
          <w:sz w:val="28"/>
          <w:szCs w:val="28"/>
          <w:lang w:eastAsia="ru-RU"/>
        </w:rPr>
        <w:footnoteReference w:id="169"/>
      </w:r>
      <w:r w:rsidRPr="002D4AEE">
        <w:rPr>
          <w:rFonts w:eastAsia="Times New Roman" w:cs="Times New Roman"/>
          <w:sz w:val="28"/>
          <w:szCs w:val="28"/>
          <w:lang w:eastAsia="ru-RU"/>
        </w:rPr>
        <w:t>.</w:t>
      </w:r>
    </w:p>
    <w:p w:rsidR="00F83001" w:rsidRPr="002D4AEE" w:rsidRDefault="00F83001" w:rsidP="00BD4941">
      <w:pPr>
        <w:spacing w:after="0"/>
        <w:ind w:firstLine="709"/>
        <w:rPr>
          <w:rFonts w:eastAsia="Times New Roman" w:cs="Times New Roman"/>
          <w:sz w:val="28"/>
          <w:szCs w:val="28"/>
          <w:lang w:eastAsia="ru-RU"/>
        </w:rPr>
      </w:pPr>
      <w:r w:rsidRPr="002D4AEE">
        <w:rPr>
          <w:rFonts w:eastAsia="Times New Roman" w:cs="Times New Roman"/>
          <w:sz w:val="28"/>
          <w:szCs w:val="28"/>
          <w:lang w:eastAsia="ru-RU"/>
        </w:rPr>
        <w:t xml:space="preserve">ГрК РФ установлен исчерпывающий перечень </w:t>
      </w:r>
      <w:r w:rsidR="00EE6D81">
        <w:rPr>
          <w:rFonts w:eastAsia="Times New Roman" w:cs="Times New Roman"/>
          <w:sz w:val="28"/>
          <w:szCs w:val="28"/>
          <w:lang w:eastAsia="ru-RU"/>
        </w:rPr>
        <w:t>оснований для отказа в выдаче РнВ</w:t>
      </w:r>
      <w:r w:rsidRPr="002D4AEE">
        <w:rPr>
          <w:rFonts w:eastAsia="Times New Roman" w:cs="Times New Roman"/>
          <w:sz w:val="28"/>
          <w:szCs w:val="28"/>
          <w:lang w:eastAsia="ru-RU"/>
        </w:rPr>
        <w:t>, к которым относятся:</w:t>
      </w:r>
    </w:p>
    <w:p w:rsidR="00F83001" w:rsidRPr="002D4AEE" w:rsidRDefault="00F83001" w:rsidP="00BD4941">
      <w:pPr>
        <w:pStyle w:val="ae"/>
        <w:numPr>
          <w:ilvl w:val="0"/>
          <w:numId w:val="50"/>
        </w:numPr>
        <w:spacing w:after="0"/>
        <w:ind w:left="0" w:firstLine="709"/>
        <w:contextualSpacing w:val="0"/>
        <w:rPr>
          <w:rFonts w:eastAsia="Times New Roman" w:cs="Times New Roman"/>
          <w:sz w:val="28"/>
          <w:szCs w:val="28"/>
          <w:lang w:eastAsia="ru-RU"/>
        </w:rPr>
      </w:pPr>
      <w:r w:rsidRPr="002D4AEE">
        <w:rPr>
          <w:rFonts w:eastAsia="Times New Roman" w:cs="Times New Roman"/>
          <w:sz w:val="28"/>
          <w:szCs w:val="28"/>
          <w:lang w:eastAsia="ru-RU"/>
        </w:rPr>
        <w:t>отсутствие документов, требуемых для выдачи Р</w:t>
      </w:r>
      <w:r w:rsidR="00EE6D81">
        <w:rPr>
          <w:rFonts w:eastAsia="Times New Roman" w:cs="Times New Roman"/>
          <w:sz w:val="28"/>
          <w:szCs w:val="28"/>
          <w:lang w:eastAsia="ru-RU"/>
        </w:rPr>
        <w:t>нВ</w:t>
      </w:r>
      <w:r w:rsidRPr="002D4AEE">
        <w:rPr>
          <w:rFonts w:eastAsia="Times New Roman" w:cs="Times New Roman"/>
          <w:sz w:val="28"/>
          <w:szCs w:val="28"/>
          <w:lang w:eastAsia="ru-RU"/>
        </w:rPr>
        <w:t xml:space="preserve"> (с учетом антикризисных мер за исключением указанных в пп. «ж» п. 4 </w:t>
      </w:r>
      <w:r w:rsidRPr="002D4AEE">
        <w:rPr>
          <w:sz w:val="28"/>
          <w:szCs w:val="28"/>
        </w:rPr>
        <w:t>постановления Правительства Российской Федерации от 2 апреля 2022 года № 575);</w:t>
      </w:r>
    </w:p>
    <w:p w:rsidR="00F83001" w:rsidRPr="002D4AEE" w:rsidRDefault="00F83001" w:rsidP="00BD4941">
      <w:pPr>
        <w:pStyle w:val="ae"/>
        <w:numPr>
          <w:ilvl w:val="0"/>
          <w:numId w:val="50"/>
        </w:numPr>
        <w:spacing w:after="0"/>
        <w:ind w:left="0" w:firstLine="709"/>
        <w:contextualSpacing w:val="0"/>
        <w:rPr>
          <w:rFonts w:eastAsia="Times New Roman" w:cs="Times New Roman"/>
          <w:sz w:val="28"/>
          <w:szCs w:val="28"/>
          <w:lang w:eastAsia="ru-RU"/>
        </w:rPr>
      </w:pPr>
      <w:r w:rsidRPr="002D4AEE">
        <w:rPr>
          <w:sz w:val="28"/>
          <w:szCs w:val="28"/>
        </w:rPr>
        <w:t>несоответствие построенного</w:t>
      </w:r>
      <w:r w:rsidR="002D4AEE" w:rsidRPr="002D4AEE">
        <w:rPr>
          <w:sz w:val="28"/>
          <w:szCs w:val="28"/>
        </w:rPr>
        <w:t>, реконструированного</w:t>
      </w:r>
      <w:r w:rsidRPr="002D4AEE">
        <w:rPr>
          <w:sz w:val="28"/>
          <w:szCs w:val="28"/>
        </w:rPr>
        <w:t xml:space="preserve"> </w:t>
      </w:r>
      <w:r w:rsidR="00972415">
        <w:rPr>
          <w:sz w:val="28"/>
          <w:szCs w:val="28"/>
        </w:rPr>
        <w:t>ОКС</w:t>
      </w:r>
      <w:r w:rsidRPr="002D4AEE">
        <w:rPr>
          <w:sz w:val="28"/>
          <w:szCs w:val="28"/>
        </w:rPr>
        <w:t xml:space="preserve"> требованиям, установленным ГПЗУ (или в случае линейных объектов – утвержденной документации по планировке территории);</w:t>
      </w:r>
    </w:p>
    <w:p w:rsidR="00F83001" w:rsidRPr="002D4AEE" w:rsidRDefault="00F83001" w:rsidP="00BD4941">
      <w:pPr>
        <w:pStyle w:val="ae"/>
        <w:numPr>
          <w:ilvl w:val="0"/>
          <w:numId w:val="50"/>
        </w:numPr>
        <w:spacing w:after="0"/>
        <w:ind w:left="0" w:firstLine="709"/>
        <w:contextualSpacing w:val="0"/>
        <w:rPr>
          <w:rFonts w:eastAsia="Times New Roman" w:cs="Times New Roman"/>
          <w:sz w:val="28"/>
          <w:szCs w:val="28"/>
          <w:lang w:eastAsia="ru-RU"/>
        </w:rPr>
      </w:pPr>
      <w:r w:rsidRPr="002D4AEE">
        <w:rPr>
          <w:sz w:val="28"/>
          <w:szCs w:val="28"/>
        </w:rPr>
        <w:t>несоответствие построенного</w:t>
      </w:r>
      <w:r w:rsidR="002D4AEE" w:rsidRPr="002D4AEE">
        <w:rPr>
          <w:sz w:val="28"/>
          <w:szCs w:val="28"/>
        </w:rPr>
        <w:t xml:space="preserve">, реконструированного </w:t>
      </w:r>
      <w:r w:rsidR="00972415">
        <w:rPr>
          <w:sz w:val="28"/>
          <w:szCs w:val="28"/>
        </w:rPr>
        <w:t>ОКС</w:t>
      </w:r>
      <w:r w:rsidRPr="002D4AEE">
        <w:rPr>
          <w:sz w:val="28"/>
          <w:szCs w:val="28"/>
        </w:rPr>
        <w:t xml:space="preserve"> требованиям, установленным в РнС</w:t>
      </w:r>
      <w:r w:rsidR="002D4AEE" w:rsidRPr="002D4AEE">
        <w:rPr>
          <w:sz w:val="28"/>
          <w:szCs w:val="28"/>
        </w:rPr>
        <w:t>;</w:t>
      </w:r>
    </w:p>
    <w:p w:rsidR="002D4AEE" w:rsidRPr="002D4AEE" w:rsidRDefault="002D4AEE" w:rsidP="00BD4941">
      <w:pPr>
        <w:pStyle w:val="ae"/>
        <w:numPr>
          <w:ilvl w:val="0"/>
          <w:numId w:val="50"/>
        </w:numPr>
        <w:spacing w:after="0"/>
        <w:ind w:left="0" w:firstLine="709"/>
        <w:contextualSpacing w:val="0"/>
        <w:rPr>
          <w:rFonts w:eastAsia="Times New Roman" w:cs="Times New Roman"/>
          <w:sz w:val="28"/>
          <w:szCs w:val="28"/>
          <w:lang w:eastAsia="ru-RU"/>
        </w:rPr>
      </w:pPr>
      <w:r w:rsidRPr="002D4AEE">
        <w:rPr>
          <w:sz w:val="28"/>
          <w:szCs w:val="28"/>
        </w:rPr>
        <w:t xml:space="preserve">несоответствие построенного, реконструированного </w:t>
      </w:r>
      <w:r w:rsidR="00972415">
        <w:rPr>
          <w:sz w:val="28"/>
          <w:szCs w:val="28"/>
        </w:rPr>
        <w:t>ОКС</w:t>
      </w:r>
      <w:r w:rsidRPr="002D4AEE">
        <w:rPr>
          <w:sz w:val="28"/>
          <w:szCs w:val="28"/>
        </w:rPr>
        <w:t xml:space="preserve"> ПД;</w:t>
      </w:r>
    </w:p>
    <w:p w:rsidR="002D4AEE" w:rsidRPr="002D4AEE" w:rsidRDefault="002D4AEE" w:rsidP="00BD4941">
      <w:pPr>
        <w:pStyle w:val="ae"/>
        <w:numPr>
          <w:ilvl w:val="0"/>
          <w:numId w:val="50"/>
        </w:numPr>
        <w:spacing w:after="0"/>
        <w:ind w:left="0" w:firstLine="709"/>
        <w:contextualSpacing w:val="0"/>
        <w:rPr>
          <w:rFonts w:eastAsia="Times New Roman" w:cs="Times New Roman"/>
          <w:sz w:val="28"/>
          <w:szCs w:val="28"/>
          <w:lang w:eastAsia="ru-RU"/>
        </w:rPr>
      </w:pPr>
      <w:r w:rsidRPr="002D4AEE">
        <w:rPr>
          <w:sz w:val="28"/>
          <w:szCs w:val="28"/>
        </w:rPr>
        <w:t xml:space="preserve">несоответствие построенного, реконструированного </w:t>
      </w:r>
      <w:r w:rsidR="00972415">
        <w:rPr>
          <w:sz w:val="28"/>
          <w:szCs w:val="28"/>
        </w:rPr>
        <w:t>ОКС</w:t>
      </w:r>
      <w:r w:rsidRPr="002D4AEE">
        <w:rPr>
          <w:sz w:val="28"/>
          <w:szCs w:val="28"/>
        </w:rPr>
        <w:t xml:space="preserve"> ВРИ земельного участка или иным ограничениям, установленным в соответствии с земельным и иным законодательством Российс</w:t>
      </w:r>
      <w:r w:rsidR="00EE6D81">
        <w:rPr>
          <w:sz w:val="28"/>
          <w:szCs w:val="28"/>
        </w:rPr>
        <w:t>кой Федерации, на дату выдачи РнВ</w:t>
      </w:r>
      <w:r w:rsidRPr="002D4AEE">
        <w:rPr>
          <w:sz w:val="28"/>
          <w:szCs w:val="28"/>
        </w:rPr>
        <w:t>.</w:t>
      </w:r>
    </w:p>
    <w:p w:rsidR="002D4AEE" w:rsidRDefault="00EE6D81" w:rsidP="00BD4941">
      <w:pPr>
        <w:pStyle w:val="ae"/>
        <w:spacing w:after="0"/>
        <w:ind w:left="0" w:firstLine="709"/>
        <w:contextualSpacing w:val="0"/>
        <w:rPr>
          <w:rFonts w:eastAsia="Times New Roman" w:cs="Times New Roman"/>
          <w:sz w:val="28"/>
          <w:szCs w:val="28"/>
          <w:lang w:eastAsia="ru-RU"/>
        </w:rPr>
      </w:pPr>
      <w:r>
        <w:rPr>
          <w:sz w:val="28"/>
          <w:szCs w:val="28"/>
        </w:rPr>
        <w:t>Форма РнВ</w:t>
      </w:r>
      <w:r w:rsidR="005A6C06">
        <w:rPr>
          <w:sz w:val="28"/>
          <w:szCs w:val="28"/>
        </w:rPr>
        <w:t xml:space="preserve"> утверждена тем же приказом </w:t>
      </w:r>
      <w:r w:rsidR="005A6C06">
        <w:rPr>
          <w:rFonts w:eastAsia="Times New Roman" w:cs="Times New Roman"/>
          <w:sz w:val="28"/>
          <w:szCs w:val="28"/>
          <w:lang w:eastAsia="ru-RU"/>
        </w:rPr>
        <w:t xml:space="preserve">Минстроя России от 19 февраля 2015 года № 117/пр, что и форма РнС, и включает информацию об </w:t>
      </w:r>
      <w:r w:rsidR="00EF5078">
        <w:rPr>
          <w:rFonts w:eastAsia="Times New Roman" w:cs="Times New Roman"/>
          <w:sz w:val="28"/>
          <w:szCs w:val="28"/>
          <w:lang w:eastAsia="ru-RU"/>
        </w:rPr>
        <w:t>итоговых</w:t>
      </w:r>
      <w:r w:rsidR="005A6C06">
        <w:rPr>
          <w:rFonts w:eastAsia="Times New Roman" w:cs="Times New Roman"/>
          <w:sz w:val="28"/>
          <w:szCs w:val="28"/>
          <w:lang w:eastAsia="ru-RU"/>
        </w:rPr>
        <w:t xml:space="preserve"> характеристиках-сведениях об </w:t>
      </w:r>
      <w:r w:rsidR="00972415">
        <w:rPr>
          <w:rFonts w:eastAsia="Times New Roman" w:cs="Times New Roman"/>
          <w:sz w:val="28"/>
          <w:szCs w:val="28"/>
          <w:lang w:eastAsia="ru-RU"/>
        </w:rPr>
        <w:t>ОКС</w:t>
      </w:r>
      <w:r w:rsidR="00EF5078">
        <w:rPr>
          <w:rFonts w:eastAsia="Times New Roman" w:cs="Times New Roman"/>
          <w:sz w:val="28"/>
          <w:szCs w:val="28"/>
          <w:lang w:eastAsia="ru-RU"/>
        </w:rPr>
        <w:t xml:space="preserve"> (объем, площадь объекта, жилых и нежилых помещений; материалы, использованные при строительстве; иные </w:t>
      </w:r>
      <w:r w:rsidR="00EF5078">
        <w:rPr>
          <w:rFonts w:eastAsia="Times New Roman" w:cs="Times New Roman"/>
          <w:sz w:val="28"/>
          <w:szCs w:val="28"/>
          <w:lang w:eastAsia="ru-RU"/>
        </w:rPr>
        <w:lastRenderedPageBreak/>
        <w:t>показатели и характеристики объекта), строительном адресе объекта, адресе объекта в соответствии с государственным адресным учетом, реквизитах РнС.</w:t>
      </w:r>
    </w:p>
    <w:p w:rsidR="00EF5078" w:rsidRDefault="00EF5078" w:rsidP="00BD4941">
      <w:pPr>
        <w:spacing w:after="0"/>
        <w:ind w:firstLine="709"/>
        <w:rPr>
          <w:rFonts w:eastAsia="Times New Roman" w:cs="Times New Roman"/>
          <w:sz w:val="28"/>
          <w:szCs w:val="28"/>
          <w:lang w:eastAsia="ru-RU"/>
        </w:rPr>
      </w:pPr>
      <w:r>
        <w:rPr>
          <w:rFonts w:eastAsia="Times New Roman" w:cs="Times New Roman"/>
          <w:sz w:val="28"/>
          <w:szCs w:val="28"/>
          <w:lang w:eastAsia="ru-RU"/>
        </w:rPr>
        <w:t>Орга</w:t>
      </w:r>
      <w:r w:rsidR="00EE6D81">
        <w:rPr>
          <w:rFonts w:eastAsia="Times New Roman" w:cs="Times New Roman"/>
          <w:sz w:val="28"/>
          <w:szCs w:val="28"/>
          <w:lang w:eastAsia="ru-RU"/>
        </w:rPr>
        <w:t>ном, уполномоченным на выдачу РнВ</w:t>
      </w:r>
      <w:r>
        <w:rPr>
          <w:rFonts w:eastAsia="Times New Roman" w:cs="Times New Roman"/>
          <w:sz w:val="28"/>
          <w:szCs w:val="28"/>
          <w:lang w:eastAsia="ru-RU"/>
        </w:rPr>
        <w:t xml:space="preserve"> в Санкт-Петербурге является ГАСН; процедура выдачи Р</w:t>
      </w:r>
      <w:r w:rsidR="00EE6D81">
        <w:rPr>
          <w:rFonts w:eastAsia="Times New Roman" w:cs="Times New Roman"/>
          <w:sz w:val="28"/>
          <w:szCs w:val="28"/>
          <w:lang w:eastAsia="ru-RU"/>
        </w:rPr>
        <w:t>нВ</w:t>
      </w:r>
      <w:r>
        <w:rPr>
          <w:rFonts w:eastAsia="Times New Roman" w:cs="Times New Roman"/>
          <w:sz w:val="28"/>
          <w:szCs w:val="28"/>
          <w:lang w:eastAsia="ru-RU"/>
        </w:rPr>
        <w:t xml:space="preserve"> определяется Административным регламентом ГАСН </w:t>
      </w:r>
      <w:r w:rsidRPr="00583891">
        <w:rPr>
          <w:rFonts w:eastAsia="Times New Roman" w:cs="Times New Roman"/>
          <w:sz w:val="28"/>
          <w:szCs w:val="28"/>
          <w:lang w:eastAsia="ru-RU"/>
        </w:rPr>
        <w:t xml:space="preserve">по предоставлению государственной услуги по выдаче разрешений на ввод </w:t>
      </w:r>
      <w:r w:rsidR="00972415">
        <w:rPr>
          <w:rFonts w:eastAsia="Times New Roman" w:cs="Times New Roman"/>
          <w:sz w:val="28"/>
          <w:szCs w:val="28"/>
          <w:lang w:eastAsia="ru-RU"/>
        </w:rPr>
        <w:t>объектов капитального строительства</w:t>
      </w:r>
      <w:r w:rsidRPr="00583891">
        <w:rPr>
          <w:rFonts w:eastAsia="Times New Roman" w:cs="Times New Roman"/>
          <w:sz w:val="28"/>
          <w:szCs w:val="28"/>
          <w:lang w:eastAsia="ru-RU"/>
        </w:rPr>
        <w:t xml:space="preserve"> и искусственных земельных участков в эксплуатацию в случаях, установленных действующим законодательством, утвержденном</w:t>
      </w:r>
      <w:r>
        <w:rPr>
          <w:rFonts w:eastAsia="Times New Roman" w:cs="Times New Roman"/>
          <w:szCs w:val="24"/>
          <w:lang w:eastAsia="ru-RU"/>
        </w:rPr>
        <w:t xml:space="preserve"> </w:t>
      </w:r>
      <w:r w:rsidR="00946C6C" w:rsidRPr="00946C6C">
        <w:rPr>
          <w:rFonts w:eastAsia="Times New Roman" w:cs="Times New Roman"/>
          <w:sz w:val="28"/>
          <w:szCs w:val="28"/>
          <w:lang w:eastAsia="ru-RU"/>
        </w:rPr>
        <w:t>распоряжением ГАСН от 30 декабря 2016 года № 10-р</w:t>
      </w:r>
      <w:r w:rsidR="00946C6C">
        <w:rPr>
          <w:rStyle w:val="ac"/>
          <w:rFonts w:eastAsia="Times New Roman" w:cs="Times New Roman"/>
          <w:sz w:val="28"/>
          <w:szCs w:val="28"/>
          <w:lang w:eastAsia="ru-RU"/>
        </w:rPr>
        <w:footnoteReference w:id="170"/>
      </w:r>
      <w:r w:rsidR="00946C6C" w:rsidRPr="00946C6C">
        <w:rPr>
          <w:rFonts w:eastAsia="Times New Roman" w:cs="Times New Roman"/>
          <w:sz w:val="28"/>
          <w:szCs w:val="28"/>
          <w:lang w:eastAsia="ru-RU"/>
        </w:rPr>
        <w:t>.</w:t>
      </w:r>
    </w:p>
    <w:p w:rsidR="00946C6C" w:rsidRDefault="00946C6C" w:rsidP="00BD4941">
      <w:pPr>
        <w:spacing w:after="0"/>
        <w:ind w:firstLine="709"/>
        <w:rPr>
          <w:rFonts w:eastAsia="Times New Roman" w:cs="Times New Roman"/>
          <w:sz w:val="28"/>
          <w:szCs w:val="28"/>
          <w:lang w:eastAsia="ru-RU"/>
        </w:rPr>
      </w:pPr>
      <w:r>
        <w:rPr>
          <w:rFonts w:eastAsia="Times New Roman" w:cs="Times New Roman"/>
          <w:sz w:val="28"/>
          <w:szCs w:val="28"/>
          <w:lang w:eastAsia="ru-RU"/>
        </w:rPr>
        <w:t>Как было отмечено выше, для Санкт-Петербурга в силу статуса исторического поселения, нахождения на территории города большого количества ОКН и выявленных ОКН не менее важным является регулирование, определяющее порядок выдачи и требования к Р</w:t>
      </w:r>
      <w:r w:rsidR="00EE6D81">
        <w:rPr>
          <w:rFonts w:eastAsia="Times New Roman" w:cs="Times New Roman"/>
          <w:sz w:val="28"/>
          <w:szCs w:val="28"/>
          <w:lang w:eastAsia="ru-RU"/>
        </w:rPr>
        <w:t>нВ</w:t>
      </w:r>
      <w:r>
        <w:rPr>
          <w:rFonts w:eastAsia="Times New Roman" w:cs="Times New Roman"/>
          <w:sz w:val="28"/>
          <w:szCs w:val="28"/>
          <w:lang w:eastAsia="ru-RU"/>
        </w:rPr>
        <w:t xml:space="preserve"> объектов при проведении работ по сохранению ОКН.</w:t>
      </w:r>
    </w:p>
    <w:p w:rsidR="00946C6C" w:rsidRDefault="00946C6C" w:rsidP="00BD4941">
      <w:pPr>
        <w:spacing w:after="0"/>
        <w:ind w:firstLine="709"/>
        <w:rPr>
          <w:rFonts w:eastAsia="Times New Roman" w:cs="Times New Roman"/>
          <w:sz w:val="28"/>
          <w:szCs w:val="28"/>
          <w:lang w:eastAsia="ru-RU"/>
        </w:rPr>
      </w:pPr>
      <w:r>
        <w:rPr>
          <w:rFonts w:eastAsia="Times New Roman" w:cs="Times New Roman"/>
          <w:sz w:val="28"/>
          <w:szCs w:val="28"/>
          <w:lang w:eastAsia="ru-RU"/>
        </w:rPr>
        <w:t>Такое регулирование установлено в части порядка выдачи Р</w:t>
      </w:r>
      <w:r w:rsidR="00EE6D81">
        <w:rPr>
          <w:rFonts w:eastAsia="Times New Roman" w:cs="Times New Roman"/>
          <w:sz w:val="28"/>
          <w:szCs w:val="28"/>
          <w:lang w:eastAsia="ru-RU"/>
        </w:rPr>
        <w:t>нВ</w:t>
      </w:r>
      <w:r>
        <w:rPr>
          <w:rFonts w:eastAsia="Times New Roman" w:cs="Times New Roman"/>
          <w:sz w:val="28"/>
          <w:szCs w:val="28"/>
          <w:lang w:eastAsia="ru-RU"/>
        </w:rPr>
        <w:t xml:space="preserve"> в случае осуществления реконструкции ОКН, если при проведении работ по сохранению затрагиваются конструктивные и другие характеристики надежности и безопасности объекта</w:t>
      </w:r>
      <w:r w:rsidR="008205A0">
        <w:rPr>
          <w:rFonts w:eastAsia="Times New Roman" w:cs="Times New Roman"/>
          <w:sz w:val="28"/>
          <w:szCs w:val="28"/>
          <w:lang w:eastAsia="ru-RU"/>
        </w:rPr>
        <w:t>, Административным регламентом КГИОП, утвержденным распоряжением КГИОП от 29 июня 2012 года № 10-109</w:t>
      </w:r>
      <w:r w:rsidR="0040056C">
        <w:rPr>
          <w:rStyle w:val="ac"/>
          <w:rFonts w:eastAsia="Times New Roman" w:cs="Times New Roman"/>
          <w:sz w:val="28"/>
          <w:szCs w:val="28"/>
          <w:lang w:eastAsia="ru-RU"/>
        </w:rPr>
        <w:footnoteReference w:id="171"/>
      </w:r>
      <w:r w:rsidR="008205A0">
        <w:rPr>
          <w:rFonts w:eastAsia="Times New Roman" w:cs="Times New Roman"/>
          <w:sz w:val="28"/>
          <w:szCs w:val="28"/>
          <w:lang w:eastAsia="ru-RU"/>
        </w:rPr>
        <w:t>. Следует отметить, что в случае с Р</w:t>
      </w:r>
      <w:r w:rsidR="00EE6D81">
        <w:rPr>
          <w:rFonts w:eastAsia="Times New Roman" w:cs="Times New Roman"/>
          <w:sz w:val="28"/>
          <w:szCs w:val="28"/>
          <w:lang w:eastAsia="ru-RU"/>
        </w:rPr>
        <w:t>нВ</w:t>
      </w:r>
      <w:r w:rsidR="008205A0">
        <w:rPr>
          <w:rFonts w:eastAsia="Times New Roman" w:cs="Times New Roman"/>
          <w:sz w:val="28"/>
          <w:szCs w:val="28"/>
          <w:lang w:eastAsia="ru-RU"/>
        </w:rPr>
        <w:t xml:space="preserve"> региональное законодательство не выделяет порядок получения Р</w:t>
      </w:r>
      <w:r w:rsidR="00EE6D81">
        <w:rPr>
          <w:rFonts w:eastAsia="Times New Roman" w:cs="Times New Roman"/>
          <w:sz w:val="28"/>
          <w:szCs w:val="28"/>
          <w:lang w:eastAsia="ru-RU"/>
        </w:rPr>
        <w:t>нВ</w:t>
      </w:r>
      <w:r w:rsidR="008205A0">
        <w:rPr>
          <w:rFonts w:eastAsia="Times New Roman" w:cs="Times New Roman"/>
          <w:sz w:val="28"/>
          <w:szCs w:val="28"/>
          <w:lang w:eastAsia="ru-RU"/>
        </w:rPr>
        <w:t xml:space="preserve"> в ситуации, когда конструктив не затрагивается (в отличие от регулирования в части РнС, где предусмотрен </w:t>
      </w:r>
      <w:r w:rsidR="008205A0">
        <w:rPr>
          <w:rFonts w:eastAsia="Times New Roman" w:cs="Times New Roman"/>
          <w:sz w:val="28"/>
          <w:szCs w:val="28"/>
          <w:lang w:eastAsia="ru-RU"/>
        </w:rPr>
        <w:lastRenderedPageBreak/>
        <w:t>отдельный регламент</w:t>
      </w:r>
      <w:r w:rsidR="008205A0">
        <w:rPr>
          <w:rStyle w:val="ac"/>
          <w:rFonts w:eastAsia="Times New Roman" w:cs="Times New Roman"/>
          <w:sz w:val="28"/>
          <w:szCs w:val="28"/>
          <w:lang w:eastAsia="ru-RU"/>
        </w:rPr>
        <w:footnoteReference w:id="172"/>
      </w:r>
      <w:r w:rsidR="008205A0">
        <w:rPr>
          <w:rFonts w:eastAsia="Times New Roman" w:cs="Times New Roman"/>
          <w:sz w:val="28"/>
          <w:szCs w:val="28"/>
          <w:lang w:eastAsia="ru-RU"/>
        </w:rPr>
        <w:t>), что влечет частичную правовую неопределенность при ответе на вопрос о том, допустимо ли применение положений Административного регламента, утвержденного распоряжением КГИОП от 29 июня 2012 года № 10-109, в описанном случае.</w:t>
      </w:r>
    </w:p>
    <w:p w:rsidR="008205A0" w:rsidRDefault="008205A0" w:rsidP="00BD4941">
      <w:pPr>
        <w:spacing w:after="0"/>
        <w:ind w:firstLine="709"/>
        <w:rPr>
          <w:rFonts w:eastAsia="Times New Roman" w:cs="Times New Roman"/>
          <w:szCs w:val="24"/>
          <w:lang w:eastAsia="ru-RU"/>
        </w:rPr>
      </w:pPr>
      <w:r>
        <w:rPr>
          <w:rFonts w:eastAsia="Times New Roman" w:cs="Times New Roman"/>
          <w:sz w:val="28"/>
          <w:szCs w:val="28"/>
          <w:lang w:eastAsia="ru-RU"/>
        </w:rPr>
        <w:t>Представляется необходимым ввиду существования порядка выдачи РнС при проведении работ по сохранению ОКН, не затрагивающих конструктив, для развития законодательства и устранения указанной неопределенности определить и порядок выдачи Р</w:t>
      </w:r>
      <w:r w:rsidR="00EE6D81">
        <w:rPr>
          <w:rFonts w:eastAsia="Times New Roman" w:cs="Times New Roman"/>
          <w:sz w:val="28"/>
          <w:szCs w:val="28"/>
          <w:lang w:eastAsia="ru-RU"/>
        </w:rPr>
        <w:t>нВ</w:t>
      </w:r>
      <w:r>
        <w:rPr>
          <w:rFonts w:eastAsia="Times New Roman" w:cs="Times New Roman"/>
          <w:sz w:val="28"/>
          <w:szCs w:val="28"/>
          <w:lang w:eastAsia="ru-RU"/>
        </w:rPr>
        <w:t xml:space="preserve"> в таком случае путем принятия распоряжения КГИОП, которое утвердило бы соответствующий Административный регламент.</w:t>
      </w:r>
    </w:p>
    <w:p w:rsidR="00946C6C" w:rsidRPr="00EF5078" w:rsidRDefault="00946C6C" w:rsidP="00EF5078">
      <w:pPr>
        <w:ind w:firstLine="708"/>
        <w:rPr>
          <w:rFonts w:eastAsia="Times New Roman" w:cs="Times New Roman"/>
          <w:szCs w:val="24"/>
          <w:lang w:eastAsia="ru-RU"/>
        </w:rPr>
      </w:pPr>
    </w:p>
    <w:p w:rsidR="00EF5078" w:rsidRPr="002D4AEE" w:rsidRDefault="00EF5078" w:rsidP="002D4AEE">
      <w:pPr>
        <w:pStyle w:val="ae"/>
        <w:spacing w:after="0"/>
        <w:ind w:left="0" w:firstLine="709"/>
        <w:contextualSpacing w:val="0"/>
        <w:rPr>
          <w:rFonts w:eastAsia="Times New Roman" w:cs="Times New Roman"/>
          <w:sz w:val="28"/>
          <w:szCs w:val="28"/>
          <w:lang w:eastAsia="ru-RU"/>
        </w:rPr>
      </w:pPr>
    </w:p>
    <w:p w:rsidR="00F02426" w:rsidRDefault="00F02426">
      <w:pPr>
        <w:rPr>
          <w:rFonts w:cs="Times New Roman"/>
          <w:sz w:val="32"/>
          <w:szCs w:val="28"/>
        </w:rPr>
      </w:pPr>
      <w:r>
        <w:rPr>
          <w:rFonts w:cs="Times New Roman"/>
          <w:sz w:val="32"/>
          <w:szCs w:val="28"/>
        </w:rPr>
        <w:br w:type="page"/>
      </w:r>
    </w:p>
    <w:p w:rsidR="00097F79" w:rsidRDefault="00F02426" w:rsidP="00F02426">
      <w:pPr>
        <w:pStyle w:val="1"/>
        <w:spacing w:before="0" w:line="720" w:lineRule="auto"/>
        <w:jc w:val="center"/>
        <w:rPr>
          <w:rFonts w:ascii="Times New Roman" w:hAnsi="Times New Roman" w:cs="Times New Roman"/>
          <w:color w:val="auto"/>
        </w:rPr>
      </w:pPr>
      <w:bookmarkStart w:id="20" w:name="_Toc103115458"/>
      <w:r w:rsidRPr="00F02426">
        <w:rPr>
          <w:rFonts w:ascii="Times New Roman" w:hAnsi="Times New Roman" w:cs="Times New Roman"/>
          <w:color w:val="auto"/>
        </w:rPr>
        <w:lastRenderedPageBreak/>
        <w:t>З</w:t>
      </w:r>
      <w:r w:rsidR="00BE4F17">
        <w:rPr>
          <w:rFonts w:ascii="Times New Roman" w:hAnsi="Times New Roman" w:cs="Times New Roman"/>
          <w:color w:val="auto"/>
        </w:rPr>
        <w:t>аключение</w:t>
      </w:r>
      <w:bookmarkEnd w:id="20"/>
    </w:p>
    <w:p w:rsidR="005551F1" w:rsidRDefault="00847D1D" w:rsidP="00847D1D">
      <w:pPr>
        <w:spacing w:after="0"/>
        <w:ind w:firstLine="709"/>
        <w:rPr>
          <w:sz w:val="28"/>
          <w:szCs w:val="28"/>
        </w:rPr>
      </w:pPr>
      <w:r>
        <w:rPr>
          <w:sz w:val="28"/>
          <w:szCs w:val="28"/>
        </w:rPr>
        <w:t xml:space="preserve">Правовое регулирование градостроительной деятельности является обязательной правовой частью развития государства, конкретной территории, поскольку градостроительство участвует как в развитии экономики в целом, так и в развитии и улучшении условий жизни </w:t>
      </w:r>
      <w:r w:rsidR="00525E22">
        <w:rPr>
          <w:sz w:val="28"/>
          <w:szCs w:val="28"/>
        </w:rPr>
        <w:t>граждан-жителей России.</w:t>
      </w:r>
    </w:p>
    <w:p w:rsidR="00525E22" w:rsidRDefault="00525E22" w:rsidP="00847D1D">
      <w:pPr>
        <w:spacing w:after="0"/>
        <w:ind w:firstLine="709"/>
        <w:rPr>
          <w:sz w:val="28"/>
          <w:szCs w:val="28"/>
        </w:rPr>
      </w:pPr>
      <w:r>
        <w:rPr>
          <w:sz w:val="28"/>
          <w:szCs w:val="28"/>
        </w:rPr>
        <w:t>Основные принципы, заложенные в ГрК РФ</w:t>
      </w:r>
      <w:r>
        <w:rPr>
          <w:rStyle w:val="ac"/>
          <w:sz w:val="28"/>
          <w:szCs w:val="28"/>
        </w:rPr>
        <w:footnoteReference w:id="173"/>
      </w:r>
      <w:r>
        <w:rPr>
          <w:sz w:val="28"/>
          <w:szCs w:val="28"/>
        </w:rPr>
        <w:t>, свидетельствуют о стремлении законодателя установить наиболее благоприятные условия для повседневной жизни людей, при этом развитие территории, строительство жилья, магазинов, больниц и поликлиник, формирование на общедоступной территории парков, садов является безусловным атрибутом развития так называемой «социальной инфраструктуры», призванной создать удобство использования территории, обеспечи</w:t>
      </w:r>
      <w:r w:rsidR="00DE04CE">
        <w:rPr>
          <w:sz w:val="28"/>
          <w:szCs w:val="28"/>
        </w:rPr>
        <w:t>в</w:t>
      </w:r>
      <w:r>
        <w:rPr>
          <w:sz w:val="28"/>
          <w:szCs w:val="28"/>
        </w:rPr>
        <w:t xml:space="preserve"> </w:t>
      </w:r>
      <w:r w:rsidR="00DE04CE">
        <w:rPr>
          <w:sz w:val="28"/>
          <w:szCs w:val="28"/>
        </w:rPr>
        <w:t>права и законные интересы жителей данной территории в части сведения к минимуму неблагоприятного воздействия на окружающую среду. Несомненным в данном случае является необходимость предусмотреть «сбалансированные» (т.е. отвечающие критерию обеспечения баланса публичных и частных интересов) правила размещения опасных, вредных для здоровья объектов (производственные объекты, линии связи и т.д.), которые в то же время способствуют развитию территории в той или иной степени, вместе с объектами капитального строительства, являющимися местами повседневного пребывания людей (многоквартирные дома, объекты торговли, поликлиники, многофункциональные деловые центры и т.д.).</w:t>
      </w:r>
    </w:p>
    <w:p w:rsidR="00DE04CE" w:rsidRDefault="00DE04CE" w:rsidP="00847D1D">
      <w:pPr>
        <w:spacing w:after="0"/>
        <w:ind w:firstLine="709"/>
        <w:rPr>
          <w:sz w:val="28"/>
          <w:szCs w:val="28"/>
        </w:rPr>
      </w:pPr>
      <w:r>
        <w:rPr>
          <w:sz w:val="28"/>
          <w:szCs w:val="28"/>
        </w:rPr>
        <w:t xml:space="preserve">Для Санкт-Петербурга, исторического поселения федерального значения, «культурной» столицы сбалансированное регулирование особенно важно, поскольку признак культуры города обеспечивается в том числе наличием на территории огромного количества объектов культурного наследия, которые необходимо сохранять, в то время </w:t>
      </w:r>
      <w:r w:rsidR="004946C5">
        <w:rPr>
          <w:sz w:val="28"/>
          <w:szCs w:val="28"/>
        </w:rPr>
        <w:t xml:space="preserve">как для развития города, его эргономики, прогресса требуется место для стройки новых объектов, способствующих </w:t>
      </w:r>
      <w:r w:rsidR="004946C5">
        <w:rPr>
          <w:sz w:val="28"/>
          <w:szCs w:val="28"/>
        </w:rPr>
        <w:lastRenderedPageBreak/>
        <w:t>такому развитию. Крайне нежелательной видится градостроительная деятельность, при которой город утратит свой уникальный облик, формирующийся за счет единства построенных за период нескольких столетий и сохранившихся после потрясений и ужасов революции, двух мировых войн (особенно Велико</w:t>
      </w:r>
      <w:r w:rsidR="00546CA7">
        <w:rPr>
          <w:sz w:val="28"/>
          <w:szCs w:val="28"/>
        </w:rPr>
        <w:t xml:space="preserve">й </w:t>
      </w:r>
      <w:r w:rsidR="004946C5">
        <w:rPr>
          <w:sz w:val="28"/>
          <w:szCs w:val="28"/>
        </w:rPr>
        <w:t xml:space="preserve">отечественной войны) объектов, в том числе объектов культурного наследия. «Анти-пример» Москвы в данном контексте является особенно актуальным, где, на взгляд автора, современное строительство «убило» исторический центр, фактически вытеснив символизировавшие разные эпохи развития государства </w:t>
      </w:r>
      <w:r w:rsidR="00546CA7">
        <w:rPr>
          <w:sz w:val="28"/>
          <w:szCs w:val="28"/>
        </w:rPr>
        <w:t>и столицы</w:t>
      </w:r>
      <w:r w:rsidR="004946C5">
        <w:rPr>
          <w:sz w:val="28"/>
          <w:szCs w:val="28"/>
        </w:rPr>
        <w:t xml:space="preserve"> объекты капитального строительства, где-то загородив их, </w:t>
      </w:r>
      <w:r w:rsidR="00546CA7">
        <w:rPr>
          <w:sz w:val="28"/>
          <w:szCs w:val="28"/>
        </w:rPr>
        <w:t xml:space="preserve">а где-то и вовсе стало основанием для постепенного сноса, демонтажа непризнанных объектами культурного наследия примеров архитектуры </w:t>
      </w:r>
      <w:r w:rsidR="00546CA7">
        <w:rPr>
          <w:sz w:val="28"/>
          <w:szCs w:val="28"/>
          <w:lang w:val="en-US"/>
        </w:rPr>
        <w:t>XVIII</w:t>
      </w:r>
      <w:r w:rsidR="00546CA7" w:rsidRPr="00546CA7">
        <w:rPr>
          <w:sz w:val="28"/>
          <w:szCs w:val="28"/>
        </w:rPr>
        <w:t>-</w:t>
      </w:r>
      <w:r w:rsidR="00546CA7">
        <w:rPr>
          <w:sz w:val="28"/>
          <w:szCs w:val="28"/>
          <w:lang w:val="en-US"/>
        </w:rPr>
        <w:t>XX</w:t>
      </w:r>
      <w:r w:rsidR="00546CA7">
        <w:rPr>
          <w:sz w:val="28"/>
          <w:szCs w:val="28"/>
        </w:rPr>
        <w:t xml:space="preserve"> века.</w:t>
      </w:r>
    </w:p>
    <w:p w:rsidR="00546CA7" w:rsidRDefault="00546CA7" w:rsidP="00847D1D">
      <w:pPr>
        <w:spacing w:after="0"/>
        <w:ind w:firstLine="709"/>
        <w:rPr>
          <w:sz w:val="28"/>
          <w:szCs w:val="28"/>
        </w:rPr>
      </w:pPr>
      <w:r>
        <w:rPr>
          <w:sz w:val="28"/>
          <w:szCs w:val="28"/>
        </w:rPr>
        <w:t xml:space="preserve">Установленное в Санкт-Петербурге на региональном уровне </w:t>
      </w:r>
      <w:r w:rsidR="00F76DFB">
        <w:rPr>
          <w:sz w:val="28"/>
          <w:szCs w:val="28"/>
        </w:rPr>
        <w:t>регулирование</w:t>
      </w:r>
      <w:r>
        <w:rPr>
          <w:sz w:val="28"/>
          <w:szCs w:val="28"/>
        </w:rPr>
        <w:t xml:space="preserve"> призвано обеспечить баланс развития города и существования, поддержания состояния зданий, формирующих исторический облик Санкт-Петербурга, объектов культурного наследия; ГрК РФ, будучи актом, посвященным градостроительной деятельности, не может в полной мере обеспечить такой баланс, в связи с чем </w:t>
      </w:r>
      <w:r w:rsidR="00F76DFB">
        <w:rPr>
          <w:sz w:val="28"/>
          <w:szCs w:val="28"/>
        </w:rPr>
        <w:t>регулирование</w:t>
      </w:r>
      <w:r>
        <w:rPr>
          <w:sz w:val="28"/>
          <w:szCs w:val="28"/>
        </w:rPr>
        <w:t xml:space="preserve"> градостроительной деятельности в Санкт-Петербурге не может основываться исключительно на нормах ГрК РФ, должно также подкрепляться </w:t>
      </w:r>
      <w:r w:rsidR="00F76DFB">
        <w:rPr>
          <w:sz w:val="28"/>
          <w:szCs w:val="28"/>
        </w:rPr>
        <w:t>регулированием</w:t>
      </w:r>
      <w:r>
        <w:rPr>
          <w:sz w:val="28"/>
          <w:szCs w:val="28"/>
        </w:rPr>
        <w:t xml:space="preserve">, направленным на обеспечение сохранности объектов культурного наследия (в том числе, на Закон № 73-ФЗ), а также на региональные положения, обеспечивающие сохранение </w:t>
      </w:r>
      <w:r w:rsidR="00F76DFB">
        <w:rPr>
          <w:sz w:val="28"/>
          <w:szCs w:val="28"/>
        </w:rPr>
        <w:t>исторического облика, единство примененных архитектурных решений.</w:t>
      </w:r>
    </w:p>
    <w:p w:rsidR="00F76DFB" w:rsidRDefault="00F76DFB" w:rsidP="00847D1D">
      <w:pPr>
        <w:spacing w:after="0"/>
        <w:ind w:firstLine="709"/>
        <w:rPr>
          <w:sz w:val="28"/>
          <w:szCs w:val="28"/>
        </w:rPr>
      </w:pPr>
      <w:r>
        <w:rPr>
          <w:sz w:val="28"/>
          <w:szCs w:val="28"/>
        </w:rPr>
        <w:t xml:space="preserve">Проведенное автором данной работы исследование показало, что законодательство, посвященное градостроительной деятельности (преимущественно ГрК РФ) постоянно развивается: ежегодно вносятся сотни изменений, дополнений в установленное </w:t>
      </w:r>
      <w:r w:rsidR="00D06C73">
        <w:rPr>
          <w:sz w:val="28"/>
          <w:szCs w:val="28"/>
        </w:rPr>
        <w:t>регулирование</w:t>
      </w:r>
      <w:r>
        <w:rPr>
          <w:sz w:val="28"/>
          <w:szCs w:val="28"/>
        </w:rPr>
        <w:t xml:space="preserve"> с целью оптимизации и актуализации положений закона применительно к необходимости развития </w:t>
      </w:r>
      <w:r>
        <w:rPr>
          <w:sz w:val="28"/>
          <w:szCs w:val="28"/>
        </w:rPr>
        <w:lastRenderedPageBreak/>
        <w:t>государства в целом и института градостроительства как механизма такого развития в частности.</w:t>
      </w:r>
    </w:p>
    <w:p w:rsidR="00F76DFB" w:rsidRDefault="00F76DFB" w:rsidP="00847D1D">
      <w:pPr>
        <w:spacing w:after="0"/>
        <w:ind w:firstLine="709"/>
        <w:rPr>
          <w:sz w:val="28"/>
          <w:szCs w:val="28"/>
        </w:rPr>
      </w:pPr>
      <w:r>
        <w:rPr>
          <w:sz w:val="28"/>
          <w:szCs w:val="28"/>
        </w:rPr>
        <w:t xml:space="preserve">Кроме того, следует отметить, что региональное законодательство </w:t>
      </w:r>
      <w:r w:rsidR="0062267F">
        <w:rPr>
          <w:sz w:val="28"/>
          <w:szCs w:val="28"/>
        </w:rPr>
        <w:t xml:space="preserve">Санкт-Петербурга </w:t>
      </w:r>
      <w:r>
        <w:rPr>
          <w:sz w:val="28"/>
          <w:szCs w:val="28"/>
        </w:rPr>
        <w:t>также не стоит на месте и в подавляющем большинстве случаев соответствует федеральному</w:t>
      </w:r>
      <w:r w:rsidR="0062267F">
        <w:rPr>
          <w:sz w:val="28"/>
          <w:szCs w:val="28"/>
        </w:rPr>
        <w:t xml:space="preserve">, с учетом особенностей, устанавливаемых земельным законодательством, законодательством об охране объектов культурного наследия и т.д. </w:t>
      </w:r>
    </w:p>
    <w:p w:rsidR="0062267F" w:rsidRDefault="0062267F" w:rsidP="00847D1D">
      <w:pPr>
        <w:spacing w:after="0"/>
        <w:ind w:firstLine="709"/>
        <w:rPr>
          <w:sz w:val="28"/>
          <w:szCs w:val="28"/>
        </w:rPr>
      </w:pPr>
      <w:r>
        <w:rPr>
          <w:sz w:val="28"/>
          <w:szCs w:val="28"/>
        </w:rPr>
        <w:t>Между тем при анализе положений действующего регионального законодательства о градостроительной деятельности в Санкт-Петербурге автором были выявлены следующие проблемы и пробелы</w:t>
      </w:r>
      <w:r w:rsidR="006D6677">
        <w:rPr>
          <w:sz w:val="28"/>
          <w:szCs w:val="28"/>
        </w:rPr>
        <w:t>, подлежащие устранению</w:t>
      </w:r>
      <w:r>
        <w:rPr>
          <w:sz w:val="28"/>
          <w:szCs w:val="28"/>
        </w:rPr>
        <w:t>.</w:t>
      </w:r>
    </w:p>
    <w:p w:rsidR="006D6677" w:rsidRDefault="006D6677" w:rsidP="00847D1D">
      <w:pPr>
        <w:spacing w:after="0"/>
        <w:ind w:firstLine="709"/>
        <w:rPr>
          <w:sz w:val="28"/>
          <w:szCs w:val="28"/>
        </w:rPr>
      </w:pPr>
      <w:r>
        <w:rPr>
          <w:sz w:val="28"/>
          <w:szCs w:val="28"/>
        </w:rPr>
        <w:t xml:space="preserve">Так, </w:t>
      </w:r>
      <w:r w:rsidR="00A103B2">
        <w:rPr>
          <w:sz w:val="28"/>
          <w:szCs w:val="28"/>
        </w:rPr>
        <w:t>например, в ходе анализа правоприменительной практики, складывающейся в области применения Генплана СПб, был выявлен рост случаев несоответствия фактического использования земельного участка установленному в Генплане СПБ функциональному назначению территории. Автором предложены несколько вариантов решения данной проблемы: осуществляемая уполномоченным органом законодательной и исполнительной власти Санкт-Петербурга актуализация положений Генплана СПБ на регулярной основе (например, ежегодно, с учетом необходимости проведения анализа использования территории уполномоченными органами) либо сокращение минимального срока действия Генплана СПб с целью снизить риск возникновения подобных ситуаций.</w:t>
      </w:r>
    </w:p>
    <w:p w:rsidR="00A103B2" w:rsidRDefault="00A103B2" w:rsidP="00847D1D">
      <w:pPr>
        <w:spacing w:after="0"/>
        <w:ind w:firstLine="709"/>
        <w:rPr>
          <w:rFonts w:eastAsia="Times New Roman" w:cs="Times New Roman"/>
          <w:sz w:val="28"/>
          <w:szCs w:val="24"/>
          <w:lang w:eastAsia="ru-RU"/>
        </w:rPr>
      </w:pPr>
      <w:r>
        <w:rPr>
          <w:sz w:val="28"/>
          <w:szCs w:val="28"/>
        </w:rPr>
        <w:t>Еще одной проблемой, выявленной в рамках исследования</w:t>
      </w:r>
      <w:r w:rsidR="000B2CEF">
        <w:rPr>
          <w:sz w:val="28"/>
          <w:szCs w:val="28"/>
        </w:rPr>
        <w:t xml:space="preserve">, проводимого автором, является </w:t>
      </w:r>
      <w:r w:rsidR="00651CB0">
        <w:rPr>
          <w:sz w:val="28"/>
          <w:szCs w:val="28"/>
        </w:rPr>
        <w:t xml:space="preserve">несоответствие ПЗЗ СПб нормативным правовым актам с большей юридической силой (ГрК РФ) в части нахождения земельных участков сразу в нескольких территориальных зонах, установленных ПЗЗ СПб. Судебная практика выработала соответствующий подход к решению данной проблемы, однако более «удачным» вариантом ее решения видится не судебное оспаривание, а дополнение </w:t>
      </w:r>
      <w:r w:rsidR="00651CB0">
        <w:rPr>
          <w:rFonts w:eastAsia="Times New Roman" w:cs="Times New Roman"/>
          <w:sz w:val="28"/>
          <w:szCs w:val="24"/>
          <w:lang w:eastAsia="ru-RU"/>
        </w:rPr>
        <w:t xml:space="preserve">порядка внесения изменений в ПЗЗ на основании заявления землепользователя (собственника или владельца земельного участка) </w:t>
      </w:r>
      <w:r w:rsidR="00651CB0">
        <w:rPr>
          <w:rFonts w:eastAsia="Times New Roman" w:cs="Times New Roman"/>
          <w:sz w:val="28"/>
          <w:szCs w:val="24"/>
          <w:lang w:eastAsia="ru-RU"/>
        </w:rPr>
        <w:lastRenderedPageBreak/>
        <w:t>в уполномоченный орган, требующее предварительного дополнения перечня оснований для внесения изменений, установленных в ч. 2 ст. 33 ГрК РФ.</w:t>
      </w:r>
    </w:p>
    <w:p w:rsidR="00651CB0" w:rsidRDefault="007A5BBF" w:rsidP="00847D1D">
      <w:pPr>
        <w:spacing w:after="0"/>
        <w:ind w:firstLine="709"/>
        <w:rPr>
          <w:rFonts w:eastAsia="Times New Roman" w:cs="Times New Roman"/>
          <w:sz w:val="28"/>
          <w:szCs w:val="24"/>
          <w:lang w:eastAsia="ru-RU"/>
        </w:rPr>
      </w:pPr>
      <w:r>
        <w:rPr>
          <w:rFonts w:eastAsia="Times New Roman" w:cs="Times New Roman"/>
          <w:sz w:val="28"/>
          <w:szCs w:val="24"/>
          <w:lang w:eastAsia="ru-RU"/>
        </w:rPr>
        <w:t>В качестве решения проблемы, связанной с необходимостью актуализации утвержденной в 2000-2010х годах документации по планировке территории, действующей в Санкт-Петербурге, автором предложено предусмотреть дополнительное финансирование бюджета Санкт-Петербурга для проведения соответствующей актуализации органами исполнительной власти или привлеченными сторонними исполнителями, либо, что представляется более реалистичным, финансирование проведения работ по внесению изменений либо осуществление указанных работ с последующим принятием изменений заинтересованными лицами, в том числе инвесторами, застройщиками; закрепление данной модели актуализации утвержденной документации по планировке территории на региональном или федеральном уровне.</w:t>
      </w:r>
    </w:p>
    <w:p w:rsidR="006476AA" w:rsidRDefault="006476AA" w:rsidP="006476AA">
      <w:pPr>
        <w:spacing w:after="0"/>
        <w:ind w:firstLine="709"/>
        <w:rPr>
          <w:rFonts w:cs="Times New Roman"/>
          <w:sz w:val="28"/>
          <w:szCs w:val="28"/>
          <w:shd w:val="clear" w:color="auto" w:fill="FFFFFF"/>
        </w:rPr>
      </w:pPr>
      <w:r>
        <w:rPr>
          <w:rFonts w:eastAsia="Times New Roman" w:cs="Times New Roman"/>
          <w:sz w:val="28"/>
          <w:szCs w:val="24"/>
          <w:lang w:eastAsia="ru-RU"/>
        </w:rPr>
        <w:t xml:space="preserve">Еще одной проблемой, для которой в настоящий момент разрабатывается решение, является изменение модели признания знания историческим в порядке, установленном Законом Санкт-Петербурга № 820-7. В частности, в действующей редакции критерием определения здания «историческим» является его возраст (построенное до 1917 или до 1957 года соответственно), в то время как гораздо более целесообразным представляется определение исторического здания исходя из критериев </w:t>
      </w:r>
      <w:r>
        <w:rPr>
          <w:rFonts w:eastAsia="Times New Roman" w:cs="Times New Roman"/>
          <w:sz w:val="28"/>
          <w:szCs w:val="28"/>
          <w:lang w:eastAsia="ru-RU"/>
        </w:rPr>
        <w:t>«формирования исторического облика города», «особенной ценности исторического архитектурного решения», «архитектурной ценность здания» и иных схожих критериев. В случае принятия обещанных представителем КГИОП изменений, перехода к категории «</w:t>
      </w:r>
      <w:r w:rsidRPr="009D214D">
        <w:rPr>
          <w:rFonts w:cs="Times New Roman"/>
          <w:sz w:val="28"/>
          <w:szCs w:val="28"/>
          <w:shd w:val="clear" w:color="auto" w:fill="FFFFFF"/>
        </w:rPr>
        <w:t>ценная средовая застройка</w:t>
      </w:r>
      <w:r>
        <w:rPr>
          <w:rFonts w:cs="Times New Roman"/>
          <w:sz w:val="28"/>
          <w:szCs w:val="28"/>
          <w:shd w:val="clear" w:color="auto" w:fill="FFFFFF"/>
        </w:rPr>
        <w:t>», установленное регулирование существенным образом улучшится и будет адаптировано под актуальные требования к развитию городской среды, сохранив исторический облик Санкт-Петербурга, что является основной ценностью при решении данного вопроса.</w:t>
      </w:r>
    </w:p>
    <w:p w:rsidR="006476AA" w:rsidRDefault="006476AA" w:rsidP="006476AA">
      <w:pPr>
        <w:spacing w:after="0"/>
        <w:ind w:firstLine="709"/>
        <w:rPr>
          <w:rFonts w:eastAsia="Times New Roman" w:cs="Times New Roman"/>
          <w:sz w:val="28"/>
          <w:szCs w:val="28"/>
          <w:lang w:eastAsia="ru-RU"/>
        </w:rPr>
      </w:pPr>
      <w:r>
        <w:rPr>
          <w:rFonts w:cs="Times New Roman"/>
          <w:sz w:val="28"/>
          <w:szCs w:val="28"/>
          <w:shd w:val="clear" w:color="auto" w:fill="FFFFFF"/>
        </w:rPr>
        <w:t xml:space="preserve">Кроме того, по мнению автора существует объективная необходимость внести изменения в Закон Санкт-Петербурга № 692-147, регулирующий </w:t>
      </w:r>
      <w:r>
        <w:rPr>
          <w:rFonts w:cs="Times New Roman"/>
          <w:sz w:val="28"/>
          <w:szCs w:val="28"/>
          <w:shd w:val="clear" w:color="auto" w:fill="FFFFFF"/>
        </w:rPr>
        <w:lastRenderedPageBreak/>
        <w:t xml:space="preserve">порядок согласования АГОО в городе. В частности, содержащееся в нормативном правовом акте регулирование подлежит пересмотру в связи с тем, что устанавливает необходимость </w:t>
      </w:r>
      <w:r w:rsidR="00E7598D">
        <w:rPr>
          <w:rFonts w:cs="Times New Roman"/>
          <w:sz w:val="28"/>
          <w:szCs w:val="28"/>
          <w:shd w:val="clear" w:color="auto" w:fill="FFFFFF"/>
        </w:rPr>
        <w:t xml:space="preserve">в рамках подачи заявления о принятии решения о согласовании АГОО </w:t>
      </w:r>
      <w:r>
        <w:rPr>
          <w:rFonts w:cs="Times New Roman"/>
          <w:sz w:val="28"/>
          <w:szCs w:val="28"/>
          <w:shd w:val="clear" w:color="auto" w:fill="FFFFFF"/>
        </w:rPr>
        <w:t xml:space="preserve">выявления соответствия </w:t>
      </w:r>
      <w:r w:rsidR="00E7598D">
        <w:rPr>
          <w:sz w:val="28"/>
        </w:rPr>
        <w:t>информации об объекте,</w:t>
      </w:r>
      <w:r w:rsidR="00E7598D" w:rsidRPr="00DA4109">
        <w:rPr>
          <w:rFonts w:eastAsia="Times New Roman" w:cs="Times New Roman"/>
          <w:sz w:val="28"/>
          <w:szCs w:val="28"/>
          <w:lang w:eastAsia="ru-RU"/>
        </w:rPr>
        <w:t xml:space="preserve"> </w:t>
      </w:r>
      <w:r w:rsidR="00E7598D" w:rsidRPr="00D81B8C">
        <w:rPr>
          <w:rFonts w:eastAsia="Times New Roman" w:cs="Times New Roman"/>
          <w:sz w:val="28"/>
          <w:szCs w:val="28"/>
          <w:lang w:eastAsia="ru-RU"/>
        </w:rPr>
        <w:t>в том числе о его функциональном назначении и характеристиках, а также параметрах застройки утвержденной докум</w:t>
      </w:r>
      <w:r w:rsidR="00E7598D">
        <w:rPr>
          <w:rFonts w:eastAsia="Times New Roman" w:cs="Times New Roman"/>
          <w:sz w:val="28"/>
          <w:szCs w:val="28"/>
          <w:lang w:eastAsia="ru-RU"/>
        </w:rPr>
        <w:t>ентации по планировке территории (фактически данное требование дублирует полномочия ГАСН при выдаче РнС, при этом не учитывая, что после получения согласования АГОО до выдачи РнС (или разрешения на отклонение от предельных параметров) в проект могут быть внесены изменения, не учтенные в рамках проверки соответствия КГА, в то время как законом не урегулированы положения о необходимости повторного обращения, хотя решение о согласовании АГОО является обязательным для получения РнС, основного разрешительного документа при проведении строительных работ); органом исполнительной власти также не обоснованна необходимость проведения «двойной» проверки. Также сам по себе отказ в приеме заявления о принятии решения о согласовании АГОО представляется неправомерным, поскольку</w:t>
      </w:r>
      <w:r w:rsidR="00F07DF0">
        <w:rPr>
          <w:rFonts w:eastAsia="Times New Roman" w:cs="Times New Roman"/>
          <w:sz w:val="28"/>
          <w:szCs w:val="28"/>
          <w:lang w:eastAsia="ru-RU"/>
        </w:rPr>
        <w:t xml:space="preserve"> такое основание отказа в приеме заявления как не</w:t>
      </w:r>
      <w:r w:rsidR="00F07DF0">
        <w:rPr>
          <w:rFonts w:cs="Times New Roman"/>
          <w:sz w:val="28"/>
          <w:szCs w:val="28"/>
          <w:shd w:val="clear" w:color="auto" w:fill="FFFFFF"/>
        </w:rPr>
        <w:t xml:space="preserve">соответствие </w:t>
      </w:r>
      <w:r w:rsidR="00F07DF0">
        <w:rPr>
          <w:sz w:val="28"/>
        </w:rPr>
        <w:t>информации об объекте,</w:t>
      </w:r>
      <w:r w:rsidR="00F07DF0" w:rsidRPr="00DA4109">
        <w:rPr>
          <w:rFonts w:eastAsia="Times New Roman" w:cs="Times New Roman"/>
          <w:sz w:val="28"/>
          <w:szCs w:val="28"/>
          <w:lang w:eastAsia="ru-RU"/>
        </w:rPr>
        <w:t xml:space="preserve"> </w:t>
      </w:r>
      <w:r w:rsidR="00F07DF0" w:rsidRPr="00D81B8C">
        <w:rPr>
          <w:rFonts w:eastAsia="Times New Roman" w:cs="Times New Roman"/>
          <w:sz w:val="28"/>
          <w:szCs w:val="28"/>
          <w:lang w:eastAsia="ru-RU"/>
        </w:rPr>
        <w:t>в том числе о его функциональном назначении и характеристиках, а также параметрах застройки утвержденной докум</w:t>
      </w:r>
      <w:r w:rsidR="00F07DF0">
        <w:rPr>
          <w:rFonts w:eastAsia="Times New Roman" w:cs="Times New Roman"/>
          <w:sz w:val="28"/>
          <w:szCs w:val="28"/>
          <w:lang w:eastAsia="ru-RU"/>
        </w:rPr>
        <w:t xml:space="preserve">ентации по планировке территории, требует проверки содержательной части, ВТО время как отказ в приеме документов может быть лишь по формальным основаниям. Предложенный автором вариант решения проблемы сводится к необходимости </w:t>
      </w:r>
      <w:r w:rsidR="00F07DF0">
        <w:rPr>
          <w:sz w:val="28"/>
        </w:rPr>
        <w:t>скорректировать, дополнить существующее регулирование, устранив возникающие в ходе правоприменения вопросы, либо исключить из Закона Санкт-Петербурга № 692-147 положения, устанавливающие требование об отказе в приеме КГА заявления о предоставлении решения о согласовании АГОО в случае несоответствия информации об объекте,</w:t>
      </w:r>
      <w:r w:rsidR="00F07DF0" w:rsidRPr="00DA4109">
        <w:rPr>
          <w:rFonts w:eastAsia="Times New Roman" w:cs="Times New Roman"/>
          <w:sz w:val="28"/>
          <w:szCs w:val="28"/>
          <w:lang w:eastAsia="ru-RU"/>
        </w:rPr>
        <w:t xml:space="preserve"> </w:t>
      </w:r>
      <w:r w:rsidR="00F07DF0" w:rsidRPr="00D81B8C">
        <w:rPr>
          <w:rFonts w:eastAsia="Times New Roman" w:cs="Times New Roman"/>
          <w:sz w:val="28"/>
          <w:szCs w:val="28"/>
          <w:lang w:eastAsia="ru-RU"/>
        </w:rPr>
        <w:t>в том числе о его функциональном назначении и характеристиках, а также параметрах застройки утвержденной докум</w:t>
      </w:r>
      <w:r w:rsidR="00F07DF0">
        <w:rPr>
          <w:rFonts w:eastAsia="Times New Roman" w:cs="Times New Roman"/>
          <w:sz w:val="28"/>
          <w:szCs w:val="28"/>
          <w:lang w:eastAsia="ru-RU"/>
        </w:rPr>
        <w:t>ентации по планировке территории.</w:t>
      </w:r>
    </w:p>
    <w:p w:rsidR="00F07DF0" w:rsidRDefault="00F07DF0" w:rsidP="006476AA">
      <w:pPr>
        <w:spacing w:after="0"/>
        <w:ind w:firstLine="709"/>
        <w:rPr>
          <w:rFonts w:eastAsia="Times New Roman" w:cs="Times New Roman"/>
          <w:sz w:val="28"/>
          <w:szCs w:val="28"/>
          <w:lang w:eastAsia="ru-RU"/>
        </w:rPr>
      </w:pPr>
      <w:r>
        <w:rPr>
          <w:rFonts w:eastAsia="Times New Roman" w:cs="Times New Roman"/>
          <w:sz w:val="28"/>
          <w:szCs w:val="28"/>
          <w:lang w:eastAsia="ru-RU"/>
        </w:rPr>
        <w:lastRenderedPageBreak/>
        <w:t>В данной работе автором представлена еще одна проблема, связанная с недостающим в части проведения инженерно-гидрогеологических работ, необходимых при осуществлении строительства, реконструкции объектов капитального строительства в Санкт-Петербурге в связи с особенностями местности, на которой производятся строительные работы. Автор предлагает дополнить на федеральном, региональном уровнях регулирование в части требований к обязательному проведению инженерно-гидрогеологических изысканий в Санкт-Петербурге в целях минимизации рисков возникновения аварийных ситуаций при строительстве, эксплуатации объектов капитального строительства, в том числе посредством внесения указанных работ в перечень видов инженерных изысканий, утвержденный постановлением Правительства Российской Федерации</w:t>
      </w:r>
      <w:r w:rsidRPr="00F07DF0">
        <w:rPr>
          <w:sz w:val="28"/>
          <w:szCs w:val="28"/>
        </w:rPr>
        <w:t xml:space="preserve"> </w:t>
      </w:r>
      <w:r w:rsidRPr="00390E9E">
        <w:rPr>
          <w:sz w:val="28"/>
          <w:szCs w:val="28"/>
        </w:rPr>
        <w:t>от 19 января 2006 года № 20</w:t>
      </w:r>
      <w:r>
        <w:rPr>
          <w:sz w:val="28"/>
          <w:szCs w:val="28"/>
        </w:rPr>
        <w:t>, уточнить перечень работ для да</w:t>
      </w:r>
      <w:r w:rsidR="0066129C">
        <w:rPr>
          <w:sz w:val="28"/>
          <w:szCs w:val="28"/>
        </w:rPr>
        <w:t xml:space="preserve">нного вида инженерных изысканий, внеся дополнения в </w:t>
      </w:r>
      <w:r>
        <w:rPr>
          <w:rFonts w:eastAsia="Times New Roman" w:cs="Times New Roman"/>
          <w:sz w:val="28"/>
          <w:szCs w:val="28"/>
          <w:lang w:eastAsia="ru-RU"/>
        </w:rPr>
        <w:t>п</w:t>
      </w:r>
      <w:r w:rsidR="0066129C">
        <w:rPr>
          <w:rFonts w:eastAsia="Times New Roman" w:cs="Times New Roman"/>
          <w:sz w:val="28"/>
          <w:szCs w:val="28"/>
          <w:lang w:eastAsia="ru-RU"/>
        </w:rPr>
        <w:t>риказ</w:t>
      </w:r>
      <w:r w:rsidRPr="00390E9E">
        <w:rPr>
          <w:rFonts w:eastAsia="Times New Roman" w:cs="Times New Roman"/>
          <w:sz w:val="28"/>
          <w:szCs w:val="28"/>
          <w:lang w:eastAsia="ru-RU"/>
        </w:rPr>
        <w:t xml:space="preserve"> Минрегиона Российской Федерации от 30 декабря 2019 года № 624</w:t>
      </w:r>
      <w:r w:rsidR="0066129C">
        <w:rPr>
          <w:rFonts w:eastAsia="Times New Roman" w:cs="Times New Roman"/>
          <w:sz w:val="28"/>
          <w:szCs w:val="28"/>
          <w:lang w:eastAsia="ru-RU"/>
        </w:rPr>
        <w:t>.</w:t>
      </w:r>
    </w:p>
    <w:p w:rsidR="0066129C" w:rsidRDefault="008E20AA" w:rsidP="006476AA">
      <w:pPr>
        <w:spacing w:after="0"/>
        <w:ind w:firstLine="709"/>
        <w:rPr>
          <w:rFonts w:eastAsia="Times New Roman" w:cs="Times New Roman"/>
          <w:sz w:val="28"/>
          <w:szCs w:val="28"/>
          <w:lang w:eastAsia="ru-RU"/>
        </w:rPr>
      </w:pPr>
      <w:r>
        <w:rPr>
          <w:rFonts w:eastAsia="Times New Roman" w:cs="Times New Roman"/>
          <w:sz w:val="28"/>
          <w:szCs w:val="28"/>
          <w:lang w:eastAsia="ru-RU"/>
        </w:rPr>
        <w:t>Автором при анализе региональных положений законодательства, устанавливающих регулирование вопроса выдачи РнС в Санкт-Петербурге при проведении работ по сохранению объектов, предложено расширить сферу действия Закона Санкт-Петербурга от 9 апреля 2020 года № 163-48, изменив границы действия с исторического центра города на административные границы города и дополнив регулирование (в части территории, не входящей в исторический центр) при необходимости.</w:t>
      </w:r>
    </w:p>
    <w:p w:rsidR="005E4D90" w:rsidRDefault="008E20AA" w:rsidP="005E4D90">
      <w:pPr>
        <w:spacing w:after="0"/>
        <w:ind w:firstLine="709"/>
        <w:rPr>
          <w:rFonts w:eastAsia="Times New Roman" w:cs="Times New Roman"/>
          <w:sz w:val="28"/>
          <w:szCs w:val="28"/>
          <w:lang w:eastAsia="ru-RU"/>
        </w:rPr>
      </w:pPr>
      <w:r>
        <w:rPr>
          <w:rFonts w:eastAsia="Times New Roman" w:cs="Times New Roman"/>
          <w:sz w:val="28"/>
          <w:szCs w:val="28"/>
          <w:lang w:eastAsia="ru-RU"/>
        </w:rPr>
        <w:t>Для развития регионального законодательства и устранения правовой неопределенности, связанной с наличием двух отдельных регламентов КГИОП по выдаче РнС на проведение работ по сохранению ОКН (один устанавливает порядок выдачи при проведении работ по реконструкции в рамках работ по сохранению ОКН, затрагивающих конструктивные характеристики; другой устанавливает требования к порядку выдачи РнС для проведения работ по сохранению ОКН и выявленных ОКН на территории Санкт-Петербурга в целом, по всей видимости</w:t>
      </w:r>
      <w:r w:rsidR="00B70A6A">
        <w:rPr>
          <w:rFonts w:eastAsia="Times New Roman" w:cs="Times New Roman"/>
          <w:sz w:val="28"/>
          <w:szCs w:val="28"/>
          <w:lang w:eastAsia="ru-RU"/>
        </w:rPr>
        <w:t>,</w:t>
      </w:r>
      <w:r>
        <w:rPr>
          <w:rFonts w:eastAsia="Times New Roman" w:cs="Times New Roman"/>
          <w:sz w:val="28"/>
          <w:szCs w:val="28"/>
          <w:lang w:eastAsia="ru-RU"/>
        </w:rPr>
        <w:t xml:space="preserve"> не затрагивающих конструктивные характеристики реконструируемого объекта</w:t>
      </w:r>
      <w:r w:rsidR="00B70A6A">
        <w:rPr>
          <w:rFonts w:eastAsia="Times New Roman" w:cs="Times New Roman"/>
          <w:sz w:val="28"/>
          <w:szCs w:val="28"/>
          <w:lang w:eastAsia="ru-RU"/>
        </w:rPr>
        <w:t xml:space="preserve">) утвердить </w:t>
      </w:r>
      <w:r w:rsidR="00316294">
        <w:rPr>
          <w:rFonts w:eastAsia="Times New Roman" w:cs="Times New Roman"/>
          <w:sz w:val="28"/>
          <w:szCs w:val="28"/>
          <w:lang w:eastAsia="ru-RU"/>
        </w:rPr>
        <w:t>о</w:t>
      </w:r>
      <w:r w:rsidR="00EE6D81">
        <w:rPr>
          <w:rFonts w:eastAsia="Times New Roman" w:cs="Times New Roman"/>
          <w:sz w:val="28"/>
          <w:szCs w:val="28"/>
          <w:lang w:eastAsia="ru-RU"/>
        </w:rPr>
        <w:t>тдельный регламент по выдаче РнВ</w:t>
      </w:r>
      <w:r w:rsidR="00316294">
        <w:rPr>
          <w:rFonts w:eastAsia="Times New Roman" w:cs="Times New Roman"/>
          <w:sz w:val="28"/>
          <w:szCs w:val="28"/>
          <w:lang w:eastAsia="ru-RU"/>
        </w:rPr>
        <w:t xml:space="preserve"> в </w:t>
      </w:r>
      <w:r w:rsidR="00316294">
        <w:rPr>
          <w:rFonts w:eastAsia="Times New Roman" w:cs="Times New Roman"/>
          <w:sz w:val="28"/>
          <w:szCs w:val="28"/>
          <w:lang w:eastAsia="ru-RU"/>
        </w:rPr>
        <w:lastRenderedPageBreak/>
        <w:t xml:space="preserve">случае, когда работы по сохранению ОКН не затрагивают </w:t>
      </w:r>
      <w:r w:rsidR="00707C71">
        <w:rPr>
          <w:rFonts w:eastAsia="Times New Roman" w:cs="Times New Roman"/>
          <w:sz w:val="28"/>
          <w:szCs w:val="28"/>
          <w:lang w:eastAsia="ru-RU"/>
        </w:rPr>
        <w:t>конструктивные и другие характеристики надежности и безопасности объекта.</w:t>
      </w:r>
    </w:p>
    <w:p w:rsidR="005E4D90" w:rsidRPr="008E20AA" w:rsidRDefault="005E4D90" w:rsidP="006476AA">
      <w:pPr>
        <w:spacing w:after="0"/>
        <w:ind w:firstLine="709"/>
        <w:rPr>
          <w:rFonts w:eastAsia="Times New Roman" w:cs="Times New Roman"/>
          <w:b/>
          <w:sz w:val="28"/>
          <w:szCs w:val="24"/>
          <w:lang w:eastAsia="ru-RU"/>
        </w:rPr>
      </w:pPr>
      <w:r>
        <w:rPr>
          <w:rFonts w:cs="Times New Roman"/>
          <w:sz w:val="28"/>
          <w:szCs w:val="28"/>
        </w:rPr>
        <w:t xml:space="preserve">Таким образом, методом теоретического и практического исследования были достигнуты все поставленные автором в данной работе цели, а именно были </w:t>
      </w:r>
      <w:r>
        <w:rPr>
          <w:rFonts w:eastAsia="Times New Roman" w:cs="Times New Roman"/>
          <w:color w:val="000000" w:themeColor="text1"/>
          <w:sz w:val="28"/>
          <w:szCs w:val="28"/>
          <w:lang w:eastAsia="ru-RU"/>
        </w:rPr>
        <w:t xml:space="preserve">выявлены проблемы действующего регулирования градостроительной деятельности в Санкт-Петербурге, а также выдвинуты предложения по его улучшению посредством внесения изменений, дополнений в уже существующее регулирование, принятие в отдельных сферах </w:t>
      </w:r>
      <w:r w:rsidR="00A74D82">
        <w:rPr>
          <w:rFonts w:eastAsia="Times New Roman" w:cs="Times New Roman"/>
          <w:color w:val="000000" w:themeColor="text1"/>
          <w:sz w:val="28"/>
          <w:szCs w:val="28"/>
          <w:lang w:eastAsia="ru-RU"/>
        </w:rPr>
        <w:t>дополнительных положений регионального законодательства Санкт-Петербурга.</w:t>
      </w:r>
    </w:p>
    <w:p w:rsidR="00651CB0" w:rsidRDefault="00651CB0" w:rsidP="00847D1D">
      <w:pPr>
        <w:spacing w:after="0"/>
        <w:ind w:firstLine="709"/>
        <w:rPr>
          <w:sz w:val="28"/>
          <w:szCs w:val="28"/>
        </w:rPr>
      </w:pPr>
    </w:p>
    <w:p w:rsidR="0062267F" w:rsidRPr="00546CA7" w:rsidRDefault="0062267F" w:rsidP="00847D1D">
      <w:pPr>
        <w:spacing w:after="0"/>
        <w:ind w:firstLine="709"/>
        <w:rPr>
          <w:sz w:val="28"/>
          <w:szCs w:val="28"/>
        </w:rPr>
      </w:pPr>
    </w:p>
    <w:p w:rsidR="00DE04CE" w:rsidRPr="00847D1D" w:rsidRDefault="00DE04CE" w:rsidP="00847D1D">
      <w:pPr>
        <w:spacing w:after="0"/>
        <w:ind w:firstLine="709"/>
        <w:rPr>
          <w:sz w:val="28"/>
          <w:szCs w:val="28"/>
        </w:rPr>
      </w:pPr>
    </w:p>
    <w:p w:rsidR="00F02426" w:rsidRDefault="00F02426">
      <w:r>
        <w:br w:type="page"/>
      </w:r>
    </w:p>
    <w:p w:rsidR="00F02426" w:rsidRDefault="00BE4F17" w:rsidP="00F02426">
      <w:pPr>
        <w:pStyle w:val="1"/>
        <w:spacing w:before="0" w:line="720" w:lineRule="auto"/>
        <w:jc w:val="center"/>
        <w:rPr>
          <w:rFonts w:ascii="Times New Roman" w:hAnsi="Times New Roman" w:cs="Times New Roman"/>
          <w:color w:val="auto"/>
        </w:rPr>
      </w:pPr>
      <w:bookmarkStart w:id="21" w:name="_Toc103115459"/>
      <w:r>
        <w:rPr>
          <w:rFonts w:ascii="Times New Roman" w:hAnsi="Times New Roman" w:cs="Times New Roman"/>
          <w:color w:val="auto"/>
        </w:rPr>
        <w:lastRenderedPageBreak/>
        <w:t>Список использованной литературы</w:t>
      </w:r>
      <w:bookmarkEnd w:id="21"/>
    </w:p>
    <w:p w:rsidR="007358F6" w:rsidRPr="00E451F7" w:rsidRDefault="007358F6" w:rsidP="00E451F7">
      <w:pPr>
        <w:pStyle w:val="ae"/>
        <w:numPr>
          <w:ilvl w:val="0"/>
          <w:numId w:val="51"/>
        </w:numPr>
        <w:spacing w:after="0"/>
        <w:ind w:left="0" w:firstLine="709"/>
        <w:contextualSpacing w:val="0"/>
        <w:rPr>
          <w:rFonts w:cs="Times New Roman"/>
          <w:sz w:val="28"/>
          <w:szCs w:val="28"/>
        </w:rPr>
      </w:pPr>
      <w:r w:rsidRPr="00E451F7">
        <w:rPr>
          <w:rFonts w:cs="Times New Roman"/>
          <w:sz w:val="28"/>
          <w:szCs w:val="28"/>
        </w:rPr>
        <w:t>Нормативно-правовые акты и иные официальные документы</w:t>
      </w:r>
    </w:p>
    <w:p w:rsidR="007358F6" w:rsidRPr="00E451F7" w:rsidRDefault="007358F6" w:rsidP="00E451F7">
      <w:pPr>
        <w:pStyle w:val="ae"/>
        <w:numPr>
          <w:ilvl w:val="1"/>
          <w:numId w:val="51"/>
        </w:numPr>
        <w:spacing w:after="0"/>
        <w:ind w:left="0" w:firstLine="709"/>
        <w:contextualSpacing w:val="0"/>
        <w:rPr>
          <w:rFonts w:cs="Times New Roman"/>
          <w:sz w:val="28"/>
          <w:szCs w:val="28"/>
        </w:rPr>
      </w:pPr>
      <w:r w:rsidRPr="00E451F7">
        <w:rPr>
          <w:rFonts w:cs="Times New Roman"/>
          <w:sz w:val="28"/>
          <w:szCs w:val="28"/>
        </w:rPr>
        <w:t>Нормативно-правовые акты и иные официальные документы Российской Федерации</w:t>
      </w:r>
    </w:p>
    <w:p w:rsidR="007358F6" w:rsidRPr="00E451F7" w:rsidRDefault="007358F6" w:rsidP="00E451F7">
      <w:pPr>
        <w:pStyle w:val="ae"/>
        <w:numPr>
          <w:ilvl w:val="2"/>
          <w:numId w:val="51"/>
        </w:numPr>
        <w:spacing w:after="0"/>
        <w:ind w:left="0" w:firstLine="709"/>
        <w:contextualSpacing w:val="0"/>
        <w:rPr>
          <w:rFonts w:cs="Times New Roman"/>
          <w:sz w:val="28"/>
          <w:szCs w:val="28"/>
        </w:rPr>
      </w:pPr>
      <w:r w:rsidRPr="00E451F7">
        <w:rPr>
          <w:rFonts w:cs="Times New Roman"/>
          <w:sz w:val="28"/>
          <w:szCs w:val="28"/>
        </w:rPr>
        <w:t>Федеральные законы</w:t>
      </w:r>
    </w:p>
    <w:p w:rsidR="00BE2DBB" w:rsidRPr="00E451F7" w:rsidRDefault="00BE2DBB" w:rsidP="00BE2DBB">
      <w:pPr>
        <w:pStyle w:val="ae"/>
        <w:numPr>
          <w:ilvl w:val="3"/>
          <w:numId w:val="51"/>
        </w:numPr>
        <w:spacing w:after="0"/>
        <w:ind w:left="0" w:firstLine="709"/>
        <w:contextualSpacing w:val="0"/>
        <w:rPr>
          <w:rFonts w:cs="Times New Roman"/>
          <w:sz w:val="28"/>
          <w:szCs w:val="28"/>
        </w:rPr>
      </w:pPr>
      <w:r w:rsidRPr="00E451F7">
        <w:rPr>
          <w:rFonts w:cs="Times New Roman"/>
          <w:sz w:val="28"/>
          <w:szCs w:val="28"/>
        </w:rPr>
        <w:t>Земельный кодекс Российской Федерации [Электронный ресурс] : федер. закон от 25 окт. 2001 г. № 136-ФЗ // Собр. законодательства Рос. Федерации. 2001. № 44. Ст. 4147. (в ред. от 16.02.2022). Доступ из справ.-правовой системы «КонсультантПлюс».</w:t>
      </w:r>
    </w:p>
    <w:p w:rsidR="00BE2DBB" w:rsidRPr="00E451F7" w:rsidRDefault="00BE2DBB" w:rsidP="00BE2DBB">
      <w:pPr>
        <w:pStyle w:val="ae"/>
        <w:numPr>
          <w:ilvl w:val="3"/>
          <w:numId w:val="51"/>
        </w:numPr>
        <w:spacing w:after="0"/>
        <w:ind w:left="0" w:firstLine="709"/>
        <w:contextualSpacing w:val="0"/>
        <w:rPr>
          <w:rFonts w:cs="Times New Roman"/>
          <w:sz w:val="28"/>
          <w:szCs w:val="28"/>
        </w:rPr>
      </w:pPr>
      <w:r w:rsidRPr="00E451F7">
        <w:rPr>
          <w:rFonts w:cs="Times New Roman"/>
          <w:sz w:val="28"/>
          <w:szCs w:val="28"/>
        </w:rPr>
        <w:t xml:space="preserve">«Об объектах культурного наследия (памятниках истории и культуры) народов Российской Федерации» [Электронный ресурс]: федер. закон от 25 июня 2002 г. № 73-ФЗ // Собр. законодательства Рос. Федерации. 2002. № 26. Ст. 2519. (в ред. от 21.12.2021). Доступ из справ.-правовой системы «КонсультантПлюс». </w:t>
      </w:r>
    </w:p>
    <w:p w:rsidR="00834DE7" w:rsidRPr="00E451F7" w:rsidRDefault="00834DE7" w:rsidP="00E451F7">
      <w:pPr>
        <w:pStyle w:val="ae"/>
        <w:numPr>
          <w:ilvl w:val="3"/>
          <w:numId w:val="51"/>
        </w:numPr>
        <w:spacing w:after="0"/>
        <w:ind w:left="0" w:firstLine="709"/>
        <w:contextualSpacing w:val="0"/>
        <w:rPr>
          <w:rFonts w:cs="Times New Roman"/>
          <w:sz w:val="28"/>
          <w:szCs w:val="28"/>
        </w:rPr>
      </w:pPr>
      <w:r w:rsidRPr="00E451F7">
        <w:rPr>
          <w:rFonts w:cs="Times New Roman"/>
          <w:sz w:val="28"/>
          <w:szCs w:val="28"/>
        </w:rPr>
        <w:t>Градостроительный кодекс Российской Федерации [Электронный ресурс]: федер. закон от 29 дек. 2004 г. № 190-ФЗ // Собр. законодательства Рос. Федерации. 2005. № 1 (часть 1). Ст. 16. (в ред. от 30.12.2021). Доступ из справ.-правовой системы «КонсультантПлюс».</w:t>
      </w:r>
    </w:p>
    <w:p w:rsidR="00BE2DBB" w:rsidRPr="00E451F7" w:rsidRDefault="00BE2DBB" w:rsidP="00BE2DBB">
      <w:pPr>
        <w:pStyle w:val="ae"/>
        <w:numPr>
          <w:ilvl w:val="3"/>
          <w:numId w:val="51"/>
        </w:numPr>
        <w:spacing w:after="0"/>
        <w:ind w:left="0" w:firstLine="709"/>
        <w:contextualSpacing w:val="0"/>
        <w:rPr>
          <w:rFonts w:cs="Times New Roman"/>
          <w:sz w:val="28"/>
          <w:szCs w:val="28"/>
        </w:rPr>
      </w:pPr>
      <w:r w:rsidRPr="00E451F7">
        <w:rPr>
          <w:rFonts w:cs="Times New Roman"/>
          <w:sz w:val="28"/>
          <w:szCs w:val="28"/>
        </w:rPr>
        <w:t>«Технический регламент о безопасности зданий и сооружений» [Электронный ресурс]: федер. закон от 30 дек. 2009 г. № 384-ФЗ // Собр. законодательства РФ. 2010. № 1. Ст. 5. (в ред. от 02.07.2013). Доступ из справ.-правовой системы «КонсультантПлюс».</w:t>
      </w:r>
    </w:p>
    <w:p w:rsidR="00034CB8" w:rsidRPr="00E451F7" w:rsidRDefault="00034CB8" w:rsidP="00BE2DBB">
      <w:pPr>
        <w:pStyle w:val="ae"/>
        <w:numPr>
          <w:ilvl w:val="3"/>
          <w:numId w:val="51"/>
        </w:numPr>
        <w:spacing w:after="0"/>
        <w:ind w:left="0" w:firstLine="709"/>
        <w:contextualSpacing w:val="0"/>
        <w:rPr>
          <w:rFonts w:cs="Times New Roman"/>
          <w:sz w:val="28"/>
          <w:szCs w:val="28"/>
        </w:rPr>
      </w:pPr>
      <w:r w:rsidRPr="00E451F7">
        <w:rPr>
          <w:rFonts w:cs="Times New Roman"/>
          <w:sz w:val="28"/>
          <w:szCs w:val="28"/>
        </w:rPr>
        <w:t xml:space="preserve">«О государственной регистрации недвижимости» [Электронный ресурс]: федер. закон от 13 июля 2015 г. № 218-ФЗ //Собр. законодательства РФ. 2015. № 29 (часть </w:t>
      </w:r>
      <w:r w:rsidRPr="00E451F7">
        <w:rPr>
          <w:rFonts w:cs="Times New Roman"/>
          <w:sz w:val="28"/>
          <w:szCs w:val="28"/>
          <w:lang w:val="en-US"/>
        </w:rPr>
        <w:t>I</w:t>
      </w:r>
      <w:r w:rsidRPr="00E451F7">
        <w:rPr>
          <w:rFonts w:cs="Times New Roman"/>
          <w:sz w:val="28"/>
          <w:szCs w:val="28"/>
        </w:rPr>
        <w:t xml:space="preserve">). Ст. 4344. (в ред. от 01.05.2022). Доступ из справ.-правовой системы «КонсультантПлюс». </w:t>
      </w:r>
    </w:p>
    <w:p w:rsidR="00834DE7" w:rsidRPr="00E451F7" w:rsidRDefault="002841D2" w:rsidP="00E451F7">
      <w:pPr>
        <w:pStyle w:val="ae"/>
        <w:numPr>
          <w:ilvl w:val="3"/>
          <w:numId w:val="51"/>
        </w:numPr>
        <w:spacing w:after="0"/>
        <w:ind w:left="0" w:firstLine="709"/>
        <w:contextualSpacing w:val="0"/>
        <w:rPr>
          <w:rFonts w:cs="Times New Roman"/>
          <w:sz w:val="28"/>
          <w:szCs w:val="28"/>
        </w:rPr>
      </w:pPr>
      <w:r w:rsidRPr="00E451F7">
        <w:rPr>
          <w:rFonts w:cs="Times New Roman"/>
          <w:sz w:val="28"/>
          <w:szCs w:val="28"/>
        </w:rPr>
        <w:t xml:space="preserve">«Об организации дорожного движения в Российской Федерации и о внесении изменений в отдельные законодательные акты Российской Федерации» [Электронный ресурс]: федер. закон от 29 дек. 2017 г. </w:t>
      </w:r>
      <w:r w:rsidRPr="00E451F7">
        <w:rPr>
          <w:rFonts w:cs="Times New Roman"/>
          <w:sz w:val="28"/>
          <w:szCs w:val="28"/>
        </w:rPr>
        <w:lastRenderedPageBreak/>
        <w:t>№ 443-ФЗ // Собр. законодательства Рос. Федерации. 2018. № 1 (часть 1). Ст. 27. (в ред. от 11.06.2021). Доступ из справ.-правовой системы «КонсультантПлюс».</w:t>
      </w:r>
    </w:p>
    <w:p w:rsidR="00BE2DBB" w:rsidRPr="00E451F7" w:rsidRDefault="00BE2DBB" w:rsidP="00BE2DBB">
      <w:pPr>
        <w:pStyle w:val="ae"/>
        <w:numPr>
          <w:ilvl w:val="3"/>
          <w:numId w:val="51"/>
        </w:numPr>
        <w:spacing w:after="0"/>
        <w:ind w:left="0" w:firstLine="709"/>
        <w:contextualSpacing w:val="0"/>
        <w:rPr>
          <w:rFonts w:cs="Times New Roman"/>
          <w:sz w:val="28"/>
          <w:szCs w:val="28"/>
        </w:rPr>
      </w:pPr>
      <w:r w:rsidRPr="00E451F7">
        <w:rPr>
          <w:rFonts w:cs="Times New Roman"/>
          <w:sz w:val="28"/>
          <w:szCs w:val="28"/>
        </w:rPr>
        <w:t>«О внесении изменений в Градостроительный кодекс Российской Федерации и отдельные законодательные акты Российской Федерации» [Электронный ресурс]: федер. закон от 31 июля 2020 г. № 264-ФЗ // Собр. законодательства Рос. Федерации. 2020. № 31 (часть 1). Ст. 5023. (в ред. от 31.07.2020). Доступ из справ.-правовой системы «КонсультантПлюс».</w:t>
      </w:r>
    </w:p>
    <w:p w:rsidR="006A387D" w:rsidRPr="00E451F7" w:rsidRDefault="006A387D" w:rsidP="00E451F7">
      <w:pPr>
        <w:pStyle w:val="ae"/>
        <w:numPr>
          <w:ilvl w:val="3"/>
          <w:numId w:val="51"/>
        </w:numPr>
        <w:spacing w:after="0"/>
        <w:ind w:left="0" w:firstLine="709"/>
        <w:contextualSpacing w:val="0"/>
        <w:rPr>
          <w:rFonts w:cs="Times New Roman"/>
          <w:sz w:val="28"/>
          <w:szCs w:val="28"/>
        </w:rPr>
      </w:pPr>
      <w:r w:rsidRPr="00E451F7">
        <w:rPr>
          <w:rFonts w:cs="Times New Roman"/>
          <w:sz w:val="28"/>
          <w:szCs w:val="28"/>
        </w:rPr>
        <w:t>«</w:t>
      </w:r>
      <w:r w:rsidRPr="00E451F7">
        <w:rPr>
          <w:rFonts w:eastAsia="Times New Roman" w:cs="Times New Roman"/>
          <w:sz w:val="28"/>
          <w:szCs w:val="28"/>
          <w:lang w:eastAsia="ru-RU"/>
        </w:rPr>
        <w:t>О внесении изменений в Градостроительный кодекс Российской Федерации и отдельные законодательные акты Российской Федерации</w:t>
      </w:r>
      <w:r w:rsidRPr="00E451F7">
        <w:rPr>
          <w:rFonts w:cs="Times New Roman"/>
          <w:sz w:val="28"/>
          <w:szCs w:val="28"/>
        </w:rPr>
        <w:t xml:space="preserve">» [Электронный ресурс]: федер. закон от 1 июля 2021 г. № 275-ФЗ // Собр. законодательства РФ. 2021. № 27 (часть </w:t>
      </w:r>
      <w:r w:rsidRPr="00E451F7">
        <w:rPr>
          <w:rFonts w:cs="Times New Roman"/>
          <w:sz w:val="28"/>
          <w:szCs w:val="28"/>
          <w:lang w:val="en-US"/>
        </w:rPr>
        <w:t>I</w:t>
      </w:r>
      <w:r w:rsidRPr="00E451F7">
        <w:rPr>
          <w:rFonts w:cs="Times New Roman"/>
          <w:sz w:val="28"/>
          <w:szCs w:val="28"/>
        </w:rPr>
        <w:t xml:space="preserve">). Ст. 5103. (в ред. от 01.07.2021). Доступ из справ.-правовой системы «КонсультантПлюс». </w:t>
      </w:r>
    </w:p>
    <w:p w:rsidR="00E229F4" w:rsidRPr="00E451F7" w:rsidRDefault="00E229F4" w:rsidP="00E451F7">
      <w:pPr>
        <w:pStyle w:val="ae"/>
        <w:numPr>
          <w:ilvl w:val="3"/>
          <w:numId w:val="51"/>
        </w:numPr>
        <w:spacing w:after="0"/>
        <w:ind w:left="0" w:firstLine="709"/>
        <w:contextualSpacing w:val="0"/>
        <w:rPr>
          <w:rFonts w:cs="Times New Roman"/>
          <w:sz w:val="28"/>
          <w:szCs w:val="28"/>
        </w:rPr>
      </w:pPr>
      <w:r w:rsidRPr="00E451F7">
        <w:rPr>
          <w:rFonts w:cs="Times New Roman"/>
          <w:sz w:val="28"/>
          <w:szCs w:val="28"/>
        </w:rPr>
        <w:t>«</w:t>
      </w:r>
      <w:r w:rsidRPr="00E451F7">
        <w:rPr>
          <w:rFonts w:eastAsia="Times New Roman" w:cs="Times New Roman"/>
          <w:sz w:val="28"/>
          <w:szCs w:val="28"/>
          <w:lang w:eastAsia="ru-RU"/>
        </w:rPr>
        <w:t>О внесении изменений в Градостроительный кодекс Российской Федерации и отдельные законодательные акты Российской Федерации</w:t>
      </w:r>
      <w:r w:rsidRPr="00E451F7">
        <w:rPr>
          <w:rFonts w:cs="Times New Roman"/>
          <w:sz w:val="28"/>
          <w:szCs w:val="28"/>
        </w:rPr>
        <w:t xml:space="preserve">» [Электронный ресурс]: федер. закон от 1 июля 2021 г. № 276-ФЗ // Собр. законодательства РФ. 2021. № 27 (часть </w:t>
      </w:r>
      <w:r w:rsidRPr="00E451F7">
        <w:rPr>
          <w:rFonts w:cs="Times New Roman"/>
          <w:sz w:val="28"/>
          <w:szCs w:val="28"/>
          <w:lang w:val="en-US"/>
        </w:rPr>
        <w:t>I</w:t>
      </w:r>
      <w:r w:rsidRPr="00E451F7">
        <w:rPr>
          <w:rFonts w:cs="Times New Roman"/>
          <w:sz w:val="28"/>
          <w:szCs w:val="28"/>
        </w:rPr>
        <w:t>). Ст. 5104. (в ред. от 01.07.2021). Доступ из справ.-правовой системы «КонсультантПлюс».</w:t>
      </w:r>
    </w:p>
    <w:p w:rsidR="007358F6" w:rsidRPr="00E451F7" w:rsidRDefault="007358F6" w:rsidP="00E451F7">
      <w:pPr>
        <w:pStyle w:val="ae"/>
        <w:numPr>
          <w:ilvl w:val="2"/>
          <w:numId w:val="51"/>
        </w:numPr>
        <w:spacing w:after="0"/>
        <w:ind w:left="0" w:firstLine="709"/>
        <w:contextualSpacing w:val="0"/>
        <w:rPr>
          <w:rFonts w:cs="Times New Roman"/>
          <w:sz w:val="28"/>
          <w:szCs w:val="28"/>
        </w:rPr>
      </w:pPr>
      <w:r w:rsidRPr="00E451F7">
        <w:rPr>
          <w:rFonts w:cs="Times New Roman"/>
          <w:sz w:val="28"/>
          <w:szCs w:val="28"/>
        </w:rPr>
        <w:t>Постановления и распоряжения Правительства Российской Федерации</w:t>
      </w:r>
    </w:p>
    <w:p w:rsidR="00B85D94" w:rsidRPr="00E451F7" w:rsidRDefault="00B85D94" w:rsidP="00B85D94">
      <w:pPr>
        <w:pStyle w:val="ae"/>
        <w:numPr>
          <w:ilvl w:val="3"/>
          <w:numId w:val="51"/>
        </w:numPr>
        <w:spacing w:after="0"/>
        <w:ind w:left="0" w:firstLine="709"/>
        <w:contextualSpacing w:val="0"/>
        <w:rPr>
          <w:rFonts w:cs="Times New Roman"/>
          <w:sz w:val="28"/>
          <w:szCs w:val="28"/>
        </w:rPr>
      </w:pPr>
      <w:r w:rsidRPr="00E451F7">
        <w:rPr>
          <w:rFonts w:cs="Times New Roman"/>
          <w:sz w:val="28"/>
          <w:szCs w:val="28"/>
        </w:rPr>
        <w:t>«</w:t>
      </w:r>
      <w:r w:rsidRPr="00E451F7">
        <w:rPr>
          <w:rFonts w:eastAsia="Times New Roman" w:cs="Times New Roman"/>
          <w:sz w:val="28"/>
          <w:szCs w:val="28"/>
          <w:lang w:eastAsia="ru-RU"/>
        </w:rPr>
        <w:t>Об инженерных изысканиях для подготовки проектной документации, строительства, реконструкции объектов капитального строительства</w:t>
      </w:r>
      <w:r w:rsidRPr="00E451F7">
        <w:rPr>
          <w:rFonts w:cs="Times New Roman"/>
          <w:sz w:val="28"/>
          <w:szCs w:val="28"/>
        </w:rPr>
        <w:t>» [Электронный ресурс]: пост. Правительства Рос. Федерации от 19 янв. 2006 г. № 20 // Собр. законодательства РФ. 2006. № 4. Ст. 392. (в ред. от 15.09.2020). Доступ из справ.-правовой системы «КонсультантПлюс».</w:t>
      </w:r>
    </w:p>
    <w:p w:rsidR="00E229F4" w:rsidRPr="00B85D94" w:rsidRDefault="00B85D94" w:rsidP="00B85D94">
      <w:pPr>
        <w:pStyle w:val="ae"/>
        <w:numPr>
          <w:ilvl w:val="3"/>
          <w:numId w:val="51"/>
        </w:numPr>
        <w:spacing w:after="0"/>
        <w:ind w:left="0" w:firstLine="709"/>
        <w:contextualSpacing w:val="0"/>
        <w:rPr>
          <w:rFonts w:cs="Times New Roman"/>
          <w:sz w:val="28"/>
          <w:szCs w:val="28"/>
        </w:rPr>
      </w:pPr>
      <w:r w:rsidRPr="00E451F7">
        <w:rPr>
          <w:rFonts w:cs="Times New Roman"/>
          <w:sz w:val="28"/>
          <w:szCs w:val="28"/>
        </w:rPr>
        <w:t>«</w:t>
      </w:r>
      <w:r w:rsidRPr="00E451F7">
        <w:rPr>
          <w:rFonts w:eastAsia="Times New Roman" w:cs="Times New Roman"/>
          <w:sz w:val="28"/>
          <w:szCs w:val="28"/>
          <w:lang w:eastAsia="ru-RU"/>
        </w:rPr>
        <w:t xml:space="preserve">О порядке организации и проведения государственной экспертизы проектной документации и результатов инженерных изысканий» [Электронный ресурс]: пост. Правительства Рос. Федерации от 5 марта 2007 г. № 145 // Собр. законодательства РФ. 2007. № 11. Ст. 1336. (в ред. от 23.03.2022). </w:t>
      </w:r>
      <w:r w:rsidRPr="00E451F7">
        <w:rPr>
          <w:rFonts w:cs="Times New Roman"/>
          <w:sz w:val="28"/>
          <w:szCs w:val="28"/>
        </w:rPr>
        <w:t>Доступ из справ.-правовой системы «КонсультантПлюс».</w:t>
      </w:r>
    </w:p>
    <w:p w:rsidR="006A387D" w:rsidRPr="00E451F7" w:rsidRDefault="006A387D" w:rsidP="00E451F7">
      <w:pPr>
        <w:pStyle w:val="ae"/>
        <w:numPr>
          <w:ilvl w:val="3"/>
          <w:numId w:val="51"/>
        </w:numPr>
        <w:spacing w:after="0"/>
        <w:ind w:left="0" w:firstLine="709"/>
        <w:contextualSpacing w:val="0"/>
        <w:rPr>
          <w:rFonts w:cs="Times New Roman"/>
          <w:sz w:val="28"/>
          <w:szCs w:val="28"/>
        </w:rPr>
      </w:pPr>
      <w:r w:rsidRPr="00E451F7">
        <w:rPr>
          <w:rFonts w:cs="Times New Roman"/>
          <w:sz w:val="28"/>
          <w:szCs w:val="28"/>
        </w:rPr>
        <w:lastRenderedPageBreak/>
        <w:t>«</w:t>
      </w:r>
      <w:r w:rsidRPr="00E451F7">
        <w:rPr>
          <w:rFonts w:eastAsia="Times New Roman" w:cs="Times New Roman"/>
          <w:sz w:val="28"/>
          <w:szCs w:val="28"/>
          <w:lang w:eastAsia="ru-RU"/>
        </w:rPr>
        <w:t>О составе разделов проектной документации и требованиях к их содержанию</w:t>
      </w:r>
      <w:r w:rsidRPr="00E451F7">
        <w:rPr>
          <w:rFonts w:cs="Times New Roman"/>
          <w:sz w:val="28"/>
          <w:szCs w:val="28"/>
        </w:rPr>
        <w:t>» [Электронный ресурс]: пост. Правительства Рос. Федерации от 16 фев. 2008 г. № 87 // Собр. законодательства РФ. 2008. № 8. Ст. 744. (в ред. от 01.12.2021). Доступ из справ.-правовой системы «КонсультантПлюс».</w:t>
      </w:r>
    </w:p>
    <w:p w:rsidR="00B85D94" w:rsidRDefault="00B85D94" w:rsidP="00E451F7">
      <w:pPr>
        <w:pStyle w:val="ae"/>
        <w:numPr>
          <w:ilvl w:val="3"/>
          <w:numId w:val="51"/>
        </w:numPr>
        <w:spacing w:after="0"/>
        <w:ind w:left="0" w:firstLine="709"/>
        <w:contextualSpacing w:val="0"/>
        <w:rPr>
          <w:rFonts w:cs="Times New Roman"/>
          <w:sz w:val="28"/>
          <w:szCs w:val="28"/>
        </w:rPr>
      </w:pPr>
      <w:r w:rsidRPr="00E451F7">
        <w:rPr>
          <w:rFonts w:cs="Times New Roman"/>
          <w:sz w:val="28"/>
          <w:szCs w:val="28"/>
        </w:rPr>
        <w:t xml:space="preserve"> «</w:t>
      </w:r>
      <w:r w:rsidRPr="00E451F7">
        <w:rPr>
          <w:rFonts w:eastAsia="Times New Roman" w:cs="Times New Roman"/>
          <w:sz w:val="28"/>
          <w:szCs w:val="28"/>
          <w:lang w:eastAsia="ru-RU"/>
        </w:rPr>
        <w:t xml:space="preserve">Об утверждении Положения о порядке согласования с федеральным органом охраны объектов культурного наследия проектов генеральных планов поселений и городских округов, проектов документации по планировке территории, разрабатываемых для исторических поселений, а также градостроительных регламентов, устанавливаемых в пределах территорий объектов культурного наследия и их зон охраны» [Электронный ресурс]: </w:t>
      </w:r>
      <w:r w:rsidRPr="00E451F7">
        <w:rPr>
          <w:rFonts w:cs="Times New Roman"/>
          <w:sz w:val="28"/>
          <w:szCs w:val="28"/>
        </w:rPr>
        <w:t xml:space="preserve">пост. Правительства Рос. Федерации от 16 янв. 2010 г. № 2 // Собр. законодательства РФ. 2010. № 3. Ст. 335. (утр. силу 09.11.2021). Доступ из справ.-правовой системы «КонсультантПлюс». </w:t>
      </w:r>
    </w:p>
    <w:p w:rsidR="006A387D" w:rsidRPr="00E451F7" w:rsidRDefault="006A387D" w:rsidP="00E451F7">
      <w:pPr>
        <w:pStyle w:val="ae"/>
        <w:numPr>
          <w:ilvl w:val="3"/>
          <w:numId w:val="51"/>
        </w:numPr>
        <w:spacing w:after="0"/>
        <w:ind w:left="0" w:firstLine="709"/>
        <w:contextualSpacing w:val="0"/>
        <w:rPr>
          <w:rFonts w:cs="Times New Roman"/>
          <w:sz w:val="28"/>
          <w:szCs w:val="28"/>
        </w:rPr>
      </w:pPr>
      <w:r w:rsidRPr="00E451F7">
        <w:rPr>
          <w:rFonts w:cs="Times New Roman"/>
          <w:sz w:val="28"/>
          <w:szCs w:val="28"/>
        </w:rPr>
        <w:t>«</w:t>
      </w:r>
      <w:r w:rsidRPr="00E451F7">
        <w:rPr>
          <w:rFonts w:eastAsia="Times New Roman" w:cs="Times New Roman"/>
          <w:sz w:val="28"/>
          <w:szCs w:val="28"/>
          <w:lang w:eastAsia="ru-RU"/>
        </w:rPr>
        <w:t>Об утверждении Положения об организации и проведении негосударственной экспертизы проектной документации и (или) р</w:t>
      </w:r>
      <w:r w:rsidR="00B85D94">
        <w:rPr>
          <w:rFonts w:eastAsia="Times New Roman" w:cs="Times New Roman"/>
          <w:sz w:val="28"/>
          <w:szCs w:val="28"/>
          <w:lang w:eastAsia="ru-RU"/>
        </w:rPr>
        <w:t>езультатов инженерных изысканий</w:t>
      </w:r>
      <w:r w:rsidRPr="00E451F7">
        <w:rPr>
          <w:rFonts w:eastAsia="Times New Roman" w:cs="Times New Roman"/>
          <w:sz w:val="28"/>
          <w:szCs w:val="28"/>
          <w:lang w:eastAsia="ru-RU"/>
        </w:rPr>
        <w:t xml:space="preserve">» [Электронный ресурс]: пост. Правительства Рос. Федерации от 31 марта 2012 г. № 272 // Собр. законодательства РФ. 2012. № 17. Ст. 1960. (в ред. от 01.10.2020). </w:t>
      </w:r>
      <w:r w:rsidRPr="00E451F7">
        <w:rPr>
          <w:rFonts w:cs="Times New Roman"/>
          <w:sz w:val="28"/>
          <w:szCs w:val="28"/>
        </w:rPr>
        <w:t>Доступ из справ.-правовой системы «КонсультантПлюс».</w:t>
      </w:r>
    </w:p>
    <w:p w:rsidR="00B85D94" w:rsidRPr="00E451F7" w:rsidRDefault="00B85D94" w:rsidP="00B85D94">
      <w:pPr>
        <w:pStyle w:val="ae"/>
        <w:numPr>
          <w:ilvl w:val="3"/>
          <w:numId w:val="51"/>
        </w:numPr>
        <w:spacing w:after="0"/>
        <w:ind w:left="0" w:firstLine="709"/>
        <w:contextualSpacing w:val="0"/>
        <w:rPr>
          <w:rFonts w:cs="Times New Roman"/>
          <w:sz w:val="28"/>
          <w:szCs w:val="28"/>
        </w:rPr>
      </w:pPr>
      <w:r w:rsidRPr="00E451F7">
        <w:rPr>
          <w:rFonts w:cs="Times New Roman"/>
          <w:sz w:val="28"/>
          <w:szCs w:val="28"/>
        </w:rPr>
        <w:t>Об утверждении схемы территориального планирования Российской Федерации применительно к территориям Республики Крым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[Электронный ресурс]: расп. Правительства Рос. Федерации от 8 окт. 2015 г. № 2004-р // Собр. законодательства Рос. Федерации. 2015. № 42. Ст. 5819. Доступ из справ.-правовой системы «КонсультантПлюс».</w:t>
      </w:r>
    </w:p>
    <w:p w:rsidR="00B85D94" w:rsidRPr="00E451F7" w:rsidRDefault="00B85D94" w:rsidP="00B85D94">
      <w:pPr>
        <w:pStyle w:val="ae"/>
        <w:numPr>
          <w:ilvl w:val="3"/>
          <w:numId w:val="51"/>
        </w:numPr>
        <w:spacing w:after="0"/>
        <w:ind w:left="0" w:firstLine="709"/>
        <w:contextualSpacing w:val="0"/>
        <w:rPr>
          <w:rFonts w:cs="Times New Roman"/>
          <w:sz w:val="28"/>
          <w:szCs w:val="28"/>
        </w:rPr>
      </w:pPr>
      <w:r w:rsidRPr="00E451F7">
        <w:rPr>
          <w:rFonts w:cs="Times New Roman"/>
          <w:sz w:val="28"/>
          <w:szCs w:val="28"/>
        </w:rPr>
        <w:t>«</w:t>
      </w:r>
      <w:r w:rsidRPr="00E451F7">
        <w:rPr>
          <w:rFonts w:eastAsia="Times New Roman" w:cs="Times New Roman"/>
          <w:sz w:val="28"/>
          <w:szCs w:val="28"/>
          <w:lang w:eastAsia="ru-RU"/>
        </w:rPr>
        <w:t xml:space="preserve">Об утверждении перечня национальных стандартов и сводов правил (частей таких стандартов и сводов правил), в результате применения </w:t>
      </w:r>
      <w:r w:rsidRPr="00E451F7">
        <w:rPr>
          <w:rFonts w:eastAsia="Times New Roman" w:cs="Times New Roman"/>
          <w:sz w:val="28"/>
          <w:szCs w:val="28"/>
          <w:lang w:eastAsia="ru-RU"/>
        </w:rPr>
        <w:lastRenderedPageBreak/>
        <w:t xml:space="preserve">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N 985» [Электронный ресурс]: пост. Правительства Рос. Федерации от 28 мая 2021 г. № 815 // Собр. законодательства РФ. 2021. № 23. Ст. 4060. (в ред. от 28.05.2021). </w:t>
      </w:r>
      <w:r w:rsidRPr="00E451F7">
        <w:rPr>
          <w:rFonts w:cs="Times New Roman"/>
          <w:sz w:val="28"/>
          <w:szCs w:val="28"/>
        </w:rPr>
        <w:t>Доступ из справ.-правовой системы «КонсультантПлюс».</w:t>
      </w:r>
    </w:p>
    <w:p w:rsidR="00B85D94" w:rsidRPr="00E451F7" w:rsidRDefault="00B85D94" w:rsidP="00B85D94">
      <w:pPr>
        <w:pStyle w:val="ae"/>
        <w:numPr>
          <w:ilvl w:val="3"/>
          <w:numId w:val="51"/>
        </w:numPr>
        <w:spacing w:after="0"/>
        <w:ind w:left="0" w:firstLine="709"/>
        <w:contextualSpacing w:val="0"/>
        <w:rPr>
          <w:rFonts w:cs="Times New Roman"/>
          <w:sz w:val="28"/>
          <w:szCs w:val="28"/>
        </w:rPr>
      </w:pPr>
      <w:r w:rsidRPr="00E451F7">
        <w:rPr>
          <w:rFonts w:cs="Times New Roman"/>
          <w:sz w:val="28"/>
          <w:szCs w:val="28"/>
        </w:rPr>
        <w:t>«О расчетных показателях, подлежащих установлению в региональных нормативах градостроительного проектирования» [Электронный ресурс]: пост. Правительства Рос. Федерации от 16 дек. 2020 г. № 2122 // Собр. законодательства Рос. Федерации. 2020. № 52 (часть 1). Ст. 8816. (в ред. от 29.12.2020). Доступ из справ.-правовой системы «КонсультантПлюс».</w:t>
      </w:r>
    </w:p>
    <w:p w:rsidR="00E451F7" w:rsidRPr="00E451F7" w:rsidRDefault="00E451F7" w:rsidP="00B85D94">
      <w:pPr>
        <w:pStyle w:val="ae"/>
        <w:numPr>
          <w:ilvl w:val="3"/>
          <w:numId w:val="51"/>
        </w:numPr>
        <w:spacing w:after="0"/>
        <w:ind w:left="0" w:firstLine="709"/>
        <w:contextualSpacing w:val="0"/>
        <w:rPr>
          <w:rFonts w:cs="Times New Roman"/>
          <w:sz w:val="28"/>
          <w:szCs w:val="28"/>
        </w:rPr>
      </w:pPr>
      <w:r w:rsidRPr="00E451F7">
        <w:rPr>
          <w:rFonts w:cs="Times New Roman"/>
          <w:sz w:val="28"/>
          <w:szCs w:val="28"/>
        </w:rPr>
        <w:t>«</w:t>
      </w:r>
      <w:r w:rsidRPr="00E451F7">
        <w:rPr>
          <w:rFonts w:eastAsia="Times New Roman" w:cs="Times New Roman"/>
          <w:sz w:val="28"/>
          <w:szCs w:val="28"/>
          <w:lang w:eastAsia="ru-RU"/>
        </w:rPr>
        <w:t xml:space="preserve">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[Электронный ресурс]: пост. Правительства Рос. Федерации от 2 апр. 2022 г. № 575 // Собр. законодательства РФ. 2022. № 15. Ст. 2494. (в ред. от 02.04.2022). </w:t>
      </w:r>
      <w:r w:rsidRPr="00E451F7">
        <w:rPr>
          <w:rFonts w:cs="Times New Roman"/>
          <w:sz w:val="28"/>
          <w:szCs w:val="28"/>
        </w:rPr>
        <w:t>Доступ из справ.-правовой системы «КонсультантПлюс».</w:t>
      </w:r>
    </w:p>
    <w:p w:rsidR="007358F6" w:rsidRPr="00E451F7" w:rsidRDefault="007358F6" w:rsidP="00E451F7">
      <w:pPr>
        <w:pStyle w:val="ae"/>
        <w:numPr>
          <w:ilvl w:val="2"/>
          <w:numId w:val="51"/>
        </w:numPr>
        <w:spacing w:after="0"/>
        <w:ind w:left="0" w:firstLine="709"/>
        <w:contextualSpacing w:val="0"/>
        <w:rPr>
          <w:rFonts w:cs="Times New Roman"/>
          <w:sz w:val="28"/>
          <w:szCs w:val="28"/>
        </w:rPr>
      </w:pPr>
      <w:r w:rsidRPr="00E451F7">
        <w:rPr>
          <w:rFonts w:cs="Times New Roman"/>
          <w:sz w:val="28"/>
          <w:szCs w:val="28"/>
        </w:rPr>
        <w:t>Нормативные акты федеральных органов исполнительной власти и уполномоченных организаций</w:t>
      </w:r>
    </w:p>
    <w:p w:rsidR="005832E5" w:rsidRDefault="005832E5" w:rsidP="00E451F7">
      <w:pPr>
        <w:pStyle w:val="ae"/>
        <w:numPr>
          <w:ilvl w:val="3"/>
          <w:numId w:val="51"/>
        </w:numPr>
        <w:spacing w:after="0"/>
        <w:ind w:left="0" w:firstLine="709"/>
        <w:contextualSpacing w:val="0"/>
        <w:rPr>
          <w:rFonts w:cs="Times New Roman"/>
          <w:sz w:val="28"/>
          <w:szCs w:val="28"/>
        </w:rPr>
      </w:pPr>
      <w:r w:rsidRPr="00E451F7">
        <w:rPr>
          <w:rFonts w:cs="Times New Roman"/>
          <w:sz w:val="28"/>
          <w:szCs w:val="28"/>
        </w:rPr>
        <w:t>«</w:t>
      </w:r>
      <w:r w:rsidRPr="00E451F7">
        <w:rPr>
          <w:rFonts w:eastAsia="Times New Roman" w:cs="Times New Roman"/>
          <w:sz w:val="28"/>
          <w:szCs w:val="28"/>
          <w:lang w:eastAsia="ru-RU"/>
        </w:rPr>
        <w:t xml:space="preserve">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[Электронный ресурс]: приказ Минрегиона РФ от 30 дек. 2009 г. № 624 // Рос. газ. 2010. № 88. (в ред. от 14.11.2011). </w:t>
      </w:r>
      <w:r w:rsidRPr="00E451F7">
        <w:rPr>
          <w:rFonts w:cs="Times New Roman"/>
          <w:sz w:val="28"/>
          <w:szCs w:val="28"/>
        </w:rPr>
        <w:t>Доступ из справ.-правовой системы «КонсультантПлюс».</w:t>
      </w:r>
    </w:p>
    <w:p w:rsidR="00B9564B" w:rsidRPr="00E451F7" w:rsidRDefault="00B9564B" w:rsidP="00E451F7">
      <w:pPr>
        <w:pStyle w:val="ae"/>
        <w:numPr>
          <w:ilvl w:val="3"/>
          <w:numId w:val="51"/>
        </w:numPr>
        <w:spacing w:after="0"/>
        <w:ind w:left="0" w:firstLine="709"/>
        <w:contextualSpacing w:val="0"/>
        <w:rPr>
          <w:rFonts w:cs="Times New Roman"/>
          <w:sz w:val="28"/>
          <w:szCs w:val="28"/>
        </w:rPr>
      </w:pPr>
      <w:r w:rsidRPr="00E451F7">
        <w:rPr>
          <w:rFonts w:cs="Times New Roman"/>
          <w:sz w:val="28"/>
          <w:szCs w:val="28"/>
        </w:rPr>
        <w:t xml:space="preserve">Приказ Министерства культуры Российской Федерации № 418, Министерства регионального развития Российской Федерации № 339 от 29 </w:t>
      </w:r>
      <w:r w:rsidRPr="00E451F7">
        <w:rPr>
          <w:rFonts w:cs="Times New Roman"/>
          <w:sz w:val="28"/>
          <w:szCs w:val="28"/>
        </w:rPr>
        <w:lastRenderedPageBreak/>
        <w:t>июля 2010 года «Об утверждении перечня исторических поселений» (зарегистрировано в Минюсте РФ 21.09.2010 № 18487). Доступ из справ.-правовой системы «КонсультантПлюс».</w:t>
      </w:r>
    </w:p>
    <w:p w:rsidR="006A387D" w:rsidRPr="00E451F7" w:rsidRDefault="006A387D" w:rsidP="00E451F7">
      <w:pPr>
        <w:pStyle w:val="ae"/>
        <w:numPr>
          <w:ilvl w:val="3"/>
          <w:numId w:val="51"/>
        </w:numPr>
        <w:spacing w:after="0"/>
        <w:ind w:left="0" w:firstLine="709"/>
        <w:contextualSpacing w:val="0"/>
        <w:rPr>
          <w:rFonts w:cs="Times New Roman"/>
          <w:sz w:val="28"/>
          <w:szCs w:val="28"/>
        </w:rPr>
      </w:pPr>
      <w:r w:rsidRPr="00E451F7">
        <w:rPr>
          <w:rFonts w:eastAsia="Times New Roman" w:cs="Times New Roman"/>
          <w:sz w:val="28"/>
          <w:szCs w:val="28"/>
          <w:lang w:eastAsia="ru-RU"/>
        </w:rPr>
        <w:t xml:space="preserve">«Об утверждении формы разрешения на строительство и формы разрешения на ввод объекта в эксплуатацию» [Электронный ресурс]: приказ Минстроя России от 19 фев. 2015 г. № 117/пр // оф. интернет-портал правовой информации. – Режим доступа: </w:t>
      </w:r>
      <w:hyperlink r:id="rId11" w:history="1">
        <w:r w:rsidRPr="00E451F7">
          <w:rPr>
            <w:rStyle w:val="a9"/>
            <w:rFonts w:eastAsia="Times New Roman" w:cs="Times New Roman"/>
            <w:sz w:val="28"/>
            <w:szCs w:val="28"/>
            <w:lang w:eastAsia="ru-RU"/>
          </w:rPr>
          <w:t>http://pravo.gov.ru/</w:t>
        </w:r>
      </w:hyperlink>
      <w:r w:rsidRPr="00E451F7">
        <w:rPr>
          <w:rFonts w:eastAsia="Times New Roman" w:cs="Times New Roman"/>
          <w:sz w:val="28"/>
          <w:szCs w:val="28"/>
          <w:lang w:eastAsia="ru-RU"/>
        </w:rPr>
        <w:t xml:space="preserve">. (в ред. от 19.02.2015). </w:t>
      </w:r>
      <w:r w:rsidRPr="00E451F7">
        <w:rPr>
          <w:rFonts w:cs="Times New Roman"/>
          <w:sz w:val="28"/>
          <w:szCs w:val="28"/>
        </w:rPr>
        <w:t>Доступ из справ.-правовой системы «КонсультантПлюс».</w:t>
      </w:r>
    </w:p>
    <w:p w:rsidR="003F6287" w:rsidRPr="00E451F7" w:rsidRDefault="003F6287" w:rsidP="00E451F7">
      <w:pPr>
        <w:pStyle w:val="ae"/>
        <w:numPr>
          <w:ilvl w:val="3"/>
          <w:numId w:val="51"/>
        </w:numPr>
        <w:spacing w:after="0"/>
        <w:ind w:left="0" w:firstLine="709"/>
        <w:contextualSpacing w:val="0"/>
        <w:rPr>
          <w:rFonts w:cs="Times New Roman"/>
          <w:sz w:val="28"/>
          <w:szCs w:val="28"/>
        </w:rPr>
      </w:pPr>
      <w:r w:rsidRPr="00E451F7">
        <w:rPr>
          <w:rFonts w:cs="Times New Roman"/>
          <w:sz w:val="28"/>
          <w:szCs w:val="28"/>
        </w:rPr>
        <w:t>«</w:t>
      </w:r>
      <w:r w:rsidRPr="00E451F7">
        <w:rPr>
          <w:rFonts w:eastAsia="Times New Roman" w:cs="Times New Roman"/>
          <w:sz w:val="28"/>
          <w:szCs w:val="28"/>
          <w:lang w:eastAsia="ru-RU"/>
        </w:rPr>
        <w:t xml:space="preserve">Об утверждении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[Электронный ресурс]: приказ Минкультуры России от 21 окт. 2015 г. № 2625 // </w:t>
      </w:r>
      <w:r w:rsidRPr="00E451F7">
        <w:rPr>
          <w:rFonts w:cs="Times New Roman"/>
          <w:sz w:val="28"/>
          <w:szCs w:val="28"/>
        </w:rPr>
        <w:t xml:space="preserve">оф. интернет-портал правовой информации. – Режим доступа: </w:t>
      </w:r>
      <w:hyperlink r:id="rId12" w:history="1">
        <w:r w:rsidRPr="00E451F7">
          <w:rPr>
            <w:rStyle w:val="a9"/>
            <w:rFonts w:cs="Times New Roman"/>
            <w:sz w:val="28"/>
            <w:szCs w:val="28"/>
          </w:rPr>
          <w:t>http://pravo.gov.ru/</w:t>
        </w:r>
      </w:hyperlink>
      <w:r w:rsidRPr="00E451F7">
        <w:rPr>
          <w:rFonts w:cs="Times New Roman"/>
          <w:sz w:val="28"/>
          <w:szCs w:val="28"/>
        </w:rPr>
        <w:t>.  (в ред. от 04.05.2017). Доступ из справ.-правовой системы «КонсультантПлюс».</w:t>
      </w:r>
    </w:p>
    <w:p w:rsidR="00E76E46" w:rsidRPr="00E76E46" w:rsidRDefault="003F6287" w:rsidP="00E76E46">
      <w:pPr>
        <w:pStyle w:val="ae"/>
        <w:numPr>
          <w:ilvl w:val="3"/>
          <w:numId w:val="51"/>
        </w:numPr>
        <w:spacing w:after="0"/>
        <w:ind w:left="0" w:firstLine="709"/>
        <w:contextualSpacing w:val="0"/>
        <w:rPr>
          <w:rFonts w:cs="Times New Roman"/>
          <w:sz w:val="28"/>
          <w:szCs w:val="28"/>
        </w:rPr>
      </w:pPr>
      <w:r w:rsidRPr="00E451F7">
        <w:rPr>
          <w:rFonts w:cs="Times New Roman"/>
          <w:sz w:val="28"/>
          <w:szCs w:val="28"/>
        </w:rPr>
        <w:t>«</w:t>
      </w:r>
      <w:r w:rsidRPr="00E451F7">
        <w:rPr>
          <w:rFonts w:eastAsia="Times New Roman" w:cs="Times New Roman"/>
          <w:sz w:val="28"/>
          <w:szCs w:val="28"/>
          <w:lang w:eastAsia="ru-RU"/>
        </w:rPr>
        <w:t xml:space="preserve">Об утверждении порядка выдачи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[Электронный ресурс]: приказ Минкультуры России от 8 июня 2016 г. № 1278 // </w:t>
      </w:r>
      <w:r w:rsidRPr="00E451F7">
        <w:rPr>
          <w:rFonts w:cs="Times New Roman"/>
          <w:sz w:val="28"/>
          <w:szCs w:val="28"/>
        </w:rPr>
        <w:t xml:space="preserve">оф. интернет-портал правовой информации. – Режим доступа: </w:t>
      </w:r>
      <w:hyperlink r:id="rId13" w:history="1">
        <w:r w:rsidRPr="00E451F7">
          <w:rPr>
            <w:rStyle w:val="a9"/>
            <w:rFonts w:cs="Times New Roman"/>
            <w:sz w:val="28"/>
            <w:szCs w:val="28"/>
          </w:rPr>
          <w:t>http://pravo.gov.ru/</w:t>
        </w:r>
      </w:hyperlink>
      <w:r w:rsidRPr="00E451F7">
        <w:rPr>
          <w:rFonts w:cs="Times New Roman"/>
          <w:sz w:val="28"/>
          <w:szCs w:val="28"/>
        </w:rPr>
        <w:t>.  (в ред. от 08.06.2016). Доступ из справ.-правовой системы «КонсультантПлюс».</w:t>
      </w:r>
      <w:r w:rsidR="00E76E46" w:rsidRPr="00E76E46">
        <w:rPr>
          <w:rFonts w:eastAsia="Times New Roman" w:cs="Times New Roman"/>
          <w:sz w:val="28"/>
          <w:szCs w:val="28"/>
          <w:lang w:eastAsia="ru-RU"/>
        </w:rPr>
        <w:t xml:space="preserve"> </w:t>
      </w:r>
    </w:p>
    <w:p w:rsidR="005832E5" w:rsidRDefault="005832E5" w:rsidP="005832E5">
      <w:pPr>
        <w:pStyle w:val="ae"/>
        <w:numPr>
          <w:ilvl w:val="3"/>
          <w:numId w:val="51"/>
        </w:numPr>
        <w:spacing w:after="0"/>
        <w:ind w:left="0" w:firstLine="709"/>
        <w:contextualSpacing w:val="0"/>
        <w:rPr>
          <w:rFonts w:cs="Times New Roman"/>
          <w:sz w:val="28"/>
          <w:szCs w:val="28"/>
        </w:rPr>
      </w:pPr>
      <w:r w:rsidRPr="00E451F7">
        <w:rPr>
          <w:rFonts w:eastAsia="Times New Roman" w:cs="Times New Roman"/>
          <w:sz w:val="28"/>
          <w:szCs w:val="28"/>
          <w:lang w:eastAsia="ru-RU"/>
        </w:rPr>
        <w:t xml:space="preserve">«Об утверждении формы градостроительного плана земельного участка и порядка ее заполнения» [Электронный ресурс]: приказ Минстроя России от 25 апреля 2017 г. № 741/пр // оф. интернет-портал правовой информации. – Режим доступа: </w:t>
      </w:r>
      <w:hyperlink r:id="rId14" w:history="1">
        <w:r w:rsidRPr="00E451F7">
          <w:rPr>
            <w:rStyle w:val="a9"/>
            <w:rFonts w:eastAsia="Times New Roman" w:cs="Times New Roman"/>
            <w:sz w:val="28"/>
            <w:szCs w:val="28"/>
            <w:lang w:eastAsia="ru-RU"/>
          </w:rPr>
          <w:t>http://pravo.gov.ru/</w:t>
        </w:r>
      </w:hyperlink>
      <w:r w:rsidRPr="00E451F7">
        <w:rPr>
          <w:rFonts w:eastAsia="Times New Roman" w:cs="Times New Roman"/>
          <w:sz w:val="28"/>
          <w:szCs w:val="28"/>
          <w:lang w:eastAsia="ru-RU"/>
        </w:rPr>
        <w:t xml:space="preserve">. (в ред. от 02.09.2021). </w:t>
      </w:r>
      <w:r w:rsidRPr="00E451F7">
        <w:rPr>
          <w:rFonts w:cs="Times New Roman"/>
          <w:sz w:val="28"/>
          <w:szCs w:val="28"/>
        </w:rPr>
        <w:t>Доступ из справ.-правовой системы «КонсультантПлюс».</w:t>
      </w:r>
      <w:r w:rsidRPr="00E76E46">
        <w:rPr>
          <w:rFonts w:cs="Times New Roman"/>
          <w:sz w:val="28"/>
          <w:szCs w:val="28"/>
        </w:rPr>
        <w:t xml:space="preserve"> </w:t>
      </w:r>
    </w:p>
    <w:p w:rsidR="00E76E46" w:rsidRPr="00E451F7" w:rsidRDefault="00E76E46" w:rsidP="005832E5">
      <w:pPr>
        <w:pStyle w:val="ae"/>
        <w:numPr>
          <w:ilvl w:val="3"/>
          <w:numId w:val="51"/>
        </w:numPr>
        <w:spacing w:after="0"/>
        <w:ind w:left="0" w:firstLine="709"/>
        <w:contextualSpacing w:val="0"/>
        <w:rPr>
          <w:rFonts w:cs="Times New Roman"/>
          <w:sz w:val="28"/>
          <w:szCs w:val="28"/>
        </w:rPr>
      </w:pPr>
      <w:r w:rsidRPr="00E451F7">
        <w:rPr>
          <w:rFonts w:eastAsia="Times New Roman" w:cs="Times New Roman"/>
          <w:sz w:val="28"/>
          <w:szCs w:val="28"/>
          <w:lang w:eastAsia="ru-RU"/>
        </w:rPr>
        <w:lastRenderedPageBreak/>
        <w:t xml:space="preserve">«Об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 [Электронный ресурс]: приказ Минстроя России от 8 июня 2017 г. № 341/пр // оф. интернет-портал правовой информации. – Режим доступа: </w:t>
      </w:r>
      <w:hyperlink r:id="rId15" w:history="1">
        <w:r w:rsidRPr="00E451F7">
          <w:rPr>
            <w:rStyle w:val="a9"/>
            <w:rFonts w:eastAsia="Times New Roman" w:cs="Times New Roman"/>
            <w:sz w:val="28"/>
            <w:szCs w:val="28"/>
            <w:lang w:eastAsia="ru-RU"/>
          </w:rPr>
          <w:t>http://pravo.gov.ru/</w:t>
        </w:r>
      </w:hyperlink>
      <w:r w:rsidRPr="00E451F7">
        <w:rPr>
          <w:rFonts w:eastAsia="Times New Roman" w:cs="Times New Roman"/>
          <w:sz w:val="28"/>
          <w:szCs w:val="28"/>
          <w:lang w:eastAsia="ru-RU"/>
        </w:rPr>
        <w:t xml:space="preserve">. (в ред. от 02.03.2022). </w:t>
      </w:r>
      <w:r w:rsidRPr="00E451F7">
        <w:rPr>
          <w:rFonts w:cs="Times New Roman"/>
          <w:sz w:val="28"/>
          <w:szCs w:val="28"/>
        </w:rPr>
        <w:t>Доступ из справ.-правовой системы «КонсультантПлюс».</w:t>
      </w:r>
    </w:p>
    <w:p w:rsidR="005832E5" w:rsidRPr="005832E5" w:rsidRDefault="005832E5" w:rsidP="005832E5">
      <w:pPr>
        <w:pStyle w:val="ae"/>
        <w:numPr>
          <w:ilvl w:val="3"/>
          <w:numId w:val="51"/>
        </w:numPr>
        <w:spacing w:after="0"/>
        <w:ind w:left="0" w:firstLine="709"/>
        <w:contextualSpacing w:val="0"/>
        <w:rPr>
          <w:rFonts w:cs="Times New Roman"/>
          <w:sz w:val="28"/>
          <w:szCs w:val="28"/>
        </w:rPr>
      </w:pPr>
      <w:r>
        <w:rPr>
          <w:rFonts w:cs="Times New Roman"/>
          <w:sz w:val="28"/>
          <w:szCs w:val="28"/>
        </w:rPr>
        <w:t xml:space="preserve"> </w:t>
      </w:r>
      <w:r w:rsidR="00E76E46">
        <w:rPr>
          <w:rFonts w:cs="Times New Roman"/>
          <w:sz w:val="28"/>
          <w:szCs w:val="28"/>
        </w:rPr>
        <w:t>«</w:t>
      </w:r>
      <w:r w:rsidR="00E76E46" w:rsidRPr="00E451F7">
        <w:rPr>
          <w:rFonts w:cs="Times New Roman"/>
          <w:sz w:val="28"/>
          <w:szCs w:val="28"/>
        </w:rPr>
        <w:t>Об утверждении классификатора видов разрешенного использования земельных участков</w:t>
      </w:r>
      <w:r w:rsidR="00E76E46">
        <w:rPr>
          <w:rFonts w:cs="Times New Roman"/>
          <w:sz w:val="28"/>
          <w:szCs w:val="28"/>
        </w:rPr>
        <w:t>»</w:t>
      </w:r>
      <w:r w:rsidR="00E76E46" w:rsidRPr="00E451F7">
        <w:rPr>
          <w:rFonts w:cs="Times New Roman"/>
          <w:sz w:val="28"/>
          <w:szCs w:val="28"/>
        </w:rPr>
        <w:t xml:space="preserve"> [Электронный ресурс]: приказ Росреестра от 10 нояб. 2020 г. № П/0412 // оф. интернет-портал правовой информации. – Режим доступа: </w:t>
      </w:r>
      <w:hyperlink r:id="rId16" w:history="1">
        <w:r w:rsidR="00E76E46" w:rsidRPr="00E451F7">
          <w:rPr>
            <w:rStyle w:val="a9"/>
            <w:rFonts w:cs="Times New Roman"/>
            <w:sz w:val="28"/>
            <w:szCs w:val="28"/>
          </w:rPr>
          <w:t>http://pravo.gov.ru/</w:t>
        </w:r>
      </w:hyperlink>
      <w:r w:rsidR="00E76E46" w:rsidRPr="00E451F7">
        <w:rPr>
          <w:rFonts w:cs="Times New Roman"/>
          <w:sz w:val="28"/>
          <w:szCs w:val="28"/>
        </w:rPr>
        <w:t>.  (в ред. от 16.09.2021). Доступ из справ.-правовой системы «КонсультантПлюс».</w:t>
      </w:r>
      <w:r w:rsidRPr="005832E5">
        <w:rPr>
          <w:rFonts w:eastAsia="Times New Roman" w:cs="Times New Roman"/>
          <w:sz w:val="28"/>
          <w:szCs w:val="28"/>
          <w:lang w:eastAsia="ru-RU"/>
        </w:rPr>
        <w:t xml:space="preserve"> </w:t>
      </w:r>
    </w:p>
    <w:p w:rsidR="003F6287" w:rsidRPr="005832E5" w:rsidRDefault="005832E5" w:rsidP="005832E5">
      <w:pPr>
        <w:pStyle w:val="ae"/>
        <w:numPr>
          <w:ilvl w:val="3"/>
          <w:numId w:val="51"/>
        </w:numPr>
        <w:spacing w:after="0"/>
        <w:ind w:left="0" w:firstLine="709"/>
        <w:contextualSpacing w:val="0"/>
        <w:rPr>
          <w:rFonts w:cs="Times New Roman"/>
          <w:sz w:val="28"/>
          <w:szCs w:val="28"/>
        </w:rPr>
      </w:pPr>
      <w:r w:rsidRPr="00E451F7">
        <w:rPr>
          <w:rFonts w:eastAsia="Times New Roman" w:cs="Times New Roman"/>
          <w:sz w:val="28"/>
          <w:szCs w:val="28"/>
          <w:lang w:eastAsia="ru-RU"/>
        </w:rPr>
        <w:t>«Об утверждении Методических рекомендаций по подготовке нормативов градостроительного проектирования» [Электронный ресурс]: приказ Минэкономразвития России от 15 февр. 2021 г. № 71.</w:t>
      </w:r>
    </w:p>
    <w:p w:rsidR="00E229F4" w:rsidRPr="00E451F7" w:rsidRDefault="00E229F4" w:rsidP="00E451F7">
      <w:pPr>
        <w:pStyle w:val="ae"/>
        <w:numPr>
          <w:ilvl w:val="2"/>
          <w:numId w:val="51"/>
        </w:numPr>
        <w:spacing w:after="0"/>
        <w:ind w:left="0" w:firstLine="709"/>
        <w:contextualSpacing w:val="0"/>
        <w:rPr>
          <w:rFonts w:cs="Times New Roman"/>
          <w:sz w:val="28"/>
          <w:szCs w:val="28"/>
        </w:rPr>
      </w:pPr>
      <w:r w:rsidRPr="00E451F7">
        <w:rPr>
          <w:rFonts w:cs="Times New Roman"/>
          <w:sz w:val="28"/>
          <w:szCs w:val="28"/>
        </w:rPr>
        <w:t>Иные официальные документы органов государственной власти Российской Федерации</w:t>
      </w:r>
    </w:p>
    <w:p w:rsidR="00E229F4" w:rsidRPr="00E451F7" w:rsidRDefault="00E229F4" w:rsidP="00E451F7">
      <w:pPr>
        <w:pStyle w:val="ae"/>
        <w:numPr>
          <w:ilvl w:val="3"/>
          <w:numId w:val="51"/>
        </w:numPr>
        <w:spacing w:after="0"/>
        <w:ind w:left="0" w:firstLine="709"/>
        <w:contextualSpacing w:val="0"/>
        <w:rPr>
          <w:rFonts w:cs="Times New Roman"/>
          <w:sz w:val="28"/>
          <w:szCs w:val="28"/>
        </w:rPr>
      </w:pPr>
      <w:r w:rsidRPr="00E451F7">
        <w:rPr>
          <w:rFonts w:eastAsia="Times New Roman" w:cs="Times New Roman"/>
          <w:sz w:val="28"/>
          <w:szCs w:val="28"/>
          <w:lang w:eastAsia="ru-RU"/>
        </w:rPr>
        <w:t xml:space="preserve">СП 11-102-97. Инженерно-экологические изыскания для строительства. </w:t>
      </w:r>
      <w:r w:rsidRPr="00E451F7">
        <w:rPr>
          <w:rFonts w:cs="Times New Roman"/>
          <w:sz w:val="28"/>
          <w:szCs w:val="28"/>
        </w:rPr>
        <w:t>Доступ из справ.-правовой системы «КонсультантПлюс».</w:t>
      </w:r>
    </w:p>
    <w:p w:rsidR="00E229F4" w:rsidRPr="00E451F7" w:rsidRDefault="00E229F4" w:rsidP="00E451F7">
      <w:pPr>
        <w:pStyle w:val="ae"/>
        <w:numPr>
          <w:ilvl w:val="3"/>
          <w:numId w:val="51"/>
        </w:numPr>
        <w:spacing w:after="0"/>
        <w:ind w:left="0" w:firstLine="709"/>
        <w:contextualSpacing w:val="0"/>
        <w:rPr>
          <w:rFonts w:cs="Times New Roman"/>
          <w:sz w:val="28"/>
          <w:szCs w:val="28"/>
        </w:rPr>
      </w:pPr>
      <w:r w:rsidRPr="00E451F7">
        <w:rPr>
          <w:rFonts w:eastAsia="Times New Roman" w:cs="Times New Roman"/>
          <w:sz w:val="28"/>
          <w:szCs w:val="28"/>
          <w:lang w:eastAsia="ru-RU"/>
        </w:rPr>
        <w:t xml:space="preserve">СП 11-103-97. Инженерно-гидрометеорологические изыскания для строительства. </w:t>
      </w:r>
      <w:r w:rsidRPr="00E451F7">
        <w:rPr>
          <w:rFonts w:cs="Times New Roman"/>
          <w:sz w:val="28"/>
          <w:szCs w:val="28"/>
        </w:rPr>
        <w:t>Доступ из справ.-правовой системы «КонсультантПлюс».</w:t>
      </w:r>
    </w:p>
    <w:p w:rsidR="00E229F4" w:rsidRPr="00E451F7" w:rsidRDefault="00E229F4" w:rsidP="00E451F7">
      <w:pPr>
        <w:pStyle w:val="ae"/>
        <w:numPr>
          <w:ilvl w:val="3"/>
          <w:numId w:val="51"/>
        </w:numPr>
        <w:spacing w:after="0"/>
        <w:ind w:left="0" w:firstLine="709"/>
        <w:contextualSpacing w:val="0"/>
        <w:rPr>
          <w:rFonts w:cs="Times New Roman"/>
          <w:sz w:val="28"/>
          <w:szCs w:val="28"/>
        </w:rPr>
      </w:pPr>
      <w:r w:rsidRPr="00E451F7">
        <w:rPr>
          <w:rFonts w:eastAsia="Times New Roman" w:cs="Times New Roman"/>
          <w:sz w:val="28"/>
          <w:szCs w:val="28"/>
          <w:lang w:eastAsia="ru-RU"/>
        </w:rPr>
        <w:t xml:space="preserve">СП 11-104-97. Система нормативных документов в строительстве. Инженерно-геодезические изыскания для строительства. </w:t>
      </w:r>
      <w:r w:rsidRPr="00E451F7">
        <w:rPr>
          <w:rFonts w:cs="Times New Roman"/>
          <w:sz w:val="28"/>
          <w:szCs w:val="28"/>
        </w:rPr>
        <w:t>Доступ из справ.-правовой системы «КонсультантПлюс».</w:t>
      </w:r>
    </w:p>
    <w:p w:rsidR="007358F6" w:rsidRPr="00E451F7" w:rsidRDefault="007358F6" w:rsidP="00E451F7">
      <w:pPr>
        <w:pStyle w:val="ae"/>
        <w:numPr>
          <w:ilvl w:val="1"/>
          <w:numId w:val="51"/>
        </w:numPr>
        <w:spacing w:after="0"/>
        <w:ind w:left="0" w:firstLine="709"/>
        <w:contextualSpacing w:val="0"/>
        <w:rPr>
          <w:rFonts w:cs="Times New Roman"/>
          <w:sz w:val="28"/>
          <w:szCs w:val="28"/>
        </w:rPr>
      </w:pPr>
      <w:r w:rsidRPr="00E451F7">
        <w:rPr>
          <w:rFonts w:cs="Times New Roman"/>
          <w:sz w:val="28"/>
          <w:szCs w:val="28"/>
        </w:rPr>
        <w:t>Нормативно-правовые акты и иные официальные документы субъектов Российской Федерации и органов местного самоуправления</w:t>
      </w:r>
    </w:p>
    <w:p w:rsidR="007358F6" w:rsidRPr="00E451F7" w:rsidRDefault="007358F6" w:rsidP="00E451F7">
      <w:pPr>
        <w:pStyle w:val="ae"/>
        <w:numPr>
          <w:ilvl w:val="2"/>
          <w:numId w:val="51"/>
        </w:numPr>
        <w:spacing w:after="0"/>
        <w:ind w:left="0" w:firstLine="709"/>
        <w:contextualSpacing w:val="0"/>
        <w:rPr>
          <w:rFonts w:cs="Times New Roman"/>
          <w:sz w:val="28"/>
          <w:szCs w:val="28"/>
        </w:rPr>
      </w:pPr>
      <w:r w:rsidRPr="00E451F7">
        <w:rPr>
          <w:rFonts w:cs="Times New Roman"/>
          <w:sz w:val="28"/>
          <w:szCs w:val="28"/>
        </w:rPr>
        <w:t>Законы субъектов Российской Федерации</w:t>
      </w:r>
    </w:p>
    <w:p w:rsidR="00B9564B" w:rsidRPr="00E451F7" w:rsidRDefault="00B9564B" w:rsidP="00E451F7">
      <w:pPr>
        <w:pStyle w:val="ae"/>
        <w:numPr>
          <w:ilvl w:val="3"/>
          <w:numId w:val="51"/>
        </w:numPr>
        <w:spacing w:after="0"/>
        <w:ind w:left="0" w:firstLine="709"/>
        <w:contextualSpacing w:val="0"/>
        <w:rPr>
          <w:rFonts w:cs="Times New Roman"/>
          <w:sz w:val="28"/>
          <w:szCs w:val="28"/>
        </w:rPr>
      </w:pPr>
      <w:r w:rsidRPr="00E451F7">
        <w:rPr>
          <w:rFonts w:cs="Times New Roman"/>
          <w:sz w:val="28"/>
          <w:szCs w:val="28"/>
        </w:rPr>
        <w:t xml:space="preserve">«О границах объединенных зон охраны объектов культурного наследия, расположенных на территории Санкт-Петербурга, режимах использования земель и требованиях к градостроительным регламентам в </w:t>
      </w:r>
      <w:r w:rsidRPr="00E451F7">
        <w:rPr>
          <w:rFonts w:cs="Times New Roman"/>
          <w:sz w:val="28"/>
          <w:szCs w:val="28"/>
        </w:rPr>
        <w:lastRenderedPageBreak/>
        <w:t>границах указанных зон» [Электронный ресурс]: закон СПб от 19 янв. 2009 г. № 820-7 // Информ. бюл. Администрации СПб. 2009. № 7/1. (в ред. от 29.07.2020). Доступ из справ.-правовой системы «КонсультантПлюс».</w:t>
      </w:r>
    </w:p>
    <w:p w:rsidR="00B9564B" w:rsidRPr="00E451F7" w:rsidRDefault="00B9564B" w:rsidP="00E451F7">
      <w:pPr>
        <w:pStyle w:val="ae"/>
        <w:numPr>
          <w:ilvl w:val="3"/>
          <w:numId w:val="51"/>
        </w:numPr>
        <w:spacing w:after="0"/>
        <w:ind w:left="0" w:firstLine="709"/>
        <w:contextualSpacing w:val="0"/>
        <w:rPr>
          <w:rFonts w:cs="Times New Roman"/>
          <w:sz w:val="28"/>
          <w:szCs w:val="28"/>
        </w:rPr>
      </w:pPr>
      <w:r w:rsidRPr="00E451F7">
        <w:rPr>
          <w:rFonts w:cs="Times New Roman"/>
          <w:sz w:val="28"/>
          <w:szCs w:val="28"/>
        </w:rPr>
        <w:t>«О порядке предоставления решения о согласовании архитектурно-градостроительного облика объекта в сфере жилищного строительства и в сфере строительства объектов капитального строительства нежилого назначения» [Электронный ресурс]: закон СПб от 2 дек. 2015 г. № 692-147 // Вест. зак. собр. СПб. 2015. № 36. (в ред. от 07.07.2021). Доступ из справ.-правовой системы «КонсультантПлюс».</w:t>
      </w:r>
    </w:p>
    <w:p w:rsidR="005E3724" w:rsidRPr="00E451F7" w:rsidRDefault="005E3724" w:rsidP="00E451F7">
      <w:pPr>
        <w:pStyle w:val="ae"/>
        <w:numPr>
          <w:ilvl w:val="3"/>
          <w:numId w:val="51"/>
        </w:numPr>
        <w:spacing w:after="0"/>
        <w:ind w:left="0" w:firstLine="709"/>
        <w:contextualSpacing w:val="0"/>
        <w:rPr>
          <w:rFonts w:cs="Times New Roman"/>
          <w:sz w:val="28"/>
          <w:szCs w:val="28"/>
        </w:rPr>
      </w:pPr>
      <w:r w:rsidRPr="00E451F7">
        <w:rPr>
          <w:rFonts w:cs="Times New Roman"/>
          <w:sz w:val="28"/>
          <w:szCs w:val="28"/>
        </w:rPr>
        <w:t>О Генеральном плане Санкт-Петербурга [Электронный ресурс]: закон СПб от 22 дек. 2015 г. № 728-99 // Информ. бюл. Администрации СПб. 2020. № 51. (в ред. от 19.12.2018, с изм. от 07.12.2021). Доступ из справ.-правовой системы «КонсультантПлюс».</w:t>
      </w:r>
    </w:p>
    <w:p w:rsidR="00E76E46" w:rsidRPr="00E451F7" w:rsidRDefault="00E76E46" w:rsidP="00E76E46">
      <w:pPr>
        <w:pStyle w:val="ae"/>
        <w:numPr>
          <w:ilvl w:val="3"/>
          <w:numId w:val="51"/>
        </w:numPr>
        <w:spacing w:after="0"/>
        <w:ind w:left="0" w:firstLine="709"/>
        <w:contextualSpacing w:val="0"/>
        <w:rPr>
          <w:rFonts w:cs="Times New Roman"/>
          <w:sz w:val="28"/>
          <w:szCs w:val="28"/>
        </w:rPr>
      </w:pPr>
      <w:r w:rsidRPr="00E451F7">
        <w:rPr>
          <w:rFonts w:cs="Times New Roman"/>
          <w:sz w:val="28"/>
          <w:szCs w:val="28"/>
        </w:rPr>
        <w:t>«</w:t>
      </w:r>
      <w:r w:rsidRPr="00E451F7">
        <w:rPr>
          <w:rFonts w:eastAsia="Times New Roman" w:cs="Times New Roman"/>
          <w:sz w:val="28"/>
          <w:szCs w:val="28"/>
          <w:lang w:eastAsia="ru-RU"/>
        </w:rPr>
        <w:t xml:space="preserve">О внесении изменений в Закон Санкт-Петербурга «О градостроительной деятельности в Санкт-Петербурге» и Закон Санкт-Петербурга «О порядке предоставления решения о согласовании архитектурно-градостроительного облика объекта в сфере жилищного строительства» [Электронный ресурс]: закон СПб от 4 июня 2019 г. № </w:t>
      </w:r>
      <w:r w:rsidRPr="00E451F7">
        <w:rPr>
          <w:rFonts w:cs="Times New Roman"/>
          <w:sz w:val="28"/>
          <w:szCs w:val="28"/>
        </w:rPr>
        <w:t xml:space="preserve">263-60 </w:t>
      </w:r>
      <w:r w:rsidRPr="00E451F7">
        <w:rPr>
          <w:rFonts w:eastAsia="Times New Roman" w:cs="Times New Roman"/>
          <w:sz w:val="28"/>
          <w:szCs w:val="28"/>
          <w:lang w:eastAsia="ru-RU"/>
        </w:rPr>
        <w:t xml:space="preserve">// оф. интернет-портал правовой информации. – Режим доступа: </w:t>
      </w:r>
      <w:hyperlink r:id="rId17" w:history="1">
        <w:r w:rsidRPr="00E451F7">
          <w:rPr>
            <w:rStyle w:val="a9"/>
            <w:rFonts w:eastAsia="Times New Roman" w:cs="Times New Roman"/>
            <w:sz w:val="28"/>
            <w:szCs w:val="28"/>
            <w:lang w:eastAsia="ru-RU"/>
          </w:rPr>
          <w:t>http://pravo.gov.ru/</w:t>
        </w:r>
      </w:hyperlink>
      <w:r w:rsidRPr="00E451F7">
        <w:rPr>
          <w:rFonts w:eastAsia="Times New Roman" w:cs="Times New Roman"/>
          <w:sz w:val="28"/>
          <w:szCs w:val="28"/>
          <w:lang w:eastAsia="ru-RU"/>
        </w:rPr>
        <w:t xml:space="preserve">. (в ред. от 04.06.2019). </w:t>
      </w:r>
      <w:r w:rsidRPr="00E451F7">
        <w:rPr>
          <w:rFonts w:cs="Times New Roman"/>
          <w:sz w:val="28"/>
          <w:szCs w:val="28"/>
        </w:rPr>
        <w:t>Доступ из справ.-правовой системы «КонсультантПлюс».</w:t>
      </w:r>
    </w:p>
    <w:p w:rsidR="00E76E46" w:rsidRDefault="00E76E46" w:rsidP="00E76E46">
      <w:pPr>
        <w:pStyle w:val="ae"/>
        <w:numPr>
          <w:ilvl w:val="3"/>
          <w:numId w:val="51"/>
        </w:numPr>
        <w:spacing w:after="0"/>
        <w:ind w:left="0" w:firstLine="709"/>
        <w:contextualSpacing w:val="0"/>
        <w:rPr>
          <w:rFonts w:cs="Times New Roman"/>
          <w:sz w:val="28"/>
          <w:szCs w:val="28"/>
        </w:rPr>
      </w:pPr>
      <w:r w:rsidRPr="00E451F7">
        <w:rPr>
          <w:rFonts w:cs="Times New Roman"/>
          <w:sz w:val="28"/>
          <w:szCs w:val="28"/>
        </w:rPr>
        <w:t>«</w:t>
      </w:r>
      <w:r w:rsidRPr="00E451F7">
        <w:rPr>
          <w:rFonts w:eastAsia="Times New Roman" w:cs="Times New Roman"/>
          <w:sz w:val="28"/>
          <w:szCs w:val="28"/>
          <w:lang w:eastAsia="ru-RU"/>
        </w:rPr>
        <w:t xml:space="preserve">О реставрации, капитальном ремонте и приспособлении для современного использования жилищного фонда исторического центра Санкт-Петербурга» [Электронный ресурс]: закон СПб от 9 апр. 2020 г. № 163-48 // </w:t>
      </w:r>
      <w:r w:rsidRPr="00E451F7">
        <w:rPr>
          <w:rFonts w:cs="Times New Roman"/>
          <w:sz w:val="28"/>
          <w:szCs w:val="28"/>
        </w:rPr>
        <w:t xml:space="preserve">оф. интернет-портал Администрации СПб. – Режим доступа: </w:t>
      </w:r>
      <w:hyperlink r:id="rId18" w:history="1">
        <w:r w:rsidRPr="00E451F7">
          <w:rPr>
            <w:rStyle w:val="a9"/>
            <w:rFonts w:cs="Times New Roman"/>
            <w:sz w:val="28"/>
            <w:szCs w:val="28"/>
          </w:rPr>
          <w:t>https://www.gov.spb.ru/</w:t>
        </w:r>
      </w:hyperlink>
      <w:r w:rsidRPr="00E451F7">
        <w:rPr>
          <w:rFonts w:cs="Times New Roman"/>
          <w:sz w:val="28"/>
          <w:szCs w:val="28"/>
        </w:rPr>
        <w:t xml:space="preserve">. (в ред. от 26.01.2022). Доступ из справ.-правовой системы «КонсультантПлюс». </w:t>
      </w:r>
    </w:p>
    <w:p w:rsidR="00E451F7" w:rsidRPr="00E76E46" w:rsidRDefault="00E229F4" w:rsidP="00E76E46">
      <w:pPr>
        <w:pStyle w:val="ae"/>
        <w:numPr>
          <w:ilvl w:val="3"/>
          <w:numId w:val="51"/>
        </w:numPr>
        <w:spacing w:after="0"/>
        <w:ind w:left="0" w:firstLine="709"/>
        <w:contextualSpacing w:val="0"/>
        <w:rPr>
          <w:rFonts w:cs="Times New Roman"/>
          <w:sz w:val="28"/>
          <w:szCs w:val="28"/>
        </w:rPr>
      </w:pPr>
      <w:r w:rsidRPr="00E451F7">
        <w:rPr>
          <w:rFonts w:cs="Times New Roman"/>
          <w:sz w:val="28"/>
          <w:szCs w:val="28"/>
        </w:rPr>
        <w:t>«</w:t>
      </w:r>
      <w:r w:rsidRPr="00E451F7">
        <w:rPr>
          <w:rFonts w:eastAsia="Times New Roman" w:cs="Times New Roman"/>
          <w:sz w:val="28"/>
          <w:szCs w:val="28"/>
          <w:lang w:eastAsia="ru-RU"/>
        </w:rPr>
        <w:t xml:space="preserve">О внесении изменений в Закон Санкт-Петербурга «О порядке предоставления решения о согласовании архитектурно-градостроительного облика объекта в сфере жилищного строительства и в сфере строительства объектов капитального строительства нежилого </w:t>
      </w:r>
      <w:r w:rsidRPr="00E451F7">
        <w:rPr>
          <w:rFonts w:eastAsia="Times New Roman" w:cs="Times New Roman"/>
          <w:sz w:val="28"/>
          <w:szCs w:val="28"/>
          <w:lang w:eastAsia="ru-RU"/>
        </w:rPr>
        <w:lastRenderedPageBreak/>
        <w:t xml:space="preserve">назначения» [Электронный ресурс]: закон СПб от 7 июля 2021 г. № 327-76 // </w:t>
      </w:r>
      <w:r w:rsidRPr="00E451F7">
        <w:rPr>
          <w:rFonts w:cs="Times New Roman"/>
          <w:sz w:val="28"/>
          <w:szCs w:val="28"/>
        </w:rPr>
        <w:t xml:space="preserve">оф. интернет-портал Администрации СПб. – Режим доступа: </w:t>
      </w:r>
      <w:hyperlink r:id="rId19" w:history="1">
        <w:r w:rsidRPr="00E451F7">
          <w:rPr>
            <w:rStyle w:val="a9"/>
            <w:rFonts w:cs="Times New Roman"/>
            <w:sz w:val="28"/>
            <w:szCs w:val="28"/>
          </w:rPr>
          <w:t>https://www.gov.spb.ru/</w:t>
        </w:r>
      </w:hyperlink>
      <w:r w:rsidRPr="00E451F7">
        <w:rPr>
          <w:rFonts w:cs="Times New Roman"/>
          <w:sz w:val="28"/>
          <w:szCs w:val="28"/>
        </w:rPr>
        <w:t>. (в ред. от 07.07.2021). Доступ из справ.-правовой системы «КонсультантПлюс».</w:t>
      </w:r>
    </w:p>
    <w:p w:rsidR="007358F6" w:rsidRPr="00E451F7" w:rsidRDefault="007358F6" w:rsidP="00E451F7">
      <w:pPr>
        <w:pStyle w:val="ae"/>
        <w:numPr>
          <w:ilvl w:val="2"/>
          <w:numId w:val="51"/>
        </w:numPr>
        <w:spacing w:after="0"/>
        <w:ind w:left="0" w:firstLine="709"/>
        <w:contextualSpacing w:val="0"/>
        <w:rPr>
          <w:rFonts w:cs="Times New Roman"/>
          <w:sz w:val="28"/>
          <w:szCs w:val="28"/>
        </w:rPr>
      </w:pPr>
      <w:r w:rsidRPr="00E451F7">
        <w:rPr>
          <w:rFonts w:cs="Times New Roman"/>
          <w:sz w:val="28"/>
          <w:szCs w:val="28"/>
        </w:rPr>
        <w:t>Нормативные акты органов исполнительной власти субъектов Российской Федерации</w:t>
      </w:r>
    </w:p>
    <w:p w:rsidR="007248E4" w:rsidRDefault="007248E4" w:rsidP="007248E4">
      <w:pPr>
        <w:pStyle w:val="ae"/>
        <w:numPr>
          <w:ilvl w:val="3"/>
          <w:numId w:val="51"/>
        </w:numPr>
        <w:spacing w:after="0"/>
        <w:ind w:left="0" w:firstLine="709"/>
        <w:contextualSpacing w:val="0"/>
        <w:rPr>
          <w:rFonts w:cs="Times New Roman"/>
          <w:sz w:val="28"/>
          <w:szCs w:val="28"/>
        </w:rPr>
      </w:pPr>
      <w:r w:rsidRPr="00E451F7">
        <w:rPr>
          <w:rFonts w:cs="Times New Roman"/>
          <w:sz w:val="28"/>
          <w:szCs w:val="28"/>
        </w:rPr>
        <w:t>«</w:t>
      </w:r>
      <w:r w:rsidRPr="00E451F7">
        <w:rPr>
          <w:rFonts w:eastAsia="Times New Roman" w:cs="Times New Roman"/>
          <w:sz w:val="28"/>
          <w:szCs w:val="28"/>
          <w:lang w:eastAsia="ru-RU"/>
        </w:rPr>
        <w:t xml:space="preserve">О Комитете по государственному контролю, использованию и охране памятников истории и культуры» [Электронный ресурс]: пост. Правительства СПб от 28 апр. 2004 г. № 651 // Вестник Администрации СПб. 2004. № 6. (в ред. от 10.12.2021). </w:t>
      </w:r>
      <w:r w:rsidRPr="00E451F7">
        <w:rPr>
          <w:rFonts w:cs="Times New Roman"/>
          <w:sz w:val="28"/>
          <w:szCs w:val="28"/>
        </w:rPr>
        <w:t xml:space="preserve">Доступ из справ.-правовой системы «КонсультантПлюс». </w:t>
      </w:r>
    </w:p>
    <w:p w:rsidR="0040056C" w:rsidRPr="00E451F7" w:rsidRDefault="0040056C" w:rsidP="007248E4">
      <w:pPr>
        <w:pStyle w:val="ae"/>
        <w:numPr>
          <w:ilvl w:val="3"/>
          <w:numId w:val="51"/>
        </w:numPr>
        <w:spacing w:after="0"/>
        <w:ind w:left="0" w:firstLine="709"/>
        <w:contextualSpacing w:val="0"/>
        <w:rPr>
          <w:rFonts w:cs="Times New Roman"/>
          <w:sz w:val="28"/>
          <w:szCs w:val="28"/>
        </w:rPr>
      </w:pPr>
      <w:r w:rsidRPr="00E451F7">
        <w:rPr>
          <w:rFonts w:cs="Times New Roman"/>
          <w:sz w:val="28"/>
          <w:szCs w:val="28"/>
        </w:rPr>
        <w:t>«</w:t>
      </w:r>
      <w:r w:rsidRPr="00E451F7">
        <w:rPr>
          <w:rFonts w:eastAsia="Times New Roman" w:cs="Times New Roman"/>
          <w:sz w:val="28"/>
          <w:szCs w:val="28"/>
          <w:lang w:eastAsia="ru-RU"/>
        </w:rPr>
        <w:t xml:space="preserve">О Службе государственного строительного надзора и экспертизы Санкт-Петербурга» [Электронный ресурс]: пост. Правительства СПб от 26 окт. 2004 г. № 1747 // Вестник Администрации СПб. 2004. № 12. (в ред. от 11.11.2021). </w:t>
      </w:r>
      <w:r w:rsidRPr="00E451F7">
        <w:rPr>
          <w:rFonts w:cs="Times New Roman"/>
          <w:sz w:val="28"/>
          <w:szCs w:val="28"/>
        </w:rPr>
        <w:t>Доступ из справ.-правовой системы «КонсультантПлюс».</w:t>
      </w:r>
    </w:p>
    <w:p w:rsidR="00E76E46" w:rsidRPr="00E451F7" w:rsidRDefault="00E76E46" w:rsidP="00E76E46">
      <w:pPr>
        <w:pStyle w:val="ae"/>
        <w:numPr>
          <w:ilvl w:val="3"/>
          <w:numId w:val="51"/>
        </w:numPr>
        <w:spacing w:after="0"/>
        <w:ind w:left="0" w:firstLine="709"/>
        <w:contextualSpacing w:val="0"/>
        <w:rPr>
          <w:rFonts w:cs="Times New Roman"/>
          <w:sz w:val="28"/>
          <w:szCs w:val="28"/>
        </w:rPr>
      </w:pPr>
      <w:r w:rsidRPr="00E451F7">
        <w:rPr>
          <w:rFonts w:cs="Times New Roman"/>
          <w:sz w:val="28"/>
          <w:szCs w:val="28"/>
        </w:rPr>
        <w:t>«</w:t>
      </w:r>
      <w:r w:rsidRPr="00E451F7">
        <w:rPr>
          <w:rFonts w:eastAsia="Times New Roman" w:cs="Times New Roman"/>
          <w:sz w:val="28"/>
          <w:szCs w:val="28"/>
          <w:lang w:eastAsia="ru-RU"/>
        </w:rPr>
        <w:t>О создании санкт-петербургского государственного автономного учреждения «Центр государственной экспертизы» [Электронный ресурс]: п</w:t>
      </w:r>
      <w:r w:rsidRPr="00E451F7">
        <w:rPr>
          <w:rFonts w:cs="Times New Roman"/>
          <w:sz w:val="28"/>
          <w:szCs w:val="28"/>
        </w:rPr>
        <w:t>ост. Правительства СПб от 23 окт. 2009 г. № 1177 // Вестник Администрации СПб. 2009. № 11. (в ред. от 23.10.2009). Доступ из справ.-правовой системы «КонсультантПлюс».</w:t>
      </w:r>
    </w:p>
    <w:p w:rsidR="004F418E" w:rsidRPr="00E451F7" w:rsidRDefault="004F418E" w:rsidP="00E451F7">
      <w:pPr>
        <w:pStyle w:val="ae"/>
        <w:numPr>
          <w:ilvl w:val="3"/>
          <w:numId w:val="51"/>
        </w:numPr>
        <w:spacing w:after="0"/>
        <w:ind w:left="0" w:firstLine="709"/>
        <w:contextualSpacing w:val="0"/>
        <w:rPr>
          <w:rFonts w:cs="Times New Roman"/>
          <w:sz w:val="28"/>
          <w:szCs w:val="28"/>
        </w:rPr>
      </w:pPr>
      <w:r w:rsidRPr="00E451F7">
        <w:rPr>
          <w:rFonts w:cs="Times New Roman"/>
          <w:sz w:val="28"/>
          <w:szCs w:val="28"/>
        </w:rPr>
        <w:t xml:space="preserve">О Правилах землепользования и застройки Санкт-Петербурга [Электронный ресурс]: пост. Правительства СПб от 21 июня 2016 г. № 524 // оф. интернет-портал Администрации СПб. – Режим доступа: </w:t>
      </w:r>
      <w:hyperlink r:id="rId20" w:history="1">
        <w:r w:rsidRPr="00E451F7">
          <w:rPr>
            <w:rStyle w:val="a9"/>
            <w:rFonts w:cs="Times New Roman"/>
            <w:sz w:val="28"/>
            <w:szCs w:val="28"/>
          </w:rPr>
          <w:t>https://www.gov.spb.ru/</w:t>
        </w:r>
      </w:hyperlink>
      <w:r w:rsidRPr="00E451F7">
        <w:rPr>
          <w:rFonts w:cs="Times New Roman"/>
          <w:sz w:val="28"/>
          <w:szCs w:val="28"/>
        </w:rPr>
        <w:t>. (в ред. от 13.12.2021). Доступ из справ.-правовой системы «КонсультантПлюс».</w:t>
      </w:r>
    </w:p>
    <w:p w:rsidR="00E76E46" w:rsidRDefault="00E76E46" w:rsidP="00E76E46">
      <w:pPr>
        <w:pStyle w:val="ae"/>
        <w:numPr>
          <w:ilvl w:val="3"/>
          <w:numId w:val="51"/>
        </w:numPr>
        <w:spacing w:after="0"/>
        <w:ind w:left="0" w:firstLine="709"/>
        <w:contextualSpacing w:val="0"/>
        <w:rPr>
          <w:rFonts w:cs="Times New Roman"/>
          <w:sz w:val="28"/>
          <w:szCs w:val="28"/>
        </w:rPr>
      </w:pPr>
      <w:r w:rsidRPr="00E451F7">
        <w:rPr>
          <w:rFonts w:cs="Times New Roman"/>
          <w:sz w:val="28"/>
          <w:szCs w:val="28"/>
        </w:rPr>
        <w:t xml:space="preserve">«Об утверждении нормативов градостроительного проектирования Санкт-Петербурга» [Электронный ресурс]: пост. Правительства СПб от 11 апр. 2017 г. № 257 // оф. интернет-портал Администрации СПб. – Режим доступа: </w:t>
      </w:r>
      <w:hyperlink r:id="rId21" w:history="1">
        <w:r w:rsidRPr="00E451F7">
          <w:rPr>
            <w:rStyle w:val="a9"/>
            <w:rFonts w:cs="Times New Roman"/>
            <w:sz w:val="28"/>
            <w:szCs w:val="28"/>
          </w:rPr>
          <w:t>https://www.gov.spb.ru/</w:t>
        </w:r>
      </w:hyperlink>
      <w:r w:rsidRPr="00E451F7">
        <w:rPr>
          <w:rFonts w:cs="Times New Roman"/>
          <w:sz w:val="28"/>
          <w:szCs w:val="28"/>
        </w:rPr>
        <w:t xml:space="preserve">. (в ред. от 11.04.2017). Доступ из справ.-правовой системы «КонсультантПлюс». </w:t>
      </w:r>
    </w:p>
    <w:p w:rsidR="00E76E46" w:rsidRPr="00E451F7" w:rsidRDefault="00E76E46" w:rsidP="00E76E46">
      <w:pPr>
        <w:pStyle w:val="ae"/>
        <w:numPr>
          <w:ilvl w:val="3"/>
          <w:numId w:val="51"/>
        </w:numPr>
        <w:spacing w:after="0"/>
        <w:ind w:left="0" w:firstLine="709"/>
        <w:contextualSpacing w:val="0"/>
        <w:rPr>
          <w:rFonts w:cs="Times New Roman"/>
          <w:sz w:val="28"/>
          <w:szCs w:val="28"/>
        </w:rPr>
      </w:pPr>
      <w:r w:rsidRPr="00E451F7">
        <w:rPr>
          <w:rFonts w:cs="Times New Roman"/>
          <w:sz w:val="28"/>
          <w:szCs w:val="28"/>
        </w:rPr>
        <w:lastRenderedPageBreak/>
        <w:t xml:space="preserve">«Об утверждении схемы территориального планирования Ленинградской области в области транспорта (железнодорожного, водного, воздушного), автомобильных дорог регионального или межмуниципального значения [Электронный ресурс]: пост. Правительства Лен. области от 17 июня 2021 г. № 380 // оф. интернет-портал Администрации Лен. области. – Режим доступа: </w:t>
      </w:r>
      <w:hyperlink r:id="rId22" w:history="1">
        <w:r w:rsidRPr="00E451F7">
          <w:rPr>
            <w:rStyle w:val="a9"/>
            <w:rFonts w:cs="Times New Roman"/>
            <w:sz w:val="28"/>
            <w:szCs w:val="28"/>
          </w:rPr>
          <w:t>https://lenobl.ru/</w:t>
        </w:r>
      </w:hyperlink>
      <w:r w:rsidRPr="00E451F7">
        <w:rPr>
          <w:rFonts w:cs="Times New Roman"/>
          <w:sz w:val="28"/>
          <w:szCs w:val="28"/>
        </w:rPr>
        <w:t>. Доступ из справ.-правовой системы «КонсультантПлюс».</w:t>
      </w:r>
    </w:p>
    <w:p w:rsidR="007358F6" w:rsidRPr="00E451F7" w:rsidRDefault="007358F6" w:rsidP="00E451F7">
      <w:pPr>
        <w:pStyle w:val="ae"/>
        <w:numPr>
          <w:ilvl w:val="2"/>
          <w:numId w:val="51"/>
        </w:numPr>
        <w:spacing w:after="0"/>
        <w:ind w:left="0" w:firstLine="709"/>
        <w:contextualSpacing w:val="0"/>
        <w:rPr>
          <w:rFonts w:cs="Times New Roman"/>
          <w:sz w:val="28"/>
          <w:szCs w:val="28"/>
        </w:rPr>
      </w:pPr>
      <w:r w:rsidRPr="00E451F7">
        <w:rPr>
          <w:rFonts w:cs="Times New Roman"/>
          <w:sz w:val="28"/>
          <w:szCs w:val="28"/>
        </w:rPr>
        <w:t>Иные официальные документы органов власти субъектов Российской Федерации и органов местного самоуправления</w:t>
      </w:r>
    </w:p>
    <w:p w:rsidR="0040056C" w:rsidRPr="0040056C" w:rsidRDefault="0040056C" w:rsidP="00E451F7">
      <w:pPr>
        <w:pStyle w:val="ae"/>
        <w:numPr>
          <w:ilvl w:val="3"/>
          <w:numId w:val="51"/>
        </w:numPr>
        <w:spacing w:after="0"/>
        <w:ind w:left="0" w:firstLine="709"/>
        <w:contextualSpacing w:val="0"/>
        <w:rPr>
          <w:rFonts w:cs="Times New Roman"/>
          <w:sz w:val="28"/>
          <w:szCs w:val="28"/>
        </w:rPr>
      </w:pPr>
      <w:r w:rsidRPr="00E451F7">
        <w:rPr>
          <w:rFonts w:cs="Times New Roman"/>
          <w:sz w:val="28"/>
          <w:szCs w:val="28"/>
        </w:rPr>
        <w:t>«</w:t>
      </w:r>
      <w:r w:rsidRPr="00E451F7">
        <w:rPr>
          <w:rFonts w:eastAsia="Times New Roman" w:cs="Times New Roman"/>
          <w:sz w:val="28"/>
          <w:szCs w:val="28"/>
          <w:lang w:eastAsia="ru-RU"/>
        </w:rPr>
        <w:t xml:space="preserve">Об утверждении Административного регламента КГИОП по предоставлению государственной услуги по выдаче разрешений на строительство в случае осуществления реконструкции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[Электронный ресурс]: расп. КГИОП от 29 июня 2012 г. № 10-108 // Инф. бюл. Администрации СПб. 2012. № 28. (в ред. от 25.06.2020). </w:t>
      </w:r>
      <w:r w:rsidRPr="00E451F7">
        <w:rPr>
          <w:rFonts w:cs="Times New Roman"/>
          <w:sz w:val="28"/>
          <w:szCs w:val="28"/>
        </w:rPr>
        <w:t>Доступ из справ.-правовой системы «КонсультантПлюс».</w:t>
      </w:r>
      <w:r w:rsidRPr="00E451F7">
        <w:rPr>
          <w:rFonts w:eastAsia="Times New Roman" w:cs="Times New Roman"/>
          <w:sz w:val="28"/>
          <w:szCs w:val="28"/>
          <w:lang w:eastAsia="ru-RU"/>
        </w:rPr>
        <w:t xml:space="preserve"> </w:t>
      </w:r>
    </w:p>
    <w:p w:rsidR="0040056C" w:rsidRPr="0040056C" w:rsidRDefault="0040056C" w:rsidP="0040056C">
      <w:pPr>
        <w:pStyle w:val="ae"/>
        <w:numPr>
          <w:ilvl w:val="3"/>
          <w:numId w:val="51"/>
        </w:numPr>
        <w:spacing w:after="0"/>
        <w:ind w:left="0" w:firstLine="709"/>
        <w:contextualSpacing w:val="0"/>
        <w:rPr>
          <w:rFonts w:cs="Times New Roman"/>
          <w:sz w:val="28"/>
          <w:szCs w:val="28"/>
        </w:rPr>
      </w:pPr>
      <w:r w:rsidRPr="0040056C">
        <w:rPr>
          <w:sz w:val="28"/>
          <w:szCs w:val="28"/>
        </w:rPr>
        <w:t>«</w:t>
      </w:r>
      <w:r w:rsidRPr="0040056C">
        <w:rPr>
          <w:rFonts w:eastAsia="Times New Roman" w:cs="Times New Roman"/>
          <w:sz w:val="28"/>
          <w:szCs w:val="28"/>
          <w:lang w:eastAsia="ru-RU"/>
        </w:rPr>
        <w:t xml:space="preserve">Об утверждении Административного регламента КГИОП по предоставлению государственной услуги по выдаче разрешений на ввод объекта в эксплуатацию в случае осуществления реконструкции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[Электронный ресурс]: расп. КГИОП от 29 июня 2012 г. № 10-109 // Инф. бюл. Администрации СПб. 2012. № 28. (в ред. от 20.05.2020). </w:t>
      </w:r>
      <w:r w:rsidRPr="0040056C">
        <w:rPr>
          <w:rFonts w:cs="Times New Roman"/>
          <w:sz w:val="28"/>
          <w:szCs w:val="28"/>
        </w:rPr>
        <w:t>Доступ из справ.-правовой системы «КонсультантПлюс».</w:t>
      </w:r>
    </w:p>
    <w:p w:rsidR="003F6287" w:rsidRPr="00E451F7" w:rsidRDefault="003F6287" w:rsidP="00E451F7">
      <w:pPr>
        <w:pStyle w:val="ae"/>
        <w:numPr>
          <w:ilvl w:val="3"/>
          <w:numId w:val="51"/>
        </w:numPr>
        <w:spacing w:after="0"/>
        <w:ind w:left="0" w:firstLine="709"/>
        <w:contextualSpacing w:val="0"/>
        <w:rPr>
          <w:rFonts w:cs="Times New Roman"/>
          <w:sz w:val="28"/>
          <w:szCs w:val="28"/>
        </w:rPr>
      </w:pPr>
      <w:r w:rsidRPr="00E451F7">
        <w:rPr>
          <w:rFonts w:eastAsia="Times New Roman" w:cs="Times New Roman"/>
          <w:sz w:val="28"/>
          <w:szCs w:val="28"/>
          <w:lang w:eastAsia="ru-RU"/>
        </w:rPr>
        <w:t xml:space="preserve">«Об утверждении Административного регламента Службы по предоставлению государственной услуги по выдаче разрешений на строительство при осуществлении строительства и реконструкции объектов капитального строительства в случаях, установленных действующим </w:t>
      </w:r>
      <w:r w:rsidRPr="00E451F7">
        <w:rPr>
          <w:rFonts w:eastAsia="Times New Roman" w:cs="Times New Roman"/>
          <w:sz w:val="28"/>
          <w:szCs w:val="28"/>
          <w:lang w:eastAsia="ru-RU"/>
        </w:rPr>
        <w:lastRenderedPageBreak/>
        <w:t xml:space="preserve">законодательством, на проведение работ по созданию искусственного земельного участка» [Электронный ресурс]: расп. ГАСН от 30 дек. 2016 г. № 9-р // </w:t>
      </w:r>
      <w:r w:rsidRPr="00E451F7">
        <w:rPr>
          <w:rFonts w:cs="Times New Roman"/>
          <w:sz w:val="28"/>
          <w:szCs w:val="28"/>
        </w:rPr>
        <w:t xml:space="preserve">оф. интернет-портал Администрации СПб. – Режим доступа: </w:t>
      </w:r>
      <w:hyperlink r:id="rId23" w:history="1">
        <w:r w:rsidRPr="00E451F7">
          <w:rPr>
            <w:rStyle w:val="a9"/>
            <w:rFonts w:cs="Times New Roman"/>
            <w:sz w:val="28"/>
            <w:szCs w:val="28"/>
          </w:rPr>
          <w:t>https://www.gov.spb.ru/</w:t>
        </w:r>
      </w:hyperlink>
      <w:r w:rsidRPr="00E451F7">
        <w:rPr>
          <w:rFonts w:cs="Times New Roman"/>
          <w:sz w:val="28"/>
          <w:szCs w:val="28"/>
        </w:rPr>
        <w:t xml:space="preserve">. </w:t>
      </w:r>
      <w:r w:rsidRPr="00E451F7">
        <w:rPr>
          <w:rFonts w:eastAsia="Times New Roman" w:cs="Times New Roman"/>
          <w:sz w:val="28"/>
          <w:szCs w:val="28"/>
          <w:lang w:eastAsia="ru-RU"/>
        </w:rPr>
        <w:t>(в ред. от 11.08.2021)</w:t>
      </w:r>
      <w:r w:rsidRPr="00E451F7">
        <w:rPr>
          <w:rFonts w:cs="Times New Roman"/>
          <w:sz w:val="28"/>
          <w:szCs w:val="28"/>
        </w:rPr>
        <w:t>. Доступ из справ.-правовой системы «КонсультантПлюс».</w:t>
      </w:r>
    </w:p>
    <w:p w:rsidR="00E451F7" w:rsidRPr="0040056C" w:rsidRDefault="0040056C" w:rsidP="0040056C">
      <w:pPr>
        <w:pStyle w:val="ae"/>
        <w:numPr>
          <w:ilvl w:val="3"/>
          <w:numId w:val="51"/>
        </w:numPr>
        <w:spacing w:after="0"/>
        <w:ind w:left="0" w:firstLine="709"/>
        <w:contextualSpacing w:val="0"/>
        <w:rPr>
          <w:rFonts w:cs="Times New Roman"/>
          <w:sz w:val="28"/>
          <w:szCs w:val="28"/>
        </w:rPr>
      </w:pPr>
      <w:r w:rsidRPr="00E451F7">
        <w:rPr>
          <w:rFonts w:cs="Times New Roman"/>
          <w:sz w:val="28"/>
          <w:szCs w:val="28"/>
        </w:rPr>
        <w:t>«</w:t>
      </w:r>
      <w:r w:rsidRPr="00E451F7">
        <w:rPr>
          <w:rFonts w:eastAsia="Times New Roman" w:cs="Times New Roman"/>
          <w:sz w:val="28"/>
          <w:szCs w:val="28"/>
          <w:lang w:eastAsia="ru-RU"/>
        </w:rPr>
        <w:t xml:space="preserve">Об утверждении Административного регламента Службы государственного строительного надзора и экспертизы Санкт-Петербурга по предоставлению государственной услуги по выдаче разрешений на ввод объектов капитального строительства и искусственных земельных участков в эксплуатацию в случаях, установленных действующим законодательством» [Электронный ресурс]: расп. ГАСН от 30 дек. 2016 г. № 10-р // </w:t>
      </w:r>
      <w:r w:rsidRPr="00E451F7">
        <w:rPr>
          <w:rFonts w:cs="Times New Roman"/>
          <w:sz w:val="28"/>
          <w:szCs w:val="28"/>
        </w:rPr>
        <w:t xml:space="preserve">оф. интернет-портал Администрации СПб. – Режим доступа: </w:t>
      </w:r>
      <w:hyperlink r:id="rId24" w:history="1">
        <w:r w:rsidRPr="00E451F7">
          <w:rPr>
            <w:rStyle w:val="a9"/>
            <w:rFonts w:cs="Times New Roman"/>
            <w:sz w:val="28"/>
            <w:szCs w:val="28"/>
          </w:rPr>
          <w:t>https://www.gov.spb.ru/</w:t>
        </w:r>
      </w:hyperlink>
      <w:r w:rsidRPr="00E451F7">
        <w:rPr>
          <w:rFonts w:cs="Times New Roman"/>
          <w:sz w:val="28"/>
          <w:szCs w:val="28"/>
        </w:rPr>
        <w:t>. (в ред. от 10.09.2021). Доступ из справ.-правовой системы «КонсультантПлюс».</w:t>
      </w:r>
    </w:p>
    <w:p w:rsidR="00E451F7" w:rsidRPr="00E451F7" w:rsidRDefault="00E451F7" w:rsidP="00E451F7">
      <w:pPr>
        <w:pStyle w:val="ae"/>
        <w:numPr>
          <w:ilvl w:val="3"/>
          <w:numId w:val="51"/>
        </w:numPr>
        <w:spacing w:after="0"/>
        <w:ind w:left="0" w:firstLine="709"/>
        <w:contextualSpacing w:val="0"/>
        <w:rPr>
          <w:rFonts w:cs="Times New Roman"/>
          <w:sz w:val="28"/>
          <w:szCs w:val="28"/>
        </w:rPr>
      </w:pPr>
      <w:r w:rsidRPr="00E451F7">
        <w:rPr>
          <w:rFonts w:eastAsia="Times New Roman" w:cs="Times New Roman"/>
          <w:sz w:val="28"/>
          <w:szCs w:val="28"/>
          <w:lang w:eastAsia="ru-RU"/>
        </w:rPr>
        <w:t xml:space="preserve">«Об утверждении Административного регламента Комитета по государственному контролю, использованию и охране памятников истории и культуры по предоставлению государственной услуги по выдаче разрешений на проведение работ по сохранению объектов культурного наследия регионального значения, выявленных объектов культурного наследия» [Электронный ресурс]: расп. КГИОП от 22 марта 2019 г. № 138-р // </w:t>
      </w:r>
      <w:r w:rsidRPr="00E451F7">
        <w:rPr>
          <w:rFonts w:cs="Times New Roman"/>
          <w:sz w:val="28"/>
          <w:szCs w:val="28"/>
        </w:rPr>
        <w:t xml:space="preserve">оф. интернет-портал Администрации СПб. – Режим доступа: </w:t>
      </w:r>
      <w:hyperlink r:id="rId25" w:history="1">
        <w:r w:rsidRPr="00E451F7">
          <w:rPr>
            <w:rStyle w:val="a9"/>
            <w:rFonts w:cs="Times New Roman"/>
            <w:sz w:val="28"/>
            <w:szCs w:val="28"/>
          </w:rPr>
          <w:t>https://www.gov.spb.ru/</w:t>
        </w:r>
      </w:hyperlink>
      <w:r w:rsidRPr="00E451F7">
        <w:rPr>
          <w:rFonts w:cs="Times New Roman"/>
          <w:sz w:val="28"/>
          <w:szCs w:val="28"/>
        </w:rPr>
        <w:t>. (в ред. от 17.04.2019). Доступ из справ.-правовой системы «КонсультантПлюс».</w:t>
      </w:r>
    </w:p>
    <w:p w:rsidR="007358F6" w:rsidRPr="00E451F7" w:rsidRDefault="00834DE7" w:rsidP="00E451F7">
      <w:pPr>
        <w:pStyle w:val="ae"/>
        <w:numPr>
          <w:ilvl w:val="0"/>
          <w:numId w:val="51"/>
        </w:numPr>
        <w:spacing w:after="0"/>
        <w:ind w:left="0" w:firstLine="709"/>
        <w:contextualSpacing w:val="0"/>
        <w:rPr>
          <w:rFonts w:cs="Times New Roman"/>
          <w:sz w:val="28"/>
          <w:szCs w:val="28"/>
        </w:rPr>
      </w:pPr>
      <w:r w:rsidRPr="00E451F7">
        <w:rPr>
          <w:rFonts w:cs="Times New Roman"/>
          <w:sz w:val="28"/>
          <w:szCs w:val="28"/>
        </w:rPr>
        <w:t>Материалы судебной практики</w:t>
      </w:r>
    </w:p>
    <w:p w:rsidR="00834DE7" w:rsidRPr="00E451F7" w:rsidRDefault="00834DE7" w:rsidP="00E451F7">
      <w:pPr>
        <w:pStyle w:val="ae"/>
        <w:numPr>
          <w:ilvl w:val="1"/>
          <w:numId w:val="51"/>
        </w:numPr>
        <w:spacing w:after="0"/>
        <w:ind w:left="0" w:firstLine="709"/>
        <w:contextualSpacing w:val="0"/>
        <w:rPr>
          <w:rFonts w:cs="Times New Roman"/>
          <w:sz w:val="28"/>
          <w:szCs w:val="28"/>
        </w:rPr>
      </w:pPr>
      <w:r w:rsidRPr="00E451F7">
        <w:rPr>
          <w:rFonts w:cs="Times New Roman"/>
          <w:sz w:val="28"/>
          <w:szCs w:val="28"/>
        </w:rPr>
        <w:t>Материалы судебной практики Российской Федерации</w:t>
      </w:r>
    </w:p>
    <w:p w:rsidR="003658A0" w:rsidRPr="00E451F7" w:rsidRDefault="003658A0" w:rsidP="003658A0">
      <w:pPr>
        <w:pStyle w:val="ae"/>
        <w:numPr>
          <w:ilvl w:val="2"/>
          <w:numId w:val="51"/>
        </w:numPr>
        <w:spacing w:after="0"/>
        <w:ind w:left="0" w:firstLine="709"/>
        <w:contextualSpacing w:val="0"/>
        <w:rPr>
          <w:rFonts w:cs="Times New Roman"/>
          <w:sz w:val="28"/>
          <w:szCs w:val="28"/>
        </w:rPr>
      </w:pPr>
      <w:r w:rsidRPr="00E451F7">
        <w:rPr>
          <w:rFonts w:cs="Times New Roman"/>
          <w:sz w:val="28"/>
          <w:szCs w:val="28"/>
          <w:shd w:val="clear" w:color="auto" w:fill="FFFFFF"/>
        </w:rPr>
        <w:t>Определение Верховного Суда РФ от 23.10.2013 № 78-АПГ13-17.</w:t>
      </w:r>
    </w:p>
    <w:p w:rsidR="003658A0" w:rsidRPr="00E451F7" w:rsidRDefault="003658A0" w:rsidP="003658A0">
      <w:pPr>
        <w:pStyle w:val="ae"/>
        <w:numPr>
          <w:ilvl w:val="2"/>
          <w:numId w:val="51"/>
        </w:numPr>
        <w:spacing w:after="0"/>
        <w:ind w:left="0" w:firstLine="709"/>
        <w:contextualSpacing w:val="0"/>
        <w:rPr>
          <w:rFonts w:cs="Times New Roman"/>
          <w:sz w:val="28"/>
          <w:szCs w:val="28"/>
        </w:rPr>
      </w:pPr>
      <w:r w:rsidRPr="00E451F7">
        <w:rPr>
          <w:rFonts w:eastAsia="Times New Roman" w:cs="Times New Roman"/>
          <w:sz w:val="28"/>
          <w:szCs w:val="28"/>
          <w:lang w:eastAsia="ru-RU"/>
        </w:rPr>
        <w:t>Апелляционное определение Судебной коллегии по административным делам Верховного Суда Российской Федерации от 27.03.2019 № 78-АПА19-4.</w:t>
      </w:r>
    </w:p>
    <w:p w:rsidR="003658A0" w:rsidRPr="00E451F7" w:rsidRDefault="003658A0" w:rsidP="003658A0">
      <w:pPr>
        <w:pStyle w:val="ae"/>
        <w:numPr>
          <w:ilvl w:val="2"/>
          <w:numId w:val="51"/>
        </w:numPr>
        <w:spacing w:after="0"/>
        <w:ind w:left="0" w:firstLine="709"/>
        <w:contextualSpacing w:val="0"/>
        <w:rPr>
          <w:rFonts w:cs="Times New Roman"/>
          <w:sz w:val="28"/>
          <w:szCs w:val="28"/>
        </w:rPr>
      </w:pPr>
      <w:r w:rsidRPr="00E451F7">
        <w:rPr>
          <w:rFonts w:cs="Times New Roman"/>
          <w:sz w:val="28"/>
          <w:szCs w:val="28"/>
        </w:rPr>
        <w:t xml:space="preserve">Определение Судебной коллегии по административным делам Верховного Суда РФ от 01.08.2018 № </w:t>
      </w:r>
      <w:r w:rsidRPr="00E451F7">
        <w:rPr>
          <w:rFonts w:eastAsia="Times New Roman" w:cs="Times New Roman"/>
          <w:sz w:val="28"/>
          <w:szCs w:val="28"/>
          <w:lang w:eastAsia="ru-RU"/>
        </w:rPr>
        <w:t>41-КГ18-12.</w:t>
      </w:r>
    </w:p>
    <w:p w:rsidR="003658A0" w:rsidRPr="00E451F7" w:rsidRDefault="003658A0" w:rsidP="003658A0">
      <w:pPr>
        <w:pStyle w:val="ae"/>
        <w:numPr>
          <w:ilvl w:val="2"/>
          <w:numId w:val="51"/>
        </w:numPr>
        <w:spacing w:after="0"/>
        <w:ind w:left="0" w:firstLine="709"/>
        <w:contextualSpacing w:val="0"/>
        <w:rPr>
          <w:rFonts w:cs="Times New Roman"/>
          <w:sz w:val="28"/>
          <w:szCs w:val="28"/>
        </w:rPr>
      </w:pPr>
      <w:r w:rsidRPr="00E451F7">
        <w:rPr>
          <w:rFonts w:eastAsia="Times New Roman" w:cs="Times New Roman"/>
          <w:sz w:val="28"/>
          <w:szCs w:val="28"/>
          <w:lang w:eastAsia="ru-RU"/>
        </w:rPr>
        <w:lastRenderedPageBreak/>
        <w:t xml:space="preserve">Обзор судебной практики Верховного Суда Российской Федерации № 4 (2017) [Электронный ресурс]: утв. Президиумом Верховного Суда РФ 15 ноября 2017 года // Бюл. Верховного Суда РФ. 2018. № 11. </w:t>
      </w:r>
      <w:r w:rsidRPr="00E451F7">
        <w:rPr>
          <w:rFonts w:cs="Times New Roman"/>
          <w:sz w:val="28"/>
          <w:szCs w:val="28"/>
        </w:rPr>
        <w:t>Доступ из справ.-правовой системы «КонсультантПлюс».</w:t>
      </w:r>
    </w:p>
    <w:p w:rsidR="00A332C6" w:rsidRPr="00E451F7" w:rsidRDefault="00A332C6" w:rsidP="00E451F7">
      <w:pPr>
        <w:pStyle w:val="ae"/>
        <w:numPr>
          <w:ilvl w:val="2"/>
          <w:numId w:val="51"/>
        </w:numPr>
        <w:spacing w:after="0"/>
        <w:ind w:left="0" w:firstLine="709"/>
        <w:contextualSpacing w:val="0"/>
        <w:rPr>
          <w:rFonts w:cs="Times New Roman"/>
          <w:sz w:val="28"/>
          <w:szCs w:val="28"/>
        </w:rPr>
      </w:pPr>
      <w:r w:rsidRPr="00E451F7">
        <w:rPr>
          <w:rFonts w:eastAsia="Times New Roman" w:cs="Times New Roman"/>
          <w:sz w:val="28"/>
          <w:szCs w:val="28"/>
          <w:lang w:eastAsia="ru-RU"/>
        </w:rPr>
        <w:t xml:space="preserve">Обзор судебной практики Верховного Суда Российской Федерации № 3 (2018) [Электронный ресурс]: утв. Президиумом Верховного Суда РФ 14 ноября 2018 года // Бюл. Верховного Суда РФ. 2019. № 5. </w:t>
      </w:r>
      <w:r w:rsidRPr="00E451F7">
        <w:rPr>
          <w:rFonts w:cs="Times New Roman"/>
          <w:sz w:val="28"/>
          <w:szCs w:val="28"/>
        </w:rPr>
        <w:t>Доступ из справ.-правовой системы «КонсультантПлюс».</w:t>
      </w:r>
    </w:p>
    <w:p w:rsidR="003658A0" w:rsidRPr="00E451F7" w:rsidRDefault="003658A0" w:rsidP="003658A0">
      <w:pPr>
        <w:pStyle w:val="ae"/>
        <w:numPr>
          <w:ilvl w:val="2"/>
          <w:numId w:val="51"/>
        </w:numPr>
        <w:spacing w:after="0"/>
        <w:ind w:left="0" w:firstLine="709"/>
        <w:contextualSpacing w:val="0"/>
        <w:rPr>
          <w:rFonts w:cs="Times New Roman"/>
          <w:sz w:val="28"/>
          <w:szCs w:val="28"/>
        </w:rPr>
      </w:pPr>
      <w:r w:rsidRPr="00E451F7">
        <w:rPr>
          <w:rFonts w:cs="Times New Roman"/>
          <w:sz w:val="28"/>
          <w:szCs w:val="28"/>
        </w:rPr>
        <w:t>Кассационное определение Третьего кассационного суда общей юрисдикции от 15.09.2021 по делу № 88а-15294/2021.</w:t>
      </w:r>
    </w:p>
    <w:p w:rsidR="003658A0" w:rsidRPr="00E451F7" w:rsidRDefault="003658A0" w:rsidP="003658A0">
      <w:pPr>
        <w:pStyle w:val="ae"/>
        <w:numPr>
          <w:ilvl w:val="2"/>
          <w:numId w:val="51"/>
        </w:numPr>
        <w:spacing w:after="0"/>
        <w:ind w:left="0" w:firstLine="709"/>
        <w:contextualSpacing w:val="0"/>
        <w:rPr>
          <w:rFonts w:cs="Times New Roman"/>
          <w:sz w:val="28"/>
          <w:szCs w:val="28"/>
        </w:rPr>
      </w:pPr>
      <w:r w:rsidRPr="00E451F7">
        <w:rPr>
          <w:rFonts w:cs="Times New Roman"/>
          <w:sz w:val="28"/>
          <w:szCs w:val="28"/>
        </w:rPr>
        <w:t>Кассационное определение Третьего кассационного суда общей юрисдикции от 10.11.2021 по делу № 88а-18365/2021.</w:t>
      </w:r>
    </w:p>
    <w:p w:rsidR="003658A0" w:rsidRDefault="003658A0" w:rsidP="003658A0">
      <w:pPr>
        <w:pStyle w:val="ae"/>
        <w:numPr>
          <w:ilvl w:val="2"/>
          <w:numId w:val="51"/>
        </w:numPr>
        <w:spacing w:after="0"/>
        <w:ind w:left="0" w:firstLine="709"/>
        <w:contextualSpacing w:val="0"/>
        <w:rPr>
          <w:rFonts w:cs="Times New Roman"/>
          <w:sz w:val="28"/>
          <w:szCs w:val="28"/>
        </w:rPr>
      </w:pPr>
      <w:r w:rsidRPr="00E451F7">
        <w:rPr>
          <w:rFonts w:cs="Times New Roman"/>
          <w:sz w:val="28"/>
          <w:szCs w:val="28"/>
        </w:rPr>
        <w:t>Апелляционное определение Второго апелляционного суда общей юрисдикции от 19.01.2021 по делу № 66а-83/2021.</w:t>
      </w:r>
      <w:r w:rsidRPr="003658A0">
        <w:rPr>
          <w:rFonts w:cs="Times New Roman"/>
          <w:sz w:val="28"/>
          <w:szCs w:val="28"/>
        </w:rPr>
        <w:t xml:space="preserve"> </w:t>
      </w:r>
    </w:p>
    <w:p w:rsidR="003658A0" w:rsidRPr="00E451F7" w:rsidRDefault="003658A0" w:rsidP="003658A0">
      <w:pPr>
        <w:pStyle w:val="ae"/>
        <w:numPr>
          <w:ilvl w:val="2"/>
          <w:numId w:val="51"/>
        </w:numPr>
        <w:spacing w:after="0"/>
        <w:ind w:left="0" w:firstLine="709"/>
        <w:contextualSpacing w:val="0"/>
        <w:rPr>
          <w:rFonts w:cs="Times New Roman"/>
          <w:sz w:val="28"/>
          <w:szCs w:val="28"/>
        </w:rPr>
      </w:pPr>
      <w:r w:rsidRPr="00E451F7">
        <w:rPr>
          <w:rFonts w:cs="Times New Roman"/>
          <w:sz w:val="28"/>
          <w:szCs w:val="28"/>
        </w:rPr>
        <w:t>Апелляционное определение Второго апелляционного суда общей юрисдикции от 21.07.2021 по делу № 66а-835/2021.</w:t>
      </w:r>
    </w:p>
    <w:p w:rsidR="003658A0" w:rsidRPr="00E451F7" w:rsidRDefault="003658A0" w:rsidP="003658A0">
      <w:pPr>
        <w:pStyle w:val="ae"/>
        <w:numPr>
          <w:ilvl w:val="2"/>
          <w:numId w:val="51"/>
        </w:numPr>
        <w:spacing w:after="0"/>
        <w:ind w:left="0" w:firstLine="709"/>
        <w:contextualSpacing w:val="0"/>
        <w:rPr>
          <w:rFonts w:cs="Times New Roman"/>
          <w:sz w:val="28"/>
          <w:szCs w:val="28"/>
        </w:rPr>
      </w:pPr>
      <w:r w:rsidRPr="00E451F7">
        <w:rPr>
          <w:rFonts w:cs="Times New Roman"/>
          <w:sz w:val="28"/>
          <w:szCs w:val="28"/>
        </w:rPr>
        <w:t>Апелляционное определение Второго апелляционного суда общей юрисдикции от 10.11.2021 по делу № 66а-1302/2021.</w:t>
      </w:r>
    </w:p>
    <w:p w:rsidR="003658A0" w:rsidRPr="00E451F7" w:rsidRDefault="003658A0" w:rsidP="003658A0">
      <w:pPr>
        <w:pStyle w:val="ae"/>
        <w:numPr>
          <w:ilvl w:val="2"/>
          <w:numId w:val="51"/>
        </w:numPr>
        <w:spacing w:after="0"/>
        <w:ind w:left="0" w:firstLine="709"/>
        <w:contextualSpacing w:val="0"/>
        <w:rPr>
          <w:rFonts w:cs="Times New Roman"/>
          <w:sz w:val="28"/>
          <w:szCs w:val="28"/>
        </w:rPr>
      </w:pPr>
      <w:r w:rsidRPr="00E451F7">
        <w:rPr>
          <w:rFonts w:cs="Times New Roman"/>
          <w:sz w:val="28"/>
          <w:szCs w:val="28"/>
        </w:rPr>
        <w:t>Апелляционное определение Второго апелляционного суда общей юрисдикции от 06.04.2022 по делу № 66а-327/2022.</w:t>
      </w:r>
    </w:p>
    <w:p w:rsidR="003658A0" w:rsidRPr="00E451F7" w:rsidRDefault="003658A0" w:rsidP="003658A0">
      <w:pPr>
        <w:pStyle w:val="ae"/>
        <w:numPr>
          <w:ilvl w:val="2"/>
          <w:numId w:val="51"/>
        </w:numPr>
        <w:spacing w:after="0"/>
        <w:ind w:left="0" w:firstLine="709"/>
        <w:contextualSpacing w:val="0"/>
        <w:rPr>
          <w:rFonts w:cs="Times New Roman"/>
          <w:sz w:val="28"/>
          <w:szCs w:val="28"/>
        </w:rPr>
      </w:pPr>
      <w:r w:rsidRPr="00E451F7">
        <w:rPr>
          <w:rFonts w:cs="Times New Roman"/>
          <w:sz w:val="28"/>
          <w:szCs w:val="28"/>
        </w:rPr>
        <w:t>Решение Санкт-Петербургского городского суда от 30.06.2020 по делу № 3а-105/2020.</w:t>
      </w:r>
    </w:p>
    <w:p w:rsidR="003658A0" w:rsidRPr="00E451F7" w:rsidRDefault="003658A0" w:rsidP="003658A0">
      <w:pPr>
        <w:pStyle w:val="ae"/>
        <w:numPr>
          <w:ilvl w:val="2"/>
          <w:numId w:val="51"/>
        </w:numPr>
        <w:spacing w:after="0"/>
        <w:ind w:left="0" w:firstLine="709"/>
        <w:contextualSpacing w:val="0"/>
        <w:rPr>
          <w:rFonts w:cs="Times New Roman"/>
          <w:sz w:val="28"/>
          <w:szCs w:val="28"/>
        </w:rPr>
      </w:pPr>
      <w:r w:rsidRPr="00E451F7">
        <w:rPr>
          <w:rFonts w:cs="Times New Roman"/>
          <w:sz w:val="28"/>
          <w:szCs w:val="28"/>
        </w:rPr>
        <w:t>Решение Санкт-Петербургского городского суда от 12.04.2021 по делу № 3а-16/2021.</w:t>
      </w:r>
    </w:p>
    <w:p w:rsidR="003658A0" w:rsidRPr="00E451F7" w:rsidRDefault="003658A0" w:rsidP="003658A0">
      <w:pPr>
        <w:pStyle w:val="ae"/>
        <w:numPr>
          <w:ilvl w:val="2"/>
          <w:numId w:val="51"/>
        </w:numPr>
        <w:spacing w:after="0"/>
        <w:ind w:left="0" w:firstLine="709"/>
        <w:contextualSpacing w:val="0"/>
        <w:rPr>
          <w:rFonts w:cs="Times New Roman"/>
          <w:sz w:val="28"/>
          <w:szCs w:val="28"/>
        </w:rPr>
      </w:pPr>
      <w:r w:rsidRPr="00E451F7">
        <w:rPr>
          <w:rFonts w:cs="Times New Roman"/>
          <w:sz w:val="28"/>
          <w:szCs w:val="28"/>
        </w:rPr>
        <w:t>Решение Санкт-Петербургского городского суда от 07.12.2021 по делу № 3а-225/2021.</w:t>
      </w:r>
    </w:p>
    <w:p w:rsidR="00A332C6" w:rsidRPr="003658A0" w:rsidRDefault="003658A0" w:rsidP="003658A0">
      <w:pPr>
        <w:pStyle w:val="ae"/>
        <w:numPr>
          <w:ilvl w:val="2"/>
          <w:numId w:val="51"/>
        </w:numPr>
        <w:spacing w:after="0"/>
        <w:ind w:left="0" w:firstLine="709"/>
        <w:contextualSpacing w:val="0"/>
        <w:rPr>
          <w:rFonts w:cs="Times New Roman"/>
          <w:sz w:val="28"/>
          <w:szCs w:val="28"/>
        </w:rPr>
      </w:pPr>
      <w:r w:rsidRPr="00E451F7">
        <w:rPr>
          <w:rFonts w:cs="Times New Roman"/>
          <w:sz w:val="28"/>
          <w:szCs w:val="28"/>
        </w:rPr>
        <w:t>Решение Куйбышевского районного суда Санкт-Петербурга от 16.09.2021 по делу № 2а-91/2021, отмененное Апелляционным определением Санкт-Петербургского городского суда от 07.04.2022 по делу № 33а-5226/2022</w:t>
      </w:r>
      <w:r>
        <w:rPr>
          <w:rFonts w:cs="Times New Roman"/>
          <w:sz w:val="28"/>
          <w:szCs w:val="28"/>
        </w:rPr>
        <w:t>.</w:t>
      </w:r>
    </w:p>
    <w:p w:rsidR="00834DE7" w:rsidRPr="00E451F7" w:rsidRDefault="00834DE7" w:rsidP="00E451F7">
      <w:pPr>
        <w:pStyle w:val="ae"/>
        <w:numPr>
          <w:ilvl w:val="0"/>
          <w:numId w:val="51"/>
        </w:numPr>
        <w:spacing w:after="0"/>
        <w:ind w:left="0" w:firstLine="709"/>
        <w:contextualSpacing w:val="0"/>
        <w:rPr>
          <w:rFonts w:cs="Times New Roman"/>
          <w:sz w:val="28"/>
          <w:szCs w:val="28"/>
        </w:rPr>
      </w:pPr>
      <w:r w:rsidRPr="00E451F7">
        <w:rPr>
          <w:rFonts w:cs="Times New Roman"/>
          <w:sz w:val="28"/>
          <w:szCs w:val="28"/>
        </w:rPr>
        <w:t>Специальная литература</w:t>
      </w:r>
    </w:p>
    <w:p w:rsidR="00834DE7" w:rsidRPr="00E451F7" w:rsidRDefault="00834DE7" w:rsidP="00E451F7">
      <w:pPr>
        <w:pStyle w:val="ae"/>
        <w:numPr>
          <w:ilvl w:val="1"/>
          <w:numId w:val="51"/>
        </w:numPr>
        <w:spacing w:after="0"/>
        <w:ind w:left="0" w:firstLine="709"/>
        <w:contextualSpacing w:val="0"/>
        <w:rPr>
          <w:rFonts w:cs="Times New Roman"/>
          <w:sz w:val="28"/>
          <w:szCs w:val="28"/>
        </w:rPr>
      </w:pPr>
      <w:r w:rsidRPr="00E451F7">
        <w:rPr>
          <w:rFonts w:cs="Times New Roman"/>
          <w:sz w:val="28"/>
          <w:szCs w:val="28"/>
        </w:rPr>
        <w:lastRenderedPageBreak/>
        <w:t>Книги</w:t>
      </w:r>
    </w:p>
    <w:p w:rsidR="003658A0" w:rsidRPr="003658A0" w:rsidRDefault="003658A0" w:rsidP="00E451F7">
      <w:pPr>
        <w:pStyle w:val="ae"/>
        <w:numPr>
          <w:ilvl w:val="2"/>
          <w:numId w:val="51"/>
        </w:numPr>
        <w:spacing w:after="0"/>
        <w:ind w:left="0" w:firstLine="709"/>
        <w:contextualSpacing w:val="0"/>
        <w:rPr>
          <w:rFonts w:cs="Times New Roman"/>
          <w:sz w:val="28"/>
          <w:szCs w:val="28"/>
        </w:rPr>
      </w:pPr>
      <w:r w:rsidRPr="003658A0">
        <w:rPr>
          <w:rFonts w:cs="Times New Roman"/>
          <w:sz w:val="28"/>
          <w:szCs w:val="28"/>
        </w:rPr>
        <w:t xml:space="preserve">Анохин, В.С. Предпринимательское право : </w:t>
      </w:r>
      <w:r w:rsidRPr="003658A0">
        <w:rPr>
          <w:rFonts w:cs="Times New Roman"/>
          <w:sz w:val="28"/>
          <w:szCs w:val="28"/>
          <w:shd w:val="clear" w:color="auto" w:fill="FFFFFF"/>
        </w:rPr>
        <w:t>учеб. для студ. высш. учеб. заведений /</w:t>
      </w:r>
      <w:r w:rsidRPr="003658A0">
        <w:rPr>
          <w:rFonts w:cs="Times New Roman"/>
          <w:sz w:val="28"/>
          <w:szCs w:val="28"/>
        </w:rPr>
        <w:t>/ под ред. В. С. Анохина. – М. : Владос, 2003. – 392 с.</w:t>
      </w:r>
    </w:p>
    <w:p w:rsidR="003658A0" w:rsidRPr="003658A0" w:rsidRDefault="003658A0" w:rsidP="00E451F7">
      <w:pPr>
        <w:pStyle w:val="ae"/>
        <w:numPr>
          <w:ilvl w:val="2"/>
          <w:numId w:val="51"/>
        </w:numPr>
        <w:spacing w:after="0"/>
        <w:ind w:left="0" w:firstLine="709"/>
        <w:contextualSpacing w:val="0"/>
        <w:rPr>
          <w:rFonts w:cs="Times New Roman"/>
          <w:sz w:val="28"/>
          <w:szCs w:val="28"/>
        </w:rPr>
      </w:pPr>
      <w:r>
        <w:rPr>
          <w:rFonts w:cs="Times New Roman"/>
          <w:sz w:val="28"/>
          <w:szCs w:val="28"/>
          <w:shd w:val="clear" w:color="auto" w:fill="FFFFFF"/>
        </w:rPr>
        <w:t>Болтанова, Е.</w:t>
      </w:r>
      <w:r w:rsidRPr="003658A0">
        <w:rPr>
          <w:rFonts w:cs="Times New Roman"/>
          <w:sz w:val="28"/>
          <w:szCs w:val="28"/>
          <w:shd w:val="clear" w:color="auto" w:fill="FFFFFF"/>
        </w:rPr>
        <w:t>С. Основы правового регулирования застройки земель : монография / Е. С. Болтанова. - Москва : РИОР : ИНФРА-М, 2019. - 268 с.</w:t>
      </w:r>
    </w:p>
    <w:p w:rsidR="003658A0" w:rsidRPr="003658A0" w:rsidRDefault="003658A0" w:rsidP="00E451F7">
      <w:pPr>
        <w:pStyle w:val="ae"/>
        <w:numPr>
          <w:ilvl w:val="2"/>
          <w:numId w:val="51"/>
        </w:numPr>
        <w:spacing w:after="0"/>
        <w:ind w:left="0" w:firstLine="709"/>
        <w:contextualSpacing w:val="0"/>
        <w:rPr>
          <w:rFonts w:cs="Times New Roman"/>
          <w:sz w:val="28"/>
          <w:szCs w:val="28"/>
        </w:rPr>
      </w:pPr>
      <w:r w:rsidRPr="003658A0">
        <w:rPr>
          <w:rFonts w:cs="Times New Roman"/>
          <w:sz w:val="28"/>
          <w:szCs w:val="28"/>
        </w:rPr>
        <w:t>Жаркова О.А. Правовое регулирование капитального строительства</w:t>
      </w:r>
      <w:r w:rsidRPr="003658A0">
        <w:rPr>
          <w:rFonts w:cs="Times New Roman"/>
          <w:sz w:val="28"/>
          <w:szCs w:val="28"/>
          <w:shd w:val="clear" w:color="auto" w:fill="FFFEFA"/>
        </w:rPr>
        <w:t xml:space="preserve"> : учебное пособие / Жаркова О.А. – С. –Пб.: Изд-во С.-Петерб. ун-та, 2013. – 111 с. </w:t>
      </w:r>
    </w:p>
    <w:p w:rsidR="003658A0" w:rsidRPr="003658A0" w:rsidRDefault="003658A0" w:rsidP="00E451F7">
      <w:pPr>
        <w:pStyle w:val="ae"/>
        <w:numPr>
          <w:ilvl w:val="2"/>
          <w:numId w:val="51"/>
        </w:numPr>
        <w:spacing w:after="0"/>
        <w:ind w:left="0" w:firstLine="709"/>
        <w:contextualSpacing w:val="0"/>
        <w:rPr>
          <w:rFonts w:cs="Times New Roman"/>
          <w:sz w:val="28"/>
          <w:szCs w:val="28"/>
        </w:rPr>
      </w:pPr>
      <w:r>
        <w:rPr>
          <w:rFonts w:cs="Times New Roman"/>
          <w:sz w:val="28"/>
          <w:szCs w:val="28"/>
          <w:shd w:val="clear" w:color="auto" w:fill="FFFFFF"/>
        </w:rPr>
        <w:t>Крассов, О.</w:t>
      </w:r>
      <w:r w:rsidRPr="003658A0">
        <w:rPr>
          <w:rFonts w:cs="Times New Roman"/>
          <w:sz w:val="28"/>
          <w:szCs w:val="28"/>
          <w:shd w:val="clear" w:color="auto" w:fill="FFFFFF"/>
        </w:rPr>
        <w:t>И. Земельное право: Учебник / О.И. Крассов. - 4-e изд., перераб. и доп. - Москва : Норма: НИЦ ИНФРА-М, 2014. - 608 с.</w:t>
      </w:r>
    </w:p>
    <w:p w:rsidR="003658A0" w:rsidRPr="003658A0" w:rsidRDefault="003658A0" w:rsidP="00E451F7">
      <w:pPr>
        <w:pStyle w:val="ae"/>
        <w:numPr>
          <w:ilvl w:val="2"/>
          <w:numId w:val="51"/>
        </w:numPr>
        <w:spacing w:after="0"/>
        <w:ind w:left="0" w:firstLine="709"/>
        <w:contextualSpacing w:val="0"/>
        <w:rPr>
          <w:rFonts w:cs="Times New Roman"/>
          <w:sz w:val="28"/>
          <w:szCs w:val="28"/>
        </w:rPr>
      </w:pPr>
      <w:r w:rsidRPr="003658A0">
        <w:rPr>
          <w:rFonts w:cs="Times New Roman"/>
          <w:sz w:val="28"/>
          <w:szCs w:val="28"/>
        </w:rPr>
        <w:t>Юридический справочник застройщика / А.Е. Калинкин, А.И. Кулаков, И.С. Митина [и др.] ; под общ. ред. Д. С. Некрестьянова. — СПб.: НП-Принт, 2016. 288 с.</w:t>
      </w:r>
    </w:p>
    <w:p w:rsidR="00834DE7" w:rsidRDefault="00834DE7" w:rsidP="003D0CD1">
      <w:pPr>
        <w:pStyle w:val="ae"/>
        <w:numPr>
          <w:ilvl w:val="1"/>
          <w:numId w:val="51"/>
        </w:numPr>
        <w:spacing w:after="0"/>
        <w:ind w:left="0" w:firstLine="709"/>
        <w:contextualSpacing w:val="0"/>
        <w:rPr>
          <w:rFonts w:cs="Times New Roman"/>
          <w:sz w:val="28"/>
          <w:szCs w:val="28"/>
        </w:rPr>
      </w:pPr>
      <w:r w:rsidRPr="00E451F7">
        <w:rPr>
          <w:rFonts w:cs="Times New Roman"/>
          <w:sz w:val="28"/>
          <w:szCs w:val="28"/>
        </w:rPr>
        <w:t>Статьи</w:t>
      </w:r>
    </w:p>
    <w:p w:rsidR="003658A0" w:rsidRPr="003658A0" w:rsidRDefault="003658A0" w:rsidP="003658A0">
      <w:pPr>
        <w:pStyle w:val="ae"/>
        <w:numPr>
          <w:ilvl w:val="2"/>
          <w:numId w:val="51"/>
        </w:numPr>
        <w:spacing w:after="0"/>
        <w:ind w:left="0" w:firstLine="709"/>
        <w:contextualSpacing w:val="0"/>
        <w:rPr>
          <w:rFonts w:cs="Times New Roman"/>
          <w:sz w:val="28"/>
          <w:szCs w:val="28"/>
        </w:rPr>
      </w:pPr>
      <w:r w:rsidRPr="00463CE3">
        <w:rPr>
          <w:rFonts w:cs="Times New Roman"/>
          <w:sz w:val="28"/>
          <w:szCs w:val="28"/>
        </w:rPr>
        <w:t>Б</w:t>
      </w:r>
      <w:r>
        <w:rPr>
          <w:rFonts w:cs="Times New Roman"/>
          <w:sz w:val="28"/>
          <w:szCs w:val="28"/>
        </w:rPr>
        <w:t>ашарин А.</w:t>
      </w:r>
      <w:r w:rsidRPr="00463CE3">
        <w:rPr>
          <w:rFonts w:cs="Times New Roman"/>
          <w:sz w:val="28"/>
          <w:szCs w:val="28"/>
        </w:rPr>
        <w:t>В. О возможности отказа в выдаче разрешения на строительство на основании положений генерального плана, некоторые размышления о юридической силе генеральных планов // Вестник экономического правосудия Российской Федерации. 2020. № 1. С. 11.</w:t>
      </w:r>
    </w:p>
    <w:p w:rsidR="003658A0" w:rsidRDefault="003658A0" w:rsidP="00463CE3">
      <w:pPr>
        <w:pStyle w:val="ae"/>
        <w:numPr>
          <w:ilvl w:val="2"/>
          <w:numId w:val="51"/>
        </w:numPr>
        <w:spacing w:after="0"/>
        <w:ind w:left="0" w:firstLine="709"/>
        <w:contextualSpacing w:val="0"/>
        <w:rPr>
          <w:rFonts w:cs="Times New Roman"/>
          <w:sz w:val="28"/>
          <w:szCs w:val="28"/>
        </w:rPr>
      </w:pPr>
      <w:r w:rsidRPr="00463CE3">
        <w:rPr>
          <w:rFonts w:cs="Times New Roman"/>
          <w:sz w:val="28"/>
          <w:szCs w:val="28"/>
        </w:rPr>
        <w:t>Башарин А.В., Петунов А.А. Защита прав правообладателей земельных участков при изменении документов градостроительного зонирова</w:t>
      </w:r>
      <w:r>
        <w:rPr>
          <w:rFonts w:cs="Times New Roman"/>
          <w:sz w:val="28"/>
          <w:szCs w:val="28"/>
        </w:rPr>
        <w:t>ния // Закон. 2019. N 6. С. 157-</w:t>
      </w:r>
      <w:r w:rsidRPr="00463CE3">
        <w:rPr>
          <w:rFonts w:cs="Times New Roman"/>
          <w:sz w:val="28"/>
          <w:szCs w:val="28"/>
        </w:rPr>
        <w:t>171.</w:t>
      </w:r>
    </w:p>
    <w:p w:rsidR="003658A0" w:rsidRDefault="003658A0" w:rsidP="00463CE3">
      <w:pPr>
        <w:pStyle w:val="ae"/>
        <w:numPr>
          <w:ilvl w:val="2"/>
          <w:numId w:val="51"/>
        </w:numPr>
        <w:spacing w:after="0"/>
        <w:ind w:left="0" w:firstLine="709"/>
        <w:contextualSpacing w:val="0"/>
        <w:rPr>
          <w:rFonts w:cs="Times New Roman"/>
          <w:sz w:val="28"/>
          <w:szCs w:val="28"/>
        </w:rPr>
      </w:pPr>
      <w:r>
        <w:rPr>
          <w:rFonts w:cs="Times New Roman"/>
          <w:sz w:val="28"/>
          <w:szCs w:val="28"/>
        </w:rPr>
        <w:t xml:space="preserve">Жаркова О.А. Понятие объекта капитального строительства // В сбор. </w:t>
      </w:r>
      <w:r>
        <w:rPr>
          <w:rFonts w:cs="Times New Roman"/>
          <w:sz w:val="28"/>
          <w:szCs w:val="28"/>
          <w:lang w:val="en-US"/>
        </w:rPr>
        <w:t>Science</w:t>
      </w:r>
      <w:r w:rsidRPr="003D0CD1">
        <w:rPr>
          <w:rFonts w:cs="Times New Roman"/>
          <w:sz w:val="28"/>
          <w:szCs w:val="28"/>
        </w:rPr>
        <w:t xml:space="preserve"> </w:t>
      </w:r>
      <w:r>
        <w:rPr>
          <w:rFonts w:cs="Times New Roman"/>
          <w:sz w:val="28"/>
          <w:szCs w:val="28"/>
          <w:lang w:val="en-US"/>
        </w:rPr>
        <w:t>SPbU</w:t>
      </w:r>
      <w:r w:rsidRPr="003D0CD1">
        <w:rPr>
          <w:rFonts w:cs="Times New Roman"/>
          <w:sz w:val="28"/>
          <w:szCs w:val="28"/>
        </w:rPr>
        <w:t>-2020</w:t>
      </w:r>
      <w:r>
        <w:rPr>
          <w:rFonts w:cs="Times New Roman"/>
          <w:sz w:val="28"/>
          <w:szCs w:val="28"/>
        </w:rPr>
        <w:t>. Сборник материалов Международной конференции по естественным и гуманитарным наукам. Санкт-Петербургский государственный университет. 2021. С. 908-909.</w:t>
      </w:r>
    </w:p>
    <w:p w:rsidR="003658A0" w:rsidRDefault="003658A0" w:rsidP="003D0CD1">
      <w:pPr>
        <w:pStyle w:val="ae"/>
        <w:numPr>
          <w:ilvl w:val="2"/>
          <w:numId w:val="51"/>
        </w:numPr>
        <w:spacing w:after="0"/>
        <w:ind w:left="0" w:firstLine="709"/>
        <w:contextualSpacing w:val="0"/>
        <w:rPr>
          <w:rFonts w:cs="Times New Roman"/>
          <w:sz w:val="28"/>
          <w:szCs w:val="28"/>
        </w:rPr>
      </w:pPr>
      <w:r>
        <w:rPr>
          <w:rFonts w:cs="Times New Roman"/>
          <w:sz w:val="28"/>
          <w:szCs w:val="28"/>
        </w:rPr>
        <w:t>Некрестьянов Д.С. Отмена и изменение разрешения на строительство // Закон. 2019. № 2. С. 70-78.</w:t>
      </w:r>
    </w:p>
    <w:p w:rsidR="00834DE7" w:rsidRPr="00E451F7" w:rsidRDefault="00834DE7" w:rsidP="00E451F7">
      <w:pPr>
        <w:pStyle w:val="ae"/>
        <w:numPr>
          <w:ilvl w:val="0"/>
          <w:numId w:val="51"/>
        </w:numPr>
        <w:spacing w:after="0"/>
        <w:ind w:left="0" w:firstLine="709"/>
        <w:contextualSpacing w:val="0"/>
        <w:rPr>
          <w:rFonts w:cs="Times New Roman"/>
          <w:sz w:val="28"/>
          <w:szCs w:val="28"/>
        </w:rPr>
      </w:pPr>
      <w:r w:rsidRPr="00E451F7">
        <w:rPr>
          <w:rFonts w:cs="Times New Roman"/>
          <w:sz w:val="28"/>
          <w:szCs w:val="28"/>
        </w:rPr>
        <w:t>Интернет-ресурсы</w:t>
      </w:r>
    </w:p>
    <w:p w:rsidR="003658A0" w:rsidRPr="003658A0" w:rsidRDefault="003658A0" w:rsidP="00E451F7">
      <w:pPr>
        <w:pStyle w:val="ae"/>
        <w:numPr>
          <w:ilvl w:val="1"/>
          <w:numId w:val="51"/>
        </w:numPr>
        <w:spacing w:after="0"/>
        <w:ind w:left="0" w:firstLine="709"/>
        <w:contextualSpacing w:val="0"/>
        <w:rPr>
          <w:rFonts w:cs="Times New Roman"/>
          <w:sz w:val="28"/>
          <w:szCs w:val="28"/>
        </w:rPr>
      </w:pPr>
      <w:r w:rsidRPr="003658A0">
        <w:rPr>
          <w:rFonts w:cs="Times New Roman"/>
          <w:sz w:val="28"/>
          <w:szCs w:val="28"/>
        </w:rPr>
        <w:t xml:space="preserve">Кудин Никита. А чем вы занимались до 17-го года? Смольный передумал уважать архитектурную старость по умолчанию [Электронный </w:t>
      </w:r>
      <w:r w:rsidRPr="003658A0">
        <w:rPr>
          <w:rFonts w:cs="Times New Roman"/>
          <w:sz w:val="28"/>
          <w:szCs w:val="28"/>
        </w:rPr>
        <w:lastRenderedPageBreak/>
        <w:t xml:space="preserve">ресурс]: ежедневное петербургское сетевое издание «Фонтанка.ру». – Режим доступа: </w:t>
      </w:r>
      <w:hyperlink r:id="rId26" w:history="1">
        <w:r w:rsidRPr="003658A0">
          <w:rPr>
            <w:rStyle w:val="a9"/>
            <w:rFonts w:cs="Times New Roman"/>
            <w:sz w:val="28"/>
            <w:szCs w:val="28"/>
            <w:lang w:val="en-US"/>
          </w:rPr>
          <w:t>https</w:t>
        </w:r>
        <w:r w:rsidRPr="003658A0">
          <w:rPr>
            <w:rStyle w:val="a9"/>
            <w:rFonts w:cs="Times New Roman"/>
            <w:sz w:val="28"/>
            <w:szCs w:val="28"/>
          </w:rPr>
          <w:t>://</w:t>
        </w:r>
        <w:r w:rsidRPr="003658A0">
          <w:rPr>
            <w:rStyle w:val="a9"/>
            <w:rFonts w:cs="Times New Roman"/>
            <w:sz w:val="28"/>
            <w:szCs w:val="28"/>
            <w:lang w:val="en-US"/>
          </w:rPr>
          <w:t>www</w:t>
        </w:r>
        <w:r w:rsidRPr="003658A0">
          <w:rPr>
            <w:rStyle w:val="a9"/>
            <w:rFonts w:cs="Times New Roman"/>
            <w:sz w:val="28"/>
            <w:szCs w:val="28"/>
          </w:rPr>
          <w:t>.</w:t>
        </w:r>
        <w:r w:rsidRPr="003658A0">
          <w:rPr>
            <w:rStyle w:val="a9"/>
            <w:rFonts w:cs="Times New Roman"/>
            <w:sz w:val="28"/>
            <w:szCs w:val="28"/>
            <w:lang w:val="en-US"/>
          </w:rPr>
          <w:t>fontanka</w:t>
        </w:r>
        <w:r w:rsidRPr="003658A0">
          <w:rPr>
            <w:rStyle w:val="a9"/>
            <w:rFonts w:cs="Times New Roman"/>
            <w:sz w:val="28"/>
            <w:szCs w:val="28"/>
          </w:rPr>
          <w:t>.</w:t>
        </w:r>
        <w:r w:rsidRPr="003658A0">
          <w:rPr>
            <w:rStyle w:val="a9"/>
            <w:rFonts w:cs="Times New Roman"/>
            <w:sz w:val="28"/>
            <w:szCs w:val="28"/>
            <w:lang w:val="en-US"/>
          </w:rPr>
          <w:t>ru</w:t>
        </w:r>
        <w:r w:rsidRPr="003658A0">
          <w:rPr>
            <w:rStyle w:val="a9"/>
            <w:rFonts w:cs="Times New Roman"/>
            <w:sz w:val="28"/>
            <w:szCs w:val="28"/>
          </w:rPr>
          <w:t>/2022/04/07/71240276/</w:t>
        </w:r>
      </w:hyperlink>
      <w:r w:rsidRPr="003658A0">
        <w:rPr>
          <w:rFonts w:cs="Times New Roman"/>
          <w:sz w:val="28"/>
          <w:szCs w:val="28"/>
        </w:rPr>
        <w:t>. – 07.04.2022 (дата обращения: 18.04.2022).</w:t>
      </w:r>
    </w:p>
    <w:p w:rsidR="003658A0" w:rsidRPr="003658A0" w:rsidRDefault="003658A0" w:rsidP="00E451F7">
      <w:pPr>
        <w:pStyle w:val="ae"/>
        <w:numPr>
          <w:ilvl w:val="1"/>
          <w:numId w:val="51"/>
        </w:numPr>
        <w:spacing w:after="0"/>
        <w:ind w:left="0" w:firstLine="709"/>
        <w:contextualSpacing w:val="0"/>
        <w:rPr>
          <w:rFonts w:cs="Times New Roman"/>
          <w:sz w:val="28"/>
          <w:szCs w:val="28"/>
        </w:rPr>
      </w:pPr>
      <w:r w:rsidRPr="003658A0">
        <w:rPr>
          <w:rFonts w:cs="Times New Roman"/>
          <w:sz w:val="28"/>
          <w:szCs w:val="28"/>
        </w:rPr>
        <w:t xml:space="preserve">Перечень объектов культурного наследия и выявленных объектов культурного наследия на территории Санкт-Петербурга [Электронный ресурс]: правовой портал Комитета по государственному контролю, использованию и охране памятников истории и культуры. – Режим доступа: </w:t>
      </w:r>
      <w:hyperlink r:id="rId27" w:history="1">
        <w:r w:rsidRPr="003658A0">
          <w:rPr>
            <w:rStyle w:val="a9"/>
            <w:rFonts w:cs="Times New Roman"/>
            <w:sz w:val="28"/>
            <w:szCs w:val="28"/>
            <w:lang w:val="en-US"/>
          </w:rPr>
          <w:t>https</w:t>
        </w:r>
        <w:r w:rsidRPr="003658A0">
          <w:rPr>
            <w:rStyle w:val="a9"/>
            <w:rFonts w:cs="Times New Roman"/>
            <w:sz w:val="28"/>
            <w:szCs w:val="28"/>
          </w:rPr>
          <w:t>://</w:t>
        </w:r>
        <w:r w:rsidRPr="003658A0">
          <w:rPr>
            <w:rStyle w:val="a9"/>
            <w:rFonts w:cs="Times New Roman"/>
            <w:sz w:val="28"/>
            <w:szCs w:val="28"/>
            <w:lang w:val="en-US"/>
          </w:rPr>
          <w:t>kgiop</w:t>
        </w:r>
        <w:r w:rsidRPr="003658A0">
          <w:rPr>
            <w:rStyle w:val="a9"/>
            <w:rFonts w:cs="Times New Roman"/>
            <w:sz w:val="28"/>
            <w:szCs w:val="28"/>
          </w:rPr>
          <w:t>.</w:t>
        </w:r>
        <w:r w:rsidRPr="003658A0">
          <w:rPr>
            <w:rStyle w:val="a9"/>
            <w:rFonts w:cs="Times New Roman"/>
            <w:sz w:val="28"/>
            <w:szCs w:val="28"/>
            <w:lang w:val="en-US"/>
          </w:rPr>
          <w:t>gov</w:t>
        </w:r>
        <w:r w:rsidRPr="003658A0">
          <w:rPr>
            <w:rStyle w:val="a9"/>
            <w:rFonts w:cs="Times New Roman"/>
            <w:sz w:val="28"/>
            <w:szCs w:val="28"/>
          </w:rPr>
          <w:t>.</w:t>
        </w:r>
        <w:r w:rsidRPr="003658A0">
          <w:rPr>
            <w:rStyle w:val="a9"/>
            <w:rFonts w:cs="Times New Roman"/>
            <w:sz w:val="28"/>
            <w:szCs w:val="28"/>
            <w:lang w:val="en-US"/>
          </w:rPr>
          <w:t>spb</w:t>
        </w:r>
        <w:r w:rsidRPr="003658A0">
          <w:rPr>
            <w:rStyle w:val="a9"/>
            <w:rFonts w:cs="Times New Roman"/>
            <w:sz w:val="28"/>
            <w:szCs w:val="28"/>
          </w:rPr>
          <w:t>.</w:t>
        </w:r>
        <w:r w:rsidRPr="003658A0">
          <w:rPr>
            <w:rStyle w:val="a9"/>
            <w:rFonts w:cs="Times New Roman"/>
            <w:sz w:val="28"/>
            <w:szCs w:val="28"/>
            <w:lang w:val="en-US"/>
          </w:rPr>
          <w:t>ru</w:t>
        </w:r>
        <w:r w:rsidRPr="003658A0">
          <w:rPr>
            <w:rStyle w:val="a9"/>
            <w:rFonts w:cs="Times New Roman"/>
            <w:sz w:val="28"/>
            <w:szCs w:val="28"/>
          </w:rPr>
          <w:t>/</w:t>
        </w:r>
        <w:r w:rsidRPr="003658A0">
          <w:rPr>
            <w:rStyle w:val="a9"/>
            <w:rFonts w:cs="Times New Roman"/>
            <w:sz w:val="28"/>
            <w:szCs w:val="28"/>
            <w:lang w:val="en-US"/>
          </w:rPr>
          <w:t>uchet</w:t>
        </w:r>
        <w:r w:rsidRPr="003658A0">
          <w:rPr>
            <w:rStyle w:val="a9"/>
            <w:rFonts w:cs="Times New Roman"/>
            <w:sz w:val="28"/>
            <w:szCs w:val="28"/>
          </w:rPr>
          <w:t>/</w:t>
        </w:r>
        <w:r w:rsidRPr="003658A0">
          <w:rPr>
            <w:rStyle w:val="a9"/>
            <w:rFonts w:cs="Times New Roman"/>
            <w:sz w:val="28"/>
            <w:szCs w:val="28"/>
            <w:lang w:val="en-US"/>
          </w:rPr>
          <w:t>list</w:t>
        </w:r>
        <w:r w:rsidRPr="003658A0">
          <w:rPr>
            <w:rStyle w:val="a9"/>
            <w:rFonts w:cs="Times New Roman"/>
            <w:sz w:val="28"/>
            <w:szCs w:val="28"/>
          </w:rPr>
          <w:t>_</w:t>
        </w:r>
        <w:r w:rsidRPr="003658A0">
          <w:rPr>
            <w:rStyle w:val="a9"/>
            <w:rFonts w:cs="Times New Roman"/>
            <w:sz w:val="28"/>
            <w:szCs w:val="28"/>
            <w:lang w:val="en-US"/>
          </w:rPr>
          <w:t>objects</w:t>
        </w:r>
        <w:r w:rsidRPr="003658A0">
          <w:rPr>
            <w:rStyle w:val="a9"/>
            <w:rFonts w:cs="Times New Roman"/>
            <w:sz w:val="28"/>
            <w:szCs w:val="28"/>
          </w:rPr>
          <w:t>/</w:t>
        </w:r>
      </w:hyperlink>
      <w:r w:rsidRPr="003658A0">
        <w:rPr>
          <w:rFonts w:cs="Times New Roman"/>
          <w:sz w:val="28"/>
          <w:szCs w:val="28"/>
        </w:rPr>
        <w:t xml:space="preserve"> (дата обращения: 13.05.2022).</w:t>
      </w:r>
    </w:p>
    <w:p w:rsidR="003658A0" w:rsidRPr="003658A0" w:rsidRDefault="003658A0" w:rsidP="00E451F7">
      <w:pPr>
        <w:pStyle w:val="ae"/>
        <w:numPr>
          <w:ilvl w:val="1"/>
          <w:numId w:val="51"/>
        </w:numPr>
        <w:spacing w:after="0"/>
        <w:ind w:left="0" w:firstLine="709"/>
        <w:contextualSpacing w:val="0"/>
        <w:rPr>
          <w:rFonts w:cs="Times New Roman"/>
          <w:sz w:val="28"/>
          <w:szCs w:val="28"/>
        </w:rPr>
      </w:pPr>
      <w:r w:rsidRPr="003658A0">
        <w:rPr>
          <w:rFonts w:cs="Times New Roman"/>
          <w:sz w:val="28"/>
          <w:szCs w:val="28"/>
        </w:rPr>
        <w:t xml:space="preserve">Юридический справочник застройщика [Электронный ресурс]: М.С Алексеев [и др.] ; под общ. ред. Д. С. Некрестьянова. 6-я ред. СПб, 2021.  – Режим доступа: </w:t>
      </w:r>
      <w:hyperlink r:id="rId28" w:history="1">
        <w:r w:rsidRPr="003658A0">
          <w:rPr>
            <w:rStyle w:val="a9"/>
            <w:rFonts w:cs="Times New Roman"/>
            <w:sz w:val="28"/>
            <w:szCs w:val="28"/>
          </w:rPr>
          <w:t>https://www.kachkin.ru/yuridicheskiy-spravochnik-zastroyshchika/</w:t>
        </w:r>
      </w:hyperlink>
      <w:r w:rsidRPr="003658A0">
        <w:rPr>
          <w:rFonts w:cs="Times New Roman"/>
          <w:sz w:val="28"/>
          <w:szCs w:val="28"/>
        </w:rPr>
        <w:t xml:space="preserve"> (дата обращения: 20.03.2022).</w:t>
      </w:r>
    </w:p>
    <w:p w:rsidR="00413BFE" w:rsidRPr="003658A0" w:rsidRDefault="00413BFE">
      <w:pPr>
        <w:rPr>
          <w:rFonts w:cs="Times New Roman"/>
          <w:sz w:val="28"/>
          <w:szCs w:val="28"/>
        </w:rPr>
      </w:pPr>
      <w:r w:rsidRPr="003658A0">
        <w:rPr>
          <w:rFonts w:cs="Times New Roman"/>
          <w:sz w:val="28"/>
          <w:szCs w:val="28"/>
        </w:rPr>
        <w:br w:type="page"/>
      </w:r>
    </w:p>
    <w:p w:rsidR="00413BFE" w:rsidRPr="00413BFE" w:rsidRDefault="00413BFE" w:rsidP="00413BFE">
      <w:pPr>
        <w:spacing w:after="0"/>
        <w:ind w:firstLine="709"/>
        <w:rPr>
          <w:sz w:val="28"/>
          <w:szCs w:val="28"/>
        </w:rPr>
      </w:pPr>
      <w:r w:rsidRPr="00413BFE">
        <w:rPr>
          <w:sz w:val="28"/>
          <w:szCs w:val="28"/>
        </w:rPr>
        <w:lastRenderedPageBreak/>
        <w:t>Аннотация.</w:t>
      </w:r>
    </w:p>
    <w:p w:rsidR="00413BFE" w:rsidRPr="003658A0" w:rsidRDefault="00413BFE" w:rsidP="00413BFE">
      <w:pPr>
        <w:spacing w:after="0"/>
        <w:ind w:firstLine="709"/>
        <w:rPr>
          <w:sz w:val="28"/>
          <w:szCs w:val="28"/>
        </w:rPr>
      </w:pPr>
      <w:r w:rsidRPr="00413BFE">
        <w:rPr>
          <w:sz w:val="28"/>
          <w:szCs w:val="28"/>
        </w:rPr>
        <w:t>Градостроительная деятельность заслуженно признается одним из важнейших, системообразующих институтов для развития государства, его экономической системы. Настоящее исследование посвящено комплексному анализу правового регулирования в сфере градостроительства в России, а ключевая особенность исследования заключается в изучении, выявлении правовых проблем и пробелов регулирования при осуществлении градостроительной деятельности на территории исторического поселения федерального значения города Санкт-Петербург, а также внесении предложений по усовершенствованию действующего регионального законодательства в соответствующей части.</w:t>
      </w:r>
    </w:p>
    <w:p w:rsidR="00413BFE" w:rsidRPr="003658A0" w:rsidRDefault="00413BFE" w:rsidP="00413BFE">
      <w:pPr>
        <w:spacing w:after="0"/>
        <w:ind w:firstLine="709"/>
        <w:rPr>
          <w:sz w:val="28"/>
          <w:szCs w:val="28"/>
        </w:rPr>
      </w:pPr>
    </w:p>
    <w:p w:rsidR="00413BFE" w:rsidRPr="00413BFE" w:rsidRDefault="00413BFE" w:rsidP="00413BFE">
      <w:pPr>
        <w:spacing w:after="0"/>
        <w:ind w:firstLine="709"/>
        <w:rPr>
          <w:sz w:val="28"/>
          <w:szCs w:val="28"/>
          <w:lang w:val="en-US"/>
        </w:rPr>
      </w:pPr>
      <w:r w:rsidRPr="00413BFE">
        <w:rPr>
          <w:sz w:val="28"/>
          <w:szCs w:val="28"/>
          <w:lang w:val="en-US"/>
        </w:rPr>
        <w:t>Annotation.</w:t>
      </w:r>
    </w:p>
    <w:p w:rsidR="00413BFE" w:rsidRDefault="00413BFE" w:rsidP="00413BFE">
      <w:pPr>
        <w:spacing w:after="0"/>
        <w:ind w:firstLine="709"/>
        <w:rPr>
          <w:sz w:val="28"/>
          <w:szCs w:val="28"/>
          <w:lang w:val="en-US"/>
        </w:rPr>
      </w:pPr>
      <w:r w:rsidRPr="00413BFE">
        <w:rPr>
          <w:sz w:val="28"/>
          <w:szCs w:val="28"/>
          <w:lang w:val="en-US"/>
        </w:rPr>
        <w:t>Urban planning is deservedly recognized as one of the most important and system-forming institutions for the development of the state and its economic system. This research is focused on the comprehensive analysis of legal regulation in the field of urban planning in Russia, and the key feature of the research is to study, identify legal problems and regulatory gaps in the implementation of urban planning activities in the territory of the historical settlement of federal significance in the city of Saint-Petersburg, as well as making proposals to improve the current regional legislation in the relevant part.</w:t>
      </w:r>
    </w:p>
    <w:p w:rsidR="00413BFE" w:rsidRPr="00413BFE" w:rsidRDefault="00413BFE" w:rsidP="00413BFE">
      <w:pPr>
        <w:spacing w:after="0"/>
        <w:ind w:firstLine="709"/>
        <w:rPr>
          <w:sz w:val="28"/>
          <w:szCs w:val="28"/>
          <w:lang w:val="en-US"/>
        </w:rPr>
      </w:pPr>
    </w:p>
    <w:p w:rsidR="00413BFE" w:rsidRPr="003658A0" w:rsidRDefault="00413BFE" w:rsidP="00413BFE">
      <w:pPr>
        <w:spacing w:after="0"/>
        <w:ind w:firstLine="709"/>
        <w:rPr>
          <w:sz w:val="28"/>
          <w:szCs w:val="28"/>
        </w:rPr>
      </w:pPr>
      <w:r w:rsidRPr="00413BFE">
        <w:rPr>
          <w:sz w:val="28"/>
          <w:szCs w:val="28"/>
        </w:rPr>
        <w:t>Ключевые слова: градостроительство, градостроительная деятельность, историческое поселение, капитальное строительство, этапы строительства, процедура строительства, строительство в Санкт-Петербурге.</w:t>
      </w:r>
    </w:p>
    <w:p w:rsidR="00413BFE" w:rsidRPr="003658A0" w:rsidRDefault="00413BFE" w:rsidP="00413BFE">
      <w:pPr>
        <w:spacing w:after="0"/>
        <w:ind w:firstLine="709"/>
        <w:rPr>
          <w:sz w:val="28"/>
          <w:szCs w:val="28"/>
        </w:rPr>
      </w:pPr>
    </w:p>
    <w:p w:rsidR="00413BFE" w:rsidRPr="00413BFE" w:rsidRDefault="00413BFE" w:rsidP="00413BFE">
      <w:pPr>
        <w:spacing w:after="0"/>
        <w:ind w:firstLine="709"/>
        <w:rPr>
          <w:sz w:val="28"/>
          <w:szCs w:val="28"/>
          <w:lang w:val="en-US"/>
        </w:rPr>
      </w:pPr>
      <w:r w:rsidRPr="00413BFE">
        <w:rPr>
          <w:sz w:val="28"/>
          <w:szCs w:val="28"/>
          <w:lang w:val="en-US"/>
        </w:rPr>
        <w:t>Key words: urban planning, historical settlement, capital construction, stages of capital construction, construction procedure, construction in St. Petersburg.</w:t>
      </w:r>
    </w:p>
    <w:p w:rsidR="00413BFE" w:rsidRPr="00413BFE" w:rsidRDefault="00413BFE" w:rsidP="00413BFE">
      <w:pPr>
        <w:pStyle w:val="ae"/>
        <w:spacing w:after="0"/>
        <w:ind w:left="709"/>
        <w:contextualSpacing w:val="0"/>
        <w:rPr>
          <w:rFonts w:cs="Times New Roman"/>
          <w:sz w:val="28"/>
          <w:szCs w:val="28"/>
          <w:lang w:val="en-US"/>
        </w:rPr>
      </w:pPr>
    </w:p>
    <w:sectPr w:rsidR="00413BFE" w:rsidRPr="00413BFE" w:rsidSect="00976742">
      <w:headerReference w:type="default" r:id="rId2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03F" w:rsidRDefault="00A8703F" w:rsidP="00CC747E">
      <w:pPr>
        <w:spacing w:after="0" w:line="240" w:lineRule="auto"/>
      </w:pPr>
      <w:r>
        <w:separator/>
      </w:r>
    </w:p>
  </w:endnote>
  <w:endnote w:type="continuationSeparator" w:id="1">
    <w:p w:rsidR="00A8703F" w:rsidRDefault="00A8703F" w:rsidP="00CC7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03F" w:rsidRDefault="00A8703F" w:rsidP="00CC747E">
      <w:pPr>
        <w:spacing w:after="0" w:line="240" w:lineRule="auto"/>
      </w:pPr>
      <w:r>
        <w:separator/>
      </w:r>
    </w:p>
  </w:footnote>
  <w:footnote w:type="continuationSeparator" w:id="1">
    <w:p w:rsidR="00A8703F" w:rsidRDefault="00A8703F" w:rsidP="00CC747E">
      <w:pPr>
        <w:spacing w:after="0" w:line="240" w:lineRule="auto"/>
      </w:pPr>
      <w:r>
        <w:continuationSeparator/>
      </w:r>
    </w:p>
  </w:footnote>
  <w:footnote w:id="2">
    <w:p w:rsidR="004E3BDA" w:rsidRPr="007C6650" w:rsidRDefault="004E3BDA" w:rsidP="007C6650">
      <w:pPr>
        <w:pStyle w:val="aa"/>
        <w:jc w:val="both"/>
        <w:rPr>
          <w:rFonts w:ascii="Times New Roman" w:hAnsi="Times New Roman" w:cs="Times New Roman"/>
        </w:rPr>
      </w:pPr>
      <w:r w:rsidRPr="007C6650">
        <w:rPr>
          <w:rStyle w:val="ac"/>
          <w:rFonts w:ascii="Times New Roman" w:hAnsi="Times New Roman" w:cs="Times New Roman"/>
        </w:rPr>
        <w:footnoteRef/>
      </w:r>
      <w:r>
        <w:rPr>
          <w:rFonts w:ascii="Times New Roman" w:hAnsi="Times New Roman" w:cs="Times New Roman"/>
        </w:rPr>
        <w:t xml:space="preserve"> </w:t>
      </w:r>
      <w:r w:rsidRPr="007C6650">
        <w:rPr>
          <w:rFonts w:ascii="Times New Roman" w:hAnsi="Times New Roman" w:cs="Times New Roman"/>
        </w:rPr>
        <w:t>Градостроительный кодекс Российской</w:t>
      </w:r>
      <w:r>
        <w:rPr>
          <w:rFonts w:ascii="Times New Roman" w:hAnsi="Times New Roman" w:cs="Times New Roman"/>
        </w:rPr>
        <w:t xml:space="preserve"> Федерации [Электронный ресурс]</w:t>
      </w:r>
      <w:r w:rsidRPr="007C6650">
        <w:rPr>
          <w:rFonts w:ascii="Times New Roman" w:hAnsi="Times New Roman" w:cs="Times New Roman"/>
        </w:rPr>
        <w:t xml:space="preserve">: федер. закон от 29 дек. 2004 г. № 190-ФЗ // Собр. законодательства Рос. Федерации. 2005. № 1 (часть 1). Ст. 16. (в ред. от 30.12.2021). </w:t>
      </w:r>
      <w:r>
        <w:rPr>
          <w:rFonts w:ascii="Times New Roman" w:hAnsi="Times New Roman" w:cs="Times New Roman"/>
        </w:rPr>
        <w:t xml:space="preserve"> </w:t>
      </w:r>
      <w:r w:rsidRPr="007C6650">
        <w:rPr>
          <w:rFonts w:ascii="Times New Roman" w:hAnsi="Times New Roman" w:cs="Times New Roman"/>
        </w:rPr>
        <w:t>Доступ из справ.-правовой системы «КонсультантПлюс».</w:t>
      </w:r>
    </w:p>
  </w:footnote>
  <w:footnote w:id="3">
    <w:p w:rsidR="004E3BDA" w:rsidRPr="007C6650" w:rsidRDefault="004E3BDA" w:rsidP="007C6650">
      <w:pPr>
        <w:pStyle w:val="aa"/>
        <w:jc w:val="both"/>
        <w:rPr>
          <w:rFonts w:ascii="Times New Roman" w:hAnsi="Times New Roman" w:cs="Times New Roman"/>
        </w:rPr>
      </w:pPr>
      <w:r w:rsidRPr="007C6650">
        <w:rPr>
          <w:rStyle w:val="ac"/>
          <w:rFonts w:ascii="Times New Roman" w:hAnsi="Times New Roman" w:cs="Times New Roman"/>
        </w:rPr>
        <w:footnoteRef/>
      </w:r>
      <w:r w:rsidRPr="007C6650">
        <w:rPr>
          <w:rFonts w:ascii="Times New Roman" w:hAnsi="Times New Roman" w:cs="Times New Roman"/>
        </w:rPr>
        <w:t xml:space="preserve"> «Об объектах культурного наследия (памятниках истории и культуры) народов Российской Федерации» [Элект</w:t>
      </w:r>
      <w:r>
        <w:rPr>
          <w:rFonts w:ascii="Times New Roman" w:hAnsi="Times New Roman" w:cs="Times New Roman"/>
        </w:rPr>
        <w:t>ронный ресурс]</w:t>
      </w:r>
      <w:r w:rsidRPr="007C6650">
        <w:rPr>
          <w:rFonts w:ascii="Times New Roman" w:hAnsi="Times New Roman" w:cs="Times New Roman"/>
        </w:rPr>
        <w:t>: федер. закон от 25 июня 2002 г. № 73-ФЗ // Собр. законодательства Рос. Федерации. 2002. № 26. Ст. 2519. (в ред. от 21.12.2021). Доступ из справ.-правовой системы «КонсультантПлюс».</w:t>
      </w:r>
    </w:p>
  </w:footnote>
  <w:footnote w:id="4">
    <w:p w:rsidR="004E3BDA" w:rsidRPr="007C6650" w:rsidRDefault="004E3BDA" w:rsidP="007C6650">
      <w:pPr>
        <w:pStyle w:val="aa"/>
        <w:jc w:val="both"/>
        <w:rPr>
          <w:rFonts w:ascii="Times New Roman" w:hAnsi="Times New Roman" w:cs="Times New Roman"/>
        </w:rPr>
      </w:pPr>
      <w:r w:rsidRPr="007C6650">
        <w:rPr>
          <w:rStyle w:val="ac"/>
          <w:rFonts w:ascii="Times New Roman" w:hAnsi="Times New Roman" w:cs="Times New Roman"/>
        </w:rPr>
        <w:footnoteRef/>
      </w:r>
      <w:r w:rsidRPr="007C6650">
        <w:rPr>
          <w:rFonts w:ascii="Times New Roman" w:hAnsi="Times New Roman" w:cs="Times New Roman"/>
        </w:rPr>
        <w:t xml:space="preserve"> «О границах объединенных зон охраны объектов культурного наследия, расположенных на территории Санкт-Петербурга, режимах использования земель и требованиях к градостроительным регламентам в границах указ</w:t>
      </w:r>
      <w:r>
        <w:rPr>
          <w:rFonts w:ascii="Times New Roman" w:hAnsi="Times New Roman" w:cs="Times New Roman"/>
        </w:rPr>
        <w:t>анных зон» [Электронный ресурс]</w:t>
      </w:r>
      <w:r w:rsidRPr="007C6650">
        <w:rPr>
          <w:rFonts w:ascii="Times New Roman" w:hAnsi="Times New Roman" w:cs="Times New Roman"/>
        </w:rPr>
        <w:t>: закон СПб от 19 янв. 2009 г. № 820-7 // Информ. бюл. Администрации СПб. 2009. № 7/1. (в ред. от 29.07.2020). Доступ из справ.-правовой системы «КонсультантПлюс».</w:t>
      </w:r>
    </w:p>
  </w:footnote>
  <w:footnote w:id="5">
    <w:p w:rsidR="004E3BDA" w:rsidRPr="007C6650" w:rsidRDefault="004E3BDA" w:rsidP="007C6650">
      <w:pPr>
        <w:pStyle w:val="aa"/>
        <w:jc w:val="both"/>
        <w:rPr>
          <w:rFonts w:ascii="Times New Roman" w:hAnsi="Times New Roman" w:cs="Times New Roman"/>
        </w:rPr>
      </w:pPr>
      <w:r w:rsidRPr="007C6650">
        <w:rPr>
          <w:rStyle w:val="ac"/>
          <w:rFonts w:ascii="Times New Roman" w:hAnsi="Times New Roman" w:cs="Times New Roman"/>
        </w:rPr>
        <w:footnoteRef/>
      </w:r>
      <w:r w:rsidRPr="007C6650">
        <w:rPr>
          <w:rFonts w:ascii="Times New Roman" w:hAnsi="Times New Roman" w:cs="Times New Roman"/>
        </w:rPr>
        <w:t xml:space="preserve"> «О порядке предоставления решения о согласовании архитектурно-градостроительного облика объекта в сфере жилищного строительства и в сфере строительства объектов капитального строительства нежилого н</w:t>
      </w:r>
      <w:r>
        <w:rPr>
          <w:rFonts w:ascii="Times New Roman" w:hAnsi="Times New Roman" w:cs="Times New Roman"/>
        </w:rPr>
        <w:t>азначения» [Электронный ресурс]</w:t>
      </w:r>
      <w:r w:rsidRPr="007C6650">
        <w:rPr>
          <w:rFonts w:ascii="Times New Roman" w:hAnsi="Times New Roman" w:cs="Times New Roman"/>
        </w:rPr>
        <w:t>: закон СПб от 2 дек. 2015 г. № 692-147 // Вест. зак. собр. СПб. 2015. № 36. (в ред. от 07.07.2021). Доступ из справ.-правовой системы «КонсультантПлюс».</w:t>
      </w:r>
    </w:p>
  </w:footnote>
  <w:footnote w:id="6">
    <w:p w:rsidR="004E3BDA" w:rsidRPr="007C6650" w:rsidRDefault="004E3BDA" w:rsidP="007C6650">
      <w:pPr>
        <w:pStyle w:val="aa"/>
        <w:jc w:val="both"/>
        <w:rPr>
          <w:rFonts w:ascii="Times New Roman" w:hAnsi="Times New Roman" w:cs="Times New Roman"/>
        </w:rPr>
      </w:pPr>
      <w:r w:rsidRPr="007C6650">
        <w:rPr>
          <w:rStyle w:val="ac"/>
          <w:rFonts w:ascii="Times New Roman" w:hAnsi="Times New Roman" w:cs="Times New Roman"/>
        </w:rPr>
        <w:footnoteRef/>
      </w:r>
      <w:r w:rsidRPr="007C6650">
        <w:rPr>
          <w:rFonts w:ascii="Times New Roman" w:hAnsi="Times New Roman" w:cs="Times New Roman"/>
        </w:rPr>
        <w:t xml:space="preserve"> Приказ Министерства культуры Российской Федерации № 418, Министерства регионального развития Российской Федерации № 339 от 29</w:t>
      </w:r>
      <w:r>
        <w:rPr>
          <w:rFonts w:ascii="Times New Roman" w:hAnsi="Times New Roman" w:cs="Times New Roman"/>
        </w:rPr>
        <w:t xml:space="preserve"> июля </w:t>
      </w:r>
      <w:r w:rsidRPr="007C6650">
        <w:rPr>
          <w:rFonts w:ascii="Times New Roman" w:hAnsi="Times New Roman" w:cs="Times New Roman"/>
        </w:rPr>
        <w:t>2010</w:t>
      </w:r>
      <w:r>
        <w:rPr>
          <w:rFonts w:ascii="Times New Roman" w:hAnsi="Times New Roman" w:cs="Times New Roman"/>
        </w:rPr>
        <w:t xml:space="preserve"> года</w:t>
      </w:r>
      <w:r w:rsidRPr="007C6650">
        <w:rPr>
          <w:rFonts w:ascii="Times New Roman" w:hAnsi="Times New Roman" w:cs="Times New Roman"/>
        </w:rPr>
        <w:t xml:space="preserve"> «Об утверждении перечня исторических поселений» (зарегистрировано в Минюсте РФ 21.09.2010 № 18487).</w:t>
      </w:r>
      <w:r w:rsidRPr="00C924CF">
        <w:rPr>
          <w:rFonts w:ascii="Times New Roman" w:hAnsi="Times New Roman" w:cs="Times New Roman"/>
        </w:rPr>
        <w:t xml:space="preserve"> </w:t>
      </w:r>
      <w:r w:rsidRPr="007C6650">
        <w:rPr>
          <w:rFonts w:ascii="Times New Roman" w:hAnsi="Times New Roman" w:cs="Times New Roman"/>
        </w:rPr>
        <w:t>Доступ из справ.-правовой системы «КонсультантПлюс».</w:t>
      </w:r>
    </w:p>
  </w:footnote>
  <w:footnote w:id="7">
    <w:p w:rsidR="004E3BDA" w:rsidRPr="007C6650" w:rsidRDefault="004E3BDA" w:rsidP="007C6650">
      <w:pPr>
        <w:pStyle w:val="aa"/>
        <w:jc w:val="both"/>
        <w:rPr>
          <w:rFonts w:ascii="Times New Roman" w:hAnsi="Times New Roman" w:cs="Times New Roman"/>
        </w:rPr>
      </w:pPr>
      <w:r w:rsidRPr="007C6650">
        <w:rPr>
          <w:rStyle w:val="ac"/>
          <w:rFonts w:ascii="Times New Roman" w:hAnsi="Times New Roman" w:cs="Times New Roman"/>
        </w:rPr>
        <w:footnoteRef/>
      </w:r>
      <w:r w:rsidRPr="007C6650">
        <w:rPr>
          <w:rFonts w:ascii="Times New Roman" w:hAnsi="Times New Roman" w:cs="Times New Roman"/>
        </w:rPr>
        <w:t xml:space="preserve"> </w:t>
      </w:r>
      <w:r>
        <w:rPr>
          <w:rFonts w:ascii="Times New Roman" w:hAnsi="Times New Roman" w:cs="Times New Roman"/>
        </w:rPr>
        <w:t xml:space="preserve">Перечень объектов культурного наследия и выявленных объектов культурного наследия на территории Санкт-Петербурга </w:t>
      </w:r>
      <w:r w:rsidRPr="00EB3983">
        <w:rPr>
          <w:rFonts w:ascii="Times New Roman" w:hAnsi="Times New Roman" w:cs="Times New Roman"/>
        </w:rPr>
        <w:t>[</w:t>
      </w:r>
      <w:r>
        <w:rPr>
          <w:rFonts w:ascii="Times New Roman" w:hAnsi="Times New Roman" w:cs="Times New Roman"/>
        </w:rPr>
        <w:t>Электронный ресурс</w:t>
      </w:r>
      <w:r w:rsidRPr="00EB3983">
        <w:rPr>
          <w:rFonts w:ascii="Times New Roman" w:hAnsi="Times New Roman" w:cs="Times New Roman"/>
        </w:rPr>
        <w:t>]</w:t>
      </w:r>
      <w:r>
        <w:rPr>
          <w:rFonts w:ascii="Times New Roman" w:hAnsi="Times New Roman" w:cs="Times New Roman"/>
        </w:rPr>
        <w:t xml:space="preserve">: правовой портал Комитета по государственному контролю, использованию и охране памятников истории и культуры. – Режим доступа: </w:t>
      </w:r>
      <w:hyperlink r:id="rId1" w:history="1">
        <w:r w:rsidRPr="007C6650">
          <w:rPr>
            <w:rStyle w:val="a9"/>
            <w:rFonts w:ascii="Times New Roman" w:hAnsi="Times New Roman" w:cs="Times New Roman"/>
            <w:lang w:val="en-US"/>
          </w:rPr>
          <w:t>https</w:t>
        </w:r>
        <w:r w:rsidRPr="007C6650">
          <w:rPr>
            <w:rStyle w:val="a9"/>
            <w:rFonts w:ascii="Times New Roman" w:hAnsi="Times New Roman" w:cs="Times New Roman"/>
          </w:rPr>
          <w:t>://</w:t>
        </w:r>
        <w:r w:rsidRPr="007C6650">
          <w:rPr>
            <w:rStyle w:val="a9"/>
            <w:rFonts w:ascii="Times New Roman" w:hAnsi="Times New Roman" w:cs="Times New Roman"/>
            <w:lang w:val="en-US"/>
          </w:rPr>
          <w:t>kgiop</w:t>
        </w:r>
        <w:r w:rsidRPr="007C6650">
          <w:rPr>
            <w:rStyle w:val="a9"/>
            <w:rFonts w:ascii="Times New Roman" w:hAnsi="Times New Roman" w:cs="Times New Roman"/>
          </w:rPr>
          <w:t>.</w:t>
        </w:r>
        <w:r w:rsidRPr="007C6650">
          <w:rPr>
            <w:rStyle w:val="a9"/>
            <w:rFonts w:ascii="Times New Roman" w:hAnsi="Times New Roman" w:cs="Times New Roman"/>
            <w:lang w:val="en-US"/>
          </w:rPr>
          <w:t>gov</w:t>
        </w:r>
        <w:r w:rsidRPr="007C6650">
          <w:rPr>
            <w:rStyle w:val="a9"/>
            <w:rFonts w:ascii="Times New Roman" w:hAnsi="Times New Roman" w:cs="Times New Roman"/>
          </w:rPr>
          <w:t>.</w:t>
        </w:r>
        <w:r w:rsidRPr="007C6650">
          <w:rPr>
            <w:rStyle w:val="a9"/>
            <w:rFonts w:ascii="Times New Roman" w:hAnsi="Times New Roman" w:cs="Times New Roman"/>
            <w:lang w:val="en-US"/>
          </w:rPr>
          <w:t>spb</w:t>
        </w:r>
        <w:r w:rsidRPr="007C6650">
          <w:rPr>
            <w:rStyle w:val="a9"/>
            <w:rFonts w:ascii="Times New Roman" w:hAnsi="Times New Roman" w:cs="Times New Roman"/>
          </w:rPr>
          <w:t>.</w:t>
        </w:r>
        <w:r w:rsidRPr="007C6650">
          <w:rPr>
            <w:rStyle w:val="a9"/>
            <w:rFonts w:ascii="Times New Roman" w:hAnsi="Times New Roman" w:cs="Times New Roman"/>
            <w:lang w:val="en-US"/>
          </w:rPr>
          <w:t>ru</w:t>
        </w:r>
        <w:r w:rsidRPr="007C6650">
          <w:rPr>
            <w:rStyle w:val="a9"/>
            <w:rFonts w:ascii="Times New Roman" w:hAnsi="Times New Roman" w:cs="Times New Roman"/>
          </w:rPr>
          <w:t>/</w:t>
        </w:r>
        <w:r w:rsidRPr="007C6650">
          <w:rPr>
            <w:rStyle w:val="a9"/>
            <w:rFonts w:ascii="Times New Roman" w:hAnsi="Times New Roman" w:cs="Times New Roman"/>
            <w:lang w:val="en-US"/>
          </w:rPr>
          <w:t>uchet</w:t>
        </w:r>
        <w:r w:rsidRPr="007C6650">
          <w:rPr>
            <w:rStyle w:val="a9"/>
            <w:rFonts w:ascii="Times New Roman" w:hAnsi="Times New Roman" w:cs="Times New Roman"/>
          </w:rPr>
          <w:t>/</w:t>
        </w:r>
        <w:r w:rsidRPr="007C6650">
          <w:rPr>
            <w:rStyle w:val="a9"/>
            <w:rFonts w:ascii="Times New Roman" w:hAnsi="Times New Roman" w:cs="Times New Roman"/>
            <w:lang w:val="en-US"/>
          </w:rPr>
          <w:t>list</w:t>
        </w:r>
        <w:r w:rsidRPr="007C6650">
          <w:rPr>
            <w:rStyle w:val="a9"/>
            <w:rFonts w:ascii="Times New Roman" w:hAnsi="Times New Roman" w:cs="Times New Roman"/>
          </w:rPr>
          <w:t>_</w:t>
        </w:r>
        <w:r w:rsidRPr="007C6650">
          <w:rPr>
            <w:rStyle w:val="a9"/>
            <w:rFonts w:ascii="Times New Roman" w:hAnsi="Times New Roman" w:cs="Times New Roman"/>
            <w:lang w:val="en-US"/>
          </w:rPr>
          <w:t>objects</w:t>
        </w:r>
        <w:r w:rsidRPr="007C6650">
          <w:rPr>
            <w:rStyle w:val="a9"/>
            <w:rFonts w:ascii="Times New Roman" w:hAnsi="Times New Roman" w:cs="Times New Roman"/>
          </w:rPr>
          <w:t>/</w:t>
        </w:r>
      </w:hyperlink>
      <w:r w:rsidRPr="007C6650">
        <w:rPr>
          <w:rFonts w:ascii="Times New Roman" w:hAnsi="Times New Roman" w:cs="Times New Roman"/>
        </w:rPr>
        <w:t xml:space="preserve"> (дата обращения: </w:t>
      </w:r>
      <w:r>
        <w:rPr>
          <w:rFonts w:ascii="Times New Roman" w:hAnsi="Times New Roman" w:cs="Times New Roman"/>
        </w:rPr>
        <w:t>13</w:t>
      </w:r>
      <w:r w:rsidRPr="007C6650">
        <w:rPr>
          <w:rFonts w:ascii="Times New Roman" w:hAnsi="Times New Roman" w:cs="Times New Roman"/>
        </w:rPr>
        <w:t>.0</w:t>
      </w:r>
      <w:r>
        <w:rPr>
          <w:rFonts w:ascii="Times New Roman" w:hAnsi="Times New Roman" w:cs="Times New Roman"/>
        </w:rPr>
        <w:t>5</w:t>
      </w:r>
      <w:r w:rsidRPr="007C6650">
        <w:rPr>
          <w:rFonts w:ascii="Times New Roman" w:hAnsi="Times New Roman" w:cs="Times New Roman"/>
        </w:rPr>
        <w:t>.2022).</w:t>
      </w:r>
    </w:p>
  </w:footnote>
  <w:footnote w:id="8">
    <w:p w:rsidR="004E3BDA" w:rsidRPr="007C6650" w:rsidRDefault="004E3BDA" w:rsidP="007C6650">
      <w:pPr>
        <w:pStyle w:val="aa"/>
        <w:jc w:val="both"/>
        <w:rPr>
          <w:rFonts w:ascii="Times New Roman" w:hAnsi="Times New Roman" w:cs="Times New Roman"/>
        </w:rPr>
      </w:pPr>
      <w:r w:rsidRPr="007C6650">
        <w:rPr>
          <w:rStyle w:val="ac"/>
          <w:rFonts w:ascii="Times New Roman" w:hAnsi="Times New Roman" w:cs="Times New Roman"/>
        </w:rPr>
        <w:footnoteRef/>
      </w:r>
      <w:r w:rsidRPr="007C6650">
        <w:rPr>
          <w:rFonts w:ascii="Times New Roman" w:hAnsi="Times New Roman" w:cs="Times New Roman"/>
        </w:rPr>
        <w:t xml:space="preserve"> Земельный кодекс Российской Федерации [Электронный ресурс] : федер. закон от 25 окт. 2001 г. № 136-ФЗ // Собр. законодательства Рос. Федерации. 2001. № 44. Ст. 4147. (в ред. от 16.02.2022). Доступ из справ.-правовой системы «КонсультантПлюс».</w:t>
      </w:r>
    </w:p>
  </w:footnote>
  <w:footnote w:id="9">
    <w:p w:rsidR="004E3BDA" w:rsidRPr="007C6650" w:rsidRDefault="004E3BDA" w:rsidP="007C6650">
      <w:pPr>
        <w:pStyle w:val="aa"/>
        <w:jc w:val="both"/>
        <w:rPr>
          <w:rFonts w:ascii="Times New Roman" w:hAnsi="Times New Roman" w:cs="Times New Roman"/>
        </w:rPr>
      </w:pPr>
      <w:r w:rsidRPr="007C6650">
        <w:rPr>
          <w:rStyle w:val="ac"/>
          <w:rFonts w:ascii="Times New Roman" w:hAnsi="Times New Roman" w:cs="Times New Roman"/>
        </w:rPr>
        <w:footnoteRef/>
      </w:r>
      <w:r w:rsidRPr="007C6650">
        <w:rPr>
          <w:rFonts w:ascii="Times New Roman" w:hAnsi="Times New Roman" w:cs="Times New Roman"/>
        </w:rPr>
        <w:t xml:space="preserve"> Там же. Ч. 1 ст. 3.</w:t>
      </w:r>
    </w:p>
  </w:footnote>
  <w:footnote w:id="10">
    <w:p w:rsidR="004E3BDA" w:rsidRPr="007C6650" w:rsidRDefault="004E3BDA" w:rsidP="007C6650">
      <w:pPr>
        <w:pStyle w:val="aa"/>
        <w:jc w:val="both"/>
        <w:rPr>
          <w:rFonts w:ascii="Times New Roman" w:hAnsi="Times New Roman" w:cs="Times New Roman"/>
        </w:rPr>
      </w:pPr>
      <w:r w:rsidRPr="007C6650">
        <w:rPr>
          <w:rStyle w:val="ac"/>
          <w:rFonts w:ascii="Times New Roman" w:hAnsi="Times New Roman" w:cs="Times New Roman"/>
        </w:rPr>
        <w:footnoteRef/>
      </w:r>
      <w:r w:rsidRPr="007C6650">
        <w:rPr>
          <w:rFonts w:ascii="Times New Roman" w:hAnsi="Times New Roman" w:cs="Times New Roman"/>
        </w:rPr>
        <w:t xml:space="preserve"> Градостроительный кодекс Российской Федерации от 29.12.2004 № 190-ФЗ (в ред. от 30.12.2021); п. 1 ст. 1.</w:t>
      </w:r>
    </w:p>
  </w:footnote>
  <w:footnote w:id="11">
    <w:p w:rsidR="004E3BDA" w:rsidRPr="007C6650" w:rsidRDefault="004E3BDA" w:rsidP="007C6650">
      <w:pPr>
        <w:pStyle w:val="aa"/>
        <w:jc w:val="both"/>
        <w:rPr>
          <w:rFonts w:ascii="Times New Roman" w:hAnsi="Times New Roman" w:cs="Times New Roman"/>
        </w:rPr>
      </w:pPr>
      <w:r w:rsidRPr="007C6650">
        <w:rPr>
          <w:rStyle w:val="ac"/>
          <w:rFonts w:ascii="Times New Roman" w:hAnsi="Times New Roman" w:cs="Times New Roman"/>
        </w:rPr>
        <w:footnoteRef/>
      </w:r>
      <w:r w:rsidRPr="007C6650">
        <w:rPr>
          <w:rFonts w:ascii="Times New Roman" w:hAnsi="Times New Roman" w:cs="Times New Roman"/>
        </w:rPr>
        <w:t xml:space="preserve"> Градостроительный кодекс Российской Федерации от 29.12.2004 № 190-ФЗ (в ред. от 30.12.2021); ч. 1 ст. 9.</w:t>
      </w:r>
    </w:p>
  </w:footnote>
  <w:footnote w:id="12">
    <w:p w:rsidR="004E3BDA" w:rsidRPr="007C6650" w:rsidRDefault="004E3BDA" w:rsidP="007C6650">
      <w:pPr>
        <w:pStyle w:val="aa"/>
        <w:jc w:val="both"/>
        <w:rPr>
          <w:rFonts w:ascii="Times New Roman" w:hAnsi="Times New Roman" w:cs="Times New Roman"/>
        </w:rPr>
      </w:pPr>
      <w:r w:rsidRPr="007C6650">
        <w:rPr>
          <w:rStyle w:val="ac"/>
          <w:rFonts w:ascii="Times New Roman" w:hAnsi="Times New Roman" w:cs="Times New Roman"/>
        </w:rPr>
        <w:footnoteRef/>
      </w:r>
      <w:r w:rsidRPr="007C6650">
        <w:rPr>
          <w:rFonts w:ascii="Times New Roman" w:hAnsi="Times New Roman" w:cs="Times New Roman"/>
        </w:rPr>
        <w:t xml:space="preserve"> Юридический справочник застройщика / А.Е. Калинкин [и др.] ; под общ. ред. Д. С. Некрестьянова. — СПб.: НП-Принт, 2016.  С. 12.</w:t>
      </w:r>
    </w:p>
  </w:footnote>
  <w:footnote w:id="13">
    <w:p w:rsidR="004E3BDA" w:rsidRPr="007C6650" w:rsidRDefault="004E3BDA" w:rsidP="007C6650">
      <w:pPr>
        <w:pStyle w:val="aa"/>
        <w:jc w:val="both"/>
        <w:rPr>
          <w:rFonts w:ascii="Times New Roman" w:hAnsi="Times New Roman" w:cs="Times New Roman"/>
        </w:rPr>
      </w:pPr>
      <w:r w:rsidRPr="007C6650">
        <w:rPr>
          <w:rStyle w:val="ac"/>
          <w:rFonts w:ascii="Times New Roman" w:hAnsi="Times New Roman" w:cs="Times New Roman"/>
        </w:rPr>
        <w:footnoteRef/>
      </w:r>
      <w:r w:rsidRPr="007C6650">
        <w:rPr>
          <w:rFonts w:ascii="Times New Roman" w:hAnsi="Times New Roman" w:cs="Times New Roman"/>
        </w:rPr>
        <w:t xml:space="preserve"> Градостроительный кодекс Российской Федерации от 29.12.2004 № 190-ФЗ (в ред. от 30.12.2021); ч. 1 ст. 10.</w:t>
      </w:r>
    </w:p>
  </w:footnote>
  <w:footnote w:id="14">
    <w:p w:rsidR="004E3BDA" w:rsidRPr="007C6650" w:rsidRDefault="004E3BDA" w:rsidP="007C6650">
      <w:pPr>
        <w:spacing w:after="0" w:line="240" w:lineRule="auto"/>
        <w:rPr>
          <w:rFonts w:cs="Times New Roman"/>
          <w:sz w:val="20"/>
          <w:szCs w:val="20"/>
        </w:rPr>
      </w:pPr>
      <w:r w:rsidRPr="007C6650">
        <w:rPr>
          <w:rStyle w:val="ac"/>
          <w:rFonts w:cs="Times New Roman"/>
          <w:sz w:val="20"/>
          <w:szCs w:val="20"/>
        </w:rPr>
        <w:footnoteRef/>
      </w:r>
      <w:r w:rsidRPr="007C6650">
        <w:rPr>
          <w:rFonts w:cs="Times New Roman"/>
          <w:sz w:val="20"/>
          <w:szCs w:val="20"/>
        </w:rPr>
        <w:t>Об утверждении схемы территориального планирования Российской Федерации применительно к территориям Республики Крым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w:t>
      </w:r>
      <w:r>
        <w:rPr>
          <w:rFonts w:cs="Times New Roman"/>
          <w:sz w:val="20"/>
          <w:szCs w:val="20"/>
        </w:rPr>
        <w:t>оохранения [Электронный ресурс]</w:t>
      </w:r>
      <w:r w:rsidRPr="007C6650">
        <w:rPr>
          <w:rFonts w:cs="Times New Roman"/>
          <w:sz w:val="20"/>
          <w:szCs w:val="20"/>
        </w:rPr>
        <w:t xml:space="preserve">: </w:t>
      </w:r>
      <w:r>
        <w:rPr>
          <w:rFonts w:cs="Times New Roman"/>
          <w:sz w:val="20"/>
          <w:szCs w:val="20"/>
        </w:rPr>
        <w:t>р</w:t>
      </w:r>
      <w:r w:rsidRPr="007C6650">
        <w:rPr>
          <w:rFonts w:cs="Times New Roman"/>
          <w:sz w:val="20"/>
          <w:szCs w:val="20"/>
        </w:rPr>
        <w:t>асп. Правительства Рос. Федер</w:t>
      </w:r>
      <w:r>
        <w:rPr>
          <w:rFonts w:cs="Times New Roman"/>
          <w:sz w:val="20"/>
          <w:szCs w:val="20"/>
        </w:rPr>
        <w:t>а</w:t>
      </w:r>
      <w:r w:rsidRPr="007C6650">
        <w:rPr>
          <w:rFonts w:cs="Times New Roman"/>
          <w:sz w:val="20"/>
          <w:szCs w:val="20"/>
        </w:rPr>
        <w:t xml:space="preserve">ции от 8 окт. 2015 г. № 2004-р // Собр. законодательства Рос. Федерации. 2015. № 42. Ст. 5819. Доступ из справ.-правовой системы «КонсультантПлюс». </w:t>
      </w:r>
    </w:p>
    <w:p w:rsidR="004E3BDA" w:rsidRPr="007C6650" w:rsidRDefault="004E3BDA" w:rsidP="007C6650">
      <w:pPr>
        <w:pStyle w:val="aa"/>
        <w:jc w:val="both"/>
        <w:rPr>
          <w:rFonts w:ascii="Times New Roman" w:hAnsi="Times New Roman" w:cs="Times New Roman"/>
        </w:rPr>
      </w:pPr>
    </w:p>
  </w:footnote>
  <w:footnote w:id="15">
    <w:p w:rsidR="004E3BDA" w:rsidRPr="00CE252F" w:rsidRDefault="004E3BDA" w:rsidP="007C6650">
      <w:pPr>
        <w:pStyle w:val="aa"/>
        <w:jc w:val="both"/>
        <w:rPr>
          <w:rFonts w:ascii="Times New Roman" w:hAnsi="Times New Roman" w:cs="Times New Roman"/>
        </w:rPr>
      </w:pPr>
      <w:r w:rsidRPr="00CE252F">
        <w:rPr>
          <w:rStyle w:val="ac"/>
          <w:rFonts w:ascii="Times New Roman" w:hAnsi="Times New Roman" w:cs="Times New Roman"/>
        </w:rPr>
        <w:footnoteRef/>
      </w:r>
      <w:r w:rsidRPr="00CE252F">
        <w:rPr>
          <w:rFonts w:ascii="Times New Roman" w:hAnsi="Times New Roman" w:cs="Times New Roman"/>
        </w:rPr>
        <w:t xml:space="preserve"> Градостроительный кодекс Российской Федерации от 29.12.2004 № 190-ФЗ (в ред. от 30.12.2021); ч.ч. 8, 9 ст. 10.</w:t>
      </w:r>
    </w:p>
  </w:footnote>
  <w:footnote w:id="16">
    <w:p w:rsidR="004E3BDA" w:rsidRPr="004A55A3" w:rsidRDefault="004E3BDA" w:rsidP="004A55A3">
      <w:pPr>
        <w:pStyle w:val="aa"/>
        <w:jc w:val="both"/>
        <w:rPr>
          <w:rFonts w:ascii="Times New Roman" w:hAnsi="Times New Roman" w:cs="Times New Roman"/>
        </w:rPr>
      </w:pPr>
      <w:r w:rsidRPr="00CE252F">
        <w:rPr>
          <w:rStyle w:val="ac"/>
          <w:rFonts w:ascii="Times New Roman" w:hAnsi="Times New Roman" w:cs="Times New Roman"/>
        </w:rPr>
        <w:footnoteRef/>
      </w:r>
      <w:r w:rsidRPr="00CE252F">
        <w:rPr>
          <w:rFonts w:ascii="Times New Roman" w:hAnsi="Times New Roman" w:cs="Times New Roman"/>
        </w:rPr>
        <w:t xml:space="preserve"> «Об утверждении схемы территориального планирования Ленинградской области в области транспорта (железнодорожного, водного, воздушного), автомобильных дорог регионального или межмуниципального значения [Электронный ресурс]: пост. Правительства Лен. области от 17 июня 2021 г. № 380 // оф. интернет-портал Администрации Лен. области. – Режим доступа: </w:t>
      </w:r>
      <w:hyperlink r:id="rId2" w:history="1">
        <w:r w:rsidRPr="00CE252F">
          <w:rPr>
            <w:rStyle w:val="a9"/>
            <w:rFonts w:ascii="Times New Roman" w:hAnsi="Times New Roman" w:cs="Times New Roman"/>
          </w:rPr>
          <w:t>https://lenobl.ru/</w:t>
        </w:r>
      </w:hyperlink>
      <w:r w:rsidRPr="00CE252F">
        <w:rPr>
          <w:rFonts w:ascii="Times New Roman" w:hAnsi="Times New Roman" w:cs="Times New Roman"/>
        </w:rPr>
        <w:t>. Доступ из справ.-правовой системы «КонсультантПлюс».</w:t>
      </w:r>
    </w:p>
  </w:footnote>
  <w:footnote w:id="17">
    <w:p w:rsidR="004E3BDA" w:rsidRPr="007C6650" w:rsidRDefault="004E3BDA" w:rsidP="007C6650">
      <w:pPr>
        <w:pStyle w:val="aa"/>
        <w:jc w:val="both"/>
        <w:rPr>
          <w:rFonts w:ascii="Times New Roman" w:hAnsi="Times New Roman" w:cs="Times New Roman"/>
        </w:rPr>
      </w:pPr>
      <w:r w:rsidRPr="007C6650">
        <w:rPr>
          <w:rStyle w:val="ac"/>
          <w:rFonts w:ascii="Times New Roman" w:hAnsi="Times New Roman" w:cs="Times New Roman"/>
        </w:rPr>
        <w:footnoteRef/>
      </w:r>
      <w:r w:rsidRPr="007C6650">
        <w:rPr>
          <w:rFonts w:ascii="Times New Roman" w:hAnsi="Times New Roman" w:cs="Times New Roman"/>
        </w:rPr>
        <w:t xml:space="preserve"> Градостроительный кодекс Российской Федерации от 29.12.2004 № 190-ФЗ (в ред. от 30.12.2021); </w:t>
      </w:r>
      <w:r>
        <w:rPr>
          <w:rFonts w:ascii="Times New Roman" w:hAnsi="Times New Roman" w:cs="Times New Roman"/>
        </w:rPr>
        <w:t>ч.</w:t>
      </w:r>
      <w:r w:rsidRPr="007C6650">
        <w:rPr>
          <w:rFonts w:ascii="Times New Roman" w:hAnsi="Times New Roman" w:cs="Times New Roman"/>
        </w:rPr>
        <w:t>ч. 8, 9 ст. 14.</w:t>
      </w:r>
    </w:p>
  </w:footnote>
  <w:footnote w:id="18">
    <w:p w:rsidR="004E3BDA" w:rsidRPr="007C6650" w:rsidRDefault="004E3BDA" w:rsidP="007C6650">
      <w:pPr>
        <w:pStyle w:val="aa"/>
        <w:jc w:val="both"/>
        <w:rPr>
          <w:rFonts w:ascii="Times New Roman" w:hAnsi="Times New Roman" w:cs="Times New Roman"/>
        </w:rPr>
      </w:pPr>
      <w:r w:rsidRPr="007C6650">
        <w:rPr>
          <w:rStyle w:val="ac"/>
          <w:rFonts w:ascii="Times New Roman" w:hAnsi="Times New Roman" w:cs="Times New Roman"/>
        </w:rPr>
        <w:footnoteRef/>
      </w:r>
      <w:r w:rsidRPr="007C6650">
        <w:rPr>
          <w:rFonts w:ascii="Times New Roman" w:hAnsi="Times New Roman" w:cs="Times New Roman"/>
        </w:rPr>
        <w:t xml:space="preserve"> Градостроительный кодекс Российской Федерации от 29.12.2004 № 190-ФЗ (в ред. от 30.12.2021); ч. 2 ст. 13.1.</w:t>
      </w:r>
    </w:p>
  </w:footnote>
  <w:footnote w:id="19">
    <w:p w:rsidR="004E3BDA" w:rsidRPr="00CE7AD7" w:rsidRDefault="004E3BDA" w:rsidP="00CE252F">
      <w:pPr>
        <w:pStyle w:val="aa"/>
        <w:jc w:val="both"/>
        <w:rPr>
          <w:rFonts w:ascii="Times New Roman" w:hAnsi="Times New Roman" w:cs="Times New Roman"/>
        </w:rPr>
      </w:pPr>
      <w:r w:rsidRPr="00CE7AD7">
        <w:rPr>
          <w:rStyle w:val="ac"/>
          <w:rFonts w:ascii="Times New Roman" w:hAnsi="Times New Roman" w:cs="Times New Roman"/>
        </w:rPr>
        <w:footnoteRef/>
      </w:r>
      <w:r w:rsidRPr="00CE7AD7">
        <w:rPr>
          <w:rFonts w:ascii="Times New Roman" w:hAnsi="Times New Roman" w:cs="Times New Roman"/>
          <w:color w:val="000000"/>
          <w:shd w:val="clear" w:color="auto" w:fill="FFFFFF"/>
        </w:rPr>
        <w:t xml:space="preserve"> </w:t>
      </w:r>
      <w:r w:rsidRPr="00CE7AD7">
        <w:rPr>
          <w:rFonts w:ascii="Times New Roman" w:hAnsi="Times New Roman" w:cs="Times New Roman"/>
        </w:rPr>
        <w:t>Градостроительный кодекс Российской Федерации от 29.12.2004 № 190-ФЗ (в ред. от 30.12.2021); ч. 6 ст. 13.2.</w:t>
      </w:r>
    </w:p>
  </w:footnote>
  <w:footnote w:id="20">
    <w:p w:rsidR="004E3BDA" w:rsidRDefault="004E3BDA" w:rsidP="00CE252F">
      <w:pPr>
        <w:pStyle w:val="aa"/>
        <w:jc w:val="both"/>
      </w:pPr>
      <w:r w:rsidRPr="00CE7AD7">
        <w:rPr>
          <w:rStyle w:val="ac"/>
          <w:rFonts w:ascii="Times New Roman" w:hAnsi="Times New Roman" w:cs="Times New Roman"/>
        </w:rPr>
        <w:footnoteRef/>
      </w:r>
      <w:r w:rsidRPr="00CE7AD7">
        <w:rPr>
          <w:rFonts w:ascii="Times New Roman" w:hAnsi="Times New Roman" w:cs="Times New Roman"/>
        </w:rPr>
        <w:t xml:space="preserve"> Там же. Ч. 7 ст. 13.2.</w:t>
      </w:r>
    </w:p>
  </w:footnote>
  <w:footnote w:id="21">
    <w:p w:rsidR="004E3BDA" w:rsidRPr="007C6650" w:rsidRDefault="004E3BDA" w:rsidP="007C6650">
      <w:pPr>
        <w:pStyle w:val="aa"/>
        <w:jc w:val="both"/>
        <w:rPr>
          <w:rFonts w:ascii="Times New Roman" w:hAnsi="Times New Roman" w:cs="Times New Roman"/>
        </w:rPr>
      </w:pPr>
      <w:r w:rsidRPr="007C6650">
        <w:rPr>
          <w:rStyle w:val="ac"/>
          <w:rFonts w:ascii="Times New Roman" w:hAnsi="Times New Roman" w:cs="Times New Roman"/>
        </w:rPr>
        <w:footnoteRef/>
      </w:r>
      <w:r w:rsidRPr="007C6650">
        <w:rPr>
          <w:rFonts w:ascii="Times New Roman" w:hAnsi="Times New Roman" w:cs="Times New Roman"/>
        </w:rPr>
        <w:t xml:space="preserve"> </w:t>
      </w:r>
      <w:r>
        <w:rPr>
          <w:rFonts w:ascii="Times New Roman" w:hAnsi="Times New Roman" w:cs="Times New Roman"/>
        </w:rPr>
        <w:t>Там же. Ч</w:t>
      </w:r>
      <w:r w:rsidRPr="007C6650">
        <w:rPr>
          <w:rFonts w:ascii="Times New Roman" w:hAnsi="Times New Roman" w:cs="Times New Roman"/>
        </w:rPr>
        <w:t>. 1 ст. 19.</w:t>
      </w:r>
    </w:p>
  </w:footnote>
  <w:footnote w:id="22">
    <w:p w:rsidR="004E3BDA" w:rsidRPr="007C6650" w:rsidRDefault="004E3BDA" w:rsidP="007C6650">
      <w:pPr>
        <w:pStyle w:val="aa"/>
        <w:jc w:val="both"/>
        <w:rPr>
          <w:rFonts w:ascii="Times New Roman" w:hAnsi="Times New Roman" w:cs="Times New Roman"/>
        </w:rPr>
      </w:pPr>
      <w:r w:rsidRPr="007C6650">
        <w:rPr>
          <w:rStyle w:val="ac"/>
          <w:rFonts w:ascii="Times New Roman" w:hAnsi="Times New Roman" w:cs="Times New Roman"/>
        </w:rPr>
        <w:footnoteRef/>
      </w:r>
      <w:r w:rsidRPr="007C6650">
        <w:rPr>
          <w:rFonts w:ascii="Times New Roman" w:hAnsi="Times New Roman" w:cs="Times New Roman"/>
        </w:rPr>
        <w:t xml:space="preserve"> Там же. П. 2 ч. 2 ст. 19.</w:t>
      </w:r>
    </w:p>
  </w:footnote>
  <w:footnote w:id="23">
    <w:p w:rsidR="004E3BDA" w:rsidRPr="00CE7AD7" w:rsidRDefault="004E3BDA" w:rsidP="00CE252F">
      <w:pPr>
        <w:pStyle w:val="aa"/>
        <w:jc w:val="both"/>
        <w:rPr>
          <w:rFonts w:ascii="Times New Roman" w:hAnsi="Times New Roman" w:cs="Times New Roman"/>
        </w:rPr>
      </w:pPr>
      <w:r w:rsidRPr="00CE7AD7">
        <w:rPr>
          <w:rStyle w:val="ac"/>
          <w:rFonts w:ascii="Times New Roman" w:hAnsi="Times New Roman" w:cs="Times New Roman"/>
        </w:rPr>
        <w:footnoteRef/>
      </w:r>
      <w:r w:rsidRPr="00CE7AD7">
        <w:rPr>
          <w:rFonts w:ascii="Times New Roman" w:hAnsi="Times New Roman" w:cs="Times New Roman"/>
        </w:rPr>
        <w:t xml:space="preserve"> Градостроительный кодекс Российской Федерации от 29.12.2004 № 190-ФЗ (в ред. от 30.12.2021); ч. 5 ст. 20.</w:t>
      </w:r>
    </w:p>
  </w:footnote>
  <w:footnote w:id="24">
    <w:p w:rsidR="004E3BDA" w:rsidRDefault="004E3BDA" w:rsidP="00CE252F">
      <w:pPr>
        <w:pStyle w:val="aa"/>
        <w:jc w:val="both"/>
      </w:pPr>
      <w:r w:rsidRPr="00CE7AD7">
        <w:rPr>
          <w:rStyle w:val="ac"/>
          <w:rFonts w:ascii="Times New Roman" w:hAnsi="Times New Roman" w:cs="Times New Roman"/>
        </w:rPr>
        <w:footnoteRef/>
      </w:r>
      <w:r w:rsidRPr="00CE7AD7">
        <w:rPr>
          <w:rFonts w:ascii="Times New Roman" w:hAnsi="Times New Roman" w:cs="Times New Roman"/>
        </w:rPr>
        <w:t xml:space="preserve"> Градостроительный кодекс Российской Федерации от 29.12.2004 № 190-ФЗ (в ред. от 30.12.2021);</w:t>
      </w:r>
      <w:r>
        <w:rPr>
          <w:rFonts w:ascii="Times New Roman" w:hAnsi="Times New Roman" w:cs="Times New Roman"/>
        </w:rPr>
        <w:t xml:space="preserve"> ч</w:t>
      </w:r>
      <w:r w:rsidRPr="00CE7AD7">
        <w:rPr>
          <w:rFonts w:ascii="Times New Roman" w:hAnsi="Times New Roman" w:cs="Times New Roman"/>
        </w:rPr>
        <w:t>. 7 ст. 20.</w:t>
      </w:r>
    </w:p>
  </w:footnote>
  <w:footnote w:id="25">
    <w:p w:rsidR="004E3BDA" w:rsidRPr="007C6650" w:rsidRDefault="004E3BDA" w:rsidP="007C6650">
      <w:pPr>
        <w:pStyle w:val="aa"/>
        <w:jc w:val="both"/>
        <w:rPr>
          <w:rFonts w:ascii="Times New Roman" w:hAnsi="Times New Roman" w:cs="Times New Roman"/>
        </w:rPr>
      </w:pPr>
      <w:r w:rsidRPr="007C6650">
        <w:rPr>
          <w:rStyle w:val="ac"/>
          <w:rFonts w:ascii="Times New Roman" w:hAnsi="Times New Roman" w:cs="Times New Roman"/>
        </w:rPr>
        <w:footnoteRef/>
      </w:r>
      <w:r w:rsidRPr="007C6650">
        <w:rPr>
          <w:rFonts w:ascii="Times New Roman" w:hAnsi="Times New Roman" w:cs="Times New Roman"/>
        </w:rPr>
        <w:t xml:space="preserve"> «О внесении изменений в Градостроительный кодекс Российской Федерации и отдельные законодательные акты Российской </w:t>
      </w:r>
      <w:r>
        <w:rPr>
          <w:rFonts w:ascii="Times New Roman" w:hAnsi="Times New Roman" w:cs="Times New Roman"/>
        </w:rPr>
        <w:t>Федерации» [Электронный ресурс]</w:t>
      </w:r>
      <w:r w:rsidRPr="007C6650">
        <w:rPr>
          <w:rFonts w:ascii="Times New Roman" w:hAnsi="Times New Roman" w:cs="Times New Roman"/>
        </w:rPr>
        <w:t>: федер. закон от 31 июля 2020 г. № 264-ФЗ // Собр. законодательства Рос. Федерации. 2020. № 31 (часть 1). Ст. 5023. (в ред. от 31.07.2020). Доступ из справ.-правовой системы «КонсультантПлюс».</w:t>
      </w:r>
    </w:p>
  </w:footnote>
  <w:footnote w:id="26">
    <w:p w:rsidR="004E3BDA" w:rsidRPr="007C6650" w:rsidRDefault="004E3BDA" w:rsidP="007C6650">
      <w:pPr>
        <w:pStyle w:val="aa"/>
        <w:jc w:val="both"/>
        <w:rPr>
          <w:rFonts w:ascii="Times New Roman" w:hAnsi="Times New Roman" w:cs="Times New Roman"/>
        </w:rPr>
      </w:pPr>
      <w:r w:rsidRPr="007C6650">
        <w:rPr>
          <w:rStyle w:val="ac"/>
          <w:rFonts w:ascii="Times New Roman" w:hAnsi="Times New Roman" w:cs="Times New Roman"/>
        </w:rPr>
        <w:footnoteRef/>
      </w:r>
      <w:r w:rsidRPr="007C6650">
        <w:rPr>
          <w:rFonts w:ascii="Times New Roman" w:hAnsi="Times New Roman" w:cs="Times New Roman"/>
        </w:rPr>
        <w:t xml:space="preserve"> Градостроительный кодекс Российской Федерации от 29.12.2004 № 190-ФЗ (в ред. от 30.12.2021); п. 8 ст. 1.</w:t>
      </w:r>
    </w:p>
  </w:footnote>
  <w:footnote w:id="27">
    <w:p w:rsidR="004E3BDA" w:rsidRPr="007C6650" w:rsidRDefault="004E3BDA" w:rsidP="007C6650">
      <w:pPr>
        <w:pStyle w:val="aa"/>
        <w:jc w:val="both"/>
        <w:rPr>
          <w:rFonts w:ascii="Times New Roman" w:hAnsi="Times New Roman" w:cs="Times New Roman"/>
        </w:rPr>
      </w:pPr>
      <w:r w:rsidRPr="007C6650">
        <w:rPr>
          <w:rStyle w:val="ac"/>
          <w:rFonts w:ascii="Times New Roman" w:hAnsi="Times New Roman" w:cs="Times New Roman"/>
        </w:rPr>
        <w:footnoteRef/>
      </w:r>
      <w:r w:rsidRPr="007C6650">
        <w:rPr>
          <w:rFonts w:ascii="Times New Roman" w:hAnsi="Times New Roman" w:cs="Times New Roman"/>
        </w:rPr>
        <w:t xml:space="preserve"> </w:t>
      </w:r>
      <w:r w:rsidRPr="007C6650">
        <w:rPr>
          <w:rFonts w:ascii="Times New Roman" w:hAnsi="Times New Roman" w:cs="Times New Roman"/>
          <w:shd w:val="clear" w:color="auto" w:fill="FFFFFF"/>
        </w:rPr>
        <w:t>Крассов, О. И. Земельное право: Учебник / О.И. Крассов. - 4-e изд., перераб. и доп. - Москва : Норма: НИЦ ИНФРА-М, 2014. С. 335-337.</w:t>
      </w:r>
    </w:p>
  </w:footnote>
  <w:footnote w:id="28">
    <w:p w:rsidR="004E3BDA" w:rsidRPr="007C6650" w:rsidRDefault="004E3BDA" w:rsidP="007C6650">
      <w:pPr>
        <w:pStyle w:val="aa"/>
        <w:jc w:val="both"/>
        <w:rPr>
          <w:rFonts w:ascii="Times New Roman" w:hAnsi="Times New Roman" w:cs="Times New Roman"/>
        </w:rPr>
      </w:pPr>
      <w:r w:rsidRPr="007C6650">
        <w:rPr>
          <w:rStyle w:val="ac"/>
          <w:rFonts w:ascii="Times New Roman" w:hAnsi="Times New Roman" w:cs="Times New Roman"/>
        </w:rPr>
        <w:footnoteRef/>
      </w:r>
      <w:r>
        <w:rPr>
          <w:rFonts w:ascii="Times New Roman" w:hAnsi="Times New Roman" w:cs="Times New Roman"/>
        </w:rPr>
        <w:t xml:space="preserve"> </w:t>
      </w:r>
      <w:r w:rsidRPr="007C6650">
        <w:rPr>
          <w:rFonts w:ascii="Times New Roman" w:hAnsi="Times New Roman" w:cs="Times New Roman"/>
        </w:rPr>
        <w:t>Градостроительный кодекс Российской Федерации от 29.12.2004 № 190-ФЗ (в ред. от 30.12.2021); ч. 1 ст. 30.</w:t>
      </w:r>
    </w:p>
  </w:footnote>
  <w:footnote w:id="29">
    <w:p w:rsidR="004E3BDA" w:rsidRPr="00CE252F" w:rsidRDefault="004E3BDA" w:rsidP="00CE252F">
      <w:pPr>
        <w:pStyle w:val="aa"/>
        <w:jc w:val="both"/>
        <w:rPr>
          <w:rFonts w:ascii="Times New Roman" w:hAnsi="Times New Roman" w:cs="Times New Roman"/>
        </w:rPr>
      </w:pPr>
      <w:r w:rsidRPr="00CE252F">
        <w:rPr>
          <w:rStyle w:val="ac"/>
          <w:rFonts w:ascii="Times New Roman" w:hAnsi="Times New Roman" w:cs="Times New Roman"/>
        </w:rPr>
        <w:footnoteRef/>
      </w:r>
      <w:r w:rsidRPr="00CE252F">
        <w:rPr>
          <w:rFonts w:ascii="Times New Roman" w:hAnsi="Times New Roman" w:cs="Times New Roman"/>
        </w:rPr>
        <w:t xml:space="preserve"> Градостроительный кодекс Российской Федерации от 29.12.2004 № 190-ФЗ (в ред. от 30.12.2021); ст. 35.</w:t>
      </w:r>
    </w:p>
  </w:footnote>
  <w:footnote w:id="30">
    <w:p w:rsidR="004E3BDA" w:rsidRPr="00CE252F" w:rsidRDefault="004E3BDA" w:rsidP="00CE252F">
      <w:pPr>
        <w:pStyle w:val="aa"/>
        <w:jc w:val="both"/>
        <w:rPr>
          <w:rFonts w:ascii="Times New Roman" w:hAnsi="Times New Roman" w:cs="Times New Roman"/>
        </w:rPr>
      </w:pPr>
      <w:r w:rsidRPr="00CE252F">
        <w:rPr>
          <w:rStyle w:val="ac"/>
          <w:rFonts w:ascii="Times New Roman" w:hAnsi="Times New Roman" w:cs="Times New Roman"/>
        </w:rPr>
        <w:footnoteRef/>
      </w:r>
      <w:r w:rsidRPr="00CE252F">
        <w:rPr>
          <w:rFonts w:ascii="Times New Roman" w:hAnsi="Times New Roman" w:cs="Times New Roman"/>
        </w:rPr>
        <w:t xml:space="preserve"> Юридический справочник застройщика [Электронный ресурс]: М.С Алексеев [и др.] ; под общ. ред. Д. С. Некрестьянова. 6-я ред. СПб, 2021.  – Режим доступа: </w:t>
      </w:r>
      <w:hyperlink r:id="rId3" w:history="1">
        <w:r w:rsidRPr="00CE252F">
          <w:rPr>
            <w:rStyle w:val="a9"/>
            <w:rFonts w:ascii="Times New Roman" w:hAnsi="Times New Roman" w:cs="Times New Roman"/>
          </w:rPr>
          <w:t>https://www.kachkin.ru/yuridicheskiy-spravochnik-zastroyshchika/</w:t>
        </w:r>
      </w:hyperlink>
      <w:r>
        <w:rPr>
          <w:rFonts w:ascii="Times New Roman" w:hAnsi="Times New Roman" w:cs="Times New Roman"/>
        </w:rPr>
        <w:t xml:space="preserve"> (дата обращения: 20</w:t>
      </w:r>
      <w:r w:rsidRPr="00CE252F">
        <w:rPr>
          <w:rFonts w:ascii="Times New Roman" w:hAnsi="Times New Roman" w:cs="Times New Roman"/>
        </w:rPr>
        <w:t>.03.2022).</w:t>
      </w:r>
    </w:p>
  </w:footnote>
  <w:footnote w:id="31">
    <w:p w:rsidR="004E3BDA" w:rsidRPr="007C6650" w:rsidRDefault="004E3BDA" w:rsidP="00CE252F">
      <w:pPr>
        <w:pStyle w:val="aa"/>
        <w:jc w:val="both"/>
        <w:rPr>
          <w:rFonts w:ascii="Times New Roman" w:hAnsi="Times New Roman" w:cs="Times New Roman"/>
        </w:rPr>
      </w:pPr>
      <w:r w:rsidRPr="00CE252F">
        <w:rPr>
          <w:rStyle w:val="ac"/>
          <w:rFonts w:ascii="Times New Roman" w:hAnsi="Times New Roman" w:cs="Times New Roman"/>
        </w:rPr>
        <w:footnoteRef/>
      </w:r>
      <w:r w:rsidRPr="00CE252F">
        <w:rPr>
          <w:rFonts w:ascii="Times New Roman" w:hAnsi="Times New Roman" w:cs="Times New Roman"/>
        </w:rPr>
        <w:t xml:space="preserve"> Градостроительный кодекс Российской Федерации от 29.12.2004 № 190-ФЗ (в ред. от 30.12.2021); п. 9 ст. 1.</w:t>
      </w:r>
    </w:p>
  </w:footnote>
  <w:footnote w:id="32">
    <w:p w:rsidR="004E3BDA" w:rsidRPr="007C6650" w:rsidRDefault="004E3BDA" w:rsidP="007C6650">
      <w:pPr>
        <w:pStyle w:val="aa"/>
        <w:jc w:val="both"/>
        <w:rPr>
          <w:rFonts w:ascii="Times New Roman" w:hAnsi="Times New Roman" w:cs="Times New Roman"/>
        </w:rPr>
      </w:pPr>
      <w:r w:rsidRPr="007C6650">
        <w:rPr>
          <w:rStyle w:val="ac"/>
          <w:rFonts w:ascii="Times New Roman" w:hAnsi="Times New Roman" w:cs="Times New Roman"/>
        </w:rPr>
        <w:footnoteRef/>
      </w:r>
      <w:r w:rsidRPr="007C6650">
        <w:rPr>
          <w:rFonts w:ascii="Times New Roman" w:hAnsi="Times New Roman" w:cs="Times New Roman"/>
        </w:rPr>
        <w:t xml:space="preserve"> </w:t>
      </w:r>
      <w:r>
        <w:rPr>
          <w:rFonts w:ascii="Times New Roman" w:hAnsi="Times New Roman" w:cs="Times New Roman"/>
        </w:rPr>
        <w:t>Там же. Ч</w:t>
      </w:r>
      <w:r w:rsidRPr="007C6650">
        <w:rPr>
          <w:rFonts w:ascii="Times New Roman" w:hAnsi="Times New Roman" w:cs="Times New Roman"/>
        </w:rPr>
        <w:t>. 2 ст. 36.</w:t>
      </w:r>
    </w:p>
  </w:footnote>
  <w:footnote w:id="33">
    <w:p w:rsidR="004E3BDA" w:rsidRPr="007C6650" w:rsidRDefault="004E3BDA" w:rsidP="007C6650">
      <w:pPr>
        <w:pStyle w:val="aa"/>
        <w:jc w:val="both"/>
        <w:rPr>
          <w:rFonts w:ascii="Times New Roman" w:hAnsi="Times New Roman" w:cs="Times New Roman"/>
        </w:rPr>
      </w:pPr>
      <w:r w:rsidRPr="007C6650">
        <w:rPr>
          <w:rStyle w:val="ac"/>
          <w:rFonts w:ascii="Times New Roman" w:hAnsi="Times New Roman" w:cs="Times New Roman"/>
        </w:rPr>
        <w:footnoteRef/>
      </w:r>
      <w:r w:rsidRPr="007C6650">
        <w:rPr>
          <w:rFonts w:ascii="Times New Roman" w:hAnsi="Times New Roman" w:cs="Times New Roman"/>
        </w:rPr>
        <w:t xml:space="preserve"> </w:t>
      </w:r>
      <w:r w:rsidRPr="007C6650">
        <w:rPr>
          <w:rFonts w:ascii="Times New Roman" w:hAnsi="Times New Roman" w:cs="Times New Roman"/>
          <w:shd w:val="clear" w:color="auto" w:fill="FFFFFF"/>
        </w:rPr>
        <w:t>Определение Верховного Суда РФ от 23.10.2013 № 78-АПГ13-17.</w:t>
      </w:r>
    </w:p>
  </w:footnote>
  <w:footnote w:id="34">
    <w:p w:rsidR="004E3BDA" w:rsidRPr="007C6650" w:rsidRDefault="004E3BDA" w:rsidP="007C6650">
      <w:pPr>
        <w:pStyle w:val="aa"/>
        <w:jc w:val="both"/>
        <w:rPr>
          <w:rFonts w:ascii="Times New Roman" w:hAnsi="Times New Roman" w:cs="Times New Roman"/>
        </w:rPr>
      </w:pPr>
      <w:r w:rsidRPr="007C6650">
        <w:rPr>
          <w:rStyle w:val="ac"/>
          <w:rFonts w:ascii="Times New Roman" w:hAnsi="Times New Roman" w:cs="Times New Roman"/>
        </w:rPr>
        <w:footnoteRef/>
      </w:r>
      <w:r w:rsidRPr="007C6650">
        <w:rPr>
          <w:rFonts w:ascii="Times New Roman" w:hAnsi="Times New Roman" w:cs="Times New Roman"/>
        </w:rPr>
        <w:t xml:space="preserve"> </w:t>
      </w:r>
      <w:r w:rsidRPr="007C6650">
        <w:rPr>
          <w:rFonts w:ascii="Times New Roman" w:hAnsi="Times New Roman" w:cs="Times New Roman"/>
          <w:shd w:val="clear" w:color="auto" w:fill="FFFFFF"/>
        </w:rPr>
        <w:t>Болтанова, Е. С. Основы правового регулирования застройки земель : монография / Е. С. Болтанова. - Москва : РИОР : ИНФРА-М, 201</w:t>
      </w:r>
      <w:r>
        <w:rPr>
          <w:rFonts w:ascii="Times New Roman" w:hAnsi="Times New Roman" w:cs="Times New Roman"/>
          <w:shd w:val="clear" w:color="auto" w:fill="FFFFFF"/>
        </w:rPr>
        <w:t>9</w:t>
      </w:r>
      <w:r w:rsidRPr="007C6650">
        <w:rPr>
          <w:rFonts w:ascii="Times New Roman" w:hAnsi="Times New Roman" w:cs="Times New Roman"/>
          <w:shd w:val="clear" w:color="auto" w:fill="FFFFFF"/>
        </w:rPr>
        <w:t>.С</w:t>
      </w:r>
      <w:r w:rsidRPr="007C6650">
        <w:rPr>
          <w:rFonts w:ascii="Times New Roman" w:hAnsi="Times New Roman" w:cs="Times New Roman"/>
        </w:rPr>
        <w:t>. 172-173.</w:t>
      </w:r>
    </w:p>
  </w:footnote>
  <w:footnote w:id="35">
    <w:p w:rsidR="004E3BDA" w:rsidRPr="007C6650" w:rsidRDefault="004E3BDA" w:rsidP="007C6650">
      <w:pPr>
        <w:pStyle w:val="aa"/>
        <w:jc w:val="both"/>
        <w:rPr>
          <w:rFonts w:ascii="Times New Roman" w:hAnsi="Times New Roman" w:cs="Times New Roman"/>
        </w:rPr>
      </w:pPr>
      <w:r w:rsidRPr="007C6650">
        <w:rPr>
          <w:rStyle w:val="ac"/>
          <w:rFonts w:ascii="Times New Roman" w:hAnsi="Times New Roman" w:cs="Times New Roman"/>
        </w:rPr>
        <w:footnoteRef/>
      </w:r>
      <w:r w:rsidRPr="007C6650">
        <w:rPr>
          <w:rFonts w:ascii="Times New Roman" w:hAnsi="Times New Roman" w:cs="Times New Roman"/>
        </w:rPr>
        <w:t xml:space="preserve"> Градостроительный кодекс Российской Федерации от 29.12.2004 № 190-ФЗ (в ред. от 30.12.2021); ч. 1 ст. 42.</w:t>
      </w:r>
    </w:p>
  </w:footnote>
  <w:footnote w:id="36">
    <w:p w:rsidR="004E3BDA" w:rsidRPr="007C6650" w:rsidRDefault="004E3BDA" w:rsidP="007C6650">
      <w:pPr>
        <w:pStyle w:val="aa"/>
        <w:jc w:val="both"/>
        <w:rPr>
          <w:rFonts w:ascii="Times New Roman" w:hAnsi="Times New Roman" w:cs="Times New Roman"/>
        </w:rPr>
      </w:pPr>
      <w:r w:rsidRPr="007C6650">
        <w:rPr>
          <w:rStyle w:val="ac"/>
          <w:rFonts w:ascii="Times New Roman" w:hAnsi="Times New Roman" w:cs="Times New Roman"/>
        </w:rPr>
        <w:footnoteRef/>
      </w:r>
      <w:r w:rsidRPr="007C6650">
        <w:rPr>
          <w:rFonts w:ascii="Times New Roman" w:hAnsi="Times New Roman" w:cs="Times New Roman"/>
        </w:rPr>
        <w:t xml:space="preserve"> Жаркова О.А. Правовое регулирование капитального строительства. Учебное пособие. – СПб.: Изд-во С.-Петерб. Ун-та, 2013. С. 32.</w:t>
      </w:r>
    </w:p>
  </w:footnote>
  <w:footnote w:id="37">
    <w:p w:rsidR="004E3BDA" w:rsidRPr="007C6650" w:rsidRDefault="004E3BDA" w:rsidP="007C6650">
      <w:pPr>
        <w:pStyle w:val="aa"/>
        <w:jc w:val="both"/>
        <w:rPr>
          <w:rFonts w:ascii="Times New Roman" w:hAnsi="Times New Roman" w:cs="Times New Roman"/>
        </w:rPr>
      </w:pPr>
      <w:r w:rsidRPr="007C6650">
        <w:rPr>
          <w:rStyle w:val="ac"/>
          <w:rFonts w:ascii="Times New Roman" w:hAnsi="Times New Roman" w:cs="Times New Roman"/>
        </w:rPr>
        <w:footnoteRef/>
      </w:r>
      <w:r w:rsidRPr="007C6650">
        <w:rPr>
          <w:rFonts w:ascii="Times New Roman" w:hAnsi="Times New Roman" w:cs="Times New Roman"/>
        </w:rPr>
        <w:t xml:space="preserve"> «Об организации дорожного движения в Российской Федерации и о внесении изменений в отдельные законодательные акты Российской Федерации» [Электронный ресурс]: федер. закон от 29 дек. 2017 г. № 443-ФЗ // Собр. законодательства Рос. Федерации. 2018. № 1 (часть 1). Ст. 27. (в ред. от 11.06.2021). Доступ из справ.-правовой системы «КонсультантПлюс».</w:t>
      </w:r>
    </w:p>
  </w:footnote>
  <w:footnote w:id="38">
    <w:p w:rsidR="004E3BDA" w:rsidRPr="00777B8B" w:rsidRDefault="004E3BDA" w:rsidP="007C6650">
      <w:pPr>
        <w:pStyle w:val="aa"/>
        <w:jc w:val="both"/>
        <w:rPr>
          <w:rFonts w:ascii="Times New Roman" w:hAnsi="Times New Roman" w:cs="Times New Roman"/>
        </w:rPr>
      </w:pPr>
      <w:r w:rsidRPr="00777B8B">
        <w:rPr>
          <w:rStyle w:val="ac"/>
          <w:rFonts w:ascii="Times New Roman" w:hAnsi="Times New Roman" w:cs="Times New Roman"/>
        </w:rPr>
        <w:footnoteRef/>
      </w:r>
      <w:r w:rsidRPr="00777B8B">
        <w:rPr>
          <w:rFonts w:ascii="Times New Roman" w:hAnsi="Times New Roman" w:cs="Times New Roman"/>
        </w:rPr>
        <w:t xml:space="preserve"> Юридический справочник застройщика [Электронный ресурс]: М.С Алексеев [и др.] ; под общ. ред. Д. С. Некрестьянова. 6-я ред. СПб, 2021. – Режим доступа: </w:t>
      </w:r>
      <w:hyperlink r:id="rId4" w:history="1">
        <w:r w:rsidRPr="00777B8B">
          <w:rPr>
            <w:rStyle w:val="a9"/>
            <w:rFonts w:ascii="Times New Roman" w:hAnsi="Times New Roman" w:cs="Times New Roman"/>
          </w:rPr>
          <w:t>https://www.kachkin.ru/yuridicheskiy-spravochnik-zastroyshchika/</w:t>
        </w:r>
      </w:hyperlink>
      <w:r w:rsidRPr="00777B8B">
        <w:rPr>
          <w:rFonts w:ascii="Times New Roman" w:hAnsi="Times New Roman" w:cs="Times New Roman"/>
        </w:rPr>
        <w:t xml:space="preserve"> (дата обращения: 20.03.2022).</w:t>
      </w:r>
    </w:p>
  </w:footnote>
  <w:footnote w:id="39">
    <w:p w:rsidR="004E3BDA" w:rsidRPr="00777B8B" w:rsidRDefault="004E3BDA" w:rsidP="007C6650">
      <w:pPr>
        <w:pStyle w:val="aa"/>
        <w:jc w:val="both"/>
        <w:rPr>
          <w:rFonts w:ascii="Times New Roman" w:hAnsi="Times New Roman" w:cs="Times New Roman"/>
        </w:rPr>
      </w:pPr>
      <w:r w:rsidRPr="00777B8B">
        <w:rPr>
          <w:rStyle w:val="ac"/>
          <w:rFonts w:ascii="Times New Roman" w:hAnsi="Times New Roman" w:cs="Times New Roman"/>
        </w:rPr>
        <w:footnoteRef/>
      </w:r>
      <w:r w:rsidRPr="00777B8B">
        <w:rPr>
          <w:rFonts w:ascii="Times New Roman" w:hAnsi="Times New Roman" w:cs="Times New Roman"/>
        </w:rPr>
        <w:t xml:space="preserve"> Юридический справочник застройщика [Электронный ресурс]: М.С Алексеев [и др.] ; под общ. ред. Д. С. Некрестьянова. 6-я ред. — СПб, 2021. – Режим доступа: </w:t>
      </w:r>
      <w:hyperlink r:id="rId5" w:history="1">
        <w:r w:rsidRPr="00777B8B">
          <w:rPr>
            <w:rStyle w:val="a9"/>
            <w:rFonts w:ascii="Times New Roman" w:hAnsi="Times New Roman" w:cs="Times New Roman"/>
          </w:rPr>
          <w:t>https://www.kachkin.ru/yuridicheskiy-spravochnik-zastroyshchika/</w:t>
        </w:r>
      </w:hyperlink>
      <w:r w:rsidRPr="00777B8B">
        <w:rPr>
          <w:rFonts w:ascii="Times New Roman" w:hAnsi="Times New Roman" w:cs="Times New Roman"/>
        </w:rPr>
        <w:t xml:space="preserve"> (дата обращения: 20.03.2022).</w:t>
      </w:r>
    </w:p>
  </w:footnote>
  <w:footnote w:id="40">
    <w:p w:rsidR="004E3BDA" w:rsidRPr="00777B8B" w:rsidRDefault="004E3BDA" w:rsidP="00777B8B">
      <w:pPr>
        <w:pStyle w:val="aa"/>
        <w:jc w:val="both"/>
        <w:rPr>
          <w:rFonts w:ascii="Times New Roman" w:hAnsi="Times New Roman" w:cs="Times New Roman"/>
        </w:rPr>
      </w:pPr>
      <w:r w:rsidRPr="00777B8B">
        <w:rPr>
          <w:rStyle w:val="ac"/>
          <w:rFonts w:ascii="Times New Roman" w:hAnsi="Times New Roman" w:cs="Times New Roman"/>
        </w:rPr>
        <w:footnoteRef/>
      </w:r>
      <w:r w:rsidRPr="00777B8B">
        <w:rPr>
          <w:rFonts w:ascii="Times New Roman" w:hAnsi="Times New Roman" w:cs="Times New Roman"/>
        </w:rPr>
        <w:t xml:space="preserve"> «О расчетных показателях, подлежащих установлению в региональных нормативах градостроительного проектирования» [Электронный ресурс]: пост. Правительства Рос. Федерации от 16 дек. 2020 г. № 2122 // Собр. законодательства Рос. Федерации. 2020. № 52 (часть 1). Ст. 8816. (в ред. от 29.12.2020). Доступ из справ.-правовой системы «КонсультантПлюс».</w:t>
      </w:r>
    </w:p>
  </w:footnote>
  <w:footnote w:id="41">
    <w:p w:rsidR="004E3BDA" w:rsidRPr="007C6650" w:rsidRDefault="004E3BDA" w:rsidP="007C6650">
      <w:pPr>
        <w:pStyle w:val="aa"/>
        <w:jc w:val="both"/>
        <w:rPr>
          <w:rFonts w:ascii="Times New Roman" w:hAnsi="Times New Roman" w:cs="Times New Roman"/>
        </w:rPr>
      </w:pPr>
      <w:r w:rsidRPr="007C6650">
        <w:rPr>
          <w:rStyle w:val="ac"/>
          <w:rFonts w:ascii="Times New Roman" w:hAnsi="Times New Roman" w:cs="Times New Roman"/>
        </w:rPr>
        <w:footnoteRef/>
      </w:r>
      <w:r w:rsidRPr="007C6650">
        <w:rPr>
          <w:rFonts w:ascii="Times New Roman" w:hAnsi="Times New Roman" w:cs="Times New Roman"/>
        </w:rPr>
        <w:t xml:space="preserve"> </w:t>
      </w:r>
      <w:r>
        <w:rPr>
          <w:rFonts w:ascii="Times New Roman" w:hAnsi="Times New Roman" w:cs="Times New Roman"/>
        </w:rPr>
        <w:t>Постановление Правительства Российской Федерации от 16.12.2020 № 2122 «</w:t>
      </w:r>
      <w:r w:rsidRPr="007C6650">
        <w:rPr>
          <w:rFonts w:ascii="Times New Roman" w:hAnsi="Times New Roman" w:cs="Times New Roman"/>
        </w:rPr>
        <w:t>О расчетных показателях, подлежащих установлению в региональных нормативах градостроительного проек</w:t>
      </w:r>
      <w:r>
        <w:rPr>
          <w:rFonts w:ascii="Times New Roman" w:hAnsi="Times New Roman" w:cs="Times New Roman"/>
        </w:rPr>
        <w:t>тирования».</w:t>
      </w:r>
    </w:p>
  </w:footnote>
  <w:footnote w:id="42">
    <w:p w:rsidR="004E3BDA" w:rsidRPr="007C6650" w:rsidRDefault="004E3BDA" w:rsidP="007C6650">
      <w:pPr>
        <w:pStyle w:val="aa"/>
        <w:jc w:val="both"/>
        <w:rPr>
          <w:rFonts w:ascii="Times New Roman" w:hAnsi="Times New Roman" w:cs="Times New Roman"/>
        </w:rPr>
      </w:pPr>
      <w:r w:rsidRPr="007C6650">
        <w:rPr>
          <w:rStyle w:val="ac"/>
          <w:rFonts w:ascii="Times New Roman" w:hAnsi="Times New Roman" w:cs="Times New Roman"/>
        </w:rPr>
        <w:footnoteRef/>
      </w:r>
      <w:r w:rsidRPr="007C6650">
        <w:rPr>
          <w:rFonts w:ascii="Times New Roman" w:hAnsi="Times New Roman" w:cs="Times New Roman"/>
        </w:rPr>
        <w:t xml:space="preserve"> Градостроительный кодекс Российской Федерации от 29.12.2004 № 190-ФЗ (в ред. от 30.12.2021); ч. 3 ст. 29.3.</w:t>
      </w:r>
    </w:p>
  </w:footnote>
  <w:footnote w:id="43">
    <w:p w:rsidR="004E3BDA" w:rsidRPr="007C6650" w:rsidRDefault="004E3BDA" w:rsidP="007C6650">
      <w:pPr>
        <w:pStyle w:val="aa"/>
        <w:jc w:val="both"/>
        <w:rPr>
          <w:rFonts w:ascii="Times New Roman" w:hAnsi="Times New Roman" w:cs="Times New Roman"/>
        </w:rPr>
      </w:pPr>
      <w:r w:rsidRPr="007C6650">
        <w:rPr>
          <w:rStyle w:val="ac"/>
          <w:rFonts w:ascii="Times New Roman" w:hAnsi="Times New Roman" w:cs="Times New Roman"/>
        </w:rPr>
        <w:footnoteRef/>
      </w:r>
      <w:r>
        <w:rPr>
          <w:rFonts w:ascii="Times New Roman" w:hAnsi="Times New Roman" w:cs="Times New Roman"/>
        </w:rPr>
        <w:t xml:space="preserve"> </w:t>
      </w:r>
      <w:r w:rsidRPr="007C6650">
        <w:rPr>
          <w:rFonts w:ascii="Times New Roman" w:hAnsi="Times New Roman" w:cs="Times New Roman"/>
        </w:rPr>
        <w:t>Градостроительный кодекс Российской Федерации от 29.12.2004 № 190-ФЗ (в ред. от 30.12.2021);</w:t>
      </w:r>
      <w:r>
        <w:rPr>
          <w:rFonts w:ascii="Times New Roman" w:hAnsi="Times New Roman" w:cs="Times New Roman"/>
        </w:rPr>
        <w:t xml:space="preserve"> ч</w:t>
      </w:r>
      <w:r w:rsidRPr="007C6650">
        <w:rPr>
          <w:rFonts w:ascii="Times New Roman" w:hAnsi="Times New Roman" w:cs="Times New Roman"/>
        </w:rPr>
        <w:t>. 5 ст. 29.4.</w:t>
      </w:r>
    </w:p>
  </w:footnote>
  <w:footnote w:id="44">
    <w:p w:rsidR="004E3BDA" w:rsidRPr="00777B8B" w:rsidRDefault="004E3BDA" w:rsidP="007C6650">
      <w:pPr>
        <w:spacing w:after="0" w:line="240" w:lineRule="auto"/>
        <w:rPr>
          <w:rFonts w:cs="Times New Roman"/>
          <w:sz w:val="20"/>
          <w:szCs w:val="20"/>
        </w:rPr>
      </w:pPr>
      <w:r w:rsidRPr="00777B8B">
        <w:rPr>
          <w:rStyle w:val="ac"/>
          <w:rFonts w:cs="Times New Roman"/>
          <w:sz w:val="20"/>
          <w:szCs w:val="20"/>
        </w:rPr>
        <w:footnoteRef/>
      </w:r>
      <w:r w:rsidRPr="00777B8B">
        <w:rPr>
          <w:rFonts w:eastAsia="Times New Roman" w:cs="Times New Roman"/>
          <w:sz w:val="20"/>
          <w:szCs w:val="20"/>
          <w:lang w:eastAsia="ru-RU"/>
        </w:rPr>
        <w:t xml:space="preserve"> «Об утверждении Методических рекомендаций по подготовке нормативов градостроительного проектирования»</w:t>
      </w:r>
      <w:r w:rsidRPr="005E3724">
        <w:rPr>
          <w:rFonts w:eastAsia="Times New Roman" w:cs="Times New Roman"/>
          <w:sz w:val="20"/>
          <w:szCs w:val="20"/>
          <w:lang w:eastAsia="ru-RU"/>
        </w:rPr>
        <w:t xml:space="preserve"> [</w:t>
      </w:r>
      <w:r>
        <w:rPr>
          <w:rFonts w:eastAsia="Times New Roman" w:cs="Times New Roman"/>
          <w:sz w:val="20"/>
          <w:szCs w:val="20"/>
          <w:lang w:eastAsia="ru-RU"/>
        </w:rPr>
        <w:t>Электронный ресурс</w:t>
      </w:r>
      <w:r w:rsidRPr="005E3724">
        <w:rPr>
          <w:rFonts w:eastAsia="Times New Roman" w:cs="Times New Roman"/>
          <w:sz w:val="20"/>
          <w:szCs w:val="20"/>
          <w:lang w:eastAsia="ru-RU"/>
        </w:rPr>
        <w:t>]</w:t>
      </w:r>
      <w:r>
        <w:rPr>
          <w:rFonts w:eastAsia="Times New Roman" w:cs="Times New Roman"/>
          <w:sz w:val="20"/>
          <w:szCs w:val="20"/>
          <w:lang w:eastAsia="ru-RU"/>
        </w:rPr>
        <w:t>: п</w:t>
      </w:r>
      <w:r w:rsidRPr="00777B8B">
        <w:rPr>
          <w:rFonts w:eastAsia="Times New Roman" w:cs="Times New Roman"/>
          <w:sz w:val="20"/>
          <w:szCs w:val="20"/>
          <w:lang w:eastAsia="ru-RU"/>
        </w:rPr>
        <w:t>риказ Минэкономразвития России от 15 фев</w:t>
      </w:r>
      <w:r>
        <w:rPr>
          <w:rFonts w:eastAsia="Times New Roman" w:cs="Times New Roman"/>
          <w:sz w:val="20"/>
          <w:szCs w:val="20"/>
          <w:lang w:eastAsia="ru-RU"/>
        </w:rPr>
        <w:t>р.</w:t>
      </w:r>
      <w:r w:rsidRPr="00777B8B">
        <w:rPr>
          <w:rFonts w:eastAsia="Times New Roman" w:cs="Times New Roman"/>
          <w:sz w:val="20"/>
          <w:szCs w:val="20"/>
          <w:lang w:eastAsia="ru-RU"/>
        </w:rPr>
        <w:t xml:space="preserve"> 2021 г</w:t>
      </w:r>
      <w:r>
        <w:rPr>
          <w:rFonts w:eastAsia="Times New Roman" w:cs="Times New Roman"/>
          <w:sz w:val="20"/>
          <w:szCs w:val="20"/>
          <w:lang w:eastAsia="ru-RU"/>
        </w:rPr>
        <w:t>.</w:t>
      </w:r>
      <w:r w:rsidRPr="00777B8B">
        <w:rPr>
          <w:rFonts w:eastAsia="Times New Roman" w:cs="Times New Roman"/>
          <w:sz w:val="20"/>
          <w:szCs w:val="20"/>
          <w:lang w:eastAsia="ru-RU"/>
        </w:rPr>
        <w:t xml:space="preserve"> № 71</w:t>
      </w:r>
      <w:r>
        <w:rPr>
          <w:rFonts w:eastAsia="Times New Roman" w:cs="Times New Roman"/>
          <w:sz w:val="20"/>
          <w:szCs w:val="20"/>
          <w:lang w:eastAsia="ru-RU"/>
        </w:rPr>
        <w:t>.</w:t>
      </w:r>
    </w:p>
  </w:footnote>
  <w:footnote w:id="45">
    <w:p w:rsidR="004E3BDA" w:rsidRPr="007C6650" w:rsidRDefault="004E3BDA" w:rsidP="007C6650">
      <w:pPr>
        <w:pStyle w:val="aa"/>
        <w:jc w:val="both"/>
        <w:rPr>
          <w:rFonts w:ascii="Times New Roman" w:hAnsi="Times New Roman" w:cs="Times New Roman"/>
        </w:rPr>
      </w:pPr>
      <w:r w:rsidRPr="00777B8B">
        <w:rPr>
          <w:rStyle w:val="ac"/>
          <w:rFonts w:ascii="Times New Roman" w:hAnsi="Times New Roman" w:cs="Times New Roman"/>
        </w:rPr>
        <w:footnoteRef/>
      </w:r>
      <w:r w:rsidRPr="00777B8B">
        <w:rPr>
          <w:rFonts w:ascii="Times New Roman" w:hAnsi="Times New Roman" w:cs="Times New Roman"/>
        </w:rPr>
        <w:t xml:space="preserve"> Юридический справочник застройщика [Электронный ресурс]: М.С Алексеев [и др.] ; под общ. ред. Д. С. Некрестьянова. 6-я ред. — СПб, 2021. – Режим доступа: </w:t>
      </w:r>
      <w:hyperlink r:id="rId6" w:history="1">
        <w:r w:rsidRPr="00777B8B">
          <w:rPr>
            <w:rStyle w:val="a9"/>
            <w:rFonts w:ascii="Times New Roman" w:hAnsi="Times New Roman" w:cs="Times New Roman"/>
          </w:rPr>
          <w:t>https://www.kachkin.ru/yuridicheskiy-spravochnik-zastroyshchika/</w:t>
        </w:r>
      </w:hyperlink>
      <w:r w:rsidRPr="00777B8B">
        <w:rPr>
          <w:rFonts w:ascii="Times New Roman" w:hAnsi="Times New Roman" w:cs="Times New Roman"/>
        </w:rPr>
        <w:t xml:space="preserve"> (дата обращения: 2</w:t>
      </w:r>
      <w:r>
        <w:rPr>
          <w:rFonts w:ascii="Times New Roman" w:hAnsi="Times New Roman" w:cs="Times New Roman"/>
        </w:rPr>
        <w:t>0</w:t>
      </w:r>
      <w:r w:rsidRPr="00777B8B">
        <w:rPr>
          <w:rFonts w:ascii="Times New Roman" w:hAnsi="Times New Roman" w:cs="Times New Roman"/>
        </w:rPr>
        <w:t>.03.2022).</w:t>
      </w:r>
    </w:p>
  </w:footnote>
  <w:footnote w:id="46">
    <w:p w:rsidR="004E3BDA" w:rsidRPr="007626E5" w:rsidRDefault="004E3BDA" w:rsidP="007626E5">
      <w:pPr>
        <w:pStyle w:val="aa"/>
        <w:jc w:val="both"/>
        <w:rPr>
          <w:rFonts w:ascii="Times New Roman" w:hAnsi="Times New Roman" w:cs="Times New Roman"/>
        </w:rPr>
      </w:pPr>
      <w:r w:rsidRPr="007626E5">
        <w:rPr>
          <w:rStyle w:val="ac"/>
          <w:rFonts w:ascii="Times New Roman" w:hAnsi="Times New Roman" w:cs="Times New Roman"/>
        </w:rPr>
        <w:footnoteRef/>
      </w:r>
      <w:r w:rsidRPr="007626E5">
        <w:rPr>
          <w:rFonts w:ascii="Times New Roman" w:hAnsi="Times New Roman" w:cs="Times New Roman"/>
        </w:rPr>
        <w:t xml:space="preserve"> </w:t>
      </w:r>
      <w:r>
        <w:rPr>
          <w:rFonts w:ascii="Times New Roman" w:hAnsi="Times New Roman" w:cs="Times New Roman"/>
        </w:rPr>
        <w:t>«</w:t>
      </w:r>
      <w:r w:rsidRPr="007626E5">
        <w:rPr>
          <w:rFonts w:ascii="Times New Roman" w:hAnsi="Times New Roman" w:cs="Times New Roman"/>
        </w:rPr>
        <w:t>О Генеральном плане Санкт-Петербурга</w:t>
      </w:r>
      <w:r>
        <w:rPr>
          <w:rFonts w:ascii="Times New Roman" w:hAnsi="Times New Roman" w:cs="Times New Roman"/>
        </w:rPr>
        <w:t>»</w:t>
      </w:r>
      <w:r w:rsidRPr="007626E5">
        <w:rPr>
          <w:rFonts w:ascii="Times New Roman" w:hAnsi="Times New Roman" w:cs="Times New Roman"/>
        </w:rPr>
        <w:t xml:space="preserve"> [Электронный ресурс]: закон СПб от 22 дек. 2015 г. № 728-99 // Информ. бюл. Администрации СПб. 2020. № 51. (в ред. от 19.12.2018, с изм. от 07.12.2021). Доступ из справ.-правовой системы «КонсультантПлюс».</w:t>
      </w:r>
    </w:p>
  </w:footnote>
  <w:footnote w:id="47">
    <w:p w:rsidR="004E3BDA" w:rsidRPr="007626E5" w:rsidRDefault="004E3BDA" w:rsidP="007626E5">
      <w:pPr>
        <w:pStyle w:val="aa"/>
        <w:jc w:val="both"/>
        <w:rPr>
          <w:rFonts w:ascii="Times New Roman" w:hAnsi="Times New Roman" w:cs="Times New Roman"/>
        </w:rPr>
      </w:pPr>
      <w:r w:rsidRPr="007626E5">
        <w:rPr>
          <w:rStyle w:val="ac"/>
          <w:rFonts w:ascii="Times New Roman" w:hAnsi="Times New Roman" w:cs="Times New Roman"/>
        </w:rPr>
        <w:footnoteRef/>
      </w:r>
      <w:r w:rsidRPr="007626E5">
        <w:rPr>
          <w:rFonts w:ascii="Times New Roman" w:hAnsi="Times New Roman" w:cs="Times New Roman"/>
        </w:rPr>
        <w:t xml:space="preserve"> Там же.</w:t>
      </w:r>
      <w:r>
        <w:rPr>
          <w:rFonts w:ascii="Times New Roman" w:hAnsi="Times New Roman" w:cs="Times New Roman"/>
        </w:rPr>
        <w:t xml:space="preserve"> П. 1 раздела 1 Приложения № 1.</w:t>
      </w:r>
    </w:p>
  </w:footnote>
  <w:footnote w:id="48">
    <w:p w:rsidR="004E3BDA" w:rsidRPr="007626E5" w:rsidRDefault="004E3BDA" w:rsidP="007626E5">
      <w:pPr>
        <w:pStyle w:val="aa"/>
        <w:jc w:val="both"/>
        <w:rPr>
          <w:rFonts w:ascii="Times New Roman" w:hAnsi="Times New Roman" w:cs="Times New Roman"/>
        </w:rPr>
      </w:pPr>
      <w:r w:rsidRPr="007626E5">
        <w:rPr>
          <w:rStyle w:val="ac"/>
          <w:rFonts w:ascii="Times New Roman" w:hAnsi="Times New Roman" w:cs="Times New Roman"/>
        </w:rPr>
        <w:footnoteRef/>
      </w:r>
      <w:r w:rsidRPr="007626E5">
        <w:rPr>
          <w:rFonts w:ascii="Times New Roman" w:hAnsi="Times New Roman" w:cs="Times New Roman"/>
        </w:rPr>
        <w:t xml:space="preserve"> Градостроительный кодекс Российской Федерации от 29.12.2004 № 190-ФЗ (в ред. от 30.12.2021); ч. 1 ст. 9.</w:t>
      </w:r>
    </w:p>
  </w:footnote>
  <w:footnote w:id="49">
    <w:p w:rsidR="004E3BDA" w:rsidRPr="00FE2558" w:rsidRDefault="004E3BDA" w:rsidP="007626E5">
      <w:pPr>
        <w:pStyle w:val="aa"/>
        <w:jc w:val="both"/>
        <w:rPr>
          <w:rFonts w:ascii="Times New Roman" w:hAnsi="Times New Roman" w:cs="Times New Roman"/>
        </w:rPr>
      </w:pPr>
      <w:r w:rsidRPr="007626E5">
        <w:rPr>
          <w:rStyle w:val="ac"/>
          <w:rFonts w:ascii="Times New Roman" w:hAnsi="Times New Roman" w:cs="Times New Roman"/>
        </w:rPr>
        <w:footnoteRef/>
      </w:r>
      <w:r w:rsidRPr="007626E5">
        <w:rPr>
          <w:rFonts w:ascii="Times New Roman" w:hAnsi="Times New Roman" w:cs="Times New Roman"/>
        </w:rPr>
        <w:t xml:space="preserve"> Закон Санкт-Петербурга от 22.12.2005 № 728-99 «О Генеральном плане Санкт-Петербурга»</w:t>
      </w:r>
      <w:r>
        <w:rPr>
          <w:rFonts w:ascii="Times New Roman" w:hAnsi="Times New Roman" w:cs="Times New Roman"/>
        </w:rPr>
        <w:t xml:space="preserve"> </w:t>
      </w:r>
      <w:r w:rsidRPr="007626E5">
        <w:rPr>
          <w:rFonts w:ascii="Times New Roman" w:hAnsi="Times New Roman" w:cs="Times New Roman"/>
        </w:rPr>
        <w:t>(в ред. от 19.12.2018, с изм. от 07.12.2021); п. 1 ст. 2.1.</w:t>
      </w:r>
    </w:p>
  </w:footnote>
  <w:footnote w:id="50">
    <w:p w:rsidR="004E3BDA" w:rsidRPr="00FE2558" w:rsidRDefault="004E3BDA" w:rsidP="007626E5">
      <w:pPr>
        <w:pStyle w:val="aa"/>
        <w:jc w:val="both"/>
        <w:rPr>
          <w:rFonts w:ascii="Times New Roman" w:hAnsi="Times New Roman" w:cs="Times New Roman"/>
        </w:rPr>
      </w:pPr>
      <w:r w:rsidRPr="00FE2558">
        <w:rPr>
          <w:rStyle w:val="ac"/>
          <w:rFonts w:ascii="Times New Roman" w:hAnsi="Times New Roman" w:cs="Times New Roman"/>
        </w:rPr>
        <w:footnoteRef/>
      </w:r>
      <w:r w:rsidRPr="00FE2558">
        <w:rPr>
          <w:rFonts w:ascii="Times New Roman" w:hAnsi="Times New Roman" w:cs="Times New Roman"/>
        </w:rPr>
        <w:t xml:space="preserve"> </w:t>
      </w:r>
      <w:r w:rsidRPr="007626E5">
        <w:rPr>
          <w:rFonts w:ascii="Times New Roman" w:hAnsi="Times New Roman" w:cs="Times New Roman"/>
        </w:rPr>
        <w:t>Закон Санкт-Петербурга от 22.12.2005 № 728-99 «О Генеральном плане Санкт-Петербурга»</w:t>
      </w:r>
      <w:r>
        <w:rPr>
          <w:rFonts w:ascii="Times New Roman" w:hAnsi="Times New Roman" w:cs="Times New Roman"/>
        </w:rPr>
        <w:t xml:space="preserve"> </w:t>
      </w:r>
      <w:r w:rsidRPr="007626E5">
        <w:rPr>
          <w:rFonts w:ascii="Times New Roman" w:hAnsi="Times New Roman" w:cs="Times New Roman"/>
        </w:rPr>
        <w:t>(в ред. от 19.12.2018, с изм. от 07.12.2021)</w:t>
      </w:r>
      <w:r>
        <w:rPr>
          <w:rFonts w:ascii="Times New Roman" w:hAnsi="Times New Roman" w:cs="Times New Roman"/>
        </w:rPr>
        <w:t>; п</w:t>
      </w:r>
      <w:r w:rsidRPr="00FE2558">
        <w:rPr>
          <w:rFonts w:ascii="Times New Roman" w:hAnsi="Times New Roman" w:cs="Times New Roman"/>
        </w:rPr>
        <w:t>. 2 ст. 2.1.</w:t>
      </w:r>
    </w:p>
  </w:footnote>
  <w:footnote w:id="51">
    <w:p w:rsidR="004E3BDA" w:rsidRDefault="004E3BDA" w:rsidP="007626E5">
      <w:pPr>
        <w:pStyle w:val="aa"/>
        <w:jc w:val="both"/>
      </w:pPr>
      <w:r w:rsidRPr="00FE2558">
        <w:rPr>
          <w:rStyle w:val="ac"/>
          <w:rFonts w:ascii="Times New Roman" w:hAnsi="Times New Roman" w:cs="Times New Roman"/>
        </w:rPr>
        <w:footnoteRef/>
      </w:r>
      <w:r w:rsidRPr="00FE2558">
        <w:rPr>
          <w:rFonts w:ascii="Times New Roman" w:hAnsi="Times New Roman" w:cs="Times New Roman"/>
        </w:rPr>
        <w:t xml:space="preserve"> Там же. Ст. 2.2.</w:t>
      </w:r>
    </w:p>
  </w:footnote>
  <w:footnote w:id="52">
    <w:p w:rsidR="004E3BDA" w:rsidRPr="007626E5" w:rsidRDefault="004E3BDA" w:rsidP="007626E5">
      <w:pPr>
        <w:pStyle w:val="aa"/>
        <w:jc w:val="both"/>
        <w:rPr>
          <w:rFonts w:ascii="Times New Roman" w:hAnsi="Times New Roman" w:cs="Times New Roman"/>
        </w:rPr>
      </w:pPr>
      <w:r w:rsidRPr="007626E5">
        <w:rPr>
          <w:rStyle w:val="ac"/>
          <w:rFonts w:ascii="Times New Roman" w:hAnsi="Times New Roman" w:cs="Times New Roman"/>
        </w:rPr>
        <w:footnoteRef/>
      </w:r>
      <w:r w:rsidRPr="007626E5">
        <w:rPr>
          <w:rFonts w:ascii="Times New Roman" w:hAnsi="Times New Roman" w:cs="Times New Roman"/>
        </w:rPr>
        <w:t xml:space="preserve"> Градостроительный кодекс Российской Федерации от 29.12.2004 № 190-ФЗ (в ред. от 30.12.2021); ч. 3 ст. 31, ч. 2 ст. 34, ч. 10 ст. 45.</w:t>
      </w:r>
    </w:p>
  </w:footnote>
  <w:footnote w:id="53">
    <w:p w:rsidR="004E3BDA" w:rsidRPr="007626E5" w:rsidRDefault="004E3BDA" w:rsidP="007626E5">
      <w:pPr>
        <w:pStyle w:val="aa"/>
        <w:jc w:val="both"/>
        <w:rPr>
          <w:rFonts w:ascii="Times New Roman" w:hAnsi="Times New Roman" w:cs="Times New Roman"/>
        </w:rPr>
      </w:pPr>
      <w:r w:rsidRPr="007626E5">
        <w:rPr>
          <w:rStyle w:val="ac"/>
          <w:rFonts w:ascii="Times New Roman" w:hAnsi="Times New Roman" w:cs="Times New Roman"/>
        </w:rPr>
        <w:footnoteRef/>
      </w:r>
      <w:r w:rsidRPr="007626E5">
        <w:rPr>
          <w:rFonts w:ascii="Times New Roman" w:hAnsi="Times New Roman" w:cs="Times New Roman"/>
        </w:rPr>
        <w:t xml:space="preserve"> Закон Санкт-Петербурга от 22.12.2005 № 728-99 «О Генеральном плане Санкт-Петербурга»</w:t>
      </w:r>
      <w:r>
        <w:rPr>
          <w:rFonts w:ascii="Times New Roman" w:hAnsi="Times New Roman" w:cs="Times New Roman"/>
        </w:rPr>
        <w:t xml:space="preserve"> </w:t>
      </w:r>
      <w:r w:rsidRPr="007626E5">
        <w:rPr>
          <w:rFonts w:ascii="Times New Roman" w:hAnsi="Times New Roman" w:cs="Times New Roman"/>
        </w:rPr>
        <w:t>(в ред. от 19.12.2018, с изм. от 07.12.2021); п. 6 ст. 3.1.</w:t>
      </w:r>
    </w:p>
  </w:footnote>
  <w:footnote w:id="54">
    <w:p w:rsidR="004E3BDA" w:rsidRPr="0032553D" w:rsidRDefault="004E3BDA" w:rsidP="0032553D">
      <w:pPr>
        <w:pStyle w:val="aa"/>
        <w:jc w:val="both"/>
        <w:rPr>
          <w:rFonts w:ascii="Times New Roman" w:hAnsi="Times New Roman" w:cs="Times New Roman"/>
        </w:rPr>
      </w:pPr>
      <w:r w:rsidRPr="0032553D">
        <w:rPr>
          <w:rStyle w:val="ac"/>
          <w:rFonts w:ascii="Times New Roman" w:hAnsi="Times New Roman" w:cs="Times New Roman"/>
        </w:rPr>
        <w:footnoteRef/>
      </w:r>
      <w:r w:rsidRPr="0032553D">
        <w:rPr>
          <w:rFonts w:ascii="Times New Roman" w:hAnsi="Times New Roman" w:cs="Times New Roman"/>
        </w:rPr>
        <w:t xml:space="preserve"> Там же. Пп. 7.1-7.7 п. 7 ст. 3.1.</w:t>
      </w:r>
    </w:p>
  </w:footnote>
  <w:footnote w:id="55">
    <w:p w:rsidR="004E3BDA" w:rsidRPr="0032553D" w:rsidRDefault="004E3BDA" w:rsidP="0032553D">
      <w:pPr>
        <w:pStyle w:val="aa"/>
        <w:jc w:val="both"/>
        <w:rPr>
          <w:rFonts w:ascii="Times New Roman" w:hAnsi="Times New Roman" w:cs="Times New Roman"/>
        </w:rPr>
      </w:pPr>
      <w:r w:rsidRPr="0032553D">
        <w:rPr>
          <w:rStyle w:val="ac"/>
          <w:rFonts w:ascii="Times New Roman" w:hAnsi="Times New Roman" w:cs="Times New Roman"/>
        </w:rPr>
        <w:footnoteRef/>
      </w:r>
      <w:r w:rsidRPr="0032553D">
        <w:rPr>
          <w:rFonts w:ascii="Times New Roman" w:hAnsi="Times New Roman" w:cs="Times New Roman"/>
        </w:rPr>
        <w:t xml:space="preserve"> Апелляционное определение Второго апелляционного суда общей юрисдикции от 21.07.2021 по делу № 66а-835/2021.</w:t>
      </w:r>
    </w:p>
  </w:footnote>
  <w:footnote w:id="56">
    <w:p w:rsidR="004E3BDA" w:rsidRPr="0032553D" w:rsidRDefault="004E3BDA" w:rsidP="0032553D">
      <w:pPr>
        <w:pStyle w:val="aa"/>
        <w:jc w:val="both"/>
        <w:rPr>
          <w:rFonts w:ascii="Times New Roman" w:hAnsi="Times New Roman" w:cs="Times New Roman"/>
        </w:rPr>
      </w:pPr>
      <w:r w:rsidRPr="0032553D">
        <w:rPr>
          <w:rStyle w:val="ac"/>
          <w:rFonts w:ascii="Times New Roman" w:hAnsi="Times New Roman" w:cs="Times New Roman"/>
        </w:rPr>
        <w:footnoteRef/>
      </w:r>
      <w:r w:rsidRPr="0032553D">
        <w:rPr>
          <w:rFonts w:ascii="Times New Roman" w:hAnsi="Times New Roman" w:cs="Times New Roman"/>
        </w:rPr>
        <w:t xml:space="preserve"> Кассационное определение Третьего кассационного суда общей юрисдикции от 10.11.2021 по делу № 88а-18365/2021.</w:t>
      </w:r>
    </w:p>
  </w:footnote>
  <w:footnote w:id="57">
    <w:p w:rsidR="004E3BDA" w:rsidRPr="0032553D" w:rsidRDefault="004E3BDA" w:rsidP="0032553D">
      <w:pPr>
        <w:pStyle w:val="aa"/>
        <w:jc w:val="both"/>
        <w:rPr>
          <w:rFonts w:ascii="Times New Roman" w:hAnsi="Times New Roman" w:cs="Times New Roman"/>
        </w:rPr>
      </w:pPr>
      <w:r w:rsidRPr="0032553D">
        <w:rPr>
          <w:rStyle w:val="ac"/>
          <w:rFonts w:ascii="Times New Roman" w:hAnsi="Times New Roman" w:cs="Times New Roman"/>
        </w:rPr>
        <w:footnoteRef/>
      </w:r>
      <w:r w:rsidRPr="0032553D">
        <w:rPr>
          <w:rFonts w:ascii="Times New Roman" w:hAnsi="Times New Roman" w:cs="Times New Roman"/>
        </w:rPr>
        <w:t xml:space="preserve"> Апелляционное определение Второго апелляционного суда общей юрисдикции от 06.04.2022 по делу № 66а-327/2022.</w:t>
      </w:r>
    </w:p>
  </w:footnote>
  <w:footnote w:id="58">
    <w:p w:rsidR="004E3BDA" w:rsidRDefault="004E3BDA" w:rsidP="0032553D">
      <w:pPr>
        <w:pStyle w:val="aa"/>
        <w:jc w:val="both"/>
      </w:pPr>
      <w:r w:rsidRPr="0032553D">
        <w:rPr>
          <w:rStyle w:val="ac"/>
          <w:rFonts w:ascii="Times New Roman" w:hAnsi="Times New Roman" w:cs="Times New Roman"/>
        </w:rPr>
        <w:footnoteRef/>
      </w:r>
      <w:r w:rsidRPr="0032553D">
        <w:rPr>
          <w:rFonts w:ascii="Times New Roman" w:hAnsi="Times New Roman" w:cs="Times New Roman"/>
        </w:rPr>
        <w:t xml:space="preserve"> Решение Санкт-Петербургского городского суда от 07.12.2021 по делу № 3а-225/2021.</w:t>
      </w:r>
    </w:p>
  </w:footnote>
  <w:footnote w:id="59">
    <w:p w:rsidR="004E3BDA" w:rsidRPr="0055583C" w:rsidRDefault="004E3BDA" w:rsidP="0055583C">
      <w:pPr>
        <w:spacing w:after="0" w:line="240" w:lineRule="auto"/>
        <w:rPr>
          <w:rFonts w:eastAsia="Times New Roman" w:cs="Times New Roman"/>
          <w:sz w:val="20"/>
          <w:szCs w:val="20"/>
          <w:lang w:eastAsia="ru-RU"/>
        </w:rPr>
      </w:pPr>
      <w:r w:rsidRPr="0055583C">
        <w:rPr>
          <w:rStyle w:val="ac"/>
          <w:sz w:val="20"/>
          <w:szCs w:val="20"/>
        </w:rPr>
        <w:footnoteRef/>
      </w:r>
      <w:r w:rsidRPr="0055583C">
        <w:rPr>
          <w:sz w:val="20"/>
          <w:szCs w:val="20"/>
        </w:rPr>
        <w:t xml:space="preserve"> Решение Санкт-Петербургского городского суда от 12.04.2021 по делу № 3а-16/2021.</w:t>
      </w:r>
    </w:p>
  </w:footnote>
  <w:footnote w:id="60">
    <w:p w:rsidR="004E3BDA" w:rsidRPr="00A46EB1" w:rsidRDefault="004E3BDA" w:rsidP="0055583C">
      <w:pPr>
        <w:pStyle w:val="aa"/>
        <w:jc w:val="both"/>
        <w:rPr>
          <w:rFonts w:ascii="Times New Roman" w:hAnsi="Times New Roman" w:cs="Times New Roman"/>
        </w:rPr>
      </w:pPr>
      <w:r w:rsidRPr="00A46EB1">
        <w:rPr>
          <w:rStyle w:val="ac"/>
          <w:rFonts w:ascii="Times New Roman" w:hAnsi="Times New Roman" w:cs="Times New Roman"/>
        </w:rPr>
        <w:footnoteRef/>
      </w:r>
      <w:r w:rsidRPr="00A46EB1">
        <w:rPr>
          <w:rFonts w:ascii="Times New Roman" w:hAnsi="Times New Roman" w:cs="Times New Roman"/>
        </w:rPr>
        <w:t xml:space="preserve"> </w:t>
      </w:r>
      <w:r>
        <w:rPr>
          <w:rFonts w:ascii="Times New Roman" w:hAnsi="Times New Roman" w:cs="Times New Roman"/>
        </w:rPr>
        <w:t>«</w:t>
      </w:r>
      <w:r w:rsidRPr="00A46EB1">
        <w:rPr>
          <w:rFonts w:ascii="Times New Roman" w:hAnsi="Times New Roman" w:cs="Times New Roman"/>
        </w:rPr>
        <w:t>О Правилах землепользования и застройки Санкт-Петербурга</w:t>
      </w:r>
      <w:r>
        <w:rPr>
          <w:rFonts w:ascii="Times New Roman" w:hAnsi="Times New Roman" w:cs="Times New Roman"/>
        </w:rPr>
        <w:t>»</w:t>
      </w:r>
      <w:r w:rsidRPr="00A46EB1">
        <w:rPr>
          <w:rFonts w:ascii="Times New Roman" w:hAnsi="Times New Roman" w:cs="Times New Roman"/>
        </w:rPr>
        <w:t xml:space="preserve"> [Электронный ресурс]: пост. Правительства СПб от 21 июня 2016 г. № 524 // оф. интернет-портал Администрации СПб. – Режим доступа: </w:t>
      </w:r>
      <w:hyperlink r:id="rId7" w:history="1">
        <w:r w:rsidRPr="00A46EB1">
          <w:rPr>
            <w:rStyle w:val="a9"/>
            <w:rFonts w:ascii="Times New Roman" w:hAnsi="Times New Roman" w:cs="Times New Roman"/>
          </w:rPr>
          <w:t>https://www.gov.spb.ru/</w:t>
        </w:r>
      </w:hyperlink>
      <w:r w:rsidRPr="00A46EB1">
        <w:rPr>
          <w:rFonts w:ascii="Times New Roman" w:hAnsi="Times New Roman" w:cs="Times New Roman"/>
        </w:rPr>
        <w:t>. (в ред. от 13.12.2021). Доступ из справ.-правовой системы «КонсультантПлюс».</w:t>
      </w:r>
    </w:p>
  </w:footnote>
  <w:footnote w:id="61">
    <w:p w:rsidR="004E3BDA" w:rsidRPr="007626E5" w:rsidRDefault="004E3BDA" w:rsidP="007626E5">
      <w:pPr>
        <w:pStyle w:val="aa"/>
        <w:jc w:val="both"/>
        <w:rPr>
          <w:rFonts w:ascii="Times New Roman" w:hAnsi="Times New Roman" w:cs="Times New Roman"/>
        </w:rPr>
      </w:pPr>
      <w:r w:rsidRPr="007626E5">
        <w:rPr>
          <w:rStyle w:val="ac"/>
          <w:rFonts w:ascii="Times New Roman" w:hAnsi="Times New Roman" w:cs="Times New Roman"/>
        </w:rPr>
        <w:footnoteRef/>
      </w:r>
      <w:r w:rsidRPr="007626E5">
        <w:rPr>
          <w:rFonts w:ascii="Times New Roman" w:hAnsi="Times New Roman" w:cs="Times New Roman"/>
        </w:rPr>
        <w:t xml:space="preserve"> Постановление Правительства Санкт-Петербурга от 21.06.2016 № 524 «О Правилах землепользования и застройки Санкт-Петербурга»</w:t>
      </w:r>
      <w:r>
        <w:rPr>
          <w:rFonts w:ascii="Times New Roman" w:hAnsi="Times New Roman" w:cs="Times New Roman"/>
        </w:rPr>
        <w:t xml:space="preserve"> (в ред. от 13.12.2021)</w:t>
      </w:r>
      <w:r w:rsidRPr="007626E5">
        <w:rPr>
          <w:rFonts w:ascii="Times New Roman" w:hAnsi="Times New Roman" w:cs="Times New Roman"/>
        </w:rPr>
        <w:t>; п. 1.1.2</w:t>
      </w:r>
      <w:r>
        <w:rPr>
          <w:rFonts w:ascii="Times New Roman" w:hAnsi="Times New Roman" w:cs="Times New Roman"/>
        </w:rPr>
        <w:t xml:space="preserve"> раздела 1 Приложения № 1.</w:t>
      </w:r>
    </w:p>
  </w:footnote>
  <w:footnote w:id="62">
    <w:p w:rsidR="004E3BDA" w:rsidRDefault="004E3BDA" w:rsidP="007626E5">
      <w:pPr>
        <w:pStyle w:val="aa"/>
        <w:jc w:val="both"/>
      </w:pPr>
      <w:r w:rsidRPr="007626E5">
        <w:rPr>
          <w:rStyle w:val="ac"/>
          <w:rFonts w:ascii="Times New Roman" w:hAnsi="Times New Roman" w:cs="Times New Roman"/>
        </w:rPr>
        <w:footnoteRef/>
      </w:r>
      <w:r w:rsidRPr="007626E5">
        <w:rPr>
          <w:rFonts w:ascii="Times New Roman" w:hAnsi="Times New Roman" w:cs="Times New Roman"/>
        </w:rPr>
        <w:t xml:space="preserve"> Градостроительный кодекс Российской Федерации от 29.12.2004 № 190-ФЗ (в ред. от 30.12.2021); ч. 2 ст. 36.</w:t>
      </w:r>
    </w:p>
  </w:footnote>
  <w:footnote w:id="63">
    <w:p w:rsidR="004E3BDA" w:rsidRPr="00A46EB1" w:rsidRDefault="004E3BDA" w:rsidP="00FD7EA4">
      <w:pPr>
        <w:pStyle w:val="aa"/>
        <w:jc w:val="both"/>
        <w:rPr>
          <w:rFonts w:ascii="Times New Roman" w:hAnsi="Times New Roman" w:cs="Times New Roman"/>
        </w:rPr>
      </w:pPr>
      <w:r w:rsidRPr="00A46EB1">
        <w:rPr>
          <w:rStyle w:val="ac"/>
          <w:rFonts w:ascii="Times New Roman" w:hAnsi="Times New Roman" w:cs="Times New Roman"/>
        </w:rPr>
        <w:footnoteRef/>
      </w:r>
      <w:r w:rsidRPr="00A46EB1">
        <w:rPr>
          <w:rFonts w:ascii="Times New Roman" w:hAnsi="Times New Roman" w:cs="Times New Roman"/>
        </w:rPr>
        <w:t xml:space="preserve"> Об утверждении классификатора видов разрешенного использования земельных участков [Электронный ресурс]: приказ Росреестра от 10 нояб. 2020 г. № П/0412 // оф. интернет-портал правовой информации. – Режим доступа: </w:t>
      </w:r>
      <w:hyperlink r:id="rId8" w:history="1">
        <w:r w:rsidRPr="00A46EB1">
          <w:rPr>
            <w:rStyle w:val="a9"/>
            <w:rFonts w:ascii="Times New Roman" w:hAnsi="Times New Roman" w:cs="Times New Roman"/>
          </w:rPr>
          <w:t>http://pravo.gov.ru/</w:t>
        </w:r>
      </w:hyperlink>
      <w:r w:rsidRPr="00A46EB1">
        <w:rPr>
          <w:rFonts w:ascii="Times New Roman" w:hAnsi="Times New Roman" w:cs="Times New Roman"/>
        </w:rPr>
        <w:t>.  (в ред. от 16.09.2021). Доступ из справ.-правовой системы «КонсультантПлюс».</w:t>
      </w:r>
    </w:p>
  </w:footnote>
  <w:footnote w:id="64">
    <w:p w:rsidR="004E3BDA" w:rsidRPr="004745F3" w:rsidRDefault="004E3BDA" w:rsidP="00A46EB1">
      <w:pPr>
        <w:spacing w:after="0" w:line="240" w:lineRule="auto"/>
        <w:rPr>
          <w:rFonts w:cs="Times New Roman"/>
          <w:sz w:val="20"/>
          <w:szCs w:val="20"/>
        </w:rPr>
      </w:pPr>
      <w:r w:rsidRPr="004745F3">
        <w:rPr>
          <w:rStyle w:val="ac"/>
          <w:rFonts w:cs="Times New Roman"/>
          <w:sz w:val="20"/>
          <w:szCs w:val="20"/>
        </w:rPr>
        <w:footnoteRef/>
      </w:r>
      <w:r w:rsidRPr="004745F3">
        <w:rPr>
          <w:rFonts w:cs="Times New Roman"/>
          <w:sz w:val="20"/>
          <w:szCs w:val="20"/>
        </w:rPr>
        <w:t xml:space="preserve"> </w:t>
      </w:r>
      <w:r>
        <w:rPr>
          <w:rFonts w:cs="Times New Roman"/>
          <w:sz w:val="20"/>
          <w:szCs w:val="20"/>
        </w:rPr>
        <w:t xml:space="preserve">Определение Судебной коллегии по административным делам Верховного Суда РФ от 01.08.2018 № </w:t>
      </w:r>
      <w:r w:rsidRPr="004745F3">
        <w:rPr>
          <w:rFonts w:eastAsia="Times New Roman" w:cs="Times New Roman"/>
          <w:sz w:val="20"/>
          <w:szCs w:val="20"/>
          <w:lang w:eastAsia="ru-RU"/>
        </w:rPr>
        <w:t>41-КГ18-12</w:t>
      </w:r>
      <w:r>
        <w:rPr>
          <w:rFonts w:eastAsia="Times New Roman" w:cs="Times New Roman"/>
          <w:sz w:val="20"/>
          <w:szCs w:val="20"/>
          <w:lang w:eastAsia="ru-RU"/>
        </w:rPr>
        <w:t>.</w:t>
      </w:r>
    </w:p>
  </w:footnote>
  <w:footnote w:id="65">
    <w:p w:rsidR="004E3BDA" w:rsidRPr="004745F3" w:rsidRDefault="004E3BDA" w:rsidP="00A46EB1">
      <w:pPr>
        <w:pStyle w:val="aa"/>
        <w:jc w:val="both"/>
        <w:rPr>
          <w:rFonts w:ascii="Times New Roman" w:hAnsi="Times New Roman" w:cs="Times New Roman"/>
        </w:rPr>
      </w:pPr>
      <w:r w:rsidRPr="004745F3">
        <w:rPr>
          <w:rStyle w:val="ac"/>
          <w:rFonts w:ascii="Times New Roman" w:hAnsi="Times New Roman" w:cs="Times New Roman"/>
        </w:rPr>
        <w:footnoteRef/>
      </w:r>
      <w:r w:rsidRPr="004745F3">
        <w:rPr>
          <w:rFonts w:ascii="Times New Roman" w:hAnsi="Times New Roman" w:cs="Times New Roman"/>
        </w:rPr>
        <w:t xml:space="preserve"> </w:t>
      </w:r>
      <w:r w:rsidRPr="004745F3">
        <w:rPr>
          <w:rFonts w:ascii="Times New Roman" w:eastAsia="Times New Roman" w:hAnsi="Times New Roman" w:cs="Times New Roman"/>
          <w:lang w:eastAsia="ru-RU"/>
        </w:rPr>
        <w:t xml:space="preserve">Обзор судебной практики Верховного Суда Российской Федерации № 3 (2018) [Электронный ресурс]: утв. Президиумом Верховного Суда РФ 14 ноября 2018 года // Бюл. Верховного Суда РФ. 2019. № 5. </w:t>
      </w:r>
      <w:r w:rsidRPr="004745F3">
        <w:rPr>
          <w:rFonts w:ascii="Times New Roman" w:hAnsi="Times New Roman" w:cs="Times New Roman"/>
        </w:rPr>
        <w:t>Доступ из справ.-правовой системы «КонсультантПлюс».</w:t>
      </w:r>
    </w:p>
  </w:footnote>
  <w:footnote w:id="66">
    <w:p w:rsidR="004E3BDA" w:rsidRPr="004745F3" w:rsidRDefault="004E3BDA" w:rsidP="00A46EB1">
      <w:pPr>
        <w:spacing w:after="0" w:line="240" w:lineRule="auto"/>
        <w:rPr>
          <w:rFonts w:eastAsia="Times New Roman" w:cs="Times New Roman"/>
          <w:sz w:val="20"/>
          <w:szCs w:val="20"/>
          <w:lang w:eastAsia="ru-RU"/>
        </w:rPr>
      </w:pPr>
      <w:r w:rsidRPr="004745F3">
        <w:rPr>
          <w:rStyle w:val="ac"/>
          <w:rFonts w:cs="Times New Roman"/>
          <w:sz w:val="20"/>
          <w:szCs w:val="20"/>
        </w:rPr>
        <w:footnoteRef/>
      </w:r>
      <w:r w:rsidRPr="004745F3">
        <w:rPr>
          <w:rFonts w:cs="Times New Roman"/>
          <w:sz w:val="20"/>
          <w:szCs w:val="20"/>
        </w:rPr>
        <w:t xml:space="preserve"> </w:t>
      </w:r>
      <w:r w:rsidRPr="004745F3">
        <w:rPr>
          <w:rFonts w:eastAsia="Times New Roman" w:cs="Times New Roman"/>
          <w:sz w:val="20"/>
          <w:szCs w:val="20"/>
          <w:lang w:eastAsia="ru-RU"/>
        </w:rPr>
        <w:t xml:space="preserve">Обзор судебной практики Верховного Суда Российской Федерации № 4 (2017) [Электронный ресурс]: утв. Президиумом Верховного Суда РФ 15 ноября 2017 года // Бюл. Верховного Суда РФ. 2018. № 11. </w:t>
      </w:r>
      <w:r w:rsidRPr="004745F3">
        <w:rPr>
          <w:rFonts w:cs="Times New Roman"/>
          <w:sz w:val="20"/>
          <w:szCs w:val="20"/>
        </w:rPr>
        <w:t>Доступ из справ.-правовой системы «КонсультантПлюс». П. 18.</w:t>
      </w:r>
    </w:p>
  </w:footnote>
  <w:footnote w:id="67">
    <w:p w:rsidR="004E3BDA" w:rsidRPr="00335647" w:rsidRDefault="004E3BDA" w:rsidP="00A46EB1">
      <w:pPr>
        <w:pStyle w:val="aa"/>
        <w:jc w:val="both"/>
        <w:rPr>
          <w:rFonts w:ascii="Times New Roman" w:hAnsi="Times New Roman" w:cs="Times New Roman"/>
        </w:rPr>
      </w:pPr>
      <w:r w:rsidRPr="004745F3">
        <w:rPr>
          <w:rStyle w:val="ac"/>
          <w:rFonts w:ascii="Times New Roman" w:hAnsi="Times New Roman" w:cs="Times New Roman"/>
        </w:rPr>
        <w:footnoteRef/>
      </w:r>
      <w:r w:rsidRPr="004745F3">
        <w:rPr>
          <w:rFonts w:ascii="Times New Roman" w:hAnsi="Times New Roman" w:cs="Times New Roman"/>
        </w:rPr>
        <w:t xml:space="preserve"> Градостроительный кодекс Российской Федерации от 29.12.2004 № 190-ФЗ (в ред. от 30.12.2021); ч. 4 ст. 30.</w:t>
      </w:r>
    </w:p>
  </w:footnote>
  <w:footnote w:id="68">
    <w:p w:rsidR="004E3BDA" w:rsidRDefault="004E3BDA" w:rsidP="00A46EB1">
      <w:pPr>
        <w:pStyle w:val="aa"/>
        <w:jc w:val="both"/>
      </w:pPr>
      <w:r w:rsidRPr="00335647">
        <w:rPr>
          <w:rStyle w:val="ac"/>
          <w:rFonts w:ascii="Times New Roman" w:hAnsi="Times New Roman" w:cs="Times New Roman"/>
        </w:rPr>
        <w:footnoteRef/>
      </w:r>
      <w:r w:rsidRPr="00335647">
        <w:rPr>
          <w:rFonts w:ascii="Times New Roman" w:hAnsi="Times New Roman" w:cs="Times New Roman"/>
        </w:rPr>
        <w:t xml:space="preserve"> </w:t>
      </w:r>
      <w:r>
        <w:rPr>
          <w:rFonts w:ascii="Times New Roman" w:hAnsi="Times New Roman" w:cs="Times New Roman"/>
        </w:rPr>
        <w:t xml:space="preserve">Земельный кодекс Российской Федерации от 25.10.2001 № 136-ФЗ </w:t>
      </w:r>
      <w:r w:rsidRPr="007C6650">
        <w:rPr>
          <w:rFonts w:ascii="Times New Roman" w:hAnsi="Times New Roman" w:cs="Times New Roman"/>
        </w:rPr>
        <w:t>(в ред. от 16.02.2022)</w:t>
      </w:r>
      <w:r>
        <w:rPr>
          <w:rFonts w:ascii="Times New Roman" w:hAnsi="Times New Roman" w:cs="Times New Roman"/>
        </w:rPr>
        <w:t>; п. 7 ст. 11.9.</w:t>
      </w:r>
    </w:p>
  </w:footnote>
  <w:footnote w:id="69">
    <w:p w:rsidR="004E3BDA" w:rsidRPr="00864427" w:rsidRDefault="004E3BDA" w:rsidP="00864427">
      <w:pPr>
        <w:pStyle w:val="aa"/>
        <w:jc w:val="both"/>
        <w:rPr>
          <w:rFonts w:ascii="Times New Roman" w:hAnsi="Times New Roman" w:cs="Times New Roman"/>
        </w:rPr>
      </w:pPr>
      <w:r w:rsidRPr="00864427">
        <w:rPr>
          <w:rStyle w:val="ac"/>
          <w:rFonts w:ascii="Times New Roman" w:hAnsi="Times New Roman" w:cs="Times New Roman"/>
        </w:rPr>
        <w:footnoteRef/>
      </w:r>
      <w:r w:rsidRPr="00864427">
        <w:rPr>
          <w:rFonts w:ascii="Times New Roman" w:hAnsi="Times New Roman" w:cs="Times New Roman"/>
        </w:rPr>
        <w:t xml:space="preserve"> Апелляционное определение Второго апелляционного суда общей юрисдикции от 19.01.2021 по делу № 66а-83/2021.</w:t>
      </w:r>
    </w:p>
  </w:footnote>
  <w:footnote w:id="70">
    <w:p w:rsidR="004E3BDA" w:rsidRPr="00864427" w:rsidRDefault="004E3BDA" w:rsidP="00864427">
      <w:pPr>
        <w:pStyle w:val="aa"/>
        <w:jc w:val="both"/>
        <w:rPr>
          <w:rFonts w:ascii="Times New Roman" w:hAnsi="Times New Roman" w:cs="Times New Roman"/>
        </w:rPr>
      </w:pPr>
      <w:r w:rsidRPr="00864427">
        <w:rPr>
          <w:rStyle w:val="ac"/>
          <w:rFonts w:ascii="Times New Roman" w:hAnsi="Times New Roman" w:cs="Times New Roman"/>
        </w:rPr>
        <w:footnoteRef/>
      </w:r>
      <w:r w:rsidRPr="00864427">
        <w:rPr>
          <w:rFonts w:ascii="Times New Roman" w:hAnsi="Times New Roman" w:cs="Times New Roman"/>
        </w:rPr>
        <w:t xml:space="preserve"> Кассационное определение Третьего кассационного суда общей юрисдикции от 15.09.2021 по делу № 88а-15294/2021.</w:t>
      </w:r>
    </w:p>
  </w:footnote>
  <w:footnote w:id="71">
    <w:p w:rsidR="004E3BDA" w:rsidRPr="00864427" w:rsidRDefault="004E3BDA" w:rsidP="00864427">
      <w:pPr>
        <w:pStyle w:val="aa"/>
        <w:jc w:val="both"/>
        <w:rPr>
          <w:rFonts w:ascii="Times New Roman" w:hAnsi="Times New Roman" w:cs="Times New Roman"/>
        </w:rPr>
      </w:pPr>
      <w:r w:rsidRPr="00864427">
        <w:rPr>
          <w:rStyle w:val="ac"/>
          <w:rFonts w:ascii="Times New Roman" w:hAnsi="Times New Roman" w:cs="Times New Roman"/>
        </w:rPr>
        <w:footnoteRef/>
      </w:r>
      <w:r w:rsidRPr="00864427">
        <w:rPr>
          <w:rFonts w:ascii="Times New Roman" w:hAnsi="Times New Roman" w:cs="Times New Roman"/>
        </w:rPr>
        <w:t xml:space="preserve"> Апелляционное определение Второго апелляционного суда общей юрисдикции от 10.11.2021 по делу № 66а-1302/2021.</w:t>
      </w:r>
    </w:p>
  </w:footnote>
  <w:footnote w:id="72">
    <w:p w:rsidR="004E3BDA" w:rsidRDefault="004E3BDA" w:rsidP="00864427">
      <w:pPr>
        <w:pStyle w:val="aa"/>
        <w:jc w:val="both"/>
      </w:pPr>
      <w:r w:rsidRPr="00864427">
        <w:rPr>
          <w:rStyle w:val="ac"/>
          <w:rFonts w:ascii="Times New Roman" w:hAnsi="Times New Roman" w:cs="Times New Roman"/>
        </w:rPr>
        <w:footnoteRef/>
      </w:r>
      <w:r w:rsidRPr="00864427">
        <w:rPr>
          <w:rFonts w:ascii="Times New Roman" w:hAnsi="Times New Roman" w:cs="Times New Roman"/>
        </w:rPr>
        <w:t xml:space="preserve"> Апелляционное определение Второго апелляционного суда общей юрисдикции от 06.04.2022 по делу № 66а-327/2022.</w:t>
      </w:r>
    </w:p>
  </w:footnote>
  <w:footnote w:id="73">
    <w:p w:rsidR="004E3BDA" w:rsidRPr="00C735F6" w:rsidRDefault="004E3BDA" w:rsidP="00864427">
      <w:pPr>
        <w:pStyle w:val="aa"/>
        <w:jc w:val="both"/>
        <w:rPr>
          <w:rFonts w:ascii="Times New Roman" w:hAnsi="Times New Roman" w:cs="Times New Roman"/>
        </w:rPr>
      </w:pPr>
      <w:r w:rsidRPr="00C735F6">
        <w:rPr>
          <w:rStyle w:val="ac"/>
          <w:rFonts w:ascii="Times New Roman" w:hAnsi="Times New Roman" w:cs="Times New Roman"/>
        </w:rPr>
        <w:footnoteRef/>
      </w:r>
      <w:r w:rsidRPr="00C735F6">
        <w:rPr>
          <w:rFonts w:ascii="Times New Roman" w:hAnsi="Times New Roman" w:cs="Times New Roman"/>
        </w:rPr>
        <w:t xml:space="preserve"> Градостроительный кодекс Российской Федерации от 29.12.2004 № 190-ФЗ (в ред. от 30.12.2021); ч. 1 ст. 42.</w:t>
      </w:r>
    </w:p>
  </w:footnote>
  <w:footnote w:id="74">
    <w:p w:rsidR="004E3BDA" w:rsidRDefault="004E3BDA" w:rsidP="00864427">
      <w:pPr>
        <w:pStyle w:val="aa"/>
        <w:jc w:val="both"/>
      </w:pPr>
      <w:r w:rsidRPr="00C735F6">
        <w:rPr>
          <w:rStyle w:val="ac"/>
          <w:rFonts w:ascii="Times New Roman" w:hAnsi="Times New Roman" w:cs="Times New Roman"/>
        </w:rPr>
        <w:footnoteRef/>
      </w:r>
      <w:r w:rsidRPr="00C735F6">
        <w:rPr>
          <w:rFonts w:ascii="Times New Roman" w:hAnsi="Times New Roman" w:cs="Times New Roman"/>
        </w:rPr>
        <w:t xml:space="preserve"> Там же. Ч. 2 ст. 43.</w:t>
      </w:r>
    </w:p>
  </w:footnote>
  <w:footnote w:id="75">
    <w:p w:rsidR="004E3BDA" w:rsidRPr="00864427" w:rsidRDefault="004E3BDA" w:rsidP="00624D39">
      <w:pPr>
        <w:spacing w:after="0" w:line="240" w:lineRule="auto"/>
        <w:rPr>
          <w:rFonts w:eastAsia="Times New Roman" w:cs="Times New Roman"/>
          <w:sz w:val="20"/>
          <w:szCs w:val="20"/>
          <w:lang w:eastAsia="ru-RU"/>
        </w:rPr>
      </w:pPr>
      <w:r w:rsidRPr="00864427">
        <w:rPr>
          <w:rStyle w:val="ac"/>
          <w:rFonts w:cs="Times New Roman"/>
          <w:sz w:val="20"/>
          <w:szCs w:val="20"/>
        </w:rPr>
        <w:footnoteRef/>
      </w:r>
      <w:r w:rsidRPr="00864427">
        <w:rPr>
          <w:rFonts w:cs="Times New Roman"/>
          <w:sz w:val="20"/>
          <w:szCs w:val="20"/>
        </w:rPr>
        <w:t xml:space="preserve"> </w:t>
      </w:r>
      <w:r>
        <w:rPr>
          <w:rFonts w:cs="Times New Roman"/>
          <w:sz w:val="20"/>
          <w:szCs w:val="20"/>
        </w:rPr>
        <w:t>«</w:t>
      </w:r>
      <w:r w:rsidRPr="00864427">
        <w:rPr>
          <w:rFonts w:cs="Times New Roman"/>
          <w:sz w:val="20"/>
          <w:szCs w:val="20"/>
        </w:rPr>
        <w:t xml:space="preserve">О порядке предоставления </w:t>
      </w:r>
      <w:r w:rsidRPr="00864427">
        <w:rPr>
          <w:rFonts w:eastAsia="Times New Roman" w:cs="Times New Roman"/>
          <w:sz w:val="20"/>
          <w:szCs w:val="20"/>
          <w:lang w:eastAsia="ru-RU"/>
        </w:rPr>
        <w:t>решения о согласовании архитектурно-градостроительного облика объекта в сфере жилищного строительства и в сфере строительства объектов капитального строительства нежилого назначения</w:t>
      </w:r>
      <w:r>
        <w:rPr>
          <w:rFonts w:eastAsia="Times New Roman" w:cs="Times New Roman"/>
          <w:sz w:val="20"/>
          <w:szCs w:val="20"/>
          <w:lang w:eastAsia="ru-RU"/>
        </w:rPr>
        <w:t>»</w:t>
      </w:r>
      <w:r w:rsidRPr="00864427">
        <w:rPr>
          <w:rFonts w:eastAsia="Times New Roman" w:cs="Times New Roman"/>
          <w:sz w:val="20"/>
          <w:szCs w:val="20"/>
          <w:lang w:eastAsia="ru-RU"/>
        </w:rPr>
        <w:t xml:space="preserve"> </w:t>
      </w:r>
      <w:r w:rsidRPr="00864427">
        <w:rPr>
          <w:rFonts w:cs="Times New Roman"/>
          <w:sz w:val="20"/>
          <w:szCs w:val="20"/>
        </w:rPr>
        <w:t>[Электронный ресурс]: закон СПб от 2 дек. 2015 г. № 692-147 // Вестник законодательного собр. СПб. 2015. № 36. (в ред. от 07.07.2021). Доступ из справ.-правовой системы «КонсультантПлюс».</w:t>
      </w:r>
    </w:p>
  </w:footnote>
  <w:footnote w:id="76">
    <w:p w:rsidR="004E3BDA" w:rsidRPr="00864427" w:rsidRDefault="004E3BDA" w:rsidP="00624D39">
      <w:pPr>
        <w:pStyle w:val="aa"/>
        <w:jc w:val="both"/>
        <w:rPr>
          <w:rFonts w:ascii="Times New Roman" w:hAnsi="Times New Roman" w:cs="Times New Roman"/>
        </w:rPr>
      </w:pPr>
      <w:r w:rsidRPr="00864427">
        <w:rPr>
          <w:rStyle w:val="ac"/>
          <w:rFonts w:ascii="Times New Roman" w:hAnsi="Times New Roman" w:cs="Times New Roman"/>
        </w:rPr>
        <w:footnoteRef/>
      </w:r>
      <w:r w:rsidRPr="00864427">
        <w:rPr>
          <w:rFonts w:ascii="Times New Roman" w:hAnsi="Times New Roman" w:cs="Times New Roman"/>
        </w:rPr>
        <w:t xml:space="preserve"> Постановление Правительства Санкт-Петербурга от 21.06.2016 № 524 «О Правилах землепользования и застройки Санкт-Петербурга» (в ред. от 13.12.2021); п. 1.2.9 раздела 1 Приложения № 7, № 8.</w:t>
      </w:r>
    </w:p>
    <w:p w:rsidR="004E3BDA" w:rsidRDefault="004E3BDA" w:rsidP="00624D39">
      <w:pPr>
        <w:pStyle w:val="aa"/>
        <w:jc w:val="both"/>
      </w:pPr>
      <w:r>
        <w:rPr>
          <w:rFonts w:ascii="Times New Roman" w:hAnsi="Times New Roman" w:cs="Times New Roman"/>
        </w:rPr>
        <w:t>«</w:t>
      </w:r>
      <w:r w:rsidRPr="00864427">
        <w:rPr>
          <w:rFonts w:ascii="Times New Roman" w:hAnsi="Times New Roman" w:cs="Times New Roman"/>
        </w:rPr>
        <w:t>Об утверждении нормативов градостроительного проектирования Санкт-Петербурга</w:t>
      </w:r>
      <w:r>
        <w:rPr>
          <w:rFonts w:ascii="Times New Roman" w:hAnsi="Times New Roman" w:cs="Times New Roman"/>
        </w:rPr>
        <w:t>»</w:t>
      </w:r>
      <w:r w:rsidRPr="00864427">
        <w:rPr>
          <w:rFonts w:ascii="Times New Roman" w:hAnsi="Times New Roman" w:cs="Times New Roman"/>
        </w:rPr>
        <w:t xml:space="preserve"> [Электронный ресурс]: пост. Правительства СПб от 11 апр. 2017 г. № 257 // оф. интернет-портал Администрации СПб. – Режим доступа: </w:t>
      </w:r>
      <w:hyperlink r:id="rId9" w:history="1">
        <w:r w:rsidRPr="00864427">
          <w:rPr>
            <w:rStyle w:val="a9"/>
            <w:rFonts w:ascii="Times New Roman" w:hAnsi="Times New Roman" w:cs="Times New Roman"/>
          </w:rPr>
          <w:t>https://www.gov.spb.ru/</w:t>
        </w:r>
      </w:hyperlink>
      <w:r w:rsidRPr="00864427">
        <w:rPr>
          <w:rFonts w:ascii="Times New Roman" w:hAnsi="Times New Roman" w:cs="Times New Roman"/>
        </w:rPr>
        <w:t>. (в ред. от 11.04.2017). Доступ из справ.-правовой системы «КонсультантПлюс».</w:t>
      </w:r>
    </w:p>
  </w:footnote>
  <w:footnote w:id="77">
    <w:p w:rsidR="004E3BDA" w:rsidRPr="00624D39" w:rsidRDefault="004E3BDA" w:rsidP="00624D39">
      <w:pPr>
        <w:pStyle w:val="aa"/>
        <w:jc w:val="both"/>
        <w:rPr>
          <w:rFonts w:ascii="Times New Roman" w:hAnsi="Times New Roman" w:cs="Times New Roman"/>
        </w:rPr>
      </w:pPr>
      <w:r w:rsidRPr="00624D39">
        <w:rPr>
          <w:rStyle w:val="ac"/>
          <w:rFonts w:ascii="Times New Roman" w:hAnsi="Times New Roman" w:cs="Times New Roman"/>
        </w:rPr>
        <w:footnoteRef/>
      </w:r>
      <w:r w:rsidRPr="00624D39">
        <w:rPr>
          <w:rFonts w:ascii="Times New Roman" w:hAnsi="Times New Roman" w:cs="Times New Roman"/>
        </w:rPr>
        <w:t xml:space="preserve"> Градостроительный кодекс Российской Федерации от 29.12.2004 № 190-ФЗ (в ред. от 30.12.2021); ч. 10 ст. 45.</w:t>
      </w:r>
    </w:p>
  </w:footnote>
  <w:footnote w:id="78">
    <w:p w:rsidR="004E3BDA" w:rsidRPr="00624D39" w:rsidRDefault="004E3BDA" w:rsidP="00624D39">
      <w:pPr>
        <w:pStyle w:val="aa"/>
        <w:jc w:val="both"/>
        <w:rPr>
          <w:rFonts w:ascii="Times New Roman" w:hAnsi="Times New Roman" w:cs="Times New Roman"/>
        </w:rPr>
      </w:pPr>
      <w:r w:rsidRPr="00624D39">
        <w:rPr>
          <w:rStyle w:val="ac"/>
          <w:rFonts w:ascii="Times New Roman" w:hAnsi="Times New Roman" w:cs="Times New Roman"/>
        </w:rPr>
        <w:footnoteRef/>
      </w:r>
      <w:r w:rsidRPr="00624D39">
        <w:rPr>
          <w:rFonts w:ascii="Times New Roman" w:hAnsi="Times New Roman" w:cs="Times New Roman"/>
        </w:rPr>
        <w:t xml:space="preserve"> </w:t>
      </w:r>
      <w:r>
        <w:rPr>
          <w:rFonts w:ascii="Times New Roman" w:hAnsi="Times New Roman" w:cs="Times New Roman"/>
        </w:rPr>
        <w:t xml:space="preserve">Решение Санкт-Петербургского городского суда от 30.06.2020 по делу № </w:t>
      </w:r>
      <w:r w:rsidRPr="00624D39">
        <w:rPr>
          <w:rFonts w:ascii="Times New Roman" w:hAnsi="Times New Roman" w:cs="Times New Roman"/>
        </w:rPr>
        <w:t>3а-105/2020</w:t>
      </w:r>
      <w:r>
        <w:rPr>
          <w:rFonts w:ascii="Times New Roman" w:hAnsi="Times New Roman" w:cs="Times New Roman"/>
        </w:rPr>
        <w:t>.</w:t>
      </w:r>
    </w:p>
  </w:footnote>
  <w:footnote w:id="79">
    <w:p w:rsidR="004E3BDA" w:rsidRDefault="004E3BDA" w:rsidP="00624D39">
      <w:pPr>
        <w:pStyle w:val="aa"/>
        <w:jc w:val="both"/>
      </w:pPr>
      <w:r w:rsidRPr="00624D39">
        <w:rPr>
          <w:rStyle w:val="ac"/>
          <w:rFonts w:ascii="Times New Roman" w:hAnsi="Times New Roman" w:cs="Times New Roman"/>
        </w:rPr>
        <w:footnoteRef/>
      </w:r>
      <w:r w:rsidRPr="00624D39">
        <w:rPr>
          <w:rFonts w:ascii="Times New Roman" w:hAnsi="Times New Roman" w:cs="Times New Roman"/>
        </w:rPr>
        <w:t xml:space="preserve"> Постановление Правительства Санкт-Петербурга от 11.04.2017 № 257 «Об утверждении нормативов градостроительного проектирования Санкт-Петербурга» (в ред. от 11.04.2017); п.п. 1.2.3.1, 1.2.3.2 раздела 1.</w:t>
      </w:r>
    </w:p>
  </w:footnote>
  <w:footnote w:id="80">
    <w:p w:rsidR="004E3BDA" w:rsidRPr="00864427" w:rsidRDefault="004E3BDA" w:rsidP="00864427">
      <w:pPr>
        <w:spacing w:after="0" w:line="240" w:lineRule="auto"/>
        <w:rPr>
          <w:rFonts w:eastAsia="Times New Roman" w:cs="Times New Roman"/>
          <w:sz w:val="20"/>
          <w:szCs w:val="20"/>
          <w:lang w:eastAsia="ru-RU"/>
        </w:rPr>
      </w:pPr>
      <w:r w:rsidRPr="00864427">
        <w:rPr>
          <w:rStyle w:val="ac"/>
          <w:sz w:val="20"/>
          <w:szCs w:val="20"/>
        </w:rPr>
        <w:footnoteRef/>
      </w:r>
      <w:r>
        <w:rPr>
          <w:rFonts w:eastAsia="Times New Roman" w:cs="Times New Roman"/>
          <w:sz w:val="20"/>
          <w:szCs w:val="20"/>
          <w:lang w:eastAsia="ru-RU"/>
        </w:rPr>
        <w:t xml:space="preserve"> </w:t>
      </w:r>
      <w:r w:rsidRPr="00864427">
        <w:rPr>
          <w:rFonts w:eastAsia="Times New Roman" w:cs="Times New Roman"/>
          <w:sz w:val="20"/>
          <w:szCs w:val="20"/>
          <w:lang w:eastAsia="ru-RU"/>
        </w:rPr>
        <w:t xml:space="preserve">Апелляционное определение Судебной коллегии по административным делам Верховного Суда Российской Федерации от 27.03.2019 </w:t>
      </w:r>
      <w:r>
        <w:rPr>
          <w:rFonts w:eastAsia="Times New Roman" w:cs="Times New Roman"/>
          <w:sz w:val="20"/>
          <w:szCs w:val="20"/>
          <w:lang w:eastAsia="ru-RU"/>
        </w:rPr>
        <w:t>№</w:t>
      </w:r>
      <w:r w:rsidRPr="00864427">
        <w:rPr>
          <w:rFonts w:eastAsia="Times New Roman" w:cs="Times New Roman"/>
          <w:sz w:val="20"/>
          <w:szCs w:val="20"/>
          <w:lang w:eastAsia="ru-RU"/>
        </w:rPr>
        <w:t xml:space="preserve"> 78-АПА19-4.</w:t>
      </w:r>
    </w:p>
  </w:footnote>
  <w:footnote w:id="81">
    <w:p w:rsidR="004E3BDA" w:rsidRPr="007C6650" w:rsidRDefault="004E3BDA" w:rsidP="00EA3B88">
      <w:pPr>
        <w:pStyle w:val="aa"/>
        <w:jc w:val="both"/>
        <w:rPr>
          <w:rFonts w:ascii="Times New Roman" w:hAnsi="Times New Roman" w:cs="Times New Roman"/>
        </w:rPr>
      </w:pPr>
      <w:r w:rsidRPr="007C6650">
        <w:rPr>
          <w:rStyle w:val="ac"/>
          <w:rFonts w:ascii="Times New Roman" w:hAnsi="Times New Roman" w:cs="Times New Roman"/>
        </w:rPr>
        <w:footnoteRef/>
      </w:r>
      <w:r w:rsidRPr="007C6650">
        <w:rPr>
          <w:rFonts w:ascii="Times New Roman" w:hAnsi="Times New Roman" w:cs="Times New Roman"/>
        </w:rPr>
        <w:t xml:space="preserve"> Приказ Министерства культуры Российской Федерации № 418, Министерства регионального развития Российской Федерации № 339 от 29.07.2010 «Об утверждении перечня исторических поселений» (зарегистрировано в Минюсте РФ 21.09.2010 № 18487).</w:t>
      </w:r>
    </w:p>
  </w:footnote>
  <w:footnote w:id="82">
    <w:p w:rsidR="004E3BDA" w:rsidRPr="00F00945" w:rsidRDefault="004E3BDA" w:rsidP="001F4287">
      <w:pPr>
        <w:spacing w:after="0" w:line="240" w:lineRule="auto"/>
        <w:rPr>
          <w:rFonts w:eastAsia="Times New Roman" w:cs="Times New Roman"/>
          <w:sz w:val="20"/>
          <w:szCs w:val="24"/>
          <w:lang w:eastAsia="ru-RU"/>
        </w:rPr>
      </w:pPr>
      <w:r w:rsidRPr="001F4287">
        <w:rPr>
          <w:rStyle w:val="ac"/>
          <w:sz w:val="20"/>
        </w:rPr>
        <w:footnoteRef/>
      </w:r>
      <w:r w:rsidRPr="001F4287">
        <w:rPr>
          <w:sz w:val="20"/>
        </w:rPr>
        <w:t xml:space="preserve"> </w:t>
      </w:r>
      <w:r>
        <w:rPr>
          <w:rFonts w:cs="Times New Roman"/>
          <w:sz w:val="20"/>
        </w:rPr>
        <w:t>«</w:t>
      </w:r>
      <w:r w:rsidRPr="001F4287">
        <w:rPr>
          <w:rFonts w:eastAsia="Times New Roman" w:cs="Times New Roman"/>
          <w:sz w:val="20"/>
          <w:szCs w:val="24"/>
          <w:lang w:eastAsia="ru-RU"/>
        </w:rPr>
        <w:t>Об утверждении Положения о порядке согласования с федеральным органом охраны объектов культурного наследия проектов генеральных планов поселений и городских округов, проектов документации по планировке территории, разрабатываемых для исторических поселений, а также градостроительных регламентов, устанавливаемых в пределах территорий объектов культ</w:t>
      </w:r>
      <w:r>
        <w:rPr>
          <w:rFonts w:eastAsia="Times New Roman" w:cs="Times New Roman"/>
          <w:sz w:val="20"/>
          <w:szCs w:val="24"/>
          <w:lang w:eastAsia="ru-RU"/>
        </w:rPr>
        <w:t xml:space="preserve">урного наследия и их зон охраны» </w:t>
      </w:r>
      <w:r w:rsidRPr="00F00945">
        <w:rPr>
          <w:rFonts w:eastAsia="Times New Roman" w:cs="Times New Roman"/>
          <w:sz w:val="20"/>
          <w:szCs w:val="24"/>
          <w:lang w:eastAsia="ru-RU"/>
        </w:rPr>
        <w:t>[</w:t>
      </w:r>
      <w:r>
        <w:rPr>
          <w:rFonts w:eastAsia="Times New Roman" w:cs="Times New Roman"/>
          <w:sz w:val="20"/>
          <w:szCs w:val="24"/>
          <w:lang w:eastAsia="ru-RU"/>
        </w:rPr>
        <w:t>Электронный ресурс</w:t>
      </w:r>
      <w:r w:rsidRPr="00F00945">
        <w:rPr>
          <w:rFonts w:eastAsia="Times New Roman" w:cs="Times New Roman"/>
          <w:sz w:val="20"/>
          <w:szCs w:val="24"/>
          <w:lang w:eastAsia="ru-RU"/>
        </w:rPr>
        <w:t>]</w:t>
      </w:r>
      <w:r>
        <w:rPr>
          <w:rFonts w:eastAsia="Times New Roman" w:cs="Times New Roman"/>
          <w:sz w:val="20"/>
          <w:szCs w:val="24"/>
          <w:lang w:eastAsia="ru-RU"/>
        </w:rPr>
        <w:t xml:space="preserve">: </w:t>
      </w:r>
      <w:r w:rsidRPr="001F4287">
        <w:rPr>
          <w:rFonts w:cs="Times New Roman"/>
          <w:sz w:val="20"/>
        </w:rPr>
        <w:t>пост</w:t>
      </w:r>
      <w:r>
        <w:rPr>
          <w:rFonts w:cs="Times New Roman"/>
          <w:sz w:val="20"/>
        </w:rPr>
        <w:t>.</w:t>
      </w:r>
      <w:r w:rsidRPr="001F4287">
        <w:rPr>
          <w:rFonts w:cs="Times New Roman"/>
          <w:sz w:val="20"/>
        </w:rPr>
        <w:t xml:space="preserve"> Правительства </w:t>
      </w:r>
      <w:r>
        <w:rPr>
          <w:rFonts w:cs="Times New Roman"/>
          <w:sz w:val="20"/>
        </w:rPr>
        <w:t>Рос. Федерации</w:t>
      </w:r>
      <w:r w:rsidRPr="001F4287">
        <w:rPr>
          <w:rFonts w:cs="Times New Roman"/>
          <w:sz w:val="20"/>
        </w:rPr>
        <w:t xml:space="preserve"> от 16 ян</w:t>
      </w:r>
      <w:r>
        <w:rPr>
          <w:rFonts w:cs="Times New Roman"/>
          <w:sz w:val="20"/>
        </w:rPr>
        <w:t>в. 2010 г.</w:t>
      </w:r>
      <w:r w:rsidRPr="001F4287">
        <w:rPr>
          <w:rFonts w:cs="Times New Roman"/>
          <w:sz w:val="20"/>
        </w:rPr>
        <w:t xml:space="preserve"> № 2</w:t>
      </w:r>
      <w:r>
        <w:rPr>
          <w:rFonts w:cs="Times New Roman"/>
          <w:sz w:val="20"/>
        </w:rPr>
        <w:t xml:space="preserve"> // </w:t>
      </w:r>
      <w:r>
        <w:rPr>
          <w:rFonts w:cs="Times New Roman"/>
          <w:sz w:val="20"/>
          <w:szCs w:val="20"/>
        </w:rPr>
        <w:t>Собр. законодательства РФ. 2010. № 3</w:t>
      </w:r>
      <w:r w:rsidRPr="00F00945">
        <w:rPr>
          <w:rFonts w:cs="Times New Roman"/>
          <w:sz w:val="20"/>
          <w:szCs w:val="20"/>
        </w:rPr>
        <w:t>.</w:t>
      </w:r>
      <w:r>
        <w:rPr>
          <w:rFonts w:cs="Times New Roman"/>
          <w:sz w:val="20"/>
          <w:szCs w:val="20"/>
        </w:rPr>
        <w:t xml:space="preserve"> Ст. 335.</w:t>
      </w:r>
      <w:r w:rsidRPr="00F00945">
        <w:rPr>
          <w:rFonts w:cs="Times New Roman"/>
          <w:sz w:val="20"/>
          <w:szCs w:val="20"/>
        </w:rPr>
        <w:t xml:space="preserve"> </w:t>
      </w:r>
      <w:r>
        <w:rPr>
          <w:rFonts w:cs="Times New Roman"/>
          <w:sz w:val="20"/>
          <w:szCs w:val="20"/>
        </w:rPr>
        <w:t>(утр</w:t>
      </w:r>
      <w:r w:rsidRPr="00F00945">
        <w:rPr>
          <w:rFonts w:cs="Times New Roman"/>
          <w:sz w:val="20"/>
          <w:szCs w:val="20"/>
        </w:rPr>
        <w:t>.</w:t>
      </w:r>
      <w:r>
        <w:rPr>
          <w:rFonts w:cs="Times New Roman"/>
          <w:sz w:val="20"/>
          <w:szCs w:val="20"/>
        </w:rPr>
        <w:t xml:space="preserve"> силу 09.11.2021).</w:t>
      </w:r>
      <w:r w:rsidRPr="00F00945">
        <w:rPr>
          <w:rFonts w:cs="Times New Roman"/>
          <w:sz w:val="20"/>
          <w:szCs w:val="20"/>
        </w:rPr>
        <w:t xml:space="preserve"> Доступ из справ.-правовой системы «КонсультантПлюс».</w:t>
      </w:r>
    </w:p>
    <w:p w:rsidR="004E3BDA" w:rsidRDefault="004E3BDA">
      <w:pPr>
        <w:pStyle w:val="aa"/>
      </w:pPr>
    </w:p>
  </w:footnote>
  <w:footnote w:id="83">
    <w:p w:rsidR="004E3BDA" w:rsidRPr="00063A9E" w:rsidRDefault="004E3BDA" w:rsidP="00063A9E">
      <w:pPr>
        <w:spacing w:after="0" w:line="240" w:lineRule="auto"/>
        <w:rPr>
          <w:rFonts w:eastAsia="Times New Roman" w:cs="Times New Roman"/>
          <w:sz w:val="20"/>
          <w:szCs w:val="20"/>
          <w:lang w:eastAsia="ru-RU"/>
        </w:rPr>
      </w:pPr>
      <w:r w:rsidRPr="00063A9E">
        <w:rPr>
          <w:rStyle w:val="ac"/>
          <w:rFonts w:cs="Times New Roman"/>
          <w:sz w:val="20"/>
          <w:szCs w:val="20"/>
        </w:rPr>
        <w:footnoteRef/>
      </w:r>
      <w:r w:rsidRPr="00063A9E">
        <w:rPr>
          <w:rFonts w:cs="Times New Roman"/>
          <w:sz w:val="20"/>
          <w:szCs w:val="20"/>
        </w:rPr>
        <w:t xml:space="preserve"> Федеральный закон от 25.06.2002 № 73-ФЗ «</w:t>
      </w:r>
      <w:r w:rsidRPr="00063A9E">
        <w:rPr>
          <w:rFonts w:eastAsia="Times New Roman" w:cs="Times New Roman"/>
          <w:sz w:val="20"/>
          <w:szCs w:val="20"/>
          <w:lang w:eastAsia="ru-RU"/>
        </w:rPr>
        <w:t>Об объектах культурного наследия (памятниках истории и культуры) народов Российской Федерации» (в ред. от 21.12.2021); ч. 1 ст. 59.</w:t>
      </w:r>
    </w:p>
  </w:footnote>
  <w:footnote w:id="84">
    <w:p w:rsidR="004E3BDA" w:rsidRPr="00063A9E" w:rsidRDefault="004E3BDA" w:rsidP="00063A9E">
      <w:pPr>
        <w:pStyle w:val="aa"/>
        <w:jc w:val="both"/>
        <w:rPr>
          <w:rFonts w:ascii="Times New Roman" w:hAnsi="Times New Roman" w:cs="Times New Roman"/>
        </w:rPr>
      </w:pPr>
      <w:r w:rsidRPr="00063A9E">
        <w:rPr>
          <w:rStyle w:val="ac"/>
          <w:rFonts w:ascii="Times New Roman" w:hAnsi="Times New Roman" w:cs="Times New Roman"/>
        </w:rPr>
        <w:footnoteRef/>
      </w:r>
      <w:r w:rsidRPr="00063A9E">
        <w:rPr>
          <w:rFonts w:ascii="Times New Roman" w:hAnsi="Times New Roman" w:cs="Times New Roman"/>
        </w:rPr>
        <w:t xml:space="preserve"> Там же. Ч. 2 ст. 59.</w:t>
      </w:r>
    </w:p>
  </w:footnote>
  <w:footnote w:id="85">
    <w:p w:rsidR="004E3BDA" w:rsidRDefault="004E3BDA" w:rsidP="00063A9E">
      <w:pPr>
        <w:pStyle w:val="aa"/>
        <w:jc w:val="both"/>
      </w:pPr>
      <w:r w:rsidRPr="00063A9E">
        <w:rPr>
          <w:rStyle w:val="ac"/>
          <w:rFonts w:ascii="Times New Roman" w:hAnsi="Times New Roman" w:cs="Times New Roman"/>
        </w:rPr>
        <w:footnoteRef/>
      </w:r>
      <w:r w:rsidRPr="00063A9E">
        <w:rPr>
          <w:rFonts w:ascii="Times New Roman" w:hAnsi="Times New Roman" w:cs="Times New Roman"/>
        </w:rPr>
        <w:t xml:space="preserve"> Там же. Ч. 1 ст. 60.</w:t>
      </w:r>
    </w:p>
  </w:footnote>
  <w:footnote w:id="86">
    <w:p w:rsidR="004E3BDA" w:rsidRPr="001850B0" w:rsidRDefault="004E3BDA" w:rsidP="001850B0">
      <w:pPr>
        <w:pStyle w:val="aa"/>
        <w:jc w:val="both"/>
        <w:rPr>
          <w:rFonts w:ascii="Times New Roman" w:hAnsi="Times New Roman" w:cs="Times New Roman"/>
        </w:rPr>
      </w:pPr>
      <w:r w:rsidRPr="001850B0">
        <w:rPr>
          <w:rStyle w:val="ac"/>
          <w:rFonts w:ascii="Times New Roman" w:hAnsi="Times New Roman" w:cs="Times New Roman"/>
        </w:rPr>
        <w:footnoteRef/>
      </w:r>
      <w:r w:rsidRPr="001850B0">
        <w:rPr>
          <w:rFonts w:ascii="Times New Roman" w:hAnsi="Times New Roman" w:cs="Times New Roman"/>
        </w:rPr>
        <w:t xml:space="preserve"> Федеральный закон от 25.06.2002 № 73-ФЗ «</w:t>
      </w:r>
      <w:r w:rsidRPr="001850B0">
        <w:rPr>
          <w:rFonts w:ascii="Times New Roman" w:eastAsia="Times New Roman" w:hAnsi="Times New Roman" w:cs="Times New Roman"/>
          <w:lang w:eastAsia="ru-RU"/>
        </w:rPr>
        <w:t>Об объектах культурного наследия (памятниках истории и культуры) народов Российской Федерации» (в ред. от 21.12.2021); ч.ч. 4, 5, 7 ст. 60.</w:t>
      </w:r>
    </w:p>
  </w:footnote>
  <w:footnote w:id="87">
    <w:p w:rsidR="004E3BDA" w:rsidRPr="00CB3BFA" w:rsidRDefault="004E3BDA" w:rsidP="00CB3BFA">
      <w:pPr>
        <w:pStyle w:val="aa"/>
        <w:jc w:val="both"/>
        <w:rPr>
          <w:rFonts w:ascii="Times New Roman" w:hAnsi="Times New Roman" w:cs="Times New Roman"/>
        </w:rPr>
      </w:pPr>
      <w:r w:rsidRPr="00CB3BFA">
        <w:rPr>
          <w:rStyle w:val="ac"/>
          <w:rFonts w:ascii="Times New Roman" w:hAnsi="Times New Roman" w:cs="Times New Roman"/>
        </w:rPr>
        <w:footnoteRef/>
      </w:r>
      <w:r w:rsidRPr="00CB3BFA">
        <w:rPr>
          <w:rFonts w:ascii="Times New Roman" w:hAnsi="Times New Roman" w:cs="Times New Roman"/>
        </w:rPr>
        <w:t xml:space="preserve"> Закон Санкт-Петербурга от 19.01.2009 № 820-7 «</w:t>
      </w:r>
      <w:r w:rsidRPr="00CB3BFA">
        <w:rPr>
          <w:rFonts w:ascii="Times New Roman" w:eastAsia="Times New Roman" w:hAnsi="Times New Roman" w:cs="Times New Roman"/>
          <w:lang w:eastAsia="ru-RU"/>
        </w:rPr>
        <w:t xml:space="preserve">О границах объединенных зон охраны объектов культурного наследия, расположенных на территории Санкт-Петербурга, режимах использования земель и требованиях к градостроительным регламентам в границах указанных зон» (в ред. от 29.07.2020); </w:t>
      </w:r>
      <w:r w:rsidRPr="00CB3BFA">
        <w:rPr>
          <w:rFonts w:ascii="Times New Roman" w:hAnsi="Times New Roman" w:cs="Times New Roman"/>
        </w:rPr>
        <w:t>П. 1.1 раздела 1 части 3 Приложения № 2.</w:t>
      </w:r>
    </w:p>
  </w:footnote>
  <w:footnote w:id="88">
    <w:p w:rsidR="004E3BDA" w:rsidRPr="00CB3BFA" w:rsidRDefault="004E3BDA" w:rsidP="00CB3BFA">
      <w:pPr>
        <w:pStyle w:val="aa"/>
        <w:jc w:val="both"/>
        <w:rPr>
          <w:rFonts w:ascii="Times New Roman" w:hAnsi="Times New Roman" w:cs="Times New Roman"/>
        </w:rPr>
      </w:pPr>
      <w:r w:rsidRPr="00CB3BFA">
        <w:rPr>
          <w:rStyle w:val="ac"/>
          <w:rFonts w:ascii="Times New Roman" w:hAnsi="Times New Roman" w:cs="Times New Roman"/>
        </w:rPr>
        <w:footnoteRef/>
      </w:r>
      <w:r w:rsidRPr="00CB3BFA">
        <w:rPr>
          <w:rFonts w:ascii="Times New Roman" w:hAnsi="Times New Roman" w:cs="Times New Roman"/>
        </w:rPr>
        <w:t xml:space="preserve"> Закон Санкт-Петербурга от 19.01.2009 № 820-7 «</w:t>
      </w:r>
      <w:r w:rsidRPr="00CB3BFA">
        <w:rPr>
          <w:rFonts w:ascii="Times New Roman" w:eastAsia="Times New Roman" w:hAnsi="Times New Roman" w:cs="Times New Roman"/>
          <w:lang w:eastAsia="ru-RU"/>
        </w:rPr>
        <w:t>О границах объединенных зон охраны объектов культурного наследия, расположенных на территории Санкт-Петербурга, режимах использования земель и требованиях к градостроительным регламентам в границах указанных зон» (в ред. от 29.07.2020);</w:t>
      </w:r>
      <w:r>
        <w:rPr>
          <w:rFonts w:ascii="Times New Roman" w:eastAsia="Times New Roman" w:hAnsi="Times New Roman" w:cs="Times New Roman"/>
          <w:lang w:eastAsia="ru-RU"/>
        </w:rPr>
        <w:t xml:space="preserve"> п</w:t>
      </w:r>
      <w:r w:rsidRPr="00CB3BFA">
        <w:rPr>
          <w:rFonts w:ascii="Times New Roman" w:hAnsi="Times New Roman" w:cs="Times New Roman"/>
        </w:rPr>
        <w:t xml:space="preserve">. 1.1 раздела 1 части 3 Приложения № 2 Закона 820-7, п. 3.1.3 раздела 3 части 3 Приложения № 2, п. 6.1.2 раздела 6 части 3 </w:t>
      </w:r>
      <w:r>
        <w:rPr>
          <w:rFonts w:ascii="Times New Roman" w:hAnsi="Times New Roman" w:cs="Times New Roman"/>
        </w:rPr>
        <w:t>П</w:t>
      </w:r>
      <w:r w:rsidRPr="00CB3BFA">
        <w:rPr>
          <w:rFonts w:ascii="Times New Roman" w:hAnsi="Times New Roman" w:cs="Times New Roman"/>
        </w:rPr>
        <w:t>риложения № 2.</w:t>
      </w:r>
    </w:p>
  </w:footnote>
  <w:footnote w:id="89">
    <w:p w:rsidR="004E3BDA" w:rsidRPr="00CB3BFA" w:rsidRDefault="004E3BDA" w:rsidP="00CB3BFA">
      <w:pPr>
        <w:spacing w:after="0" w:line="240" w:lineRule="auto"/>
        <w:rPr>
          <w:rFonts w:eastAsia="Times New Roman" w:cs="Times New Roman"/>
          <w:sz w:val="20"/>
          <w:szCs w:val="20"/>
          <w:lang w:eastAsia="ru-RU"/>
        </w:rPr>
      </w:pPr>
      <w:r w:rsidRPr="00CB3BFA">
        <w:rPr>
          <w:rStyle w:val="ac"/>
          <w:sz w:val="20"/>
          <w:szCs w:val="20"/>
        </w:rPr>
        <w:footnoteRef/>
      </w:r>
      <w:r>
        <w:rPr>
          <w:rFonts w:eastAsia="Times New Roman" w:cs="Times New Roman"/>
          <w:sz w:val="20"/>
          <w:szCs w:val="20"/>
          <w:lang w:eastAsia="ru-RU"/>
        </w:rPr>
        <w:t xml:space="preserve"> Там же</w:t>
      </w:r>
      <w:r w:rsidRPr="00CB3BFA">
        <w:rPr>
          <w:rFonts w:eastAsia="Times New Roman" w:cs="Times New Roman"/>
          <w:sz w:val="20"/>
          <w:szCs w:val="20"/>
          <w:lang w:eastAsia="ru-RU"/>
        </w:rPr>
        <w:t xml:space="preserve">. </w:t>
      </w:r>
    </w:p>
    <w:p w:rsidR="004E3BDA" w:rsidRDefault="004E3BDA">
      <w:pPr>
        <w:pStyle w:val="aa"/>
      </w:pPr>
    </w:p>
  </w:footnote>
  <w:footnote w:id="90">
    <w:p w:rsidR="004E3BDA" w:rsidRPr="00CB3BFA" w:rsidRDefault="004E3BDA" w:rsidP="00CB3BFA">
      <w:pPr>
        <w:pStyle w:val="aa"/>
        <w:jc w:val="both"/>
        <w:rPr>
          <w:rFonts w:ascii="Times New Roman" w:hAnsi="Times New Roman" w:cs="Times New Roman"/>
        </w:rPr>
      </w:pPr>
      <w:r w:rsidRPr="00CB3BFA">
        <w:rPr>
          <w:rStyle w:val="ac"/>
          <w:rFonts w:ascii="Times New Roman" w:hAnsi="Times New Roman" w:cs="Times New Roman"/>
        </w:rPr>
        <w:footnoteRef/>
      </w:r>
      <w:r w:rsidRPr="00CB3BFA">
        <w:rPr>
          <w:rFonts w:ascii="Times New Roman" w:hAnsi="Times New Roman" w:cs="Times New Roman"/>
        </w:rPr>
        <w:t xml:space="preserve"> Закон Санкт-Петербурга от 19.01.2009 № 820-7 «</w:t>
      </w:r>
      <w:r w:rsidRPr="00CB3BFA">
        <w:rPr>
          <w:rFonts w:ascii="Times New Roman" w:eastAsia="Times New Roman" w:hAnsi="Times New Roman" w:cs="Times New Roman"/>
          <w:lang w:eastAsia="ru-RU"/>
        </w:rPr>
        <w:t>О границах объединенных зон охраны объектов культурного наследия, расположенных на территории Санкт-Петербурга, режимах использования земель и требованиях к градостроительным регламентам в границах указанных зон» (в ред. от 29.07.2020); п</w:t>
      </w:r>
      <w:r w:rsidRPr="00CB3BFA">
        <w:rPr>
          <w:rFonts w:ascii="Times New Roman" w:hAnsi="Times New Roman" w:cs="Times New Roman"/>
        </w:rPr>
        <w:t xml:space="preserve">п. «а» п. 3.1.4 раздела 3 части 3 </w:t>
      </w:r>
      <w:r>
        <w:rPr>
          <w:rFonts w:ascii="Times New Roman" w:hAnsi="Times New Roman" w:cs="Times New Roman"/>
        </w:rPr>
        <w:t>П</w:t>
      </w:r>
      <w:r w:rsidRPr="00CB3BFA">
        <w:rPr>
          <w:rFonts w:ascii="Times New Roman" w:hAnsi="Times New Roman" w:cs="Times New Roman"/>
        </w:rPr>
        <w:t>риложения № 2</w:t>
      </w:r>
      <w:r>
        <w:rPr>
          <w:rFonts w:ascii="Times New Roman" w:hAnsi="Times New Roman" w:cs="Times New Roman"/>
        </w:rPr>
        <w:t>.</w:t>
      </w:r>
    </w:p>
  </w:footnote>
  <w:footnote w:id="91">
    <w:p w:rsidR="004E3BDA" w:rsidRPr="00D5589D" w:rsidRDefault="004E3BDA" w:rsidP="00D5589D">
      <w:pPr>
        <w:pStyle w:val="aa"/>
        <w:jc w:val="both"/>
        <w:rPr>
          <w:rFonts w:ascii="Times New Roman" w:hAnsi="Times New Roman" w:cs="Times New Roman"/>
        </w:rPr>
      </w:pPr>
      <w:r w:rsidRPr="00D5589D">
        <w:rPr>
          <w:rStyle w:val="ac"/>
          <w:rFonts w:ascii="Times New Roman" w:hAnsi="Times New Roman" w:cs="Times New Roman"/>
        </w:rPr>
        <w:footnoteRef/>
      </w:r>
      <w:r w:rsidRPr="00D5589D">
        <w:rPr>
          <w:rFonts w:ascii="Times New Roman" w:hAnsi="Times New Roman" w:cs="Times New Roman"/>
        </w:rPr>
        <w:t xml:space="preserve"> Решение Куйбышевского районного суда Санкт-Петербурга от 16.09.2021 по делу № 2а-91/2021, отмененное Апелляционным определением Санкт-Петербургского городского суда от 07.04.2022 по делу № 33а-5226/2022 (апелляционное определение, вступившее в силу 07.04.2022, узаконило снос объекта).</w:t>
      </w:r>
    </w:p>
  </w:footnote>
  <w:footnote w:id="92">
    <w:p w:rsidR="004E3BDA" w:rsidRPr="00A316B7" w:rsidRDefault="004E3BDA" w:rsidP="00D5589D">
      <w:pPr>
        <w:pStyle w:val="aa"/>
        <w:jc w:val="both"/>
      </w:pPr>
      <w:r w:rsidRPr="00D5589D">
        <w:rPr>
          <w:rStyle w:val="ac"/>
          <w:rFonts w:ascii="Times New Roman" w:hAnsi="Times New Roman" w:cs="Times New Roman"/>
        </w:rPr>
        <w:footnoteRef/>
      </w:r>
      <w:r w:rsidRPr="00D5589D">
        <w:rPr>
          <w:rFonts w:ascii="Times New Roman" w:hAnsi="Times New Roman" w:cs="Times New Roman"/>
        </w:rPr>
        <w:t xml:space="preserve"> Кудин Никита. А чем вы занимались до 17-го года? Смольный передумал уважать архитектурную старость по умолчанию [Электронный ресурс]: ежедневное петербургское сетевое издание «Фонтанка.ру». – Режим доступа: </w:t>
      </w:r>
      <w:hyperlink r:id="rId10" w:history="1">
        <w:r w:rsidRPr="00D5589D">
          <w:rPr>
            <w:rStyle w:val="a9"/>
            <w:rFonts w:ascii="Times New Roman" w:hAnsi="Times New Roman" w:cs="Times New Roman"/>
            <w:lang w:val="en-US"/>
          </w:rPr>
          <w:t>https</w:t>
        </w:r>
        <w:r w:rsidRPr="00D5589D">
          <w:rPr>
            <w:rStyle w:val="a9"/>
            <w:rFonts w:ascii="Times New Roman" w:hAnsi="Times New Roman" w:cs="Times New Roman"/>
          </w:rPr>
          <w:t>://</w:t>
        </w:r>
        <w:r w:rsidRPr="00D5589D">
          <w:rPr>
            <w:rStyle w:val="a9"/>
            <w:rFonts w:ascii="Times New Roman" w:hAnsi="Times New Roman" w:cs="Times New Roman"/>
            <w:lang w:val="en-US"/>
          </w:rPr>
          <w:t>www</w:t>
        </w:r>
        <w:r w:rsidRPr="00D5589D">
          <w:rPr>
            <w:rStyle w:val="a9"/>
            <w:rFonts w:ascii="Times New Roman" w:hAnsi="Times New Roman" w:cs="Times New Roman"/>
          </w:rPr>
          <w:t>.</w:t>
        </w:r>
        <w:r w:rsidRPr="00D5589D">
          <w:rPr>
            <w:rStyle w:val="a9"/>
            <w:rFonts w:ascii="Times New Roman" w:hAnsi="Times New Roman" w:cs="Times New Roman"/>
            <w:lang w:val="en-US"/>
          </w:rPr>
          <w:t>fontanka</w:t>
        </w:r>
        <w:r w:rsidRPr="00D5589D">
          <w:rPr>
            <w:rStyle w:val="a9"/>
            <w:rFonts w:ascii="Times New Roman" w:hAnsi="Times New Roman" w:cs="Times New Roman"/>
          </w:rPr>
          <w:t>.</w:t>
        </w:r>
        <w:r w:rsidRPr="00D5589D">
          <w:rPr>
            <w:rStyle w:val="a9"/>
            <w:rFonts w:ascii="Times New Roman" w:hAnsi="Times New Roman" w:cs="Times New Roman"/>
            <w:lang w:val="en-US"/>
          </w:rPr>
          <w:t>ru</w:t>
        </w:r>
        <w:r w:rsidRPr="00D5589D">
          <w:rPr>
            <w:rStyle w:val="a9"/>
            <w:rFonts w:ascii="Times New Roman" w:hAnsi="Times New Roman" w:cs="Times New Roman"/>
          </w:rPr>
          <w:t>/2022/04/07/71240276/</w:t>
        </w:r>
      </w:hyperlink>
      <w:r w:rsidRPr="00D5589D">
        <w:rPr>
          <w:rFonts w:ascii="Times New Roman" w:hAnsi="Times New Roman" w:cs="Times New Roman"/>
        </w:rPr>
        <w:t>. – 07.04.2022 (дата обращения: 18.04.2022).</w:t>
      </w:r>
      <w:r w:rsidRPr="00A316B7">
        <w:t xml:space="preserve"> </w:t>
      </w:r>
    </w:p>
  </w:footnote>
  <w:footnote w:id="93">
    <w:p w:rsidR="004E3BDA" w:rsidRPr="00615B5B" w:rsidRDefault="004E3BDA" w:rsidP="00442E60">
      <w:pPr>
        <w:pStyle w:val="aa"/>
        <w:jc w:val="both"/>
        <w:rPr>
          <w:rFonts w:ascii="Times New Roman" w:hAnsi="Times New Roman" w:cs="Times New Roman"/>
        </w:rPr>
      </w:pPr>
      <w:r w:rsidRPr="00615B5B">
        <w:rPr>
          <w:rStyle w:val="ac"/>
          <w:rFonts w:ascii="Times New Roman" w:hAnsi="Times New Roman" w:cs="Times New Roman"/>
        </w:rPr>
        <w:footnoteRef/>
      </w:r>
      <w:r w:rsidRPr="00615B5B">
        <w:rPr>
          <w:rFonts w:ascii="Times New Roman" w:hAnsi="Times New Roman" w:cs="Times New Roman"/>
        </w:rPr>
        <w:t xml:space="preserve"> Градостроительный кодекс Российской Федерации от 29.12.2004 № 190-ФЗ (в ред. от 30.12.2021); п. 1 ч. 18 ст. 63.</w:t>
      </w:r>
    </w:p>
  </w:footnote>
  <w:footnote w:id="94">
    <w:p w:rsidR="004E3BDA" w:rsidRPr="00615B5B" w:rsidRDefault="004E3BDA" w:rsidP="00442E60">
      <w:pPr>
        <w:spacing w:after="0" w:line="240" w:lineRule="auto"/>
        <w:rPr>
          <w:rFonts w:eastAsia="Times New Roman" w:cs="Times New Roman"/>
          <w:szCs w:val="24"/>
          <w:lang w:eastAsia="ru-RU"/>
        </w:rPr>
      </w:pPr>
      <w:r w:rsidRPr="00615B5B">
        <w:rPr>
          <w:rStyle w:val="ac"/>
          <w:rFonts w:cs="Times New Roman"/>
          <w:sz w:val="20"/>
          <w:szCs w:val="20"/>
        </w:rPr>
        <w:footnoteRef/>
      </w:r>
      <w:r w:rsidRPr="00615B5B">
        <w:rPr>
          <w:rFonts w:cs="Times New Roman"/>
          <w:sz w:val="20"/>
          <w:szCs w:val="20"/>
        </w:rPr>
        <w:t xml:space="preserve"> Закон Санкт-Петербурга от 02.12.2015 № 692-147 «</w:t>
      </w:r>
      <w:r w:rsidRPr="00615B5B">
        <w:rPr>
          <w:rFonts w:eastAsia="Times New Roman" w:cs="Times New Roman"/>
          <w:sz w:val="20"/>
          <w:szCs w:val="20"/>
          <w:lang w:eastAsia="ru-RU"/>
        </w:rPr>
        <w:t>О порядке предоставления решения о согласовании архитектурно-градостроительного облика объекта в сфере жилищного строительства и в сфере строительства объектов капитального строительства нежилого назначения»</w:t>
      </w:r>
      <w:r>
        <w:rPr>
          <w:rFonts w:eastAsia="Times New Roman" w:cs="Times New Roman"/>
          <w:sz w:val="20"/>
          <w:szCs w:val="20"/>
          <w:lang w:eastAsia="ru-RU"/>
        </w:rPr>
        <w:t xml:space="preserve"> (в ред. от 07.07.2021); абз. 5, 6, 7 ст. 2.</w:t>
      </w:r>
    </w:p>
  </w:footnote>
  <w:footnote w:id="95">
    <w:p w:rsidR="004E3BDA" w:rsidRPr="00615B5B" w:rsidRDefault="004E3BDA" w:rsidP="00442E60">
      <w:pPr>
        <w:spacing w:after="0" w:line="240" w:lineRule="auto"/>
        <w:rPr>
          <w:rFonts w:eastAsia="Times New Roman" w:cs="Times New Roman"/>
          <w:sz w:val="20"/>
          <w:szCs w:val="20"/>
          <w:lang w:eastAsia="ru-RU"/>
        </w:rPr>
      </w:pPr>
      <w:r w:rsidRPr="00615B5B">
        <w:rPr>
          <w:rStyle w:val="ac"/>
          <w:sz w:val="20"/>
          <w:szCs w:val="20"/>
        </w:rPr>
        <w:footnoteRef/>
      </w:r>
      <w:r w:rsidRPr="00615B5B">
        <w:rPr>
          <w:sz w:val="20"/>
          <w:szCs w:val="20"/>
        </w:rPr>
        <w:t xml:space="preserve"> </w:t>
      </w:r>
      <w:r>
        <w:rPr>
          <w:sz w:val="20"/>
          <w:szCs w:val="20"/>
        </w:rPr>
        <w:t>«</w:t>
      </w:r>
      <w:r w:rsidRPr="00615B5B">
        <w:rPr>
          <w:rFonts w:eastAsia="Times New Roman" w:cs="Times New Roman"/>
          <w:sz w:val="20"/>
          <w:szCs w:val="20"/>
          <w:lang w:eastAsia="ru-RU"/>
        </w:rPr>
        <w:t>О внесении изме</w:t>
      </w:r>
      <w:r>
        <w:rPr>
          <w:rFonts w:eastAsia="Times New Roman" w:cs="Times New Roman"/>
          <w:sz w:val="20"/>
          <w:szCs w:val="20"/>
          <w:lang w:eastAsia="ru-RU"/>
        </w:rPr>
        <w:t>нений в Закон Санкт-Петербурга «</w:t>
      </w:r>
      <w:r w:rsidRPr="00615B5B">
        <w:rPr>
          <w:rFonts w:eastAsia="Times New Roman" w:cs="Times New Roman"/>
          <w:sz w:val="20"/>
          <w:szCs w:val="20"/>
          <w:lang w:eastAsia="ru-RU"/>
        </w:rPr>
        <w:t>О порядке предоставления решения о согласовании архитектурно-градостроительного облика объекта в сфере жилищного строительства и в сфере строительства объектов капитального строительства нежилого назначения</w:t>
      </w:r>
      <w:r>
        <w:rPr>
          <w:rFonts w:eastAsia="Times New Roman" w:cs="Times New Roman"/>
          <w:sz w:val="20"/>
          <w:szCs w:val="20"/>
          <w:lang w:eastAsia="ru-RU"/>
        </w:rPr>
        <w:t xml:space="preserve">» </w:t>
      </w:r>
      <w:r w:rsidRPr="00615B5B">
        <w:rPr>
          <w:rFonts w:eastAsia="Times New Roman" w:cs="Times New Roman"/>
          <w:sz w:val="20"/>
          <w:szCs w:val="20"/>
          <w:lang w:eastAsia="ru-RU"/>
        </w:rPr>
        <w:t>[</w:t>
      </w:r>
      <w:r>
        <w:rPr>
          <w:rFonts w:eastAsia="Times New Roman" w:cs="Times New Roman"/>
          <w:sz w:val="20"/>
          <w:szCs w:val="20"/>
          <w:lang w:eastAsia="ru-RU"/>
        </w:rPr>
        <w:t>Электронный ресурс</w:t>
      </w:r>
      <w:r w:rsidRPr="00615B5B">
        <w:rPr>
          <w:rFonts w:eastAsia="Times New Roman" w:cs="Times New Roman"/>
          <w:sz w:val="20"/>
          <w:szCs w:val="20"/>
          <w:lang w:eastAsia="ru-RU"/>
        </w:rPr>
        <w:t>]</w:t>
      </w:r>
      <w:r>
        <w:rPr>
          <w:rFonts w:eastAsia="Times New Roman" w:cs="Times New Roman"/>
          <w:sz w:val="20"/>
          <w:szCs w:val="20"/>
          <w:lang w:eastAsia="ru-RU"/>
        </w:rPr>
        <w:t xml:space="preserve">: закон СПб от 7 июля 2021 г. № 327-76 </w:t>
      </w:r>
      <w:r w:rsidRPr="00442E60">
        <w:rPr>
          <w:rFonts w:eastAsia="Times New Roman" w:cs="Times New Roman"/>
          <w:sz w:val="20"/>
          <w:szCs w:val="20"/>
          <w:lang w:eastAsia="ru-RU"/>
        </w:rPr>
        <w:t xml:space="preserve">// </w:t>
      </w:r>
      <w:r w:rsidRPr="00442E60">
        <w:rPr>
          <w:rFonts w:cs="Times New Roman"/>
          <w:sz w:val="20"/>
          <w:szCs w:val="20"/>
        </w:rPr>
        <w:t xml:space="preserve">оф. интернет-портал Администрации СПб. – Режим доступа: </w:t>
      </w:r>
      <w:hyperlink r:id="rId11" w:history="1">
        <w:r w:rsidRPr="00442E60">
          <w:rPr>
            <w:rStyle w:val="a9"/>
            <w:rFonts w:cs="Times New Roman"/>
            <w:sz w:val="20"/>
            <w:szCs w:val="20"/>
          </w:rPr>
          <w:t>https://www.gov.spb.ru/</w:t>
        </w:r>
      </w:hyperlink>
      <w:r w:rsidRPr="00442E60">
        <w:rPr>
          <w:rFonts w:cs="Times New Roman"/>
          <w:sz w:val="20"/>
          <w:szCs w:val="20"/>
        </w:rPr>
        <w:t xml:space="preserve">. (в ред. от </w:t>
      </w:r>
      <w:r>
        <w:rPr>
          <w:rFonts w:cs="Times New Roman"/>
          <w:sz w:val="20"/>
          <w:szCs w:val="20"/>
        </w:rPr>
        <w:t>07.07.</w:t>
      </w:r>
      <w:r w:rsidRPr="00442E60">
        <w:rPr>
          <w:rFonts w:cs="Times New Roman"/>
          <w:sz w:val="20"/>
          <w:szCs w:val="20"/>
        </w:rPr>
        <w:t>2021). Доступ из справ.-правовой системы «КонсультантПлюс».</w:t>
      </w:r>
    </w:p>
  </w:footnote>
  <w:footnote w:id="96">
    <w:p w:rsidR="004E3BDA" w:rsidRPr="00F17430" w:rsidRDefault="004E3BDA" w:rsidP="00F17430">
      <w:pPr>
        <w:spacing w:after="0" w:line="240" w:lineRule="auto"/>
        <w:rPr>
          <w:rFonts w:eastAsia="Times New Roman" w:cs="Times New Roman"/>
          <w:sz w:val="20"/>
          <w:szCs w:val="20"/>
          <w:lang w:eastAsia="ru-RU"/>
        </w:rPr>
      </w:pPr>
      <w:r>
        <w:rPr>
          <w:rStyle w:val="ac"/>
        </w:rPr>
        <w:footnoteRef/>
      </w:r>
      <w:r>
        <w:t xml:space="preserve"> </w:t>
      </w:r>
      <w:r w:rsidRPr="00F17430">
        <w:rPr>
          <w:sz w:val="20"/>
          <w:szCs w:val="20"/>
        </w:rPr>
        <w:t xml:space="preserve">П. 2.7.1 Административного регламента Службы </w:t>
      </w:r>
      <w:r w:rsidRPr="00F17430">
        <w:rPr>
          <w:rFonts w:eastAsia="Times New Roman" w:cs="Times New Roman"/>
          <w:sz w:val="20"/>
          <w:szCs w:val="20"/>
          <w:lang w:eastAsia="ru-RU"/>
        </w:rPr>
        <w:t>по предоставлению государственной услуги по выдаче разрешений на строительство при осуществлении строительства и реконструкции объектов капитального строительства в случаях, установленных действующим законодательством, на проведение работ по созданию искусственного земельного участка, утв. Распоряжением Службы государственного строительного надзора и экспертизы Санкт</w:t>
      </w:r>
      <w:r>
        <w:rPr>
          <w:rFonts w:eastAsia="Times New Roman" w:cs="Times New Roman"/>
          <w:sz w:val="20"/>
          <w:szCs w:val="20"/>
          <w:lang w:eastAsia="ru-RU"/>
        </w:rPr>
        <w:t>-Петербурга от 30.12.2016 N 9-р.</w:t>
      </w:r>
    </w:p>
  </w:footnote>
  <w:footnote w:id="97">
    <w:p w:rsidR="004E3BDA" w:rsidRPr="007D2C4B" w:rsidRDefault="004E3BDA" w:rsidP="007D2C4B">
      <w:pPr>
        <w:pStyle w:val="aa"/>
        <w:jc w:val="both"/>
        <w:rPr>
          <w:rFonts w:ascii="Times New Roman" w:hAnsi="Times New Roman" w:cs="Times New Roman"/>
        </w:rPr>
      </w:pPr>
      <w:r w:rsidRPr="007D2C4B">
        <w:rPr>
          <w:rStyle w:val="ac"/>
          <w:rFonts w:ascii="Times New Roman" w:hAnsi="Times New Roman" w:cs="Times New Roman"/>
        </w:rPr>
        <w:footnoteRef/>
      </w:r>
      <w:r w:rsidRPr="007D2C4B">
        <w:rPr>
          <w:rFonts w:ascii="Times New Roman" w:hAnsi="Times New Roman" w:cs="Times New Roman"/>
        </w:rPr>
        <w:t xml:space="preserve"> Закон Санкт-Петербурга от 02.12.2015 № 692-147 «</w:t>
      </w:r>
      <w:r w:rsidRPr="007D2C4B">
        <w:rPr>
          <w:rFonts w:ascii="Times New Roman" w:eastAsia="Times New Roman" w:hAnsi="Times New Roman" w:cs="Times New Roman"/>
          <w:lang w:eastAsia="ru-RU"/>
        </w:rPr>
        <w:t xml:space="preserve">О порядке предоставления решения о согласовании архитектурно-градостроительного облика объекта в сфере жилищного строительства и в сфере строительства объектов капитального строительства нежилого назначения» (в ред. </w:t>
      </w:r>
      <w:r w:rsidRPr="007D2C4B">
        <w:rPr>
          <w:rFonts w:ascii="Times New Roman" w:hAnsi="Times New Roman" w:cs="Times New Roman"/>
        </w:rPr>
        <w:t>от 04.06.2019, от 11.01.2021, от 07.07.2021</w:t>
      </w:r>
      <w:r w:rsidRPr="007D2C4B">
        <w:rPr>
          <w:rFonts w:ascii="Times New Roman" w:eastAsia="Times New Roman" w:hAnsi="Times New Roman" w:cs="Times New Roman"/>
          <w:lang w:eastAsia="ru-RU"/>
        </w:rPr>
        <w:t>); абз. 13 п. 3 ст. 4.</w:t>
      </w:r>
    </w:p>
  </w:footnote>
  <w:footnote w:id="98">
    <w:p w:rsidR="004E3BDA" w:rsidRDefault="004E3BDA" w:rsidP="007D2C4B">
      <w:pPr>
        <w:pStyle w:val="aa"/>
        <w:jc w:val="both"/>
      </w:pPr>
      <w:r w:rsidRPr="007D2C4B">
        <w:rPr>
          <w:rStyle w:val="ac"/>
          <w:rFonts w:ascii="Times New Roman" w:hAnsi="Times New Roman" w:cs="Times New Roman"/>
        </w:rPr>
        <w:footnoteRef/>
      </w:r>
      <w:r w:rsidRPr="007D2C4B">
        <w:rPr>
          <w:rFonts w:ascii="Times New Roman" w:hAnsi="Times New Roman" w:cs="Times New Roman"/>
        </w:rPr>
        <w:t xml:space="preserve"> Закон Санкт-Петербурга от 02.12.2015 № 692-147 «</w:t>
      </w:r>
      <w:r w:rsidRPr="007D2C4B">
        <w:rPr>
          <w:rFonts w:ascii="Times New Roman" w:eastAsia="Times New Roman" w:hAnsi="Times New Roman" w:cs="Times New Roman"/>
          <w:lang w:eastAsia="ru-RU"/>
        </w:rPr>
        <w:t xml:space="preserve">О порядке предоставления решения о согласовании архитектурно-градостроительного облика объекта в сфере жилищного строительства и в сфере строительства объектов капитального строительства нежилого назначения» (в ред. </w:t>
      </w:r>
      <w:r w:rsidRPr="007D2C4B">
        <w:rPr>
          <w:rFonts w:ascii="Times New Roman" w:hAnsi="Times New Roman" w:cs="Times New Roman"/>
        </w:rPr>
        <w:t>от 04.06.2019, от 11.01.2021, от 07.07.2021</w:t>
      </w:r>
      <w:r>
        <w:rPr>
          <w:rFonts w:ascii="Times New Roman" w:eastAsia="Times New Roman" w:hAnsi="Times New Roman" w:cs="Times New Roman"/>
          <w:lang w:eastAsia="ru-RU"/>
        </w:rPr>
        <w:t>); а</w:t>
      </w:r>
      <w:r w:rsidRPr="007D2C4B">
        <w:rPr>
          <w:rFonts w:ascii="Times New Roman" w:eastAsia="Times New Roman" w:hAnsi="Times New Roman" w:cs="Times New Roman"/>
          <w:lang w:eastAsia="ru-RU"/>
        </w:rPr>
        <w:t>бз. 11, 12 п. 3 ст. 4.</w:t>
      </w:r>
    </w:p>
  </w:footnote>
  <w:footnote w:id="99">
    <w:p w:rsidR="004E3BDA" w:rsidRPr="006F2AA6" w:rsidRDefault="004E3BDA" w:rsidP="006F2AA6">
      <w:pPr>
        <w:pStyle w:val="aa"/>
        <w:jc w:val="both"/>
        <w:rPr>
          <w:rFonts w:ascii="Times New Roman" w:hAnsi="Times New Roman" w:cs="Times New Roman"/>
        </w:rPr>
      </w:pPr>
      <w:r w:rsidRPr="006F2AA6">
        <w:rPr>
          <w:rStyle w:val="ac"/>
          <w:rFonts w:ascii="Times New Roman" w:hAnsi="Times New Roman" w:cs="Times New Roman"/>
        </w:rPr>
        <w:footnoteRef/>
      </w:r>
      <w:r w:rsidRPr="006F2AA6">
        <w:rPr>
          <w:rFonts w:ascii="Times New Roman" w:hAnsi="Times New Roman" w:cs="Times New Roman"/>
        </w:rPr>
        <w:t xml:space="preserve"> Градостроительный кодекс Российской Федерации от 29.12.2004 № 190-ФЗ (в ред. от 30.12.2021); п. 15 ст. 1.</w:t>
      </w:r>
    </w:p>
  </w:footnote>
  <w:footnote w:id="100">
    <w:p w:rsidR="004E3BDA" w:rsidRPr="006F2AA6" w:rsidRDefault="004E3BDA" w:rsidP="006F2AA6">
      <w:pPr>
        <w:pStyle w:val="aa"/>
        <w:jc w:val="both"/>
        <w:rPr>
          <w:rFonts w:ascii="Times New Roman" w:hAnsi="Times New Roman" w:cs="Times New Roman"/>
        </w:rPr>
      </w:pPr>
      <w:r w:rsidRPr="006F2AA6">
        <w:rPr>
          <w:rStyle w:val="ac"/>
          <w:rFonts w:ascii="Times New Roman" w:hAnsi="Times New Roman" w:cs="Times New Roman"/>
        </w:rPr>
        <w:footnoteRef/>
      </w:r>
      <w:r w:rsidRPr="006F2AA6">
        <w:rPr>
          <w:rFonts w:ascii="Times New Roman" w:hAnsi="Times New Roman" w:cs="Times New Roman"/>
        </w:rPr>
        <w:t xml:space="preserve"> Градостроительный кодекс Российской Федерации от 29.12.2004 № 190-ФЗ (в ред. от 30.12.2021); ч. 1 ст. 47.</w:t>
      </w:r>
    </w:p>
  </w:footnote>
  <w:footnote w:id="101">
    <w:p w:rsidR="004E3BDA" w:rsidRDefault="004E3BDA" w:rsidP="006F2AA6">
      <w:pPr>
        <w:pStyle w:val="aa"/>
        <w:jc w:val="both"/>
      </w:pPr>
      <w:r w:rsidRPr="006F2AA6">
        <w:rPr>
          <w:rStyle w:val="ac"/>
          <w:rFonts w:ascii="Times New Roman" w:hAnsi="Times New Roman" w:cs="Times New Roman"/>
        </w:rPr>
        <w:footnoteRef/>
      </w:r>
      <w:r w:rsidRPr="006F2AA6">
        <w:rPr>
          <w:rFonts w:ascii="Times New Roman" w:hAnsi="Times New Roman" w:cs="Times New Roman"/>
        </w:rPr>
        <w:t xml:space="preserve"> Указанные случаи приведены в п. 2 Правил выполнения инженерных изысканий, необходимых для подготовки документации по планировке территории, утвержденных постановлением Правительства Российской Федерации от 31 марта 2017 года № 402.</w:t>
      </w:r>
    </w:p>
  </w:footnote>
  <w:footnote w:id="102">
    <w:p w:rsidR="004E3BDA" w:rsidRPr="006F2AA6" w:rsidRDefault="004E3BDA" w:rsidP="006F2AA6">
      <w:pPr>
        <w:pStyle w:val="aa"/>
        <w:jc w:val="both"/>
        <w:rPr>
          <w:rFonts w:ascii="Times New Roman" w:hAnsi="Times New Roman" w:cs="Times New Roman"/>
        </w:rPr>
      </w:pPr>
      <w:r w:rsidRPr="006F2AA6">
        <w:rPr>
          <w:rStyle w:val="ac"/>
          <w:rFonts w:ascii="Times New Roman" w:hAnsi="Times New Roman" w:cs="Times New Roman"/>
        </w:rPr>
        <w:footnoteRef/>
      </w:r>
      <w:r w:rsidRPr="006F2AA6">
        <w:rPr>
          <w:rFonts w:ascii="Times New Roman" w:hAnsi="Times New Roman" w:cs="Times New Roman"/>
        </w:rPr>
        <w:t xml:space="preserve"> Градостроительный кодекс Российской Федерации от 29.12.2004 № 190-ФЗ (в ред. от 30.12.2021); ч. 4 ст. 47.</w:t>
      </w:r>
    </w:p>
  </w:footnote>
  <w:footnote w:id="103">
    <w:p w:rsidR="004E3BDA" w:rsidRPr="006F2AA6" w:rsidRDefault="004E3BDA" w:rsidP="006F2AA6">
      <w:pPr>
        <w:pStyle w:val="aa"/>
        <w:jc w:val="both"/>
      </w:pPr>
      <w:r w:rsidRPr="006F2AA6">
        <w:rPr>
          <w:rStyle w:val="ac"/>
          <w:rFonts w:ascii="Times New Roman" w:hAnsi="Times New Roman" w:cs="Times New Roman"/>
        </w:rPr>
        <w:footnoteRef/>
      </w:r>
      <w:r w:rsidRPr="006F2AA6">
        <w:rPr>
          <w:rFonts w:ascii="Times New Roman" w:hAnsi="Times New Roman" w:cs="Times New Roman"/>
        </w:rPr>
        <w:t xml:space="preserve"> «Технический регламент о безопасности зданий и сооружений» [Электронный ресурс]: федер. закон от 30 дек. 2009 г. № 384-ФЗ // Собр. законодательства РФ. 2010. № 1. Ст. 5. (в ред. от 02.07.2013). Доступ из справ.-правовой системы «КонсультантПлюс». Глава 3.</w:t>
      </w:r>
    </w:p>
  </w:footnote>
  <w:footnote w:id="104">
    <w:p w:rsidR="004E3BDA" w:rsidRPr="00A209B7" w:rsidRDefault="004E3BDA" w:rsidP="00A209B7">
      <w:pPr>
        <w:pStyle w:val="aa"/>
        <w:jc w:val="both"/>
        <w:rPr>
          <w:rFonts w:ascii="Times New Roman" w:hAnsi="Times New Roman" w:cs="Times New Roman"/>
        </w:rPr>
      </w:pPr>
      <w:r w:rsidRPr="00A209B7">
        <w:rPr>
          <w:rStyle w:val="ac"/>
          <w:rFonts w:ascii="Times New Roman" w:hAnsi="Times New Roman" w:cs="Times New Roman"/>
        </w:rPr>
        <w:footnoteRef/>
      </w:r>
      <w:r w:rsidRPr="00A209B7">
        <w:rPr>
          <w:rFonts w:ascii="Times New Roman" w:hAnsi="Times New Roman" w:cs="Times New Roman"/>
        </w:rPr>
        <w:t xml:space="preserve"> Градостроительный кодекс Российской Федерации от 29.12.2004 № 190-ФЗ (в ред. от 30.12.2021); ч. 5 ст. 47.</w:t>
      </w:r>
    </w:p>
  </w:footnote>
  <w:footnote w:id="105">
    <w:p w:rsidR="004E3BDA" w:rsidRPr="00A209B7" w:rsidRDefault="004E3BDA" w:rsidP="00A209B7">
      <w:pPr>
        <w:pStyle w:val="aa"/>
        <w:jc w:val="both"/>
      </w:pPr>
      <w:r w:rsidRPr="00A209B7">
        <w:rPr>
          <w:rStyle w:val="ac"/>
          <w:rFonts w:ascii="Times New Roman" w:hAnsi="Times New Roman" w:cs="Times New Roman"/>
        </w:rPr>
        <w:footnoteRef/>
      </w:r>
      <w:r w:rsidRPr="00A209B7">
        <w:rPr>
          <w:rFonts w:ascii="Times New Roman" w:hAnsi="Times New Roman" w:cs="Times New Roman"/>
        </w:rPr>
        <w:t xml:space="preserve"> «</w:t>
      </w:r>
      <w:r w:rsidRPr="00A209B7">
        <w:rPr>
          <w:rFonts w:ascii="Times New Roman" w:eastAsia="Times New Roman" w:hAnsi="Times New Roman" w:cs="Times New Roman"/>
          <w:lang w:eastAsia="ru-RU"/>
        </w:rPr>
        <w:t>Об инженерных изысканиях для подготовки проектной документации, строительства, реконструкции объектов капитального строительства</w:t>
      </w:r>
      <w:r w:rsidRPr="00A209B7">
        <w:rPr>
          <w:rFonts w:ascii="Times New Roman" w:hAnsi="Times New Roman" w:cs="Times New Roman"/>
        </w:rPr>
        <w:t>» [Электронный ресурс]: пост. Правительства Рос. Федерации от 19 янв. 2006 г. № 20 // Собр. законодательства РФ. 2006. № 4. Ст. 392. (в ред. от 15.09.2020). Доступ из справ.-правовой системы «КонсультантПлюс».</w:t>
      </w:r>
    </w:p>
  </w:footnote>
  <w:footnote w:id="106">
    <w:p w:rsidR="004E3BDA" w:rsidRPr="00A209B7" w:rsidRDefault="004E3BDA" w:rsidP="00A209B7">
      <w:pPr>
        <w:spacing w:after="0" w:line="240" w:lineRule="auto"/>
        <w:rPr>
          <w:rFonts w:eastAsia="Times New Roman" w:cs="Times New Roman"/>
          <w:sz w:val="20"/>
          <w:szCs w:val="20"/>
          <w:lang w:eastAsia="ru-RU"/>
        </w:rPr>
      </w:pPr>
      <w:r w:rsidRPr="00A209B7">
        <w:rPr>
          <w:rStyle w:val="ac"/>
          <w:sz w:val="20"/>
          <w:szCs w:val="20"/>
        </w:rPr>
        <w:footnoteRef/>
      </w:r>
      <w:r>
        <w:rPr>
          <w:sz w:val="20"/>
          <w:szCs w:val="20"/>
        </w:rPr>
        <w:t xml:space="preserve"> </w:t>
      </w:r>
      <w:r w:rsidRPr="00A209B7">
        <w:rPr>
          <w:sz w:val="20"/>
          <w:szCs w:val="20"/>
        </w:rPr>
        <w:t>«</w:t>
      </w:r>
      <w:r w:rsidRPr="00A209B7">
        <w:rPr>
          <w:rFonts w:eastAsia="Times New Roman" w:cs="Times New Roman"/>
          <w:sz w:val="20"/>
          <w:szCs w:val="20"/>
          <w:lang w:eastAsia="ru-RU"/>
        </w:rPr>
        <w: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Pr>
          <w:rFonts w:eastAsia="Times New Roman" w:cs="Times New Roman"/>
          <w:sz w:val="20"/>
          <w:szCs w:val="20"/>
          <w:lang w:eastAsia="ru-RU"/>
        </w:rPr>
        <w:t xml:space="preserve"> </w:t>
      </w:r>
      <w:r w:rsidRPr="00A209B7">
        <w:rPr>
          <w:rFonts w:eastAsia="Times New Roman" w:cs="Times New Roman"/>
          <w:sz w:val="20"/>
          <w:szCs w:val="20"/>
          <w:lang w:eastAsia="ru-RU"/>
        </w:rPr>
        <w:t>[</w:t>
      </w:r>
      <w:r>
        <w:rPr>
          <w:rFonts w:eastAsia="Times New Roman" w:cs="Times New Roman"/>
          <w:sz w:val="20"/>
          <w:szCs w:val="20"/>
          <w:lang w:eastAsia="ru-RU"/>
        </w:rPr>
        <w:t>Электронный ресурс</w:t>
      </w:r>
      <w:r w:rsidRPr="00A209B7">
        <w:rPr>
          <w:rFonts w:eastAsia="Times New Roman" w:cs="Times New Roman"/>
          <w:sz w:val="20"/>
          <w:szCs w:val="20"/>
          <w:lang w:eastAsia="ru-RU"/>
        </w:rPr>
        <w:t>]</w:t>
      </w:r>
      <w:r>
        <w:rPr>
          <w:rFonts w:eastAsia="Times New Roman" w:cs="Times New Roman"/>
          <w:sz w:val="20"/>
          <w:szCs w:val="20"/>
          <w:lang w:eastAsia="ru-RU"/>
        </w:rPr>
        <w:t xml:space="preserve">: приказ Минрегиона РФ от 30 дек. 2009 г. № 624 // Рос. газ. 2010. № 88. (в ред. от 14.11.2011). </w:t>
      </w:r>
      <w:r w:rsidRPr="00A209B7">
        <w:rPr>
          <w:rFonts w:cs="Times New Roman"/>
          <w:sz w:val="20"/>
          <w:szCs w:val="20"/>
        </w:rPr>
        <w:t>Доступ из справ.-правовой системы «КонсультантПлюс»</w:t>
      </w:r>
      <w:r>
        <w:rPr>
          <w:rFonts w:cs="Times New Roman"/>
          <w:sz w:val="20"/>
          <w:szCs w:val="20"/>
        </w:rPr>
        <w:t>.</w:t>
      </w:r>
    </w:p>
    <w:p w:rsidR="004E3BDA" w:rsidRDefault="004E3BDA">
      <w:pPr>
        <w:pStyle w:val="aa"/>
      </w:pPr>
    </w:p>
  </w:footnote>
  <w:footnote w:id="107">
    <w:p w:rsidR="004E3BDA" w:rsidRPr="00A209B7" w:rsidRDefault="004E3BDA" w:rsidP="00A209B7">
      <w:pPr>
        <w:spacing w:after="0" w:line="240" w:lineRule="auto"/>
        <w:rPr>
          <w:rFonts w:eastAsia="Times New Roman" w:cs="Times New Roman"/>
          <w:sz w:val="20"/>
          <w:szCs w:val="20"/>
          <w:lang w:eastAsia="ru-RU"/>
        </w:rPr>
      </w:pPr>
      <w:r w:rsidRPr="00A209B7">
        <w:rPr>
          <w:rStyle w:val="ac"/>
          <w:rFonts w:cs="Times New Roman"/>
          <w:sz w:val="20"/>
          <w:szCs w:val="20"/>
        </w:rPr>
        <w:footnoteRef/>
      </w:r>
      <w:r w:rsidRPr="00A209B7">
        <w:rPr>
          <w:rFonts w:cs="Times New Roman"/>
          <w:sz w:val="20"/>
          <w:szCs w:val="20"/>
        </w:rPr>
        <w:t xml:space="preserve"> </w:t>
      </w:r>
      <w:r w:rsidRPr="00A209B7">
        <w:rPr>
          <w:rFonts w:eastAsia="Times New Roman" w:cs="Times New Roman"/>
          <w:sz w:val="20"/>
          <w:szCs w:val="20"/>
          <w:lang w:eastAsia="ru-RU"/>
        </w:rPr>
        <w:t>СП 11-102-97. Инженерно-экологические изыскания для строительства.</w:t>
      </w:r>
      <w:r>
        <w:rPr>
          <w:rFonts w:eastAsia="Times New Roman" w:cs="Times New Roman"/>
          <w:sz w:val="20"/>
          <w:szCs w:val="20"/>
          <w:lang w:eastAsia="ru-RU"/>
        </w:rPr>
        <w:t xml:space="preserve"> </w:t>
      </w:r>
      <w:r w:rsidRPr="00A209B7">
        <w:rPr>
          <w:rFonts w:cs="Times New Roman"/>
          <w:sz w:val="20"/>
          <w:szCs w:val="20"/>
        </w:rPr>
        <w:t>Доступ из справ.-правовой системы «КонсультантПлюс»</w:t>
      </w:r>
      <w:r>
        <w:rPr>
          <w:rFonts w:cs="Times New Roman"/>
          <w:sz w:val="20"/>
          <w:szCs w:val="20"/>
        </w:rPr>
        <w:t>.</w:t>
      </w:r>
    </w:p>
  </w:footnote>
  <w:footnote w:id="108">
    <w:p w:rsidR="004E3BDA" w:rsidRPr="00A209B7" w:rsidRDefault="004E3BDA" w:rsidP="00A209B7">
      <w:pPr>
        <w:spacing w:after="0" w:line="240" w:lineRule="auto"/>
        <w:rPr>
          <w:rFonts w:cs="Times New Roman"/>
          <w:sz w:val="20"/>
          <w:szCs w:val="20"/>
        </w:rPr>
      </w:pPr>
      <w:r w:rsidRPr="00A209B7">
        <w:rPr>
          <w:rStyle w:val="ac"/>
          <w:rFonts w:cs="Times New Roman"/>
          <w:sz w:val="20"/>
          <w:szCs w:val="20"/>
        </w:rPr>
        <w:footnoteRef/>
      </w:r>
      <w:r w:rsidRPr="00A209B7">
        <w:rPr>
          <w:rFonts w:cs="Times New Roman"/>
          <w:sz w:val="20"/>
          <w:szCs w:val="20"/>
        </w:rPr>
        <w:t xml:space="preserve"> </w:t>
      </w:r>
      <w:r w:rsidRPr="00A209B7">
        <w:rPr>
          <w:rFonts w:eastAsia="Times New Roman" w:cs="Times New Roman"/>
          <w:sz w:val="20"/>
          <w:szCs w:val="20"/>
          <w:lang w:eastAsia="ru-RU"/>
        </w:rPr>
        <w:t>СП 11-103-97. Инженерно-гидрометеорологические изыскания для строительства.</w:t>
      </w:r>
      <w:r>
        <w:rPr>
          <w:rFonts w:eastAsia="Times New Roman" w:cs="Times New Roman"/>
          <w:sz w:val="20"/>
          <w:szCs w:val="20"/>
          <w:lang w:eastAsia="ru-RU"/>
        </w:rPr>
        <w:t xml:space="preserve"> </w:t>
      </w:r>
      <w:r w:rsidRPr="00A209B7">
        <w:rPr>
          <w:rFonts w:cs="Times New Roman"/>
          <w:sz w:val="20"/>
          <w:szCs w:val="20"/>
        </w:rPr>
        <w:t>Доступ из справ.-правовой системы «КонсультантПлюс»</w:t>
      </w:r>
      <w:r>
        <w:rPr>
          <w:rFonts w:cs="Times New Roman"/>
          <w:sz w:val="20"/>
          <w:szCs w:val="20"/>
        </w:rPr>
        <w:t>.</w:t>
      </w:r>
    </w:p>
  </w:footnote>
  <w:footnote w:id="109">
    <w:p w:rsidR="004E3BDA" w:rsidRPr="00A209B7" w:rsidRDefault="004E3BDA" w:rsidP="00A209B7">
      <w:pPr>
        <w:spacing w:after="0" w:line="240" w:lineRule="auto"/>
        <w:rPr>
          <w:rFonts w:cs="Times New Roman"/>
          <w:sz w:val="20"/>
          <w:szCs w:val="20"/>
        </w:rPr>
      </w:pPr>
      <w:r w:rsidRPr="00A209B7">
        <w:rPr>
          <w:rStyle w:val="ac"/>
          <w:rFonts w:cs="Times New Roman"/>
          <w:sz w:val="20"/>
          <w:szCs w:val="20"/>
        </w:rPr>
        <w:footnoteRef/>
      </w:r>
      <w:r w:rsidRPr="00A209B7">
        <w:rPr>
          <w:rFonts w:cs="Times New Roman"/>
          <w:sz w:val="20"/>
          <w:szCs w:val="20"/>
        </w:rPr>
        <w:t xml:space="preserve"> </w:t>
      </w:r>
      <w:r w:rsidRPr="00A209B7">
        <w:rPr>
          <w:rFonts w:eastAsia="Times New Roman" w:cs="Times New Roman"/>
          <w:sz w:val="20"/>
          <w:szCs w:val="20"/>
          <w:lang w:eastAsia="ru-RU"/>
        </w:rPr>
        <w:t>СП 11-104-97. Система нормативных документов в строительстве. Инженерно-геодезические изыскания для строительства.</w:t>
      </w:r>
      <w:r>
        <w:rPr>
          <w:rFonts w:eastAsia="Times New Roman" w:cs="Times New Roman"/>
          <w:sz w:val="20"/>
          <w:szCs w:val="20"/>
          <w:lang w:eastAsia="ru-RU"/>
        </w:rPr>
        <w:t xml:space="preserve"> </w:t>
      </w:r>
      <w:r w:rsidRPr="00A209B7">
        <w:rPr>
          <w:rFonts w:cs="Times New Roman"/>
          <w:sz w:val="20"/>
          <w:szCs w:val="20"/>
        </w:rPr>
        <w:t>Доступ из справ.-правовой системы «КонсультантПлюс»</w:t>
      </w:r>
      <w:r>
        <w:rPr>
          <w:rFonts w:cs="Times New Roman"/>
          <w:sz w:val="20"/>
          <w:szCs w:val="20"/>
        </w:rPr>
        <w:t>.</w:t>
      </w:r>
    </w:p>
  </w:footnote>
  <w:footnote w:id="110">
    <w:p w:rsidR="004E3BDA" w:rsidRPr="00A209B7" w:rsidRDefault="004E3BDA" w:rsidP="00A209B7">
      <w:pPr>
        <w:pStyle w:val="aa"/>
        <w:jc w:val="both"/>
        <w:rPr>
          <w:rFonts w:ascii="Times New Roman" w:hAnsi="Times New Roman" w:cs="Times New Roman"/>
        </w:rPr>
      </w:pPr>
      <w:r w:rsidRPr="00A209B7">
        <w:rPr>
          <w:rStyle w:val="ac"/>
          <w:rFonts w:ascii="Times New Roman" w:hAnsi="Times New Roman" w:cs="Times New Roman"/>
        </w:rPr>
        <w:footnoteRef/>
      </w:r>
      <w:r>
        <w:rPr>
          <w:rFonts w:ascii="Times New Roman" w:hAnsi="Times New Roman" w:cs="Times New Roman"/>
        </w:rPr>
        <w:t xml:space="preserve"> </w:t>
      </w:r>
      <w:r w:rsidRPr="00A209B7">
        <w:rPr>
          <w:rFonts w:ascii="Times New Roman" w:hAnsi="Times New Roman" w:cs="Times New Roman"/>
        </w:rPr>
        <w:t>Градостроительный кодекс Российской Федерации от 29.12.2004 № 190-ФЗ (в ред. от 30.12.2021);</w:t>
      </w:r>
      <w:r>
        <w:rPr>
          <w:rFonts w:ascii="Times New Roman" w:hAnsi="Times New Roman" w:cs="Times New Roman"/>
        </w:rPr>
        <w:t xml:space="preserve"> ч.ч. 2, 3 ст. 47.</w:t>
      </w:r>
    </w:p>
  </w:footnote>
  <w:footnote w:id="111">
    <w:p w:rsidR="004E3BDA" w:rsidRPr="00A209B7" w:rsidRDefault="004E3BDA" w:rsidP="00A209B7">
      <w:pPr>
        <w:pStyle w:val="aa"/>
        <w:jc w:val="both"/>
        <w:rPr>
          <w:rFonts w:ascii="Times New Roman" w:hAnsi="Times New Roman" w:cs="Times New Roman"/>
        </w:rPr>
      </w:pPr>
      <w:r w:rsidRPr="00A209B7">
        <w:rPr>
          <w:rStyle w:val="ac"/>
          <w:rFonts w:ascii="Times New Roman" w:hAnsi="Times New Roman" w:cs="Times New Roman"/>
        </w:rPr>
        <w:footnoteRef/>
      </w:r>
      <w:r w:rsidRPr="00A209B7">
        <w:rPr>
          <w:rFonts w:ascii="Times New Roman" w:hAnsi="Times New Roman" w:cs="Times New Roman"/>
        </w:rPr>
        <w:t xml:space="preserve"> </w:t>
      </w:r>
      <w:r>
        <w:rPr>
          <w:rFonts w:ascii="Times New Roman" w:hAnsi="Times New Roman" w:cs="Times New Roman"/>
        </w:rPr>
        <w:t>Там же. П.п. 3, 4, 5 ч. 8 ст. 49.</w:t>
      </w:r>
    </w:p>
  </w:footnote>
  <w:footnote w:id="112">
    <w:p w:rsidR="004E3BDA" w:rsidRPr="0073331D" w:rsidRDefault="004E3BDA" w:rsidP="003043E2">
      <w:pPr>
        <w:spacing w:after="0" w:line="240" w:lineRule="auto"/>
        <w:rPr>
          <w:rFonts w:eastAsia="Times New Roman" w:cs="Times New Roman"/>
          <w:sz w:val="20"/>
          <w:szCs w:val="20"/>
          <w:lang w:eastAsia="ru-RU"/>
        </w:rPr>
      </w:pPr>
      <w:r w:rsidRPr="003043E2">
        <w:rPr>
          <w:rStyle w:val="ac"/>
          <w:sz w:val="20"/>
          <w:szCs w:val="20"/>
        </w:rPr>
        <w:footnoteRef/>
      </w:r>
      <w:r w:rsidRPr="003043E2">
        <w:rPr>
          <w:sz w:val="20"/>
          <w:szCs w:val="20"/>
        </w:rPr>
        <w:t xml:space="preserve"> «</w:t>
      </w:r>
      <w:r w:rsidRPr="003043E2">
        <w:rPr>
          <w:rFonts w:eastAsia="Times New Roman" w:cs="Times New Roman"/>
          <w:sz w:val="20"/>
          <w:szCs w:val="20"/>
          <w:lang w:eastAsia="ru-RU"/>
        </w:rPr>
        <w:t>О внесении изменений в Градостроительный кодекс Российской Федерации и отдельные законодательные акты Российской Федерации</w:t>
      </w:r>
      <w:r w:rsidRPr="003043E2">
        <w:rPr>
          <w:sz w:val="20"/>
          <w:szCs w:val="20"/>
        </w:rPr>
        <w:t xml:space="preserve">» [Электронный ресурс]: федер. закон от </w:t>
      </w:r>
      <w:r>
        <w:rPr>
          <w:sz w:val="20"/>
          <w:szCs w:val="20"/>
        </w:rPr>
        <w:t xml:space="preserve">1 июля 2021 г. № 276-ФЗ // Собр. законодательства РФ. 2021. № 27 (часть </w:t>
      </w:r>
      <w:r>
        <w:rPr>
          <w:sz w:val="20"/>
          <w:szCs w:val="20"/>
          <w:lang w:val="en-US"/>
        </w:rPr>
        <w:t>I</w:t>
      </w:r>
      <w:r>
        <w:rPr>
          <w:sz w:val="20"/>
          <w:szCs w:val="20"/>
        </w:rPr>
        <w:t xml:space="preserve">). Ст. 5104. (в ред. от 01.07.2021). </w:t>
      </w:r>
      <w:r w:rsidRPr="00A209B7">
        <w:rPr>
          <w:rFonts w:cs="Times New Roman"/>
          <w:sz w:val="20"/>
          <w:szCs w:val="20"/>
        </w:rPr>
        <w:t>Доступ из справ.-правовой системы «КонсультантПлюс»</w:t>
      </w:r>
      <w:r>
        <w:rPr>
          <w:rFonts w:cs="Times New Roman"/>
          <w:sz w:val="20"/>
          <w:szCs w:val="20"/>
        </w:rPr>
        <w:t>.</w:t>
      </w:r>
    </w:p>
  </w:footnote>
  <w:footnote w:id="113">
    <w:p w:rsidR="004E3BDA" w:rsidRPr="0073331D" w:rsidRDefault="004E3BDA" w:rsidP="0073331D">
      <w:pPr>
        <w:pStyle w:val="aa"/>
        <w:jc w:val="both"/>
        <w:rPr>
          <w:rFonts w:ascii="Times New Roman" w:hAnsi="Times New Roman" w:cs="Times New Roman"/>
        </w:rPr>
      </w:pPr>
      <w:r w:rsidRPr="0073331D">
        <w:rPr>
          <w:rStyle w:val="ac"/>
          <w:rFonts w:ascii="Times New Roman" w:hAnsi="Times New Roman" w:cs="Times New Roman"/>
        </w:rPr>
        <w:footnoteRef/>
      </w:r>
      <w:r w:rsidRPr="0073331D">
        <w:rPr>
          <w:rFonts w:ascii="Times New Roman" w:hAnsi="Times New Roman" w:cs="Times New Roman"/>
        </w:rPr>
        <w:t xml:space="preserve"> Градостроительный кодекс Российской Федерации от 29.12.2004 № 190-ФЗ (в ред. от 30.12.2021); ч.ч. 3, 4, 11, 12 ст. 52.1.</w:t>
      </w:r>
    </w:p>
  </w:footnote>
  <w:footnote w:id="114">
    <w:p w:rsidR="004E3BDA" w:rsidRPr="0073331D" w:rsidRDefault="004E3BDA" w:rsidP="0073331D">
      <w:pPr>
        <w:pStyle w:val="aa"/>
        <w:jc w:val="both"/>
        <w:rPr>
          <w:rFonts w:ascii="Times New Roman" w:hAnsi="Times New Roman" w:cs="Times New Roman"/>
        </w:rPr>
      </w:pPr>
      <w:r w:rsidRPr="0073331D">
        <w:rPr>
          <w:rStyle w:val="ac"/>
          <w:rFonts w:ascii="Times New Roman" w:hAnsi="Times New Roman" w:cs="Times New Roman"/>
        </w:rPr>
        <w:footnoteRef/>
      </w:r>
      <w:r w:rsidRPr="0073331D">
        <w:rPr>
          <w:rFonts w:ascii="Times New Roman" w:hAnsi="Times New Roman" w:cs="Times New Roman"/>
        </w:rPr>
        <w:t xml:space="preserve"> Градостроительный кодекс Российской Федерации от 29.12.2004 № 190-ФЗ (в ред. от 30.12.2021);</w:t>
      </w:r>
      <w:r>
        <w:rPr>
          <w:rFonts w:ascii="Times New Roman" w:hAnsi="Times New Roman" w:cs="Times New Roman"/>
        </w:rPr>
        <w:t>ч</w:t>
      </w:r>
      <w:r w:rsidRPr="0073331D">
        <w:rPr>
          <w:rFonts w:ascii="Times New Roman" w:hAnsi="Times New Roman" w:cs="Times New Roman"/>
        </w:rPr>
        <w:t>. 2 ст. 52.1.</w:t>
      </w:r>
    </w:p>
  </w:footnote>
  <w:footnote w:id="115">
    <w:p w:rsidR="004E3BDA" w:rsidRDefault="004E3BDA" w:rsidP="0073331D">
      <w:pPr>
        <w:pStyle w:val="aa"/>
        <w:jc w:val="both"/>
      </w:pPr>
      <w:r w:rsidRPr="0073331D">
        <w:rPr>
          <w:rStyle w:val="ac"/>
          <w:rFonts w:ascii="Times New Roman" w:hAnsi="Times New Roman" w:cs="Times New Roman"/>
        </w:rPr>
        <w:footnoteRef/>
      </w:r>
      <w:r w:rsidRPr="0073331D">
        <w:rPr>
          <w:rFonts w:ascii="Times New Roman" w:hAnsi="Times New Roman" w:cs="Times New Roman"/>
        </w:rPr>
        <w:t xml:space="preserve"> </w:t>
      </w:r>
      <w:r>
        <w:rPr>
          <w:rFonts w:ascii="Times New Roman" w:hAnsi="Times New Roman" w:cs="Times New Roman"/>
        </w:rPr>
        <w:t>Там же.</w:t>
      </w:r>
      <w:r w:rsidRPr="0073331D">
        <w:rPr>
          <w:rFonts w:ascii="Times New Roman" w:hAnsi="Times New Roman" w:cs="Times New Roman"/>
        </w:rPr>
        <w:t xml:space="preserve"> </w:t>
      </w:r>
      <w:r>
        <w:rPr>
          <w:rFonts w:ascii="Times New Roman" w:hAnsi="Times New Roman" w:cs="Times New Roman"/>
        </w:rPr>
        <w:t>Ч</w:t>
      </w:r>
      <w:r w:rsidRPr="0073331D">
        <w:rPr>
          <w:rFonts w:ascii="Times New Roman" w:hAnsi="Times New Roman" w:cs="Times New Roman"/>
        </w:rPr>
        <w:t>. 2, п. 15 ч. 3, ч. 7 ст. 57.3.</w:t>
      </w:r>
    </w:p>
  </w:footnote>
  <w:footnote w:id="116">
    <w:p w:rsidR="004E3BDA" w:rsidRPr="004A2A7C" w:rsidRDefault="004E3BDA" w:rsidP="004A2A7C">
      <w:pPr>
        <w:pStyle w:val="aa"/>
        <w:jc w:val="both"/>
        <w:rPr>
          <w:rFonts w:ascii="Times New Roman" w:hAnsi="Times New Roman" w:cs="Times New Roman"/>
        </w:rPr>
      </w:pPr>
      <w:r w:rsidRPr="004A2A7C">
        <w:rPr>
          <w:rStyle w:val="ac"/>
          <w:rFonts w:ascii="Times New Roman" w:hAnsi="Times New Roman" w:cs="Times New Roman"/>
        </w:rPr>
        <w:footnoteRef/>
      </w:r>
      <w:r w:rsidRPr="004A2A7C">
        <w:rPr>
          <w:rFonts w:ascii="Times New Roman" w:hAnsi="Times New Roman" w:cs="Times New Roman"/>
        </w:rPr>
        <w:t xml:space="preserve"> Градостроительный кодекс Российской Федерации от 29.12.2004 № 190-ФЗ (в ред. от 30.12.2021); ч. 1.1 ст. 57.3.</w:t>
      </w:r>
    </w:p>
  </w:footnote>
  <w:footnote w:id="117">
    <w:p w:rsidR="004E3BDA" w:rsidRPr="004A2A7C" w:rsidRDefault="004E3BDA" w:rsidP="004A2A7C">
      <w:pPr>
        <w:spacing w:after="0" w:line="240" w:lineRule="auto"/>
        <w:rPr>
          <w:rFonts w:eastAsia="Times New Roman" w:cs="Times New Roman"/>
          <w:sz w:val="20"/>
          <w:szCs w:val="20"/>
          <w:lang w:eastAsia="ru-RU"/>
        </w:rPr>
      </w:pPr>
      <w:r w:rsidRPr="004A2A7C">
        <w:rPr>
          <w:rStyle w:val="ac"/>
          <w:sz w:val="20"/>
          <w:szCs w:val="20"/>
        </w:rPr>
        <w:footnoteRef/>
      </w:r>
      <w:r w:rsidRPr="004A2A7C">
        <w:rPr>
          <w:sz w:val="20"/>
          <w:szCs w:val="20"/>
        </w:rPr>
        <w:t xml:space="preserve"> Исключением является </w:t>
      </w:r>
      <w:r w:rsidRPr="004A2A7C">
        <w:rPr>
          <w:rFonts w:eastAsia="Times New Roman" w:cs="Times New Roman"/>
          <w:sz w:val="20"/>
          <w:szCs w:val="20"/>
          <w:lang w:eastAsia="ru-RU"/>
        </w:rPr>
        <w:t xml:space="preserve">случай выдачи </w:t>
      </w:r>
      <w:r>
        <w:rPr>
          <w:rFonts w:eastAsia="Times New Roman" w:cs="Times New Roman"/>
          <w:sz w:val="20"/>
          <w:szCs w:val="20"/>
          <w:lang w:eastAsia="ru-RU"/>
        </w:rPr>
        <w:t>ГПЗУ</w:t>
      </w:r>
      <w:r w:rsidRPr="004A2A7C">
        <w:rPr>
          <w:rFonts w:eastAsia="Times New Roman" w:cs="Times New Roman"/>
          <w:sz w:val="20"/>
          <w:szCs w:val="20"/>
          <w:lang w:eastAsia="ru-RU"/>
        </w:rPr>
        <w:t xml:space="preserve"> в отношении земельного участка, расположенного в границах особо охраняемой природной территории (п. 7.1 ч. 3 ст. 57.3 ГрК РФ).</w:t>
      </w:r>
    </w:p>
    <w:p w:rsidR="004E3BDA" w:rsidRDefault="004E3BDA">
      <w:pPr>
        <w:pStyle w:val="aa"/>
      </w:pPr>
    </w:p>
  </w:footnote>
  <w:footnote w:id="118">
    <w:p w:rsidR="004E3BDA" w:rsidRPr="00AB1C5B" w:rsidRDefault="004E3BDA" w:rsidP="005E7A1B">
      <w:pPr>
        <w:pStyle w:val="aa"/>
        <w:tabs>
          <w:tab w:val="left" w:pos="7140"/>
        </w:tabs>
        <w:jc w:val="both"/>
        <w:rPr>
          <w:rFonts w:ascii="Times New Roman" w:hAnsi="Times New Roman" w:cs="Times New Roman"/>
        </w:rPr>
      </w:pPr>
      <w:r w:rsidRPr="00AB1C5B">
        <w:rPr>
          <w:rStyle w:val="ac"/>
          <w:rFonts w:ascii="Times New Roman" w:hAnsi="Times New Roman" w:cs="Times New Roman"/>
        </w:rPr>
        <w:footnoteRef/>
      </w:r>
      <w:r w:rsidRPr="00AB1C5B">
        <w:rPr>
          <w:rFonts w:ascii="Times New Roman" w:hAnsi="Times New Roman" w:cs="Times New Roman"/>
        </w:rPr>
        <w:t xml:space="preserve"> </w:t>
      </w:r>
      <w:r w:rsidRPr="0073331D">
        <w:rPr>
          <w:rFonts w:ascii="Times New Roman" w:hAnsi="Times New Roman" w:cs="Times New Roman"/>
        </w:rPr>
        <w:t>Градостроительный кодекс Российской Федерации от 29.12.2004 № 190-ФЗ (в ред. от 30.12.2021);</w:t>
      </w:r>
      <w:r>
        <w:rPr>
          <w:rFonts w:ascii="Times New Roman" w:hAnsi="Times New Roman" w:cs="Times New Roman"/>
        </w:rPr>
        <w:t xml:space="preserve"> ч. 3 ст. 57.3.</w:t>
      </w:r>
      <w:r>
        <w:rPr>
          <w:rFonts w:ascii="Times New Roman" w:hAnsi="Times New Roman" w:cs="Times New Roman"/>
        </w:rPr>
        <w:tab/>
      </w:r>
    </w:p>
  </w:footnote>
  <w:footnote w:id="119">
    <w:p w:rsidR="004E3BDA" w:rsidRPr="00FC5243" w:rsidRDefault="004E3BDA" w:rsidP="00AB1C5B">
      <w:pPr>
        <w:spacing w:after="0" w:line="240" w:lineRule="auto"/>
        <w:rPr>
          <w:rFonts w:eastAsia="Times New Roman" w:cs="Times New Roman"/>
          <w:sz w:val="20"/>
          <w:szCs w:val="20"/>
          <w:lang w:eastAsia="ru-RU"/>
        </w:rPr>
      </w:pPr>
      <w:r w:rsidRPr="00FC5243">
        <w:rPr>
          <w:rStyle w:val="ac"/>
          <w:rFonts w:cs="Times New Roman"/>
          <w:sz w:val="20"/>
          <w:szCs w:val="20"/>
        </w:rPr>
        <w:footnoteRef/>
      </w:r>
      <w:r w:rsidRPr="00FC5243">
        <w:rPr>
          <w:rFonts w:cs="Times New Roman"/>
          <w:sz w:val="20"/>
          <w:szCs w:val="20"/>
        </w:rPr>
        <w:t xml:space="preserve"> </w:t>
      </w:r>
      <w:r w:rsidRPr="00FC5243">
        <w:rPr>
          <w:rFonts w:eastAsia="Times New Roman" w:cs="Times New Roman"/>
          <w:sz w:val="20"/>
          <w:szCs w:val="20"/>
          <w:lang w:eastAsia="ru-RU"/>
        </w:rPr>
        <w:t xml:space="preserve">«Об утверждении формы градостроительного плана земельного участка и порядка ее заполнения» [Электронный ресурс]: приказ Минстроя России от 25 апреля 2017 г. № 741/пр // оф. интернет-портал правовой информации. – Режим доступа: </w:t>
      </w:r>
      <w:hyperlink r:id="rId12" w:history="1">
        <w:r w:rsidRPr="00FC5243">
          <w:rPr>
            <w:rStyle w:val="a9"/>
            <w:rFonts w:eastAsia="Times New Roman" w:cs="Times New Roman"/>
            <w:sz w:val="20"/>
            <w:szCs w:val="20"/>
            <w:lang w:eastAsia="ru-RU"/>
          </w:rPr>
          <w:t>http://pravo.gov.ru/</w:t>
        </w:r>
      </w:hyperlink>
      <w:r w:rsidRPr="00FC5243">
        <w:rPr>
          <w:rFonts w:eastAsia="Times New Roman" w:cs="Times New Roman"/>
          <w:sz w:val="20"/>
          <w:szCs w:val="20"/>
          <w:lang w:eastAsia="ru-RU"/>
        </w:rPr>
        <w:t xml:space="preserve">. (в ред. от 02.09.2021). </w:t>
      </w:r>
      <w:r w:rsidRPr="00FC5243">
        <w:rPr>
          <w:rFonts w:cs="Times New Roman"/>
          <w:sz w:val="20"/>
          <w:szCs w:val="20"/>
        </w:rPr>
        <w:t>Доступ из справ.-правовой системы «КонсультантПлюс».</w:t>
      </w:r>
    </w:p>
  </w:footnote>
  <w:footnote w:id="120">
    <w:p w:rsidR="004E3BDA" w:rsidRPr="00FC5243" w:rsidRDefault="004E3BDA" w:rsidP="00AB1C5B">
      <w:pPr>
        <w:pStyle w:val="aa"/>
        <w:jc w:val="both"/>
        <w:rPr>
          <w:rFonts w:ascii="Times New Roman" w:hAnsi="Times New Roman" w:cs="Times New Roman"/>
        </w:rPr>
      </w:pPr>
      <w:r w:rsidRPr="00FC5243">
        <w:rPr>
          <w:rStyle w:val="ac"/>
          <w:rFonts w:ascii="Times New Roman" w:hAnsi="Times New Roman" w:cs="Times New Roman"/>
        </w:rPr>
        <w:footnoteRef/>
      </w:r>
      <w:r w:rsidRPr="00FC5243">
        <w:rPr>
          <w:rFonts w:ascii="Times New Roman" w:hAnsi="Times New Roman" w:cs="Times New Roman"/>
        </w:rPr>
        <w:t xml:space="preserve"> «О Комитете по градостроительству и архитектуре» [Электронный ресурс]: пост. Правительства СПб от 19 окт. 2004 г. № 1679 // Вестник Администрации СПб. 2005. № 1. (в ред. от 02.04.2022). Доступ из справ.-правовой системы «КонсультантПлюс».</w:t>
      </w:r>
    </w:p>
  </w:footnote>
  <w:footnote w:id="121">
    <w:p w:rsidR="004E3BDA" w:rsidRPr="00AB1C5B" w:rsidRDefault="004E3BDA" w:rsidP="00AB1C5B">
      <w:pPr>
        <w:spacing w:after="0" w:line="240" w:lineRule="auto"/>
        <w:rPr>
          <w:rFonts w:eastAsia="Times New Roman" w:cs="Times New Roman"/>
          <w:szCs w:val="24"/>
          <w:lang w:eastAsia="ru-RU"/>
        </w:rPr>
      </w:pPr>
      <w:r w:rsidRPr="00FC5243">
        <w:rPr>
          <w:rStyle w:val="ac"/>
          <w:rFonts w:cs="Times New Roman"/>
          <w:sz w:val="20"/>
          <w:szCs w:val="20"/>
        </w:rPr>
        <w:footnoteRef/>
      </w:r>
      <w:r w:rsidRPr="00FC5243">
        <w:rPr>
          <w:rFonts w:cs="Times New Roman"/>
          <w:sz w:val="20"/>
          <w:szCs w:val="20"/>
        </w:rPr>
        <w:t xml:space="preserve"> </w:t>
      </w:r>
      <w:r w:rsidRPr="00FC5243">
        <w:rPr>
          <w:rFonts w:eastAsia="Times New Roman" w:cs="Times New Roman"/>
          <w:sz w:val="20"/>
          <w:szCs w:val="20"/>
          <w:lang w:eastAsia="ru-RU"/>
        </w:rPr>
        <w:t>Распоряжение Комитета по градостроительству и архитектуре Правительства Санкт-Петербурга от 22.02.2022 N 3-н «Об утверждении Административного регламента Комитета по градостроительству и архитектуре по предоставлению государственной услуги по выдаче градостроительных планов земельных участков».</w:t>
      </w:r>
    </w:p>
  </w:footnote>
  <w:footnote w:id="122">
    <w:p w:rsidR="004E3BDA" w:rsidRPr="00FF2D57" w:rsidRDefault="004E3BDA" w:rsidP="00FF2D57">
      <w:pPr>
        <w:spacing w:after="0" w:line="240" w:lineRule="auto"/>
        <w:rPr>
          <w:rFonts w:eastAsia="Times New Roman" w:cs="Times New Roman"/>
          <w:sz w:val="20"/>
          <w:szCs w:val="20"/>
          <w:lang w:eastAsia="ru-RU"/>
        </w:rPr>
      </w:pPr>
      <w:r w:rsidRPr="00FF2D57">
        <w:rPr>
          <w:rStyle w:val="ac"/>
          <w:rFonts w:cs="Times New Roman"/>
          <w:sz w:val="20"/>
          <w:szCs w:val="20"/>
        </w:rPr>
        <w:footnoteRef/>
      </w:r>
      <w:r w:rsidRPr="00FF2D57">
        <w:rPr>
          <w:rFonts w:cs="Times New Roman"/>
          <w:sz w:val="20"/>
          <w:szCs w:val="20"/>
        </w:rPr>
        <w:t xml:space="preserve"> «</w:t>
      </w:r>
      <w:r w:rsidRPr="00FF2D57">
        <w:rPr>
          <w:rFonts w:eastAsia="Times New Roman" w:cs="Times New Roman"/>
          <w:sz w:val="20"/>
          <w:szCs w:val="20"/>
          <w:lang w:eastAsia="ru-RU"/>
        </w:rPr>
        <w:t xml:space="preserve">О внесении изменений в Закон Санкт-Петербурга «О градостроительной деятельности в Санкт-Петербурге» и Закон Санкт-Петербурга «О порядке предоставления решения о согласовании архитектурно-градостроительного облика объекта в сфере жилищного строительства» [Электронный ресурс]: закон СПб от 26 дек. 2017 г. № 840-153 // оф. интернет-портал правовой информации. – Режим доступа: </w:t>
      </w:r>
      <w:hyperlink r:id="rId13" w:history="1">
        <w:r w:rsidRPr="00FF2D57">
          <w:rPr>
            <w:rStyle w:val="a9"/>
            <w:rFonts w:eastAsia="Times New Roman" w:cs="Times New Roman"/>
            <w:sz w:val="20"/>
            <w:szCs w:val="20"/>
            <w:lang w:eastAsia="ru-RU"/>
          </w:rPr>
          <w:t>http://pravo.gov.ru/</w:t>
        </w:r>
      </w:hyperlink>
      <w:r w:rsidRPr="00FF2D57">
        <w:rPr>
          <w:rFonts w:eastAsia="Times New Roman" w:cs="Times New Roman"/>
          <w:sz w:val="20"/>
          <w:szCs w:val="20"/>
          <w:lang w:eastAsia="ru-RU"/>
        </w:rPr>
        <w:t xml:space="preserve">. (в ред. от 26.12.2017). </w:t>
      </w:r>
      <w:r w:rsidRPr="00FF2D57">
        <w:rPr>
          <w:rFonts w:cs="Times New Roman"/>
          <w:sz w:val="20"/>
          <w:szCs w:val="20"/>
        </w:rPr>
        <w:t>Доступ из справ.-правовой системы «КонсультантПлюс».</w:t>
      </w:r>
    </w:p>
  </w:footnote>
  <w:footnote w:id="123">
    <w:p w:rsidR="004E3BDA" w:rsidRPr="00FF2D57" w:rsidRDefault="004E3BDA" w:rsidP="00FF2D57">
      <w:pPr>
        <w:spacing w:after="0" w:line="240" w:lineRule="auto"/>
        <w:rPr>
          <w:rFonts w:eastAsia="Times New Roman" w:cs="Times New Roman"/>
          <w:sz w:val="20"/>
          <w:szCs w:val="20"/>
          <w:lang w:eastAsia="ru-RU"/>
        </w:rPr>
      </w:pPr>
      <w:r w:rsidRPr="00FF2D57">
        <w:rPr>
          <w:rStyle w:val="ac"/>
          <w:rFonts w:cs="Times New Roman"/>
          <w:sz w:val="20"/>
          <w:szCs w:val="20"/>
        </w:rPr>
        <w:footnoteRef/>
      </w:r>
      <w:r w:rsidRPr="00FF2D57">
        <w:rPr>
          <w:rFonts w:cs="Times New Roman"/>
          <w:sz w:val="20"/>
          <w:szCs w:val="20"/>
        </w:rPr>
        <w:t xml:space="preserve"> «</w:t>
      </w:r>
      <w:r w:rsidRPr="00FF2D57">
        <w:rPr>
          <w:rFonts w:eastAsia="Times New Roman" w:cs="Times New Roman"/>
          <w:sz w:val="20"/>
          <w:szCs w:val="20"/>
          <w:lang w:eastAsia="ru-RU"/>
        </w:rPr>
        <w:t xml:space="preserve">О внесении изменений в Закон Санкт-Петербурга «О градостроительной деятельности в Санкт-Петербурге» и Закон Санкт-Петербурга «О порядке предоставления решения о согласовании архитектурно-градостроительного облика объекта в сфере жилищного строительства» [Электронный ресурс]: закон СПб от 4 июня 2019 г. № </w:t>
      </w:r>
      <w:r w:rsidRPr="00FF2D57">
        <w:rPr>
          <w:rFonts w:cs="Times New Roman"/>
          <w:sz w:val="20"/>
          <w:szCs w:val="20"/>
        </w:rPr>
        <w:t xml:space="preserve">263-60 </w:t>
      </w:r>
      <w:r w:rsidRPr="00FF2D57">
        <w:rPr>
          <w:rFonts w:eastAsia="Times New Roman" w:cs="Times New Roman"/>
          <w:sz w:val="20"/>
          <w:szCs w:val="20"/>
          <w:lang w:eastAsia="ru-RU"/>
        </w:rPr>
        <w:t xml:space="preserve">// оф. интернет-портал правовой информации. – Режим доступа: </w:t>
      </w:r>
      <w:hyperlink r:id="rId14" w:history="1">
        <w:r w:rsidRPr="00FF2D57">
          <w:rPr>
            <w:rStyle w:val="a9"/>
            <w:rFonts w:eastAsia="Times New Roman" w:cs="Times New Roman"/>
            <w:sz w:val="20"/>
            <w:szCs w:val="20"/>
            <w:lang w:eastAsia="ru-RU"/>
          </w:rPr>
          <w:t>http://pravo.gov.ru/</w:t>
        </w:r>
      </w:hyperlink>
      <w:r w:rsidRPr="00FF2D57">
        <w:rPr>
          <w:rFonts w:eastAsia="Times New Roman" w:cs="Times New Roman"/>
          <w:sz w:val="20"/>
          <w:szCs w:val="20"/>
          <w:lang w:eastAsia="ru-RU"/>
        </w:rPr>
        <w:t xml:space="preserve">. (в ред. от 04.06.2019). </w:t>
      </w:r>
      <w:r w:rsidRPr="00FF2D57">
        <w:rPr>
          <w:rFonts w:cs="Times New Roman"/>
          <w:sz w:val="20"/>
          <w:szCs w:val="20"/>
        </w:rPr>
        <w:t>Доступ из справ.-правовой системы «КонсультантПлюс»</w:t>
      </w:r>
      <w:r>
        <w:rPr>
          <w:rFonts w:cs="Times New Roman"/>
          <w:sz w:val="20"/>
          <w:szCs w:val="20"/>
        </w:rPr>
        <w:t>.</w:t>
      </w:r>
    </w:p>
  </w:footnote>
  <w:footnote w:id="124">
    <w:p w:rsidR="004E3BDA" w:rsidRDefault="004E3BDA" w:rsidP="00FF2D57">
      <w:pPr>
        <w:pStyle w:val="aa"/>
        <w:jc w:val="both"/>
      </w:pPr>
      <w:r w:rsidRPr="00FF2D57">
        <w:rPr>
          <w:rStyle w:val="ac"/>
          <w:rFonts w:ascii="Times New Roman" w:hAnsi="Times New Roman" w:cs="Times New Roman"/>
        </w:rPr>
        <w:footnoteRef/>
      </w:r>
      <w:r w:rsidRPr="00FF2D57">
        <w:rPr>
          <w:rFonts w:ascii="Times New Roman" w:hAnsi="Times New Roman" w:cs="Times New Roman"/>
        </w:rPr>
        <w:t xml:space="preserve"> «</w:t>
      </w:r>
      <w:r w:rsidRPr="00FF2D57">
        <w:rPr>
          <w:rFonts w:ascii="Times New Roman" w:eastAsia="Times New Roman" w:hAnsi="Times New Roman" w:cs="Times New Roman"/>
          <w:lang w:eastAsia="ru-RU"/>
        </w:rPr>
        <w:t>О внесении изменений в Градостроительный кодекс Российской Федерации и отдельные законодательные акты Российской Федерации</w:t>
      </w:r>
      <w:r w:rsidRPr="00FF2D57">
        <w:rPr>
          <w:rFonts w:ascii="Times New Roman" w:hAnsi="Times New Roman" w:cs="Times New Roman"/>
        </w:rPr>
        <w:t xml:space="preserve">» [Электронный ресурс]: федер. закон от 1 июля 2021 г. № 275-ФЗ // Собр. законодательства РФ. 2021. № 27 (часть </w:t>
      </w:r>
      <w:r w:rsidRPr="00FF2D57">
        <w:rPr>
          <w:rFonts w:ascii="Times New Roman" w:hAnsi="Times New Roman" w:cs="Times New Roman"/>
          <w:lang w:val="en-US"/>
        </w:rPr>
        <w:t>I</w:t>
      </w:r>
      <w:r w:rsidRPr="00FF2D57">
        <w:rPr>
          <w:rFonts w:ascii="Times New Roman" w:hAnsi="Times New Roman" w:cs="Times New Roman"/>
        </w:rPr>
        <w:t>). Ст. 5103. (в ред. от 01.07.2021). Доступ из справ.-правовой системы «КонсультантПлюс».</w:t>
      </w:r>
    </w:p>
  </w:footnote>
  <w:footnote w:id="125">
    <w:p w:rsidR="004E3BDA" w:rsidRPr="005167B9" w:rsidRDefault="004E3BDA" w:rsidP="005167B9">
      <w:pPr>
        <w:pStyle w:val="aa"/>
        <w:jc w:val="both"/>
        <w:rPr>
          <w:rFonts w:ascii="Times New Roman" w:hAnsi="Times New Roman" w:cs="Times New Roman"/>
        </w:rPr>
      </w:pPr>
      <w:r w:rsidRPr="005167B9">
        <w:rPr>
          <w:rStyle w:val="ac"/>
          <w:rFonts w:ascii="Times New Roman" w:hAnsi="Times New Roman" w:cs="Times New Roman"/>
        </w:rPr>
        <w:footnoteRef/>
      </w:r>
      <w:r w:rsidRPr="005167B9">
        <w:rPr>
          <w:rFonts w:ascii="Times New Roman" w:hAnsi="Times New Roman" w:cs="Times New Roman"/>
        </w:rPr>
        <w:t xml:space="preserve"> Градостроительный кодекс Российской Федерации от 29.12.2004 № 190-ФЗ (в ред. от 30.12.2021); ч. 2 ст. 48.</w:t>
      </w:r>
    </w:p>
  </w:footnote>
  <w:footnote w:id="126">
    <w:p w:rsidR="004E3BDA" w:rsidRPr="005167B9" w:rsidRDefault="004E3BDA" w:rsidP="005167B9">
      <w:pPr>
        <w:pStyle w:val="aa"/>
        <w:jc w:val="both"/>
        <w:rPr>
          <w:rFonts w:ascii="Times New Roman" w:hAnsi="Times New Roman" w:cs="Times New Roman"/>
        </w:rPr>
      </w:pPr>
      <w:r w:rsidRPr="005167B9">
        <w:rPr>
          <w:rStyle w:val="ac"/>
          <w:rFonts w:ascii="Times New Roman" w:hAnsi="Times New Roman" w:cs="Times New Roman"/>
        </w:rPr>
        <w:footnoteRef/>
      </w:r>
      <w:r w:rsidRPr="005167B9">
        <w:rPr>
          <w:rFonts w:ascii="Times New Roman" w:hAnsi="Times New Roman" w:cs="Times New Roman"/>
        </w:rPr>
        <w:t xml:space="preserve"> Там же. Ч. 2.1 ст. 48.</w:t>
      </w:r>
    </w:p>
  </w:footnote>
  <w:footnote w:id="127">
    <w:p w:rsidR="004E3BDA" w:rsidRPr="005167B9" w:rsidRDefault="004E3BDA" w:rsidP="005167B9">
      <w:pPr>
        <w:pStyle w:val="aa"/>
        <w:jc w:val="both"/>
        <w:rPr>
          <w:rFonts w:ascii="Times New Roman" w:hAnsi="Times New Roman" w:cs="Times New Roman"/>
        </w:rPr>
      </w:pPr>
      <w:r w:rsidRPr="005167B9">
        <w:rPr>
          <w:rStyle w:val="ac"/>
          <w:rFonts w:ascii="Times New Roman" w:hAnsi="Times New Roman" w:cs="Times New Roman"/>
        </w:rPr>
        <w:footnoteRef/>
      </w:r>
      <w:r w:rsidRPr="005167B9">
        <w:rPr>
          <w:rFonts w:ascii="Times New Roman" w:hAnsi="Times New Roman" w:cs="Times New Roman"/>
        </w:rPr>
        <w:t xml:space="preserve"> Градостроительный кодекс Российской Федерации от 29.12.2004 № 190-ФЗ (в ред. от 30.12.2021); </w:t>
      </w:r>
      <w:r>
        <w:rPr>
          <w:rFonts w:ascii="Times New Roman" w:hAnsi="Times New Roman" w:cs="Times New Roman"/>
        </w:rPr>
        <w:t>ч</w:t>
      </w:r>
      <w:r w:rsidRPr="005167B9">
        <w:rPr>
          <w:rFonts w:ascii="Times New Roman" w:hAnsi="Times New Roman" w:cs="Times New Roman"/>
        </w:rPr>
        <w:t>. 3.1 ст. 48.</w:t>
      </w:r>
    </w:p>
  </w:footnote>
  <w:footnote w:id="128">
    <w:p w:rsidR="004E3BDA" w:rsidRPr="005167B9" w:rsidRDefault="004E3BDA" w:rsidP="005167B9">
      <w:pPr>
        <w:pStyle w:val="aa"/>
        <w:jc w:val="both"/>
        <w:rPr>
          <w:rFonts w:ascii="Times New Roman" w:hAnsi="Times New Roman" w:cs="Times New Roman"/>
        </w:rPr>
      </w:pPr>
      <w:r w:rsidRPr="005167B9">
        <w:rPr>
          <w:rStyle w:val="ac"/>
          <w:rFonts w:ascii="Times New Roman" w:hAnsi="Times New Roman" w:cs="Times New Roman"/>
        </w:rPr>
        <w:footnoteRef/>
      </w:r>
      <w:r w:rsidRPr="005167B9">
        <w:rPr>
          <w:rFonts w:ascii="Times New Roman" w:hAnsi="Times New Roman" w:cs="Times New Roman"/>
        </w:rPr>
        <w:t xml:space="preserve"> Перечень случаев содержится в ч. 4.1 ст. 48 ГрК РФ и в настоящее время предусматривает 4 категории лиц, выполняющих соответствующие работы с учетом определенных условий.  </w:t>
      </w:r>
    </w:p>
  </w:footnote>
  <w:footnote w:id="129">
    <w:p w:rsidR="004E3BDA" w:rsidRDefault="004E3BDA" w:rsidP="005167B9">
      <w:pPr>
        <w:pStyle w:val="aa"/>
        <w:jc w:val="both"/>
      </w:pPr>
      <w:r w:rsidRPr="005167B9">
        <w:rPr>
          <w:rStyle w:val="ac"/>
          <w:rFonts w:ascii="Times New Roman" w:hAnsi="Times New Roman" w:cs="Times New Roman"/>
        </w:rPr>
        <w:footnoteRef/>
      </w:r>
      <w:r w:rsidRPr="005167B9">
        <w:rPr>
          <w:rFonts w:ascii="Times New Roman" w:hAnsi="Times New Roman" w:cs="Times New Roman"/>
        </w:rPr>
        <w:t xml:space="preserve"> Положение утратило силу с 01.07.2017 в связи с принятием Ф</w:t>
      </w:r>
      <w:r>
        <w:rPr>
          <w:rFonts w:ascii="Times New Roman" w:hAnsi="Times New Roman" w:cs="Times New Roman"/>
        </w:rPr>
        <w:t>едерального закона</w:t>
      </w:r>
      <w:r w:rsidRPr="005167B9">
        <w:rPr>
          <w:rFonts w:ascii="Times New Roman" w:hAnsi="Times New Roman" w:cs="Times New Roman"/>
        </w:rPr>
        <w:t xml:space="preserve"> от 03.07.2016 № 372-ФЗ.</w:t>
      </w:r>
    </w:p>
  </w:footnote>
  <w:footnote w:id="130">
    <w:p w:rsidR="004E3BDA" w:rsidRPr="00425B94" w:rsidRDefault="004E3BDA" w:rsidP="00425B94">
      <w:pPr>
        <w:pStyle w:val="aa"/>
        <w:jc w:val="both"/>
        <w:rPr>
          <w:rFonts w:ascii="Times New Roman" w:hAnsi="Times New Roman" w:cs="Times New Roman"/>
        </w:rPr>
      </w:pPr>
      <w:r w:rsidRPr="00425B94">
        <w:rPr>
          <w:rStyle w:val="ac"/>
          <w:rFonts w:ascii="Times New Roman" w:hAnsi="Times New Roman" w:cs="Times New Roman"/>
        </w:rPr>
        <w:footnoteRef/>
      </w:r>
      <w:r w:rsidRPr="00425B94">
        <w:rPr>
          <w:rFonts w:ascii="Times New Roman" w:hAnsi="Times New Roman" w:cs="Times New Roman"/>
        </w:rPr>
        <w:t xml:space="preserve"> Градостроительный кодекс Российской Федерации от 29.12.2004 № 190-ФЗ (в ред. от 30.12.2021); ч. 5.2 ст. 48.</w:t>
      </w:r>
    </w:p>
  </w:footnote>
  <w:footnote w:id="131">
    <w:p w:rsidR="004E3BDA" w:rsidRPr="00425B94" w:rsidRDefault="004E3BDA" w:rsidP="00425B94">
      <w:pPr>
        <w:pStyle w:val="aa"/>
        <w:jc w:val="both"/>
        <w:rPr>
          <w:rFonts w:ascii="Times New Roman" w:hAnsi="Times New Roman" w:cs="Times New Roman"/>
        </w:rPr>
      </w:pPr>
      <w:r w:rsidRPr="00425B94">
        <w:rPr>
          <w:rStyle w:val="ac"/>
          <w:rFonts w:ascii="Times New Roman" w:hAnsi="Times New Roman" w:cs="Times New Roman"/>
        </w:rPr>
        <w:footnoteRef/>
      </w:r>
      <w:r w:rsidRPr="00425B94">
        <w:rPr>
          <w:rFonts w:ascii="Times New Roman" w:hAnsi="Times New Roman" w:cs="Times New Roman"/>
        </w:rPr>
        <w:t xml:space="preserve"> Федеральный закон от 30.12.2009 № 384-ФЗ «Технический регламент о безопасности зданий и сооружений» (в ред. от 02.07.2013).</w:t>
      </w:r>
    </w:p>
  </w:footnote>
  <w:footnote w:id="132">
    <w:p w:rsidR="004E3BDA" w:rsidRPr="00425B94" w:rsidRDefault="004E3BDA" w:rsidP="00425B94">
      <w:pPr>
        <w:spacing w:after="0" w:line="240" w:lineRule="auto"/>
        <w:rPr>
          <w:rFonts w:eastAsia="Times New Roman" w:cs="Times New Roman"/>
          <w:sz w:val="20"/>
          <w:szCs w:val="20"/>
          <w:lang w:eastAsia="ru-RU"/>
        </w:rPr>
      </w:pPr>
      <w:r w:rsidRPr="00425B94">
        <w:rPr>
          <w:rStyle w:val="ac"/>
          <w:rFonts w:cs="Times New Roman"/>
          <w:sz w:val="20"/>
          <w:szCs w:val="20"/>
        </w:rPr>
        <w:footnoteRef/>
      </w:r>
      <w:r w:rsidRPr="00425B94">
        <w:rPr>
          <w:rFonts w:cs="Times New Roman"/>
          <w:sz w:val="20"/>
          <w:szCs w:val="20"/>
        </w:rPr>
        <w:t xml:space="preserve"> «</w:t>
      </w:r>
      <w:r w:rsidRPr="00425B94">
        <w:rPr>
          <w:rFonts w:eastAsia="Times New Roman" w:cs="Times New Roman"/>
          <w:sz w:val="20"/>
          <w:szCs w:val="20"/>
          <w:lang w:eastAsia="ru-RU"/>
        </w:rPr>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N 985» [Электронный ресурс]: пост. Правительства Рос. Федерации от 28 мая 2021 г. № 815 // Собр. законодательства РФ. 2021. № 23. Ст. 4060. (в ред. от 28.05.2021). </w:t>
      </w:r>
      <w:r w:rsidRPr="00425B94">
        <w:rPr>
          <w:rFonts w:cs="Times New Roman"/>
          <w:sz w:val="20"/>
          <w:szCs w:val="20"/>
        </w:rPr>
        <w:t>Доступ из справ.-правовой системы «КонсультантПлюс».</w:t>
      </w:r>
    </w:p>
  </w:footnote>
  <w:footnote w:id="133">
    <w:p w:rsidR="004E3BDA" w:rsidRPr="00425B94" w:rsidRDefault="004E3BDA" w:rsidP="00425B94">
      <w:pPr>
        <w:pStyle w:val="aa"/>
        <w:jc w:val="both"/>
        <w:rPr>
          <w:rFonts w:ascii="Times New Roman" w:hAnsi="Times New Roman" w:cs="Times New Roman"/>
        </w:rPr>
      </w:pPr>
      <w:r w:rsidRPr="00425B94">
        <w:rPr>
          <w:rStyle w:val="ac"/>
          <w:rFonts w:ascii="Times New Roman" w:hAnsi="Times New Roman" w:cs="Times New Roman"/>
        </w:rPr>
        <w:footnoteRef/>
      </w:r>
      <w:r w:rsidRPr="00425B94">
        <w:rPr>
          <w:rFonts w:ascii="Times New Roman" w:hAnsi="Times New Roman" w:cs="Times New Roman"/>
        </w:rPr>
        <w:t xml:space="preserve"> Предпринимательское право : </w:t>
      </w:r>
      <w:r w:rsidRPr="00425B94">
        <w:rPr>
          <w:rFonts w:ascii="Times New Roman" w:hAnsi="Times New Roman" w:cs="Times New Roman"/>
          <w:shd w:val="clear" w:color="auto" w:fill="FFFFFF"/>
        </w:rPr>
        <w:t>учеб. для студ. высш. учеб. заведений /</w:t>
      </w:r>
      <w:r w:rsidRPr="00425B94">
        <w:rPr>
          <w:rFonts w:ascii="Times New Roman" w:hAnsi="Times New Roman" w:cs="Times New Roman"/>
        </w:rPr>
        <w:t>/ под ред. В. С. Анохина. – М. : Владос, 2003. С. 98.</w:t>
      </w:r>
    </w:p>
  </w:footnote>
  <w:footnote w:id="134">
    <w:p w:rsidR="004E3BDA" w:rsidRPr="00425B94" w:rsidRDefault="004E3BDA" w:rsidP="00425B94">
      <w:pPr>
        <w:pStyle w:val="aa"/>
        <w:jc w:val="both"/>
      </w:pPr>
      <w:r w:rsidRPr="00425B94">
        <w:rPr>
          <w:rStyle w:val="ac"/>
          <w:rFonts w:ascii="Times New Roman" w:hAnsi="Times New Roman" w:cs="Times New Roman"/>
        </w:rPr>
        <w:footnoteRef/>
      </w:r>
      <w:r w:rsidRPr="00425B94">
        <w:rPr>
          <w:rFonts w:ascii="Times New Roman" w:hAnsi="Times New Roman" w:cs="Times New Roman"/>
        </w:rPr>
        <w:t xml:space="preserve"> Федеральный закон от 01.07.2021 № 275-ФЗ «</w:t>
      </w:r>
      <w:r w:rsidRPr="00425B94">
        <w:rPr>
          <w:rFonts w:ascii="Times New Roman" w:eastAsia="Times New Roman" w:hAnsi="Times New Roman" w:cs="Times New Roman"/>
          <w:lang w:eastAsia="ru-RU"/>
        </w:rPr>
        <w:t>О внесении изменений в Градостроительный кодекс Российской Федерации и отдельные законодательные акты Российской Федерации</w:t>
      </w:r>
      <w:r w:rsidRPr="00425B94">
        <w:rPr>
          <w:rFonts w:ascii="Times New Roman" w:hAnsi="Times New Roman" w:cs="Times New Roman"/>
        </w:rPr>
        <w:t>».</w:t>
      </w:r>
    </w:p>
  </w:footnote>
  <w:footnote w:id="135">
    <w:p w:rsidR="004E3BDA" w:rsidRPr="00425B94" w:rsidRDefault="004E3BDA" w:rsidP="00425B94">
      <w:pPr>
        <w:spacing w:after="0" w:line="240" w:lineRule="auto"/>
        <w:rPr>
          <w:rFonts w:eastAsia="Times New Roman" w:cs="Times New Roman"/>
          <w:szCs w:val="24"/>
          <w:lang w:eastAsia="ru-RU"/>
        </w:rPr>
      </w:pPr>
      <w:r w:rsidRPr="00425B94">
        <w:rPr>
          <w:rStyle w:val="ac"/>
          <w:sz w:val="20"/>
          <w:szCs w:val="20"/>
        </w:rPr>
        <w:footnoteRef/>
      </w:r>
      <w:r w:rsidRPr="00425B94">
        <w:rPr>
          <w:sz w:val="20"/>
          <w:szCs w:val="20"/>
        </w:rPr>
        <w:t xml:space="preserve"> </w:t>
      </w:r>
      <w:r w:rsidRPr="00425B94">
        <w:rPr>
          <w:rFonts w:cs="Times New Roman"/>
          <w:sz w:val="20"/>
          <w:szCs w:val="20"/>
        </w:rPr>
        <w:t>«</w:t>
      </w:r>
      <w:r w:rsidRPr="00425B94">
        <w:rPr>
          <w:rFonts w:eastAsia="Times New Roman" w:cs="Times New Roman"/>
          <w:sz w:val="20"/>
          <w:szCs w:val="20"/>
          <w:lang w:eastAsia="ru-RU"/>
        </w:rPr>
        <w:t>О составе разделов проектной документации и требованиях к их содержанию</w:t>
      </w:r>
      <w:r w:rsidRPr="00425B94">
        <w:rPr>
          <w:rFonts w:cs="Times New Roman"/>
          <w:sz w:val="20"/>
          <w:szCs w:val="20"/>
        </w:rPr>
        <w:t>» [Электронный ресурс]: пост. Правительства Рос. Федерации от 16 фев. 2008 г. № 87 // Собр. законодательства РФ. 2008. № 8. Ст. 744. (в ред. от 01.12.2021). Доступ из справ.-правовой системы «КонсультантПлюс».</w:t>
      </w:r>
    </w:p>
  </w:footnote>
  <w:footnote w:id="136">
    <w:p w:rsidR="004E3BDA" w:rsidRDefault="004E3BDA">
      <w:pPr>
        <w:pStyle w:val="aa"/>
      </w:pPr>
      <w:r>
        <w:rPr>
          <w:rStyle w:val="ac"/>
        </w:rPr>
        <w:footnoteRef/>
      </w:r>
      <w:r>
        <w:t xml:space="preserve"> </w:t>
      </w:r>
      <w:r w:rsidRPr="00425B94">
        <w:rPr>
          <w:rFonts w:ascii="Times New Roman" w:hAnsi="Times New Roman" w:cs="Times New Roman"/>
        </w:rPr>
        <w:t>Градостроительный кодекс Российской Федерации от 29.12.2004 № 190-ФЗ (в ред. от 30.12.2021);</w:t>
      </w:r>
      <w:r>
        <w:rPr>
          <w:rFonts w:ascii="Times New Roman" w:hAnsi="Times New Roman" w:cs="Times New Roman"/>
        </w:rPr>
        <w:t xml:space="preserve"> ч. 3.8 ст. 48.</w:t>
      </w:r>
    </w:p>
  </w:footnote>
  <w:footnote w:id="137">
    <w:p w:rsidR="004E3BDA" w:rsidRPr="00EE6CF2" w:rsidRDefault="004E3BDA" w:rsidP="00EE6CF2">
      <w:pPr>
        <w:pStyle w:val="aa"/>
        <w:jc w:val="both"/>
        <w:rPr>
          <w:rFonts w:ascii="Times New Roman" w:hAnsi="Times New Roman" w:cs="Times New Roman"/>
        </w:rPr>
      </w:pPr>
      <w:r w:rsidRPr="00EE6CF2">
        <w:rPr>
          <w:rStyle w:val="ac"/>
          <w:rFonts w:ascii="Times New Roman" w:hAnsi="Times New Roman" w:cs="Times New Roman"/>
        </w:rPr>
        <w:footnoteRef/>
      </w:r>
      <w:r w:rsidRPr="00EE6CF2">
        <w:rPr>
          <w:rFonts w:ascii="Times New Roman" w:hAnsi="Times New Roman" w:cs="Times New Roman"/>
        </w:rPr>
        <w:t xml:space="preserve"> </w:t>
      </w:r>
      <w:r>
        <w:rPr>
          <w:rFonts w:ascii="Times New Roman" w:hAnsi="Times New Roman" w:cs="Times New Roman"/>
        </w:rPr>
        <w:t>Там же. Ч</w:t>
      </w:r>
      <w:r w:rsidRPr="00EE6CF2">
        <w:rPr>
          <w:rFonts w:ascii="Times New Roman" w:hAnsi="Times New Roman" w:cs="Times New Roman"/>
        </w:rPr>
        <w:t>. 15.1 ст. 48.</w:t>
      </w:r>
    </w:p>
  </w:footnote>
  <w:footnote w:id="138">
    <w:p w:rsidR="004E3BDA" w:rsidRPr="00EE6CF2" w:rsidRDefault="004E3BDA" w:rsidP="00EE6CF2">
      <w:pPr>
        <w:pStyle w:val="aa"/>
        <w:jc w:val="both"/>
        <w:rPr>
          <w:rFonts w:ascii="Times New Roman" w:hAnsi="Times New Roman" w:cs="Times New Roman"/>
        </w:rPr>
      </w:pPr>
      <w:r w:rsidRPr="00EE6CF2">
        <w:rPr>
          <w:rStyle w:val="ac"/>
          <w:rFonts w:ascii="Times New Roman" w:hAnsi="Times New Roman" w:cs="Times New Roman"/>
        </w:rPr>
        <w:footnoteRef/>
      </w:r>
      <w:r w:rsidRPr="00EE6CF2">
        <w:rPr>
          <w:rFonts w:ascii="Times New Roman" w:hAnsi="Times New Roman" w:cs="Times New Roman"/>
        </w:rPr>
        <w:t xml:space="preserve"> Там же. Ч.ч. 2, 3, 3.1, 3.8 ст. 49.</w:t>
      </w:r>
    </w:p>
  </w:footnote>
  <w:footnote w:id="139">
    <w:p w:rsidR="004E3BDA" w:rsidRPr="00EE6CF2" w:rsidRDefault="004E3BDA" w:rsidP="00EE6CF2">
      <w:pPr>
        <w:pStyle w:val="aa"/>
        <w:jc w:val="both"/>
        <w:rPr>
          <w:rFonts w:ascii="Times New Roman" w:hAnsi="Times New Roman" w:cs="Times New Roman"/>
        </w:rPr>
      </w:pPr>
      <w:r w:rsidRPr="00EE6CF2">
        <w:rPr>
          <w:rStyle w:val="ac"/>
          <w:rFonts w:ascii="Times New Roman" w:hAnsi="Times New Roman" w:cs="Times New Roman"/>
        </w:rPr>
        <w:footnoteRef/>
      </w:r>
      <w:r w:rsidRPr="00EE6CF2">
        <w:rPr>
          <w:rFonts w:ascii="Times New Roman" w:hAnsi="Times New Roman" w:cs="Times New Roman"/>
        </w:rPr>
        <w:t xml:space="preserve"> </w:t>
      </w:r>
      <w:r w:rsidRPr="00425B94">
        <w:rPr>
          <w:rFonts w:ascii="Times New Roman" w:hAnsi="Times New Roman" w:cs="Times New Roman"/>
        </w:rPr>
        <w:t>Градостроительный кодекс Российской Федерации от 29.12.2004 № 190-ФЗ (в ред. от 30.12.2021);</w:t>
      </w:r>
      <w:r>
        <w:rPr>
          <w:rFonts w:ascii="Times New Roman" w:hAnsi="Times New Roman" w:cs="Times New Roman"/>
        </w:rPr>
        <w:t xml:space="preserve"> ч</w:t>
      </w:r>
      <w:r w:rsidRPr="00EE6CF2">
        <w:rPr>
          <w:rFonts w:ascii="Times New Roman" w:hAnsi="Times New Roman" w:cs="Times New Roman"/>
        </w:rPr>
        <w:t>. 5 ст. 49.</w:t>
      </w:r>
    </w:p>
  </w:footnote>
  <w:footnote w:id="140">
    <w:p w:rsidR="004E3BDA" w:rsidRDefault="004E3BDA" w:rsidP="00EE6CF2">
      <w:pPr>
        <w:pStyle w:val="aa"/>
        <w:jc w:val="both"/>
      </w:pPr>
      <w:r w:rsidRPr="00EE6CF2">
        <w:rPr>
          <w:rStyle w:val="ac"/>
          <w:rFonts w:ascii="Times New Roman" w:hAnsi="Times New Roman" w:cs="Times New Roman"/>
        </w:rPr>
        <w:footnoteRef/>
      </w:r>
      <w:r w:rsidRPr="00EE6CF2">
        <w:rPr>
          <w:rFonts w:ascii="Times New Roman" w:hAnsi="Times New Roman" w:cs="Times New Roman"/>
        </w:rPr>
        <w:t xml:space="preserve"> Требования к соответствующей аккредитации юридических лиц установлены ст. 50 ГрК РФ; порядок аккредитации (Правила) установлен постановлением Правительства Российской Федерации от 23 декабря 2020 года № 2243.</w:t>
      </w:r>
    </w:p>
  </w:footnote>
  <w:footnote w:id="141">
    <w:p w:rsidR="004E3BDA" w:rsidRPr="00A9140E" w:rsidRDefault="004E3BDA" w:rsidP="00A9140E">
      <w:pPr>
        <w:spacing w:after="0" w:line="240" w:lineRule="auto"/>
        <w:rPr>
          <w:rFonts w:eastAsia="Times New Roman" w:cs="Times New Roman"/>
          <w:sz w:val="20"/>
          <w:szCs w:val="20"/>
          <w:lang w:eastAsia="ru-RU"/>
        </w:rPr>
      </w:pPr>
      <w:r w:rsidRPr="00A9140E">
        <w:rPr>
          <w:rStyle w:val="ac"/>
          <w:rFonts w:cs="Times New Roman"/>
          <w:sz w:val="20"/>
          <w:szCs w:val="20"/>
        </w:rPr>
        <w:footnoteRef/>
      </w:r>
      <w:r w:rsidRPr="00A9140E">
        <w:rPr>
          <w:rFonts w:cs="Times New Roman"/>
          <w:sz w:val="20"/>
          <w:szCs w:val="20"/>
        </w:rPr>
        <w:t xml:space="preserve"> «</w:t>
      </w:r>
      <w:r w:rsidRPr="00A9140E">
        <w:rPr>
          <w:rFonts w:eastAsia="Times New Roman" w:cs="Times New Roman"/>
          <w:sz w:val="20"/>
          <w:szCs w:val="20"/>
          <w:lang w:eastAsia="ru-RU"/>
        </w:rPr>
        <w:t xml:space="preserve">О порядке организации и проведения государственной экспертизы проектной документации и результатов инженерных изысканий» [Электронный ресурс]: пост. Правительства Рос. Федерации от 5 марта 2007 г. № 145 // Собр. законодательства РФ. 2007. № 11. Ст. 1336. (в ред. от 23.03.2022). </w:t>
      </w:r>
      <w:r w:rsidRPr="00A9140E">
        <w:rPr>
          <w:rFonts w:cs="Times New Roman"/>
          <w:sz w:val="20"/>
          <w:szCs w:val="20"/>
        </w:rPr>
        <w:t>Доступ из справ.-правовой системы «КонсультантПлюс».</w:t>
      </w:r>
    </w:p>
  </w:footnote>
  <w:footnote w:id="142">
    <w:p w:rsidR="004E3BDA" w:rsidRPr="00A9140E" w:rsidRDefault="004E3BDA" w:rsidP="00A9140E">
      <w:pPr>
        <w:spacing w:after="0" w:line="240" w:lineRule="auto"/>
        <w:rPr>
          <w:rFonts w:eastAsia="Times New Roman" w:cs="Times New Roman"/>
          <w:sz w:val="20"/>
          <w:szCs w:val="20"/>
          <w:lang w:eastAsia="ru-RU"/>
        </w:rPr>
      </w:pPr>
      <w:r w:rsidRPr="00A9140E">
        <w:rPr>
          <w:rStyle w:val="ac"/>
          <w:rFonts w:cs="Times New Roman"/>
          <w:sz w:val="20"/>
          <w:szCs w:val="20"/>
        </w:rPr>
        <w:footnoteRef/>
      </w:r>
      <w:r w:rsidRPr="00A9140E">
        <w:rPr>
          <w:rFonts w:cs="Times New Roman"/>
          <w:sz w:val="20"/>
          <w:szCs w:val="20"/>
        </w:rPr>
        <w:t xml:space="preserve"> «</w:t>
      </w:r>
      <w:r w:rsidRPr="00A9140E">
        <w:rPr>
          <w:rFonts w:eastAsia="Times New Roman" w:cs="Times New Roman"/>
          <w:sz w:val="20"/>
          <w:szCs w:val="20"/>
          <w:lang w:eastAsia="ru-RU"/>
        </w:rPr>
        <w:t xml:space="preserve">Об утверждении Положения об организации и проведении негосударственной экспертизы проектной документации и (или) результатов инженерных изысканий » [Электронный ресурс]: пост. Правительства Рос. Федерации от 31 марта 2012 г. № 272 // Собр. законодательства РФ. 2012. № 17. Ст. 1960. (в ред. от 01.10.2020). </w:t>
      </w:r>
      <w:r w:rsidRPr="00A9140E">
        <w:rPr>
          <w:rFonts w:cs="Times New Roman"/>
          <w:sz w:val="20"/>
          <w:szCs w:val="20"/>
        </w:rPr>
        <w:t>Доступ из справ.-правовой системы «КонсультантПлюс».</w:t>
      </w:r>
    </w:p>
  </w:footnote>
  <w:footnote w:id="143">
    <w:p w:rsidR="004E3BDA" w:rsidRPr="00A9140E" w:rsidRDefault="004E3BDA" w:rsidP="00A9140E">
      <w:pPr>
        <w:pStyle w:val="aa"/>
        <w:jc w:val="both"/>
        <w:rPr>
          <w:rFonts w:ascii="Times New Roman" w:hAnsi="Times New Roman" w:cs="Times New Roman"/>
        </w:rPr>
      </w:pPr>
      <w:r w:rsidRPr="00A9140E">
        <w:rPr>
          <w:rStyle w:val="ac"/>
          <w:rFonts w:ascii="Times New Roman" w:hAnsi="Times New Roman" w:cs="Times New Roman"/>
        </w:rPr>
        <w:footnoteRef/>
      </w:r>
      <w:r w:rsidRPr="00A9140E">
        <w:rPr>
          <w:rFonts w:ascii="Times New Roman" w:hAnsi="Times New Roman" w:cs="Times New Roman"/>
        </w:rPr>
        <w:t xml:space="preserve"> П. 4 Положения</w:t>
      </w:r>
      <w:r w:rsidRPr="00A9140E">
        <w:rPr>
          <w:rFonts w:ascii="Times New Roman" w:eastAsia="Times New Roman" w:hAnsi="Times New Roman" w:cs="Times New Roman"/>
          <w:lang w:eastAsia="ru-RU"/>
        </w:rPr>
        <w:t xml:space="preserve"> об организации и проведении негосударственной экспертизы проектной документации и (или) результатов инженерных изысканий; также указанное следует из характера негосударственной ЭПД (т.е. осуществляемой «по воле» застройщика).</w:t>
      </w:r>
    </w:p>
  </w:footnote>
  <w:footnote w:id="144">
    <w:p w:rsidR="004E3BDA" w:rsidRDefault="004E3BDA" w:rsidP="00A9140E">
      <w:pPr>
        <w:pStyle w:val="aa"/>
        <w:jc w:val="both"/>
      </w:pPr>
      <w:r w:rsidRPr="00A9140E">
        <w:rPr>
          <w:rStyle w:val="ac"/>
          <w:rFonts w:ascii="Times New Roman" w:hAnsi="Times New Roman" w:cs="Times New Roman"/>
        </w:rPr>
        <w:footnoteRef/>
      </w:r>
      <w:r w:rsidRPr="00A9140E">
        <w:rPr>
          <w:rFonts w:ascii="Times New Roman" w:hAnsi="Times New Roman" w:cs="Times New Roman"/>
        </w:rPr>
        <w:t xml:space="preserve"> Градостроительный кодекс Российской Федерации от 29.12.2004 № 190-ФЗ (в ред. от 30.12.2021); ч. 7 ст. 49.</w:t>
      </w:r>
    </w:p>
  </w:footnote>
  <w:footnote w:id="145">
    <w:p w:rsidR="004E3BDA" w:rsidRPr="007F6DC8" w:rsidRDefault="004E3BDA" w:rsidP="007F6DC8">
      <w:pPr>
        <w:pStyle w:val="aa"/>
        <w:jc w:val="both"/>
        <w:rPr>
          <w:rFonts w:ascii="Times New Roman" w:hAnsi="Times New Roman" w:cs="Times New Roman"/>
        </w:rPr>
      </w:pPr>
      <w:r w:rsidRPr="007F6DC8">
        <w:rPr>
          <w:rStyle w:val="ac"/>
          <w:rFonts w:ascii="Times New Roman" w:hAnsi="Times New Roman" w:cs="Times New Roman"/>
        </w:rPr>
        <w:footnoteRef/>
      </w:r>
      <w:r w:rsidRPr="007F6DC8">
        <w:rPr>
          <w:rFonts w:ascii="Times New Roman" w:hAnsi="Times New Roman" w:cs="Times New Roman"/>
        </w:rPr>
        <w:t xml:space="preserve"> Градостроительный кодекс Российской Федерации от 29.12.2004 № 190-ФЗ (в ред. от 30.12.2021); ч. 8 ст. 49.</w:t>
      </w:r>
    </w:p>
  </w:footnote>
  <w:footnote w:id="146">
    <w:p w:rsidR="004E3BDA" w:rsidRPr="007F6DC8" w:rsidRDefault="004E3BDA" w:rsidP="00D535AB">
      <w:pPr>
        <w:spacing w:after="0" w:line="240" w:lineRule="auto"/>
        <w:rPr>
          <w:rFonts w:eastAsia="Times New Roman" w:cs="Times New Roman"/>
          <w:sz w:val="20"/>
          <w:szCs w:val="20"/>
          <w:lang w:eastAsia="ru-RU"/>
        </w:rPr>
      </w:pPr>
      <w:r w:rsidRPr="007F6DC8">
        <w:rPr>
          <w:rStyle w:val="ac"/>
          <w:sz w:val="20"/>
          <w:szCs w:val="20"/>
        </w:rPr>
        <w:footnoteRef/>
      </w:r>
      <w:r w:rsidRPr="007F6DC8">
        <w:rPr>
          <w:sz w:val="20"/>
          <w:szCs w:val="20"/>
        </w:rPr>
        <w:t xml:space="preserve"> </w:t>
      </w:r>
      <w:r w:rsidRPr="007F6DC8">
        <w:rPr>
          <w:rFonts w:eastAsia="Times New Roman" w:cs="Times New Roman"/>
          <w:sz w:val="20"/>
          <w:szCs w:val="20"/>
          <w:lang w:eastAsia="ru-RU"/>
        </w:rPr>
        <w:t xml:space="preserve">«Об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 [Электронный ресурс]: приказ Минстроя России от 8 июня 2017 г. № 341/пр // оф. интернет-портал правовой информации. – Режим доступа: </w:t>
      </w:r>
      <w:hyperlink r:id="rId15" w:history="1">
        <w:r w:rsidRPr="007F6DC8">
          <w:rPr>
            <w:rStyle w:val="a9"/>
            <w:rFonts w:eastAsia="Times New Roman" w:cs="Times New Roman"/>
            <w:sz w:val="20"/>
            <w:szCs w:val="20"/>
            <w:lang w:eastAsia="ru-RU"/>
          </w:rPr>
          <w:t>http://pravo.gov.ru/</w:t>
        </w:r>
      </w:hyperlink>
      <w:r w:rsidRPr="007F6DC8">
        <w:rPr>
          <w:rFonts w:eastAsia="Times New Roman" w:cs="Times New Roman"/>
          <w:sz w:val="20"/>
          <w:szCs w:val="20"/>
          <w:lang w:eastAsia="ru-RU"/>
        </w:rPr>
        <w:t xml:space="preserve">. (в ред. от 02.03.2022). </w:t>
      </w:r>
      <w:r w:rsidRPr="007F6DC8">
        <w:rPr>
          <w:rFonts w:cs="Times New Roman"/>
          <w:sz w:val="20"/>
          <w:szCs w:val="20"/>
        </w:rPr>
        <w:t>Доступ из справ.-правовой системы «КонсультантПлюс».</w:t>
      </w:r>
    </w:p>
  </w:footnote>
  <w:footnote w:id="147">
    <w:p w:rsidR="004E3BDA" w:rsidRPr="00280E8E" w:rsidRDefault="004E3BDA" w:rsidP="00280E8E">
      <w:pPr>
        <w:spacing w:after="0" w:line="240" w:lineRule="auto"/>
        <w:rPr>
          <w:rFonts w:eastAsia="Times New Roman" w:cs="Times New Roman"/>
          <w:szCs w:val="24"/>
          <w:lang w:eastAsia="ru-RU"/>
        </w:rPr>
      </w:pPr>
      <w:r w:rsidRPr="007F6DC8">
        <w:rPr>
          <w:rStyle w:val="ac"/>
          <w:sz w:val="20"/>
          <w:szCs w:val="20"/>
        </w:rPr>
        <w:footnoteRef/>
      </w:r>
      <w:r w:rsidRPr="007F6DC8">
        <w:rPr>
          <w:sz w:val="20"/>
          <w:szCs w:val="20"/>
        </w:rPr>
        <w:t xml:space="preserve"> «</w:t>
      </w:r>
      <w:r w:rsidRPr="007F6DC8">
        <w:rPr>
          <w:rFonts w:eastAsia="Times New Roman" w:cs="Times New Roman"/>
          <w:sz w:val="20"/>
          <w:szCs w:val="20"/>
          <w:lang w:eastAsia="ru-RU"/>
        </w:rPr>
        <w:t>О создании санкт-петербургского государственного автономного учреждения «Центр государственной экспертизы» [Электронный ресурс]: п</w:t>
      </w:r>
      <w:r w:rsidRPr="007F6DC8">
        <w:rPr>
          <w:sz w:val="20"/>
          <w:szCs w:val="20"/>
        </w:rPr>
        <w:t xml:space="preserve">ост. Правительства СПб от 23 окт. 2009 г. № 1177 // Вестник Администрации СПб. 2009. № 11. (в ред. от 23.10.2009). </w:t>
      </w:r>
      <w:r w:rsidRPr="007F6DC8">
        <w:rPr>
          <w:rFonts w:cs="Times New Roman"/>
          <w:sz w:val="20"/>
          <w:szCs w:val="20"/>
        </w:rPr>
        <w:t>Доступ из справ.-правовой системы «КонсультантПлюс».</w:t>
      </w:r>
    </w:p>
  </w:footnote>
  <w:footnote w:id="148">
    <w:p w:rsidR="004E3BDA" w:rsidRPr="007F6DC8" w:rsidRDefault="004E3BDA" w:rsidP="007F6DC8">
      <w:pPr>
        <w:pStyle w:val="aa"/>
        <w:jc w:val="both"/>
        <w:rPr>
          <w:rFonts w:ascii="Times New Roman" w:hAnsi="Times New Roman" w:cs="Times New Roman"/>
        </w:rPr>
      </w:pPr>
      <w:r w:rsidRPr="007F6DC8">
        <w:rPr>
          <w:rStyle w:val="ac"/>
          <w:rFonts w:ascii="Times New Roman" w:hAnsi="Times New Roman" w:cs="Times New Roman"/>
        </w:rPr>
        <w:footnoteRef/>
      </w:r>
      <w:r w:rsidRPr="007F6DC8">
        <w:rPr>
          <w:rFonts w:ascii="Times New Roman" w:hAnsi="Times New Roman" w:cs="Times New Roman"/>
        </w:rPr>
        <w:t xml:space="preserve"> Градостроительный кодекс Российской Федерации от 29.12.2004 № 190-ФЗ (в ред. от 30.12.2021); ч. 1 ст. 51.</w:t>
      </w:r>
    </w:p>
  </w:footnote>
  <w:footnote w:id="149">
    <w:p w:rsidR="004E3BDA" w:rsidRPr="007F6DC8" w:rsidRDefault="004E3BDA" w:rsidP="007F6DC8">
      <w:pPr>
        <w:pStyle w:val="aa"/>
        <w:jc w:val="both"/>
        <w:rPr>
          <w:rFonts w:ascii="Times New Roman" w:hAnsi="Times New Roman" w:cs="Times New Roman"/>
        </w:rPr>
      </w:pPr>
      <w:r w:rsidRPr="007F6DC8">
        <w:rPr>
          <w:rStyle w:val="ac"/>
          <w:rFonts w:ascii="Times New Roman" w:hAnsi="Times New Roman" w:cs="Times New Roman"/>
        </w:rPr>
        <w:footnoteRef/>
      </w:r>
      <w:r w:rsidRPr="007F6DC8">
        <w:rPr>
          <w:rFonts w:ascii="Times New Roman" w:hAnsi="Times New Roman" w:cs="Times New Roman"/>
        </w:rPr>
        <w:t xml:space="preserve"> Градостроительный кодекс Российской Федерации от 29.12.2004 № 190-ФЗ (в ред. от 30.12.2021); ч. 10 ст. 51.</w:t>
      </w:r>
    </w:p>
  </w:footnote>
  <w:footnote w:id="150">
    <w:p w:rsidR="004E3BDA" w:rsidRPr="007F6DC8" w:rsidRDefault="004E3BDA" w:rsidP="007F6DC8">
      <w:pPr>
        <w:pStyle w:val="aa"/>
        <w:jc w:val="both"/>
        <w:rPr>
          <w:rFonts w:ascii="Times New Roman" w:hAnsi="Times New Roman" w:cs="Times New Roman"/>
        </w:rPr>
      </w:pPr>
      <w:r w:rsidRPr="007F6DC8">
        <w:rPr>
          <w:rStyle w:val="ac"/>
          <w:rFonts w:ascii="Times New Roman" w:hAnsi="Times New Roman" w:cs="Times New Roman"/>
        </w:rPr>
        <w:footnoteRef/>
      </w:r>
      <w:r w:rsidRPr="007F6DC8">
        <w:rPr>
          <w:rFonts w:ascii="Times New Roman" w:hAnsi="Times New Roman" w:cs="Times New Roman"/>
        </w:rPr>
        <w:t xml:space="preserve"> </w:t>
      </w:r>
      <w:r>
        <w:rPr>
          <w:rFonts w:ascii="Times New Roman" w:hAnsi="Times New Roman" w:cs="Times New Roman"/>
        </w:rPr>
        <w:t>Там же. Ч</w:t>
      </w:r>
      <w:r w:rsidRPr="007F6DC8">
        <w:rPr>
          <w:rFonts w:ascii="Times New Roman" w:hAnsi="Times New Roman" w:cs="Times New Roman"/>
        </w:rPr>
        <w:t>. 3 ст. 51.</w:t>
      </w:r>
    </w:p>
  </w:footnote>
  <w:footnote w:id="151">
    <w:p w:rsidR="004E3BDA" w:rsidRDefault="004E3BDA" w:rsidP="007F6DC8">
      <w:pPr>
        <w:pStyle w:val="aa"/>
        <w:jc w:val="both"/>
      </w:pPr>
      <w:r w:rsidRPr="007F6DC8">
        <w:rPr>
          <w:rStyle w:val="ac"/>
          <w:rFonts w:ascii="Times New Roman" w:hAnsi="Times New Roman" w:cs="Times New Roman"/>
        </w:rPr>
        <w:footnoteRef/>
      </w:r>
      <w:r w:rsidRPr="007F6DC8">
        <w:rPr>
          <w:rFonts w:ascii="Times New Roman" w:hAnsi="Times New Roman" w:cs="Times New Roman"/>
        </w:rPr>
        <w:t xml:space="preserve"> Градостроительный кодекс Российской Федерации от 29.12.2004 № 190-ФЗ (в ред. от 30.12.2021);</w:t>
      </w:r>
      <w:r>
        <w:rPr>
          <w:rFonts w:ascii="Times New Roman" w:hAnsi="Times New Roman" w:cs="Times New Roman"/>
        </w:rPr>
        <w:t xml:space="preserve"> ч</w:t>
      </w:r>
      <w:r w:rsidRPr="007F6DC8">
        <w:rPr>
          <w:rFonts w:ascii="Times New Roman" w:hAnsi="Times New Roman" w:cs="Times New Roman"/>
        </w:rPr>
        <w:t>. 17 ст. 51.</w:t>
      </w:r>
    </w:p>
  </w:footnote>
  <w:footnote w:id="152">
    <w:p w:rsidR="004E3BDA" w:rsidRPr="0004362D" w:rsidRDefault="004E3BDA" w:rsidP="0004362D">
      <w:pPr>
        <w:spacing w:after="0" w:line="240" w:lineRule="auto"/>
        <w:rPr>
          <w:rFonts w:eastAsia="Times New Roman" w:cs="Times New Roman"/>
          <w:sz w:val="20"/>
          <w:szCs w:val="20"/>
          <w:lang w:eastAsia="ru-RU"/>
        </w:rPr>
      </w:pPr>
      <w:r w:rsidRPr="0004362D">
        <w:rPr>
          <w:rStyle w:val="ac"/>
          <w:sz w:val="20"/>
          <w:szCs w:val="20"/>
        </w:rPr>
        <w:footnoteRef/>
      </w:r>
      <w:r w:rsidRPr="0004362D">
        <w:rPr>
          <w:sz w:val="20"/>
          <w:szCs w:val="20"/>
        </w:rPr>
        <w:t xml:space="preserve"> </w:t>
      </w:r>
      <w:r w:rsidRPr="0004362D">
        <w:rPr>
          <w:rFonts w:eastAsia="Times New Roman" w:cs="Times New Roman"/>
          <w:sz w:val="20"/>
          <w:szCs w:val="20"/>
          <w:lang w:eastAsia="ru-RU"/>
        </w:rPr>
        <w:t xml:space="preserve">«Об утверждении формы разрешения на строительство и формы разрешения на ввод объекта в эксплуатацию» [Электронный ресурс]: приказ Минстроя России от 19 фев. 2015 г. № 117/пр // оф. интернет-портал правовой информации. – Режим доступа: </w:t>
      </w:r>
      <w:hyperlink r:id="rId16" w:history="1">
        <w:r w:rsidRPr="0004362D">
          <w:rPr>
            <w:rStyle w:val="a9"/>
            <w:rFonts w:eastAsia="Times New Roman" w:cs="Times New Roman"/>
            <w:sz w:val="20"/>
            <w:szCs w:val="20"/>
            <w:lang w:eastAsia="ru-RU"/>
          </w:rPr>
          <w:t>http://pravo.gov.ru/</w:t>
        </w:r>
      </w:hyperlink>
      <w:r w:rsidRPr="0004362D">
        <w:rPr>
          <w:rFonts w:eastAsia="Times New Roman" w:cs="Times New Roman"/>
          <w:sz w:val="20"/>
          <w:szCs w:val="20"/>
          <w:lang w:eastAsia="ru-RU"/>
        </w:rPr>
        <w:t xml:space="preserve">. (в ред. от 19.02.2015). </w:t>
      </w:r>
      <w:r w:rsidRPr="0004362D">
        <w:rPr>
          <w:rFonts w:cs="Times New Roman"/>
          <w:sz w:val="20"/>
          <w:szCs w:val="20"/>
        </w:rPr>
        <w:t>Доступ из справ.-правовой системы «КонсультантПлюс».</w:t>
      </w:r>
    </w:p>
  </w:footnote>
  <w:footnote w:id="153">
    <w:p w:rsidR="004E3BDA" w:rsidRPr="0004362D" w:rsidRDefault="004E3BDA" w:rsidP="0004362D">
      <w:pPr>
        <w:spacing w:after="0" w:line="240" w:lineRule="auto"/>
        <w:rPr>
          <w:rFonts w:eastAsia="Times New Roman" w:cs="Times New Roman"/>
          <w:sz w:val="20"/>
          <w:szCs w:val="20"/>
          <w:lang w:eastAsia="ru-RU"/>
        </w:rPr>
      </w:pPr>
      <w:r w:rsidRPr="0004362D">
        <w:rPr>
          <w:rStyle w:val="ac"/>
          <w:sz w:val="20"/>
          <w:szCs w:val="20"/>
        </w:rPr>
        <w:footnoteRef/>
      </w:r>
      <w:r w:rsidRPr="0004362D">
        <w:rPr>
          <w:sz w:val="20"/>
          <w:szCs w:val="20"/>
        </w:rPr>
        <w:t xml:space="preserve"> «</w:t>
      </w:r>
      <w:r w:rsidRPr="0004362D">
        <w:rPr>
          <w:rFonts w:eastAsia="Times New Roman" w:cs="Times New Roman"/>
          <w:sz w:val="20"/>
          <w:szCs w:val="20"/>
          <w:lang w:eastAsia="ru-RU"/>
        </w:rPr>
        <w:t xml:space="preserve">О Службе государственного строительного надзора и экспертизы Санкт-Петербурга» [Электронный ресурс]: пост. Правительства СПб от 26 окт. 2004 г. № 1747 // Вестник Администрации СПб. 2004. № 12. (в ред. от 11.11.2021). </w:t>
      </w:r>
      <w:r w:rsidRPr="0004362D">
        <w:rPr>
          <w:rFonts w:cs="Times New Roman"/>
          <w:sz w:val="20"/>
          <w:szCs w:val="20"/>
        </w:rPr>
        <w:t>Доступ из справ.-правовой системы «КонсультантПлюс». П. 3.2.</w:t>
      </w:r>
    </w:p>
  </w:footnote>
  <w:footnote w:id="154">
    <w:p w:rsidR="004E3BDA" w:rsidRPr="0004362D" w:rsidRDefault="004E3BDA" w:rsidP="0004362D">
      <w:pPr>
        <w:spacing w:after="0" w:line="240" w:lineRule="auto"/>
        <w:rPr>
          <w:rFonts w:eastAsia="Times New Roman" w:cs="Times New Roman"/>
          <w:szCs w:val="24"/>
          <w:lang w:eastAsia="ru-RU"/>
        </w:rPr>
      </w:pPr>
      <w:r w:rsidRPr="0004362D">
        <w:rPr>
          <w:rStyle w:val="ac"/>
          <w:sz w:val="20"/>
          <w:szCs w:val="20"/>
        </w:rPr>
        <w:footnoteRef/>
      </w:r>
      <w:r w:rsidRPr="0004362D">
        <w:rPr>
          <w:sz w:val="20"/>
          <w:szCs w:val="20"/>
        </w:rPr>
        <w:t xml:space="preserve"> </w:t>
      </w:r>
      <w:r w:rsidRPr="0004362D">
        <w:rPr>
          <w:rFonts w:eastAsia="Times New Roman" w:cs="Times New Roman"/>
          <w:sz w:val="20"/>
          <w:szCs w:val="20"/>
          <w:lang w:eastAsia="ru-RU"/>
        </w:rPr>
        <w:t>«Об утверждении Административного регламента Службы по предоставлению государственной услуги по выдаче разрешений на строительство при осуществлении строительства и реконструкции объектов капитального строительства в случаях, установленных действующим законодательством, на проведение работ по созданию искусственного земельного участка»</w:t>
      </w:r>
      <w:r>
        <w:rPr>
          <w:rFonts w:eastAsia="Times New Roman" w:cs="Times New Roman"/>
          <w:sz w:val="20"/>
          <w:szCs w:val="20"/>
          <w:lang w:eastAsia="ru-RU"/>
        </w:rPr>
        <w:t xml:space="preserve"> </w:t>
      </w:r>
      <w:r w:rsidRPr="0004362D">
        <w:rPr>
          <w:rFonts w:eastAsia="Times New Roman" w:cs="Times New Roman"/>
          <w:sz w:val="20"/>
          <w:szCs w:val="20"/>
          <w:lang w:eastAsia="ru-RU"/>
        </w:rPr>
        <w:t xml:space="preserve">[Электронный ресурс]: расп. ГАСН от 30 дек. 2016 г. № 9-р // </w:t>
      </w:r>
      <w:r w:rsidRPr="0004362D">
        <w:rPr>
          <w:rFonts w:cs="Times New Roman"/>
          <w:sz w:val="20"/>
          <w:szCs w:val="20"/>
        </w:rPr>
        <w:t xml:space="preserve">оф. интернет-портал Администрации СПб. – Режим доступа: </w:t>
      </w:r>
      <w:hyperlink r:id="rId17" w:history="1">
        <w:r w:rsidRPr="0004362D">
          <w:rPr>
            <w:rStyle w:val="a9"/>
            <w:rFonts w:cs="Times New Roman"/>
            <w:sz w:val="20"/>
            <w:szCs w:val="20"/>
          </w:rPr>
          <w:t>https://www.gov.spb.ru/</w:t>
        </w:r>
      </w:hyperlink>
      <w:r w:rsidRPr="0004362D">
        <w:rPr>
          <w:rFonts w:cs="Times New Roman"/>
          <w:sz w:val="20"/>
          <w:szCs w:val="20"/>
        </w:rPr>
        <w:t xml:space="preserve">. </w:t>
      </w:r>
      <w:r w:rsidRPr="0004362D">
        <w:rPr>
          <w:rFonts w:eastAsia="Times New Roman" w:cs="Times New Roman"/>
          <w:sz w:val="20"/>
          <w:szCs w:val="20"/>
          <w:lang w:eastAsia="ru-RU"/>
        </w:rPr>
        <w:t>(в ред. от 11.08.2021)</w:t>
      </w:r>
      <w:r w:rsidRPr="0004362D">
        <w:rPr>
          <w:rFonts w:cs="Times New Roman"/>
          <w:sz w:val="20"/>
          <w:szCs w:val="20"/>
        </w:rPr>
        <w:t>. Доступ из справ.-правовой системы «КонсультантПлюс».</w:t>
      </w:r>
    </w:p>
  </w:footnote>
  <w:footnote w:id="155">
    <w:p w:rsidR="004E3BDA" w:rsidRPr="00B2065C" w:rsidRDefault="004E3BDA" w:rsidP="00B2065C">
      <w:pPr>
        <w:spacing w:after="0" w:line="240" w:lineRule="auto"/>
        <w:rPr>
          <w:rFonts w:eastAsia="Times New Roman" w:cs="Times New Roman"/>
          <w:sz w:val="20"/>
          <w:szCs w:val="20"/>
          <w:lang w:eastAsia="ru-RU"/>
        </w:rPr>
      </w:pPr>
      <w:r w:rsidRPr="00B2065C">
        <w:rPr>
          <w:rStyle w:val="ac"/>
          <w:sz w:val="20"/>
          <w:szCs w:val="20"/>
        </w:rPr>
        <w:footnoteRef/>
      </w:r>
      <w:r w:rsidRPr="00B2065C">
        <w:rPr>
          <w:sz w:val="20"/>
          <w:szCs w:val="20"/>
        </w:rPr>
        <w:t xml:space="preserve"> Федеральный закон от 25.06.2002 №</w:t>
      </w:r>
      <w:r>
        <w:rPr>
          <w:sz w:val="20"/>
          <w:szCs w:val="20"/>
        </w:rPr>
        <w:t xml:space="preserve"> </w:t>
      </w:r>
      <w:r w:rsidRPr="00B2065C">
        <w:rPr>
          <w:sz w:val="20"/>
          <w:szCs w:val="20"/>
        </w:rPr>
        <w:t>73-ФЗ «</w:t>
      </w:r>
      <w:r w:rsidRPr="00B2065C">
        <w:rPr>
          <w:rFonts w:eastAsia="Times New Roman" w:cs="Times New Roman"/>
          <w:sz w:val="20"/>
          <w:szCs w:val="20"/>
          <w:lang w:eastAsia="ru-RU"/>
        </w:rPr>
        <w:t>Об объектах культурного наследия (памятниках истории и культуры) народов Российской Федерации» (в ред. от 21.12.2021);</w:t>
      </w:r>
      <w:r w:rsidRPr="00B2065C">
        <w:rPr>
          <w:sz w:val="20"/>
          <w:szCs w:val="20"/>
        </w:rPr>
        <w:t xml:space="preserve"> ч. 1 ст. 40.</w:t>
      </w:r>
    </w:p>
  </w:footnote>
  <w:footnote w:id="156">
    <w:p w:rsidR="004E3BDA" w:rsidRPr="00B2065C" w:rsidRDefault="004E3BDA" w:rsidP="00B2065C">
      <w:pPr>
        <w:spacing w:after="0" w:line="240" w:lineRule="auto"/>
        <w:rPr>
          <w:rFonts w:eastAsia="Times New Roman" w:cs="Times New Roman"/>
          <w:szCs w:val="24"/>
          <w:lang w:eastAsia="ru-RU"/>
        </w:rPr>
      </w:pPr>
      <w:r w:rsidRPr="00B2065C">
        <w:rPr>
          <w:rStyle w:val="ac"/>
          <w:sz w:val="20"/>
        </w:rPr>
        <w:footnoteRef/>
      </w:r>
      <w:r w:rsidRPr="00B2065C">
        <w:rPr>
          <w:sz w:val="20"/>
        </w:rPr>
        <w:t xml:space="preserve"> «</w:t>
      </w:r>
      <w:r w:rsidRPr="00B2065C">
        <w:rPr>
          <w:rFonts w:eastAsia="Times New Roman" w:cs="Times New Roman"/>
          <w:sz w:val="20"/>
          <w:szCs w:val="24"/>
          <w:lang w:eastAsia="ru-RU"/>
        </w:rPr>
        <w:t xml:space="preserve">Об утверждении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[Электронный ресурс]: приказ Минкультуры России от 21 окт. 2015 г. № 2625 // </w:t>
      </w:r>
      <w:r w:rsidRPr="00B2065C">
        <w:rPr>
          <w:rFonts w:cs="Times New Roman"/>
          <w:sz w:val="20"/>
        </w:rPr>
        <w:t xml:space="preserve">оф. интернет-портал правовой информации. – Режим доступа: </w:t>
      </w:r>
      <w:hyperlink r:id="rId18" w:history="1">
        <w:r w:rsidRPr="00B2065C">
          <w:rPr>
            <w:rStyle w:val="a9"/>
            <w:rFonts w:cs="Times New Roman"/>
            <w:sz w:val="20"/>
          </w:rPr>
          <w:t>http://pravo.gov.ru/</w:t>
        </w:r>
      </w:hyperlink>
      <w:r w:rsidRPr="00B2065C">
        <w:rPr>
          <w:rFonts w:cs="Times New Roman"/>
          <w:sz w:val="20"/>
        </w:rPr>
        <w:t>.  (в ред. от 04.05.2017). Доступ из справ.-правовой системы «КонсультантПлюс».</w:t>
      </w:r>
    </w:p>
  </w:footnote>
  <w:footnote w:id="157">
    <w:p w:rsidR="004E3BDA" w:rsidRPr="006D2BC0" w:rsidRDefault="004E3BDA" w:rsidP="00B2065C">
      <w:pPr>
        <w:spacing w:after="0" w:line="240" w:lineRule="auto"/>
        <w:rPr>
          <w:rFonts w:eastAsia="Times New Roman" w:cs="Times New Roman"/>
          <w:sz w:val="20"/>
          <w:szCs w:val="24"/>
          <w:lang w:eastAsia="ru-RU"/>
        </w:rPr>
      </w:pPr>
      <w:r w:rsidRPr="00B2065C">
        <w:rPr>
          <w:rStyle w:val="ac"/>
          <w:sz w:val="20"/>
        </w:rPr>
        <w:footnoteRef/>
      </w:r>
      <w:r w:rsidRPr="00B2065C">
        <w:rPr>
          <w:sz w:val="20"/>
        </w:rPr>
        <w:t xml:space="preserve"> </w:t>
      </w:r>
      <w:r>
        <w:rPr>
          <w:sz w:val="20"/>
        </w:rPr>
        <w:t>«</w:t>
      </w:r>
      <w:r w:rsidRPr="00B2065C">
        <w:rPr>
          <w:rFonts w:eastAsia="Times New Roman" w:cs="Times New Roman"/>
          <w:sz w:val="20"/>
          <w:szCs w:val="24"/>
          <w:lang w:eastAsia="ru-RU"/>
        </w:rPr>
        <w:t>Об утверждении порядка выдачи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r>
        <w:rPr>
          <w:rFonts w:eastAsia="Times New Roman" w:cs="Times New Roman"/>
          <w:sz w:val="20"/>
          <w:szCs w:val="24"/>
          <w:lang w:eastAsia="ru-RU"/>
        </w:rPr>
        <w:t>»</w:t>
      </w:r>
      <w:r w:rsidRPr="00B2065C">
        <w:rPr>
          <w:rFonts w:eastAsia="Times New Roman" w:cs="Times New Roman"/>
          <w:sz w:val="20"/>
          <w:szCs w:val="24"/>
          <w:lang w:eastAsia="ru-RU"/>
        </w:rPr>
        <w:t xml:space="preserve"> [Электронный ресурс]: приказ Минкультуры России от </w:t>
      </w:r>
      <w:r>
        <w:rPr>
          <w:rFonts w:eastAsia="Times New Roman" w:cs="Times New Roman"/>
          <w:sz w:val="20"/>
          <w:szCs w:val="24"/>
          <w:lang w:eastAsia="ru-RU"/>
        </w:rPr>
        <w:t>8</w:t>
      </w:r>
      <w:r w:rsidRPr="00B2065C">
        <w:rPr>
          <w:rFonts w:eastAsia="Times New Roman" w:cs="Times New Roman"/>
          <w:sz w:val="20"/>
          <w:szCs w:val="24"/>
          <w:lang w:eastAsia="ru-RU"/>
        </w:rPr>
        <w:t xml:space="preserve"> </w:t>
      </w:r>
      <w:r>
        <w:rPr>
          <w:rFonts w:eastAsia="Times New Roman" w:cs="Times New Roman"/>
          <w:sz w:val="20"/>
          <w:szCs w:val="24"/>
          <w:lang w:eastAsia="ru-RU"/>
        </w:rPr>
        <w:t>июня</w:t>
      </w:r>
      <w:r w:rsidRPr="00B2065C">
        <w:rPr>
          <w:rFonts w:eastAsia="Times New Roman" w:cs="Times New Roman"/>
          <w:sz w:val="20"/>
          <w:szCs w:val="24"/>
          <w:lang w:eastAsia="ru-RU"/>
        </w:rPr>
        <w:t xml:space="preserve"> 201</w:t>
      </w:r>
      <w:r>
        <w:rPr>
          <w:rFonts w:eastAsia="Times New Roman" w:cs="Times New Roman"/>
          <w:sz w:val="20"/>
          <w:szCs w:val="24"/>
          <w:lang w:eastAsia="ru-RU"/>
        </w:rPr>
        <w:t>6</w:t>
      </w:r>
      <w:r w:rsidRPr="00B2065C">
        <w:rPr>
          <w:rFonts w:eastAsia="Times New Roman" w:cs="Times New Roman"/>
          <w:sz w:val="20"/>
          <w:szCs w:val="24"/>
          <w:lang w:eastAsia="ru-RU"/>
        </w:rPr>
        <w:t xml:space="preserve"> г. № </w:t>
      </w:r>
      <w:r>
        <w:rPr>
          <w:rFonts w:eastAsia="Times New Roman" w:cs="Times New Roman"/>
          <w:sz w:val="20"/>
          <w:szCs w:val="24"/>
          <w:lang w:eastAsia="ru-RU"/>
        </w:rPr>
        <w:t>1278</w:t>
      </w:r>
      <w:r w:rsidRPr="00B2065C">
        <w:rPr>
          <w:rFonts w:eastAsia="Times New Roman" w:cs="Times New Roman"/>
          <w:sz w:val="20"/>
          <w:szCs w:val="24"/>
          <w:lang w:eastAsia="ru-RU"/>
        </w:rPr>
        <w:t xml:space="preserve"> // </w:t>
      </w:r>
      <w:r w:rsidRPr="00B2065C">
        <w:rPr>
          <w:rFonts w:cs="Times New Roman"/>
          <w:sz w:val="20"/>
        </w:rPr>
        <w:t xml:space="preserve">оф. интернет-портал </w:t>
      </w:r>
      <w:r w:rsidRPr="006D2BC0">
        <w:rPr>
          <w:rFonts w:cs="Times New Roman"/>
          <w:sz w:val="20"/>
        </w:rPr>
        <w:t xml:space="preserve">правовой информации. – Режим доступа: </w:t>
      </w:r>
      <w:hyperlink r:id="rId19" w:history="1">
        <w:r w:rsidRPr="006D2BC0">
          <w:rPr>
            <w:rStyle w:val="a9"/>
            <w:rFonts w:cs="Times New Roman"/>
            <w:sz w:val="20"/>
          </w:rPr>
          <w:t>http://pravo.gov.ru/</w:t>
        </w:r>
      </w:hyperlink>
      <w:r w:rsidRPr="006D2BC0">
        <w:rPr>
          <w:rFonts w:cs="Times New Roman"/>
          <w:sz w:val="20"/>
        </w:rPr>
        <w:t>.  (в ред. от 08.06.2016). Доступ из справ.-правовой системы «КонсультантПлюс».</w:t>
      </w:r>
    </w:p>
  </w:footnote>
  <w:footnote w:id="158">
    <w:p w:rsidR="004E3BDA" w:rsidRPr="006D2BC0" w:rsidRDefault="004E3BDA" w:rsidP="00B2065C">
      <w:pPr>
        <w:spacing w:after="0" w:line="240" w:lineRule="auto"/>
        <w:rPr>
          <w:rFonts w:eastAsia="Times New Roman" w:cs="Times New Roman"/>
          <w:sz w:val="20"/>
          <w:szCs w:val="20"/>
          <w:lang w:eastAsia="ru-RU"/>
        </w:rPr>
      </w:pPr>
      <w:r w:rsidRPr="006D2BC0">
        <w:rPr>
          <w:rStyle w:val="ac"/>
          <w:rFonts w:cs="Times New Roman"/>
          <w:sz w:val="20"/>
          <w:szCs w:val="20"/>
        </w:rPr>
        <w:footnoteRef/>
      </w:r>
      <w:r w:rsidRPr="006D2BC0">
        <w:rPr>
          <w:rFonts w:cs="Times New Roman"/>
          <w:sz w:val="20"/>
          <w:szCs w:val="20"/>
        </w:rPr>
        <w:t xml:space="preserve"> «</w:t>
      </w:r>
      <w:r w:rsidRPr="006D2BC0">
        <w:rPr>
          <w:rFonts w:eastAsia="Times New Roman" w:cs="Times New Roman"/>
          <w:sz w:val="20"/>
          <w:szCs w:val="20"/>
          <w:lang w:eastAsia="ru-RU"/>
        </w:rPr>
        <w:t xml:space="preserve">О Комитете по государственному контролю, использованию и охране памятников истории и культуры» [Электронный ресурс]: пост. Правительства СПб от 28 апр. 2004 г. № 651 // Вестник Администрации СПб. 2004. № 6. (в ред. от 10.12.2021). </w:t>
      </w:r>
      <w:r w:rsidRPr="006D2BC0">
        <w:rPr>
          <w:rFonts w:cs="Times New Roman"/>
          <w:sz w:val="20"/>
          <w:szCs w:val="20"/>
        </w:rPr>
        <w:t>Доступ из справ.-правовой системы «КонсультантПлюс».</w:t>
      </w:r>
    </w:p>
  </w:footnote>
  <w:footnote w:id="159">
    <w:p w:rsidR="004E3BDA" w:rsidRPr="006D2BC0" w:rsidRDefault="004E3BDA" w:rsidP="006D2BC0">
      <w:pPr>
        <w:spacing w:after="0" w:line="240" w:lineRule="auto"/>
        <w:rPr>
          <w:rFonts w:eastAsia="Times New Roman" w:cs="Times New Roman"/>
          <w:sz w:val="20"/>
          <w:szCs w:val="20"/>
          <w:lang w:eastAsia="ru-RU"/>
        </w:rPr>
      </w:pPr>
      <w:r w:rsidRPr="006D2BC0">
        <w:rPr>
          <w:rStyle w:val="ac"/>
          <w:rFonts w:cs="Times New Roman"/>
          <w:sz w:val="20"/>
          <w:szCs w:val="20"/>
        </w:rPr>
        <w:footnoteRef/>
      </w:r>
      <w:r w:rsidRPr="006D2BC0">
        <w:rPr>
          <w:rFonts w:cs="Times New Roman"/>
          <w:sz w:val="20"/>
          <w:szCs w:val="20"/>
        </w:rPr>
        <w:t xml:space="preserve"> «</w:t>
      </w:r>
      <w:r w:rsidRPr="006D2BC0">
        <w:rPr>
          <w:rFonts w:eastAsia="Times New Roman" w:cs="Times New Roman"/>
          <w:sz w:val="20"/>
          <w:szCs w:val="20"/>
          <w:lang w:eastAsia="ru-RU"/>
        </w:rPr>
        <w:t xml:space="preserve">Об утверждении Административного регламента КГИОП по предоставлению государственной услуги по выдаче разрешений на строительство в случае осуществления реконструкции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[Электронный ресурс]: расп. КГИОП от 29 июня 2012 г. № 10-108 // Инф. бюл. Администрации СПб. 2012. № 28. (в ред. от 25.06.2020). </w:t>
      </w:r>
      <w:r w:rsidRPr="006D2BC0">
        <w:rPr>
          <w:rFonts w:cs="Times New Roman"/>
          <w:sz w:val="20"/>
          <w:szCs w:val="20"/>
        </w:rPr>
        <w:t>Доступ из справ.-правовой системы «КонсультантПлюс».</w:t>
      </w:r>
    </w:p>
  </w:footnote>
  <w:footnote w:id="160">
    <w:p w:rsidR="004E3BDA" w:rsidRPr="006D2BC0" w:rsidRDefault="004E3BDA" w:rsidP="006D2BC0">
      <w:pPr>
        <w:pStyle w:val="aa"/>
        <w:jc w:val="both"/>
        <w:rPr>
          <w:rFonts w:ascii="Times New Roman" w:hAnsi="Times New Roman" w:cs="Times New Roman"/>
        </w:rPr>
      </w:pPr>
      <w:r w:rsidRPr="006D2BC0">
        <w:rPr>
          <w:rStyle w:val="ac"/>
          <w:rFonts w:ascii="Times New Roman" w:hAnsi="Times New Roman" w:cs="Times New Roman"/>
        </w:rPr>
        <w:footnoteRef/>
      </w:r>
      <w:r w:rsidRPr="006D2BC0">
        <w:rPr>
          <w:rFonts w:ascii="Times New Roman" w:hAnsi="Times New Roman" w:cs="Times New Roman"/>
        </w:rPr>
        <w:t xml:space="preserve"> «</w:t>
      </w:r>
      <w:r w:rsidRPr="006D2BC0">
        <w:rPr>
          <w:rFonts w:ascii="Times New Roman" w:eastAsia="Times New Roman" w:hAnsi="Times New Roman" w:cs="Times New Roman"/>
          <w:szCs w:val="24"/>
          <w:lang w:eastAsia="ru-RU"/>
        </w:rPr>
        <w:t xml:space="preserve">Об утверждении Административного регламента Комитета по государственному контролю, использованию и охране памятников истории и культуры по предоставлению государственной услуги по выдаче разрешений на проведение работ по сохранению объектов культурного наследия регионального значения, выявленных объектов культурного наследия» [Электронный ресурс]: расп. КГИОП от 22 марта 2019 г. № 138-р // </w:t>
      </w:r>
      <w:r w:rsidRPr="006D2BC0">
        <w:rPr>
          <w:rFonts w:ascii="Times New Roman" w:hAnsi="Times New Roman" w:cs="Times New Roman"/>
        </w:rPr>
        <w:t xml:space="preserve">оф. интернет-портал Администрации СПб. – Режим доступа: </w:t>
      </w:r>
      <w:hyperlink r:id="rId20" w:history="1">
        <w:r w:rsidRPr="006D2BC0">
          <w:rPr>
            <w:rStyle w:val="a9"/>
            <w:rFonts w:ascii="Times New Roman" w:hAnsi="Times New Roman" w:cs="Times New Roman"/>
          </w:rPr>
          <w:t>https://www.gov.spb.ru/</w:t>
        </w:r>
      </w:hyperlink>
      <w:r w:rsidRPr="006D2BC0">
        <w:rPr>
          <w:rFonts w:ascii="Times New Roman" w:hAnsi="Times New Roman" w:cs="Times New Roman"/>
        </w:rPr>
        <w:t>. (в ред. от 17</w:t>
      </w:r>
      <w:r>
        <w:rPr>
          <w:rFonts w:ascii="Times New Roman" w:hAnsi="Times New Roman" w:cs="Times New Roman"/>
        </w:rPr>
        <w:t>.</w:t>
      </w:r>
      <w:r w:rsidRPr="006D2BC0">
        <w:rPr>
          <w:rFonts w:ascii="Times New Roman" w:hAnsi="Times New Roman" w:cs="Times New Roman"/>
        </w:rPr>
        <w:t>04</w:t>
      </w:r>
      <w:r>
        <w:rPr>
          <w:rFonts w:ascii="Times New Roman" w:hAnsi="Times New Roman" w:cs="Times New Roman"/>
        </w:rPr>
        <w:t>.</w:t>
      </w:r>
      <w:r w:rsidRPr="006D2BC0">
        <w:rPr>
          <w:rFonts w:ascii="Times New Roman" w:hAnsi="Times New Roman" w:cs="Times New Roman"/>
        </w:rPr>
        <w:t>2019). Доступ из справ.-прав</w:t>
      </w:r>
      <w:r>
        <w:rPr>
          <w:rFonts w:ascii="Times New Roman" w:hAnsi="Times New Roman" w:cs="Times New Roman"/>
        </w:rPr>
        <w:t>овой системы «КонсультантПлюс».</w:t>
      </w:r>
    </w:p>
  </w:footnote>
  <w:footnote w:id="161">
    <w:p w:rsidR="004E3BDA" w:rsidRPr="000B18DE" w:rsidRDefault="004E3BDA" w:rsidP="000B18DE">
      <w:pPr>
        <w:spacing w:after="0" w:line="240" w:lineRule="auto"/>
        <w:rPr>
          <w:rFonts w:eastAsia="Times New Roman" w:cs="Times New Roman"/>
          <w:sz w:val="20"/>
          <w:szCs w:val="20"/>
          <w:lang w:eastAsia="ru-RU"/>
        </w:rPr>
      </w:pPr>
      <w:r w:rsidRPr="000B18DE">
        <w:rPr>
          <w:rStyle w:val="ac"/>
          <w:sz w:val="20"/>
          <w:szCs w:val="20"/>
        </w:rPr>
        <w:footnoteRef/>
      </w:r>
      <w:r w:rsidRPr="000B18DE">
        <w:rPr>
          <w:sz w:val="20"/>
          <w:szCs w:val="20"/>
        </w:rPr>
        <w:t xml:space="preserve"> «</w:t>
      </w:r>
      <w:r w:rsidRPr="000B18DE">
        <w:rPr>
          <w:rFonts w:eastAsia="Times New Roman" w:cs="Times New Roman"/>
          <w:sz w:val="20"/>
          <w:szCs w:val="20"/>
          <w:lang w:eastAsia="ru-RU"/>
        </w:rPr>
        <w:t xml:space="preserve">О реставрации, капитальном ремонте и приспособлении для современного использования жилищного фонда исторического центра Санкт-Петербурга» [Электронный ресурс]: закон СПб от 9 апр. 2020 г. № 163-48 // </w:t>
      </w:r>
      <w:r w:rsidRPr="000B18DE">
        <w:rPr>
          <w:rFonts w:cs="Times New Roman"/>
          <w:sz w:val="20"/>
          <w:szCs w:val="20"/>
        </w:rPr>
        <w:t xml:space="preserve">оф. интернет-портал Администрации СПб. – Режим доступа: </w:t>
      </w:r>
      <w:hyperlink r:id="rId21" w:history="1">
        <w:r w:rsidRPr="000B18DE">
          <w:rPr>
            <w:rStyle w:val="a9"/>
            <w:rFonts w:cs="Times New Roman"/>
            <w:sz w:val="20"/>
            <w:szCs w:val="20"/>
          </w:rPr>
          <w:t>https://www.gov.spb.ru/</w:t>
        </w:r>
      </w:hyperlink>
      <w:r w:rsidRPr="000B18DE">
        <w:rPr>
          <w:rFonts w:cs="Times New Roman"/>
          <w:sz w:val="20"/>
          <w:szCs w:val="20"/>
        </w:rPr>
        <w:t>. (в ред. от 26.01.2022). Доступ из справ.-правовой системы «КонсультантПлюс».</w:t>
      </w:r>
    </w:p>
  </w:footnote>
  <w:footnote w:id="162">
    <w:p w:rsidR="004E3BDA" w:rsidRPr="000B18DE" w:rsidRDefault="004E3BDA" w:rsidP="000B18DE">
      <w:pPr>
        <w:pStyle w:val="aa"/>
        <w:jc w:val="both"/>
        <w:rPr>
          <w:rFonts w:ascii="Times New Roman" w:hAnsi="Times New Roman" w:cs="Times New Roman"/>
        </w:rPr>
      </w:pPr>
      <w:r w:rsidRPr="000B18DE">
        <w:rPr>
          <w:rStyle w:val="ac"/>
          <w:rFonts w:ascii="Times New Roman" w:hAnsi="Times New Roman" w:cs="Times New Roman"/>
        </w:rPr>
        <w:footnoteRef/>
      </w:r>
      <w:r w:rsidRPr="000B18DE">
        <w:rPr>
          <w:rFonts w:ascii="Times New Roman" w:hAnsi="Times New Roman" w:cs="Times New Roman"/>
        </w:rPr>
        <w:t xml:space="preserve"> Границы объединенных зон охраны ОКН,</w:t>
      </w:r>
      <w:r w:rsidRPr="000B18DE">
        <w:rPr>
          <w:rFonts w:ascii="Times New Roman" w:eastAsia="Times New Roman" w:hAnsi="Times New Roman" w:cs="Times New Roman"/>
          <w:lang w:eastAsia="ru-RU"/>
        </w:rPr>
        <w:t xml:space="preserve"> расположенных в исторически сложившихся центральных районах Санкт-Петербурга, утверждены</w:t>
      </w:r>
      <w:r w:rsidRPr="000B18DE">
        <w:rPr>
          <w:rFonts w:ascii="Times New Roman" w:hAnsi="Times New Roman" w:cs="Times New Roman"/>
        </w:rPr>
        <w:t xml:space="preserve"> Законом Санкт-Петербурга № 820-7</w:t>
      </w:r>
      <w:r>
        <w:rPr>
          <w:rFonts w:ascii="Times New Roman" w:hAnsi="Times New Roman" w:cs="Times New Roman"/>
        </w:rPr>
        <w:t>.</w:t>
      </w:r>
    </w:p>
  </w:footnote>
  <w:footnote w:id="163">
    <w:p w:rsidR="004E3BDA" w:rsidRPr="00EA4A88" w:rsidRDefault="004E3BDA" w:rsidP="00EA4A88">
      <w:pPr>
        <w:pStyle w:val="aa"/>
        <w:jc w:val="both"/>
        <w:rPr>
          <w:rFonts w:ascii="Times New Roman" w:hAnsi="Times New Roman" w:cs="Times New Roman"/>
        </w:rPr>
      </w:pPr>
      <w:r w:rsidRPr="00EA4A88">
        <w:rPr>
          <w:rStyle w:val="ac"/>
          <w:rFonts w:ascii="Times New Roman" w:hAnsi="Times New Roman" w:cs="Times New Roman"/>
        </w:rPr>
        <w:footnoteRef/>
      </w:r>
      <w:r w:rsidRPr="00EA4A88">
        <w:rPr>
          <w:rFonts w:ascii="Times New Roman" w:hAnsi="Times New Roman" w:cs="Times New Roman"/>
        </w:rPr>
        <w:t xml:space="preserve"> Градостроительный кодекс Российской Федерации от 29.12.2004 № 190-ФЗ (в ред. от 30.12.2021); ч. 1 ст. 55.</w:t>
      </w:r>
    </w:p>
  </w:footnote>
  <w:footnote w:id="164">
    <w:p w:rsidR="004E3BDA" w:rsidRPr="00EA4A88" w:rsidRDefault="004E3BDA" w:rsidP="00EA4A88">
      <w:pPr>
        <w:pStyle w:val="aa"/>
        <w:jc w:val="both"/>
        <w:rPr>
          <w:rFonts w:ascii="Times New Roman" w:hAnsi="Times New Roman" w:cs="Times New Roman"/>
        </w:rPr>
      </w:pPr>
      <w:r w:rsidRPr="00EA4A88">
        <w:rPr>
          <w:rStyle w:val="ac"/>
          <w:rFonts w:ascii="Times New Roman" w:hAnsi="Times New Roman" w:cs="Times New Roman"/>
        </w:rPr>
        <w:footnoteRef/>
      </w:r>
      <w:r w:rsidRPr="00EA4A88">
        <w:rPr>
          <w:rFonts w:ascii="Times New Roman" w:hAnsi="Times New Roman" w:cs="Times New Roman"/>
        </w:rPr>
        <w:t xml:space="preserve"> Градостроительный кодекс Российской Федерации от 29.12.2004 № 190-ФЗ (в ред. от 30.12.2021); п. 1 ч. 5 ст. 49.</w:t>
      </w:r>
    </w:p>
  </w:footnote>
  <w:footnote w:id="165">
    <w:p w:rsidR="004E3BDA" w:rsidRDefault="004E3BDA" w:rsidP="00EA4A88">
      <w:pPr>
        <w:pStyle w:val="aa"/>
        <w:jc w:val="both"/>
      </w:pPr>
      <w:r w:rsidRPr="00EA4A88">
        <w:rPr>
          <w:rStyle w:val="ac"/>
          <w:rFonts w:ascii="Times New Roman" w:hAnsi="Times New Roman" w:cs="Times New Roman"/>
        </w:rPr>
        <w:footnoteRef/>
      </w:r>
      <w:r w:rsidRPr="00EA4A88">
        <w:rPr>
          <w:rFonts w:ascii="Times New Roman" w:hAnsi="Times New Roman" w:cs="Times New Roman"/>
        </w:rPr>
        <w:t xml:space="preserve"> Перечень случаев установлен в ч. 1 ст. 54 ГрК РФ.</w:t>
      </w:r>
    </w:p>
  </w:footnote>
  <w:footnote w:id="166">
    <w:p w:rsidR="004E3BDA" w:rsidRPr="00194704" w:rsidRDefault="004E3BDA" w:rsidP="00194704">
      <w:pPr>
        <w:pStyle w:val="aa"/>
        <w:jc w:val="both"/>
        <w:rPr>
          <w:rFonts w:ascii="Times New Roman" w:hAnsi="Times New Roman" w:cs="Times New Roman"/>
        </w:rPr>
      </w:pPr>
      <w:r w:rsidRPr="00194704">
        <w:rPr>
          <w:rStyle w:val="ac"/>
          <w:rFonts w:ascii="Times New Roman" w:hAnsi="Times New Roman" w:cs="Times New Roman"/>
        </w:rPr>
        <w:footnoteRef/>
      </w:r>
      <w:r w:rsidRPr="00194704">
        <w:rPr>
          <w:rFonts w:ascii="Times New Roman" w:hAnsi="Times New Roman" w:cs="Times New Roman"/>
        </w:rPr>
        <w:t xml:space="preserve"> Градостроительный кодекс Российской Федерации от 29.12.2004 № 190-ФЗ (в ред. от 30.12.2021); ч. 5 ст. 54.</w:t>
      </w:r>
    </w:p>
  </w:footnote>
  <w:footnote w:id="167">
    <w:p w:rsidR="004E3BDA" w:rsidRPr="00194704" w:rsidRDefault="004E3BDA" w:rsidP="00194704">
      <w:pPr>
        <w:pStyle w:val="aa"/>
        <w:jc w:val="both"/>
        <w:rPr>
          <w:rFonts w:ascii="Times New Roman" w:hAnsi="Times New Roman" w:cs="Times New Roman"/>
        </w:rPr>
      </w:pPr>
      <w:r w:rsidRPr="00194704">
        <w:rPr>
          <w:rStyle w:val="ac"/>
          <w:rFonts w:ascii="Times New Roman" w:hAnsi="Times New Roman" w:cs="Times New Roman"/>
        </w:rPr>
        <w:footnoteRef/>
      </w:r>
      <w:r w:rsidRPr="00194704">
        <w:rPr>
          <w:rFonts w:ascii="Times New Roman" w:hAnsi="Times New Roman" w:cs="Times New Roman"/>
        </w:rPr>
        <w:t xml:space="preserve"> «О государственной регистрации недвижимости» [Электронный ресурс]: федер. закон от 13 июля 2015 г. № 218-ФЗ //Собр. законодательства РФ. 2015. № 29 (часть </w:t>
      </w:r>
      <w:r w:rsidRPr="00194704">
        <w:rPr>
          <w:rFonts w:ascii="Times New Roman" w:hAnsi="Times New Roman" w:cs="Times New Roman"/>
          <w:lang w:val="en-US"/>
        </w:rPr>
        <w:t>I</w:t>
      </w:r>
      <w:r w:rsidRPr="00194704">
        <w:rPr>
          <w:rFonts w:ascii="Times New Roman" w:hAnsi="Times New Roman" w:cs="Times New Roman"/>
        </w:rPr>
        <w:t>). Ст. 4344. (в ред. от 01.05.2022). Доступ из справ.-правовой системы «КонсультантПлюс».</w:t>
      </w:r>
    </w:p>
  </w:footnote>
  <w:footnote w:id="168">
    <w:p w:rsidR="004E3BDA" w:rsidRPr="00194704" w:rsidRDefault="004E3BDA" w:rsidP="00194704">
      <w:pPr>
        <w:spacing w:after="0" w:line="240" w:lineRule="auto"/>
        <w:rPr>
          <w:rFonts w:eastAsia="Times New Roman" w:cs="Times New Roman"/>
          <w:szCs w:val="24"/>
          <w:lang w:eastAsia="ru-RU"/>
        </w:rPr>
      </w:pPr>
      <w:r w:rsidRPr="00194704">
        <w:rPr>
          <w:rStyle w:val="ac"/>
          <w:rFonts w:cs="Times New Roman"/>
          <w:sz w:val="20"/>
          <w:szCs w:val="20"/>
        </w:rPr>
        <w:footnoteRef/>
      </w:r>
      <w:r w:rsidRPr="00194704">
        <w:rPr>
          <w:rFonts w:cs="Times New Roman"/>
          <w:sz w:val="20"/>
          <w:szCs w:val="20"/>
        </w:rPr>
        <w:t xml:space="preserve"> «</w:t>
      </w:r>
      <w:r w:rsidRPr="00194704">
        <w:rPr>
          <w:rFonts w:eastAsia="Times New Roman" w:cs="Times New Roman"/>
          <w:sz w:val="20"/>
          <w:szCs w:val="20"/>
          <w:lang w:eastAsia="ru-RU"/>
        </w:rPr>
        <w:t xml:space="preserve">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[Электронный ресурс]: пост. Правительства Рос. Федерации от 2 апр. 2022 г. № 575 // Собр. законодательства РФ. 2022. № 15. Ст. 2494. (в ред. от 02.04.2022). </w:t>
      </w:r>
      <w:r w:rsidRPr="00194704">
        <w:rPr>
          <w:rFonts w:cs="Times New Roman"/>
          <w:sz w:val="20"/>
          <w:szCs w:val="20"/>
        </w:rPr>
        <w:t>Доступ из справ.-правовой системы «КонсультантПлюс».</w:t>
      </w:r>
    </w:p>
  </w:footnote>
  <w:footnote w:id="169">
    <w:p w:rsidR="004E3BDA" w:rsidRPr="00A8070E" w:rsidRDefault="004E3BDA" w:rsidP="00A8070E">
      <w:pPr>
        <w:pStyle w:val="aa"/>
        <w:jc w:val="both"/>
        <w:rPr>
          <w:rFonts w:ascii="Times New Roman" w:hAnsi="Times New Roman" w:cs="Times New Roman"/>
        </w:rPr>
      </w:pPr>
      <w:r w:rsidRPr="00A8070E">
        <w:rPr>
          <w:rStyle w:val="ac"/>
          <w:rFonts w:ascii="Times New Roman" w:hAnsi="Times New Roman" w:cs="Times New Roman"/>
        </w:rPr>
        <w:footnoteRef/>
      </w:r>
      <w:r w:rsidRPr="00A8070E">
        <w:rPr>
          <w:rFonts w:ascii="Times New Roman" w:hAnsi="Times New Roman" w:cs="Times New Roman"/>
        </w:rPr>
        <w:t xml:space="preserve"> Градостроительный кодекс Российской Федерации от 29.12.2004 № 190-ФЗ (в ред. от 30.12.2021); ч. 4 ст. 55.</w:t>
      </w:r>
    </w:p>
  </w:footnote>
  <w:footnote w:id="170">
    <w:p w:rsidR="004E3BDA" w:rsidRPr="00072108" w:rsidRDefault="004E3BDA" w:rsidP="00072108">
      <w:pPr>
        <w:pStyle w:val="aa"/>
        <w:jc w:val="both"/>
        <w:rPr>
          <w:rFonts w:ascii="Times New Roman" w:hAnsi="Times New Roman" w:cs="Times New Roman"/>
        </w:rPr>
      </w:pPr>
      <w:r w:rsidRPr="00072108">
        <w:rPr>
          <w:rStyle w:val="ac"/>
          <w:rFonts w:ascii="Times New Roman" w:hAnsi="Times New Roman" w:cs="Times New Roman"/>
        </w:rPr>
        <w:footnoteRef/>
      </w:r>
      <w:r w:rsidRPr="00072108">
        <w:rPr>
          <w:rFonts w:ascii="Times New Roman" w:hAnsi="Times New Roman" w:cs="Times New Roman"/>
        </w:rPr>
        <w:t xml:space="preserve"> «</w:t>
      </w:r>
      <w:r w:rsidRPr="00072108">
        <w:rPr>
          <w:rFonts w:ascii="Times New Roman" w:eastAsia="Times New Roman" w:hAnsi="Times New Roman" w:cs="Times New Roman"/>
          <w:szCs w:val="24"/>
          <w:lang w:eastAsia="ru-RU"/>
        </w:rPr>
        <w:t xml:space="preserve">Об утверждении Административного регламента Службы государственного строительного надзора и экспертизы Санкт-Петербурга по предоставлению государственной услуги по выдаче разрешений на ввод объектов капитального строительства и искусственных земельных участков в эксплуатацию в случаях, установленных действующим законодательством» [Электронный ресурс]: расп. ГАСН от 30 дек. 2016 г. № 10-р // </w:t>
      </w:r>
      <w:r w:rsidRPr="00072108">
        <w:rPr>
          <w:rFonts w:ascii="Times New Roman" w:hAnsi="Times New Roman" w:cs="Times New Roman"/>
        </w:rPr>
        <w:t xml:space="preserve">оф. интернет-портал Администрации СПб. – Режим доступа: </w:t>
      </w:r>
      <w:hyperlink r:id="rId22" w:history="1">
        <w:r w:rsidRPr="00072108">
          <w:rPr>
            <w:rStyle w:val="a9"/>
            <w:rFonts w:ascii="Times New Roman" w:hAnsi="Times New Roman" w:cs="Times New Roman"/>
          </w:rPr>
          <w:t>https://www.gov.spb.ru/</w:t>
        </w:r>
      </w:hyperlink>
      <w:r w:rsidRPr="00072108">
        <w:rPr>
          <w:rFonts w:ascii="Times New Roman" w:hAnsi="Times New Roman" w:cs="Times New Roman"/>
        </w:rPr>
        <w:t>. (в ред. от 10.09.2021). Доступ из справ.-правовой системы «КонсультантПлюс».</w:t>
      </w:r>
    </w:p>
  </w:footnote>
  <w:footnote w:id="171">
    <w:p w:rsidR="004E3BDA" w:rsidRPr="0040056C" w:rsidRDefault="004E3BDA" w:rsidP="0040056C">
      <w:pPr>
        <w:spacing w:after="0" w:line="240" w:lineRule="auto"/>
        <w:rPr>
          <w:rFonts w:eastAsia="Times New Roman" w:cs="Times New Roman"/>
          <w:sz w:val="20"/>
          <w:szCs w:val="20"/>
          <w:lang w:eastAsia="ru-RU"/>
        </w:rPr>
      </w:pPr>
      <w:r w:rsidRPr="0040056C">
        <w:rPr>
          <w:rStyle w:val="ac"/>
          <w:sz w:val="20"/>
          <w:szCs w:val="20"/>
        </w:rPr>
        <w:footnoteRef/>
      </w:r>
      <w:r w:rsidRPr="0040056C">
        <w:rPr>
          <w:sz w:val="20"/>
          <w:szCs w:val="20"/>
        </w:rPr>
        <w:t xml:space="preserve"> «</w:t>
      </w:r>
      <w:r w:rsidRPr="0040056C">
        <w:rPr>
          <w:rFonts w:eastAsia="Times New Roman" w:cs="Times New Roman"/>
          <w:sz w:val="20"/>
          <w:szCs w:val="20"/>
          <w:lang w:eastAsia="ru-RU"/>
        </w:rPr>
        <w:t xml:space="preserve">Об утверждении Административного регламента КГИОП по предоставлению государственной услуги по выдаче разрешений на ввод объекта в эксплуатацию в случае осуществления реконструкции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[Электронный ресурс]: расп. КГИОП от 29 июня 2012 г. № 10-109 // Инф. бюл. Администрации СПб. 2012. № 28. (в ред. от 20.05.2020). </w:t>
      </w:r>
      <w:r w:rsidRPr="0040056C">
        <w:rPr>
          <w:rFonts w:cs="Times New Roman"/>
          <w:sz w:val="20"/>
          <w:szCs w:val="20"/>
        </w:rPr>
        <w:t>Доступ из справ.-правовой системы «КонсультантПлюс».</w:t>
      </w:r>
    </w:p>
  </w:footnote>
  <w:footnote w:id="172">
    <w:p w:rsidR="004E3BDA" w:rsidRPr="00072108" w:rsidRDefault="004E3BDA" w:rsidP="00072108">
      <w:pPr>
        <w:spacing w:after="0" w:line="240" w:lineRule="auto"/>
        <w:rPr>
          <w:rFonts w:eastAsia="Times New Roman" w:cs="Times New Roman"/>
          <w:sz w:val="20"/>
          <w:szCs w:val="20"/>
          <w:lang w:eastAsia="ru-RU"/>
        </w:rPr>
      </w:pPr>
      <w:r w:rsidRPr="00072108">
        <w:rPr>
          <w:rStyle w:val="ac"/>
          <w:sz w:val="20"/>
          <w:szCs w:val="20"/>
        </w:rPr>
        <w:footnoteRef/>
      </w:r>
      <w:r w:rsidRPr="00072108">
        <w:rPr>
          <w:sz w:val="20"/>
          <w:szCs w:val="20"/>
        </w:rPr>
        <w:t xml:space="preserve"> </w:t>
      </w:r>
      <w:r w:rsidRPr="00072108">
        <w:rPr>
          <w:rFonts w:eastAsia="Times New Roman" w:cs="Times New Roman"/>
          <w:sz w:val="20"/>
          <w:szCs w:val="20"/>
          <w:lang w:eastAsia="ru-RU"/>
        </w:rPr>
        <w:t xml:space="preserve">«Об утверждении Административного регламента Комитета по государственному контролю, использованию и охране памятников истории и культуры по предоставлению государственной услуги по выдаче разрешений на проведение работ по сохранению объектов культурного наследия регионального значения, выявленных объектов культурного наследия» [Электронный ресурс]: расп. КГИОП от 22 марта 2019 г. № 138-р // </w:t>
      </w:r>
      <w:r w:rsidRPr="00072108">
        <w:rPr>
          <w:rFonts w:cs="Times New Roman"/>
          <w:sz w:val="20"/>
          <w:szCs w:val="20"/>
        </w:rPr>
        <w:t xml:space="preserve">оф. интернет-портал Администрации СПб. – Режим доступа: </w:t>
      </w:r>
      <w:hyperlink r:id="rId23" w:history="1">
        <w:r w:rsidRPr="00072108">
          <w:rPr>
            <w:rStyle w:val="a9"/>
            <w:rFonts w:cs="Times New Roman"/>
            <w:sz w:val="20"/>
            <w:szCs w:val="20"/>
          </w:rPr>
          <w:t>https://www.gov.spb.ru/</w:t>
        </w:r>
      </w:hyperlink>
      <w:r w:rsidRPr="00072108">
        <w:rPr>
          <w:rFonts w:cs="Times New Roman"/>
          <w:sz w:val="20"/>
          <w:szCs w:val="20"/>
        </w:rPr>
        <w:t>. (в ред. от 17.04.2019). Доступ из справ.-правовой системы «КонсультантПлюс».</w:t>
      </w:r>
    </w:p>
  </w:footnote>
  <w:footnote w:id="173">
    <w:p w:rsidR="004E3BDA" w:rsidRPr="00834DE7" w:rsidRDefault="004E3BDA">
      <w:pPr>
        <w:pStyle w:val="aa"/>
        <w:rPr>
          <w:rFonts w:ascii="Times New Roman" w:hAnsi="Times New Roman" w:cs="Times New Roman"/>
        </w:rPr>
      </w:pPr>
      <w:r w:rsidRPr="00834DE7">
        <w:rPr>
          <w:rStyle w:val="ac"/>
          <w:rFonts w:ascii="Times New Roman" w:hAnsi="Times New Roman" w:cs="Times New Roman"/>
        </w:rPr>
        <w:footnoteRef/>
      </w:r>
      <w:r w:rsidRPr="00834DE7">
        <w:rPr>
          <w:rFonts w:ascii="Times New Roman" w:hAnsi="Times New Roman" w:cs="Times New Roman"/>
        </w:rPr>
        <w:t xml:space="preserve"> Градостроительный кодекс Российской Федерации от 29.12.2004 № 190-ФЗ (в ред. от 30.12.2021); ч. 1 ст.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1546485"/>
      <w:docPartObj>
        <w:docPartGallery w:val="Page Numbers (Top of Page)"/>
        <w:docPartUnique/>
      </w:docPartObj>
    </w:sdtPr>
    <w:sdtContent>
      <w:p w:rsidR="004E3BDA" w:rsidRDefault="004E3BDA">
        <w:pPr>
          <w:pStyle w:val="a5"/>
          <w:jc w:val="center"/>
        </w:pPr>
        <w:fldSimple w:instr=" PAGE   \* MERGEFORMAT ">
          <w:r w:rsidR="00222C31">
            <w:rPr>
              <w:noProof/>
            </w:rPr>
            <w:t>59</w:t>
          </w:r>
        </w:fldSimple>
      </w:p>
    </w:sdtContent>
  </w:sdt>
  <w:p w:rsidR="004E3BDA" w:rsidRDefault="004E3BD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26DF"/>
    <w:multiLevelType w:val="hybridMultilevel"/>
    <w:tmpl w:val="3FE490B8"/>
    <w:lvl w:ilvl="0" w:tplc="612AF2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8331E5"/>
    <w:multiLevelType w:val="hybridMultilevel"/>
    <w:tmpl w:val="D6E47C98"/>
    <w:lvl w:ilvl="0" w:tplc="AEE8940A">
      <w:start w:val="1"/>
      <w:numFmt w:val="decimal"/>
      <w:lvlText w:val="%1)"/>
      <w:lvlJc w:val="left"/>
      <w:pPr>
        <w:ind w:left="900" w:hanging="360"/>
      </w:pPr>
      <w:rPr>
        <w:rFonts w:eastAsiaTheme="minorHAnsi" w:cstheme="minorBidi"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79D314B"/>
    <w:multiLevelType w:val="multilevel"/>
    <w:tmpl w:val="A17A2FB0"/>
    <w:lvl w:ilvl="0">
      <w:start w:val="2"/>
      <w:numFmt w:val="decimal"/>
      <w:lvlText w:val="%1."/>
      <w:lvlJc w:val="left"/>
      <w:pPr>
        <w:ind w:left="432" w:hanging="432"/>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3">
    <w:nsid w:val="09996A2F"/>
    <w:multiLevelType w:val="multilevel"/>
    <w:tmpl w:val="9B8E2C20"/>
    <w:lvl w:ilvl="0">
      <w:start w:val="2"/>
      <w:numFmt w:val="decimal"/>
      <w:lvlText w:val="%1."/>
      <w:lvlJc w:val="left"/>
      <w:pPr>
        <w:ind w:left="432" w:hanging="432"/>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4">
    <w:nsid w:val="09C6266F"/>
    <w:multiLevelType w:val="multilevel"/>
    <w:tmpl w:val="5F48CBFE"/>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sz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AB560A8"/>
    <w:multiLevelType w:val="hybridMultilevel"/>
    <w:tmpl w:val="CFFEC020"/>
    <w:lvl w:ilvl="0" w:tplc="CD6657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3231CD"/>
    <w:multiLevelType w:val="hybridMultilevel"/>
    <w:tmpl w:val="C61E0A58"/>
    <w:lvl w:ilvl="0" w:tplc="8632C9E4">
      <w:start w:val="1"/>
      <w:numFmt w:val="decimal"/>
      <w:lvlText w:val="%1)"/>
      <w:lvlJc w:val="left"/>
      <w:pPr>
        <w:ind w:left="1069" w:hanging="360"/>
      </w:pPr>
      <w:rPr>
        <w:rFonts w:cstheme="minorBidi"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0497077"/>
    <w:multiLevelType w:val="hybridMultilevel"/>
    <w:tmpl w:val="EDB28E36"/>
    <w:lvl w:ilvl="0" w:tplc="44D65A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F96B19"/>
    <w:multiLevelType w:val="hybridMultilevel"/>
    <w:tmpl w:val="698C93C6"/>
    <w:lvl w:ilvl="0" w:tplc="0C5811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6A60C40"/>
    <w:multiLevelType w:val="hybridMultilevel"/>
    <w:tmpl w:val="FB84A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1B130E"/>
    <w:multiLevelType w:val="hybridMultilevel"/>
    <w:tmpl w:val="267013E8"/>
    <w:lvl w:ilvl="0" w:tplc="DCB0CD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3E5836"/>
    <w:multiLevelType w:val="hybridMultilevel"/>
    <w:tmpl w:val="18283FF2"/>
    <w:lvl w:ilvl="0" w:tplc="6D889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8A65B7"/>
    <w:multiLevelType w:val="multilevel"/>
    <w:tmpl w:val="86782962"/>
    <w:lvl w:ilvl="0">
      <w:start w:val="1"/>
      <w:numFmt w:val="decimal"/>
      <w:lvlText w:val="%1."/>
      <w:lvlJc w:val="left"/>
      <w:pPr>
        <w:ind w:left="360" w:hanging="360"/>
      </w:pPr>
      <w:rPr>
        <w:rFonts w:cstheme="minorBidi" w:hint="default"/>
        <w:color w:val="000000"/>
        <w:sz w:val="24"/>
      </w:rPr>
    </w:lvl>
    <w:lvl w:ilvl="1">
      <w:start w:val="1"/>
      <w:numFmt w:val="decimal"/>
      <w:lvlText w:val="%1.%2."/>
      <w:lvlJc w:val="left"/>
      <w:pPr>
        <w:ind w:left="1789" w:hanging="720"/>
      </w:pPr>
      <w:rPr>
        <w:rFonts w:cstheme="minorBidi" w:hint="default"/>
        <w:color w:val="000000"/>
        <w:sz w:val="28"/>
      </w:rPr>
    </w:lvl>
    <w:lvl w:ilvl="2">
      <w:start w:val="1"/>
      <w:numFmt w:val="decimal"/>
      <w:lvlText w:val="%1.%2.%3."/>
      <w:lvlJc w:val="left"/>
      <w:pPr>
        <w:ind w:left="2858" w:hanging="720"/>
      </w:pPr>
      <w:rPr>
        <w:rFonts w:cstheme="minorBidi" w:hint="default"/>
        <w:color w:val="000000"/>
        <w:sz w:val="24"/>
      </w:rPr>
    </w:lvl>
    <w:lvl w:ilvl="3">
      <w:start w:val="1"/>
      <w:numFmt w:val="decimal"/>
      <w:lvlText w:val="%1.%2.%3.%4."/>
      <w:lvlJc w:val="left"/>
      <w:pPr>
        <w:ind w:left="4287" w:hanging="1080"/>
      </w:pPr>
      <w:rPr>
        <w:rFonts w:cstheme="minorBidi" w:hint="default"/>
        <w:color w:val="000000"/>
        <w:sz w:val="24"/>
      </w:rPr>
    </w:lvl>
    <w:lvl w:ilvl="4">
      <w:start w:val="1"/>
      <w:numFmt w:val="decimal"/>
      <w:lvlText w:val="%1.%2.%3.%4.%5."/>
      <w:lvlJc w:val="left"/>
      <w:pPr>
        <w:ind w:left="5356" w:hanging="1080"/>
      </w:pPr>
      <w:rPr>
        <w:rFonts w:cstheme="minorBidi" w:hint="default"/>
        <w:color w:val="000000"/>
        <w:sz w:val="24"/>
      </w:rPr>
    </w:lvl>
    <w:lvl w:ilvl="5">
      <w:start w:val="1"/>
      <w:numFmt w:val="decimal"/>
      <w:lvlText w:val="%1.%2.%3.%4.%5.%6."/>
      <w:lvlJc w:val="left"/>
      <w:pPr>
        <w:ind w:left="6785" w:hanging="1440"/>
      </w:pPr>
      <w:rPr>
        <w:rFonts w:cstheme="minorBidi" w:hint="default"/>
        <w:color w:val="000000"/>
        <w:sz w:val="24"/>
      </w:rPr>
    </w:lvl>
    <w:lvl w:ilvl="6">
      <w:start w:val="1"/>
      <w:numFmt w:val="decimal"/>
      <w:lvlText w:val="%1.%2.%3.%4.%5.%6.%7."/>
      <w:lvlJc w:val="left"/>
      <w:pPr>
        <w:ind w:left="8214" w:hanging="1800"/>
      </w:pPr>
      <w:rPr>
        <w:rFonts w:cstheme="minorBidi" w:hint="default"/>
        <w:color w:val="000000"/>
        <w:sz w:val="24"/>
      </w:rPr>
    </w:lvl>
    <w:lvl w:ilvl="7">
      <w:start w:val="1"/>
      <w:numFmt w:val="decimal"/>
      <w:lvlText w:val="%1.%2.%3.%4.%5.%6.%7.%8."/>
      <w:lvlJc w:val="left"/>
      <w:pPr>
        <w:ind w:left="9283" w:hanging="1800"/>
      </w:pPr>
      <w:rPr>
        <w:rFonts w:cstheme="minorBidi" w:hint="default"/>
        <w:color w:val="000000"/>
        <w:sz w:val="24"/>
      </w:rPr>
    </w:lvl>
    <w:lvl w:ilvl="8">
      <w:start w:val="1"/>
      <w:numFmt w:val="decimal"/>
      <w:lvlText w:val="%1.%2.%3.%4.%5.%6.%7.%8.%9."/>
      <w:lvlJc w:val="left"/>
      <w:pPr>
        <w:ind w:left="10712" w:hanging="2160"/>
      </w:pPr>
      <w:rPr>
        <w:rFonts w:cstheme="minorBidi" w:hint="default"/>
        <w:color w:val="000000"/>
        <w:sz w:val="24"/>
      </w:rPr>
    </w:lvl>
  </w:abstractNum>
  <w:abstractNum w:abstractNumId="13">
    <w:nsid w:val="22886A97"/>
    <w:multiLevelType w:val="hybridMultilevel"/>
    <w:tmpl w:val="83804830"/>
    <w:lvl w:ilvl="0" w:tplc="3D7E5D2A">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5E326C3"/>
    <w:multiLevelType w:val="hybridMultilevel"/>
    <w:tmpl w:val="EE7463A4"/>
    <w:lvl w:ilvl="0" w:tplc="F29288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7354537"/>
    <w:multiLevelType w:val="multilevel"/>
    <w:tmpl w:val="034E1C90"/>
    <w:lvl w:ilvl="0">
      <w:start w:val="1"/>
      <w:numFmt w:val="decimal"/>
      <w:lvlText w:val="%1."/>
      <w:lvlJc w:val="left"/>
      <w:pPr>
        <w:ind w:left="432" w:hanging="432"/>
      </w:pPr>
      <w:rPr>
        <w:rFonts w:hint="default"/>
        <w:color w:val="auto"/>
      </w:rPr>
    </w:lvl>
    <w:lvl w:ilvl="1">
      <w:start w:val="1"/>
      <w:numFmt w:val="decimal"/>
      <w:lvlText w:val="%1.%2."/>
      <w:lvlJc w:val="left"/>
      <w:pPr>
        <w:ind w:left="1789" w:hanging="720"/>
      </w:pPr>
      <w:rPr>
        <w:rFonts w:hint="default"/>
        <w:color w:val="auto"/>
      </w:rPr>
    </w:lvl>
    <w:lvl w:ilvl="2">
      <w:start w:val="1"/>
      <w:numFmt w:val="decimal"/>
      <w:lvlText w:val="%1.%2.%3."/>
      <w:lvlJc w:val="left"/>
      <w:pPr>
        <w:ind w:left="2858" w:hanging="720"/>
      </w:pPr>
      <w:rPr>
        <w:rFonts w:hint="default"/>
        <w:color w:val="auto"/>
      </w:rPr>
    </w:lvl>
    <w:lvl w:ilvl="3">
      <w:start w:val="1"/>
      <w:numFmt w:val="decimal"/>
      <w:lvlText w:val="%1.%2.%3.%4."/>
      <w:lvlJc w:val="left"/>
      <w:pPr>
        <w:ind w:left="4287" w:hanging="1080"/>
      </w:pPr>
      <w:rPr>
        <w:rFonts w:hint="default"/>
        <w:color w:val="auto"/>
      </w:rPr>
    </w:lvl>
    <w:lvl w:ilvl="4">
      <w:start w:val="1"/>
      <w:numFmt w:val="decimal"/>
      <w:lvlText w:val="%1.%2.%3.%4.%5."/>
      <w:lvlJc w:val="left"/>
      <w:pPr>
        <w:ind w:left="5356" w:hanging="1080"/>
      </w:pPr>
      <w:rPr>
        <w:rFonts w:hint="default"/>
        <w:color w:val="auto"/>
      </w:rPr>
    </w:lvl>
    <w:lvl w:ilvl="5">
      <w:start w:val="1"/>
      <w:numFmt w:val="decimal"/>
      <w:lvlText w:val="%1.%2.%3.%4.%5.%6."/>
      <w:lvlJc w:val="left"/>
      <w:pPr>
        <w:ind w:left="6785" w:hanging="1440"/>
      </w:pPr>
      <w:rPr>
        <w:rFonts w:hint="default"/>
        <w:color w:val="auto"/>
      </w:rPr>
    </w:lvl>
    <w:lvl w:ilvl="6">
      <w:start w:val="1"/>
      <w:numFmt w:val="decimal"/>
      <w:lvlText w:val="%1.%2.%3.%4.%5.%6.%7."/>
      <w:lvlJc w:val="left"/>
      <w:pPr>
        <w:ind w:left="8214" w:hanging="1800"/>
      </w:pPr>
      <w:rPr>
        <w:rFonts w:hint="default"/>
        <w:color w:val="auto"/>
      </w:rPr>
    </w:lvl>
    <w:lvl w:ilvl="7">
      <w:start w:val="1"/>
      <w:numFmt w:val="decimal"/>
      <w:lvlText w:val="%1.%2.%3.%4.%5.%6.%7.%8."/>
      <w:lvlJc w:val="left"/>
      <w:pPr>
        <w:ind w:left="9283" w:hanging="1800"/>
      </w:pPr>
      <w:rPr>
        <w:rFonts w:hint="default"/>
        <w:color w:val="auto"/>
      </w:rPr>
    </w:lvl>
    <w:lvl w:ilvl="8">
      <w:start w:val="1"/>
      <w:numFmt w:val="decimal"/>
      <w:lvlText w:val="%1.%2.%3.%4.%5.%6.%7.%8.%9."/>
      <w:lvlJc w:val="left"/>
      <w:pPr>
        <w:ind w:left="10712" w:hanging="2160"/>
      </w:pPr>
      <w:rPr>
        <w:rFonts w:hint="default"/>
        <w:color w:val="auto"/>
      </w:rPr>
    </w:lvl>
  </w:abstractNum>
  <w:abstractNum w:abstractNumId="16">
    <w:nsid w:val="29C805A0"/>
    <w:multiLevelType w:val="multilevel"/>
    <w:tmpl w:val="5FC0D73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sz w:val="28"/>
        <w:szCs w:val="28"/>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2A18073D"/>
    <w:multiLevelType w:val="hybridMultilevel"/>
    <w:tmpl w:val="F286C5DE"/>
    <w:lvl w:ilvl="0" w:tplc="74B6E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ACC1254"/>
    <w:multiLevelType w:val="multilevel"/>
    <w:tmpl w:val="B17C67E0"/>
    <w:lvl w:ilvl="0">
      <w:start w:val="2"/>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2B744CDC"/>
    <w:multiLevelType w:val="hybridMultilevel"/>
    <w:tmpl w:val="990E579C"/>
    <w:lvl w:ilvl="0" w:tplc="F35472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DB66AF7"/>
    <w:multiLevelType w:val="hybridMultilevel"/>
    <w:tmpl w:val="0FF6CB0E"/>
    <w:lvl w:ilvl="0" w:tplc="7C321D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035340"/>
    <w:multiLevelType w:val="multilevel"/>
    <w:tmpl w:val="1A94145E"/>
    <w:lvl w:ilvl="0">
      <w:start w:val="1"/>
      <w:numFmt w:val="decimal"/>
      <w:lvlText w:val="%1."/>
      <w:lvlJc w:val="left"/>
      <w:pPr>
        <w:ind w:left="360" w:hanging="360"/>
      </w:pPr>
      <w:rPr>
        <w:rFonts w:cstheme="minorBidi" w:hint="default"/>
        <w:color w:val="000000"/>
        <w:sz w:val="24"/>
      </w:rPr>
    </w:lvl>
    <w:lvl w:ilvl="1">
      <w:start w:val="1"/>
      <w:numFmt w:val="decimal"/>
      <w:lvlText w:val="%1.%2."/>
      <w:lvlJc w:val="left"/>
      <w:pPr>
        <w:ind w:left="1789" w:hanging="720"/>
      </w:pPr>
      <w:rPr>
        <w:rFonts w:cstheme="minorBidi" w:hint="default"/>
        <w:color w:val="000000"/>
        <w:sz w:val="28"/>
      </w:rPr>
    </w:lvl>
    <w:lvl w:ilvl="2">
      <w:start w:val="1"/>
      <w:numFmt w:val="decimal"/>
      <w:lvlText w:val="%1.%2.%3."/>
      <w:lvlJc w:val="left"/>
      <w:pPr>
        <w:ind w:left="2858" w:hanging="720"/>
      </w:pPr>
      <w:rPr>
        <w:rFonts w:cstheme="minorBidi" w:hint="default"/>
        <w:color w:val="000000"/>
        <w:sz w:val="24"/>
      </w:rPr>
    </w:lvl>
    <w:lvl w:ilvl="3">
      <w:start w:val="1"/>
      <w:numFmt w:val="decimal"/>
      <w:lvlText w:val="%1.%2.%3.%4."/>
      <w:lvlJc w:val="left"/>
      <w:pPr>
        <w:ind w:left="4287" w:hanging="1080"/>
      </w:pPr>
      <w:rPr>
        <w:rFonts w:cstheme="minorBidi" w:hint="default"/>
        <w:color w:val="000000"/>
        <w:sz w:val="24"/>
      </w:rPr>
    </w:lvl>
    <w:lvl w:ilvl="4">
      <w:start w:val="1"/>
      <w:numFmt w:val="decimal"/>
      <w:lvlText w:val="%1.%2.%3.%4.%5."/>
      <w:lvlJc w:val="left"/>
      <w:pPr>
        <w:ind w:left="5356" w:hanging="1080"/>
      </w:pPr>
      <w:rPr>
        <w:rFonts w:cstheme="minorBidi" w:hint="default"/>
        <w:color w:val="000000"/>
        <w:sz w:val="24"/>
      </w:rPr>
    </w:lvl>
    <w:lvl w:ilvl="5">
      <w:start w:val="1"/>
      <w:numFmt w:val="decimal"/>
      <w:lvlText w:val="%1.%2.%3.%4.%5.%6."/>
      <w:lvlJc w:val="left"/>
      <w:pPr>
        <w:ind w:left="6785" w:hanging="1440"/>
      </w:pPr>
      <w:rPr>
        <w:rFonts w:cstheme="minorBidi" w:hint="default"/>
        <w:color w:val="000000"/>
        <w:sz w:val="24"/>
      </w:rPr>
    </w:lvl>
    <w:lvl w:ilvl="6">
      <w:start w:val="1"/>
      <w:numFmt w:val="decimal"/>
      <w:lvlText w:val="%1.%2.%3.%4.%5.%6.%7."/>
      <w:lvlJc w:val="left"/>
      <w:pPr>
        <w:ind w:left="8214" w:hanging="1800"/>
      </w:pPr>
      <w:rPr>
        <w:rFonts w:cstheme="minorBidi" w:hint="default"/>
        <w:color w:val="000000"/>
        <w:sz w:val="24"/>
      </w:rPr>
    </w:lvl>
    <w:lvl w:ilvl="7">
      <w:start w:val="1"/>
      <w:numFmt w:val="decimal"/>
      <w:lvlText w:val="%1.%2.%3.%4.%5.%6.%7.%8."/>
      <w:lvlJc w:val="left"/>
      <w:pPr>
        <w:ind w:left="9283" w:hanging="1800"/>
      </w:pPr>
      <w:rPr>
        <w:rFonts w:cstheme="minorBidi" w:hint="default"/>
        <w:color w:val="000000"/>
        <w:sz w:val="24"/>
      </w:rPr>
    </w:lvl>
    <w:lvl w:ilvl="8">
      <w:start w:val="1"/>
      <w:numFmt w:val="decimal"/>
      <w:lvlText w:val="%1.%2.%3.%4.%5.%6.%7.%8.%9."/>
      <w:lvlJc w:val="left"/>
      <w:pPr>
        <w:ind w:left="10712" w:hanging="2160"/>
      </w:pPr>
      <w:rPr>
        <w:rFonts w:cstheme="minorBidi" w:hint="default"/>
        <w:color w:val="000000"/>
        <w:sz w:val="24"/>
      </w:rPr>
    </w:lvl>
  </w:abstractNum>
  <w:abstractNum w:abstractNumId="22">
    <w:nsid w:val="32E96109"/>
    <w:multiLevelType w:val="hybridMultilevel"/>
    <w:tmpl w:val="DCDA4990"/>
    <w:lvl w:ilvl="0" w:tplc="E8F6D0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641073C"/>
    <w:multiLevelType w:val="hybridMultilevel"/>
    <w:tmpl w:val="1AAE078C"/>
    <w:lvl w:ilvl="0" w:tplc="DD324D34">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8D345F2"/>
    <w:multiLevelType w:val="hybridMultilevel"/>
    <w:tmpl w:val="E5243BF2"/>
    <w:lvl w:ilvl="0" w:tplc="2BE8E92C">
      <w:start w:val="1"/>
      <w:numFmt w:val="decimal"/>
      <w:lvlText w:val="%1)"/>
      <w:lvlJc w:val="left"/>
      <w:pPr>
        <w:ind w:left="1069" w:hanging="360"/>
      </w:pPr>
      <w:rPr>
        <w:rFonts w:cstheme="minorBidi"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EC07F01"/>
    <w:multiLevelType w:val="hybridMultilevel"/>
    <w:tmpl w:val="DD2A55B4"/>
    <w:lvl w:ilvl="0" w:tplc="83CA4F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0A548F0"/>
    <w:multiLevelType w:val="hybridMultilevel"/>
    <w:tmpl w:val="4078B020"/>
    <w:lvl w:ilvl="0" w:tplc="36D01A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306A4A"/>
    <w:multiLevelType w:val="hybridMultilevel"/>
    <w:tmpl w:val="D682BE2E"/>
    <w:lvl w:ilvl="0" w:tplc="610A44FE">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3170543"/>
    <w:multiLevelType w:val="hybridMultilevel"/>
    <w:tmpl w:val="BF6E7002"/>
    <w:lvl w:ilvl="0" w:tplc="D6A2909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66B2FA5"/>
    <w:multiLevelType w:val="hybridMultilevel"/>
    <w:tmpl w:val="52C844CE"/>
    <w:lvl w:ilvl="0" w:tplc="58180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D626BE7"/>
    <w:multiLevelType w:val="hybridMultilevel"/>
    <w:tmpl w:val="63AE7D56"/>
    <w:lvl w:ilvl="0" w:tplc="8D9AEE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1F62343"/>
    <w:multiLevelType w:val="hybridMultilevel"/>
    <w:tmpl w:val="A7D04D5C"/>
    <w:lvl w:ilvl="0" w:tplc="94924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2A1438D"/>
    <w:multiLevelType w:val="hybridMultilevel"/>
    <w:tmpl w:val="3CB425E0"/>
    <w:lvl w:ilvl="0" w:tplc="A2480E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3233931"/>
    <w:multiLevelType w:val="hybridMultilevel"/>
    <w:tmpl w:val="AFCEF9EC"/>
    <w:lvl w:ilvl="0" w:tplc="6E6A639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7837B8B"/>
    <w:multiLevelType w:val="hybridMultilevel"/>
    <w:tmpl w:val="4A147A3C"/>
    <w:lvl w:ilvl="0" w:tplc="A7CA8C14">
      <w:start w:val="1"/>
      <w:numFmt w:val="decimal"/>
      <w:lvlText w:val="%1)"/>
      <w:lvlJc w:val="left"/>
      <w:pPr>
        <w:ind w:left="1069"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96A0A54"/>
    <w:multiLevelType w:val="multilevel"/>
    <w:tmpl w:val="F07448FE"/>
    <w:lvl w:ilvl="0">
      <w:start w:val="2"/>
      <w:numFmt w:val="decimal"/>
      <w:lvlText w:val="%1."/>
      <w:lvlJc w:val="left"/>
      <w:pPr>
        <w:ind w:left="432" w:hanging="432"/>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36">
    <w:nsid w:val="5D5601B1"/>
    <w:multiLevelType w:val="hybridMultilevel"/>
    <w:tmpl w:val="7182F0D2"/>
    <w:lvl w:ilvl="0" w:tplc="D148742E">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6261621C"/>
    <w:multiLevelType w:val="multilevel"/>
    <w:tmpl w:val="2118DB40"/>
    <w:lvl w:ilvl="0">
      <w:start w:val="1"/>
      <w:numFmt w:val="decimal"/>
      <w:lvlText w:val="%1."/>
      <w:lvlJc w:val="left"/>
      <w:pPr>
        <w:ind w:left="444" w:hanging="444"/>
      </w:pPr>
      <w:rPr>
        <w:rFonts w:hint="default"/>
        <w:sz w:val="24"/>
      </w:rPr>
    </w:lvl>
    <w:lvl w:ilvl="1">
      <w:start w:val="1"/>
      <w:numFmt w:val="decimal"/>
      <w:lvlText w:val="%1.%2."/>
      <w:lvlJc w:val="left"/>
      <w:pPr>
        <w:ind w:left="1713" w:hanging="720"/>
      </w:pPr>
      <w:rPr>
        <w:rFonts w:hint="default"/>
        <w:sz w:val="28"/>
      </w:rPr>
    </w:lvl>
    <w:lvl w:ilvl="2">
      <w:start w:val="1"/>
      <w:numFmt w:val="decimal"/>
      <w:lvlText w:val="%1.%2.)%3."/>
      <w:lvlJc w:val="left"/>
      <w:pPr>
        <w:ind w:left="3938" w:hanging="1080"/>
      </w:pPr>
      <w:rPr>
        <w:rFonts w:hint="default"/>
        <w:sz w:val="24"/>
      </w:rPr>
    </w:lvl>
    <w:lvl w:ilvl="3">
      <w:start w:val="1"/>
      <w:numFmt w:val="decimal"/>
      <w:lvlText w:val="%1.%2.)%3.%4."/>
      <w:lvlJc w:val="left"/>
      <w:pPr>
        <w:ind w:left="5367" w:hanging="1080"/>
      </w:pPr>
      <w:rPr>
        <w:rFonts w:hint="default"/>
        <w:sz w:val="24"/>
      </w:rPr>
    </w:lvl>
    <w:lvl w:ilvl="4">
      <w:start w:val="1"/>
      <w:numFmt w:val="decimal"/>
      <w:lvlText w:val="%1.%2.)%3.%4.%5."/>
      <w:lvlJc w:val="left"/>
      <w:pPr>
        <w:ind w:left="7156" w:hanging="1440"/>
      </w:pPr>
      <w:rPr>
        <w:rFonts w:hint="default"/>
        <w:sz w:val="24"/>
      </w:rPr>
    </w:lvl>
    <w:lvl w:ilvl="5">
      <w:start w:val="1"/>
      <w:numFmt w:val="decimal"/>
      <w:lvlText w:val="%1.%2.)%3.%4.%5.%6."/>
      <w:lvlJc w:val="left"/>
      <w:pPr>
        <w:ind w:left="8585" w:hanging="1440"/>
      </w:pPr>
      <w:rPr>
        <w:rFonts w:hint="default"/>
        <w:sz w:val="24"/>
      </w:rPr>
    </w:lvl>
    <w:lvl w:ilvl="6">
      <w:start w:val="1"/>
      <w:numFmt w:val="decimal"/>
      <w:lvlText w:val="%1.%2.)%3.%4.%5.%6.%7."/>
      <w:lvlJc w:val="left"/>
      <w:pPr>
        <w:ind w:left="10374" w:hanging="1800"/>
      </w:pPr>
      <w:rPr>
        <w:rFonts w:hint="default"/>
        <w:sz w:val="24"/>
      </w:rPr>
    </w:lvl>
    <w:lvl w:ilvl="7">
      <w:start w:val="1"/>
      <w:numFmt w:val="decimal"/>
      <w:lvlText w:val="%1.%2.)%3.%4.%5.%6.%7.%8."/>
      <w:lvlJc w:val="left"/>
      <w:pPr>
        <w:ind w:left="11803" w:hanging="1800"/>
      </w:pPr>
      <w:rPr>
        <w:rFonts w:hint="default"/>
        <w:sz w:val="24"/>
      </w:rPr>
    </w:lvl>
    <w:lvl w:ilvl="8">
      <w:start w:val="1"/>
      <w:numFmt w:val="decimal"/>
      <w:lvlText w:val="%1.%2.)%3.%4.%5.%6.%7.%8.%9."/>
      <w:lvlJc w:val="left"/>
      <w:pPr>
        <w:ind w:left="13592" w:hanging="2160"/>
      </w:pPr>
      <w:rPr>
        <w:rFonts w:hint="default"/>
        <w:sz w:val="24"/>
      </w:rPr>
    </w:lvl>
  </w:abstractNum>
  <w:abstractNum w:abstractNumId="38">
    <w:nsid w:val="65117D29"/>
    <w:multiLevelType w:val="multilevel"/>
    <w:tmpl w:val="58808498"/>
    <w:lvl w:ilvl="0">
      <w:start w:val="2"/>
      <w:numFmt w:val="decimal"/>
      <w:lvlText w:val="%1."/>
      <w:lvlJc w:val="left"/>
      <w:pPr>
        <w:ind w:left="360" w:hanging="360"/>
      </w:pPr>
      <w:rPr>
        <w:rFonts w:cstheme="minorBidi" w:hint="default"/>
        <w:color w:val="000000"/>
        <w:sz w:val="24"/>
      </w:rPr>
    </w:lvl>
    <w:lvl w:ilvl="1">
      <w:start w:val="1"/>
      <w:numFmt w:val="decimal"/>
      <w:lvlText w:val="%1.%2."/>
      <w:lvlJc w:val="left"/>
      <w:pPr>
        <w:ind w:left="1789" w:hanging="720"/>
      </w:pPr>
      <w:rPr>
        <w:rFonts w:cstheme="minorBidi" w:hint="default"/>
        <w:color w:val="000000"/>
        <w:sz w:val="28"/>
      </w:rPr>
    </w:lvl>
    <w:lvl w:ilvl="2">
      <w:start w:val="1"/>
      <w:numFmt w:val="decimal"/>
      <w:lvlText w:val="%1.%2.%3."/>
      <w:lvlJc w:val="left"/>
      <w:pPr>
        <w:ind w:left="2858" w:hanging="720"/>
      </w:pPr>
      <w:rPr>
        <w:rFonts w:cstheme="minorBidi" w:hint="default"/>
        <w:color w:val="000000"/>
        <w:sz w:val="24"/>
      </w:rPr>
    </w:lvl>
    <w:lvl w:ilvl="3">
      <w:start w:val="1"/>
      <w:numFmt w:val="decimal"/>
      <w:lvlText w:val="%1.%2.%3.%4."/>
      <w:lvlJc w:val="left"/>
      <w:pPr>
        <w:ind w:left="4287" w:hanging="1080"/>
      </w:pPr>
      <w:rPr>
        <w:rFonts w:cstheme="minorBidi" w:hint="default"/>
        <w:color w:val="000000"/>
        <w:sz w:val="24"/>
      </w:rPr>
    </w:lvl>
    <w:lvl w:ilvl="4">
      <w:start w:val="1"/>
      <w:numFmt w:val="decimal"/>
      <w:lvlText w:val="%1.%2.%3.%4.%5."/>
      <w:lvlJc w:val="left"/>
      <w:pPr>
        <w:ind w:left="5356" w:hanging="1080"/>
      </w:pPr>
      <w:rPr>
        <w:rFonts w:cstheme="minorBidi" w:hint="default"/>
        <w:color w:val="000000"/>
        <w:sz w:val="24"/>
      </w:rPr>
    </w:lvl>
    <w:lvl w:ilvl="5">
      <w:start w:val="1"/>
      <w:numFmt w:val="decimal"/>
      <w:lvlText w:val="%1.%2.%3.%4.%5.%6."/>
      <w:lvlJc w:val="left"/>
      <w:pPr>
        <w:ind w:left="6785" w:hanging="1440"/>
      </w:pPr>
      <w:rPr>
        <w:rFonts w:cstheme="minorBidi" w:hint="default"/>
        <w:color w:val="000000"/>
        <w:sz w:val="24"/>
      </w:rPr>
    </w:lvl>
    <w:lvl w:ilvl="6">
      <w:start w:val="1"/>
      <w:numFmt w:val="decimal"/>
      <w:lvlText w:val="%1.%2.%3.%4.%5.%6.%7."/>
      <w:lvlJc w:val="left"/>
      <w:pPr>
        <w:ind w:left="8214" w:hanging="1800"/>
      </w:pPr>
      <w:rPr>
        <w:rFonts w:cstheme="minorBidi" w:hint="default"/>
        <w:color w:val="000000"/>
        <w:sz w:val="24"/>
      </w:rPr>
    </w:lvl>
    <w:lvl w:ilvl="7">
      <w:start w:val="1"/>
      <w:numFmt w:val="decimal"/>
      <w:lvlText w:val="%1.%2.%3.%4.%5.%6.%7.%8."/>
      <w:lvlJc w:val="left"/>
      <w:pPr>
        <w:ind w:left="9283" w:hanging="1800"/>
      </w:pPr>
      <w:rPr>
        <w:rFonts w:cstheme="minorBidi" w:hint="default"/>
        <w:color w:val="000000"/>
        <w:sz w:val="24"/>
      </w:rPr>
    </w:lvl>
    <w:lvl w:ilvl="8">
      <w:start w:val="1"/>
      <w:numFmt w:val="decimal"/>
      <w:lvlText w:val="%1.%2.%3.%4.%5.%6.%7.%8.%9."/>
      <w:lvlJc w:val="left"/>
      <w:pPr>
        <w:ind w:left="10712" w:hanging="2160"/>
      </w:pPr>
      <w:rPr>
        <w:rFonts w:cstheme="minorBidi" w:hint="default"/>
        <w:color w:val="000000"/>
        <w:sz w:val="24"/>
      </w:rPr>
    </w:lvl>
  </w:abstractNum>
  <w:abstractNum w:abstractNumId="39">
    <w:nsid w:val="67700CC1"/>
    <w:multiLevelType w:val="hybridMultilevel"/>
    <w:tmpl w:val="35D44CA8"/>
    <w:lvl w:ilvl="0" w:tplc="F29288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87B7AA9"/>
    <w:multiLevelType w:val="hybridMultilevel"/>
    <w:tmpl w:val="ADC85C28"/>
    <w:lvl w:ilvl="0" w:tplc="535A0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AA75FDC"/>
    <w:multiLevelType w:val="hybridMultilevel"/>
    <w:tmpl w:val="3F9813DA"/>
    <w:lvl w:ilvl="0" w:tplc="E196FDB8">
      <w:start w:val="1"/>
      <w:numFmt w:val="decimal"/>
      <w:lvlText w:val="%1)"/>
      <w:lvlJc w:val="left"/>
      <w:pPr>
        <w:ind w:left="1429" w:hanging="720"/>
      </w:pPr>
      <w:rPr>
        <w:rFonts w:ascii="Times New Roman" w:eastAsiaTheme="minorHAnsi" w:hAnsi="Times New Roman" w:cstheme="minorBidi"/>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B2773F6"/>
    <w:multiLevelType w:val="hybridMultilevel"/>
    <w:tmpl w:val="5494134C"/>
    <w:lvl w:ilvl="0" w:tplc="C972A6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CA95FB4"/>
    <w:multiLevelType w:val="hybridMultilevel"/>
    <w:tmpl w:val="0B1A4BD8"/>
    <w:lvl w:ilvl="0" w:tplc="1C9A8B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FC65089"/>
    <w:multiLevelType w:val="hybridMultilevel"/>
    <w:tmpl w:val="C1440314"/>
    <w:lvl w:ilvl="0" w:tplc="3E06FD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45B0C7F"/>
    <w:multiLevelType w:val="hybridMultilevel"/>
    <w:tmpl w:val="927AF37E"/>
    <w:lvl w:ilvl="0" w:tplc="6A2469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4926683"/>
    <w:multiLevelType w:val="multilevel"/>
    <w:tmpl w:val="DC681946"/>
    <w:lvl w:ilvl="0">
      <w:start w:val="2"/>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nsid w:val="793D67DF"/>
    <w:multiLevelType w:val="hybridMultilevel"/>
    <w:tmpl w:val="45AA177C"/>
    <w:lvl w:ilvl="0" w:tplc="725CBB0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CFF086F"/>
    <w:multiLevelType w:val="hybridMultilevel"/>
    <w:tmpl w:val="7EFA9AF0"/>
    <w:lvl w:ilvl="0" w:tplc="699614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E1C3B1F"/>
    <w:multiLevelType w:val="hybridMultilevel"/>
    <w:tmpl w:val="C2A495A8"/>
    <w:lvl w:ilvl="0" w:tplc="8E408F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7E445662"/>
    <w:multiLevelType w:val="hybridMultilevel"/>
    <w:tmpl w:val="CBB46458"/>
    <w:lvl w:ilvl="0" w:tplc="944E19F2">
      <w:start w:val="1"/>
      <w:numFmt w:val="decimal"/>
      <w:lvlText w:val="%1)"/>
      <w:lvlJc w:val="left"/>
      <w:pPr>
        <w:ind w:left="1069" w:hanging="360"/>
      </w:pPr>
      <w:rPr>
        <w:rFonts w:cstheme="minorBid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7F66472B"/>
    <w:multiLevelType w:val="multilevel"/>
    <w:tmpl w:val="D8B8BE20"/>
    <w:lvl w:ilvl="0">
      <w:start w:val="1"/>
      <w:numFmt w:val="decimal"/>
      <w:lvlText w:val="%1."/>
      <w:lvlJc w:val="left"/>
      <w:pPr>
        <w:ind w:left="432" w:hanging="432"/>
      </w:pPr>
      <w:rPr>
        <w:rFonts w:hint="default"/>
      </w:rPr>
    </w:lvl>
    <w:lvl w:ilvl="1">
      <w:start w:val="1"/>
      <w:numFmt w:val="decimal"/>
      <w:lvlText w:val="%1.%2."/>
      <w:lvlJc w:val="left"/>
      <w:pPr>
        <w:ind w:left="1713" w:hanging="720"/>
      </w:pPr>
      <w:rPr>
        <w:rFonts w:hint="default"/>
        <w:sz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7"/>
  </w:num>
  <w:num w:numId="2">
    <w:abstractNumId w:val="34"/>
  </w:num>
  <w:num w:numId="3">
    <w:abstractNumId w:val="33"/>
  </w:num>
  <w:num w:numId="4">
    <w:abstractNumId w:val="0"/>
  </w:num>
  <w:num w:numId="5">
    <w:abstractNumId w:val="41"/>
  </w:num>
  <w:num w:numId="6">
    <w:abstractNumId w:val="37"/>
  </w:num>
  <w:num w:numId="7">
    <w:abstractNumId w:val="2"/>
  </w:num>
  <w:num w:numId="8">
    <w:abstractNumId w:val="27"/>
  </w:num>
  <w:num w:numId="9">
    <w:abstractNumId w:val="20"/>
  </w:num>
  <w:num w:numId="10">
    <w:abstractNumId w:val="49"/>
  </w:num>
  <w:num w:numId="11">
    <w:abstractNumId w:val="51"/>
  </w:num>
  <w:num w:numId="12">
    <w:abstractNumId w:val="46"/>
  </w:num>
  <w:num w:numId="13">
    <w:abstractNumId w:val="47"/>
  </w:num>
  <w:num w:numId="14">
    <w:abstractNumId w:val="48"/>
  </w:num>
  <w:num w:numId="15">
    <w:abstractNumId w:val="4"/>
  </w:num>
  <w:num w:numId="16">
    <w:abstractNumId w:val="18"/>
  </w:num>
  <w:num w:numId="17">
    <w:abstractNumId w:val="42"/>
  </w:num>
  <w:num w:numId="18">
    <w:abstractNumId w:val="11"/>
  </w:num>
  <w:num w:numId="19">
    <w:abstractNumId w:val="12"/>
  </w:num>
  <w:num w:numId="20">
    <w:abstractNumId w:val="43"/>
  </w:num>
  <w:num w:numId="21">
    <w:abstractNumId w:val="30"/>
  </w:num>
  <w:num w:numId="22">
    <w:abstractNumId w:val="50"/>
  </w:num>
  <w:num w:numId="23">
    <w:abstractNumId w:val="7"/>
  </w:num>
  <w:num w:numId="24">
    <w:abstractNumId w:val="23"/>
  </w:num>
  <w:num w:numId="25">
    <w:abstractNumId w:val="21"/>
  </w:num>
  <w:num w:numId="26">
    <w:abstractNumId w:val="38"/>
  </w:num>
  <w:num w:numId="27">
    <w:abstractNumId w:val="8"/>
  </w:num>
  <w:num w:numId="28">
    <w:abstractNumId w:val="15"/>
  </w:num>
  <w:num w:numId="29">
    <w:abstractNumId w:val="3"/>
  </w:num>
  <w:num w:numId="30">
    <w:abstractNumId w:val="14"/>
  </w:num>
  <w:num w:numId="31">
    <w:abstractNumId w:val="35"/>
  </w:num>
  <w:num w:numId="32">
    <w:abstractNumId w:val="24"/>
  </w:num>
  <w:num w:numId="33">
    <w:abstractNumId w:val="6"/>
  </w:num>
  <w:num w:numId="34">
    <w:abstractNumId w:val="39"/>
  </w:num>
  <w:num w:numId="35">
    <w:abstractNumId w:val="26"/>
  </w:num>
  <w:num w:numId="36">
    <w:abstractNumId w:val="5"/>
  </w:num>
  <w:num w:numId="37">
    <w:abstractNumId w:val="10"/>
  </w:num>
  <w:num w:numId="38">
    <w:abstractNumId w:val="29"/>
  </w:num>
  <w:num w:numId="39">
    <w:abstractNumId w:val="28"/>
  </w:num>
  <w:num w:numId="40">
    <w:abstractNumId w:val="36"/>
  </w:num>
  <w:num w:numId="41">
    <w:abstractNumId w:val="19"/>
  </w:num>
  <w:num w:numId="42">
    <w:abstractNumId w:val="25"/>
  </w:num>
  <w:num w:numId="43">
    <w:abstractNumId w:val="31"/>
  </w:num>
  <w:num w:numId="44">
    <w:abstractNumId w:val="40"/>
  </w:num>
  <w:num w:numId="45">
    <w:abstractNumId w:val="44"/>
  </w:num>
  <w:num w:numId="46">
    <w:abstractNumId w:val="1"/>
  </w:num>
  <w:num w:numId="47">
    <w:abstractNumId w:val="45"/>
  </w:num>
  <w:num w:numId="48">
    <w:abstractNumId w:val="22"/>
  </w:num>
  <w:num w:numId="49">
    <w:abstractNumId w:val="32"/>
  </w:num>
  <w:num w:numId="50">
    <w:abstractNumId w:val="13"/>
  </w:num>
  <w:num w:numId="51">
    <w:abstractNumId w:val="16"/>
  </w:num>
  <w:num w:numId="52">
    <w:abstractNumId w:val="9"/>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C747E"/>
    <w:rsid w:val="00006968"/>
    <w:rsid w:val="00020A41"/>
    <w:rsid w:val="0002446B"/>
    <w:rsid w:val="000347FB"/>
    <w:rsid w:val="00034CB8"/>
    <w:rsid w:val="00035052"/>
    <w:rsid w:val="00035582"/>
    <w:rsid w:val="000378F8"/>
    <w:rsid w:val="0004362D"/>
    <w:rsid w:val="00043AB3"/>
    <w:rsid w:val="0005202E"/>
    <w:rsid w:val="000535F6"/>
    <w:rsid w:val="000577F3"/>
    <w:rsid w:val="000633CE"/>
    <w:rsid w:val="00063A9E"/>
    <w:rsid w:val="000653E7"/>
    <w:rsid w:val="000654D3"/>
    <w:rsid w:val="0007193F"/>
    <w:rsid w:val="00072108"/>
    <w:rsid w:val="00073DE8"/>
    <w:rsid w:val="00085459"/>
    <w:rsid w:val="00087062"/>
    <w:rsid w:val="000945FA"/>
    <w:rsid w:val="00097F79"/>
    <w:rsid w:val="000A54DA"/>
    <w:rsid w:val="000B18DE"/>
    <w:rsid w:val="000B2CEF"/>
    <w:rsid w:val="000B3DB0"/>
    <w:rsid w:val="000B7F11"/>
    <w:rsid w:val="000C2EC5"/>
    <w:rsid w:val="000D2896"/>
    <w:rsid w:val="000D4319"/>
    <w:rsid w:val="000E0D78"/>
    <w:rsid w:val="000E277F"/>
    <w:rsid w:val="000E7387"/>
    <w:rsid w:val="000F34CB"/>
    <w:rsid w:val="000F67E8"/>
    <w:rsid w:val="0012391B"/>
    <w:rsid w:val="001253ED"/>
    <w:rsid w:val="001326DE"/>
    <w:rsid w:val="00144418"/>
    <w:rsid w:val="001478E4"/>
    <w:rsid w:val="001555A8"/>
    <w:rsid w:val="00157123"/>
    <w:rsid w:val="00164EF2"/>
    <w:rsid w:val="001802A3"/>
    <w:rsid w:val="001850B0"/>
    <w:rsid w:val="00194704"/>
    <w:rsid w:val="00195364"/>
    <w:rsid w:val="001A04C7"/>
    <w:rsid w:val="001A0BDD"/>
    <w:rsid w:val="001A18A4"/>
    <w:rsid w:val="001A3352"/>
    <w:rsid w:val="001B3800"/>
    <w:rsid w:val="001B74A5"/>
    <w:rsid w:val="001C12EF"/>
    <w:rsid w:val="001C191E"/>
    <w:rsid w:val="001C7216"/>
    <w:rsid w:val="001D1CEA"/>
    <w:rsid w:val="001D741F"/>
    <w:rsid w:val="001E2B1C"/>
    <w:rsid w:val="001E3476"/>
    <w:rsid w:val="001E4B82"/>
    <w:rsid w:val="001E6452"/>
    <w:rsid w:val="001E6928"/>
    <w:rsid w:val="001F4287"/>
    <w:rsid w:val="00200E55"/>
    <w:rsid w:val="00201C1D"/>
    <w:rsid w:val="002076E6"/>
    <w:rsid w:val="00214AD6"/>
    <w:rsid w:val="00222C31"/>
    <w:rsid w:val="002263AB"/>
    <w:rsid w:val="00235229"/>
    <w:rsid w:val="00235630"/>
    <w:rsid w:val="002404EE"/>
    <w:rsid w:val="00243233"/>
    <w:rsid w:val="002452F6"/>
    <w:rsid w:val="002502D5"/>
    <w:rsid w:val="00250790"/>
    <w:rsid w:val="00256004"/>
    <w:rsid w:val="0026092D"/>
    <w:rsid w:val="00262ED4"/>
    <w:rsid w:val="002670F5"/>
    <w:rsid w:val="0026745A"/>
    <w:rsid w:val="00274294"/>
    <w:rsid w:val="00274453"/>
    <w:rsid w:val="00274E6C"/>
    <w:rsid w:val="00275497"/>
    <w:rsid w:val="00280E8E"/>
    <w:rsid w:val="002841D2"/>
    <w:rsid w:val="00285249"/>
    <w:rsid w:val="002A667D"/>
    <w:rsid w:val="002B5E3F"/>
    <w:rsid w:val="002C0DBA"/>
    <w:rsid w:val="002C2E76"/>
    <w:rsid w:val="002D4AEE"/>
    <w:rsid w:val="002E2F81"/>
    <w:rsid w:val="002E511B"/>
    <w:rsid w:val="002F2349"/>
    <w:rsid w:val="002F296D"/>
    <w:rsid w:val="003043E2"/>
    <w:rsid w:val="0030614D"/>
    <w:rsid w:val="003153BD"/>
    <w:rsid w:val="00316294"/>
    <w:rsid w:val="00317A49"/>
    <w:rsid w:val="003218FF"/>
    <w:rsid w:val="0032553D"/>
    <w:rsid w:val="00325BC6"/>
    <w:rsid w:val="00326FB5"/>
    <w:rsid w:val="003320C8"/>
    <w:rsid w:val="00335647"/>
    <w:rsid w:val="00335D2D"/>
    <w:rsid w:val="00357AD3"/>
    <w:rsid w:val="00361D06"/>
    <w:rsid w:val="003658A0"/>
    <w:rsid w:val="00370694"/>
    <w:rsid w:val="00373B23"/>
    <w:rsid w:val="0037592F"/>
    <w:rsid w:val="00390E9E"/>
    <w:rsid w:val="00390EDF"/>
    <w:rsid w:val="003918AF"/>
    <w:rsid w:val="003A7F21"/>
    <w:rsid w:val="003B5A95"/>
    <w:rsid w:val="003B721D"/>
    <w:rsid w:val="003B768B"/>
    <w:rsid w:val="003C6C5B"/>
    <w:rsid w:val="003D0CD1"/>
    <w:rsid w:val="003D1739"/>
    <w:rsid w:val="003D198A"/>
    <w:rsid w:val="003D25A9"/>
    <w:rsid w:val="003D3127"/>
    <w:rsid w:val="003D4D25"/>
    <w:rsid w:val="003E1351"/>
    <w:rsid w:val="003E638A"/>
    <w:rsid w:val="003F6287"/>
    <w:rsid w:val="0040056C"/>
    <w:rsid w:val="00400944"/>
    <w:rsid w:val="004021FA"/>
    <w:rsid w:val="00404FEF"/>
    <w:rsid w:val="0040768E"/>
    <w:rsid w:val="00412101"/>
    <w:rsid w:val="00413BFE"/>
    <w:rsid w:val="00421AAD"/>
    <w:rsid w:val="00421F2E"/>
    <w:rsid w:val="00425B94"/>
    <w:rsid w:val="004265B8"/>
    <w:rsid w:val="0043021F"/>
    <w:rsid w:val="00434B1B"/>
    <w:rsid w:val="0043759C"/>
    <w:rsid w:val="00442E60"/>
    <w:rsid w:val="00446141"/>
    <w:rsid w:val="00451E4E"/>
    <w:rsid w:val="004523F6"/>
    <w:rsid w:val="00453D5A"/>
    <w:rsid w:val="00463CE3"/>
    <w:rsid w:val="00471EA6"/>
    <w:rsid w:val="004745F3"/>
    <w:rsid w:val="00474F27"/>
    <w:rsid w:val="00482248"/>
    <w:rsid w:val="00492F46"/>
    <w:rsid w:val="004942CF"/>
    <w:rsid w:val="004946C5"/>
    <w:rsid w:val="004A0A98"/>
    <w:rsid w:val="004A2A7C"/>
    <w:rsid w:val="004A3F86"/>
    <w:rsid w:val="004A4088"/>
    <w:rsid w:val="004A4A5E"/>
    <w:rsid w:val="004A55A3"/>
    <w:rsid w:val="004B214D"/>
    <w:rsid w:val="004B2861"/>
    <w:rsid w:val="004B3D85"/>
    <w:rsid w:val="004B3F56"/>
    <w:rsid w:val="004B45B6"/>
    <w:rsid w:val="004B62E9"/>
    <w:rsid w:val="004C4C4B"/>
    <w:rsid w:val="004C6818"/>
    <w:rsid w:val="004C6FAE"/>
    <w:rsid w:val="004D1F30"/>
    <w:rsid w:val="004D202F"/>
    <w:rsid w:val="004E3454"/>
    <w:rsid w:val="004E3BDA"/>
    <w:rsid w:val="004E66E7"/>
    <w:rsid w:val="004F1516"/>
    <w:rsid w:val="004F418E"/>
    <w:rsid w:val="004F5C4E"/>
    <w:rsid w:val="00501D4E"/>
    <w:rsid w:val="005167B9"/>
    <w:rsid w:val="00521967"/>
    <w:rsid w:val="00522572"/>
    <w:rsid w:val="00525E22"/>
    <w:rsid w:val="00532BEB"/>
    <w:rsid w:val="00545483"/>
    <w:rsid w:val="00545712"/>
    <w:rsid w:val="00546CA7"/>
    <w:rsid w:val="00551984"/>
    <w:rsid w:val="005551F1"/>
    <w:rsid w:val="0055583C"/>
    <w:rsid w:val="005563ED"/>
    <w:rsid w:val="00567AAD"/>
    <w:rsid w:val="00571EE6"/>
    <w:rsid w:val="00582A43"/>
    <w:rsid w:val="005832E5"/>
    <w:rsid w:val="00583891"/>
    <w:rsid w:val="00583B5A"/>
    <w:rsid w:val="005A1F0B"/>
    <w:rsid w:val="005A6C06"/>
    <w:rsid w:val="005A7D66"/>
    <w:rsid w:val="005B5DC7"/>
    <w:rsid w:val="005B6C6E"/>
    <w:rsid w:val="005D2613"/>
    <w:rsid w:val="005D78E2"/>
    <w:rsid w:val="005E0D0A"/>
    <w:rsid w:val="005E3724"/>
    <w:rsid w:val="005E3E19"/>
    <w:rsid w:val="005E4D90"/>
    <w:rsid w:val="005E7A1B"/>
    <w:rsid w:val="005F377C"/>
    <w:rsid w:val="00614A52"/>
    <w:rsid w:val="00615B5B"/>
    <w:rsid w:val="00617EC4"/>
    <w:rsid w:val="00622400"/>
    <w:rsid w:val="00622653"/>
    <w:rsid w:val="0062267F"/>
    <w:rsid w:val="00624D39"/>
    <w:rsid w:val="006263E8"/>
    <w:rsid w:val="00630A9D"/>
    <w:rsid w:val="00630ACA"/>
    <w:rsid w:val="0064138F"/>
    <w:rsid w:val="00641AA4"/>
    <w:rsid w:val="00642487"/>
    <w:rsid w:val="00646822"/>
    <w:rsid w:val="006476AA"/>
    <w:rsid w:val="00651CB0"/>
    <w:rsid w:val="00651D93"/>
    <w:rsid w:val="00656E62"/>
    <w:rsid w:val="0066129C"/>
    <w:rsid w:val="006620E6"/>
    <w:rsid w:val="006659F1"/>
    <w:rsid w:val="00667B55"/>
    <w:rsid w:val="00672634"/>
    <w:rsid w:val="00673765"/>
    <w:rsid w:val="00675382"/>
    <w:rsid w:val="00676961"/>
    <w:rsid w:val="00681297"/>
    <w:rsid w:val="00687A9A"/>
    <w:rsid w:val="00691F65"/>
    <w:rsid w:val="00693FEE"/>
    <w:rsid w:val="006969B8"/>
    <w:rsid w:val="006A01C9"/>
    <w:rsid w:val="006A0323"/>
    <w:rsid w:val="006A387D"/>
    <w:rsid w:val="006A41BC"/>
    <w:rsid w:val="006A4CE6"/>
    <w:rsid w:val="006B158F"/>
    <w:rsid w:val="006B2F5F"/>
    <w:rsid w:val="006D0EDD"/>
    <w:rsid w:val="006D2BC0"/>
    <w:rsid w:val="006D6677"/>
    <w:rsid w:val="006F2AA6"/>
    <w:rsid w:val="00704D66"/>
    <w:rsid w:val="00707C71"/>
    <w:rsid w:val="007248E4"/>
    <w:rsid w:val="00725479"/>
    <w:rsid w:val="0073331D"/>
    <w:rsid w:val="007358F6"/>
    <w:rsid w:val="00747D00"/>
    <w:rsid w:val="0075062E"/>
    <w:rsid w:val="0075186B"/>
    <w:rsid w:val="00752A9A"/>
    <w:rsid w:val="007626E5"/>
    <w:rsid w:val="007640D0"/>
    <w:rsid w:val="007718B8"/>
    <w:rsid w:val="00773E3F"/>
    <w:rsid w:val="00777B8B"/>
    <w:rsid w:val="0078072A"/>
    <w:rsid w:val="00790EA6"/>
    <w:rsid w:val="00792FDC"/>
    <w:rsid w:val="00796430"/>
    <w:rsid w:val="007A1AEE"/>
    <w:rsid w:val="007A4525"/>
    <w:rsid w:val="007A5BBF"/>
    <w:rsid w:val="007B171C"/>
    <w:rsid w:val="007C185E"/>
    <w:rsid w:val="007C502E"/>
    <w:rsid w:val="007C6650"/>
    <w:rsid w:val="007D1FF2"/>
    <w:rsid w:val="007D2C4B"/>
    <w:rsid w:val="007E4F75"/>
    <w:rsid w:val="007F221E"/>
    <w:rsid w:val="007F31DF"/>
    <w:rsid w:val="007F6DC8"/>
    <w:rsid w:val="00801ACB"/>
    <w:rsid w:val="00811C28"/>
    <w:rsid w:val="008205A0"/>
    <w:rsid w:val="008237EB"/>
    <w:rsid w:val="00824A6C"/>
    <w:rsid w:val="00826DA3"/>
    <w:rsid w:val="0082769A"/>
    <w:rsid w:val="00827B01"/>
    <w:rsid w:val="00834DE7"/>
    <w:rsid w:val="00837DE0"/>
    <w:rsid w:val="00842C73"/>
    <w:rsid w:val="00847D1D"/>
    <w:rsid w:val="00864427"/>
    <w:rsid w:val="00866316"/>
    <w:rsid w:val="00871C2A"/>
    <w:rsid w:val="0089415B"/>
    <w:rsid w:val="008965BB"/>
    <w:rsid w:val="008A44DF"/>
    <w:rsid w:val="008B69E9"/>
    <w:rsid w:val="008B7305"/>
    <w:rsid w:val="008D3BB1"/>
    <w:rsid w:val="008E0C3C"/>
    <w:rsid w:val="008E20AA"/>
    <w:rsid w:val="008E48A5"/>
    <w:rsid w:val="008F1DCC"/>
    <w:rsid w:val="008F50C2"/>
    <w:rsid w:val="00902CFC"/>
    <w:rsid w:val="009148DE"/>
    <w:rsid w:val="009267A2"/>
    <w:rsid w:val="009314A2"/>
    <w:rsid w:val="00933BD6"/>
    <w:rsid w:val="0094309F"/>
    <w:rsid w:val="00943CFC"/>
    <w:rsid w:val="009461AB"/>
    <w:rsid w:val="00946C6C"/>
    <w:rsid w:val="00950494"/>
    <w:rsid w:val="00951480"/>
    <w:rsid w:val="00957988"/>
    <w:rsid w:val="00962268"/>
    <w:rsid w:val="009676A5"/>
    <w:rsid w:val="009678B1"/>
    <w:rsid w:val="00970A0C"/>
    <w:rsid w:val="00972415"/>
    <w:rsid w:val="00976742"/>
    <w:rsid w:val="00980464"/>
    <w:rsid w:val="0098049F"/>
    <w:rsid w:val="00995443"/>
    <w:rsid w:val="009A060B"/>
    <w:rsid w:val="009A4A50"/>
    <w:rsid w:val="009B156B"/>
    <w:rsid w:val="009B279D"/>
    <w:rsid w:val="009B5003"/>
    <w:rsid w:val="009C0FEE"/>
    <w:rsid w:val="009C292D"/>
    <w:rsid w:val="009C3702"/>
    <w:rsid w:val="009C5759"/>
    <w:rsid w:val="009D214D"/>
    <w:rsid w:val="009D5566"/>
    <w:rsid w:val="009E26C8"/>
    <w:rsid w:val="009E668D"/>
    <w:rsid w:val="009F3AA1"/>
    <w:rsid w:val="00A01F96"/>
    <w:rsid w:val="00A031EC"/>
    <w:rsid w:val="00A103B2"/>
    <w:rsid w:val="00A133CE"/>
    <w:rsid w:val="00A151CF"/>
    <w:rsid w:val="00A1587B"/>
    <w:rsid w:val="00A15EA1"/>
    <w:rsid w:val="00A16B79"/>
    <w:rsid w:val="00A209B7"/>
    <w:rsid w:val="00A22BBD"/>
    <w:rsid w:val="00A30230"/>
    <w:rsid w:val="00A31218"/>
    <w:rsid w:val="00A316B7"/>
    <w:rsid w:val="00A332C6"/>
    <w:rsid w:val="00A46EB1"/>
    <w:rsid w:val="00A62605"/>
    <w:rsid w:val="00A65091"/>
    <w:rsid w:val="00A71202"/>
    <w:rsid w:val="00A74D82"/>
    <w:rsid w:val="00A8070E"/>
    <w:rsid w:val="00A80FAE"/>
    <w:rsid w:val="00A8444E"/>
    <w:rsid w:val="00A8703F"/>
    <w:rsid w:val="00A9140E"/>
    <w:rsid w:val="00AA37D9"/>
    <w:rsid w:val="00AA7325"/>
    <w:rsid w:val="00AB1C5B"/>
    <w:rsid w:val="00AB3F8C"/>
    <w:rsid w:val="00AB5041"/>
    <w:rsid w:val="00AB6E05"/>
    <w:rsid w:val="00AC24B6"/>
    <w:rsid w:val="00AC6B37"/>
    <w:rsid w:val="00AC7C56"/>
    <w:rsid w:val="00AD59C2"/>
    <w:rsid w:val="00AE0AF6"/>
    <w:rsid w:val="00AE3715"/>
    <w:rsid w:val="00AF7F39"/>
    <w:rsid w:val="00B010C9"/>
    <w:rsid w:val="00B047A0"/>
    <w:rsid w:val="00B074E7"/>
    <w:rsid w:val="00B13162"/>
    <w:rsid w:val="00B14DE8"/>
    <w:rsid w:val="00B156E0"/>
    <w:rsid w:val="00B2065C"/>
    <w:rsid w:val="00B22411"/>
    <w:rsid w:val="00B24067"/>
    <w:rsid w:val="00B32138"/>
    <w:rsid w:val="00B3252D"/>
    <w:rsid w:val="00B34144"/>
    <w:rsid w:val="00B34BC1"/>
    <w:rsid w:val="00B57E05"/>
    <w:rsid w:val="00B70A6A"/>
    <w:rsid w:val="00B75223"/>
    <w:rsid w:val="00B76AF1"/>
    <w:rsid w:val="00B819DC"/>
    <w:rsid w:val="00B83A3C"/>
    <w:rsid w:val="00B85D94"/>
    <w:rsid w:val="00B93399"/>
    <w:rsid w:val="00B947A1"/>
    <w:rsid w:val="00B9564B"/>
    <w:rsid w:val="00BB3099"/>
    <w:rsid w:val="00BB6394"/>
    <w:rsid w:val="00BC4E56"/>
    <w:rsid w:val="00BD4941"/>
    <w:rsid w:val="00BE08D6"/>
    <w:rsid w:val="00BE2DBB"/>
    <w:rsid w:val="00BE4F17"/>
    <w:rsid w:val="00BE4FD7"/>
    <w:rsid w:val="00BF0660"/>
    <w:rsid w:val="00BF1B00"/>
    <w:rsid w:val="00BF2FA4"/>
    <w:rsid w:val="00BF7072"/>
    <w:rsid w:val="00C11048"/>
    <w:rsid w:val="00C14338"/>
    <w:rsid w:val="00C16052"/>
    <w:rsid w:val="00C163A4"/>
    <w:rsid w:val="00C17965"/>
    <w:rsid w:val="00C20216"/>
    <w:rsid w:val="00C208FE"/>
    <w:rsid w:val="00C35360"/>
    <w:rsid w:val="00C45F79"/>
    <w:rsid w:val="00C472AB"/>
    <w:rsid w:val="00C50B97"/>
    <w:rsid w:val="00C62F11"/>
    <w:rsid w:val="00C6346F"/>
    <w:rsid w:val="00C63F53"/>
    <w:rsid w:val="00C70D13"/>
    <w:rsid w:val="00C735F6"/>
    <w:rsid w:val="00C75C48"/>
    <w:rsid w:val="00C80AC5"/>
    <w:rsid w:val="00C84FAB"/>
    <w:rsid w:val="00C853D4"/>
    <w:rsid w:val="00C86697"/>
    <w:rsid w:val="00C8772A"/>
    <w:rsid w:val="00C877EF"/>
    <w:rsid w:val="00C9049C"/>
    <w:rsid w:val="00C924CF"/>
    <w:rsid w:val="00C94CF8"/>
    <w:rsid w:val="00C972AD"/>
    <w:rsid w:val="00CA6457"/>
    <w:rsid w:val="00CB214F"/>
    <w:rsid w:val="00CB3BFA"/>
    <w:rsid w:val="00CB61B9"/>
    <w:rsid w:val="00CC1461"/>
    <w:rsid w:val="00CC2E0D"/>
    <w:rsid w:val="00CC6318"/>
    <w:rsid w:val="00CC747E"/>
    <w:rsid w:val="00CD486D"/>
    <w:rsid w:val="00CE1B71"/>
    <w:rsid w:val="00CE1C52"/>
    <w:rsid w:val="00CE252F"/>
    <w:rsid w:val="00CE4991"/>
    <w:rsid w:val="00CE6A39"/>
    <w:rsid w:val="00CE7AD7"/>
    <w:rsid w:val="00CF6DF2"/>
    <w:rsid w:val="00CF7083"/>
    <w:rsid w:val="00D06C73"/>
    <w:rsid w:val="00D10833"/>
    <w:rsid w:val="00D148FC"/>
    <w:rsid w:val="00D17B01"/>
    <w:rsid w:val="00D25BFE"/>
    <w:rsid w:val="00D26031"/>
    <w:rsid w:val="00D2645A"/>
    <w:rsid w:val="00D421F8"/>
    <w:rsid w:val="00D43337"/>
    <w:rsid w:val="00D44320"/>
    <w:rsid w:val="00D5006D"/>
    <w:rsid w:val="00D5179C"/>
    <w:rsid w:val="00D535AB"/>
    <w:rsid w:val="00D5589D"/>
    <w:rsid w:val="00D560E2"/>
    <w:rsid w:val="00D66637"/>
    <w:rsid w:val="00D70E79"/>
    <w:rsid w:val="00D81B8C"/>
    <w:rsid w:val="00D8454A"/>
    <w:rsid w:val="00D84FB9"/>
    <w:rsid w:val="00D85829"/>
    <w:rsid w:val="00D93328"/>
    <w:rsid w:val="00D934EF"/>
    <w:rsid w:val="00DA07EE"/>
    <w:rsid w:val="00DA4109"/>
    <w:rsid w:val="00DB1542"/>
    <w:rsid w:val="00DB4398"/>
    <w:rsid w:val="00DB5279"/>
    <w:rsid w:val="00DC472F"/>
    <w:rsid w:val="00DC5963"/>
    <w:rsid w:val="00DD29F0"/>
    <w:rsid w:val="00DD3A47"/>
    <w:rsid w:val="00DE04CE"/>
    <w:rsid w:val="00DF59B6"/>
    <w:rsid w:val="00E15CBA"/>
    <w:rsid w:val="00E229F4"/>
    <w:rsid w:val="00E327C7"/>
    <w:rsid w:val="00E37E93"/>
    <w:rsid w:val="00E4375D"/>
    <w:rsid w:val="00E451F7"/>
    <w:rsid w:val="00E53562"/>
    <w:rsid w:val="00E57750"/>
    <w:rsid w:val="00E63DA7"/>
    <w:rsid w:val="00E72297"/>
    <w:rsid w:val="00E7598D"/>
    <w:rsid w:val="00E76E46"/>
    <w:rsid w:val="00E77E12"/>
    <w:rsid w:val="00E8114B"/>
    <w:rsid w:val="00E849E2"/>
    <w:rsid w:val="00E858CB"/>
    <w:rsid w:val="00E91186"/>
    <w:rsid w:val="00E929BD"/>
    <w:rsid w:val="00E97D5E"/>
    <w:rsid w:val="00EA2A8F"/>
    <w:rsid w:val="00EA304E"/>
    <w:rsid w:val="00EA3B88"/>
    <w:rsid w:val="00EA4A88"/>
    <w:rsid w:val="00EA5D10"/>
    <w:rsid w:val="00EA66B9"/>
    <w:rsid w:val="00EB0020"/>
    <w:rsid w:val="00EB3143"/>
    <w:rsid w:val="00EB374C"/>
    <w:rsid w:val="00EB3983"/>
    <w:rsid w:val="00EB4919"/>
    <w:rsid w:val="00EC2E7F"/>
    <w:rsid w:val="00EC5228"/>
    <w:rsid w:val="00ED796F"/>
    <w:rsid w:val="00EE52E6"/>
    <w:rsid w:val="00EE62A7"/>
    <w:rsid w:val="00EE6CF2"/>
    <w:rsid w:val="00EE6D81"/>
    <w:rsid w:val="00EF273D"/>
    <w:rsid w:val="00EF5078"/>
    <w:rsid w:val="00F00945"/>
    <w:rsid w:val="00F02426"/>
    <w:rsid w:val="00F03063"/>
    <w:rsid w:val="00F06BF8"/>
    <w:rsid w:val="00F07DF0"/>
    <w:rsid w:val="00F10ECE"/>
    <w:rsid w:val="00F128C1"/>
    <w:rsid w:val="00F17430"/>
    <w:rsid w:val="00F26D42"/>
    <w:rsid w:val="00F430D3"/>
    <w:rsid w:val="00F4751B"/>
    <w:rsid w:val="00F521E6"/>
    <w:rsid w:val="00F525F7"/>
    <w:rsid w:val="00F5390A"/>
    <w:rsid w:val="00F63ED9"/>
    <w:rsid w:val="00F6743A"/>
    <w:rsid w:val="00F70CDC"/>
    <w:rsid w:val="00F76DFB"/>
    <w:rsid w:val="00F8063E"/>
    <w:rsid w:val="00F83001"/>
    <w:rsid w:val="00F862AF"/>
    <w:rsid w:val="00F931DD"/>
    <w:rsid w:val="00F97E76"/>
    <w:rsid w:val="00FA05E3"/>
    <w:rsid w:val="00FA7CE6"/>
    <w:rsid w:val="00FB218E"/>
    <w:rsid w:val="00FB544E"/>
    <w:rsid w:val="00FB6ED0"/>
    <w:rsid w:val="00FB782C"/>
    <w:rsid w:val="00FC5243"/>
    <w:rsid w:val="00FD28CE"/>
    <w:rsid w:val="00FD378B"/>
    <w:rsid w:val="00FD4C3B"/>
    <w:rsid w:val="00FD7EA4"/>
    <w:rsid w:val="00FE04F8"/>
    <w:rsid w:val="00FE2558"/>
    <w:rsid w:val="00FE5539"/>
    <w:rsid w:val="00FF1391"/>
    <w:rsid w:val="00FF2D57"/>
    <w:rsid w:val="00FF3277"/>
    <w:rsid w:val="00FF7D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F81"/>
    <w:rPr>
      <w:rFonts w:ascii="Times New Roman" w:hAnsi="Times New Roman"/>
      <w:sz w:val="24"/>
    </w:rPr>
  </w:style>
  <w:style w:type="paragraph" w:styleId="1">
    <w:name w:val="heading 1"/>
    <w:basedOn w:val="a"/>
    <w:next w:val="a"/>
    <w:link w:val="10"/>
    <w:uiPriority w:val="9"/>
    <w:qFormat/>
    <w:rsid w:val="008B69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B69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123"/>
    <w:basedOn w:val="a"/>
    <w:next w:val="a"/>
    <w:link w:val="30"/>
    <w:uiPriority w:val="9"/>
    <w:unhideWhenUsed/>
    <w:qFormat/>
    <w:rsid w:val="008A44DF"/>
    <w:pPr>
      <w:keepNext/>
      <w:keepLines/>
      <w:spacing w:before="200" w:after="0" w:line="259" w:lineRule="auto"/>
      <w:jc w:val="left"/>
      <w:outlineLvl w:val="2"/>
    </w:pPr>
    <w:rPr>
      <w:rFonts w:eastAsiaTheme="majorEastAsia" w:cstheme="majorBidi"/>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Заголовок 123 Знак"/>
    <w:basedOn w:val="a0"/>
    <w:link w:val="3"/>
    <w:uiPriority w:val="9"/>
    <w:rsid w:val="008A44DF"/>
    <w:rPr>
      <w:rFonts w:ascii="Times New Roman" w:eastAsiaTheme="majorEastAsia" w:hAnsi="Times New Roman" w:cstheme="majorBidi"/>
      <w:b/>
      <w:bCs/>
      <w:sz w:val="28"/>
    </w:rPr>
  </w:style>
  <w:style w:type="paragraph" w:styleId="a3">
    <w:name w:val="Subtitle"/>
    <w:aliases w:val="Подзаголовок 123"/>
    <w:basedOn w:val="a"/>
    <w:next w:val="a"/>
    <w:link w:val="a4"/>
    <w:uiPriority w:val="11"/>
    <w:qFormat/>
    <w:rsid w:val="008A44DF"/>
    <w:pPr>
      <w:numPr>
        <w:ilvl w:val="1"/>
      </w:numPr>
      <w:spacing w:after="160" w:line="259" w:lineRule="auto"/>
      <w:jc w:val="left"/>
    </w:pPr>
    <w:rPr>
      <w:rFonts w:eastAsiaTheme="majorEastAsia" w:cstheme="majorBidi"/>
      <w:iCs/>
      <w:spacing w:val="15"/>
      <w:sz w:val="28"/>
      <w:szCs w:val="24"/>
    </w:rPr>
  </w:style>
  <w:style w:type="character" w:customStyle="1" w:styleId="a4">
    <w:name w:val="Подзаголовок Знак"/>
    <w:aliases w:val="Подзаголовок 123 Знак"/>
    <w:basedOn w:val="a0"/>
    <w:link w:val="a3"/>
    <w:uiPriority w:val="11"/>
    <w:rsid w:val="008A44DF"/>
    <w:rPr>
      <w:rFonts w:ascii="Times New Roman" w:eastAsiaTheme="majorEastAsia" w:hAnsi="Times New Roman" w:cstheme="majorBidi"/>
      <w:iCs/>
      <w:spacing w:val="15"/>
      <w:sz w:val="28"/>
      <w:szCs w:val="24"/>
    </w:rPr>
  </w:style>
  <w:style w:type="paragraph" w:styleId="a5">
    <w:name w:val="header"/>
    <w:basedOn w:val="a"/>
    <w:link w:val="a6"/>
    <w:uiPriority w:val="99"/>
    <w:unhideWhenUsed/>
    <w:rsid w:val="00CC747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747E"/>
    <w:rPr>
      <w:rFonts w:ascii="Times New Roman" w:hAnsi="Times New Roman"/>
      <w:sz w:val="24"/>
    </w:rPr>
  </w:style>
  <w:style w:type="paragraph" w:styleId="a7">
    <w:name w:val="footer"/>
    <w:basedOn w:val="a"/>
    <w:link w:val="a8"/>
    <w:uiPriority w:val="99"/>
    <w:semiHidden/>
    <w:unhideWhenUsed/>
    <w:rsid w:val="00CC747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C747E"/>
    <w:rPr>
      <w:rFonts w:ascii="Times New Roman" w:hAnsi="Times New Roman"/>
      <w:sz w:val="24"/>
    </w:rPr>
  </w:style>
  <w:style w:type="character" w:styleId="a9">
    <w:name w:val="Hyperlink"/>
    <w:basedOn w:val="a0"/>
    <w:uiPriority w:val="99"/>
    <w:unhideWhenUsed/>
    <w:rsid w:val="00CC747E"/>
    <w:rPr>
      <w:color w:val="0000FF" w:themeColor="hyperlink"/>
      <w:u w:val="single"/>
    </w:rPr>
  </w:style>
  <w:style w:type="paragraph" w:styleId="aa">
    <w:name w:val="footnote text"/>
    <w:basedOn w:val="a"/>
    <w:link w:val="ab"/>
    <w:unhideWhenUsed/>
    <w:rsid w:val="00CC747E"/>
    <w:pPr>
      <w:spacing w:after="0" w:line="240" w:lineRule="auto"/>
      <w:jc w:val="left"/>
    </w:pPr>
    <w:rPr>
      <w:rFonts w:asciiTheme="minorHAnsi" w:hAnsiTheme="minorHAnsi"/>
      <w:sz w:val="20"/>
      <w:szCs w:val="20"/>
    </w:rPr>
  </w:style>
  <w:style w:type="character" w:customStyle="1" w:styleId="ab">
    <w:name w:val="Текст сноски Знак"/>
    <w:basedOn w:val="a0"/>
    <w:link w:val="aa"/>
    <w:rsid w:val="00CC747E"/>
    <w:rPr>
      <w:sz w:val="20"/>
      <w:szCs w:val="20"/>
    </w:rPr>
  </w:style>
  <w:style w:type="character" w:styleId="ac">
    <w:name w:val="footnote reference"/>
    <w:basedOn w:val="a0"/>
    <w:semiHidden/>
    <w:unhideWhenUsed/>
    <w:rsid w:val="00CC747E"/>
    <w:rPr>
      <w:vertAlign w:val="superscript"/>
    </w:rPr>
  </w:style>
  <w:style w:type="character" w:styleId="ad">
    <w:name w:val="FollowedHyperlink"/>
    <w:basedOn w:val="a0"/>
    <w:uiPriority w:val="99"/>
    <w:semiHidden/>
    <w:unhideWhenUsed/>
    <w:rsid w:val="00FF1391"/>
    <w:rPr>
      <w:color w:val="800080" w:themeColor="followedHyperlink"/>
      <w:u w:val="single"/>
    </w:rPr>
  </w:style>
  <w:style w:type="paragraph" w:styleId="ae">
    <w:name w:val="List Paragraph"/>
    <w:basedOn w:val="a"/>
    <w:uiPriority w:val="34"/>
    <w:qFormat/>
    <w:rsid w:val="004E3454"/>
    <w:pPr>
      <w:ind w:left="720"/>
      <w:contextualSpacing/>
    </w:pPr>
  </w:style>
  <w:style w:type="paragraph" w:styleId="af">
    <w:name w:val="Normal (Web)"/>
    <w:basedOn w:val="a"/>
    <w:uiPriority w:val="99"/>
    <w:semiHidden/>
    <w:unhideWhenUsed/>
    <w:rsid w:val="00C972AD"/>
    <w:pPr>
      <w:spacing w:before="100" w:beforeAutospacing="1" w:after="100" w:afterAutospacing="1" w:line="240" w:lineRule="auto"/>
      <w:jc w:val="left"/>
    </w:pPr>
    <w:rPr>
      <w:rFonts w:eastAsia="Times New Roman" w:cs="Times New Roman"/>
      <w:szCs w:val="24"/>
      <w:lang w:eastAsia="ru-RU"/>
    </w:rPr>
  </w:style>
  <w:style w:type="character" w:customStyle="1" w:styleId="10">
    <w:name w:val="Заголовок 1 Знак"/>
    <w:basedOn w:val="a0"/>
    <w:link w:val="1"/>
    <w:uiPriority w:val="9"/>
    <w:rsid w:val="008B69E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B69E9"/>
    <w:rPr>
      <w:rFonts w:asciiTheme="majorHAnsi" w:eastAsiaTheme="majorEastAsia" w:hAnsiTheme="majorHAnsi" w:cstheme="majorBidi"/>
      <w:b/>
      <w:bCs/>
      <w:color w:val="4F81BD" w:themeColor="accent1"/>
      <w:sz w:val="26"/>
      <w:szCs w:val="26"/>
    </w:rPr>
  </w:style>
  <w:style w:type="paragraph" w:styleId="af0">
    <w:name w:val="TOC Heading"/>
    <w:basedOn w:val="1"/>
    <w:next w:val="a"/>
    <w:uiPriority w:val="39"/>
    <w:unhideWhenUsed/>
    <w:qFormat/>
    <w:rsid w:val="00325BC6"/>
    <w:pPr>
      <w:spacing w:line="276" w:lineRule="auto"/>
      <w:jc w:val="left"/>
      <w:outlineLvl w:val="9"/>
    </w:pPr>
  </w:style>
  <w:style w:type="paragraph" w:styleId="11">
    <w:name w:val="toc 1"/>
    <w:basedOn w:val="a"/>
    <w:next w:val="a"/>
    <w:autoRedefine/>
    <w:uiPriority w:val="39"/>
    <w:unhideWhenUsed/>
    <w:rsid w:val="00D93328"/>
    <w:pPr>
      <w:tabs>
        <w:tab w:val="right" w:leader="dot" w:pos="9345"/>
      </w:tabs>
      <w:spacing w:after="0" w:line="240" w:lineRule="auto"/>
    </w:pPr>
    <w:rPr>
      <w:rFonts w:cs="Times New Roman"/>
      <w:b/>
      <w:noProof/>
      <w:sz w:val="28"/>
      <w:szCs w:val="28"/>
    </w:rPr>
  </w:style>
  <w:style w:type="paragraph" w:styleId="21">
    <w:name w:val="toc 2"/>
    <w:basedOn w:val="a"/>
    <w:next w:val="a"/>
    <w:autoRedefine/>
    <w:uiPriority w:val="39"/>
    <w:unhideWhenUsed/>
    <w:rsid w:val="00EB3983"/>
    <w:pPr>
      <w:tabs>
        <w:tab w:val="right" w:leader="dot" w:pos="9345"/>
      </w:tabs>
      <w:spacing w:after="0" w:line="240" w:lineRule="auto"/>
    </w:pPr>
  </w:style>
  <w:style w:type="paragraph" w:styleId="af1">
    <w:name w:val="Balloon Text"/>
    <w:basedOn w:val="a"/>
    <w:link w:val="af2"/>
    <w:uiPriority w:val="99"/>
    <w:semiHidden/>
    <w:unhideWhenUsed/>
    <w:rsid w:val="00325BC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25B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96885">
      <w:bodyDiv w:val="1"/>
      <w:marLeft w:val="0"/>
      <w:marRight w:val="0"/>
      <w:marTop w:val="0"/>
      <w:marBottom w:val="0"/>
      <w:divBdr>
        <w:top w:val="none" w:sz="0" w:space="0" w:color="auto"/>
        <w:left w:val="none" w:sz="0" w:space="0" w:color="auto"/>
        <w:bottom w:val="none" w:sz="0" w:space="0" w:color="auto"/>
        <w:right w:val="none" w:sz="0" w:space="0" w:color="auto"/>
      </w:divBdr>
    </w:div>
    <w:div w:id="40175898">
      <w:bodyDiv w:val="1"/>
      <w:marLeft w:val="0"/>
      <w:marRight w:val="0"/>
      <w:marTop w:val="0"/>
      <w:marBottom w:val="0"/>
      <w:divBdr>
        <w:top w:val="none" w:sz="0" w:space="0" w:color="auto"/>
        <w:left w:val="none" w:sz="0" w:space="0" w:color="auto"/>
        <w:bottom w:val="none" w:sz="0" w:space="0" w:color="auto"/>
        <w:right w:val="none" w:sz="0" w:space="0" w:color="auto"/>
      </w:divBdr>
    </w:div>
    <w:div w:id="51316880">
      <w:bodyDiv w:val="1"/>
      <w:marLeft w:val="0"/>
      <w:marRight w:val="0"/>
      <w:marTop w:val="0"/>
      <w:marBottom w:val="0"/>
      <w:divBdr>
        <w:top w:val="none" w:sz="0" w:space="0" w:color="auto"/>
        <w:left w:val="none" w:sz="0" w:space="0" w:color="auto"/>
        <w:bottom w:val="none" w:sz="0" w:space="0" w:color="auto"/>
        <w:right w:val="none" w:sz="0" w:space="0" w:color="auto"/>
      </w:divBdr>
    </w:div>
    <w:div w:id="62458123">
      <w:bodyDiv w:val="1"/>
      <w:marLeft w:val="0"/>
      <w:marRight w:val="0"/>
      <w:marTop w:val="0"/>
      <w:marBottom w:val="0"/>
      <w:divBdr>
        <w:top w:val="none" w:sz="0" w:space="0" w:color="auto"/>
        <w:left w:val="none" w:sz="0" w:space="0" w:color="auto"/>
        <w:bottom w:val="none" w:sz="0" w:space="0" w:color="auto"/>
        <w:right w:val="none" w:sz="0" w:space="0" w:color="auto"/>
      </w:divBdr>
    </w:div>
    <w:div w:id="74209328">
      <w:bodyDiv w:val="1"/>
      <w:marLeft w:val="0"/>
      <w:marRight w:val="0"/>
      <w:marTop w:val="0"/>
      <w:marBottom w:val="0"/>
      <w:divBdr>
        <w:top w:val="none" w:sz="0" w:space="0" w:color="auto"/>
        <w:left w:val="none" w:sz="0" w:space="0" w:color="auto"/>
        <w:bottom w:val="none" w:sz="0" w:space="0" w:color="auto"/>
        <w:right w:val="none" w:sz="0" w:space="0" w:color="auto"/>
      </w:divBdr>
    </w:div>
    <w:div w:id="74472829">
      <w:bodyDiv w:val="1"/>
      <w:marLeft w:val="0"/>
      <w:marRight w:val="0"/>
      <w:marTop w:val="0"/>
      <w:marBottom w:val="0"/>
      <w:divBdr>
        <w:top w:val="none" w:sz="0" w:space="0" w:color="auto"/>
        <w:left w:val="none" w:sz="0" w:space="0" w:color="auto"/>
        <w:bottom w:val="none" w:sz="0" w:space="0" w:color="auto"/>
        <w:right w:val="none" w:sz="0" w:space="0" w:color="auto"/>
      </w:divBdr>
    </w:div>
    <w:div w:id="81487091">
      <w:bodyDiv w:val="1"/>
      <w:marLeft w:val="0"/>
      <w:marRight w:val="0"/>
      <w:marTop w:val="0"/>
      <w:marBottom w:val="0"/>
      <w:divBdr>
        <w:top w:val="none" w:sz="0" w:space="0" w:color="auto"/>
        <w:left w:val="none" w:sz="0" w:space="0" w:color="auto"/>
        <w:bottom w:val="none" w:sz="0" w:space="0" w:color="auto"/>
        <w:right w:val="none" w:sz="0" w:space="0" w:color="auto"/>
      </w:divBdr>
    </w:div>
    <w:div w:id="103766926">
      <w:bodyDiv w:val="1"/>
      <w:marLeft w:val="0"/>
      <w:marRight w:val="0"/>
      <w:marTop w:val="0"/>
      <w:marBottom w:val="0"/>
      <w:divBdr>
        <w:top w:val="none" w:sz="0" w:space="0" w:color="auto"/>
        <w:left w:val="none" w:sz="0" w:space="0" w:color="auto"/>
        <w:bottom w:val="none" w:sz="0" w:space="0" w:color="auto"/>
        <w:right w:val="none" w:sz="0" w:space="0" w:color="auto"/>
      </w:divBdr>
    </w:div>
    <w:div w:id="108206189">
      <w:bodyDiv w:val="1"/>
      <w:marLeft w:val="0"/>
      <w:marRight w:val="0"/>
      <w:marTop w:val="0"/>
      <w:marBottom w:val="0"/>
      <w:divBdr>
        <w:top w:val="none" w:sz="0" w:space="0" w:color="auto"/>
        <w:left w:val="none" w:sz="0" w:space="0" w:color="auto"/>
        <w:bottom w:val="none" w:sz="0" w:space="0" w:color="auto"/>
        <w:right w:val="none" w:sz="0" w:space="0" w:color="auto"/>
      </w:divBdr>
    </w:div>
    <w:div w:id="139614038">
      <w:bodyDiv w:val="1"/>
      <w:marLeft w:val="0"/>
      <w:marRight w:val="0"/>
      <w:marTop w:val="0"/>
      <w:marBottom w:val="0"/>
      <w:divBdr>
        <w:top w:val="none" w:sz="0" w:space="0" w:color="auto"/>
        <w:left w:val="none" w:sz="0" w:space="0" w:color="auto"/>
        <w:bottom w:val="none" w:sz="0" w:space="0" w:color="auto"/>
        <w:right w:val="none" w:sz="0" w:space="0" w:color="auto"/>
      </w:divBdr>
    </w:div>
    <w:div w:id="159544061">
      <w:bodyDiv w:val="1"/>
      <w:marLeft w:val="0"/>
      <w:marRight w:val="0"/>
      <w:marTop w:val="0"/>
      <w:marBottom w:val="0"/>
      <w:divBdr>
        <w:top w:val="none" w:sz="0" w:space="0" w:color="auto"/>
        <w:left w:val="none" w:sz="0" w:space="0" w:color="auto"/>
        <w:bottom w:val="none" w:sz="0" w:space="0" w:color="auto"/>
        <w:right w:val="none" w:sz="0" w:space="0" w:color="auto"/>
      </w:divBdr>
    </w:div>
    <w:div w:id="159733604">
      <w:bodyDiv w:val="1"/>
      <w:marLeft w:val="0"/>
      <w:marRight w:val="0"/>
      <w:marTop w:val="0"/>
      <w:marBottom w:val="0"/>
      <w:divBdr>
        <w:top w:val="none" w:sz="0" w:space="0" w:color="auto"/>
        <w:left w:val="none" w:sz="0" w:space="0" w:color="auto"/>
        <w:bottom w:val="none" w:sz="0" w:space="0" w:color="auto"/>
        <w:right w:val="none" w:sz="0" w:space="0" w:color="auto"/>
      </w:divBdr>
    </w:div>
    <w:div w:id="191306567">
      <w:bodyDiv w:val="1"/>
      <w:marLeft w:val="0"/>
      <w:marRight w:val="0"/>
      <w:marTop w:val="0"/>
      <w:marBottom w:val="0"/>
      <w:divBdr>
        <w:top w:val="none" w:sz="0" w:space="0" w:color="auto"/>
        <w:left w:val="none" w:sz="0" w:space="0" w:color="auto"/>
        <w:bottom w:val="none" w:sz="0" w:space="0" w:color="auto"/>
        <w:right w:val="none" w:sz="0" w:space="0" w:color="auto"/>
      </w:divBdr>
    </w:div>
    <w:div w:id="216743891">
      <w:bodyDiv w:val="1"/>
      <w:marLeft w:val="0"/>
      <w:marRight w:val="0"/>
      <w:marTop w:val="0"/>
      <w:marBottom w:val="0"/>
      <w:divBdr>
        <w:top w:val="none" w:sz="0" w:space="0" w:color="auto"/>
        <w:left w:val="none" w:sz="0" w:space="0" w:color="auto"/>
        <w:bottom w:val="none" w:sz="0" w:space="0" w:color="auto"/>
        <w:right w:val="none" w:sz="0" w:space="0" w:color="auto"/>
      </w:divBdr>
    </w:div>
    <w:div w:id="231936288">
      <w:bodyDiv w:val="1"/>
      <w:marLeft w:val="0"/>
      <w:marRight w:val="0"/>
      <w:marTop w:val="0"/>
      <w:marBottom w:val="0"/>
      <w:divBdr>
        <w:top w:val="none" w:sz="0" w:space="0" w:color="auto"/>
        <w:left w:val="none" w:sz="0" w:space="0" w:color="auto"/>
        <w:bottom w:val="none" w:sz="0" w:space="0" w:color="auto"/>
        <w:right w:val="none" w:sz="0" w:space="0" w:color="auto"/>
      </w:divBdr>
    </w:div>
    <w:div w:id="233008923">
      <w:bodyDiv w:val="1"/>
      <w:marLeft w:val="0"/>
      <w:marRight w:val="0"/>
      <w:marTop w:val="0"/>
      <w:marBottom w:val="0"/>
      <w:divBdr>
        <w:top w:val="none" w:sz="0" w:space="0" w:color="auto"/>
        <w:left w:val="none" w:sz="0" w:space="0" w:color="auto"/>
        <w:bottom w:val="none" w:sz="0" w:space="0" w:color="auto"/>
        <w:right w:val="none" w:sz="0" w:space="0" w:color="auto"/>
      </w:divBdr>
    </w:div>
    <w:div w:id="262806387">
      <w:bodyDiv w:val="1"/>
      <w:marLeft w:val="0"/>
      <w:marRight w:val="0"/>
      <w:marTop w:val="0"/>
      <w:marBottom w:val="0"/>
      <w:divBdr>
        <w:top w:val="none" w:sz="0" w:space="0" w:color="auto"/>
        <w:left w:val="none" w:sz="0" w:space="0" w:color="auto"/>
        <w:bottom w:val="none" w:sz="0" w:space="0" w:color="auto"/>
        <w:right w:val="none" w:sz="0" w:space="0" w:color="auto"/>
      </w:divBdr>
    </w:div>
    <w:div w:id="275991405">
      <w:bodyDiv w:val="1"/>
      <w:marLeft w:val="0"/>
      <w:marRight w:val="0"/>
      <w:marTop w:val="0"/>
      <w:marBottom w:val="0"/>
      <w:divBdr>
        <w:top w:val="none" w:sz="0" w:space="0" w:color="auto"/>
        <w:left w:val="none" w:sz="0" w:space="0" w:color="auto"/>
        <w:bottom w:val="none" w:sz="0" w:space="0" w:color="auto"/>
        <w:right w:val="none" w:sz="0" w:space="0" w:color="auto"/>
      </w:divBdr>
    </w:div>
    <w:div w:id="280773052">
      <w:bodyDiv w:val="1"/>
      <w:marLeft w:val="0"/>
      <w:marRight w:val="0"/>
      <w:marTop w:val="0"/>
      <w:marBottom w:val="0"/>
      <w:divBdr>
        <w:top w:val="none" w:sz="0" w:space="0" w:color="auto"/>
        <w:left w:val="none" w:sz="0" w:space="0" w:color="auto"/>
        <w:bottom w:val="none" w:sz="0" w:space="0" w:color="auto"/>
        <w:right w:val="none" w:sz="0" w:space="0" w:color="auto"/>
      </w:divBdr>
    </w:div>
    <w:div w:id="301739231">
      <w:bodyDiv w:val="1"/>
      <w:marLeft w:val="0"/>
      <w:marRight w:val="0"/>
      <w:marTop w:val="0"/>
      <w:marBottom w:val="0"/>
      <w:divBdr>
        <w:top w:val="none" w:sz="0" w:space="0" w:color="auto"/>
        <w:left w:val="none" w:sz="0" w:space="0" w:color="auto"/>
        <w:bottom w:val="none" w:sz="0" w:space="0" w:color="auto"/>
        <w:right w:val="none" w:sz="0" w:space="0" w:color="auto"/>
      </w:divBdr>
    </w:div>
    <w:div w:id="311325664">
      <w:bodyDiv w:val="1"/>
      <w:marLeft w:val="0"/>
      <w:marRight w:val="0"/>
      <w:marTop w:val="0"/>
      <w:marBottom w:val="0"/>
      <w:divBdr>
        <w:top w:val="none" w:sz="0" w:space="0" w:color="auto"/>
        <w:left w:val="none" w:sz="0" w:space="0" w:color="auto"/>
        <w:bottom w:val="none" w:sz="0" w:space="0" w:color="auto"/>
        <w:right w:val="none" w:sz="0" w:space="0" w:color="auto"/>
      </w:divBdr>
    </w:div>
    <w:div w:id="361397917">
      <w:bodyDiv w:val="1"/>
      <w:marLeft w:val="0"/>
      <w:marRight w:val="0"/>
      <w:marTop w:val="0"/>
      <w:marBottom w:val="0"/>
      <w:divBdr>
        <w:top w:val="none" w:sz="0" w:space="0" w:color="auto"/>
        <w:left w:val="none" w:sz="0" w:space="0" w:color="auto"/>
        <w:bottom w:val="none" w:sz="0" w:space="0" w:color="auto"/>
        <w:right w:val="none" w:sz="0" w:space="0" w:color="auto"/>
      </w:divBdr>
    </w:div>
    <w:div w:id="378675557">
      <w:bodyDiv w:val="1"/>
      <w:marLeft w:val="0"/>
      <w:marRight w:val="0"/>
      <w:marTop w:val="0"/>
      <w:marBottom w:val="0"/>
      <w:divBdr>
        <w:top w:val="none" w:sz="0" w:space="0" w:color="auto"/>
        <w:left w:val="none" w:sz="0" w:space="0" w:color="auto"/>
        <w:bottom w:val="none" w:sz="0" w:space="0" w:color="auto"/>
        <w:right w:val="none" w:sz="0" w:space="0" w:color="auto"/>
      </w:divBdr>
    </w:div>
    <w:div w:id="379206587">
      <w:bodyDiv w:val="1"/>
      <w:marLeft w:val="0"/>
      <w:marRight w:val="0"/>
      <w:marTop w:val="0"/>
      <w:marBottom w:val="0"/>
      <w:divBdr>
        <w:top w:val="none" w:sz="0" w:space="0" w:color="auto"/>
        <w:left w:val="none" w:sz="0" w:space="0" w:color="auto"/>
        <w:bottom w:val="none" w:sz="0" w:space="0" w:color="auto"/>
        <w:right w:val="none" w:sz="0" w:space="0" w:color="auto"/>
      </w:divBdr>
    </w:div>
    <w:div w:id="385956809">
      <w:bodyDiv w:val="1"/>
      <w:marLeft w:val="0"/>
      <w:marRight w:val="0"/>
      <w:marTop w:val="0"/>
      <w:marBottom w:val="0"/>
      <w:divBdr>
        <w:top w:val="none" w:sz="0" w:space="0" w:color="auto"/>
        <w:left w:val="none" w:sz="0" w:space="0" w:color="auto"/>
        <w:bottom w:val="none" w:sz="0" w:space="0" w:color="auto"/>
        <w:right w:val="none" w:sz="0" w:space="0" w:color="auto"/>
      </w:divBdr>
    </w:div>
    <w:div w:id="399208626">
      <w:bodyDiv w:val="1"/>
      <w:marLeft w:val="0"/>
      <w:marRight w:val="0"/>
      <w:marTop w:val="0"/>
      <w:marBottom w:val="0"/>
      <w:divBdr>
        <w:top w:val="none" w:sz="0" w:space="0" w:color="auto"/>
        <w:left w:val="none" w:sz="0" w:space="0" w:color="auto"/>
        <w:bottom w:val="none" w:sz="0" w:space="0" w:color="auto"/>
        <w:right w:val="none" w:sz="0" w:space="0" w:color="auto"/>
      </w:divBdr>
    </w:div>
    <w:div w:id="411238420">
      <w:bodyDiv w:val="1"/>
      <w:marLeft w:val="0"/>
      <w:marRight w:val="0"/>
      <w:marTop w:val="0"/>
      <w:marBottom w:val="0"/>
      <w:divBdr>
        <w:top w:val="none" w:sz="0" w:space="0" w:color="auto"/>
        <w:left w:val="none" w:sz="0" w:space="0" w:color="auto"/>
        <w:bottom w:val="none" w:sz="0" w:space="0" w:color="auto"/>
        <w:right w:val="none" w:sz="0" w:space="0" w:color="auto"/>
      </w:divBdr>
    </w:div>
    <w:div w:id="415592981">
      <w:bodyDiv w:val="1"/>
      <w:marLeft w:val="0"/>
      <w:marRight w:val="0"/>
      <w:marTop w:val="0"/>
      <w:marBottom w:val="0"/>
      <w:divBdr>
        <w:top w:val="none" w:sz="0" w:space="0" w:color="auto"/>
        <w:left w:val="none" w:sz="0" w:space="0" w:color="auto"/>
        <w:bottom w:val="none" w:sz="0" w:space="0" w:color="auto"/>
        <w:right w:val="none" w:sz="0" w:space="0" w:color="auto"/>
      </w:divBdr>
    </w:div>
    <w:div w:id="425809359">
      <w:bodyDiv w:val="1"/>
      <w:marLeft w:val="0"/>
      <w:marRight w:val="0"/>
      <w:marTop w:val="0"/>
      <w:marBottom w:val="0"/>
      <w:divBdr>
        <w:top w:val="none" w:sz="0" w:space="0" w:color="auto"/>
        <w:left w:val="none" w:sz="0" w:space="0" w:color="auto"/>
        <w:bottom w:val="none" w:sz="0" w:space="0" w:color="auto"/>
        <w:right w:val="none" w:sz="0" w:space="0" w:color="auto"/>
      </w:divBdr>
    </w:div>
    <w:div w:id="425929626">
      <w:bodyDiv w:val="1"/>
      <w:marLeft w:val="0"/>
      <w:marRight w:val="0"/>
      <w:marTop w:val="0"/>
      <w:marBottom w:val="0"/>
      <w:divBdr>
        <w:top w:val="none" w:sz="0" w:space="0" w:color="auto"/>
        <w:left w:val="none" w:sz="0" w:space="0" w:color="auto"/>
        <w:bottom w:val="none" w:sz="0" w:space="0" w:color="auto"/>
        <w:right w:val="none" w:sz="0" w:space="0" w:color="auto"/>
      </w:divBdr>
    </w:div>
    <w:div w:id="430054084">
      <w:bodyDiv w:val="1"/>
      <w:marLeft w:val="0"/>
      <w:marRight w:val="0"/>
      <w:marTop w:val="0"/>
      <w:marBottom w:val="0"/>
      <w:divBdr>
        <w:top w:val="none" w:sz="0" w:space="0" w:color="auto"/>
        <w:left w:val="none" w:sz="0" w:space="0" w:color="auto"/>
        <w:bottom w:val="none" w:sz="0" w:space="0" w:color="auto"/>
        <w:right w:val="none" w:sz="0" w:space="0" w:color="auto"/>
      </w:divBdr>
    </w:div>
    <w:div w:id="444270381">
      <w:bodyDiv w:val="1"/>
      <w:marLeft w:val="0"/>
      <w:marRight w:val="0"/>
      <w:marTop w:val="0"/>
      <w:marBottom w:val="0"/>
      <w:divBdr>
        <w:top w:val="none" w:sz="0" w:space="0" w:color="auto"/>
        <w:left w:val="none" w:sz="0" w:space="0" w:color="auto"/>
        <w:bottom w:val="none" w:sz="0" w:space="0" w:color="auto"/>
        <w:right w:val="none" w:sz="0" w:space="0" w:color="auto"/>
      </w:divBdr>
    </w:div>
    <w:div w:id="454104429">
      <w:bodyDiv w:val="1"/>
      <w:marLeft w:val="0"/>
      <w:marRight w:val="0"/>
      <w:marTop w:val="0"/>
      <w:marBottom w:val="0"/>
      <w:divBdr>
        <w:top w:val="none" w:sz="0" w:space="0" w:color="auto"/>
        <w:left w:val="none" w:sz="0" w:space="0" w:color="auto"/>
        <w:bottom w:val="none" w:sz="0" w:space="0" w:color="auto"/>
        <w:right w:val="none" w:sz="0" w:space="0" w:color="auto"/>
      </w:divBdr>
    </w:div>
    <w:div w:id="461383442">
      <w:bodyDiv w:val="1"/>
      <w:marLeft w:val="0"/>
      <w:marRight w:val="0"/>
      <w:marTop w:val="0"/>
      <w:marBottom w:val="0"/>
      <w:divBdr>
        <w:top w:val="none" w:sz="0" w:space="0" w:color="auto"/>
        <w:left w:val="none" w:sz="0" w:space="0" w:color="auto"/>
        <w:bottom w:val="none" w:sz="0" w:space="0" w:color="auto"/>
        <w:right w:val="none" w:sz="0" w:space="0" w:color="auto"/>
      </w:divBdr>
    </w:div>
    <w:div w:id="462695691">
      <w:bodyDiv w:val="1"/>
      <w:marLeft w:val="0"/>
      <w:marRight w:val="0"/>
      <w:marTop w:val="0"/>
      <w:marBottom w:val="0"/>
      <w:divBdr>
        <w:top w:val="none" w:sz="0" w:space="0" w:color="auto"/>
        <w:left w:val="none" w:sz="0" w:space="0" w:color="auto"/>
        <w:bottom w:val="none" w:sz="0" w:space="0" w:color="auto"/>
        <w:right w:val="none" w:sz="0" w:space="0" w:color="auto"/>
      </w:divBdr>
    </w:div>
    <w:div w:id="497036136">
      <w:bodyDiv w:val="1"/>
      <w:marLeft w:val="0"/>
      <w:marRight w:val="0"/>
      <w:marTop w:val="0"/>
      <w:marBottom w:val="0"/>
      <w:divBdr>
        <w:top w:val="none" w:sz="0" w:space="0" w:color="auto"/>
        <w:left w:val="none" w:sz="0" w:space="0" w:color="auto"/>
        <w:bottom w:val="none" w:sz="0" w:space="0" w:color="auto"/>
        <w:right w:val="none" w:sz="0" w:space="0" w:color="auto"/>
      </w:divBdr>
    </w:div>
    <w:div w:id="505438386">
      <w:bodyDiv w:val="1"/>
      <w:marLeft w:val="0"/>
      <w:marRight w:val="0"/>
      <w:marTop w:val="0"/>
      <w:marBottom w:val="0"/>
      <w:divBdr>
        <w:top w:val="none" w:sz="0" w:space="0" w:color="auto"/>
        <w:left w:val="none" w:sz="0" w:space="0" w:color="auto"/>
        <w:bottom w:val="none" w:sz="0" w:space="0" w:color="auto"/>
        <w:right w:val="none" w:sz="0" w:space="0" w:color="auto"/>
      </w:divBdr>
    </w:div>
    <w:div w:id="540171244">
      <w:bodyDiv w:val="1"/>
      <w:marLeft w:val="0"/>
      <w:marRight w:val="0"/>
      <w:marTop w:val="0"/>
      <w:marBottom w:val="0"/>
      <w:divBdr>
        <w:top w:val="none" w:sz="0" w:space="0" w:color="auto"/>
        <w:left w:val="none" w:sz="0" w:space="0" w:color="auto"/>
        <w:bottom w:val="none" w:sz="0" w:space="0" w:color="auto"/>
        <w:right w:val="none" w:sz="0" w:space="0" w:color="auto"/>
      </w:divBdr>
    </w:div>
    <w:div w:id="551577893">
      <w:bodyDiv w:val="1"/>
      <w:marLeft w:val="0"/>
      <w:marRight w:val="0"/>
      <w:marTop w:val="0"/>
      <w:marBottom w:val="0"/>
      <w:divBdr>
        <w:top w:val="none" w:sz="0" w:space="0" w:color="auto"/>
        <w:left w:val="none" w:sz="0" w:space="0" w:color="auto"/>
        <w:bottom w:val="none" w:sz="0" w:space="0" w:color="auto"/>
        <w:right w:val="none" w:sz="0" w:space="0" w:color="auto"/>
      </w:divBdr>
    </w:div>
    <w:div w:id="552162213">
      <w:bodyDiv w:val="1"/>
      <w:marLeft w:val="0"/>
      <w:marRight w:val="0"/>
      <w:marTop w:val="0"/>
      <w:marBottom w:val="0"/>
      <w:divBdr>
        <w:top w:val="none" w:sz="0" w:space="0" w:color="auto"/>
        <w:left w:val="none" w:sz="0" w:space="0" w:color="auto"/>
        <w:bottom w:val="none" w:sz="0" w:space="0" w:color="auto"/>
        <w:right w:val="none" w:sz="0" w:space="0" w:color="auto"/>
      </w:divBdr>
    </w:div>
    <w:div w:id="559632231">
      <w:bodyDiv w:val="1"/>
      <w:marLeft w:val="0"/>
      <w:marRight w:val="0"/>
      <w:marTop w:val="0"/>
      <w:marBottom w:val="0"/>
      <w:divBdr>
        <w:top w:val="none" w:sz="0" w:space="0" w:color="auto"/>
        <w:left w:val="none" w:sz="0" w:space="0" w:color="auto"/>
        <w:bottom w:val="none" w:sz="0" w:space="0" w:color="auto"/>
        <w:right w:val="none" w:sz="0" w:space="0" w:color="auto"/>
      </w:divBdr>
    </w:div>
    <w:div w:id="565454787">
      <w:bodyDiv w:val="1"/>
      <w:marLeft w:val="0"/>
      <w:marRight w:val="0"/>
      <w:marTop w:val="0"/>
      <w:marBottom w:val="0"/>
      <w:divBdr>
        <w:top w:val="none" w:sz="0" w:space="0" w:color="auto"/>
        <w:left w:val="none" w:sz="0" w:space="0" w:color="auto"/>
        <w:bottom w:val="none" w:sz="0" w:space="0" w:color="auto"/>
        <w:right w:val="none" w:sz="0" w:space="0" w:color="auto"/>
      </w:divBdr>
    </w:div>
    <w:div w:id="592662201">
      <w:bodyDiv w:val="1"/>
      <w:marLeft w:val="0"/>
      <w:marRight w:val="0"/>
      <w:marTop w:val="0"/>
      <w:marBottom w:val="0"/>
      <w:divBdr>
        <w:top w:val="none" w:sz="0" w:space="0" w:color="auto"/>
        <w:left w:val="none" w:sz="0" w:space="0" w:color="auto"/>
        <w:bottom w:val="none" w:sz="0" w:space="0" w:color="auto"/>
        <w:right w:val="none" w:sz="0" w:space="0" w:color="auto"/>
      </w:divBdr>
    </w:div>
    <w:div w:id="612519403">
      <w:bodyDiv w:val="1"/>
      <w:marLeft w:val="0"/>
      <w:marRight w:val="0"/>
      <w:marTop w:val="0"/>
      <w:marBottom w:val="0"/>
      <w:divBdr>
        <w:top w:val="none" w:sz="0" w:space="0" w:color="auto"/>
        <w:left w:val="none" w:sz="0" w:space="0" w:color="auto"/>
        <w:bottom w:val="none" w:sz="0" w:space="0" w:color="auto"/>
        <w:right w:val="none" w:sz="0" w:space="0" w:color="auto"/>
      </w:divBdr>
    </w:div>
    <w:div w:id="635835369">
      <w:bodyDiv w:val="1"/>
      <w:marLeft w:val="0"/>
      <w:marRight w:val="0"/>
      <w:marTop w:val="0"/>
      <w:marBottom w:val="0"/>
      <w:divBdr>
        <w:top w:val="none" w:sz="0" w:space="0" w:color="auto"/>
        <w:left w:val="none" w:sz="0" w:space="0" w:color="auto"/>
        <w:bottom w:val="none" w:sz="0" w:space="0" w:color="auto"/>
        <w:right w:val="none" w:sz="0" w:space="0" w:color="auto"/>
      </w:divBdr>
    </w:div>
    <w:div w:id="637345850">
      <w:bodyDiv w:val="1"/>
      <w:marLeft w:val="0"/>
      <w:marRight w:val="0"/>
      <w:marTop w:val="0"/>
      <w:marBottom w:val="0"/>
      <w:divBdr>
        <w:top w:val="none" w:sz="0" w:space="0" w:color="auto"/>
        <w:left w:val="none" w:sz="0" w:space="0" w:color="auto"/>
        <w:bottom w:val="none" w:sz="0" w:space="0" w:color="auto"/>
        <w:right w:val="none" w:sz="0" w:space="0" w:color="auto"/>
      </w:divBdr>
    </w:div>
    <w:div w:id="647057236">
      <w:bodyDiv w:val="1"/>
      <w:marLeft w:val="0"/>
      <w:marRight w:val="0"/>
      <w:marTop w:val="0"/>
      <w:marBottom w:val="0"/>
      <w:divBdr>
        <w:top w:val="none" w:sz="0" w:space="0" w:color="auto"/>
        <w:left w:val="none" w:sz="0" w:space="0" w:color="auto"/>
        <w:bottom w:val="none" w:sz="0" w:space="0" w:color="auto"/>
        <w:right w:val="none" w:sz="0" w:space="0" w:color="auto"/>
      </w:divBdr>
    </w:div>
    <w:div w:id="654526075">
      <w:bodyDiv w:val="1"/>
      <w:marLeft w:val="0"/>
      <w:marRight w:val="0"/>
      <w:marTop w:val="0"/>
      <w:marBottom w:val="0"/>
      <w:divBdr>
        <w:top w:val="none" w:sz="0" w:space="0" w:color="auto"/>
        <w:left w:val="none" w:sz="0" w:space="0" w:color="auto"/>
        <w:bottom w:val="none" w:sz="0" w:space="0" w:color="auto"/>
        <w:right w:val="none" w:sz="0" w:space="0" w:color="auto"/>
      </w:divBdr>
    </w:div>
    <w:div w:id="668288352">
      <w:bodyDiv w:val="1"/>
      <w:marLeft w:val="0"/>
      <w:marRight w:val="0"/>
      <w:marTop w:val="0"/>
      <w:marBottom w:val="0"/>
      <w:divBdr>
        <w:top w:val="none" w:sz="0" w:space="0" w:color="auto"/>
        <w:left w:val="none" w:sz="0" w:space="0" w:color="auto"/>
        <w:bottom w:val="none" w:sz="0" w:space="0" w:color="auto"/>
        <w:right w:val="none" w:sz="0" w:space="0" w:color="auto"/>
      </w:divBdr>
    </w:div>
    <w:div w:id="711226943">
      <w:bodyDiv w:val="1"/>
      <w:marLeft w:val="0"/>
      <w:marRight w:val="0"/>
      <w:marTop w:val="0"/>
      <w:marBottom w:val="0"/>
      <w:divBdr>
        <w:top w:val="none" w:sz="0" w:space="0" w:color="auto"/>
        <w:left w:val="none" w:sz="0" w:space="0" w:color="auto"/>
        <w:bottom w:val="none" w:sz="0" w:space="0" w:color="auto"/>
        <w:right w:val="none" w:sz="0" w:space="0" w:color="auto"/>
      </w:divBdr>
    </w:div>
    <w:div w:id="758408045">
      <w:bodyDiv w:val="1"/>
      <w:marLeft w:val="0"/>
      <w:marRight w:val="0"/>
      <w:marTop w:val="0"/>
      <w:marBottom w:val="0"/>
      <w:divBdr>
        <w:top w:val="none" w:sz="0" w:space="0" w:color="auto"/>
        <w:left w:val="none" w:sz="0" w:space="0" w:color="auto"/>
        <w:bottom w:val="none" w:sz="0" w:space="0" w:color="auto"/>
        <w:right w:val="none" w:sz="0" w:space="0" w:color="auto"/>
      </w:divBdr>
    </w:div>
    <w:div w:id="787311615">
      <w:bodyDiv w:val="1"/>
      <w:marLeft w:val="0"/>
      <w:marRight w:val="0"/>
      <w:marTop w:val="0"/>
      <w:marBottom w:val="0"/>
      <w:divBdr>
        <w:top w:val="none" w:sz="0" w:space="0" w:color="auto"/>
        <w:left w:val="none" w:sz="0" w:space="0" w:color="auto"/>
        <w:bottom w:val="none" w:sz="0" w:space="0" w:color="auto"/>
        <w:right w:val="none" w:sz="0" w:space="0" w:color="auto"/>
      </w:divBdr>
    </w:div>
    <w:div w:id="822284050">
      <w:bodyDiv w:val="1"/>
      <w:marLeft w:val="0"/>
      <w:marRight w:val="0"/>
      <w:marTop w:val="0"/>
      <w:marBottom w:val="0"/>
      <w:divBdr>
        <w:top w:val="none" w:sz="0" w:space="0" w:color="auto"/>
        <w:left w:val="none" w:sz="0" w:space="0" w:color="auto"/>
        <w:bottom w:val="none" w:sz="0" w:space="0" w:color="auto"/>
        <w:right w:val="none" w:sz="0" w:space="0" w:color="auto"/>
      </w:divBdr>
    </w:div>
    <w:div w:id="836194459">
      <w:bodyDiv w:val="1"/>
      <w:marLeft w:val="0"/>
      <w:marRight w:val="0"/>
      <w:marTop w:val="0"/>
      <w:marBottom w:val="0"/>
      <w:divBdr>
        <w:top w:val="none" w:sz="0" w:space="0" w:color="auto"/>
        <w:left w:val="none" w:sz="0" w:space="0" w:color="auto"/>
        <w:bottom w:val="none" w:sz="0" w:space="0" w:color="auto"/>
        <w:right w:val="none" w:sz="0" w:space="0" w:color="auto"/>
      </w:divBdr>
    </w:div>
    <w:div w:id="839271391">
      <w:bodyDiv w:val="1"/>
      <w:marLeft w:val="0"/>
      <w:marRight w:val="0"/>
      <w:marTop w:val="0"/>
      <w:marBottom w:val="0"/>
      <w:divBdr>
        <w:top w:val="none" w:sz="0" w:space="0" w:color="auto"/>
        <w:left w:val="none" w:sz="0" w:space="0" w:color="auto"/>
        <w:bottom w:val="none" w:sz="0" w:space="0" w:color="auto"/>
        <w:right w:val="none" w:sz="0" w:space="0" w:color="auto"/>
      </w:divBdr>
    </w:div>
    <w:div w:id="840313586">
      <w:bodyDiv w:val="1"/>
      <w:marLeft w:val="0"/>
      <w:marRight w:val="0"/>
      <w:marTop w:val="0"/>
      <w:marBottom w:val="0"/>
      <w:divBdr>
        <w:top w:val="none" w:sz="0" w:space="0" w:color="auto"/>
        <w:left w:val="none" w:sz="0" w:space="0" w:color="auto"/>
        <w:bottom w:val="none" w:sz="0" w:space="0" w:color="auto"/>
        <w:right w:val="none" w:sz="0" w:space="0" w:color="auto"/>
      </w:divBdr>
    </w:div>
    <w:div w:id="886990565">
      <w:bodyDiv w:val="1"/>
      <w:marLeft w:val="0"/>
      <w:marRight w:val="0"/>
      <w:marTop w:val="0"/>
      <w:marBottom w:val="0"/>
      <w:divBdr>
        <w:top w:val="none" w:sz="0" w:space="0" w:color="auto"/>
        <w:left w:val="none" w:sz="0" w:space="0" w:color="auto"/>
        <w:bottom w:val="none" w:sz="0" w:space="0" w:color="auto"/>
        <w:right w:val="none" w:sz="0" w:space="0" w:color="auto"/>
      </w:divBdr>
    </w:div>
    <w:div w:id="919943815">
      <w:bodyDiv w:val="1"/>
      <w:marLeft w:val="0"/>
      <w:marRight w:val="0"/>
      <w:marTop w:val="0"/>
      <w:marBottom w:val="0"/>
      <w:divBdr>
        <w:top w:val="none" w:sz="0" w:space="0" w:color="auto"/>
        <w:left w:val="none" w:sz="0" w:space="0" w:color="auto"/>
        <w:bottom w:val="none" w:sz="0" w:space="0" w:color="auto"/>
        <w:right w:val="none" w:sz="0" w:space="0" w:color="auto"/>
      </w:divBdr>
    </w:div>
    <w:div w:id="927275905">
      <w:bodyDiv w:val="1"/>
      <w:marLeft w:val="0"/>
      <w:marRight w:val="0"/>
      <w:marTop w:val="0"/>
      <w:marBottom w:val="0"/>
      <w:divBdr>
        <w:top w:val="none" w:sz="0" w:space="0" w:color="auto"/>
        <w:left w:val="none" w:sz="0" w:space="0" w:color="auto"/>
        <w:bottom w:val="none" w:sz="0" w:space="0" w:color="auto"/>
        <w:right w:val="none" w:sz="0" w:space="0" w:color="auto"/>
      </w:divBdr>
    </w:div>
    <w:div w:id="936206170">
      <w:bodyDiv w:val="1"/>
      <w:marLeft w:val="0"/>
      <w:marRight w:val="0"/>
      <w:marTop w:val="0"/>
      <w:marBottom w:val="0"/>
      <w:divBdr>
        <w:top w:val="none" w:sz="0" w:space="0" w:color="auto"/>
        <w:left w:val="none" w:sz="0" w:space="0" w:color="auto"/>
        <w:bottom w:val="none" w:sz="0" w:space="0" w:color="auto"/>
        <w:right w:val="none" w:sz="0" w:space="0" w:color="auto"/>
      </w:divBdr>
    </w:div>
    <w:div w:id="937562724">
      <w:bodyDiv w:val="1"/>
      <w:marLeft w:val="0"/>
      <w:marRight w:val="0"/>
      <w:marTop w:val="0"/>
      <w:marBottom w:val="0"/>
      <w:divBdr>
        <w:top w:val="none" w:sz="0" w:space="0" w:color="auto"/>
        <w:left w:val="none" w:sz="0" w:space="0" w:color="auto"/>
        <w:bottom w:val="none" w:sz="0" w:space="0" w:color="auto"/>
        <w:right w:val="none" w:sz="0" w:space="0" w:color="auto"/>
      </w:divBdr>
    </w:div>
    <w:div w:id="945041080">
      <w:bodyDiv w:val="1"/>
      <w:marLeft w:val="0"/>
      <w:marRight w:val="0"/>
      <w:marTop w:val="0"/>
      <w:marBottom w:val="0"/>
      <w:divBdr>
        <w:top w:val="none" w:sz="0" w:space="0" w:color="auto"/>
        <w:left w:val="none" w:sz="0" w:space="0" w:color="auto"/>
        <w:bottom w:val="none" w:sz="0" w:space="0" w:color="auto"/>
        <w:right w:val="none" w:sz="0" w:space="0" w:color="auto"/>
      </w:divBdr>
    </w:div>
    <w:div w:id="973367306">
      <w:bodyDiv w:val="1"/>
      <w:marLeft w:val="0"/>
      <w:marRight w:val="0"/>
      <w:marTop w:val="0"/>
      <w:marBottom w:val="0"/>
      <w:divBdr>
        <w:top w:val="none" w:sz="0" w:space="0" w:color="auto"/>
        <w:left w:val="none" w:sz="0" w:space="0" w:color="auto"/>
        <w:bottom w:val="none" w:sz="0" w:space="0" w:color="auto"/>
        <w:right w:val="none" w:sz="0" w:space="0" w:color="auto"/>
      </w:divBdr>
    </w:div>
    <w:div w:id="983848001">
      <w:bodyDiv w:val="1"/>
      <w:marLeft w:val="0"/>
      <w:marRight w:val="0"/>
      <w:marTop w:val="0"/>
      <w:marBottom w:val="0"/>
      <w:divBdr>
        <w:top w:val="none" w:sz="0" w:space="0" w:color="auto"/>
        <w:left w:val="none" w:sz="0" w:space="0" w:color="auto"/>
        <w:bottom w:val="none" w:sz="0" w:space="0" w:color="auto"/>
        <w:right w:val="none" w:sz="0" w:space="0" w:color="auto"/>
      </w:divBdr>
    </w:div>
    <w:div w:id="1014769504">
      <w:bodyDiv w:val="1"/>
      <w:marLeft w:val="0"/>
      <w:marRight w:val="0"/>
      <w:marTop w:val="0"/>
      <w:marBottom w:val="0"/>
      <w:divBdr>
        <w:top w:val="none" w:sz="0" w:space="0" w:color="auto"/>
        <w:left w:val="none" w:sz="0" w:space="0" w:color="auto"/>
        <w:bottom w:val="none" w:sz="0" w:space="0" w:color="auto"/>
        <w:right w:val="none" w:sz="0" w:space="0" w:color="auto"/>
      </w:divBdr>
    </w:div>
    <w:div w:id="1035272470">
      <w:bodyDiv w:val="1"/>
      <w:marLeft w:val="0"/>
      <w:marRight w:val="0"/>
      <w:marTop w:val="0"/>
      <w:marBottom w:val="0"/>
      <w:divBdr>
        <w:top w:val="none" w:sz="0" w:space="0" w:color="auto"/>
        <w:left w:val="none" w:sz="0" w:space="0" w:color="auto"/>
        <w:bottom w:val="none" w:sz="0" w:space="0" w:color="auto"/>
        <w:right w:val="none" w:sz="0" w:space="0" w:color="auto"/>
      </w:divBdr>
    </w:div>
    <w:div w:id="1041368727">
      <w:bodyDiv w:val="1"/>
      <w:marLeft w:val="0"/>
      <w:marRight w:val="0"/>
      <w:marTop w:val="0"/>
      <w:marBottom w:val="0"/>
      <w:divBdr>
        <w:top w:val="none" w:sz="0" w:space="0" w:color="auto"/>
        <w:left w:val="none" w:sz="0" w:space="0" w:color="auto"/>
        <w:bottom w:val="none" w:sz="0" w:space="0" w:color="auto"/>
        <w:right w:val="none" w:sz="0" w:space="0" w:color="auto"/>
      </w:divBdr>
    </w:div>
    <w:div w:id="1042632790">
      <w:bodyDiv w:val="1"/>
      <w:marLeft w:val="0"/>
      <w:marRight w:val="0"/>
      <w:marTop w:val="0"/>
      <w:marBottom w:val="0"/>
      <w:divBdr>
        <w:top w:val="none" w:sz="0" w:space="0" w:color="auto"/>
        <w:left w:val="none" w:sz="0" w:space="0" w:color="auto"/>
        <w:bottom w:val="none" w:sz="0" w:space="0" w:color="auto"/>
        <w:right w:val="none" w:sz="0" w:space="0" w:color="auto"/>
      </w:divBdr>
    </w:div>
    <w:div w:id="1045716554">
      <w:bodyDiv w:val="1"/>
      <w:marLeft w:val="0"/>
      <w:marRight w:val="0"/>
      <w:marTop w:val="0"/>
      <w:marBottom w:val="0"/>
      <w:divBdr>
        <w:top w:val="none" w:sz="0" w:space="0" w:color="auto"/>
        <w:left w:val="none" w:sz="0" w:space="0" w:color="auto"/>
        <w:bottom w:val="none" w:sz="0" w:space="0" w:color="auto"/>
        <w:right w:val="none" w:sz="0" w:space="0" w:color="auto"/>
      </w:divBdr>
    </w:div>
    <w:div w:id="1048798065">
      <w:bodyDiv w:val="1"/>
      <w:marLeft w:val="0"/>
      <w:marRight w:val="0"/>
      <w:marTop w:val="0"/>
      <w:marBottom w:val="0"/>
      <w:divBdr>
        <w:top w:val="none" w:sz="0" w:space="0" w:color="auto"/>
        <w:left w:val="none" w:sz="0" w:space="0" w:color="auto"/>
        <w:bottom w:val="none" w:sz="0" w:space="0" w:color="auto"/>
        <w:right w:val="none" w:sz="0" w:space="0" w:color="auto"/>
      </w:divBdr>
    </w:div>
    <w:div w:id="1056734418">
      <w:bodyDiv w:val="1"/>
      <w:marLeft w:val="0"/>
      <w:marRight w:val="0"/>
      <w:marTop w:val="0"/>
      <w:marBottom w:val="0"/>
      <w:divBdr>
        <w:top w:val="none" w:sz="0" w:space="0" w:color="auto"/>
        <w:left w:val="none" w:sz="0" w:space="0" w:color="auto"/>
        <w:bottom w:val="none" w:sz="0" w:space="0" w:color="auto"/>
        <w:right w:val="none" w:sz="0" w:space="0" w:color="auto"/>
      </w:divBdr>
    </w:div>
    <w:div w:id="1069231593">
      <w:bodyDiv w:val="1"/>
      <w:marLeft w:val="0"/>
      <w:marRight w:val="0"/>
      <w:marTop w:val="0"/>
      <w:marBottom w:val="0"/>
      <w:divBdr>
        <w:top w:val="none" w:sz="0" w:space="0" w:color="auto"/>
        <w:left w:val="none" w:sz="0" w:space="0" w:color="auto"/>
        <w:bottom w:val="none" w:sz="0" w:space="0" w:color="auto"/>
        <w:right w:val="none" w:sz="0" w:space="0" w:color="auto"/>
      </w:divBdr>
    </w:div>
    <w:div w:id="1074165882">
      <w:bodyDiv w:val="1"/>
      <w:marLeft w:val="0"/>
      <w:marRight w:val="0"/>
      <w:marTop w:val="0"/>
      <w:marBottom w:val="0"/>
      <w:divBdr>
        <w:top w:val="none" w:sz="0" w:space="0" w:color="auto"/>
        <w:left w:val="none" w:sz="0" w:space="0" w:color="auto"/>
        <w:bottom w:val="none" w:sz="0" w:space="0" w:color="auto"/>
        <w:right w:val="none" w:sz="0" w:space="0" w:color="auto"/>
      </w:divBdr>
    </w:div>
    <w:div w:id="1074543560">
      <w:bodyDiv w:val="1"/>
      <w:marLeft w:val="0"/>
      <w:marRight w:val="0"/>
      <w:marTop w:val="0"/>
      <w:marBottom w:val="0"/>
      <w:divBdr>
        <w:top w:val="none" w:sz="0" w:space="0" w:color="auto"/>
        <w:left w:val="none" w:sz="0" w:space="0" w:color="auto"/>
        <w:bottom w:val="none" w:sz="0" w:space="0" w:color="auto"/>
        <w:right w:val="none" w:sz="0" w:space="0" w:color="auto"/>
      </w:divBdr>
    </w:div>
    <w:div w:id="1106122245">
      <w:bodyDiv w:val="1"/>
      <w:marLeft w:val="0"/>
      <w:marRight w:val="0"/>
      <w:marTop w:val="0"/>
      <w:marBottom w:val="0"/>
      <w:divBdr>
        <w:top w:val="none" w:sz="0" w:space="0" w:color="auto"/>
        <w:left w:val="none" w:sz="0" w:space="0" w:color="auto"/>
        <w:bottom w:val="none" w:sz="0" w:space="0" w:color="auto"/>
        <w:right w:val="none" w:sz="0" w:space="0" w:color="auto"/>
      </w:divBdr>
    </w:div>
    <w:div w:id="1108426205">
      <w:bodyDiv w:val="1"/>
      <w:marLeft w:val="0"/>
      <w:marRight w:val="0"/>
      <w:marTop w:val="0"/>
      <w:marBottom w:val="0"/>
      <w:divBdr>
        <w:top w:val="none" w:sz="0" w:space="0" w:color="auto"/>
        <w:left w:val="none" w:sz="0" w:space="0" w:color="auto"/>
        <w:bottom w:val="none" w:sz="0" w:space="0" w:color="auto"/>
        <w:right w:val="none" w:sz="0" w:space="0" w:color="auto"/>
      </w:divBdr>
    </w:div>
    <w:div w:id="1114011776">
      <w:bodyDiv w:val="1"/>
      <w:marLeft w:val="0"/>
      <w:marRight w:val="0"/>
      <w:marTop w:val="0"/>
      <w:marBottom w:val="0"/>
      <w:divBdr>
        <w:top w:val="none" w:sz="0" w:space="0" w:color="auto"/>
        <w:left w:val="none" w:sz="0" w:space="0" w:color="auto"/>
        <w:bottom w:val="none" w:sz="0" w:space="0" w:color="auto"/>
        <w:right w:val="none" w:sz="0" w:space="0" w:color="auto"/>
      </w:divBdr>
    </w:div>
    <w:div w:id="1118790579">
      <w:bodyDiv w:val="1"/>
      <w:marLeft w:val="0"/>
      <w:marRight w:val="0"/>
      <w:marTop w:val="0"/>
      <w:marBottom w:val="0"/>
      <w:divBdr>
        <w:top w:val="none" w:sz="0" w:space="0" w:color="auto"/>
        <w:left w:val="none" w:sz="0" w:space="0" w:color="auto"/>
        <w:bottom w:val="none" w:sz="0" w:space="0" w:color="auto"/>
        <w:right w:val="none" w:sz="0" w:space="0" w:color="auto"/>
      </w:divBdr>
    </w:div>
    <w:div w:id="1129470048">
      <w:bodyDiv w:val="1"/>
      <w:marLeft w:val="0"/>
      <w:marRight w:val="0"/>
      <w:marTop w:val="0"/>
      <w:marBottom w:val="0"/>
      <w:divBdr>
        <w:top w:val="none" w:sz="0" w:space="0" w:color="auto"/>
        <w:left w:val="none" w:sz="0" w:space="0" w:color="auto"/>
        <w:bottom w:val="none" w:sz="0" w:space="0" w:color="auto"/>
        <w:right w:val="none" w:sz="0" w:space="0" w:color="auto"/>
      </w:divBdr>
    </w:div>
    <w:div w:id="1129937293">
      <w:bodyDiv w:val="1"/>
      <w:marLeft w:val="0"/>
      <w:marRight w:val="0"/>
      <w:marTop w:val="0"/>
      <w:marBottom w:val="0"/>
      <w:divBdr>
        <w:top w:val="none" w:sz="0" w:space="0" w:color="auto"/>
        <w:left w:val="none" w:sz="0" w:space="0" w:color="auto"/>
        <w:bottom w:val="none" w:sz="0" w:space="0" w:color="auto"/>
        <w:right w:val="none" w:sz="0" w:space="0" w:color="auto"/>
      </w:divBdr>
    </w:div>
    <w:div w:id="1136725625">
      <w:bodyDiv w:val="1"/>
      <w:marLeft w:val="0"/>
      <w:marRight w:val="0"/>
      <w:marTop w:val="0"/>
      <w:marBottom w:val="0"/>
      <w:divBdr>
        <w:top w:val="none" w:sz="0" w:space="0" w:color="auto"/>
        <w:left w:val="none" w:sz="0" w:space="0" w:color="auto"/>
        <w:bottom w:val="none" w:sz="0" w:space="0" w:color="auto"/>
        <w:right w:val="none" w:sz="0" w:space="0" w:color="auto"/>
      </w:divBdr>
    </w:div>
    <w:div w:id="1141773336">
      <w:bodyDiv w:val="1"/>
      <w:marLeft w:val="0"/>
      <w:marRight w:val="0"/>
      <w:marTop w:val="0"/>
      <w:marBottom w:val="0"/>
      <w:divBdr>
        <w:top w:val="none" w:sz="0" w:space="0" w:color="auto"/>
        <w:left w:val="none" w:sz="0" w:space="0" w:color="auto"/>
        <w:bottom w:val="none" w:sz="0" w:space="0" w:color="auto"/>
        <w:right w:val="none" w:sz="0" w:space="0" w:color="auto"/>
      </w:divBdr>
    </w:div>
    <w:div w:id="1141920748">
      <w:bodyDiv w:val="1"/>
      <w:marLeft w:val="0"/>
      <w:marRight w:val="0"/>
      <w:marTop w:val="0"/>
      <w:marBottom w:val="0"/>
      <w:divBdr>
        <w:top w:val="none" w:sz="0" w:space="0" w:color="auto"/>
        <w:left w:val="none" w:sz="0" w:space="0" w:color="auto"/>
        <w:bottom w:val="none" w:sz="0" w:space="0" w:color="auto"/>
        <w:right w:val="none" w:sz="0" w:space="0" w:color="auto"/>
      </w:divBdr>
    </w:div>
    <w:div w:id="1204102627">
      <w:bodyDiv w:val="1"/>
      <w:marLeft w:val="0"/>
      <w:marRight w:val="0"/>
      <w:marTop w:val="0"/>
      <w:marBottom w:val="0"/>
      <w:divBdr>
        <w:top w:val="none" w:sz="0" w:space="0" w:color="auto"/>
        <w:left w:val="none" w:sz="0" w:space="0" w:color="auto"/>
        <w:bottom w:val="none" w:sz="0" w:space="0" w:color="auto"/>
        <w:right w:val="none" w:sz="0" w:space="0" w:color="auto"/>
      </w:divBdr>
    </w:div>
    <w:div w:id="1214122504">
      <w:bodyDiv w:val="1"/>
      <w:marLeft w:val="0"/>
      <w:marRight w:val="0"/>
      <w:marTop w:val="0"/>
      <w:marBottom w:val="0"/>
      <w:divBdr>
        <w:top w:val="none" w:sz="0" w:space="0" w:color="auto"/>
        <w:left w:val="none" w:sz="0" w:space="0" w:color="auto"/>
        <w:bottom w:val="none" w:sz="0" w:space="0" w:color="auto"/>
        <w:right w:val="none" w:sz="0" w:space="0" w:color="auto"/>
      </w:divBdr>
    </w:div>
    <w:div w:id="1218517132">
      <w:bodyDiv w:val="1"/>
      <w:marLeft w:val="0"/>
      <w:marRight w:val="0"/>
      <w:marTop w:val="0"/>
      <w:marBottom w:val="0"/>
      <w:divBdr>
        <w:top w:val="none" w:sz="0" w:space="0" w:color="auto"/>
        <w:left w:val="none" w:sz="0" w:space="0" w:color="auto"/>
        <w:bottom w:val="none" w:sz="0" w:space="0" w:color="auto"/>
        <w:right w:val="none" w:sz="0" w:space="0" w:color="auto"/>
      </w:divBdr>
    </w:div>
    <w:div w:id="1237977485">
      <w:bodyDiv w:val="1"/>
      <w:marLeft w:val="0"/>
      <w:marRight w:val="0"/>
      <w:marTop w:val="0"/>
      <w:marBottom w:val="0"/>
      <w:divBdr>
        <w:top w:val="none" w:sz="0" w:space="0" w:color="auto"/>
        <w:left w:val="none" w:sz="0" w:space="0" w:color="auto"/>
        <w:bottom w:val="none" w:sz="0" w:space="0" w:color="auto"/>
        <w:right w:val="none" w:sz="0" w:space="0" w:color="auto"/>
      </w:divBdr>
    </w:div>
    <w:div w:id="1246916780">
      <w:bodyDiv w:val="1"/>
      <w:marLeft w:val="0"/>
      <w:marRight w:val="0"/>
      <w:marTop w:val="0"/>
      <w:marBottom w:val="0"/>
      <w:divBdr>
        <w:top w:val="none" w:sz="0" w:space="0" w:color="auto"/>
        <w:left w:val="none" w:sz="0" w:space="0" w:color="auto"/>
        <w:bottom w:val="none" w:sz="0" w:space="0" w:color="auto"/>
        <w:right w:val="none" w:sz="0" w:space="0" w:color="auto"/>
      </w:divBdr>
    </w:div>
    <w:div w:id="1259949468">
      <w:bodyDiv w:val="1"/>
      <w:marLeft w:val="0"/>
      <w:marRight w:val="0"/>
      <w:marTop w:val="0"/>
      <w:marBottom w:val="0"/>
      <w:divBdr>
        <w:top w:val="none" w:sz="0" w:space="0" w:color="auto"/>
        <w:left w:val="none" w:sz="0" w:space="0" w:color="auto"/>
        <w:bottom w:val="none" w:sz="0" w:space="0" w:color="auto"/>
        <w:right w:val="none" w:sz="0" w:space="0" w:color="auto"/>
      </w:divBdr>
    </w:div>
    <w:div w:id="1286693666">
      <w:bodyDiv w:val="1"/>
      <w:marLeft w:val="0"/>
      <w:marRight w:val="0"/>
      <w:marTop w:val="0"/>
      <w:marBottom w:val="0"/>
      <w:divBdr>
        <w:top w:val="none" w:sz="0" w:space="0" w:color="auto"/>
        <w:left w:val="none" w:sz="0" w:space="0" w:color="auto"/>
        <w:bottom w:val="none" w:sz="0" w:space="0" w:color="auto"/>
        <w:right w:val="none" w:sz="0" w:space="0" w:color="auto"/>
      </w:divBdr>
    </w:div>
    <w:div w:id="1308390513">
      <w:bodyDiv w:val="1"/>
      <w:marLeft w:val="0"/>
      <w:marRight w:val="0"/>
      <w:marTop w:val="0"/>
      <w:marBottom w:val="0"/>
      <w:divBdr>
        <w:top w:val="none" w:sz="0" w:space="0" w:color="auto"/>
        <w:left w:val="none" w:sz="0" w:space="0" w:color="auto"/>
        <w:bottom w:val="none" w:sz="0" w:space="0" w:color="auto"/>
        <w:right w:val="none" w:sz="0" w:space="0" w:color="auto"/>
      </w:divBdr>
    </w:div>
    <w:div w:id="1310741739">
      <w:bodyDiv w:val="1"/>
      <w:marLeft w:val="0"/>
      <w:marRight w:val="0"/>
      <w:marTop w:val="0"/>
      <w:marBottom w:val="0"/>
      <w:divBdr>
        <w:top w:val="none" w:sz="0" w:space="0" w:color="auto"/>
        <w:left w:val="none" w:sz="0" w:space="0" w:color="auto"/>
        <w:bottom w:val="none" w:sz="0" w:space="0" w:color="auto"/>
        <w:right w:val="none" w:sz="0" w:space="0" w:color="auto"/>
      </w:divBdr>
    </w:div>
    <w:div w:id="1352025440">
      <w:bodyDiv w:val="1"/>
      <w:marLeft w:val="0"/>
      <w:marRight w:val="0"/>
      <w:marTop w:val="0"/>
      <w:marBottom w:val="0"/>
      <w:divBdr>
        <w:top w:val="none" w:sz="0" w:space="0" w:color="auto"/>
        <w:left w:val="none" w:sz="0" w:space="0" w:color="auto"/>
        <w:bottom w:val="none" w:sz="0" w:space="0" w:color="auto"/>
        <w:right w:val="none" w:sz="0" w:space="0" w:color="auto"/>
      </w:divBdr>
    </w:div>
    <w:div w:id="1384717288">
      <w:bodyDiv w:val="1"/>
      <w:marLeft w:val="0"/>
      <w:marRight w:val="0"/>
      <w:marTop w:val="0"/>
      <w:marBottom w:val="0"/>
      <w:divBdr>
        <w:top w:val="none" w:sz="0" w:space="0" w:color="auto"/>
        <w:left w:val="none" w:sz="0" w:space="0" w:color="auto"/>
        <w:bottom w:val="none" w:sz="0" w:space="0" w:color="auto"/>
        <w:right w:val="none" w:sz="0" w:space="0" w:color="auto"/>
      </w:divBdr>
    </w:div>
    <w:div w:id="1390376636">
      <w:bodyDiv w:val="1"/>
      <w:marLeft w:val="0"/>
      <w:marRight w:val="0"/>
      <w:marTop w:val="0"/>
      <w:marBottom w:val="0"/>
      <w:divBdr>
        <w:top w:val="none" w:sz="0" w:space="0" w:color="auto"/>
        <w:left w:val="none" w:sz="0" w:space="0" w:color="auto"/>
        <w:bottom w:val="none" w:sz="0" w:space="0" w:color="auto"/>
        <w:right w:val="none" w:sz="0" w:space="0" w:color="auto"/>
      </w:divBdr>
    </w:div>
    <w:div w:id="1397245693">
      <w:bodyDiv w:val="1"/>
      <w:marLeft w:val="0"/>
      <w:marRight w:val="0"/>
      <w:marTop w:val="0"/>
      <w:marBottom w:val="0"/>
      <w:divBdr>
        <w:top w:val="none" w:sz="0" w:space="0" w:color="auto"/>
        <w:left w:val="none" w:sz="0" w:space="0" w:color="auto"/>
        <w:bottom w:val="none" w:sz="0" w:space="0" w:color="auto"/>
        <w:right w:val="none" w:sz="0" w:space="0" w:color="auto"/>
      </w:divBdr>
    </w:div>
    <w:div w:id="1401367960">
      <w:bodyDiv w:val="1"/>
      <w:marLeft w:val="0"/>
      <w:marRight w:val="0"/>
      <w:marTop w:val="0"/>
      <w:marBottom w:val="0"/>
      <w:divBdr>
        <w:top w:val="none" w:sz="0" w:space="0" w:color="auto"/>
        <w:left w:val="none" w:sz="0" w:space="0" w:color="auto"/>
        <w:bottom w:val="none" w:sz="0" w:space="0" w:color="auto"/>
        <w:right w:val="none" w:sz="0" w:space="0" w:color="auto"/>
      </w:divBdr>
    </w:div>
    <w:div w:id="1424110372">
      <w:bodyDiv w:val="1"/>
      <w:marLeft w:val="0"/>
      <w:marRight w:val="0"/>
      <w:marTop w:val="0"/>
      <w:marBottom w:val="0"/>
      <w:divBdr>
        <w:top w:val="none" w:sz="0" w:space="0" w:color="auto"/>
        <w:left w:val="none" w:sz="0" w:space="0" w:color="auto"/>
        <w:bottom w:val="none" w:sz="0" w:space="0" w:color="auto"/>
        <w:right w:val="none" w:sz="0" w:space="0" w:color="auto"/>
      </w:divBdr>
    </w:div>
    <w:div w:id="1450467225">
      <w:bodyDiv w:val="1"/>
      <w:marLeft w:val="0"/>
      <w:marRight w:val="0"/>
      <w:marTop w:val="0"/>
      <w:marBottom w:val="0"/>
      <w:divBdr>
        <w:top w:val="none" w:sz="0" w:space="0" w:color="auto"/>
        <w:left w:val="none" w:sz="0" w:space="0" w:color="auto"/>
        <w:bottom w:val="none" w:sz="0" w:space="0" w:color="auto"/>
        <w:right w:val="none" w:sz="0" w:space="0" w:color="auto"/>
      </w:divBdr>
    </w:div>
    <w:div w:id="1465614180">
      <w:bodyDiv w:val="1"/>
      <w:marLeft w:val="0"/>
      <w:marRight w:val="0"/>
      <w:marTop w:val="0"/>
      <w:marBottom w:val="0"/>
      <w:divBdr>
        <w:top w:val="none" w:sz="0" w:space="0" w:color="auto"/>
        <w:left w:val="none" w:sz="0" w:space="0" w:color="auto"/>
        <w:bottom w:val="none" w:sz="0" w:space="0" w:color="auto"/>
        <w:right w:val="none" w:sz="0" w:space="0" w:color="auto"/>
      </w:divBdr>
    </w:div>
    <w:div w:id="1472747957">
      <w:bodyDiv w:val="1"/>
      <w:marLeft w:val="0"/>
      <w:marRight w:val="0"/>
      <w:marTop w:val="0"/>
      <w:marBottom w:val="0"/>
      <w:divBdr>
        <w:top w:val="none" w:sz="0" w:space="0" w:color="auto"/>
        <w:left w:val="none" w:sz="0" w:space="0" w:color="auto"/>
        <w:bottom w:val="none" w:sz="0" w:space="0" w:color="auto"/>
        <w:right w:val="none" w:sz="0" w:space="0" w:color="auto"/>
      </w:divBdr>
    </w:div>
    <w:div w:id="1478449774">
      <w:bodyDiv w:val="1"/>
      <w:marLeft w:val="0"/>
      <w:marRight w:val="0"/>
      <w:marTop w:val="0"/>
      <w:marBottom w:val="0"/>
      <w:divBdr>
        <w:top w:val="none" w:sz="0" w:space="0" w:color="auto"/>
        <w:left w:val="none" w:sz="0" w:space="0" w:color="auto"/>
        <w:bottom w:val="none" w:sz="0" w:space="0" w:color="auto"/>
        <w:right w:val="none" w:sz="0" w:space="0" w:color="auto"/>
      </w:divBdr>
    </w:div>
    <w:div w:id="1481926811">
      <w:bodyDiv w:val="1"/>
      <w:marLeft w:val="0"/>
      <w:marRight w:val="0"/>
      <w:marTop w:val="0"/>
      <w:marBottom w:val="0"/>
      <w:divBdr>
        <w:top w:val="none" w:sz="0" w:space="0" w:color="auto"/>
        <w:left w:val="none" w:sz="0" w:space="0" w:color="auto"/>
        <w:bottom w:val="none" w:sz="0" w:space="0" w:color="auto"/>
        <w:right w:val="none" w:sz="0" w:space="0" w:color="auto"/>
      </w:divBdr>
    </w:div>
    <w:div w:id="1538009868">
      <w:bodyDiv w:val="1"/>
      <w:marLeft w:val="0"/>
      <w:marRight w:val="0"/>
      <w:marTop w:val="0"/>
      <w:marBottom w:val="0"/>
      <w:divBdr>
        <w:top w:val="none" w:sz="0" w:space="0" w:color="auto"/>
        <w:left w:val="none" w:sz="0" w:space="0" w:color="auto"/>
        <w:bottom w:val="none" w:sz="0" w:space="0" w:color="auto"/>
        <w:right w:val="none" w:sz="0" w:space="0" w:color="auto"/>
      </w:divBdr>
    </w:div>
    <w:div w:id="1539665269">
      <w:bodyDiv w:val="1"/>
      <w:marLeft w:val="0"/>
      <w:marRight w:val="0"/>
      <w:marTop w:val="0"/>
      <w:marBottom w:val="0"/>
      <w:divBdr>
        <w:top w:val="none" w:sz="0" w:space="0" w:color="auto"/>
        <w:left w:val="none" w:sz="0" w:space="0" w:color="auto"/>
        <w:bottom w:val="none" w:sz="0" w:space="0" w:color="auto"/>
        <w:right w:val="none" w:sz="0" w:space="0" w:color="auto"/>
      </w:divBdr>
    </w:div>
    <w:div w:id="1550065869">
      <w:bodyDiv w:val="1"/>
      <w:marLeft w:val="0"/>
      <w:marRight w:val="0"/>
      <w:marTop w:val="0"/>
      <w:marBottom w:val="0"/>
      <w:divBdr>
        <w:top w:val="none" w:sz="0" w:space="0" w:color="auto"/>
        <w:left w:val="none" w:sz="0" w:space="0" w:color="auto"/>
        <w:bottom w:val="none" w:sz="0" w:space="0" w:color="auto"/>
        <w:right w:val="none" w:sz="0" w:space="0" w:color="auto"/>
      </w:divBdr>
    </w:div>
    <w:div w:id="1565530893">
      <w:bodyDiv w:val="1"/>
      <w:marLeft w:val="0"/>
      <w:marRight w:val="0"/>
      <w:marTop w:val="0"/>
      <w:marBottom w:val="0"/>
      <w:divBdr>
        <w:top w:val="none" w:sz="0" w:space="0" w:color="auto"/>
        <w:left w:val="none" w:sz="0" w:space="0" w:color="auto"/>
        <w:bottom w:val="none" w:sz="0" w:space="0" w:color="auto"/>
        <w:right w:val="none" w:sz="0" w:space="0" w:color="auto"/>
      </w:divBdr>
    </w:div>
    <w:div w:id="1571038425">
      <w:bodyDiv w:val="1"/>
      <w:marLeft w:val="0"/>
      <w:marRight w:val="0"/>
      <w:marTop w:val="0"/>
      <w:marBottom w:val="0"/>
      <w:divBdr>
        <w:top w:val="none" w:sz="0" w:space="0" w:color="auto"/>
        <w:left w:val="none" w:sz="0" w:space="0" w:color="auto"/>
        <w:bottom w:val="none" w:sz="0" w:space="0" w:color="auto"/>
        <w:right w:val="none" w:sz="0" w:space="0" w:color="auto"/>
      </w:divBdr>
    </w:div>
    <w:div w:id="1601447666">
      <w:bodyDiv w:val="1"/>
      <w:marLeft w:val="0"/>
      <w:marRight w:val="0"/>
      <w:marTop w:val="0"/>
      <w:marBottom w:val="0"/>
      <w:divBdr>
        <w:top w:val="none" w:sz="0" w:space="0" w:color="auto"/>
        <w:left w:val="none" w:sz="0" w:space="0" w:color="auto"/>
        <w:bottom w:val="none" w:sz="0" w:space="0" w:color="auto"/>
        <w:right w:val="none" w:sz="0" w:space="0" w:color="auto"/>
      </w:divBdr>
    </w:div>
    <w:div w:id="1615674244">
      <w:bodyDiv w:val="1"/>
      <w:marLeft w:val="0"/>
      <w:marRight w:val="0"/>
      <w:marTop w:val="0"/>
      <w:marBottom w:val="0"/>
      <w:divBdr>
        <w:top w:val="none" w:sz="0" w:space="0" w:color="auto"/>
        <w:left w:val="none" w:sz="0" w:space="0" w:color="auto"/>
        <w:bottom w:val="none" w:sz="0" w:space="0" w:color="auto"/>
        <w:right w:val="none" w:sz="0" w:space="0" w:color="auto"/>
      </w:divBdr>
    </w:div>
    <w:div w:id="1624967844">
      <w:bodyDiv w:val="1"/>
      <w:marLeft w:val="0"/>
      <w:marRight w:val="0"/>
      <w:marTop w:val="0"/>
      <w:marBottom w:val="0"/>
      <w:divBdr>
        <w:top w:val="none" w:sz="0" w:space="0" w:color="auto"/>
        <w:left w:val="none" w:sz="0" w:space="0" w:color="auto"/>
        <w:bottom w:val="none" w:sz="0" w:space="0" w:color="auto"/>
        <w:right w:val="none" w:sz="0" w:space="0" w:color="auto"/>
      </w:divBdr>
    </w:div>
    <w:div w:id="1634093644">
      <w:bodyDiv w:val="1"/>
      <w:marLeft w:val="0"/>
      <w:marRight w:val="0"/>
      <w:marTop w:val="0"/>
      <w:marBottom w:val="0"/>
      <w:divBdr>
        <w:top w:val="none" w:sz="0" w:space="0" w:color="auto"/>
        <w:left w:val="none" w:sz="0" w:space="0" w:color="auto"/>
        <w:bottom w:val="none" w:sz="0" w:space="0" w:color="auto"/>
        <w:right w:val="none" w:sz="0" w:space="0" w:color="auto"/>
      </w:divBdr>
    </w:div>
    <w:div w:id="1635480812">
      <w:bodyDiv w:val="1"/>
      <w:marLeft w:val="0"/>
      <w:marRight w:val="0"/>
      <w:marTop w:val="0"/>
      <w:marBottom w:val="0"/>
      <w:divBdr>
        <w:top w:val="none" w:sz="0" w:space="0" w:color="auto"/>
        <w:left w:val="none" w:sz="0" w:space="0" w:color="auto"/>
        <w:bottom w:val="none" w:sz="0" w:space="0" w:color="auto"/>
        <w:right w:val="none" w:sz="0" w:space="0" w:color="auto"/>
      </w:divBdr>
    </w:div>
    <w:div w:id="1652051645">
      <w:bodyDiv w:val="1"/>
      <w:marLeft w:val="0"/>
      <w:marRight w:val="0"/>
      <w:marTop w:val="0"/>
      <w:marBottom w:val="0"/>
      <w:divBdr>
        <w:top w:val="none" w:sz="0" w:space="0" w:color="auto"/>
        <w:left w:val="none" w:sz="0" w:space="0" w:color="auto"/>
        <w:bottom w:val="none" w:sz="0" w:space="0" w:color="auto"/>
        <w:right w:val="none" w:sz="0" w:space="0" w:color="auto"/>
      </w:divBdr>
    </w:div>
    <w:div w:id="1705524172">
      <w:bodyDiv w:val="1"/>
      <w:marLeft w:val="0"/>
      <w:marRight w:val="0"/>
      <w:marTop w:val="0"/>
      <w:marBottom w:val="0"/>
      <w:divBdr>
        <w:top w:val="none" w:sz="0" w:space="0" w:color="auto"/>
        <w:left w:val="none" w:sz="0" w:space="0" w:color="auto"/>
        <w:bottom w:val="none" w:sz="0" w:space="0" w:color="auto"/>
        <w:right w:val="none" w:sz="0" w:space="0" w:color="auto"/>
      </w:divBdr>
    </w:div>
    <w:div w:id="1715230631">
      <w:bodyDiv w:val="1"/>
      <w:marLeft w:val="0"/>
      <w:marRight w:val="0"/>
      <w:marTop w:val="0"/>
      <w:marBottom w:val="0"/>
      <w:divBdr>
        <w:top w:val="none" w:sz="0" w:space="0" w:color="auto"/>
        <w:left w:val="none" w:sz="0" w:space="0" w:color="auto"/>
        <w:bottom w:val="none" w:sz="0" w:space="0" w:color="auto"/>
        <w:right w:val="none" w:sz="0" w:space="0" w:color="auto"/>
      </w:divBdr>
    </w:div>
    <w:div w:id="1716469918">
      <w:bodyDiv w:val="1"/>
      <w:marLeft w:val="0"/>
      <w:marRight w:val="0"/>
      <w:marTop w:val="0"/>
      <w:marBottom w:val="0"/>
      <w:divBdr>
        <w:top w:val="none" w:sz="0" w:space="0" w:color="auto"/>
        <w:left w:val="none" w:sz="0" w:space="0" w:color="auto"/>
        <w:bottom w:val="none" w:sz="0" w:space="0" w:color="auto"/>
        <w:right w:val="none" w:sz="0" w:space="0" w:color="auto"/>
      </w:divBdr>
    </w:div>
    <w:div w:id="1744254476">
      <w:bodyDiv w:val="1"/>
      <w:marLeft w:val="0"/>
      <w:marRight w:val="0"/>
      <w:marTop w:val="0"/>
      <w:marBottom w:val="0"/>
      <w:divBdr>
        <w:top w:val="none" w:sz="0" w:space="0" w:color="auto"/>
        <w:left w:val="none" w:sz="0" w:space="0" w:color="auto"/>
        <w:bottom w:val="none" w:sz="0" w:space="0" w:color="auto"/>
        <w:right w:val="none" w:sz="0" w:space="0" w:color="auto"/>
      </w:divBdr>
    </w:div>
    <w:div w:id="1746293995">
      <w:bodyDiv w:val="1"/>
      <w:marLeft w:val="0"/>
      <w:marRight w:val="0"/>
      <w:marTop w:val="0"/>
      <w:marBottom w:val="0"/>
      <w:divBdr>
        <w:top w:val="none" w:sz="0" w:space="0" w:color="auto"/>
        <w:left w:val="none" w:sz="0" w:space="0" w:color="auto"/>
        <w:bottom w:val="none" w:sz="0" w:space="0" w:color="auto"/>
        <w:right w:val="none" w:sz="0" w:space="0" w:color="auto"/>
      </w:divBdr>
    </w:div>
    <w:div w:id="1788817266">
      <w:bodyDiv w:val="1"/>
      <w:marLeft w:val="0"/>
      <w:marRight w:val="0"/>
      <w:marTop w:val="0"/>
      <w:marBottom w:val="0"/>
      <w:divBdr>
        <w:top w:val="none" w:sz="0" w:space="0" w:color="auto"/>
        <w:left w:val="none" w:sz="0" w:space="0" w:color="auto"/>
        <w:bottom w:val="none" w:sz="0" w:space="0" w:color="auto"/>
        <w:right w:val="none" w:sz="0" w:space="0" w:color="auto"/>
      </w:divBdr>
    </w:div>
    <w:div w:id="1804152605">
      <w:bodyDiv w:val="1"/>
      <w:marLeft w:val="0"/>
      <w:marRight w:val="0"/>
      <w:marTop w:val="0"/>
      <w:marBottom w:val="0"/>
      <w:divBdr>
        <w:top w:val="none" w:sz="0" w:space="0" w:color="auto"/>
        <w:left w:val="none" w:sz="0" w:space="0" w:color="auto"/>
        <w:bottom w:val="none" w:sz="0" w:space="0" w:color="auto"/>
        <w:right w:val="none" w:sz="0" w:space="0" w:color="auto"/>
      </w:divBdr>
    </w:div>
    <w:div w:id="1818566424">
      <w:bodyDiv w:val="1"/>
      <w:marLeft w:val="0"/>
      <w:marRight w:val="0"/>
      <w:marTop w:val="0"/>
      <w:marBottom w:val="0"/>
      <w:divBdr>
        <w:top w:val="none" w:sz="0" w:space="0" w:color="auto"/>
        <w:left w:val="none" w:sz="0" w:space="0" w:color="auto"/>
        <w:bottom w:val="none" w:sz="0" w:space="0" w:color="auto"/>
        <w:right w:val="none" w:sz="0" w:space="0" w:color="auto"/>
      </w:divBdr>
    </w:div>
    <w:div w:id="1818759150">
      <w:bodyDiv w:val="1"/>
      <w:marLeft w:val="0"/>
      <w:marRight w:val="0"/>
      <w:marTop w:val="0"/>
      <w:marBottom w:val="0"/>
      <w:divBdr>
        <w:top w:val="none" w:sz="0" w:space="0" w:color="auto"/>
        <w:left w:val="none" w:sz="0" w:space="0" w:color="auto"/>
        <w:bottom w:val="none" w:sz="0" w:space="0" w:color="auto"/>
        <w:right w:val="none" w:sz="0" w:space="0" w:color="auto"/>
      </w:divBdr>
    </w:div>
    <w:div w:id="1835102549">
      <w:bodyDiv w:val="1"/>
      <w:marLeft w:val="0"/>
      <w:marRight w:val="0"/>
      <w:marTop w:val="0"/>
      <w:marBottom w:val="0"/>
      <w:divBdr>
        <w:top w:val="none" w:sz="0" w:space="0" w:color="auto"/>
        <w:left w:val="none" w:sz="0" w:space="0" w:color="auto"/>
        <w:bottom w:val="none" w:sz="0" w:space="0" w:color="auto"/>
        <w:right w:val="none" w:sz="0" w:space="0" w:color="auto"/>
      </w:divBdr>
    </w:div>
    <w:div w:id="1848672084">
      <w:bodyDiv w:val="1"/>
      <w:marLeft w:val="0"/>
      <w:marRight w:val="0"/>
      <w:marTop w:val="0"/>
      <w:marBottom w:val="0"/>
      <w:divBdr>
        <w:top w:val="none" w:sz="0" w:space="0" w:color="auto"/>
        <w:left w:val="none" w:sz="0" w:space="0" w:color="auto"/>
        <w:bottom w:val="none" w:sz="0" w:space="0" w:color="auto"/>
        <w:right w:val="none" w:sz="0" w:space="0" w:color="auto"/>
      </w:divBdr>
    </w:div>
    <w:div w:id="1859540582">
      <w:bodyDiv w:val="1"/>
      <w:marLeft w:val="0"/>
      <w:marRight w:val="0"/>
      <w:marTop w:val="0"/>
      <w:marBottom w:val="0"/>
      <w:divBdr>
        <w:top w:val="none" w:sz="0" w:space="0" w:color="auto"/>
        <w:left w:val="none" w:sz="0" w:space="0" w:color="auto"/>
        <w:bottom w:val="none" w:sz="0" w:space="0" w:color="auto"/>
        <w:right w:val="none" w:sz="0" w:space="0" w:color="auto"/>
      </w:divBdr>
    </w:div>
    <w:div w:id="1866018882">
      <w:bodyDiv w:val="1"/>
      <w:marLeft w:val="0"/>
      <w:marRight w:val="0"/>
      <w:marTop w:val="0"/>
      <w:marBottom w:val="0"/>
      <w:divBdr>
        <w:top w:val="none" w:sz="0" w:space="0" w:color="auto"/>
        <w:left w:val="none" w:sz="0" w:space="0" w:color="auto"/>
        <w:bottom w:val="none" w:sz="0" w:space="0" w:color="auto"/>
        <w:right w:val="none" w:sz="0" w:space="0" w:color="auto"/>
      </w:divBdr>
    </w:div>
    <w:div w:id="1866479367">
      <w:bodyDiv w:val="1"/>
      <w:marLeft w:val="0"/>
      <w:marRight w:val="0"/>
      <w:marTop w:val="0"/>
      <w:marBottom w:val="0"/>
      <w:divBdr>
        <w:top w:val="none" w:sz="0" w:space="0" w:color="auto"/>
        <w:left w:val="none" w:sz="0" w:space="0" w:color="auto"/>
        <w:bottom w:val="none" w:sz="0" w:space="0" w:color="auto"/>
        <w:right w:val="none" w:sz="0" w:space="0" w:color="auto"/>
      </w:divBdr>
    </w:div>
    <w:div w:id="1869098370">
      <w:bodyDiv w:val="1"/>
      <w:marLeft w:val="0"/>
      <w:marRight w:val="0"/>
      <w:marTop w:val="0"/>
      <w:marBottom w:val="0"/>
      <w:divBdr>
        <w:top w:val="none" w:sz="0" w:space="0" w:color="auto"/>
        <w:left w:val="none" w:sz="0" w:space="0" w:color="auto"/>
        <w:bottom w:val="none" w:sz="0" w:space="0" w:color="auto"/>
        <w:right w:val="none" w:sz="0" w:space="0" w:color="auto"/>
      </w:divBdr>
    </w:div>
    <w:div w:id="1881894032">
      <w:bodyDiv w:val="1"/>
      <w:marLeft w:val="0"/>
      <w:marRight w:val="0"/>
      <w:marTop w:val="0"/>
      <w:marBottom w:val="0"/>
      <w:divBdr>
        <w:top w:val="none" w:sz="0" w:space="0" w:color="auto"/>
        <w:left w:val="none" w:sz="0" w:space="0" w:color="auto"/>
        <w:bottom w:val="none" w:sz="0" w:space="0" w:color="auto"/>
        <w:right w:val="none" w:sz="0" w:space="0" w:color="auto"/>
      </w:divBdr>
    </w:div>
    <w:div w:id="1883981356">
      <w:bodyDiv w:val="1"/>
      <w:marLeft w:val="0"/>
      <w:marRight w:val="0"/>
      <w:marTop w:val="0"/>
      <w:marBottom w:val="0"/>
      <w:divBdr>
        <w:top w:val="none" w:sz="0" w:space="0" w:color="auto"/>
        <w:left w:val="none" w:sz="0" w:space="0" w:color="auto"/>
        <w:bottom w:val="none" w:sz="0" w:space="0" w:color="auto"/>
        <w:right w:val="none" w:sz="0" w:space="0" w:color="auto"/>
      </w:divBdr>
    </w:div>
    <w:div w:id="1900940831">
      <w:bodyDiv w:val="1"/>
      <w:marLeft w:val="0"/>
      <w:marRight w:val="0"/>
      <w:marTop w:val="0"/>
      <w:marBottom w:val="0"/>
      <w:divBdr>
        <w:top w:val="none" w:sz="0" w:space="0" w:color="auto"/>
        <w:left w:val="none" w:sz="0" w:space="0" w:color="auto"/>
        <w:bottom w:val="none" w:sz="0" w:space="0" w:color="auto"/>
        <w:right w:val="none" w:sz="0" w:space="0" w:color="auto"/>
      </w:divBdr>
    </w:div>
    <w:div w:id="1912037398">
      <w:bodyDiv w:val="1"/>
      <w:marLeft w:val="0"/>
      <w:marRight w:val="0"/>
      <w:marTop w:val="0"/>
      <w:marBottom w:val="0"/>
      <w:divBdr>
        <w:top w:val="none" w:sz="0" w:space="0" w:color="auto"/>
        <w:left w:val="none" w:sz="0" w:space="0" w:color="auto"/>
        <w:bottom w:val="none" w:sz="0" w:space="0" w:color="auto"/>
        <w:right w:val="none" w:sz="0" w:space="0" w:color="auto"/>
      </w:divBdr>
    </w:div>
    <w:div w:id="1919092427">
      <w:bodyDiv w:val="1"/>
      <w:marLeft w:val="0"/>
      <w:marRight w:val="0"/>
      <w:marTop w:val="0"/>
      <w:marBottom w:val="0"/>
      <w:divBdr>
        <w:top w:val="none" w:sz="0" w:space="0" w:color="auto"/>
        <w:left w:val="none" w:sz="0" w:space="0" w:color="auto"/>
        <w:bottom w:val="none" w:sz="0" w:space="0" w:color="auto"/>
        <w:right w:val="none" w:sz="0" w:space="0" w:color="auto"/>
      </w:divBdr>
    </w:div>
    <w:div w:id="1921938588">
      <w:bodyDiv w:val="1"/>
      <w:marLeft w:val="0"/>
      <w:marRight w:val="0"/>
      <w:marTop w:val="0"/>
      <w:marBottom w:val="0"/>
      <w:divBdr>
        <w:top w:val="none" w:sz="0" w:space="0" w:color="auto"/>
        <w:left w:val="none" w:sz="0" w:space="0" w:color="auto"/>
        <w:bottom w:val="none" w:sz="0" w:space="0" w:color="auto"/>
        <w:right w:val="none" w:sz="0" w:space="0" w:color="auto"/>
      </w:divBdr>
    </w:div>
    <w:div w:id="1923221501">
      <w:bodyDiv w:val="1"/>
      <w:marLeft w:val="0"/>
      <w:marRight w:val="0"/>
      <w:marTop w:val="0"/>
      <w:marBottom w:val="0"/>
      <w:divBdr>
        <w:top w:val="none" w:sz="0" w:space="0" w:color="auto"/>
        <w:left w:val="none" w:sz="0" w:space="0" w:color="auto"/>
        <w:bottom w:val="none" w:sz="0" w:space="0" w:color="auto"/>
        <w:right w:val="none" w:sz="0" w:space="0" w:color="auto"/>
      </w:divBdr>
    </w:div>
    <w:div w:id="1925989063">
      <w:bodyDiv w:val="1"/>
      <w:marLeft w:val="0"/>
      <w:marRight w:val="0"/>
      <w:marTop w:val="0"/>
      <w:marBottom w:val="0"/>
      <w:divBdr>
        <w:top w:val="none" w:sz="0" w:space="0" w:color="auto"/>
        <w:left w:val="none" w:sz="0" w:space="0" w:color="auto"/>
        <w:bottom w:val="none" w:sz="0" w:space="0" w:color="auto"/>
        <w:right w:val="none" w:sz="0" w:space="0" w:color="auto"/>
      </w:divBdr>
    </w:div>
    <w:div w:id="1994216038">
      <w:bodyDiv w:val="1"/>
      <w:marLeft w:val="0"/>
      <w:marRight w:val="0"/>
      <w:marTop w:val="0"/>
      <w:marBottom w:val="0"/>
      <w:divBdr>
        <w:top w:val="none" w:sz="0" w:space="0" w:color="auto"/>
        <w:left w:val="none" w:sz="0" w:space="0" w:color="auto"/>
        <w:bottom w:val="none" w:sz="0" w:space="0" w:color="auto"/>
        <w:right w:val="none" w:sz="0" w:space="0" w:color="auto"/>
      </w:divBdr>
    </w:div>
    <w:div w:id="2007702894">
      <w:bodyDiv w:val="1"/>
      <w:marLeft w:val="0"/>
      <w:marRight w:val="0"/>
      <w:marTop w:val="0"/>
      <w:marBottom w:val="0"/>
      <w:divBdr>
        <w:top w:val="none" w:sz="0" w:space="0" w:color="auto"/>
        <w:left w:val="none" w:sz="0" w:space="0" w:color="auto"/>
        <w:bottom w:val="none" w:sz="0" w:space="0" w:color="auto"/>
        <w:right w:val="none" w:sz="0" w:space="0" w:color="auto"/>
      </w:divBdr>
    </w:div>
    <w:div w:id="2020161766">
      <w:bodyDiv w:val="1"/>
      <w:marLeft w:val="0"/>
      <w:marRight w:val="0"/>
      <w:marTop w:val="0"/>
      <w:marBottom w:val="0"/>
      <w:divBdr>
        <w:top w:val="none" w:sz="0" w:space="0" w:color="auto"/>
        <w:left w:val="none" w:sz="0" w:space="0" w:color="auto"/>
        <w:bottom w:val="none" w:sz="0" w:space="0" w:color="auto"/>
        <w:right w:val="none" w:sz="0" w:space="0" w:color="auto"/>
      </w:divBdr>
    </w:div>
    <w:div w:id="2024159998">
      <w:bodyDiv w:val="1"/>
      <w:marLeft w:val="0"/>
      <w:marRight w:val="0"/>
      <w:marTop w:val="0"/>
      <w:marBottom w:val="0"/>
      <w:divBdr>
        <w:top w:val="none" w:sz="0" w:space="0" w:color="auto"/>
        <w:left w:val="none" w:sz="0" w:space="0" w:color="auto"/>
        <w:bottom w:val="none" w:sz="0" w:space="0" w:color="auto"/>
        <w:right w:val="none" w:sz="0" w:space="0" w:color="auto"/>
      </w:divBdr>
    </w:div>
    <w:div w:id="2025860038">
      <w:bodyDiv w:val="1"/>
      <w:marLeft w:val="0"/>
      <w:marRight w:val="0"/>
      <w:marTop w:val="0"/>
      <w:marBottom w:val="0"/>
      <w:divBdr>
        <w:top w:val="none" w:sz="0" w:space="0" w:color="auto"/>
        <w:left w:val="none" w:sz="0" w:space="0" w:color="auto"/>
        <w:bottom w:val="none" w:sz="0" w:space="0" w:color="auto"/>
        <w:right w:val="none" w:sz="0" w:space="0" w:color="auto"/>
      </w:divBdr>
    </w:div>
    <w:div w:id="2028944916">
      <w:bodyDiv w:val="1"/>
      <w:marLeft w:val="0"/>
      <w:marRight w:val="0"/>
      <w:marTop w:val="0"/>
      <w:marBottom w:val="0"/>
      <w:divBdr>
        <w:top w:val="none" w:sz="0" w:space="0" w:color="auto"/>
        <w:left w:val="none" w:sz="0" w:space="0" w:color="auto"/>
        <w:bottom w:val="none" w:sz="0" w:space="0" w:color="auto"/>
        <w:right w:val="none" w:sz="0" w:space="0" w:color="auto"/>
      </w:divBdr>
    </w:div>
    <w:div w:id="2063745418">
      <w:bodyDiv w:val="1"/>
      <w:marLeft w:val="0"/>
      <w:marRight w:val="0"/>
      <w:marTop w:val="0"/>
      <w:marBottom w:val="0"/>
      <w:divBdr>
        <w:top w:val="none" w:sz="0" w:space="0" w:color="auto"/>
        <w:left w:val="none" w:sz="0" w:space="0" w:color="auto"/>
        <w:bottom w:val="none" w:sz="0" w:space="0" w:color="auto"/>
        <w:right w:val="none" w:sz="0" w:space="0" w:color="auto"/>
      </w:divBdr>
    </w:div>
    <w:div w:id="2064715982">
      <w:bodyDiv w:val="1"/>
      <w:marLeft w:val="0"/>
      <w:marRight w:val="0"/>
      <w:marTop w:val="0"/>
      <w:marBottom w:val="0"/>
      <w:divBdr>
        <w:top w:val="none" w:sz="0" w:space="0" w:color="auto"/>
        <w:left w:val="none" w:sz="0" w:space="0" w:color="auto"/>
        <w:bottom w:val="none" w:sz="0" w:space="0" w:color="auto"/>
        <w:right w:val="none" w:sz="0" w:space="0" w:color="auto"/>
      </w:divBdr>
    </w:div>
    <w:div w:id="2078821716">
      <w:bodyDiv w:val="1"/>
      <w:marLeft w:val="0"/>
      <w:marRight w:val="0"/>
      <w:marTop w:val="0"/>
      <w:marBottom w:val="0"/>
      <w:divBdr>
        <w:top w:val="none" w:sz="0" w:space="0" w:color="auto"/>
        <w:left w:val="none" w:sz="0" w:space="0" w:color="auto"/>
        <w:bottom w:val="none" w:sz="0" w:space="0" w:color="auto"/>
        <w:right w:val="none" w:sz="0" w:space="0" w:color="auto"/>
      </w:divBdr>
    </w:div>
    <w:div w:id="2087875957">
      <w:bodyDiv w:val="1"/>
      <w:marLeft w:val="0"/>
      <w:marRight w:val="0"/>
      <w:marTop w:val="0"/>
      <w:marBottom w:val="0"/>
      <w:divBdr>
        <w:top w:val="none" w:sz="0" w:space="0" w:color="auto"/>
        <w:left w:val="none" w:sz="0" w:space="0" w:color="auto"/>
        <w:bottom w:val="none" w:sz="0" w:space="0" w:color="auto"/>
        <w:right w:val="none" w:sz="0" w:space="0" w:color="auto"/>
      </w:divBdr>
    </w:div>
    <w:div w:id="2114091377">
      <w:bodyDiv w:val="1"/>
      <w:marLeft w:val="0"/>
      <w:marRight w:val="0"/>
      <w:marTop w:val="0"/>
      <w:marBottom w:val="0"/>
      <w:divBdr>
        <w:top w:val="none" w:sz="0" w:space="0" w:color="auto"/>
        <w:left w:val="none" w:sz="0" w:space="0" w:color="auto"/>
        <w:bottom w:val="none" w:sz="0" w:space="0" w:color="auto"/>
        <w:right w:val="none" w:sz="0" w:space="0" w:color="auto"/>
      </w:divBdr>
    </w:div>
    <w:div w:id="2119451243">
      <w:bodyDiv w:val="1"/>
      <w:marLeft w:val="0"/>
      <w:marRight w:val="0"/>
      <w:marTop w:val="0"/>
      <w:marBottom w:val="0"/>
      <w:divBdr>
        <w:top w:val="none" w:sz="0" w:space="0" w:color="auto"/>
        <w:left w:val="none" w:sz="0" w:space="0" w:color="auto"/>
        <w:bottom w:val="none" w:sz="0" w:space="0" w:color="auto"/>
        <w:right w:val="none" w:sz="0" w:space="0" w:color="auto"/>
      </w:divBdr>
    </w:div>
    <w:div w:id="2120025966">
      <w:bodyDiv w:val="1"/>
      <w:marLeft w:val="0"/>
      <w:marRight w:val="0"/>
      <w:marTop w:val="0"/>
      <w:marBottom w:val="0"/>
      <w:divBdr>
        <w:top w:val="none" w:sz="0" w:space="0" w:color="auto"/>
        <w:left w:val="none" w:sz="0" w:space="0" w:color="auto"/>
        <w:bottom w:val="none" w:sz="0" w:space="0" w:color="auto"/>
        <w:right w:val="none" w:sz="0" w:space="0" w:color="auto"/>
      </w:divBdr>
    </w:div>
    <w:div w:id="2137333469">
      <w:bodyDiv w:val="1"/>
      <w:marLeft w:val="0"/>
      <w:marRight w:val="0"/>
      <w:marTop w:val="0"/>
      <w:marBottom w:val="0"/>
      <w:divBdr>
        <w:top w:val="none" w:sz="0" w:space="0" w:color="auto"/>
        <w:left w:val="none" w:sz="0" w:space="0" w:color="auto"/>
        <w:bottom w:val="none" w:sz="0" w:space="0" w:color="auto"/>
        <w:right w:val="none" w:sz="0" w:space="0" w:color="auto"/>
      </w:divBdr>
    </w:div>
    <w:div w:id="21463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94426/d8120ea09ee48323fcc56ffdafd1f2c62901657f/" TargetMode="External"/><Relationship Id="rId13" Type="http://schemas.openxmlformats.org/officeDocument/2006/relationships/hyperlink" Target="http://pravo.gov.ru/" TargetMode="External"/><Relationship Id="rId18" Type="http://schemas.openxmlformats.org/officeDocument/2006/relationships/hyperlink" Target="https://www.gov.spb.ru/" TargetMode="External"/><Relationship Id="rId26" Type="http://schemas.openxmlformats.org/officeDocument/2006/relationships/hyperlink" Target="https://www.fontanka.ru/2022/04/07/71240276/" TargetMode="External"/><Relationship Id="rId3" Type="http://schemas.openxmlformats.org/officeDocument/2006/relationships/styles" Target="styles.xml"/><Relationship Id="rId21" Type="http://schemas.openxmlformats.org/officeDocument/2006/relationships/hyperlink" Target="https://www.gov.spb.ru/" TargetMode="External"/><Relationship Id="rId7" Type="http://schemas.openxmlformats.org/officeDocument/2006/relationships/endnotes" Target="endnotes.xml"/><Relationship Id="rId12" Type="http://schemas.openxmlformats.org/officeDocument/2006/relationships/hyperlink" Target="http://pravo.gov.ru/" TargetMode="External"/><Relationship Id="rId17" Type="http://schemas.openxmlformats.org/officeDocument/2006/relationships/hyperlink" Target="http://pravo.gov.ru/" TargetMode="External"/><Relationship Id="rId25" Type="http://schemas.openxmlformats.org/officeDocument/2006/relationships/hyperlink" Target="https://www.gov.spb.ru/" TargetMode="External"/><Relationship Id="rId2" Type="http://schemas.openxmlformats.org/officeDocument/2006/relationships/numbering" Target="numbering.xml"/><Relationship Id="rId16" Type="http://schemas.openxmlformats.org/officeDocument/2006/relationships/hyperlink" Target="http://pravo.gov.ru/" TargetMode="External"/><Relationship Id="rId20" Type="http://schemas.openxmlformats.org/officeDocument/2006/relationships/hyperlink" Target="https://www.gov.spb.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gov.ru/" TargetMode="External"/><Relationship Id="rId24" Type="http://schemas.openxmlformats.org/officeDocument/2006/relationships/hyperlink" Target="https://www.gov.spb.ru/" TargetMode="External"/><Relationship Id="rId5" Type="http://schemas.openxmlformats.org/officeDocument/2006/relationships/webSettings" Target="webSettings.xml"/><Relationship Id="rId15" Type="http://schemas.openxmlformats.org/officeDocument/2006/relationships/hyperlink" Target="http://pravo.gov.ru/" TargetMode="External"/><Relationship Id="rId23" Type="http://schemas.openxmlformats.org/officeDocument/2006/relationships/hyperlink" Target="https://www.gov.spb.ru/" TargetMode="External"/><Relationship Id="rId28" Type="http://schemas.openxmlformats.org/officeDocument/2006/relationships/hyperlink" Target="https://www.kachkin.ru/yuridicheskiy-spravochnik-zastroyshchika/" TargetMode="External"/><Relationship Id="rId10" Type="http://schemas.openxmlformats.org/officeDocument/2006/relationships/hyperlink" Target="https://login.consultant.ru/link/?req=doc&amp;base=LAW&amp;n=148719&amp;dst=100138&amp;field=134&amp;date=08.05.2022" TargetMode="External"/><Relationship Id="rId19" Type="http://schemas.openxmlformats.org/officeDocument/2006/relationships/hyperlink" Target="https://www.gov.spb.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94426/d8120ea09ee48323fcc56ffdafd1f2c62901657f/" TargetMode="External"/><Relationship Id="rId14" Type="http://schemas.openxmlformats.org/officeDocument/2006/relationships/hyperlink" Target="http://pravo.gov.ru/" TargetMode="External"/><Relationship Id="rId22" Type="http://schemas.openxmlformats.org/officeDocument/2006/relationships/hyperlink" Target="https://lenobl.ru/" TargetMode="External"/><Relationship Id="rId27" Type="http://schemas.openxmlformats.org/officeDocument/2006/relationships/hyperlink" Target="https://kgiop.gov.spb.ru/uchet/list_objects/"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pravo.gov.ru/" TargetMode="External"/><Relationship Id="rId13" Type="http://schemas.openxmlformats.org/officeDocument/2006/relationships/hyperlink" Target="http://pravo.gov.ru/" TargetMode="External"/><Relationship Id="rId18" Type="http://schemas.openxmlformats.org/officeDocument/2006/relationships/hyperlink" Target="http://pravo.gov.ru/" TargetMode="External"/><Relationship Id="rId3" Type="http://schemas.openxmlformats.org/officeDocument/2006/relationships/hyperlink" Target="https://www.kachkin.ru/yuridicheskiy-spravochnik-zastroyshchika/" TargetMode="External"/><Relationship Id="rId21" Type="http://schemas.openxmlformats.org/officeDocument/2006/relationships/hyperlink" Target="https://www.gov.spb.ru/" TargetMode="External"/><Relationship Id="rId7" Type="http://schemas.openxmlformats.org/officeDocument/2006/relationships/hyperlink" Target="https://www.gov.spb.ru/" TargetMode="External"/><Relationship Id="rId12" Type="http://schemas.openxmlformats.org/officeDocument/2006/relationships/hyperlink" Target="http://pravo.gov.ru/" TargetMode="External"/><Relationship Id="rId17" Type="http://schemas.openxmlformats.org/officeDocument/2006/relationships/hyperlink" Target="https://www.gov.spb.ru/" TargetMode="External"/><Relationship Id="rId2" Type="http://schemas.openxmlformats.org/officeDocument/2006/relationships/hyperlink" Target="https://lenobl.ru/" TargetMode="External"/><Relationship Id="rId16" Type="http://schemas.openxmlformats.org/officeDocument/2006/relationships/hyperlink" Target="http://pravo.gov.ru/" TargetMode="External"/><Relationship Id="rId20" Type="http://schemas.openxmlformats.org/officeDocument/2006/relationships/hyperlink" Target="https://www.gov.spb.ru/" TargetMode="External"/><Relationship Id="rId1" Type="http://schemas.openxmlformats.org/officeDocument/2006/relationships/hyperlink" Target="https://kgiop.gov.spb.ru/uchet/list_objects/" TargetMode="External"/><Relationship Id="rId6" Type="http://schemas.openxmlformats.org/officeDocument/2006/relationships/hyperlink" Target="https://www.kachkin.ru/yuridicheskiy-spravochnik-zastroyshchika/" TargetMode="External"/><Relationship Id="rId11" Type="http://schemas.openxmlformats.org/officeDocument/2006/relationships/hyperlink" Target="https://www.gov.spb.ru/" TargetMode="External"/><Relationship Id="rId5" Type="http://schemas.openxmlformats.org/officeDocument/2006/relationships/hyperlink" Target="https://www.kachkin.ru/yuridicheskiy-spravochnik-zastroyshchika/" TargetMode="External"/><Relationship Id="rId15" Type="http://schemas.openxmlformats.org/officeDocument/2006/relationships/hyperlink" Target="http://pravo.gov.ru/" TargetMode="External"/><Relationship Id="rId23" Type="http://schemas.openxmlformats.org/officeDocument/2006/relationships/hyperlink" Target="https://www.gov.spb.ru/" TargetMode="External"/><Relationship Id="rId10" Type="http://schemas.openxmlformats.org/officeDocument/2006/relationships/hyperlink" Target="https://www.fontanka.ru/2022/04/07/71240276/" TargetMode="External"/><Relationship Id="rId19" Type="http://schemas.openxmlformats.org/officeDocument/2006/relationships/hyperlink" Target="http://pravo.gov.ru/" TargetMode="External"/><Relationship Id="rId4" Type="http://schemas.openxmlformats.org/officeDocument/2006/relationships/hyperlink" Target="https://www.kachkin.ru/yuridicheskiy-spravochnik-zastroyshchika/" TargetMode="External"/><Relationship Id="rId9" Type="http://schemas.openxmlformats.org/officeDocument/2006/relationships/hyperlink" Target="https://www.gov.spb.ru/" TargetMode="External"/><Relationship Id="rId14" Type="http://schemas.openxmlformats.org/officeDocument/2006/relationships/hyperlink" Target="http://pravo.gov.ru/" TargetMode="External"/><Relationship Id="rId22" Type="http://schemas.openxmlformats.org/officeDocument/2006/relationships/hyperlink" Target="https://www.gov.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07E04-B1F5-4754-A0AE-FEBA12621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110</Pages>
  <Words>25719</Words>
  <Characters>146599</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10</cp:revision>
  <dcterms:created xsi:type="dcterms:W3CDTF">2022-05-13T02:35:00Z</dcterms:created>
  <dcterms:modified xsi:type="dcterms:W3CDTF">2022-05-13T10:49:00Z</dcterms:modified>
</cp:coreProperties>
</file>