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charts/chart2.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3.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7.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8.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9.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0.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1.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2.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3.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4.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5.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6.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7.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8.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19.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0.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1.xml" ContentType="application/vnd.openxmlformats-officedocument.drawingml.chart+xml"/>
  <Override PartName="/word/charts/style22.xml" ContentType="application/vnd.ms-office.chartstyle+xml"/>
  <Override PartName="/word/charts/colors2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ADC6" w14:textId="77777777" w:rsidR="00803490" w:rsidRPr="00803490" w:rsidRDefault="00803490" w:rsidP="00803490">
      <w:pPr>
        <w:spacing w:line="360" w:lineRule="auto"/>
        <w:jc w:val="center"/>
        <w:rPr>
          <w:rFonts w:ascii="Times New Roman" w:hAnsi="Times New Roman" w:cs="Times New Roman"/>
          <w:sz w:val="28"/>
          <w:szCs w:val="28"/>
        </w:rPr>
      </w:pPr>
      <w:r w:rsidRPr="00803490">
        <w:rPr>
          <w:rFonts w:ascii="Times New Roman" w:hAnsi="Times New Roman" w:cs="Times New Roman"/>
          <w:sz w:val="28"/>
          <w:szCs w:val="28"/>
        </w:rPr>
        <w:t>Федеральное государственное бюджетное образовательное учреждение</w:t>
      </w:r>
    </w:p>
    <w:p w14:paraId="36653DBA" w14:textId="77777777" w:rsidR="00803490" w:rsidRPr="00803490" w:rsidRDefault="00803490" w:rsidP="00803490">
      <w:pPr>
        <w:spacing w:line="360" w:lineRule="auto"/>
        <w:jc w:val="center"/>
        <w:rPr>
          <w:rFonts w:ascii="Times New Roman" w:hAnsi="Times New Roman" w:cs="Times New Roman"/>
          <w:sz w:val="28"/>
          <w:szCs w:val="28"/>
        </w:rPr>
      </w:pPr>
      <w:r w:rsidRPr="00803490">
        <w:rPr>
          <w:rFonts w:ascii="Times New Roman" w:hAnsi="Times New Roman" w:cs="Times New Roman"/>
          <w:sz w:val="28"/>
          <w:szCs w:val="28"/>
        </w:rPr>
        <w:t>высшего образования</w:t>
      </w:r>
    </w:p>
    <w:p w14:paraId="64FDD645" w14:textId="4EDBB77E" w:rsidR="00803490" w:rsidRDefault="00803490" w:rsidP="00803490">
      <w:pPr>
        <w:spacing w:line="360" w:lineRule="auto"/>
        <w:jc w:val="center"/>
        <w:rPr>
          <w:rFonts w:ascii="Times New Roman" w:hAnsi="Times New Roman" w:cs="Times New Roman"/>
          <w:sz w:val="28"/>
          <w:szCs w:val="28"/>
        </w:rPr>
      </w:pPr>
      <w:r w:rsidRPr="00803490">
        <w:rPr>
          <w:rFonts w:ascii="Times New Roman" w:hAnsi="Times New Roman" w:cs="Times New Roman"/>
          <w:sz w:val="28"/>
          <w:szCs w:val="28"/>
        </w:rPr>
        <w:t>«Санкт-Петербургский государственный университет»</w:t>
      </w:r>
    </w:p>
    <w:p w14:paraId="5E1B2AB3" w14:textId="33E79505" w:rsidR="00C70771" w:rsidRPr="00803490" w:rsidRDefault="00C70771" w:rsidP="00803490">
      <w:pPr>
        <w:spacing w:line="360" w:lineRule="auto"/>
        <w:jc w:val="center"/>
        <w:rPr>
          <w:rFonts w:ascii="Times New Roman" w:hAnsi="Times New Roman" w:cs="Times New Roman"/>
          <w:sz w:val="28"/>
          <w:szCs w:val="28"/>
        </w:rPr>
      </w:pPr>
      <w:r>
        <w:rPr>
          <w:rFonts w:ascii="Times New Roman" w:hAnsi="Times New Roman" w:cs="Times New Roman"/>
          <w:sz w:val="28"/>
          <w:szCs w:val="28"/>
        </w:rPr>
        <w:t>Направление «Медицина»</w:t>
      </w:r>
    </w:p>
    <w:p w14:paraId="27AF800B" w14:textId="1A9578BB" w:rsidR="0063598E" w:rsidRDefault="0063598E" w:rsidP="001D1397">
      <w:pPr>
        <w:spacing w:line="360" w:lineRule="auto"/>
        <w:jc w:val="center"/>
        <w:rPr>
          <w:rFonts w:ascii="Times New Roman" w:hAnsi="Times New Roman" w:cs="Times New Roman"/>
          <w:sz w:val="28"/>
          <w:szCs w:val="28"/>
        </w:rPr>
      </w:pPr>
      <w:r>
        <w:rPr>
          <w:rFonts w:ascii="Times New Roman" w:hAnsi="Times New Roman" w:cs="Times New Roman"/>
          <w:sz w:val="28"/>
          <w:szCs w:val="28"/>
        </w:rPr>
        <w:t>Кафедра организации здравоохранения и медицинского права</w:t>
      </w:r>
    </w:p>
    <w:p w14:paraId="73457080" w14:textId="49F9E525" w:rsidR="0063598E" w:rsidRDefault="0063598E" w:rsidP="001D1397">
      <w:pPr>
        <w:spacing w:line="360" w:lineRule="auto"/>
        <w:jc w:val="center"/>
        <w:rPr>
          <w:rFonts w:ascii="Times New Roman" w:hAnsi="Times New Roman" w:cs="Times New Roman"/>
          <w:sz w:val="28"/>
          <w:szCs w:val="28"/>
        </w:rPr>
      </w:pPr>
    </w:p>
    <w:p w14:paraId="12D8A605" w14:textId="1C65BEAC" w:rsidR="0063598E" w:rsidRPr="00415C0F" w:rsidRDefault="0063598E" w:rsidP="001D1397">
      <w:pPr>
        <w:spacing w:line="360" w:lineRule="auto"/>
        <w:jc w:val="center"/>
        <w:rPr>
          <w:rFonts w:ascii="Times New Roman" w:hAnsi="Times New Roman" w:cs="Times New Roman"/>
          <w:sz w:val="28"/>
          <w:szCs w:val="28"/>
        </w:rPr>
      </w:pPr>
    </w:p>
    <w:p w14:paraId="448EA2F8" w14:textId="2F0ED804" w:rsidR="0063598E" w:rsidRDefault="0063598E" w:rsidP="001D1397">
      <w:pPr>
        <w:spacing w:line="360" w:lineRule="auto"/>
        <w:rPr>
          <w:rFonts w:ascii="Times New Roman" w:hAnsi="Times New Roman" w:cs="Times New Roman"/>
          <w:sz w:val="28"/>
          <w:szCs w:val="28"/>
        </w:rPr>
      </w:pPr>
    </w:p>
    <w:p w14:paraId="6781D5B6" w14:textId="7AF09329" w:rsidR="0063598E" w:rsidRDefault="0063598E" w:rsidP="001D1397">
      <w:pPr>
        <w:spacing w:line="360" w:lineRule="auto"/>
        <w:jc w:val="center"/>
        <w:rPr>
          <w:rFonts w:ascii="Times New Roman" w:hAnsi="Times New Roman" w:cs="Times New Roman"/>
          <w:sz w:val="28"/>
          <w:szCs w:val="28"/>
        </w:rPr>
      </w:pPr>
    </w:p>
    <w:p w14:paraId="682B7815" w14:textId="77777777" w:rsidR="001D1397" w:rsidRDefault="001D1397" w:rsidP="001D1397">
      <w:pPr>
        <w:spacing w:line="360" w:lineRule="auto"/>
        <w:rPr>
          <w:rFonts w:ascii="Times New Roman" w:hAnsi="Times New Roman" w:cs="Times New Roman"/>
          <w:sz w:val="28"/>
        </w:rPr>
      </w:pPr>
    </w:p>
    <w:p w14:paraId="66AABDD4" w14:textId="77777777" w:rsidR="001D1397" w:rsidRPr="003B353F" w:rsidRDefault="001D1397" w:rsidP="001D1397">
      <w:pPr>
        <w:spacing w:line="360" w:lineRule="auto"/>
        <w:jc w:val="center"/>
        <w:rPr>
          <w:rFonts w:ascii="Times New Roman" w:hAnsi="Times New Roman" w:cs="Times New Roman"/>
          <w:b/>
          <w:sz w:val="28"/>
        </w:rPr>
      </w:pPr>
      <w:r w:rsidRPr="003B353F">
        <w:rPr>
          <w:rFonts w:ascii="Times New Roman" w:hAnsi="Times New Roman" w:cs="Times New Roman"/>
          <w:b/>
          <w:sz w:val="28"/>
        </w:rPr>
        <w:t>ВЫПУСКНАЯ КВАЛИФИКАЦИОННАЯ РАБОТА</w:t>
      </w:r>
    </w:p>
    <w:p w14:paraId="0DDCF4EA" w14:textId="535A285B" w:rsidR="001D1397" w:rsidRDefault="00803490" w:rsidP="00803490">
      <w:pPr>
        <w:spacing w:line="360" w:lineRule="auto"/>
        <w:jc w:val="center"/>
        <w:rPr>
          <w:rFonts w:ascii="Times New Roman" w:hAnsi="Times New Roman" w:cs="Times New Roman"/>
          <w:sz w:val="28"/>
        </w:rPr>
      </w:pPr>
      <w:r>
        <w:rPr>
          <w:rFonts w:ascii="Times New Roman" w:hAnsi="Times New Roman" w:cs="Times New Roman"/>
          <w:sz w:val="28"/>
        </w:rPr>
        <w:t>НА ТЕМУ</w:t>
      </w:r>
      <w:r w:rsidR="001D1397" w:rsidRPr="003B353F">
        <w:rPr>
          <w:rFonts w:ascii="Times New Roman" w:hAnsi="Times New Roman" w:cs="Times New Roman"/>
          <w:sz w:val="28"/>
        </w:rPr>
        <w:t>:</w:t>
      </w:r>
      <w:r w:rsidR="001D1397">
        <w:rPr>
          <w:rFonts w:ascii="Times New Roman" w:hAnsi="Times New Roman" w:cs="Times New Roman"/>
          <w:sz w:val="28"/>
        </w:rPr>
        <w:t xml:space="preserve"> </w:t>
      </w:r>
      <w:r>
        <w:rPr>
          <w:rFonts w:ascii="Times New Roman" w:hAnsi="Times New Roman" w:cs="Times New Roman"/>
          <w:sz w:val="28"/>
        </w:rPr>
        <w:t>«</w:t>
      </w:r>
      <w:r w:rsidR="001D1397">
        <w:rPr>
          <w:rFonts w:ascii="Times New Roman" w:hAnsi="Times New Roman" w:cs="Times New Roman"/>
          <w:sz w:val="28"/>
        </w:rPr>
        <w:t>Особенности организации офтальмологической помощи студентам высших учебных заведений</w:t>
      </w:r>
      <w:r>
        <w:rPr>
          <w:rFonts w:ascii="Times New Roman" w:hAnsi="Times New Roman" w:cs="Times New Roman"/>
          <w:sz w:val="28"/>
        </w:rPr>
        <w:t>»</w:t>
      </w:r>
    </w:p>
    <w:p w14:paraId="20A07471" w14:textId="3B48FB16" w:rsidR="001D1397" w:rsidRDefault="001D1397" w:rsidP="001D1397">
      <w:pPr>
        <w:spacing w:line="360" w:lineRule="auto"/>
        <w:rPr>
          <w:rFonts w:ascii="Times New Roman" w:hAnsi="Times New Roman" w:cs="Times New Roman"/>
          <w:sz w:val="28"/>
        </w:rPr>
      </w:pPr>
    </w:p>
    <w:p w14:paraId="79D53BF4" w14:textId="0469EBFE" w:rsidR="00484614" w:rsidRDefault="00484614" w:rsidP="001D1397">
      <w:pPr>
        <w:spacing w:line="360" w:lineRule="auto"/>
        <w:rPr>
          <w:rFonts w:ascii="Times New Roman" w:hAnsi="Times New Roman" w:cs="Times New Roman"/>
          <w:sz w:val="28"/>
        </w:rPr>
      </w:pPr>
    </w:p>
    <w:p w14:paraId="6E8F158F" w14:textId="77777777" w:rsidR="00484614" w:rsidRDefault="00484614" w:rsidP="001D1397">
      <w:pPr>
        <w:spacing w:line="360" w:lineRule="auto"/>
        <w:rPr>
          <w:rFonts w:ascii="Times New Roman" w:hAnsi="Times New Roman" w:cs="Times New Roman"/>
          <w:sz w:val="28"/>
        </w:rPr>
      </w:pPr>
    </w:p>
    <w:p w14:paraId="7E221196" w14:textId="7C09A119" w:rsidR="001D1397" w:rsidRDefault="001D1397" w:rsidP="001D1397">
      <w:pPr>
        <w:spacing w:line="360" w:lineRule="auto"/>
        <w:rPr>
          <w:rFonts w:ascii="Times New Roman" w:hAnsi="Times New Roman" w:cs="Times New Roman"/>
          <w:sz w:val="28"/>
        </w:rPr>
      </w:pPr>
    </w:p>
    <w:p w14:paraId="187634CB" w14:textId="6DAC369E" w:rsidR="001D1397" w:rsidRDefault="001D1397" w:rsidP="001D1397">
      <w:pPr>
        <w:spacing w:line="360" w:lineRule="auto"/>
        <w:jc w:val="right"/>
        <w:rPr>
          <w:rFonts w:ascii="Times New Roman" w:hAnsi="Times New Roman" w:cs="Times New Roman"/>
          <w:sz w:val="28"/>
          <w:szCs w:val="28"/>
        </w:rPr>
      </w:pPr>
      <w:r>
        <w:rPr>
          <w:rFonts w:ascii="Times New Roman" w:hAnsi="Times New Roman" w:cs="Times New Roman"/>
          <w:sz w:val="28"/>
          <w:szCs w:val="28"/>
        </w:rPr>
        <w:t>Выполнила студентка 16.С01-м группы</w:t>
      </w:r>
    </w:p>
    <w:p w14:paraId="02B837D3" w14:textId="0235A917" w:rsidR="001D1397" w:rsidRDefault="001D1397" w:rsidP="001D1397">
      <w:pPr>
        <w:spacing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Газизуллина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Аделина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Ильдаровна</w:t>
      </w:r>
      <w:proofErr w:type="spellEnd"/>
    </w:p>
    <w:p w14:paraId="0F120826" w14:textId="41CF4843" w:rsidR="001D1397" w:rsidRDefault="001D1397" w:rsidP="001D1397">
      <w:pPr>
        <w:spacing w:line="360" w:lineRule="auto"/>
        <w:jc w:val="right"/>
        <w:rPr>
          <w:rFonts w:ascii="Times New Roman" w:hAnsi="Times New Roman" w:cs="Times New Roman"/>
          <w:sz w:val="28"/>
          <w:szCs w:val="28"/>
        </w:rPr>
      </w:pPr>
    </w:p>
    <w:p w14:paraId="4813FD7E" w14:textId="436C281B" w:rsidR="001D1397" w:rsidRDefault="001D1397" w:rsidP="001D1397">
      <w:pPr>
        <w:spacing w:line="36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274B74B1" w14:textId="2D5CD701" w:rsidR="001D1397" w:rsidRDefault="001D1397" w:rsidP="001D1397">
      <w:pPr>
        <w:spacing w:line="360" w:lineRule="auto"/>
        <w:jc w:val="right"/>
        <w:rPr>
          <w:rFonts w:ascii="Times New Roman" w:hAnsi="Times New Roman" w:cs="Times New Roman"/>
          <w:sz w:val="28"/>
          <w:szCs w:val="28"/>
        </w:rPr>
      </w:pPr>
      <w:proofErr w:type="gramStart"/>
      <w:r>
        <w:rPr>
          <w:rFonts w:ascii="Times New Roman" w:hAnsi="Times New Roman" w:cs="Times New Roman"/>
          <w:sz w:val="28"/>
          <w:szCs w:val="28"/>
        </w:rPr>
        <w:t>Д.м.н.</w:t>
      </w:r>
      <w:proofErr w:type="gramEnd"/>
      <w:r>
        <w:rPr>
          <w:rFonts w:ascii="Times New Roman" w:hAnsi="Times New Roman" w:cs="Times New Roman"/>
          <w:sz w:val="28"/>
          <w:szCs w:val="28"/>
        </w:rPr>
        <w:t xml:space="preserve">, профессор </w:t>
      </w:r>
    </w:p>
    <w:p w14:paraId="041C1863" w14:textId="57AA29CB" w:rsidR="001D1397" w:rsidRDefault="001D1397" w:rsidP="001D1397">
      <w:pPr>
        <w:spacing w:line="360" w:lineRule="auto"/>
        <w:jc w:val="right"/>
        <w:rPr>
          <w:rFonts w:ascii="Times New Roman" w:hAnsi="Times New Roman" w:cs="Times New Roman"/>
          <w:sz w:val="28"/>
          <w:szCs w:val="28"/>
        </w:rPr>
      </w:pPr>
      <w:r>
        <w:rPr>
          <w:rFonts w:ascii="Times New Roman" w:hAnsi="Times New Roman" w:cs="Times New Roman"/>
          <w:sz w:val="28"/>
          <w:szCs w:val="28"/>
        </w:rPr>
        <w:t>Акулин Игорь Михайлович</w:t>
      </w:r>
    </w:p>
    <w:p w14:paraId="29E78E78" w14:textId="587A53A4" w:rsidR="001D1397" w:rsidRDefault="001D1397" w:rsidP="00803490">
      <w:pPr>
        <w:spacing w:line="360" w:lineRule="auto"/>
        <w:rPr>
          <w:rFonts w:ascii="Times New Roman" w:hAnsi="Times New Roman" w:cs="Times New Roman"/>
          <w:sz w:val="28"/>
          <w:szCs w:val="28"/>
        </w:rPr>
      </w:pPr>
    </w:p>
    <w:p w14:paraId="67E79204" w14:textId="39D9A2AF" w:rsidR="00803490" w:rsidRDefault="00803490" w:rsidP="00803490">
      <w:pPr>
        <w:spacing w:line="360" w:lineRule="auto"/>
        <w:rPr>
          <w:rFonts w:ascii="Times New Roman" w:hAnsi="Times New Roman" w:cs="Times New Roman"/>
          <w:sz w:val="28"/>
          <w:szCs w:val="28"/>
        </w:rPr>
      </w:pPr>
    </w:p>
    <w:p w14:paraId="6D42D762" w14:textId="384DB334" w:rsidR="00803490" w:rsidRDefault="00803490" w:rsidP="00803490">
      <w:pPr>
        <w:spacing w:line="360" w:lineRule="auto"/>
        <w:rPr>
          <w:rFonts w:ascii="Times New Roman" w:hAnsi="Times New Roman" w:cs="Times New Roman"/>
          <w:sz w:val="28"/>
          <w:szCs w:val="28"/>
        </w:rPr>
      </w:pPr>
    </w:p>
    <w:p w14:paraId="6C6CF161" w14:textId="023B0830" w:rsidR="00803490" w:rsidRDefault="00803490" w:rsidP="00803490">
      <w:pPr>
        <w:spacing w:line="360" w:lineRule="auto"/>
        <w:rPr>
          <w:rFonts w:ascii="Times New Roman" w:hAnsi="Times New Roman" w:cs="Times New Roman"/>
          <w:sz w:val="28"/>
          <w:szCs w:val="28"/>
        </w:rPr>
      </w:pPr>
    </w:p>
    <w:p w14:paraId="0023C74B" w14:textId="77777777" w:rsidR="00484614" w:rsidRDefault="00484614" w:rsidP="00803490">
      <w:pPr>
        <w:spacing w:line="360" w:lineRule="auto"/>
        <w:rPr>
          <w:rFonts w:ascii="Times New Roman" w:hAnsi="Times New Roman" w:cs="Times New Roman"/>
          <w:sz w:val="28"/>
          <w:szCs w:val="28"/>
        </w:rPr>
      </w:pPr>
    </w:p>
    <w:p w14:paraId="1AEE7E88" w14:textId="1B82C9FB" w:rsidR="001D1397" w:rsidRDefault="001D1397" w:rsidP="001D1397">
      <w:pPr>
        <w:spacing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69337CDA" w14:textId="63EF1224" w:rsidR="00803490" w:rsidRDefault="001D1397" w:rsidP="00803490">
      <w:pPr>
        <w:spacing w:line="360" w:lineRule="auto"/>
        <w:jc w:val="center"/>
        <w:rPr>
          <w:rFonts w:ascii="Times New Roman" w:hAnsi="Times New Roman" w:cs="Times New Roman"/>
          <w:sz w:val="28"/>
          <w:szCs w:val="28"/>
        </w:rPr>
      </w:pPr>
      <w:r>
        <w:rPr>
          <w:rFonts w:ascii="Times New Roman" w:hAnsi="Times New Roman" w:cs="Times New Roman"/>
          <w:sz w:val="28"/>
          <w:szCs w:val="28"/>
        </w:rPr>
        <w:t>202</w:t>
      </w:r>
      <w:r w:rsidR="00803490">
        <w:rPr>
          <w:rFonts w:ascii="Times New Roman" w:hAnsi="Times New Roman" w:cs="Times New Roman"/>
          <w:sz w:val="28"/>
          <w:szCs w:val="28"/>
        </w:rPr>
        <w:t>2</w:t>
      </w:r>
    </w:p>
    <w:sdt>
      <w:sdtPr>
        <w:rPr>
          <w:rFonts w:asciiTheme="minorHAnsi" w:eastAsiaTheme="minorHAnsi" w:hAnsiTheme="minorHAnsi" w:cstheme="minorBidi"/>
          <w:b w:val="0"/>
          <w:bCs w:val="0"/>
          <w:color w:val="auto"/>
          <w:sz w:val="24"/>
          <w:szCs w:val="24"/>
          <w:lang w:eastAsia="en-US"/>
        </w:rPr>
        <w:id w:val="1632130522"/>
        <w:docPartObj>
          <w:docPartGallery w:val="Table of Contents"/>
          <w:docPartUnique/>
        </w:docPartObj>
      </w:sdtPr>
      <w:sdtEndPr>
        <w:rPr>
          <w:noProof/>
        </w:rPr>
      </w:sdtEndPr>
      <w:sdtContent>
        <w:p w14:paraId="4C550A5D" w14:textId="780CEBD2" w:rsidR="00150E2E" w:rsidRPr="00150E2E" w:rsidRDefault="00150E2E" w:rsidP="00150E2E">
          <w:pPr>
            <w:pStyle w:val="aa"/>
            <w:jc w:val="both"/>
            <w:rPr>
              <w:rFonts w:ascii="Times New Roman" w:hAnsi="Times New Roman" w:cs="Times New Roman"/>
              <w:color w:val="000000" w:themeColor="text1"/>
            </w:rPr>
          </w:pPr>
          <w:r w:rsidRPr="00150E2E">
            <w:rPr>
              <w:rFonts w:ascii="Times New Roman" w:hAnsi="Times New Roman" w:cs="Times New Roman"/>
              <w:color w:val="000000" w:themeColor="text1"/>
            </w:rPr>
            <w:t>Оглавление</w:t>
          </w:r>
        </w:p>
        <w:p w14:paraId="3C3AE426" w14:textId="26062F86" w:rsidR="00E21821" w:rsidRPr="00E21821" w:rsidRDefault="00150E2E">
          <w:pPr>
            <w:pStyle w:val="11"/>
            <w:tabs>
              <w:tab w:val="right" w:leader="dot" w:pos="9345"/>
            </w:tabs>
            <w:rPr>
              <w:rFonts w:eastAsiaTheme="minorEastAsia" w:cs="Times New Roman"/>
              <w:b w:val="0"/>
              <w:bCs w:val="0"/>
              <w:iCs w:val="0"/>
              <w:noProof/>
              <w:color w:val="auto"/>
              <w:szCs w:val="28"/>
              <w:lang w:eastAsia="ru-RU"/>
            </w:rPr>
          </w:pPr>
          <w:r w:rsidRPr="00E21821">
            <w:rPr>
              <w:rFonts w:cs="Times New Roman"/>
              <w:b w:val="0"/>
              <w:bCs w:val="0"/>
              <w:iCs w:val="0"/>
              <w:szCs w:val="28"/>
            </w:rPr>
            <w:fldChar w:fldCharType="begin"/>
          </w:r>
          <w:r w:rsidRPr="00E21821">
            <w:rPr>
              <w:rFonts w:cs="Times New Roman"/>
              <w:b w:val="0"/>
              <w:bCs w:val="0"/>
              <w:iCs w:val="0"/>
              <w:szCs w:val="28"/>
            </w:rPr>
            <w:instrText xml:space="preserve"> TOC \o "1-3" \h \z \u </w:instrText>
          </w:r>
          <w:r w:rsidRPr="00E21821">
            <w:rPr>
              <w:rFonts w:cs="Times New Roman"/>
              <w:b w:val="0"/>
              <w:bCs w:val="0"/>
              <w:iCs w:val="0"/>
              <w:szCs w:val="28"/>
            </w:rPr>
            <w:fldChar w:fldCharType="separate"/>
          </w:r>
          <w:hyperlink w:anchor="_Toc103714813" w:history="1">
            <w:r w:rsidR="00E21821" w:rsidRPr="00E21821">
              <w:rPr>
                <w:rStyle w:val="ab"/>
                <w:rFonts w:cs="Times New Roman"/>
                <w:b w:val="0"/>
                <w:bCs w:val="0"/>
                <w:noProof/>
                <w:szCs w:val="28"/>
              </w:rPr>
              <w:t>Список сокращений</w:t>
            </w:r>
            <w:r w:rsidR="00E21821" w:rsidRPr="00E21821">
              <w:rPr>
                <w:rFonts w:cs="Times New Roman"/>
                <w:b w:val="0"/>
                <w:bCs w:val="0"/>
                <w:noProof/>
                <w:webHidden/>
                <w:szCs w:val="28"/>
              </w:rPr>
              <w:tab/>
            </w:r>
            <w:r w:rsidR="00E21821" w:rsidRPr="00E21821">
              <w:rPr>
                <w:rFonts w:cs="Times New Roman"/>
                <w:b w:val="0"/>
                <w:bCs w:val="0"/>
                <w:noProof/>
                <w:webHidden/>
                <w:szCs w:val="28"/>
              </w:rPr>
              <w:fldChar w:fldCharType="begin"/>
            </w:r>
            <w:r w:rsidR="00E21821" w:rsidRPr="00E21821">
              <w:rPr>
                <w:rFonts w:cs="Times New Roman"/>
                <w:b w:val="0"/>
                <w:bCs w:val="0"/>
                <w:noProof/>
                <w:webHidden/>
                <w:szCs w:val="28"/>
              </w:rPr>
              <w:instrText xml:space="preserve"> PAGEREF _Toc103714813 \h </w:instrText>
            </w:r>
            <w:r w:rsidR="00E21821" w:rsidRPr="00E21821">
              <w:rPr>
                <w:rFonts w:cs="Times New Roman"/>
                <w:b w:val="0"/>
                <w:bCs w:val="0"/>
                <w:noProof/>
                <w:webHidden/>
                <w:szCs w:val="28"/>
              </w:rPr>
            </w:r>
            <w:r w:rsidR="00E21821" w:rsidRPr="00E21821">
              <w:rPr>
                <w:rFonts w:cs="Times New Roman"/>
                <w:b w:val="0"/>
                <w:bCs w:val="0"/>
                <w:noProof/>
                <w:webHidden/>
                <w:szCs w:val="28"/>
              </w:rPr>
              <w:fldChar w:fldCharType="separate"/>
            </w:r>
            <w:r w:rsidR="00070494">
              <w:rPr>
                <w:rFonts w:cs="Times New Roman"/>
                <w:b w:val="0"/>
                <w:bCs w:val="0"/>
                <w:noProof/>
                <w:webHidden/>
                <w:szCs w:val="28"/>
              </w:rPr>
              <w:t>3</w:t>
            </w:r>
            <w:r w:rsidR="00E21821" w:rsidRPr="00E21821">
              <w:rPr>
                <w:rFonts w:cs="Times New Roman"/>
                <w:b w:val="0"/>
                <w:bCs w:val="0"/>
                <w:noProof/>
                <w:webHidden/>
                <w:szCs w:val="28"/>
              </w:rPr>
              <w:fldChar w:fldCharType="end"/>
            </w:r>
          </w:hyperlink>
        </w:p>
        <w:p w14:paraId="3A4F694F" w14:textId="537DD992" w:rsidR="00E21821" w:rsidRPr="00E21821" w:rsidRDefault="00836273">
          <w:pPr>
            <w:pStyle w:val="11"/>
            <w:tabs>
              <w:tab w:val="right" w:leader="dot" w:pos="9345"/>
            </w:tabs>
            <w:rPr>
              <w:rFonts w:eastAsiaTheme="minorEastAsia" w:cs="Times New Roman"/>
              <w:b w:val="0"/>
              <w:bCs w:val="0"/>
              <w:iCs w:val="0"/>
              <w:noProof/>
              <w:color w:val="auto"/>
              <w:szCs w:val="28"/>
              <w:lang w:eastAsia="ru-RU"/>
            </w:rPr>
          </w:pPr>
          <w:hyperlink w:anchor="_Toc103714814" w:history="1">
            <w:r w:rsidR="00E21821" w:rsidRPr="00E21821">
              <w:rPr>
                <w:rStyle w:val="ab"/>
                <w:rFonts w:cs="Times New Roman"/>
                <w:b w:val="0"/>
                <w:bCs w:val="0"/>
                <w:noProof/>
                <w:szCs w:val="28"/>
              </w:rPr>
              <w:t>Введение</w:t>
            </w:r>
            <w:r w:rsidR="00E21821" w:rsidRPr="00E21821">
              <w:rPr>
                <w:rFonts w:cs="Times New Roman"/>
                <w:b w:val="0"/>
                <w:bCs w:val="0"/>
                <w:noProof/>
                <w:webHidden/>
                <w:szCs w:val="28"/>
              </w:rPr>
              <w:tab/>
            </w:r>
            <w:r w:rsidR="00E21821" w:rsidRPr="00E21821">
              <w:rPr>
                <w:rFonts w:cs="Times New Roman"/>
                <w:b w:val="0"/>
                <w:bCs w:val="0"/>
                <w:noProof/>
                <w:webHidden/>
                <w:szCs w:val="28"/>
              </w:rPr>
              <w:fldChar w:fldCharType="begin"/>
            </w:r>
            <w:r w:rsidR="00E21821" w:rsidRPr="00E21821">
              <w:rPr>
                <w:rFonts w:cs="Times New Roman"/>
                <w:b w:val="0"/>
                <w:bCs w:val="0"/>
                <w:noProof/>
                <w:webHidden/>
                <w:szCs w:val="28"/>
              </w:rPr>
              <w:instrText xml:space="preserve"> PAGEREF _Toc103714814 \h </w:instrText>
            </w:r>
            <w:r w:rsidR="00E21821" w:rsidRPr="00E21821">
              <w:rPr>
                <w:rFonts w:cs="Times New Roman"/>
                <w:b w:val="0"/>
                <w:bCs w:val="0"/>
                <w:noProof/>
                <w:webHidden/>
                <w:szCs w:val="28"/>
              </w:rPr>
            </w:r>
            <w:r w:rsidR="00E21821" w:rsidRPr="00E21821">
              <w:rPr>
                <w:rFonts w:cs="Times New Roman"/>
                <w:b w:val="0"/>
                <w:bCs w:val="0"/>
                <w:noProof/>
                <w:webHidden/>
                <w:szCs w:val="28"/>
              </w:rPr>
              <w:fldChar w:fldCharType="separate"/>
            </w:r>
            <w:r w:rsidR="00070494">
              <w:rPr>
                <w:rFonts w:cs="Times New Roman"/>
                <w:b w:val="0"/>
                <w:bCs w:val="0"/>
                <w:noProof/>
                <w:webHidden/>
                <w:szCs w:val="28"/>
              </w:rPr>
              <w:t>4</w:t>
            </w:r>
            <w:r w:rsidR="00E21821" w:rsidRPr="00E21821">
              <w:rPr>
                <w:rFonts w:cs="Times New Roman"/>
                <w:b w:val="0"/>
                <w:bCs w:val="0"/>
                <w:noProof/>
                <w:webHidden/>
                <w:szCs w:val="28"/>
              </w:rPr>
              <w:fldChar w:fldCharType="end"/>
            </w:r>
          </w:hyperlink>
        </w:p>
        <w:p w14:paraId="1387DDEF" w14:textId="7ADCEE62" w:rsidR="00E21821" w:rsidRPr="00E21821" w:rsidRDefault="00836273">
          <w:pPr>
            <w:pStyle w:val="11"/>
            <w:tabs>
              <w:tab w:val="right" w:leader="dot" w:pos="9345"/>
            </w:tabs>
            <w:rPr>
              <w:rFonts w:eastAsiaTheme="minorEastAsia" w:cs="Times New Roman"/>
              <w:b w:val="0"/>
              <w:bCs w:val="0"/>
              <w:iCs w:val="0"/>
              <w:noProof/>
              <w:color w:val="auto"/>
              <w:szCs w:val="28"/>
              <w:lang w:eastAsia="ru-RU"/>
            </w:rPr>
          </w:pPr>
          <w:hyperlink w:anchor="_Toc103714815" w:history="1">
            <w:r w:rsidR="00E21821" w:rsidRPr="00E21821">
              <w:rPr>
                <w:rStyle w:val="ab"/>
                <w:rFonts w:cs="Times New Roman"/>
                <w:b w:val="0"/>
                <w:bCs w:val="0"/>
                <w:noProof/>
                <w:szCs w:val="28"/>
              </w:rPr>
              <w:t>Глава 1. Обзор литературы</w:t>
            </w:r>
            <w:r w:rsidR="00E21821" w:rsidRPr="00E21821">
              <w:rPr>
                <w:rFonts w:cs="Times New Roman"/>
                <w:b w:val="0"/>
                <w:bCs w:val="0"/>
                <w:noProof/>
                <w:webHidden/>
                <w:szCs w:val="28"/>
              </w:rPr>
              <w:tab/>
            </w:r>
            <w:r w:rsidR="00E21821" w:rsidRPr="00E21821">
              <w:rPr>
                <w:rFonts w:cs="Times New Roman"/>
                <w:b w:val="0"/>
                <w:bCs w:val="0"/>
                <w:noProof/>
                <w:webHidden/>
                <w:szCs w:val="28"/>
              </w:rPr>
              <w:fldChar w:fldCharType="begin"/>
            </w:r>
            <w:r w:rsidR="00E21821" w:rsidRPr="00E21821">
              <w:rPr>
                <w:rFonts w:cs="Times New Roman"/>
                <w:b w:val="0"/>
                <w:bCs w:val="0"/>
                <w:noProof/>
                <w:webHidden/>
                <w:szCs w:val="28"/>
              </w:rPr>
              <w:instrText xml:space="preserve"> PAGEREF _Toc103714815 \h </w:instrText>
            </w:r>
            <w:r w:rsidR="00E21821" w:rsidRPr="00E21821">
              <w:rPr>
                <w:rFonts w:cs="Times New Roman"/>
                <w:b w:val="0"/>
                <w:bCs w:val="0"/>
                <w:noProof/>
                <w:webHidden/>
                <w:szCs w:val="28"/>
              </w:rPr>
            </w:r>
            <w:r w:rsidR="00E21821" w:rsidRPr="00E21821">
              <w:rPr>
                <w:rFonts w:cs="Times New Roman"/>
                <w:b w:val="0"/>
                <w:bCs w:val="0"/>
                <w:noProof/>
                <w:webHidden/>
                <w:szCs w:val="28"/>
              </w:rPr>
              <w:fldChar w:fldCharType="separate"/>
            </w:r>
            <w:r w:rsidR="00070494">
              <w:rPr>
                <w:rFonts w:cs="Times New Roman"/>
                <w:b w:val="0"/>
                <w:bCs w:val="0"/>
                <w:noProof/>
                <w:webHidden/>
                <w:szCs w:val="28"/>
              </w:rPr>
              <w:t>7</w:t>
            </w:r>
            <w:r w:rsidR="00E21821" w:rsidRPr="00E21821">
              <w:rPr>
                <w:rFonts w:cs="Times New Roman"/>
                <w:b w:val="0"/>
                <w:bCs w:val="0"/>
                <w:noProof/>
                <w:webHidden/>
                <w:szCs w:val="28"/>
              </w:rPr>
              <w:fldChar w:fldCharType="end"/>
            </w:r>
          </w:hyperlink>
        </w:p>
        <w:p w14:paraId="5E59D252" w14:textId="34EB46F6" w:rsidR="00E21821" w:rsidRPr="00E21821" w:rsidRDefault="00836273">
          <w:pPr>
            <w:pStyle w:val="21"/>
            <w:tabs>
              <w:tab w:val="right" w:leader="dot" w:pos="9345"/>
            </w:tabs>
            <w:rPr>
              <w:rFonts w:ascii="Times New Roman" w:eastAsiaTheme="minorEastAsia" w:hAnsi="Times New Roman" w:cs="Times New Roman"/>
              <w:b w:val="0"/>
              <w:bCs w:val="0"/>
              <w:noProof/>
              <w:sz w:val="28"/>
              <w:szCs w:val="28"/>
              <w:lang w:eastAsia="ru-RU"/>
            </w:rPr>
          </w:pPr>
          <w:hyperlink w:anchor="_Toc103714816" w:history="1">
            <w:r w:rsidR="00E21821" w:rsidRPr="00E21821">
              <w:rPr>
                <w:rStyle w:val="ab"/>
                <w:rFonts w:ascii="Times New Roman" w:hAnsi="Times New Roman" w:cs="Times New Roman"/>
                <w:b w:val="0"/>
                <w:bCs w:val="0"/>
                <w:noProof/>
                <w:sz w:val="28"/>
                <w:szCs w:val="28"/>
              </w:rPr>
              <w:t>1.1 Проблемы организации медицинской помощи студентам высших учебных заведений</w:t>
            </w:r>
            <w:r w:rsidR="00E21821" w:rsidRPr="00E21821">
              <w:rPr>
                <w:rFonts w:ascii="Times New Roman" w:hAnsi="Times New Roman" w:cs="Times New Roman"/>
                <w:b w:val="0"/>
                <w:bCs w:val="0"/>
                <w:noProof/>
                <w:webHidden/>
                <w:sz w:val="28"/>
                <w:szCs w:val="28"/>
              </w:rPr>
              <w:tab/>
            </w:r>
            <w:r w:rsidR="00E21821" w:rsidRPr="00E21821">
              <w:rPr>
                <w:rFonts w:ascii="Times New Roman" w:hAnsi="Times New Roman" w:cs="Times New Roman"/>
                <w:b w:val="0"/>
                <w:bCs w:val="0"/>
                <w:noProof/>
                <w:webHidden/>
                <w:sz w:val="28"/>
                <w:szCs w:val="28"/>
              </w:rPr>
              <w:fldChar w:fldCharType="begin"/>
            </w:r>
            <w:r w:rsidR="00E21821" w:rsidRPr="00E21821">
              <w:rPr>
                <w:rFonts w:ascii="Times New Roman" w:hAnsi="Times New Roman" w:cs="Times New Roman"/>
                <w:b w:val="0"/>
                <w:bCs w:val="0"/>
                <w:noProof/>
                <w:webHidden/>
                <w:sz w:val="28"/>
                <w:szCs w:val="28"/>
              </w:rPr>
              <w:instrText xml:space="preserve"> PAGEREF _Toc103714816 \h </w:instrText>
            </w:r>
            <w:r w:rsidR="00E21821" w:rsidRPr="00E21821">
              <w:rPr>
                <w:rFonts w:ascii="Times New Roman" w:hAnsi="Times New Roman" w:cs="Times New Roman"/>
                <w:b w:val="0"/>
                <w:bCs w:val="0"/>
                <w:noProof/>
                <w:webHidden/>
                <w:sz w:val="28"/>
                <w:szCs w:val="28"/>
              </w:rPr>
            </w:r>
            <w:r w:rsidR="00E21821" w:rsidRPr="00E21821">
              <w:rPr>
                <w:rFonts w:ascii="Times New Roman" w:hAnsi="Times New Roman" w:cs="Times New Roman"/>
                <w:b w:val="0"/>
                <w:bCs w:val="0"/>
                <w:noProof/>
                <w:webHidden/>
                <w:sz w:val="28"/>
                <w:szCs w:val="28"/>
              </w:rPr>
              <w:fldChar w:fldCharType="separate"/>
            </w:r>
            <w:r w:rsidR="00070494">
              <w:rPr>
                <w:rFonts w:ascii="Times New Roman" w:hAnsi="Times New Roman" w:cs="Times New Roman"/>
                <w:b w:val="0"/>
                <w:bCs w:val="0"/>
                <w:noProof/>
                <w:webHidden/>
                <w:sz w:val="28"/>
                <w:szCs w:val="28"/>
              </w:rPr>
              <w:t>7</w:t>
            </w:r>
            <w:r w:rsidR="00E21821" w:rsidRPr="00E21821">
              <w:rPr>
                <w:rFonts w:ascii="Times New Roman" w:hAnsi="Times New Roman" w:cs="Times New Roman"/>
                <w:b w:val="0"/>
                <w:bCs w:val="0"/>
                <w:noProof/>
                <w:webHidden/>
                <w:sz w:val="28"/>
                <w:szCs w:val="28"/>
              </w:rPr>
              <w:fldChar w:fldCharType="end"/>
            </w:r>
          </w:hyperlink>
        </w:p>
        <w:p w14:paraId="36E66BFB" w14:textId="554EE417" w:rsidR="00E21821" w:rsidRPr="00E21821" w:rsidRDefault="00836273">
          <w:pPr>
            <w:pStyle w:val="21"/>
            <w:tabs>
              <w:tab w:val="right" w:leader="dot" w:pos="9345"/>
            </w:tabs>
            <w:rPr>
              <w:rFonts w:ascii="Times New Roman" w:eastAsiaTheme="minorEastAsia" w:hAnsi="Times New Roman" w:cs="Times New Roman"/>
              <w:b w:val="0"/>
              <w:bCs w:val="0"/>
              <w:noProof/>
              <w:sz w:val="28"/>
              <w:szCs w:val="28"/>
              <w:lang w:eastAsia="ru-RU"/>
            </w:rPr>
          </w:pPr>
          <w:hyperlink w:anchor="_Toc103714817" w:history="1">
            <w:r w:rsidR="00E21821" w:rsidRPr="00E21821">
              <w:rPr>
                <w:rStyle w:val="ab"/>
                <w:rFonts w:ascii="Times New Roman" w:hAnsi="Times New Roman" w:cs="Times New Roman"/>
                <w:b w:val="0"/>
                <w:bCs w:val="0"/>
                <w:noProof/>
                <w:sz w:val="28"/>
                <w:szCs w:val="28"/>
              </w:rPr>
              <w:t>1.2 Динамика состояния здоровья студентов высших учебных заведений</w:t>
            </w:r>
            <w:r w:rsidR="00E21821" w:rsidRPr="00E21821">
              <w:rPr>
                <w:rFonts w:ascii="Times New Roman" w:hAnsi="Times New Roman" w:cs="Times New Roman"/>
                <w:b w:val="0"/>
                <w:bCs w:val="0"/>
                <w:noProof/>
                <w:webHidden/>
                <w:sz w:val="28"/>
                <w:szCs w:val="28"/>
              </w:rPr>
              <w:tab/>
            </w:r>
            <w:r w:rsidR="00E21821" w:rsidRPr="00E21821">
              <w:rPr>
                <w:rFonts w:ascii="Times New Roman" w:hAnsi="Times New Roman" w:cs="Times New Roman"/>
                <w:b w:val="0"/>
                <w:bCs w:val="0"/>
                <w:noProof/>
                <w:webHidden/>
                <w:sz w:val="28"/>
                <w:szCs w:val="28"/>
              </w:rPr>
              <w:fldChar w:fldCharType="begin"/>
            </w:r>
            <w:r w:rsidR="00E21821" w:rsidRPr="00E21821">
              <w:rPr>
                <w:rFonts w:ascii="Times New Roman" w:hAnsi="Times New Roman" w:cs="Times New Roman"/>
                <w:b w:val="0"/>
                <w:bCs w:val="0"/>
                <w:noProof/>
                <w:webHidden/>
                <w:sz w:val="28"/>
                <w:szCs w:val="28"/>
              </w:rPr>
              <w:instrText xml:space="preserve"> PAGEREF _Toc103714817 \h </w:instrText>
            </w:r>
            <w:r w:rsidR="00E21821" w:rsidRPr="00E21821">
              <w:rPr>
                <w:rFonts w:ascii="Times New Roman" w:hAnsi="Times New Roman" w:cs="Times New Roman"/>
                <w:b w:val="0"/>
                <w:bCs w:val="0"/>
                <w:noProof/>
                <w:webHidden/>
                <w:sz w:val="28"/>
                <w:szCs w:val="28"/>
              </w:rPr>
            </w:r>
            <w:r w:rsidR="00E21821" w:rsidRPr="00E21821">
              <w:rPr>
                <w:rFonts w:ascii="Times New Roman" w:hAnsi="Times New Roman" w:cs="Times New Roman"/>
                <w:b w:val="0"/>
                <w:bCs w:val="0"/>
                <w:noProof/>
                <w:webHidden/>
                <w:sz w:val="28"/>
                <w:szCs w:val="28"/>
              </w:rPr>
              <w:fldChar w:fldCharType="separate"/>
            </w:r>
            <w:r w:rsidR="00070494">
              <w:rPr>
                <w:rFonts w:ascii="Times New Roman" w:hAnsi="Times New Roman" w:cs="Times New Roman"/>
                <w:b w:val="0"/>
                <w:bCs w:val="0"/>
                <w:noProof/>
                <w:webHidden/>
                <w:sz w:val="28"/>
                <w:szCs w:val="28"/>
              </w:rPr>
              <w:t>9</w:t>
            </w:r>
            <w:r w:rsidR="00E21821" w:rsidRPr="00E21821">
              <w:rPr>
                <w:rFonts w:ascii="Times New Roman" w:hAnsi="Times New Roman" w:cs="Times New Roman"/>
                <w:b w:val="0"/>
                <w:bCs w:val="0"/>
                <w:noProof/>
                <w:webHidden/>
                <w:sz w:val="28"/>
                <w:szCs w:val="28"/>
              </w:rPr>
              <w:fldChar w:fldCharType="end"/>
            </w:r>
          </w:hyperlink>
        </w:p>
        <w:p w14:paraId="40C94E01" w14:textId="32F1344A" w:rsidR="00E21821" w:rsidRPr="00E21821" w:rsidRDefault="00836273">
          <w:pPr>
            <w:pStyle w:val="21"/>
            <w:tabs>
              <w:tab w:val="right" w:leader="dot" w:pos="9345"/>
            </w:tabs>
            <w:rPr>
              <w:rFonts w:ascii="Times New Roman" w:eastAsiaTheme="minorEastAsia" w:hAnsi="Times New Roman" w:cs="Times New Roman"/>
              <w:b w:val="0"/>
              <w:bCs w:val="0"/>
              <w:noProof/>
              <w:sz w:val="28"/>
              <w:szCs w:val="28"/>
              <w:lang w:eastAsia="ru-RU"/>
            </w:rPr>
          </w:pPr>
          <w:hyperlink w:anchor="_Toc103714818" w:history="1">
            <w:r w:rsidR="00E21821" w:rsidRPr="00E21821">
              <w:rPr>
                <w:rStyle w:val="ab"/>
                <w:rFonts w:ascii="Times New Roman" w:hAnsi="Times New Roman" w:cs="Times New Roman"/>
                <w:b w:val="0"/>
                <w:bCs w:val="0"/>
                <w:noProof/>
                <w:sz w:val="28"/>
                <w:szCs w:val="28"/>
              </w:rPr>
              <w:t>1.3 Причины роста хронической заболеваемости у студентов</w:t>
            </w:r>
            <w:r w:rsidR="00E21821" w:rsidRPr="00E21821">
              <w:rPr>
                <w:rFonts w:ascii="Times New Roman" w:hAnsi="Times New Roman" w:cs="Times New Roman"/>
                <w:b w:val="0"/>
                <w:bCs w:val="0"/>
                <w:noProof/>
                <w:webHidden/>
                <w:sz w:val="28"/>
                <w:szCs w:val="28"/>
              </w:rPr>
              <w:tab/>
            </w:r>
            <w:r w:rsidR="00E21821" w:rsidRPr="00E21821">
              <w:rPr>
                <w:rFonts w:ascii="Times New Roman" w:hAnsi="Times New Roman" w:cs="Times New Roman"/>
                <w:b w:val="0"/>
                <w:bCs w:val="0"/>
                <w:noProof/>
                <w:webHidden/>
                <w:sz w:val="28"/>
                <w:szCs w:val="28"/>
              </w:rPr>
              <w:fldChar w:fldCharType="begin"/>
            </w:r>
            <w:r w:rsidR="00E21821" w:rsidRPr="00E21821">
              <w:rPr>
                <w:rFonts w:ascii="Times New Roman" w:hAnsi="Times New Roman" w:cs="Times New Roman"/>
                <w:b w:val="0"/>
                <w:bCs w:val="0"/>
                <w:noProof/>
                <w:webHidden/>
                <w:sz w:val="28"/>
                <w:szCs w:val="28"/>
              </w:rPr>
              <w:instrText xml:space="preserve"> PAGEREF _Toc103714818 \h </w:instrText>
            </w:r>
            <w:r w:rsidR="00E21821" w:rsidRPr="00E21821">
              <w:rPr>
                <w:rFonts w:ascii="Times New Roman" w:hAnsi="Times New Roman" w:cs="Times New Roman"/>
                <w:b w:val="0"/>
                <w:bCs w:val="0"/>
                <w:noProof/>
                <w:webHidden/>
                <w:sz w:val="28"/>
                <w:szCs w:val="28"/>
              </w:rPr>
            </w:r>
            <w:r w:rsidR="00E21821" w:rsidRPr="00E21821">
              <w:rPr>
                <w:rFonts w:ascii="Times New Roman" w:hAnsi="Times New Roman" w:cs="Times New Roman"/>
                <w:b w:val="0"/>
                <w:bCs w:val="0"/>
                <w:noProof/>
                <w:webHidden/>
                <w:sz w:val="28"/>
                <w:szCs w:val="28"/>
              </w:rPr>
              <w:fldChar w:fldCharType="separate"/>
            </w:r>
            <w:r w:rsidR="00070494">
              <w:rPr>
                <w:rFonts w:ascii="Times New Roman" w:hAnsi="Times New Roman" w:cs="Times New Roman"/>
                <w:b w:val="0"/>
                <w:bCs w:val="0"/>
                <w:noProof/>
                <w:webHidden/>
                <w:sz w:val="28"/>
                <w:szCs w:val="28"/>
              </w:rPr>
              <w:t>12</w:t>
            </w:r>
            <w:r w:rsidR="00E21821" w:rsidRPr="00E21821">
              <w:rPr>
                <w:rFonts w:ascii="Times New Roman" w:hAnsi="Times New Roman" w:cs="Times New Roman"/>
                <w:b w:val="0"/>
                <w:bCs w:val="0"/>
                <w:noProof/>
                <w:webHidden/>
                <w:sz w:val="28"/>
                <w:szCs w:val="28"/>
              </w:rPr>
              <w:fldChar w:fldCharType="end"/>
            </w:r>
          </w:hyperlink>
        </w:p>
        <w:p w14:paraId="05C263B1" w14:textId="5FDEA7C4" w:rsidR="00E21821" w:rsidRPr="00E21821" w:rsidRDefault="00836273">
          <w:pPr>
            <w:pStyle w:val="21"/>
            <w:tabs>
              <w:tab w:val="right" w:leader="dot" w:pos="9345"/>
            </w:tabs>
            <w:rPr>
              <w:rFonts w:ascii="Times New Roman" w:eastAsiaTheme="minorEastAsia" w:hAnsi="Times New Roman" w:cs="Times New Roman"/>
              <w:b w:val="0"/>
              <w:bCs w:val="0"/>
              <w:noProof/>
              <w:sz w:val="28"/>
              <w:szCs w:val="28"/>
              <w:lang w:eastAsia="ru-RU"/>
            </w:rPr>
          </w:pPr>
          <w:hyperlink w:anchor="_Toc103714819" w:history="1">
            <w:r w:rsidR="00E21821" w:rsidRPr="00E21821">
              <w:rPr>
                <w:rStyle w:val="ab"/>
                <w:rFonts w:ascii="Times New Roman" w:hAnsi="Times New Roman" w:cs="Times New Roman"/>
                <w:b w:val="0"/>
                <w:bCs w:val="0"/>
                <w:noProof/>
                <w:sz w:val="28"/>
                <w:szCs w:val="28"/>
              </w:rPr>
              <w:t>1.4 Заболевания органа зрения в структуре хронической заболеваемости у студентов</w:t>
            </w:r>
            <w:r w:rsidR="00E21821" w:rsidRPr="00E21821">
              <w:rPr>
                <w:rFonts w:ascii="Times New Roman" w:hAnsi="Times New Roman" w:cs="Times New Roman"/>
                <w:b w:val="0"/>
                <w:bCs w:val="0"/>
                <w:noProof/>
                <w:webHidden/>
                <w:sz w:val="28"/>
                <w:szCs w:val="28"/>
              </w:rPr>
              <w:tab/>
            </w:r>
            <w:r w:rsidR="00E21821" w:rsidRPr="00E21821">
              <w:rPr>
                <w:rFonts w:ascii="Times New Roman" w:hAnsi="Times New Roman" w:cs="Times New Roman"/>
                <w:b w:val="0"/>
                <w:bCs w:val="0"/>
                <w:noProof/>
                <w:webHidden/>
                <w:sz w:val="28"/>
                <w:szCs w:val="28"/>
              </w:rPr>
              <w:fldChar w:fldCharType="begin"/>
            </w:r>
            <w:r w:rsidR="00E21821" w:rsidRPr="00E21821">
              <w:rPr>
                <w:rFonts w:ascii="Times New Roman" w:hAnsi="Times New Roman" w:cs="Times New Roman"/>
                <w:b w:val="0"/>
                <w:bCs w:val="0"/>
                <w:noProof/>
                <w:webHidden/>
                <w:sz w:val="28"/>
                <w:szCs w:val="28"/>
              </w:rPr>
              <w:instrText xml:space="preserve"> PAGEREF _Toc103714819 \h </w:instrText>
            </w:r>
            <w:r w:rsidR="00E21821" w:rsidRPr="00E21821">
              <w:rPr>
                <w:rFonts w:ascii="Times New Roman" w:hAnsi="Times New Roman" w:cs="Times New Roman"/>
                <w:b w:val="0"/>
                <w:bCs w:val="0"/>
                <w:noProof/>
                <w:webHidden/>
                <w:sz w:val="28"/>
                <w:szCs w:val="28"/>
              </w:rPr>
            </w:r>
            <w:r w:rsidR="00E21821" w:rsidRPr="00E21821">
              <w:rPr>
                <w:rFonts w:ascii="Times New Roman" w:hAnsi="Times New Roman" w:cs="Times New Roman"/>
                <w:b w:val="0"/>
                <w:bCs w:val="0"/>
                <w:noProof/>
                <w:webHidden/>
                <w:sz w:val="28"/>
                <w:szCs w:val="28"/>
              </w:rPr>
              <w:fldChar w:fldCharType="separate"/>
            </w:r>
            <w:r w:rsidR="00070494">
              <w:rPr>
                <w:rFonts w:ascii="Times New Roman" w:hAnsi="Times New Roman" w:cs="Times New Roman"/>
                <w:b w:val="0"/>
                <w:bCs w:val="0"/>
                <w:noProof/>
                <w:webHidden/>
                <w:sz w:val="28"/>
                <w:szCs w:val="28"/>
              </w:rPr>
              <w:t>15</w:t>
            </w:r>
            <w:r w:rsidR="00E21821" w:rsidRPr="00E21821">
              <w:rPr>
                <w:rFonts w:ascii="Times New Roman" w:hAnsi="Times New Roman" w:cs="Times New Roman"/>
                <w:b w:val="0"/>
                <w:bCs w:val="0"/>
                <w:noProof/>
                <w:webHidden/>
                <w:sz w:val="28"/>
                <w:szCs w:val="28"/>
              </w:rPr>
              <w:fldChar w:fldCharType="end"/>
            </w:r>
          </w:hyperlink>
        </w:p>
        <w:p w14:paraId="0D77434A" w14:textId="7E6D265D" w:rsidR="00E21821" w:rsidRPr="00E21821" w:rsidRDefault="00836273">
          <w:pPr>
            <w:pStyle w:val="21"/>
            <w:tabs>
              <w:tab w:val="right" w:leader="dot" w:pos="9345"/>
            </w:tabs>
            <w:rPr>
              <w:rFonts w:ascii="Times New Roman" w:eastAsiaTheme="minorEastAsia" w:hAnsi="Times New Roman" w:cs="Times New Roman"/>
              <w:b w:val="0"/>
              <w:bCs w:val="0"/>
              <w:noProof/>
              <w:sz w:val="28"/>
              <w:szCs w:val="28"/>
              <w:lang w:eastAsia="ru-RU"/>
            </w:rPr>
          </w:pPr>
          <w:hyperlink w:anchor="_Toc103714820" w:history="1">
            <w:r w:rsidR="00E21821" w:rsidRPr="00E21821">
              <w:rPr>
                <w:rStyle w:val="ab"/>
                <w:rFonts w:ascii="Times New Roman" w:hAnsi="Times New Roman" w:cs="Times New Roman"/>
                <w:b w:val="0"/>
                <w:bCs w:val="0"/>
                <w:noProof/>
                <w:sz w:val="28"/>
                <w:szCs w:val="28"/>
              </w:rPr>
              <w:t>1.5 Нозологические формы заболеваний глаз у студентов</w:t>
            </w:r>
            <w:r w:rsidR="00E21821" w:rsidRPr="00E21821">
              <w:rPr>
                <w:rFonts w:ascii="Times New Roman" w:hAnsi="Times New Roman" w:cs="Times New Roman"/>
                <w:b w:val="0"/>
                <w:bCs w:val="0"/>
                <w:noProof/>
                <w:webHidden/>
                <w:sz w:val="28"/>
                <w:szCs w:val="28"/>
              </w:rPr>
              <w:tab/>
            </w:r>
            <w:r w:rsidR="00E21821" w:rsidRPr="00E21821">
              <w:rPr>
                <w:rFonts w:ascii="Times New Roman" w:hAnsi="Times New Roman" w:cs="Times New Roman"/>
                <w:b w:val="0"/>
                <w:bCs w:val="0"/>
                <w:noProof/>
                <w:webHidden/>
                <w:sz w:val="28"/>
                <w:szCs w:val="28"/>
              </w:rPr>
              <w:fldChar w:fldCharType="begin"/>
            </w:r>
            <w:r w:rsidR="00E21821" w:rsidRPr="00E21821">
              <w:rPr>
                <w:rFonts w:ascii="Times New Roman" w:hAnsi="Times New Roman" w:cs="Times New Roman"/>
                <w:b w:val="0"/>
                <w:bCs w:val="0"/>
                <w:noProof/>
                <w:webHidden/>
                <w:sz w:val="28"/>
                <w:szCs w:val="28"/>
              </w:rPr>
              <w:instrText xml:space="preserve"> PAGEREF _Toc103714820 \h </w:instrText>
            </w:r>
            <w:r w:rsidR="00E21821" w:rsidRPr="00E21821">
              <w:rPr>
                <w:rFonts w:ascii="Times New Roman" w:hAnsi="Times New Roman" w:cs="Times New Roman"/>
                <w:b w:val="0"/>
                <w:bCs w:val="0"/>
                <w:noProof/>
                <w:webHidden/>
                <w:sz w:val="28"/>
                <w:szCs w:val="28"/>
              </w:rPr>
            </w:r>
            <w:r w:rsidR="00E21821" w:rsidRPr="00E21821">
              <w:rPr>
                <w:rFonts w:ascii="Times New Roman" w:hAnsi="Times New Roman" w:cs="Times New Roman"/>
                <w:b w:val="0"/>
                <w:bCs w:val="0"/>
                <w:noProof/>
                <w:webHidden/>
                <w:sz w:val="28"/>
                <w:szCs w:val="28"/>
              </w:rPr>
              <w:fldChar w:fldCharType="separate"/>
            </w:r>
            <w:r w:rsidR="00070494">
              <w:rPr>
                <w:rFonts w:ascii="Times New Roman" w:hAnsi="Times New Roman" w:cs="Times New Roman"/>
                <w:b w:val="0"/>
                <w:bCs w:val="0"/>
                <w:noProof/>
                <w:webHidden/>
                <w:sz w:val="28"/>
                <w:szCs w:val="28"/>
              </w:rPr>
              <w:t>19</w:t>
            </w:r>
            <w:r w:rsidR="00E21821" w:rsidRPr="00E21821">
              <w:rPr>
                <w:rFonts w:ascii="Times New Roman" w:hAnsi="Times New Roman" w:cs="Times New Roman"/>
                <w:b w:val="0"/>
                <w:bCs w:val="0"/>
                <w:noProof/>
                <w:webHidden/>
                <w:sz w:val="28"/>
                <w:szCs w:val="28"/>
              </w:rPr>
              <w:fldChar w:fldCharType="end"/>
            </w:r>
          </w:hyperlink>
        </w:p>
        <w:p w14:paraId="335D1406" w14:textId="23D50013" w:rsidR="00E21821" w:rsidRPr="00E21821" w:rsidRDefault="00836273">
          <w:pPr>
            <w:pStyle w:val="21"/>
            <w:tabs>
              <w:tab w:val="right" w:leader="dot" w:pos="9345"/>
            </w:tabs>
            <w:rPr>
              <w:rFonts w:ascii="Times New Roman" w:eastAsiaTheme="minorEastAsia" w:hAnsi="Times New Roman" w:cs="Times New Roman"/>
              <w:b w:val="0"/>
              <w:bCs w:val="0"/>
              <w:noProof/>
              <w:sz w:val="28"/>
              <w:szCs w:val="28"/>
              <w:lang w:eastAsia="ru-RU"/>
            </w:rPr>
          </w:pPr>
          <w:hyperlink w:anchor="_Toc103714821" w:history="1">
            <w:r w:rsidR="00E21821" w:rsidRPr="00E21821">
              <w:rPr>
                <w:rStyle w:val="ab"/>
                <w:rFonts w:ascii="Times New Roman" w:hAnsi="Times New Roman" w:cs="Times New Roman"/>
                <w:b w:val="0"/>
                <w:bCs w:val="0"/>
                <w:noProof/>
                <w:sz w:val="28"/>
                <w:szCs w:val="28"/>
              </w:rPr>
              <w:t>1.6 Факторы, влияющие на состояние органов зрения у студентов</w:t>
            </w:r>
            <w:r w:rsidR="00E21821" w:rsidRPr="00E21821">
              <w:rPr>
                <w:rFonts w:ascii="Times New Roman" w:hAnsi="Times New Roman" w:cs="Times New Roman"/>
                <w:b w:val="0"/>
                <w:bCs w:val="0"/>
                <w:noProof/>
                <w:webHidden/>
                <w:sz w:val="28"/>
                <w:szCs w:val="28"/>
              </w:rPr>
              <w:tab/>
            </w:r>
            <w:r w:rsidR="00E21821" w:rsidRPr="00E21821">
              <w:rPr>
                <w:rFonts w:ascii="Times New Roman" w:hAnsi="Times New Roman" w:cs="Times New Roman"/>
                <w:b w:val="0"/>
                <w:bCs w:val="0"/>
                <w:noProof/>
                <w:webHidden/>
                <w:sz w:val="28"/>
                <w:szCs w:val="28"/>
              </w:rPr>
              <w:fldChar w:fldCharType="begin"/>
            </w:r>
            <w:r w:rsidR="00E21821" w:rsidRPr="00E21821">
              <w:rPr>
                <w:rFonts w:ascii="Times New Roman" w:hAnsi="Times New Roman" w:cs="Times New Roman"/>
                <w:b w:val="0"/>
                <w:bCs w:val="0"/>
                <w:noProof/>
                <w:webHidden/>
                <w:sz w:val="28"/>
                <w:szCs w:val="28"/>
              </w:rPr>
              <w:instrText xml:space="preserve"> PAGEREF _Toc103714821 \h </w:instrText>
            </w:r>
            <w:r w:rsidR="00E21821" w:rsidRPr="00E21821">
              <w:rPr>
                <w:rFonts w:ascii="Times New Roman" w:hAnsi="Times New Roman" w:cs="Times New Roman"/>
                <w:b w:val="0"/>
                <w:bCs w:val="0"/>
                <w:noProof/>
                <w:webHidden/>
                <w:sz w:val="28"/>
                <w:szCs w:val="28"/>
              </w:rPr>
            </w:r>
            <w:r w:rsidR="00E21821" w:rsidRPr="00E21821">
              <w:rPr>
                <w:rFonts w:ascii="Times New Roman" w:hAnsi="Times New Roman" w:cs="Times New Roman"/>
                <w:b w:val="0"/>
                <w:bCs w:val="0"/>
                <w:noProof/>
                <w:webHidden/>
                <w:sz w:val="28"/>
                <w:szCs w:val="28"/>
              </w:rPr>
              <w:fldChar w:fldCharType="separate"/>
            </w:r>
            <w:r w:rsidR="00070494">
              <w:rPr>
                <w:rFonts w:ascii="Times New Roman" w:hAnsi="Times New Roman" w:cs="Times New Roman"/>
                <w:b w:val="0"/>
                <w:bCs w:val="0"/>
                <w:noProof/>
                <w:webHidden/>
                <w:sz w:val="28"/>
                <w:szCs w:val="28"/>
              </w:rPr>
              <w:t>22</w:t>
            </w:r>
            <w:r w:rsidR="00E21821" w:rsidRPr="00E21821">
              <w:rPr>
                <w:rFonts w:ascii="Times New Roman" w:hAnsi="Times New Roman" w:cs="Times New Roman"/>
                <w:b w:val="0"/>
                <w:bCs w:val="0"/>
                <w:noProof/>
                <w:webHidden/>
                <w:sz w:val="28"/>
                <w:szCs w:val="28"/>
              </w:rPr>
              <w:fldChar w:fldCharType="end"/>
            </w:r>
          </w:hyperlink>
        </w:p>
        <w:p w14:paraId="14D5EF1E" w14:textId="27329873" w:rsidR="00E21821" w:rsidRPr="00E21821" w:rsidRDefault="00836273">
          <w:pPr>
            <w:pStyle w:val="11"/>
            <w:tabs>
              <w:tab w:val="right" w:leader="dot" w:pos="9345"/>
            </w:tabs>
            <w:rPr>
              <w:rFonts w:eastAsiaTheme="minorEastAsia" w:cs="Times New Roman"/>
              <w:b w:val="0"/>
              <w:bCs w:val="0"/>
              <w:iCs w:val="0"/>
              <w:noProof/>
              <w:color w:val="auto"/>
              <w:szCs w:val="28"/>
              <w:lang w:eastAsia="ru-RU"/>
            </w:rPr>
          </w:pPr>
          <w:hyperlink w:anchor="_Toc103714822" w:history="1">
            <w:r w:rsidR="00E21821" w:rsidRPr="00E21821">
              <w:rPr>
                <w:rStyle w:val="ab"/>
                <w:rFonts w:cs="Times New Roman"/>
                <w:b w:val="0"/>
                <w:bCs w:val="0"/>
                <w:noProof/>
                <w:szCs w:val="28"/>
              </w:rPr>
              <w:t>Глава 2. Материалы и методы</w:t>
            </w:r>
            <w:r w:rsidR="00E21821" w:rsidRPr="00E21821">
              <w:rPr>
                <w:rFonts w:cs="Times New Roman"/>
                <w:b w:val="0"/>
                <w:bCs w:val="0"/>
                <w:noProof/>
                <w:webHidden/>
                <w:szCs w:val="28"/>
              </w:rPr>
              <w:tab/>
            </w:r>
            <w:r w:rsidR="00E21821" w:rsidRPr="00E21821">
              <w:rPr>
                <w:rFonts w:cs="Times New Roman"/>
                <w:b w:val="0"/>
                <w:bCs w:val="0"/>
                <w:noProof/>
                <w:webHidden/>
                <w:szCs w:val="28"/>
              </w:rPr>
              <w:fldChar w:fldCharType="begin"/>
            </w:r>
            <w:r w:rsidR="00E21821" w:rsidRPr="00E21821">
              <w:rPr>
                <w:rFonts w:cs="Times New Roman"/>
                <w:b w:val="0"/>
                <w:bCs w:val="0"/>
                <w:noProof/>
                <w:webHidden/>
                <w:szCs w:val="28"/>
              </w:rPr>
              <w:instrText xml:space="preserve"> PAGEREF _Toc103714822 \h </w:instrText>
            </w:r>
            <w:r w:rsidR="00E21821" w:rsidRPr="00E21821">
              <w:rPr>
                <w:rFonts w:cs="Times New Roman"/>
                <w:b w:val="0"/>
                <w:bCs w:val="0"/>
                <w:noProof/>
                <w:webHidden/>
                <w:szCs w:val="28"/>
              </w:rPr>
            </w:r>
            <w:r w:rsidR="00E21821" w:rsidRPr="00E21821">
              <w:rPr>
                <w:rFonts w:cs="Times New Roman"/>
                <w:b w:val="0"/>
                <w:bCs w:val="0"/>
                <w:noProof/>
                <w:webHidden/>
                <w:szCs w:val="28"/>
              </w:rPr>
              <w:fldChar w:fldCharType="separate"/>
            </w:r>
            <w:r w:rsidR="00070494">
              <w:rPr>
                <w:rFonts w:cs="Times New Roman"/>
                <w:b w:val="0"/>
                <w:bCs w:val="0"/>
                <w:noProof/>
                <w:webHidden/>
                <w:szCs w:val="28"/>
              </w:rPr>
              <w:t>26</w:t>
            </w:r>
            <w:r w:rsidR="00E21821" w:rsidRPr="00E21821">
              <w:rPr>
                <w:rFonts w:cs="Times New Roman"/>
                <w:b w:val="0"/>
                <w:bCs w:val="0"/>
                <w:noProof/>
                <w:webHidden/>
                <w:szCs w:val="28"/>
              </w:rPr>
              <w:fldChar w:fldCharType="end"/>
            </w:r>
          </w:hyperlink>
        </w:p>
        <w:p w14:paraId="6E430991" w14:textId="6FFA136E" w:rsidR="00E21821" w:rsidRPr="00E21821" w:rsidRDefault="00836273">
          <w:pPr>
            <w:pStyle w:val="21"/>
            <w:tabs>
              <w:tab w:val="left" w:pos="960"/>
              <w:tab w:val="right" w:leader="dot" w:pos="9345"/>
            </w:tabs>
            <w:rPr>
              <w:rFonts w:ascii="Times New Roman" w:eastAsiaTheme="minorEastAsia" w:hAnsi="Times New Roman" w:cs="Times New Roman"/>
              <w:b w:val="0"/>
              <w:bCs w:val="0"/>
              <w:noProof/>
              <w:sz w:val="28"/>
              <w:szCs w:val="28"/>
              <w:lang w:eastAsia="ru-RU"/>
            </w:rPr>
          </w:pPr>
          <w:hyperlink w:anchor="_Toc103714823" w:history="1">
            <w:r w:rsidR="00E21821" w:rsidRPr="00E21821">
              <w:rPr>
                <w:rStyle w:val="ab"/>
                <w:rFonts w:ascii="Times New Roman" w:hAnsi="Times New Roman" w:cs="Times New Roman"/>
                <w:b w:val="0"/>
                <w:bCs w:val="0"/>
                <w:noProof/>
                <w:sz w:val="28"/>
                <w:szCs w:val="28"/>
              </w:rPr>
              <w:t>1.1.</w:t>
            </w:r>
            <w:r w:rsidR="00E21821" w:rsidRPr="00E21821">
              <w:rPr>
                <w:rFonts w:ascii="Times New Roman" w:eastAsiaTheme="minorEastAsia" w:hAnsi="Times New Roman" w:cs="Times New Roman"/>
                <w:b w:val="0"/>
                <w:bCs w:val="0"/>
                <w:noProof/>
                <w:sz w:val="28"/>
                <w:szCs w:val="28"/>
                <w:lang w:eastAsia="ru-RU"/>
              </w:rPr>
              <w:tab/>
            </w:r>
            <w:r w:rsidR="00E21821" w:rsidRPr="00E21821">
              <w:rPr>
                <w:rStyle w:val="ab"/>
                <w:rFonts w:ascii="Times New Roman" w:hAnsi="Times New Roman" w:cs="Times New Roman"/>
                <w:b w:val="0"/>
                <w:bCs w:val="0"/>
                <w:noProof/>
                <w:sz w:val="28"/>
                <w:szCs w:val="28"/>
              </w:rPr>
              <w:t>Материалы исследования</w:t>
            </w:r>
            <w:r w:rsidR="00E21821" w:rsidRPr="00E21821">
              <w:rPr>
                <w:rFonts w:ascii="Times New Roman" w:hAnsi="Times New Roman" w:cs="Times New Roman"/>
                <w:b w:val="0"/>
                <w:bCs w:val="0"/>
                <w:noProof/>
                <w:webHidden/>
                <w:sz w:val="28"/>
                <w:szCs w:val="28"/>
              </w:rPr>
              <w:tab/>
            </w:r>
            <w:r w:rsidR="00E21821" w:rsidRPr="00E21821">
              <w:rPr>
                <w:rFonts w:ascii="Times New Roman" w:hAnsi="Times New Roman" w:cs="Times New Roman"/>
                <w:b w:val="0"/>
                <w:bCs w:val="0"/>
                <w:noProof/>
                <w:webHidden/>
                <w:sz w:val="28"/>
                <w:szCs w:val="28"/>
              </w:rPr>
              <w:fldChar w:fldCharType="begin"/>
            </w:r>
            <w:r w:rsidR="00E21821" w:rsidRPr="00E21821">
              <w:rPr>
                <w:rFonts w:ascii="Times New Roman" w:hAnsi="Times New Roman" w:cs="Times New Roman"/>
                <w:b w:val="0"/>
                <w:bCs w:val="0"/>
                <w:noProof/>
                <w:webHidden/>
                <w:sz w:val="28"/>
                <w:szCs w:val="28"/>
              </w:rPr>
              <w:instrText xml:space="preserve"> PAGEREF _Toc103714823 \h </w:instrText>
            </w:r>
            <w:r w:rsidR="00E21821" w:rsidRPr="00E21821">
              <w:rPr>
                <w:rFonts w:ascii="Times New Roman" w:hAnsi="Times New Roman" w:cs="Times New Roman"/>
                <w:b w:val="0"/>
                <w:bCs w:val="0"/>
                <w:noProof/>
                <w:webHidden/>
                <w:sz w:val="28"/>
                <w:szCs w:val="28"/>
              </w:rPr>
            </w:r>
            <w:r w:rsidR="00E21821" w:rsidRPr="00E21821">
              <w:rPr>
                <w:rFonts w:ascii="Times New Roman" w:hAnsi="Times New Roman" w:cs="Times New Roman"/>
                <w:b w:val="0"/>
                <w:bCs w:val="0"/>
                <w:noProof/>
                <w:webHidden/>
                <w:sz w:val="28"/>
                <w:szCs w:val="28"/>
              </w:rPr>
              <w:fldChar w:fldCharType="separate"/>
            </w:r>
            <w:r w:rsidR="00070494">
              <w:rPr>
                <w:rFonts w:ascii="Times New Roman" w:hAnsi="Times New Roman" w:cs="Times New Roman"/>
                <w:b w:val="0"/>
                <w:bCs w:val="0"/>
                <w:noProof/>
                <w:webHidden/>
                <w:sz w:val="28"/>
                <w:szCs w:val="28"/>
              </w:rPr>
              <w:t>26</w:t>
            </w:r>
            <w:r w:rsidR="00E21821" w:rsidRPr="00E21821">
              <w:rPr>
                <w:rFonts w:ascii="Times New Roman" w:hAnsi="Times New Roman" w:cs="Times New Roman"/>
                <w:b w:val="0"/>
                <w:bCs w:val="0"/>
                <w:noProof/>
                <w:webHidden/>
                <w:sz w:val="28"/>
                <w:szCs w:val="28"/>
              </w:rPr>
              <w:fldChar w:fldCharType="end"/>
            </w:r>
          </w:hyperlink>
        </w:p>
        <w:p w14:paraId="1CD2FE4F" w14:textId="098362C5" w:rsidR="00E21821" w:rsidRPr="00E21821" w:rsidRDefault="00836273">
          <w:pPr>
            <w:pStyle w:val="21"/>
            <w:tabs>
              <w:tab w:val="right" w:leader="dot" w:pos="9345"/>
            </w:tabs>
            <w:rPr>
              <w:rFonts w:ascii="Times New Roman" w:eastAsiaTheme="minorEastAsia" w:hAnsi="Times New Roman" w:cs="Times New Roman"/>
              <w:b w:val="0"/>
              <w:bCs w:val="0"/>
              <w:noProof/>
              <w:sz w:val="28"/>
              <w:szCs w:val="28"/>
              <w:lang w:eastAsia="ru-RU"/>
            </w:rPr>
          </w:pPr>
          <w:hyperlink w:anchor="_Toc103714824" w:history="1">
            <w:r w:rsidR="00E21821" w:rsidRPr="00E21821">
              <w:rPr>
                <w:rStyle w:val="ab"/>
                <w:rFonts w:ascii="Times New Roman" w:hAnsi="Times New Roman" w:cs="Times New Roman"/>
                <w:b w:val="0"/>
                <w:bCs w:val="0"/>
                <w:noProof/>
                <w:sz w:val="28"/>
                <w:szCs w:val="28"/>
              </w:rPr>
              <w:t>2.2. Методы исследования</w:t>
            </w:r>
            <w:r w:rsidR="00E21821" w:rsidRPr="00E21821">
              <w:rPr>
                <w:rFonts w:ascii="Times New Roman" w:hAnsi="Times New Roman" w:cs="Times New Roman"/>
                <w:b w:val="0"/>
                <w:bCs w:val="0"/>
                <w:noProof/>
                <w:webHidden/>
                <w:sz w:val="28"/>
                <w:szCs w:val="28"/>
              </w:rPr>
              <w:tab/>
            </w:r>
            <w:r w:rsidR="00E21821" w:rsidRPr="00E21821">
              <w:rPr>
                <w:rFonts w:ascii="Times New Roman" w:hAnsi="Times New Roman" w:cs="Times New Roman"/>
                <w:b w:val="0"/>
                <w:bCs w:val="0"/>
                <w:noProof/>
                <w:webHidden/>
                <w:sz w:val="28"/>
                <w:szCs w:val="28"/>
              </w:rPr>
              <w:fldChar w:fldCharType="begin"/>
            </w:r>
            <w:r w:rsidR="00E21821" w:rsidRPr="00E21821">
              <w:rPr>
                <w:rFonts w:ascii="Times New Roman" w:hAnsi="Times New Roman" w:cs="Times New Roman"/>
                <w:b w:val="0"/>
                <w:bCs w:val="0"/>
                <w:noProof/>
                <w:webHidden/>
                <w:sz w:val="28"/>
                <w:szCs w:val="28"/>
              </w:rPr>
              <w:instrText xml:space="preserve"> PAGEREF _Toc103714824 \h </w:instrText>
            </w:r>
            <w:r w:rsidR="00E21821" w:rsidRPr="00E21821">
              <w:rPr>
                <w:rFonts w:ascii="Times New Roman" w:hAnsi="Times New Roman" w:cs="Times New Roman"/>
                <w:b w:val="0"/>
                <w:bCs w:val="0"/>
                <w:noProof/>
                <w:webHidden/>
                <w:sz w:val="28"/>
                <w:szCs w:val="28"/>
              </w:rPr>
            </w:r>
            <w:r w:rsidR="00E21821" w:rsidRPr="00E21821">
              <w:rPr>
                <w:rFonts w:ascii="Times New Roman" w:hAnsi="Times New Roman" w:cs="Times New Roman"/>
                <w:b w:val="0"/>
                <w:bCs w:val="0"/>
                <w:noProof/>
                <w:webHidden/>
                <w:sz w:val="28"/>
                <w:szCs w:val="28"/>
              </w:rPr>
              <w:fldChar w:fldCharType="separate"/>
            </w:r>
            <w:r w:rsidR="00070494">
              <w:rPr>
                <w:rFonts w:ascii="Times New Roman" w:hAnsi="Times New Roman" w:cs="Times New Roman"/>
                <w:b w:val="0"/>
                <w:bCs w:val="0"/>
                <w:noProof/>
                <w:webHidden/>
                <w:sz w:val="28"/>
                <w:szCs w:val="28"/>
              </w:rPr>
              <w:t>27</w:t>
            </w:r>
            <w:r w:rsidR="00E21821" w:rsidRPr="00E21821">
              <w:rPr>
                <w:rFonts w:ascii="Times New Roman" w:hAnsi="Times New Roman" w:cs="Times New Roman"/>
                <w:b w:val="0"/>
                <w:bCs w:val="0"/>
                <w:noProof/>
                <w:webHidden/>
                <w:sz w:val="28"/>
                <w:szCs w:val="28"/>
              </w:rPr>
              <w:fldChar w:fldCharType="end"/>
            </w:r>
          </w:hyperlink>
        </w:p>
        <w:p w14:paraId="6572CF46" w14:textId="541DB601" w:rsidR="00E21821" w:rsidRPr="00E21821" w:rsidRDefault="00836273">
          <w:pPr>
            <w:pStyle w:val="21"/>
            <w:tabs>
              <w:tab w:val="right" w:leader="dot" w:pos="9345"/>
            </w:tabs>
            <w:rPr>
              <w:rFonts w:ascii="Times New Roman" w:eastAsiaTheme="minorEastAsia" w:hAnsi="Times New Roman" w:cs="Times New Roman"/>
              <w:b w:val="0"/>
              <w:bCs w:val="0"/>
              <w:noProof/>
              <w:sz w:val="28"/>
              <w:szCs w:val="28"/>
              <w:lang w:eastAsia="ru-RU"/>
            </w:rPr>
          </w:pPr>
          <w:hyperlink w:anchor="_Toc103714825" w:history="1">
            <w:r w:rsidR="00E21821" w:rsidRPr="00E21821">
              <w:rPr>
                <w:rStyle w:val="ab"/>
                <w:rFonts w:ascii="Times New Roman" w:hAnsi="Times New Roman" w:cs="Times New Roman"/>
                <w:b w:val="0"/>
                <w:bCs w:val="0"/>
                <w:noProof/>
                <w:sz w:val="28"/>
                <w:szCs w:val="28"/>
              </w:rPr>
              <w:t>2.3. Статистическая обработка результатов</w:t>
            </w:r>
            <w:r w:rsidR="00E21821" w:rsidRPr="00E21821">
              <w:rPr>
                <w:rFonts w:ascii="Times New Roman" w:hAnsi="Times New Roman" w:cs="Times New Roman"/>
                <w:b w:val="0"/>
                <w:bCs w:val="0"/>
                <w:noProof/>
                <w:webHidden/>
                <w:sz w:val="28"/>
                <w:szCs w:val="28"/>
              </w:rPr>
              <w:tab/>
            </w:r>
            <w:r w:rsidR="00E21821" w:rsidRPr="00E21821">
              <w:rPr>
                <w:rFonts w:ascii="Times New Roman" w:hAnsi="Times New Roman" w:cs="Times New Roman"/>
                <w:b w:val="0"/>
                <w:bCs w:val="0"/>
                <w:noProof/>
                <w:webHidden/>
                <w:sz w:val="28"/>
                <w:szCs w:val="28"/>
              </w:rPr>
              <w:fldChar w:fldCharType="begin"/>
            </w:r>
            <w:r w:rsidR="00E21821" w:rsidRPr="00E21821">
              <w:rPr>
                <w:rFonts w:ascii="Times New Roman" w:hAnsi="Times New Roman" w:cs="Times New Roman"/>
                <w:b w:val="0"/>
                <w:bCs w:val="0"/>
                <w:noProof/>
                <w:webHidden/>
                <w:sz w:val="28"/>
                <w:szCs w:val="28"/>
              </w:rPr>
              <w:instrText xml:space="preserve"> PAGEREF _Toc103714825 \h </w:instrText>
            </w:r>
            <w:r w:rsidR="00E21821" w:rsidRPr="00E21821">
              <w:rPr>
                <w:rFonts w:ascii="Times New Roman" w:hAnsi="Times New Roman" w:cs="Times New Roman"/>
                <w:b w:val="0"/>
                <w:bCs w:val="0"/>
                <w:noProof/>
                <w:webHidden/>
                <w:sz w:val="28"/>
                <w:szCs w:val="28"/>
              </w:rPr>
            </w:r>
            <w:r w:rsidR="00E21821" w:rsidRPr="00E21821">
              <w:rPr>
                <w:rFonts w:ascii="Times New Roman" w:hAnsi="Times New Roman" w:cs="Times New Roman"/>
                <w:b w:val="0"/>
                <w:bCs w:val="0"/>
                <w:noProof/>
                <w:webHidden/>
                <w:sz w:val="28"/>
                <w:szCs w:val="28"/>
              </w:rPr>
              <w:fldChar w:fldCharType="separate"/>
            </w:r>
            <w:r w:rsidR="00070494">
              <w:rPr>
                <w:rFonts w:ascii="Times New Roman" w:hAnsi="Times New Roman" w:cs="Times New Roman"/>
                <w:b w:val="0"/>
                <w:bCs w:val="0"/>
                <w:noProof/>
                <w:webHidden/>
                <w:sz w:val="28"/>
                <w:szCs w:val="28"/>
              </w:rPr>
              <w:t>29</w:t>
            </w:r>
            <w:r w:rsidR="00E21821" w:rsidRPr="00E21821">
              <w:rPr>
                <w:rFonts w:ascii="Times New Roman" w:hAnsi="Times New Roman" w:cs="Times New Roman"/>
                <w:b w:val="0"/>
                <w:bCs w:val="0"/>
                <w:noProof/>
                <w:webHidden/>
                <w:sz w:val="28"/>
                <w:szCs w:val="28"/>
              </w:rPr>
              <w:fldChar w:fldCharType="end"/>
            </w:r>
          </w:hyperlink>
        </w:p>
        <w:p w14:paraId="0086A193" w14:textId="204BF067" w:rsidR="00E21821" w:rsidRPr="00E21821" w:rsidRDefault="00836273">
          <w:pPr>
            <w:pStyle w:val="11"/>
            <w:tabs>
              <w:tab w:val="right" w:leader="dot" w:pos="9345"/>
            </w:tabs>
            <w:rPr>
              <w:rFonts w:eastAsiaTheme="minorEastAsia" w:cs="Times New Roman"/>
              <w:b w:val="0"/>
              <w:bCs w:val="0"/>
              <w:iCs w:val="0"/>
              <w:noProof/>
              <w:color w:val="auto"/>
              <w:szCs w:val="28"/>
              <w:lang w:eastAsia="ru-RU"/>
            </w:rPr>
          </w:pPr>
          <w:hyperlink w:anchor="_Toc103714826" w:history="1">
            <w:r w:rsidR="00E21821" w:rsidRPr="00E21821">
              <w:rPr>
                <w:rStyle w:val="ab"/>
                <w:rFonts w:cs="Times New Roman"/>
                <w:b w:val="0"/>
                <w:bCs w:val="0"/>
                <w:noProof/>
                <w:szCs w:val="28"/>
              </w:rPr>
              <w:t>Глава 3. Результаты исследования</w:t>
            </w:r>
            <w:r w:rsidR="00E21821" w:rsidRPr="00E21821">
              <w:rPr>
                <w:rFonts w:cs="Times New Roman"/>
                <w:b w:val="0"/>
                <w:bCs w:val="0"/>
                <w:noProof/>
                <w:webHidden/>
                <w:szCs w:val="28"/>
              </w:rPr>
              <w:tab/>
            </w:r>
            <w:r w:rsidR="00E21821" w:rsidRPr="00E21821">
              <w:rPr>
                <w:rFonts w:cs="Times New Roman"/>
                <w:b w:val="0"/>
                <w:bCs w:val="0"/>
                <w:noProof/>
                <w:webHidden/>
                <w:szCs w:val="28"/>
              </w:rPr>
              <w:fldChar w:fldCharType="begin"/>
            </w:r>
            <w:r w:rsidR="00E21821" w:rsidRPr="00E21821">
              <w:rPr>
                <w:rFonts w:cs="Times New Roman"/>
                <w:b w:val="0"/>
                <w:bCs w:val="0"/>
                <w:noProof/>
                <w:webHidden/>
                <w:szCs w:val="28"/>
              </w:rPr>
              <w:instrText xml:space="preserve"> PAGEREF _Toc103714826 \h </w:instrText>
            </w:r>
            <w:r w:rsidR="00E21821" w:rsidRPr="00E21821">
              <w:rPr>
                <w:rFonts w:cs="Times New Roman"/>
                <w:b w:val="0"/>
                <w:bCs w:val="0"/>
                <w:noProof/>
                <w:webHidden/>
                <w:szCs w:val="28"/>
              </w:rPr>
            </w:r>
            <w:r w:rsidR="00E21821" w:rsidRPr="00E21821">
              <w:rPr>
                <w:rFonts w:cs="Times New Roman"/>
                <w:b w:val="0"/>
                <w:bCs w:val="0"/>
                <w:noProof/>
                <w:webHidden/>
                <w:szCs w:val="28"/>
              </w:rPr>
              <w:fldChar w:fldCharType="separate"/>
            </w:r>
            <w:r w:rsidR="00070494">
              <w:rPr>
                <w:rFonts w:cs="Times New Roman"/>
                <w:b w:val="0"/>
                <w:bCs w:val="0"/>
                <w:noProof/>
                <w:webHidden/>
                <w:szCs w:val="28"/>
              </w:rPr>
              <w:t>30</w:t>
            </w:r>
            <w:r w:rsidR="00E21821" w:rsidRPr="00E21821">
              <w:rPr>
                <w:rFonts w:cs="Times New Roman"/>
                <w:b w:val="0"/>
                <w:bCs w:val="0"/>
                <w:noProof/>
                <w:webHidden/>
                <w:szCs w:val="28"/>
              </w:rPr>
              <w:fldChar w:fldCharType="end"/>
            </w:r>
          </w:hyperlink>
        </w:p>
        <w:p w14:paraId="47F14285" w14:textId="2008ECEC" w:rsidR="00E21821" w:rsidRPr="00E21821" w:rsidRDefault="00836273">
          <w:pPr>
            <w:pStyle w:val="21"/>
            <w:tabs>
              <w:tab w:val="right" w:leader="dot" w:pos="9345"/>
            </w:tabs>
            <w:rPr>
              <w:rFonts w:ascii="Times New Roman" w:eastAsiaTheme="minorEastAsia" w:hAnsi="Times New Roman" w:cs="Times New Roman"/>
              <w:b w:val="0"/>
              <w:bCs w:val="0"/>
              <w:noProof/>
              <w:sz w:val="28"/>
              <w:szCs w:val="28"/>
              <w:lang w:eastAsia="ru-RU"/>
            </w:rPr>
          </w:pPr>
          <w:hyperlink w:anchor="_Toc103714827" w:history="1">
            <w:r w:rsidR="00E21821" w:rsidRPr="00E21821">
              <w:rPr>
                <w:rStyle w:val="ab"/>
                <w:rFonts w:ascii="Times New Roman" w:hAnsi="Times New Roman" w:cs="Times New Roman"/>
                <w:b w:val="0"/>
                <w:bCs w:val="0"/>
                <w:noProof/>
                <w:sz w:val="28"/>
                <w:szCs w:val="28"/>
              </w:rPr>
              <w:t>3.1. Состояние органов зрения и его динамика у студентов по данным анкетирования</w:t>
            </w:r>
            <w:r w:rsidR="00E21821" w:rsidRPr="00E21821">
              <w:rPr>
                <w:rFonts w:ascii="Times New Roman" w:hAnsi="Times New Roman" w:cs="Times New Roman"/>
                <w:b w:val="0"/>
                <w:bCs w:val="0"/>
                <w:noProof/>
                <w:webHidden/>
                <w:sz w:val="28"/>
                <w:szCs w:val="28"/>
              </w:rPr>
              <w:tab/>
            </w:r>
            <w:r w:rsidR="00E21821" w:rsidRPr="00E21821">
              <w:rPr>
                <w:rFonts w:ascii="Times New Roman" w:hAnsi="Times New Roman" w:cs="Times New Roman"/>
                <w:b w:val="0"/>
                <w:bCs w:val="0"/>
                <w:noProof/>
                <w:webHidden/>
                <w:sz w:val="28"/>
                <w:szCs w:val="28"/>
              </w:rPr>
              <w:fldChar w:fldCharType="begin"/>
            </w:r>
            <w:r w:rsidR="00E21821" w:rsidRPr="00E21821">
              <w:rPr>
                <w:rFonts w:ascii="Times New Roman" w:hAnsi="Times New Roman" w:cs="Times New Roman"/>
                <w:b w:val="0"/>
                <w:bCs w:val="0"/>
                <w:noProof/>
                <w:webHidden/>
                <w:sz w:val="28"/>
                <w:szCs w:val="28"/>
              </w:rPr>
              <w:instrText xml:space="preserve"> PAGEREF _Toc103714827 \h </w:instrText>
            </w:r>
            <w:r w:rsidR="00E21821" w:rsidRPr="00E21821">
              <w:rPr>
                <w:rFonts w:ascii="Times New Roman" w:hAnsi="Times New Roman" w:cs="Times New Roman"/>
                <w:b w:val="0"/>
                <w:bCs w:val="0"/>
                <w:noProof/>
                <w:webHidden/>
                <w:sz w:val="28"/>
                <w:szCs w:val="28"/>
              </w:rPr>
            </w:r>
            <w:r w:rsidR="00E21821" w:rsidRPr="00E21821">
              <w:rPr>
                <w:rFonts w:ascii="Times New Roman" w:hAnsi="Times New Roman" w:cs="Times New Roman"/>
                <w:b w:val="0"/>
                <w:bCs w:val="0"/>
                <w:noProof/>
                <w:webHidden/>
                <w:sz w:val="28"/>
                <w:szCs w:val="28"/>
              </w:rPr>
              <w:fldChar w:fldCharType="separate"/>
            </w:r>
            <w:r w:rsidR="00070494">
              <w:rPr>
                <w:rFonts w:ascii="Times New Roman" w:hAnsi="Times New Roman" w:cs="Times New Roman"/>
                <w:b w:val="0"/>
                <w:bCs w:val="0"/>
                <w:noProof/>
                <w:webHidden/>
                <w:sz w:val="28"/>
                <w:szCs w:val="28"/>
              </w:rPr>
              <w:t>30</w:t>
            </w:r>
            <w:r w:rsidR="00E21821" w:rsidRPr="00E21821">
              <w:rPr>
                <w:rFonts w:ascii="Times New Roman" w:hAnsi="Times New Roman" w:cs="Times New Roman"/>
                <w:b w:val="0"/>
                <w:bCs w:val="0"/>
                <w:noProof/>
                <w:webHidden/>
                <w:sz w:val="28"/>
                <w:szCs w:val="28"/>
              </w:rPr>
              <w:fldChar w:fldCharType="end"/>
            </w:r>
          </w:hyperlink>
        </w:p>
        <w:p w14:paraId="0D91B20D" w14:textId="71EC2427" w:rsidR="00E21821" w:rsidRPr="00E21821" w:rsidRDefault="00836273">
          <w:pPr>
            <w:pStyle w:val="21"/>
            <w:tabs>
              <w:tab w:val="right" w:leader="dot" w:pos="9345"/>
            </w:tabs>
            <w:rPr>
              <w:rFonts w:ascii="Times New Roman" w:eastAsiaTheme="minorEastAsia" w:hAnsi="Times New Roman" w:cs="Times New Roman"/>
              <w:b w:val="0"/>
              <w:bCs w:val="0"/>
              <w:noProof/>
              <w:sz w:val="28"/>
              <w:szCs w:val="28"/>
              <w:lang w:eastAsia="ru-RU"/>
            </w:rPr>
          </w:pPr>
          <w:hyperlink w:anchor="_Toc103714828" w:history="1">
            <w:r w:rsidR="00E21821" w:rsidRPr="00E21821">
              <w:rPr>
                <w:rStyle w:val="ab"/>
                <w:rFonts w:ascii="Times New Roman" w:hAnsi="Times New Roman" w:cs="Times New Roman"/>
                <w:b w:val="0"/>
                <w:bCs w:val="0"/>
                <w:noProof/>
                <w:sz w:val="28"/>
                <w:szCs w:val="28"/>
              </w:rPr>
              <w:t>3.2 Факторы риска, влияющие на состояние органов зрения у студентов по данным анкетирования</w:t>
            </w:r>
            <w:r w:rsidR="00E21821" w:rsidRPr="00E21821">
              <w:rPr>
                <w:rFonts w:ascii="Times New Roman" w:hAnsi="Times New Roman" w:cs="Times New Roman"/>
                <w:b w:val="0"/>
                <w:bCs w:val="0"/>
                <w:noProof/>
                <w:webHidden/>
                <w:sz w:val="28"/>
                <w:szCs w:val="28"/>
              </w:rPr>
              <w:tab/>
            </w:r>
            <w:r w:rsidR="00E21821" w:rsidRPr="00E21821">
              <w:rPr>
                <w:rFonts w:ascii="Times New Roman" w:hAnsi="Times New Roman" w:cs="Times New Roman"/>
                <w:b w:val="0"/>
                <w:bCs w:val="0"/>
                <w:noProof/>
                <w:webHidden/>
                <w:sz w:val="28"/>
                <w:szCs w:val="28"/>
              </w:rPr>
              <w:fldChar w:fldCharType="begin"/>
            </w:r>
            <w:r w:rsidR="00E21821" w:rsidRPr="00E21821">
              <w:rPr>
                <w:rFonts w:ascii="Times New Roman" w:hAnsi="Times New Roman" w:cs="Times New Roman"/>
                <w:b w:val="0"/>
                <w:bCs w:val="0"/>
                <w:noProof/>
                <w:webHidden/>
                <w:sz w:val="28"/>
                <w:szCs w:val="28"/>
              </w:rPr>
              <w:instrText xml:space="preserve"> PAGEREF _Toc103714828 \h </w:instrText>
            </w:r>
            <w:r w:rsidR="00E21821" w:rsidRPr="00E21821">
              <w:rPr>
                <w:rFonts w:ascii="Times New Roman" w:hAnsi="Times New Roman" w:cs="Times New Roman"/>
                <w:b w:val="0"/>
                <w:bCs w:val="0"/>
                <w:noProof/>
                <w:webHidden/>
                <w:sz w:val="28"/>
                <w:szCs w:val="28"/>
              </w:rPr>
            </w:r>
            <w:r w:rsidR="00E21821" w:rsidRPr="00E21821">
              <w:rPr>
                <w:rFonts w:ascii="Times New Roman" w:hAnsi="Times New Roman" w:cs="Times New Roman"/>
                <w:b w:val="0"/>
                <w:bCs w:val="0"/>
                <w:noProof/>
                <w:webHidden/>
                <w:sz w:val="28"/>
                <w:szCs w:val="28"/>
              </w:rPr>
              <w:fldChar w:fldCharType="separate"/>
            </w:r>
            <w:r w:rsidR="00070494">
              <w:rPr>
                <w:rFonts w:ascii="Times New Roman" w:hAnsi="Times New Roman" w:cs="Times New Roman"/>
                <w:b w:val="0"/>
                <w:bCs w:val="0"/>
                <w:noProof/>
                <w:webHidden/>
                <w:sz w:val="28"/>
                <w:szCs w:val="28"/>
              </w:rPr>
              <w:t>34</w:t>
            </w:r>
            <w:r w:rsidR="00E21821" w:rsidRPr="00E21821">
              <w:rPr>
                <w:rFonts w:ascii="Times New Roman" w:hAnsi="Times New Roman" w:cs="Times New Roman"/>
                <w:b w:val="0"/>
                <w:bCs w:val="0"/>
                <w:noProof/>
                <w:webHidden/>
                <w:sz w:val="28"/>
                <w:szCs w:val="28"/>
              </w:rPr>
              <w:fldChar w:fldCharType="end"/>
            </w:r>
          </w:hyperlink>
        </w:p>
        <w:p w14:paraId="29685179" w14:textId="61C36D0C" w:rsidR="00E21821" w:rsidRPr="00E21821" w:rsidRDefault="00836273">
          <w:pPr>
            <w:pStyle w:val="21"/>
            <w:tabs>
              <w:tab w:val="right" w:leader="dot" w:pos="9345"/>
            </w:tabs>
            <w:rPr>
              <w:rFonts w:ascii="Times New Roman" w:eastAsiaTheme="minorEastAsia" w:hAnsi="Times New Roman" w:cs="Times New Roman"/>
              <w:b w:val="0"/>
              <w:bCs w:val="0"/>
              <w:noProof/>
              <w:sz w:val="28"/>
              <w:szCs w:val="28"/>
              <w:lang w:eastAsia="ru-RU"/>
            </w:rPr>
          </w:pPr>
          <w:hyperlink w:anchor="_Toc103714829" w:history="1">
            <w:r w:rsidR="00E21821" w:rsidRPr="00E21821">
              <w:rPr>
                <w:rStyle w:val="ab"/>
                <w:rFonts w:ascii="Times New Roman" w:hAnsi="Times New Roman" w:cs="Times New Roman"/>
                <w:b w:val="0"/>
                <w:bCs w:val="0"/>
                <w:noProof/>
                <w:sz w:val="28"/>
                <w:szCs w:val="28"/>
              </w:rPr>
              <w:t>3.3 Проблемы организации офтальмологической помощи у студентов по данным анкетирования</w:t>
            </w:r>
            <w:r w:rsidR="00E21821" w:rsidRPr="00E21821">
              <w:rPr>
                <w:rFonts w:ascii="Times New Roman" w:hAnsi="Times New Roman" w:cs="Times New Roman"/>
                <w:b w:val="0"/>
                <w:bCs w:val="0"/>
                <w:noProof/>
                <w:webHidden/>
                <w:sz w:val="28"/>
                <w:szCs w:val="28"/>
              </w:rPr>
              <w:tab/>
            </w:r>
            <w:r w:rsidR="00E21821" w:rsidRPr="00E21821">
              <w:rPr>
                <w:rFonts w:ascii="Times New Roman" w:hAnsi="Times New Roman" w:cs="Times New Roman"/>
                <w:b w:val="0"/>
                <w:bCs w:val="0"/>
                <w:noProof/>
                <w:webHidden/>
                <w:sz w:val="28"/>
                <w:szCs w:val="28"/>
              </w:rPr>
              <w:fldChar w:fldCharType="begin"/>
            </w:r>
            <w:r w:rsidR="00E21821" w:rsidRPr="00E21821">
              <w:rPr>
                <w:rFonts w:ascii="Times New Roman" w:hAnsi="Times New Roman" w:cs="Times New Roman"/>
                <w:b w:val="0"/>
                <w:bCs w:val="0"/>
                <w:noProof/>
                <w:webHidden/>
                <w:sz w:val="28"/>
                <w:szCs w:val="28"/>
              </w:rPr>
              <w:instrText xml:space="preserve"> PAGEREF _Toc103714829 \h </w:instrText>
            </w:r>
            <w:r w:rsidR="00E21821" w:rsidRPr="00E21821">
              <w:rPr>
                <w:rFonts w:ascii="Times New Roman" w:hAnsi="Times New Roman" w:cs="Times New Roman"/>
                <w:b w:val="0"/>
                <w:bCs w:val="0"/>
                <w:noProof/>
                <w:webHidden/>
                <w:sz w:val="28"/>
                <w:szCs w:val="28"/>
              </w:rPr>
            </w:r>
            <w:r w:rsidR="00E21821" w:rsidRPr="00E21821">
              <w:rPr>
                <w:rFonts w:ascii="Times New Roman" w:hAnsi="Times New Roman" w:cs="Times New Roman"/>
                <w:b w:val="0"/>
                <w:bCs w:val="0"/>
                <w:noProof/>
                <w:webHidden/>
                <w:sz w:val="28"/>
                <w:szCs w:val="28"/>
              </w:rPr>
              <w:fldChar w:fldCharType="separate"/>
            </w:r>
            <w:r w:rsidR="00070494">
              <w:rPr>
                <w:rFonts w:ascii="Times New Roman" w:hAnsi="Times New Roman" w:cs="Times New Roman"/>
                <w:b w:val="0"/>
                <w:bCs w:val="0"/>
                <w:noProof/>
                <w:webHidden/>
                <w:sz w:val="28"/>
                <w:szCs w:val="28"/>
              </w:rPr>
              <w:t>43</w:t>
            </w:r>
            <w:r w:rsidR="00E21821" w:rsidRPr="00E21821">
              <w:rPr>
                <w:rFonts w:ascii="Times New Roman" w:hAnsi="Times New Roman" w:cs="Times New Roman"/>
                <w:b w:val="0"/>
                <w:bCs w:val="0"/>
                <w:noProof/>
                <w:webHidden/>
                <w:sz w:val="28"/>
                <w:szCs w:val="28"/>
              </w:rPr>
              <w:fldChar w:fldCharType="end"/>
            </w:r>
          </w:hyperlink>
        </w:p>
        <w:p w14:paraId="220A6401" w14:textId="7C7250FA" w:rsidR="00E21821" w:rsidRPr="00E21821" w:rsidRDefault="00836273">
          <w:pPr>
            <w:pStyle w:val="11"/>
            <w:tabs>
              <w:tab w:val="right" w:leader="dot" w:pos="9345"/>
            </w:tabs>
            <w:rPr>
              <w:rFonts w:eastAsiaTheme="minorEastAsia" w:cs="Times New Roman"/>
              <w:b w:val="0"/>
              <w:bCs w:val="0"/>
              <w:iCs w:val="0"/>
              <w:noProof/>
              <w:color w:val="auto"/>
              <w:szCs w:val="28"/>
              <w:lang w:eastAsia="ru-RU"/>
            </w:rPr>
          </w:pPr>
          <w:hyperlink w:anchor="_Toc103714830" w:history="1">
            <w:r w:rsidR="00E21821" w:rsidRPr="00E21821">
              <w:rPr>
                <w:rStyle w:val="ab"/>
                <w:rFonts w:cs="Times New Roman"/>
                <w:b w:val="0"/>
                <w:bCs w:val="0"/>
                <w:noProof/>
                <w:szCs w:val="28"/>
              </w:rPr>
              <w:t>Заключение</w:t>
            </w:r>
            <w:r w:rsidR="00E21821" w:rsidRPr="00E21821">
              <w:rPr>
                <w:rFonts w:cs="Times New Roman"/>
                <w:b w:val="0"/>
                <w:bCs w:val="0"/>
                <w:noProof/>
                <w:webHidden/>
                <w:szCs w:val="28"/>
              </w:rPr>
              <w:tab/>
            </w:r>
            <w:r w:rsidR="00E21821" w:rsidRPr="00E21821">
              <w:rPr>
                <w:rFonts w:cs="Times New Roman"/>
                <w:b w:val="0"/>
                <w:bCs w:val="0"/>
                <w:noProof/>
                <w:webHidden/>
                <w:szCs w:val="28"/>
              </w:rPr>
              <w:fldChar w:fldCharType="begin"/>
            </w:r>
            <w:r w:rsidR="00E21821" w:rsidRPr="00E21821">
              <w:rPr>
                <w:rFonts w:cs="Times New Roman"/>
                <w:b w:val="0"/>
                <w:bCs w:val="0"/>
                <w:noProof/>
                <w:webHidden/>
                <w:szCs w:val="28"/>
              </w:rPr>
              <w:instrText xml:space="preserve"> PAGEREF _Toc103714830 \h </w:instrText>
            </w:r>
            <w:r w:rsidR="00E21821" w:rsidRPr="00E21821">
              <w:rPr>
                <w:rFonts w:cs="Times New Roman"/>
                <w:b w:val="0"/>
                <w:bCs w:val="0"/>
                <w:noProof/>
                <w:webHidden/>
                <w:szCs w:val="28"/>
              </w:rPr>
            </w:r>
            <w:r w:rsidR="00E21821" w:rsidRPr="00E21821">
              <w:rPr>
                <w:rFonts w:cs="Times New Roman"/>
                <w:b w:val="0"/>
                <w:bCs w:val="0"/>
                <w:noProof/>
                <w:webHidden/>
                <w:szCs w:val="28"/>
              </w:rPr>
              <w:fldChar w:fldCharType="separate"/>
            </w:r>
            <w:r w:rsidR="00070494">
              <w:rPr>
                <w:rFonts w:cs="Times New Roman"/>
                <w:b w:val="0"/>
                <w:bCs w:val="0"/>
                <w:noProof/>
                <w:webHidden/>
                <w:szCs w:val="28"/>
              </w:rPr>
              <w:t>49</w:t>
            </w:r>
            <w:r w:rsidR="00E21821" w:rsidRPr="00E21821">
              <w:rPr>
                <w:rFonts w:cs="Times New Roman"/>
                <w:b w:val="0"/>
                <w:bCs w:val="0"/>
                <w:noProof/>
                <w:webHidden/>
                <w:szCs w:val="28"/>
              </w:rPr>
              <w:fldChar w:fldCharType="end"/>
            </w:r>
          </w:hyperlink>
        </w:p>
        <w:p w14:paraId="03AB3410" w14:textId="4273BEA8" w:rsidR="00E21821" w:rsidRPr="00E21821" w:rsidRDefault="00836273">
          <w:pPr>
            <w:pStyle w:val="11"/>
            <w:tabs>
              <w:tab w:val="right" w:leader="dot" w:pos="9345"/>
            </w:tabs>
            <w:rPr>
              <w:rFonts w:eastAsiaTheme="minorEastAsia" w:cs="Times New Roman"/>
              <w:b w:val="0"/>
              <w:bCs w:val="0"/>
              <w:iCs w:val="0"/>
              <w:noProof/>
              <w:color w:val="auto"/>
              <w:szCs w:val="28"/>
              <w:lang w:eastAsia="ru-RU"/>
            </w:rPr>
          </w:pPr>
          <w:hyperlink w:anchor="_Toc103714831" w:history="1">
            <w:r w:rsidR="00E21821" w:rsidRPr="00E21821">
              <w:rPr>
                <w:rStyle w:val="ab"/>
                <w:rFonts w:cs="Times New Roman"/>
                <w:b w:val="0"/>
                <w:bCs w:val="0"/>
                <w:noProof/>
                <w:szCs w:val="28"/>
              </w:rPr>
              <w:t>Выводы и предложения</w:t>
            </w:r>
            <w:r w:rsidR="00E21821" w:rsidRPr="00E21821">
              <w:rPr>
                <w:rFonts w:cs="Times New Roman"/>
                <w:b w:val="0"/>
                <w:bCs w:val="0"/>
                <w:noProof/>
                <w:webHidden/>
                <w:szCs w:val="28"/>
              </w:rPr>
              <w:tab/>
            </w:r>
            <w:r w:rsidR="00E21821" w:rsidRPr="00E21821">
              <w:rPr>
                <w:rFonts w:cs="Times New Roman"/>
                <w:b w:val="0"/>
                <w:bCs w:val="0"/>
                <w:noProof/>
                <w:webHidden/>
                <w:szCs w:val="28"/>
              </w:rPr>
              <w:fldChar w:fldCharType="begin"/>
            </w:r>
            <w:r w:rsidR="00E21821" w:rsidRPr="00E21821">
              <w:rPr>
                <w:rFonts w:cs="Times New Roman"/>
                <w:b w:val="0"/>
                <w:bCs w:val="0"/>
                <w:noProof/>
                <w:webHidden/>
                <w:szCs w:val="28"/>
              </w:rPr>
              <w:instrText xml:space="preserve"> PAGEREF _Toc103714831 \h </w:instrText>
            </w:r>
            <w:r w:rsidR="00E21821" w:rsidRPr="00E21821">
              <w:rPr>
                <w:rFonts w:cs="Times New Roman"/>
                <w:b w:val="0"/>
                <w:bCs w:val="0"/>
                <w:noProof/>
                <w:webHidden/>
                <w:szCs w:val="28"/>
              </w:rPr>
            </w:r>
            <w:r w:rsidR="00E21821" w:rsidRPr="00E21821">
              <w:rPr>
                <w:rFonts w:cs="Times New Roman"/>
                <w:b w:val="0"/>
                <w:bCs w:val="0"/>
                <w:noProof/>
                <w:webHidden/>
                <w:szCs w:val="28"/>
              </w:rPr>
              <w:fldChar w:fldCharType="separate"/>
            </w:r>
            <w:r w:rsidR="00070494">
              <w:rPr>
                <w:rFonts w:cs="Times New Roman"/>
                <w:b w:val="0"/>
                <w:bCs w:val="0"/>
                <w:noProof/>
                <w:webHidden/>
                <w:szCs w:val="28"/>
              </w:rPr>
              <w:t>52</w:t>
            </w:r>
            <w:r w:rsidR="00E21821" w:rsidRPr="00E21821">
              <w:rPr>
                <w:rFonts w:cs="Times New Roman"/>
                <w:b w:val="0"/>
                <w:bCs w:val="0"/>
                <w:noProof/>
                <w:webHidden/>
                <w:szCs w:val="28"/>
              </w:rPr>
              <w:fldChar w:fldCharType="end"/>
            </w:r>
          </w:hyperlink>
        </w:p>
        <w:p w14:paraId="59F8F80B" w14:textId="7F84331E" w:rsidR="00E21821" w:rsidRPr="00E21821" w:rsidRDefault="00836273">
          <w:pPr>
            <w:pStyle w:val="11"/>
            <w:tabs>
              <w:tab w:val="right" w:leader="dot" w:pos="9345"/>
            </w:tabs>
            <w:rPr>
              <w:rFonts w:eastAsiaTheme="minorEastAsia" w:cs="Times New Roman"/>
              <w:b w:val="0"/>
              <w:bCs w:val="0"/>
              <w:iCs w:val="0"/>
              <w:noProof/>
              <w:color w:val="auto"/>
              <w:szCs w:val="28"/>
              <w:lang w:eastAsia="ru-RU"/>
            </w:rPr>
          </w:pPr>
          <w:hyperlink w:anchor="_Toc103714832" w:history="1">
            <w:r w:rsidR="00E21821" w:rsidRPr="00E21821">
              <w:rPr>
                <w:rStyle w:val="ab"/>
                <w:rFonts w:cs="Times New Roman"/>
                <w:b w:val="0"/>
                <w:bCs w:val="0"/>
                <w:noProof/>
                <w:szCs w:val="28"/>
              </w:rPr>
              <w:t>Список</w:t>
            </w:r>
            <w:r w:rsidR="00E21821" w:rsidRPr="00E21821">
              <w:rPr>
                <w:rStyle w:val="ab"/>
                <w:rFonts w:cs="Times New Roman"/>
                <w:b w:val="0"/>
                <w:bCs w:val="0"/>
                <w:noProof/>
                <w:szCs w:val="28"/>
                <w:lang w:val="en-US"/>
              </w:rPr>
              <w:t xml:space="preserve"> </w:t>
            </w:r>
            <w:r w:rsidR="00E21821" w:rsidRPr="00E21821">
              <w:rPr>
                <w:rStyle w:val="ab"/>
                <w:rFonts w:cs="Times New Roman"/>
                <w:b w:val="0"/>
                <w:bCs w:val="0"/>
                <w:noProof/>
                <w:szCs w:val="28"/>
              </w:rPr>
              <w:t>литературы</w:t>
            </w:r>
            <w:r w:rsidR="00E21821" w:rsidRPr="00E21821">
              <w:rPr>
                <w:rFonts w:cs="Times New Roman"/>
                <w:b w:val="0"/>
                <w:bCs w:val="0"/>
                <w:noProof/>
                <w:webHidden/>
                <w:szCs w:val="28"/>
              </w:rPr>
              <w:tab/>
            </w:r>
            <w:r w:rsidR="00E21821" w:rsidRPr="00E21821">
              <w:rPr>
                <w:rFonts w:cs="Times New Roman"/>
                <w:b w:val="0"/>
                <w:bCs w:val="0"/>
                <w:noProof/>
                <w:webHidden/>
                <w:szCs w:val="28"/>
              </w:rPr>
              <w:fldChar w:fldCharType="begin"/>
            </w:r>
            <w:r w:rsidR="00E21821" w:rsidRPr="00E21821">
              <w:rPr>
                <w:rFonts w:cs="Times New Roman"/>
                <w:b w:val="0"/>
                <w:bCs w:val="0"/>
                <w:noProof/>
                <w:webHidden/>
                <w:szCs w:val="28"/>
              </w:rPr>
              <w:instrText xml:space="preserve"> PAGEREF _Toc103714832 \h </w:instrText>
            </w:r>
            <w:r w:rsidR="00E21821" w:rsidRPr="00E21821">
              <w:rPr>
                <w:rFonts w:cs="Times New Roman"/>
                <w:b w:val="0"/>
                <w:bCs w:val="0"/>
                <w:noProof/>
                <w:webHidden/>
                <w:szCs w:val="28"/>
              </w:rPr>
            </w:r>
            <w:r w:rsidR="00E21821" w:rsidRPr="00E21821">
              <w:rPr>
                <w:rFonts w:cs="Times New Roman"/>
                <w:b w:val="0"/>
                <w:bCs w:val="0"/>
                <w:noProof/>
                <w:webHidden/>
                <w:szCs w:val="28"/>
              </w:rPr>
              <w:fldChar w:fldCharType="separate"/>
            </w:r>
            <w:r w:rsidR="00070494">
              <w:rPr>
                <w:rFonts w:cs="Times New Roman"/>
                <w:b w:val="0"/>
                <w:bCs w:val="0"/>
                <w:noProof/>
                <w:webHidden/>
                <w:szCs w:val="28"/>
              </w:rPr>
              <w:t>55</w:t>
            </w:r>
            <w:r w:rsidR="00E21821" w:rsidRPr="00E21821">
              <w:rPr>
                <w:rFonts w:cs="Times New Roman"/>
                <w:b w:val="0"/>
                <w:bCs w:val="0"/>
                <w:noProof/>
                <w:webHidden/>
                <w:szCs w:val="28"/>
              </w:rPr>
              <w:fldChar w:fldCharType="end"/>
            </w:r>
          </w:hyperlink>
        </w:p>
        <w:p w14:paraId="757B7895" w14:textId="3F509A9C" w:rsidR="00150E2E" w:rsidRDefault="00150E2E" w:rsidP="00150E2E">
          <w:pPr>
            <w:jc w:val="both"/>
          </w:pPr>
          <w:r w:rsidRPr="00E21821">
            <w:rPr>
              <w:rFonts w:ascii="Times New Roman" w:hAnsi="Times New Roman" w:cs="Times New Roman"/>
              <w:iCs/>
              <w:color w:val="000000" w:themeColor="text1"/>
              <w:sz w:val="28"/>
              <w:szCs w:val="28"/>
            </w:rPr>
            <w:fldChar w:fldCharType="end"/>
          </w:r>
        </w:p>
      </w:sdtContent>
    </w:sdt>
    <w:p w14:paraId="00102D82" w14:textId="77777777" w:rsidR="003F0010" w:rsidRDefault="003F0010" w:rsidP="001D1397">
      <w:pPr>
        <w:spacing w:line="360" w:lineRule="auto"/>
        <w:jc w:val="center"/>
        <w:rPr>
          <w:rFonts w:ascii="Times New Roman" w:hAnsi="Times New Roman" w:cs="Times New Roman"/>
          <w:b/>
          <w:bCs/>
          <w:sz w:val="28"/>
          <w:szCs w:val="28"/>
        </w:rPr>
      </w:pPr>
    </w:p>
    <w:p w14:paraId="4F818014" w14:textId="77777777" w:rsidR="003F0010" w:rsidRDefault="003F0010" w:rsidP="001D1397">
      <w:pPr>
        <w:spacing w:line="360" w:lineRule="auto"/>
        <w:jc w:val="center"/>
        <w:rPr>
          <w:rFonts w:ascii="Times New Roman" w:hAnsi="Times New Roman" w:cs="Times New Roman"/>
          <w:b/>
          <w:bCs/>
          <w:sz w:val="28"/>
          <w:szCs w:val="28"/>
        </w:rPr>
      </w:pPr>
    </w:p>
    <w:p w14:paraId="35219771" w14:textId="64BB8D69" w:rsidR="007329A4" w:rsidRDefault="007329A4" w:rsidP="007329A4">
      <w:pPr>
        <w:spacing w:line="360" w:lineRule="auto"/>
        <w:rPr>
          <w:rFonts w:ascii="Times New Roman" w:hAnsi="Times New Roman" w:cs="Times New Roman"/>
          <w:sz w:val="28"/>
          <w:szCs w:val="28"/>
        </w:rPr>
      </w:pPr>
    </w:p>
    <w:p w14:paraId="0A2CDA4D" w14:textId="75BF77B0" w:rsidR="007329A4" w:rsidRDefault="007329A4" w:rsidP="007329A4">
      <w:pPr>
        <w:spacing w:line="360" w:lineRule="auto"/>
        <w:rPr>
          <w:rFonts w:ascii="Times New Roman" w:hAnsi="Times New Roman" w:cs="Times New Roman"/>
          <w:sz w:val="28"/>
          <w:szCs w:val="28"/>
        </w:rPr>
      </w:pPr>
    </w:p>
    <w:p w14:paraId="4D5F9239" w14:textId="66797523" w:rsidR="007329A4" w:rsidRDefault="007329A4" w:rsidP="007329A4">
      <w:pPr>
        <w:spacing w:line="360" w:lineRule="auto"/>
        <w:rPr>
          <w:rFonts w:ascii="Times New Roman" w:hAnsi="Times New Roman" w:cs="Times New Roman"/>
          <w:sz w:val="28"/>
          <w:szCs w:val="28"/>
        </w:rPr>
      </w:pPr>
    </w:p>
    <w:p w14:paraId="6543CAB9" w14:textId="01FFB379" w:rsidR="007329A4" w:rsidRDefault="007329A4" w:rsidP="007329A4">
      <w:pPr>
        <w:spacing w:line="360" w:lineRule="auto"/>
        <w:rPr>
          <w:rFonts w:ascii="Times New Roman" w:hAnsi="Times New Roman" w:cs="Times New Roman"/>
          <w:sz w:val="28"/>
          <w:szCs w:val="28"/>
        </w:rPr>
      </w:pPr>
    </w:p>
    <w:p w14:paraId="4994DAC9" w14:textId="77777777" w:rsidR="00BD75E1" w:rsidRDefault="00BD75E1" w:rsidP="007329A4">
      <w:pPr>
        <w:spacing w:line="360" w:lineRule="auto"/>
        <w:rPr>
          <w:rFonts w:ascii="Times New Roman" w:hAnsi="Times New Roman" w:cs="Times New Roman"/>
          <w:sz w:val="28"/>
          <w:szCs w:val="28"/>
        </w:rPr>
      </w:pPr>
    </w:p>
    <w:p w14:paraId="46049BFC" w14:textId="142A96D6" w:rsidR="007329A4" w:rsidRDefault="00150E2E" w:rsidP="00A55E64">
      <w:pPr>
        <w:pStyle w:val="1"/>
      </w:pPr>
      <w:bookmarkStart w:id="0" w:name="_Toc103714813"/>
      <w:r>
        <w:lastRenderedPageBreak/>
        <w:t>Список сокращений</w:t>
      </w:r>
      <w:bookmarkEnd w:id="0"/>
    </w:p>
    <w:p w14:paraId="40E93D26" w14:textId="77777777" w:rsidR="00C70771" w:rsidRPr="00C70771" w:rsidRDefault="00C70771" w:rsidP="00C70771"/>
    <w:p w14:paraId="78977A7C" w14:textId="6D45D5A2" w:rsidR="009A1019" w:rsidRDefault="009A1019" w:rsidP="009A1019">
      <w:pPr>
        <w:spacing w:line="360" w:lineRule="auto"/>
        <w:rPr>
          <w:rFonts w:ascii="Times New Roman" w:hAnsi="Times New Roman" w:cs="Times New Roman"/>
          <w:sz w:val="28"/>
          <w:szCs w:val="28"/>
        </w:rPr>
      </w:pPr>
      <w:r>
        <w:rPr>
          <w:rFonts w:ascii="Times New Roman" w:hAnsi="Times New Roman" w:cs="Times New Roman"/>
          <w:sz w:val="28"/>
          <w:szCs w:val="28"/>
        </w:rPr>
        <w:t>ВОЗ – Всемирная организация здравоохранения</w:t>
      </w:r>
    </w:p>
    <w:p w14:paraId="2B21A283" w14:textId="01596600" w:rsidR="00E64508" w:rsidRDefault="00E64508" w:rsidP="009A1019">
      <w:pPr>
        <w:spacing w:line="360" w:lineRule="auto"/>
        <w:rPr>
          <w:rFonts w:ascii="Times New Roman" w:hAnsi="Times New Roman" w:cs="Times New Roman"/>
          <w:sz w:val="28"/>
          <w:szCs w:val="28"/>
        </w:rPr>
      </w:pPr>
      <w:r>
        <w:rPr>
          <w:rFonts w:ascii="Times New Roman" w:hAnsi="Times New Roman" w:cs="Times New Roman"/>
          <w:sz w:val="28"/>
          <w:szCs w:val="28"/>
        </w:rPr>
        <w:t>ВШЭ – Высшая школа экономики</w:t>
      </w:r>
    </w:p>
    <w:p w14:paraId="5DAAB4BD" w14:textId="34F285A1" w:rsidR="00E64508" w:rsidRDefault="00E64508" w:rsidP="009A1019">
      <w:pPr>
        <w:spacing w:line="360" w:lineRule="auto"/>
        <w:rPr>
          <w:rFonts w:ascii="Times New Roman" w:hAnsi="Times New Roman" w:cs="Times New Roman"/>
          <w:sz w:val="28"/>
          <w:szCs w:val="28"/>
        </w:rPr>
      </w:pPr>
      <w:r>
        <w:rPr>
          <w:rFonts w:ascii="Times New Roman" w:hAnsi="Times New Roman" w:cs="Times New Roman"/>
          <w:sz w:val="28"/>
          <w:szCs w:val="28"/>
        </w:rPr>
        <w:t>КГАВМ – Казанская государственная академия ветеринарной медицины им. Н. Э. Баумана</w:t>
      </w:r>
    </w:p>
    <w:p w14:paraId="4AAEEE6B" w14:textId="7F9EC3DF" w:rsidR="00E64508" w:rsidRDefault="00E64508" w:rsidP="00E64508">
      <w:pPr>
        <w:spacing w:line="360" w:lineRule="auto"/>
        <w:rPr>
          <w:rFonts w:ascii="Times New Roman" w:hAnsi="Times New Roman" w:cs="Times New Roman"/>
          <w:sz w:val="28"/>
          <w:szCs w:val="28"/>
        </w:rPr>
      </w:pPr>
      <w:r>
        <w:rPr>
          <w:rFonts w:ascii="Times New Roman" w:hAnsi="Times New Roman" w:cs="Times New Roman"/>
          <w:sz w:val="28"/>
          <w:szCs w:val="28"/>
        </w:rPr>
        <w:t>КЗС – компьютерный зрительный синдром</w:t>
      </w:r>
    </w:p>
    <w:p w14:paraId="49C6AD72" w14:textId="7FC615F8" w:rsidR="007329A4" w:rsidRDefault="00E64508" w:rsidP="007329A4">
      <w:pPr>
        <w:spacing w:line="360" w:lineRule="auto"/>
        <w:rPr>
          <w:rFonts w:ascii="Times New Roman" w:hAnsi="Times New Roman" w:cs="Times New Roman"/>
          <w:sz w:val="28"/>
          <w:szCs w:val="28"/>
        </w:rPr>
      </w:pPr>
      <w:r>
        <w:rPr>
          <w:rFonts w:ascii="Times New Roman" w:hAnsi="Times New Roman" w:cs="Times New Roman"/>
          <w:sz w:val="28"/>
          <w:szCs w:val="28"/>
        </w:rPr>
        <w:t>СМГ – специальная медицинская группа</w:t>
      </w:r>
    </w:p>
    <w:p w14:paraId="6AEDAF1F" w14:textId="0C67E009" w:rsidR="003F0112" w:rsidRDefault="003F0112" w:rsidP="007329A4">
      <w:pPr>
        <w:spacing w:line="360" w:lineRule="auto"/>
        <w:rPr>
          <w:rFonts w:ascii="Times New Roman" w:hAnsi="Times New Roman" w:cs="Times New Roman"/>
          <w:sz w:val="28"/>
          <w:szCs w:val="28"/>
        </w:rPr>
      </w:pPr>
      <w:r>
        <w:rPr>
          <w:rFonts w:ascii="Times New Roman" w:hAnsi="Times New Roman" w:cs="Times New Roman"/>
          <w:sz w:val="28"/>
          <w:szCs w:val="28"/>
        </w:rPr>
        <w:t>ССГ</w:t>
      </w:r>
      <w:r w:rsidR="00F05C72">
        <w:rPr>
          <w:rFonts w:ascii="Times New Roman" w:hAnsi="Times New Roman" w:cs="Times New Roman"/>
          <w:sz w:val="28"/>
          <w:szCs w:val="28"/>
        </w:rPr>
        <w:t xml:space="preserve"> – синдром сухого глаза</w:t>
      </w:r>
    </w:p>
    <w:p w14:paraId="632A2C95" w14:textId="475E8BE5" w:rsidR="007329A4" w:rsidRDefault="00E64508" w:rsidP="007329A4">
      <w:pPr>
        <w:spacing w:line="360" w:lineRule="auto"/>
        <w:rPr>
          <w:rFonts w:ascii="Times New Roman" w:hAnsi="Times New Roman" w:cs="Times New Roman"/>
          <w:sz w:val="28"/>
          <w:szCs w:val="28"/>
        </w:rPr>
      </w:pPr>
      <w:r>
        <w:rPr>
          <w:rFonts w:ascii="Times New Roman" w:hAnsi="Times New Roman" w:cs="Times New Roman"/>
          <w:sz w:val="28"/>
          <w:szCs w:val="28"/>
        </w:rPr>
        <w:t>УГМУ – Уральский государственный медицинский университет</w:t>
      </w:r>
    </w:p>
    <w:p w14:paraId="202FB210" w14:textId="52D554F3" w:rsidR="000F1CBA" w:rsidRDefault="000F1CBA" w:rsidP="007329A4">
      <w:pPr>
        <w:spacing w:line="360" w:lineRule="auto"/>
        <w:rPr>
          <w:rFonts w:ascii="Times New Roman" w:hAnsi="Times New Roman" w:cs="Times New Roman"/>
          <w:sz w:val="28"/>
          <w:szCs w:val="28"/>
        </w:rPr>
      </w:pPr>
    </w:p>
    <w:p w14:paraId="1C6E3130" w14:textId="4A61CD90" w:rsidR="007329A4" w:rsidRDefault="007329A4" w:rsidP="007329A4">
      <w:pPr>
        <w:spacing w:line="360" w:lineRule="auto"/>
        <w:rPr>
          <w:rFonts w:ascii="Times New Roman" w:hAnsi="Times New Roman" w:cs="Times New Roman"/>
          <w:sz w:val="28"/>
          <w:szCs w:val="28"/>
        </w:rPr>
      </w:pPr>
    </w:p>
    <w:p w14:paraId="2517DFF6" w14:textId="1FF7A142" w:rsidR="007329A4" w:rsidRDefault="007329A4" w:rsidP="007329A4">
      <w:pPr>
        <w:spacing w:line="360" w:lineRule="auto"/>
        <w:rPr>
          <w:rFonts w:ascii="Times New Roman" w:hAnsi="Times New Roman" w:cs="Times New Roman"/>
          <w:sz w:val="28"/>
          <w:szCs w:val="28"/>
        </w:rPr>
      </w:pPr>
    </w:p>
    <w:p w14:paraId="79F21FFD" w14:textId="58C223E5" w:rsidR="007329A4" w:rsidRDefault="007329A4" w:rsidP="007329A4">
      <w:pPr>
        <w:spacing w:line="360" w:lineRule="auto"/>
        <w:rPr>
          <w:rFonts w:ascii="Times New Roman" w:hAnsi="Times New Roman" w:cs="Times New Roman"/>
          <w:sz w:val="28"/>
          <w:szCs w:val="28"/>
        </w:rPr>
      </w:pPr>
    </w:p>
    <w:p w14:paraId="2AE7F31E" w14:textId="1F668118" w:rsidR="007329A4" w:rsidRDefault="007329A4" w:rsidP="007329A4">
      <w:pPr>
        <w:spacing w:line="360" w:lineRule="auto"/>
        <w:rPr>
          <w:rFonts w:ascii="Times New Roman" w:hAnsi="Times New Roman" w:cs="Times New Roman"/>
          <w:sz w:val="28"/>
          <w:szCs w:val="28"/>
        </w:rPr>
      </w:pPr>
    </w:p>
    <w:p w14:paraId="3A733C3A" w14:textId="71DA53FC" w:rsidR="007329A4" w:rsidRDefault="007329A4" w:rsidP="007329A4">
      <w:pPr>
        <w:spacing w:line="360" w:lineRule="auto"/>
        <w:rPr>
          <w:rFonts w:ascii="Times New Roman" w:hAnsi="Times New Roman" w:cs="Times New Roman"/>
          <w:sz w:val="28"/>
          <w:szCs w:val="28"/>
        </w:rPr>
      </w:pPr>
    </w:p>
    <w:p w14:paraId="5FD4DF5C" w14:textId="0489AD29" w:rsidR="007329A4" w:rsidRDefault="007329A4" w:rsidP="007329A4">
      <w:pPr>
        <w:spacing w:line="360" w:lineRule="auto"/>
        <w:rPr>
          <w:rFonts w:ascii="Times New Roman" w:hAnsi="Times New Roman" w:cs="Times New Roman"/>
          <w:sz w:val="28"/>
          <w:szCs w:val="28"/>
        </w:rPr>
      </w:pPr>
    </w:p>
    <w:p w14:paraId="30C49E1D" w14:textId="01F29C6D" w:rsidR="007329A4" w:rsidRDefault="007329A4" w:rsidP="007329A4">
      <w:pPr>
        <w:spacing w:line="360" w:lineRule="auto"/>
        <w:rPr>
          <w:rFonts w:ascii="Times New Roman" w:hAnsi="Times New Roman" w:cs="Times New Roman"/>
          <w:sz w:val="28"/>
          <w:szCs w:val="28"/>
        </w:rPr>
      </w:pPr>
    </w:p>
    <w:p w14:paraId="5367A590" w14:textId="4A476659" w:rsidR="007329A4" w:rsidRDefault="007329A4" w:rsidP="007329A4">
      <w:pPr>
        <w:spacing w:line="360" w:lineRule="auto"/>
        <w:rPr>
          <w:rFonts w:ascii="Times New Roman" w:hAnsi="Times New Roman" w:cs="Times New Roman"/>
          <w:sz w:val="28"/>
          <w:szCs w:val="28"/>
        </w:rPr>
      </w:pPr>
    </w:p>
    <w:p w14:paraId="302E376E" w14:textId="78113B4B" w:rsidR="007329A4" w:rsidRDefault="007329A4" w:rsidP="007329A4">
      <w:pPr>
        <w:spacing w:line="360" w:lineRule="auto"/>
        <w:rPr>
          <w:rFonts w:ascii="Times New Roman" w:hAnsi="Times New Roman" w:cs="Times New Roman"/>
          <w:sz w:val="28"/>
          <w:szCs w:val="28"/>
        </w:rPr>
      </w:pPr>
    </w:p>
    <w:p w14:paraId="481C9F43" w14:textId="0D16A04A" w:rsidR="007329A4" w:rsidRDefault="007329A4" w:rsidP="007329A4">
      <w:pPr>
        <w:spacing w:line="360" w:lineRule="auto"/>
        <w:rPr>
          <w:rFonts w:ascii="Times New Roman" w:hAnsi="Times New Roman" w:cs="Times New Roman"/>
          <w:sz w:val="28"/>
          <w:szCs w:val="28"/>
        </w:rPr>
      </w:pPr>
    </w:p>
    <w:p w14:paraId="380FED48" w14:textId="560EB80D" w:rsidR="007329A4" w:rsidRDefault="007329A4" w:rsidP="007329A4">
      <w:pPr>
        <w:spacing w:line="360" w:lineRule="auto"/>
        <w:rPr>
          <w:rFonts w:ascii="Times New Roman" w:hAnsi="Times New Roman" w:cs="Times New Roman"/>
          <w:sz w:val="28"/>
          <w:szCs w:val="28"/>
        </w:rPr>
      </w:pPr>
    </w:p>
    <w:p w14:paraId="0DB79CD9" w14:textId="5808E74E" w:rsidR="007329A4" w:rsidRDefault="007329A4" w:rsidP="007329A4">
      <w:pPr>
        <w:spacing w:line="360" w:lineRule="auto"/>
        <w:rPr>
          <w:rFonts w:ascii="Times New Roman" w:hAnsi="Times New Roman" w:cs="Times New Roman"/>
          <w:sz w:val="28"/>
          <w:szCs w:val="28"/>
        </w:rPr>
      </w:pPr>
    </w:p>
    <w:p w14:paraId="689E7732" w14:textId="224FAD88" w:rsidR="007329A4" w:rsidRDefault="007329A4" w:rsidP="007329A4">
      <w:pPr>
        <w:spacing w:line="360" w:lineRule="auto"/>
        <w:rPr>
          <w:rFonts w:ascii="Times New Roman" w:hAnsi="Times New Roman" w:cs="Times New Roman"/>
          <w:sz w:val="28"/>
          <w:szCs w:val="28"/>
        </w:rPr>
      </w:pPr>
    </w:p>
    <w:p w14:paraId="65C0F140" w14:textId="35F422F4" w:rsidR="007329A4" w:rsidRDefault="007329A4" w:rsidP="007329A4">
      <w:pPr>
        <w:spacing w:line="360" w:lineRule="auto"/>
        <w:rPr>
          <w:rFonts w:ascii="Times New Roman" w:hAnsi="Times New Roman" w:cs="Times New Roman"/>
          <w:sz w:val="28"/>
          <w:szCs w:val="28"/>
        </w:rPr>
      </w:pPr>
    </w:p>
    <w:p w14:paraId="547F116D" w14:textId="3BC06469" w:rsidR="00E21821" w:rsidRDefault="00E21821" w:rsidP="00E21821">
      <w:pPr>
        <w:rPr>
          <w:rFonts w:ascii="Times New Roman" w:hAnsi="Times New Roman" w:cs="Times New Roman"/>
          <w:sz w:val="28"/>
          <w:szCs w:val="28"/>
        </w:rPr>
      </w:pPr>
    </w:p>
    <w:p w14:paraId="5ED8E483" w14:textId="41C363A9" w:rsidR="00F75CAA" w:rsidRDefault="00F75CAA" w:rsidP="00E21821">
      <w:pPr>
        <w:rPr>
          <w:rFonts w:ascii="Times New Roman" w:hAnsi="Times New Roman" w:cs="Times New Roman"/>
          <w:sz w:val="28"/>
          <w:szCs w:val="28"/>
        </w:rPr>
      </w:pPr>
    </w:p>
    <w:p w14:paraId="7FD31DB6" w14:textId="6127CEB8" w:rsidR="00F75CAA" w:rsidRDefault="00F75CAA" w:rsidP="00E21821">
      <w:pPr>
        <w:rPr>
          <w:rFonts w:ascii="Times New Roman" w:hAnsi="Times New Roman" w:cs="Times New Roman"/>
          <w:sz w:val="28"/>
          <w:szCs w:val="28"/>
        </w:rPr>
      </w:pPr>
    </w:p>
    <w:p w14:paraId="4F324F92" w14:textId="58236F00" w:rsidR="00F75CAA" w:rsidRDefault="00F75CAA" w:rsidP="00E21821">
      <w:pPr>
        <w:rPr>
          <w:rFonts w:ascii="Times New Roman" w:hAnsi="Times New Roman" w:cs="Times New Roman"/>
          <w:sz w:val="28"/>
          <w:szCs w:val="28"/>
        </w:rPr>
      </w:pPr>
    </w:p>
    <w:p w14:paraId="62664078" w14:textId="07C423E6" w:rsidR="00F75CAA" w:rsidRDefault="00F75CAA" w:rsidP="00E21821">
      <w:pPr>
        <w:rPr>
          <w:rFonts w:ascii="Times New Roman" w:hAnsi="Times New Roman" w:cs="Times New Roman"/>
          <w:sz w:val="28"/>
          <w:szCs w:val="28"/>
        </w:rPr>
      </w:pPr>
    </w:p>
    <w:p w14:paraId="0AA1DC0A" w14:textId="7E8328EC" w:rsidR="00F75CAA" w:rsidRDefault="00F75CAA" w:rsidP="00E21821">
      <w:pPr>
        <w:rPr>
          <w:rFonts w:ascii="Times New Roman" w:hAnsi="Times New Roman" w:cs="Times New Roman"/>
          <w:sz w:val="28"/>
          <w:szCs w:val="28"/>
        </w:rPr>
      </w:pPr>
    </w:p>
    <w:p w14:paraId="08C5D5E8" w14:textId="77777777" w:rsidR="00F75CAA" w:rsidRDefault="00F75CAA" w:rsidP="00E21821">
      <w:pPr>
        <w:rPr>
          <w:rFonts w:ascii="Times New Roman" w:hAnsi="Times New Roman" w:cs="Times New Roman"/>
          <w:sz w:val="28"/>
          <w:szCs w:val="28"/>
        </w:rPr>
      </w:pPr>
    </w:p>
    <w:p w14:paraId="7192FE64" w14:textId="77777777" w:rsidR="000F1CBA" w:rsidRPr="00E21821" w:rsidRDefault="000F1CBA" w:rsidP="00E21821"/>
    <w:p w14:paraId="442E7024" w14:textId="618326F4" w:rsidR="007329A4" w:rsidRDefault="00150E2E" w:rsidP="003F0010">
      <w:pPr>
        <w:pStyle w:val="1"/>
      </w:pPr>
      <w:bookmarkStart w:id="1" w:name="_Toc103714814"/>
      <w:r>
        <w:lastRenderedPageBreak/>
        <w:t>Введение</w:t>
      </w:r>
      <w:bookmarkEnd w:id="1"/>
    </w:p>
    <w:p w14:paraId="7F7A36E7" w14:textId="77777777" w:rsidR="00D8021C" w:rsidRPr="00D8021C" w:rsidRDefault="00D8021C" w:rsidP="00D8021C"/>
    <w:p w14:paraId="547F660B" w14:textId="367A9062" w:rsidR="00D8021C" w:rsidRPr="003F0010" w:rsidRDefault="007329A4" w:rsidP="00D8021C">
      <w:pPr>
        <w:spacing w:line="360" w:lineRule="auto"/>
        <w:ind w:firstLine="709"/>
        <w:jc w:val="both"/>
        <w:rPr>
          <w:rFonts w:ascii="Times New Roman" w:hAnsi="Times New Roman" w:cs="Times New Roman"/>
          <w:b/>
          <w:bCs/>
          <w:sz w:val="28"/>
          <w:szCs w:val="28"/>
        </w:rPr>
      </w:pPr>
      <w:r w:rsidRPr="003F0010">
        <w:rPr>
          <w:rFonts w:ascii="Times New Roman" w:hAnsi="Times New Roman" w:cs="Times New Roman"/>
          <w:b/>
          <w:bCs/>
          <w:sz w:val="28"/>
          <w:szCs w:val="28"/>
        </w:rPr>
        <w:t>Актуальность проблемы</w:t>
      </w:r>
    </w:p>
    <w:p w14:paraId="0E3F045B" w14:textId="210D0EBB" w:rsidR="007329A4" w:rsidRDefault="00DF128E" w:rsidP="003F00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Заболевания орган</w:t>
      </w:r>
      <w:r w:rsidR="000505D8">
        <w:rPr>
          <w:rFonts w:ascii="Times New Roman" w:hAnsi="Times New Roman" w:cs="Times New Roman"/>
          <w:sz w:val="28"/>
          <w:szCs w:val="28"/>
        </w:rPr>
        <w:t>ов</w:t>
      </w:r>
      <w:r>
        <w:rPr>
          <w:rFonts w:ascii="Times New Roman" w:hAnsi="Times New Roman" w:cs="Times New Roman"/>
          <w:sz w:val="28"/>
          <w:szCs w:val="28"/>
        </w:rPr>
        <w:t xml:space="preserve"> зрения стали глобальной проблемой общественного здравоохранения во всем мире. </w:t>
      </w:r>
      <w:r w:rsidR="00F40EF6">
        <w:rPr>
          <w:rFonts w:ascii="Times New Roman" w:hAnsi="Times New Roman" w:cs="Times New Roman"/>
          <w:sz w:val="28"/>
          <w:szCs w:val="28"/>
        </w:rPr>
        <w:t xml:space="preserve">Согласно программе ВОЗ «Ликвидация устранимой слепоты в мире. Зрение 2020» среди заболеваний глаз, по которым существуют целевые программы, </w:t>
      </w:r>
      <w:r w:rsidR="000505D8">
        <w:rPr>
          <w:rFonts w:ascii="Times New Roman" w:hAnsi="Times New Roman" w:cs="Times New Roman"/>
          <w:sz w:val="28"/>
          <w:szCs w:val="28"/>
        </w:rPr>
        <w:t>детская офтальмология</w:t>
      </w:r>
      <w:r w:rsidR="00F40EF6">
        <w:rPr>
          <w:rFonts w:ascii="Times New Roman" w:hAnsi="Times New Roman" w:cs="Times New Roman"/>
          <w:sz w:val="28"/>
          <w:szCs w:val="28"/>
        </w:rPr>
        <w:t xml:space="preserve"> занимает четвертое место</w:t>
      </w:r>
      <w:r w:rsidR="00C12DD7" w:rsidRPr="00C12DD7">
        <w:rPr>
          <w:rFonts w:ascii="Times New Roman" w:hAnsi="Times New Roman" w:cs="Times New Roman"/>
          <w:sz w:val="28"/>
          <w:szCs w:val="28"/>
        </w:rPr>
        <w:t xml:space="preserve"> </w:t>
      </w:r>
      <w:r w:rsidR="00EC6279">
        <w:rPr>
          <w:rFonts w:ascii="Times New Roman" w:hAnsi="Times New Roman" w:cs="Times New Roman"/>
          <w:sz w:val="28"/>
          <w:szCs w:val="28"/>
        </w:rPr>
        <w:fldChar w:fldCharType="begin" w:fldLock="1"/>
      </w:r>
      <w:r w:rsidR="002C184E">
        <w:rPr>
          <w:rFonts w:ascii="Times New Roman" w:hAnsi="Times New Roman" w:cs="Times New Roman"/>
          <w:sz w:val="28"/>
          <w:szCs w:val="28"/>
        </w:rPr>
        <w:instrText>ADDIN CSL_CITATION {"citationItems":[{"id":"ITEM-1","itemData":{"id":"ITEM-1","issued":{"date-parts":[["0"]]},"title":"World Health Organization, Resolution of the World Health Assembly: Eliminationof Avoidable Blindness. Geneva, Switzerland World Health Organization2003;PublicationWHA56.26.","type":"paper-conference"},"uris":["http://www.mendeley.com/documents/?uuid=72ef94bf-e6e3-490b-97d4-f0113f3c7e99"]}],"mendeley":{"formattedCitation":"[1]","manualFormatting":"[1","plainTextFormattedCitation":"[1]","previouslyFormattedCitation":"[1]"},"properties":{"noteIndex":0},"schema":"https://github.com/citation-style-language/schema/raw/master/csl-citation.json"}</w:instrText>
      </w:r>
      <w:r w:rsidR="00EC6279">
        <w:rPr>
          <w:rFonts w:ascii="Times New Roman" w:hAnsi="Times New Roman" w:cs="Times New Roman"/>
          <w:sz w:val="28"/>
          <w:szCs w:val="28"/>
        </w:rPr>
        <w:fldChar w:fldCharType="separate"/>
      </w:r>
      <w:r w:rsidR="00BC7729" w:rsidRPr="00BC7729">
        <w:rPr>
          <w:rFonts w:ascii="Times New Roman" w:hAnsi="Times New Roman" w:cs="Times New Roman"/>
          <w:noProof/>
          <w:sz w:val="28"/>
          <w:szCs w:val="28"/>
        </w:rPr>
        <w:t>[1</w:t>
      </w:r>
      <w:r w:rsidR="00EC6279">
        <w:rPr>
          <w:rFonts w:ascii="Times New Roman" w:hAnsi="Times New Roman" w:cs="Times New Roman"/>
          <w:sz w:val="28"/>
          <w:szCs w:val="28"/>
        </w:rPr>
        <w:fldChar w:fldCharType="end"/>
      </w:r>
      <w:r w:rsidR="002C184E">
        <w:rPr>
          <w:rFonts w:ascii="Times New Roman" w:hAnsi="Times New Roman" w:cs="Times New Roman"/>
          <w:sz w:val="28"/>
          <w:szCs w:val="28"/>
        </w:rPr>
        <w:t>,</w:t>
      </w:r>
      <w:r w:rsidR="00EC6279">
        <w:rPr>
          <w:rFonts w:ascii="Times New Roman" w:hAnsi="Times New Roman" w:cs="Times New Roman"/>
          <w:sz w:val="28"/>
          <w:szCs w:val="28"/>
        </w:rPr>
        <w:fldChar w:fldCharType="begin" w:fldLock="1"/>
      </w:r>
      <w:r w:rsidR="00365912">
        <w:rPr>
          <w:rFonts w:ascii="Times New Roman" w:hAnsi="Times New Roman" w:cs="Times New Roman"/>
          <w:sz w:val="28"/>
          <w:szCs w:val="28"/>
        </w:rPr>
        <w:instrText>ADDIN CSL_CITATION {"citationItems":[{"id":"ITEM-1","itemData":{"id":"ITEM-1","issued":{"date-parts":[["0"]]},"title":"World Health Organization, Global Initiative for the Elimination of AvoidableBlindness. Geneva, Switzerland World Health Organization 1997","type":"article-journal"},"uris":["http://www.mendeley.com/documents/?uuid=3f213a46-6f42-48d9-b1ec-986263e2e2cf"]}],"mendeley":{"formattedCitation":"[2]","manualFormatting":"2","plainTextFormattedCitation":"[2]","previouslyFormattedCitation":"[2]"},"properties":{"noteIndex":0},"schema":"https://github.com/citation-style-language/schema/raw/master/csl-citation.json"}</w:instrText>
      </w:r>
      <w:r w:rsidR="00EC6279">
        <w:rPr>
          <w:rFonts w:ascii="Times New Roman" w:hAnsi="Times New Roman" w:cs="Times New Roman"/>
          <w:sz w:val="28"/>
          <w:szCs w:val="28"/>
        </w:rPr>
        <w:fldChar w:fldCharType="separate"/>
      </w:r>
      <w:r w:rsidR="00BC7729" w:rsidRPr="00BC7729">
        <w:rPr>
          <w:rFonts w:ascii="Times New Roman" w:hAnsi="Times New Roman" w:cs="Times New Roman"/>
          <w:noProof/>
          <w:sz w:val="28"/>
          <w:szCs w:val="28"/>
        </w:rPr>
        <w:t>2</w:t>
      </w:r>
      <w:r w:rsidR="00EC6279">
        <w:rPr>
          <w:rFonts w:ascii="Times New Roman" w:hAnsi="Times New Roman" w:cs="Times New Roman"/>
          <w:sz w:val="28"/>
          <w:szCs w:val="28"/>
        </w:rPr>
        <w:fldChar w:fldCharType="end"/>
      </w:r>
      <w:r w:rsidR="002C184E">
        <w:rPr>
          <w:rFonts w:ascii="Times New Roman" w:hAnsi="Times New Roman" w:cs="Times New Roman"/>
          <w:sz w:val="28"/>
          <w:szCs w:val="28"/>
        </w:rPr>
        <w:t>,</w:t>
      </w:r>
      <w:r w:rsidR="00EC6279">
        <w:rPr>
          <w:rFonts w:ascii="Times New Roman" w:hAnsi="Times New Roman" w:cs="Times New Roman"/>
          <w:sz w:val="28"/>
          <w:szCs w:val="28"/>
        </w:rPr>
        <w:fldChar w:fldCharType="begin" w:fldLock="1"/>
      </w:r>
      <w:r w:rsidR="00365912">
        <w:rPr>
          <w:rFonts w:ascii="Times New Roman" w:hAnsi="Times New Roman" w:cs="Times New Roman"/>
          <w:sz w:val="28"/>
          <w:szCs w:val="28"/>
        </w:rPr>
        <w:instrText>ADDIN CSL_CITATION {"citationItems":[{"id":"ITEM-1","itemData":{"id":"ITEM-1","issued":{"date-parts":[["0"]]},"title":"World Health Organization. Preventing blindness in children. Report of a WHO/IAPB scientific meeting Hyderabad, India 1999. Geneva: WHO; 2000. WHO document WHO/PBL/00.77.","type":"article-journal"},"uris":["http://www.mendeley.com/documents/?uuid=25634535-8187-4847-932f-12e1fef0b6cc"]}],"mendeley":{"formattedCitation":"[3]","manualFormatting":"3]","plainTextFormattedCitation":"[3]","previouslyFormattedCitation":"[3]"},"properties":{"noteIndex":0},"schema":"https://github.com/citation-style-language/schema/raw/master/csl-citation.json"}</w:instrText>
      </w:r>
      <w:r w:rsidR="00EC6279">
        <w:rPr>
          <w:rFonts w:ascii="Times New Roman" w:hAnsi="Times New Roman" w:cs="Times New Roman"/>
          <w:sz w:val="28"/>
          <w:szCs w:val="28"/>
        </w:rPr>
        <w:fldChar w:fldCharType="separate"/>
      </w:r>
      <w:r w:rsidR="00BC7729" w:rsidRPr="00BC7729">
        <w:rPr>
          <w:rFonts w:ascii="Times New Roman" w:hAnsi="Times New Roman" w:cs="Times New Roman"/>
          <w:noProof/>
          <w:sz w:val="28"/>
          <w:szCs w:val="28"/>
        </w:rPr>
        <w:t>3]</w:t>
      </w:r>
      <w:r w:rsidR="00EC6279">
        <w:rPr>
          <w:rFonts w:ascii="Times New Roman" w:hAnsi="Times New Roman" w:cs="Times New Roman"/>
          <w:sz w:val="28"/>
          <w:szCs w:val="28"/>
        </w:rPr>
        <w:fldChar w:fldCharType="end"/>
      </w:r>
      <w:r w:rsidR="00F40EF6">
        <w:rPr>
          <w:rFonts w:ascii="Times New Roman" w:hAnsi="Times New Roman" w:cs="Times New Roman"/>
          <w:sz w:val="28"/>
          <w:szCs w:val="28"/>
        </w:rPr>
        <w:t xml:space="preserve">. </w:t>
      </w:r>
      <w:r w:rsidR="007D1DD7">
        <w:rPr>
          <w:rFonts w:ascii="Times New Roman" w:hAnsi="Times New Roman" w:cs="Times New Roman"/>
          <w:sz w:val="28"/>
          <w:szCs w:val="28"/>
        </w:rPr>
        <w:t xml:space="preserve">Основными причинами нарушения зрения в глобальных масштабах по данным Всемирной Организации Здравоохранения </w:t>
      </w:r>
      <w:r w:rsidR="000505D8">
        <w:rPr>
          <w:rFonts w:ascii="Times New Roman" w:hAnsi="Times New Roman" w:cs="Times New Roman"/>
          <w:sz w:val="28"/>
          <w:szCs w:val="28"/>
        </w:rPr>
        <w:t>принято считать</w:t>
      </w:r>
      <w:r w:rsidR="007D1DD7">
        <w:rPr>
          <w:rFonts w:ascii="Times New Roman" w:hAnsi="Times New Roman" w:cs="Times New Roman"/>
          <w:sz w:val="28"/>
          <w:szCs w:val="28"/>
        </w:rPr>
        <w:t>: глауком</w:t>
      </w:r>
      <w:r w:rsidR="000505D8">
        <w:rPr>
          <w:rFonts w:ascii="Times New Roman" w:hAnsi="Times New Roman" w:cs="Times New Roman"/>
          <w:sz w:val="28"/>
          <w:szCs w:val="28"/>
        </w:rPr>
        <w:t>у</w:t>
      </w:r>
      <w:r w:rsidR="007D1DD7">
        <w:rPr>
          <w:rFonts w:ascii="Times New Roman" w:hAnsi="Times New Roman" w:cs="Times New Roman"/>
          <w:sz w:val="28"/>
          <w:szCs w:val="28"/>
        </w:rPr>
        <w:t xml:space="preserve"> (2%), катаракт</w:t>
      </w:r>
      <w:r w:rsidR="000505D8">
        <w:rPr>
          <w:rFonts w:ascii="Times New Roman" w:hAnsi="Times New Roman" w:cs="Times New Roman"/>
          <w:sz w:val="28"/>
          <w:szCs w:val="28"/>
        </w:rPr>
        <w:t>у</w:t>
      </w:r>
      <w:r w:rsidR="007D1DD7">
        <w:rPr>
          <w:rFonts w:ascii="Times New Roman" w:hAnsi="Times New Roman" w:cs="Times New Roman"/>
          <w:sz w:val="28"/>
          <w:szCs w:val="28"/>
        </w:rPr>
        <w:t xml:space="preserve"> (33%) и нескорректированные аномалии рефракции</w:t>
      </w:r>
      <w:r w:rsidR="000505D8">
        <w:rPr>
          <w:rFonts w:ascii="Times New Roman" w:hAnsi="Times New Roman" w:cs="Times New Roman"/>
          <w:sz w:val="28"/>
          <w:szCs w:val="28"/>
        </w:rPr>
        <w:t xml:space="preserve"> -</w:t>
      </w:r>
      <w:r w:rsidR="007D1DD7">
        <w:rPr>
          <w:rFonts w:ascii="Times New Roman" w:hAnsi="Times New Roman" w:cs="Times New Roman"/>
          <w:sz w:val="28"/>
          <w:szCs w:val="28"/>
        </w:rPr>
        <w:t xml:space="preserve"> астигматизм, миопия</w:t>
      </w:r>
      <w:r w:rsidR="000505D8">
        <w:rPr>
          <w:rFonts w:ascii="Times New Roman" w:hAnsi="Times New Roman" w:cs="Times New Roman"/>
          <w:sz w:val="28"/>
          <w:szCs w:val="28"/>
        </w:rPr>
        <w:t xml:space="preserve"> и</w:t>
      </w:r>
      <w:r w:rsidR="007D1DD7">
        <w:rPr>
          <w:rFonts w:ascii="Times New Roman" w:hAnsi="Times New Roman" w:cs="Times New Roman"/>
          <w:sz w:val="28"/>
          <w:szCs w:val="28"/>
        </w:rPr>
        <w:t xml:space="preserve"> </w:t>
      </w:r>
      <w:r w:rsidR="000505D8">
        <w:rPr>
          <w:rFonts w:ascii="Times New Roman" w:hAnsi="Times New Roman" w:cs="Times New Roman"/>
          <w:sz w:val="28"/>
          <w:szCs w:val="28"/>
        </w:rPr>
        <w:t>гиперметропия</w:t>
      </w:r>
      <w:r w:rsidR="007D1DD7">
        <w:rPr>
          <w:rFonts w:ascii="Times New Roman" w:hAnsi="Times New Roman" w:cs="Times New Roman"/>
          <w:sz w:val="28"/>
          <w:szCs w:val="28"/>
        </w:rPr>
        <w:t xml:space="preserve"> (43%)</w:t>
      </w:r>
      <w:r w:rsidR="00560374">
        <w:rPr>
          <w:rFonts w:ascii="Times New Roman" w:hAnsi="Times New Roman" w:cs="Times New Roman"/>
          <w:sz w:val="28"/>
          <w:szCs w:val="28"/>
        </w:rPr>
        <w:t xml:space="preserve"> </w:t>
      </w:r>
      <w:r w:rsidR="00EC6279">
        <w:rPr>
          <w:rFonts w:ascii="Times New Roman" w:hAnsi="Times New Roman" w:cs="Times New Roman"/>
          <w:sz w:val="28"/>
          <w:szCs w:val="28"/>
        </w:rPr>
        <w:fldChar w:fldCharType="begin" w:fldLock="1"/>
      </w:r>
      <w:r w:rsidR="00BC7729">
        <w:rPr>
          <w:rFonts w:ascii="Times New Roman" w:hAnsi="Times New Roman" w:cs="Times New Roman"/>
          <w:sz w:val="28"/>
          <w:szCs w:val="28"/>
        </w:rPr>
        <w:instrText>ADDIN CSL_CITATION {"citationItems":[{"id":"ITEM-1","itemData":{"id":"ITEM-1","issued":{"date-parts":[["0"]]},"title":"World Health Organization. Prevention of blindness and deafness. Global initiative for the elimination of avoidable blindness. Geneva: WHO; 2000. WHO document WHO/PBL/97.61 Rev2","type":"article-journal"},"uris":["http://www.mendeley.com/documents/?uuid=5f838ccf-4ef1-425b-b34e-b656cefa5a78"]}],"mendeley":{"formattedCitation":"[4]","plainTextFormattedCitation":"[4]","previouslyFormattedCitation":"[4]"},"properties":{"noteIndex":0},"schema":"https://github.com/citation-style-language/schema/raw/master/csl-citation.json"}</w:instrText>
      </w:r>
      <w:r w:rsidR="00EC6279">
        <w:rPr>
          <w:rFonts w:ascii="Times New Roman" w:hAnsi="Times New Roman" w:cs="Times New Roman"/>
          <w:sz w:val="28"/>
          <w:szCs w:val="28"/>
        </w:rPr>
        <w:fldChar w:fldCharType="separate"/>
      </w:r>
      <w:r w:rsidR="00BC7729" w:rsidRPr="00BC7729">
        <w:rPr>
          <w:rFonts w:ascii="Times New Roman" w:hAnsi="Times New Roman" w:cs="Times New Roman"/>
          <w:noProof/>
          <w:sz w:val="28"/>
          <w:szCs w:val="28"/>
        </w:rPr>
        <w:t>[4]</w:t>
      </w:r>
      <w:r w:rsidR="00EC6279">
        <w:rPr>
          <w:rFonts w:ascii="Times New Roman" w:hAnsi="Times New Roman" w:cs="Times New Roman"/>
          <w:sz w:val="28"/>
          <w:szCs w:val="28"/>
        </w:rPr>
        <w:fldChar w:fldCharType="end"/>
      </w:r>
      <w:r w:rsidR="00E21821">
        <w:rPr>
          <w:rFonts w:ascii="Times New Roman" w:hAnsi="Times New Roman" w:cs="Times New Roman"/>
          <w:sz w:val="28"/>
          <w:szCs w:val="28"/>
        </w:rPr>
        <w:t>.</w:t>
      </w:r>
      <w:r w:rsidR="007D1DD7">
        <w:rPr>
          <w:rFonts w:ascii="Times New Roman" w:hAnsi="Times New Roman" w:cs="Times New Roman"/>
          <w:sz w:val="28"/>
          <w:szCs w:val="28"/>
        </w:rPr>
        <w:t xml:space="preserve"> </w:t>
      </w:r>
      <w:r w:rsidR="00337511">
        <w:rPr>
          <w:rFonts w:ascii="Times New Roman" w:hAnsi="Times New Roman" w:cs="Times New Roman"/>
          <w:sz w:val="28"/>
          <w:szCs w:val="28"/>
        </w:rPr>
        <w:t>Известно, что лидирующей причиной слабовидения у детей и подростков являются аномалии рефракции</w:t>
      </w:r>
      <w:r w:rsidR="00C12DD7" w:rsidRPr="00C12DD7">
        <w:rPr>
          <w:rFonts w:ascii="Times New Roman" w:hAnsi="Times New Roman" w:cs="Times New Roman"/>
          <w:sz w:val="28"/>
          <w:szCs w:val="28"/>
        </w:rPr>
        <w:t xml:space="preserve"> </w:t>
      </w:r>
      <w:r w:rsidR="00EC6279">
        <w:rPr>
          <w:rFonts w:ascii="Times New Roman" w:hAnsi="Times New Roman" w:cs="Times New Roman"/>
          <w:sz w:val="28"/>
          <w:szCs w:val="28"/>
        </w:rPr>
        <w:fldChar w:fldCharType="begin" w:fldLock="1"/>
      </w:r>
      <w:r w:rsidR="00BC7729">
        <w:rPr>
          <w:rFonts w:ascii="Times New Roman" w:hAnsi="Times New Roman" w:cs="Times New Roman"/>
          <w:sz w:val="28"/>
          <w:szCs w:val="28"/>
        </w:rPr>
        <w:instrText>ADDIN CSL_CITATION {"citationItems":[{"id":"ITEM-1","itemData":{"id":"ITEM-1","issued":{"date-parts":[["0"]]},"title":"World Health Organization. Preventing blindness in children. Report of a WHO/IAPB scientific meeting Hyderabad, India 1999. Geneva: WHO; 2000. WHO document WHO/PBL/00.77.","type":"article-journal"},"uris":["http://www.mendeley.com/documents/?uuid=25634535-8187-4847-932f-12e1fef0b6cc"]}],"mendeley":{"formattedCitation":"[3]","plainTextFormattedCitation":"[3]","previouslyFormattedCitation":"[3]"},"properties":{"noteIndex":0},"schema":"https://github.com/citation-style-language/schema/raw/master/csl-citation.json"}</w:instrText>
      </w:r>
      <w:r w:rsidR="00EC6279">
        <w:rPr>
          <w:rFonts w:ascii="Times New Roman" w:hAnsi="Times New Roman" w:cs="Times New Roman"/>
          <w:sz w:val="28"/>
          <w:szCs w:val="28"/>
        </w:rPr>
        <w:fldChar w:fldCharType="separate"/>
      </w:r>
      <w:r w:rsidR="00BC7729" w:rsidRPr="00BC7729">
        <w:rPr>
          <w:rFonts w:ascii="Times New Roman" w:hAnsi="Times New Roman" w:cs="Times New Roman"/>
          <w:noProof/>
          <w:sz w:val="28"/>
          <w:szCs w:val="28"/>
        </w:rPr>
        <w:t>[3]</w:t>
      </w:r>
      <w:r w:rsidR="00EC6279">
        <w:rPr>
          <w:rFonts w:ascii="Times New Roman" w:hAnsi="Times New Roman" w:cs="Times New Roman"/>
          <w:sz w:val="28"/>
          <w:szCs w:val="28"/>
        </w:rPr>
        <w:fldChar w:fldCharType="end"/>
      </w:r>
      <w:r w:rsidR="00337511">
        <w:rPr>
          <w:rFonts w:ascii="Times New Roman" w:hAnsi="Times New Roman" w:cs="Times New Roman"/>
          <w:sz w:val="28"/>
          <w:szCs w:val="28"/>
        </w:rPr>
        <w:t xml:space="preserve">. </w:t>
      </w:r>
      <w:r w:rsidR="004B6048">
        <w:rPr>
          <w:rFonts w:ascii="Times New Roman" w:hAnsi="Times New Roman" w:cs="Times New Roman"/>
          <w:sz w:val="28"/>
          <w:szCs w:val="28"/>
        </w:rPr>
        <w:t xml:space="preserve">Актуальной проблемой охраны зрения у молодого населения является рост уровня близорукости, что во многом связано с увеличением учебной нагрузки. При отсутствии лечения аномалии рефракции быстро прогрессируют, что приводит к </w:t>
      </w:r>
      <w:r w:rsidR="00A00D27">
        <w:rPr>
          <w:rFonts w:ascii="Times New Roman" w:hAnsi="Times New Roman" w:cs="Times New Roman"/>
          <w:sz w:val="28"/>
          <w:szCs w:val="28"/>
        </w:rPr>
        <w:t xml:space="preserve">выраженному снижению остроты зрения и необратимым изменениям на глазном дне. </w:t>
      </w:r>
      <w:r w:rsidR="00337511">
        <w:rPr>
          <w:rFonts w:ascii="Times New Roman" w:hAnsi="Times New Roman" w:cs="Times New Roman"/>
          <w:sz w:val="28"/>
          <w:szCs w:val="28"/>
        </w:rPr>
        <w:t xml:space="preserve"> </w:t>
      </w:r>
    </w:p>
    <w:p w14:paraId="486C9604" w14:textId="70E83306" w:rsidR="001F2EA6" w:rsidRPr="001F2EA6" w:rsidRDefault="00E65235" w:rsidP="001F2EA6">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7E5E83">
        <w:rPr>
          <w:rFonts w:ascii="Times New Roman" w:hAnsi="Times New Roman" w:cs="Times New Roman"/>
          <w:sz w:val="28"/>
          <w:szCs w:val="28"/>
        </w:rPr>
        <w:t>В целях</w:t>
      </w:r>
      <w:r>
        <w:rPr>
          <w:rFonts w:ascii="Times New Roman" w:hAnsi="Times New Roman" w:cs="Times New Roman"/>
          <w:sz w:val="28"/>
          <w:szCs w:val="28"/>
        </w:rPr>
        <w:t xml:space="preserve"> организации скрининга и офтальмологической помощи</w:t>
      </w:r>
      <w:r w:rsidR="00AD4018">
        <w:rPr>
          <w:rFonts w:ascii="Times New Roman" w:hAnsi="Times New Roman" w:cs="Times New Roman"/>
          <w:sz w:val="28"/>
          <w:szCs w:val="28"/>
        </w:rPr>
        <w:t xml:space="preserve"> </w:t>
      </w:r>
      <w:r>
        <w:rPr>
          <w:rFonts w:ascii="Times New Roman" w:hAnsi="Times New Roman" w:cs="Times New Roman"/>
          <w:sz w:val="28"/>
          <w:szCs w:val="28"/>
        </w:rPr>
        <w:t>необходимы эпидемиологические данные</w:t>
      </w:r>
      <w:r w:rsidR="001F2EA6" w:rsidRPr="001F2EA6">
        <w:rPr>
          <w:rFonts w:ascii="Times New Roman" w:hAnsi="Times New Roman" w:cs="Times New Roman"/>
          <w:color w:val="000000" w:themeColor="text1"/>
          <w:sz w:val="28"/>
          <w:szCs w:val="28"/>
        </w:rPr>
        <w:t>, для этого одним из ведущих методов исследования является популяционный. По данным литературы, чаще всего комплексные исследования проводились у детей школьного возраста и лиц старше 40 лет. В число респондентов реже включались студенты - важная категория населения, которая представляет собой особую социальную группу людей с ежедневными психоэмоциональными нагрузками и напряженным учебным графиком, со специфическими условиями жизни и труда, необъективной оценкой ресурсов своего организма.</w:t>
      </w:r>
    </w:p>
    <w:p w14:paraId="1159E7E5" w14:textId="1F4FE26B" w:rsidR="00017E9C" w:rsidRDefault="00FF7C8D" w:rsidP="00017E9C">
      <w:pPr>
        <w:spacing w:line="360" w:lineRule="auto"/>
        <w:ind w:firstLine="709"/>
        <w:jc w:val="both"/>
        <w:rPr>
          <w:rFonts w:ascii="Times New Roman" w:hAnsi="Times New Roman" w:cs="Times New Roman"/>
          <w:sz w:val="28"/>
          <w:szCs w:val="28"/>
        </w:rPr>
      </w:pPr>
      <w:r w:rsidRPr="00293C63">
        <w:rPr>
          <w:rFonts w:ascii="Times New Roman" w:hAnsi="Times New Roman" w:cs="Times New Roman"/>
          <w:sz w:val="28"/>
          <w:szCs w:val="28"/>
        </w:rPr>
        <w:t xml:space="preserve">Проблема сохранения здоровья </w:t>
      </w:r>
      <w:r w:rsidR="00E94F4E">
        <w:rPr>
          <w:rFonts w:ascii="Times New Roman" w:hAnsi="Times New Roman" w:cs="Times New Roman"/>
          <w:sz w:val="28"/>
          <w:szCs w:val="28"/>
        </w:rPr>
        <w:t>формирующегося поколения</w:t>
      </w:r>
      <w:r w:rsidR="006B098D">
        <w:rPr>
          <w:rFonts w:ascii="Times New Roman" w:hAnsi="Times New Roman" w:cs="Times New Roman"/>
          <w:sz w:val="28"/>
          <w:szCs w:val="28"/>
        </w:rPr>
        <w:t xml:space="preserve"> в</w:t>
      </w:r>
      <w:r w:rsidRPr="00293C63">
        <w:rPr>
          <w:rFonts w:ascii="Times New Roman" w:hAnsi="Times New Roman" w:cs="Times New Roman"/>
          <w:sz w:val="28"/>
          <w:szCs w:val="28"/>
        </w:rPr>
        <w:t xml:space="preserve"> эпоху </w:t>
      </w:r>
      <w:r w:rsidR="004F6B76">
        <w:rPr>
          <w:rFonts w:ascii="Times New Roman" w:hAnsi="Times New Roman" w:cs="Times New Roman"/>
          <w:sz w:val="28"/>
          <w:szCs w:val="28"/>
        </w:rPr>
        <w:t xml:space="preserve">растущего </w:t>
      </w:r>
      <w:r w:rsidRPr="00293C63">
        <w:rPr>
          <w:rFonts w:ascii="Times New Roman" w:hAnsi="Times New Roman" w:cs="Times New Roman"/>
          <w:sz w:val="28"/>
          <w:szCs w:val="28"/>
        </w:rPr>
        <w:t>технологического прогресса является одной из важнейших задач государственного уровня</w:t>
      </w:r>
      <w:r w:rsidR="004F6B76">
        <w:rPr>
          <w:rFonts w:ascii="Times New Roman" w:hAnsi="Times New Roman" w:cs="Times New Roman"/>
          <w:sz w:val="28"/>
          <w:szCs w:val="28"/>
        </w:rPr>
        <w:t>,</w:t>
      </w:r>
      <w:r w:rsidR="00194159">
        <w:rPr>
          <w:rFonts w:ascii="Times New Roman" w:hAnsi="Times New Roman" w:cs="Times New Roman"/>
          <w:sz w:val="28"/>
          <w:szCs w:val="28"/>
        </w:rPr>
        <w:t xml:space="preserve"> поскольку студенты представляют собой трудовой резерв общества</w:t>
      </w:r>
      <w:r w:rsidRPr="004F6B76">
        <w:rPr>
          <w:rFonts w:ascii="Times New Roman" w:hAnsi="Times New Roman" w:cs="Times New Roman"/>
          <w:b/>
          <w:bCs/>
          <w:i/>
          <w:iCs/>
          <w:sz w:val="28"/>
          <w:szCs w:val="28"/>
        </w:rPr>
        <w:t>.</w:t>
      </w:r>
      <w:r w:rsidR="004F6B76">
        <w:rPr>
          <w:rFonts w:ascii="Times New Roman" w:hAnsi="Times New Roman" w:cs="Times New Roman"/>
          <w:sz w:val="28"/>
          <w:szCs w:val="28"/>
        </w:rPr>
        <w:t xml:space="preserve"> </w:t>
      </w:r>
      <w:r w:rsidR="00C5017C">
        <w:rPr>
          <w:rFonts w:ascii="Times New Roman" w:hAnsi="Times New Roman" w:cs="Times New Roman"/>
          <w:sz w:val="28"/>
          <w:szCs w:val="28"/>
        </w:rPr>
        <w:t>О</w:t>
      </w:r>
      <w:r w:rsidRPr="00293C63">
        <w:rPr>
          <w:rFonts w:ascii="Times New Roman" w:hAnsi="Times New Roman" w:cs="Times New Roman"/>
          <w:sz w:val="28"/>
          <w:szCs w:val="28"/>
        </w:rPr>
        <w:t>бучени</w:t>
      </w:r>
      <w:r w:rsidR="00C5017C">
        <w:rPr>
          <w:rFonts w:ascii="Times New Roman" w:hAnsi="Times New Roman" w:cs="Times New Roman"/>
          <w:sz w:val="28"/>
          <w:szCs w:val="28"/>
        </w:rPr>
        <w:t>е</w:t>
      </w:r>
      <w:r w:rsidRPr="00293C63">
        <w:rPr>
          <w:rFonts w:ascii="Times New Roman" w:hAnsi="Times New Roman" w:cs="Times New Roman"/>
          <w:sz w:val="28"/>
          <w:szCs w:val="28"/>
        </w:rPr>
        <w:t xml:space="preserve"> в вузе</w:t>
      </w:r>
      <w:r w:rsidR="00C5017C">
        <w:rPr>
          <w:rFonts w:ascii="Times New Roman" w:hAnsi="Times New Roman" w:cs="Times New Roman"/>
          <w:sz w:val="28"/>
          <w:szCs w:val="28"/>
        </w:rPr>
        <w:t xml:space="preserve"> всегда сопровождается</w:t>
      </w:r>
      <w:r w:rsidR="00017E9C">
        <w:rPr>
          <w:rFonts w:ascii="Times New Roman" w:hAnsi="Times New Roman" w:cs="Times New Roman"/>
          <w:sz w:val="28"/>
          <w:szCs w:val="28"/>
        </w:rPr>
        <w:t xml:space="preserve"> </w:t>
      </w:r>
      <w:r w:rsidR="00C5017C">
        <w:rPr>
          <w:rFonts w:ascii="Times New Roman" w:hAnsi="Times New Roman" w:cs="Times New Roman"/>
          <w:sz w:val="28"/>
          <w:szCs w:val="28"/>
        </w:rPr>
        <w:t>повышенными</w:t>
      </w:r>
      <w:r w:rsidR="00017E9C">
        <w:rPr>
          <w:rFonts w:ascii="Times New Roman" w:hAnsi="Times New Roman" w:cs="Times New Roman"/>
          <w:sz w:val="28"/>
          <w:szCs w:val="28"/>
        </w:rPr>
        <w:t xml:space="preserve"> </w:t>
      </w:r>
      <w:r w:rsidR="00017E9C">
        <w:rPr>
          <w:rFonts w:ascii="Times New Roman" w:hAnsi="Times New Roman" w:cs="Times New Roman"/>
          <w:sz w:val="28"/>
          <w:szCs w:val="28"/>
        </w:rPr>
        <w:lastRenderedPageBreak/>
        <w:t>нагруз</w:t>
      </w:r>
      <w:r w:rsidR="00C5017C">
        <w:rPr>
          <w:rFonts w:ascii="Times New Roman" w:hAnsi="Times New Roman" w:cs="Times New Roman"/>
          <w:sz w:val="28"/>
          <w:szCs w:val="28"/>
        </w:rPr>
        <w:t>ками</w:t>
      </w:r>
      <w:r w:rsidR="00017E9C">
        <w:rPr>
          <w:rFonts w:ascii="Times New Roman" w:hAnsi="Times New Roman" w:cs="Times New Roman"/>
          <w:sz w:val="28"/>
          <w:szCs w:val="28"/>
        </w:rPr>
        <w:t xml:space="preserve"> и напряженн</w:t>
      </w:r>
      <w:r w:rsidR="00C5017C">
        <w:rPr>
          <w:rFonts w:ascii="Times New Roman" w:hAnsi="Times New Roman" w:cs="Times New Roman"/>
          <w:sz w:val="28"/>
          <w:szCs w:val="28"/>
        </w:rPr>
        <w:t>ым</w:t>
      </w:r>
      <w:r w:rsidR="00017E9C">
        <w:rPr>
          <w:rFonts w:ascii="Times New Roman" w:hAnsi="Times New Roman" w:cs="Times New Roman"/>
          <w:sz w:val="28"/>
          <w:szCs w:val="28"/>
        </w:rPr>
        <w:t xml:space="preserve"> учебн</w:t>
      </w:r>
      <w:r w:rsidR="00C5017C">
        <w:rPr>
          <w:rFonts w:ascii="Times New Roman" w:hAnsi="Times New Roman" w:cs="Times New Roman"/>
          <w:sz w:val="28"/>
          <w:szCs w:val="28"/>
        </w:rPr>
        <w:t>ым</w:t>
      </w:r>
      <w:r w:rsidR="00017E9C">
        <w:rPr>
          <w:rFonts w:ascii="Times New Roman" w:hAnsi="Times New Roman" w:cs="Times New Roman"/>
          <w:sz w:val="28"/>
          <w:szCs w:val="28"/>
        </w:rPr>
        <w:t xml:space="preserve"> график</w:t>
      </w:r>
      <w:r w:rsidR="00C5017C">
        <w:rPr>
          <w:rFonts w:ascii="Times New Roman" w:hAnsi="Times New Roman" w:cs="Times New Roman"/>
          <w:sz w:val="28"/>
          <w:szCs w:val="28"/>
        </w:rPr>
        <w:t>ом</w:t>
      </w:r>
      <w:r w:rsidR="00017E9C">
        <w:rPr>
          <w:rFonts w:ascii="Times New Roman" w:hAnsi="Times New Roman" w:cs="Times New Roman"/>
          <w:sz w:val="28"/>
          <w:szCs w:val="28"/>
        </w:rPr>
        <w:t>,</w:t>
      </w:r>
      <w:r w:rsidR="004F6B76" w:rsidRPr="004F6B76">
        <w:rPr>
          <w:rFonts w:ascii="Times New Roman" w:hAnsi="Times New Roman" w:cs="Times New Roman"/>
          <w:sz w:val="28"/>
          <w:szCs w:val="28"/>
        </w:rPr>
        <w:t xml:space="preserve"> </w:t>
      </w:r>
      <w:r w:rsidR="00C5017C">
        <w:rPr>
          <w:rFonts w:ascii="Times New Roman" w:hAnsi="Times New Roman" w:cs="Times New Roman"/>
          <w:sz w:val="28"/>
          <w:szCs w:val="28"/>
        </w:rPr>
        <w:t xml:space="preserve">зачастую совмещается с </w:t>
      </w:r>
      <w:r w:rsidR="00C5017C" w:rsidRPr="00F76453">
        <w:rPr>
          <w:rFonts w:ascii="Times New Roman" w:hAnsi="Times New Roman" w:cs="Times New Roman"/>
          <w:sz w:val="28"/>
          <w:szCs w:val="28"/>
        </w:rPr>
        <w:t>трудов</w:t>
      </w:r>
      <w:r w:rsidR="00F76453">
        <w:rPr>
          <w:rFonts w:ascii="Times New Roman" w:hAnsi="Times New Roman" w:cs="Times New Roman"/>
          <w:sz w:val="28"/>
          <w:szCs w:val="28"/>
        </w:rPr>
        <w:t>ой</w:t>
      </w:r>
      <w:r w:rsidR="00C5017C" w:rsidRPr="00F76453">
        <w:rPr>
          <w:rFonts w:ascii="Times New Roman" w:hAnsi="Times New Roman" w:cs="Times New Roman"/>
          <w:sz w:val="28"/>
          <w:szCs w:val="28"/>
        </w:rPr>
        <w:t xml:space="preserve"> </w:t>
      </w:r>
      <w:r w:rsidR="00F76453">
        <w:rPr>
          <w:rFonts w:ascii="Times New Roman" w:hAnsi="Times New Roman" w:cs="Times New Roman"/>
          <w:sz w:val="28"/>
          <w:szCs w:val="28"/>
        </w:rPr>
        <w:t>деятельностью</w:t>
      </w:r>
      <w:r w:rsidR="00C5017C" w:rsidRPr="00F76453">
        <w:rPr>
          <w:rFonts w:ascii="Times New Roman" w:hAnsi="Times New Roman" w:cs="Times New Roman"/>
          <w:sz w:val="28"/>
          <w:szCs w:val="28"/>
        </w:rPr>
        <w:t xml:space="preserve">, </w:t>
      </w:r>
      <w:r w:rsidR="00F76453" w:rsidRPr="00F76453">
        <w:rPr>
          <w:rFonts w:ascii="Times New Roman" w:hAnsi="Times New Roman" w:cs="Times New Roman"/>
          <w:sz w:val="28"/>
          <w:szCs w:val="28"/>
        </w:rPr>
        <w:t>поэтому</w:t>
      </w:r>
      <w:r w:rsidR="00C5017C" w:rsidRPr="00F76453">
        <w:rPr>
          <w:rFonts w:ascii="Times New Roman" w:hAnsi="Times New Roman" w:cs="Times New Roman"/>
          <w:sz w:val="28"/>
          <w:szCs w:val="28"/>
        </w:rPr>
        <w:t xml:space="preserve"> с</w:t>
      </w:r>
      <w:r w:rsidR="004F6B76" w:rsidRPr="00F76453">
        <w:rPr>
          <w:rFonts w:ascii="Times New Roman" w:hAnsi="Times New Roman" w:cs="Times New Roman"/>
          <w:sz w:val="28"/>
          <w:szCs w:val="28"/>
        </w:rPr>
        <w:t>туденты</w:t>
      </w:r>
      <w:r w:rsidR="004F6B76" w:rsidRPr="00293C63">
        <w:rPr>
          <w:rFonts w:ascii="Times New Roman" w:hAnsi="Times New Roman" w:cs="Times New Roman"/>
          <w:sz w:val="28"/>
          <w:szCs w:val="28"/>
        </w:rPr>
        <w:t xml:space="preserve"> </w:t>
      </w:r>
      <w:r w:rsidRPr="00293C63">
        <w:rPr>
          <w:rFonts w:ascii="Times New Roman" w:hAnsi="Times New Roman" w:cs="Times New Roman"/>
          <w:sz w:val="28"/>
          <w:szCs w:val="28"/>
        </w:rPr>
        <w:t xml:space="preserve">относятся к группе риска </w:t>
      </w:r>
      <w:r w:rsidR="00F76453">
        <w:rPr>
          <w:rFonts w:ascii="Times New Roman" w:hAnsi="Times New Roman" w:cs="Times New Roman"/>
          <w:sz w:val="28"/>
          <w:szCs w:val="28"/>
        </w:rPr>
        <w:t>возникновения заболеваний различных органов и систем, в том числе и зрительного аппарата</w:t>
      </w:r>
      <w:r w:rsidRPr="00293C63">
        <w:rPr>
          <w:rFonts w:ascii="Times New Roman" w:hAnsi="Times New Roman" w:cs="Times New Roman"/>
          <w:sz w:val="28"/>
          <w:szCs w:val="28"/>
        </w:rPr>
        <w:t>. Авторы</w:t>
      </w:r>
      <w:r w:rsidR="001F2EA6">
        <w:rPr>
          <w:rFonts w:ascii="Times New Roman" w:hAnsi="Times New Roman" w:cs="Times New Roman"/>
          <w:sz w:val="28"/>
          <w:szCs w:val="28"/>
        </w:rPr>
        <w:t xml:space="preserve"> немногочисленных</w:t>
      </w:r>
      <w:r w:rsidRPr="00293C63">
        <w:rPr>
          <w:rFonts w:ascii="Times New Roman" w:hAnsi="Times New Roman" w:cs="Times New Roman"/>
          <w:sz w:val="28"/>
          <w:szCs w:val="28"/>
        </w:rPr>
        <w:t xml:space="preserve"> научных работ отмечают, что </w:t>
      </w:r>
      <w:r w:rsidR="00F85880">
        <w:rPr>
          <w:rFonts w:ascii="Times New Roman" w:hAnsi="Times New Roman" w:cs="Times New Roman"/>
          <w:sz w:val="28"/>
          <w:szCs w:val="28"/>
        </w:rPr>
        <w:t>за последние</w:t>
      </w:r>
      <w:r w:rsidRPr="00293C63">
        <w:rPr>
          <w:rFonts w:ascii="Times New Roman" w:hAnsi="Times New Roman" w:cs="Times New Roman"/>
          <w:sz w:val="28"/>
          <w:szCs w:val="28"/>
        </w:rPr>
        <w:t xml:space="preserve"> </w:t>
      </w:r>
      <w:r w:rsidR="00F85880">
        <w:rPr>
          <w:rFonts w:ascii="Times New Roman" w:hAnsi="Times New Roman" w:cs="Times New Roman"/>
          <w:sz w:val="28"/>
          <w:szCs w:val="28"/>
        </w:rPr>
        <w:t>десятилетия</w:t>
      </w:r>
      <w:r w:rsidRPr="00293C63">
        <w:rPr>
          <w:rFonts w:ascii="Times New Roman" w:hAnsi="Times New Roman" w:cs="Times New Roman"/>
          <w:sz w:val="28"/>
          <w:szCs w:val="28"/>
        </w:rPr>
        <w:t xml:space="preserve"> уменьшилось число здоровых </w:t>
      </w:r>
      <w:r w:rsidR="00687478">
        <w:rPr>
          <w:rFonts w:ascii="Times New Roman" w:hAnsi="Times New Roman" w:cs="Times New Roman"/>
          <w:sz w:val="28"/>
          <w:szCs w:val="28"/>
        </w:rPr>
        <w:t xml:space="preserve">выпускников школ и </w:t>
      </w:r>
      <w:r w:rsidRPr="00293C63">
        <w:rPr>
          <w:rFonts w:ascii="Times New Roman" w:hAnsi="Times New Roman" w:cs="Times New Roman"/>
          <w:sz w:val="28"/>
          <w:szCs w:val="28"/>
        </w:rPr>
        <w:t>абитуриентов</w:t>
      </w:r>
      <w:r w:rsidR="00687478">
        <w:rPr>
          <w:rFonts w:ascii="Times New Roman" w:hAnsi="Times New Roman" w:cs="Times New Roman"/>
          <w:sz w:val="28"/>
          <w:szCs w:val="28"/>
        </w:rPr>
        <w:t xml:space="preserve"> при </w:t>
      </w:r>
      <w:r w:rsidR="00B4633C">
        <w:rPr>
          <w:rFonts w:ascii="Times New Roman" w:hAnsi="Times New Roman" w:cs="Times New Roman"/>
          <w:sz w:val="28"/>
          <w:szCs w:val="28"/>
        </w:rPr>
        <w:t>нарастающей</w:t>
      </w:r>
      <w:r w:rsidR="00687478">
        <w:rPr>
          <w:rFonts w:ascii="Times New Roman" w:hAnsi="Times New Roman" w:cs="Times New Roman"/>
          <w:sz w:val="28"/>
          <w:szCs w:val="28"/>
        </w:rPr>
        <w:t xml:space="preserve"> нагрузке на органы зрения, </w:t>
      </w:r>
      <w:r w:rsidR="00B4633C">
        <w:rPr>
          <w:rFonts w:ascii="Times New Roman" w:hAnsi="Times New Roman" w:cs="Times New Roman"/>
          <w:sz w:val="28"/>
          <w:szCs w:val="28"/>
        </w:rPr>
        <w:t xml:space="preserve">в то же время при </w:t>
      </w:r>
      <w:r w:rsidR="00687478">
        <w:rPr>
          <w:rFonts w:ascii="Times New Roman" w:hAnsi="Times New Roman" w:cs="Times New Roman"/>
          <w:sz w:val="28"/>
          <w:szCs w:val="28"/>
        </w:rPr>
        <w:t>отсутствии</w:t>
      </w:r>
      <w:r w:rsidR="00B4633C">
        <w:rPr>
          <w:rFonts w:ascii="Times New Roman" w:hAnsi="Times New Roman" w:cs="Times New Roman"/>
          <w:sz w:val="28"/>
          <w:szCs w:val="28"/>
        </w:rPr>
        <w:t xml:space="preserve"> </w:t>
      </w:r>
      <w:r w:rsidR="00F75CAA">
        <w:rPr>
          <w:rFonts w:ascii="Times New Roman" w:hAnsi="Times New Roman" w:cs="Times New Roman"/>
          <w:sz w:val="28"/>
          <w:szCs w:val="28"/>
        </w:rPr>
        <w:t>адекватных</w:t>
      </w:r>
      <w:r w:rsidR="00B4633C">
        <w:rPr>
          <w:rFonts w:ascii="Times New Roman" w:hAnsi="Times New Roman" w:cs="Times New Roman"/>
          <w:sz w:val="28"/>
          <w:szCs w:val="28"/>
        </w:rPr>
        <w:t xml:space="preserve"> мер</w:t>
      </w:r>
      <w:r w:rsidR="00687478">
        <w:rPr>
          <w:rFonts w:ascii="Times New Roman" w:hAnsi="Times New Roman" w:cs="Times New Roman"/>
          <w:sz w:val="28"/>
          <w:szCs w:val="28"/>
        </w:rPr>
        <w:t xml:space="preserve"> </w:t>
      </w:r>
      <w:r w:rsidR="00B4633C">
        <w:rPr>
          <w:rFonts w:ascii="Times New Roman" w:hAnsi="Times New Roman" w:cs="Times New Roman"/>
          <w:sz w:val="28"/>
          <w:szCs w:val="28"/>
        </w:rPr>
        <w:t xml:space="preserve">профилактики </w:t>
      </w:r>
      <w:r w:rsidR="00687478">
        <w:rPr>
          <w:rFonts w:ascii="Times New Roman" w:hAnsi="Times New Roman" w:cs="Times New Roman"/>
          <w:sz w:val="28"/>
          <w:szCs w:val="28"/>
        </w:rPr>
        <w:t>офтальмологических расстройств</w:t>
      </w:r>
      <w:r w:rsidR="00C12DD7" w:rsidRPr="00C12DD7">
        <w:rPr>
          <w:rFonts w:ascii="Times New Roman" w:hAnsi="Times New Roman" w:cs="Times New Roman"/>
          <w:sz w:val="28"/>
          <w:szCs w:val="28"/>
        </w:rPr>
        <w:t xml:space="preserve"> </w:t>
      </w:r>
      <w:r w:rsidR="00C12DD7">
        <w:rPr>
          <w:rFonts w:ascii="Times New Roman" w:hAnsi="Times New Roman" w:cs="Times New Roman"/>
          <w:sz w:val="28"/>
          <w:szCs w:val="28"/>
        </w:rPr>
        <w:fldChar w:fldCharType="begin" w:fldLock="1"/>
      </w:r>
      <w:r w:rsidR="00BC7729">
        <w:rPr>
          <w:rFonts w:ascii="Times New Roman" w:hAnsi="Times New Roman" w:cs="Times New Roman"/>
          <w:sz w:val="28"/>
          <w:szCs w:val="28"/>
        </w:rPr>
        <w:instrText>ADDIN CSL_CITATION {"citationItems":[{"id":"ITEM-1","itemData":{"DOI":"10.37963/SMA.2020.4.132","abstract":"Predicting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approach.","author":[{"dropping-particle":"","family":"Сухарукова","given":"О В","non-dropping-particle":"","parse-names":false,"suffix":""},{"dropping-particle":"","family":"Охапкина","given":"Л П","non-dropping-particle":"","parse-names":false,"suffix":""},{"dropping-particle":"","family":"Кожурина","given":"А А","non-dropping-particle":"","parse-names":false,"suffix":""},{"dropping-particle":"","family":"Милягин","given":"В А","non-dropping-particle":"","parse-names":false,"suffix":""},{"dropping-particle":"","family":"Дмитриева","given":"Е В","non-dropping-particle":"","parse-names":false,"suffix":""},{"dropping-particle":"","family":"Крикова","given":"А В","non-dropping-particle":"","parse-names":false,"suffix":""},{"dropping-particle":"","family":"Голуб","given":"А В","non-dropping-particle":"","parse-names":false,"suffix":""},{"dropping-particle":"","family":"Киракосян","given":"Л С","non-dropping-particle":"","parse-names":false,"suffix":""},{"dropping-particle":"","family":"Луговая","given":"А А","non-dropping-particle":"","parse-names":false,"suffix":""},{"dropping-particle":"","family":"Зайцева","given":"В М","non-dropping-particle":"","parse-names":false,"suffix":""}],"container-title":"Смоленский медицинский альманах","id":"ITEM-1","issued":{"date-parts":[["2020"]]},"page":"132-134","title":"Состояние здоровья студентов-первокурсников в медицинском вузе","type":"article-journal","volume":"4"},"uris":["http://www.mendeley.com/documents/?uuid=b0f68a15-433f-4ccd-9e26-0dcfb75db132"]}],"mendeley":{"formattedCitation":"[5]","plainTextFormattedCitation":"[5]","previouslyFormattedCitation":"[5]"},"properties":{"noteIndex":0},"schema":"https://github.com/citation-style-language/schema/raw/master/csl-citation.json"}</w:instrText>
      </w:r>
      <w:r w:rsidR="00C12DD7">
        <w:rPr>
          <w:rFonts w:ascii="Times New Roman" w:hAnsi="Times New Roman" w:cs="Times New Roman"/>
          <w:sz w:val="28"/>
          <w:szCs w:val="28"/>
        </w:rPr>
        <w:fldChar w:fldCharType="separate"/>
      </w:r>
      <w:r w:rsidR="00BC7729" w:rsidRPr="00BC7729">
        <w:rPr>
          <w:rFonts w:ascii="Times New Roman" w:hAnsi="Times New Roman" w:cs="Times New Roman"/>
          <w:noProof/>
          <w:sz w:val="28"/>
          <w:szCs w:val="28"/>
        </w:rPr>
        <w:t>[5]</w:t>
      </w:r>
      <w:r w:rsidR="00C12DD7">
        <w:rPr>
          <w:rFonts w:ascii="Times New Roman" w:hAnsi="Times New Roman" w:cs="Times New Roman"/>
          <w:sz w:val="28"/>
          <w:szCs w:val="28"/>
        </w:rPr>
        <w:fldChar w:fldCharType="end"/>
      </w:r>
      <w:r w:rsidR="00B4633C">
        <w:rPr>
          <w:rFonts w:ascii="Times New Roman" w:hAnsi="Times New Roman" w:cs="Times New Roman"/>
          <w:sz w:val="28"/>
          <w:szCs w:val="28"/>
        </w:rPr>
        <w:t>.</w:t>
      </w:r>
    </w:p>
    <w:p w14:paraId="0BB5F25A" w14:textId="2C820785" w:rsidR="00E65235" w:rsidRDefault="00017E9C" w:rsidP="00017E9C">
      <w:pPr>
        <w:spacing w:line="360" w:lineRule="auto"/>
        <w:ind w:firstLine="709"/>
        <w:jc w:val="both"/>
        <w:rPr>
          <w:rFonts w:ascii="Times New Roman" w:hAnsi="Times New Roman" w:cs="Times New Roman"/>
          <w:sz w:val="28"/>
          <w:szCs w:val="28"/>
        </w:rPr>
      </w:pPr>
      <w:r w:rsidRPr="00017E9C">
        <w:rPr>
          <w:rFonts w:ascii="Times New Roman" w:hAnsi="Times New Roman" w:cs="Times New Roman"/>
          <w:sz w:val="28"/>
          <w:szCs w:val="28"/>
        </w:rPr>
        <w:t xml:space="preserve">По статистике более 40% студентов в настоящее время </w:t>
      </w:r>
      <w:r w:rsidR="00642635">
        <w:rPr>
          <w:rFonts w:ascii="Times New Roman" w:hAnsi="Times New Roman" w:cs="Times New Roman"/>
          <w:sz w:val="28"/>
          <w:szCs w:val="28"/>
        </w:rPr>
        <w:t>нуждаются в офтальмологической помощи</w:t>
      </w:r>
      <w:r w:rsidRPr="00017E9C">
        <w:rPr>
          <w:rFonts w:ascii="Times New Roman" w:hAnsi="Times New Roman" w:cs="Times New Roman"/>
          <w:sz w:val="28"/>
          <w:szCs w:val="28"/>
        </w:rPr>
        <w:t xml:space="preserve">, </w:t>
      </w:r>
      <w:r w:rsidR="00642635">
        <w:rPr>
          <w:rFonts w:ascii="Times New Roman" w:hAnsi="Times New Roman" w:cs="Times New Roman"/>
          <w:sz w:val="28"/>
          <w:szCs w:val="28"/>
        </w:rPr>
        <w:t>ежегодно</w:t>
      </w:r>
      <w:r w:rsidR="00642635" w:rsidRPr="00017E9C">
        <w:rPr>
          <w:rFonts w:ascii="Times New Roman" w:hAnsi="Times New Roman" w:cs="Times New Roman"/>
          <w:sz w:val="28"/>
          <w:szCs w:val="28"/>
        </w:rPr>
        <w:t xml:space="preserve"> эт</w:t>
      </w:r>
      <w:r w:rsidR="00642635">
        <w:rPr>
          <w:rFonts w:ascii="Times New Roman" w:hAnsi="Times New Roman" w:cs="Times New Roman"/>
          <w:sz w:val="28"/>
          <w:szCs w:val="28"/>
        </w:rPr>
        <w:t>о</w:t>
      </w:r>
      <w:r w:rsidR="00642635" w:rsidRPr="00017E9C">
        <w:rPr>
          <w:rFonts w:ascii="Times New Roman" w:hAnsi="Times New Roman" w:cs="Times New Roman"/>
          <w:sz w:val="28"/>
          <w:szCs w:val="28"/>
        </w:rPr>
        <w:t xml:space="preserve"> </w:t>
      </w:r>
      <w:r w:rsidR="00642635">
        <w:rPr>
          <w:rFonts w:ascii="Times New Roman" w:hAnsi="Times New Roman" w:cs="Times New Roman"/>
          <w:sz w:val="28"/>
          <w:szCs w:val="28"/>
        </w:rPr>
        <w:t>число</w:t>
      </w:r>
      <w:r w:rsidR="00642635" w:rsidRPr="00017E9C">
        <w:rPr>
          <w:rFonts w:ascii="Times New Roman" w:hAnsi="Times New Roman" w:cs="Times New Roman"/>
          <w:sz w:val="28"/>
          <w:szCs w:val="28"/>
        </w:rPr>
        <w:t xml:space="preserve"> </w:t>
      </w:r>
      <w:r w:rsidRPr="00E67579">
        <w:rPr>
          <w:rFonts w:ascii="Times New Roman" w:hAnsi="Times New Roman" w:cs="Times New Roman"/>
          <w:color w:val="000000" w:themeColor="text1"/>
          <w:sz w:val="28"/>
          <w:szCs w:val="28"/>
        </w:rPr>
        <w:t>увеличива</w:t>
      </w:r>
      <w:r w:rsidR="00642635" w:rsidRPr="00E67579">
        <w:rPr>
          <w:rFonts w:ascii="Times New Roman" w:hAnsi="Times New Roman" w:cs="Times New Roman"/>
          <w:color w:val="000000" w:themeColor="text1"/>
          <w:sz w:val="28"/>
          <w:szCs w:val="28"/>
        </w:rPr>
        <w:t>ется</w:t>
      </w:r>
      <w:r w:rsidRPr="00E67579">
        <w:rPr>
          <w:rFonts w:ascii="Times New Roman" w:hAnsi="Times New Roman" w:cs="Times New Roman"/>
          <w:color w:val="000000" w:themeColor="text1"/>
          <w:sz w:val="28"/>
          <w:szCs w:val="28"/>
        </w:rPr>
        <w:t xml:space="preserve"> на 3–7%</w:t>
      </w:r>
      <w:r w:rsidR="00C12DD7" w:rsidRPr="00E67579">
        <w:rPr>
          <w:rFonts w:ascii="Times New Roman" w:hAnsi="Times New Roman" w:cs="Times New Roman"/>
          <w:color w:val="000000" w:themeColor="text1"/>
          <w:sz w:val="28"/>
          <w:szCs w:val="28"/>
        </w:rPr>
        <w:t xml:space="preserve"> </w:t>
      </w:r>
      <w:r w:rsidR="00C12DD7" w:rsidRPr="00E67579">
        <w:rPr>
          <w:rFonts w:ascii="Times New Roman" w:hAnsi="Times New Roman" w:cs="Times New Roman"/>
          <w:color w:val="000000" w:themeColor="text1"/>
          <w:sz w:val="28"/>
          <w:szCs w:val="28"/>
        </w:rPr>
        <w:fldChar w:fldCharType="begin" w:fldLock="1"/>
      </w:r>
      <w:r w:rsidR="00BC7729" w:rsidRPr="00E67579">
        <w:rPr>
          <w:rFonts w:ascii="Times New Roman" w:hAnsi="Times New Roman" w:cs="Times New Roman"/>
          <w:color w:val="000000" w:themeColor="text1"/>
          <w:sz w:val="28"/>
          <w:szCs w:val="28"/>
        </w:rPr>
        <w:instrText>ADDIN CSL_CITATION {"citationItems":[{"id":"ITEM-1","itemData":{"ISBN":"0000000253925","author":[{"dropping-particle":"","family":"Есауленко","given":"И Э","non-dropping-particle":"","parse-names":false,"suffix":""},{"dropping-particle":"","family":"Петрова","given":"Т Н","non-dropping-particle":"","parse-names":false,"suffix":""},{"dropping-particle":"","family":"Губина","given":"О И","non-dropping-particle":"","parse-names":false,"suffix":""},{"dropping-particle":"","family":"Гончаров","given":"А Ю","non-dropping-particle":"","parse-names":false,"suffix":""},{"dropping-particle":"","family":"Татаркова","given":"Ю В","non-dropping-particle":"","parse-names":false,"suffix":""}],"container-title":"Гигиена и санитария","id":"ITEM-1","issue":"8","issued":{"date-parts":[["2018"]]},"page":"750-755","title":"Роль социально-гигиенических факторов в развитии заболеваний органов зрения у студентов медицинского вуза и возможности их профилактики","type":"article-journal","volume":"97"},"uris":["http://www.mendeley.com/documents/?uuid=66dfa6f6-f283-4423-90ca-6c5a5f1f1642"]}],"mendeley":{"formattedCitation":"[6]","plainTextFormattedCitation":"[6]","previouslyFormattedCitation":"[6]"},"properties":{"noteIndex":0},"schema":"https://github.com/citation-style-language/schema/raw/master/csl-citation.json"}</w:instrText>
      </w:r>
      <w:r w:rsidR="00C12DD7" w:rsidRPr="00E67579">
        <w:rPr>
          <w:rFonts w:ascii="Times New Roman" w:hAnsi="Times New Roman" w:cs="Times New Roman"/>
          <w:color w:val="000000" w:themeColor="text1"/>
          <w:sz w:val="28"/>
          <w:szCs w:val="28"/>
        </w:rPr>
        <w:fldChar w:fldCharType="separate"/>
      </w:r>
      <w:r w:rsidR="00BC7729" w:rsidRPr="00E67579">
        <w:rPr>
          <w:rFonts w:ascii="Times New Roman" w:hAnsi="Times New Roman" w:cs="Times New Roman"/>
          <w:noProof/>
          <w:color w:val="000000" w:themeColor="text1"/>
          <w:sz w:val="28"/>
          <w:szCs w:val="28"/>
        </w:rPr>
        <w:t>[6]</w:t>
      </w:r>
      <w:r w:rsidR="00C12DD7" w:rsidRPr="00E67579">
        <w:rPr>
          <w:rFonts w:ascii="Times New Roman" w:hAnsi="Times New Roman" w:cs="Times New Roman"/>
          <w:color w:val="000000" w:themeColor="text1"/>
          <w:sz w:val="28"/>
          <w:szCs w:val="28"/>
        </w:rPr>
        <w:fldChar w:fldCharType="end"/>
      </w:r>
      <w:r w:rsidRPr="00017E9C">
        <w:rPr>
          <w:rFonts w:ascii="Times New Roman" w:hAnsi="Times New Roman" w:cs="Times New Roman"/>
          <w:sz w:val="28"/>
          <w:szCs w:val="28"/>
        </w:rPr>
        <w:t>. Как правило, близорукость нередко начинает себя проявлять с началом учеб</w:t>
      </w:r>
      <w:r w:rsidR="00681398">
        <w:rPr>
          <w:rFonts w:ascii="Times New Roman" w:hAnsi="Times New Roman" w:cs="Times New Roman"/>
          <w:sz w:val="28"/>
          <w:szCs w:val="28"/>
        </w:rPr>
        <w:t>ного процесса. С</w:t>
      </w:r>
      <w:r w:rsidR="00642635">
        <w:rPr>
          <w:rFonts w:ascii="Times New Roman" w:hAnsi="Times New Roman" w:cs="Times New Roman"/>
          <w:sz w:val="28"/>
          <w:szCs w:val="28"/>
        </w:rPr>
        <w:t xml:space="preserve"> каждым последующим курсом</w:t>
      </w:r>
      <w:r w:rsidRPr="00017E9C">
        <w:rPr>
          <w:rFonts w:ascii="Times New Roman" w:hAnsi="Times New Roman" w:cs="Times New Roman"/>
          <w:sz w:val="28"/>
          <w:szCs w:val="28"/>
        </w:rPr>
        <w:t xml:space="preserve"> степень </w:t>
      </w:r>
      <w:r w:rsidR="00681398">
        <w:rPr>
          <w:rFonts w:ascii="Times New Roman" w:hAnsi="Times New Roman" w:cs="Times New Roman"/>
          <w:sz w:val="28"/>
          <w:szCs w:val="28"/>
        </w:rPr>
        <w:t>миопии</w:t>
      </w:r>
      <w:r w:rsidRPr="00017E9C">
        <w:rPr>
          <w:rFonts w:ascii="Times New Roman" w:hAnsi="Times New Roman" w:cs="Times New Roman"/>
          <w:sz w:val="28"/>
          <w:szCs w:val="28"/>
        </w:rPr>
        <w:t xml:space="preserve"> у </w:t>
      </w:r>
      <w:r w:rsidR="00681398">
        <w:rPr>
          <w:rFonts w:ascii="Times New Roman" w:hAnsi="Times New Roman" w:cs="Times New Roman"/>
          <w:sz w:val="28"/>
          <w:szCs w:val="28"/>
        </w:rPr>
        <w:t xml:space="preserve">наблюдающихся офтальмологами </w:t>
      </w:r>
      <w:r w:rsidRPr="00017E9C">
        <w:rPr>
          <w:rFonts w:ascii="Times New Roman" w:hAnsi="Times New Roman" w:cs="Times New Roman"/>
          <w:sz w:val="28"/>
          <w:szCs w:val="28"/>
        </w:rPr>
        <w:t xml:space="preserve">студентов </w:t>
      </w:r>
      <w:r w:rsidRPr="00E67579">
        <w:rPr>
          <w:rFonts w:ascii="Times New Roman" w:hAnsi="Times New Roman" w:cs="Times New Roman"/>
          <w:color w:val="000000" w:themeColor="text1"/>
          <w:sz w:val="28"/>
          <w:szCs w:val="28"/>
        </w:rPr>
        <w:t>увеличивается на 5–8%</w:t>
      </w:r>
      <w:r w:rsidR="00C12DD7" w:rsidRPr="00E67579">
        <w:rPr>
          <w:rFonts w:ascii="Times New Roman" w:hAnsi="Times New Roman" w:cs="Times New Roman"/>
          <w:color w:val="000000" w:themeColor="text1"/>
          <w:sz w:val="28"/>
          <w:szCs w:val="28"/>
        </w:rPr>
        <w:t xml:space="preserve"> </w:t>
      </w:r>
      <w:r w:rsidR="00C12DD7" w:rsidRPr="00E67579">
        <w:rPr>
          <w:rFonts w:ascii="Times New Roman" w:hAnsi="Times New Roman" w:cs="Times New Roman"/>
          <w:color w:val="000000" w:themeColor="text1"/>
          <w:sz w:val="28"/>
          <w:szCs w:val="28"/>
        </w:rPr>
        <w:fldChar w:fldCharType="begin" w:fldLock="1"/>
      </w:r>
      <w:r w:rsidR="00BC7729" w:rsidRPr="00E67579">
        <w:rPr>
          <w:rFonts w:ascii="Times New Roman" w:hAnsi="Times New Roman" w:cs="Times New Roman"/>
          <w:color w:val="000000" w:themeColor="text1"/>
          <w:sz w:val="28"/>
          <w:szCs w:val="28"/>
        </w:rPr>
        <w:instrText>ADDIN CSL_CITATION {"citationItems":[{"id":"ITEM-1","itemData":{"ISBN":"0000000253925","author":[{"dropping-particle":"","family":"Есауленко","given":"И Э","non-dropping-particle":"","parse-names":false,"suffix":""},{"dropping-particle":"","family":"Петрова","given":"Т Н","non-dropping-particle":"","parse-names":false,"suffix":""},{"dropping-particle":"","family":"Губина","given":"О И","non-dropping-particle":"","parse-names":false,"suffix":""},{"dropping-particle":"","family":"Гончаров","given":"А Ю","non-dropping-particle":"","parse-names":false,"suffix":""},{"dropping-particle":"","family":"Татаркова","given":"Ю В","non-dropping-particle":"","parse-names":false,"suffix":""}],"container-title":"Гигиена и санитария","id":"ITEM-1","issue":"8","issued":{"date-parts":[["2018"]]},"page":"750-755","title":"Роль социально-гигиенических факторов в развитии заболеваний органов зрения у студентов медицинского вуза и возможности их профилактики","type":"article-journal","volume":"97"},"uris":["http://www.mendeley.com/documents/?uuid=66dfa6f6-f283-4423-90ca-6c5a5f1f1642"]}],"mendeley":{"formattedCitation":"[6]","plainTextFormattedCitation":"[6]","previouslyFormattedCitation":"[6]"},"properties":{"noteIndex":0},"schema":"https://github.com/citation-style-language/schema/raw/master/csl-citation.json"}</w:instrText>
      </w:r>
      <w:r w:rsidR="00C12DD7" w:rsidRPr="00E67579">
        <w:rPr>
          <w:rFonts w:ascii="Times New Roman" w:hAnsi="Times New Roman" w:cs="Times New Roman"/>
          <w:color w:val="000000" w:themeColor="text1"/>
          <w:sz w:val="28"/>
          <w:szCs w:val="28"/>
        </w:rPr>
        <w:fldChar w:fldCharType="separate"/>
      </w:r>
      <w:r w:rsidR="00BC7729" w:rsidRPr="00E67579">
        <w:rPr>
          <w:rFonts w:ascii="Times New Roman" w:hAnsi="Times New Roman" w:cs="Times New Roman"/>
          <w:noProof/>
          <w:color w:val="000000" w:themeColor="text1"/>
          <w:sz w:val="28"/>
          <w:szCs w:val="28"/>
        </w:rPr>
        <w:t>[6]</w:t>
      </w:r>
      <w:r w:rsidR="00C12DD7" w:rsidRPr="00E67579">
        <w:rPr>
          <w:rFonts w:ascii="Times New Roman" w:hAnsi="Times New Roman" w:cs="Times New Roman"/>
          <w:color w:val="000000" w:themeColor="text1"/>
          <w:sz w:val="28"/>
          <w:szCs w:val="28"/>
        </w:rPr>
        <w:fldChar w:fldCharType="end"/>
      </w:r>
      <w:r w:rsidRPr="00017E9C">
        <w:rPr>
          <w:rFonts w:ascii="Times New Roman" w:hAnsi="Times New Roman" w:cs="Times New Roman"/>
          <w:sz w:val="28"/>
          <w:szCs w:val="28"/>
        </w:rPr>
        <w:t xml:space="preserve">. Впоследствии это влечет за собой снижение успеваемости, ограничение профессиональной пригодности и деятельности молодых людей, а в дальнейшем может привести к осложнениям и первичной </w:t>
      </w:r>
      <w:proofErr w:type="spellStart"/>
      <w:r w:rsidRPr="00017E9C">
        <w:rPr>
          <w:rFonts w:ascii="Times New Roman" w:hAnsi="Times New Roman" w:cs="Times New Roman"/>
          <w:sz w:val="28"/>
          <w:szCs w:val="28"/>
        </w:rPr>
        <w:t>инвалид</w:t>
      </w:r>
      <w:r w:rsidR="00762E86">
        <w:rPr>
          <w:rFonts w:ascii="Times New Roman" w:hAnsi="Times New Roman" w:cs="Times New Roman"/>
          <w:sz w:val="28"/>
          <w:szCs w:val="28"/>
        </w:rPr>
        <w:t>изации</w:t>
      </w:r>
      <w:proofErr w:type="spellEnd"/>
      <w:r w:rsidRPr="00017E9C">
        <w:rPr>
          <w:rFonts w:ascii="Times New Roman" w:hAnsi="Times New Roman" w:cs="Times New Roman"/>
          <w:sz w:val="28"/>
          <w:szCs w:val="28"/>
        </w:rPr>
        <w:t xml:space="preserve"> по зрению в общей нозологической структуре (17%)</w:t>
      </w:r>
      <w:r w:rsidR="00C12DD7">
        <w:rPr>
          <w:rFonts w:ascii="Times New Roman" w:hAnsi="Times New Roman" w:cs="Times New Roman"/>
          <w:sz w:val="28"/>
          <w:szCs w:val="28"/>
        </w:rPr>
        <w:t xml:space="preserve"> </w:t>
      </w:r>
      <w:r w:rsidR="00C12DD7">
        <w:rPr>
          <w:rFonts w:ascii="Times New Roman" w:hAnsi="Times New Roman" w:cs="Times New Roman"/>
          <w:sz w:val="28"/>
          <w:szCs w:val="28"/>
        </w:rPr>
        <w:fldChar w:fldCharType="begin" w:fldLock="1"/>
      </w:r>
      <w:r w:rsidR="00BC7729">
        <w:rPr>
          <w:rFonts w:ascii="Times New Roman" w:hAnsi="Times New Roman" w:cs="Times New Roman"/>
          <w:sz w:val="28"/>
          <w:szCs w:val="28"/>
        </w:rPr>
        <w:instrText>ADDIN CSL_CITATION {"citationItems":[{"id":"ITEM-1","itemData":{"ISBN":"0000000253925","author":[{"dropping-particle":"","family":"Есауленко","given":"И Э","non-dropping-particle":"","parse-names":false,"suffix":""},{"dropping-particle":"","family":"Петрова","given":"Т Н","non-dropping-particle":"","parse-names":false,"suffix":""},{"dropping-particle":"","family":"Губина","given":"О И","non-dropping-particle":"","parse-names":false,"suffix":""},{"dropping-particle":"","family":"Гончаров","given":"А Ю","non-dropping-particle":"","parse-names":false,"suffix":""},{"dropping-particle":"","family":"Татаркова","given":"Ю В","non-dropping-particle":"","parse-names":false,"suffix":""}],"container-title":"Гигиена и санитария","id":"ITEM-1","issue":"8","issued":{"date-parts":[["2018"]]},"page":"750-755","title":"Роль социально-гигиенических факторов в развитии заболеваний органов зрения у студентов медицинского вуза и возможности их профилактики","type":"article-journal","volume":"97"},"uris":["http://www.mendeley.com/documents/?uuid=66dfa6f6-f283-4423-90ca-6c5a5f1f1642"]}],"mendeley":{"formattedCitation":"[6]","plainTextFormattedCitation":"[6]","previouslyFormattedCitation":"[6]"},"properties":{"noteIndex":0},"schema":"https://github.com/citation-style-language/schema/raw/master/csl-citation.json"}</w:instrText>
      </w:r>
      <w:r w:rsidR="00C12DD7">
        <w:rPr>
          <w:rFonts w:ascii="Times New Roman" w:hAnsi="Times New Roman" w:cs="Times New Roman"/>
          <w:sz w:val="28"/>
          <w:szCs w:val="28"/>
        </w:rPr>
        <w:fldChar w:fldCharType="separate"/>
      </w:r>
      <w:r w:rsidR="00BC7729" w:rsidRPr="00BC7729">
        <w:rPr>
          <w:rFonts w:ascii="Times New Roman" w:hAnsi="Times New Roman" w:cs="Times New Roman"/>
          <w:noProof/>
          <w:sz w:val="28"/>
          <w:szCs w:val="28"/>
        </w:rPr>
        <w:t>[6]</w:t>
      </w:r>
      <w:r w:rsidR="00C12DD7">
        <w:rPr>
          <w:rFonts w:ascii="Times New Roman" w:hAnsi="Times New Roman" w:cs="Times New Roman"/>
          <w:sz w:val="28"/>
          <w:szCs w:val="28"/>
        </w:rPr>
        <w:fldChar w:fldCharType="end"/>
      </w:r>
      <w:r w:rsidRPr="00017E9C">
        <w:rPr>
          <w:rFonts w:ascii="Times New Roman" w:hAnsi="Times New Roman" w:cs="Times New Roman"/>
          <w:sz w:val="28"/>
          <w:szCs w:val="28"/>
        </w:rPr>
        <w:t>.</w:t>
      </w:r>
    </w:p>
    <w:p w14:paraId="47794CFF" w14:textId="2B34CD04" w:rsidR="001F2EA6" w:rsidRPr="004D0694" w:rsidRDefault="001F2EA6" w:rsidP="001F2EA6">
      <w:pPr>
        <w:pStyle w:val="a4"/>
        <w:spacing w:line="360" w:lineRule="auto"/>
        <w:ind w:firstLine="709"/>
        <w:jc w:val="both"/>
        <w:rPr>
          <w:color w:val="000000" w:themeColor="text1"/>
          <w:sz w:val="28"/>
          <w:szCs w:val="28"/>
        </w:rPr>
      </w:pPr>
      <w:r>
        <w:rPr>
          <w:sz w:val="28"/>
          <w:szCs w:val="28"/>
        </w:rPr>
        <w:t>Как известно</w:t>
      </w:r>
      <w:r w:rsidR="00C4758F">
        <w:rPr>
          <w:sz w:val="28"/>
          <w:szCs w:val="28"/>
        </w:rPr>
        <w:t>, на остроту зрения влияют генетические</w:t>
      </w:r>
      <w:r w:rsidR="00195377">
        <w:rPr>
          <w:sz w:val="28"/>
          <w:szCs w:val="28"/>
        </w:rPr>
        <w:t xml:space="preserve"> </w:t>
      </w:r>
      <w:r w:rsidR="00C4758F">
        <w:rPr>
          <w:sz w:val="28"/>
          <w:szCs w:val="28"/>
        </w:rPr>
        <w:t xml:space="preserve">и </w:t>
      </w:r>
      <w:r w:rsidR="00285D42">
        <w:rPr>
          <w:sz w:val="28"/>
          <w:szCs w:val="28"/>
        </w:rPr>
        <w:t xml:space="preserve">экзогенные </w:t>
      </w:r>
      <w:r w:rsidR="00C4758F">
        <w:rPr>
          <w:sz w:val="28"/>
          <w:szCs w:val="28"/>
        </w:rPr>
        <w:t>факторы</w:t>
      </w:r>
      <w:r w:rsidR="00C12DD7">
        <w:rPr>
          <w:sz w:val="28"/>
          <w:szCs w:val="28"/>
        </w:rPr>
        <w:t xml:space="preserve"> </w:t>
      </w:r>
      <w:r w:rsidR="009C3909">
        <w:rPr>
          <w:sz w:val="28"/>
          <w:szCs w:val="28"/>
        </w:rPr>
        <w:fldChar w:fldCharType="begin" w:fldLock="1"/>
      </w:r>
      <w:r w:rsidR="00BC7729">
        <w:rPr>
          <w:sz w:val="28"/>
          <w:szCs w:val="28"/>
        </w:rPr>
        <w:instrText>ADDIN CSL_CITATION {"citationItems":[{"id":"ITEM-1","itemData":{"DOI":"10.1038/s41572-020-00231-4","ISBN":"0123456789","ISSN":"2056676X","PMID":"33328468","abstract":"Myopia, also known as short-sightedness or near-sightedness, is a very common condition that typically starts in childhood. Severe forms of myopia (pathologic myopia) are associated with a risk of other associated ophthalmic problems. This disorder affects all populations and is reaching epidemic proportions in East Asia, although there are differences in prevalence between countries. Myopia is caused by both environmental and genetic risk factors. A range of myopia management and control strategies are available that can treat this condition, but it is clear that understanding the factors involved in delaying myopia onset and slowing its progression will be key to reducing the rapid rise in its global prevalence. To achieve this goal, improved data collection using wearable technology, in combination with collection and assessment of data on demographic, genetic and environmental risk factors and with artificial intelligence are needed. Improved public health strategies focusing on early detection or prevention combined with additional effective therapeutic interventions to limit myopia progression are also needed.","author":[{"dropping-particle":"","family":"Baird","given":"Paul N.","non-dropping-particle":"","parse-names":false,"suffix":""},{"dropping-particle":"","family":"Saw","given":"Seang Mei","non-dropping-particle":"","parse-names":false,"suffix":""},{"dropping-particle":"","family":"Lanca","given":"Carla","non-dropping-particle":"","parse-names":false,"suffix":""},{"dropping-particle":"","family":"Guggenheim","given":"Jeremy A.","non-dropping-particle":"","parse-names":false,"suffix":""},{"dropping-particle":"","family":"Smith","given":"Earl L.","non-dropping-particle":"","parse-names":false,"suffix":""},{"dropping-particle":"","family":"Zhou","given":"Xiangtian","non-dropping-particle":"","parse-names":false,"suffix":""},{"dropping-particle":"","family":"Matsui","given":"Kyoko Ohno","non-dropping-particle":"","parse-names":false,"suffix":""},{"dropping-particle":"","family":"Wu","given":"Pei Chang","non-dropping-particle":"","parse-names":false,"suffix":""},{"dropping-particle":"","family":"Sankaridurg","given":"Padmaja","non-dropping-particle":"","parse-names":false,"suffix":""},{"dropping-particle":"","family":"Chia","given":"Audrey","non-dropping-particle":"","parse-names":false,"suffix":""},{"dropping-particle":"","family":"Rosman","given":"Mohamad","non-dropping-particle":"","parse-names":false,"suffix":""},{"dropping-particle":"","family":"Lamoureux","given":"Ecosse L.","non-dropping-particle":"","parse-names":false,"suffix":""},{"dropping-particle":"","family":"Man","given":"Ryan","non-dropping-particle":"","parse-names":false,"suffix":""},{"dropping-particle":"","family":"He","given":"Mingguang","non-dropping-particle":"","parse-names":false,"suffix":""}],"container-title":"Nature Reviews Disease Primers","id":"ITEM-1","issue":"1","issued":{"date-parts":[["2020"]]},"page":"1-20","title":"Myopia","type":"article-journal","volume":"6"},"uris":["http://www.mendeley.com/documents/?uuid=877ccff1-c1c4-4313-8840-ca02a6bf747c"]}],"mendeley":{"formattedCitation":"[7]","plainTextFormattedCitation":"[7]","previouslyFormattedCitation":"[7]"},"properties":{"noteIndex":0},"schema":"https://github.com/citation-style-language/schema/raw/master/csl-citation.json"}</w:instrText>
      </w:r>
      <w:r w:rsidR="009C3909">
        <w:rPr>
          <w:sz w:val="28"/>
          <w:szCs w:val="28"/>
        </w:rPr>
        <w:fldChar w:fldCharType="separate"/>
      </w:r>
      <w:r w:rsidR="00BC7729" w:rsidRPr="00BC7729">
        <w:rPr>
          <w:noProof/>
          <w:sz w:val="28"/>
          <w:szCs w:val="28"/>
        </w:rPr>
        <w:t>[7]</w:t>
      </w:r>
      <w:r w:rsidR="009C3909">
        <w:rPr>
          <w:sz w:val="28"/>
          <w:szCs w:val="28"/>
        </w:rPr>
        <w:fldChar w:fldCharType="end"/>
      </w:r>
      <w:r w:rsidR="00C4758F">
        <w:rPr>
          <w:sz w:val="28"/>
          <w:szCs w:val="28"/>
        </w:rPr>
        <w:t xml:space="preserve">. </w:t>
      </w:r>
      <w:r>
        <w:rPr>
          <w:sz w:val="28"/>
          <w:szCs w:val="28"/>
        </w:rPr>
        <w:t>Экзогенные факторы</w:t>
      </w:r>
      <w:r w:rsidR="00285D42">
        <w:rPr>
          <w:sz w:val="28"/>
          <w:szCs w:val="28"/>
        </w:rPr>
        <w:t xml:space="preserve"> </w:t>
      </w:r>
      <w:r w:rsidR="00285D42" w:rsidRPr="00E67579">
        <w:rPr>
          <w:color w:val="000000" w:themeColor="text1"/>
          <w:sz w:val="28"/>
          <w:szCs w:val="28"/>
        </w:rPr>
        <w:t xml:space="preserve">проще </w:t>
      </w:r>
      <w:r w:rsidR="00D347F6" w:rsidRPr="00E67579">
        <w:rPr>
          <w:color w:val="000000" w:themeColor="text1"/>
          <w:sz w:val="28"/>
          <w:szCs w:val="28"/>
        </w:rPr>
        <w:t>подда</w:t>
      </w:r>
      <w:r>
        <w:rPr>
          <w:color w:val="000000" w:themeColor="text1"/>
          <w:sz w:val="28"/>
          <w:szCs w:val="28"/>
        </w:rPr>
        <w:t>ю</w:t>
      </w:r>
      <w:r w:rsidR="00D347F6" w:rsidRPr="00E67579">
        <w:rPr>
          <w:color w:val="000000" w:themeColor="text1"/>
          <w:sz w:val="28"/>
          <w:szCs w:val="28"/>
        </w:rPr>
        <w:t>тся коррекции</w:t>
      </w:r>
      <w:r w:rsidR="00BC7729" w:rsidRPr="00E67579">
        <w:rPr>
          <w:color w:val="000000" w:themeColor="text1"/>
          <w:sz w:val="28"/>
          <w:szCs w:val="28"/>
        </w:rPr>
        <w:t xml:space="preserve"> </w:t>
      </w:r>
      <w:r w:rsidR="00BC7729" w:rsidRPr="00E67579">
        <w:rPr>
          <w:color w:val="000000" w:themeColor="text1"/>
          <w:sz w:val="28"/>
          <w:szCs w:val="28"/>
        </w:rPr>
        <w:fldChar w:fldCharType="begin" w:fldLock="1"/>
      </w:r>
      <w:r w:rsidR="00067849" w:rsidRPr="00E67579">
        <w:rPr>
          <w:color w:val="000000" w:themeColor="text1"/>
          <w:sz w:val="28"/>
          <w:szCs w:val="28"/>
        </w:rPr>
        <w:instrText>ADDIN CSL_CITATION {"citationItems":[{"id":"ITEM-1","itemData":{"author":[{"dropping-particle":"","family":"DiCarlo","given":"James E.","non-dropping-particle":"","parse-names":false,"suffix":""},{"dropping-particle":"","family":"Mahajan","given":"Vinit B","non-dropping-particle":"","parse-names":false,"suffix":""},{"dropping-particle":"","family":"Tsang","given":"Stephen H.","non-dropping-particle":"","parse-names":false,"suffix":""}],"container-title":"The Journal of Clinical Investigation","id":"ITEM-1","issue":"6","issued":{"date-parts":[["2018"]]},"page":"2177-2188","title":"Gene therapy and genome surgery in the retina","type":"article-journal","volume":"128"},"uris":["http://www.mendeley.com/documents/?uuid=cb25f1d0-0ade-491f-95a4-00d3983c2b18"]}],"mendeley":{"formattedCitation":"[8]","plainTextFormattedCitation":"[8]","previouslyFormattedCitation":"[8]"},"properties":{"noteIndex":0},"schema":"https://github.com/citation-style-language/schema/raw/master/csl-citation.json"}</w:instrText>
      </w:r>
      <w:r w:rsidR="00BC7729" w:rsidRPr="00E67579">
        <w:rPr>
          <w:color w:val="000000" w:themeColor="text1"/>
          <w:sz w:val="28"/>
          <w:szCs w:val="28"/>
        </w:rPr>
        <w:fldChar w:fldCharType="separate"/>
      </w:r>
      <w:r w:rsidR="00BC7729" w:rsidRPr="00E67579">
        <w:rPr>
          <w:noProof/>
          <w:color w:val="000000" w:themeColor="text1"/>
          <w:sz w:val="28"/>
          <w:szCs w:val="28"/>
        </w:rPr>
        <w:t>[8]</w:t>
      </w:r>
      <w:r w:rsidR="00BC7729" w:rsidRPr="00E67579">
        <w:rPr>
          <w:color w:val="000000" w:themeColor="text1"/>
          <w:sz w:val="28"/>
          <w:szCs w:val="28"/>
        </w:rPr>
        <w:fldChar w:fldCharType="end"/>
      </w:r>
      <w:r w:rsidR="00D347F6">
        <w:rPr>
          <w:sz w:val="28"/>
          <w:szCs w:val="28"/>
        </w:rPr>
        <w:t xml:space="preserve">, </w:t>
      </w:r>
      <w:r>
        <w:rPr>
          <w:sz w:val="28"/>
          <w:szCs w:val="28"/>
        </w:rPr>
        <w:t xml:space="preserve">поэтому </w:t>
      </w:r>
      <w:r w:rsidR="00537793">
        <w:rPr>
          <w:sz w:val="28"/>
          <w:szCs w:val="28"/>
        </w:rPr>
        <w:t>следует</w:t>
      </w:r>
      <w:r w:rsidR="00B71A5F">
        <w:rPr>
          <w:sz w:val="28"/>
          <w:szCs w:val="28"/>
        </w:rPr>
        <w:t xml:space="preserve"> </w:t>
      </w:r>
      <w:r w:rsidR="00537793">
        <w:rPr>
          <w:sz w:val="28"/>
          <w:szCs w:val="28"/>
        </w:rPr>
        <w:t>уделить</w:t>
      </w:r>
      <w:r w:rsidR="00B71A5F">
        <w:rPr>
          <w:sz w:val="28"/>
          <w:szCs w:val="28"/>
        </w:rPr>
        <w:t xml:space="preserve"> внимание</w:t>
      </w:r>
      <w:r w:rsidR="00285D42">
        <w:rPr>
          <w:sz w:val="28"/>
          <w:szCs w:val="28"/>
        </w:rPr>
        <w:t xml:space="preserve"> именно</w:t>
      </w:r>
      <w:r w:rsidR="00B71A5F">
        <w:rPr>
          <w:sz w:val="28"/>
          <w:szCs w:val="28"/>
        </w:rPr>
        <w:t xml:space="preserve"> </w:t>
      </w:r>
      <w:r w:rsidR="0010503F">
        <w:rPr>
          <w:sz w:val="28"/>
          <w:szCs w:val="28"/>
        </w:rPr>
        <w:t>им, а также</w:t>
      </w:r>
      <w:r w:rsidR="00B71A5F">
        <w:rPr>
          <w:sz w:val="28"/>
          <w:szCs w:val="28"/>
        </w:rPr>
        <w:t xml:space="preserve"> качеству оказания офтальмологической помощи обучающимся</w:t>
      </w:r>
      <w:r>
        <w:rPr>
          <w:sz w:val="28"/>
          <w:szCs w:val="28"/>
        </w:rPr>
        <w:t xml:space="preserve"> вузов</w:t>
      </w:r>
      <w:r w:rsidR="00B71A5F">
        <w:rPr>
          <w:sz w:val="28"/>
          <w:szCs w:val="28"/>
        </w:rPr>
        <w:t>.</w:t>
      </w:r>
      <w:r w:rsidR="00285D42">
        <w:rPr>
          <w:sz w:val="28"/>
          <w:szCs w:val="28"/>
        </w:rPr>
        <w:t xml:space="preserve"> </w:t>
      </w:r>
      <w:r w:rsidRPr="004D0694">
        <w:rPr>
          <w:color w:val="000000" w:themeColor="text1"/>
          <w:sz w:val="28"/>
          <w:szCs w:val="28"/>
        </w:rPr>
        <w:t xml:space="preserve">Для студентов наиболее значимыми факторами окружающей среды являются режим гигиены труда и отдыха, повышенная академическая нагрузка, адекватная организация медицинской помощи и ее доступность.  </w:t>
      </w:r>
    </w:p>
    <w:p w14:paraId="7EF15B25" w14:textId="4548B40B" w:rsidR="0008475A" w:rsidRPr="004D0694" w:rsidRDefault="001F2EA6" w:rsidP="004D0694">
      <w:pPr>
        <w:pStyle w:val="a4"/>
        <w:spacing w:line="360" w:lineRule="auto"/>
        <w:ind w:firstLine="709"/>
        <w:jc w:val="both"/>
        <w:rPr>
          <w:color w:val="000000" w:themeColor="text1"/>
          <w:sz w:val="28"/>
          <w:szCs w:val="28"/>
        </w:rPr>
      </w:pPr>
      <w:r w:rsidRPr="004D0694">
        <w:rPr>
          <w:color w:val="000000" w:themeColor="text1"/>
          <w:sz w:val="28"/>
          <w:szCs w:val="28"/>
        </w:rPr>
        <w:t xml:space="preserve">  На основе изучения вышеперечисленных факторов возможно выделить ведущие причины заболевани</w:t>
      </w:r>
      <w:r w:rsidR="0010503F">
        <w:rPr>
          <w:color w:val="000000" w:themeColor="text1"/>
          <w:sz w:val="28"/>
          <w:szCs w:val="28"/>
        </w:rPr>
        <w:t>й</w:t>
      </w:r>
      <w:r w:rsidRPr="004D0694">
        <w:rPr>
          <w:color w:val="000000" w:themeColor="text1"/>
          <w:sz w:val="28"/>
          <w:szCs w:val="28"/>
        </w:rPr>
        <w:t xml:space="preserve"> глаз, ухудшения зрения у студентов, предложить меры по улучшению качества, доступности и, в целом, организации офтальмологической помощи данной категории пациентов, разработать профилактические программы, способствующие </w:t>
      </w:r>
      <w:r w:rsidRPr="004D0694">
        <w:rPr>
          <w:color w:val="000000" w:themeColor="text1"/>
          <w:sz w:val="28"/>
          <w:szCs w:val="28"/>
        </w:rPr>
        <w:lastRenderedPageBreak/>
        <w:t>борьбе с факторами риска</w:t>
      </w:r>
      <w:r w:rsidR="004D0694" w:rsidRPr="004D0694">
        <w:rPr>
          <w:color w:val="000000" w:themeColor="text1"/>
          <w:sz w:val="28"/>
          <w:szCs w:val="28"/>
        </w:rPr>
        <w:t>,</w:t>
      </w:r>
      <w:r w:rsidRPr="004D0694">
        <w:rPr>
          <w:color w:val="000000" w:themeColor="text1"/>
          <w:sz w:val="28"/>
          <w:szCs w:val="28"/>
        </w:rPr>
        <w:t xml:space="preserve"> ухудшающими состояние зрения у студентов высших учебных заведений.  Данной проблеме посвящено наше исследование.</w:t>
      </w:r>
    </w:p>
    <w:p w14:paraId="364D535F" w14:textId="76B7A993" w:rsidR="00B947FC" w:rsidRPr="004559A0" w:rsidRDefault="00B947FC" w:rsidP="00017E9C">
      <w:pPr>
        <w:spacing w:line="360" w:lineRule="auto"/>
        <w:ind w:firstLine="709"/>
        <w:jc w:val="both"/>
        <w:rPr>
          <w:rFonts w:ascii="Times New Roman" w:hAnsi="Times New Roman" w:cs="Times New Roman"/>
          <w:b/>
          <w:bCs/>
          <w:sz w:val="28"/>
          <w:szCs w:val="28"/>
        </w:rPr>
      </w:pPr>
      <w:r w:rsidRPr="004559A0">
        <w:rPr>
          <w:rFonts w:ascii="Times New Roman" w:hAnsi="Times New Roman" w:cs="Times New Roman"/>
          <w:b/>
          <w:bCs/>
          <w:sz w:val="28"/>
          <w:szCs w:val="28"/>
        </w:rPr>
        <w:t>Цель и задачи исследования</w:t>
      </w:r>
    </w:p>
    <w:p w14:paraId="175A9B5D" w14:textId="29523D41" w:rsidR="00B947FC" w:rsidRPr="005D43B9" w:rsidRDefault="00B947FC" w:rsidP="00017E9C">
      <w:pPr>
        <w:spacing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Цель </w:t>
      </w:r>
      <w:r w:rsidR="00B800E7">
        <w:rPr>
          <w:rFonts w:ascii="Times New Roman" w:hAnsi="Times New Roman" w:cs="Times New Roman"/>
          <w:sz w:val="28"/>
          <w:szCs w:val="28"/>
        </w:rPr>
        <w:t>работы</w:t>
      </w:r>
      <w:r>
        <w:rPr>
          <w:rFonts w:ascii="Times New Roman" w:hAnsi="Times New Roman" w:cs="Times New Roman"/>
          <w:sz w:val="28"/>
          <w:szCs w:val="28"/>
        </w:rPr>
        <w:t xml:space="preserve"> </w:t>
      </w:r>
      <w:r w:rsidR="00847CEA">
        <w:rPr>
          <w:rFonts w:ascii="Times New Roman" w:hAnsi="Times New Roman" w:cs="Times New Roman"/>
          <w:sz w:val="28"/>
          <w:szCs w:val="28"/>
        </w:rPr>
        <w:t>–</w:t>
      </w:r>
      <w:r>
        <w:rPr>
          <w:rFonts w:ascii="Times New Roman" w:hAnsi="Times New Roman" w:cs="Times New Roman"/>
          <w:sz w:val="28"/>
          <w:szCs w:val="28"/>
        </w:rPr>
        <w:t xml:space="preserve"> </w:t>
      </w:r>
      <w:r w:rsidR="00B800E7" w:rsidRPr="00E67579">
        <w:rPr>
          <w:rFonts w:ascii="Times New Roman" w:hAnsi="Times New Roman" w:cs="Times New Roman"/>
          <w:color w:val="000000" w:themeColor="text1"/>
          <w:sz w:val="28"/>
          <w:szCs w:val="28"/>
        </w:rPr>
        <w:t>исследование</w:t>
      </w:r>
      <w:r w:rsidR="001D5410" w:rsidRPr="00E67579">
        <w:rPr>
          <w:rFonts w:ascii="Times New Roman" w:hAnsi="Times New Roman" w:cs="Times New Roman"/>
          <w:color w:val="000000" w:themeColor="text1"/>
          <w:sz w:val="28"/>
          <w:szCs w:val="28"/>
        </w:rPr>
        <w:t xml:space="preserve"> состояния </w:t>
      </w:r>
      <w:r w:rsidR="00205D36" w:rsidRPr="00E67579">
        <w:rPr>
          <w:rFonts w:ascii="Times New Roman" w:hAnsi="Times New Roman" w:cs="Times New Roman"/>
          <w:color w:val="000000" w:themeColor="text1"/>
          <w:sz w:val="28"/>
          <w:szCs w:val="28"/>
        </w:rPr>
        <w:t>ор</w:t>
      </w:r>
      <w:r w:rsidR="00D742FD" w:rsidRPr="00E67579">
        <w:rPr>
          <w:rFonts w:ascii="Times New Roman" w:hAnsi="Times New Roman" w:cs="Times New Roman"/>
          <w:color w:val="000000" w:themeColor="text1"/>
          <w:sz w:val="28"/>
          <w:szCs w:val="28"/>
        </w:rPr>
        <w:t>ганов зрения</w:t>
      </w:r>
      <w:r w:rsidR="00B800E7" w:rsidRPr="00E67579">
        <w:rPr>
          <w:rFonts w:ascii="Times New Roman" w:hAnsi="Times New Roman" w:cs="Times New Roman"/>
          <w:color w:val="000000" w:themeColor="text1"/>
          <w:sz w:val="28"/>
          <w:szCs w:val="28"/>
        </w:rPr>
        <w:t xml:space="preserve"> </w:t>
      </w:r>
      <w:r w:rsidR="00EC38A7" w:rsidRPr="00E67579">
        <w:rPr>
          <w:rFonts w:ascii="Times New Roman" w:hAnsi="Times New Roman" w:cs="Times New Roman"/>
          <w:color w:val="000000" w:themeColor="text1"/>
          <w:sz w:val="28"/>
          <w:szCs w:val="28"/>
        </w:rPr>
        <w:t>и оценка организации офтальмологической помощи студент</w:t>
      </w:r>
      <w:r w:rsidR="00B20E62" w:rsidRPr="00E67579">
        <w:rPr>
          <w:rFonts w:ascii="Times New Roman" w:hAnsi="Times New Roman" w:cs="Times New Roman"/>
          <w:color w:val="000000" w:themeColor="text1"/>
          <w:sz w:val="28"/>
          <w:szCs w:val="28"/>
        </w:rPr>
        <w:t>ам</w:t>
      </w:r>
    </w:p>
    <w:p w14:paraId="0423BF38" w14:textId="2B2FCE16" w:rsidR="00E8649D" w:rsidRDefault="00E8649D" w:rsidP="00017E9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цели были поставлены следующие задачи:</w:t>
      </w:r>
    </w:p>
    <w:p w14:paraId="6401F2C3" w14:textId="218CB4AB" w:rsidR="001D5410" w:rsidRDefault="001D5410" w:rsidP="001D541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Провести анкетирование для оценки состояния </w:t>
      </w:r>
      <w:r w:rsidR="00E67579">
        <w:rPr>
          <w:rFonts w:ascii="Times New Roman" w:hAnsi="Times New Roman" w:cs="Times New Roman"/>
          <w:sz w:val="28"/>
          <w:szCs w:val="28"/>
        </w:rPr>
        <w:t xml:space="preserve">органов </w:t>
      </w:r>
      <w:r>
        <w:rPr>
          <w:rFonts w:ascii="Times New Roman" w:hAnsi="Times New Roman" w:cs="Times New Roman"/>
          <w:sz w:val="28"/>
          <w:szCs w:val="28"/>
        </w:rPr>
        <w:t>зрения у студентов.</w:t>
      </w:r>
    </w:p>
    <w:p w14:paraId="067AB8C8" w14:textId="6BD06983" w:rsidR="001D5410" w:rsidRDefault="001D5410" w:rsidP="001D541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Обработать материал полученных анкет.</w:t>
      </w:r>
    </w:p>
    <w:p w14:paraId="356CC059" w14:textId="33DD872A" w:rsidR="001D5410" w:rsidRDefault="001D5410" w:rsidP="001D541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Оценить влияние факторов </w:t>
      </w:r>
      <w:r w:rsidR="00EC38A7">
        <w:rPr>
          <w:rFonts w:ascii="Times New Roman" w:hAnsi="Times New Roman" w:cs="Times New Roman"/>
          <w:sz w:val="28"/>
          <w:szCs w:val="28"/>
        </w:rPr>
        <w:t xml:space="preserve">риска </w:t>
      </w:r>
      <w:r>
        <w:rPr>
          <w:rFonts w:ascii="Times New Roman" w:hAnsi="Times New Roman" w:cs="Times New Roman"/>
          <w:sz w:val="28"/>
          <w:szCs w:val="28"/>
        </w:rPr>
        <w:t>на органы зрения у студентов</w:t>
      </w:r>
      <w:r w:rsidR="008B3459">
        <w:rPr>
          <w:rFonts w:ascii="Times New Roman" w:hAnsi="Times New Roman" w:cs="Times New Roman"/>
          <w:sz w:val="28"/>
          <w:szCs w:val="28"/>
        </w:rPr>
        <w:t>.</w:t>
      </w:r>
    </w:p>
    <w:p w14:paraId="58588D72" w14:textId="241D9C84" w:rsidR="008B3459" w:rsidRPr="001D5410" w:rsidRDefault="008B3459" w:rsidP="001D541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38A7">
        <w:rPr>
          <w:rFonts w:ascii="Times New Roman" w:hAnsi="Times New Roman" w:cs="Times New Roman"/>
          <w:sz w:val="28"/>
          <w:szCs w:val="28"/>
        </w:rPr>
        <w:t>В</w:t>
      </w:r>
      <w:r>
        <w:rPr>
          <w:rFonts w:ascii="Times New Roman" w:hAnsi="Times New Roman" w:cs="Times New Roman"/>
          <w:sz w:val="28"/>
          <w:szCs w:val="28"/>
        </w:rPr>
        <w:t xml:space="preserve"> результате анкетирования</w:t>
      </w:r>
      <w:r w:rsidR="00EC38A7">
        <w:rPr>
          <w:rFonts w:ascii="Times New Roman" w:hAnsi="Times New Roman" w:cs="Times New Roman"/>
          <w:sz w:val="28"/>
          <w:szCs w:val="28"/>
        </w:rPr>
        <w:t xml:space="preserve"> выяснить</w:t>
      </w:r>
      <w:r>
        <w:rPr>
          <w:rFonts w:ascii="Times New Roman" w:hAnsi="Times New Roman" w:cs="Times New Roman"/>
          <w:sz w:val="28"/>
          <w:szCs w:val="28"/>
        </w:rPr>
        <w:t xml:space="preserve"> реальное состояние офтальмологической помощи на примере СПбГУ</w:t>
      </w:r>
      <w:r w:rsidR="00B93CA6">
        <w:rPr>
          <w:rFonts w:ascii="Times New Roman" w:hAnsi="Times New Roman" w:cs="Times New Roman"/>
          <w:sz w:val="28"/>
          <w:szCs w:val="28"/>
        </w:rPr>
        <w:t>.</w:t>
      </w:r>
    </w:p>
    <w:p w14:paraId="229C3A80" w14:textId="5A29C2EA" w:rsidR="008B3459" w:rsidRPr="008B3459" w:rsidRDefault="008B3459" w:rsidP="008B3459">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Сделать выводы и предложения по</w:t>
      </w:r>
      <w:r w:rsidR="00EC38A7">
        <w:rPr>
          <w:rFonts w:ascii="Times New Roman" w:hAnsi="Times New Roman" w:cs="Times New Roman"/>
          <w:sz w:val="28"/>
          <w:szCs w:val="28"/>
        </w:rPr>
        <w:t xml:space="preserve"> уменьшению воздействия факторов риска и</w:t>
      </w:r>
      <w:r>
        <w:rPr>
          <w:rFonts w:ascii="Times New Roman" w:hAnsi="Times New Roman" w:cs="Times New Roman"/>
          <w:sz w:val="28"/>
          <w:szCs w:val="28"/>
        </w:rPr>
        <w:t xml:space="preserve"> улучшению организации офтальмологической помощи студентам.</w:t>
      </w:r>
    </w:p>
    <w:p w14:paraId="40907268" w14:textId="0081D7C0" w:rsidR="00A51F8C" w:rsidRDefault="00A51F8C" w:rsidP="00A51F8C">
      <w:pPr>
        <w:pStyle w:val="a3"/>
        <w:spacing w:line="360" w:lineRule="auto"/>
        <w:ind w:left="1069"/>
        <w:jc w:val="both"/>
        <w:rPr>
          <w:rFonts w:ascii="Times New Roman" w:hAnsi="Times New Roman" w:cs="Times New Roman"/>
          <w:sz w:val="28"/>
          <w:szCs w:val="28"/>
        </w:rPr>
      </w:pPr>
    </w:p>
    <w:p w14:paraId="103E9DAC" w14:textId="4D337673" w:rsidR="00A51F8C" w:rsidRDefault="00A51F8C" w:rsidP="00A51F8C">
      <w:pPr>
        <w:pStyle w:val="a3"/>
        <w:spacing w:line="360" w:lineRule="auto"/>
        <w:ind w:left="1069"/>
        <w:jc w:val="both"/>
        <w:rPr>
          <w:rFonts w:ascii="Times New Roman" w:hAnsi="Times New Roman" w:cs="Times New Roman"/>
          <w:sz w:val="28"/>
          <w:szCs w:val="28"/>
        </w:rPr>
      </w:pPr>
    </w:p>
    <w:p w14:paraId="4A53EA23" w14:textId="104A2678" w:rsidR="00A51F8C" w:rsidRDefault="00A51F8C" w:rsidP="00A51F8C">
      <w:pPr>
        <w:pStyle w:val="a3"/>
        <w:spacing w:line="360" w:lineRule="auto"/>
        <w:ind w:left="1069"/>
        <w:jc w:val="both"/>
        <w:rPr>
          <w:rFonts w:ascii="Times New Roman" w:hAnsi="Times New Roman" w:cs="Times New Roman"/>
          <w:sz w:val="28"/>
          <w:szCs w:val="28"/>
        </w:rPr>
      </w:pPr>
    </w:p>
    <w:p w14:paraId="07B296B3" w14:textId="694C00FB" w:rsidR="00A51F8C" w:rsidRDefault="00A51F8C" w:rsidP="00A51F8C">
      <w:pPr>
        <w:pStyle w:val="a3"/>
        <w:spacing w:line="360" w:lineRule="auto"/>
        <w:ind w:left="1069"/>
        <w:jc w:val="both"/>
        <w:rPr>
          <w:rFonts w:ascii="Times New Roman" w:hAnsi="Times New Roman" w:cs="Times New Roman"/>
          <w:sz w:val="28"/>
          <w:szCs w:val="28"/>
        </w:rPr>
      </w:pPr>
    </w:p>
    <w:p w14:paraId="23CE809E" w14:textId="4428E24C" w:rsidR="00A51F8C" w:rsidRDefault="00A51F8C" w:rsidP="00A51F8C">
      <w:pPr>
        <w:pStyle w:val="a3"/>
        <w:spacing w:line="360" w:lineRule="auto"/>
        <w:ind w:left="1069"/>
        <w:jc w:val="both"/>
        <w:rPr>
          <w:rFonts w:ascii="Times New Roman" w:hAnsi="Times New Roman" w:cs="Times New Roman"/>
          <w:sz w:val="28"/>
          <w:szCs w:val="28"/>
        </w:rPr>
      </w:pPr>
    </w:p>
    <w:p w14:paraId="6F7E6096" w14:textId="5E4C58AB" w:rsidR="00A51F8C" w:rsidRDefault="00A51F8C" w:rsidP="00A51F8C">
      <w:pPr>
        <w:pStyle w:val="a3"/>
        <w:spacing w:line="360" w:lineRule="auto"/>
        <w:ind w:left="1069"/>
        <w:jc w:val="both"/>
        <w:rPr>
          <w:rFonts w:ascii="Times New Roman" w:hAnsi="Times New Roman" w:cs="Times New Roman"/>
          <w:sz w:val="28"/>
          <w:szCs w:val="28"/>
        </w:rPr>
      </w:pPr>
    </w:p>
    <w:p w14:paraId="31F293D4" w14:textId="421E0195" w:rsidR="00A51F8C" w:rsidRDefault="00A51F8C" w:rsidP="00A51F8C">
      <w:pPr>
        <w:pStyle w:val="a3"/>
        <w:spacing w:line="360" w:lineRule="auto"/>
        <w:ind w:left="1069"/>
        <w:jc w:val="both"/>
        <w:rPr>
          <w:rFonts w:ascii="Times New Roman" w:hAnsi="Times New Roman" w:cs="Times New Roman"/>
          <w:sz w:val="28"/>
          <w:szCs w:val="28"/>
        </w:rPr>
      </w:pPr>
    </w:p>
    <w:p w14:paraId="142F9B9B" w14:textId="0171410F" w:rsidR="00A51F8C" w:rsidRDefault="00A51F8C" w:rsidP="00A51F8C">
      <w:pPr>
        <w:pStyle w:val="a3"/>
        <w:spacing w:line="360" w:lineRule="auto"/>
        <w:ind w:left="1069"/>
        <w:jc w:val="both"/>
        <w:rPr>
          <w:rFonts w:ascii="Times New Roman" w:hAnsi="Times New Roman" w:cs="Times New Roman"/>
          <w:sz w:val="28"/>
          <w:szCs w:val="28"/>
        </w:rPr>
      </w:pPr>
    </w:p>
    <w:p w14:paraId="70D99551" w14:textId="66423F75" w:rsidR="00A51F8C" w:rsidRDefault="00A51F8C" w:rsidP="00A51F8C">
      <w:pPr>
        <w:pStyle w:val="a3"/>
        <w:spacing w:line="360" w:lineRule="auto"/>
        <w:ind w:left="1069"/>
        <w:jc w:val="both"/>
        <w:rPr>
          <w:rFonts w:ascii="Times New Roman" w:hAnsi="Times New Roman" w:cs="Times New Roman"/>
          <w:sz w:val="28"/>
          <w:szCs w:val="28"/>
        </w:rPr>
      </w:pPr>
    </w:p>
    <w:p w14:paraId="16895AA0" w14:textId="2E666DEA" w:rsidR="00A51F8C" w:rsidRDefault="00A51F8C" w:rsidP="00A51F8C">
      <w:pPr>
        <w:pStyle w:val="a3"/>
        <w:spacing w:line="360" w:lineRule="auto"/>
        <w:ind w:left="1069"/>
        <w:jc w:val="both"/>
        <w:rPr>
          <w:rFonts w:ascii="Times New Roman" w:hAnsi="Times New Roman" w:cs="Times New Roman"/>
          <w:sz w:val="28"/>
          <w:szCs w:val="28"/>
        </w:rPr>
      </w:pPr>
    </w:p>
    <w:p w14:paraId="2A936FEB" w14:textId="75394FE7" w:rsidR="00A51F8C" w:rsidRDefault="00A51F8C" w:rsidP="00A51F8C">
      <w:pPr>
        <w:pStyle w:val="a3"/>
        <w:spacing w:line="360" w:lineRule="auto"/>
        <w:ind w:left="1069"/>
        <w:jc w:val="both"/>
        <w:rPr>
          <w:rFonts w:ascii="Times New Roman" w:hAnsi="Times New Roman" w:cs="Times New Roman"/>
          <w:sz w:val="28"/>
          <w:szCs w:val="28"/>
        </w:rPr>
      </w:pPr>
    </w:p>
    <w:p w14:paraId="32BB4056" w14:textId="66EA7F94" w:rsidR="00A51F8C" w:rsidRDefault="00A51F8C" w:rsidP="00A51F8C">
      <w:pPr>
        <w:pStyle w:val="a3"/>
        <w:spacing w:line="360" w:lineRule="auto"/>
        <w:ind w:left="1069"/>
        <w:jc w:val="both"/>
        <w:rPr>
          <w:rFonts w:ascii="Times New Roman" w:hAnsi="Times New Roman" w:cs="Times New Roman"/>
          <w:sz w:val="28"/>
          <w:szCs w:val="28"/>
        </w:rPr>
      </w:pPr>
    </w:p>
    <w:p w14:paraId="555A0248" w14:textId="77777777" w:rsidR="00FA3E30" w:rsidRPr="00F43271" w:rsidRDefault="00FA3E30" w:rsidP="00F43271">
      <w:pPr>
        <w:spacing w:line="360" w:lineRule="auto"/>
        <w:rPr>
          <w:rFonts w:ascii="Times New Roman" w:hAnsi="Times New Roman" w:cs="Times New Roman"/>
          <w:b/>
          <w:bCs/>
          <w:sz w:val="28"/>
          <w:szCs w:val="28"/>
        </w:rPr>
      </w:pPr>
    </w:p>
    <w:p w14:paraId="7E9F745B" w14:textId="6FA62EB0" w:rsidR="00A51F8C" w:rsidRPr="004559A0" w:rsidRDefault="00A51F8C" w:rsidP="003F0010">
      <w:pPr>
        <w:pStyle w:val="1"/>
      </w:pPr>
      <w:bookmarkStart w:id="2" w:name="_Toc103714815"/>
      <w:r w:rsidRPr="004559A0">
        <w:lastRenderedPageBreak/>
        <w:t>Глава 1. Обзор литературы</w:t>
      </w:r>
      <w:bookmarkEnd w:id="2"/>
    </w:p>
    <w:p w14:paraId="66DC0D1F" w14:textId="63A96566" w:rsidR="005B67AD" w:rsidRPr="004559A0" w:rsidRDefault="00A51F8C" w:rsidP="003F0010">
      <w:pPr>
        <w:pStyle w:val="2"/>
      </w:pPr>
      <w:bookmarkStart w:id="3" w:name="_Toc103714816"/>
      <w:r w:rsidRPr="004559A0">
        <w:t>1.1</w:t>
      </w:r>
      <w:r w:rsidR="005B67AD" w:rsidRPr="004559A0">
        <w:t xml:space="preserve"> Проблем</w:t>
      </w:r>
      <w:r w:rsidR="00CD6D24">
        <w:t>а</w:t>
      </w:r>
      <w:r w:rsidR="005B67AD" w:rsidRPr="004559A0">
        <w:t xml:space="preserve"> организации медицинской помощи студентам высших учебных заведений</w:t>
      </w:r>
      <w:bookmarkEnd w:id="3"/>
    </w:p>
    <w:p w14:paraId="22F04690" w14:textId="0C269C2B" w:rsidR="005B67AD" w:rsidRPr="00916E21" w:rsidRDefault="005B67AD" w:rsidP="00FA3E30">
      <w:pPr>
        <w:spacing w:line="360" w:lineRule="auto"/>
        <w:ind w:firstLine="709"/>
        <w:jc w:val="both"/>
        <w:rPr>
          <w:rFonts w:ascii="Times New Roman" w:hAnsi="Times New Roman" w:cs="Times New Roman"/>
          <w:color w:val="22272F"/>
          <w:sz w:val="28"/>
          <w:szCs w:val="28"/>
        </w:rPr>
      </w:pPr>
      <w:r w:rsidRPr="00916E21">
        <w:rPr>
          <w:rFonts w:ascii="Times New Roman" w:hAnsi="Times New Roman" w:cs="Times New Roman"/>
          <w:sz w:val="28"/>
          <w:szCs w:val="28"/>
        </w:rPr>
        <w:t xml:space="preserve">В соответствии с </w:t>
      </w:r>
      <w:r w:rsidR="00EC38A7">
        <w:rPr>
          <w:rFonts w:ascii="Times New Roman" w:hAnsi="Times New Roman" w:cs="Times New Roman"/>
          <w:sz w:val="28"/>
          <w:szCs w:val="28"/>
        </w:rPr>
        <w:t>законодательством</w:t>
      </w:r>
      <w:r w:rsidRPr="00916E21">
        <w:rPr>
          <w:rFonts w:ascii="Times New Roman" w:hAnsi="Times New Roman" w:cs="Times New Roman"/>
          <w:sz w:val="28"/>
          <w:szCs w:val="28"/>
        </w:rPr>
        <w:t xml:space="preserve"> РФ</w:t>
      </w:r>
      <w:r w:rsidR="00EC38A7">
        <w:rPr>
          <w:rFonts w:ascii="Times New Roman" w:hAnsi="Times New Roman" w:cs="Times New Roman"/>
          <w:sz w:val="28"/>
          <w:szCs w:val="28"/>
        </w:rPr>
        <w:t>,</w:t>
      </w:r>
      <w:r w:rsidRPr="00916E21">
        <w:rPr>
          <w:rFonts w:ascii="Times New Roman" w:hAnsi="Times New Roman" w:cs="Times New Roman"/>
          <w:sz w:val="28"/>
          <w:szCs w:val="28"/>
        </w:rPr>
        <w:t xml:space="preserve"> охрана здоровья является общим правом</w:t>
      </w:r>
      <w:r w:rsidR="00494787">
        <w:rPr>
          <w:rFonts w:ascii="Times New Roman" w:hAnsi="Times New Roman" w:cs="Times New Roman"/>
          <w:sz w:val="28"/>
          <w:szCs w:val="28"/>
        </w:rPr>
        <w:t xml:space="preserve"> каждого гражданина</w:t>
      </w:r>
      <w:r w:rsidR="005C719A">
        <w:rPr>
          <w:rFonts w:ascii="Times New Roman" w:hAnsi="Times New Roman" w:cs="Times New Roman"/>
          <w:sz w:val="28"/>
          <w:szCs w:val="28"/>
        </w:rPr>
        <w:t xml:space="preserve"> </w:t>
      </w:r>
      <w:r w:rsidR="005C719A">
        <w:rPr>
          <w:rFonts w:ascii="Times New Roman" w:hAnsi="Times New Roman" w:cs="Times New Roman"/>
          <w:sz w:val="28"/>
          <w:szCs w:val="28"/>
        </w:rPr>
        <w:fldChar w:fldCharType="begin" w:fldLock="1"/>
      </w:r>
      <w:r w:rsidR="00067849">
        <w:rPr>
          <w:rFonts w:ascii="Times New Roman" w:hAnsi="Times New Roman" w:cs="Times New Roman"/>
          <w:sz w:val="28"/>
          <w:szCs w:val="28"/>
        </w:rPr>
        <w:instrText>ADDIN CSL_CITATION {"citationItems":[{"id":"ITEM-1","itemData":{"id":"ITEM-1","issued":{"date-parts":[["0"]]},"title":"Конституция Российской Федерации : [принята всенародным голосованием 12 декабря 1993 г. с изменениями, одобренными в ходе общероссийского голосования 01 июля 2020 г.] // Официальный интернет–портал правовой информации. – URL: http://www.pravo.gov.ru","type":"article-journal"},"uris":["http://www.mendeley.com/documents/?uuid=a1c8e30e-6ed1-47a4-9c76-5131ef1e7122"]}],"mendeley":{"formattedCitation":"[9]","plainTextFormattedCitation":"[9]","previouslyFormattedCitation":"[9]"},"properties":{"noteIndex":0},"schema":"https://github.com/citation-style-language/schema/raw/master/csl-citation.json"}</w:instrText>
      </w:r>
      <w:r w:rsidR="005C719A">
        <w:rPr>
          <w:rFonts w:ascii="Times New Roman" w:hAnsi="Times New Roman" w:cs="Times New Roman"/>
          <w:sz w:val="28"/>
          <w:szCs w:val="28"/>
        </w:rPr>
        <w:fldChar w:fldCharType="separate"/>
      </w:r>
      <w:r w:rsidR="00BC7729" w:rsidRPr="00BC7729">
        <w:rPr>
          <w:rFonts w:ascii="Times New Roman" w:hAnsi="Times New Roman" w:cs="Times New Roman"/>
          <w:noProof/>
          <w:sz w:val="28"/>
          <w:szCs w:val="28"/>
        </w:rPr>
        <w:t>[9]</w:t>
      </w:r>
      <w:r w:rsidR="005C719A">
        <w:rPr>
          <w:rFonts w:ascii="Times New Roman" w:hAnsi="Times New Roman" w:cs="Times New Roman"/>
          <w:sz w:val="28"/>
          <w:szCs w:val="28"/>
        </w:rPr>
        <w:fldChar w:fldCharType="end"/>
      </w:r>
      <w:r w:rsidRPr="00916E21">
        <w:rPr>
          <w:rFonts w:ascii="Times New Roman" w:hAnsi="Times New Roman" w:cs="Times New Roman"/>
          <w:sz w:val="28"/>
          <w:szCs w:val="28"/>
        </w:rPr>
        <w:t xml:space="preserve">. </w:t>
      </w:r>
      <w:r w:rsidR="00E67579">
        <w:rPr>
          <w:rFonts w:ascii="Times New Roman" w:hAnsi="Times New Roman" w:cs="Times New Roman"/>
          <w:sz w:val="28"/>
          <w:szCs w:val="28"/>
        </w:rPr>
        <w:t>О</w:t>
      </w:r>
      <w:r w:rsidRPr="00916E21">
        <w:rPr>
          <w:rFonts w:ascii="Times New Roman" w:hAnsi="Times New Roman" w:cs="Times New Roman"/>
          <w:sz w:val="28"/>
          <w:szCs w:val="28"/>
        </w:rPr>
        <w:t>рганизация медицинской помощи в России, в соответствии с федеральным</w:t>
      </w:r>
      <w:r w:rsidR="009A5E12">
        <w:rPr>
          <w:rFonts w:ascii="Times New Roman" w:hAnsi="Times New Roman" w:cs="Times New Roman"/>
          <w:sz w:val="28"/>
          <w:szCs w:val="28"/>
        </w:rPr>
        <w:t>и</w:t>
      </w:r>
      <w:r w:rsidRPr="00916E21">
        <w:rPr>
          <w:rFonts w:ascii="Times New Roman" w:hAnsi="Times New Roman" w:cs="Times New Roman"/>
          <w:sz w:val="28"/>
          <w:szCs w:val="28"/>
        </w:rPr>
        <w:t xml:space="preserve"> </w:t>
      </w:r>
      <w:r w:rsidR="0019143C" w:rsidRPr="00916E21">
        <w:rPr>
          <w:rFonts w:ascii="Times New Roman" w:hAnsi="Times New Roman" w:cs="Times New Roman"/>
          <w:sz w:val="28"/>
          <w:szCs w:val="28"/>
        </w:rPr>
        <w:t>законам</w:t>
      </w:r>
      <w:r w:rsidR="0019143C">
        <w:rPr>
          <w:rFonts w:ascii="Times New Roman" w:hAnsi="Times New Roman" w:cs="Times New Roman"/>
          <w:sz w:val="28"/>
          <w:szCs w:val="28"/>
        </w:rPr>
        <w:t>и</w:t>
      </w:r>
      <w:r w:rsidRPr="00916E21">
        <w:rPr>
          <w:rFonts w:ascii="Times New Roman" w:hAnsi="Times New Roman" w:cs="Times New Roman"/>
          <w:sz w:val="28"/>
          <w:szCs w:val="28"/>
        </w:rPr>
        <w:t xml:space="preserve"> № 323-ФЗ и № 326-ФЗ, обеспечивается бесплатно всем категориям населения</w:t>
      </w:r>
      <w:r w:rsidR="005C719A">
        <w:rPr>
          <w:rFonts w:ascii="Times New Roman" w:hAnsi="Times New Roman" w:cs="Times New Roman"/>
          <w:sz w:val="28"/>
          <w:szCs w:val="28"/>
        </w:rPr>
        <w:fldChar w:fldCharType="begin" w:fldLock="1"/>
      </w:r>
      <w:r w:rsidR="002C184E">
        <w:rPr>
          <w:rFonts w:ascii="Times New Roman" w:hAnsi="Times New Roman" w:cs="Times New Roman"/>
          <w:sz w:val="28"/>
          <w:szCs w:val="28"/>
        </w:rPr>
        <w:instrText>ADDIN CSL_CITATION {"citationItems":[{"id":"ITEM-1","itemData":{"id":"ITEM-1","issued":{"date-parts":[["0"]]},"title":"Федеральный закон от 21.11.2011 г. N 323-ФЗ «Об основах охраны здоровья граждан в Российской Федерации» (ред. 25.06. 2012 г.) // Российская газета. 2011. 23 ноября, Российская газета. 2012. 28 июня.","type":"article-journal"},"uris":["http://www.mendeley.com/documents/?uuid=28e9a88c-1d1d-4b3e-871d-c906b104dc60"]}],"mendeley":{"formattedCitation":"[10]","manualFormatting":"[10","plainTextFormattedCitation":"[10]","previouslyFormattedCitation":"[10]"},"properties":{"noteIndex":0},"schema":"https://github.com/citation-style-language/schema/raw/master/csl-citation.json"}</w:instrText>
      </w:r>
      <w:r w:rsidR="005C719A">
        <w:rPr>
          <w:rFonts w:ascii="Times New Roman" w:hAnsi="Times New Roman" w:cs="Times New Roman"/>
          <w:sz w:val="28"/>
          <w:szCs w:val="28"/>
        </w:rPr>
        <w:fldChar w:fldCharType="separate"/>
      </w:r>
      <w:r w:rsidR="00BC7729" w:rsidRPr="00BC7729">
        <w:rPr>
          <w:rFonts w:ascii="Times New Roman" w:hAnsi="Times New Roman" w:cs="Times New Roman"/>
          <w:noProof/>
          <w:sz w:val="28"/>
          <w:szCs w:val="28"/>
        </w:rPr>
        <w:t>[10</w:t>
      </w:r>
      <w:r w:rsidR="005C719A">
        <w:rPr>
          <w:rFonts w:ascii="Times New Roman" w:hAnsi="Times New Roman" w:cs="Times New Roman"/>
          <w:sz w:val="28"/>
          <w:szCs w:val="28"/>
        </w:rPr>
        <w:fldChar w:fldCharType="end"/>
      </w:r>
      <w:r w:rsidR="002C184E">
        <w:rPr>
          <w:rFonts w:ascii="Times New Roman" w:hAnsi="Times New Roman" w:cs="Times New Roman"/>
          <w:sz w:val="28"/>
          <w:szCs w:val="28"/>
        </w:rPr>
        <w:t>,</w:t>
      </w:r>
      <w:r w:rsidR="005C719A">
        <w:rPr>
          <w:rFonts w:ascii="Times New Roman" w:hAnsi="Times New Roman" w:cs="Times New Roman"/>
          <w:sz w:val="28"/>
          <w:szCs w:val="28"/>
        </w:rPr>
        <w:fldChar w:fldCharType="begin" w:fldLock="1"/>
      </w:r>
      <w:r w:rsidR="002C184E">
        <w:rPr>
          <w:rFonts w:ascii="Times New Roman" w:hAnsi="Times New Roman" w:cs="Times New Roman"/>
          <w:sz w:val="28"/>
          <w:szCs w:val="28"/>
        </w:rPr>
        <w:instrText>ADDIN CSL_CITATION {"citationItems":[{"id":"ITEM-1","itemData":{"id":"ITEM-1","issued":{"date-parts":[["0"]]},"title":"Федеральный закон от 29.11.2010 г. N 326-ФЗ (ред. от 28.07.2012 г.) «Об обязательном медицинском страховании в Российской Федерации» // Российская газета. 2010. 3 декабря, Российская газета. 2012. 30 июля.","type":"article-journal"},"uris":["http://www.mendeley.com/documents/?uuid=5616c3cb-f988-4fd0-9943-757194b607bb"]}],"mendeley":{"formattedCitation":"[11]","manualFormatting":"11]","plainTextFormattedCitation":"[11]","previouslyFormattedCitation":"[11]"},"properties":{"noteIndex":0},"schema":"https://github.com/citation-style-language/schema/raw/master/csl-citation.json"}</w:instrText>
      </w:r>
      <w:r w:rsidR="005C719A">
        <w:rPr>
          <w:rFonts w:ascii="Times New Roman" w:hAnsi="Times New Roman" w:cs="Times New Roman"/>
          <w:sz w:val="28"/>
          <w:szCs w:val="28"/>
        </w:rPr>
        <w:fldChar w:fldCharType="separate"/>
      </w:r>
      <w:r w:rsidR="00BC7729" w:rsidRPr="00BC7729">
        <w:rPr>
          <w:rFonts w:ascii="Times New Roman" w:hAnsi="Times New Roman" w:cs="Times New Roman"/>
          <w:noProof/>
          <w:sz w:val="28"/>
          <w:szCs w:val="28"/>
        </w:rPr>
        <w:t>11]</w:t>
      </w:r>
      <w:r w:rsidR="005C719A">
        <w:rPr>
          <w:rFonts w:ascii="Times New Roman" w:hAnsi="Times New Roman" w:cs="Times New Roman"/>
          <w:sz w:val="28"/>
          <w:szCs w:val="28"/>
        </w:rPr>
        <w:fldChar w:fldCharType="end"/>
      </w:r>
      <w:r w:rsidRPr="00916E21">
        <w:rPr>
          <w:rFonts w:ascii="Times New Roman" w:hAnsi="Times New Roman" w:cs="Times New Roman"/>
          <w:sz w:val="28"/>
          <w:szCs w:val="28"/>
        </w:rPr>
        <w:t xml:space="preserve">. </w:t>
      </w:r>
      <w:r w:rsidR="00494787">
        <w:rPr>
          <w:rFonts w:ascii="Times New Roman" w:hAnsi="Times New Roman" w:cs="Times New Roman"/>
          <w:sz w:val="28"/>
          <w:szCs w:val="28"/>
        </w:rPr>
        <w:t xml:space="preserve">При этом </w:t>
      </w:r>
      <w:r w:rsidRPr="00916E21">
        <w:rPr>
          <w:rFonts w:ascii="Times New Roman" w:hAnsi="Times New Roman" w:cs="Times New Roman"/>
          <w:sz w:val="28"/>
          <w:szCs w:val="28"/>
        </w:rPr>
        <w:t xml:space="preserve">имеется определенная специфика в организации медицинской помощи </w:t>
      </w:r>
      <w:r w:rsidRPr="0008475A">
        <w:rPr>
          <w:rFonts w:ascii="Times New Roman" w:hAnsi="Times New Roman" w:cs="Times New Roman"/>
          <w:color w:val="000000" w:themeColor="text1"/>
          <w:sz w:val="28"/>
          <w:szCs w:val="28"/>
        </w:rPr>
        <w:t>лицам подросткового</w:t>
      </w:r>
      <w:r w:rsidR="0008475A" w:rsidRPr="0008475A">
        <w:rPr>
          <w:rFonts w:ascii="Times New Roman" w:hAnsi="Times New Roman" w:cs="Times New Roman"/>
          <w:color w:val="000000" w:themeColor="text1"/>
          <w:sz w:val="28"/>
          <w:szCs w:val="28"/>
        </w:rPr>
        <w:t xml:space="preserve"> </w:t>
      </w:r>
      <w:r w:rsidRPr="0008475A">
        <w:rPr>
          <w:rFonts w:ascii="Times New Roman" w:hAnsi="Times New Roman" w:cs="Times New Roman"/>
          <w:color w:val="000000" w:themeColor="text1"/>
          <w:sz w:val="28"/>
          <w:szCs w:val="28"/>
        </w:rPr>
        <w:t>и юношеского возраста</w:t>
      </w:r>
      <w:r w:rsidRPr="00916E21">
        <w:rPr>
          <w:rFonts w:ascii="Times New Roman" w:hAnsi="Times New Roman" w:cs="Times New Roman"/>
          <w:sz w:val="28"/>
          <w:szCs w:val="28"/>
        </w:rPr>
        <w:t xml:space="preserve">. </w:t>
      </w:r>
      <w:r w:rsidR="00494787">
        <w:rPr>
          <w:rFonts w:ascii="Times New Roman" w:hAnsi="Times New Roman" w:cs="Times New Roman"/>
          <w:sz w:val="28"/>
          <w:szCs w:val="28"/>
        </w:rPr>
        <w:t>Государство заинтересовано в сохранении здоровья, в первую очередь, молодого населения</w:t>
      </w:r>
      <w:r w:rsidR="00EE0949">
        <w:rPr>
          <w:rFonts w:ascii="Times New Roman" w:hAnsi="Times New Roman" w:cs="Times New Roman"/>
          <w:sz w:val="28"/>
          <w:szCs w:val="28"/>
        </w:rPr>
        <w:t xml:space="preserve"> трудоспособного возраста</w:t>
      </w:r>
      <w:r w:rsidRPr="00916E21">
        <w:rPr>
          <w:rFonts w:ascii="Times New Roman" w:hAnsi="Times New Roman" w:cs="Times New Roman"/>
          <w:sz w:val="28"/>
          <w:szCs w:val="28"/>
        </w:rPr>
        <w:t xml:space="preserve">. В соответствии с этим, существуют приказы Министерства здравоохранения РФ, регламентирующие организацию медицинской помощи детям, подросткам и молодым людям. </w:t>
      </w:r>
      <w:r w:rsidR="00823722">
        <w:rPr>
          <w:rFonts w:ascii="Times New Roman" w:hAnsi="Times New Roman" w:cs="Times New Roman"/>
          <w:sz w:val="28"/>
          <w:szCs w:val="28"/>
        </w:rPr>
        <w:t>Например, п</w:t>
      </w:r>
      <w:r w:rsidRPr="00916E21">
        <w:rPr>
          <w:rFonts w:ascii="Times New Roman" w:hAnsi="Times New Roman" w:cs="Times New Roman"/>
          <w:sz w:val="28"/>
          <w:szCs w:val="28"/>
        </w:rPr>
        <w:t>риказ Министерства здравоохранения РФ «</w:t>
      </w:r>
      <w:r w:rsidRPr="00916E21">
        <w:rPr>
          <w:rFonts w:ascii="Times New Roman" w:hAnsi="Times New Roman" w:cs="Times New Roman"/>
          <w:color w:val="22272F"/>
          <w:sz w:val="28"/>
          <w:szCs w:val="28"/>
        </w:rPr>
        <w:t>О Порядке проведения профилактических медицинских осмотров несовершеннолетних</w:t>
      </w:r>
      <w:r w:rsidRPr="00916E21">
        <w:rPr>
          <w:rFonts w:ascii="Times New Roman" w:hAnsi="Times New Roman" w:cs="Times New Roman"/>
          <w:sz w:val="28"/>
          <w:szCs w:val="28"/>
        </w:rPr>
        <w:t>»</w:t>
      </w:r>
      <w:r w:rsidR="00823722">
        <w:rPr>
          <w:rFonts w:ascii="Times New Roman" w:hAnsi="Times New Roman" w:cs="Times New Roman"/>
          <w:sz w:val="28"/>
          <w:szCs w:val="28"/>
        </w:rPr>
        <w:t xml:space="preserve"> </w:t>
      </w:r>
      <w:r w:rsidRPr="00916E21">
        <w:rPr>
          <w:rFonts w:ascii="Times New Roman" w:hAnsi="Times New Roman" w:cs="Times New Roman"/>
          <w:sz w:val="28"/>
          <w:szCs w:val="28"/>
        </w:rPr>
        <w:t>включает в себя перечень врачей-специалистов, лабораторных и инструментальных методов исследований, которые необходимо проходить периодически до 17 лет включительно</w:t>
      </w:r>
      <w:r w:rsidR="0075502A">
        <w:rPr>
          <w:rFonts w:ascii="Times New Roman" w:hAnsi="Times New Roman" w:cs="Times New Roman"/>
          <w:sz w:val="28"/>
          <w:szCs w:val="28"/>
        </w:rPr>
        <w:fldChar w:fldCharType="begin" w:fldLock="1"/>
      </w:r>
      <w:r w:rsidR="00067849">
        <w:rPr>
          <w:rFonts w:ascii="Times New Roman" w:hAnsi="Times New Roman" w:cs="Times New Roman"/>
          <w:sz w:val="28"/>
          <w:szCs w:val="28"/>
        </w:rPr>
        <w:instrText>ADDIN CSL_CITATION {"citationItems":[{"id":"ITEM-1","itemData":{"id":"ITEM-1","issued":{"date-parts":[["0"]]},"title":"Приказ Министерства здравоохранения РФ от 10 августа 2017 г. N 514н \"О Порядке проведения профилактических медицинских осмотров несовершеннолетних\" (с изменениями и дополнениями), Электронный фонд правовых и нормативно-технических документов https://docs.","type":"article-journal"},"uris":["http://www.mendeley.com/documents/?uuid=b9f73d47-d328-4729-957c-12ed5e1be890"]}],"mendeley":{"formattedCitation":"[12]","plainTextFormattedCitation":"[12]","previouslyFormattedCitation":"[12]"},"properties":{"noteIndex":0},"schema":"https://github.com/citation-style-language/schema/raw/master/csl-citation.json"}</w:instrText>
      </w:r>
      <w:r w:rsidR="0075502A">
        <w:rPr>
          <w:rFonts w:ascii="Times New Roman" w:hAnsi="Times New Roman" w:cs="Times New Roman"/>
          <w:sz w:val="28"/>
          <w:szCs w:val="28"/>
        </w:rPr>
        <w:fldChar w:fldCharType="separate"/>
      </w:r>
      <w:r w:rsidR="00BC7729" w:rsidRPr="00BC7729">
        <w:rPr>
          <w:rFonts w:ascii="Times New Roman" w:hAnsi="Times New Roman" w:cs="Times New Roman"/>
          <w:noProof/>
          <w:sz w:val="28"/>
          <w:szCs w:val="28"/>
        </w:rPr>
        <w:t>[12]</w:t>
      </w:r>
      <w:r w:rsidR="0075502A">
        <w:rPr>
          <w:rFonts w:ascii="Times New Roman" w:hAnsi="Times New Roman" w:cs="Times New Roman"/>
          <w:sz w:val="28"/>
          <w:szCs w:val="28"/>
        </w:rPr>
        <w:fldChar w:fldCharType="end"/>
      </w:r>
      <w:r w:rsidRPr="00916E21">
        <w:rPr>
          <w:rFonts w:ascii="Times New Roman" w:hAnsi="Times New Roman" w:cs="Times New Roman"/>
          <w:sz w:val="28"/>
          <w:szCs w:val="28"/>
        </w:rPr>
        <w:t xml:space="preserve">. </w:t>
      </w:r>
    </w:p>
    <w:p w14:paraId="76CFD627" w14:textId="750B1DFD" w:rsidR="005B67AD" w:rsidRDefault="005B67AD" w:rsidP="00FA3E30">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61A54">
        <w:rPr>
          <w:rFonts w:ascii="Times New Roman" w:hAnsi="Times New Roman" w:cs="Times New Roman"/>
          <w:sz w:val="28"/>
          <w:szCs w:val="28"/>
        </w:rPr>
        <w:t xml:space="preserve">Еще один важный документ, который позволяет оценить состояние здоровья </w:t>
      </w:r>
      <w:r w:rsidR="00823722">
        <w:rPr>
          <w:rFonts w:ascii="Times New Roman" w:hAnsi="Times New Roman" w:cs="Times New Roman"/>
          <w:sz w:val="28"/>
          <w:szCs w:val="28"/>
        </w:rPr>
        <w:t xml:space="preserve">молодежи </w:t>
      </w:r>
      <w:r w:rsidRPr="00261A54">
        <w:rPr>
          <w:rFonts w:ascii="Times New Roman" w:hAnsi="Times New Roman" w:cs="Times New Roman"/>
          <w:sz w:val="28"/>
          <w:szCs w:val="28"/>
        </w:rPr>
        <w:t>– справка о состоянии здоровья (</w:t>
      </w:r>
      <w:r>
        <w:rPr>
          <w:rFonts w:ascii="Times New Roman" w:hAnsi="Times New Roman" w:cs="Times New Roman"/>
          <w:sz w:val="28"/>
          <w:szCs w:val="28"/>
        </w:rPr>
        <w:t xml:space="preserve">форма </w:t>
      </w:r>
      <w:r w:rsidRPr="00261A54">
        <w:rPr>
          <w:rFonts w:ascii="Times New Roman" w:hAnsi="Times New Roman" w:cs="Times New Roman"/>
          <w:sz w:val="28"/>
          <w:szCs w:val="28"/>
        </w:rPr>
        <w:t>086/у)</w:t>
      </w:r>
      <w:r>
        <w:rPr>
          <w:rFonts w:ascii="Times New Roman" w:eastAsia="Times New Roman" w:hAnsi="Times New Roman" w:cs="Times New Roman"/>
          <w:color w:val="000000"/>
          <w:sz w:val="28"/>
          <w:szCs w:val="28"/>
          <w:shd w:val="clear" w:color="auto" w:fill="FFFFFF"/>
          <w:lang w:eastAsia="ru-RU"/>
        </w:rPr>
        <w:t>, которая входит в перечень документов при поступлении в определенные высшие и средние профессиональные учебные заведения</w:t>
      </w:r>
      <w:r w:rsidR="0075502A">
        <w:rPr>
          <w:rFonts w:ascii="Times New Roman" w:eastAsia="Times New Roman" w:hAnsi="Times New Roman" w:cs="Times New Roman"/>
          <w:color w:val="000000"/>
          <w:sz w:val="28"/>
          <w:szCs w:val="28"/>
          <w:shd w:val="clear" w:color="auto" w:fill="FFFFFF"/>
          <w:lang w:eastAsia="ru-RU"/>
        </w:rPr>
        <w:t xml:space="preserve"> </w:t>
      </w:r>
      <w:r w:rsidR="00944D2C">
        <w:rPr>
          <w:rFonts w:ascii="Times New Roman" w:eastAsia="Times New Roman" w:hAnsi="Times New Roman" w:cs="Times New Roman"/>
          <w:color w:val="000000"/>
          <w:sz w:val="28"/>
          <w:szCs w:val="28"/>
          <w:shd w:val="clear" w:color="auto" w:fill="FFFFFF"/>
          <w:lang w:eastAsia="ru-RU"/>
        </w:rPr>
        <w:fldChar w:fldCharType="begin" w:fldLock="1"/>
      </w:r>
      <w:r w:rsidR="00067849">
        <w:rPr>
          <w:rFonts w:ascii="Times New Roman" w:eastAsia="Times New Roman" w:hAnsi="Times New Roman" w:cs="Times New Roman"/>
          <w:color w:val="000000"/>
          <w:sz w:val="28"/>
          <w:szCs w:val="28"/>
          <w:shd w:val="clear" w:color="auto" w:fill="FFFFFF"/>
          <w:lang w:eastAsia="ru-RU"/>
        </w:rPr>
        <w:instrText>ADDIN CSL_CITATION {"citationItems":[{"id":"ITEM-1","itemData":{"id":"ITEM-1","issued":{"date-parts":[["0"]]},"title":"Приказ Министерства науки и высшего образования РФ от 21 августа 2020 г. N 1076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Офиц","type":"article-journal"},"uris":["http://www.mendeley.com/documents/?uuid=107095b1-f884-4d4c-9454-437cf9e60cf3"]}],"mendeley":{"formattedCitation":"[13]","plainTextFormattedCitation":"[13]","previouslyFormattedCitation":"[13]"},"properties":{"noteIndex":0},"schema":"https://github.com/citation-style-language/schema/raw/master/csl-citation.json"}</w:instrText>
      </w:r>
      <w:r w:rsidR="00944D2C">
        <w:rPr>
          <w:rFonts w:ascii="Times New Roman" w:eastAsia="Times New Roman" w:hAnsi="Times New Roman" w:cs="Times New Roman"/>
          <w:color w:val="000000"/>
          <w:sz w:val="28"/>
          <w:szCs w:val="28"/>
          <w:shd w:val="clear" w:color="auto" w:fill="FFFFFF"/>
          <w:lang w:eastAsia="ru-RU"/>
        </w:rPr>
        <w:fldChar w:fldCharType="separate"/>
      </w:r>
      <w:r w:rsidR="00BC7729" w:rsidRPr="00BC7729">
        <w:rPr>
          <w:rFonts w:ascii="Times New Roman" w:eastAsia="Times New Roman" w:hAnsi="Times New Roman" w:cs="Times New Roman"/>
          <w:noProof/>
          <w:color w:val="000000"/>
          <w:sz w:val="28"/>
          <w:szCs w:val="28"/>
          <w:shd w:val="clear" w:color="auto" w:fill="FFFFFF"/>
          <w:lang w:eastAsia="ru-RU"/>
        </w:rPr>
        <w:t>[13]</w:t>
      </w:r>
      <w:r w:rsidR="00944D2C">
        <w:rPr>
          <w:rFonts w:ascii="Times New Roman" w:eastAsia="Times New Roman" w:hAnsi="Times New Roman" w:cs="Times New Roman"/>
          <w:color w:val="000000"/>
          <w:sz w:val="28"/>
          <w:szCs w:val="28"/>
          <w:shd w:val="clear" w:color="auto" w:fill="FFFFFF"/>
          <w:lang w:eastAsia="ru-RU"/>
        </w:rPr>
        <w:fldChar w:fldCharType="end"/>
      </w:r>
      <w:r>
        <w:rPr>
          <w:rFonts w:ascii="Times New Roman" w:eastAsia="Times New Roman" w:hAnsi="Times New Roman" w:cs="Times New Roman"/>
          <w:color w:val="000000"/>
          <w:sz w:val="28"/>
          <w:szCs w:val="28"/>
          <w:shd w:val="clear" w:color="auto" w:fill="FFFFFF"/>
          <w:lang w:eastAsia="ru-RU"/>
        </w:rPr>
        <w:t>. Данная форма подтверждает, что ребенок сможет без рисков для себя и окружающих справляться с учебной и профессиональной нагрузкой. Перечень профессий, при которых требуется наличие данной справки, определяется Постановлением Правительства РФ №697 от 14.08.2013</w:t>
      </w:r>
      <w:r w:rsidR="00944D2C">
        <w:rPr>
          <w:rFonts w:ascii="Times New Roman" w:eastAsia="Times New Roman" w:hAnsi="Times New Roman" w:cs="Times New Roman"/>
          <w:color w:val="000000"/>
          <w:sz w:val="28"/>
          <w:szCs w:val="28"/>
          <w:shd w:val="clear" w:color="auto" w:fill="FFFFFF"/>
          <w:lang w:eastAsia="ru-RU"/>
        </w:rPr>
        <w:fldChar w:fldCharType="begin" w:fldLock="1"/>
      </w:r>
      <w:r w:rsidR="00067849">
        <w:rPr>
          <w:rFonts w:ascii="Times New Roman" w:eastAsia="Times New Roman" w:hAnsi="Times New Roman" w:cs="Times New Roman"/>
          <w:color w:val="000000"/>
          <w:sz w:val="28"/>
          <w:szCs w:val="28"/>
          <w:shd w:val="clear" w:color="auto" w:fill="FFFFFF"/>
          <w:lang w:eastAsia="ru-RU"/>
        </w:rPr>
        <w:instrText>ADDIN CSL_CITATION {"citationItems":[{"id":"ITEM-1","itemData":{"id":"ITEM-1","issued":{"date-parts":[["0"]]},"title":"Постановление Правительства РФ от 14 августа 2013 г. N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type":"article-journal"},"uris":["http://www.mendeley.com/documents/?uuid=d1ffd1d2-b37d-4b6c-aa98-23082e51a263"]}],"mendeley":{"formattedCitation":"[14]","plainTextFormattedCitation":"[14]","previouslyFormattedCitation":"[14]"},"properties":{"noteIndex":0},"schema":"https://github.com/citation-style-language/schema/raw/master/csl-citation.json"}</w:instrText>
      </w:r>
      <w:r w:rsidR="00944D2C">
        <w:rPr>
          <w:rFonts w:ascii="Times New Roman" w:eastAsia="Times New Roman" w:hAnsi="Times New Roman" w:cs="Times New Roman"/>
          <w:color w:val="000000"/>
          <w:sz w:val="28"/>
          <w:szCs w:val="28"/>
          <w:shd w:val="clear" w:color="auto" w:fill="FFFFFF"/>
          <w:lang w:eastAsia="ru-RU"/>
        </w:rPr>
        <w:fldChar w:fldCharType="separate"/>
      </w:r>
      <w:r w:rsidR="00BC7729" w:rsidRPr="00BC7729">
        <w:rPr>
          <w:rFonts w:ascii="Times New Roman" w:eastAsia="Times New Roman" w:hAnsi="Times New Roman" w:cs="Times New Roman"/>
          <w:noProof/>
          <w:color w:val="000000"/>
          <w:sz w:val="28"/>
          <w:szCs w:val="28"/>
          <w:shd w:val="clear" w:color="auto" w:fill="FFFFFF"/>
          <w:lang w:eastAsia="ru-RU"/>
        </w:rPr>
        <w:t>[14]</w:t>
      </w:r>
      <w:r w:rsidR="00944D2C">
        <w:rPr>
          <w:rFonts w:ascii="Times New Roman" w:eastAsia="Times New Roman" w:hAnsi="Times New Roman" w:cs="Times New Roman"/>
          <w:color w:val="000000"/>
          <w:sz w:val="28"/>
          <w:szCs w:val="28"/>
          <w:shd w:val="clear" w:color="auto" w:fill="FFFFFF"/>
          <w:lang w:eastAsia="ru-RU"/>
        </w:rPr>
        <w:fldChar w:fldCharType="end"/>
      </w:r>
      <w:r>
        <w:rPr>
          <w:rFonts w:ascii="Times New Roman" w:eastAsia="Times New Roman" w:hAnsi="Times New Roman" w:cs="Times New Roman"/>
          <w:color w:val="000000"/>
          <w:sz w:val="28"/>
          <w:szCs w:val="28"/>
          <w:shd w:val="clear" w:color="auto" w:fill="FFFFFF"/>
          <w:lang w:eastAsia="ru-RU"/>
        </w:rPr>
        <w:t xml:space="preserve">. Как правило, подтверждение состояния здоровья необходимо при поступлении на такие направления, как медицина, фармацевтическое дело, психология, педагогика, ветеринария, сфера обслуживания и сервиса, геология, энергетика, железнодорожный, автомобильный, водный и авиатранспорт. Такой </w:t>
      </w:r>
      <w:r>
        <w:rPr>
          <w:rFonts w:ascii="Times New Roman" w:eastAsia="Times New Roman" w:hAnsi="Times New Roman" w:cs="Times New Roman"/>
          <w:color w:val="000000"/>
          <w:sz w:val="28"/>
          <w:szCs w:val="28"/>
          <w:shd w:val="clear" w:color="auto" w:fill="FFFFFF"/>
          <w:lang w:eastAsia="ru-RU"/>
        </w:rPr>
        <w:lastRenderedPageBreak/>
        <w:t>документ также необходимо получ</w:t>
      </w:r>
      <w:r w:rsidR="00823722">
        <w:rPr>
          <w:rFonts w:ascii="Times New Roman" w:eastAsia="Times New Roman" w:hAnsi="Times New Roman" w:cs="Times New Roman"/>
          <w:color w:val="000000"/>
          <w:sz w:val="28"/>
          <w:szCs w:val="28"/>
          <w:shd w:val="clear" w:color="auto" w:fill="FFFFFF"/>
          <w:lang w:eastAsia="ru-RU"/>
        </w:rPr>
        <w:t>а</w:t>
      </w:r>
      <w:r>
        <w:rPr>
          <w:rFonts w:ascii="Times New Roman" w:eastAsia="Times New Roman" w:hAnsi="Times New Roman" w:cs="Times New Roman"/>
          <w:color w:val="000000"/>
          <w:sz w:val="28"/>
          <w:szCs w:val="28"/>
          <w:shd w:val="clear" w:color="auto" w:fill="FFFFFF"/>
          <w:lang w:eastAsia="ru-RU"/>
        </w:rPr>
        <w:t xml:space="preserve">ть иногородним студентам, планирующим проживать в общежитии, для подтверждения состояния здоровья и отсутствия контагиозных заболеваний. </w:t>
      </w:r>
    </w:p>
    <w:p w14:paraId="1E57A030" w14:textId="415A2EEC" w:rsidR="005B67AD" w:rsidRDefault="005B67AD" w:rsidP="00FA3E30">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уже после поступления в вуз ситуация с постоянным мониторингом состояния здоровья студентов меняется. В декабре 2001 года вышло Постановление Правительства РФ №916 «Об общероссийской системе мониторинга состояния физического здоровья населения, физического развития детей, подростков и молодежи» с целью получения информации, необходимой для принятия решений по укреплению здоровья населения</w:t>
      </w:r>
      <w:r w:rsidR="00944D2C">
        <w:rPr>
          <w:rFonts w:ascii="Times New Roman" w:eastAsia="Times New Roman" w:hAnsi="Times New Roman" w:cs="Times New Roman"/>
          <w:sz w:val="28"/>
          <w:szCs w:val="28"/>
          <w:lang w:eastAsia="ru-RU"/>
        </w:rPr>
        <w:fldChar w:fldCharType="begin" w:fldLock="1"/>
      </w:r>
      <w:r w:rsidR="00067849">
        <w:rPr>
          <w:rFonts w:ascii="Times New Roman" w:eastAsia="Times New Roman" w:hAnsi="Times New Roman" w:cs="Times New Roman"/>
          <w:sz w:val="28"/>
          <w:szCs w:val="28"/>
          <w:lang w:eastAsia="ru-RU"/>
        </w:rPr>
        <w:instrText>ADDIN CSL_CITATION {"citationItems":[{"id":"ITEM-1","itemData":{"id":"ITEM-1","issued":{"date-parts":[["0"]]},"title":"Постановление Правительства РФ от 29 декабря 2001 г. N 916 \"Об общероссийской системе мониторинга состояния физического здоровья населения, физического развития детей, подростков и молодежи\" Официальный интернет-портал правовой информации http://www.pravo","type":"article-journal"},"uris":["http://www.mendeley.com/documents/?uuid=c09f7914-9476-4bc3-ba48-d9d876aeddd5"]}],"mendeley":{"formattedCitation":"[15]","plainTextFormattedCitation":"[15]","previouslyFormattedCitation":"[15]"},"properties":{"noteIndex":0},"schema":"https://github.com/citation-style-language/schema/raw/master/csl-citation.json"}</w:instrText>
      </w:r>
      <w:r w:rsidR="00944D2C">
        <w:rPr>
          <w:rFonts w:ascii="Times New Roman" w:eastAsia="Times New Roman" w:hAnsi="Times New Roman" w:cs="Times New Roman"/>
          <w:sz w:val="28"/>
          <w:szCs w:val="28"/>
          <w:lang w:eastAsia="ru-RU"/>
        </w:rPr>
        <w:fldChar w:fldCharType="separate"/>
      </w:r>
      <w:r w:rsidR="00BC7729" w:rsidRPr="00BC7729">
        <w:rPr>
          <w:rFonts w:ascii="Times New Roman" w:eastAsia="Times New Roman" w:hAnsi="Times New Roman" w:cs="Times New Roman"/>
          <w:noProof/>
          <w:sz w:val="28"/>
          <w:szCs w:val="28"/>
          <w:lang w:eastAsia="ru-RU"/>
        </w:rPr>
        <w:t>[15]</w:t>
      </w:r>
      <w:r w:rsidR="00944D2C">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 Данная программа представляет собой систему мероприятий, направленных на наблюдение, анализ, оценку и прогноз физического здоровья населения и физического развития детей, подростков и молодежи. Помимо всего прочего, мониторинг позволяет оценить эффективность организации учебного процесса по дисциплине «физическая культура»</w:t>
      </w:r>
      <w:r w:rsidR="00E575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57592">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днако не во всех вузах занятия по физической культуре являются обязательными</w:t>
      </w:r>
      <w:r w:rsidR="00E57592">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eastAsia="ru-RU"/>
        </w:rPr>
        <w:t xml:space="preserve"> если и является таковыми, продолжительность данной дисциплины зачастую не соответствует продолжительности всего учебного процесса. Соответственно, мониторинг позволяет следить за состоянием здоровья студентов лишь на первых курсах университетов. В СПбГУ, согласно приказу об охране здоровья обучающихся, проводится диспансеризация студентов в связи с занятиями по физической культуре, где в ходе прохождения ежегодного профилактического осмотра студенты распределяются по группам здоровья</w:t>
      </w:r>
      <w:r w:rsidR="00944D2C">
        <w:rPr>
          <w:rFonts w:ascii="Times New Roman" w:eastAsia="Times New Roman" w:hAnsi="Times New Roman" w:cs="Times New Roman"/>
          <w:sz w:val="28"/>
          <w:szCs w:val="28"/>
          <w:lang w:eastAsia="ru-RU"/>
        </w:rPr>
        <w:fldChar w:fldCharType="begin" w:fldLock="1"/>
      </w:r>
      <w:r w:rsidR="00067849">
        <w:rPr>
          <w:rFonts w:ascii="Times New Roman" w:eastAsia="Times New Roman" w:hAnsi="Times New Roman" w:cs="Times New Roman"/>
          <w:sz w:val="28"/>
          <w:szCs w:val="28"/>
          <w:lang w:eastAsia="ru-RU"/>
        </w:rPr>
        <w:instrText>ADDIN CSL_CITATION {"citationItems":[{"id":"ITEM-1","itemData":{"id":"ITEM-1","issued":{"date-parts":[["0"]]},"title":"Положение СПбГУ \"Об охране здоровья обучающихся\" от 24.06.2019. Официальный сайт СПбГУ https://spbu.ru. 20.04.2022","type":"article-journal"},"uris":["http://www.mendeley.com/documents/?uuid=b9f01490-277d-4d1f-9d3a-2a41ccb73667"]}],"mendeley":{"formattedCitation":"[16]","plainTextFormattedCitation":"[16]","previouslyFormattedCitation":"[16]"},"properties":{"noteIndex":0},"schema":"https://github.com/citation-style-language/schema/raw/master/csl-citation.json"}</w:instrText>
      </w:r>
      <w:r w:rsidR="00944D2C">
        <w:rPr>
          <w:rFonts w:ascii="Times New Roman" w:eastAsia="Times New Roman" w:hAnsi="Times New Roman" w:cs="Times New Roman"/>
          <w:sz w:val="28"/>
          <w:szCs w:val="28"/>
          <w:lang w:eastAsia="ru-RU"/>
        </w:rPr>
        <w:fldChar w:fldCharType="separate"/>
      </w:r>
      <w:r w:rsidR="00BC7729" w:rsidRPr="00BC7729">
        <w:rPr>
          <w:rFonts w:ascii="Times New Roman" w:eastAsia="Times New Roman" w:hAnsi="Times New Roman" w:cs="Times New Roman"/>
          <w:noProof/>
          <w:sz w:val="28"/>
          <w:szCs w:val="28"/>
          <w:lang w:eastAsia="ru-RU"/>
        </w:rPr>
        <w:t>[16]</w:t>
      </w:r>
      <w:r w:rsidR="00944D2C">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 xml:space="preserve">. Но следует понимать, что мотивацией к прохождению этих осмотров у студентов служит цель получить допуск к занятиям физической культурой, а также дополнительные баллы, которые будут необходимы в последующем для получения зачета по данной дисциплине. Как </w:t>
      </w:r>
      <w:r w:rsidR="00902D51">
        <w:rPr>
          <w:rFonts w:ascii="Times New Roman" w:eastAsia="Times New Roman" w:hAnsi="Times New Roman" w:cs="Times New Roman"/>
          <w:sz w:val="28"/>
          <w:szCs w:val="28"/>
          <w:lang w:eastAsia="ru-RU"/>
        </w:rPr>
        <w:t>правило после того, как</w:t>
      </w:r>
      <w:r>
        <w:rPr>
          <w:rFonts w:ascii="Times New Roman" w:eastAsia="Times New Roman" w:hAnsi="Times New Roman" w:cs="Times New Roman"/>
          <w:sz w:val="28"/>
          <w:szCs w:val="28"/>
          <w:lang w:eastAsia="ru-RU"/>
        </w:rPr>
        <w:t xml:space="preserve"> студент набирает необходимое количество баллов, необходимость в посещении занятий по физической культуре отпадает, как и необходимость в прохождении диспансеризации. </w:t>
      </w:r>
    </w:p>
    <w:p w14:paraId="22A91B65" w14:textId="0899DB61" w:rsidR="005B67AD" w:rsidRDefault="005B67AD" w:rsidP="00FA3E30">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lastRenderedPageBreak/>
        <w:t>Несмотря на наличие вышеупомянутых приказов, в системе организации медицинской помощи студентам отсутствует единый документ, предъявляющий требования к состоянию здоровья всех абитуриентов. Методические указания «</w:t>
      </w:r>
      <w:r w:rsidRPr="00F0256F">
        <w:rPr>
          <w:rFonts w:ascii="Times New Roman" w:eastAsia="Times New Roman" w:hAnsi="Times New Roman" w:cs="Times New Roman"/>
          <w:color w:val="000000"/>
          <w:sz w:val="28"/>
          <w:szCs w:val="28"/>
          <w:shd w:val="clear" w:color="auto" w:fill="FFFFFF"/>
          <w:lang w:eastAsia="ru-RU"/>
        </w:rPr>
        <w:t>Перечень медицинских противопоказаний к приему абитуриентов в высшие учебные заведения»</w:t>
      </w:r>
      <w:r>
        <w:rPr>
          <w:rFonts w:ascii="Times New Roman" w:eastAsia="Times New Roman" w:hAnsi="Times New Roman" w:cs="Times New Roman"/>
          <w:color w:val="000000"/>
          <w:sz w:val="28"/>
          <w:szCs w:val="28"/>
          <w:shd w:val="clear" w:color="auto" w:fill="FFFFFF"/>
          <w:lang w:eastAsia="ru-RU"/>
        </w:rPr>
        <w:t xml:space="preserve"> от 26 мая 1976 года на данный момент отменены</w:t>
      </w:r>
      <w:r w:rsidR="00337897">
        <w:rPr>
          <w:rFonts w:ascii="Times New Roman" w:eastAsia="Times New Roman" w:hAnsi="Times New Roman" w:cs="Times New Roman"/>
          <w:color w:val="000000"/>
          <w:sz w:val="28"/>
          <w:szCs w:val="28"/>
          <w:shd w:val="clear" w:color="auto" w:fill="FFFFFF"/>
          <w:lang w:eastAsia="ru-RU"/>
        </w:rPr>
        <w:fldChar w:fldCharType="begin" w:fldLock="1"/>
      </w:r>
      <w:r w:rsidR="00067849">
        <w:rPr>
          <w:rFonts w:ascii="Times New Roman" w:eastAsia="Times New Roman" w:hAnsi="Times New Roman" w:cs="Times New Roman"/>
          <w:color w:val="000000"/>
          <w:sz w:val="28"/>
          <w:szCs w:val="28"/>
          <w:shd w:val="clear" w:color="auto" w:fill="FFFFFF"/>
          <w:lang w:eastAsia="ru-RU"/>
        </w:rPr>
        <w:instrText>ADDIN CSL_CITATION {"citationItems":[{"id":"ITEM-1","itemData":{"id":"ITEM-1","issued":{"date-parts":[["0"]]},"title":"Приказ Минздрава СССР № 542, Минвуза СССР № 262 от 26.05.1976 \"О введении в действие методических указаний по медицинскому отбору лиц, поступающих в высшие учебные заведения (вместе с перечнем медицинских противопоказаний к приему абитуриентов в высшие уч","type":"article-journal"},"uris":["http://www.mendeley.com/documents/?uuid=b5ce35b9-dd33-4bfc-8d6f-fc5335faf2df"]}],"mendeley":{"formattedCitation":"[17]","plainTextFormattedCitation":"[17]","previouslyFormattedCitation":"[17]"},"properties":{"noteIndex":0},"schema":"https://github.com/citation-style-language/schema/raw/master/csl-citation.json"}</w:instrText>
      </w:r>
      <w:r w:rsidR="00337897">
        <w:rPr>
          <w:rFonts w:ascii="Times New Roman" w:eastAsia="Times New Roman" w:hAnsi="Times New Roman" w:cs="Times New Roman"/>
          <w:color w:val="000000"/>
          <w:sz w:val="28"/>
          <w:szCs w:val="28"/>
          <w:shd w:val="clear" w:color="auto" w:fill="FFFFFF"/>
          <w:lang w:eastAsia="ru-RU"/>
        </w:rPr>
        <w:fldChar w:fldCharType="separate"/>
      </w:r>
      <w:r w:rsidR="00BC7729" w:rsidRPr="00BC7729">
        <w:rPr>
          <w:rFonts w:ascii="Times New Roman" w:eastAsia="Times New Roman" w:hAnsi="Times New Roman" w:cs="Times New Roman"/>
          <w:noProof/>
          <w:color w:val="000000"/>
          <w:sz w:val="28"/>
          <w:szCs w:val="28"/>
          <w:shd w:val="clear" w:color="auto" w:fill="FFFFFF"/>
          <w:lang w:eastAsia="ru-RU"/>
        </w:rPr>
        <w:t>[17]</w:t>
      </w:r>
      <w:r w:rsidR="00337897">
        <w:rPr>
          <w:rFonts w:ascii="Times New Roman" w:eastAsia="Times New Roman" w:hAnsi="Times New Roman" w:cs="Times New Roman"/>
          <w:color w:val="000000"/>
          <w:sz w:val="28"/>
          <w:szCs w:val="28"/>
          <w:shd w:val="clear" w:color="auto" w:fill="FFFFFF"/>
          <w:lang w:eastAsia="ru-RU"/>
        </w:rPr>
        <w:fldChar w:fldCharType="end"/>
      </w:r>
      <w:r>
        <w:rPr>
          <w:rFonts w:ascii="Times New Roman" w:eastAsia="Times New Roman" w:hAnsi="Times New Roman" w:cs="Times New Roman"/>
          <w:color w:val="000000"/>
          <w:sz w:val="28"/>
          <w:szCs w:val="28"/>
          <w:shd w:val="clear" w:color="auto" w:fill="FFFFFF"/>
          <w:lang w:eastAsia="ru-RU"/>
        </w:rPr>
        <w:t xml:space="preserve">. А абитуриенты и студенты не всегда могут объективно подойти к определению пригодности к выбранной профессии. </w:t>
      </w:r>
    </w:p>
    <w:p w14:paraId="4C8CAFE2" w14:textId="115F5749" w:rsidR="005B67AD" w:rsidRDefault="005B67AD" w:rsidP="00FA3E30">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Соответственно, можно сделать вывод, что ведущая роль в </w:t>
      </w:r>
      <w:r w:rsidR="00AE247C">
        <w:rPr>
          <w:rFonts w:ascii="Times New Roman" w:eastAsia="Times New Roman" w:hAnsi="Times New Roman" w:cs="Times New Roman"/>
          <w:color w:val="000000"/>
          <w:sz w:val="28"/>
          <w:szCs w:val="28"/>
          <w:shd w:val="clear" w:color="auto" w:fill="FFFFFF"/>
          <w:lang w:eastAsia="ru-RU"/>
        </w:rPr>
        <w:t>снижении</w:t>
      </w:r>
      <w:r>
        <w:rPr>
          <w:rFonts w:ascii="Times New Roman" w:eastAsia="Times New Roman" w:hAnsi="Times New Roman" w:cs="Times New Roman"/>
          <w:color w:val="000000"/>
          <w:sz w:val="28"/>
          <w:szCs w:val="28"/>
          <w:shd w:val="clear" w:color="auto" w:fill="FFFFFF"/>
          <w:lang w:eastAsia="ru-RU"/>
        </w:rPr>
        <w:t xml:space="preserve"> отрицательного воздействия неблагоприятных факторов внешней среды </w:t>
      </w:r>
      <w:r w:rsidR="00AE247C">
        <w:rPr>
          <w:rFonts w:ascii="Times New Roman" w:eastAsia="Times New Roman" w:hAnsi="Times New Roman" w:cs="Times New Roman"/>
          <w:color w:val="000000"/>
          <w:sz w:val="28"/>
          <w:szCs w:val="28"/>
          <w:shd w:val="clear" w:color="auto" w:fill="FFFFFF"/>
          <w:lang w:eastAsia="ru-RU"/>
        </w:rPr>
        <w:t>становится обязанностью</w:t>
      </w:r>
      <w:r>
        <w:rPr>
          <w:rFonts w:ascii="Times New Roman" w:eastAsia="Times New Roman" w:hAnsi="Times New Roman" w:cs="Times New Roman"/>
          <w:color w:val="000000"/>
          <w:sz w:val="28"/>
          <w:szCs w:val="28"/>
          <w:shd w:val="clear" w:color="auto" w:fill="FFFFFF"/>
          <w:lang w:eastAsia="ru-RU"/>
        </w:rPr>
        <w:t xml:space="preserve"> само</w:t>
      </w:r>
      <w:r w:rsidR="00AE247C">
        <w:rPr>
          <w:rFonts w:ascii="Times New Roman" w:eastAsia="Times New Roman" w:hAnsi="Times New Roman" w:cs="Times New Roman"/>
          <w:color w:val="000000"/>
          <w:sz w:val="28"/>
          <w:szCs w:val="28"/>
          <w:shd w:val="clear" w:color="auto" w:fill="FFFFFF"/>
          <w:lang w:eastAsia="ru-RU"/>
        </w:rPr>
        <w:t>го</w:t>
      </w:r>
      <w:r>
        <w:rPr>
          <w:rFonts w:ascii="Times New Roman" w:eastAsia="Times New Roman" w:hAnsi="Times New Roman" w:cs="Times New Roman"/>
          <w:color w:val="000000"/>
          <w:sz w:val="28"/>
          <w:szCs w:val="28"/>
          <w:shd w:val="clear" w:color="auto" w:fill="FFFFFF"/>
          <w:lang w:eastAsia="ru-RU"/>
        </w:rPr>
        <w:t xml:space="preserve"> обучающ</w:t>
      </w:r>
      <w:r w:rsidR="00AE247C">
        <w:rPr>
          <w:rFonts w:ascii="Times New Roman" w:eastAsia="Times New Roman" w:hAnsi="Times New Roman" w:cs="Times New Roman"/>
          <w:color w:val="000000"/>
          <w:sz w:val="28"/>
          <w:szCs w:val="28"/>
          <w:shd w:val="clear" w:color="auto" w:fill="FFFFFF"/>
          <w:lang w:eastAsia="ru-RU"/>
        </w:rPr>
        <w:t>егося</w:t>
      </w:r>
      <w:r>
        <w:rPr>
          <w:rFonts w:ascii="Times New Roman" w:eastAsia="Times New Roman" w:hAnsi="Times New Roman" w:cs="Times New Roman"/>
          <w:color w:val="000000"/>
          <w:sz w:val="28"/>
          <w:szCs w:val="28"/>
          <w:shd w:val="clear" w:color="auto" w:fill="FFFFFF"/>
          <w:lang w:eastAsia="ru-RU"/>
        </w:rPr>
        <w:t xml:space="preserve">, который должен быть в состоянии принимать меры индивидуальной профилактики и регулярно контролировать свое состояние здоровья. </w:t>
      </w:r>
    </w:p>
    <w:p w14:paraId="4C4441CD" w14:textId="4BD1283C" w:rsidR="005B67AD" w:rsidRPr="009B17B2" w:rsidRDefault="005B67AD" w:rsidP="00FA3E30">
      <w:pPr>
        <w:spacing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sz w:val="28"/>
          <w:szCs w:val="28"/>
          <w:shd w:val="clear" w:color="auto" w:fill="FFFFFF"/>
          <w:lang w:eastAsia="ru-RU"/>
        </w:rPr>
        <w:t xml:space="preserve">Таким образом, </w:t>
      </w:r>
      <w:r w:rsidR="00AE247C">
        <w:rPr>
          <w:rFonts w:ascii="Times New Roman" w:eastAsia="Times New Roman" w:hAnsi="Times New Roman" w:cs="Times New Roman"/>
          <w:color w:val="000000"/>
          <w:sz w:val="28"/>
          <w:szCs w:val="28"/>
          <w:shd w:val="clear" w:color="auto" w:fill="FFFFFF"/>
          <w:lang w:eastAsia="ru-RU"/>
        </w:rPr>
        <w:t>вопрос</w:t>
      </w:r>
      <w:r>
        <w:rPr>
          <w:rFonts w:ascii="Times New Roman" w:eastAsia="Times New Roman" w:hAnsi="Times New Roman" w:cs="Times New Roman"/>
          <w:color w:val="000000"/>
          <w:sz w:val="28"/>
          <w:szCs w:val="28"/>
          <w:shd w:val="clear" w:color="auto" w:fill="FFFFFF"/>
          <w:lang w:eastAsia="ru-RU"/>
        </w:rPr>
        <w:t xml:space="preserve"> сохранения здоровья молодого интеллектуального потенциала страны – студентов</w:t>
      </w:r>
      <w:r w:rsidR="00535025">
        <w:rPr>
          <w:rFonts w:ascii="Times New Roman" w:eastAsia="Times New Roman" w:hAnsi="Times New Roman" w:cs="Times New Roman"/>
          <w:color w:val="000000"/>
          <w:sz w:val="28"/>
          <w:szCs w:val="28"/>
          <w:shd w:val="clear" w:color="auto" w:fill="FFFFFF"/>
          <w:lang w:eastAsia="ru-RU"/>
        </w:rPr>
        <w:t xml:space="preserve"> является важной проблемой благосостояния страны и общества</w:t>
      </w:r>
      <w:r>
        <w:rPr>
          <w:rFonts w:ascii="Times New Roman" w:eastAsia="Times New Roman" w:hAnsi="Times New Roman" w:cs="Times New Roman"/>
          <w:color w:val="000000"/>
          <w:sz w:val="28"/>
          <w:szCs w:val="28"/>
          <w:shd w:val="clear" w:color="auto" w:fill="FFFFFF"/>
          <w:lang w:eastAsia="ru-RU"/>
        </w:rPr>
        <w:t xml:space="preserve">. </w:t>
      </w:r>
      <w:r w:rsidR="00AE247C">
        <w:rPr>
          <w:rFonts w:ascii="Times New Roman" w:eastAsia="Times New Roman" w:hAnsi="Times New Roman" w:cs="Times New Roman"/>
          <w:color w:val="000000"/>
          <w:sz w:val="28"/>
          <w:szCs w:val="28"/>
          <w:shd w:val="clear" w:color="auto" w:fill="FFFFFF"/>
          <w:lang w:eastAsia="ru-RU"/>
        </w:rPr>
        <w:t>Д</w:t>
      </w:r>
      <w:r>
        <w:rPr>
          <w:rFonts w:ascii="Times New Roman" w:eastAsia="Times New Roman" w:hAnsi="Times New Roman" w:cs="Times New Roman"/>
          <w:color w:val="000000"/>
          <w:sz w:val="28"/>
          <w:szCs w:val="28"/>
          <w:shd w:val="clear" w:color="auto" w:fill="FFFFFF"/>
          <w:lang w:eastAsia="ru-RU"/>
        </w:rPr>
        <w:t>анная работа посвящена</w:t>
      </w:r>
      <w:r w:rsidR="00535025">
        <w:rPr>
          <w:rFonts w:ascii="Times New Roman" w:eastAsia="Times New Roman" w:hAnsi="Times New Roman" w:cs="Times New Roman"/>
          <w:color w:val="000000"/>
          <w:sz w:val="28"/>
          <w:szCs w:val="28"/>
          <w:shd w:val="clear" w:color="auto" w:fill="FFFFFF"/>
          <w:lang w:eastAsia="ru-RU"/>
        </w:rPr>
        <w:t xml:space="preserve"> </w:t>
      </w:r>
      <w:r w:rsidR="00205DAE">
        <w:rPr>
          <w:rFonts w:ascii="Times New Roman" w:eastAsia="Times New Roman" w:hAnsi="Times New Roman" w:cs="Times New Roman"/>
          <w:color w:val="000000"/>
          <w:sz w:val="28"/>
          <w:szCs w:val="28"/>
          <w:shd w:val="clear" w:color="auto" w:fill="FFFFFF"/>
          <w:lang w:eastAsia="ru-RU"/>
        </w:rPr>
        <w:t>поиску решений этого вопроса.</w:t>
      </w:r>
    </w:p>
    <w:p w14:paraId="277C04D2" w14:textId="2105432F" w:rsidR="00D8021C" w:rsidRDefault="004559A0" w:rsidP="00D8021C">
      <w:pPr>
        <w:pStyle w:val="2"/>
      </w:pPr>
      <w:bookmarkStart w:id="4" w:name="_Toc103714817"/>
      <w:r>
        <w:t xml:space="preserve">1.2 </w:t>
      </w:r>
      <w:r w:rsidR="005B67AD" w:rsidRPr="003D1A38">
        <w:t>Динамика состояния здоровья студентов высших учебных заведений</w:t>
      </w:r>
      <w:bookmarkEnd w:id="4"/>
    </w:p>
    <w:p w14:paraId="61EF1459" w14:textId="77777777" w:rsidR="00E57592" w:rsidRPr="00E57592" w:rsidRDefault="00E57592" w:rsidP="00E57592"/>
    <w:p w14:paraId="3407DA70" w14:textId="371A660A" w:rsidR="005B67AD" w:rsidRPr="00293C63" w:rsidRDefault="00E57592" w:rsidP="00FA3E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293C63">
        <w:rPr>
          <w:rFonts w:ascii="Times New Roman" w:hAnsi="Times New Roman" w:cs="Times New Roman"/>
          <w:sz w:val="28"/>
          <w:szCs w:val="28"/>
        </w:rPr>
        <w:t xml:space="preserve">читывая эпоху </w:t>
      </w:r>
      <w:r w:rsidR="00F338B0">
        <w:rPr>
          <w:rFonts w:ascii="Times New Roman" w:hAnsi="Times New Roman" w:cs="Times New Roman"/>
          <w:sz w:val="28"/>
          <w:szCs w:val="28"/>
        </w:rPr>
        <w:t xml:space="preserve">ускоряющегося </w:t>
      </w:r>
      <w:r w:rsidRPr="00293C63">
        <w:rPr>
          <w:rFonts w:ascii="Times New Roman" w:hAnsi="Times New Roman" w:cs="Times New Roman"/>
          <w:sz w:val="28"/>
          <w:szCs w:val="28"/>
        </w:rPr>
        <w:t>технологического прогресса</w:t>
      </w:r>
      <w:r w:rsidR="00F338B0">
        <w:rPr>
          <w:rFonts w:ascii="Times New Roman" w:hAnsi="Times New Roman" w:cs="Times New Roman"/>
          <w:sz w:val="28"/>
          <w:szCs w:val="28"/>
        </w:rPr>
        <w:t>, п</w:t>
      </w:r>
      <w:r w:rsidR="005B67AD" w:rsidRPr="00293C63">
        <w:rPr>
          <w:rFonts w:ascii="Times New Roman" w:hAnsi="Times New Roman" w:cs="Times New Roman"/>
          <w:sz w:val="28"/>
          <w:szCs w:val="28"/>
        </w:rPr>
        <w:t>роблема сохранения здоровья</w:t>
      </w:r>
      <w:r w:rsidR="005B67AD">
        <w:rPr>
          <w:rFonts w:ascii="Times New Roman" w:hAnsi="Times New Roman" w:cs="Times New Roman"/>
          <w:sz w:val="28"/>
          <w:szCs w:val="28"/>
        </w:rPr>
        <w:t xml:space="preserve"> </w:t>
      </w:r>
      <w:r w:rsidR="005B67AD" w:rsidRPr="00293C63">
        <w:rPr>
          <w:rFonts w:ascii="Times New Roman" w:hAnsi="Times New Roman" w:cs="Times New Roman"/>
          <w:sz w:val="28"/>
          <w:szCs w:val="28"/>
        </w:rPr>
        <w:t>студентов</w:t>
      </w:r>
      <w:r w:rsidR="00F338B0">
        <w:rPr>
          <w:rFonts w:ascii="Times New Roman" w:hAnsi="Times New Roman" w:cs="Times New Roman"/>
          <w:sz w:val="28"/>
          <w:szCs w:val="28"/>
        </w:rPr>
        <w:t xml:space="preserve"> </w:t>
      </w:r>
      <w:r w:rsidR="005B67AD" w:rsidRPr="00293C63">
        <w:rPr>
          <w:rFonts w:ascii="Times New Roman" w:hAnsi="Times New Roman" w:cs="Times New Roman"/>
          <w:sz w:val="28"/>
          <w:szCs w:val="28"/>
        </w:rPr>
        <w:t>является одной из важнейших задач государственного уровня, поскольку</w:t>
      </w:r>
      <w:r w:rsidR="005B67AD">
        <w:rPr>
          <w:rFonts w:ascii="Times New Roman" w:hAnsi="Times New Roman" w:cs="Times New Roman"/>
          <w:sz w:val="28"/>
          <w:szCs w:val="28"/>
        </w:rPr>
        <w:t xml:space="preserve"> студенты представляют собой трудовой резерв общества</w:t>
      </w:r>
      <w:r w:rsidR="005B67AD" w:rsidRPr="00293C63">
        <w:rPr>
          <w:rFonts w:ascii="Times New Roman" w:hAnsi="Times New Roman" w:cs="Times New Roman"/>
          <w:sz w:val="28"/>
          <w:szCs w:val="28"/>
        </w:rPr>
        <w:t>.</w:t>
      </w:r>
      <w:r w:rsidR="005D43CB">
        <w:rPr>
          <w:rFonts w:ascii="Times New Roman" w:hAnsi="Times New Roman" w:cs="Times New Roman"/>
          <w:sz w:val="28"/>
          <w:szCs w:val="28"/>
        </w:rPr>
        <w:t xml:space="preserve"> </w:t>
      </w:r>
      <w:r w:rsidR="00F81811">
        <w:rPr>
          <w:rFonts w:ascii="Times New Roman" w:hAnsi="Times New Roman" w:cs="Times New Roman"/>
          <w:sz w:val="28"/>
          <w:szCs w:val="28"/>
        </w:rPr>
        <w:t xml:space="preserve">Уровень функционального и физического развития данной категории населения определит в последующем </w:t>
      </w:r>
      <w:r w:rsidR="00F81811" w:rsidRPr="00F81811">
        <w:rPr>
          <w:rFonts w:ascii="Times New Roman" w:hAnsi="Times New Roman" w:cs="Times New Roman"/>
          <w:color w:val="000000" w:themeColor="text1"/>
          <w:sz w:val="28"/>
          <w:szCs w:val="28"/>
        </w:rPr>
        <w:t>т</w:t>
      </w:r>
      <w:r w:rsidR="005B67AD" w:rsidRPr="00F81811">
        <w:rPr>
          <w:rFonts w:ascii="Times New Roman" w:hAnsi="Times New Roman" w:cs="Times New Roman"/>
          <w:color w:val="000000" w:themeColor="text1"/>
          <w:sz w:val="28"/>
          <w:szCs w:val="28"/>
        </w:rPr>
        <w:t>акие</w:t>
      </w:r>
      <w:r w:rsidR="00F338B0">
        <w:rPr>
          <w:rFonts w:ascii="Times New Roman" w:hAnsi="Times New Roman" w:cs="Times New Roman"/>
          <w:color w:val="000000" w:themeColor="text1"/>
          <w:sz w:val="28"/>
          <w:szCs w:val="28"/>
        </w:rPr>
        <w:t xml:space="preserve"> ключевые</w:t>
      </w:r>
      <w:r w:rsidR="005B67AD" w:rsidRPr="00F81811">
        <w:rPr>
          <w:rFonts w:ascii="Times New Roman" w:hAnsi="Times New Roman" w:cs="Times New Roman"/>
          <w:color w:val="000000" w:themeColor="text1"/>
          <w:sz w:val="28"/>
          <w:szCs w:val="28"/>
        </w:rPr>
        <w:t xml:space="preserve"> </w:t>
      </w:r>
      <w:r w:rsidR="00F338B0">
        <w:rPr>
          <w:rFonts w:ascii="Times New Roman" w:hAnsi="Times New Roman" w:cs="Times New Roman"/>
          <w:color w:val="000000" w:themeColor="text1"/>
          <w:sz w:val="28"/>
          <w:szCs w:val="28"/>
        </w:rPr>
        <w:t>аспекты</w:t>
      </w:r>
      <w:r w:rsidR="005B67AD" w:rsidRPr="00F81811">
        <w:rPr>
          <w:rFonts w:ascii="Times New Roman" w:hAnsi="Times New Roman" w:cs="Times New Roman"/>
          <w:color w:val="000000" w:themeColor="text1"/>
          <w:sz w:val="28"/>
          <w:szCs w:val="28"/>
        </w:rPr>
        <w:t xml:space="preserve"> здоровья старших возрастов, как высок</w:t>
      </w:r>
      <w:r w:rsidR="00F81811">
        <w:rPr>
          <w:rFonts w:ascii="Times New Roman" w:hAnsi="Times New Roman" w:cs="Times New Roman"/>
          <w:color w:val="000000" w:themeColor="text1"/>
          <w:sz w:val="28"/>
          <w:szCs w:val="28"/>
        </w:rPr>
        <w:t>ую</w:t>
      </w:r>
      <w:r w:rsidR="005B67AD" w:rsidRPr="00F81811">
        <w:rPr>
          <w:rFonts w:ascii="Times New Roman" w:hAnsi="Times New Roman" w:cs="Times New Roman"/>
          <w:color w:val="000000" w:themeColor="text1"/>
          <w:sz w:val="28"/>
          <w:szCs w:val="28"/>
        </w:rPr>
        <w:t xml:space="preserve"> работоспособность, потенциальное долголетие, адаптационные возможности организма к неблагоприятным факторам окружающей среды</w:t>
      </w:r>
      <w:r w:rsidR="005B67AD" w:rsidRPr="00293C63">
        <w:rPr>
          <w:rFonts w:ascii="Times New Roman" w:hAnsi="Times New Roman" w:cs="Times New Roman"/>
          <w:sz w:val="28"/>
          <w:szCs w:val="28"/>
        </w:rPr>
        <w:t xml:space="preserve">. </w:t>
      </w:r>
      <w:r w:rsidR="00F81811">
        <w:rPr>
          <w:rFonts w:ascii="Times New Roman" w:hAnsi="Times New Roman" w:cs="Times New Roman"/>
          <w:sz w:val="28"/>
          <w:szCs w:val="28"/>
        </w:rPr>
        <w:t xml:space="preserve">Таким образом, </w:t>
      </w:r>
      <w:r w:rsidR="00227068">
        <w:rPr>
          <w:rFonts w:ascii="Times New Roman" w:hAnsi="Times New Roman" w:cs="Times New Roman"/>
          <w:sz w:val="28"/>
          <w:szCs w:val="28"/>
        </w:rPr>
        <w:t xml:space="preserve">социальная значимость </w:t>
      </w:r>
      <w:r w:rsidR="00F338B0">
        <w:rPr>
          <w:rFonts w:ascii="Times New Roman" w:hAnsi="Times New Roman" w:cs="Times New Roman"/>
          <w:sz w:val="28"/>
          <w:szCs w:val="28"/>
        </w:rPr>
        <w:t>молодежи</w:t>
      </w:r>
      <w:r w:rsidR="00227068">
        <w:rPr>
          <w:rFonts w:ascii="Times New Roman" w:hAnsi="Times New Roman" w:cs="Times New Roman"/>
          <w:sz w:val="28"/>
          <w:szCs w:val="28"/>
        </w:rPr>
        <w:t xml:space="preserve"> определяется тем,</w:t>
      </w:r>
      <w:r w:rsidR="005B67AD" w:rsidRPr="00293C63">
        <w:rPr>
          <w:rFonts w:ascii="Times New Roman" w:hAnsi="Times New Roman" w:cs="Times New Roman"/>
          <w:sz w:val="28"/>
          <w:szCs w:val="28"/>
        </w:rPr>
        <w:t xml:space="preserve"> что </w:t>
      </w:r>
      <w:r w:rsidR="00F81811">
        <w:rPr>
          <w:rFonts w:ascii="Times New Roman" w:hAnsi="Times New Roman" w:cs="Times New Roman"/>
          <w:sz w:val="28"/>
          <w:szCs w:val="28"/>
        </w:rPr>
        <w:t>он</w:t>
      </w:r>
      <w:r w:rsidR="00F338B0">
        <w:rPr>
          <w:rFonts w:ascii="Times New Roman" w:hAnsi="Times New Roman" w:cs="Times New Roman"/>
          <w:sz w:val="28"/>
          <w:szCs w:val="28"/>
        </w:rPr>
        <w:t>а</w:t>
      </w:r>
      <w:r w:rsidR="005B67AD" w:rsidRPr="00293C63">
        <w:rPr>
          <w:rFonts w:ascii="Times New Roman" w:hAnsi="Times New Roman" w:cs="Times New Roman"/>
          <w:sz w:val="28"/>
          <w:szCs w:val="28"/>
        </w:rPr>
        <w:t xml:space="preserve"> представляет собой трудовой</w:t>
      </w:r>
      <w:r w:rsidR="00743EF3">
        <w:rPr>
          <w:rFonts w:ascii="Times New Roman" w:hAnsi="Times New Roman" w:cs="Times New Roman"/>
          <w:sz w:val="28"/>
          <w:szCs w:val="28"/>
        </w:rPr>
        <w:t xml:space="preserve"> и интеллектуальный</w:t>
      </w:r>
      <w:r w:rsidR="005B67AD" w:rsidRPr="00293C63">
        <w:rPr>
          <w:rFonts w:ascii="Times New Roman" w:hAnsi="Times New Roman" w:cs="Times New Roman"/>
          <w:sz w:val="28"/>
          <w:szCs w:val="28"/>
        </w:rPr>
        <w:t xml:space="preserve"> </w:t>
      </w:r>
      <w:r w:rsidR="00743EF3">
        <w:rPr>
          <w:rFonts w:ascii="Times New Roman" w:hAnsi="Times New Roman" w:cs="Times New Roman"/>
          <w:sz w:val="28"/>
          <w:szCs w:val="28"/>
        </w:rPr>
        <w:t>потенциал</w:t>
      </w:r>
      <w:r w:rsidR="005B67AD" w:rsidRPr="00293C63">
        <w:rPr>
          <w:rFonts w:ascii="Times New Roman" w:hAnsi="Times New Roman" w:cs="Times New Roman"/>
          <w:sz w:val="28"/>
          <w:szCs w:val="28"/>
        </w:rPr>
        <w:t xml:space="preserve"> общества</w:t>
      </w:r>
      <w:r w:rsidR="00227068">
        <w:rPr>
          <w:rFonts w:ascii="Times New Roman" w:hAnsi="Times New Roman" w:cs="Times New Roman"/>
          <w:sz w:val="28"/>
          <w:szCs w:val="28"/>
        </w:rPr>
        <w:t>.</w:t>
      </w:r>
      <w:r w:rsidR="005B67AD" w:rsidRPr="00293C63">
        <w:rPr>
          <w:rFonts w:ascii="Times New Roman" w:hAnsi="Times New Roman" w:cs="Times New Roman"/>
          <w:sz w:val="28"/>
          <w:szCs w:val="28"/>
        </w:rPr>
        <w:t xml:space="preserve"> </w:t>
      </w:r>
    </w:p>
    <w:p w14:paraId="2C53C1A5" w14:textId="3499D3AC" w:rsidR="005B67AD" w:rsidRPr="00293C63" w:rsidRDefault="0082027F" w:rsidP="00FA3E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Значительную часть молодежи составляют именно студенты - </w:t>
      </w:r>
      <w:r w:rsidR="005B67AD" w:rsidRPr="00293C63">
        <w:rPr>
          <w:rFonts w:ascii="Times New Roman" w:hAnsi="Times New Roman" w:cs="Times New Roman"/>
          <w:sz w:val="28"/>
          <w:szCs w:val="28"/>
        </w:rPr>
        <w:t>особ</w:t>
      </w:r>
      <w:r>
        <w:rPr>
          <w:rFonts w:ascii="Times New Roman" w:hAnsi="Times New Roman" w:cs="Times New Roman"/>
          <w:sz w:val="28"/>
          <w:szCs w:val="28"/>
        </w:rPr>
        <w:t>ая</w:t>
      </w:r>
      <w:r w:rsidR="005B67AD" w:rsidRPr="00293C63">
        <w:rPr>
          <w:rFonts w:ascii="Times New Roman" w:hAnsi="Times New Roman" w:cs="Times New Roman"/>
          <w:sz w:val="28"/>
          <w:szCs w:val="28"/>
        </w:rPr>
        <w:t xml:space="preserve"> профессиональн</w:t>
      </w:r>
      <w:r>
        <w:rPr>
          <w:rFonts w:ascii="Times New Roman" w:hAnsi="Times New Roman" w:cs="Times New Roman"/>
          <w:sz w:val="28"/>
          <w:szCs w:val="28"/>
        </w:rPr>
        <w:t>ая</w:t>
      </w:r>
      <w:r w:rsidR="005B67AD" w:rsidRPr="00293C63">
        <w:rPr>
          <w:rFonts w:ascii="Times New Roman" w:hAnsi="Times New Roman" w:cs="Times New Roman"/>
          <w:sz w:val="28"/>
          <w:szCs w:val="28"/>
        </w:rPr>
        <w:t xml:space="preserve"> групп</w:t>
      </w:r>
      <w:r>
        <w:rPr>
          <w:rFonts w:ascii="Times New Roman" w:hAnsi="Times New Roman" w:cs="Times New Roman"/>
          <w:sz w:val="28"/>
          <w:szCs w:val="28"/>
        </w:rPr>
        <w:t>а со</w:t>
      </w:r>
      <w:r w:rsidR="005B67AD" w:rsidRPr="00293C63">
        <w:rPr>
          <w:rFonts w:ascii="Times New Roman" w:hAnsi="Times New Roman" w:cs="Times New Roman"/>
          <w:sz w:val="28"/>
          <w:szCs w:val="28"/>
        </w:rPr>
        <w:t xml:space="preserve"> специфически</w:t>
      </w:r>
      <w:r>
        <w:rPr>
          <w:rFonts w:ascii="Times New Roman" w:hAnsi="Times New Roman" w:cs="Times New Roman"/>
          <w:sz w:val="28"/>
          <w:szCs w:val="28"/>
        </w:rPr>
        <w:t>ми</w:t>
      </w:r>
      <w:r w:rsidR="005B67AD" w:rsidRPr="00293C63">
        <w:rPr>
          <w:rFonts w:ascii="Times New Roman" w:hAnsi="Times New Roman" w:cs="Times New Roman"/>
          <w:sz w:val="28"/>
          <w:szCs w:val="28"/>
        </w:rPr>
        <w:t xml:space="preserve"> условия</w:t>
      </w:r>
      <w:r w:rsidR="007B0AD5">
        <w:rPr>
          <w:rFonts w:ascii="Times New Roman" w:hAnsi="Times New Roman" w:cs="Times New Roman"/>
          <w:sz w:val="28"/>
          <w:szCs w:val="28"/>
        </w:rPr>
        <w:t>ми</w:t>
      </w:r>
      <w:r w:rsidR="005B67AD" w:rsidRPr="00293C63">
        <w:rPr>
          <w:rFonts w:ascii="Times New Roman" w:hAnsi="Times New Roman" w:cs="Times New Roman"/>
          <w:sz w:val="28"/>
          <w:szCs w:val="28"/>
        </w:rPr>
        <w:t xml:space="preserve"> жизни и труда. </w:t>
      </w:r>
      <w:r w:rsidR="007B0AD5">
        <w:rPr>
          <w:rFonts w:ascii="Times New Roman" w:hAnsi="Times New Roman" w:cs="Times New Roman"/>
          <w:sz w:val="28"/>
          <w:szCs w:val="28"/>
        </w:rPr>
        <w:lastRenderedPageBreak/>
        <w:t>С</w:t>
      </w:r>
      <w:r w:rsidR="00FA3E30" w:rsidRPr="00293C63">
        <w:rPr>
          <w:rFonts w:ascii="Times New Roman" w:hAnsi="Times New Roman" w:cs="Times New Roman"/>
          <w:sz w:val="28"/>
          <w:szCs w:val="28"/>
        </w:rPr>
        <w:t>туденчество</w:t>
      </w:r>
      <w:r w:rsidR="007B0AD5">
        <w:rPr>
          <w:rFonts w:ascii="Times New Roman" w:hAnsi="Times New Roman" w:cs="Times New Roman"/>
          <w:sz w:val="28"/>
          <w:szCs w:val="28"/>
        </w:rPr>
        <w:t xml:space="preserve"> — это</w:t>
      </w:r>
      <w:r w:rsidR="005B67AD" w:rsidRPr="00293C63">
        <w:rPr>
          <w:rFonts w:ascii="Times New Roman" w:hAnsi="Times New Roman" w:cs="Times New Roman"/>
          <w:sz w:val="28"/>
          <w:szCs w:val="28"/>
        </w:rPr>
        <w:t xml:space="preserve"> категория трудоспособного населения</w:t>
      </w:r>
      <w:r w:rsidR="007B0AD5">
        <w:rPr>
          <w:rFonts w:ascii="Times New Roman" w:hAnsi="Times New Roman" w:cs="Times New Roman"/>
          <w:sz w:val="28"/>
          <w:szCs w:val="28"/>
        </w:rPr>
        <w:t xml:space="preserve">, </w:t>
      </w:r>
      <w:r w:rsidR="005B67AD" w:rsidRPr="00293C63">
        <w:rPr>
          <w:rFonts w:ascii="Times New Roman" w:hAnsi="Times New Roman" w:cs="Times New Roman"/>
          <w:sz w:val="28"/>
          <w:szCs w:val="28"/>
        </w:rPr>
        <w:t>возрастные рамки</w:t>
      </w:r>
      <w:r w:rsidR="007B0AD5">
        <w:rPr>
          <w:rFonts w:ascii="Times New Roman" w:hAnsi="Times New Roman" w:cs="Times New Roman"/>
          <w:sz w:val="28"/>
          <w:szCs w:val="28"/>
        </w:rPr>
        <w:t xml:space="preserve"> которого</w:t>
      </w:r>
      <w:r w:rsidR="005B67AD" w:rsidRPr="00293C63">
        <w:rPr>
          <w:rFonts w:ascii="Times New Roman" w:hAnsi="Times New Roman" w:cs="Times New Roman"/>
          <w:sz w:val="28"/>
          <w:szCs w:val="28"/>
        </w:rPr>
        <w:t xml:space="preserve"> очень ограничены – преимущественно лица от 17 до 25 лет</w:t>
      </w:r>
      <w:r w:rsidR="007B0AD5">
        <w:rPr>
          <w:rFonts w:ascii="Times New Roman" w:hAnsi="Times New Roman" w:cs="Times New Roman"/>
          <w:sz w:val="28"/>
          <w:szCs w:val="28"/>
        </w:rPr>
        <w:t>.</w:t>
      </w:r>
      <w:r w:rsidR="005B67AD" w:rsidRPr="00293C63">
        <w:rPr>
          <w:rFonts w:ascii="Times New Roman" w:hAnsi="Times New Roman" w:cs="Times New Roman"/>
          <w:sz w:val="28"/>
          <w:szCs w:val="28"/>
        </w:rPr>
        <w:t xml:space="preserve"> </w:t>
      </w:r>
      <w:r w:rsidR="007B0AD5">
        <w:rPr>
          <w:rFonts w:ascii="Times New Roman" w:hAnsi="Times New Roman" w:cs="Times New Roman"/>
          <w:sz w:val="28"/>
          <w:szCs w:val="28"/>
        </w:rPr>
        <w:t>В</w:t>
      </w:r>
      <w:r w:rsidR="005B67AD" w:rsidRPr="00293C63">
        <w:rPr>
          <w:rFonts w:ascii="Times New Roman" w:hAnsi="Times New Roman" w:cs="Times New Roman"/>
          <w:sz w:val="28"/>
          <w:szCs w:val="28"/>
        </w:rPr>
        <w:t xml:space="preserve">озраст студентов приходится на период социального созревания, когда необходимо выбрать </w:t>
      </w:r>
      <w:r w:rsidR="007B0AD5">
        <w:rPr>
          <w:rFonts w:ascii="Times New Roman" w:hAnsi="Times New Roman" w:cs="Times New Roman"/>
          <w:sz w:val="28"/>
          <w:szCs w:val="28"/>
        </w:rPr>
        <w:t xml:space="preserve">и начать осваивать будущую </w:t>
      </w:r>
      <w:r w:rsidR="005B67AD" w:rsidRPr="00293C63">
        <w:rPr>
          <w:rFonts w:ascii="Times New Roman" w:hAnsi="Times New Roman" w:cs="Times New Roman"/>
          <w:sz w:val="28"/>
          <w:szCs w:val="28"/>
        </w:rPr>
        <w:t>профессию</w:t>
      </w:r>
      <w:r w:rsidR="007B0AD5">
        <w:rPr>
          <w:rFonts w:ascii="Times New Roman" w:hAnsi="Times New Roman" w:cs="Times New Roman"/>
          <w:sz w:val="28"/>
          <w:szCs w:val="28"/>
        </w:rPr>
        <w:t>.</w:t>
      </w:r>
    </w:p>
    <w:p w14:paraId="2438B14F" w14:textId="622F403F" w:rsidR="005B67AD" w:rsidRPr="007949EE" w:rsidRDefault="005B67AD" w:rsidP="00FA3E30">
      <w:pPr>
        <w:spacing w:line="360" w:lineRule="auto"/>
        <w:ind w:firstLine="709"/>
        <w:jc w:val="both"/>
        <w:rPr>
          <w:rFonts w:ascii="Times New Roman" w:hAnsi="Times New Roman" w:cs="Times New Roman"/>
          <w:sz w:val="28"/>
          <w:szCs w:val="28"/>
        </w:rPr>
      </w:pPr>
      <w:r w:rsidRPr="00293C63">
        <w:rPr>
          <w:rFonts w:ascii="Times New Roman" w:hAnsi="Times New Roman" w:cs="Times New Roman"/>
          <w:sz w:val="28"/>
          <w:szCs w:val="28"/>
        </w:rPr>
        <w:t>Помимо возрастной общности, данную категорию людей объединяют психоэмоциональные нагрузки и напряженный учебный график. Ввиду этого последние десятилетия с каждым годом состояние здоровья молодежи ухудшается, переходя, таким образом, из проблемы медицинской в медико-социальную.</w:t>
      </w:r>
      <w:r w:rsidR="00B75A40">
        <w:rPr>
          <w:rFonts w:ascii="Times New Roman" w:hAnsi="Times New Roman" w:cs="Times New Roman"/>
          <w:sz w:val="28"/>
          <w:szCs w:val="28"/>
        </w:rPr>
        <w:t xml:space="preserve"> </w:t>
      </w:r>
      <w:r w:rsidRPr="00293C63">
        <w:rPr>
          <w:rFonts w:ascii="Times New Roman" w:hAnsi="Times New Roman" w:cs="Times New Roman"/>
          <w:sz w:val="28"/>
          <w:szCs w:val="28"/>
        </w:rPr>
        <w:t>Студенты высших учебных заведений, вследствие специфики</w:t>
      </w:r>
      <w:r w:rsidR="00F81811">
        <w:rPr>
          <w:rFonts w:ascii="Times New Roman" w:hAnsi="Times New Roman" w:cs="Times New Roman"/>
          <w:sz w:val="28"/>
          <w:szCs w:val="28"/>
        </w:rPr>
        <w:t xml:space="preserve"> их</w:t>
      </w:r>
      <w:r w:rsidRPr="00293C63">
        <w:rPr>
          <w:rFonts w:ascii="Times New Roman" w:hAnsi="Times New Roman" w:cs="Times New Roman"/>
          <w:sz w:val="28"/>
          <w:szCs w:val="28"/>
        </w:rPr>
        <w:t xml:space="preserve"> обучения в вузе, относятся к группе повышенного риска в развитии </w:t>
      </w:r>
      <w:r w:rsidR="00B75A40">
        <w:rPr>
          <w:rFonts w:ascii="Times New Roman" w:hAnsi="Times New Roman" w:cs="Times New Roman"/>
          <w:sz w:val="28"/>
          <w:szCs w:val="28"/>
        </w:rPr>
        <w:t>заболеваний</w:t>
      </w:r>
      <w:r w:rsidRPr="00293C63">
        <w:rPr>
          <w:rFonts w:ascii="Times New Roman" w:hAnsi="Times New Roman" w:cs="Times New Roman"/>
          <w:sz w:val="28"/>
          <w:szCs w:val="28"/>
        </w:rPr>
        <w:t>. Авторы научных работ отмечают, что за последнее время уменьшилось число здоровых абитуриентов, поступающих на первый курс</w:t>
      </w:r>
      <w:r w:rsidR="00B75A40">
        <w:rPr>
          <w:rFonts w:ascii="Times New Roman" w:hAnsi="Times New Roman" w:cs="Times New Roman"/>
          <w:sz w:val="28"/>
          <w:szCs w:val="28"/>
        </w:rPr>
        <w:t>.</w:t>
      </w:r>
      <w:r w:rsidRPr="00293C63">
        <w:rPr>
          <w:rFonts w:ascii="Times New Roman" w:hAnsi="Times New Roman" w:cs="Times New Roman"/>
          <w:sz w:val="28"/>
          <w:szCs w:val="28"/>
        </w:rPr>
        <w:t xml:space="preserve"> </w:t>
      </w:r>
      <w:r w:rsidR="00B75A40">
        <w:rPr>
          <w:rFonts w:ascii="Times New Roman" w:hAnsi="Times New Roman" w:cs="Times New Roman"/>
          <w:sz w:val="28"/>
          <w:szCs w:val="28"/>
        </w:rPr>
        <w:t>Э</w:t>
      </w:r>
      <w:r w:rsidRPr="00293C63">
        <w:rPr>
          <w:rFonts w:ascii="Times New Roman" w:hAnsi="Times New Roman" w:cs="Times New Roman"/>
          <w:sz w:val="28"/>
          <w:szCs w:val="28"/>
        </w:rPr>
        <w:t xml:space="preserve">то говорит о негативных тенденциях в состоянии здоровья студентов высших учебных заведений </w:t>
      </w:r>
      <w:r w:rsidR="00337897">
        <w:rPr>
          <w:rFonts w:ascii="Times New Roman" w:hAnsi="Times New Roman" w:cs="Times New Roman"/>
          <w:sz w:val="28"/>
          <w:szCs w:val="28"/>
        </w:rPr>
        <w:fldChar w:fldCharType="begin" w:fldLock="1"/>
      </w:r>
      <w:r w:rsidR="00BC7729">
        <w:rPr>
          <w:rFonts w:ascii="Times New Roman" w:hAnsi="Times New Roman" w:cs="Times New Roman"/>
          <w:sz w:val="28"/>
          <w:szCs w:val="28"/>
        </w:rPr>
        <w:instrText>ADDIN CSL_CITATION {"citationItems":[{"id":"ITEM-1","itemData":{"DOI":"10.37963/SMA.2020.4.132","abstract":"Predicting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approach.","author":[{"dropping-particle":"","family":"Сухарукова","given":"О В","non-dropping-particle":"","parse-names":false,"suffix":""},{"dropping-particle":"","family":"Охапкина","given":"Л П","non-dropping-particle":"","parse-names":false,"suffix":""},{"dropping-particle":"","family":"Кожурина","given":"А А","non-dropping-particle":"","parse-names":false,"suffix":""},{"dropping-particle":"","family":"Милягин","given":"В А","non-dropping-particle":"","parse-names":false,"suffix":""},{"dropping-particle":"","family":"Дмитриева","given":"Е В","non-dropping-particle":"","parse-names":false,"suffix":""},{"dropping-particle":"","family":"Крикова","given":"А В","non-dropping-particle":"","parse-names":false,"suffix":""},{"dropping-particle":"","family":"Голуб","given":"А В","non-dropping-particle":"","parse-names":false,"suffix":""},{"dropping-particle":"","family":"Киракосян","given":"Л С","non-dropping-particle":"","parse-names":false,"suffix":""},{"dropping-particle":"","family":"Луговая","given":"А А","non-dropping-particle":"","parse-names":false,"suffix":""},{"dropping-particle":"","family":"Зайцева","given":"В М","non-dropping-particle":"","parse-names":false,"suffix":""}],"container-title":"Смоленский медицинский альманах","id":"ITEM-1","issued":{"date-parts":[["2020"]]},"page":"132-134","title":"Состояние здоровья студентов-первокурсников в медицинском вузе","type":"article-journal","volume":"4"},"uris":["http://www.mendeley.com/documents/?uuid=b0f68a15-433f-4ccd-9e26-0dcfb75db132"]}],"mendeley":{"formattedCitation":"[5]","plainTextFormattedCitation":"[5]","previouslyFormattedCitation":"[5]"},"properties":{"noteIndex":0},"schema":"https://github.com/citation-style-language/schema/raw/master/csl-citation.json"}</w:instrText>
      </w:r>
      <w:r w:rsidR="00337897">
        <w:rPr>
          <w:rFonts w:ascii="Times New Roman" w:hAnsi="Times New Roman" w:cs="Times New Roman"/>
          <w:sz w:val="28"/>
          <w:szCs w:val="28"/>
        </w:rPr>
        <w:fldChar w:fldCharType="separate"/>
      </w:r>
      <w:r w:rsidR="00BC7729" w:rsidRPr="00BC7729">
        <w:rPr>
          <w:rFonts w:ascii="Times New Roman" w:hAnsi="Times New Roman" w:cs="Times New Roman"/>
          <w:noProof/>
          <w:sz w:val="28"/>
          <w:szCs w:val="28"/>
        </w:rPr>
        <w:t>[5]</w:t>
      </w:r>
      <w:r w:rsidR="00337897">
        <w:rPr>
          <w:rFonts w:ascii="Times New Roman" w:hAnsi="Times New Roman" w:cs="Times New Roman"/>
          <w:sz w:val="28"/>
          <w:szCs w:val="28"/>
        </w:rPr>
        <w:fldChar w:fldCharType="end"/>
      </w:r>
      <w:r w:rsidR="007949EE">
        <w:rPr>
          <w:rFonts w:ascii="Times New Roman" w:hAnsi="Times New Roman" w:cs="Times New Roman"/>
          <w:sz w:val="28"/>
          <w:szCs w:val="28"/>
        </w:rPr>
        <w:t>.</w:t>
      </w:r>
    </w:p>
    <w:p w14:paraId="2DF6D96D" w14:textId="1C942D3A" w:rsidR="005B67AD" w:rsidRPr="00293C63" w:rsidRDefault="005B67AD" w:rsidP="00FA3E30">
      <w:pPr>
        <w:spacing w:line="360" w:lineRule="auto"/>
        <w:ind w:firstLine="709"/>
        <w:jc w:val="both"/>
        <w:rPr>
          <w:rFonts w:ascii="Times New Roman" w:hAnsi="Times New Roman" w:cs="Times New Roman"/>
          <w:sz w:val="28"/>
          <w:szCs w:val="28"/>
        </w:rPr>
      </w:pPr>
      <w:r w:rsidRPr="00293C63">
        <w:rPr>
          <w:rFonts w:ascii="Times New Roman" w:hAnsi="Times New Roman" w:cs="Times New Roman"/>
          <w:sz w:val="28"/>
          <w:szCs w:val="28"/>
        </w:rPr>
        <w:t>Для оценки состояния здоровья</w:t>
      </w:r>
      <w:r w:rsidR="0082027F">
        <w:rPr>
          <w:rFonts w:ascii="Times New Roman" w:hAnsi="Times New Roman" w:cs="Times New Roman"/>
          <w:sz w:val="28"/>
          <w:szCs w:val="28"/>
        </w:rPr>
        <w:t xml:space="preserve"> </w:t>
      </w:r>
      <w:r w:rsidRPr="00293C63">
        <w:rPr>
          <w:rFonts w:ascii="Times New Roman" w:hAnsi="Times New Roman" w:cs="Times New Roman"/>
          <w:sz w:val="28"/>
          <w:szCs w:val="28"/>
        </w:rPr>
        <w:t>обучающихся</w:t>
      </w:r>
      <w:r w:rsidR="0082027F">
        <w:rPr>
          <w:rFonts w:ascii="Times New Roman" w:hAnsi="Times New Roman" w:cs="Times New Roman"/>
          <w:sz w:val="28"/>
          <w:szCs w:val="28"/>
        </w:rPr>
        <w:t xml:space="preserve"> в</w:t>
      </w:r>
      <w:r w:rsidRPr="00293C63">
        <w:rPr>
          <w:rFonts w:ascii="Times New Roman" w:hAnsi="Times New Roman" w:cs="Times New Roman"/>
          <w:sz w:val="28"/>
          <w:szCs w:val="28"/>
        </w:rPr>
        <w:t xml:space="preserve"> высших учебных заведени</w:t>
      </w:r>
      <w:r w:rsidR="0082027F">
        <w:rPr>
          <w:rFonts w:ascii="Times New Roman" w:hAnsi="Times New Roman" w:cs="Times New Roman"/>
          <w:sz w:val="28"/>
          <w:szCs w:val="28"/>
        </w:rPr>
        <w:t>ях</w:t>
      </w:r>
      <w:r w:rsidRPr="00293C63">
        <w:rPr>
          <w:rFonts w:ascii="Times New Roman" w:hAnsi="Times New Roman" w:cs="Times New Roman"/>
          <w:sz w:val="28"/>
          <w:szCs w:val="28"/>
        </w:rPr>
        <w:t xml:space="preserve"> </w:t>
      </w:r>
      <w:r w:rsidR="0082027F">
        <w:rPr>
          <w:rFonts w:ascii="Times New Roman" w:hAnsi="Times New Roman" w:cs="Times New Roman"/>
          <w:sz w:val="28"/>
          <w:szCs w:val="28"/>
        </w:rPr>
        <w:t>важен</w:t>
      </w:r>
      <w:r w:rsidRPr="00293C63">
        <w:rPr>
          <w:rFonts w:ascii="Times New Roman" w:hAnsi="Times New Roman" w:cs="Times New Roman"/>
          <w:sz w:val="28"/>
          <w:szCs w:val="28"/>
        </w:rPr>
        <w:t xml:space="preserve"> показатель их хронической заболеваемости</w:t>
      </w:r>
      <w:r w:rsidR="00BF4EE3">
        <w:rPr>
          <w:rFonts w:ascii="Times New Roman" w:hAnsi="Times New Roman" w:cs="Times New Roman"/>
          <w:sz w:val="28"/>
          <w:szCs w:val="28"/>
        </w:rPr>
        <w:t>.</w:t>
      </w:r>
      <w:r w:rsidRPr="00293C63">
        <w:rPr>
          <w:rFonts w:ascii="Times New Roman" w:hAnsi="Times New Roman" w:cs="Times New Roman"/>
          <w:sz w:val="28"/>
          <w:szCs w:val="28"/>
        </w:rPr>
        <w:t xml:space="preserve"> </w:t>
      </w:r>
      <w:r w:rsidR="00BF4EE3">
        <w:rPr>
          <w:rFonts w:ascii="Times New Roman" w:hAnsi="Times New Roman" w:cs="Times New Roman"/>
          <w:sz w:val="28"/>
          <w:szCs w:val="28"/>
        </w:rPr>
        <w:t>Н</w:t>
      </w:r>
      <w:r w:rsidRPr="00293C63">
        <w:rPr>
          <w:rFonts w:ascii="Times New Roman" w:hAnsi="Times New Roman" w:cs="Times New Roman"/>
          <w:sz w:val="28"/>
          <w:szCs w:val="28"/>
        </w:rPr>
        <w:t xml:space="preserve">а </w:t>
      </w:r>
      <w:r w:rsidR="00BF4EE3">
        <w:rPr>
          <w:rFonts w:ascii="Times New Roman" w:hAnsi="Times New Roman" w:cs="Times New Roman"/>
          <w:sz w:val="28"/>
          <w:szCs w:val="28"/>
        </w:rPr>
        <w:t>это значение</w:t>
      </w:r>
      <w:r w:rsidRPr="00293C63">
        <w:rPr>
          <w:rFonts w:ascii="Times New Roman" w:hAnsi="Times New Roman" w:cs="Times New Roman"/>
          <w:sz w:val="28"/>
          <w:szCs w:val="28"/>
        </w:rPr>
        <w:t xml:space="preserve"> влияют как наследственны</w:t>
      </w:r>
      <w:r w:rsidR="00BF4EE3">
        <w:rPr>
          <w:rFonts w:ascii="Times New Roman" w:hAnsi="Times New Roman" w:cs="Times New Roman"/>
          <w:sz w:val="28"/>
          <w:szCs w:val="28"/>
        </w:rPr>
        <w:t>е</w:t>
      </w:r>
      <w:r w:rsidRPr="00293C63">
        <w:rPr>
          <w:rFonts w:ascii="Times New Roman" w:hAnsi="Times New Roman" w:cs="Times New Roman"/>
          <w:sz w:val="28"/>
          <w:szCs w:val="28"/>
        </w:rPr>
        <w:t xml:space="preserve">, так и </w:t>
      </w:r>
      <w:r w:rsidR="00BF4EE3">
        <w:rPr>
          <w:rFonts w:ascii="Times New Roman" w:hAnsi="Times New Roman" w:cs="Times New Roman"/>
          <w:sz w:val="28"/>
          <w:szCs w:val="28"/>
        </w:rPr>
        <w:t>академические</w:t>
      </w:r>
      <w:r w:rsidRPr="00293C63">
        <w:rPr>
          <w:rFonts w:ascii="Times New Roman" w:hAnsi="Times New Roman" w:cs="Times New Roman"/>
          <w:sz w:val="28"/>
          <w:szCs w:val="28"/>
        </w:rPr>
        <w:t xml:space="preserve"> факторы риска, </w:t>
      </w:r>
      <w:r w:rsidR="00BF4EE3">
        <w:rPr>
          <w:rFonts w:ascii="Times New Roman" w:hAnsi="Times New Roman" w:cs="Times New Roman"/>
          <w:sz w:val="28"/>
          <w:szCs w:val="28"/>
        </w:rPr>
        <w:t xml:space="preserve">а также </w:t>
      </w:r>
      <w:r w:rsidRPr="00293C63">
        <w:rPr>
          <w:rFonts w:ascii="Times New Roman" w:hAnsi="Times New Roman" w:cs="Times New Roman"/>
          <w:sz w:val="28"/>
          <w:szCs w:val="28"/>
        </w:rPr>
        <w:t>экологические факторы, образ жизни, травмы, организация питания, уровень медицинской помощи и мног</w:t>
      </w:r>
      <w:r w:rsidR="00D84397">
        <w:rPr>
          <w:rFonts w:ascii="Times New Roman" w:hAnsi="Times New Roman" w:cs="Times New Roman"/>
          <w:sz w:val="28"/>
          <w:szCs w:val="28"/>
        </w:rPr>
        <w:t>ое</w:t>
      </w:r>
      <w:r w:rsidRPr="00293C63">
        <w:rPr>
          <w:rFonts w:ascii="Times New Roman" w:hAnsi="Times New Roman" w:cs="Times New Roman"/>
          <w:sz w:val="28"/>
          <w:szCs w:val="28"/>
        </w:rPr>
        <w:t xml:space="preserve"> друг</w:t>
      </w:r>
      <w:r w:rsidR="00D84397">
        <w:rPr>
          <w:rFonts w:ascii="Times New Roman" w:hAnsi="Times New Roman" w:cs="Times New Roman"/>
          <w:sz w:val="28"/>
          <w:szCs w:val="28"/>
        </w:rPr>
        <w:t>ое</w:t>
      </w:r>
      <w:r w:rsidRPr="00293C63">
        <w:rPr>
          <w:rFonts w:ascii="Times New Roman" w:hAnsi="Times New Roman" w:cs="Times New Roman"/>
          <w:sz w:val="28"/>
          <w:szCs w:val="28"/>
        </w:rPr>
        <w:t xml:space="preserve"> </w:t>
      </w:r>
      <w:r w:rsidR="00337897">
        <w:rPr>
          <w:rFonts w:ascii="Times New Roman" w:hAnsi="Times New Roman" w:cs="Times New Roman"/>
          <w:sz w:val="28"/>
          <w:szCs w:val="28"/>
        </w:rPr>
        <w:fldChar w:fldCharType="begin" w:fldLock="1"/>
      </w:r>
      <w:r w:rsidR="00067849">
        <w:rPr>
          <w:rFonts w:ascii="Times New Roman" w:hAnsi="Times New Roman" w:cs="Times New Roman"/>
          <w:sz w:val="28"/>
          <w:szCs w:val="28"/>
        </w:rPr>
        <w:instrText>ADDIN CSL_CITATION {"citationItems":[{"id":"ITEM-1","itemData":{"DOI":"10.46742/2072-8840-2020-62-2-74-80","ISBN":"2072884020","ISSN":"20728840","author":[{"dropping-particle":"","family":"Блинков","given":"С Н","non-dropping-particle":"","parse-names":false,"suffix":""},{"dropping-particle":"","family":"Маркарян","given":"В С","non-dropping-particle":"","parse-names":false,"suffix":""},{"dropping-particle":"","family":"Левушкин","given":"С П","non-dropping-particle":"","parse-names":false,"suffix":""}],"container-title":"Новые исследования","id":"ITEM-1","issue":"2","issued":{"date-parts":[["2020"]]},"page":"74-80","title":"Динамика хронической заболеваемости студентов в процессе обучения в вузе","type":"article-journal","volume":"62"},"uris":["http://www.mendeley.com/documents/?uuid=042c4507-da89-4993-8d06-e3fd2d5d704b"]}],"mendeley":{"formattedCitation":"[18]","plainTextFormattedCitation":"[18]","previouslyFormattedCitation":"[18]"},"properties":{"noteIndex":0},"schema":"https://github.com/citation-style-language/schema/raw/master/csl-citation.json"}</w:instrText>
      </w:r>
      <w:r w:rsidR="00337897">
        <w:rPr>
          <w:rFonts w:ascii="Times New Roman" w:hAnsi="Times New Roman" w:cs="Times New Roman"/>
          <w:sz w:val="28"/>
          <w:szCs w:val="28"/>
        </w:rPr>
        <w:fldChar w:fldCharType="separate"/>
      </w:r>
      <w:r w:rsidR="00BC7729" w:rsidRPr="00BC7729">
        <w:rPr>
          <w:rFonts w:ascii="Times New Roman" w:hAnsi="Times New Roman" w:cs="Times New Roman"/>
          <w:noProof/>
          <w:sz w:val="28"/>
          <w:szCs w:val="28"/>
        </w:rPr>
        <w:t>[18]</w:t>
      </w:r>
      <w:r w:rsidR="00337897">
        <w:rPr>
          <w:rFonts w:ascii="Times New Roman" w:hAnsi="Times New Roman" w:cs="Times New Roman"/>
          <w:sz w:val="28"/>
          <w:szCs w:val="28"/>
        </w:rPr>
        <w:fldChar w:fldCharType="end"/>
      </w:r>
      <w:r w:rsidRPr="00293C63">
        <w:rPr>
          <w:rFonts w:ascii="Times New Roman" w:hAnsi="Times New Roman" w:cs="Times New Roman"/>
          <w:sz w:val="28"/>
          <w:szCs w:val="28"/>
        </w:rPr>
        <w:t xml:space="preserve">. По данным статистики, большинство выпускников общеобразовательных школ уже имеют ряд хронических заболеваний. Впоследствии </w:t>
      </w:r>
      <w:r w:rsidR="0082027F">
        <w:rPr>
          <w:rFonts w:ascii="Times New Roman" w:hAnsi="Times New Roman" w:cs="Times New Roman"/>
          <w:sz w:val="28"/>
          <w:szCs w:val="28"/>
        </w:rPr>
        <w:t>поступившие абитуриенты</w:t>
      </w:r>
      <w:r w:rsidRPr="00293C63">
        <w:rPr>
          <w:rFonts w:ascii="Times New Roman" w:hAnsi="Times New Roman" w:cs="Times New Roman"/>
          <w:sz w:val="28"/>
          <w:szCs w:val="28"/>
        </w:rPr>
        <w:t xml:space="preserve"> попадают при диспансеризации в специальные медицинские группы (СМГ) по дисциплине «Физическая культура», а также могут вовсе освобождаться от практических занятий спортом. </w:t>
      </w:r>
      <w:r w:rsidR="00D84397">
        <w:rPr>
          <w:rFonts w:ascii="Times New Roman" w:hAnsi="Times New Roman" w:cs="Times New Roman"/>
          <w:sz w:val="28"/>
          <w:szCs w:val="28"/>
        </w:rPr>
        <w:t>Соответственно</w:t>
      </w:r>
      <w:r w:rsidRPr="00293C63">
        <w:rPr>
          <w:rFonts w:ascii="Times New Roman" w:hAnsi="Times New Roman" w:cs="Times New Roman"/>
          <w:sz w:val="28"/>
          <w:szCs w:val="28"/>
        </w:rPr>
        <w:t xml:space="preserve">, по количеству попавших в </w:t>
      </w:r>
      <w:r w:rsidR="00BC7729">
        <w:rPr>
          <w:rFonts w:ascii="Times New Roman" w:hAnsi="Times New Roman" w:cs="Times New Roman"/>
          <w:sz w:val="28"/>
          <w:szCs w:val="28"/>
        </w:rPr>
        <w:t>СМГ</w:t>
      </w:r>
      <w:r w:rsidRPr="00293C63">
        <w:rPr>
          <w:rFonts w:ascii="Times New Roman" w:hAnsi="Times New Roman" w:cs="Times New Roman"/>
          <w:sz w:val="28"/>
          <w:szCs w:val="28"/>
        </w:rPr>
        <w:t xml:space="preserve"> студентов можно судить о динамике хронической заболеваемости. </w:t>
      </w:r>
      <w:r w:rsidR="008918C7">
        <w:rPr>
          <w:rFonts w:ascii="Times New Roman" w:hAnsi="Times New Roman" w:cs="Times New Roman"/>
          <w:sz w:val="28"/>
          <w:szCs w:val="28"/>
        </w:rPr>
        <w:t>Н</w:t>
      </w:r>
      <w:r w:rsidRPr="00293C63">
        <w:rPr>
          <w:rFonts w:ascii="Times New Roman" w:hAnsi="Times New Roman" w:cs="Times New Roman"/>
          <w:sz w:val="28"/>
          <w:szCs w:val="28"/>
        </w:rPr>
        <w:t xml:space="preserve">апример, до 30% студентов Самарского аграрного </w:t>
      </w:r>
      <w:r w:rsidR="00F81811">
        <w:rPr>
          <w:rFonts w:ascii="Times New Roman" w:hAnsi="Times New Roman" w:cs="Times New Roman"/>
          <w:sz w:val="28"/>
          <w:szCs w:val="28"/>
        </w:rPr>
        <w:t>университета</w:t>
      </w:r>
      <w:r w:rsidRPr="00293C63">
        <w:rPr>
          <w:rFonts w:ascii="Times New Roman" w:hAnsi="Times New Roman" w:cs="Times New Roman"/>
          <w:sz w:val="28"/>
          <w:szCs w:val="28"/>
        </w:rPr>
        <w:t xml:space="preserve"> имеют освобождения от занятий физической культурой</w:t>
      </w:r>
      <w:r w:rsidR="0082027F">
        <w:rPr>
          <w:rFonts w:ascii="Times New Roman" w:hAnsi="Times New Roman" w:cs="Times New Roman"/>
          <w:sz w:val="28"/>
          <w:szCs w:val="28"/>
        </w:rPr>
        <w:t>,</w:t>
      </w:r>
      <w:r w:rsidRPr="00293C63">
        <w:rPr>
          <w:rFonts w:ascii="Times New Roman" w:hAnsi="Times New Roman" w:cs="Times New Roman"/>
          <w:sz w:val="28"/>
          <w:szCs w:val="28"/>
        </w:rPr>
        <w:t xml:space="preserve"> либо входят в </w:t>
      </w:r>
      <w:r w:rsidR="00BC7729">
        <w:rPr>
          <w:rFonts w:ascii="Times New Roman" w:hAnsi="Times New Roman" w:cs="Times New Roman"/>
          <w:sz w:val="28"/>
          <w:szCs w:val="28"/>
        </w:rPr>
        <w:t>СМГ</w:t>
      </w:r>
      <w:r w:rsidRPr="00293C63">
        <w:rPr>
          <w:rFonts w:ascii="Times New Roman" w:hAnsi="Times New Roman" w:cs="Times New Roman"/>
          <w:sz w:val="28"/>
          <w:szCs w:val="28"/>
        </w:rPr>
        <w:t xml:space="preserve"> по данной дисциплине</w:t>
      </w:r>
      <w:r w:rsidR="00337897">
        <w:rPr>
          <w:rFonts w:ascii="Times New Roman" w:hAnsi="Times New Roman" w:cs="Times New Roman"/>
          <w:sz w:val="28"/>
          <w:szCs w:val="28"/>
        </w:rPr>
        <w:fldChar w:fldCharType="begin" w:fldLock="1"/>
      </w:r>
      <w:r w:rsidR="00067849">
        <w:rPr>
          <w:rFonts w:ascii="Times New Roman" w:hAnsi="Times New Roman" w:cs="Times New Roman"/>
          <w:sz w:val="28"/>
          <w:szCs w:val="28"/>
        </w:rPr>
        <w:instrText>ADDIN CSL_CITATION {"citationItems":[{"id":"ITEM-1","itemData":{"DOI":"10.46742/2072-8840-2020-62-2-74-80","ISBN":"2072884020","ISSN":"20728840","author":[{"dropping-particle":"","family":"Блинков","given":"С Н","non-dropping-particle":"","parse-names":false,"suffix":""},{"dropping-particle":"","family":"Маркарян","given":"В С","non-dropping-particle":"","parse-names":false,"suffix":""},{"dropping-particle":"","family":"Левушкин","given":"С П","non-dropping-particle":"","parse-names":false,"suffix":""}],"container-title":"Новые исследования","id":"ITEM-1","issue":"2","issued":{"date-parts":[["2020"]]},"page":"74-80","title":"Динамика хронической заболеваемости студентов в процессе обучения в вузе","type":"article-journal","volume":"62"},"uris":["http://www.mendeley.com/documents/?uuid=042c4507-da89-4993-8d06-e3fd2d5d704b"]}],"mendeley":{"formattedCitation":"[18]","plainTextFormattedCitation":"[18]","previouslyFormattedCitation":"[18]"},"properties":{"noteIndex":0},"schema":"https://github.com/citation-style-language/schema/raw/master/csl-citation.json"}</w:instrText>
      </w:r>
      <w:r w:rsidR="00337897">
        <w:rPr>
          <w:rFonts w:ascii="Times New Roman" w:hAnsi="Times New Roman" w:cs="Times New Roman"/>
          <w:sz w:val="28"/>
          <w:szCs w:val="28"/>
        </w:rPr>
        <w:fldChar w:fldCharType="separate"/>
      </w:r>
      <w:r w:rsidR="00BC7729" w:rsidRPr="00BC7729">
        <w:rPr>
          <w:rFonts w:ascii="Times New Roman" w:hAnsi="Times New Roman" w:cs="Times New Roman"/>
          <w:noProof/>
          <w:sz w:val="28"/>
          <w:szCs w:val="28"/>
        </w:rPr>
        <w:t>[18]</w:t>
      </w:r>
      <w:r w:rsidR="00337897">
        <w:rPr>
          <w:rFonts w:ascii="Times New Roman" w:hAnsi="Times New Roman" w:cs="Times New Roman"/>
          <w:sz w:val="28"/>
          <w:szCs w:val="28"/>
        </w:rPr>
        <w:fldChar w:fldCharType="end"/>
      </w:r>
      <w:r w:rsidR="007949EE">
        <w:rPr>
          <w:rFonts w:ascii="Times New Roman" w:hAnsi="Times New Roman" w:cs="Times New Roman"/>
          <w:sz w:val="28"/>
          <w:szCs w:val="28"/>
        </w:rPr>
        <w:t xml:space="preserve">. </w:t>
      </w:r>
      <w:r w:rsidRPr="00293C63">
        <w:rPr>
          <w:rFonts w:ascii="Times New Roman" w:hAnsi="Times New Roman" w:cs="Times New Roman"/>
          <w:sz w:val="28"/>
          <w:szCs w:val="28"/>
        </w:rPr>
        <w:t xml:space="preserve">Подобное исследование было проведено среди студентов первого курса МГУ им. </w:t>
      </w:r>
      <w:r w:rsidR="00E64508" w:rsidRPr="00293C63">
        <w:rPr>
          <w:rFonts w:ascii="Times New Roman" w:hAnsi="Times New Roman" w:cs="Times New Roman"/>
          <w:sz w:val="28"/>
          <w:szCs w:val="28"/>
        </w:rPr>
        <w:t>М. В.</w:t>
      </w:r>
      <w:r w:rsidRPr="00293C63">
        <w:rPr>
          <w:rFonts w:ascii="Times New Roman" w:hAnsi="Times New Roman" w:cs="Times New Roman"/>
          <w:sz w:val="28"/>
          <w:szCs w:val="28"/>
        </w:rPr>
        <w:t xml:space="preserve"> Ломоносова на базе «Городской поликлиники №202». </w:t>
      </w:r>
      <w:r w:rsidR="00D84397">
        <w:rPr>
          <w:rFonts w:ascii="Times New Roman" w:hAnsi="Times New Roman" w:cs="Times New Roman"/>
          <w:sz w:val="28"/>
          <w:szCs w:val="28"/>
        </w:rPr>
        <w:t>П</w:t>
      </w:r>
      <w:r w:rsidRPr="00293C63">
        <w:rPr>
          <w:rFonts w:ascii="Times New Roman" w:hAnsi="Times New Roman" w:cs="Times New Roman"/>
          <w:sz w:val="28"/>
          <w:szCs w:val="28"/>
        </w:rPr>
        <w:t xml:space="preserve">о состоянию здоровья первокурсники были </w:t>
      </w:r>
      <w:r w:rsidRPr="00293C63">
        <w:rPr>
          <w:rFonts w:ascii="Times New Roman" w:hAnsi="Times New Roman" w:cs="Times New Roman"/>
          <w:sz w:val="28"/>
          <w:szCs w:val="28"/>
        </w:rPr>
        <w:lastRenderedPageBreak/>
        <w:t xml:space="preserve">распределены следующим образом: в </w:t>
      </w:r>
      <w:r w:rsidR="00D84397">
        <w:rPr>
          <w:rFonts w:ascii="Times New Roman" w:hAnsi="Times New Roman" w:cs="Times New Roman"/>
          <w:sz w:val="28"/>
          <w:szCs w:val="28"/>
        </w:rPr>
        <w:t xml:space="preserve">общую </w:t>
      </w:r>
      <w:r w:rsidRPr="00293C63">
        <w:rPr>
          <w:rFonts w:ascii="Times New Roman" w:hAnsi="Times New Roman" w:cs="Times New Roman"/>
          <w:sz w:val="28"/>
          <w:szCs w:val="28"/>
        </w:rPr>
        <w:t xml:space="preserve">группу здоровья вошли 19% обучающихся, в группу с компенсированным течением заболевания – 70%, а в группу с </w:t>
      </w:r>
      <w:proofErr w:type="spellStart"/>
      <w:r w:rsidRPr="00293C63">
        <w:rPr>
          <w:rFonts w:ascii="Times New Roman" w:hAnsi="Times New Roman" w:cs="Times New Roman"/>
          <w:sz w:val="28"/>
          <w:szCs w:val="28"/>
        </w:rPr>
        <w:t>субкомпенсированным</w:t>
      </w:r>
      <w:proofErr w:type="spellEnd"/>
      <w:r w:rsidRPr="00293C63">
        <w:rPr>
          <w:rFonts w:ascii="Times New Roman" w:hAnsi="Times New Roman" w:cs="Times New Roman"/>
          <w:sz w:val="28"/>
          <w:szCs w:val="28"/>
        </w:rPr>
        <w:t xml:space="preserve"> течением заболевания – 11% обучающихся</w:t>
      </w:r>
      <w:r w:rsidR="00DC01B6">
        <w:rPr>
          <w:rFonts w:ascii="Times New Roman" w:hAnsi="Times New Roman" w:cs="Times New Roman"/>
          <w:sz w:val="28"/>
          <w:szCs w:val="28"/>
        </w:rPr>
        <w:fldChar w:fldCharType="begin" w:fldLock="1"/>
      </w:r>
      <w:r w:rsidR="00067849">
        <w:rPr>
          <w:rFonts w:ascii="Times New Roman" w:hAnsi="Times New Roman" w:cs="Times New Roman"/>
          <w:sz w:val="28"/>
          <w:szCs w:val="28"/>
        </w:rPr>
        <w:instrText>ADDIN CSL_CITATION {"citationItems":[{"id":"ITEM-1","itemData":{"DOI":"10.12737/7229","ISSN":"2075-4094","abstract":"In this article the authors analyzed the issues of real medical care of the students of the Lomonosov Moscow State University of the municipal polyclinic №202 of Moscow Health Department. Main tasks of medical services for students and professors of the University are stated in the Charter of the polyclinic in accordance with the Federal Law of December 29, 2012 № 273-FZ «On Education in the Russian Federation». Annual physical exam and medical examination of students are carried out in accordance with the requirements of the Ministry of health from 06.12.2012, №1011 and from 3 December 2012 №1006. Identifying diseases increased by 15%. Among the factors influencing the preservation of the health of students, the leading place belongs to the well-organized process of physical education and control over its organization in polyclinic in conjunction with the Department of physical education. The peculiarity of spread of diseases among students is the prevalence of respiratory diseases and, unexpectedly, diseases of the organs of vision. Among the diseases causing academic leave at the 1st place are the mental diseases, on the 2nd - the diseases of the nervous system, on the 3rd - the respiratory diseases. During 3 years of observation, the following results were obtained: 1 group on health has increased from 19,23% to 25,44%, i.e. the state of health hasn’t deteriorated. This confirms the effective work of the section of primary health care and its leading direction - prevention. In conclusion, the authors have identified problems of medical support of students and ways of reducing their negative impact.","author":[{"dropping-particle":"","family":"Карташов","given":"В Т","non-dropping-particle":"","parse-names":false,"suffix":""},{"dropping-particle":"","family":"Розанов","given":"В В","non-dropping-particle":"","parse-names":false,"suffix":""},{"dropping-particle":"","family":"Северин","given":"А Е","non-dropping-particle":"","parse-names":false,"suffix":""}],"container-title":"Вестник новых медицинских технологий","id":"ITEM-1","issued":{"date-parts":[["2014"]]},"page":"1-4","title":"На страже здоровья студентов","type":"article-journal","volume":"1"},"uris":["http://www.mendeley.com/documents/?uuid=c7b7ef41-4bb7-4ff6-9525-56e26528a14a"]}],"mendeley":{"formattedCitation":"[19]","plainTextFormattedCitation":"[19]","previouslyFormattedCitation":"[19]"},"properties":{"noteIndex":0},"schema":"https://github.com/citation-style-language/schema/raw/master/csl-citation.json"}</w:instrText>
      </w:r>
      <w:r w:rsidR="00DC01B6">
        <w:rPr>
          <w:rFonts w:ascii="Times New Roman" w:hAnsi="Times New Roman" w:cs="Times New Roman"/>
          <w:sz w:val="28"/>
          <w:szCs w:val="28"/>
        </w:rPr>
        <w:fldChar w:fldCharType="separate"/>
      </w:r>
      <w:r w:rsidR="00BC7729" w:rsidRPr="00BC7729">
        <w:rPr>
          <w:rFonts w:ascii="Times New Roman" w:hAnsi="Times New Roman" w:cs="Times New Roman"/>
          <w:noProof/>
          <w:sz w:val="28"/>
          <w:szCs w:val="28"/>
        </w:rPr>
        <w:t>[19]</w:t>
      </w:r>
      <w:r w:rsidR="00DC01B6">
        <w:rPr>
          <w:rFonts w:ascii="Times New Roman" w:hAnsi="Times New Roman" w:cs="Times New Roman"/>
          <w:sz w:val="28"/>
          <w:szCs w:val="28"/>
        </w:rPr>
        <w:fldChar w:fldCharType="end"/>
      </w:r>
      <w:r w:rsidRPr="00293C63">
        <w:rPr>
          <w:rFonts w:ascii="Times New Roman" w:hAnsi="Times New Roman" w:cs="Times New Roman"/>
          <w:sz w:val="28"/>
          <w:szCs w:val="28"/>
        </w:rPr>
        <w:t>. Авторы исследования связывают ухудшение здоровья студентов за весь период обучения в ВУЗе с генетической предрасположенностью, а также с отрицательным воздействием социально-гигиенических факторов среды, так как известно, что при поступлении в высшие учебные заведения большинство студентов подверга</w:t>
      </w:r>
      <w:r w:rsidR="00BF4EE3">
        <w:rPr>
          <w:rFonts w:ascii="Times New Roman" w:hAnsi="Times New Roman" w:cs="Times New Roman"/>
          <w:sz w:val="28"/>
          <w:szCs w:val="28"/>
        </w:rPr>
        <w:t>е</w:t>
      </w:r>
      <w:r w:rsidRPr="00293C63">
        <w:rPr>
          <w:rFonts w:ascii="Times New Roman" w:hAnsi="Times New Roman" w:cs="Times New Roman"/>
          <w:sz w:val="28"/>
          <w:szCs w:val="28"/>
        </w:rPr>
        <w:t xml:space="preserve">тся смене привычных стереотипов образа жизни, места проживания, режима и качества питания, а также условий самостоятельной работы. </w:t>
      </w:r>
    </w:p>
    <w:p w14:paraId="71FFE723" w14:textId="06229E32" w:rsidR="005B67AD" w:rsidRPr="00293C63" w:rsidRDefault="0082027F" w:rsidP="00FA3E30">
      <w:pPr>
        <w:pStyle w:val="a4"/>
        <w:spacing w:line="360" w:lineRule="auto"/>
        <w:ind w:firstLine="709"/>
        <w:jc w:val="both"/>
        <w:rPr>
          <w:sz w:val="28"/>
          <w:szCs w:val="28"/>
        </w:rPr>
      </w:pPr>
      <w:r w:rsidRPr="00293C63">
        <w:rPr>
          <w:sz w:val="28"/>
          <w:szCs w:val="28"/>
        </w:rPr>
        <w:t xml:space="preserve">Тенденция к ухудшению состояния здоровья молодого поколения была замечена еще в 1996 году, когда Б. Г. </w:t>
      </w:r>
      <w:proofErr w:type="spellStart"/>
      <w:r w:rsidRPr="00293C63">
        <w:rPr>
          <w:sz w:val="28"/>
          <w:szCs w:val="28"/>
        </w:rPr>
        <w:t>Акчурин</w:t>
      </w:r>
      <w:proofErr w:type="spellEnd"/>
      <w:r w:rsidRPr="00293C63">
        <w:rPr>
          <w:sz w:val="28"/>
          <w:szCs w:val="28"/>
        </w:rPr>
        <w:t xml:space="preserve"> отметил, </w:t>
      </w:r>
      <w:r w:rsidR="00C321AA">
        <w:rPr>
          <w:sz w:val="28"/>
          <w:szCs w:val="28"/>
        </w:rPr>
        <w:t xml:space="preserve">что </w:t>
      </w:r>
      <w:r w:rsidR="007F24A3">
        <w:rPr>
          <w:sz w:val="28"/>
          <w:szCs w:val="28"/>
        </w:rPr>
        <w:t>ко 2 курсу</w:t>
      </w:r>
      <w:r w:rsidRPr="00293C63">
        <w:rPr>
          <w:sz w:val="28"/>
          <w:szCs w:val="28"/>
        </w:rPr>
        <w:t xml:space="preserve"> количество заболеваний у студентов повышается на 23%, к 4 курсу – на 43%, а изменение принадлежности к медицинской группе в сторону у</w:t>
      </w:r>
      <w:r w:rsidR="00F81811">
        <w:rPr>
          <w:sz w:val="28"/>
          <w:szCs w:val="28"/>
        </w:rPr>
        <w:t>бывания</w:t>
      </w:r>
      <w:r w:rsidRPr="00293C63">
        <w:rPr>
          <w:sz w:val="28"/>
          <w:szCs w:val="28"/>
        </w:rPr>
        <w:t xml:space="preserve"> отмечается у четверти обучающихся </w:t>
      </w:r>
      <w:r>
        <w:rPr>
          <w:sz w:val="28"/>
          <w:szCs w:val="28"/>
        </w:rPr>
        <w:fldChar w:fldCharType="begin" w:fldLock="1"/>
      </w:r>
      <w:r w:rsidR="002C0FFD">
        <w:rPr>
          <w:sz w:val="28"/>
          <w:szCs w:val="28"/>
        </w:rPr>
        <w:instrText>ADDIN CSL_CITATION {"citationItems":[{"id":"ITEM-1","itemData":{"id":"ITEM-1","issued":{"date-parts":[["0"]]},"title":"Акчурин, Б. Г. Проблемы оптимизации деятельности высшей школы по формированию физического здоровья студентов [Текст] : дис. ... канд. соци- ол. наук; спец. 22.00.04 / Б. Г. Акчурин. – Уфа, 1996. – 131 с.","type":"thesis"},"uris":["http://www.mendeley.com/documents/?uuid=81a81377-b394-49ad-a0a6-b9466cbb78fb"]}],"mendeley":{"formattedCitation":"[20]","plainTextFormattedCitation":"[20]","previouslyFormattedCitation":"[20]"},"properties":{"noteIndex":0},"schema":"https://github.com/citation-style-language/schema/raw/master/csl-citation.json"}</w:instrText>
      </w:r>
      <w:r>
        <w:rPr>
          <w:sz w:val="28"/>
          <w:szCs w:val="28"/>
        </w:rPr>
        <w:fldChar w:fldCharType="separate"/>
      </w:r>
      <w:r w:rsidR="0038244E" w:rsidRPr="0038244E">
        <w:rPr>
          <w:noProof/>
          <w:sz w:val="28"/>
          <w:szCs w:val="28"/>
        </w:rPr>
        <w:t>[20]</w:t>
      </w:r>
      <w:r>
        <w:rPr>
          <w:sz w:val="28"/>
          <w:szCs w:val="28"/>
        </w:rPr>
        <w:fldChar w:fldCharType="end"/>
      </w:r>
      <w:r w:rsidR="007949EE">
        <w:rPr>
          <w:sz w:val="28"/>
          <w:szCs w:val="28"/>
        </w:rPr>
        <w:t>.</w:t>
      </w:r>
      <w:r>
        <w:rPr>
          <w:sz w:val="28"/>
          <w:szCs w:val="28"/>
        </w:rPr>
        <w:t xml:space="preserve"> </w:t>
      </w:r>
      <w:r w:rsidR="005B67AD" w:rsidRPr="00293C63">
        <w:rPr>
          <w:sz w:val="28"/>
          <w:szCs w:val="28"/>
        </w:rPr>
        <w:t xml:space="preserve">Ухудшение состояния здоровья школьников и студентов отмечает и Я.С. </w:t>
      </w:r>
      <w:proofErr w:type="spellStart"/>
      <w:r w:rsidR="005B67AD" w:rsidRPr="00293C63">
        <w:rPr>
          <w:sz w:val="28"/>
          <w:szCs w:val="28"/>
        </w:rPr>
        <w:t>Вайнбаум</w:t>
      </w:r>
      <w:proofErr w:type="spellEnd"/>
      <w:r w:rsidR="005B67AD" w:rsidRPr="00293C63">
        <w:rPr>
          <w:sz w:val="28"/>
          <w:szCs w:val="28"/>
        </w:rPr>
        <w:t xml:space="preserve"> в своем исследовании «Состояние здоровья школьников и основные тенденции его изменения», который утверждает, что лишь 10% выпускников школ в России могут считаться здоровыми</w:t>
      </w:r>
      <w:r w:rsidR="005602ED">
        <w:rPr>
          <w:sz w:val="28"/>
          <w:szCs w:val="28"/>
        </w:rPr>
        <w:fldChar w:fldCharType="begin" w:fldLock="1"/>
      </w:r>
      <w:r w:rsidR="002C0FFD">
        <w:rPr>
          <w:sz w:val="28"/>
          <w:szCs w:val="28"/>
        </w:rPr>
        <w:instrText>ADDIN CSL_CITATION {"citationItems":[{"id":"ITEM-1","itemData":{"author":[{"dropping-particle":"","family":"Вайнбаум","given":"Я С","non-dropping-particle":"","parse-names":false,"suffix":""},{"dropping-particle":"","family":"Коваль","given":"В И","non-dropping-particle":"","parse-names":false,"suffix":""},{"dropping-particle":"","family":"Родионова","given":"Т А","non-dropping-particle":"","parse-names":false,"suffix":""}],"container-title":"Гигиена физического воспитания и спорта: учебное пособие для студ. высш. пед. учеб. заведений","edition":"Издательск","id":"ITEM-1","issued":{"date-parts":[["2002"]]},"page":"14-18","publisher-place":"Москва","title":"Состояние здоровья школьников и основные тенденции его изменения","type":"chapter"},"uris":["http://www.mendeley.com/documents/?uuid=3cace12a-5918-4754-9714-f2d56318d961"]}],"mendeley":{"formattedCitation":"[21]","plainTextFormattedCitation":"[21]","previouslyFormattedCitation":"[21]"},"properties":{"noteIndex":0},"schema":"https://github.com/citation-style-language/schema/raw/master/csl-citation.json"}</w:instrText>
      </w:r>
      <w:r w:rsidR="005602ED">
        <w:rPr>
          <w:sz w:val="28"/>
          <w:szCs w:val="28"/>
        </w:rPr>
        <w:fldChar w:fldCharType="separate"/>
      </w:r>
      <w:r w:rsidR="0038244E" w:rsidRPr="0038244E">
        <w:rPr>
          <w:noProof/>
          <w:sz w:val="28"/>
          <w:szCs w:val="28"/>
        </w:rPr>
        <w:t>[21]</w:t>
      </w:r>
      <w:r w:rsidR="005602ED">
        <w:rPr>
          <w:sz w:val="28"/>
          <w:szCs w:val="28"/>
        </w:rPr>
        <w:fldChar w:fldCharType="end"/>
      </w:r>
      <w:r w:rsidR="007949EE">
        <w:rPr>
          <w:sz w:val="28"/>
          <w:szCs w:val="28"/>
        </w:rPr>
        <w:t xml:space="preserve">. </w:t>
      </w:r>
      <w:r w:rsidR="005B67AD" w:rsidRPr="00293C63">
        <w:rPr>
          <w:sz w:val="28"/>
          <w:szCs w:val="28"/>
        </w:rPr>
        <w:t>В не</w:t>
      </w:r>
      <w:r w:rsidR="00F90604">
        <w:rPr>
          <w:sz w:val="28"/>
          <w:szCs w:val="28"/>
        </w:rPr>
        <w:t>которых</w:t>
      </w:r>
      <w:r w:rsidR="005B67AD" w:rsidRPr="00293C63">
        <w:rPr>
          <w:sz w:val="28"/>
          <w:szCs w:val="28"/>
        </w:rPr>
        <w:t xml:space="preserve"> работах отмечается, что число студентов, </w:t>
      </w:r>
      <w:r>
        <w:rPr>
          <w:sz w:val="28"/>
          <w:szCs w:val="28"/>
        </w:rPr>
        <w:t>входящих</w:t>
      </w:r>
      <w:r w:rsidR="005B67AD" w:rsidRPr="00293C63">
        <w:rPr>
          <w:sz w:val="28"/>
          <w:szCs w:val="28"/>
        </w:rPr>
        <w:t xml:space="preserve"> в </w:t>
      </w:r>
      <w:r>
        <w:rPr>
          <w:sz w:val="28"/>
          <w:szCs w:val="28"/>
        </w:rPr>
        <w:t>СМГ</w:t>
      </w:r>
      <w:r w:rsidR="005B67AD" w:rsidRPr="00293C63">
        <w:rPr>
          <w:sz w:val="28"/>
          <w:szCs w:val="28"/>
        </w:rPr>
        <w:t xml:space="preserve"> увеличилось с 10% до 20-25%, а в некоторых университетах достигает 40%</w:t>
      </w:r>
      <w:r w:rsidR="00CF108B">
        <w:rPr>
          <w:sz w:val="28"/>
          <w:szCs w:val="28"/>
        </w:rPr>
        <w:fldChar w:fldCharType="begin" w:fldLock="1"/>
      </w:r>
      <w:r w:rsidR="002C0FFD">
        <w:rPr>
          <w:sz w:val="28"/>
          <w:szCs w:val="28"/>
        </w:rPr>
        <w:instrText>ADDIN CSL_CITATION {"citationItems":[{"id":"ITEM-1","itemData":{"id":"ITEM-1","issued":{"date-parts":[["0"]]},"title":"Коваленко, Т. Г. Биоинформационные оздоровительные технологии при проблемно-модульном обучении в системе физического воспитания и реабилитации студентов с ослабленным здоровьем [Текст] : автореф. дис. ... док. пед. наук; спец. 13.00.04, 14.00.12 / Т. Г. К","type":"thesis"},"uris":["http://www.mendeley.com/documents/?uuid=1dfdf0c8-6003-4f1a-89e4-36ac47467966"]}],"mendeley":{"formattedCitation":"[22]","manualFormatting":"[21","plainTextFormattedCitation":"[22]","previouslyFormattedCitation":"[22]"},"properties":{"noteIndex":0},"schema":"https://github.com/citation-style-language/schema/raw/master/csl-citation.json"}</w:instrText>
      </w:r>
      <w:r w:rsidR="00CF108B">
        <w:rPr>
          <w:sz w:val="28"/>
          <w:szCs w:val="28"/>
        </w:rPr>
        <w:fldChar w:fldCharType="separate"/>
      </w:r>
      <w:r w:rsidR="00BC7729" w:rsidRPr="00BC7729">
        <w:rPr>
          <w:noProof/>
          <w:sz w:val="28"/>
          <w:szCs w:val="28"/>
        </w:rPr>
        <w:t>[21</w:t>
      </w:r>
      <w:r w:rsidR="00CF108B">
        <w:rPr>
          <w:sz w:val="28"/>
          <w:szCs w:val="28"/>
        </w:rPr>
        <w:fldChar w:fldCharType="end"/>
      </w:r>
      <w:r w:rsidR="00466D18">
        <w:rPr>
          <w:sz w:val="28"/>
          <w:szCs w:val="28"/>
        </w:rPr>
        <w:t>,</w:t>
      </w:r>
      <w:r w:rsidR="0085161E">
        <w:rPr>
          <w:sz w:val="28"/>
          <w:szCs w:val="28"/>
        </w:rPr>
        <w:fldChar w:fldCharType="begin" w:fldLock="1"/>
      </w:r>
      <w:r w:rsidR="002C0FFD">
        <w:rPr>
          <w:sz w:val="28"/>
          <w:szCs w:val="28"/>
        </w:rPr>
        <w:instrText>ADDIN CSL_CITATION {"citationItems":[{"id":"ITEM-1","itemData":{"id":"ITEM-1","issued":{"date-parts":[["0"]]},"title":"Уваров, В. А. Анализ изменения физической подготовленности, физического развития и здоровья студентов за последнее десятилетие (1989–1999) [Текст] / В. А. Уваров, Н. К. Ковалев, Т. А. Булавина // Организация и методика учебного процесса, физкультурно-оздо","type":"article-journal"},"uris":["http://www.mendeley.com/documents/?uuid=c699bfd9-eb85-4b9d-b0c0-934b1e1636a9"]}],"mendeley":{"formattedCitation":"[23]","manualFormatting":"22]","plainTextFormattedCitation":"[23]","previouslyFormattedCitation":"[23]"},"properties":{"noteIndex":0},"schema":"https://github.com/citation-style-language/schema/raw/master/csl-citation.json"}</w:instrText>
      </w:r>
      <w:r w:rsidR="0085161E">
        <w:rPr>
          <w:sz w:val="28"/>
          <w:szCs w:val="28"/>
        </w:rPr>
        <w:fldChar w:fldCharType="separate"/>
      </w:r>
      <w:r w:rsidR="00BC7729" w:rsidRPr="00BC7729">
        <w:rPr>
          <w:noProof/>
          <w:sz w:val="28"/>
          <w:szCs w:val="28"/>
        </w:rPr>
        <w:t>22]</w:t>
      </w:r>
      <w:r w:rsidR="0085161E">
        <w:rPr>
          <w:sz w:val="28"/>
          <w:szCs w:val="28"/>
        </w:rPr>
        <w:fldChar w:fldCharType="end"/>
      </w:r>
      <w:r w:rsidR="005B67AD" w:rsidRPr="00293C63">
        <w:rPr>
          <w:sz w:val="28"/>
          <w:szCs w:val="28"/>
        </w:rPr>
        <w:t xml:space="preserve">.  </w:t>
      </w:r>
    </w:p>
    <w:p w14:paraId="015320EE" w14:textId="3C3EA19C" w:rsidR="005B67AD" w:rsidRPr="00293C63" w:rsidRDefault="005B67AD" w:rsidP="00FA3E30">
      <w:pPr>
        <w:pStyle w:val="a4"/>
        <w:spacing w:line="360" w:lineRule="auto"/>
        <w:ind w:firstLine="709"/>
        <w:jc w:val="both"/>
        <w:rPr>
          <w:sz w:val="28"/>
          <w:szCs w:val="28"/>
        </w:rPr>
      </w:pPr>
      <w:r w:rsidRPr="00293C63">
        <w:rPr>
          <w:sz w:val="28"/>
          <w:szCs w:val="28"/>
        </w:rPr>
        <w:t>Согласно официальным данным Министерства здравоохранения Российской Федерации, у 94,5% из 6 млн подростков от 15 до 17 лет, прошедших профилактические осмотры, были зарегистрированы различные, в том числе хронические заболевания. Этот факт подтверждает анализ медицинского осмотра первокурсников нескольких вузов страны, который показал, что количество студентов СМГ растет в арифметической прогрессии</w:t>
      </w:r>
      <w:r w:rsidR="002C0FFD">
        <w:rPr>
          <w:sz w:val="28"/>
          <w:szCs w:val="28"/>
        </w:rPr>
        <w:fldChar w:fldCharType="begin" w:fldLock="1"/>
      </w:r>
      <w:r w:rsidR="002C0FFD">
        <w:rPr>
          <w:sz w:val="28"/>
          <w:szCs w:val="28"/>
        </w:rPr>
        <w:instrText>ADDIN CSL_CITATION {"citationItems":[{"id":"ITEM-1","itemData":{"id":"ITEM-1","issued":{"date-parts":[["0"]]},"title":"Уваров, В. А. Анализ изменения физической подготовленности, физического развития и здоровья студентов за последнее десятилетие (1989–1999) [Текст] / В. А. Уваров, Н. К. Ковалев, Т. А. Булавина // Организация и методика учебного процесса, физкультурно-оздо","type":"article-journal"},"uris":["http://www.mendeley.com/documents/?uuid=c699bfd9-eb85-4b9d-b0c0-934b1e1636a9"]}],"mendeley":{"formattedCitation":"[23]","manualFormatting":"[23","plainTextFormattedCitation":"[23]","previouslyFormattedCitation":"[23]"},"properties":{"noteIndex":0},"schema":"https://github.com/citation-style-language/schema/raw/master/csl-citation.json"}</w:instrText>
      </w:r>
      <w:r w:rsidR="002C0FFD">
        <w:rPr>
          <w:sz w:val="28"/>
          <w:szCs w:val="28"/>
        </w:rPr>
        <w:fldChar w:fldCharType="separate"/>
      </w:r>
      <w:r w:rsidR="002C0FFD" w:rsidRPr="002C0FFD">
        <w:rPr>
          <w:noProof/>
          <w:sz w:val="28"/>
          <w:szCs w:val="28"/>
        </w:rPr>
        <w:t>[23</w:t>
      </w:r>
      <w:r w:rsidR="002C0FFD">
        <w:rPr>
          <w:sz w:val="28"/>
          <w:szCs w:val="28"/>
        </w:rPr>
        <w:fldChar w:fldCharType="end"/>
      </w:r>
      <w:r w:rsidR="002C0FFD">
        <w:rPr>
          <w:sz w:val="28"/>
          <w:szCs w:val="28"/>
        </w:rPr>
        <w:t>,</w:t>
      </w:r>
      <w:r w:rsidR="002C0FFD">
        <w:rPr>
          <w:sz w:val="28"/>
          <w:szCs w:val="28"/>
        </w:rPr>
        <w:fldChar w:fldCharType="begin" w:fldLock="1"/>
      </w:r>
      <w:r w:rsidR="002C0FFD">
        <w:rPr>
          <w:sz w:val="28"/>
          <w:szCs w:val="28"/>
        </w:rPr>
        <w:instrText>ADDIN CSL_CITATION {"citationItems":[{"id":"ITEM-1","itemData":{"author":[{"dropping-particle":"","family":"Утегов","given":"Г Н","non-dropping-particle":"","parse-names":false,"suffix":""}],"edition":"ДИЛА","id":"ITEM-1","issued":{"date-parts":[["2001"]]},"number-of-pages":"225","publisher-place":"СПб","title":"Болезни опорно-двигательного аппарата","type":"book"},"uris":["http://www.mendeley.com/documents/?uuid=8180625f-92a0-4643-9ff7-8ccccd045a5a"]}],"mendeley":{"formattedCitation":"[24]","manualFormatting":"24]","plainTextFormattedCitation":"[24]","previouslyFormattedCitation":"[24]"},"properties":{"noteIndex":0},"schema":"https://github.com/citation-style-language/schema/raw/master/csl-citation.json"}</w:instrText>
      </w:r>
      <w:r w:rsidR="002C0FFD">
        <w:rPr>
          <w:sz w:val="28"/>
          <w:szCs w:val="28"/>
        </w:rPr>
        <w:fldChar w:fldCharType="separate"/>
      </w:r>
      <w:r w:rsidR="002C0FFD" w:rsidRPr="002C0FFD">
        <w:rPr>
          <w:noProof/>
          <w:sz w:val="28"/>
          <w:szCs w:val="28"/>
        </w:rPr>
        <w:t>24]</w:t>
      </w:r>
      <w:r w:rsidR="002C0FFD">
        <w:rPr>
          <w:sz w:val="28"/>
          <w:szCs w:val="28"/>
        </w:rPr>
        <w:fldChar w:fldCharType="end"/>
      </w:r>
      <w:r w:rsidRPr="00293C63">
        <w:rPr>
          <w:sz w:val="28"/>
          <w:szCs w:val="28"/>
        </w:rPr>
        <w:t>. К тому же более 50% студентов, отнесенных в СМГ, имеют низкий уровень</w:t>
      </w:r>
      <w:r w:rsidR="00844187">
        <w:rPr>
          <w:sz w:val="28"/>
          <w:szCs w:val="28"/>
        </w:rPr>
        <w:t xml:space="preserve"> </w:t>
      </w:r>
      <w:proofErr w:type="spellStart"/>
      <w:r w:rsidRPr="00293C63">
        <w:rPr>
          <w:sz w:val="28"/>
          <w:szCs w:val="28"/>
        </w:rPr>
        <w:t>кондинционной</w:t>
      </w:r>
      <w:proofErr w:type="spellEnd"/>
      <w:r w:rsidRPr="00293C63">
        <w:rPr>
          <w:sz w:val="28"/>
          <w:szCs w:val="28"/>
        </w:rPr>
        <w:t xml:space="preserve"> физической подготовленности</w:t>
      </w:r>
      <w:r w:rsidR="00067849">
        <w:rPr>
          <w:sz w:val="28"/>
          <w:szCs w:val="28"/>
        </w:rPr>
        <w:t xml:space="preserve">. </w:t>
      </w:r>
      <w:r w:rsidR="00067849">
        <w:rPr>
          <w:sz w:val="28"/>
          <w:szCs w:val="28"/>
        </w:rPr>
        <w:lastRenderedPageBreak/>
        <w:t xml:space="preserve">Данная группа студентов не </w:t>
      </w:r>
      <w:r w:rsidR="00F90604">
        <w:rPr>
          <w:sz w:val="28"/>
          <w:szCs w:val="28"/>
        </w:rPr>
        <w:t xml:space="preserve">обладает </w:t>
      </w:r>
      <w:r w:rsidR="00F90604" w:rsidRPr="00293C63">
        <w:rPr>
          <w:sz w:val="28"/>
          <w:szCs w:val="28"/>
        </w:rPr>
        <w:t>каким</w:t>
      </w:r>
      <w:r w:rsidRPr="00293C63">
        <w:rPr>
          <w:sz w:val="28"/>
          <w:szCs w:val="28"/>
        </w:rPr>
        <w:t>-либо интерес</w:t>
      </w:r>
      <w:r w:rsidR="00067849">
        <w:rPr>
          <w:sz w:val="28"/>
          <w:szCs w:val="28"/>
        </w:rPr>
        <w:t>ом</w:t>
      </w:r>
      <w:r w:rsidRPr="00293C63">
        <w:rPr>
          <w:sz w:val="28"/>
          <w:szCs w:val="28"/>
        </w:rPr>
        <w:t xml:space="preserve"> к занятиям физической культурой, что </w:t>
      </w:r>
      <w:r w:rsidR="00844187">
        <w:rPr>
          <w:sz w:val="28"/>
          <w:szCs w:val="28"/>
        </w:rPr>
        <w:t>усугубляет</w:t>
      </w:r>
      <w:r w:rsidRPr="00293C63">
        <w:rPr>
          <w:sz w:val="28"/>
          <w:szCs w:val="28"/>
        </w:rPr>
        <w:t xml:space="preserve"> </w:t>
      </w:r>
      <w:r w:rsidR="00844187">
        <w:rPr>
          <w:sz w:val="28"/>
          <w:szCs w:val="28"/>
        </w:rPr>
        <w:t xml:space="preserve">их </w:t>
      </w:r>
      <w:r w:rsidRPr="00293C63">
        <w:rPr>
          <w:sz w:val="28"/>
          <w:szCs w:val="28"/>
        </w:rPr>
        <w:t xml:space="preserve">физическое </w:t>
      </w:r>
      <w:r w:rsidR="00844187">
        <w:rPr>
          <w:sz w:val="28"/>
          <w:szCs w:val="28"/>
        </w:rPr>
        <w:t xml:space="preserve">состояние </w:t>
      </w:r>
      <w:r w:rsidR="002C0FFD">
        <w:rPr>
          <w:sz w:val="28"/>
          <w:szCs w:val="28"/>
        </w:rPr>
        <w:fldChar w:fldCharType="begin" w:fldLock="1"/>
      </w:r>
      <w:r w:rsidR="00D8021C">
        <w:rPr>
          <w:sz w:val="28"/>
          <w:szCs w:val="28"/>
        </w:rPr>
        <w:instrText>ADDIN CSL_CITATION {"citationItems":[{"id":"ITEM-1","itemData":{"id":"ITEM-1","issued":{"date-parts":[["0"]]},"title":"Уваров, В. А. Анализ изменения физической подготовленности, физического развития и здоровья студентов за последнее десятилетие (1989–1999) [Текст] / В. А. Уваров, Н. К. Ковалев, Т. А. Булавина // Организация и методика учебного процесса, физкультурно-оздо","type":"article-journal"},"uris":["http://www.mendeley.com/documents/?uuid=c699bfd9-eb85-4b9d-b0c0-934b1e1636a9"]}],"mendeley":{"formattedCitation":"[23]","plainTextFormattedCitation":"[23]","previouslyFormattedCitation":"[23]"},"properties":{"noteIndex":0},"schema":"https://github.com/citation-style-language/schema/raw/master/csl-citation.json"}</w:instrText>
      </w:r>
      <w:r w:rsidR="002C0FFD">
        <w:rPr>
          <w:sz w:val="28"/>
          <w:szCs w:val="28"/>
        </w:rPr>
        <w:fldChar w:fldCharType="separate"/>
      </w:r>
      <w:r w:rsidR="002C0FFD" w:rsidRPr="002C0FFD">
        <w:rPr>
          <w:noProof/>
          <w:sz w:val="28"/>
          <w:szCs w:val="28"/>
        </w:rPr>
        <w:t>[23]</w:t>
      </w:r>
      <w:r w:rsidR="002C0FFD">
        <w:rPr>
          <w:sz w:val="28"/>
          <w:szCs w:val="28"/>
        </w:rPr>
        <w:fldChar w:fldCharType="end"/>
      </w:r>
      <w:r w:rsidRPr="00293C63">
        <w:rPr>
          <w:sz w:val="28"/>
          <w:szCs w:val="28"/>
        </w:rPr>
        <w:t>.</w:t>
      </w:r>
    </w:p>
    <w:p w14:paraId="72693260" w14:textId="6EB9A687" w:rsidR="005B67AD" w:rsidRPr="00293C63" w:rsidRDefault="005B67AD" w:rsidP="00FA3E30">
      <w:pPr>
        <w:pStyle w:val="a4"/>
        <w:spacing w:line="360" w:lineRule="auto"/>
        <w:ind w:firstLine="709"/>
        <w:jc w:val="both"/>
        <w:rPr>
          <w:sz w:val="28"/>
          <w:szCs w:val="28"/>
        </w:rPr>
      </w:pPr>
      <w:r w:rsidRPr="00293C63">
        <w:rPr>
          <w:sz w:val="28"/>
          <w:szCs w:val="28"/>
        </w:rPr>
        <w:t>Согласно мнению большинства исследователей, по мере обучения у студентов существенно снижается уровень их функциональных резервов, а уровень адаптационного потенциала по окончании университета не соответствует календарному возрасту. Отмечается, что к последнему курсу хронически больны уже 85–95% всех выпускников</w:t>
      </w:r>
      <w:r w:rsidR="00844187">
        <w:rPr>
          <w:sz w:val="28"/>
          <w:szCs w:val="28"/>
        </w:rPr>
        <w:t xml:space="preserve"> вузов</w:t>
      </w:r>
      <w:r w:rsidRPr="00293C63">
        <w:rPr>
          <w:sz w:val="28"/>
          <w:szCs w:val="28"/>
        </w:rPr>
        <w:t xml:space="preserve"> </w:t>
      </w:r>
      <w:r w:rsidR="002140EA">
        <w:rPr>
          <w:sz w:val="28"/>
          <w:szCs w:val="28"/>
        </w:rPr>
        <w:fldChar w:fldCharType="begin" w:fldLock="1"/>
      </w:r>
      <w:r w:rsidR="002C0FFD">
        <w:rPr>
          <w:sz w:val="28"/>
          <w:szCs w:val="28"/>
        </w:rPr>
        <w:instrText>ADDIN CSL_CITATION {"citationItems":[{"id":"ITEM-1","itemData":{"author":[{"dropping-particle":"","family":"Родионова","given":"О М","non-dropping-particle":"","parse-names":false,"suffix":""}],"container-title":"Вестник РУДН","id":"ITEM-1","issued":{"date-parts":[["2010"]]},"page":"48-53","title":"Здоровьесберегающие технологии обучения студентов экологического факультета РУДН","type":"article-journal","volume":"4"},"uris":["http://www.mendeley.com/documents/?uuid=646095ca-07f3-4593-801f-ea84145a570d"]}],"mendeley":{"formattedCitation":"[25]","plainTextFormattedCitation":"[25]","previouslyFormattedCitation":"[25]"},"properties":{"noteIndex":0},"schema":"https://github.com/citation-style-language/schema/raw/master/csl-citation.json"}</w:instrText>
      </w:r>
      <w:r w:rsidR="002140EA">
        <w:rPr>
          <w:sz w:val="28"/>
          <w:szCs w:val="28"/>
        </w:rPr>
        <w:fldChar w:fldCharType="separate"/>
      </w:r>
      <w:r w:rsidR="002C0FFD" w:rsidRPr="002C0FFD">
        <w:rPr>
          <w:noProof/>
          <w:sz w:val="28"/>
          <w:szCs w:val="28"/>
        </w:rPr>
        <w:t>[25]</w:t>
      </w:r>
      <w:r w:rsidR="002140EA">
        <w:rPr>
          <w:sz w:val="28"/>
          <w:szCs w:val="28"/>
        </w:rPr>
        <w:fldChar w:fldCharType="end"/>
      </w:r>
      <w:r w:rsidR="007949EE">
        <w:rPr>
          <w:sz w:val="28"/>
          <w:szCs w:val="28"/>
        </w:rPr>
        <w:t>.</w:t>
      </w:r>
      <w:r w:rsidRPr="00293C63">
        <w:rPr>
          <w:sz w:val="28"/>
          <w:szCs w:val="28"/>
        </w:rPr>
        <w:t xml:space="preserve"> </w:t>
      </w:r>
    </w:p>
    <w:p w14:paraId="48BE824A" w14:textId="27C33DB0" w:rsidR="005B67AD" w:rsidRPr="00293C63" w:rsidRDefault="00ED6873" w:rsidP="00FA3E30">
      <w:pPr>
        <w:pStyle w:val="a4"/>
        <w:spacing w:line="360" w:lineRule="auto"/>
        <w:ind w:firstLine="709"/>
        <w:jc w:val="both"/>
        <w:rPr>
          <w:sz w:val="28"/>
          <w:szCs w:val="28"/>
        </w:rPr>
      </w:pPr>
      <w:r>
        <w:rPr>
          <w:sz w:val="28"/>
          <w:szCs w:val="28"/>
        </w:rPr>
        <w:t>П</w:t>
      </w:r>
      <w:r w:rsidRPr="00293C63">
        <w:rPr>
          <w:sz w:val="28"/>
          <w:szCs w:val="28"/>
        </w:rPr>
        <w:t xml:space="preserve">ри анализе уровня состояния здоровья молодого поколения </w:t>
      </w:r>
      <w:r>
        <w:rPr>
          <w:sz w:val="28"/>
          <w:szCs w:val="28"/>
        </w:rPr>
        <w:t>важно</w:t>
      </w:r>
      <w:r w:rsidR="005B67AD" w:rsidRPr="00293C63">
        <w:rPr>
          <w:sz w:val="28"/>
          <w:szCs w:val="28"/>
        </w:rPr>
        <w:t xml:space="preserve"> учитывать </w:t>
      </w:r>
      <w:r>
        <w:rPr>
          <w:sz w:val="28"/>
          <w:szCs w:val="28"/>
        </w:rPr>
        <w:t xml:space="preserve">наличие </w:t>
      </w:r>
      <w:proofErr w:type="spellStart"/>
      <w:r w:rsidR="005B67AD" w:rsidRPr="00293C63">
        <w:rPr>
          <w:sz w:val="28"/>
          <w:szCs w:val="28"/>
        </w:rPr>
        <w:t>здоровьесберегающ</w:t>
      </w:r>
      <w:r>
        <w:rPr>
          <w:sz w:val="28"/>
          <w:szCs w:val="28"/>
        </w:rPr>
        <w:t>его</w:t>
      </w:r>
      <w:proofErr w:type="spellEnd"/>
      <w:r w:rsidR="005B67AD" w:rsidRPr="00293C63">
        <w:rPr>
          <w:sz w:val="28"/>
          <w:szCs w:val="28"/>
        </w:rPr>
        <w:t xml:space="preserve"> образ</w:t>
      </w:r>
      <w:r>
        <w:rPr>
          <w:sz w:val="28"/>
          <w:szCs w:val="28"/>
        </w:rPr>
        <w:t>а</w:t>
      </w:r>
      <w:r w:rsidR="005B67AD" w:rsidRPr="00293C63">
        <w:rPr>
          <w:sz w:val="28"/>
          <w:szCs w:val="28"/>
        </w:rPr>
        <w:t xml:space="preserve"> мышления и уровень критики к собственному состоянию. По данным исследования, проведенного Н. И. </w:t>
      </w:r>
      <w:proofErr w:type="spellStart"/>
      <w:r w:rsidR="005B67AD" w:rsidRPr="00293C63">
        <w:rPr>
          <w:sz w:val="28"/>
          <w:szCs w:val="28"/>
        </w:rPr>
        <w:t>Косяковой</w:t>
      </w:r>
      <w:proofErr w:type="spellEnd"/>
      <w:r w:rsidR="005B67AD" w:rsidRPr="00293C63">
        <w:rPr>
          <w:sz w:val="28"/>
          <w:szCs w:val="28"/>
        </w:rPr>
        <w:t>, из всех опрошенных студентов менее 20% из тех, кто считает себя здоровыми, действительно оказались таковыми. Выявилось, что студенты, субъективно считающие себя здоровыми, имеют одно или несколько хронических заболеваний. Подобный анализ был проведен В. П. Медведевым</w:t>
      </w:r>
      <w:r w:rsidR="00C860F6">
        <w:rPr>
          <w:sz w:val="28"/>
          <w:szCs w:val="28"/>
        </w:rPr>
        <w:t>.</w:t>
      </w:r>
      <w:r w:rsidR="005B67AD" w:rsidRPr="00293C63">
        <w:rPr>
          <w:sz w:val="28"/>
          <w:szCs w:val="28"/>
        </w:rPr>
        <w:t xml:space="preserve"> </w:t>
      </w:r>
      <w:r w:rsidR="00C860F6">
        <w:rPr>
          <w:sz w:val="28"/>
          <w:szCs w:val="28"/>
        </w:rPr>
        <w:t>П</w:t>
      </w:r>
      <w:r w:rsidR="005B67AD" w:rsidRPr="00293C63">
        <w:rPr>
          <w:sz w:val="28"/>
          <w:szCs w:val="28"/>
        </w:rPr>
        <w:t>о его данным</w:t>
      </w:r>
      <w:r w:rsidR="00C860F6">
        <w:rPr>
          <w:sz w:val="28"/>
          <w:szCs w:val="28"/>
        </w:rPr>
        <w:t>,</w:t>
      </w:r>
      <w:r w:rsidR="005B67AD" w:rsidRPr="00293C63">
        <w:rPr>
          <w:sz w:val="28"/>
          <w:szCs w:val="28"/>
        </w:rPr>
        <w:t xml:space="preserve"> о состоянии своего здоровья знали лишь 60% абитуриентов, а у 88% обучающихся студентов обнаружились значительные отклонения</w:t>
      </w:r>
      <w:r w:rsidR="00C860F6">
        <w:rPr>
          <w:sz w:val="28"/>
          <w:szCs w:val="28"/>
        </w:rPr>
        <w:t xml:space="preserve">, </w:t>
      </w:r>
      <w:r w:rsidR="005B67AD" w:rsidRPr="00293C63">
        <w:rPr>
          <w:sz w:val="28"/>
          <w:szCs w:val="28"/>
        </w:rPr>
        <w:t>которые требовали профессиональной врачебной консультации</w:t>
      </w:r>
      <w:r w:rsidR="00C860F6">
        <w:rPr>
          <w:sz w:val="28"/>
          <w:szCs w:val="28"/>
        </w:rPr>
        <w:t xml:space="preserve"> </w:t>
      </w:r>
      <w:r w:rsidR="00C860F6">
        <w:rPr>
          <w:sz w:val="28"/>
          <w:szCs w:val="28"/>
        </w:rPr>
        <w:fldChar w:fldCharType="begin" w:fldLock="1"/>
      </w:r>
      <w:r w:rsidR="002C0FFD">
        <w:rPr>
          <w:sz w:val="28"/>
          <w:szCs w:val="28"/>
        </w:rPr>
        <w:instrText>ADDIN CSL_CITATION {"citationItems":[{"id":"ITEM-1","itemData":{"author":[{"dropping-particle":"","family":"Медведев","given":"В П","non-dropping-particle":"","parse-names":false,"suffix":""},{"dropping-particle":"","family":"Куликов","given":"А М","non-dropping-particle":"","parse-names":false,"suffix":""},{"dropping-particle":"","family":"Четвериков","given":"В А","non-dropping-particle":"","parse-names":false,"suffix":""}],"container-title":"Подростковая медицина: Руков. для врачей","edition":"Специальна","id":"ITEM-1","issued":{"date-parts":[["1999"]]},"page":"705-724","publisher-place":"СПб","title":"Основы организации лечебно-профилакической помощи подросткам","type":"chapter"},"uris":["http://www.mendeley.com/documents/?uuid=090d2862-55f9-4c95-b5ef-42b29cb61817"]}],"mendeley":{"formattedCitation":"[26]","plainTextFormattedCitation":"[26]","previouslyFormattedCitation":"[26]"},"properties":{"noteIndex":0},"schema":"https://github.com/citation-style-language/schema/raw/master/csl-citation.json"}</w:instrText>
      </w:r>
      <w:r w:rsidR="00C860F6">
        <w:rPr>
          <w:sz w:val="28"/>
          <w:szCs w:val="28"/>
        </w:rPr>
        <w:fldChar w:fldCharType="separate"/>
      </w:r>
      <w:r w:rsidR="002C0FFD" w:rsidRPr="002C0FFD">
        <w:rPr>
          <w:noProof/>
          <w:sz w:val="28"/>
          <w:szCs w:val="28"/>
        </w:rPr>
        <w:t>[26]</w:t>
      </w:r>
      <w:r w:rsidR="00C860F6">
        <w:rPr>
          <w:sz w:val="28"/>
          <w:szCs w:val="28"/>
        </w:rPr>
        <w:fldChar w:fldCharType="end"/>
      </w:r>
      <w:r w:rsidR="007949EE">
        <w:rPr>
          <w:sz w:val="28"/>
          <w:szCs w:val="28"/>
        </w:rPr>
        <w:t>.</w:t>
      </w:r>
      <w:r w:rsidR="005B67AD" w:rsidRPr="00293C63">
        <w:rPr>
          <w:sz w:val="28"/>
          <w:szCs w:val="28"/>
        </w:rPr>
        <w:t xml:space="preserve"> </w:t>
      </w:r>
    </w:p>
    <w:p w14:paraId="04E5D7AE" w14:textId="08224B8D" w:rsidR="00D8021C" w:rsidRDefault="004559A0" w:rsidP="00D8021C">
      <w:pPr>
        <w:pStyle w:val="2"/>
      </w:pPr>
      <w:bookmarkStart w:id="5" w:name="_Toc103714818"/>
      <w:r>
        <w:t xml:space="preserve">1.3 </w:t>
      </w:r>
      <w:r w:rsidR="005B67AD" w:rsidRPr="003D1A38">
        <w:t>Причины роста хронической заболеваемости у студентов</w:t>
      </w:r>
      <w:bookmarkEnd w:id="5"/>
    </w:p>
    <w:p w14:paraId="26B9260F" w14:textId="77777777" w:rsidR="00ED6873" w:rsidRPr="00ED6873" w:rsidRDefault="00ED6873" w:rsidP="00ED6873"/>
    <w:p w14:paraId="3FEC6531" w14:textId="6BAF03CE" w:rsidR="005B67AD" w:rsidRPr="00E21821" w:rsidRDefault="00D93D41" w:rsidP="00E21821">
      <w:pPr>
        <w:spacing w:line="360" w:lineRule="auto"/>
        <w:ind w:firstLine="709"/>
        <w:jc w:val="both"/>
        <w:rPr>
          <w:rFonts w:ascii="Times New Roman" w:hAnsi="Times New Roman" w:cs="Times New Roman"/>
          <w:sz w:val="28"/>
          <w:szCs w:val="28"/>
        </w:rPr>
      </w:pPr>
      <w:r w:rsidRPr="00E21821">
        <w:rPr>
          <w:rFonts w:ascii="Times New Roman" w:hAnsi="Times New Roman" w:cs="Times New Roman"/>
          <w:sz w:val="28"/>
          <w:szCs w:val="28"/>
        </w:rPr>
        <w:t xml:space="preserve">Взаимосвязь здоровья </w:t>
      </w:r>
      <w:r w:rsidR="003462AB" w:rsidRPr="00E21821">
        <w:rPr>
          <w:rFonts w:ascii="Times New Roman" w:hAnsi="Times New Roman" w:cs="Times New Roman"/>
          <w:sz w:val="28"/>
          <w:szCs w:val="28"/>
        </w:rPr>
        <w:t>с</w:t>
      </w:r>
      <w:r w:rsidRPr="00E21821">
        <w:rPr>
          <w:rFonts w:ascii="Times New Roman" w:hAnsi="Times New Roman" w:cs="Times New Roman"/>
          <w:sz w:val="28"/>
          <w:szCs w:val="28"/>
        </w:rPr>
        <w:t xml:space="preserve"> образ</w:t>
      </w:r>
      <w:r w:rsidR="003462AB" w:rsidRPr="00E21821">
        <w:rPr>
          <w:rFonts w:ascii="Times New Roman" w:hAnsi="Times New Roman" w:cs="Times New Roman"/>
          <w:sz w:val="28"/>
          <w:szCs w:val="28"/>
        </w:rPr>
        <w:t>ом</w:t>
      </w:r>
      <w:r w:rsidRPr="00E21821">
        <w:rPr>
          <w:rFonts w:ascii="Times New Roman" w:hAnsi="Times New Roman" w:cs="Times New Roman"/>
          <w:sz w:val="28"/>
          <w:szCs w:val="28"/>
        </w:rPr>
        <w:t xml:space="preserve"> и качеств</w:t>
      </w:r>
      <w:r w:rsidR="003462AB" w:rsidRPr="00E21821">
        <w:rPr>
          <w:rFonts w:ascii="Times New Roman" w:hAnsi="Times New Roman" w:cs="Times New Roman"/>
          <w:sz w:val="28"/>
          <w:szCs w:val="28"/>
        </w:rPr>
        <w:t>ом</w:t>
      </w:r>
      <w:r w:rsidRPr="00E21821">
        <w:rPr>
          <w:rFonts w:ascii="Times New Roman" w:hAnsi="Times New Roman" w:cs="Times New Roman"/>
          <w:sz w:val="28"/>
          <w:szCs w:val="28"/>
        </w:rPr>
        <w:t xml:space="preserve"> жизни неоспорима. </w:t>
      </w:r>
      <w:r w:rsidR="00A70313" w:rsidRPr="00E21821">
        <w:rPr>
          <w:rFonts w:ascii="Times New Roman" w:hAnsi="Times New Roman" w:cs="Times New Roman"/>
          <w:sz w:val="28"/>
          <w:szCs w:val="28"/>
        </w:rPr>
        <w:t xml:space="preserve">Поэтому, если говорить о здоровье обучающихся, необходимо </w:t>
      </w:r>
      <w:r w:rsidR="00DF7F16" w:rsidRPr="00E21821">
        <w:rPr>
          <w:rFonts w:ascii="Times New Roman" w:hAnsi="Times New Roman" w:cs="Times New Roman"/>
          <w:sz w:val="28"/>
          <w:szCs w:val="28"/>
        </w:rPr>
        <w:t>понимать</w:t>
      </w:r>
      <w:r w:rsidR="00A70313" w:rsidRPr="00E21821">
        <w:rPr>
          <w:rFonts w:ascii="Times New Roman" w:hAnsi="Times New Roman" w:cs="Times New Roman"/>
          <w:sz w:val="28"/>
          <w:szCs w:val="28"/>
        </w:rPr>
        <w:t xml:space="preserve">, </w:t>
      </w:r>
      <w:r w:rsidR="00DF7F16" w:rsidRPr="00E21821">
        <w:rPr>
          <w:rFonts w:ascii="Times New Roman" w:hAnsi="Times New Roman" w:cs="Times New Roman"/>
          <w:sz w:val="28"/>
          <w:szCs w:val="28"/>
        </w:rPr>
        <w:t>из чего формируется образ жизни у данной категории</w:t>
      </w:r>
      <w:r w:rsidR="00ED6873">
        <w:rPr>
          <w:rFonts w:ascii="Times New Roman" w:hAnsi="Times New Roman" w:cs="Times New Roman"/>
          <w:sz w:val="28"/>
          <w:szCs w:val="28"/>
        </w:rPr>
        <w:t xml:space="preserve"> населения</w:t>
      </w:r>
      <w:r w:rsidR="00DF7F16" w:rsidRPr="00E21821">
        <w:rPr>
          <w:rFonts w:ascii="Times New Roman" w:hAnsi="Times New Roman" w:cs="Times New Roman"/>
          <w:sz w:val="28"/>
          <w:szCs w:val="28"/>
        </w:rPr>
        <w:t>.</w:t>
      </w:r>
      <w:r w:rsidR="00A70313" w:rsidRPr="00E21821">
        <w:rPr>
          <w:rFonts w:ascii="Times New Roman" w:hAnsi="Times New Roman" w:cs="Times New Roman"/>
          <w:sz w:val="28"/>
          <w:szCs w:val="28"/>
        </w:rPr>
        <w:t xml:space="preserve">  </w:t>
      </w:r>
      <w:r w:rsidR="005B67AD" w:rsidRPr="00E21821">
        <w:rPr>
          <w:rFonts w:ascii="Times New Roman" w:hAnsi="Times New Roman" w:cs="Times New Roman"/>
          <w:sz w:val="28"/>
          <w:szCs w:val="28"/>
        </w:rPr>
        <w:t>Например, в одном из анализов, посвященных состоянию здоровья студентов медицинских специальностей, было выявлено, что практически у трети студентов первого курса лечебного дела и педиатри</w:t>
      </w:r>
      <w:r w:rsidR="00ED6873">
        <w:rPr>
          <w:rFonts w:ascii="Times New Roman" w:hAnsi="Times New Roman" w:cs="Times New Roman"/>
          <w:sz w:val="28"/>
          <w:szCs w:val="28"/>
        </w:rPr>
        <w:t xml:space="preserve">и </w:t>
      </w:r>
      <w:r w:rsidR="005B67AD" w:rsidRPr="00E21821">
        <w:rPr>
          <w:rFonts w:ascii="Times New Roman" w:hAnsi="Times New Roman" w:cs="Times New Roman"/>
          <w:sz w:val="28"/>
          <w:szCs w:val="28"/>
        </w:rPr>
        <w:t>Медицинского института НИУ «</w:t>
      </w:r>
      <w:proofErr w:type="spellStart"/>
      <w:r w:rsidR="005B67AD" w:rsidRPr="00E21821">
        <w:rPr>
          <w:rFonts w:ascii="Times New Roman" w:hAnsi="Times New Roman" w:cs="Times New Roman"/>
          <w:sz w:val="28"/>
          <w:szCs w:val="28"/>
        </w:rPr>
        <w:t>БелГУ</w:t>
      </w:r>
      <w:proofErr w:type="spellEnd"/>
      <w:r w:rsidR="005B67AD" w:rsidRPr="00E21821">
        <w:rPr>
          <w:rFonts w:ascii="Times New Roman" w:hAnsi="Times New Roman" w:cs="Times New Roman"/>
          <w:sz w:val="28"/>
          <w:szCs w:val="28"/>
        </w:rPr>
        <w:t>» наблюдается гиподинамия, а признаки астени</w:t>
      </w:r>
      <w:r w:rsidR="00933291">
        <w:rPr>
          <w:rFonts w:ascii="Times New Roman" w:hAnsi="Times New Roman" w:cs="Times New Roman"/>
          <w:sz w:val="28"/>
          <w:szCs w:val="28"/>
        </w:rPr>
        <w:t>и</w:t>
      </w:r>
      <w:r w:rsidR="005B67AD" w:rsidRPr="00E21821">
        <w:rPr>
          <w:rFonts w:ascii="Times New Roman" w:hAnsi="Times New Roman" w:cs="Times New Roman"/>
          <w:sz w:val="28"/>
          <w:szCs w:val="28"/>
        </w:rPr>
        <w:t xml:space="preserve"> имеет каждый четвертый студент. Авторы исследования связывают данную </w:t>
      </w:r>
      <w:r w:rsidR="00C860F6" w:rsidRPr="00E21821">
        <w:rPr>
          <w:rFonts w:ascii="Times New Roman" w:hAnsi="Times New Roman" w:cs="Times New Roman"/>
          <w:sz w:val="28"/>
          <w:szCs w:val="28"/>
        </w:rPr>
        <w:t>проблему с</w:t>
      </w:r>
      <w:r w:rsidR="005B67AD" w:rsidRPr="00E21821">
        <w:rPr>
          <w:rFonts w:ascii="Times New Roman" w:hAnsi="Times New Roman" w:cs="Times New Roman"/>
          <w:sz w:val="28"/>
          <w:szCs w:val="28"/>
        </w:rPr>
        <w:t xml:space="preserve"> тяжелыми умственными и психоэмоциональными нагрузками, </w:t>
      </w:r>
      <w:r w:rsidR="005B67AD" w:rsidRPr="00E21821">
        <w:rPr>
          <w:rFonts w:ascii="Times New Roman" w:hAnsi="Times New Roman" w:cs="Times New Roman"/>
          <w:sz w:val="28"/>
          <w:szCs w:val="28"/>
        </w:rPr>
        <w:lastRenderedPageBreak/>
        <w:t>которые возникают в процессе обучения</w:t>
      </w:r>
      <w:r w:rsidR="00933291" w:rsidRPr="00E21821">
        <w:rPr>
          <w:rFonts w:ascii="Times New Roman" w:hAnsi="Times New Roman" w:cs="Times New Roman"/>
          <w:sz w:val="28"/>
          <w:szCs w:val="28"/>
        </w:rPr>
        <w:t xml:space="preserve"> </w:t>
      </w:r>
      <w:r w:rsidR="00C860F6" w:rsidRPr="00E21821">
        <w:rPr>
          <w:rFonts w:ascii="Times New Roman" w:hAnsi="Times New Roman" w:cs="Times New Roman"/>
          <w:sz w:val="28"/>
          <w:szCs w:val="28"/>
        </w:rPr>
        <w:fldChar w:fldCharType="begin" w:fldLock="1"/>
      </w:r>
      <w:r w:rsidR="002C0FFD" w:rsidRPr="00E21821">
        <w:rPr>
          <w:rFonts w:ascii="Times New Roman" w:hAnsi="Times New Roman" w:cs="Times New Roman"/>
          <w:sz w:val="28"/>
          <w:szCs w:val="28"/>
        </w:rPr>
        <w:instrText>ADDIN CSL_CITATION {"citationItems":[{"id":"ITEM-1","itemData":{"DOI":"10.18413/2313-8955-2015-1-3-15-19","author":[{"dropping-particle":"","family":"Жернакова","given":"Н И","non-dropping-particle":"","parse-names":false,"suffix":""},{"dropping-particle":"","family":"Лебедев","given":"Т Ю","non-dropping-particle":"","parse-names":false,"suffix":""},{"dropping-particle":"","family":"Лебедев","given":"Д Т","non-dropping-particle":"","parse-names":false,"suffix":""},{"dropping-particle":"","family":"Постникова","given":"Л И","non-dropping-particle":"","parse-names":false,"suffix":""}],"container-title":"Научный результат","id":"ITEM-1","issue":"3","issued":{"date-parts":[["2015"]]},"page":"15-19","title":"Некоторые аспекты состояния здоровья студентов медицинских специальностей","type":"article-journal","volume":"1"},"uris":["http://www.mendeley.com/documents/?uuid=ae4c3e6f-b6ca-4592-af72-d955a85528f6"]}],"mendeley":{"formattedCitation":"[27]","plainTextFormattedCitation":"[27]","previouslyFormattedCitation":"[27]"},"properties":{"noteIndex":0},"schema":"https://github.com/citation-style-language/schema/raw/master/csl-citation.json"}</w:instrText>
      </w:r>
      <w:r w:rsidR="00C860F6" w:rsidRPr="00E21821">
        <w:rPr>
          <w:rFonts w:ascii="Times New Roman" w:hAnsi="Times New Roman" w:cs="Times New Roman"/>
          <w:sz w:val="28"/>
          <w:szCs w:val="28"/>
        </w:rPr>
        <w:fldChar w:fldCharType="separate"/>
      </w:r>
      <w:r w:rsidR="002C0FFD" w:rsidRPr="00E21821">
        <w:rPr>
          <w:rFonts w:ascii="Times New Roman" w:hAnsi="Times New Roman" w:cs="Times New Roman"/>
          <w:sz w:val="28"/>
          <w:szCs w:val="28"/>
        </w:rPr>
        <w:t>[27]</w:t>
      </w:r>
      <w:r w:rsidR="00C860F6" w:rsidRPr="00E21821">
        <w:rPr>
          <w:rFonts w:ascii="Times New Roman" w:hAnsi="Times New Roman" w:cs="Times New Roman"/>
          <w:sz w:val="28"/>
          <w:szCs w:val="28"/>
        </w:rPr>
        <w:fldChar w:fldCharType="end"/>
      </w:r>
      <w:r w:rsidR="007949EE">
        <w:rPr>
          <w:rFonts w:ascii="Times New Roman" w:hAnsi="Times New Roman" w:cs="Times New Roman"/>
          <w:sz w:val="28"/>
          <w:szCs w:val="28"/>
        </w:rPr>
        <w:t xml:space="preserve">. </w:t>
      </w:r>
      <w:r w:rsidR="00933291">
        <w:rPr>
          <w:rFonts w:ascii="Times New Roman" w:hAnsi="Times New Roman" w:cs="Times New Roman"/>
          <w:sz w:val="28"/>
          <w:szCs w:val="28"/>
        </w:rPr>
        <w:t>М</w:t>
      </w:r>
      <w:r w:rsidR="00545EE4" w:rsidRPr="00E21821">
        <w:rPr>
          <w:rFonts w:ascii="Times New Roman" w:hAnsi="Times New Roman" w:cs="Times New Roman"/>
          <w:sz w:val="28"/>
          <w:szCs w:val="28"/>
        </w:rPr>
        <w:t>ожно заключить, что социально-гигиенические факторы могут н</w:t>
      </w:r>
      <w:r w:rsidR="00DF7F16" w:rsidRPr="00E21821">
        <w:rPr>
          <w:rFonts w:ascii="Times New Roman" w:hAnsi="Times New Roman" w:cs="Times New Roman"/>
          <w:sz w:val="28"/>
          <w:szCs w:val="28"/>
        </w:rPr>
        <w:t>еблагоприятно воздейств</w:t>
      </w:r>
      <w:r w:rsidR="00545EE4" w:rsidRPr="00E21821">
        <w:rPr>
          <w:rFonts w:ascii="Times New Roman" w:hAnsi="Times New Roman" w:cs="Times New Roman"/>
          <w:sz w:val="28"/>
          <w:szCs w:val="28"/>
        </w:rPr>
        <w:t xml:space="preserve">овать </w:t>
      </w:r>
      <w:r w:rsidR="00DF7F16" w:rsidRPr="00E21821">
        <w:rPr>
          <w:rFonts w:ascii="Times New Roman" w:hAnsi="Times New Roman" w:cs="Times New Roman"/>
          <w:sz w:val="28"/>
          <w:szCs w:val="28"/>
        </w:rPr>
        <w:t xml:space="preserve"> на состояние здоровья обучающихся </w:t>
      </w:r>
      <w:r w:rsidR="003F4802" w:rsidRPr="00E21821">
        <w:rPr>
          <w:rFonts w:ascii="Times New Roman" w:hAnsi="Times New Roman" w:cs="Times New Roman"/>
          <w:sz w:val="28"/>
          <w:szCs w:val="28"/>
        </w:rPr>
        <w:fldChar w:fldCharType="begin" w:fldLock="1"/>
      </w:r>
      <w:r w:rsidR="003F4802" w:rsidRPr="00E21821">
        <w:rPr>
          <w:rFonts w:ascii="Times New Roman" w:hAnsi="Times New Roman" w:cs="Times New Roman"/>
          <w:sz w:val="28"/>
          <w:szCs w:val="28"/>
        </w:rPr>
        <w:instrText>ADDIN CSL_CITATION {"citationItems":[{"id":"ITEM-1","itemData":{"DOI":"10.12737/7229","ISSN":"2075-4094","abstract":"In this article the authors analyzed the issues of real medical care of the students of the Lomonosov Moscow State University of the municipal polyclinic №202 of Moscow Health Department. Main tasks of medical services for students and professors of the University are stated in the Charter of the polyclinic in accordance with the Federal Law of December 29, 2012 № 273-FZ «On Education in the Russian Federation». Annual physical exam and medical examination of students are carried out in accordance with the requirements of the Ministry of health from 06.12.2012, №1011 and from 3 December 2012 №1006. Identifying diseases increased by 15%. Among the factors influencing the preservation of the health of students, the leading place belongs to the well-organized process of physical education and control over its organization in polyclinic in conjunction with the Department of physical education. The peculiarity of spread of diseases among students is the prevalence of respiratory diseases and, unexpectedly, diseases of the organs of vision. Among the diseases causing academic leave at the 1st place are the mental diseases, on the 2nd - the diseases of the nervous system, on the 3rd - the respiratory diseases. During 3 years of observation, the following results were obtained: 1 group on health has increased from 19,23% to 25,44%, i.e. the state of health hasn’t deteriorated. This confirms the effective work of the section of primary health care and its leading direction - prevention. In conclusion, the authors have identified problems of medical support of students and ways of reducing their negative impact.","author":[{"dropping-particle":"","family":"Карташов","given":"В Т","non-dropping-particle":"","parse-names":false,"suffix":""},{"dropping-particle":"","family":"Розанов","given":"В В","non-dropping-particle":"","parse-names":false,"suffix":""},{"dropping-particle":"","family":"Северин","given":"А Е","non-dropping-particle":"","parse-names":false,"suffix":""}],"container-title":"Вестник новых медицинских технологий","id":"ITEM-1","issued":{"date-parts":[["2014"]]},"page":"1-4","title":"На страже здоровья студентов","type":"article-journal","volume":"1"},"uris":["http://www.mendeley.com/documents/?uuid=c7b7ef41-4bb7-4ff6-9525-56e26528a14a"]}],"mendeley":{"formattedCitation":"[19]","plainTextFormattedCitation":"[19]","previouslyFormattedCitation":"[19]"},"properties":{"noteIndex":0},"schema":"https://github.com/citation-style-language/schema/raw/master/csl-citation.json"}</w:instrText>
      </w:r>
      <w:r w:rsidR="003F4802" w:rsidRPr="00E21821">
        <w:rPr>
          <w:rFonts w:ascii="Times New Roman" w:hAnsi="Times New Roman" w:cs="Times New Roman"/>
          <w:sz w:val="28"/>
          <w:szCs w:val="28"/>
        </w:rPr>
        <w:fldChar w:fldCharType="separate"/>
      </w:r>
      <w:r w:rsidR="003F4802" w:rsidRPr="00E21821">
        <w:rPr>
          <w:rFonts w:ascii="Times New Roman" w:hAnsi="Times New Roman" w:cs="Times New Roman"/>
          <w:noProof/>
          <w:sz w:val="28"/>
          <w:szCs w:val="28"/>
        </w:rPr>
        <w:t>[19]</w:t>
      </w:r>
      <w:r w:rsidR="003F4802" w:rsidRPr="00E21821">
        <w:rPr>
          <w:rFonts w:ascii="Times New Roman" w:hAnsi="Times New Roman" w:cs="Times New Roman"/>
          <w:sz w:val="28"/>
          <w:szCs w:val="28"/>
        </w:rPr>
        <w:fldChar w:fldCharType="end"/>
      </w:r>
      <w:r w:rsidR="007949EE">
        <w:rPr>
          <w:rFonts w:ascii="Times New Roman" w:hAnsi="Times New Roman" w:cs="Times New Roman"/>
          <w:sz w:val="28"/>
          <w:szCs w:val="28"/>
        </w:rPr>
        <w:t>.</w:t>
      </w:r>
      <w:r w:rsidR="005B67AD" w:rsidRPr="00E21821">
        <w:rPr>
          <w:rFonts w:ascii="Times New Roman" w:hAnsi="Times New Roman" w:cs="Times New Roman"/>
          <w:sz w:val="28"/>
          <w:szCs w:val="28"/>
        </w:rPr>
        <w:t xml:space="preserve"> </w:t>
      </w:r>
    </w:p>
    <w:p w14:paraId="2B754620" w14:textId="4D250292" w:rsidR="00D93D41" w:rsidRPr="00293C63" w:rsidRDefault="00D93D41" w:rsidP="00E21821">
      <w:pPr>
        <w:pStyle w:val="a4"/>
        <w:spacing w:line="360" w:lineRule="auto"/>
        <w:ind w:firstLine="709"/>
        <w:jc w:val="both"/>
        <w:rPr>
          <w:sz w:val="28"/>
          <w:szCs w:val="28"/>
        </w:rPr>
      </w:pPr>
      <w:r w:rsidRPr="00E21821">
        <w:rPr>
          <w:sz w:val="28"/>
          <w:szCs w:val="28"/>
        </w:rPr>
        <w:t xml:space="preserve">В одном из исследований, целью </w:t>
      </w:r>
      <w:r w:rsidRPr="00293C63">
        <w:rPr>
          <w:sz w:val="28"/>
          <w:szCs w:val="28"/>
        </w:rPr>
        <w:t>которого было выявить особенности физического состояния студентов, входящих в специальную медицинскую группу по дисциплине «Физическая культура», выяснилось, что студенты СМГ отличаются от студентов основной</w:t>
      </w:r>
      <w:r w:rsidR="00933291">
        <w:rPr>
          <w:sz w:val="28"/>
          <w:szCs w:val="28"/>
        </w:rPr>
        <w:t xml:space="preserve"> группы</w:t>
      </w:r>
      <w:r w:rsidRPr="00293C63">
        <w:rPr>
          <w:sz w:val="28"/>
          <w:szCs w:val="28"/>
        </w:rPr>
        <w:t xml:space="preserve"> меньшими показателями силы, резерв</w:t>
      </w:r>
      <w:r>
        <w:rPr>
          <w:sz w:val="28"/>
          <w:szCs w:val="28"/>
        </w:rPr>
        <w:t>ов</w:t>
      </w:r>
      <w:r w:rsidRPr="00293C63">
        <w:rPr>
          <w:sz w:val="28"/>
          <w:szCs w:val="28"/>
        </w:rPr>
        <w:t xml:space="preserve"> дыхания, более высокими показателями пульса покоя и больш</w:t>
      </w:r>
      <w:r>
        <w:rPr>
          <w:sz w:val="28"/>
          <w:szCs w:val="28"/>
        </w:rPr>
        <w:t>ей массой тела</w:t>
      </w:r>
      <w:r w:rsidR="007C3859">
        <w:rPr>
          <w:sz w:val="28"/>
          <w:szCs w:val="28"/>
        </w:rPr>
        <w:t xml:space="preserve"> </w:t>
      </w:r>
      <w:r w:rsidR="007C3859">
        <w:rPr>
          <w:sz w:val="28"/>
          <w:szCs w:val="28"/>
        </w:rPr>
        <w:fldChar w:fldCharType="begin" w:fldLock="1"/>
      </w:r>
      <w:r w:rsidR="002C0FFD">
        <w:rPr>
          <w:sz w:val="28"/>
          <w:szCs w:val="28"/>
        </w:rPr>
        <w:instrText>ADDIN CSL_CITATION {"citationItems":[{"id":"ITEM-1","itemData":{"author":[{"dropping-particle":"","family":"Викулов","given":"А Д","non-dropping-particle":"","parse-names":false,"suffix":""},{"dropping-particle":"","family":"Егорычева","given":"Э В","non-dropping-particle":"","parse-names":false,"suffix":""}],"container-title":"Ярославский педагогический вестник","id":"ITEM-1","issue":"3","issued":{"date-parts":[["2012"]]},"page":"118-120","title":"Теория и методика физического воспитания","type":"article-journal","volume":"11"},"uris":["http://www.mendeley.com/documents/?uuid=c70518d5-d5c4-4b6f-8391-4c4eab0a23b8"]}],"mendeley":{"formattedCitation":"[28]","plainTextFormattedCitation":"[28]","previouslyFormattedCitation":"[28]"},"properties":{"noteIndex":0},"schema":"https://github.com/citation-style-language/schema/raw/master/csl-citation.json"}</w:instrText>
      </w:r>
      <w:r w:rsidR="007C3859">
        <w:rPr>
          <w:sz w:val="28"/>
          <w:szCs w:val="28"/>
        </w:rPr>
        <w:fldChar w:fldCharType="separate"/>
      </w:r>
      <w:r w:rsidR="002C0FFD" w:rsidRPr="002C0FFD">
        <w:rPr>
          <w:noProof/>
          <w:sz w:val="28"/>
          <w:szCs w:val="28"/>
        </w:rPr>
        <w:t>[28]</w:t>
      </w:r>
      <w:r w:rsidR="007C3859">
        <w:rPr>
          <w:sz w:val="28"/>
          <w:szCs w:val="28"/>
        </w:rPr>
        <w:fldChar w:fldCharType="end"/>
      </w:r>
      <w:r w:rsidRPr="00293C63">
        <w:rPr>
          <w:sz w:val="28"/>
          <w:szCs w:val="28"/>
        </w:rPr>
        <w:t xml:space="preserve">. </w:t>
      </w:r>
      <w:r>
        <w:rPr>
          <w:sz w:val="28"/>
          <w:szCs w:val="28"/>
        </w:rPr>
        <w:t>Авторы</w:t>
      </w:r>
      <w:r w:rsidRPr="00293C63">
        <w:rPr>
          <w:sz w:val="28"/>
          <w:szCs w:val="28"/>
        </w:rPr>
        <w:t xml:space="preserve"> </w:t>
      </w:r>
      <w:r w:rsidR="00933291">
        <w:rPr>
          <w:sz w:val="28"/>
          <w:szCs w:val="28"/>
        </w:rPr>
        <w:t>считают</w:t>
      </w:r>
      <w:r w:rsidRPr="00293C63">
        <w:rPr>
          <w:sz w:val="28"/>
          <w:szCs w:val="28"/>
        </w:rPr>
        <w:t xml:space="preserve">, что длительное пребывание на семинарских занятиях и лекциях ощутимо </w:t>
      </w:r>
      <w:r>
        <w:rPr>
          <w:sz w:val="28"/>
          <w:szCs w:val="28"/>
        </w:rPr>
        <w:t>ограничивает</w:t>
      </w:r>
      <w:r w:rsidRPr="00293C63">
        <w:rPr>
          <w:sz w:val="28"/>
          <w:szCs w:val="28"/>
        </w:rPr>
        <w:t xml:space="preserve"> двигательную активность студентов</w:t>
      </w:r>
      <w:r w:rsidR="005C5945">
        <w:rPr>
          <w:sz w:val="28"/>
          <w:szCs w:val="28"/>
        </w:rPr>
        <w:t xml:space="preserve">, </w:t>
      </w:r>
      <w:r w:rsidRPr="00293C63">
        <w:rPr>
          <w:sz w:val="28"/>
          <w:szCs w:val="28"/>
        </w:rPr>
        <w:t xml:space="preserve">что приводит к </w:t>
      </w:r>
      <w:r w:rsidR="00933291">
        <w:rPr>
          <w:sz w:val="28"/>
          <w:szCs w:val="28"/>
        </w:rPr>
        <w:t xml:space="preserve">снижению </w:t>
      </w:r>
      <w:r w:rsidRPr="00293C63">
        <w:rPr>
          <w:sz w:val="28"/>
          <w:szCs w:val="28"/>
        </w:rPr>
        <w:t>приспособленности к физическим и эмоциональным нагрузкам</w:t>
      </w:r>
      <w:r>
        <w:rPr>
          <w:sz w:val="28"/>
          <w:szCs w:val="28"/>
        </w:rPr>
        <w:t xml:space="preserve"> </w:t>
      </w:r>
      <w:r>
        <w:rPr>
          <w:sz w:val="28"/>
          <w:szCs w:val="28"/>
        </w:rPr>
        <w:fldChar w:fldCharType="begin" w:fldLock="1"/>
      </w:r>
      <w:r w:rsidR="00D8021C">
        <w:rPr>
          <w:sz w:val="28"/>
          <w:szCs w:val="28"/>
        </w:rPr>
        <w:instrText>ADDIN CSL_CITATION {"citationItems":[{"id":"ITEM-1","itemData":{"ISBN":"9788490225370","abstract":"This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inequality.","author":[{"dropping-particle":"","family":"Байбурина","given":"М В","non-dropping-particle":"","parse-names":false,"suffix":""},{"dropping-particle":"","family":"Кашмина","given":"Е О","non-dropping-particle":"","parse-names":false,"suffix":""},{"dropping-particle":"","family":"Симонова","given":"Т А","non-dropping-particle":"","parse-names":false,"suffix":""}],"container-title":"Известия Тульского государственного университета. Физическая культура. Спорт","id":"ITEM-1","issue":"3","issued":{"date-parts":[["2014"]]},"page":"7-13","title":"Предпосылки для разработки методики физического воспитания студентов с сочетанными заболеваниями","type":"article-journal"},"uris":["http://www.mendeley.com/documents/?uuid=9b6d4c10-7f1b-4015-8709-96f4aae25aba"]}],"mendeley":{"formattedCitation":"[29]","manualFormatting":"[29","plainTextFormattedCitation":"[29]","previouslyFormattedCitation":"[29]"},"properties":{"noteIndex":0},"schema":"https://github.com/citation-style-language/schema/raw/master/csl-citation.json"}</w:instrText>
      </w:r>
      <w:r>
        <w:rPr>
          <w:sz w:val="28"/>
          <w:szCs w:val="28"/>
        </w:rPr>
        <w:fldChar w:fldCharType="separate"/>
      </w:r>
      <w:r w:rsidR="002C0FFD" w:rsidRPr="002C0FFD">
        <w:rPr>
          <w:noProof/>
          <w:sz w:val="28"/>
          <w:szCs w:val="28"/>
        </w:rPr>
        <w:t>[29</w:t>
      </w:r>
      <w:r>
        <w:rPr>
          <w:sz w:val="28"/>
          <w:szCs w:val="28"/>
        </w:rPr>
        <w:fldChar w:fldCharType="end"/>
      </w:r>
      <w:r w:rsidR="003462AB">
        <w:rPr>
          <w:sz w:val="28"/>
          <w:szCs w:val="28"/>
        </w:rPr>
        <w:t>,</w:t>
      </w:r>
      <w:r>
        <w:rPr>
          <w:sz w:val="28"/>
          <w:szCs w:val="28"/>
        </w:rPr>
        <w:fldChar w:fldCharType="begin" w:fldLock="1"/>
      </w:r>
      <w:r w:rsidR="003462AB">
        <w:rPr>
          <w:sz w:val="28"/>
          <w:szCs w:val="28"/>
        </w:rPr>
        <w:instrText>ADDIN CSL_CITATION {"citationItems":[{"id":"ITEM-1","itemData":{"author":[{"dropping-particle":"","family":"Родионова","given":"О М","non-dropping-particle":"","parse-names":false,"suffix":""}],"container-title":"Вестник РУДН","id":"ITEM-1","issued":{"date-parts":[["2008"]]},"page":"89-96","title":"Формирование эндоэкологического сознания и ответственности за собственное здоровье студентов вуза","type":"article-journal","volume":"3"},"uris":["http://www.mendeley.com/documents/?uuid=bec75935-881b-4864-bace-a111ee28d330"]}],"mendeley":{"formattedCitation":"[30]","manualFormatting":"30]","plainTextFormattedCitation":"[30]","previouslyFormattedCitation":"[30]"},"properties":{"noteIndex":0},"schema":"https://github.com/citation-style-language/schema/raw/master/csl-citation.json"}</w:instrText>
      </w:r>
      <w:r>
        <w:rPr>
          <w:sz w:val="28"/>
          <w:szCs w:val="28"/>
        </w:rPr>
        <w:fldChar w:fldCharType="separate"/>
      </w:r>
      <w:r w:rsidR="002C0FFD" w:rsidRPr="002C0FFD">
        <w:rPr>
          <w:noProof/>
          <w:sz w:val="28"/>
          <w:szCs w:val="28"/>
        </w:rPr>
        <w:t>30]</w:t>
      </w:r>
      <w:r>
        <w:rPr>
          <w:sz w:val="28"/>
          <w:szCs w:val="28"/>
        </w:rPr>
        <w:fldChar w:fldCharType="end"/>
      </w:r>
      <w:r w:rsidRPr="00293C63">
        <w:rPr>
          <w:sz w:val="28"/>
          <w:szCs w:val="28"/>
        </w:rPr>
        <w:t xml:space="preserve">. Возникает нехватка </w:t>
      </w:r>
      <w:proofErr w:type="spellStart"/>
      <w:r w:rsidRPr="00293C63">
        <w:rPr>
          <w:sz w:val="28"/>
          <w:szCs w:val="28"/>
        </w:rPr>
        <w:t>проприорециптивных</w:t>
      </w:r>
      <w:proofErr w:type="spellEnd"/>
      <w:r w:rsidRPr="00293C63">
        <w:rPr>
          <w:sz w:val="28"/>
          <w:szCs w:val="28"/>
        </w:rPr>
        <w:t xml:space="preserve"> раздражителей, влекущая за собой снижение способности внутренних систем и органов приспосабливать</w:t>
      </w:r>
      <w:r>
        <w:rPr>
          <w:sz w:val="28"/>
          <w:szCs w:val="28"/>
        </w:rPr>
        <w:t xml:space="preserve">ся </w:t>
      </w:r>
      <w:r w:rsidRPr="00293C63">
        <w:rPr>
          <w:sz w:val="28"/>
          <w:szCs w:val="28"/>
        </w:rPr>
        <w:t xml:space="preserve">к </w:t>
      </w:r>
      <w:r>
        <w:rPr>
          <w:sz w:val="28"/>
          <w:szCs w:val="28"/>
        </w:rPr>
        <w:t xml:space="preserve">экзогенным </w:t>
      </w:r>
      <w:r w:rsidR="00C321AA">
        <w:rPr>
          <w:sz w:val="28"/>
          <w:szCs w:val="28"/>
        </w:rPr>
        <w:t>факторам</w:t>
      </w:r>
      <w:r w:rsidRPr="00293C63">
        <w:rPr>
          <w:sz w:val="28"/>
          <w:szCs w:val="28"/>
        </w:rPr>
        <w:t>. Это дополнительно создает предпосылки для развития сопутствующих заболеваний</w:t>
      </w:r>
      <w:r>
        <w:rPr>
          <w:sz w:val="28"/>
          <w:szCs w:val="28"/>
        </w:rPr>
        <w:t xml:space="preserve"> </w:t>
      </w:r>
      <w:r>
        <w:rPr>
          <w:sz w:val="28"/>
          <w:szCs w:val="28"/>
        </w:rPr>
        <w:fldChar w:fldCharType="begin" w:fldLock="1"/>
      </w:r>
      <w:r w:rsidR="002C0FFD">
        <w:rPr>
          <w:sz w:val="28"/>
          <w:szCs w:val="28"/>
        </w:rPr>
        <w:instrText>ADDIN CSL_CITATION {"citationItems":[{"id":"ITEM-1","itemData":{"ISBN":"9788490225370","abstract":"This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inequality.","author":[{"dropping-particle":"","family":"Байбурина","given":"М В","non-dropping-particle":"","parse-names":false,"suffix":""},{"dropping-particle":"","family":"Кашмина","given":"Е О","non-dropping-particle":"","parse-names":false,"suffix":""},{"dropping-particle":"","family":"Симонова","given":"Т А","non-dropping-particle":"","parse-names":false,"suffix":""}],"container-title":"Известия Тульского государственного университета. Физическая культура. Спорт","id":"ITEM-1","issue":"3","issued":{"date-parts":[["2014"]]},"page":"7-13","title":"Предпосылки для разработки методики физического воспитания студентов с сочетанными заболеваниями","type":"article-journal"},"uris":["http://www.mendeley.com/documents/?uuid=9b6d4c10-7f1b-4015-8709-96f4aae25aba"]}],"mendeley":{"formattedCitation":"[29]","plainTextFormattedCitation":"[29]","previouslyFormattedCitation":"[29]"},"properties":{"noteIndex":0},"schema":"https://github.com/citation-style-language/schema/raw/master/csl-citation.json"}</w:instrText>
      </w:r>
      <w:r>
        <w:rPr>
          <w:sz w:val="28"/>
          <w:szCs w:val="28"/>
        </w:rPr>
        <w:fldChar w:fldCharType="separate"/>
      </w:r>
      <w:r w:rsidR="002C0FFD" w:rsidRPr="002C0FFD">
        <w:rPr>
          <w:noProof/>
          <w:sz w:val="28"/>
          <w:szCs w:val="28"/>
        </w:rPr>
        <w:t>[29]</w:t>
      </w:r>
      <w:r>
        <w:rPr>
          <w:sz w:val="28"/>
          <w:szCs w:val="28"/>
        </w:rPr>
        <w:fldChar w:fldCharType="end"/>
      </w:r>
      <w:r w:rsidRPr="00293C63">
        <w:rPr>
          <w:sz w:val="28"/>
          <w:szCs w:val="28"/>
        </w:rPr>
        <w:t xml:space="preserve">. Вместе с тем у данной категории выявляется низкая степень развития таких двигательных качеств, как сила, выносливость, быстрота, гибкость и ловкость. </w:t>
      </w:r>
      <w:r w:rsidR="007C3859">
        <w:rPr>
          <w:sz w:val="28"/>
          <w:szCs w:val="28"/>
        </w:rPr>
        <w:t>Кроме того, отмечается</w:t>
      </w:r>
      <w:r w:rsidR="007C3859" w:rsidRPr="00293C63">
        <w:rPr>
          <w:sz w:val="28"/>
          <w:szCs w:val="28"/>
        </w:rPr>
        <w:t>, что за все время обучения в вузе</w:t>
      </w:r>
      <w:r w:rsidR="007C3859">
        <w:rPr>
          <w:sz w:val="28"/>
          <w:szCs w:val="28"/>
        </w:rPr>
        <w:t xml:space="preserve"> наблюдается</w:t>
      </w:r>
      <w:r w:rsidR="007C3859" w:rsidRPr="00293C63">
        <w:rPr>
          <w:sz w:val="28"/>
          <w:szCs w:val="28"/>
        </w:rPr>
        <w:t xml:space="preserve"> неоправданное увеличение веса у </w:t>
      </w:r>
      <w:r w:rsidR="007C3859">
        <w:rPr>
          <w:sz w:val="28"/>
          <w:szCs w:val="28"/>
        </w:rPr>
        <w:t>студентов</w:t>
      </w:r>
      <w:r w:rsidR="007C3859" w:rsidRPr="00293C63">
        <w:rPr>
          <w:sz w:val="28"/>
          <w:szCs w:val="28"/>
        </w:rPr>
        <w:t>, независимо от принадлежности к той или иной медицинской группе</w:t>
      </w:r>
      <w:r w:rsidR="007C3859">
        <w:rPr>
          <w:sz w:val="28"/>
          <w:szCs w:val="28"/>
        </w:rPr>
        <w:t xml:space="preserve"> </w:t>
      </w:r>
      <w:r w:rsidR="007C3859">
        <w:rPr>
          <w:sz w:val="28"/>
          <w:szCs w:val="28"/>
        </w:rPr>
        <w:fldChar w:fldCharType="begin" w:fldLock="1"/>
      </w:r>
      <w:r w:rsidR="002C0FFD">
        <w:rPr>
          <w:sz w:val="28"/>
          <w:szCs w:val="28"/>
        </w:rPr>
        <w:instrText>ADDIN CSL_CITATION {"citationItems":[{"id":"ITEM-1","itemData":{"author":[{"dropping-particle":"","family":"Викулов","given":"А Д","non-dropping-particle":"","parse-names":false,"suffix":""},{"dropping-particle":"","family":"Егорычева","given":"Э В","non-dropping-particle":"","parse-names":false,"suffix":""}],"container-title":"Ярославский педагогический вестник","id":"ITEM-1","issue":"3","issued":{"date-parts":[["2012"]]},"page":"118-120","title":"Теория и методика физического воспитания","type":"article-journal","volume":"11"},"uris":["http://www.mendeley.com/documents/?uuid=c70518d5-d5c4-4b6f-8391-4c4eab0a23b8"]}],"mendeley":{"formattedCitation":"[28]","plainTextFormattedCitation":"[28]","previouslyFormattedCitation":"[28]"},"properties":{"noteIndex":0},"schema":"https://github.com/citation-style-language/schema/raw/master/csl-citation.json"}</w:instrText>
      </w:r>
      <w:r w:rsidR="007C3859">
        <w:rPr>
          <w:sz w:val="28"/>
          <w:szCs w:val="28"/>
        </w:rPr>
        <w:fldChar w:fldCharType="separate"/>
      </w:r>
      <w:r w:rsidR="002C0FFD" w:rsidRPr="002C0FFD">
        <w:rPr>
          <w:noProof/>
          <w:sz w:val="28"/>
          <w:szCs w:val="28"/>
        </w:rPr>
        <w:t>[28]</w:t>
      </w:r>
      <w:r w:rsidR="007C3859">
        <w:rPr>
          <w:sz w:val="28"/>
          <w:szCs w:val="28"/>
        </w:rPr>
        <w:fldChar w:fldCharType="end"/>
      </w:r>
      <w:r w:rsidR="007C3859" w:rsidRPr="00293C63">
        <w:rPr>
          <w:sz w:val="28"/>
          <w:szCs w:val="28"/>
        </w:rPr>
        <w:t>.</w:t>
      </w:r>
    </w:p>
    <w:p w14:paraId="06454BB0" w14:textId="01576AA8" w:rsidR="00D93D41" w:rsidRPr="00FD16ED" w:rsidRDefault="00D93D41" w:rsidP="00FA3E30">
      <w:pPr>
        <w:pStyle w:val="a4"/>
        <w:spacing w:line="360" w:lineRule="auto"/>
        <w:ind w:firstLine="709"/>
        <w:jc w:val="both"/>
        <w:rPr>
          <w:color w:val="FF0000"/>
          <w:sz w:val="28"/>
          <w:szCs w:val="28"/>
        </w:rPr>
      </w:pPr>
      <w:r w:rsidRPr="00293C63">
        <w:rPr>
          <w:sz w:val="28"/>
          <w:szCs w:val="28"/>
        </w:rPr>
        <w:t xml:space="preserve">Помимо </w:t>
      </w:r>
      <w:r>
        <w:rPr>
          <w:sz w:val="28"/>
          <w:szCs w:val="28"/>
        </w:rPr>
        <w:t xml:space="preserve">негативного </w:t>
      </w:r>
      <w:r w:rsidRPr="00293C63">
        <w:rPr>
          <w:sz w:val="28"/>
          <w:szCs w:val="28"/>
        </w:rPr>
        <w:t xml:space="preserve">влияния на физическое состояние, неблагоприятные социально-гигиенические факторы могут стать причиной </w:t>
      </w:r>
      <w:proofErr w:type="spellStart"/>
      <w:proofErr w:type="gramStart"/>
      <w:r w:rsidRPr="00293C63">
        <w:rPr>
          <w:sz w:val="28"/>
          <w:szCs w:val="28"/>
        </w:rPr>
        <w:t>психо</w:t>
      </w:r>
      <w:proofErr w:type="spellEnd"/>
      <w:r w:rsidRPr="00293C63">
        <w:rPr>
          <w:sz w:val="28"/>
          <w:szCs w:val="28"/>
        </w:rPr>
        <w:t>-эмоциональной</w:t>
      </w:r>
      <w:proofErr w:type="gramEnd"/>
      <w:r w:rsidRPr="00293C63">
        <w:rPr>
          <w:sz w:val="28"/>
          <w:szCs w:val="28"/>
        </w:rPr>
        <w:t xml:space="preserve"> неустойчивости, а также могут усугублять течение уже имеющихся хронических заболеваний и</w:t>
      </w:r>
      <w:r>
        <w:rPr>
          <w:sz w:val="28"/>
          <w:szCs w:val="28"/>
        </w:rPr>
        <w:t>, следовательно,</w:t>
      </w:r>
      <w:r w:rsidRPr="00293C63">
        <w:rPr>
          <w:sz w:val="28"/>
          <w:szCs w:val="28"/>
        </w:rPr>
        <w:t xml:space="preserve"> отрицательно влиять на качество обучения и усвоения материала</w:t>
      </w:r>
      <w:r w:rsidR="001025FA">
        <w:rPr>
          <w:sz w:val="28"/>
          <w:szCs w:val="28"/>
        </w:rPr>
        <w:t>, на применение теоретических знаний на практике</w:t>
      </w:r>
      <w:r w:rsidRPr="00293C63">
        <w:rPr>
          <w:sz w:val="28"/>
          <w:szCs w:val="28"/>
        </w:rPr>
        <w:t xml:space="preserve">. </w:t>
      </w:r>
      <w:r w:rsidR="00FD16ED" w:rsidRPr="00FD16ED">
        <w:rPr>
          <w:color w:val="000000" w:themeColor="text1"/>
          <w:sz w:val="28"/>
          <w:szCs w:val="28"/>
        </w:rPr>
        <w:t xml:space="preserve">Известно, что в период сессии резко повышается умственная нагрузка, развивается значительное стрессовое состояние. Вдобавок ко всему, в условиях сессии, а в определенных вузах на </w:t>
      </w:r>
      <w:r w:rsidR="00FD16ED" w:rsidRPr="00FD16ED">
        <w:rPr>
          <w:color w:val="000000" w:themeColor="text1"/>
          <w:sz w:val="28"/>
          <w:szCs w:val="28"/>
        </w:rPr>
        <w:lastRenderedPageBreak/>
        <w:t xml:space="preserve">протяжении всех учебных лет, на сон затрачивается в среднем </w:t>
      </w:r>
      <w:r w:rsidR="003462AB">
        <w:rPr>
          <w:color w:val="000000" w:themeColor="text1"/>
          <w:sz w:val="28"/>
          <w:szCs w:val="28"/>
        </w:rPr>
        <w:t>5-6</w:t>
      </w:r>
      <w:r w:rsidR="00FD16ED" w:rsidRPr="00FD16ED">
        <w:rPr>
          <w:color w:val="000000" w:themeColor="text1"/>
          <w:sz w:val="28"/>
          <w:szCs w:val="28"/>
        </w:rPr>
        <w:t xml:space="preserve"> часов, что несомненно плохо сказывается на состоянии здоровья студентов </w:t>
      </w:r>
      <w:r w:rsidR="00FD16ED" w:rsidRPr="00FD16ED">
        <w:rPr>
          <w:color w:val="000000" w:themeColor="text1"/>
          <w:sz w:val="28"/>
          <w:szCs w:val="28"/>
        </w:rPr>
        <w:fldChar w:fldCharType="begin" w:fldLock="1"/>
      </w:r>
      <w:r w:rsidR="002C0FFD">
        <w:rPr>
          <w:color w:val="000000" w:themeColor="text1"/>
          <w:sz w:val="28"/>
          <w:szCs w:val="28"/>
        </w:rPr>
        <w:instrText>ADDIN CSL_CITATION {"citationItems":[{"id":"ITEM-1","itemData":{"author":[{"dropping-particle":"","family":"Родионова","given":"О М","non-dropping-particle":"","parse-names":false,"suffix":""}],"container-title":"Вестник РУДН","id":"ITEM-1","issued":{"date-parts":[["2010"]]},"page":"48-53","title":"Здоровьесберегающие технологии обучения студентов экологического факультета РУДН","type":"article-journal","volume":"4"},"uris":["http://www.mendeley.com/documents/?uuid=646095ca-07f3-4593-801f-ea84145a570d"]}],"mendeley":{"formattedCitation":"[25]","plainTextFormattedCitation":"[25]","previouslyFormattedCitation":"[25]"},"properties":{"noteIndex":0},"schema":"https://github.com/citation-style-language/schema/raw/master/csl-citation.json"}</w:instrText>
      </w:r>
      <w:r w:rsidR="00FD16ED" w:rsidRPr="00FD16ED">
        <w:rPr>
          <w:color w:val="000000" w:themeColor="text1"/>
          <w:sz w:val="28"/>
          <w:szCs w:val="28"/>
        </w:rPr>
        <w:fldChar w:fldCharType="separate"/>
      </w:r>
      <w:r w:rsidR="002C0FFD" w:rsidRPr="002C0FFD">
        <w:rPr>
          <w:noProof/>
          <w:color w:val="000000" w:themeColor="text1"/>
          <w:sz w:val="28"/>
          <w:szCs w:val="28"/>
        </w:rPr>
        <w:t>[25]</w:t>
      </w:r>
      <w:r w:rsidR="00FD16ED" w:rsidRPr="00FD16ED">
        <w:rPr>
          <w:color w:val="000000" w:themeColor="text1"/>
          <w:sz w:val="28"/>
          <w:szCs w:val="28"/>
        </w:rPr>
        <w:fldChar w:fldCharType="end"/>
      </w:r>
      <w:r w:rsidR="00FD16ED" w:rsidRPr="00FD16ED">
        <w:rPr>
          <w:color w:val="000000" w:themeColor="text1"/>
          <w:sz w:val="28"/>
          <w:szCs w:val="28"/>
        </w:rPr>
        <w:t xml:space="preserve">. </w:t>
      </w:r>
      <w:r w:rsidR="0045640F">
        <w:rPr>
          <w:sz w:val="28"/>
          <w:szCs w:val="28"/>
        </w:rPr>
        <w:t>В ходе одного из опросов респонденты</w:t>
      </w:r>
      <w:r w:rsidRPr="00293C63">
        <w:rPr>
          <w:sz w:val="28"/>
          <w:szCs w:val="28"/>
        </w:rPr>
        <w:t xml:space="preserve"> </w:t>
      </w:r>
      <w:r w:rsidR="0045640F">
        <w:rPr>
          <w:sz w:val="28"/>
          <w:szCs w:val="28"/>
        </w:rPr>
        <w:t>отмечают у себя</w:t>
      </w:r>
      <w:r w:rsidRPr="00293C63">
        <w:rPr>
          <w:sz w:val="28"/>
          <w:szCs w:val="28"/>
        </w:rPr>
        <w:t xml:space="preserve"> отсутствие готовности к продуктивной учебе, симптомы хронической усталости</w:t>
      </w:r>
      <w:r>
        <w:rPr>
          <w:sz w:val="28"/>
          <w:szCs w:val="28"/>
        </w:rPr>
        <w:t xml:space="preserve"> </w:t>
      </w:r>
      <w:r>
        <w:rPr>
          <w:sz w:val="28"/>
          <w:szCs w:val="28"/>
        </w:rPr>
        <w:fldChar w:fldCharType="begin" w:fldLock="1"/>
      </w:r>
      <w:r w:rsidR="002C0FFD">
        <w:rPr>
          <w:sz w:val="28"/>
          <w:szCs w:val="28"/>
        </w:rPr>
        <w:instrText>ADDIN CSL_CITATION {"citationItems":[{"id":"ITEM-1","itemData":{"author":[{"dropping-particle":"","family":"Валиахметова","given":"И М","non-dropping-particle":"","parse-names":false,"suffix":""},{"dropping-particle":"","family":"Ахмерова","given":"С Г","non-dropping-particle":"","parse-names":false,"suffix":""},{"dropping-particle":"","family":"Сагитов","given":"Р Н","non-dropping-particle":"","parse-names":false,"suffix":""}],"container-title":"Ученые записки СПбГМУ им. акад. И.П. Павлова","id":"ITEM-1","issue":"1","issued":{"date-parts":[["2014"]]},"page":"17-19","title":"Выявление неблагоприятных факторов, способствующих развитию миопии у студентов медицинских колледжей","type":"article-journal","volume":"21"},"uris":["http://www.mendeley.com/documents/?uuid=44d8e587-b2eb-48fb-96e8-98f07a6a5e3e"]}],"mendeley":{"formattedCitation":"[31]","plainTextFormattedCitation":"[31]","previouslyFormattedCitation":"[31]"},"properties":{"noteIndex":0},"schema":"https://github.com/citation-style-language/schema/raw/master/csl-citation.json"}</w:instrText>
      </w:r>
      <w:r>
        <w:rPr>
          <w:sz w:val="28"/>
          <w:szCs w:val="28"/>
        </w:rPr>
        <w:fldChar w:fldCharType="separate"/>
      </w:r>
      <w:r w:rsidR="002C0FFD" w:rsidRPr="002C0FFD">
        <w:rPr>
          <w:noProof/>
          <w:sz w:val="28"/>
          <w:szCs w:val="28"/>
        </w:rPr>
        <w:t>[31]</w:t>
      </w:r>
      <w:r>
        <w:rPr>
          <w:sz w:val="28"/>
          <w:szCs w:val="28"/>
        </w:rPr>
        <w:fldChar w:fldCharType="end"/>
      </w:r>
      <w:r w:rsidRPr="00293C63">
        <w:rPr>
          <w:sz w:val="28"/>
          <w:szCs w:val="28"/>
        </w:rPr>
        <w:t>. Подобные</w:t>
      </w:r>
      <w:r>
        <w:rPr>
          <w:sz w:val="28"/>
          <w:szCs w:val="28"/>
        </w:rPr>
        <w:t xml:space="preserve"> жалобы</w:t>
      </w:r>
      <w:r w:rsidRPr="00293C63">
        <w:rPr>
          <w:sz w:val="28"/>
          <w:szCs w:val="28"/>
        </w:rPr>
        <w:t xml:space="preserve"> </w:t>
      </w:r>
      <w:r>
        <w:rPr>
          <w:sz w:val="28"/>
          <w:szCs w:val="28"/>
        </w:rPr>
        <w:t>предъявляют</w:t>
      </w:r>
      <w:r w:rsidRPr="00293C63">
        <w:rPr>
          <w:sz w:val="28"/>
          <w:szCs w:val="28"/>
        </w:rPr>
        <w:t xml:space="preserve"> и выпускники школ, связывая их с хроническими перегрузками на фоне дефицита двигательной активности</w:t>
      </w:r>
      <w:r>
        <w:rPr>
          <w:sz w:val="28"/>
          <w:szCs w:val="28"/>
        </w:rPr>
        <w:t xml:space="preserve"> </w:t>
      </w:r>
      <w:r>
        <w:rPr>
          <w:sz w:val="28"/>
          <w:szCs w:val="28"/>
        </w:rPr>
        <w:fldChar w:fldCharType="begin" w:fldLock="1"/>
      </w:r>
      <w:r w:rsidR="002C0FFD">
        <w:rPr>
          <w:sz w:val="28"/>
          <w:szCs w:val="28"/>
        </w:rPr>
        <w:instrText>ADDIN CSL_CITATION {"citationItems":[{"id":"ITEM-1","itemData":{"author":[{"dropping-particle":"","family":"Викулов","given":"А Д","non-dropping-particle":"","parse-names":false,"suffix":""},{"dropping-particle":"","family":"Егорычева","given":"Э В","non-dropping-particle":"","parse-names":false,"suffix":""}],"container-title":"Ярославский педагогический вестник","id":"ITEM-1","issue":"3","issued":{"date-parts":[["2012"]]},"page":"118-120","title":"Теория и методика физического воспитания","type":"article-journal","volume":"11"},"uris":["http://www.mendeley.com/documents/?uuid=c70518d5-d5c4-4b6f-8391-4c4eab0a23b8"]}],"mendeley":{"formattedCitation":"[28]","plainTextFormattedCitation":"[28]","previouslyFormattedCitation":"[28]"},"properties":{"noteIndex":0},"schema":"https://github.com/citation-style-language/schema/raw/master/csl-citation.json"}</w:instrText>
      </w:r>
      <w:r>
        <w:rPr>
          <w:sz w:val="28"/>
          <w:szCs w:val="28"/>
        </w:rPr>
        <w:fldChar w:fldCharType="separate"/>
      </w:r>
      <w:r w:rsidR="002C0FFD" w:rsidRPr="002C0FFD">
        <w:rPr>
          <w:noProof/>
          <w:sz w:val="28"/>
          <w:szCs w:val="28"/>
        </w:rPr>
        <w:t>[28]</w:t>
      </w:r>
      <w:r>
        <w:rPr>
          <w:sz w:val="28"/>
          <w:szCs w:val="28"/>
        </w:rPr>
        <w:fldChar w:fldCharType="end"/>
      </w:r>
      <w:r w:rsidRPr="00293C63">
        <w:rPr>
          <w:sz w:val="28"/>
          <w:szCs w:val="28"/>
        </w:rPr>
        <w:t xml:space="preserve">. </w:t>
      </w:r>
    </w:p>
    <w:p w14:paraId="6AF2E9AE" w14:textId="0470AA8A" w:rsidR="005B67AD" w:rsidRPr="00293C63" w:rsidRDefault="005C4566" w:rsidP="00FA3E30">
      <w:pPr>
        <w:pStyle w:val="a4"/>
        <w:spacing w:line="360" w:lineRule="auto"/>
        <w:ind w:firstLine="709"/>
        <w:jc w:val="both"/>
        <w:rPr>
          <w:sz w:val="28"/>
          <w:szCs w:val="28"/>
        </w:rPr>
      </w:pPr>
      <w:r>
        <w:rPr>
          <w:sz w:val="28"/>
          <w:szCs w:val="28"/>
        </w:rPr>
        <w:t>Вместе с тем недостаточно говорить лишь о наличии или отсутствии тех или иных неблагоприятных факторов в образе жизни современного студента</w:t>
      </w:r>
      <w:r w:rsidR="00C67D72">
        <w:rPr>
          <w:sz w:val="28"/>
          <w:szCs w:val="28"/>
        </w:rPr>
        <w:t xml:space="preserve">, поскольку даже при значительных учебных нагрузках всегда есть возможность минимизировать их влияние за счет соблюдения правил гигиены труда и отдыха, или, напротив, усугубить </w:t>
      </w:r>
      <w:r w:rsidR="00CA53D8">
        <w:rPr>
          <w:sz w:val="28"/>
          <w:szCs w:val="28"/>
        </w:rPr>
        <w:t>ситуацию. Например</w:t>
      </w:r>
      <w:r w:rsidR="005B67AD" w:rsidRPr="00293C63">
        <w:rPr>
          <w:sz w:val="28"/>
          <w:szCs w:val="28"/>
        </w:rPr>
        <w:t xml:space="preserve">, исходя из </w:t>
      </w:r>
      <w:r w:rsidR="003F4802">
        <w:rPr>
          <w:sz w:val="28"/>
          <w:szCs w:val="28"/>
        </w:rPr>
        <w:t>результатов анкетирования</w:t>
      </w:r>
      <w:r w:rsidR="005B67AD" w:rsidRPr="00293C63">
        <w:rPr>
          <w:sz w:val="28"/>
          <w:szCs w:val="28"/>
        </w:rPr>
        <w:t xml:space="preserve">, студенты организуют для себя </w:t>
      </w:r>
      <w:r w:rsidR="00CA53D8">
        <w:rPr>
          <w:sz w:val="28"/>
          <w:szCs w:val="28"/>
        </w:rPr>
        <w:t>малоподвижный</w:t>
      </w:r>
      <w:r w:rsidR="005B67AD" w:rsidRPr="00293C63">
        <w:rPr>
          <w:sz w:val="28"/>
          <w:szCs w:val="28"/>
        </w:rPr>
        <w:t xml:space="preserve"> образ жизни самостоятельно, без инициативы родителей или преподавателей</w:t>
      </w:r>
      <w:r w:rsidR="00CA53D8">
        <w:rPr>
          <w:sz w:val="28"/>
          <w:szCs w:val="28"/>
        </w:rPr>
        <w:t>. Поэтому</w:t>
      </w:r>
      <w:r w:rsidR="005B67AD" w:rsidRPr="00293C63">
        <w:rPr>
          <w:sz w:val="28"/>
          <w:szCs w:val="28"/>
        </w:rPr>
        <w:t xml:space="preserve"> </w:t>
      </w:r>
      <w:r w:rsidR="003462AB">
        <w:rPr>
          <w:sz w:val="28"/>
          <w:szCs w:val="28"/>
        </w:rPr>
        <w:t xml:space="preserve">безразличное отношение к своему </w:t>
      </w:r>
      <w:r w:rsidR="008E1CBF">
        <w:rPr>
          <w:sz w:val="28"/>
          <w:szCs w:val="28"/>
        </w:rPr>
        <w:t>самочувствию</w:t>
      </w:r>
      <w:r w:rsidR="003462AB">
        <w:rPr>
          <w:sz w:val="28"/>
          <w:szCs w:val="28"/>
        </w:rPr>
        <w:t xml:space="preserve"> может являться</w:t>
      </w:r>
      <w:r w:rsidR="005B67AD" w:rsidRPr="00293C63">
        <w:rPr>
          <w:sz w:val="28"/>
          <w:szCs w:val="28"/>
        </w:rPr>
        <w:t xml:space="preserve"> еще одним важным фактором, влияющим на </w:t>
      </w:r>
      <w:r w:rsidR="00CA53D8">
        <w:rPr>
          <w:sz w:val="28"/>
          <w:szCs w:val="28"/>
        </w:rPr>
        <w:t>здоровье</w:t>
      </w:r>
      <w:r w:rsidR="005B67AD" w:rsidRPr="00293C63">
        <w:rPr>
          <w:sz w:val="28"/>
          <w:szCs w:val="28"/>
        </w:rPr>
        <w:t xml:space="preserve"> </w:t>
      </w:r>
      <w:r w:rsidR="0045640F">
        <w:rPr>
          <w:sz w:val="28"/>
          <w:szCs w:val="28"/>
        </w:rPr>
        <w:t>формирующихся</w:t>
      </w:r>
      <w:r w:rsidR="005B67AD" w:rsidRPr="00293C63">
        <w:rPr>
          <w:sz w:val="28"/>
          <w:szCs w:val="28"/>
        </w:rPr>
        <w:t xml:space="preserve"> поколений</w:t>
      </w:r>
      <w:r w:rsidR="001D4B7A">
        <w:rPr>
          <w:sz w:val="28"/>
          <w:szCs w:val="28"/>
        </w:rPr>
        <w:t xml:space="preserve"> </w:t>
      </w:r>
      <w:r w:rsidR="001D4B7A">
        <w:rPr>
          <w:sz w:val="28"/>
          <w:szCs w:val="28"/>
        </w:rPr>
        <w:fldChar w:fldCharType="begin" w:fldLock="1"/>
      </w:r>
      <w:r w:rsidR="002C0FFD">
        <w:rPr>
          <w:sz w:val="28"/>
          <w:szCs w:val="28"/>
        </w:rPr>
        <w:instrText>ADDIN CSL_CITATION {"citationItems":[{"id":"ITEM-1","itemData":{"author":[{"dropping-particle":"","family":"Валиахметова","given":"И М","non-dropping-particle":"","parse-names":false,"suffix":""},{"dropping-particle":"","family":"Ахмерова","given":"С Г","non-dropping-particle":"","parse-names":false,"suffix":""},{"dropping-particle":"","family":"Сагитов","given":"Р Н","non-dropping-particle":"","parse-names":false,"suffix":""}],"container-title":"Ученые записки СПбГМУ им. акад. И.П. Павлова","id":"ITEM-1","issue":"1","issued":{"date-parts":[["2014"]]},"page":"17-19","title":"Выявление неблагоприятных факторов, способствующих развитию миопии у студентов медицинских колледжей","type":"article-journal","volume":"21"},"uris":["http://www.mendeley.com/documents/?uuid=44d8e587-b2eb-48fb-96e8-98f07a6a5e3e"]}],"mendeley":{"formattedCitation":"[31]","plainTextFormattedCitation":"[31]","previouslyFormattedCitation":"[31]"},"properties":{"noteIndex":0},"schema":"https://github.com/citation-style-language/schema/raw/master/csl-citation.json"}</w:instrText>
      </w:r>
      <w:r w:rsidR="001D4B7A">
        <w:rPr>
          <w:sz w:val="28"/>
          <w:szCs w:val="28"/>
        </w:rPr>
        <w:fldChar w:fldCharType="separate"/>
      </w:r>
      <w:r w:rsidR="002C0FFD" w:rsidRPr="002C0FFD">
        <w:rPr>
          <w:noProof/>
          <w:sz w:val="28"/>
          <w:szCs w:val="28"/>
        </w:rPr>
        <w:t>[31]</w:t>
      </w:r>
      <w:r w:rsidR="001D4B7A">
        <w:rPr>
          <w:sz w:val="28"/>
          <w:szCs w:val="28"/>
        </w:rPr>
        <w:fldChar w:fldCharType="end"/>
      </w:r>
      <w:r w:rsidR="005B67AD" w:rsidRPr="00293C63">
        <w:rPr>
          <w:sz w:val="28"/>
          <w:szCs w:val="28"/>
        </w:rPr>
        <w:t xml:space="preserve">. В исследовании, проводимом на базе экологического факультета </w:t>
      </w:r>
      <w:r w:rsidR="001D4B7A">
        <w:rPr>
          <w:sz w:val="28"/>
          <w:szCs w:val="28"/>
        </w:rPr>
        <w:t>РУДН,</w:t>
      </w:r>
      <w:r w:rsidR="005B67AD" w:rsidRPr="00293C63">
        <w:rPr>
          <w:sz w:val="28"/>
          <w:szCs w:val="28"/>
        </w:rPr>
        <w:t xml:space="preserve"> было доказано, что в большинстве случаев студенты, имея одно или несколько хронических заболеваний, субъективно считают себя здоровыми, что говорит о нерассудительном отношении обучающихся к своему состоянию</w:t>
      </w:r>
      <w:r w:rsidR="003F4802">
        <w:rPr>
          <w:sz w:val="28"/>
          <w:szCs w:val="28"/>
        </w:rPr>
        <w:t xml:space="preserve"> </w:t>
      </w:r>
      <w:r w:rsidR="003F4802">
        <w:rPr>
          <w:sz w:val="28"/>
          <w:szCs w:val="28"/>
        </w:rPr>
        <w:fldChar w:fldCharType="begin" w:fldLock="1"/>
      </w:r>
      <w:r w:rsidR="002C0FFD">
        <w:rPr>
          <w:sz w:val="28"/>
          <w:szCs w:val="28"/>
        </w:rPr>
        <w:instrText>ADDIN CSL_CITATION {"citationItems":[{"id":"ITEM-1","itemData":{"author":[{"dropping-particle":"","family":"Родионова","given":"О М","non-dropping-particle":"","parse-names":false,"suffix":""}],"container-title":"Вестник РУДН","id":"ITEM-1","issued":{"date-parts":[["2010"]]},"page":"48-53","title":"Здоровьесберегающие технологии обучения студентов экологического факультета РУДН","type":"article-journal","volume":"4"},"uris":["http://www.mendeley.com/documents/?uuid=646095ca-07f3-4593-801f-ea84145a570d"]}],"mendeley":{"formattedCitation":"[25]","plainTextFormattedCitation":"[25]","previouslyFormattedCitation":"[25]"},"properties":{"noteIndex":0},"schema":"https://github.com/citation-style-language/schema/raw/master/csl-citation.json"}</w:instrText>
      </w:r>
      <w:r w:rsidR="003F4802">
        <w:rPr>
          <w:sz w:val="28"/>
          <w:szCs w:val="28"/>
        </w:rPr>
        <w:fldChar w:fldCharType="separate"/>
      </w:r>
      <w:r w:rsidR="002C0FFD" w:rsidRPr="002C0FFD">
        <w:rPr>
          <w:noProof/>
          <w:sz w:val="28"/>
          <w:szCs w:val="28"/>
        </w:rPr>
        <w:t>[25]</w:t>
      </w:r>
      <w:r w:rsidR="003F4802">
        <w:rPr>
          <w:sz w:val="28"/>
          <w:szCs w:val="28"/>
        </w:rPr>
        <w:fldChar w:fldCharType="end"/>
      </w:r>
      <w:r w:rsidR="005B67AD" w:rsidRPr="00293C63">
        <w:rPr>
          <w:sz w:val="28"/>
          <w:szCs w:val="28"/>
        </w:rPr>
        <w:t xml:space="preserve">. </w:t>
      </w:r>
      <w:r w:rsidR="001D4B7A">
        <w:rPr>
          <w:sz w:val="28"/>
          <w:szCs w:val="28"/>
        </w:rPr>
        <w:t>В</w:t>
      </w:r>
      <w:r w:rsidR="005B67AD" w:rsidRPr="00293C63">
        <w:rPr>
          <w:sz w:val="28"/>
          <w:szCs w:val="28"/>
        </w:rPr>
        <w:t xml:space="preserve"> схожем опросе</w:t>
      </w:r>
      <w:r w:rsidR="001D4B7A">
        <w:rPr>
          <w:sz w:val="28"/>
          <w:szCs w:val="28"/>
        </w:rPr>
        <w:t xml:space="preserve"> </w:t>
      </w:r>
      <w:r w:rsidR="005B67AD" w:rsidRPr="00293C63">
        <w:rPr>
          <w:sz w:val="28"/>
          <w:szCs w:val="28"/>
        </w:rPr>
        <w:t xml:space="preserve">выявилось, </w:t>
      </w:r>
      <w:r w:rsidR="0045640F" w:rsidRPr="00293C63">
        <w:rPr>
          <w:sz w:val="28"/>
          <w:szCs w:val="28"/>
        </w:rPr>
        <w:t>что,</w:t>
      </w:r>
      <w:r w:rsidR="005B67AD" w:rsidRPr="00293C63">
        <w:rPr>
          <w:sz w:val="28"/>
          <w:szCs w:val="28"/>
        </w:rPr>
        <w:t xml:space="preserve"> даже зная о </w:t>
      </w:r>
      <w:r w:rsidR="0045640F">
        <w:rPr>
          <w:sz w:val="28"/>
          <w:szCs w:val="28"/>
        </w:rPr>
        <w:t>наличии</w:t>
      </w:r>
      <w:r w:rsidR="005B67AD" w:rsidRPr="00293C63">
        <w:rPr>
          <w:sz w:val="28"/>
          <w:szCs w:val="28"/>
        </w:rPr>
        <w:t xml:space="preserve"> у себя того или иного заболевания, значительная часть студентов не осведомлена о противопоказаниях при соответствующих состояниях</w:t>
      </w:r>
      <w:r w:rsidR="001D4B7A">
        <w:rPr>
          <w:sz w:val="28"/>
          <w:szCs w:val="28"/>
        </w:rPr>
        <w:t xml:space="preserve">. </w:t>
      </w:r>
      <w:r w:rsidR="0045640F">
        <w:rPr>
          <w:sz w:val="28"/>
          <w:szCs w:val="28"/>
        </w:rPr>
        <w:t xml:space="preserve">Было выявлено, что большинство респондентов (43%) не выполняют </w:t>
      </w:r>
      <w:r w:rsidR="005B67AD" w:rsidRPr="00293C63">
        <w:rPr>
          <w:sz w:val="28"/>
          <w:szCs w:val="28"/>
        </w:rPr>
        <w:t xml:space="preserve">показанные при </w:t>
      </w:r>
      <w:r w:rsidR="001D4B7A">
        <w:rPr>
          <w:sz w:val="28"/>
          <w:szCs w:val="28"/>
        </w:rPr>
        <w:t>имеющихся</w:t>
      </w:r>
      <w:r w:rsidR="005B67AD" w:rsidRPr="00293C63">
        <w:rPr>
          <w:sz w:val="28"/>
          <w:szCs w:val="28"/>
        </w:rPr>
        <w:t xml:space="preserve"> заболеваниях</w:t>
      </w:r>
      <w:r w:rsidR="0045640F">
        <w:rPr>
          <w:sz w:val="28"/>
          <w:szCs w:val="28"/>
        </w:rPr>
        <w:t xml:space="preserve"> лечебные комплексы упражнений</w:t>
      </w:r>
      <w:r w:rsidR="005B67AD" w:rsidRPr="00293C63">
        <w:rPr>
          <w:sz w:val="28"/>
          <w:szCs w:val="28"/>
        </w:rPr>
        <w:t xml:space="preserve"> </w:t>
      </w:r>
      <w:r w:rsidR="003F4802">
        <w:rPr>
          <w:sz w:val="28"/>
          <w:szCs w:val="28"/>
        </w:rPr>
        <w:fldChar w:fldCharType="begin" w:fldLock="1"/>
      </w:r>
      <w:r w:rsidR="002C0FFD">
        <w:rPr>
          <w:sz w:val="28"/>
          <w:szCs w:val="28"/>
        </w:rPr>
        <w:instrText>ADDIN CSL_CITATION {"citationItems":[{"id":"ITEM-1","itemData":{"author":[{"dropping-particle":"","family":"Кремнева","given":"В Н","non-dropping-particle":"","parse-names":false,"suffix":""}],"container-title":"Наука без границ","id":"ITEM-1","issue":"23","issued":{"date-parts":[["2018"]]},"page":"76-79","title":"Анализ осведомленности студентов специальной медицинской группы о характере своего заболевания","type":"article-journal","volume":"6"},"uris":["http://www.mendeley.com/documents/?uuid=3727b6e2-d75a-4202-9add-b76512528e5d"]}],"mendeley":{"formattedCitation":"[32]","plainTextFormattedCitation":"[32]","previouslyFormattedCitation":"[32]"},"properties":{"noteIndex":0},"schema":"https://github.com/citation-style-language/schema/raw/master/csl-citation.json"}</w:instrText>
      </w:r>
      <w:r w:rsidR="003F4802">
        <w:rPr>
          <w:sz w:val="28"/>
          <w:szCs w:val="28"/>
        </w:rPr>
        <w:fldChar w:fldCharType="separate"/>
      </w:r>
      <w:r w:rsidR="002C0FFD" w:rsidRPr="002C0FFD">
        <w:rPr>
          <w:noProof/>
          <w:sz w:val="28"/>
          <w:szCs w:val="28"/>
        </w:rPr>
        <w:t>[32]</w:t>
      </w:r>
      <w:r w:rsidR="003F4802">
        <w:rPr>
          <w:sz w:val="28"/>
          <w:szCs w:val="28"/>
        </w:rPr>
        <w:fldChar w:fldCharType="end"/>
      </w:r>
      <w:r w:rsidR="005B67AD" w:rsidRPr="00293C63">
        <w:rPr>
          <w:sz w:val="28"/>
          <w:szCs w:val="28"/>
        </w:rPr>
        <w:t xml:space="preserve">.  Проблема отсутствия мотивации в укреплении и сохранении собственного здоровья в дальнейшей трудовой деятельности касается не только студенческой молодежи. </w:t>
      </w:r>
      <w:r w:rsidR="003B3518">
        <w:rPr>
          <w:sz w:val="28"/>
          <w:szCs w:val="28"/>
        </w:rPr>
        <w:t>П</w:t>
      </w:r>
      <w:r w:rsidR="005B67AD" w:rsidRPr="00293C63">
        <w:rPr>
          <w:sz w:val="28"/>
          <w:szCs w:val="28"/>
        </w:rPr>
        <w:t>рофессиональная среда равным образом укрепляет факторы риска</w:t>
      </w:r>
      <w:r w:rsidR="003B3518">
        <w:rPr>
          <w:sz w:val="28"/>
          <w:szCs w:val="28"/>
        </w:rPr>
        <w:t>, негативно влияющие на здоровье</w:t>
      </w:r>
      <w:r w:rsidR="005B67AD" w:rsidRPr="00293C63">
        <w:rPr>
          <w:sz w:val="28"/>
          <w:szCs w:val="28"/>
        </w:rPr>
        <w:t xml:space="preserve"> </w:t>
      </w:r>
      <w:r w:rsidR="003F4802">
        <w:rPr>
          <w:sz w:val="28"/>
          <w:szCs w:val="28"/>
        </w:rPr>
        <w:fldChar w:fldCharType="begin" w:fldLock="1"/>
      </w:r>
      <w:r w:rsidR="002C0FFD">
        <w:rPr>
          <w:sz w:val="28"/>
          <w:szCs w:val="28"/>
        </w:rPr>
        <w:instrText>ADDIN CSL_CITATION {"citationItems":[{"id":"ITEM-1","itemData":{"author":[{"dropping-particle":"","family":"Денисенко","given":"Л Н","non-dropping-particle":"","parse-names":false,"suffix":""}],"container-title":"Sciences of Europe","id":"ITEM-1","issue":"9","issued":{"date-parts":[["2016"]]},"page":"44-47","title":"Формирование здоровьесберегающего образа мышления у студентов - стоматологов","type":"article-journal","volume":"9"},"uris":["http://www.mendeley.com/documents/?uuid=c257faab-4ef0-4111-a3ee-fff10d354db3"]}],"mendeley":{"formattedCitation":"[33]","plainTextFormattedCitation":"[33]","previouslyFormattedCitation":"[33]"},"properties":{"noteIndex":0},"schema":"https://github.com/citation-style-language/schema/raw/master/csl-citation.json"}</w:instrText>
      </w:r>
      <w:r w:rsidR="003F4802">
        <w:rPr>
          <w:sz w:val="28"/>
          <w:szCs w:val="28"/>
        </w:rPr>
        <w:fldChar w:fldCharType="separate"/>
      </w:r>
      <w:r w:rsidR="002C0FFD" w:rsidRPr="002C0FFD">
        <w:rPr>
          <w:noProof/>
          <w:sz w:val="28"/>
          <w:szCs w:val="28"/>
        </w:rPr>
        <w:t>[33]</w:t>
      </w:r>
      <w:r w:rsidR="003F4802">
        <w:rPr>
          <w:sz w:val="28"/>
          <w:szCs w:val="28"/>
        </w:rPr>
        <w:fldChar w:fldCharType="end"/>
      </w:r>
      <w:r w:rsidR="005B67AD" w:rsidRPr="00293C63">
        <w:rPr>
          <w:sz w:val="28"/>
          <w:szCs w:val="28"/>
        </w:rPr>
        <w:t xml:space="preserve">. Даже медицинские работники, осведомленные о влиянии </w:t>
      </w:r>
      <w:r w:rsidR="005B67AD" w:rsidRPr="00293C63">
        <w:rPr>
          <w:sz w:val="28"/>
          <w:szCs w:val="28"/>
        </w:rPr>
        <w:lastRenderedPageBreak/>
        <w:t xml:space="preserve">образа жизни на физическое состояние, не соблюдают эргономические и гигиенические требования в организации своего врачебного труда </w:t>
      </w:r>
      <w:r w:rsidR="003F4802">
        <w:rPr>
          <w:sz w:val="28"/>
          <w:szCs w:val="28"/>
        </w:rPr>
        <w:fldChar w:fldCharType="begin" w:fldLock="1"/>
      </w:r>
      <w:r w:rsidR="002C0FFD">
        <w:rPr>
          <w:sz w:val="28"/>
          <w:szCs w:val="28"/>
        </w:rPr>
        <w:instrText>ADDIN CSL_CITATION {"citationItems":[{"id":"ITEM-1","itemData":{"author":[{"dropping-particle":"","family":"Денисенко","given":"Л Н","non-dropping-particle":"","parse-names":false,"suffix":""}],"container-title":"Sciences of Europe","id":"ITEM-1","issue":"9","issued":{"date-parts":[["2016"]]},"page":"44-47","title":"Формирование здоровьесберегающего образа мышления у студентов - стоматологов","type":"article-journal","volume":"9"},"uris":["http://www.mendeley.com/documents/?uuid=c257faab-4ef0-4111-a3ee-fff10d354db3"]}],"mendeley":{"formattedCitation":"[33]","plainTextFormattedCitation":"[33]","previouslyFormattedCitation":"[33]"},"properties":{"noteIndex":0},"schema":"https://github.com/citation-style-language/schema/raw/master/csl-citation.json"}</w:instrText>
      </w:r>
      <w:r w:rsidR="003F4802">
        <w:rPr>
          <w:sz w:val="28"/>
          <w:szCs w:val="28"/>
        </w:rPr>
        <w:fldChar w:fldCharType="separate"/>
      </w:r>
      <w:r w:rsidR="002C0FFD" w:rsidRPr="002C0FFD">
        <w:rPr>
          <w:noProof/>
          <w:sz w:val="28"/>
          <w:szCs w:val="28"/>
        </w:rPr>
        <w:t>[33]</w:t>
      </w:r>
      <w:r w:rsidR="003F4802">
        <w:rPr>
          <w:sz w:val="28"/>
          <w:szCs w:val="28"/>
        </w:rPr>
        <w:fldChar w:fldCharType="end"/>
      </w:r>
      <w:r w:rsidR="005B67AD" w:rsidRPr="00293C63">
        <w:rPr>
          <w:sz w:val="28"/>
          <w:szCs w:val="28"/>
        </w:rPr>
        <w:t xml:space="preserve">. </w:t>
      </w:r>
    </w:p>
    <w:p w14:paraId="1F5E6747" w14:textId="6D7DF0B6" w:rsidR="005B67AD" w:rsidRPr="00C914CF" w:rsidRDefault="004559A0" w:rsidP="003F0010">
      <w:pPr>
        <w:pStyle w:val="2"/>
      </w:pPr>
      <w:bookmarkStart w:id="6" w:name="_Toc103714819"/>
      <w:r>
        <w:t xml:space="preserve">1.4 </w:t>
      </w:r>
      <w:r w:rsidR="005B67AD" w:rsidRPr="003D1A38">
        <w:t>Заболевания органа зрения в структуре хронической заболеваемости у студентов</w:t>
      </w:r>
      <w:bookmarkEnd w:id="6"/>
    </w:p>
    <w:p w14:paraId="03ACC80B" w14:textId="674FF534" w:rsidR="005B67AD" w:rsidRPr="00293C63" w:rsidRDefault="005B67AD" w:rsidP="00FA3E30">
      <w:pPr>
        <w:pStyle w:val="a4"/>
        <w:spacing w:line="360" w:lineRule="auto"/>
        <w:ind w:firstLine="709"/>
        <w:jc w:val="both"/>
        <w:rPr>
          <w:sz w:val="28"/>
          <w:szCs w:val="28"/>
        </w:rPr>
      </w:pPr>
      <w:r>
        <w:rPr>
          <w:sz w:val="28"/>
          <w:szCs w:val="28"/>
        </w:rPr>
        <w:t>С</w:t>
      </w:r>
      <w:r w:rsidRPr="00293C63">
        <w:rPr>
          <w:sz w:val="28"/>
          <w:szCs w:val="28"/>
        </w:rPr>
        <w:t xml:space="preserve"> целью анализа частоты встречаемости тех или иных заболеваний среди студентов высших учебных заведений</w:t>
      </w:r>
      <w:r>
        <w:rPr>
          <w:sz w:val="28"/>
          <w:szCs w:val="28"/>
        </w:rPr>
        <w:t xml:space="preserve"> было проведено множество исследований</w:t>
      </w:r>
      <w:r w:rsidRPr="00293C63">
        <w:rPr>
          <w:sz w:val="28"/>
          <w:szCs w:val="28"/>
        </w:rPr>
        <w:t xml:space="preserve">. Стабильно лидируют в структуре общей заболеваемости болезни костно-мышечной системы, органов дыхания, а также глаз и их придаточного аппарата. По статистике более 40% студентов в настоящее время имеют зрительные нарушения, при этом </w:t>
      </w:r>
      <w:r w:rsidR="00D34227">
        <w:rPr>
          <w:sz w:val="28"/>
          <w:szCs w:val="28"/>
        </w:rPr>
        <w:t xml:space="preserve">с каждым годом </w:t>
      </w:r>
      <w:r w:rsidRPr="00293C63">
        <w:rPr>
          <w:sz w:val="28"/>
          <w:szCs w:val="28"/>
        </w:rPr>
        <w:t>эта цифра растет</w:t>
      </w:r>
      <w:r w:rsidR="00D34227">
        <w:rPr>
          <w:sz w:val="28"/>
          <w:szCs w:val="28"/>
        </w:rPr>
        <w:t xml:space="preserve">. </w:t>
      </w:r>
      <w:r w:rsidR="00B5489D">
        <w:rPr>
          <w:sz w:val="28"/>
          <w:szCs w:val="28"/>
        </w:rPr>
        <w:t>Б</w:t>
      </w:r>
      <w:r w:rsidRPr="00293C63">
        <w:rPr>
          <w:sz w:val="28"/>
          <w:szCs w:val="28"/>
        </w:rPr>
        <w:t xml:space="preserve">лизорукость нередко начинает себя проявлять с началом учебы, а при переходе с курса на курс </w:t>
      </w:r>
      <w:r w:rsidR="00B5489D">
        <w:rPr>
          <w:sz w:val="28"/>
          <w:szCs w:val="28"/>
        </w:rPr>
        <w:t>ее степень</w:t>
      </w:r>
      <w:r w:rsidRPr="00293C63">
        <w:rPr>
          <w:sz w:val="28"/>
          <w:szCs w:val="28"/>
        </w:rPr>
        <w:t xml:space="preserve"> у студентов увеличивается на 5–8%. Впоследствии это влечет за собой снижение успеваемости, ограничение профессиональной пригодности и деятельности молодых людей, а в дальнейшем может привести к осложнениям и первичной инвалидности по зрению в общей нозологической структуре (17%) </w:t>
      </w:r>
      <w:r w:rsidR="004C19EC">
        <w:rPr>
          <w:sz w:val="28"/>
          <w:szCs w:val="28"/>
        </w:rPr>
        <w:fldChar w:fldCharType="begin" w:fldLock="1"/>
      </w:r>
      <w:r w:rsidR="004C19EC">
        <w:rPr>
          <w:sz w:val="28"/>
          <w:szCs w:val="28"/>
        </w:rPr>
        <w:instrText>ADDIN CSL_CITATION {"citationItems":[{"id":"ITEM-1","itemData":{"ISBN":"0000000253925","author":[{"dropping-particle":"","family":"Есауленко","given":"И Э","non-dropping-particle":"","parse-names":false,"suffix":""},{"dropping-particle":"","family":"Петрова","given":"Т Н","non-dropping-particle":"","parse-names":false,"suffix":""},{"dropping-particle":"","family":"Губина","given":"О И","non-dropping-particle":"","parse-names":false,"suffix":""},{"dropping-particle":"","family":"Гончаров","given":"А Ю","non-dropping-particle":"","parse-names":false,"suffix":""},{"dropping-particle":"","family":"Татаркова","given":"Ю В","non-dropping-particle":"","parse-names":false,"suffix":""}],"container-title":"Гигиена и санитария","id":"ITEM-1","issue":"8","issued":{"date-parts":[["2018"]]},"page":"750-755","title":"Роль социально-гигиенических факторов в развитии заболеваний органов зрения у студентов медицинского вуза и возможности их профилактики","type":"article-journal","volume":"97"},"uris":["http://www.mendeley.com/documents/?uuid=66dfa6f6-f283-4423-90ca-6c5a5f1f1642"]}],"mendeley":{"formattedCitation":"[6]","plainTextFormattedCitation":"[6]","previouslyFormattedCitation":"[6]"},"properties":{"noteIndex":0},"schema":"https://github.com/citation-style-language/schema/raw/master/csl-citation.json"}</w:instrText>
      </w:r>
      <w:r w:rsidR="004C19EC">
        <w:rPr>
          <w:sz w:val="28"/>
          <w:szCs w:val="28"/>
        </w:rPr>
        <w:fldChar w:fldCharType="separate"/>
      </w:r>
      <w:r w:rsidR="004C19EC" w:rsidRPr="004C19EC">
        <w:rPr>
          <w:noProof/>
          <w:sz w:val="28"/>
          <w:szCs w:val="28"/>
        </w:rPr>
        <w:t>[6]</w:t>
      </w:r>
      <w:r w:rsidR="004C19EC">
        <w:rPr>
          <w:sz w:val="28"/>
          <w:szCs w:val="28"/>
        </w:rPr>
        <w:fldChar w:fldCharType="end"/>
      </w:r>
      <w:r w:rsidRPr="00293C63">
        <w:rPr>
          <w:sz w:val="28"/>
          <w:szCs w:val="28"/>
        </w:rPr>
        <w:t>.</w:t>
      </w:r>
    </w:p>
    <w:p w14:paraId="1682F8C8" w14:textId="490271E8" w:rsidR="005B67AD" w:rsidRPr="00293C63" w:rsidRDefault="005B67AD" w:rsidP="00FA3E30">
      <w:pPr>
        <w:pStyle w:val="a4"/>
        <w:spacing w:line="360" w:lineRule="auto"/>
        <w:ind w:firstLine="709"/>
        <w:jc w:val="both"/>
        <w:rPr>
          <w:sz w:val="28"/>
          <w:szCs w:val="28"/>
        </w:rPr>
      </w:pPr>
      <w:r w:rsidRPr="00293C63">
        <w:rPr>
          <w:sz w:val="28"/>
          <w:szCs w:val="28"/>
        </w:rPr>
        <w:t xml:space="preserve">Еще один анализ хронической заболеваемости у обучающихся на основе отчетов </w:t>
      </w:r>
      <w:r w:rsidR="00D34227">
        <w:rPr>
          <w:sz w:val="28"/>
          <w:szCs w:val="28"/>
        </w:rPr>
        <w:t xml:space="preserve">о диспансеризации </w:t>
      </w:r>
      <w:r w:rsidRPr="00293C63">
        <w:rPr>
          <w:sz w:val="28"/>
          <w:szCs w:val="28"/>
        </w:rPr>
        <w:t>студентов Самарского аграрного вуза показал, что на первом месте стоят заболевания сердечно-сосудистой системы как среди юношей, так и среди девушек. Второе место у девушек занимают заболевания желудочно-кишечного тракта, а у юношей – опорно-двигательного аппарата. И наконец, третье ранговое место занимают заболевания органа зрения в обеих возрастно-половых группах</w:t>
      </w:r>
      <w:r w:rsidR="004C19EC">
        <w:rPr>
          <w:sz w:val="28"/>
          <w:szCs w:val="28"/>
        </w:rPr>
        <w:t xml:space="preserve"> </w:t>
      </w:r>
      <w:r w:rsidR="004C19EC">
        <w:rPr>
          <w:sz w:val="28"/>
          <w:szCs w:val="28"/>
        </w:rPr>
        <w:fldChar w:fldCharType="begin" w:fldLock="1"/>
      </w:r>
      <w:r w:rsidR="004C19EC">
        <w:rPr>
          <w:sz w:val="28"/>
          <w:szCs w:val="28"/>
        </w:rPr>
        <w:instrText>ADDIN CSL_CITATION {"citationItems":[{"id":"ITEM-1","itemData":{"DOI":"10.46742/2072-8840-2020-62-2-74-80","ISBN":"2072884020","ISSN":"20728840","author":[{"dropping-particle":"","family":"Блинков","given":"С Н","non-dropping-particle":"","parse-names":false,"suffix":""},{"dropping-particle":"","family":"Маркарян","given":"В С","non-dropping-particle":"","parse-names":false,"suffix":""},{"dropping-particle":"","family":"Левушкин","given":"С П","non-dropping-particle":"","parse-names":false,"suffix":""}],"container-title":"Новые исследования","id":"ITEM-1","issue":"2","issued":{"date-parts":[["2020"]]},"page":"74-80","title":"Динамика хронической заболеваемости студентов в процессе обучения в вузе","type":"article-journal","volume":"62"},"uris":["http://www.mendeley.com/documents/?uuid=042c4507-da89-4993-8d06-e3fd2d5d704b"]}],"mendeley":{"formattedCitation":"[18]","plainTextFormattedCitation":"[18]","previouslyFormattedCitation":"[18]"},"properties":{"noteIndex":0},"schema":"https://github.com/citation-style-language/schema/raw/master/csl-citation.json"}</w:instrText>
      </w:r>
      <w:r w:rsidR="004C19EC">
        <w:rPr>
          <w:sz w:val="28"/>
          <w:szCs w:val="28"/>
        </w:rPr>
        <w:fldChar w:fldCharType="separate"/>
      </w:r>
      <w:r w:rsidR="004C19EC" w:rsidRPr="004C19EC">
        <w:rPr>
          <w:noProof/>
          <w:sz w:val="28"/>
          <w:szCs w:val="28"/>
        </w:rPr>
        <w:t>[18]</w:t>
      </w:r>
      <w:r w:rsidR="004C19EC">
        <w:rPr>
          <w:sz w:val="28"/>
          <w:szCs w:val="28"/>
        </w:rPr>
        <w:fldChar w:fldCharType="end"/>
      </w:r>
      <w:r w:rsidRPr="00293C63">
        <w:rPr>
          <w:sz w:val="28"/>
          <w:szCs w:val="28"/>
        </w:rPr>
        <w:t>. Результаты  медицинского осмотра студентов первого курса Северного государственного медицинского университета в динамике двух лет показали, что чаще всего в структуре заболеваемости у студентов первого курса выявлялись заболевания органов зрения (33,03%), на втором курсе количество болезней зрительного аппарата увеличилось до 40,92%</w:t>
      </w:r>
      <w:r w:rsidR="00B5489D">
        <w:rPr>
          <w:sz w:val="28"/>
          <w:szCs w:val="28"/>
        </w:rPr>
        <w:t xml:space="preserve">, </w:t>
      </w:r>
      <w:r w:rsidRPr="00293C63">
        <w:rPr>
          <w:sz w:val="28"/>
          <w:szCs w:val="28"/>
        </w:rPr>
        <w:t xml:space="preserve">что говорит о прогрессивном ухудшении состояния </w:t>
      </w:r>
      <w:r w:rsidR="00B5489D">
        <w:rPr>
          <w:sz w:val="28"/>
          <w:szCs w:val="28"/>
        </w:rPr>
        <w:t xml:space="preserve">органов зрения у данной </w:t>
      </w:r>
      <w:r w:rsidR="00B5489D">
        <w:rPr>
          <w:sz w:val="28"/>
          <w:szCs w:val="28"/>
        </w:rPr>
        <w:lastRenderedPageBreak/>
        <w:t>категории населения</w:t>
      </w:r>
      <w:r w:rsidR="004C19EC">
        <w:rPr>
          <w:sz w:val="28"/>
          <w:szCs w:val="28"/>
        </w:rPr>
        <w:t xml:space="preserve"> </w:t>
      </w:r>
      <w:r w:rsidR="004C19EC">
        <w:rPr>
          <w:sz w:val="28"/>
          <w:szCs w:val="28"/>
        </w:rPr>
        <w:fldChar w:fldCharType="begin" w:fldLock="1"/>
      </w:r>
      <w:r w:rsidR="002C0FFD">
        <w:rPr>
          <w:sz w:val="28"/>
          <w:szCs w:val="28"/>
        </w:rPr>
        <w:instrText>ADDIN CSL_CITATION {"citationItems":[{"id":"ITEM-1","itemData":{"author":[{"dropping-particle":"","family":"Кондратьева","given":"М Н","non-dropping-particle":"","parse-names":false,"suffix":""},{"dropping-particle":"","family":"Окулов","given":"Т С","non-dropping-particle":"","parse-names":false,"suffix":""},{"dropping-particle":"","family":"Ишекова","given":"Н И","non-dropping-particle":"","parse-names":false,"suffix":""}],"container-title":"Экология человека","id":"ITEM-1","issued":{"date-parts":[["2009"]]},"page":"56-60","title":"Динамика физического развития студентов, занимающихся воспитанием в основной и подготовительной группах, в течение двух лет обучения в Северном вузе","type":"article-journal","volume":"4"},"uris":["http://www.mendeley.com/documents/?uuid=7fddfe24-06e7-4c03-ac68-1580e767e37d"]}],"mendeley":{"formattedCitation":"[34]","plainTextFormattedCitation":"[34]","previouslyFormattedCitation":"[34]"},"properties":{"noteIndex":0},"schema":"https://github.com/citation-style-language/schema/raw/master/csl-citation.json"}</w:instrText>
      </w:r>
      <w:r w:rsidR="004C19EC">
        <w:rPr>
          <w:sz w:val="28"/>
          <w:szCs w:val="28"/>
        </w:rPr>
        <w:fldChar w:fldCharType="separate"/>
      </w:r>
      <w:r w:rsidR="002C0FFD" w:rsidRPr="002C0FFD">
        <w:rPr>
          <w:noProof/>
          <w:sz w:val="28"/>
          <w:szCs w:val="28"/>
        </w:rPr>
        <w:t>[34]</w:t>
      </w:r>
      <w:r w:rsidR="004C19EC">
        <w:rPr>
          <w:sz w:val="28"/>
          <w:szCs w:val="28"/>
        </w:rPr>
        <w:fldChar w:fldCharType="end"/>
      </w:r>
      <w:r w:rsidR="007949EE">
        <w:rPr>
          <w:sz w:val="28"/>
          <w:szCs w:val="28"/>
        </w:rPr>
        <w:t>.</w:t>
      </w:r>
      <w:r w:rsidRPr="00293C63">
        <w:rPr>
          <w:sz w:val="28"/>
          <w:szCs w:val="28"/>
        </w:rPr>
        <w:t xml:space="preserve"> Авторы исследования, посвященного состоянию здоровья студентов первого курса Смоленского государственного медицинского университета, также провели анализ результатов медицинских осмотров и выявили, что среди студентов первого курса 2020–2021 года обучения заболевания</w:t>
      </w:r>
      <w:r w:rsidR="00B5489D">
        <w:rPr>
          <w:sz w:val="28"/>
          <w:szCs w:val="28"/>
        </w:rPr>
        <w:t>ми</w:t>
      </w:r>
      <w:r w:rsidRPr="00293C63">
        <w:rPr>
          <w:sz w:val="28"/>
          <w:szCs w:val="28"/>
        </w:rPr>
        <w:t xml:space="preserve"> органов зрения </w:t>
      </w:r>
      <w:r w:rsidR="00B5489D">
        <w:rPr>
          <w:sz w:val="28"/>
          <w:szCs w:val="28"/>
        </w:rPr>
        <w:t xml:space="preserve">страдают </w:t>
      </w:r>
      <w:r w:rsidRPr="00293C63">
        <w:rPr>
          <w:sz w:val="28"/>
          <w:szCs w:val="28"/>
        </w:rPr>
        <w:t xml:space="preserve">28% </w:t>
      </w:r>
      <w:r w:rsidR="00B5489D">
        <w:rPr>
          <w:sz w:val="28"/>
          <w:szCs w:val="28"/>
        </w:rPr>
        <w:t>первокурсников</w:t>
      </w:r>
      <w:r w:rsidRPr="00293C63">
        <w:rPr>
          <w:sz w:val="28"/>
          <w:szCs w:val="28"/>
        </w:rPr>
        <w:t>. При этом важно отметить, что болезни зрительного аппарата разделяют лидирующую позицию в структуре хронической заболеваемости наряду с заболеваниями опорно-двигательного аппарата</w:t>
      </w:r>
      <w:r w:rsidR="004C19EC">
        <w:rPr>
          <w:sz w:val="28"/>
          <w:szCs w:val="28"/>
        </w:rPr>
        <w:t xml:space="preserve"> </w:t>
      </w:r>
      <w:r w:rsidR="004C19EC">
        <w:rPr>
          <w:sz w:val="28"/>
          <w:szCs w:val="28"/>
        </w:rPr>
        <w:fldChar w:fldCharType="begin" w:fldLock="1"/>
      </w:r>
      <w:r w:rsidR="000903A7">
        <w:rPr>
          <w:sz w:val="28"/>
          <w:szCs w:val="28"/>
        </w:rPr>
        <w:instrText>ADDIN CSL_CITATION {"citationItems":[{"id":"ITEM-1","itemData":{"DOI":"10.37963/SMA.2020.4.132","abstract":"Predicting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approach.","author":[{"dropping-particle":"","family":"Сухарукова","given":"О В","non-dropping-particle":"","parse-names":false,"suffix":""},{"dropping-particle":"","family":"Охапкина","given":"Л П","non-dropping-particle":"","parse-names":false,"suffix":""},{"dropping-particle":"","family":"Кожурина","given":"А А","non-dropping-particle":"","parse-names":false,"suffix":""},{"dropping-particle":"","family":"Милягин","given":"В А","non-dropping-particle":"","parse-names":false,"suffix":""},{"dropping-particle":"","family":"Дмитриева","given":"Е В","non-dropping-particle":"","parse-names":false,"suffix":""},{"dropping-particle":"","family":"Крикова","given":"А В","non-dropping-particle":"","parse-names":false,"suffix":""},{"dropping-particle":"","family":"Голуб","given":"А В","non-dropping-particle":"","parse-names":false,"suffix":""},{"dropping-particle":"","family":"Киракосян","given":"Л С","non-dropping-particle":"","parse-names":false,"suffix":""},{"dropping-particle":"","family":"Луговая","given":"А А","non-dropping-particle":"","parse-names":false,"suffix":""},{"dropping-particle":"","family":"Зайцева","given":"В М","non-dropping-particle":"","parse-names":false,"suffix":""}],"container-title":"Смоленский медицинский альманах","id":"ITEM-1","issued":{"date-parts":[["2020"]]},"page":"132-134","title":"Состояние здоровья студентов-первокурсников в медицинском вузе","type":"article-journal","volume":"4"},"uris":["http://www.mendeley.com/documents/?uuid=b0f68a15-433f-4ccd-9e26-0dcfb75db132"]}],"mendeley":{"formattedCitation":"[5]","plainTextFormattedCitation":"[5]","previouslyFormattedCitation":"[5]"},"properties":{"noteIndex":0},"schema":"https://github.com/citation-style-language/schema/raw/master/csl-citation.json"}</w:instrText>
      </w:r>
      <w:r w:rsidR="004C19EC">
        <w:rPr>
          <w:sz w:val="28"/>
          <w:szCs w:val="28"/>
        </w:rPr>
        <w:fldChar w:fldCharType="separate"/>
      </w:r>
      <w:r w:rsidR="004C19EC" w:rsidRPr="004C19EC">
        <w:rPr>
          <w:noProof/>
          <w:sz w:val="28"/>
          <w:szCs w:val="28"/>
        </w:rPr>
        <w:t>[5]</w:t>
      </w:r>
      <w:r w:rsidR="004C19EC">
        <w:rPr>
          <w:sz w:val="28"/>
          <w:szCs w:val="28"/>
        </w:rPr>
        <w:fldChar w:fldCharType="end"/>
      </w:r>
      <w:r w:rsidR="007949EE">
        <w:rPr>
          <w:sz w:val="28"/>
          <w:szCs w:val="28"/>
        </w:rPr>
        <w:t>.</w:t>
      </w:r>
      <w:r w:rsidRPr="00293C63">
        <w:rPr>
          <w:sz w:val="28"/>
          <w:szCs w:val="28"/>
        </w:rPr>
        <w:t xml:space="preserve"> </w:t>
      </w:r>
    </w:p>
    <w:p w14:paraId="398EDFA2" w14:textId="097FF1DD" w:rsidR="005B67AD" w:rsidRPr="00293C63" w:rsidRDefault="005B67AD" w:rsidP="00FA3E30">
      <w:pPr>
        <w:pStyle w:val="a4"/>
        <w:spacing w:line="360" w:lineRule="auto"/>
        <w:ind w:firstLine="709"/>
        <w:jc w:val="both"/>
        <w:rPr>
          <w:sz w:val="28"/>
          <w:szCs w:val="28"/>
        </w:rPr>
      </w:pPr>
      <w:r w:rsidRPr="00293C63">
        <w:rPr>
          <w:sz w:val="28"/>
          <w:szCs w:val="28"/>
        </w:rPr>
        <w:t>Аналогичная ситуация наблюдалась среди студентов Экологического факультета РУДН, где патология органов зрения, представленная преимущественно миопией, составляла в разные годы от 25</w:t>
      </w:r>
      <w:r w:rsidR="006804F9">
        <w:rPr>
          <w:sz w:val="28"/>
          <w:szCs w:val="28"/>
        </w:rPr>
        <w:t>%</w:t>
      </w:r>
      <w:r w:rsidRPr="00293C63">
        <w:rPr>
          <w:sz w:val="28"/>
          <w:szCs w:val="28"/>
        </w:rPr>
        <w:t xml:space="preserve"> до 33% случаев </w:t>
      </w:r>
      <w:r w:rsidR="000903A7">
        <w:rPr>
          <w:sz w:val="28"/>
          <w:szCs w:val="28"/>
        </w:rPr>
        <w:fldChar w:fldCharType="begin" w:fldLock="1"/>
      </w:r>
      <w:r w:rsidR="002C0FFD">
        <w:rPr>
          <w:sz w:val="28"/>
          <w:szCs w:val="28"/>
        </w:rPr>
        <w:instrText>ADDIN CSL_CITATION {"citationItems":[{"id":"ITEM-1","itemData":{"author":[{"dropping-particle":"","family":"Родионова","given":"О М","non-dropping-particle":"","parse-names":false,"suffix":""}],"container-title":"Вестник РУДН","id":"ITEM-1","issued":{"date-parts":[["2008"]]},"page":"89-96","title":"Формирование эндоэкологического сознания и ответственности за собственное здоровье студентов вуза","type":"article-journal","volume":"3"},"uris":["http://www.mendeley.com/documents/?uuid=bec75935-881b-4864-bace-a111ee28d330"]}],"mendeley":{"formattedCitation":"[30]","plainTextFormattedCitation":"[30]","previouslyFormattedCitation":"[30]"},"properties":{"noteIndex":0},"schema":"https://github.com/citation-style-language/schema/raw/master/csl-citation.json"}</w:instrText>
      </w:r>
      <w:r w:rsidR="000903A7">
        <w:rPr>
          <w:sz w:val="28"/>
          <w:szCs w:val="28"/>
        </w:rPr>
        <w:fldChar w:fldCharType="separate"/>
      </w:r>
      <w:r w:rsidR="002C0FFD" w:rsidRPr="002C0FFD">
        <w:rPr>
          <w:noProof/>
          <w:sz w:val="28"/>
          <w:szCs w:val="28"/>
        </w:rPr>
        <w:t>[30]</w:t>
      </w:r>
      <w:r w:rsidR="000903A7">
        <w:rPr>
          <w:sz w:val="28"/>
          <w:szCs w:val="28"/>
        </w:rPr>
        <w:fldChar w:fldCharType="end"/>
      </w:r>
      <w:r w:rsidR="007949EE">
        <w:rPr>
          <w:sz w:val="28"/>
          <w:szCs w:val="28"/>
        </w:rPr>
        <w:t>.</w:t>
      </w:r>
      <w:r w:rsidRPr="00293C63">
        <w:rPr>
          <w:sz w:val="28"/>
          <w:szCs w:val="28"/>
        </w:rPr>
        <w:t xml:space="preserve"> Там же был проведен сравнительный анализ структуры заболеваемости студентов РУДН в целом за 2006–2009 гг. и студентов экологического факультета 1995–1999  гг., который показал, что на протяжении 15 лет заболевания глаз и ЛОР-органов стабильно занимают лидирующие позиции. По данным 1995–1999 гг. на первом месте по данным обращаемости обучающихся к врачам находились заболевания ЛОР-органов (36%), а на втором – миопия различной степени выраженности (25%). Что касается данных 2006-2009 гг., за три года наблюдений было отмечено, что на первом месте в структуре заболеваемости студентов находятся заболевания органов зрения, а заболевания опорно-двигательного аппарата и ЛОР-органов заняли второе и третье место соответственно</w:t>
      </w:r>
      <w:r w:rsidR="000903A7">
        <w:rPr>
          <w:sz w:val="28"/>
          <w:szCs w:val="28"/>
        </w:rPr>
        <w:t xml:space="preserve"> </w:t>
      </w:r>
      <w:r w:rsidR="000903A7">
        <w:rPr>
          <w:sz w:val="28"/>
          <w:szCs w:val="28"/>
        </w:rPr>
        <w:fldChar w:fldCharType="begin" w:fldLock="1"/>
      </w:r>
      <w:r w:rsidR="002C0FFD">
        <w:rPr>
          <w:sz w:val="28"/>
          <w:szCs w:val="28"/>
        </w:rPr>
        <w:instrText>ADDIN CSL_CITATION {"citationItems":[{"id":"ITEM-1","itemData":{"author":[{"dropping-particle":"","family":"Родионова","given":"О М","non-dropping-particle":"","parse-names":false,"suffix":""}],"container-title":"Вестник РУДН","id":"ITEM-1","issued":{"date-parts":[["2010"]]},"page":"48-53","title":"Здоровьесберегающие технологии обучения студентов экологического факультета РУДН","type":"article-journal","volume":"4"},"uris":["http://www.mendeley.com/documents/?uuid=646095ca-07f3-4593-801f-ea84145a570d"]}],"mendeley":{"formattedCitation":"[25]","plainTextFormattedCitation":"[25]","previouslyFormattedCitation":"[25]"},"properties":{"noteIndex":0},"schema":"https://github.com/citation-style-language/schema/raw/master/csl-citation.json"}</w:instrText>
      </w:r>
      <w:r w:rsidR="000903A7">
        <w:rPr>
          <w:sz w:val="28"/>
          <w:szCs w:val="28"/>
        </w:rPr>
        <w:fldChar w:fldCharType="separate"/>
      </w:r>
      <w:r w:rsidR="002C0FFD" w:rsidRPr="002C0FFD">
        <w:rPr>
          <w:noProof/>
          <w:sz w:val="28"/>
          <w:szCs w:val="28"/>
        </w:rPr>
        <w:t>[25]</w:t>
      </w:r>
      <w:r w:rsidR="000903A7">
        <w:rPr>
          <w:sz w:val="28"/>
          <w:szCs w:val="28"/>
        </w:rPr>
        <w:fldChar w:fldCharType="end"/>
      </w:r>
      <w:r w:rsidR="007949EE">
        <w:rPr>
          <w:sz w:val="28"/>
          <w:szCs w:val="28"/>
        </w:rPr>
        <w:t>.</w:t>
      </w:r>
      <w:r w:rsidRPr="00293C63">
        <w:rPr>
          <w:sz w:val="28"/>
          <w:szCs w:val="28"/>
        </w:rPr>
        <w:t xml:space="preserve"> Схожая картина </w:t>
      </w:r>
      <w:r w:rsidR="00B5489D">
        <w:rPr>
          <w:sz w:val="28"/>
          <w:szCs w:val="28"/>
        </w:rPr>
        <w:t>наблюдалась в</w:t>
      </w:r>
      <w:r w:rsidRPr="00293C63">
        <w:rPr>
          <w:sz w:val="28"/>
          <w:szCs w:val="28"/>
        </w:rPr>
        <w:t xml:space="preserve"> исследовании состояния здоровья студентов МГУ им. М.В. Ломоносова, где на основе медицинского обслуживания обучающихся в поликлинике было показано, что в общей структуре распространенности заболеваний первое место занимают патологии органов дыхания (52,2%), а второе место - заболевания органов зрения</w:t>
      </w:r>
      <w:r w:rsidR="000903A7">
        <w:rPr>
          <w:sz w:val="28"/>
          <w:szCs w:val="28"/>
        </w:rPr>
        <w:t xml:space="preserve"> </w:t>
      </w:r>
      <w:r w:rsidR="000903A7">
        <w:rPr>
          <w:sz w:val="28"/>
          <w:szCs w:val="28"/>
        </w:rPr>
        <w:fldChar w:fldCharType="begin" w:fldLock="1"/>
      </w:r>
      <w:r w:rsidR="000903A7">
        <w:rPr>
          <w:sz w:val="28"/>
          <w:szCs w:val="28"/>
        </w:rPr>
        <w:instrText>ADDIN CSL_CITATION {"citationItems":[{"id":"ITEM-1","itemData":{"DOI":"10.12737/7229","ISSN":"2075-4094","abstract":"In this article the authors analyzed the issues of real medical care of the students of the Lomonosov Moscow State University of the municipal polyclinic №202 of Moscow Health Department. Main tasks of medical services for students and professors of the University are stated in the Charter of the polyclinic in accordance with the Federal Law of December 29, 2012 № 273-FZ «On Education in the Russian Federation». Annual physical exam and medical examination of students are carried out in accordance with the requirements of the Ministry of health from 06.12.2012, №1011 and from 3 December 2012 №1006. Identifying diseases increased by 15%. Among the factors influencing the preservation of the health of students, the leading place belongs to the well-organized process of physical education and control over its organization in polyclinic in conjunction with the Department of physical education. The peculiarity of spread of diseases among students is the prevalence of respiratory diseases and, unexpectedly, diseases of the organs of vision. Among the diseases causing academic leave at the 1st place are the mental diseases, on the 2nd - the diseases of the nervous system, on the 3rd - the respiratory diseases. During 3 years of observation, the following results were obtained: 1 group on health has increased from 19,23% to 25,44%, i.e. the state of health hasn’t deteriorated. This confirms the effective work of the section of primary health care and its leading direction - prevention. In conclusion, the authors have identified problems of medical support of students and ways of reducing their negative impact.","author":[{"dropping-particle":"","family":"Карташов","given":"В Т","non-dropping-particle":"","parse-names":false,"suffix":""},{"dropping-particle":"","family":"Розанов","given":"В В","non-dropping-particle":"","parse-names":false,"suffix":""},{"dropping-particle":"","family":"Северин","given":"А Е","non-dropping-particle":"","parse-names":false,"suffix":""}],"container-title":"Вестник новых медицинских технологий","id":"ITEM-1","issued":{"date-parts":[["2014"]]},"page":"1-4","title":"На страже здоровья студентов","type":"article-journal","volume":"1"},"uris":["http://www.mendeley.com/documents/?uuid=c7b7ef41-4bb7-4ff6-9525-56e26528a14a"]}],"mendeley":{"formattedCitation":"[19]","plainTextFormattedCitation":"[19]","previouslyFormattedCitation":"[19]"},"properties":{"noteIndex":0},"schema":"https://github.com/citation-style-language/schema/raw/master/csl-citation.json"}</w:instrText>
      </w:r>
      <w:r w:rsidR="000903A7">
        <w:rPr>
          <w:sz w:val="28"/>
          <w:szCs w:val="28"/>
        </w:rPr>
        <w:fldChar w:fldCharType="separate"/>
      </w:r>
      <w:r w:rsidR="000903A7" w:rsidRPr="000903A7">
        <w:rPr>
          <w:noProof/>
          <w:sz w:val="28"/>
          <w:szCs w:val="28"/>
        </w:rPr>
        <w:t>[19]</w:t>
      </w:r>
      <w:r w:rsidR="000903A7">
        <w:rPr>
          <w:sz w:val="28"/>
          <w:szCs w:val="28"/>
        </w:rPr>
        <w:fldChar w:fldCharType="end"/>
      </w:r>
      <w:r w:rsidR="007949EE">
        <w:rPr>
          <w:sz w:val="28"/>
          <w:szCs w:val="28"/>
        </w:rPr>
        <w:t>.</w:t>
      </w:r>
      <w:r w:rsidRPr="00293C63">
        <w:rPr>
          <w:sz w:val="28"/>
          <w:szCs w:val="28"/>
        </w:rPr>
        <w:t xml:space="preserve"> В числе студентов </w:t>
      </w:r>
      <w:r w:rsidR="00112B88">
        <w:rPr>
          <w:sz w:val="28"/>
          <w:szCs w:val="28"/>
        </w:rPr>
        <w:t>первых</w:t>
      </w:r>
      <w:r w:rsidRPr="00293C63">
        <w:rPr>
          <w:sz w:val="28"/>
          <w:szCs w:val="28"/>
        </w:rPr>
        <w:t xml:space="preserve"> курсов Уфимского государственного авиационного технического университета 21% испытуемых жалуется на снижение остроты зрения, при этом было </w:t>
      </w:r>
      <w:r w:rsidRPr="00293C63">
        <w:rPr>
          <w:sz w:val="28"/>
          <w:szCs w:val="28"/>
        </w:rPr>
        <w:lastRenderedPageBreak/>
        <w:t xml:space="preserve">установлено, что распространенность </w:t>
      </w:r>
      <w:r w:rsidR="007B522C">
        <w:rPr>
          <w:sz w:val="28"/>
          <w:szCs w:val="28"/>
        </w:rPr>
        <w:t>глазных симптомов</w:t>
      </w:r>
      <w:r w:rsidRPr="00293C63">
        <w:rPr>
          <w:sz w:val="28"/>
          <w:szCs w:val="28"/>
        </w:rPr>
        <w:t xml:space="preserve"> примерно одинакова среди девушек и юношей</w:t>
      </w:r>
      <w:r w:rsidR="000903A7">
        <w:rPr>
          <w:sz w:val="28"/>
          <w:szCs w:val="28"/>
        </w:rPr>
        <w:t xml:space="preserve"> </w:t>
      </w:r>
      <w:r w:rsidR="000903A7">
        <w:rPr>
          <w:sz w:val="28"/>
          <w:szCs w:val="28"/>
        </w:rPr>
        <w:fldChar w:fldCharType="begin" w:fldLock="1"/>
      </w:r>
      <w:r w:rsidR="002C0FFD">
        <w:rPr>
          <w:sz w:val="28"/>
          <w:szCs w:val="28"/>
        </w:rPr>
        <w:instrText>ADDIN CSL_CITATION {"citationItems":[{"id":"ITEM-1","itemData":{"author":[{"dropping-particle":"","family":"Костенко","given":"А Л","non-dropping-particle":"","parse-names":false,"suffix":""},{"dropping-particle":"","family":"Шамсутдинова","given":"Д Ф","non-dropping-particle":"","parse-names":false,"suffix":""},{"dropping-particle":"","family":"Янгуразова","given":"З А","non-dropping-particle":"","parse-names":false,"suffix":""}],"container-title":"Вестник Башкирского университета","id":"ITEM-1","issue":"2","issued":{"date-parts":[["2010"]]},"page":"508-510","title":"Психологические факторы \"школьных\" болезней у молодежи","type":"article-journal","volume":"15"},"uris":["http://www.mendeley.com/documents/?uuid=f23b5c23-e91a-49f9-9737-00f5335b8698"]}],"mendeley":{"formattedCitation":"[35]","plainTextFormattedCitation":"[35]","previouslyFormattedCitation":"[35]"},"properties":{"noteIndex":0},"schema":"https://github.com/citation-style-language/schema/raw/master/csl-citation.json"}</w:instrText>
      </w:r>
      <w:r w:rsidR="000903A7">
        <w:rPr>
          <w:sz w:val="28"/>
          <w:szCs w:val="28"/>
        </w:rPr>
        <w:fldChar w:fldCharType="separate"/>
      </w:r>
      <w:r w:rsidR="002C0FFD" w:rsidRPr="002C0FFD">
        <w:rPr>
          <w:noProof/>
          <w:sz w:val="28"/>
          <w:szCs w:val="28"/>
        </w:rPr>
        <w:t>[35]</w:t>
      </w:r>
      <w:r w:rsidR="000903A7">
        <w:rPr>
          <w:sz w:val="28"/>
          <w:szCs w:val="28"/>
        </w:rPr>
        <w:fldChar w:fldCharType="end"/>
      </w:r>
      <w:r w:rsidR="007949EE">
        <w:rPr>
          <w:sz w:val="28"/>
          <w:szCs w:val="28"/>
        </w:rPr>
        <w:t>.</w:t>
      </w:r>
      <w:r w:rsidRPr="00293C63">
        <w:rPr>
          <w:sz w:val="28"/>
          <w:szCs w:val="28"/>
        </w:rPr>
        <w:t xml:space="preserve"> Несколько иные данные были получены при анализе частоты встречаемости хронических заболеваний у студентов РГУ нефти и газа им. </w:t>
      </w:r>
      <w:proofErr w:type="gramStart"/>
      <w:r w:rsidRPr="00293C63">
        <w:rPr>
          <w:sz w:val="28"/>
          <w:szCs w:val="28"/>
        </w:rPr>
        <w:t>И.М.</w:t>
      </w:r>
      <w:proofErr w:type="gramEnd"/>
      <w:r w:rsidRPr="00293C63">
        <w:rPr>
          <w:sz w:val="28"/>
          <w:szCs w:val="28"/>
        </w:rPr>
        <w:t xml:space="preserve"> Губкина. Среди обучающихся данного вуза нарушения органов зрения составляют 13,3% от всех выявленных нозологий, в то время как первое и второе место занимают заболевания сердечно-сосудистой системы и опорно-двигательного аппарата соответственно</w:t>
      </w:r>
      <w:r w:rsidR="000903A7">
        <w:rPr>
          <w:sz w:val="28"/>
          <w:szCs w:val="28"/>
        </w:rPr>
        <w:t xml:space="preserve"> </w:t>
      </w:r>
      <w:r w:rsidR="000903A7">
        <w:rPr>
          <w:sz w:val="28"/>
          <w:szCs w:val="28"/>
        </w:rPr>
        <w:fldChar w:fldCharType="begin" w:fldLock="1"/>
      </w:r>
      <w:r w:rsidR="002C0FFD">
        <w:rPr>
          <w:sz w:val="28"/>
          <w:szCs w:val="28"/>
        </w:rPr>
        <w:instrText>ADDIN CSL_CITATION {"citationItems":[{"id":"ITEM-1","itemData":{"author":[{"dropping-particle":"","family":"Викулов","given":"А Д","non-dropping-particle":"","parse-names":false,"suffix":""},{"dropping-particle":"","family":"Егорычева","given":"Э В","non-dropping-particle":"","parse-names":false,"suffix":""}],"container-title":"Ярославский педагогический вестник","id":"ITEM-1","issue":"3","issued":{"date-parts":[["2012"]]},"page":"118-120","title":"Теория и методика физического воспитания","type":"article-journal","volume":"11"},"uris":["http://www.mendeley.com/documents/?uuid=c70518d5-d5c4-4b6f-8391-4c4eab0a23b8"]}],"mendeley":{"formattedCitation":"[28]","plainTextFormattedCitation":"[28]","previouslyFormattedCitation":"[28]"},"properties":{"noteIndex":0},"schema":"https://github.com/citation-style-language/schema/raw/master/csl-citation.json"}</w:instrText>
      </w:r>
      <w:r w:rsidR="000903A7">
        <w:rPr>
          <w:sz w:val="28"/>
          <w:szCs w:val="28"/>
        </w:rPr>
        <w:fldChar w:fldCharType="separate"/>
      </w:r>
      <w:r w:rsidR="002C0FFD" w:rsidRPr="002C0FFD">
        <w:rPr>
          <w:noProof/>
          <w:sz w:val="28"/>
          <w:szCs w:val="28"/>
        </w:rPr>
        <w:t>[28]</w:t>
      </w:r>
      <w:r w:rsidR="000903A7">
        <w:rPr>
          <w:sz w:val="28"/>
          <w:szCs w:val="28"/>
        </w:rPr>
        <w:fldChar w:fldCharType="end"/>
      </w:r>
      <w:r w:rsidR="007949EE">
        <w:rPr>
          <w:sz w:val="28"/>
          <w:szCs w:val="28"/>
        </w:rPr>
        <w:t>.</w:t>
      </w:r>
      <w:r w:rsidRPr="00293C63">
        <w:rPr>
          <w:sz w:val="28"/>
          <w:szCs w:val="28"/>
        </w:rPr>
        <w:t xml:space="preserve"> </w:t>
      </w:r>
    </w:p>
    <w:p w14:paraId="39260E90" w14:textId="3B8DE7F1" w:rsidR="005B67AD" w:rsidRPr="00293C63" w:rsidRDefault="005B67AD" w:rsidP="00FA3E30">
      <w:pPr>
        <w:pStyle w:val="a4"/>
        <w:spacing w:line="360" w:lineRule="auto"/>
        <w:ind w:firstLine="709"/>
        <w:jc w:val="both"/>
        <w:rPr>
          <w:sz w:val="28"/>
          <w:szCs w:val="28"/>
        </w:rPr>
      </w:pPr>
      <w:r w:rsidRPr="00293C63">
        <w:rPr>
          <w:sz w:val="28"/>
          <w:szCs w:val="28"/>
        </w:rPr>
        <w:t>Широкую распространенность нарушений со стороны органов зрения у студентов подтверждает исследование, проведенное на базе НИУ «</w:t>
      </w:r>
      <w:proofErr w:type="spellStart"/>
      <w:r w:rsidRPr="00293C63">
        <w:rPr>
          <w:sz w:val="28"/>
          <w:szCs w:val="28"/>
        </w:rPr>
        <w:t>БелГУ</w:t>
      </w:r>
      <w:proofErr w:type="spellEnd"/>
      <w:r w:rsidRPr="00293C63">
        <w:rPr>
          <w:sz w:val="28"/>
          <w:szCs w:val="28"/>
        </w:rPr>
        <w:t>». Анализ результатов анкетирования показал, что уже на первом курсе более чем у половины обучающихся имеются хронические заболевания, а преобладают среди них заболевания зрительного аппарата (30,58 на 100 респондентов), при этом указания на другие хронические заболевания у первокурсников встречались в значительной степени реже</w:t>
      </w:r>
      <w:r w:rsidR="000903A7">
        <w:rPr>
          <w:sz w:val="28"/>
          <w:szCs w:val="28"/>
        </w:rPr>
        <w:t xml:space="preserve"> </w:t>
      </w:r>
      <w:r w:rsidR="000903A7">
        <w:rPr>
          <w:sz w:val="28"/>
          <w:szCs w:val="28"/>
        </w:rPr>
        <w:fldChar w:fldCharType="begin" w:fldLock="1"/>
      </w:r>
      <w:r w:rsidR="002C0FFD">
        <w:rPr>
          <w:sz w:val="28"/>
          <w:szCs w:val="28"/>
        </w:rPr>
        <w:instrText>ADDIN CSL_CITATION {"citationItems":[{"id":"ITEM-1","itemData":{"DOI":"10.18413/2313-8955-2015-1-3-15-19","author":[{"dropping-particle":"","family":"Жернакова","given":"Н И","non-dropping-particle":"","parse-names":false,"suffix":""},{"dropping-particle":"","family":"Лебедев","given":"Т Ю","non-dropping-particle":"","parse-names":false,"suffix":""},{"dropping-particle":"","family":"Лебедев","given":"Д Т","non-dropping-particle":"","parse-names":false,"suffix":""},{"dropping-particle":"","family":"Постникова","given":"Л И","non-dropping-particle":"","parse-names":false,"suffix":""}],"container-title":"Научный результат","id":"ITEM-1","issue":"3","issued":{"date-parts":[["2015"]]},"page":"15-19","title":"Некоторые аспекты состояния здоровья студентов медицинских специальностей","type":"article-journal","volume":"1"},"uris":["http://www.mendeley.com/documents/?uuid=ae4c3e6f-b6ca-4592-af72-d955a85528f6"]}],"mendeley":{"formattedCitation":"[27]","plainTextFormattedCitation":"[27]","previouslyFormattedCitation":"[27]"},"properties":{"noteIndex":0},"schema":"https://github.com/citation-style-language/schema/raw/master/csl-citation.json"}</w:instrText>
      </w:r>
      <w:r w:rsidR="000903A7">
        <w:rPr>
          <w:sz w:val="28"/>
          <w:szCs w:val="28"/>
        </w:rPr>
        <w:fldChar w:fldCharType="separate"/>
      </w:r>
      <w:r w:rsidR="002C0FFD" w:rsidRPr="002C0FFD">
        <w:rPr>
          <w:noProof/>
          <w:sz w:val="28"/>
          <w:szCs w:val="28"/>
        </w:rPr>
        <w:t>[27]</w:t>
      </w:r>
      <w:r w:rsidR="000903A7">
        <w:rPr>
          <w:sz w:val="28"/>
          <w:szCs w:val="28"/>
        </w:rPr>
        <w:fldChar w:fldCharType="end"/>
      </w:r>
      <w:r w:rsidR="007949EE">
        <w:rPr>
          <w:sz w:val="28"/>
          <w:szCs w:val="28"/>
        </w:rPr>
        <w:t xml:space="preserve">. </w:t>
      </w:r>
      <w:r w:rsidRPr="00293C63">
        <w:rPr>
          <w:sz w:val="28"/>
          <w:szCs w:val="28"/>
        </w:rPr>
        <w:t>Подобная ситуация была отмечена при исследовании динамики заболеваемости студентов гуманитарных и технических специальностей в процессе обучения в Череповецком государственном университете. Результаты изучения заболеваемости показывают, что патология органа зрения, в частности миопия, занимает ведущее место среди регистрируемых болезней. У студенток 1 и 4 курсов гуманитарных специальностей этот показатель составляет 35,6%, что несколько выше, чем у юношей 1 курса технических специальностей (29,2%), однако к 4 курсу показатели становятся практически одинаковыми (34,2%)</w:t>
      </w:r>
      <w:r w:rsidR="000903A7">
        <w:rPr>
          <w:sz w:val="28"/>
          <w:szCs w:val="28"/>
        </w:rPr>
        <w:t xml:space="preserve"> </w:t>
      </w:r>
      <w:r w:rsidR="000903A7">
        <w:rPr>
          <w:sz w:val="28"/>
          <w:szCs w:val="28"/>
        </w:rPr>
        <w:fldChar w:fldCharType="begin" w:fldLock="1"/>
      </w:r>
      <w:r w:rsidR="002C0FFD">
        <w:rPr>
          <w:sz w:val="28"/>
          <w:szCs w:val="28"/>
        </w:rPr>
        <w:instrText>ADDIN CSL_CITATION {"citationItems":[{"id":"ITEM-1","itemData":{"author":[{"dropping-particle":"","family":"Артеменков","given":"А А","non-dropping-particle":"","parse-names":false,"suffix":""}],"container-title":"Здравоохранение Российской Федерации","id":"ITEM-1","issued":{"date-parts":[["2012"]]},"page":"47-49","title":"Динамика заболеваемости студентов в процессе обучения","type":"article-journal","volume":"1"},"uris":["http://www.mendeley.com/documents/?uuid=71107372-28ec-4d61-b220-5e827b0c99d0"]}],"mendeley":{"formattedCitation":"[36]","plainTextFormattedCitation":"[36]","previouslyFormattedCitation":"[36]"},"properties":{"noteIndex":0},"schema":"https://github.com/citation-style-language/schema/raw/master/csl-citation.json"}</w:instrText>
      </w:r>
      <w:r w:rsidR="000903A7">
        <w:rPr>
          <w:sz w:val="28"/>
          <w:szCs w:val="28"/>
        </w:rPr>
        <w:fldChar w:fldCharType="separate"/>
      </w:r>
      <w:r w:rsidR="002C0FFD" w:rsidRPr="002C0FFD">
        <w:rPr>
          <w:noProof/>
          <w:sz w:val="28"/>
          <w:szCs w:val="28"/>
        </w:rPr>
        <w:t>[36]</w:t>
      </w:r>
      <w:r w:rsidR="000903A7">
        <w:rPr>
          <w:sz w:val="28"/>
          <w:szCs w:val="28"/>
        </w:rPr>
        <w:fldChar w:fldCharType="end"/>
      </w:r>
      <w:r w:rsidR="007949EE">
        <w:rPr>
          <w:sz w:val="28"/>
          <w:szCs w:val="28"/>
        </w:rPr>
        <w:t>.</w:t>
      </w:r>
      <w:r w:rsidRPr="00293C63">
        <w:rPr>
          <w:sz w:val="28"/>
          <w:szCs w:val="28"/>
        </w:rPr>
        <w:t xml:space="preserve"> </w:t>
      </w:r>
    </w:p>
    <w:p w14:paraId="04097372" w14:textId="7AF4B336" w:rsidR="005B67AD" w:rsidRPr="00293C63" w:rsidRDefault="005B67AD" w:rsidP="00FA3E30">
      <w:pPr>
        <w:pStyle w:val="a4"/>
        <w:spacing w:line="360" w:lineRule="auto"/>
        <w:ind w:firstLine="709"/>
        <w:jc w:val="both"/>
        <w:rPr>
          <w:sz w:val="28"/>
          <w:szCs w:val="28"/>
        </w:rPr>
      </w:pPr>
      <w:r w:rsidRPr="00293C63">
        <w:rPr>
          <w:sz w:val="28"/>
          <w:szCs w:val="28"/>
        </w:rPr>
        <w:t>Преобладание нарушений со стороны орган</w:t>
      </w:r>
      <w:r w:rsidR="00112B88">
        <w:rPr>
          <w:sz w:val="28"/>
          <w:szCs w:val="28"/>
        </w:rPr>
        <w:t>ов</w:t>
      </w:r>
      <w:r w:rsidRPr="00293C63">
        <w:rPr>
          <w:sz w:val="28"/>
          <w:szCs w:val="28"/>
        </w:rPr>
        <w:t xml:space="preserve"> зрения в структуре заболеваемости студентов также подтверждает исследование, проводимое на базе кафедры коммунальной гигиены и гигиены детей и подростков Иркутского государственного медицинского университета: на 1 курсе заболевания органа зрения имеют 22,6% студентов, к 3 курсу этот показатель </w:t>
      </w:r>
      <w:r w:rsidRPr="00293C63">
        <w:rPr>
          <w:sz w:val="28"/>
          <w:szCs w:val="28"/>
        </w:rPr>
        <w:lastRenderedPageBreak/>
        <w:t>значительно ниже (17,9%), но тем не менее также занимает лидирующую позицию по сравнению с заболеваниями других органов и систем</w:t>
      </w:r>
      <w:r w:rsidR="000903A7">
        <w:rPr>
          <w:sz w:val="28"/>
          <w:szCs w:val="28"/>
        </w:rPr>
        <w:t xml:space="preserve"> </w:t>
      </w:r>
      <w:r w:rsidR="000903A7">
        <w:rPr>
          <w:sz w:val="28"/>
          <w:szCs w:val="28"/>
        </w:rPr>
        <w:fldChar w:fldCharType="begin" w:fldLock="1"/>
      </w:r>
      <w:r w:rsidR="002C0FFD">
        <w:rPr>
          <w:sz w:val="28"/>
          <w:szCs w:val="28"/>
        </w:rPr>
        <w:instrText>ADDIN CSL_CITATION {"citationItems":[{"id":"ITEM-1","itemData":{"author":[{"dropping-particle":"","family":"Погорелова","given":"И Г","non-dropping-particle":"","parse-names":false,"suffix":""}],"container-title":"Сибиский медицинский журнал","id":"ITEM-1","issued":{"date-parts":[["2011"]]},"page":"95-97","title":"Особенности формирования состояния здоровья студентов-медиков","type":"article-journal","volume":"8"},"uris":["http://www.mendeley.com/documents/?uuid=deed5980-f939-455c-bd8c-e0fc22b364d1"]}],"mendeley":{"formattedCitation":"[37]","plainTextFormattedCitation":"[37]","previouslyFormattedCitation":"[37]"},"properties":{"noteIndex":0},"schema":"https://github.com/citation-style-language/schema/raw/master/csl-citation.json"}</w:instrText>
      </w:r>
      <w:r w:rsidR="000903A7">
        <w:rPr>
          <w:sz w:val="28"/>
          <w:szCs w:val="28"/>
        </w:rPr>
        <w:fldChar w:fldCharType="separate"/>
      </w:r>
      <w:r w:rsidR="002C0FFD" w:rsidRPr="002C0FFD">
        <w:rPr>
          <w:noProof/>
          <w:sz w:val="28"/>
          <w:szCs w:val="28"/>
        </w:rPr>
        <w:t>[37]</w:t>
      </w:r>
      <w:r w:rsidR="000903A7">
        <w:rPr>
          <w:sz w:val="28"/>
          <w:szCs w:val="28"/>
        </w:rPr>
        <w:fldChar w:fldCharType="end"/>
      </w:r>
      <w:r w:rsidR="007949EE">
        <w:rPr>
          <w:sz w:val="28"/>
          <w:szCs w:val="28"/>
        </w:rPr>
        <w:t>.</w:t>
      </w:r>
      <w:r w:rsidRPr="00293C63">
        <w:rPr>
          <w:sz w:val="28"/>
          <w:szCs w:val="28"/>
        </w:rPr>
        <w:t xml:space="preserve"> На всех факультетах Смоленского государственного медицинского университета также превалируют заболевания зрительного аппарата как на первом (53,4%), так и на втором курсе (54,6%)</w:t>
      </w:r>
      <w:r w:rsidR="000903A7">
        <w:rPr>
          <w:sz w:val="28"/>
          <w:szCs w:val="28"/>
        </w:rPr>
        <w:t xml:space="preserve"> </w:t>
      </w:r>
      <w:r w:rsidR="000903A7">
        <w:rPr>
          <w:sz w:val="28"/>
          <w:szCs w:val="28"/>
        </w:rPr>
        <w:fldChar w:fldCharType="begin" w:fldLock="1"/>
      </w:r>
      <w:r w:rsidR="002C0FFD">
        <w:rPr>
          <w:sz w:val="28"/>
          <w:szCs w:val="28"/>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approach.","author":[{"dropping-particle":"","family":"Тихонова","given":"О А","non-dropping-particle":"","parse-names":false,"suffix":""},{"dropping-particle":"","family":"Сорокина","given":"Е А","non-dropping-particle":"","parse-names":false,"suffix":""},{"dropping-particle":"","family":"Путренков","given":"К А","non-dropping-particle":"","parse-names":false,"suffix":""}],"container-title":"Смоленский медицинский альманах","id":"ITEM-1","issue":"69","issued":{"date-parts":[["2016"]]},"page":"246-249","title":"Состояние здоровья студенческой молодежи по данным комплексного медицинского осмотра","type":"article-journal","volume":"1"},"uris":["http://www.mendeley.com/documents/?uuid=16d0b0ef-7264-4951-a998-c33feef77437"]}],"mendeley":{"formattedCitation":"[38]","plainTextFormattedCitation":"[38]","previouslyFormattedCitation":"[38]"},"properties":{"noteIndex":0},"schema":"https://github.com/citation-style-language/schema/raw/master/csl-citation.json"}</w:instrText>
      </w:r>
      <w:r w:rsidR="000903A7">
        <w:rPr>
          <w:sz w:val="28"/>
          <w:szCs w:val="28"/>
        </w:rPr>
        <w:fldChar w:fldCharType="separate"/>
      </w:r>
      <w:r w:rsidR="002C0FFD" w:rsidRPr="002C0FFD">
        <w:rPr>
          <w:noProof/>
          <w:sz w:val="28"/>
          <w:szCs w:val="28"/>
        </w:rPr>
        <w:t>[38]</w:t>
      </w:r>
      <w:r w:rsidR="000903A7">
        <w:rPr>
          <w:sz w:val="28"/>
          <w:szCs w:val="28"/>
        </w:rPr>
        <w:fldChar w:fldCharType="end"/>
      </w:r>
      <w:r w:rsidR="007949EE">
        <w:rPr>
          <w:sz w:val="28"/>
          <w:szCs w:val="28"/>
        </w:rPr>
        <w:t>.</w:t>
      </w:r>
      <w:r w:rsidRPr="00293C63">
        <w:rPr>
          <w:sz w:val="28"/>
          <w:szCs w:val="28"/>
        </w:rPr>
        <w:t xml:space="preserve"> </w:t>
      </w:r>
    </w:p>
    <w:p w14:paraId="799E9AAD" w14:textId="6F751498" w:rsidR="005B67AD" w:rsidRPr="00293C63" w:rsidRDefault="005B67AD" w:rsidP="00FA3E30">
      <w:pPr>
        <w:pStyle w:val="a4"/>
        <w:spacing w:line="360" w:lineRule="auto"/>
        <w:ind w:firstLine="709"/>
        <w:jc w:val="both"/>
        <w:rPr>
          <w:sz w:val="28"/>
          <w:szCs w:val="28"/>
        </w:rPr>
      </w:pPr>
      <w:r w:rsidRPr="00293C63">
        <w:rPr>
          <w:sz w:val="28"/>
          <w:szCs w:val="28"/>
        </w:rPr>
        <w:t>Настораживает тот факт, что из года в год прослеживается тенденция к росту заболеваемости</w:t>
      </w:r>
      <w:r w:rsidR="00112B88">
        <w:rPr>
          <w:sz w:val="28"/>
          <w:szCs w:val="28"/>
        </w:rPr>
        <w:t xml:space="preserve"> патологий органов зрения</w:t>
      </w:r>
      <w:r w:rsidRPr="00293C63">
        <w:rPr>
          <w:sz w:val="28"/>
          <w:szCs w:val="28"/>
        </w:rPr>
        <w:t xml:space="preserve"> среди студентов </w:t>
      </w:r>
      <w:r w:rsidR="000903A7">
        <w:rPr>
          <w:sz w:val="28"/>
          <w:szCs w:val="28"/>
        </w:rPr>
        <w:fldChar w:fldCharType="begin" w:fldLock="1"/>
      </w:r>
      <w:r w:rsidR="002C0FFD">
        <w:rPr>
          <w:sz w:val="28"/>
          <w:szCs w:val="28"/>
        </w:rPr>
        <w:instrText>ADDIN CSL_CITATION {"citationItems":[{"id":"ITEM-1","itemData":{"DOI":"10.1097/MD.0000000000014777","ISBN":"0000000000","ISSN":"15365964","PMID":"30855486","abstract":"Myopia, a common eye disease, is a global health burden that is increasing worldwide. Although the risk factors for myopia among children have been extensively investigated, those among university students have not. The aim of our study was to investigate the prevalence of myopia and the factors associated with it among university students in Nanjing. Subjects were selected from among the university students using a stratified random sampling method. A total of 1200 first-year university students were invited to participate in the study. A self-reported questionnaire was used to collect data on the students' demographic information, history of parental myopia, and behavioral factors, such as having bad postures while reading or writing, performing eye exercises, taking breaks after 30 minutes of continuous reading, using computers or smartphones, sleep, near-work, and outdoor activity. Univariate analyses were performed to find the associations between myopia and the various parameters. Factors that were statistically significant in univariate analyses were selected as candidate variates for multivariate analysis. The overall prevalence of myopia was 86.8%: 86.1% among males, and 88.0% among females (Χ2 = 0.68, P=.411). Chi-squared tests showed that parental myopia, performing eye exercises, taking breaks after 30 minutes of continuous reading, and engaging in outdoor activity were significantly associated with myopia (P&lt;.001, P=.034, P&lt;.001, and P=.002, respectively). Having at least 1 parent with myopia was a risk factor for myopia (OR=3.58, 95% CI=1.96-6.54); whereas, taking breaks after 30 minutes of continuous reading and performing at least 2 hours of outdoor activity per day were protective against myopia in multivariate analysis (OR=0.61, 95% CI=0.41-0.93; and OR=0.45, 95% CI=0.2-0.99; respectively). The prevalence of myopia among university students was 86.8%. Parental myopia was a risk factor for myopia. Taking breaks after 30 minutes of continuous reading, and engaging in at least 2 hours of outdoor activity were associated with less myopia. In addition, performing eye exercises was associated with less myopia on univariate analysis. Abbreviations: 95% CI = 95% confidence interval, OR = odds ratio.","author":[{"dropping-particle":"","family":"Huang","given":"Luoming","non-dropping-particle":"","parse-names":false,"suffix":""},{"dropping-particle":"","family":"Kawasaki","given":"Hiromi","non-dropping-particle":"","parse-names":false,"suffix":""},{"dropping-particle":"","family":"Liu","given":"Yiqun","non-dropping-particle":"","parse-names":false,"suffix":""},{"dropping-particle":"","family":"Wang","given":"Zhongliang","non-dropping-particle":"","parse-names":false,"suffix":""}],"container-title":"Medicine (United States)","id":"ITEM-1","issue":"10","issued":{"date-parts":[["2019"]]},"page":"11-16","title":"The prevalence of myopia and the factors associated with it among university students in Nanjing: A cross-sectional study","type":"article-journal","volume":"98"},"uris":["http://www.mendeley.com/documents/?uuid=e8fbaf7f-402e-4405-8798-088e823143dd"]}],"mendeley":{"formattedCitation":"[39]","plainTextFormattedCitation":"[39]","previouslyFormattedCitation":"[39]"},"properties":{"noteIndex":0},"schema":"https://github.com/citation-style-language/schema/raw/master/csl-citation.json"}</w:instrText>
      </w:r>
      <w:r w:rsidR="000903A7">
        <w:rPr>
          <w:sz w:val="28"/>
          <w:szCs w:val="28"/>
        </w:rPr>
        <w:fldChar w:fldCharType="separate"/>
      </w:r>
      <w:r w:rsidR="002C0FFD" w:rsidRPr="002C0FFD">
        <w:rPr>
          <w:noProof/>
          <w:sz w:val="28"/>
          <w:szCs w:val="28"/>
        </w:rPr>
        <w:t>[39]</w:t>
      </w:r>
      <w:r w:rsidR="000903A7">
        <w:rPr>
          <w:sz w:val="28"/>
          <w:szCs w:val="28"/>
        </w:rPr>
        <w:fldChar w:fldCharType="end"/>
      </w:r>
      <w:r w:rsidR="007949EE">
        <w:rPr>
          <w:sz w:val="28"/>
          <w:szCs w:val="28"/>
        </w:rPr>
        <w:t>.</w:t>
      </w:r>
      <w:r w:rsidRPr="00293C63">
        <w:rPr>
          <w:sz w:val="28"/>
          <w:szCs w:val="28"/>
        </w:rPr>
        <w:t xml:space="preserve"> Доказательством тому является анализ результатов медицинского осмотра студентов первого курса Алтайского государственного университета, где в 2014-2015 учебном году миопи</w:t>
      </w:r>
      <w:r w:rsidR="00DA11D4">
        <w:rPr>
          <w:sz w:val="28"/>
          <w:szCs w:val="28"/>
        </w:rPr>
        <w:t>ю</w:t>
      </w:r>
      <w:r w:rsidRPr="00293C63">
        <w:rPr>
          <w:sz w:val="28"/>
          <w:szCs w:val="28"/>
        </w:rPr>
        <w:t xml:space="preserve"> диагностировали 19,44% студентам, что практически вдвое больше по сравнению с результатами за предыдущие периоды: в 2012-2013 учебном году этот диагноз был поставлен 10,26% обучающихся, а в 2013-2014 – 10,09% обучающихся</w:t>
      </w:r>
      <w:r w:rsidR="000903A7" w:rsidRPr="000903A7">
        <w:rPr>
          <w:sz w:val="28"/>
          <w:szCs w:val="28"/>
        </w:rPr>
        <w:t xml:space="preserve"> </w:t>
      </w:r>
      <w:r w:rsidR="000903A7">
        <w:rPr>
          <w:sz w:val="28"/>
          <w:szCs w:val="28"/>
        </w:rPr>
        <w:fldChar w:fldCharType="begin" w:fldLock="1"/>
      </w:r>
      <w:r w:rsidR="002C0FFD">
        <w:rPr>
          <w:sz w:val="28"/>
          <w:szCs w:val="28"/>
        </w:rPr>
        <w:instrText>ADDIN CSL_CITATION {"citationItems":[{"id":"ITEM-1","itemData":{"ISBN":"1111111111","ISSN":"0027-8424","PMID":"10684247","abstract":"An understanding of how the nuclear pore complex (NPC) mediates nucleocytoplasmic exchange requires a comprehensive inventory of the molecular components of the NPC and a knowledge of how each component contributes to the overall structure of this large molecular translocation machine. Therefore, we have taken a comprehensive approach to classify all components of the yeast NPC (nucleoporins). This involved identifying all the proteins present in a highly enriched NPC fraction, determining which of these proteins were nucleoporins, and localizing each nucleoporin within the NPC. Using these data, we present a map of the molecular architecture of the yeast NPC and provide evidence for a Brownian affinity gating mechanism for nucleocytoplasmic transport.","author":[{"dropping-particle":"","family":"Новичихина","given":"Е В","non-dropping-particle":"","parse-names":false,"suffix":""},{"dropping-particle":"","family":"Ульянова","given":"Н А","non-dropping-particle":"","parse-names":false,"suffix":""}],"container-title":"Здоровье человека, теория и методика физической культуры и спорта","id":"ITEM-1","issued":{"date-parts":[["2015"]]},"page":"82-88","title":"Анализ динамики заболеваний органов чувств среди студентов Алтайского государственного университета","type":"article-journal","volume":"1"},"uris":["http://www.mendeley.com/documents/?uuid=dc17bcf8-80da-4cda-86cd-cc61f36d7362"]}],"mendeley":{"formattedCitation":"[40]","plainTextFormattedCitation":"[40]","previouslyFormattedCitation":"[40]"},"properties":{"noteIndex":0},"schema":"https://github.com/citation-style-language/schema/raw/master/csl-citation.json"}</w:instrText>
      </w:r>
      <w:r w:rsidR="000903A7">
        <w:rPr>
          <w:sz w:val="28"/>
          <w:szCs w:val="28"/>
        </w:rPr>
        <w:fldChar w:fldCharType="separate"/>
      </w:r>
      <w:r w:rsidR="002C0FFD" w:rsidRPr="002C0FFD">
        <w:rPr>
          <w:noProof/>
          <w:sz w:val="28"/>
          <w:szCs w:val="28"/>
        </w:rPr>
        <w:t>[40]</w:t>
      </w:r>
      <w:r w:rsidR="000903A7">
        <w:rPr>
          <w:sz w:val="28"/>
          <w:szCs w:val="28"/>
        </w:rPr>
        <w:fldChar w:fldCharType="end"/>
      </w:r>
      <w:r w:rsidR="007949EE">
        <w:rPr>
          <w:sz w:val="28"/>
          <w:szCs w:val="28"/>
        </w:rPr>
        <w:t>.</w:t>
      </w:r>
      <w:r w:rsidRPr="00293C63">
        <w:rPr>
          <w:sz w:val="28"/>
          <w:szCs w:val="28"/>
        </w:rPr>
        <w:t xml:space="preserve"> Исходя из данных ежегодного медицинского обследования студентов ЧГУ, среди патологий у обучающихся младших курсов на первом месте </w:t>
      </w:r>
      <w:r w:rsidR="00DA11D4">
        <w:rPr>
          <w:sz w:val="28"/>
          <w:szCs w:val="28"/>
        </w:rPr>
        <w:t>стоят</w:t>
      </w:r>
      <w:r w:rsidRPr="00293C63">
        <w:rPr>
          <w:sz w:val="28"/>
          <w:szCs w:val="28"/>
        </w:rPr>
        <w:t xml:space="preserve"> болезни органов чувств и нервной системы, а в структуре заболеваний этих классов значительный удельный вес</w:t>
      </w:r>
      <w:r w:rsidR="000A3047">
        <w:rPr>
          <w:sz w:val="28"/>
          <w:szCs w:val="28"/>
        </w:rPr>
        <w:t xml:space="preserve"> составляет миопия</w:t>
      </w:r>
      <w:r w:rsidRPr="00293C63">
        <w:rPr>
          <w:sz w:val="28"/>
          <w:szCs w:val="28"/>
        </w:rPr>
        <w:t xml:space="preserve">. </w:t>
      </w:r>
      <w:r w:rsidR="00DB6052">
        <w:rPr>
          <w:color w:val="000000" w:themeColor="text1"/>
          <w:sz w:val="28"/>
          <w:szCs w:val="28"/>
        </w:rPr>
        <w:t>Важно отметить, что вдобавок прослеживается тенденция к усилению степени миопии:</w:t>
      </w:r>
      <w:r w:rsidRPr="00293C63">
        <w:rPr>
          <w:sz w:val="28"/>
          <w:szCs w:val="28"/>
        </w:rPr>
        <w:t xml:space="preserve"> за счет перехода в более сильные степени миопия слабой степени уменьшилась на 15%, миопия средней степени увеличилась на 6,5%, и наконец, миопия высокой степени возросла более чем в два раза (с 5 до 12%). Более того, оказалось, что </w:t>
      </w:r>
      <w:r w:rsidR="00C15B95">
        <w:rPr>
          <w:sz w:val="28"/>
          <w:szCs w:val="28"/>
        </w:rPr>
        <w:t>за период</w:t>
      </w:r>
      <w:r w:rsidRPr="00293C63">
        <w:rPr>
          <w:sz w:val="28"/>
          <w:szCs w:val="28"/>
        </w:rPr>
        <w:t xml:space="preserve"> обучения миопия наиболее прогрессирует на первых трех курсах в 91,5% случаев, что, судя по всему, связано с </w:t>
      </w:r>
      <w:proofErr w:type="spellStart"/>
      <w:r w:rsidRPr="00293C63">
        <w:rPr>
          <w:sz w:val="28"/>
          <w:szCs w:val="28"/>
        </w:rPr>
        <w:t>б</w:t>
      </w:r>
      <w:r w:rsidR="00075B89">
        <w:rPr>
          <w:sz w:val="28"/>
          <w:szCs w:val="28"/>
        </w:rPr>
        <w:t>ó</w:t>
      </w:r>
      <w:r w:rsidRPr="00293C63">
        <w:rPr>
          <w:sz w:val="28"/>
          <w:szCs w:val="28"/>
        </w:rPr>
        <w:t>льшими</w:t>
      </w:r>
      <w:proofErr w:type="spellEnd"/>
      <w:r w:rsidRPr="00293C63">
        <w:rPr>
          <w:sz w:val="28"/>
          <w:szCs w:val="28"/>
        </w:rPr>
        <w:t xml:space="preserve"> учебными нагрузками</w:t>
      </w:r>
      <w:r w:rsidR="00CD44F1">
        <w:rPr>
          <w:sz w:val="28"/>
          <w:szCs w:val="28"/>
        </w:rPr>
        <w:t xml:space="preserve"> </w:t>
      </w:r>
      <w:r w:rsidR="00CD44F1">
        <w:rPr>
          <w:sz w:val="28"/>
          <w:szCs w:val="28"/>
        </w:rPr>
        <w:fldChar w:fldCharType="begin" w:fldLock="1"/>
      </w:r>
      <w:r w:rsidR="002C0FFD">
        <w:rPr>
          <w:sz w:val="28"/>
          <w:szCs w:val="28"/>
        </w:rPr>
        <w:instrText>ADDIN CSL_CITATION {"citationItems":[{"id":"ITEM-1","itemData":{"author":[{"dropping-particle":"","family":"Пьянзина","given":"Н Н","non-dropping-particle":"","parse-names":false,"suffix":""},{"dropping-particle":"","family":"Колесникова","given":"О Б","non-dropping-particle":"","parse-names":false,"suffix":""},{"dropping-particle":"","family":"Эриванова","given":"С А","non-dropping-particle":"","parse-names":false,"suffix":""}],"container-title":"Известия ТулГУ. Физическая культура. Спорт.","id":"ITEM-1","issued":{"date-parts":[["2021"]]},"page":"31-38","title":"Физические упражнения и гимнастика для глаз как средства коррекции зрения студентов вуза","type":"article-journal","volume":"7"},"uris":["http://www.mendeley.com/documents/?uuid=3e5bc454-7f6f-4505-b32c-fb8217a658af"]}],"mendeley":{"formattedCitation":"[41]","plainTextFormattedCitation":"[41]","previouslyFormattedCitation":"[41]"},"properties":{"noteIndex":0},"schema":"https://github.com/citation-style-language/schema/raw/master/csl-citation.json"}</w:instrText>
      </w:r>
      <w:r w:rsidR="00CD44F1">
        <w:rPr>
          <w:sz w:val="28"/>
          <w:szCs w:val="28"/>
        </w:rPr>
        <w:fldChar w:fldCharType="separate"/>
      </w:r>
      <w:r w:rsidR="002C0FFD" w:rsidRPr="002C0FFD">
        <w:rPr>
          <w:noProof/>
          <w:sz w:val="28"/>
          <w:szCs w:val="28"/>
        </w:rPr>
        <w:t>[41]</w:t>
      </w:r>
      <w:r w:rsidR="00CD44F1">
        <w:rPr>
          <w:sz w:val="28"/>
          <w:szCs w:val="28"/>
        </w:rPr>
        <w:fldChar w:fldCharType="end"/>
      </w:r>
      <w:r w:rsidR="007949EE">
        <w:rPr>
          <w:sz w:val="28"/>
          <w:szCs w:val="28"/>
        </w:rPr>
        <w:t>.</w:t>
      </w:r>
      <w:r w:rsidRPr="00293C63">
        <w:rPr>
          <w:sz w:val="28"/>
          <w:szCs w:val="28"/>
        </w:rPr>
        <w:t xml:space="preserve"> </w:t>
      </w:r>
    </w:p>
    <w:p w14:paraId="54A0DCE0" w14:textId="28EB9A5A" w:rsidR="005B67AD" w:rsidRPr="00293C63" w:rsidRDefault="005B67AD" w:rsidP="00FA3E30">
      <w:pPr>
        <w:pStyle w:val="a4"/>
        <w:spacing w:line="360" w:lineRule="auto"/>
        <w:ind w:firstLine="709"/>
        <w:jc w:val="both"/>
        <w:rPr>
          <w:sz w:val="28"/>
          <w:szCs w:val="28"/>
        </w:rPr>
      </w:pPr>
      <w:r w:rsidRPr="00293C63">
        <w:rPr>
          <w:sz w:val="28"/>
          <w:szCs w:val="28"/>
        </w:rPr>
        <w:t xml:space="preserve">Таким образом, проблема </w:t>
      </w:r>
      <w:r w:rsidR="00075B89">
        <w:rPr>
          <w:sz w:val="28"/>
          <w:szCs w:val="28"/>
        </w:rPr>
        <w:t>широкой распространенности патологий органов зрения</w:t>
      </w:r>
      <w:r w:rsidRPr="00293C63">
        <w:rPr>
          <w:sz w:val="28"/>
          <w:szCs w:val="28"/>
        </w:rPr>
        <w:t xml:space="preserve"> </w:t>
      </w:r>
      <w:r w:rsidR="00075B89">
        <w:rPr>
          <w:sz w:val="28"/>
          <w:szCs w:val="28"/>
        </w:rPr>
        <w:t>среди</w:t>
      </w:r>
      <w:r w:rsidRPr="00293C63">
        <w:rPr>
          <w:sz w:val="28"/>
          <w:szCs w:val="28"/>
        </w:rPr>
        <w:t xml:space="preserve"> студентов, включая миопию и </w:t>
      </w:r>
      <w:r w:rsidR="00075B89">
        <w:rPr>
          <w:sz w:val="28"/>
          <w:szCs w:val="28"/>
        </w:rPr>
        <w:t xml:space="preserve">прочие </w:t>
      </w:r>
      <w:r w:rsidRPr="00293C63">
        <w:rPr>
          <w:sz w:val="28"/>
          <w:szCs w:val="28"/>
        </w:rPr>
        <w:t xml:space="preserve">нарушения рефракции, </w:t>
      </w:r>
      <w:r w:rsidR="00075B89">
        <w:rPr>
          <w:sz w:val="28"/>
          <w:szCs w:val="28"/>
        </w:rPr>
        <w:t>сохраняет свою актуальность</w:t>
      </w:r>
      <w:r w:rsidRPr="00293C63">
        <w:rPr>
          <w:sz w:val="28"/>
          <w:szCs w:val="28"/>
        </w:rPr>
        <w:t xml:space="preserve">. Уровень заболеваемости органов </w:t>
      </w:r>
      <w:r w:rsidR="00075B89">
        <w:rPr>
          <w:sz w:val="28"/>
          <w:szCs w:val="28"/>
        </w:rPr>
        <w:t>зрения</w:t>
      </w:r>
      <w:r w:rsidRPr="00293C63">
        <w:rPr>
          <w:sz w:val="28"/>
          <w:szCs w:val="28"/>
        </w:rPr>
        <w:t xml:space="preserve"> остается очень высоким во многих вузах практически за все проанализированные периоды. </w:t>
      </w:r>
    </w:p>
    <w:p w14:paraId="3A466B4C" w14:textId="01D4FB83" w:rsidR="005B67AD" w:rsidRPr="003D1A38" w:rsidRDefault="004559A0" w:rsidP="003F0010">
      <w:pPr>
        <w:pStyle w:val="2"/>
      </w:pPr>
      <w:bookmarkStart w:id="7" w:name="_Toc103714820"/>
      <w:r>
        <w:lastRenderedPageBreak/>
        <w:t xml:space="preserve">1.5 </w:t>
      </w:r>
      <w:r w:rsidR="005B67AD" w:rsidRPr="003D1A38">
        <w:t>Нозологические формы заболеваний глаз у студентов</w:t>
      </w:r>
      <w:bookmarkEnd w:id="7"/>
    </w:p>
    <w:p w14:paraId="3A8F07FE" w14:textId="1962714C" w:rsidR="005B67AD" w:rsidRPr="00293C63" w:rsidRDefault="005B67AD" w:rsidP="00FA3E30">
      <w:pPr>
        <w:pStyle w:val="a4"/>
        <w:spacing w:line="360" w:lineRule="auto"/>
        <w:ind w:firstLine="709"/>
        <w:jc w:val="both"/>
        <w:rPr>
          <w:sz w:val="28"/>
          <w:szCs w:val="28"/>
        </w:rPr>
      </w:pPr>
      <w:r w:rsidRPr="00293C63">
        <w:rPr>
          <w:sz w:val="28"/>
          <w:szCs w:val="28"/>
        </w:rPr>
        <w:t>Согласно последним данным ВОЗ, от различных проблем со зрением страдают больше 300 млн. человек, а 39 млн. болеют слепотой</w:t>
      </w:r>
      <w:r w:rsidR="00CD44F1">
        <w:rPr>
          <w:sz w:val="28"/>
          <w:szCs w:val="28"/>
        </w:rPr>
        <w:t xml:space="preserve"> </w:t>
      </w:r>
      <w:r w:rsidR="00CD44F1">
        <w:rPr>
          <w:sz w:val="28"/>
          <w:szCs w:val="28"/>
        </w:rPr>
        <w:fldChar w:fldCharType="begin" w:fldLock="1"/>
      </w:r>
      <w:r w:rsidR="002C0FFD">
        <w:rPr>
          <w:sz w:val="28"/>
          <w:szCs w:val="28"/>
        </w:rPr>
        <w:instrText>ADDIN CSL_CITATION {"citationItems":[{"id":"ITEM-1","itemData":{"id":"ITEM-1","issued":{"date-parts":[["0"]]},"title":"National Programme for Control of Blindness and Vision 2020. The right to sight initiative. Cataract surgery rate 2002–2003, Vol. 2. New Delhi India: National Programme for Control of Blindness-India, Ophthalmology Section, Directorate General health serv","type":"article-journal"},"uris":["http://www.mendeley.com/documents/?uuid=285d4382-d9f7-48c5-b96b-958ff1ebf22c"]}],"mendeley":{"formattedCitation":"[42]","plainTextFormattedCitation":"[42]","previouslyFormattedCitation":"[42]"},"properties":{"noteIndex":0},"schema":"https://github.com/citation-style-language/schema/raw/master/csl-citation.json"}</w:instrText>
      </w:r>
      <w:r w:rsidR="00CD44F1">
        <w:rPr>
          <w:sz w:val="28"/>
          <w:szCs w:val="28"/>
        </w:rPr>
        <w:fldChar w:fldCharType="separate"/>
      </w:r>
      <w:r w:rsidR="002C0FFD" w:rsidRPr="002C0FFD">
        <w:rPr>
          <w:noProof/>
          <w:sz w:val="28"/>
          <w:szCs w:val="28"/>
        </w:rPr>
        <w:t>[42]</w:t>
      </w:r>
      <w:r w:rsidR="00CD44F1">
        <w:rPr>
          <w:sz w:val="28"/>
          <w:szCs w:val="28"/>
        </w:rPr>
        <w:fldChar w:fldCharType="end"/>
      </w:r>
      <w:r w:rsidRPr="00293C63">
        <w:rPr>
          <w:sz w:val="28"/>
          <w:szCs w:val="28"/>
        </w:rPr>
        <w:t>. У 50% населения в России отмечается снижение зрения. При этом уже около 5% детей имеют близорукость к первому классу, к 11 классу их количество достигает 25-30%, а к окончанию университетов – от 50 до 70%</w:t>
      </w:r>
      <w:r w:rsidR="00CD44F1" w:rsidRPr="00CD44F1">
        <w:rPr>
          <w:sz w:val="28"/>
          <w:szCs w:val="28"/>
        </w:rPr>
        <w:t xml:space="preserve"> </w:t>
      </w:r>
      <w:r w:rsidR="00CD44F1">
        <w:rPr>
          <w:sz w:val="28"/>
          <w:szCs w:val="28"/>
        </w:rPr>
        <w:fldChar w:fldCharType="begin" w:fldLock="1"/>
      </w:r>
      <w:r w:rsidR="002C0FFD">
        <w:rPr>
          <w:sz w:val="28"/>
          <w:szCs w:val="28"/>
        </w:rPr>
        <w:instrText>ADDIN CSL_CITATION {"citationItems":[{"id":"ITEM-1","itemData":{"author":[{"dropping-particle":"","family":"Локтионова","given":"Ю Г","non-dropping-particle":"","parse-names":false,"suffix":""},{"dropping-particle":"","family":"Савкина","given":"Н В","non-dropping-particle":"","parse-names":false,"suffix":""}],"container-title":"Наука-2020 : Физическая культура и спорт: наука, практика, образование","id":"ITEM-1","issue":"32","issued":{"date-parts":[["2020"]]},"page":"112-118","title":"Обзор научных публикаций о пользе занятий физической культурой при заболеваниях зрительного аппарата","type":"article-journal","volume":"7"},"uris":["http://www.mendeley.com/documents/?uuid=58cad1fd-b020-4780-8e7a-f8cd1abdc18d"]}],"mendeley":{"formattedCitation":"[43]","plainTextFormattedCitation":"[43]","previouslyFormattedCitation":"[43]"},"properties":{"noteIndex":0},"schema":"https://github.com/citation-style-language/schema/raw/master/csl-citation.json"}</w:instrText>
      </w:r>
      <w:r w:rsidR="00CD44F1">
        <w:rPr>
          <w:sz w:val="28"/>
          <w:szCs w:val="28"/>
        </w:rPr>
        <w:fldChar w:fldCharType="separate"/>
      </w:r>
      <w:r w:rsidR="002C0FFD" w:rsidRPr="002C0FFD">
        <w:rPr>
          <w:noProof/>
          <w:sz w:val="28"/>
          <w:szCs w:val="28"/>
        </w:rPr>
        <w:t>[43]</w:t>
      </w:r>
      <w:r w:rsidR="00CD44F1">
        <w:rPr>
          <w:sz w:val="28"/>
          <w:szCs w:val="28"/>
        </w:rPr>
        <w:fldChar w:fldCharType="end"/>
      </w:r>
      <w:r w:rsidR="007949EE">
        <w:rPr>
          <w:sz w:val="28"/>
          <w:szCs w:val="28"/>
        </w:rPr>
        <w:t>.</w:t>
      </w:r>
      <w:r w:rsidRPr="00293C63">
        <w:rPr>
          <w:sz w:val="28"/>
          <w:szCs w:val="28"/>
        </w:rPr>
        <w:t xml:space="preserve"> К основным заболеваниям, которые наиболее часто встречаются среди всего населения, относят: миопию, гиперметропию, астигматизм, глаукому и отслойку сетчатки</w:t>
      </w:r>
      <w:r w:rsidR="00CD44F1">
        <w:rPr>
          <w:sz w:val="28"/>
          <w:szCs w:val="28"/>
        </w:rPr>
        <w:t xml:space="preserve"> </w:t>
      </w:r>
      <w:r w:rsidR="00CD44F1">
        <w:rPr>
          <w:sz w:val="28"/>
          <w:szCs w:val="28"/>
        </w:rPr>
        <w:fldChar w:fldCharType="begin" w:fldLock="1"/>
      </w:r>
      <w:r w:rsidR="002C0FFD">
        <w:rPr>
          <w:sz w:val="28"/>
          <w:szCs w:val="28"/>
        </w:rPr>
        <w:instrText>ADDIN CSL_CITATION {"citationItems":[{"id":"ITEM-1","itemData":{"author":[{"dropping-particle":"","family":"Локтионова","given":"Ю Г","non-dropping-particle":"","parse-names":false,"suffix":""},{"dropping-particle":"","family":"Савкина","given":"Н В","non-dropping-particle":"","parse-names":false,"suffix":""}],"container-title":"Наука-2020 : Физическая культура и спорт: наука, практика, образование","id":"ITEM-1","issue":"32","issued":{"date-parts":[["2020"]]},"page":"112-118","title":"Обзор научных публикаций о пользе занятий физической культурой при заболеваниях зрительного аппарата","type":"article-journal","volume":"7"},"uris":["http://www.mendeley.com/documents/?uuid=58cad1fd-b020-4780-8e7a-f8cd1abdc18d"]}],"mendeley":{"formattedCitation":"[43]","plainTextFormattedCitation":"[43]","previouslyFormattedCitation":"[43]"},"properties":{"noteIndex":0},"schema":"https://github.com/citation-style-language/schema/raw/master/csl-citation.json"}</w:instrText>
      </w:r>
      <w:r w:rsidR="00CD44F1">
        <w:rPr>
          <w:sz w:val="28"/>
          <w:szCs w:val="28"/>
        </w:rPr>
        <w:fldChar w:fldCharType="separate"/>
      </w:r>
      <w:r w:rsidR="002C0FFD" w:rsidRPr="002C0FFD">
        <w:rPr>
          <w:noProof/>
          <w:sz w:val="28"/>
          <w:szCs w:val="28"/>
        </w:rPr>
        <w:t>[43]</w:t>
      </w:r>
      <w:r w:rsidR="00CD44F1">
        <w:rPr>
          <w:sz w:val="28"/>
          <w:szCs w:val="28"/>
        </w:rPr>
        <w:fldChar w:fldCharType="end"/>
      </w:r>
      <w:r w:rsidR="007949EE">
        <w:rPr>
          <w:sz w:val="28"/>
          <w:szCs w:val="28"/>
        </w:rPr>
        <w:t>.</w:t>
      </w:r>
      <w:r w:rsidRPr="00293C63">
        <w:rPr>
          <w:sz w:val="28"/>
          <w:szCs w:val="28"/>
        </w:rPr>
        <w:t xml:space="preserve"> Исходя из данных статистического анализа показателей состояния офтальмологического здоровья, среди взрослого населения в структуре заболеваний глаз и придаточного аппарата на протяжении ряда лет преобладают миопия (19,1%), катаракта (16,4%) и глаукома (7%). Что касается детского населения, в структуре заболеваний глаз и придаточного аппарата лидируют миопия (34%), </w:t>
      </w:r>
      <w:proofErr w:type="spellStart"/>
      <w:r w:rsidRPr="00293C63">
        <w:rPr>
          <w:sz w:val="28"/>
          <w:szCs w:val="28"/>
        </w:rPr>
        <w:t>коньюнктивит</w:t>
      </w:r>
      <w:proofErr w:type="spellEnd"/>
      <w:r w:rsidRPr="00293C63">
        <w:rPr>
          <w:sz w:val="28"/>
          <w:szCs w:val="28"/>
        </w:rPr>
        <w:t xml:space="preserve"> (16,6%), астигматизм (10%)</w:t>
      </w:r>
      <w:r w:rsidR="00CD44F1">
        <w:rPr>
          <w:sz w:val="28"/>
          <w:szCs w:val="28"/>
        </w:rPr>
        <w:t xml:space="preserve"> </w:t>
      </w:r>
      <w:r w:rsidR="00CD44F1">
        <w:rPr>
          <w:sz w:val="28"/>
          <w:szCs w:val="28"/>
        </w:rPr>
        <w:fldChar w:fldCharType="begin" w:fldLock="1"/>
      </w:r>
      <w:r w:rsidR="002C0FFD">
        <w:rPr>
          <w:sz w:val="28"/>
          <w:szCs w:val="28"/>
        </w:rPr>
        <w:instrText>ADDIN CSL_CITATION {"citationItems":[{"id":"ITEM-1","itemData":{"DOI":"10.21145/2499-9954-2019-2-20-23","ISSN":"1997-7689","abstract":"Purpose of the study was to develop methods for predicting and optimizing the mechanisms for providing ophthalmological assistance to the population of the Voronezh Region based on a statistical analysis of the relationship between indicators of the state of ophthalmic health of the population, quality and accessibility of medical care. Materials and methods. The data on ophthalmological morbidity, resources of the ophthalmological service, outpatient and inpatient care provided to patients with ophthalmopathology were analyzed. Results. The article presents the results of the analysis of the main indicators of the activity of the ophthalmological service of the Voronezh region, based on the data of regional sectoral statistics of the Voronezh region in recent years. The problems of the personnel resource of the ophthalmological service, the effectiveness of the use of hospital beds, as well as problems of an administrative nature are discussed. On the basis of a systematic analysis of the incidence of the organ of vision, the prevalence and organization of medical care to the population, criteria are proposed for a quantitative and qualitative assessment of risk factors for the development of a pathology of the organ of sight. Based on the structural analysis of ophthalmologic morbidity, a complex of nonlinear prognostic models for the interaction of medical and social risk factors of ophthalmopathology with clinically established diseases of the organ of vision has been developed and tested. The developed regression model allowed us to separate the indicators by priority and to highlight the most significant ones. A logical prognostic model of dependence on disability based on existing risk factors has been formed. Conclusions. The clinical and epidemiological analysis helped to develop a regional target program to improve eye care for the population of the region and to outline the main measures to optimize the organization of eye care to the population of the Voronezh region in order to increase its availability and quality. Based on the results obtained, practical recommendations have been developed for improving medical and social care for patients with diseases of the organ of vision, taking into account the possibility of preventive measures in the early stages, to prevent the development of complications.","author":[{"dropping-particle":"","family":"Татаркова","given":"Ю В","non-dropping-particle":"","parse-names":false,"suffix":""},{"dropping-particle":"","family":"Петрова","given":"Т Н","non-dropping-particle":"","parse-names":false,"suffix":""},{"dropping-particle":"","family":"Гончаров","given":"А Ю","non-dropping-particle":"","parse-names":false,"suffix":""}],"container-title":"Медицинский альманах","id":"ITEM-1","issue":"59","issued":{"date-parts":[["2019"]]},"page":"20-23","title":"Клинико-эпидемиологический анализ глазной заболеваемости, причинных факторов и организации офтальмологической помощи населению Воронежской области","type":"article-journal","volume":"2"},"uris":["http://www.mendeley.com/documents/?uuid=51dffad9-ce34-4f3b-ae2f-7e6d2d52d805"]}],"mendeley":{"formattedCitation":"[44]","plainTextFormattedCitation":"[44]","previouslyFormattedCitation":"[44]"},"properties":{"noteIndex":0},"schema":"https://github.com/citation-style-language/schema/raw/master/csl-citation.json"}</w:instrText>
      </w:r>
      <w:r w:rsidR="00CD44F1">
        <w:rPr>
          <w:sz w:val="28"/>
          <w:szCs w:val="28"/>
        </w:rPr>
        <w:fldChar w:fldCharType="separate"/>
      </w:r>
      <w:r w:rsidR="002C0FFD" w:rsidRPr="002C0FFD">
        <w:rPr>
          <w:noProof/>
          <w:sz w:val="28"/>
          <w:szCs w:val="28"/>
        </w:rPr>
        <w:t>[44]</w:t>
      </w:r>
      <w:r w:rsidR="00CD44F1">
        <w:rPr>
          <w:sz w:val="28"/>
          <w:szCs w:val="28"/>
        </w:rPr>
        <w:fldChar w:fldCharType="end"/>
      </w:r>
      <w:r w:rsidR="007949EE">
        <w:rPr>
          <w:sz w:val="28"/>
          <w:szCs w:val="28"/>
        </w:rPr>
        <w:t>.</w:t>
      </w:r>
    </w:p>
    <w:p w14:paraId="1C327CC2" w14:textId="4AD0F1D2" w:rsidR="005B67AD" w:rsidRPr="00293C63" w:rsidRDefault="005B67AD" w:rsidP="00FA3E30">
      <w:pPr>
        <w:pStyle w:val="a4"/>
        <w:spacing w:line="360" w:lineRule="auto"/>
        <w:ind w:firstLine="709"/>
        <w:jc w:val="both"/>
        <w:rPr>
          <w:sz w:val="28"/>
          <w:szCs w:val="28"/>
        </w:rPr>
      </w:pPr>
      <w:r w:rsidRPr="00293C63">
        <w:rPr>
          <w:sz w:val="28"/>
          <w:szCs w:val="28"/>
        </w:rPr>
        <w:t>Следует понимать, какие нозологические формы заболеваний глаз и его придаточного аппарата встречаются наиболее часто именно среди студентов вузов. Хотя факторы и распространенность данных патологий у детей изучены достаточно, нет четкого понимания картины и динамики заболеваемости орган</w:t>
      </w:r>
      <w:r w:rsidR="00622A98">
        <w:rPr>
          <w:sz w:val="28"/>
          <w:szCs w:val="28"/>
        </w:rPr>
        <w:t>ов</w:t>
      </w:r>
      <w:r w:rsidRPr="00293C63">
        <w:rPr>
          <w:sz w:val="28"/>
          <w:szCs w:val="28"/>
        </w:rPr>
        <w:t xml:space="preserve"> </w:t>
      </w:r>
      <w:r w:rsidR="00622A98">
        <w:rPr>
          <w:sz w:val="28"/>
          <w:szCs w:val="28"/>
        </w:rPr>
        <w:t>зрения</w:t>
      </w:r>
      <w:r w:rsidRPr="00293C63">
        <w:rPr>
          <w:sz w:val="28"/>
          <w:szCs w:val="28"/>
        </w:rPr>
        <w:t xml:space="preserve"> у студентов высших учебных заведений. Согласно некоторым </w:t>
      </w:r>
      <w:r w:rsidR="00622A98">
        <w:rPr>
          <w:sz w:val="28"/>
          <w:szCs w:val="28"/>
        </w:rPr>
        <w:t>источникам</w:t>
      </w:r>
      <w:r w:rsidRPr="00293C63">
        <w:rPr>
          <w:sz w:val="28"/>
          <w:szCs w:val="28"/>
        </w:rPr>
        <w:t>, лидирующее место в структуре глазной заболеваемости у студентов занимают аномалии рефракции, косоглазие, воспалительные заболевания глаз, а также заболевания зрительного нерва и сетчатки</w:t>
      </w:r>
      <w:r w:rsidR="00CD44F1">
        <w:rPr>
          <w:sz w:val="28"/>
          <w:szCs w:val="28"/>
        </w:rPr>
        <w:t xml:space="preserve"> </w:t>
      </w:r>
      <w:r w:rsidR="00CD44F1">
        <w:rPr>
          <w:sz w:val="28"/>
          <w:szCs w:val="28"/>
        </w:rPr>
        <w:fldChar w:fldCharType="begin" w:fldLock="1"/>
      </w:r>
      <w:r w:rsidR="00CD44F1">
        <w:rPr>
          <w:sz w:val="28"/>
          <w:szCs w:val="28"/>
        </w:rPr>
        <w:instrText>ADDIN CSL_CITATION {"citationItems":[{"id":"ITEM-1","itemData":{"ISBN":"0000000253925","author":[{"dropping-particle":"","family":"Есауленко","given":"И Э","non-dropping-particle":"","parse-names":false,"suffix":""},{"dropping-particle":"","family":"Петрова","given":"Т Н","non-dropping-particle":"","parse-names":false,"suffix":""},{"dropping-particle":"","family":"Губина","given":"О И","non-dropping-particle":"","parse-names":false,"suffix":""},{"dropping-particle":"","family":"Гончаров","given":"А Ю","non-dropping-particle":"","parse-names":false,"suffix":""},{"dropping-particle":"","family":"Татаркова","given":"Ю В","non-dropping-particle":"","parse-names":false,"suffix":""}],"container-title":"Гигиена и санитария","id":"ITEM-1","issue":"8","issued":{"date-parts":[["2018"]]},"page":"750-755","title":"Роль социально-гигиенических факторов в развитии заболеваний органов зрения у студентов медицинского вуза и возможности их профилактики","type":"article-journal","volume":"97"},"uris":["http://www.mendeley.com/documents/?uuid=66dfa6f6-f283-4423-90ca-6c5a5f1f1642"]}],"mendeley":{"formattedCitation":"[6]","plainTextFormattedCitation":"[6]","previouslyFormattedCitation":"[6]"},"properties":{"noteIndex":0},"schema":"https://github.com/citation-style-language/schema/raw/master/csl-citation.json"}</w:instrText>
      </w:r>
      <w:r w:rsidR="00CD44F1">
        <w:rPr>
          <w:sz w:val="28"/>
          <w:szCs w:val="28"/>
        </w:rPr>
        <w:fldChar w:fldCharType="separate"/>
      </w:r>
      <w:r w:rsidR="00CD44F1" w:rsidRPr="00CD44F1">
        <w:rPr>
          <w:noProof/>
          <w:sz w:val="28"/>
          <w:szCs w:val="28"/>
        </w:rPr>
        <w:t>[6]</w:t>
      </w:r>
      <w:r w:rsidR="00CD44F1">
        <w:rPr>
          <w:sz w:val="28"/>
          <w:szCs w:val="28"/>
        </w:rPr>
        <w:fldChar w:fldCharType="end"/>
      </w:r>
      <w:r w:rsidR="007949EE">
        <w:rPr>
          <w:sz w:val="28"/>
          <w:szCs w:val="28"/>
        </w:rPr>
        <w:t>.</w:t>
      </w:r>
      <w:r w:rsidRPr="00293C63">
        <w:rPr>
          <w:sz w:val="28"/>
          <w:szCs w:val="28"/>
        </w:rPr>
        <w:t xml:space="preserve"> Среди студентов медицинского вуза была проанализирована заболеваемость глаз, а также наиболее часто встречающиеся глазные заболевания по данным медицинских осмотров и официальной статистики за 2011-2017 </w:t>
      </w:r>
      <w:proofErr w:type="gramStart"/>
      <w:r w:rsidR="00345B08" w:rsidRPr="00293C63">
        <w:rPr>
          <w:sz w:val="28"/>
          <w:szCs w:val="28"/>
        </w:rPr>
        <w:t>гг.</w:t>
      </w:r>
      <w:r w:rsidR="00345B08">
        <w:rPr>
          <w:sz w:val="28"/>
          <w:szCs w:val="28"/>
        </w:rPr>
        <w:t>.</w:t>
      </w:r>
      <w:proofErr w:type="gramEnd"/>
      <w:r w:rsidRPr="00293C63">
        <w:rPr>
          <w:sz w:val="28"/>
          <w:szCs w:val="28"/>
        </w:rPr>
        <w:t xml:space="preserve"> Анализ показал, что у 45,6% студентов было выявлено нарушение остроты зрения: миопия </w:t>
      </w:r>
      <w:r w:rsidR="00622A98" w:rsidRPr="00293C63">
        <w:rPr>
          <w:sz w:val="28"/>
          <w:szCs w:val="28"/>
        </w:rPr>
        <w:t xml:space="preserve">– </w:t>
      </w:r>
      <w:r w:rsidR="00622A98">
        <w:rPr>
          <w:sz w:val="28"/>
          <w:szCs w:val="28"/>
        </w:rPr>
        <w:t xml:space="preserve">у </w:t>
      </w:r>
      <w:r w:rsidRPr="00293C63">
        <w:rPr>
          <w:sz w:val="28"/>
          <w:szCs w:val="28"/>
        </w:rPr>
        <w:t>37,7</w:t>
      </w:r>
      <w:r w:rsidR="00902D51" w:rsidRPr="00293C63">
        <w:rPr>
          <w:sz w:val="28"/>
          <w:szCs w:val="28"/>
        </w:rPr>
        <w:t>%</w:t>
      </w:r>
      <w:r w:rsidR="00902D51">
        <w:rPr>
          <w:sz w:val="28"/>
          <w:szCs w:val="28"/>
        </w:rPr>
        <w:t>,</w:t>
      </w:r>
      <w:r w:rsidR="00902D51" w:rsidRPr="00293C63">
        <w:rPr>
          <w:sz w:val="28"/>
          <w:szCs w:val="28"/>
        </w:rPr>
        <w:t xml:space="preserve"> гиперметропия</w:t>
      </w:r>
      <w:r w:rsidRPr="00293C63">
        <w:rPr>
          <w:sz w:val="28"/>
          <w:szCs w:val="28"/>
        </w:rPr>
        <w:t xml:space="preserve"> – у 7,6%. Следовательно, частота встречаемости среди обучающихся миопии в 4,9 раз </w:t>
      </w:r>
      <w:r w:rsidRPr="00293C63">
        <w:rPr>
          <w:sz w:val="28"/>
          <w:szCs w:val="28"/>
        </w:rPr>
        <w:lastRenderedPageBreak/>
        <w:t xml:space="preserve">выше, чем гиперметропии. Что касается степеней нарушения рефракции, легкая степень и миопии, и гиперметропии статистически значимо преобладала, а при переходе с курса на курс относительное количество студентов с более высокими степенями миопии увеличивалось на </w:t>
      </w:r>
      <w:r w:rsidR="00622A98" w:rsidRPr="00293C63">
        <w:rPr>
          <w:sz w:val="28"/>
          <w:szCs w:val="28"/>
        </w:rPr>
        <w:t>5–8</w:t>
      </w:r>
      <w:r w:rsidRPr="00293C63">
        <w:rPr>
          <w:sz w:val="28"/>
          <w:szCs w:val="28"/>
        </w:rPr>
        <w:t>%. В то же время треть (33,4%) студентов из общего числа обследованных имела более высокие степени аномалий рефракции, соответственно, эта часть обучающихся была вынуждена заниматься физической культурой в СМГ. Стоит отметить, что у подавляющего большинства обследуемых студентов миопия была впервые диагностирована в средней и старшей школе, что, вероятно, связано с подготовкой к выпускным экзаменам и увеличением в связи с этим нагрузки на глаза</w:t>
      </w:r>
      <w:r w:rsidR="00CD44F1">
        <w:rPr>
          <w:sz w:val="28"/>
          <w:szCs w:val="28"/>
        </w:rPr>
        <w:t xml:space="preserve"> </w:t>
      </w:r>
      <w:r w:rsidR="00CD44F1">
        <w:rPr>
          <w:sz w:val="28"/>
          <w:szCs w:val="28"/>
        </w:rPr>
        <w:fldChar w:fldCharType="begin" w:fldLock="1"/>
      </w:r>
      <w:r w:rsidR="00CD44F1">
        <w:rPr>
          <w:sz w:val="28"/>
          <w:szCs w:val="28"/>
        </w:rPr>
        <w:instrText>ADDIN CSL_CITATION {"citationItems":[{"id":"ITEM-1","itemData":{"ISBN":"0000000253925","author":[{"dropping-particle":"","family":"Есауленко","given":"И Э","non-dropping-particle":"","parse-names":false,"suffix":""},{"dropping-particle":"","family":"Петрова","given":"Т Н","non-dropping-particle":"","parse-names":false,"suffix":""},{"dropping-particle":"","family":"Губина","given":"О И","non-dropping-particle":"","parse-names":false,"suffix":""},{"dropping-particle":"","family":"Гончаров","given":"А Ю","non-dropping-particle":"","parse-names":false,"suffix":""},{"dropping-particle":"","family":"Татаркова","given":"Ю В","non-dropping-particle":"","parse-names":false,"suffix":""}],"container-title":"Гигиена и санитария","id":"ITEM-1","issue":"8","issued":{"date-parts":[["2018"]]},"page":"750-755","title":"Роль социально-гигиенических факторов в развитии заболеваний органов зрения у студентов медицинского вуза и возможности их профилактики","type":"article-journal","volume":"97"},"uris":["http://www.mendeley.com/documents/?uuid=66dfa6f6-f283-4423-90ca-6c5a5f1f1642"]}],"mendeley":{"formattedCitation":"[6]","plainTextFormattedCitation":"[6]","previouslyFormattedCitation":"[6]"},"properties":{"noteIndex":0},"schema":"https://github.com/citation-style-language/schema/raw/master/csl-citation.json"}</w:instrText>
      </w:r>
      <w:r w:rsidR="00CD44F1">
        <w:rPr>
          <w:sz w:val="28"/>
          <w:szCs w:val="28"/>
        </w:rPr>
        <w:fldChar w:fldCharType="separate"/>
      </w:r>
      <w:r w:rsidR="00CD44F1" w:rsidRPr="00CD44F1">
        <w:rPr>
          <w:noProof/>
          <w:sz w:val="28"/>
          <w:szCs w:val="28"/>
        </w:rPr>
        <w:t>[6]</w:t>
      </w:r>
      <w:r w:rsidR="00CD44F1">
        <w:rPr>
          <w:sz w:val="28"/>
          <w:szCs w:val="28"/>
        </w:rPr>
        <w:fldChar w:fldCharType="end"/>
      </w:r>
      <w:r w:rsidR="007949EE">
        <w:rPr>
          <w:sz w:val="28"/>
          <w:szCs w:val="28"/>
        </w:rPr>
        <w:t>.</w:t>
      </w:r>
      <w:r w:rsidRPr="00293C63">
        <w:rPr>
          <w:sz w:val="28"/>
          <w:szCs w:val="28"/>
        </w:rPr>
        <w:t xml:space="preserve"> На базе Новосибирского государственного медицинского университета было проанализировано соотношение типа патологии органов зрения к общему числу здоровых учеников первого класса, где выявилось, что наиболее часто у детей имелось нарушение рефракции неуточненное (7%)</w:t>
      </w:r>
      <w:r w:rsidR="00622A98">
        <w:rPr>
          <w:sz w:val="28"/>
          <w:szCs w:val="28"/>
        </w:rPr>
        <w:t>.</w:t>
      </w:r>
      <w:r w:rsidRPr="00293C63">
        <w:rPr>
          <w:sz w:val="28"/>
          <w:szCs w:val="28"/>
        </w:rPr>
        <w:t xml:space="preserve"> </w:t>
      </w:r>
      <w:r w:rsidR="00622A98">
        <w:rPr>
          <w:sz w:val="28"/>
          <w:szCs w:val="28"/>
        </w:rPr>
        <w:t>В</w:t>
      </w:r>
      <w:r w:rsidRPr="00293C63">
        <w:rPr>
          <w:sz w:val="28"/>
          <w:szCs w:val="28"/>
        </w:rPr>
        <w:t xml:space="preserve">торое место заняли нарушения аккомодации (5%), и относительно редко (4%) встречались другие патологии, такие как гиперметропия, </w:t>
      </w:r>
      <w:proofErr w:type="spellStart"/>
      <w:r w:rsidRPr="00293C63">
        <w:rPr>
          <w:sz w:val="28"/>
          <w:szCs w:val="28"/>
        </w:rPr>
        <w:t>ангиопатия</w:t>
      </w:r>
      <w:proofErr w:type="spellEnd"/>
      <w:r w:rsidRPr="00293C63">
        <w:rPr>
          <w:sz w:val="28"/>
          <w:szCs w:val="28"/>
        </w:rPr>
        <w:t xml:space="preserve"> сетчатки, </w:t>
      </w:r>
      <w:proofErr w:type="spellStart"/>
      <w:r w:rsidRPr="00293C63">
        <w:rPr>
          <w:sz w:val="28"/>
          <w:szCs w:val="28"/>
        </w:rPr>
        <w:t>экзофория</w:t>
      </w:r>
      <w:proofErr w:type="spellEnd"/>
      <w:r w:rsidRPr="00293C63">
        <w:rPr>
          <w:sz w:val="28"/>
          <w:szCs w:val="28"/>
        </w:rPr>
        <w:t xml:space="preserve"> (рис.1)</w:t>
      </w:r>
      <w:r w:rsidR="00CD44F1">
        <w:rPr>
          <w:sz w:val="28"/>
          <w:szCs w:val="28"/>
        </w:rPr>
        <w:t xml:space="preserve"> </w:t>
      </w:r>
      <w:r w:rsidR="00CD44F1">
        <w:rPr>
          <w:sz w:val="28"/>
          <w:szCs w:val="28"/>
        </w:rPr>
        <w:fldChar w:fldCharType="begin" w:fldLock="1"/>
      </w:r>
      <w:r w:rsidR="002C0FFD">
        <w:rPr>
          <w:sz w:val="28"/>
          <w:szCs w:val="28"/>
        </w:rPr>
        <w:instrText>ADDIN CSL_CITATION {"citationItems":[{"id":"ITEM-1","itemData":{"author":[{"dropping-particle":"","family":"Лантух","given":"В В","non-dropping-particle":"","parse-names":false,"suffix":""},{"dropping-particle":"","family":"Ким","given":"Т Ю","non-dropping-particle":"","parse-names":false,"suffix":""},{"dropping-particle":"","family":"Утюпина","given":"К Ю","non-dropping-particle":"","parse-names":false,"suffix":""},{"dropping-particle":"","family":"Колточихина","given":"И В","non-dropping-particle":"","parse-names":false,"suffix":""},{"dropping-particle":"","family":"Зелинская","given":"О А","non-dropping-particle":"","parse-names":false,"suffix":""}],"id":"ITEM-1","issued":{"date-parts":[["2014"]]},"page":"1-7","title":"Современные аспекты заболеваемости и течения миопии","type":"article-journal","volume":"3"},"uris":["http://www.mendeley.com/documents/?uuid=5c4a54b9-a203-4ffb-9d6b-eabb40b2b44c"]}],"mendeley":{"formattedCitation":"[45]","plainTextFormattedCitation":"[45]","previouslyFormattedCitation":"[45]"},"properties":{"noteIndex":0},"schema":"https://github.com/citation-style-language/schema/raw/master/csl-citation.json"}</w:instrText>
      </w:r>
      <w:r w:rsidR="00CD44F1">
        <w:rPr>
          <w:sz w:val="28"/>
          <w:szCs w:val="28"/>
        </w:rPr>
        <w:fldChar w:fldCharType="separate"/>
      </w:r>
      <w:r w:rsidR="002C0FFD" w:rsidRPr="002C0FFD">
        <w:rPr>
          <w:noProof/>
          <w:sz w:val="28"/>
          <w:szCs w:val="28"/>
        </w:rPr>
        <w:t>[45]</w:t>
      </w:r>
      <w:r w:rsidR="00CD44F1">
        <w:rPr>
          <w:sz w:val="28"/>
          <w:szCs w:val="28"/>
        </w:rPr>
        <w:fldChar w:fldCharType="end"/>
      </w:r>
      <w:r w:rsidR="007949EE">
        <w:rPr>
          <w:sz w:val="28"/>
          <w:szCs w:val="28"/>
        </w:rPr>
        <w:t>.</w:t>
      </w:r>
      <w:r w:rsidRPr="00293C63">
        <w:rPr>
          <w:sz w:val="28"/>
          <w:szCs w:val="28"/>
        </w:rPr>
        <w:t xml:space="preserve"> В этом же исследовании были проанализированы диспансерные карты студентов 4 курса (в возрасте </w:t>
      </w:r>
      <w:r w:rsidR="00622A98" w:rsidRPr="00293C63">
        <w:rPr>
          <w:sz w:val="28"/>
          <w:szCs w:val="28"/>
        </w:rPr>
        <w:t>21–</w:t>
      </w:r>
      <w:proofErr w:type="gramStart"/>
      <w:r w:rsidR="00622A98" w:rsidRPr="00293C63">
        <w:rPr>
          <w:sz w:val="28"/>
          <w:szCs w:val="28"/>
        </w:rPr>
        <w:t xml:space="preserve">22 </w:t>
      </w:r>
      <w:r w:rsidRPr="00293C63">
        <w:rPr>
          <w:sz w:val="28"/>
          <w:szCs w:val="28"/>
        </w:rPr>
        <w:t xml:space="preserve"> лет</w:t>
      </w:r>
      <w:proofErr w:type="gramEnd"/>
      <w:r w:rsidRPr="00293C63">
        <w:rPr>
          <w:sz w:val="28"/>
          <w:szCs w:val="28"/>
        </w:rPr>
        <w:t xml:space="preserve">) с целью уточнения информации о зрительном анализаторе каждого обучающегося. Среди студентов, имеющих </w:t>
      </w:r>
      <w:proofErr w:type="spellStart"/>
      <w:r w:rsidRPr="00293C63">
        <w:rPr>
          <w:sz w:val="28"/>
          <w:szCs w:val="28"/>
        </w:rPr>
        <w:t>аметропическую</w:t>
      </w:r>
      <w:proofErr w:type="spellEnd"/>
      <w:r w:rsidRPr="00293C63">
        <w:rPr>
          <w:sz w:val="28"/>
          <w:szCs w:val="28"/>
        </w:rPr>
        <w:t xml:space="preserve"> рефракцию, миопия преобладала над другими видами аметропий</w:t>
      </w:r>
      <w:r w:rsidR="00CD44F1">
        <w:rPr>
          <w:sz w:val="28"/>
          <w:szCs w:val="28"/>
        </w:rPr>
        <w:t xml:space="preserve"> </w:t>
      </w:r>
      <w:r w:rsidR="00CD44F1">
        <w:rPr>
          <w:sz w:val="28"/>
          <w:szCs w:val="28"/>
        </w:rPr>
        <w:fldChar w:fldCharType="begin" w:fldLock="1"/>
      </w:r>
      <w:r w:rsidR="002C0FFD">
        <w:rPr>
          <w:sz w:val="28"/>
          <w:szCs w:val="28"/>
        </w:rPr>
        <w:instrText>ADDIN CSL_CITATION {"citationItems":[{"id":"ITEM-1","itemData":{"author":[{"dropping-particle":"","family":"Лантух","given":"В В","non-dropping-particle":"","parse-names":false,"suffix":""},{"dropping-particle":"","family":"Ким","given":"Т Ю","non-dropping-particle":"","parse-names":false,"suffix":""},{"dropping-particle":"","family":"Утюпина","given":"К Ю","non-dropping-particle":"","parse-names":false,"suffix":""},{"dropping-particle":"","family":"Колточихина","given":"И В","non-dropping-particle":"","parse-names":false,"suffix":""},{"dropping-particle":"","family":"Зелинская","given":"О А","non-dropping-particle":"","parse-names":false,"suffix":""}],"id":"ITEM-1","issued":{"date-parts":[["2014"]]},"page":"1-7","title":"Современные аспекты заболеваемости и течения миопии","type":"article-journal","volume":"3"},"uris":["http://www.mendeley.com/documents/?uuid=5c4a54b9-a203-4ffb-9d6b-eabb40b2b44c"]}],"mendeley":{"formattedCitation":"[45]","plainTextFormattedCitation":"[45]","previouslyFormattedCitation":"[45]"},"properties":{"noteIndex":0},"schema":"https://github.com/citation-style-language/schema/raw/master/csl-citation.json"}</w:instrText>
      </w:r>
      <w:r w:rsidR="00CD44F1">
        <w:rPr>
          <w:sz w:val="28"/>
          <w:szCs w:val="28"/>
        </w:rPr>
        <w:fldChar w:fldCharType="separate"/>
      </w:r>
      <w:r w:rsidR="002C0FFD" w:rsidRPr="002C0FFD">
        <w:rPr>
          <w:noProof/>
          <w:sz w:val="28"/>
          <w:szCs w:val="28"/>
        </w:rPr>
        <w:t>[45]</w:t>
      </w:r>
      <w:r w:rsidR="00CD44F1">
        <w:rPr>
          <w:sz w:val="28"/>
          <w:szCs w:val="28"/>
        </w:rPr>
        <w:fldChar w:fldCharType="end"/>
      </w:r>
      <w:r w:rsidR="007949EE">
        <w:rPr>
          <w:sz w:val="28"/>
          <w:szCs w:val="28"/>
        </w:rPr>
        <w:t>.</w:t>
      </w:r>
      <w:r w:rsidRPr="00293C63">
        <w:rPr>
          <w:sz w:val="28"/>
          <w:szCs w:val="28"/>
        </w:rPr>
        <w:t xml:space="preserve"> </w:t>
      </w:r>
      <w:r w:rsidR="00622A98">
        <w:rPr>
          <w:sz w:val="28"/>
          <w:szCs w:val="28"/>
        </w:rPr>
        <w:t>И</w:t>
      </w:r>
      <w:r w:rsidRPr="00293C63">
        <w:rPr>
          <w:sz w:val="28"/>
          <w:szCs w:val="28"/>
        </w:rPr>
        <w:t>сходя из этих данных можно сделать вывод, что у молодого населения миопическая рефракция занимает первое место среди других групп клинической рефракции. Среди студентов, имеющих миопию, было установлено, что 62% страдают миопией легкой степени, 28% - миопией средней степени и 10% - миопией тяжелой степени</w:t>
      </w:r>
      <w:r w:rsidR="00CD44F1">
        <w:rPr>
          <w:sz w:val="28"/>
          <w:szCs w:val="28"/>
        </w:rPr>
        <w:t xml:space="preserve"> </w:t>
      </w:r>
      <w:r w:rsidR="00CD44F1">
        <w:rPr>
          <w:sz w:val="28"/>
          <w:szCs w:val="28"/>
        </w:rPr>
        <w:fldChar w:fldCharType="begin" w:fldLock="1"/>
      </w:r>
      <w:r w:rsidR="002C0FFD">
        <w:rPr>
          <w:sz w:val="28"/>
          <w:szCs w:val="28"/>
        </w:rPr>
        <w:instrText>ADDIN CSL_CITATION {"citationItems":[{"id":"ITEM-1","itemData":{"author":[{"dropping-particle":"","family":"Лантух","given":"В В","non-dropping-particle":"","parse-names":false,"suffix":""},{"dropping-particle":"","family":"Ким","given":"Т Ю","non-dropping-particle":"","parse-names":false,"suffix":""},{"dropping-particle":"","family":"Утюпина","given":"К Ю","non-dropping-particle":"","parse-names":false,"suffix":""},{"dropping-particle":"","family":"Колточихина","given":"И В","non-dropping-particle":"","parse-names":false,"suffix":""},{"dropping-particle":"","family":"Зелинская","given":"О А","non-dropping-particle":"","parse-names":false,"suffix":""}],"id":"ITEM-1","issued":{"date-parts":[["2014"]]},"page":"1-7","title":"Современные аспекты заболеваемости и течения миопии","type":"article-journal","volume":"3"},"uris":["http://www.mendeley.com/documents/?uuid=5c4a54b9-a203-4ffb-9d6b-eabb40b2b44c"]}],"mendeley":{"formattedCitation":"[45]","plainTextFormattedCitation":"[45]","previouslyFormattedCitation":"[45]"},"properties":{"noteIndex":0},"schema":"https://github.com/citation-style-language/schema/raw/master/csl-citation.json"}</w:instrText>
      </w:r>
      <w:r w:rsidR="00CD44F1">
        <w:rPr>
          <w:sz w:val="28"/>
          <w:szCs w:val="28"/>
        </w:rPr>
        <w:fldChar w:fldCharType="separate"/>
      </w:r>
      <w:r w:rsidR="002C0FFD" w:rsidRPr="002C0FFD">
        <w:rPr>
          <w:noProof/>
          <w:sz w:val="28"/>
          <w:szCs w:val="28"/>
        </w:rPr>
        <w:t>[45]</w:t>
      </w:r>
      <w:r w:rsidR="00CD44F1">
        <w:rPr>
          <w:sz w:val="28"/>
          <w:szCs w:val="28"/>
        </w:rPr>
        <w:fldChar w:fldCharType="end"/>
      </w:r>
      <w:r w:rsidR="007949EE">
        <w:rPr>
          <w:sz w:val="28"/>
          <w:szCs w:val="28"/>
        </w:rPr>
        <w:t>.</w:t>
      </w:r>
      <w:r w:rsidRPr="00293C63">
        <w:rPr>
          <w:sz w:val="28"/>
          <w:szCs w:val="28"/>
        </w:rPr>
        <w:t xml:space="preserve"> </w:t>
      </w:r>
    </w:p>
    <w:p w14:paraId="57E8DE04" w14:textId="6FA02B70" w:rsidR="005B67AD" w:rsidRPr="00293C63" w:rsidRDefault="00F52C3C" w:rsidP="00FA3E30">
      <w:pPr>
        <w:pStyle w:val="a4"/>
        <w:spacing w:line="360" w:lineRule="auto"/>
        <w:ind w:firstLine="709"/>
        <w:jc w:val="both"/>
        <w:rPr>
          <w:sz w:val="28"/>
          <w:szCs w:val="28"/>
        </w:rPr>
      </w:pPr>
      <w:r>
        <w:rPr>
          <w:sz w:val="28"/>
          <w:szCs w:val="28"/>
        </w:rPr>
        <w:t>Е</w:t>
      </w:r>
      <w:r w:rsidR="005B67AD" w:rsidRPr="00293C63">
        <w:rPr>
          <w:sz w:val="28"/>
          <w:szCs w:val="28"/>
        </w:rPr>
        <w:t>ще одним заболеванием, которое достаточно часто встречается у студентов, является астигматизм</w:t>
      </w:r>
      <w:r w:rsidR="003F0112">
        <w:rPr>
          <w:sz w:val="28"/>
          <w:szCs w:val="28"/>
        </w:rPr>
        <w:t xml:space="preserve"> </w:t>
      </w:r>
      <w:r w:rsidR="003F0112">
        <w:rPr>
          <w:sz w:val="28"/>
          <w:szCs w:val="28"/>
        </w:rPr>
        <w:fldChar w:fldCharType="begin" w:fldLock="1"/>
      </w:r>
      <w:r w:rsidR="002C0FFD">
        <w:rPr>
          <w:sz w:val="28"/>
          <w:szCs w:val="28"/>
        </w:rPr>
        <w:instrText>ADDIN CSL_CITATION {"citationItems":[{"id":"ITEM-1","itemData":{"DOI":"10.24411/2500-1000-2019-11369","abstract":"El presente trabajo de investigación se enfoca el estudio del liderazgo de los microempresarios peruanos respecto al clima organizacional en las empresas pertenecientes al sector PYME; teniendo como finalidad determinar el impacto que genera el liderazgo en el clima organizacional de las empresas PYMES en Lima Metropolitana. En la presente investigación se estudiaron cinco empresas del sector PYME, con un total de 52 colaboradores a los cuales se les aplicó una encuesta de 52 preguntas de acuerdo al modelo del Instrumento para medir el Clima en las Organizaciones Colombianas (IMCOC), diseñado por Méndez (2005); el cual mide siete dimensiones, tales como liderazgo, objetivos empresariales, cooperación, toma de decisiones, motivación, control y relaciones interpersonales. Además, se determinará la percepción que tienen los colaboradores acerca del liderazgo ejercido por sus superiores y se establecerá cuál de las dimensiones del Clima Laboral es más importante para ellos. Los hallazgos obtenidos fueron que el liderazgo tiene un impacto considerable con un efecto positivo sobre el clima organizacional, por lo que se debe tener en cuenta para la medición del Clima Organizacional y los líderes deben reconocer que son parte importante de la organización y que tienen un alto grado de incidencia sobre el clima laboral de sus empresas. De la misma manera, se logró determinar que la percepción que tienen sobre el liderazgo de sus","author":[{"dropping-particle":"","family":"Кремнева","given":"В Н","non-dropping-particle":"","parse-names":false,"suffix":""},{"dropping-particle":"","family":"Солодовник","given":"Е М","non-dropping-particle":"","parse-names":false,"suffix":""}],"container-title":"International Journal of Humanities and Natural Sciences","id":"ITEM-1","issue":"1","issued":{"date-parts":[["2019"]]},"page":"64-67","title":"Влияние занятий физической культурой на уровень зрения студентов университета","type":"article-journal","volume":"7"},"uris":["http://www.mendeley.com/documents/?uuid=bd8d34db-915a-48f1-b9e1-39c00d829009"]}],"mendeley":{"formattedCitation":"[46]","plainTextFormattedCitation":"[46]","previouslyFormattedCitation":"[46]"},"properties":{"noteIndex":0},"schema":"https://github.com/citation-style-language/schema/raw/master/csl-citation.json"}</w:instrText>
      </w:r>
      <w:r w:rsidR="003F0112">
        <w:rPr>
          <w:sz w:val="28"/>
          <w:szCs w:val="28"/>
        </w:rPr>
        <w:fldChar w:fldCharType="separate"/>
      </w:r>
      <w:r w:rsidR="002C0FFD" w:rsidRPr="002C0FFD">
        <w:rPr>
          <w:noProof/>
          <w:sz w:val="28"/>
          <w:szCs w:val="28"/>
        </w:rPr>
        <w:t>[46]</w:t>
      </w:r>
      <w:r w:rsidR="003F0112">
        <w:rPr>
          <w:sz w:val="28"/>
          <w:szCs w:val="28"/>
        </w:rPr>
        <w:fldChar w:fldCharType="end"/>
      </w:r>
      <w:r w:rsidR="007949EE">
        <w:rPr>
          <w:sz w:val="28"/>
          <w:szCs w:val="28"/>
        </w:rPr>
        <w:t>.</w:t>
      </w:r>
      <w:r w:rsidR="005B67AD" w:rsidRPr="00293C63">
        <w:rPr>
          <w:sz w:val="28"/>
          <w:szCs w:val="28"/>
        </w:rPr>
        <w:t xml:space="preserve"> Эта патология может сочетать различные уровни рефракции одного типа или несколько типов рефракции в </w:t>
      </w:r>
      <w:r w:rsidR="005B67AD" w:rsidRPr="00293C63">
        <w:rPr>
          <w:sz w:val="28"/>
          <w:szCs w:val="28"/>
        </w:rPr>
        <w:lastRenderedPageBreak/>
        <w:t xml:space="preserve">одном глазу. Согласно источникам, возможны 3 типа данной патологии: сочетание близорукости или дальнозоркости в одном глазу с нормальным зрением в другом (простой тип),  присутствие в обоих глазах близорукости или дальнозоркости разной степени выраженности(сложный тип), и наконец, сочетание дальнозоркости в одном глазу и близорукости в другом (смешанный тип) </w:t>
      </w:r>
      <w:r w:rsidR="003F0112">
        <w:rPr>
          <w:sz w:val="28"/>
          <w:szCs w:val="28"/>
        </w:rPr>
        <w:fldChar w:fldCharType="begin" w:fldLock="1"/>
      </w:r>
      <w:r w:rsidR="002C0FFD">
        <w:rPr>
          <w:sz w:val="28"/>
          <w:szCs w:val="28"/>
        </w:rPr>
        <w:instrText>ADDIN CSL_CITATION {"citationItems":[{"id":"ITEM-1","itemData":{"DOI":"10.24411/2500-1000-2019-11369","abstract":"El presente trabajo de investigación se enfoca el estudio del liderazgo de los microempresarios peruanos respecto al clima organizacional en las empresas pertenecientes al sector PYME; teniendo como finalidad determinar el impacto que genera el liderazgo en el clima organizacional de las empresas PYMES en Lima Metropolitana. En la presente investigación se estudiaron cinco empresas del sector PYME, con un total de 52 colaboradores a los cuales se les aplicó una encuesta de 52 preguntas de acuerdo al modelo del Instrumento para medir el Clima en las Organizaciones Colombianas (IMCOC), diseñado por Méndez (2005); el cual mide siete dimensiones, tales como liderazgo, objetivos empresariales, cooperación, toma de decisiones, motivación, control y relaciones interpersonales. Además, se determinará la percepción que tienen los colaboradores acerca del liderazgo ejercido por sus superiores y se establecerá cuál de las dimensiones del Clima Laboral es más importante para ellos. Los hallazgos obtenidos fueron que el liderazgo tiene un impacto considerable con un efecto positivo sobre el clima organizacional, por lo que se debe tener en cuenta para la medición del Clima Organizacional y los líderes deben reconocer que son parte importante de la organización y que tienen un alto grado de incidencia sobre el clima laboral de sus empresas. De la misma manera, se logró determinar que la percepción que tienen sobre el liderazgo de sus","author":[{"dropping-particle":"","family":"Кремнева","given":"В Н","non-dropping-particle":"","parse-names":false,"suffix":""},{"dropping-particle":"","family":"Солодовник","given":"Е М","non-dropping-particle":"","parse-names":false,"suffix":""}],"container-title":"International Journal of Humanities and Natural Sciences","id":"ITEM-1","issue":"1","issued":{"date-parts":[["2019"]]},"page":"64-67","title":"Влияние занятий физической культурой на уровень зрения студентов университета","type":"article-journal","volume":"7"},"uris":["http://www.mendeley.com/documents/?uuid=bd8d34db-915a-48f1-b9e1-39c00d829009"]}],"mendeley":{"formattedCitation":"[46]","plainTextFormattedCitation":"[46]","previouslyFormattedCitation":"[46]"},"properties":{"noteIndex":0},"schema":"https://github.com/citation-style-language/schema/raw/master/csl-citation.json"}</w:instrText>
      </w:r>
      <w:r w:rsidR="003F0112">
        <w:rPr>
          <w:sz w:val="28"/>
          <w:szCs w:val="28"/>
        </w:rPr>
        <w:fldChar w:fldCharType="separate"/>
      </w:r>
      <w:r w:rsidR="002C0FFD" w:rsidRPr="002C0FFD">
        <w:rPr>
          <w:noProof/>
          <w:sz w:val="28"/>
          <w:szCs w:val="28"/>
        </w:rPr>
        <w:t>[46]</w:t>
      </w:r>
      <w:r w:rsidR="003F0112">
        <w:rPr>
          <w:sz w:val="28"/>
          <w:szCs w:val="28"/>
        </w:rPr>
        <w:fldChar w:fldCharType="end"/>
      </w:r>
      <w:r w:rsidR="00F361AE">
        <w:rPr>
          <w:sz w:val="28"/>
          <w:szCs w:val="28"/>
        </w:rPr>
        <w:t>.</w:t>
      </w:r>
      <w:r w:rsidR="005B67AD" w:rsidRPr="00293C63">
        <w:rPr>
          <w:sz w:val="28"/>
          <w:szCs w:val="28"/>
        </w:rPr>
        <w:t xml:space="preserve"> </w:t>
      </w:r>
    </w:p>
    <w:p w14:paraId="1B9A1A7E" w14:textId="3288C44F" w:rsidR="005B67AD" w:rsidRPr="00293C63" w:rsidRDefault="00F52C3C" w:rsidP="00FA3E30">
      <w:pPr>
        <w:pStyle w:val="a4"/>
        <w:spacing w:line="360" w:lineRule="auto"/>
        <w:ind w:firstLine="709"/>
        <w:jc w:val="both"/>
        <w:rPr>
          <w:sz w:val="28"/>
          <w:szCs w:val="28"/>
        </w:rPr>
      </w:pPr>
      <w:r>
        <w:rPr>
          <w:sz w:val="28"/>
          <w:szCs w:val="28"/>
        </w:rPr>
        <w:t>Важно уделить внимание патологии</w:t>
      </w:r>
      <w:r w:rsidR="005B67AD" w:rsidRPr="00293C63">
        <w:rPr>
          <w:sz w:val="28"/>
          <w:szCs w:val="28"/>
        </w:rPr>
        <w:t>, которая стала актуальной в любом возрасте и во всем мире</w:t>
      </w:r>
      <w:r>
        <w:rPr>
          <w:sz w:val="28"/>
          <w:szCs w:val="28"/>
        </w:rPr>
        <w:t xml:space="preserve"> -</w:t>
      </w:r>
      <w:r w:rsidR="005B67AD" w:rsidRPr="00293C63">
        <w:rPr>
          <w:sz w:val="28"/>
          <w:szCs w:val="28"/>
        </w:rPr>
        <w:t xml:space="preserve"> синдром</w:t>
      </w:r>
      <w:r>
        <w:rPr>
          <w:sz w:val="28"/>
          <w:szCs w:val="28"/>
        </w:rPr>
        <w:t>у</w:t>
      </w:r>
      <w:r w:rsidR="005B67AD" w:rsidRPr="00293C63">
        <w:rPr>
          <w:sz w:val="28"/>
          <w:szCs w:val="28"/>
        </w:rPr>
        <w:t xml:space="preserve"> сухого глаза (ССГ). По данным </w:t>
      </w:r>
      <w:proofErr w:type="spellStart"/>
      <w:r w:rsidR="005B67AD" w:rsidRPr="00293C63">
        <w:rPr>
          <w:sz w:val="28"/>
          <w:szCs w:val="28"/>
        </w:rPr>
        <w:t>метаанализа</w:t>
      </w:r>
      <w:proofErr w:type="spellEnd"/>
      <w:r w:rsidR="005B67AD" w:rsidRPr="00293C63">
        <w:rPr>
          <w:sz w:val="28"/>
          <w:szCs w:val="28"/>
        </w:rPr>
        <w:t xml:space="preserve"> с глобальным картированием, распространенность синдрома сухого глаза в мире оставляет от 5 до 50%, однако в некоторых популяциях может достигать 75%</w:t>
      </w:r>
      <w:r w:rsidR="003F0112">
        <w:rPr>
          <w:sz w:val="28"/>
          <w:szCs w:val="28"/>
        </w:rPr>
        <w:t xml:space="preserve"> </w:t>
      </w:r>
      <w:r w:rsidR="003F0112">
        <w:rPr>
          <w:sz w:val="28"/>
          <w:szCs w:val="28"/>
        </w:rPr>
        <w:fldChar w:fldCharType="begin" w:fldLock="1"/>
      </w:r>
      <w:r w:rsidR="002C0FFD">
        <w:rPr>
          <w:sz w:val="28"/>
          <w:szCs w:val="28"/>
        </w:rPr>
        <w:instrText>ADDIN CSL_CITATION {"citationItems":[{"id":"ITEM-1","itemData":{"DOI":"10.32364/2311-7729-2021-21-2-96-102","ISSN":"26191571","abstract":"Dry eye disease (DED) is common in the general population, and the number of patients is growing. Several risk factors including the COVID-19 pandemic and associated ubiquitous personal protective equipment (such as eye wear or face mask) wearing and distance learning and telework contribute to this process. This disease more and more affects the quality of life and labor productivity. However, the prevalence of DED in Russia is understudied while the studies vary in quantity and quality thus preventing the compilation of data and their extrapolation on the general population. This issue is further exacerbated by the lack of study coordination in a whole country and, as a result, the use of different methods and diagnostic criteria, samples of unequal age, comorbidities, region, and climatic geographical living conditions. This review paper attempts to summarize major trends and issues and to outline ways to study and solve them.","author":[{"dropping-particle":"","family":"Онуфрийчук","given":"О Н","non-dropping-particle":"","parse-names":false,"suffix":""},{"dropping-particle":"","family":"Куроедов","given":"А В","non-dropping-particle":"","parse-names":false,"suffix":""}],"container-title":"Клиническая офтальмология","id":"ITEM-1","issue":"2","issued":{"date-parts":[["2021"]]},"page":"96-102","title":"Распространенность синдрома \"сухого глаза\" в России","type":"article-journal","volume":"21"},"uris":["http://www.mendeley.com/documents/?uuid=29ec5c93-6b1a-401b-b2b2-c173b9b265e0"]}],"mendeley":{"formattedCitation":"[47]","plainTextFormattedCitation":"[47]","previouslyFormattedCitation":"[47]"},"properties":{"noteIndex":0},"schema":"https://github.com/citation-style-language/schema/raw/master/csl-citation.json"}</w:instrText>
      </w:r>
      <w:r w:rsidR="003F0112">
        <w:rPr>
          <w:sz w:val="28"/>
          <w:szCs w:val="28"/>
        </w:rPr>
        <w:fldChar w:fldCharType="separate"/>
      </w:r>
      <w:r w:rsidR="002C0FFD" w:rsidRPr="002C0FFD">
        <w:rPr>
          <w:noProof/>
          <w:sz w:val="28"/>
          <w:szCs w:val="28"/>
        </w:rPr>
        <w:t>[47]</w:t>
      </w:r>
      <w:r w:rsidR="003F0112">
        <w:rPr>
          <w:sz w:val="28"/>
          <w:szCs w:val="28"/>
        </w:rPr>
        <w:fldChar w:fldCharType="end"/>
      </w:r>
      <w:r w:rsidR="00F361AE">
        <w:rPr>
          <w:sz w:val="28"/>
          <w:szCs w:val="28"/>
        </w:rPr>
        <w:t>.</w:t>
      </w:r>
      <w:r w:rsidR="005B67AD" w:rsidRPr="00293C63">
        <w:rPr>
          <w:sz w:val="28"/>
          <w:szCs w:val="28"/>
        </w:rPr>
        <w:t xml:space="preserve"> Важно понимать, что ССГ может оказывать существенное влияние на качество жизни, физическое и психологическое состояние людей, производительность труда, а </w:t>
      </w:r>
      <w:r>
        <w:rPr>
          <w:sz w:val="28"/>
          <w:szCs w:val="28"/>
        </w:rPr>
        <w:t>впоследствии</w:t>
      </w:r>
      <w:r w:rsidR="005B67AD" w:rsidRPr="00293C63">
        <w:rPr>
          <w:sz w:val="28"/>
          <w:szCs w:val="28"/>
        </w:rPr>
        <w:t xml:space="preserve"> может повлечь за собой экономические потери</w:t>
      </w:r>
      <w:r>
        <w:rPr>
          <w:sz w:val="28"/>
          <w:szCs w:val="28"/>
        </w:rPr>
        <w:t xml:space="preserve"> в масштабах страны и всего мира</w:t>
      </w:r>
      <w:r w:rsidR="005B67AD" w:rsidRPr="00293C63">
        <w:rPr>
          <w:sz w:val="28"/>
          <w:szCs w:val="28"/>
        </w:rPr>
        <w:t>. Особенно актуальна проблема ССГ среди населения детского и молодого возраста. По данным анкетирования, среди школьников младших классов распространенность ССГ составила у здоровых детей 50%, а среди детей, пользующихся очками и контактными линзами – 94%, из чего напрашивается вывод о значительной распространенности данной проблемы среди будущих поколений. Распространенность данного синдрома в молодом возрасте в результате исследования мало отличалась от таковой у школьников: фактическая распространенность ССГ среди студентов 23-25 лет составила 90%</w:t>
      </w:r>
      <w:r w:rsidR="003F0112">
        <w:rPr>
          <w:sz w:val="28"/>
          <w:szCs w:val="28"/>
        </w:rPr>
        <w:t xml:space="preserve"> </w:t>
      </w:r>
      <w:r w:rsidR="003F0112">
        <w:rPr>
          <w:sz w:val="28"/>
          <w:szCs w:val="28"/>
        </w:rPr>
        <w:fldChar w:fldCharType="begin" w:fldLock="1"/>
      </w:r>
      <w:r w:rsidR="002C0FFD">
        <w:rPr>
          <w:sz w:val="28"/>
          <w:szCs w:val="28"/>
        </w:rPr>
        <w:instrText>ADDIN CSL_CITATION {"citationItems":[{"id":"ITEM-1","itemData":{"DOI":"10.32364/2311-7729-2021-21-2-96-102","ISSN":"26191571","abstract":"Dry eye disease (DED) is common in the general population, and the number of patients is growing. Several risk factors including the COVID-19 pandemic and associated ubiquitous personal protective equipment (such as eye wear or face mask) wearing and distance learning and telework contribute to this process. This disease more and more affects the quality of life and labor productivity. However, the prevalence of DED in Russia is understudied while the studies vary in quantity and quality thus preventing the compilation of data and their extrapolation on the general population. This issue is further exacerbated by the lack of study coordination in a whole country and, as a result, the use of different methods and diagnostic criteria, samples of unequal age, comorbidities, region, and climatic geographical living conditions. This review paper attempts to summarize major trends and issues and to outline ways to study and solve them.","author":[{"dropping-particle":"","family":"Онуфрийчук","given":"О Н","non-dropping-particle":"","parse-names":false,"suffix":""},{"dropping-particle":"","family":"Куроедов","given":"А В","non-dropping-particle":"","parse-names":false,"suffix":""}],"container-title":"Клиническая офтальмология","id":"ITEM-1","issue":"2","issued":{"date-parts":[["2021"]]},"page":"96-102","title":"Распространенность синдрома \"сухого глаза\" в России","type":"article-journal","volume":"21"},"uris":["http://www.mendeley.com/documents/?uuid=29ec5c93-6b1a-401b-b2b2-c173b9b265e0"]}],"mendeley":{"formattedCitation":"[47]","plainTextFormattedCitation":"[47]","previouslyFormattedCitation":"[47]"},"properties":{"noteIndex":0},"schema":"https://github.com/citation-style-language/schema/raw/master/csl-citation.json"}</w:instrText>
      </w:r>
      <w:r w:rsidR="003F0112">
        <w:rPr>
          <w:sz w:val="28"/>
          <w:szCs w:val="28"/>
        </w:rPr>
        <w:fldChar w:fldCharType="separate"/>
      </w:r>
      <w:r w:rsidR="002C0FFD" w:rsidRPr="002C0FFD">
        <w:rPr>
          <w:noProof/>
          <w:sz w:val="28"/>
          <w:szCs w:val="28"/>
        </w:rPr>
        <w:t>[47]</w:t>
      </w:r>
      <w:r w:rsidR="003F0112">
        <w:rPr>
          <w:sz w:val="28"/>
          <w:szCs w:val="28"/>
        </w:rPr>
        <w:fldChar w:fldCharType="end"/>
      </w:r>
      <w:r w:rsidR="00F361AE">
        <w:rPr>
          <w:sz w:val="28"/>
          <w:szCs w:val="28"/>
        </w:rPr>
        <w:t>.</w:t>
      </w:r>
      <w:r w:rsidR="005B67AD" w:rsidRPr="00293C63">
        <w:rPr>
          <w:sz w:val="28"/>
          <w:szCs w:val="28"/>
        </w:rPr>
        <w:t xml:space="preserve"> Таким образом, проблема синдрома сухого глаза как среди детей, так и среди студентов недооценена и требует к себе повышенного внимания.</w:t>
      </w:r>
    </w:p>
    <w:p w14:paraId="01F721DA" w14:textId="47270AA7" w:rsidR="005B67AD" w:rsidRPr="00293C63" w:rsidRDefault="005B67AD" w:rsidP="00FA3E30">
      <w:pPr>
        <w:pStyle w:val="a4"/>
        <w:spacing w:line="360" w:lineRule="auto"/>
        <w:ind w:firstLine="709"/>
        <w:jc w:val="both"/>
        <w:rPr>
          <w:sz w:val="28"/>
          <w:szCs w:val="28"/>
        </w:rPr>
      </w:pPr>
      <w:r w:rsidRPr="00293C63">
        <w:rPr>
          <w:sz w:val="28"/>
          <w:szCs w:val="28"/>
        </w:rPr>
        <w:t>Еще одним важным фактом, который необходимо учитывать для понимания распространенности патологии орган</w:t>
      </w:r>
      <w:r w:rsidR="00A47BB0">
        <w:rPr>
          <w:sz w:val="28"/>
          <w:szCs w:val="28"/>
        </w:rPr>
        <w:t>ов</w:t>
      </w:r>
      <w:r w:rsidRPr="00293C63">
        <w:rPr>
          <w:sz w:val="28"/>
          <w:szCs w:val="28"/>
        </w:rPr>
        <w:t xml:space="preserve"> зрения среди студентов, является субъективное отношение обучающихся к собственному здоровью. Многие студенты отмечают у себя ухудшение остроты зрения, однако не считают это состояние заболеванием глаз. Например, в исследовании, целью </w:t>
      </w:r>
      <w:r w:rsidRPr="00293C63">
        <w:rPr>
          <w:sz w:val="28"/>
          <w:szCs w:val="28"/>
        </w:rPr>
        <w:lastRenderedPageBreak/>
        <w:t>которого было проанализировать частоту встречаемости глаукомы среди студентов, было выявлено, что каждый пятый (19%) опрошенный студент ощущал у себя такие симптомы, как покраснение глаз, затуманивание зрения, отек, резкую боль в глазу и соответствующей половине головы, что может указывать на наличие повышенного внутриглазного давления у данной части респондентов</w:t>
      </w:r>
      <w:r w:rsidR="003F0112">
        <w:rPr>
          <w:sz w:val="28"/>
          <w:szCs w:val="28"/>
        </w:rPr>
        <w:t xml:space="preserve"> </w:t>
      </w:r>
      <w:r w:rsidR="003F0112">
        <w:rPr>
          <w:sz w:val="28"/>
          <w:szCs w:val="28"/>
        </w:rPr>
        <w:fldChar w:fldCharType="begin" w:fldLock="1"/>
      </w:r>
      <w:r w:rsidR="002C0FFD">
        <w:rPr>
          <w:sz w:val="28"/>
          <w:szCs w:val="28"/>
        </w:rPr>
        <w:instrText>ADDIN CSL_CITATION {"citationItems":[{"id":"ITEM-1","itemData":{"author":[{"dropping-particle":"","family":"Злакоманова","given":"О Н","non-dropping-particle":"","parse-names":false,"suffix":""},{"dropping-particle":"","family":"Чукичев","given":"А В","non-dropping-particle":"","parse-names":false,"suffix":""},{"dropping-particle":"","family":"Акобян","given":"М В","non-dropping-particle":"","parse-names":false,"suffix":""}],"container-title":"Педиатрический вестник Южного Урала","id":"ITEM-1","issued":{"date-parts":[["2017"]]},"page":"46-48","title":"Факторы риска развития глаукомы у студентов медицинского вуза","type":"article-journal","volume":"1"},"uris":["http://www.mendeley.com/documents/?uuid=cbd9ddc6-9a22-4160-9481-6f987fca3364"]}],"mendeley":{"formattedCitation":"[48]","plainTextFormattedCitation":"[48]","previouslyFormattedCitation":"[48]"},"properties":{"noteIndex":0},"schema":"https://github.com/citation-style-language/schema/raw/master/csl-citation.json"}</w:instrText>
      </w:r>
      <w:r w:rsidR="003F0112">
        <w:rPr>
          <w:sz w:val="28"/>
          <w:szCs w:val="28"/>
        </w:rPr>
        <w:fldChar w:fldCharType="separate"/>
      </w:r>
      <w:r w:rsidR="002C0FFD" w:rsidRPr="002C0FFD">
        <w:rPr>
          <w:noProof/>
          <w:sz w:val="28"/>
          <w:szCs w:val="28"/>
        </w:rPr>
        <w:t>[48]</w:t>
      </w:r>
      <w:r w:rsidR="003F0112">
        <w:rPr>
          <w:sz w:val="28"/>
          <w:szCs w:val="28"/>
        </w:rPr>
        <w:fldChar w:fldCharType="end"/>
      </w:r>
      <w:r w:rsidR="00F361AE">
        <w:rPr>
          <w:sz w:val="28"/>
          <w:szCs w:val="28"/>
        </w:rPr>
        <w:t>.</w:t>
      </w:r>
      <w:r w:rsidRPr="00293C63">
        <w:rPr>
          <w:sz w:val="28"/>
          <w:szCs w:val="28"/>
        </w:rPr>
        <w:t xml:space="preserve"> Следовательно, необходимо учитывать не только уже диагностированные заболевания, но и предъявляемые жалобы, так как они могут свидетельствовать о наличии у обучающихся заболеваний, которые можно выявит</w:t>
      </w:r>
      <w:r w:rsidR="00F52C3C">
        <w:rPr>
          <w:sz w:val="28"/>
          <w:szCs w:val="28"/>
        </w:rPr>
        <w:t>ь</w:t>
      </w:r>
      <w:r w:rsidRPr="00293C63">
        <w:rPr>
          <w:sz w:val="28"/>
          <w:szCs w:val="28"/>
        </w:rPr>
        <w:t xml:space="preserve"> на ранних стадиях, предотвратив, таким образом, частоту осложнений в будущем. Так, среди студентов РНИМУ им. Н.И. Пирогова посредством анкетирования были отмечены следующие жалобы: боль в области глаз и головн</w:t>
      </w:r>
      <w:r w:rsidR="00F52C3C">
        <w:rPr>
          <w:sz w:val="28"/>
          <w:szCs w:val="28"/>
        </w:rPr>
        <w:t>ая</w:t>
      </w:r>
      <w:r w:rsidRPr="00293C63">
        <w:rPr>
          <w:sz w:val="28"/>
          <w:szCs w:val="28"/>
        </w:rPr>
        <w:t xml:space="preserve"> боль, расплывчатость изображения, усталость глаз, ощущение мельканий перед глазами и ощущение песка в глазах</w:t>
      </w:r>
      <w:r w:rsidR="003F0112">
        <w:rPr>
          <w:sz w:val="28"/>
          <w:szCs w:val="28"/>
        </w:rPr>
        <w:t xml:space="preserve"> </w:t>
      </w:r>
      <w:r w:rsidR="003F0112">
        <w:rPr>
          <w:sz w:val="28"/>
          <w:szCs w:val="28"/>
        </w:rPr>
        <w:fldChar w:fldCharType="begin" w:fldLock="1"/>
      </w:r>
      <w:r w:rsidR="002C0FFD">
        <w:rPr>
          <w:sz w:val="28"/>
          <w:szCs w:val="28"/>
        </w:rPr>
        <w:instrText>ADDIN CSL_CITATION {"citationItems":[{"id":"ITEM-1","itemData":{"DOI":"10.23946/2500-0764-2019-4-4-97-104","ISBN":"2500076420194","ISSN":"2500-0764","abstract":"Aim. To study whether the use of printed and electronic publications is associated with vision disorders. Materials and Methods. We interrogated 100 high school students and 355 university students using a questionnaire developed by the Research Institute of Hygiene and Surveillance on Child and Adolescent Health. Further, 179 university students were examined utilising the automated system for the physiological testing while 100 high school students were examined by a certified ophthalmologist. Results. Around the half of the students have self-evaluated their vision as reduced, without associating this with the use of electronic devices. Boys were more prone to underestimate their health (Pearson’s contingency coefficient C = 0.2, p &lt; 0.001). Eye fatigue was significantly associated with higher frequency of using electronic devices regardless of their type (C = 0.7 for desktop computers and laptops, 0.8 for electronic books and 0.6 for tablets (p = 0.001)) while headaches were specifically associated with increased laptop use (C = 0.5, p = 0.02). Self-assessed reduced vision correlated with higher frequency of tablet use (C = 0.2, p = 0.004). Moderate or high myopia were also associated with a higher frequency of using desktop computer or laptop (C = 0.75, p = 0.001). The average time of work on a computer reached 2 and 3 hours on schooldays and on the weekend, respectively, in high school students. These numbers were significantly higher in university students (2.6 and 4.4 hours respectively for desktop computer and 2.9/3.7 hours for laptop). Functional vision loss was detected in 67.2% of high school students and 19% of university students while moderate or high myopia was diagnosed in 8.2% of high school students and 53.6% of university students. Mean visual acuity was 0.61 ± 0.25 (OD) and 0.64 ± 0.25 (OS). Conclusions. Safety indicators of electronic publications are needed to be developed and properly regulated.","author":[{"dropping-particle":"","family":"Маркелова","given":"С В","non-dropping-particle":"","parse-names":false,"suffix":""}],"container-title":"Фундаментальная и клиническая медицина","id":"ITEM-1","issue":"4","issued":{"date-parts":[["2019"]]},"page":"97-104","title":"Роль печатных и электронных изданий в формировании функциональных нарушений и хронических заболеваний органа зрения обучающихся","type":"article-journal","volume":"4"},"uris":["http://www.mendeley.com/documents/?uuid=6d34adf4-f790-480d-b10b-c0102764d270"]}],"mendeley":{"formattedCitation":"[49]","plainTextFormattedCitation":"[49]","previouslyFormattedCitation":"[49]"},"properties":{"noteIndex":0},"schema":"https://github.com/citation-style-language/schema/raw/master/csl-citation.json"}</w:instrText>
      </w:r>
      <w:r w:rsidR="003F0112">
        <w:rPr>
          <w:sz w:val="28"/>
          <w:szCs w:val="28"/>
        </w:rPr>
        <w:fldChar w:fldCharType="separate"/>
      </w:r>
      <w:r w:rsidR="002C0FFD" w:rsidRPr="002C0FFD">
        <w:rPr>
          <w:noProof/>
          <w:sz w:val="28"/>
          <w:szCs w:val="28"/>
        </w:rPr>
        <w:t>[49]</w:t>
      </w:r>
      <w:r w:rsidR="003F0112">
        <w:rPr>
          <w:sz w:val="28"/>
          <w:szCs w:val="28"/>
        </w:rPr>
        <w:fldChar w:fldCharType="end"/>
      </w:r>
      <w:r w:rsidR="00F361AE">
        <w:rPr>
          <w:sz w:val="28"/>
          <w:szCs w:val="28"/>
        </w:rPr>
        <w:t>.</w:t>
      </w:r>
      <w:r w:rsidRPr="00293C63">
        <w:rPr>
          <w:sz w:val="28"/>
          <w:szCs w:val="28"/>
        </w:rPr>
        <w:t xml:space="preserve"> Характер предъявляемых жалоб позволяет отнести их к понятию «компьютерно-зрительный синдром», который также необходимо учитывать при анализе состояния орган</w:t>
      </w:r>
      <w:r w:rsidR="00F52C3C">
        <w:rPr>
          <w:sz w:val="28"/>
          <w:szCs w:val="28"/>
        </w:rPr>
        <w:t>ов</w:t>
      </w:r>
      <w:r w:rsidRPr="00293C63">
        <w:rPr>
          <w:sz w:val="28"/>
          <w:szCs w:val="28"/>
        </w:rPr>
        <w:t xml:space="preserve"> зрения у студентов вузов. Анкетирование также показало, что только 50,5% респондентов оценивают свое зрение как «нормальное», и, следовательно, 49,5% - как «сниженное», при этом было выявлено, что среди юношей на сниженное зрение указывали лишь 33,3% респондентов, что может говорить о субъективной недооценк</w:t>
      </w:r>
      <w:r w:rsidR="00F52C3C">
        <w:rPr>
          <w:sz w:val="28"/>
          <w:szCs w:val="28"/>
        </w:rPr>
        <w:t>е</w:t>
      </w:r>
      <w:r w:rsidRPr="00293C63">
        <w:rPr>
          <w:sz w:val="28"/>
          <w:szCs w:val="28"/>
        </w:rPr>
        <w:t xml:space="preserve"> качества здоровья среди лиц мужского пола</w:t>
      </w:r>
      <w:r w:rsidR="003F0112">
        <w:rPr>
          <w:sz w:val="28"/>
          <w:szCs w:val="28"/>
        </w:rPr>
        <w:t xml:space="preserve"> </w:t>
      </w:r>
      <w:r w:rsidR="003F0112">
        <w:rPr>
          <w:sz w:val="28"/>
          <w:szCs w:val="28"/>
        </w:rPr>
        <w:fldChar w:fldCharType="begin" w:fldLock="1"/>
      </w:r>
      <w:r w:rsidR="002C0FFD">
        <w:rPr>
          <w:sz w:val="28"/>
          <w:szCs w:val="28"/>
        </w:rPr>
        <w:instrText>ADDIN CSL_CITATION {"citationItems":[{"id":"ITEM-1","itemData":{"DOI":"10.23946/2500-0764-2019-4-4-97-104","ISBN":"2500076420194","ISSN":"2500-0764","abstract":"Aim. To study whether the use of printed and electronic publications is associated with vision disorders. Materials and Methods. We interrogated 100 high school students and 355 university students using a questionnaire developed by the Research Institute of Hygiene and Surveillance on Child and Adolescent Health. Further, 179 university students were examined utilising the automated system for the physiological testing while 100 high school students were examined by a certified ophthalmologist. Results. Around the half of the students have self-evaluated their vision as reduced, without associating this with the use of electronic devices. Boys were more prone to underestimate their health (Pearson’s contingency coefficient C = 0.2, p &lt; 0.001). Eye fatigue was significantly associated with higher frequency of using electronic devices regardless of their type (C = 0.7 for desktop computers and laptops, 0.8 for electronic books and 0.6 for tablets (p = 0.001)) while headaches were specifically associated with increased laptop use (C = 0.5, p = 0.02). Self-assessed reduced vision correlated with higher frequency of tablet use (C = 0.2, p = 0.004). Moderate or high myopia were also associated with a higher frequency of using desktop computer or laptop (C = 0.75, p = 0.001). The average time of work on a computer reached 2 and 3 hours on schooldays and on the weekend, respectively, in high school students. These numbers were significantly higher in university students (2.6 and 4.4 hours respectively for desktop computer and 2.9/3.7 hours for laptop). Functional vision loss was detected in 67.2% of high school students and 19% of university students while moderate or high myopia was diagnosed in 8.2% of high school students and 53.6% of university students. Mean visual acuity was 0.61 ± 0.25 (OD) and 0.64 ± 0.25 (OS). Conclusions. Safety indicators of electronic publications are needed to be developed and properly regulated.","author":[{"dropping-particle":"","family":"Маркелова","given":"С В","non-dropping-particle":"","parse-names":false,"suffix":""}],"container-title":"Фундаментальная и клиническая медицина","id":"ITEM-1","issue":"4","issued":{"date-parts":[["2019"]]},"page":"97-104","title":"Роль печатных и электронных изданий в формировании функциональных нарушений и хронических заболеваний органа зрения обучающихся","type":"article-journal","volume":"4"},"uris":["http://www.mendeley.com/documents/?uuid=6d34adf4-f790-480d-b10b-c0102764d270"]}],"mendeley":{"formattedCitation":"[49]","plainTextFormattedCitation":"[49]","previouslyFormattedCitation":"[49]"},"properties":{"noteIndex":0},"schema":"https://github.com/citation-style-language/schema/raw/master/csl-citation.json"}</w:instrText>
      </w:r>
      <w:r w:rsidR="003F0112">
        <w:rPr>
          <w:sz w:val="28"/>
          <w:szCs w:val="28"/>
        </w:rPr>
        <w:fldChar w:fldCharType="separate"/>
      </w:r>
      <w:r w:rsidR="002C0FFD" w:rsidRPr="002C0FFD">
        <w:rPr>
          <w:noProof/>
          <w:sz w:val="28"/>
          <w:szCs w:val="28"/>
        </w:rPr>
        <w:t>[49]</w:t>
      </w:r>
      <w:r w:rsidR="003F0112">
        <w:rPr>
          <w:sz w:val="28"/>
          <w:szCs w:val="28"/>
        </w:rPr>
        <w:fldChar w:fldCharType="end"/>
      </w:r>
      <w:r w:rsidR="00F361AE">
        <w:rPr>
          <w:sz w:val="28"/>
          <w:szCs w:val="28"/>
        </w:rPr>
        <w:t>.</w:t>
      </w:r>
      <w:r w:rsidRPr="00293C63">
        <w:rPr>
          <w:sz w:val="28"/>
          <w:szCs w:val="28"/>
        </w:rPr>
        <w:t xml:space="preserve"> Следовательно, субъективное отношение к </w:t>
      </w:r>
      <w:r w:rsidR="00F52C3C">
        <w:rPr>
          <w:sz w:val="28"/>
          <w:szCs w:val="28"/>
        </w:rPr>
        <w:t>своему самочувствию</w:t>
      </w:r>
      <w:r w:rsidRPr="00293C63">
        <w:rPr>
          <w:sz w:val="28"/>
          <w:szCs w:val="28"/>
        </w:rPr>
        <w:t xml:space="preserve"> необходимо учитывать и рассматривать как фактор риска </w:t>
      </w:r>
      <w:r w:rsidR="00CB5449">
        <w:rPr>
          <w:sz w:val="28"/>
          <w:szCs w:val="28"/>
        </w:rPr>
        <w:t>заболеваний</w:t>
      </w:r>
      <w:r w:rsidRPr="00293C63">
        <w:rPr>
          <w:sz w:val="28"/>
          <w:szCs w:val="28"/>
        </w:rPr>
        <w:t xml:space="preserve"> орган</w:t>
      </w:r>
      <w:r w:rsidR="00CB5449">
        <w:rPr>
          <w:sz w:val="28"/>
          <w:szCs w:val="28"/>
        </w:rPr>
        <w:t xml:space="preserve">ов </w:t>
      </w:r>
      <w:r w:rsidRPr="00293C63">
        <w:rPr>
          <w:sz w:val="28"/>
          <w:szCs w:val="28"/>
        </w:rPr>
        <w:t xml:space="preserve">зрения среди студентов вузов. </w:t>
      </w:r>
    </w:p>
    <w:p w14:paraId="00DA6604" w14:textId="449F5B53" w:rsidR="005B67AD" w:rsidRDefault="004559A0" w:rsidP="003F0010">
      <w:pPr>
        <w:pStyle w:val="2"/>
      </w:pPr>
      <w:bookmarkStart w:id="8" w:name="_Toc103714821"/>
      <w:r>
        <w:t xml:space="preserve">1.6 </w:t>
      </w:r>
      <w:r w:rsidR="005B67AD" w:rsidRPr="003D1A38">
        <w:t>Факторы, влияющие на состояние орган</w:t>
      </w:r>
      <w:r w:rsidR="00CB5449">
        <w:t>ов</w:t>
      </w:r>
      <w:r w:rsidR="005B67AD" w:rsidRPr="003D1A38">
        <w:t xml:space="preserve"> зрения у студентов</w:t>
      </w:r>
      <w:bookmarkEnd w:id="8"/>
    </w:p>
    <w:p w14:paraId="55885550" w14:textId="45D6FC9A" w:rsidR="005B67AD" w:rsidRDefault="005B67AD" w:rsidP="00FA3E30">
      <w:pPr>
        <w:pStyle w:val="a4"/>
        <w:spacing w:line="360" w:lineRule="auto"/>
        <w:ind w:firstLine="709"/>
        <w:jc w:val="both"/>
        <w:rPr>
          <w:sz w:val="28"/>
          <w:szCs w:val="28"/>
        </w:rPr>
      </w:pPr>
      <w:r>
        <w:rPr>
          <w:sz w:val="28"/>
          <w:szCs w:val="28"/>
        </w:rPr>
        <w:t xml:space="preserve">Причин для распространенности аметропий у студентов более чем достаточно. Постоянное психоэмоциональное и умственное напряжение, частые вынужденные нарушения режима труда и отдыха, питания, возрастание объема информации, повсеместное распространение электронных средств информации, внедрение новых учебных технологий и </w:t>
      </w:r>
      <w:r>
        <w:rPr>
          <w:sz w:val="28"/>
          <w:szCs w:val="28"/>
        </w:rPr>
        <w:lastRenderedPageBreak/>
        <w:t>технических средств, несомненно, вызывают переутомление орган</w:t>
      </w:r>
      <w:r w:rsidR="00A47BB0">
        <w:rPr>
          <w:sz w:val="28"/>
          <w:szCs w:val="28"/>
        </w:rPr>
        <w:t>ов</w:t>
      </w:r>
      <w:r>
        <w:rPr>
          <w:sz w:val="28"/>
          <w:szCs w:val="28"/>
        </w:rPr>
        <w:t xml:space="preserve"> зрения, отражаясь на его состоянии. Способствует прогрессированию патологии и усугубляет ее комплекс физических факторов, таких как необходимость выполнения точной зрительной работы в условиях перепада яркостей, нечеткости и мелькания изображений на светящемся экране. В процессе обучения часто возникает </w:t>
      </w:r>
      <w:proofErr w:type="spellStart"/>
      <w:r>
        <w:rPr>
          <w:sz w:val="28"/>
          <w:szCs w:val="28"/>
        </w:rPr>
        <w:t>переадаптация</w:t>
      </w:r>
      <w:proofErr w:type="spellEnd"/>
      <w:r>
        <w:rPr>
          <w:sz w:val="28"/>
          <w:szCs w:val="28"/>
        </w:rPr>
        <w:t xml:space="preserve"> глаза к различным уровням расстояния и яркости, к неоптимальным уровням освещенности. Таким образом, длительное воздействие неадекватных зрительных нагрузок, а также проблемы в организации мероприятий по профилактике нарушений зрения можно назвать основными причинами для сложившейся ситуации</w:t>
      </w:r>
      <w:r w:rsidR="003F0112">
        <w:rPr>
          <w:sz w:val="28"/>
          <w:szCs w:val="28"/>
        </w:rPr>
        <w:t xml:space="preserve"> </w:t>
      </w:r>
      <w:r w:rsidR="003F0112">
        <w:rPr>
          <w:sz w:val="28"/>
          <w:szCs w:val="28"/>
        </w:rPr>
        <w:fldChar w:fldCharType="begin" w:fldLock="1"/>
      </w:r>
      <w:r w:rsidR="003F0112">
        <w:rPr>
          <w:sz w:val="28"/>
          <w:szCs w:val="28"/>
        </w:rPr>
        <w:instrText>ADDIN CSL_CITATION {"citationItems":[{"id":"ITEM-1","itemData":{"ISBN":"0000000253925","author":[{"dropping-particle":"","family":"Есауленко","given":"И Э","non-dropping-particle":"","parse-names":false,"suffix":""},{"dropping-particle":"","family":"Петрова","given":"Т Н","non-dropping-particle":"","parse-names":false,"suffix":""},{"dropping-particle":"","family":"Губина","given":"О И","non-dropping-particle":"","parse-names":false,"suffix":""},{"dropping-particle":"","family":"Гончаров","given":"А Ю","non-dropping-particle":"","parse-names":false,"suffix":""},{"dropping-particle":"","family":"Татаркова","given":"Ю В","non-dropping-particle":"","parse-names":false,"suffix":""}],"container-title":"Гигиена и санитария","id":"ITEM-1","issue":"8","issued":{"date-parts":[["2018"]]},"page":"750-755","title":"Роль социально-гигиенических факторов в развитии заболеваний органов зрения у студентов медицинского вуза и возможности их профилактики","type":"article-journal","volume":"97"},"uris":["http://www.mendeley.com/documents/?uuid=66dfa6f6-f283-4423-90ca-6c5a5f1f1642"]}],"mendeley":{"formattedCitation":"[6]","plainTextFormattedCitation":"[6]","previouslyFormattedCitation":"[6]"},"properties":{"noteIndex":0},"schema":"https://github.com/citation-style-language/schema/raw/master/csl-citation.json"}</w:instrText>
      </w:r>
      <w:r w:rsidR="003F0112">
        <w:rPr>
          <w:sz w:val="28"/>
          <w:szCs w:val="28"/>
        </w:rPr>
        <w:fldChar w:fldCharType="separate"/>
      </w:r>
      <w:r w:rsidR="003F0112" w:rsidRPr="003F0112">
        <w:rPr>
          <w:noProof/>
          <w:sz w:val="28"/>
          <w:szCs w:val="28"/>
        </w:rPr>
        <w:t>[6]</w:t>
      </w:r>
      <w:r w:rsidR="003F0112">
        <w:rPr>
          <w:sz w:val="28"/>
          <w:szCs w:val="28"/>
        </w:rPr>
        <w:fldChar w:fldCharType="end"/>
      </w:r>
      <w:r w:rsidR="00F361AE">
        <w:rPr>
          <w:sz w:val="28"/>
          <w:szCs w:val="28"/>
        </w:rPr>
        <w:t>.</w:t>
      </w:r>
      <w:r>
        <w:rPr>
          <w:sz w:val="28"/>
          <w:szCs w:val="28"/>
        </w:rPr>
        <w:t xml:space="preserve"> </w:t>
      </w:r>
    </w:p>
    <w:p w14:paraId="6A3DAED4" w14:textId="064EB085" w:rsidR="005B67AD" w:rsidRDefault="005B67AD" w:rsidP="00FA3E30">
      <w:pPr>
        <w:pStyle w:val="a4"/>
        <w:spacing w:line="360" w:lineRule="auto"/>
        <w:ind w:firstLine="709"/>
        <w:jc w:val="both"/>
        <w:rPr>
          <w:sz w:val="28"/>
          <w:szCs w:val="28"/>
        </w:rPr>
      </w:pPr>
      <w:r>
        <w:rPr>
          <w:sz w:val="28"/>
          <w:szCs w:val="28"/>
        </w:rPr>
        <w:t>Условно можно классифицировать экзогенные факторы, оказывающие влияние на состояние орган</w:t>
      </w:r>
      <w:r w:rsidR="00A47BB0">
        <w:rPr>
          <w:sz w:val="28"/>
          <w:szCs w:val="28"/>
        </w:rPr>
        <w:t>ов</w:t>
      </w:r>
      <w:r>
        <w:rPr>
          <w:sz w:val="28"/>
          <w:szCs w:val="28"/>
        </w:rPr>
        <w:t xml:space="preserve"> зрения у студентов на академические, поведенческие и организационно-методические. Среди академических </w:t>
      </w:r>
      <w:r w:rsidR="00850A93">
        <w:rPr>
          <w:sz w:val="28"/>
          <w:szCs w:val="28"/>
        </w:rPr>
        <w:t>факторов</w:t>
      </w:r>
      <w:r>
        <w:rPr>
          <w:sz w:val="28"/>
          <w:szCs w:val="28"/>
        </w:rPr>
        <w:t xml:space="preserve">, оказывающих наибольшее влияние на состояние </w:t>
      </w:r>
      <w:r w:rsidR="00D274A9">
        <w:rPr>
          <w:sz w:val="28"/>
          <w:szCs w:val="28"/>
        </w:rPr>
        <w:t xml:space="preserve">органов </w:t>
      </w:r>
      <w:r>
        <w:rPr>
          <w:sz w:val="28"/>
          <w:szCs w:val="28"/>
        </w:rPr>
        <w:t>зрения, выделяют продолжительность обучения в вузе, количество часов в день, пров</w:t>
      </w:r>
      <w:r w:rsidR="00D274A9">
        <w:rPr>
          <w:sz w:val="28"/>
          <w:szCs w:val="28"/>
        </w:rPr>
        <w:t>одимых</w:t>
      </w:r>
      <w:r>
        <w:rPr>
          <w:sz w:val="28"/>
          <w:szCs w:val="28"/>
        </w:rPr>
        <w:t xml:space="preserve"> за чтением, наличие или отсутствие перерывов в чтении, </w:t>
      </w:r>
      <w:r w:rsidR="00850A93">
        <w:rPr>
          <w:sz w:val="28"/>
          <w:szCs w:val="28"/>
        </w:rPr>
        <w:t>посещаемость занятий по физической культуре</w:t>
      </w:r>
      <w:r>
        <w:rPr>
          <w:sz w:val="28"/>
          <w:szCs w:val="28"/>
        </w:rPr>
        <w:t>, условия естественного и искусственного освещения в стенах университета и дома. Учебная загруженность студентов в вузах нашей страны, как правило, не должна превышать 36 часов в неделю, согласно академическим нормам. Однако, в действительности она составляет 40-42 часа</w:t>
      </w:r>
      <w:r w:rsidR="003F0112">
        <w:rPr>
          <w:sz w:val="28"/>
          <w:szCs w:val="28"/>
        </w:rPr>
        <w:t xml:space="preserve"> </w:t>
      </w:r>
      <w:r w:rsidR="003F0112">
        <w:rPr>
          <w:sz w:val="28"/>
          <w:szCs w:val="28"/>
        </w:rPr>
        <w:fldChar w:fldCharType="begin" w:fldLock="1"/>
      </w:r>
      <w:r w:rsidR="003F0112">
        <w:rPr>
          <w:sz w:val="28"/>
          <w:szCs w:val="28"/>
        </w:rPr>
        <w:instrText>ADDIN CSL_CITATION {"citationItems":[{"id":"ITEM-1","itemData":{"ISBN":"0000000253925","author":[{"dropping-particle":"","family":"Есауленко","given":"И Э","non-dropping-particle":"","parse-names":false,"suffix":""},{"dropping-particle":"","family":"Петрова","given":"Т Н","non-dropping-particle":"","parse-names":false,"suffix":""},{"dropping-particle":"","family":"Губина","given":"О И","non-dropping-particle":"","parse-names":false,"suffix":""},{"dropping-particle":"","family":"Гончаров","given":"А Ю","non-dropping-particle":"","parse-names":false,"suffix":""},{"dropping-particle":"","family":"Татаркова","given":"Ю В","non-dropping-particle":"","parse-names":false,"suffix":""}],"container-title":"Гигиена и санитария","id":"ITEM-1","issue":"8","issued":{"date-parts":[["2018"]]},"page":"750-755","title":"Роль социально-гигиенических факторов в развитии заболеваний органов зрения у студентов медицинского вуза и возможности их профилактики","type":"article-journal","volume":"97"},"uris":["http://www.mendeley.com/documents/?uuid=66dfa6f6-f283-4423-90ca-6c5a5f1f1642"]}],"mendeley":{"formattedCitation":"[6]","plainTextFormattedCitation":"[6]","previouslyFormattedCitation":"[6]"},"properties":{"noteIndex":0},"schema":"https://github.com/citation-style-language/schema/raw/master/csl-citation.json"}</w:instrText>
      </w:r>
      <w:r w:rsidR="003F0112">
        <w:rPr>
          <w:sz w:val="28"/>
          <w:szCs w:val="28"/>
        </w:rPr>
        <w:fldChar w:fldCharType="separate"/>
      </w:r>
      <w:r w:rsidR="003F0112" w:rsidRPr="003F0112">
        <w:rPr>
          <w:noProof/>
          <w:sz w:val="28"/>
          <w:szCs w:val="28"/>
        </w:rPr>
        <w:t>[6]</w:t>
      </w:r>
      <w:r w:rsidR="003F0112">
        <w:rPr>
          <w:sz w:val="28"/>
          <w:szCs w:val="28"/>
        </w:rPr>
        <w:fldChar w:fldCharType="end"/>
      </w:r>
      <w:r w:rsidR="00F361AE">
        <w:rPr>
          <w:sz w:val="28"/>
          <w:szCs w:val="28"/>
        </w:rPr>
        <w:t>.</w:t>
      </w:r>
      <w:r>
        <w:rPr>
          <w:sz w:val="28"/>
          <w:szCs w:val="28"/>
        </w:rPr>
        <w:t xml:space="preserve"> Вдобавок в большинстве вузов отмечается неравномерность распределения учебной нагрузки. По некоторым наблюдениям в среднем рабочий день студентов 1 и 2 курсов составляет 10 часов, что включает в себя лекции, лабораторные и практические занятия, а на самостоятельную работу дополнительно приходится </w:t>
      </w:r>
      <w:r w:rsidR="00D274A9">
        <w:rPr>
          <w:sz w:val="28"/>
          <w:szCs w:val="28"/>
        </w:rPr>
        <w:t>3–</w:t>
      </w:r>
      <w:r w:rsidR="00DB422E">
        <w:rPr>
          <w:sz w:val="28"/>
          <w:szCs w:val="28"/>
        </w:rPr>
        <w:t>4 часа</w:t>
      </w:r>
      <w:r>
        <w:rPr>
          <w:sz w:val="28"/>
          <w:szCs w:val="28"/>
        </w:rPr>
        <w:t xml:space="preserve">. При этом обычно учебные задания выполняются по вечерам и выходным дням, а   продолжительность сна у студентов в среднем составляет не более 7 часов в сутки. </w:t>
      </w:r>
    </w:p>
    <w:p w14:paraId="5B68E0C4" w14:textId="486820F2" w:rsidR="005B67AD" w:rsidRPr="00600DEB" w:rsidRDefault="005B67AD" w:rsidP="00FA3E30">
      <w:pPr>
        <w:spacing w:line="360" w:lineRule="auto"/>
        <w:ind w:firstLine="709"/>
        <w:jc w:val="both"/>
        <w:rPr>
          <w:rFonts w:ascii="Times New Roman" w:eastAsia="Times New Roman" w:hAnsi="Times New Roman" w:cs="Times New Roman"/>
          <w:sz w:val="28"/>
          <w:szCs w:val="28"/>
          <w:lang w:eastAsia="ru-RU"/>
        </w:rPr>
      </w:pPr>
      <w:r w:rsidRPr="00600DEB">
        <w:rPr>
          <w:rFonts w:ascii="Times New Roman" w:hAnsi="Times New Roman" w:cs="Times New Roman"/>
          <w:sz w:val="28"/>
          <w:szCs w:val="28"/>
        </w:rPr>
        <w:lastRenderedPageBreak/>
        <w:t>Важно отметить, что необходимым условием предупреждения быстрого утомления глаз, патологий зрения, а также сохранения общей и зрительной работоспособности является обеспечение искусственного и естественного освещения, отвечающего гигиеническим нормам</w:t>
      </w:r>
      <w:r w:rsidR="003F0112">
        <w:rPr>
          <w:rFonts w:ascii="Times New Roman" w:hAnsi="Times New Roman" w:cs="Times New Roman"/>
          <w:sz w:val="28"/>
          <w:szCs w:val="28"/>
        </w:rPr>
        <w:t xml:space="preserve"> </w:t>
      </w:r>
      <w:r w:rsidR="003F0112">
        <w:rPr>
          <w:rFonts w:ascii="Times New Roman" w:hAnsi="Times New Roman" w:cs="Times New Roman"/>
          <w:sz w:val="28"/>
          <w:szCs w:val="28"/>
        </w:rPr>
        <w:fldChar w:fldCharType="begin" w:fldLock="1"/>
      </w:r>
      <w:r w:rsidR="002C0FFD">
        <w:rPr>
          <w:rFonts w:ascii="Times New Roman" w:hAnsi="Times New Roman" w:cs="Times New Roman"/>
          <w:sz w:val="28"/>
          <w:szCs w:val="28"/>
        </w:rPr>
        <w:instrText>ADDIN CSL_CITATION {"citationItems":[{"id":"ITEM-1","itemData":{"id":"ITEM-1","issued":{"date-parts":[["0"]]},"title":"Санитарные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 М.: Перспектива, 2021. - 345 с.","type":"article-journal"},"uris":["http://www.mendeley.com/documents/?uuid=d81b1cf5-b786-4a9f-8728-c3fdf719fa97"]}],"mendeley":{"formattedCitation":"[50]","plainTextFormattedCitation":"[50]","previouslyFormattedCitation":"[50]"},"properties":{"noteIndex":0},"schema":"https://github.com/citation-style-language/schema/raw/master/csl-citation.json"}</w:instrText>
      </w:r>
      <w:r w:rsidR="003F0112">
        <w:rPr>
          <w:rFonts w:ascii="Times New Roman" w:hAnsi="Times New Roman" w:cs="Times New Roman"/>
          <w:sz w:val="28"/>
          <w:szCs w:val="28"/>
        </w:rPr>
        <w:fldChar w:fldCharType="separate"/>
      </w:r>
      <w:r w:rsidR="002C0FFD" w:rsidRPr="002C0FFD">
        <w:rPr>
          <w:rFonts w:ascii="Times New Roman" w:hAnsi="Times New Roman" w:cs="Times New Roman"/>
          <w:noProof/>
          <w:sz w:val="28"/>
          <w:szCs w:val="28"/>
        </w:rPr>
        <w:t>[50]</w:t>
      </w:r>
      <w:r w:rsidR="003F0112">
        <w:rPr>
          <w:rFonts w:ascii="Times New Roman" w:hAnsi="Times New Roman" w:cs="Times New Roman"/>
          <w:sz w:val="28"/>
          <w:szCs w:val="28"/>
        </w:rPr>
        <w:fldChar w:fldCharType="end"/>
      </w:r>
      <w:r w:rsidR="00F361AE">
        <w:rPr>
          <w:rFonts w:ascii="Times New Roman" w:hAnsi="Times New Roman" w:cs="Times New Roman"/>
          <w:sz w:val="28"/>
          <w:szCs w:val="28"/>
        </w:rPr>
        <w:t>.</w:t>
      </w:r>
      <w:r w:rsidRPr="00600DEB">
        <w:rPr>
          <w:rFonts w:ascii="Times New Roman" w:hAnsi="Times New Roman" w:cs="Times New Roman"/>
          <w:sz w:val="28"/>
          <w:szCs w:val="28"/>
        </w:rPr>
        <w:t xml:space="preserve"> Однако, по некоторым данным условия светового режима учебных помещений некоторых вузов не соответствуют гигиеническим нормативам по многим параметрам</w:t>
      </w:r>
      <w:r w:rsidR="003F0112">
        <w:rPr>
          <w:rFonts w:ascii="Times New Roman" w:hAnsi="Times New Roman" w:cs="Times New Roman"/>
          <w:sz w:val="28"/>
          <w:szCs w:val="28"/>
        </w:rPr>
        <w:t xml:space="preserve"> </w:t>
      </w:r>
      <w:r w:rsidR="003F0112">
        <w:rPr>
          <w:rFonts w:ascii="Times New Roman" w:hAnsi="Times New Roman" w:cs="Times New Roman"/>
          <w:sz w:val="28"/>
          <w:szCs w:val="28"/>
        </w:rPr>
        <w:fldChar w:fldCharType="begin" w:fldLock="1"/>
      </w:r>
      <w:r w:rsidR="003F0112">
        <w:rPr>
          <w:rFonts w:ascii="Times New Roman" w:hAnsi="Times New Roman" w:cs="Times New Roman"/>
          <w:sz w:val="28"/>
          <w:szCs w:val="28"/>
        </w:rPr>
        <w:instrText>ADDIN CSL_CITATION {"citationItems":[{"id":"ITEM-1","itemData":{"ISBN":"0000000253925","author":[{"dropping-particle":"","family":"Есауленко","given":"И Э","non-dropping-particle":"","parse-names":false,"suffix":""},{"dropping-particle":"","family":"Петрова","given":"Т Н","non-dropping-particle":"","parse-names":false,"suffix":""},{"dropping-particle":"","family":"Губина","given":"О И","non-dropping-particle":"","parse-names":false,"suffix":""},{"dropping-particle":"","family":"Гончаров","given":"А Ю","non-dropping-particle":"","parse-names":false,"suffix":""},{"dropping-particle":"","family":"Татаркова","given":"Ю В","non-dropping-particle":"","parse-names":false,"suffix":""}],"container-title":"Гигиена и санитария","id":"ITEM-1","issue":"8","issued":{"date-parts":[["2018"]]},"page":"750-755","title":"Роль социально-гигиенических факторов в развитии заболеваний органов зрения у студентов медицинского вуза и возможности их профилактики","type":"article-journal","volume":"97"},"uris":["http://www.mendeley.com/documents/?uuid=66dfa6f6-f283-4423-90ca-6c5a5f1f1642"]}],"mendeley":{"formattedCitation":"[6]","plainTextFormattedCitation":"[6]","previouslyFormattedCitation":"[6]"},"properties":{"noteIndex":0},"schema":"https://github.com/citation-style-language/schema/raw/master/csl-citation.json"}</w:instrText>
      </w:r>
      <w:r w:rsidR="003F0112">
        <w:rPr>
          <w:rFonts w:ascii="Times New Roman" w:hAnsi="Times New Roman" w:cs="Times New Roman"/>
          <w:sz w:val="28"/>
          <w:szCs w:val="28"/>
        </w:rPr>
        <w:fldChar w:fldCharType="separate"/>
      </w:r>
      <w:r w:rsidR="003F0112" w:rsidRPr="003F0112">
        <w:rPr>
          <w:rFonts w:ascii="Times New Roman" w:hAnsi="Times New Roman" w:cs="Times New Roman"/>
          <w:noProof/>
          <w:sz w:val="28"/>
          <w:szCs w:val="28"/>
        </w:rPr>
        <w:t>[6]</w:t>
      </w:r>
      <w:r w:rsidR="003F0112">
        <w:rPr>
          <w:rFonts w:ascii="Times New Roman" w:hAnsi="Times New Roman" w:cs="Times New Roman"/>
          <w:sz w:val="28"/>
          <w:szCs w:val="28"/>
        </w:rPr>
        <w:fldChar w:fldCharType="end"/>
      </w:r>
      <w:r w:rsidR="00F361AE">
        <w:rPr>
          <w:rFonts w:ascii="Times New Roman" w:hAnsi="Times New Roman" w:cs="Times New Roman"/>
          <w:sz w:val="28"/>
          <w:szCs w:val="28"/>
        </w:rPr>
        <w:t>.</w:t>
      </w:r>
      <w:r w:rsidRPr="00600DEB">
        <w:rPr>
          <w:rFonts w:ascii="Times New Roman" w:hAnsi="Times New Roman" w:cs="Times New Roman"/>
          <w:sz w:val="28"/>
          <w:szCs w:val="28"/>
        </w:rPr>
        <w:t xml:space="preserve"> Еще одним важным моментом, на который стоит обратить внимание, является недостаточная освещенность при использовании мультимедийных проекторов при чтении лекций, применение которых не снимает необходимости </w:t>
      </w:r>
      <w:r w:rsidR="00F361AE" w:rsidRPr="00600DEB">
        <w:rPr>
          <w:rFonts w:ascii="Times New Roman" w:hAnsi="Times New Roman" w:cs="Times New Roman"/>
          <w:sz w:val="28"/>
          <w:szCs w:val="28"/>
        </w:rPr>
        <w:t>конспектирования учебных</w:t>
      </w:r>
      <w:r w:rsidRPr="00600DEB">
        <w:rPr>
          <w:rFonts w:ascii="Times New Roman" w:hAnsi="Times New Roman" w:cs="Times New Roman"/>
          <w:sz w:val="28"/>
          <w:szCs w:val="28"/>
        </w:rPr>
        <w:t xml:space="preserve"> материалов с экрана, но при этом требует затемнения аудитории. </w:t>
      </w:r>
    </w:p>
    <w:p w14:paraId="6183B2AA" w14:textId="27CC7FA1" w:rsidR="005B67AD" w:rsidRDefault="005B67AD" w:rsidP="00FA3E30">
      <w:pPr>
        <w:pStyle w:val="a4"/>
        <w:spacing w:line="360" w:lineRule="auto"/>
        <w:ind w:firstLine="709"/>
        <w:jc w:val="both"/>
        <w:rPr>
          <w:sz w:val="28"/>
          <w:szCs w:val="28"/>
        </w:rPr>
      </w:pPr>
      <w:r w:rsidRPr="008B12FB">
        <w:rPr>
          <w:sz w:val="28"/>
          <w:szCs w:val="28"/>
        </w:rPr>
        <w:t>К поведенческим показателям</w:t>
      </w:r>
      <w:r>
        <w:rPr>
          <w:sz w:val="28"/>
          <w:szCs w:val="28"/>
        </w:rPr>
        <w:t>, на которые следует обратить внимание, следует отнести количество часов в день, пров</w:t>
      </w:r>
      <w:r w:rsidR="00850A93">
        <w:rPr>
          <w:sz w:val="28"/>
          <w:szCs w:val="28"/>
        </w:rPr>
        <w:t>одимых</w:t>
      </w:r>
      <w:r>
        <w:rPr>
          <w:sz w:val="28"/>
          <w:szCs w:val="28"/>
        </w:rPr>
        <w:t xml:space="preserve"> за компьютером и смартфоном, расстояние от глаз до экрана при использовании соответствующих электронных средств информации, перерывы в чтении и работе за компьютером и периодическая смена специфики занятий, время, регулярно проводимое на свежем воздухе, работа ночью, нахождение в закрытых помещениях, использование средств коррекции нарушенного зрения или пренебрежение ими, регулярное выполнение гимнастики для глаз при появлении признаков переутомления. </w:t>
      </w:r>
    </w:p>
    <w:p w14:paraId="146A2071" w14:textId="644297B1" w:rsidR="005B67AD" w:rsidRDefault="005B67AD" w:rsidP="00FA3E30">
      <w:pPr>
        <w:pStyle w:val="a4"/>
        <w:spacing w:line="360" w:lineRule="auto"/>
        <w:ind w:firstLine="709"/>
        <w:jc w:val="both"/>
        <w:rPr>
          <w:sz w:val="28"/>
          <w:szCs w:val="28"/>
        </w:rPr>
      </w:pPr>
      <w:r>
        <w:rPr>
          <w:sz w:val="28"/>
          <w:szCs w:val="28"/>
        </w:rPr>
        <w:t xml:space="preserve">Один из наиболее достоверных признаков, которым можно оперировать для понимания правильности соблюдения студентами режима гигиены труда и отдыха – </w:t>
      </w:r>
      <w:r w:rsidR="00850A93">
        <w:rPr>
          <w:sz w:val="28"/>
          <w:szCs w:val="28"/>
        </w:rPr>
        <w:t xml:space="preserve">характер </w:t>
      </w:r>
      <w:r>
        <w:rPr>
          <w:sz w:val="28"/>
          <w:szCs w:val="28"/>
        </w:rPr>
        <w:t>использовани</w:t>
      </w:r>
      <w:r w:rsidR="00850A93">
        <w:rPr>
          <w:sz w:val="28"/>
          <w:szCs w:val="28"/>
        </w:rPr>
        <w:t>я</w:t>
      </w:r>
      <w:r>
        <w:rPr>
          <w:sz w:val="28"/>
          <w:szCs w:val="28"/>
        </w:rPr>
        <w:t xml:space="preserve"> смартфона. Мобильные электронные устройства применяют практически 100% учащихся. По причине того, что смартфон вобрал в себя многие функции персонального компьютера, пользователи стали смотреть на его экран гораздо дольше, чем на экран обычного телефона. Очевидно, что суммарное время использования мобильных электронных устройств студентами значительно выросло с появлением смартфонов, и, судя по всему, продолжает неуклонно расти</w:t>
      </w:r>
      <w:r w:rsidR="003F0112">
        <w:rPr>
          <w:sz w:val="28"/>
          <w:szCs w:val="28"/>
        </w:rPr>
        <w:t xml:space="preserve"> </w:t>
      </w:r>
      <w:r w:rsidR="003F0112">
        <w:rPr>
          <w:sz w:val="28"/>
          <w:szCs w:val="28"/>
        </w:rPr>
        <w:fldChar w:fldCharType="begin" w:fldLock="1"/>
      </w:r>
      <w:r w:rsidR="002C0FFD">
        <w:rPr>
          <w:sz w:val="28"/>
          <w:szCs w:val="28"/>
        </w:rPr>
        <w:instrText>ADDIN CSL_CITATION {"citationItems":[{"id":"ITEM-1","itemData":{"DOI":"10.33396/1728-0869-2021-7-43-50","ISSN":"17280869","abstract":"Aim: To study associations between the duration of the use of mobile electronic devices by schoolchildren and students and functional state of the eyes. Methods: The study was performed from September-May 2017-2020. Altogether 805 schoolchildren and students in Moscow and the Moscow region participated in the study. The pattern of mobile electronic device use was assessed by a questionnaire. Continuous variables were analyzed using unpaired t-tests. Associations between visual acuity and duration of the use of mobile devices were assessed using non-parametic correlation analysis. Spearman’s correlation coefficients were calculated. Results: Almost 100 % of students reported using use mobile electronic devices. The device of choice was a smartphone. The total time of use of mobile electronic devices by middle and senior schoolchildren during school hours, on weekends and during vacation time significantly exceeded the daily total time of use by primary school students. Students spent more hours with mobile devices than schoolchildren. Students who had a day without a mobile device had a significantly higher volume of accommodation (ACV) (0.54 diopters) than those who used it daily (0.45 diopters; p£ 0.05). Concluisons: Hygienic recommendations for the use of mobile electronic devices by students and schoolchildren should include organizing a day off during the week in which the smartphone is not used.","author":[{"dropping-particle":"","family":"Ушаков","given":"И Б","non-dropping-particle":"","parse-names":false,"suffix":""},{"dropping-particle":"","family":"Попов","given":"В И","non-dropping-particle":"","parse-names":false,"suffix":""},{"dropping-particle":"","family":"Скоблина","given":"Н А","non-dropping-particle":"","parse-names":false,"suffix":""},{"dropping-particle":"","family":"Маркелова","given":"С В","non-dropping-particle":"","parse-names":false,"suffix":""}],"container-title":"Экология человека","id":"ITEM-1","issue":"7","issued":{"date-parts":[["2021"]]},"page":"43-50","title":"Длительность использования мобильных электронных устройств как современный фактор риска здоровью детей, подростков и молодежи","type":"article-journal"},"uris":["http://www.mendeley.com/documents/?uuid=80416a16-d351-403f-b2ad-2139861e11b9"]}],"mendeley":{"formattedCitation":"[51]","plainTextFormattedCitation":"[51]","previouslyFormattedCitation":"[51]"},"properties":{"noteIndex":0},"schema":"https://github.com/citation-style-language/schema/raw/master/csl-citation.json"}</w:instrText>
      </w:r>
      <w:r w:rsidR="003F0112">
        <w:rPr>
          <w:sz w:val="28"/>
          <w:szCs w:val="28"/>
        </w:rPr>
        <w:fldChar w:fldCharType="separate"/>
      </w:r>
      <w:r w:rsidR="002C0FFD" w:rsidRPr="002C0FFD">
        <w:rPr>
          <w:noProof/>
          <w:sz w:val="28"/>
          <w:szCs w:val="28"/>
        </w:rPr>
        <w:t>[51]</w:t>
      </w:r>
      <w:r w:rsidR="003F0112">
        <w:rPr>
          <w:sz w:val="28"/>
          <w:szCs w:val="28"/>
        </w:rPr>
        <w:fldChar w:fldCharType="end"/>
      </w:r>
      <w:r w:rsidR="00F361AE">
        <w:rPr>
          <w:sz w:val="28"/>
          <w:szCs w:val="28"/>
        </w:rPr>
        <w:t>.</w:t>
      </w:r>
      <w:r>
        <w:rPr>
          <w:sz w:val="28"/>
          <w:szCs w:val="28"/>
        </w:rPr>
        <w:t xml:space="preserve"> </w:t>
      </w:r>
      <w:r>
        <w:rPr>
          <w:sz w:val="28"/>
          <w:szCs w:val="28"/>
        </w:rPr>
        <w:lastRenderedPageBreak/>
        <w:t>На данный момент можно лишь предположить, в каком состоянии будут органы зрения у выпускников вузов, получивших образование в условиях постоянного использования смартфонов. Однако, уже появились данные о том, что у тех групп студентов, кто преимущественно пользуется телефонами, все чаще наблюдаются глазные симптомы (</w:t>
      </w:r>
      <w:r w:rsidRPr="00A056A3">
        <w:rPr>
          <w:sz w:val="28"/>
          <w:szCs w:val="28"/>
        </w:rPr>
        <w:t>ощущени</w:t>
      </w:r>
      <w:r w:rsidRPr="00BF2EE6">
        <w:rPr>
          <w:sz w:val="28"/>
          <w:szCs w:val="28"/>
        </w:rPr>
        <w:t>е</w:t>
      </w:r>
      <w:r w:rsidRPr="00A056A3">
        <w:rPr>
          <w:sz w:val="28"/>
          <w:szCs w:val="28"/>
        </w:rPr>
        <w:t xml:space="preserve"> усталости глаз, учащенн</w:t>
      </w:r>
      <w:r w:rsidRPr="00BF2EE6">
        <w:rPr>
          <w:sz w:val="28"/>
          <w:szCs w:val="28"/>
        </w:rPr>
        <w:t>ое</w:t>
      </w:r>
      <w:r w:rsidRPr="00A056A3">
        <w:rPr>
          <w:sz w:val="28"/>
          <w:szCs w:val="28"/>
        </w:rPr>
        <w:t xml:space="preserve"> моргани</w:t>
      </w:r>
      <w:r w:rsidRPr="00BF2EE6">
        <w:rPr>
          <w:sz w:val="28"/>
          <w:szCs w:val="28"/>
        </w:rPr>
        <w:t>е</w:t>
      </w:r>
      <w:r w:rsidRPr="00A056A3">
        <w:rPr>
          <w:sz w:val="28"/>
          <w:szCs w:val="28"/>
        </w:rPr>
        <w:t>, чувств</w:t>
      </w:r>
      <w:r w:rsidRPr="00BF2EE6">
        <w:rPr>
          <w:sz w:val="28"/>
          <w:szCs w:val="28"/>
        </w:rPr>
        <w:t>о</w:t>
      </w:r>
      <w:r w:rsidRPr="00A056A3">
        <w:rPr>
          <w:sz w:val="28"/>
          <w:szCs w:val="28"/>
        </w:rPr>
        <w:t xml:space="preserve"> тяжести век, ощущени</w:t>
      </w:r>
      <w:r w:rsidRPr="00BF2EE6">
        <w:rPr>
          <w:sz w:val="28"/>
          <w:szCs w:val="28"/>
        </w:rPr>
        <w:t>е</w:t>
      </w:r>
      <w:r w:rsidRPr="00A056A3">
        <w:rPr>
          <w:sz w:val="28"/>
          <w:szCs w:val="28"/>
        </w:rPr>
        <w:t xml:space="preserve"> «песка» под веками, покраснени</w:t>
      </w:r>
      <w:r w:rsidRPr="00BF2EE6">
        <w:rPr>
          <w:sz w:val="28"/>
          <w:szCs w:val="28"/>
        </w:rPr>
        <w:t>е</w:t>
      </w:r>
      <w:r w:rsidRPr="00A056A3">
        <w:rPr>
          <w:sz w:val="28"/>
          <w:szCs w:val="28"/>
        </w:rPr>
        <w:t xml:space="preserve"> глаз и появлени</w:t>
      </w:r>
      <w:r w:rsidRPr="00BF2EE6">
        <w:rPr>
          <w:sz w:val="28"/>
          <w:szCs w:val="28"/>
        </w:rPr>
        <w:t>е</w:t>
      </w:r>
      <w:r w:rsidRPr="00A056A3">
        <w:rPr>
          <w:sz w:val="28"/>
          <w:szCs w:val="28"/>
        </w:rPr>
        <w:t xml:space="preserve"> пелены</w:t>
      </w:r>
      <w:r>
        <w:rPr>
          <w:sz w:val="28"/>
          <w:szCs w:val="28"/>
        </w:rPr>
        <w:t xml:space="preserve">), которые позволяют заподозрить, так называемый, компьютерный зрительный синдром (КЗС) </w:t>
      </w:r>
      <w:r w:rsidR="00BF59F5">
        <w:rPr>
          <w:sz w:val="28"/>
          <w:szCs w:val="28"/>
        </w:rPr>
        <w:fldChar w:fldCharType="begin" w:fldLock="1"/>
      </w:r>
      <w:r w:rsidR="002C0FFD">
        <w:rPr>
          <w:sz w:val="28"/>
          <w:szCs w:val="28"/>
        </w:rPr>
        <w:instrText>ADDIN CSL_CITATION {"citationItems":[{"id":"ITEM-1","itemData":{"DOI":"10.3109/09286586.2015.1136652","ISSN":"17445086","PMID":"27254040","abstract":"Purpose: Smartphone use has dramatically increased in recent years. Smartphones may have adverse health effects, particularly on the eyes, because users stare at the screen for a much longer time than they do with ordinary mobile phones. The objective of this study was to elucidate the relationship between smartphone use and ocular symptoms among adolescents. Methods: Information on smartphone use and ocular symptoms (blurring, redness, visual disturbance, secretion, inflammation, lacrimation and dryness) related to eye fatigue and strain from 715 adolescent subjects from three cities in Korea was obtained using a structured questionnaire. Ocular health was scored using number of ocular symptoms. Odds ratios (ORs), 95% confidence intervals (95% CIs) and p-values for ocular symptoms were calculated with binomial and multinomial logistic regression models. Results: Higher prevalence rates for ocular symptoms were observed in groups with greater exposure to smartphones (p &lt; 0.05). Longer daily smartphone use was associated with a higher likelihood of having multiple ocular symptoms (5–7 symptoms out of 7 symptoms; p = 0.005). Excessive/intermittent use (&gt;2 hours daily and ≤2 hours continuously) and excessive/persistent use (&gt;2 hours daily and &gt;2 hours continuously) compared to shorter use (&lt;2 hours daily) were associated with multiple ocular symptoms (OR 2.18, 95% CI 1.09–4.39; OR 2.26, 95% CI 1.11–4.57, respectively). A higher lifetime exposure to smartphones was associated with a higher likelihood of having multiple ocular symptoms (OR 3.05, 95% CI 1.51–6.19; p = 0.001). Conclusion: Increasing exposure to smartphones can have a negative impact on ocular health in adolescents.","author":[{"dropping-particle":"","family":"Kim","given":"Joowon","non-dropping-particle":"","parse-names":false,"suffix":""},{"dropping-particle":"","family":"Hwang","given":"Yunji","non-dropping-particle":"","parse-names":false,"suffix":""},{"dropping-particle":"","family":"Kang","given":"Seungheon","non-dropping-particle":"","parse-names":false,"suffix":""},{"dropping-particle":"","family":"Kim","given":"Minhye","non-dropping-particle":"","parse-names":false,"suffix":""},{"dropping-particle":"","family":"Kim","given":"Tae Shin","non-dropping-particle":"","parse-names":false,"suffix":""},{"dropping-particle":"","family":"Kim","given":"Jay","non-dropping-particle":"","parse-names":false,"suffix":""},{"dropping-particle":"","family":"Seo","given":"</w:instrText>
      </w:r>
      <w:r w:rsidR="002C0FFD" w:rsidRPr="002C0FFD">
        <w:rPr>
          <w:sz w:val="28"/>
          <w:szCs w:val="28"/>
          <w:lang w:val="en-US"/>
        </w:rPr>
        <w:instrText>Jeongmin</w:instrText>
      </w:r>
      <w:r w:rsidR="002C0FFD" w:rsidRPr="00F361AE">
        <w:rPr>
          <w:sz w:val="28"/>
          <w:szCs w:val="28"/>
        </w:rPr>
        <w:instrText>","</w:instrText>
      </w:r>
      <w:r w:rsidR="002C0FFD" w:rsidRPr="002C0FFD">
        <w:rPr>
          <w:sz w:val="28"/>
          <w:szCs w:val="28"/>
          <w:lang w:val="en-US"/>
        </w:rPr>
        <w:instrText>non</w:instrText>
      </w:r>
      <w:r w:rsidR="002C0FFD" w:rsidRPr="00F361AE">
        <w:rPr>
          <w:sz w:val="28"/>
          <w:szCs w:val="28"/>
        </w:rPr>
        <w:instrText>-</w:instrText>
      </w:r>
      <w:r w:rsidR="002C0FFD" w:rsidRPr="002C0FFD">
        <w:rPr>
          <w:sz w:val="28"/>
          <w:szCs w:val="28"/>
          <w:lang w:val="en-US"/>
        </w:rPr>
        <w:instrText>dropping</w:instrText>
      </w:r>
      <w:r w:rsidR="002C0FFD" w:rsidRPr="00F361AE">
        <w:rPr>
          <w:sz w:val="28"/>
          <w:szCs w:val="28"/>
        </w:rPr>
        <w:instrText>-</w:instrText>
      </w:r>
      <w:r w:rsidR="002C0FFD" w:rsidRPr="002C0FFD">
        <w:rPr>
          <w:sz w:val="28"/>
          <w:szCs w:val="28"/>
          <w:lang w:val="en-US"/>
        </w:rPr>
        <w:instrText>particle</w:instrText>
      </w:r>
      <w:r w:rsidR="002C0FFD" w:rsidRPr="00F361AE">
        <w:rPr>
          <w:sz w:val="28"/>
          <w:szCs w:val="28"/>
        </w:rPr>
        <w:instrText>":"","</w:instrText>
      </w:r>
      <w:r w:rsidR="002C0FFD" w:rsidRPr="002C0FFD">
        <w:rPr>
          <w:sz w:val="28"/>
          <w:szCs w:val="28"/>
          <w:lang w:val="en-US"/>
        </w:rPr>
        <w:instrText>parse</w:instrText>
      </w:r>
      <w:r w:rsidR="002C0FFD" w:rsidRPr="00F361AE">
        <w:rPr>
          <w:sz w:val="28"/>
          <w:szCs w:val="28"/>
        </w:rPr>
        <w:instrText>-</w:instrText>
      </w:r>
      <w:r w:rsidR="002C0FFD" w:rsidRPr="002C0FFD">
        <w:rPr>
          <w:sz w:val="28"/>
          <w:szCs w:val="28"/>
          <w:lang w:val="en-US"/>
        </w:rPr>
        <w:instrText>names</w:instrText>
      </w:r>
      <w:r w:rsidR="002C0FFD" w:rsidRPr="00F361AE">
        <w:rPr>
          <w:sz w:val="28"/>
          <w:szCs w:val="28"/>
        </w:rPr>
        <w:instrText>":</w:instrText>
      </w:r>
      <w:r w:rsidR="002C0FFD" w:rsidRPr="002C0FFD">
        <w:rPr>
          <w:sz w:val="28"/>
          <w:szCs w:val="28"/>
          <w:lang w:val="en-US"/>
        </w:rPr>
        <w:instrText>false</w:instrText>
      </w:r>
      <w:r w:rsidR="002C0FFD" w:rsidRPr="00F361AE">
        <w:rPr>
          <w:sz w:val="28"/>
          <w:szCs w:val="28"/>
        </w:rPr>
        <w:instrText>,"</w:instrText>
      </w:r>
      <w:r w:rsidR="002C0FFD" w:rsidRPr="002C0FFD">
        <w:rPr>
          <w:sz w:val="28"/>
          <w:szCs w:val="28"/>
          <w:lang w:val="en-US"/>
        </w:rPr>
        <w:instrText>suffix</w:instrText>
      </w:r>
      <w:r w:rsidR="002C0FFD" w:rsidRPr="00F361AE">
        <w:rPr>
          <w:sz w:val="28"/>
          <w:szCs w:val="28"/>
        </w:rPr>
        <w:instrText>":""},{"</w:instrText>
      </w:r>
      <w:r w:rsidR="002C0FFD" w:rsidRPr="002C0FFD">
        <w:rPr>
          <w:sz w:val="28"/>
          <w:szCs w:val="28"/>
          <w:lang w:val="en-US"/>
        </w:rPr>
        <w:instrText>dropping</w:instrText>
      </w:r>
      <w:r w:rsidR="002C0FFD" w:rsidRPr="00F361AE">
        <w:rPr>
          <w:sz w:val="28"/>
          <w:szCs w:val="28"/>
        </w:rPr>
        <w:instrText>-</w:instrText>
      </w:r>
      <w:r w:rsidR="002C0FFD" w:rsidRPr="002C0FFD">
        <w:rPr>
          <w:sz w:val="28"/>
          <w:szCs w:val="28"/>
          <w:lang w:val="en-US"/>
        </w:rPr>
        <w:instrText>particle</w:instrText>
      </w:r>
      <w:r w:rsidR="002C0FFD" w:rsidRPr="00F361AE">
        <w:rPr>
          <w:sz w:val="28"/>
          <w:szCs w:val="28"/>
        </w:rPr>
        <w:instrText>":"","</w:instrText>
      </w:r>
      <w:r w:rsidR="002C0FFD" w:rsidRPr="002C0FFD">
        <w:rPr>
          <w:sz w:val="28"/>
          <w:szCs w:val="28"/>
          <w:lang w:val="en-US"/>
        </w:rPr>
        <w:instrText>family</w:instrText>
      </w:r>
      <w:r w:rsidR="002C0FFD" w:rsidRPr="00F361AE">
        <w:rPr>
          <w:sz w:val="28"/>
          <w:szCs w:val="28"/>
        </w:rPr>
        <w:instrText>":"</w:instrText>
      </w:r>
      <w:r w:rsidR="002C0FFD" w:rsidRPr="002C0FFD">
        <w:rPr>
          <w:sz w:val="28"/>
          <w:szCs w:val="28"/>
          <w:lang w:val="en-US"/>
        </w:rPr>
        <w:instrText>Ahn</w:instrText>
      </w:r>
      <w:r w:rsidR="002C0FFD" w:rsidRPr="00F361AE">
        <w:rPr>
          <w:sz w:val="28"/>
          <w:szCs w:val="28"/>
        </w:rPr>
        <w:instrText>","</w:instrText>
      </w:r>
      <w:r w:rsidR="002C0FFD" w:rsidRPr="002C0FFD">
        <w:rPr>
          <w:sz w:val="28"/>
          <w:szCs w:val="28"/>
          <w:lang w:val="en-US"/>
        </w:rPr>
        <w:instrText>given</w:instrText>
      </w:r>
      <w:r w:rsidR="002C0FFD" w:rsidRPr="00F361AE">
        <w:rPr>
          <w:sz w:val="28"/>
          <w:szCs w:val="28"/>
        </w:rPr>
        <w:instrText>":"</w:instrText>
      </w:r>
      <w:r w:rsidR="002C0FFD" w:rsidRPr="002C0FFD">
        <w:rPr>
          <w:sz w:val="28"/>
          <w:szCs w:val="28"/>
          <w:lang w:val="en-US"/>
        </w:rPr>
        <w:instrText>Hyojeong</w:instrText>
      </w:r>
      <w:r w:rsidR="002C0FFD" w:rsidRPr="00F361AE">
        <w:rPr>
          <w:sz w:val="28"/>
          <w:szCs w:val="28"/>
        </w:rPr>
        <w:instrText>","</w:instrText>
      </w:r>
      <w:r w:rsidR="002C0FFD" w:rsidRPr="002C0FFD">
        <w:rPr>
          <w:sz w:val="28"/>
          <w:szCs w:val="28"/>
          <w:lang w:val="en-US"/>
        </w:rPr>
        <w:instrText>non</w:instrText>
      </w:r>
      <w:r w:rsidR="002C0FFD" w:rsidRPr="00F361AE">
        <w:rPr>
          <w:sz w:val="28"/>
          <w:szCs w:val="28"/>
        </w:rPr>
        <w:instrText>-</w:instrText>
      </w:r>
      <w:r w:rsidR="002C0FFD" w:rsidRPr="002C0FFD">
        <w:rPr>
          <w:sz w:val="28"/>
          <w:szCs w:val="28"/>
          <w:lang w:val="en-US"/>
        </w:rPr>
        <w:instrText>dropping</w:instrText>
      </w:r>
      <w:r w:rsidR="002C0FFD" w:rsidRPr="00F361AE">
        <w:rPr>
          <w:sz w:val="28"/>
          <w:szCs w:val="28"/>
        </w:rPr>
        <w:instrText>-</w:instrText>
      </w:r>
      <w:r w:rsidR="002C0FFD" w:rsidRPr="002C0FFD">
        <w:rPr>
          <w:sz w:val="28"/>
          <w:szCs w:val="28"/>
          <w:lang w:val="en-US"/>
        </w:rPr>
        <w:instrText>particle</w:instrText>
      </w:r>
      <w:r w:rsidR="002C0FFD" w:rsidRPr="00F361AE">
        <w:rPr>
          <w:sz w:val="28"/>
          <w:szCs w:val="28"/>
        </w:rPr>
        <w:instrText>":"","</w:instrText>
      </w:r>
      <w:r w:rsidR="002C0FFD" w:rsidRPr="002C0FFD">
        <w:rPr>
          <w:sz w:val="28"/>
          <w:szCs w:val="28"/>
          <w:lang w:val="en-US"/>
        </w:rPr>
        <w:instrText>parse</w:instrText>
      </w:r>
      <w:r w:rsidR="002C0FFD" w:rsidRPr="00F361AE">
        <w:rPr>
          <w:sz w:val="28"/>
          <w:szCs w:val="28"/>
        </w:rPr>
        <w:instrText>-</w:instrText>
      </w:r>
      <w:r w:rsidR="002C0FFD" w:rsidRPr="002C0FFD">
        <w:rPr>
          <w:sz w:val="28"/>
          <w:szCs w:val="28"/>
          <w:lang w:val="en-US"/>
        </w:rPr>
        <w:instrText>names</w:instrText>
      </w:r>
      <w:r w:rsidR="002C0FFD" w:rsidRPr="00F361AE">
        <w:rPr>
          <w:sz w:val="28"/>
          <w:szCs w:val="28"/>
        </w:rPr>
        <w:instrText>":</w:instrText>
      </w:r>
      <w:r w:rsidR="002C0FFD" w:rsidRPr="002C0FFD">
        <w:rPr>
          <w:sz w:val="28"/>
          <w:szCs w:val="28"/>
          <w:lang w:val="en-US"/>
        </w:rPr>
        <w:instrText>false</w:instrText>
      </w:r>
      <w:r w:rsidR="002C0FFD" w:rsidRPr="00F361AE">
        <w:rPr>
          <w:sz w:val="28"/>
          <w:szCs w:val="28"/>
        </w:rPr>
        <w:instrText>,"</w:instrText>
      </w:r>
      <w:r w:rsidR="002C0FFD" w:rsidRPr="002C0FFD">
        <w:rPr>
          <w:sz w:val="28"/>
          <w:szCs w:val="28"/>
          <w:lang w:val="en-US"/>
        </w:rPr>
        <w:instrText>suffix</w:instrText>
      </w:r>
      <w:r w:rsidR="002C0FFD" w:rsidRPr="00F361AE">
        <w:rPr>
          <w:sz w:val="28"/>
          <w:szCs w:val="28"/>
        </w:rPr>
        <w:instrText>":""},{"</w:instrText>
      </w:r>
      <w:r w:rsidR="002C0FFD" w:rsidRPr="002C0FFD">
        <w:rPr>
          <w:sz w:val="28"/>
          <w:szCs w:val="28"/>
          <w:lang w:val="en-US"/>
        </w:rPr>
        <w:instrText>dropping</w:instrText>
      </w:r>
      <w:r w:rsidR="002C0FFD" w:rsidRPr="00F361AE">
        <w:rPr>
          <w:sz w:val="28"/>
          <w:szCs w:val="28"/>
        </w:rPr>
        <w:instrText>-</w:instrText>
      </w:r>
      <w:r w:rsidR="002C0FFD" w:rsidRPr="002C0FFD">
        <w:rPr>
          <w:sz w:val="28"/>
          <w:szCs w:val="28"/>
          <w:lang w:val="en-US"/>
        </w:rPr>
        <w:instrText>particle</w:instrText>
      </w:r>
      <w:r w:rsidR="002C0FFD" w:rsidRPr="00F361AE">
        <w:rPr>
          <w:sz w:val="28"/>
          <w:szCs w:val="28"/>
        </w:rPr>
        <w:instrText>":"","</w:instrText>
      </w:r>
      <w:r w:rsidR="002C0FFD" w:rsidRPr="002C0FFD">
        <w:rPr>
          <w:sz w:val="28"/>
          <w:szCs w:val="28"/>
          <w:lang w:val="en-US"/>
        </w:rPr>
        <w:instrText>family</w:instrText>
      </w:r>
      <w:r w:rsidR="002C0FFD" w:rsidRPr="00F361AE">
        <w:rPr>
          <w:sz w:val="28"/>
          <w:szCs w:val="28"/>
        </w:rPr>
        <w:instrText>":"</w:instrText>
      </w:r>
      <w:r w:rsidR="002C0FFD" w:rsidRPr="002C0FFD">
        <w:rPr>
          <w:sz w:val="28"/>
          <w:szCs w:val="28"/>
          <w:lang w:val="en-US"/>
        </w:rPr>
        <w:instrText>Yoon</w:instrText>
      </w:r>
      <w:r w:rsidR="002C0FFD" w:rsidRPr="00F361AE">
        <w:rPr>
          <w:sz w:val="28"/>
          <w:szCs w:val="28"/>
        </w:rPr>
        <w:instrText>","</w:instrText>
      </w:r>
      <w:r w:rsidR="002C0FFD" w:rsidRPr="002C0FFD">
        <w:rPr>
          <w:sz w:val="28"/>
          <w:szCs w:val="28"/>
          <w:lang w:val="en-US"/>
        </w:rPr>
        <w:instrText>given</w:instrText>
      </w:r>
      <w:r w:rsidR="002C0FFD" w:rsidRPr="00F361AE">
        <w:rPr>
          <w:sz w:val="28"/>
          <w:szCs w:val="28"/>
        </w:rPr>
        <w:instrText>":"</w:instrText>
      </w:r>
      <w:r w:rsidR="002C0FFD" w:rsidRPr="002C0FFD">
        <w:rPr>
          <w:sz w:val="28"/>
          <w:szCs w:val="28"/>
          <w:lang w:val="en-US"/>
        </w:rPr>
        <w:instrText>Sungjoon</w:instrText>
      </w:r>
      <w:r w:rsidR="002C0FFD" w:rsidRPr="00F361AE">
        <w:rPr>
          <w:sz w:val="28"/>
          <w:szCs w:val="28"/>
        </w:rPr>
        <w:instrText>","</w:instrText>
      </w:r>
      <w:r w:rsidR="002C0FFD" w:rsidRPr="002C0FFD">
        <w:rPr>
          <w:sz w:val="28"/>
          <w:szCs w:val="28"/>
          <w:lang w:val="en-US"/>
        </w:rPr>
        <w:instrText>non</w:instrText>
      </w:r>
      <w:r w:rsidR="002C0FFD" w:rsidRPr="00F361AE">
        <w:rPr>
          <w:sz w:val="28"/>
          <w:szCs w:val="28"/>
        </w:rPr>
        <w:instrText>-</w:instrText>
      </w:r>
      <w:r w:rsidR="002C0FFD" w:rsidRPr="002C0FFD">
        <w:rPr>
          <w:sz w:val="28"/>
          <w:szCs w:val="28"/>
          <w:lang w:val="en-US"/>
        </w:rPr>
        <w:instrText>dropping</w:instrText>
      </w:r>
      <w:r w:rsidR="002C0FFD" w:rsidRPr="00F361AE">
        <w:rPr>
          <w:sz w:val="28"/>
          <w:szCs w:val="28"/>
        </w:rPr>
        <w:instrText>-</w:instrText>
      </w:r>
      <w:r w:rsidR="002C0FFD" w:rsidRPr="002C0FFD">
        <w:rPr>
          <w:sz w:val="28"/>
          <w:szCs w:val="28"/>
          <w:lang w:val="en-US"/>
        </w:rPr>
        <w:instrText>particle</w:instrText>
      </w:r>
      <w:r w:rsidR="002C0FFD" w:rsidRPr="00F361AE">
        <w:rPr>
          <w:sz w:val="28"/>
          <w:szCs w:val="28"/>
        </w:rPr>
        <w:instrText>":"","</w:instrText>
      </w:r>
      <w:r w:rsidR="002C0FFD" w:rsidRPr="002C0FFD">
        <w:rPr>
          <w:sz w:val="28"/>
          <w:szCs w:val="28"/>
          <w:lang w:val="en-US"/>
        </w:rPr>
        <w:instrText>parse</w:instrText>
      </w:r>
      <w:r w:rsidR="002C0FFD" w:rsidRPr="00F361AE">
        <w:rPr>
          <w:sz w:val="28"/>
          <w:szCs w:val="28"/>
        </w:rPr>
        <w:instrText>-</w:instrText>
      </w:r>
      <w:r w:rsidR="002C0FFD" w:rsidRPr="002C0FFD">
        <w:rPr>
          <w:sz w:val="28"/>
          <w:szCs w:val="28"/>
          <w:lang w:val="en-US"/>
        </w:rPr>
        <w:instrText>names</w:instrText>
      </w:r>
      <w:r w:rsidR="002C0FFD" w:rsidRPr="00F361AE">
        <w:rPr>
          <w:sz w:val="28"/>
          <w:szCs w:val="28"/>
        </w:rPr>
        <w:instrText>":</w:instrText>
      </w:r>
      <w:r w:rsidR="002C0FFD" w:rsidRPr="002C0FFD">
        <w:rPr>
          <w:sz w:val="28"/>
          <w:szCs w:val="28"/>
          <w:lang w:val="en-US"/>
        </w:rPr>
        <w:instrText>false</w:instrText>
      </w:r>
      <w:r w:rsidR="002C0FFD" w:rsidRPr="00F361AE">
        <w:rPr>
          <w:sz w:val="28"/>
          <w:szCs w:val="28"/>
        </w:rPr>
        <w:instrText>,"</w:instrText>
      </w:r>
      <w:r w:rsidR="002C0FFD" w:rsidRPr="002C0FFD">
        <w:rPr>
          <w:sz w:val="28"/>
          <w:szCs w:val="28"/>
          <w:lang w:val="en-US"/>
        </w:rPr>
        <w:instrText>suffix</w:instrText>
      </w:r>
      <w:r w:rsidR="002C0FFD" w:rsidRPr="00F361AE">
        <w:rPr>
          <w:sz w:val="28"/>
          <w:szCs w:val="28"/>
        </w:rPr>
        <w:instrText>":""},{"</w:instrText>
      </w:r>
      <w:r w:rsidR="002C0FFD" w:rsidRPr="002C0FFD">
        <w:rPr>
          <w:sz w:val="28"/>
          <w:szCs w:val="28"/>
          <w:lang w:val="en-US"/>
        </w:rPr>
        <w:instrText>dropping</w:instrText>
      </w:r>
      <w:r w:rsidR="002C0FFD" w:rsidRPr="00F361AE">
        <w:rPr>
          <w:sz w:val="28"/>
          <w:szCs w:val="28"/>
        </w:rPr>
        <w:instrText>-</w:instrText>
      </w:r>
      <w:r w:rsidR="002C0FFD" w:rsidRPr="002C0FFD">
        <w:rPr>
          <w:sz w:val="28"/>
          <w:szCs w:val="28"/>
          <w:lang w:val="en-US"/>
        </w:rPr>
        <w:instrText>particle</w:instrText>
      </w:r>
      <w:r w:rsidR="002C0FFD" w:rsidRPr="00F361AE">
        <w:rPr>
          <w:sz w:val="28"/>
          <w:szCs w:val="28"/>
        </w:rPr>
        <w:instrText>":"","</w:instrText>
      </w:r>
      <w:r w:rsidR="002C0FFD" w:rsidRPr="002C0FFD">
        <w:rPr>
          <w:sz w:val="28"/>
          <w:szCs w:val="28"/>
          <w:lang w:val="en-US"/>
        </w:rPr>
        <w:instrText>family</w:instrText>
      </w:r>
      <w:r w:rsidR="002C0FFD" w:rsidRPr="00F361AE">
        <w:rPr>
          <w:sz w:val="28"/>
          <w:szCs w:val="28"/>
        </w:rPr>
        <w:instrText>":"</w:instrText>
      </w:r>
      <w:r w:rsidR="002C0FFD" w:rsidRPr="002C0FFD">
        <w:rPr>
          <w:sz w:val="28"/>
          <w:szCs w:val="28"/>
          <w:lang w:val="en-US"/>
        </w:rPr>
        <w:instrText>Yun</w:instrText>
      </w:r>
      <w:r w:rsidR="002C0FFD" w:rsidRPr="00F361AE">
        <w:rPr>
          <w:sz w:val="28"/>
          <w:szCs w:val="28"/>
        </w:rPr>
        <w:instrText>","</w:instrText>
      </w:r>
      <w:r w:rsidR="002C0FFD" w:rsidRPr="002C0FFD">
        <w:rPr>
          <w:sz w:val="28"/>
          <w:szCs w:val="28"/>
          <w:lang w:val="en-US"/>
        </w:rPr>
        <w:instrText>given</w:instrText>
      </w:r>
      <w:r w:rsidR="002C0FFD" w:rsidRPr="00F361AE">
        <w:rPr>
          <w:sz w:val="28"/>
          <w:szCs w:val="28"/>
        </w:rPr>
        <w:instrText>":"</w:instrText>
      </w:r>
      <w:r w:rsidR="002C0FFD" w:rsidRPr="002C0FFD">
        <w:rPr>
          <w:sz w:val="28"/>
          <w:szCs w:val="28"/>
          <w:lang w:val="en-US"/>
        </w:rPr>
        <w:instrText>Jun</w:instrText>
      </w:r>
      <w:r w:rsidR="002C0FFD" w:rsidRPr="00F361AE">
        <w:rPr>
          <w:sz w:val="28"/>
          <w:szCs w:val="28"/>
        </w:rPr>
        <w:instrText xml:space="preserve"> </w:instrText>
      </w:r>
      <w:r w:rsidR="002C0FFD" w:rsidRPr="002C0FFD">
        <w:rPr>
          <w:sz w:val="28"/>
          <w:szCs w:val="28"/>
          <w:lang w:val="en-US"/>
        </w:rPr>
        <w:instrText>Pil</w:instrText>
      </w:r>
      <w:r w:rsidR="002C0FFD" w:rsidRPr="00F361AE">
        <w:rPr>
          <w:sz w:val="28"/>
          <w:szCs w:val="28"/>
        </w:rPr>
        <w:instrText>","</w:instrText>
      </w:r>
      <w:r w:rsidR="002C0FFD" w:rsidRPr="002C0FFD">
        <w:rPr>
          <w:sz w:val="28"/>
          <w:szCs w:val="28"/>
          <w:lang w:val="en-US"/>
        </w:rPr>
        <w:instrText>non</w:instrText>
      </w:r>
      <w:r w:rsidR="002C0FFD" w:rsidRPr="00F361AE">
        <w:rPr>
          <w:sz w:val="28"/>
          <w:szCs w:val="28"/>
        </w:rPr>
        <w:instrText>-</w:instrText>
      </w:r>
      <w:r w:rsidR="002C0FFD" w:rsidRPr="002C0FFD">
        <w:rPr>
          <w:sz w:val="28"/>
          <w:szCs w:val="28"/>
          <w:lang w:val="en-US"/>
        </w:rPr>
        <w:instrText>dropping</w:instrText>
      </w:r>
      <w:r w:rsidR="002C0FFD" w:rsidRPr="00F361AE">
        <w:rPr>
          <w:sz w:val="28"/>
          <w:szCs w:val="28"/>
        </w:rPr>
        <w:instrText>-</w:instrText>
      </w:r>
      <w:r w:rsidR="002C0FFD" w:rsidRPr="002C0FFD">
        <w:rPr>
          <w:sz w:val="28"/>
          <w:szCs w:val="28"/>
          <w:lang w:val="en-US"/>
        </w:rPr>
        <w:instrText>particle</w:instrText>
      </w:r>
      <w:r w:rsidR="002C0FFD" w:rsidRPr="00F361AE">
        <w:rPr>
          <w:sz w:val="28"/>
          <w:szCs w:val="28"/>
        </w:rPr>
        <w:instrText>":"","</w:instrText>
      </w:r>
      <w:r w:rsidR="002C0FFD" w:rsidRPr="002C0FFD">
        <w:rPr>
          <w:sz w:val="28"/>
          <w:szCs w:val="28"/>
          <w:lang w:val="en-US"/>
        </w:rPr>
        <w:instrText>parse</w:instrText>
      </w:r>
      <w:r w:rsidR="002C0FFD" w:rsidRPr="00F361AE">
        <w:rPr>
          <w:sz w:val="28"/>
          <w:szCs w:val="28"/>
        </w:rPr>
        <w:instrText>-</w:instrText>
      </w:r>
      <w:r w:rsidR="002C0FFD" w:rsidRPr="002C0FFD">
        <w:rPr>
          <w:sz w:val="28"/>
          <w:szCs w:val="28"/>
          <w:lang w:val="en-US"/>
        </w:rPr>
        <w:instrText>names</w:instrText>
      </w:r>
      <w:r w:rsidR="002C0FFD" w:rsidRPr="00F361AE">
        <w:rPr>
          <w:sz w:val="28"/>
          <w:szCs w:val="28"/>
        </w:rPr>
        <w:instrText>":</w:instrText>
      </w:r>
      <w:r w:rsidR="002C0FFD" w:rsidRPr="002C0FFD">
        <w:rPr>
          <w:sz w:val="28"/>
          <w:szCs w:val="28"/>
          <w:lang w:val="en-US"/>
        </w:rPr>
        <w:instrText>false</w:instrText>
      </w:r>
      <w:r w:rsidR="002C0FFD" w:rsidRPr="00F361AE">
        <w:rPr>
          <w:sz w:val="28"/>
          <w:szCs w:val="28"/>
        </w:rPr>
        <w:instrText>,"</w:instrText>
      </w:r>
      <w:r w:rsidR="002C0FFD" w:rsidRPr="002C0FFD">
        <w:rPr>
          <w:sz w:val="28"/>
          <w:szCs w:val="28"/>
          <w:lang w:val="en-US"/>
        </w:rPr>
        <w:instrText>suffix</w:instrText>
      </w:r>
      <w:r w:rsidR="002C0FFD" w:rsidRPr="00F361AE">
        <w:rPr>
          <w:sz w:val="28"/>
          <w:szCs w:val="28"/>
        </w:rPr>
        <w:instrText>":""},{"</w:instrText>
      </w:r>
      <w:r w:rsidR="002C0FFD" w:rsidRPr="002C0FFD">
        <w:rPr>
          <w:sz w:val="28"/>
          <w:szCs w:val="28"/>
          <w:lang w:val="en-US"/>
        </w:rPr>
        <w:instrText>dropping</w:instrText>
      </w:r>
      <w:r w:rsidR="002C0FFD" w:rsidRPr="00F361AE">
        <w:rPr>
          <w:sz w:val="28"/>
          <w:szCs w:val="28"/>
        </w:rPr>
        <w:instrText>-</w:instrText>
      </w:r>
      <w:r w:rsidR="002C0FFD" w:rsidRPr="002C0FFD">
        <w:rPr>
          <w:sz w:val="28"/>
          <w:szCs w:val="28"/>
          <w:lang w:val="en-US"/>
        </w:rPr>
        <w:instrText>particle</w:instrText>
      </w:r>
      <w:r w:rsidR="002C0FFD" w:rsidRPr="00F361AE">
        <w:rPr>
          <w:sz w:val="28"/>
          <w:szCs w:val="28"/>
        </w:rPr>
        <w:instrText>":"","</w:instrText>
      </w:r>
      <w:r w:rsidR="002C0FFD" w:rsidRPr="002C0FFD">
        <w:rPr>
          <w:sz w:val="28"/>
          <w:szCs w:val="28"/>
          <w:lang w:val="en-US"/>
        </w:rPr>
        <w:instrText>family</w:instrText>
      </w:r>
      <w:r w:rsidR="002C0FFD" w:rsidRPr="00F361AE">
        <w:rPr>
          <w:sz w:val="28"/>
          <w:szCs w:val="28"/>
        </w:rPr>
        <w:instrText>":"</w:instrText>
      </w:r>
      <w:r w:rsidR="002C0FFD" w:rsidRPr="002C0FFD">
        <w:rPr>
          <w:sz w:val="28"/>
          <w:szCs w:val="28"/>
          <w:lang w:val="en-US"/>
        </w:rPr>
        <w:instrText>Lee</w:instrText>
      </w:r>
      <w:r w:rsidR="002C0FFD" w:rsidRPr="00F361AE">
        <w:rPr>
          <w:sz w:val="28"/>
          <w:szCs w:val="28"/>
        </w:rPr>
        <w:instrText>","</w:instrText>
      </w:r>
      <w:r w:rsidR="002C0FFD" w:rsidRPr="002C0FFD">
        <w:rPr>
          <w:sz w:val="28"/>
          <w:szCs w:val="28"/>
          <w:lang w:val="en-US"/>
        </w:rPr>
        <w:instrText>given</w:instrText>
      </w:r>
      <w:r w:rsidR="002C0FFD" w:rsidRPr="00F361AE">
        <w:rPr>
          <w:sz w:val="28"/>
          <w:szCs w:val="28"/>
        </w:rPr>
        <w:instrText>":"</w:instrText>
      </w:r>
      <w:r w:rsidR="002C0FFD" w:rsidRPr="002C0FFD">
        <w:rPr>
          <w:sz w:val="28"/>
          <w:szCs w:val="28"/>
          <w:lang w:val="en-US"/>
        </w:rPr>
        <w:instrText>Yae</w:instrText>
      </w:r>
      <w:r w:rsidR="002C0FFD" w:rsidRPr="00F361AE">
        <w:rPr>
          <w:sz w:val="28"/>
          <w:szCs w:val="28"/>
        </w:rPr>
        <w:instrText xml:space="preserve"> </w:instrText>
      </w:r>
      <w:r w:rsidR="002C0FFD" w:rsidRPr="002C0FFD">
        <w:rPr>
          <w:sz w:val="28"/>
          <w:szCs w:val="28"/>
          <w:lang w:val="en-US"/>
        </w:rPr>
        <w:instrText>Lim</w:instrText>
      </w:r>
      <w:r w:rsidR="002C0FFD" w:rsidRPr="00F361AE">
        <w:rPr>
          <w:sz w:val="28"/>
          <w:szCs w:val="28"/>
        </w:rPr>
        <w:instrText>","</w:instrText>
      </w:r>
      <w:r w:rsidR="002C0FFD" w:rsidRPr="002C0FFD">
        <w:rPr>
          <w:sz w:val="28"/>
          <w:szCs w:val="28"/>
          <w:lang w:val="en-US"/>
        </w:rPr>
        <w:instrText>non</w:instrText>
      </w:r>
      <w:r w:rsidR="002C0FFD" w:rsidRPr="00F361AE">
        <w:rPr>
          <w:sz w:val="28"/>
          <w:szCs w:val="28"/>
        </w:rPr>
        <w:instrText>-</w:instrText>
      </w:r>
      <w:r w:rsidR="002C0FFD" w:rsidRPr="002C0FFD">
        <w:rPr>
          <w:sz w:val="28"/>
          <w:szCs w:val="28"/>
          <w:lang w:val="en-US"/>
        </w:rPr>
        <w:instrText>dropping</w:instrText>
      </w:r>
      <w:r w:rsidR="002C0FFD" w:rsidRPr="00F361AE">
        <w:rPr>
          <w:sz w:val="28"/>
          <w:szCs w:val="28"/>
        </w:rPr>
        <w:instrText>-</w:instrText>
      </w:r>
      <w:r w:rsidR="002C0FFD" w:rsidRPr="002C0FFD">
        <w:rPr>
          <w:sz w:val="28"/>
          <w:szCs w:val="28"/>
          <w:lang w:val="en-US"/>
        </w:rPr>
        <w:instrText>particle</w:instrText>
      </w:r>
      <w:r w:rsidR="002C0FFD" w:rsidRPr="00F361AE">
        <w:rPr>
          <w:sz w:val="28"/>
          <w:szCs w:val="28"/>
        </w:rPr>
        <w:instrText>":"","</w:instrText>
      </w:r>
      <w:r w:rsidR="002C0FFD" w:rsidRPr="002C0FFD">
        <w:rPr>
          <w:sz w:val="28"/>
          <w:szCs w:val="28"/>
          <w:lang w:val="en-US"/>
        </w:rPr>
        <w:instrText>parse</w:instrText>
      </w:r>
      <w:r w:rsidR="002C0FFD" w:rsidRPr="00F361AE">
        <w:rPr>
          <w:sz w:val="28"/>
          <w:szCs w:val="28"/>
        </w:rPr>
        <w:instrText>-</w:instrText>
      </w:r>
      <w:r w:rsidR="002C0FFD" w:rsidRPr="002C0FFD">
        <w:rPr>
          <w:sz w:val="28"/>
          <w:szCs w:val="28"/>
          <w:lang w:val="en-US"/>
        </w:rPr>
        <w:instrText>names</w:instrText>
      </w:r>
      <w:r w:rsidR="002C0FFD" w:rsidRPr="00F361AE">
        <w:rPr>
          <w:sz w:val="28"/>
          <w:szCs w:val="28"/>
        </w:rPr>
        <w:instrText>":</w:instrText>
      </w:r>
      <w:r w:rsidR="002C0FFD" w:rsidRPr="002C0FFD">
        <w:rPr>
          <w:sz w:val="28"/>
          <w:szCs w:val="28"/>
          <w:lang w:val="en-US"/>
        </w:rPr>
        <w:instrText>false</w:instrText>
      </w:r>
      <w:r w:rsidR="002C0FFD" w:rsidRPr="00F361AE">
        <w:rPr>
          <w:sz w:val="28"/>
          <w:szCs w:val="28"/>
        </w:rPr>
        <w:instrText>,"</w:instrText>
      </w:r>
      <w:r w:rsidR="002C0FFD" w:rsidRPr="002C0FFD">
        <w:rPr>
          <w:sz w:val="28"/>
          <w:szCs w:val="28"/>
          <w:lang w:val="en-US"/>
        </w:rPr>
        <w:instrText>suffix</w:instrText>
      </w:r>
      <w:r w:rsidR="002C0FFD" w:rsidRPr="00F361AE">
        <w:rPr>
          <w:sz w:val="28"/>
          <w:szCs w:val="28"/>
        </w:rPr>
        <w:instrText>":""},{"</w:instrText>
      </w:r>
      <w:r w:rsidR="002C0FFD" w:rsidRPr="002C0FFD">
        <w:rPr>
          <w:sz w:val="28"/>
          <w:szCs w:val="28"/>
          <w:lang w:val="en-US"/>
        </w:rPr>
        <w:instrText>dropping</w:instrText>
      </w:r>
      <w:r w:rsidR="002C0FFD" w:rsidRPr="00F361AE">
        <w:rPr>
          <w:sz w:val="28"/>
          <w:szCs w:val="28"/>
        </w:rPr>
        <w:instrText>-</w:instrText>
      </w:r>
      <w:r w:rsidR="002C0FFD" w:rsidRPr="002C0FFD">
        <w:rPr>
          <w:sz w:val="28"/>
          <w:szCs w:val="28"/>
          <w:lang w:val="en-US"/>
        </w:rPr>
        <w:instrText>particle</w:instrText>
      </w:r>
      <w:r w:rsidR="002C0FFD" w:rsidRPr="00F361AE">
        <w:rPr>
          <w:sz w:val="28"/>
          <w:szCs w:val="28"/>
        </w:rPr>
        <w:instrText>":"","</w:instrText>
      </w:r>
      <w:r w:rsidR="002C0FFD" w:rsidRPr="002C0FFD">
        <w:rPr>
          <w:sz w:val="28"/>
          <w:szCs w:val="28"/>
          <w:lang w:val="en-US"/>
        </w:rPr>
        <w:instrText>family</w:instrText>
      </w:r>
      <w:r w:rsidR="002C0FFD" w:rsidRPr="00F361AE">
        <w:rPr>
          <w:sz w:val="28"/>
          <w:szCs w:val="28"/>
        </w:rPr>
        <w:instrText>":"</w:instrText>
      </w:r>
      <w:r w:rsidR="002C0FFD" w:rsidRPr="002C0FFD">
        <w:rPr>
          <w:sz w:val="28"/>
          <w:szCs w:val="28"/>
          <w:lang w:val="en-US"/>
        </w:rPr>
        <w:instrText>Ham</w:instrText>
      </w:r>
      <w:r w:rsidR="002C0FFD" w:rsidRPr="00F361AE">
        <w:rPr>
          <w:sz w:val="28"/>
          <w:szCs w:val="28"/>
        </w:rPr>
        <w:instrText>","</w:instrText>
      </w:r>
      <w:r w:rsidR="002C0FFD" w:rsidRPr="002C0FFD">
        <w:rPr>
          <w:sz w:val="28"/>
          <w:szCs w:val="28"/>
          <w:lang w:val="en-US"/>
        </w:rPr>
        <w:instrText>given</w:instrText>
      </w:r>
      <w:r w:rsidR="002C0FFD" w:rsidRPr="00F361AE">
        <w:rPr>
          <w:sz w:val="28"/>
          <w:szCs w:val="28"/>
        </w:rPr>
        <w:instrText>":"</w:instrText>
      </w:r>
      <w:r w:rsidR="002C0FFD" w:rsidRPr="002C0FFD">
        <w:rPr>
          <w:sz w:val="28"/>
          <w:szCs w:val="28"/>
          <w:lang w:val="en-US"/>
        </w:rPr>
        <w:instrText>Hyunsoo</w:instrText>
      </w:r>
      <w:r w:rsidR="002C0FFD" w:rsidRPr="00F361AE">
        <w:rPr>
          <w:sz w:val="28"/>
          <w:szCs w:val="28"/>
        </w:rPr>
        <w:instrText>","</w:instrText>
      </w:r>
      <w:r w:rsidR="002C0FFD" w:rsidRPr="002C0FFD">
        <w:rPr>
          <w:sz w:val="28"/>
          <w:szCs w:val="28"/>
          <w:lang w:val="en-US"/>
        </w:rPr>
        <w:instrText>non</w:instrText>
      </w:r>
      <w:r w:rsidR="002C0FFD" w:rsidRPr="00F361AE">
        <w:rPr>
          <w:sz w:val="28"/>
          <w:szCs w:val="28"/>
        </w:rPr>
        <w:instrText>-</w:instrText>
      </w:r>
      <w:r w:rsidR="002C0FFD" w:rsidRPr="002C0FFD">
        <w:rPr>
          <w:sz w:val="28"/>
          <w:szCs w:val="28"/>
          <w:lang w:val="en-US"/>
        </w:rPr>
        <w:instrText>dropping</w:instrText>
      </w:r>
      <w:r w:rsidR="002C0FFD" w:rsidRPr="00F361AE">
        <w:rPr>
          <w:sz w:val="28"/>
          <w:szCs w:val="28"/>
        </w:rPr>
        <w:instrText>-</w:instrText>
      </w:r>
      <w:r w:rsidR="002C0FFD" w:rsidRPr="002C0FFD">
        <w:rPr>
          <w:sz w:val="28"/>
          <w:szCs w:val="28"/>
          <w:lang w:val="en-US"/>
        </w:rPr>
        <w:instrText>particle</w:instrText>
      </w:r>
      <w:r w:rsidR="002C0FFD" w:rsidRPr="00F361AE">
        <w:rPr>
          <w:sz w:val="28"/>
          <w:szCs w:val="28"/>
        </w:rPr>
        <w:instrText>":"","</w:instrText>
      </w:r>
      <w:r w:rsidR="002C0FFD" w:rsidRPr="002C0FFD">
        <w:rPr>
          <w:sz w:val="28"/>
          <w:szCs w:val="28"/>
          <w:lang w:val="en-US"/>
        </w:rPr>
        <w:instrText>parse</w:instrText>
      </w:r>
      <w:r w:rsidR="002C0FFD" w:rsidRPr="00F361AE">
        <w:rPr>
          <w:sz w:val="28"/>
          <w:szCs w:val="28"/>
        </w:rPr>
        <w:instrText>-</w:instrText>
      </w:r>
      <w:r w:rsidR="002C0FFD" w:rsidRPr="002C0FFD">
        <w:rPr>
          <w:sz w:val="28"/>
          <w:szCs w:val="28"/>
          <w:lang w:val="en-US"/>
        </w:rPr>
        <w:instrText>names</w:instrText>
      </w:r>
      <w:r w:rsidR="002C0FFD" w:rsidRPr="00F361AE">
        <w:rPr>
          <w:sz w:val="28"/>
          <w:szCs w:val="28"/>
        </w:rPr>
        <w:instrText>":</w:instrText>
      </w:r>
      <w:r w:rsidR="002C0FFD" w:rsidRPr="002C0FFD">
        <w:rPr>
          <w:sz w:val="28"/>
          <w:szCs w:val="28"/>
          <w:lang w:val="en-US"/>
        </w:rPr>
        <w:instrText>false</w:instrText>
      </w:r>
      <w:r w:rsidR="002C0FFD" w:rsidRPr="00F361AE">
        <w:rPr>
          <w:sz w:val="28"/>
          <w:szCs w:val="28"/>
        </w:rPr>
        <w:instrText>,"</w:instrText>
      </w:r>
      <w:r w:rsidR="002C0FFD" w:rsidRPr="002C0FFD">
        <w:rPr>
          <w:sz w:val="28"/>
          <w:szCs w:val="28"/>
          <w:lang w:val="en-US"/>
        </w:rPr>
        <w:instrText>suffix</w:instrText>
      </w:r>
      <w:r w:rsidR="002C0FFD" w:rsidRPr="00F361AE">
        <w:rPr>
          <w:sz w:val="28"/>
          <w:szCs w:val="28"/>
        </w:rPr>
        <w:instrText>":""},{"</w:instrText>
      </w:r>
      <w:r w:rsidR="002C0FFD" w:rsidRPr="002C0FFD">
        <w:rPr>
          <w:sz w:val="28"/>
          <w:szCs w:val="28"/>
          <w:lang w:val="en-US"/>
        </w:rPr>
        <w:instrText>dropping</w:instrText>
      </w:r>
      <w:r w:rsidR="002C0FFD" w:rsidRPr="00F361AE">
        <w:rPr>
          <w:sz w:val="28"/>
          <w:szCs w:val="28"/>
        </w:rPr>
        <w:instrText>-</w:instrText>
      </w:r>
      <w:r w:rsidR="002C0FFD" w:rsidRPr="002C0FFD">
        <w:rPr>
          <w:sz w:val="28"/>
          <w:szCs w:val="28"/>
          <w:lang w:val="en-US"/>
        </w:rPr>
        <w:instrText>particle</w:instrText>
      </w:r>
      <w:r w:rsidR="002C0FFD" w:rsidRPr="00F361AE">
        <w:rPr>
          <w:sz w:val="28"/>
          <w:szCs w:val="28"/>
        </w:rPr>
        <w:instrText>":"","</w:instrText>
      </w:r>
      <w:r w:rsidR="002C0FFD" w:rsidRPr="002C0FFD">
        <w:rPr>
          <w:sz w:val="28"/>
          <w:szCs w:val="28"/>
          <w:lang w:val="en-US"/>
        </w:rPr>
        <w:instrText>family</w:instrText>
      </w:r>
      <w:r w:rsidR="002C0FFD" w:rsidRPr="00F361AE">
        <w:rPr>
          <w:sz w:val="28"/>
          <w:szCs w:val="28"/>
        </w:rPr>
        <w:instrText>":"</w:instrText>
      </w:r>
      <w:r w:rsidR="002C0FFD" w:rsidRPr="002C0FFD">
        <w:rPr>
          <w:sz w:val="28"/>
          <w:szCs w:val="28"/>
          <w:lang w:val="en-US"/>
        </w:rPr>
        <w:instrText>Yu</w:instrText>
      </w:r>
      <w:r w:rsidR="002C0FFD" w:rsidRPr="00F361AE">
        <w:rPr>
          <w:sz w:val="28"/>
          <w:szCs w:val="28"/>
        </w:rPr>
        <w:instrText>","</w:instrText>
      </w:r>
      <w:r w:rsidR="002C0FFD" w:rsidRPr="002C0FFD">
        <w:rPr>
          <w:sz w:val="28"/>
          <w:szCs w:val="28"/>
          <w:lang w:val="en-US"/>
        </w:rPr>
        <w:instrText>given</w:instrText>
      </w:r>
      <w:r w:rsidR="002C0FFD" w:rsidRPr="00F361AE">
        <w:rPr>
          <w:sz w:val="28"/>
          <w:szCs w:val="28"/>
        </w:rPr>
        <w:instrText>":"</w:instrText>
      </w:r>
      <w:r w:rsidR="002C0FFD" w:rsidRPr="002C0FFD">
        <w:rPr>
          <w:sz w:val="28"/>
          <w:szCs w:val="28"/>
          <w:lang w:val="en-US"/>
        </w:rPr>
        <w:instrText>Hyeong</w:instrText>
      </w:r>
      <w:r w:rsidR="002C0FFD" w:rsidRPr="00F361AE">
        <w:rPr>
          <w:sz w:val="28"/>
          <w:szCs w:val="28"/>
        </w:rPr>
        <w:instrText xml:space="preserve"> </w:instrText>
      </w:r>
      <w:r w:rsidR="002C0FFD" w:rsidRPr="002C0FFD">
        <w:rPr>
          <w:sz w:val="28"/>
          <w:szCs w:val="28"/>
          <w:lang w:val="en-US"/>
        </w:rPr>
        <w:instrText>Gon</w:instrText>
      </w:r>
      <w:r w:rsidR="002C0FFD" w:rsidRPr="00F361AE">
        <w:rPr>
          <w:sz w:val="28"/>
          <w:szCs w:val="28"/>
        </w:rPr>
        <w:instrText>","</w:instrText>
      </w:r>
      <w:r w:rsidR="002C0FFD" w:rsidRPr="002C0FFD">
        <w:rPr>
          <w:sz w:val="28"/>
          <w:szCs w:val="28"/>
          <w:lang w:val="en-US"/>
        </w:rPr>
        <w:instrText>non</w:instrText>
      </w:r>
      <w:r w:rsidR="002C0FFD" w:rsidRPr="00F361AE">
        <w:rPr>
          <w:sz w:val="28"/>
          <w:szCs w:val="28"/>
        </w:rPr>
        <w:instrText>-</w:instrText>
      </w:r>
      <w:r w:rsidR="002C0FFD" w:rsidRPr="002C0FFD">
        <w:rPr>
          <w:sz w:val="28"/>
          <w:szCs w:val="28"/>
          <w:lang w:val="en-US"/>
        </w:rPr>
        <w:instrText>dropping</w:instrText>
      </w:r>
      <w:r w:rsidR="002C0FFD" w:rsidRPr="00F361AE">
        <w:rPr>
          <w:sz w:val="28"/>
          <w:szCs w:val="28"/>
        </w:rPr>
        <w:instrText>-</w:instrText>
      </w:r>
      <w:r w:rsidR="002C0FFD" w:rsidRPr="002C0FFD">
        <w:rPr>
          <w:sz w:val="28"/>
          <w:szCs w:val="28"/>
          <w:lang w:val="en-US"/>
        </w:rPr>
        <w:instrText>particle</w:instrText>
      </w:r>
      <w:r w:rsidR="002C0FFD" w:rsidRPr="00F361AE">
        <w:rPr>
          <w:sz w:val="28"/>
          <w:szCs w:val="28"/>
        </w:rPr>
        <w:instrText>":"","</w:instrText>
      </w:r>
      <w:r w:rsidR="002C0FFD" w:rsidRPr="002C0FFD">
        <w:rPr>
          <w:sz w:val="28"/>
          <w:szCs w:val="28"/>
          <w:lang w:val="en-US"/>
        </w:rPr>
        <w:instrText>parse</w:instrText>
      </w:r>
      <w:r w:rsidR="002C0FFD" w:rsidRPr="00F361AE">
        <w:rPr>
          <w:sz w:val="28"/>
          <w:szCs w:val="28"/>
        </w:rPr>
        <w:instrText>-</w:instrText>
      </w:r>
      <w:r w:rsidR="002C0FFD" w:rsidRPr="002C0FFD">
        <w:rPr>
          <w:sz w:val="28"/>
          <w:szCs w:val="28"/>
          <w:lang w:val="en-US"/>
        </w:rPr>
        <w:instrText>names</w:instrText>
      </w:r>
      <w:r w:rsidR="002C0FFD" w:rsidRPr="00F361AE">
        <w:rPr>
          <w:sz w:val="28"/>
          <w:szCs w:val="28"/>
        </w:rPr>
        <w:instrText>":</w:instrText>
      </w:r>
      <w:r w:rsidR="002C0FFD" w:rsidRPr="002C0FFD">
        <w:rPr>
          <w:sz w:val="28"/>
          <w:szCs w:val="28"/>
          <w:lang w:val="en-US"/>
        </w:rPr>
        <w:instrText>false</w:instrText>
      </w:r>
      <w:r w:rsidR="002C0FFD" w:rsidRPr="00F361AE">
        <w:rPr>
          <w:sz w:val="28"/>
          <w:szCs w:val="28"/>
        </w:rPr>
        <w:instrText>,"</w:instrText>
      </w:r>
      <w:r w:rsidR="002C0FFD" w:rsidRPr="002C0FFD">
        <w:rPr>
          <w:sz w:val="28"/>
          <w:szCs w:val="28"/>
          <w:lang w:val="en-US"/>
        </w:rPr>
        <w:instrText>suffix</w:instrText>
      </w:r>
      <w:r w:rsidR="002C0FFD" w:rsidRPr="00F361AE">
        <w:rPr>
          <w:sz w:val="28"/>
          <w:szCs w:val="28"/>
        </w:rPr>
        <w:instrText>":""},{"</w:instrText>
      </w:r>
      <w:r w:rsidR="002C0FFD" w:rsidRPr="002C0FFD">
        <w:rPr>
          <w:sz w:val="28"/>
          <w:szCs w:val="28"/>
          <w:lang w:val="en-US"/>
        </w:rPr>
        <w:instrText>dropping</w:instrText>
      </w:r>
      <w:r w:rsidR="002C0FFD" w:rsidRPr="00F361AE">
        <w:rPr>
          <w:sz w:val="28"/>
          <w:szCs w:val="28"/>
        </w:rPr>
        <w:instrText>-</w:instrText>
      </w:r>
      <w:r w:rsidR="002C0FFD" w:rsidRPr="002C0FFD">
        <w:rPr>
          <w:sz w:val="28"/>
          <w:szCs w:val="28"/>
          <w:lang w:val="en-US"/>
        </w:rPr>
        <w:instrText>particle</w:instrText>
      </w:r>
      <w:r w:rsidR="002C0FFD" w:rsidRPr="00F361AE">
        <w:rPr>
          <w:sz w:val="28"/>
          <w:szCs w:val="28"/>
        </w:rPr>
        <w:instrText>":"","</w:instrText>
      </w:r>
      <w:r w:rsidR="002C0FFD" w:rsidRPr="002C0FFD">
        <w:rPr>
          <w:sz w:val="28"/>
          <w:szCs w:val="28"/>
          <w:lang w:val="en-US"/>
        </w:rPr>
        <w:instrText>family</w:instrText>
      </w:r>
      <w:r w:rsidR="002C0FFD" w:rsidRPr="00F361AE">
        <w:rPr>
          <w:sz w:val="28"/>
          <w:szCs w:val="28"/>
        </w:rPr>
        <w:instrText>":"</w:instrText>
      </w:r>
      <w:r w:rsidR="002C0FFD" w:rsidRPr="002C0FFD">
        <w:rPr>
          <w:sz w:val="28"/>
          <w:szCs w:val="28"/>
          <w:lang w:val="en-US"/>
        </w:rPr>
        <w:instrText>Park</w:instrText>
      </w:r>
      <w:r w:rsidR="002C0FFD" w:rsidRPr="00F361AE">
        <w:rPr>
          <w:sz w:val="28"/>
          <w:szCs w:val="28"/>
        </w:rPr>
        <w:instrText>","</w:instrText>
      </w:r>
      <w:r w:rsidR="002C0FFD" w:rsidRPr="002C0FFD">
        <w:rPr>
          <w:sz w:val="28"/>
          <w:szCs w:val="28"/>
          <w:lang w:val="en-US"/>
        </w:rPr>
        <w:instrText>given</w:instrText>
      </w:r>
      <w:r w:rsidR="002C0FFD" w:rsidRPr="00F361AE">
        <w:rPr>
          <w:sz w:val="28"/>
          <w:szCs w:val="28"/>
        </w:rPr>
        <w:instrText>":"</w:instrText>
      </w:r>
      <w:r w:rsidR="002C0FFD" w:rsidRPr="002C0FFD">
        <w:rPr>
          <w:sz w:val="28"/>
          <w:szCs w:val="28"/>
          <w:lang w:val="en-US"/>
        </w:rPr>
        <w:instrText>Sue</w:instrText>
      </w:r>
      <w:r w:rsidR="002C0FFD" w:rsidRPr="00F361AE">
        <w:rPr>
          <w:sz w:val="28"/>
          <w:szCs w:val="28"/>
        </w:rPr>
        <w:instrText xml:space="preserve"> </w:instrText>
      </w:r>
      <w:r w:rsidR="002C0FFD" w:rsidRPr="002C0FFD">
        <w:rPr>
          <w:sz w:val="28"/>
          <w:szCs w:val="28"/>
          <w:lang w:val="en-US"/>
        </w:rPr>
        <w:instrText>K</w:instrText>
      </w:r>
      <w:r w:rsidR="002C0FFD" w:rsidRPr="00F361AE">
        <w:rPr>
          <w:sz w:val="28"/>
          <w:szCs w:val="28"/>
        </w:rPr>
        <w:instrText>.","</w:instrText>
      </w:r>
      <w:r w:rsidR="002C0FFD" w:rsidRPr="002C0FFD">
        <w:rPr>
          <w:sz w:val="28"/>
          <w:szCs w:val="28"/>
          <w:lang w:val="en-US"/>
        </w:rPr>
        <w:instrText>non</w:instrText>
      </w:r>
      <w:r w:rsidR="002C0FFD" w:rsidRPr="00F361AE">
        <w:rPr>
          <w:sz w:val="28"/>
          <w:szCs w:val="28"/>
        </w:rPr>
        <w:instrText>-</w:instrText>
      </w:r>
      <w:r w:rsidR="002C0FFD" w:rsidRPr="002C0FFD">
        <w:rPr>
          <w:sz w:val="28"/>
          <w:szCs w:val="28"/>
          <w:lang w:val="en-US"/>
        </w:rPr>
        <w:instrText>dropping</w:instrText>
      </w:r>
      <w:r w:rsidR="002C0FFD" w:rsidRPr="00F361AE">
        <w:rPr>
          <w:sz w:val="28"/>
          <w:szCs w:val="28"/>
        </w:rPr>
        <w:instrText>-</w:instrText>
      </w:r>
      <w:r w:rsidR="002C0FFD" w:rsidRPr="002C0FFD">
        <w:rPr>
          <w:sz w:val="28"/>
          <w:szCs w:val="28"/>
          <w:lang w:val="en-US"/>
        </w:rPr>
        <w:instrText>particle</w:instrText>
      </w:r>
      <w:r w:rsidR="002C0FFD" w:rsidRPr="00F361AE">
        <w:rPr>
          <w:sz w:val="28"/>
          <w:szCs w:val="28"/>
        </w:rPr>
        <w:instrText>":"","</w:instrText>
      </w:r>
      <w:r w:rsidR="002C0FFD" w:rsidRPr="002C0FFD">
        <w:rPr>
          <w:sz w:val="28"/>
          <w:szCs w:val="28"/>
          <w:lang w:val="en-US"/>
        </w:rPr>
        <w:instrText>parse</w:instrText>
      </w:r>
      <w:r w:rsidR="002C0FFD" w:rsidRPr="00F361AE">
        <w:rPr>
          <w:sz w:val="28"/>
          <w:szCs w:val="28"/>
        </w:rPr>
        <w:instrText>-</w:instrText>
      </w:r>
      <w:r w:rsidR="002C0FFD" w:rsidRPr="002C0FFD">
        <w:rPr>
          <w:sz w:val="28"/>
          <w:szCs w:val="28"/>
          <w:lang w:val="en-US"/>
        </w:rPr>
        <w:instrText>names</w:instrText>
      </w:r>
      <w:r w:rsidR="002C0FFD" w:rsidRPr="00F361AE">
        <w:rPr>
          <w:sz w:val="28"/>
          <w:szCs w:val="28"/>
        </w:rPr>
        <w:instrText>":</w:instrText>
      </w:r>
      <w:r w:rsidR="002C0FFD" w:rsidRPr="002C0FFD">
        <w:rPr>
          <w:sz w:val="28"/>
          <w:szCs w:val="28"/>
          <w:lang w:val="en-US"/>
        </w:rPr>
        <w:instrText>false</w:instrText>
      </w:r>
      <w:r w:rsidR="002C0FFD" w:rsidRPr="00F361AE">
        <w:rPr>
          <w:sz w:val="28"/>
          <w:szCs w:val="28"/>
        </w:rPr>
        <w:instrText>,"</w:instrText>
      </w:r>
      <w:r w:rsidR="002C0FFD" w:rsidRPr="002C0FFD">
        <w:rPr>
          <w:sz w:val="28"/>
          <w:szCs w:val="28"/>
          <w:lang w:val="en-US"/>
        </w:rPr>
        <w:instrText>suffix</w:instrText>
      </w:r>
      <w:r w:rsidR="002C0FFD" w:rsidRPr="00F361AE">
        <w:rPr>
          <w:sz w:val="28"/>
          <w:szCs w:val="28"/>
        </w:rPr>
        <w:instrText>":""}],"</w:instrText>
      </w:r>
      <w:r w:rsidR="002C0FFD" w:rsidRPr="002C0FFD">
        <w:rPr>
          <w:sz w:val="28"/>
          <w:szCs w:val="28"/>
          <w:lang w:val="en-US"/>
        </w:rPr>
        <w:instrText>container</w:instrText>
      </w:r>
      <w:r w:rsidR="002C0FFD" w:rsidRPr="00F361AE">
        <w:rPr>
          <w:sz w:val="28"/>
          <w:szCs w:val="28"/>
        </w:rPr>
        <w:instrText>-</w:instrText>
      </w:r>
      <w:r w:rsidR="002C0FFD" w:rsidRPr="002C0FFD">
        <w:rPr>
          <w:sz w:val="28"/>
          <w:szCs w:val="28"/>
          <w:lang w:val="en-US"/>
        </w:rPr>
        <w:instrText>title</w:instrText>
      </w:r>
      <w:r w:rsidR="002C0FFD" w:rsidRPr="00F361AE">
        <w:rPr>
          <w:sz w:val="28"/>
          <w:szCs w:val="28"/>
        </w:rPr>
        <w:instrText>":"</w:instrText>
      </w:r>
      <w:r w:rsidR="002C0FFD" w:rsidRPr="002C0FFD">
        <w:rPr>
          <w:sz w:val="28"/>
          <w:szCs w:val="28"/>
          <w:lang w:val="en-US"/>
        </w:rPr>
        <w:instrText>Ophthalmic</w:instrText>
      </w:r>
      <w:r w:rsidR="002C0FFD" w:rsidRPr="00F361AE">
        <w:rPr>
          <w:sz w:val="28"/>
          <w:szCs w:val="28"/>
        </w:rPr>
        <w:instrText xml:space="preserve"> </w:instrText>
      </w:r>
      <w:r w:rsidR="002C0FFD" w:rsidRPr="002C0FFD">
        <w:rPr>
          <w:sz w:val="28"/>
          <w:szCs w:val="28"/>
          <w:lang w:val="en-US"/>
        </w:rPr>
        <w:instrText>Epidemiology</w:instrText>
      </w:r>
      <w:r w:rsidR="002C0FFD" w:rsidRPr="00F361AE">
        <w:rPr>
          <w:sz w:val="28"/>
          <w:szCs w:val="28"/>
        </w:rPr>
        <w:instrText>","</w:instrText>
      </w:r>
      <w:r w:rsidR="002C0FFD" w:rsidRPr="002C0FFD">
        <w:rPr>
          <w:sz w:val="28"/>
          <w:szCs w:val="28"/>
          <w:lang w:val="en-US"/>
        </w:rPr>
        <w:instrText>id</w:instrText>
      </w:r>
      <w:r w:rsidR="002C0FFD" w:rsidRPr="00F361AE">
        <w:rPr>
          <w:sz w:val="28"/>
          <w:szCs w:val="28"/>
        </w:rPr>
        <w:instrText>":"</w:instrText>
      </w:r>
      <w:r w:rsidR="002C0FFD" w:rsidRPr="002C0FFD">
        <w:rPr>
          <w:sz w:val="28"/>
          <w:szCs w:val="28"/>
          <w:lang w:val="en-US"/>
        </w:rPr>
        <w:instrText>ITEM</w:instrText>
      </w:r>
      <w:r w:rsidR="002C0FFD" w:rsidRPr="00F361AE">
        <w:rPr>
          <w:sz w:val="28"/>
          <w:szCs w:val="28"/>
        </w:rPr>
        <w:instrText>-1","</w:instrText>
      </w:r>
      <w:r w:rsidR="002C0FFD" w:rsidRPr="002C0FFD">
        <w:rPr>
          <w:sz w:val="28"/>
          <w:szCs w:val="28"/>
          <w:lang w:val="en-US"/>
        </w:rPr>
        <w:instrText>issue</w:instrText>
      </w:r>
      <w:r w:rsidR="002C0FFD" w:rsidRPr="00F361AE">
        <w:rPr>
          <w:sz w:val="28"/>
          <w:szCs w:val="28"/>
        </w:rPr>
        <w:instrText>":"4","</w:instrText>
      </w:r>
      <w:r w:rsidR="002C0FFD" w:rsidRPr="002C0FFD">
        <w:rPr>
          <w:sz w:val="28"/>
          <w:szCs w:val="28"/>
          <w:lang w:val="en-US"/>
        </w:rPr>
        <w:instrText>issued</w:instrText>
      </w:r>
      <w:r w:rsidR="002C0FFD" w:rsidRPr="00F361AE">
        <w:rPr>
          <w:sz w:val="28"/>
          <w:szCs w:val="28"/>
        </w:rPr>
        <w:instrText>":{"</w:instrText>
      </w:r>
      <w:r w:rsidR="002C0FFD" w:rsidRPr="002C0FFD">
        <w:rPr>
          <w:sz w:val="28"/>
          <w:szCs w:val="28"/>
          <w:lang w:val="en-US"/>
        </w:rPr>
        <w:instrText>date</w:instrText>
      </w:r>
      <w:r w:rsidR="002C0FFD" w:rsidRPr="00F361AE">
        <w:rPr>
          <w:sz w:val="28"/>
          <w:szCs w:val="28"/>
        </w:rPr>
        <w:instrText>-</w:instrText>
      </w:r>
      <w:r w:rsidR="002C0FFD" w:rsidRPr="002C0FFD">
        <w:rPr>
          <w:sz w:val="28"/>
          <w:szCs w:val="28"/>
          <w:lang w:val="en-US"/>
        </w:rPr>
        <w:instrText>parts</w:instrText>
      </w:r>
      <w:r w:rsidR="002C0FFD" w:rsidRPr="00F361AE">
        <w:rPr>
          <w:sz w:val="28"/>
          <w:szCs w:val="28"/>
        </w:rPr>
        <w:instrText>":[["2016"]]},"</w:instrText>
      </w:r>
      <w:r w:rsidR="002C0FFD" w:rsidRPr="002C0FFD">
        <w:rPr>
          <w:sz w:val="28"/>
          <w:szCs w:val="28"/>
          <w:lang w:val="en-US"/>
        </w:rPr>
        <w:instrText>page</w:instrText>
      </w:r>
      <w:r w:rsidR="002C0FFD" w:rsidRPr="00F361AE">
        <w:rPr>
          <w:sz w:val="28"/>
          <w:szCs w:val="28"/>
        </w:rPr>
        <w:instrText>":"269-276","</w:instrText>
      </w:r>
      <w:r w:rsidR="002C0FFD" w:rsidRPr="002C0FFD">
        <w:rPr>
          <w:sz w:val="28"/>
          <w:szCs w:val="28"/>
          <w:lang w:val="en-US"/>
        </w:rPr>
        <w:instrText>publisher</w:instrText>
      </w:r>
      <w:r w:rsidR="002C0FFD" w:rsidRPr="00F361AE">
        <w:rPr>
          <w:sz w:val="28"/>
          <w:szCs w:val="28"/>
        </w:rPr>
        <w:instrText>":"</w:instrText>
      </w:r>
      <w:r w:rsidR="002C0FFD" w:rsidRPr="002C0FFD">
        <w:rPr>
          <w:sz w:val="28"/>
          <w:szCs w:val="28"/>
          <w:lang w:val="en-US"/>
        </w:rPr>
        <w:instrText>Informa</w:instrText>
      </w:r>
      <w:r w:rsidR="002C0FFD" w:rsidRPr="00F361AE">
        <w:rPr>
          <w:sz w:val="28"/>
          <w:szCs w:val="28"/>
        </w:rPr>
        <w:instrText xml:space="preserve"> </w:instrText>
      </w:r>
      <w:r w:rsidR="002C0FFD" w:rsidRPr="002C0FFD">
        <w:rPr>
          <w:sz w:val="28"/>
          <w:szCs w:val="28"/>
          <w:lang w:val="en-US"/>
        </w:rPr>
        <w:instrText>Healthcare</w:instrText>
      </w:r>
      <w:r w:rsidR="002C0FFD" w:rsidRPr="00F361AE">
        <w:rPr>
          <w:sz w:val="28"/>
          <w:szCs w:val="28"/>
        </w:rPr>
        <w:instrText>","</w:instrText>
      </w:r>
      <w:r w:rsidR="002C0FFD" w:rsidRPr="002C0FFD">
        <w:rPr>
          <w:sz w:val="28"/>
          <w:szCs w:val="28"/>
          <w:lang w:val="en-US"/>
        </w:rPr>
        <w:instrText>title</w:instrText>
      </w:r>
      <w:r w:rsidR="002C0FFD" w:rsidRPr="00F361AE">
        <w:rPr>
          <w:sz w:val="28"/>
          <w:szCs w:val="28"/>
        </w:rPr>
        <w:instrText>":"</w:instrText>
      </w:r>
      <w:r w:rsidR="002C0FFD" w:rsidRPr="002C0FFD">
        <w:rPr>
          <w:sz w:val="28"/>
          <w:szCs w:val="28"/>
          <w:lang w:val="en-US"/>
        </w:rPr>
        <w:instrText>Association</w:instrText>
      </w:r>
      <w:r w:rsidR="002C0FFD" w:rsidRPr="00F361AE">
        <w:rPr>
          <w:sz w:val="28"/>
          <w:szCs w:val="28"/>
        </w:rPr>
        <w:instrText xml:space="preserve"> </w:instrText>
      </w:r>
      <w:r w:rsidR="002C0FFD" w:rsidRPr="002C0FFD">
        <w:rPr>
          <w:sz w:val="28"/>
          <w:szCs w:val="28"/>
          <w:lang w:val="en-US"/>
        </w:rPr>
        <w:instrText>between</w:instrText>
      </w:r>
      <w:r w:rsidR="002C0FFD" w:rsidRPr="00F361AE">
        <w:rPr>
          <w:sz w:val="28"/>
          <w:szCs w:val="28"/>
        </w:rPr>
        <w:instrText xml:space="preserve"> </w:instrText>
      </w:r>
      <w:r w:rsidR="002C0FFD" w:rsidRPr="002C0FFD">
        <w:rPr>
          <w:sz w:val="28"/>
          <w:szCs w:val="28"/>
          <w:lang w:val="en-US"/>
        </w:rPr>
        <w:instrText>Exposure</w:instrText>
      </w:r>
      <w:r w:rsidR="002C0FFD" w:rsidRPr="00F361AE">
        <w:rPr>
          <w:sz w:val="28"/>
          <w:szCs w:val="28"/>
        </w:rPr>
        <w:instrText xml:space="preserve"> </w:instrText>
      </w:r>
      <w:r w:rsidR="002C0FFD" w:rsidRPr="002C0FFD">
        <w:rPr>
          <w:sz w:val="28"/>
          <w:szCs w:val="28"/>
          <w:lang w:val="en-US"/>
        </w:rPr>
        <w:instrText>to</w:instrText>
      </w:r>
      <w:r w:rsidR="002C0FFD" w:rsidRPr="00F361AE">
        <w:rPr>
          <w:sz w:val="28"/>
          <w:szCs w:val="28"/>
        </w:rPr>
        <w:instrText xml:space="preserve"> </w:instrText>
      </w:r>
      <w:r w:rsidR="002C0FFD" w:rsidRPr="002C0FFD">
        <w:rPr>
          <w:sz w:val="28"/>
          <w:szCs w:val="28"/>
          <w:lang w:val="en-US"/>
        </w:rPr>
        <w:instrText>Smartphones</w:instrText>
      </w:r>
      <w:r w:rsidR="002C0FFD" w:rsidRPr="00F361AE">
        <w:rPr>
          <w:sz w:val="28"/>
          <w:szCs w:val="28"/>
        </w:rPr>
        <w:instrText xml:space="preserve"> </w:instrText>
      </w:r>
      <w:r w:rsidR="002C0FFD" w:rsidRPr="002C0FFD">
        <w:rPr>
          <w:sz w:val="28"/>
          <w:szCs w:val="28"/>
          <w:lang w:val="en-US"/>
        </w:rPr>
        <w:instrText>and</w:instrText>
      </w:r>
      <w:r w:rsidR="002C0FFD" w:rsidRPr="00F361AE">
        <w:rPr>
          <w:sz w:val="28"/>
          <w:szCs w:val="28"/>
        </w:rPr>
        <w:instrText xml:space="preserve"> </w:instrText>
      </w:r>
      <w:r w:rsidR="002C0FFD" w:rsidRPr="002C0FFD">
        <w:rPr>
          <w:sz w:val="28"/>
          <w:szCs w:val="28"/>
          <w:lang w:val="en-US"/>
        </w:rPr>
        <w:instrText>Ocular</w:instrText>
      </w:r>
      <w:r w:rsidR="002C0FFD" w:rsidRPr="00F361AE">
        <w:rPr>
          <w:sz w:val="28"/>
          <w:szCs w:val="28"/>
        </w:rPr>
        <w:instrText xml:space="preserve"> </w:instrText>
      </w:r>
      <w:r w:rsidR="002C0FFD" w:rsidRPr="002C0FFD">
        <w:rPr>
          <w:sz w:val="28"/>
          <w:szCs w:val="28"/>
          <w:lang w:val="en-US"/>
        </w:rPr>
        <w:instrText>Health</w:instrText>
      </w:r>
      <w:r w:rsidR="002C0FFD" w:rsidRPr="00F361AE">
        <w:rPr>
          <w:sz w:val="28"/>
          <w:szCs w:val="28"/>
        </w:rPr>
        <w:instrText xml:space="preserve"> </w:instrText>
      </w:r>
      <w:r w:rsidR="002C0FFD" w:rsidRPr="002C0FFD">
        <w:rPr>
          <w:sz w:val="28"/>
          <w:szCs w:val="28"/>
          <w:lang w:val="en-US"/>
        </w:rPr>
        <w:instrText>in</w:instrText>
      </w:r>
      <w:r w:rsidR="002C0FFD" w:rsidRPr="00F361AE">
        <w:rPr>
          <w:sz w:val="28"/>
          <w:szCs w:val="28"/>
        </w:rPr>
        <w:instrText xml:space="preserve"> </w:instrText>
      </w:r>
      <w:r w:rsidR="002C0FFD" w:rsidRPr="002C0FFD">
        <w:rPr>
          <w:sz w:val="28"/>
          <w:szCs w:val="28"/>
          <w:lang w:val="en-US"/>
        </w:rPr>
        <w:instrText>Adolescents</w:instrText>
      </w:r>
      <w:r w:rsidR="002C0FFD" w:rsidRPr="00F361AE">
        <w:rPr>
          <w:sz w:val="28"/>
          <w:szCs w:val="28"/>
        </w:rPr>
        <w:instrText>","</w:instrText>
      </w:r>
      <w:r w:rsidR="002C0FFD" w:rsidRPr="002C0FFD">
        <w:rPr>
          <w:sz w:val="28"/>
          <w:szCs w:val="28"/>
          <w:lang w:val="en-US"/>
        </w:rPr>
        <w:instrText>type</w:instrText>
      </w:r>
      <w:r w:rsidR="002C0FFD" w:rsidRPr="00F361AE">
        <w:rPr>
          <w:sz w:val="28"/>
          <w:szCs w:val="28"/>
        </w:rPr>
        <w:instrText>":"</w:instrText>
      </w:r>
      <w:r w:rsidR="002C0FFD" w:rsidRPr="002C0FFD">
        <w:rPr>
          <w:sz w:val="28"/>
          <w:szCs w:val="28"/>
          <w:lang w:val="en-US"/>
        </w:rPr>
        <w:instrText>article</w:instrText>
      </w:r>
      <w:r w:rsidR="002C0FFD" w:rsidRPr="00F361AE">
        <w:rPr>
          <w:sz w:val="28"/>
          <w:szCs w:val="28"/>
        </w:rPr>
        <w:instrText>-</w:instrText>
      </w:r>
      <w:r w:rsidR="002C0FFD" w:rsidRPr="002C0FFD">
        <w:rPr>
          <w:sz w:val="28"/>
          <w:szCs w:val="28"/>
          <w:lang w:val="en-US"/>
        </w:rPr>
        <w:instrText>journal</w:instrText>
      </w:r>
      <w:r w:rsidR="002C0FFD" w:rsidRPr="00F361AE">
        <w:rPr>
          <w:sz w:val="28"/>
          <w:szCs w:val="28"/>
        </w:rPr>
        <w:instrText>","</w:instrText>
      </w:r>
      <w:r w:rsidR="002C0FFD" w:rsidRPr="002C0FFD">
        <w:rPr>
          <w:sz w:val="28"/>
          <w:szCs w:val="28"/>
          <w:lang w:val="en-US"/>
        </w:rPr>
        <w:instrText>volume</w:instrText>
      </w:r>
      <w:r w:rsidR="002C0FFD" w:rsidRPr="00F361AE">
        <w:rPr>
          <w:sz w:val="28"/>
          <w:szCs w:val="28"/>
        </w:rPr>
        <w:instrText>":"23"},"</w:instrText>
      </w:r>
      <w:r w:rsidR="002C0FFD" w:rsidRPr="002C0FFD">
        <w:rPr>
          <w:sz w:val="28"/>
          <w:szCs w:val="28"/>
          <w:lang w:val="en-US"/>
        </w:rPr>
        <w:instrText>uris</w:instrText>
      </w:r>
      <w:r w:rsidR="002C0FFD" w:rsidRPr="00F361AE">
        <w:rPr>
          <w:sz w:val="28"/>
          <w:szCs w:val="28"/>
        </w:rPr>
        <w:instrText>":["</w:instrText>
      </w:r>
      <w:r w:rsidR="002C0FFD" w:rsidRPr="002C0FFD">
        <w:rPr>
          <w:sz w:val="28"/>
          <w:szCs w:val="28"/>
          <w:lang w:val="en-US"/>
        </w:rPr>
        <w:instrText>http</w:instrText>
      </w:r>
      <w:r w:rsidR="002C0FFD" w:rsidRPr="00F361AE">
        <w:rPr>
          <w:sz w:val="28"/>
          <w:szCs w:val="28"/>
        </w:rPr>
        <w:instrText>://</w:instrText>
      </w:r>
      <w:r w:rsidR="002C0FFD" w:rsidRPr="002C0FFD">
        <w:rPr>
          <w:sz w:val="28"/>
          <w:szCs w:val="28"/>
          <w:lang w:val="en-US"/>
        </w:rPr>
        <w:instrText>www</w:instrText>
      </w:r>
      <w:r w:rsidR="002C0FFD" w:rsidRPr="00F361AE">
        <w:rPr>
          <w:sz w:val="28"/>
          <w:szCs w:val="28"/>
        </w:rPr>
        <w:instrText>.</w:instrText>
      </w:r>
      <w:r w:rsidR="002C0FFD" w:rsidRPr="002C0FFD">
        <w:rPr>
          <w:sz w:val="28"/>
          <w:szCs w:val="28"/>
          <w:lang w:val="en-US"/>
        </w:rPr>
        <w:instrText>mendeley</w:instrText>
      </w:r>
      <w:r w:rsidR="002C0FFD" w:rsidRPr="00F361AE">
        <w:rPr>
          <w:sz w:val="28"/>
          <w:szCs w:val="28"/>
        </w:rPr>
        <w:instrText>.</w:instrText>
      </w:r>
      <w:r w:rsidR="002C0FFD" w:rsidRPr="002C0FFD">
        <w:rPr>
          <w:sz w:val="28"/>
          <w:szCs w:val="28"/>
          <w:lang w:val="en-US"/>
        </w:rPr>
        <w:instrText>com</w:instrText>
      </w:r>
      <w:r w:rsidR="002C0FFD" w:rsidRPr="00F361AE">
        <w:rPr>
          <w:sz w:val="28"/>
          <w:szCs w:val="28"/>
        </w:rPr>
        <w:instrText>/</w:instrText>
      </w:r>
      <w:r w:rsidR="002C0FFD" w:rsidRPr="002C0FFD">
        <w:rPr>
          <w:sz w:val="28"/>
          <w:szCs w:val="28"/>
          <w:lang w:val="en-US"/>
        </w:rPr>
        <w:instrText>documents</w:instrText>
      </w:r>
      <w:r w:rsidR="002C0FFD" w:rsidRPr="00F361AE">
        <w:rPr>
          <w:sz w:val="28"/>
          <w:szCs w:val="28"/>
        </w:rPr>
        <w:instrText>/?</w:instrText>
      </w:r>
      <w:r w:rsidR="002C0FFD" w:rsidRPr="002C0FFD">
        <w:rPr>
          <w:sz w:val="28"/>
          <w:szCs w:val="28"/>
          <w:lang w:val="en-US"/>
        </w:rPr>
        <w:instrText>uuid</w:instrText>
      </w:r>
      <w:r w:rsidR="002C0FFD" w:rsidRPr="00F361AE">
        <w:rPr>
          <w:sz w:val="28"/>
          <w:szCs w:val="28"/>
        </w:rPr>
        <w:instrText>=33</w:instrText>
      </w:r>
      <w:r w:rsidR="002C0FFD" w:rsidRPr="002C0FFD">
        <w:rPr>
          <w:sz w:val="28"/>
          <w:szCs w:val="28"/>
          <w:lang w:val="en-US"/>
        </w:rPr>
        <w:instrText>c</w:instrText>
      </w:r>
      <w:r w:rsidR="002C0FFD" w:rsidRPr="00F361AE">
        <w:rPr>
          <w:sz w:val="28"/>
          <w:szCs w:val="28"/>
        </w:rPr>
        <w:instrText>2</w:instrText>
      </w:r>
      <w:r w:rsidR="002C0FFD" w:rsidRPr="002C0FFD">
        <w:rPr>
          <w:sz w:val="28"/>
          <w:szCs w:val="28"/>
          <w:lang w:val="en-US"/>
        </w:rPr>
        <w:instrText>f</w:instrText>
      </w:r>
      <w:r w:rsidR="002C0FFD" w:rsidRPr="00F361AE">
        <w:rPr>
          <w:sz w:val="28"/>
          <w:szCs w:val="28"/>
        </w:rPr>
        <w:instrText>540-36</w:instrText>
      </w:r>
      <w:r w:rsidR="002C0FFD" w:rsidRPr="002C0FFD">
        <w:rPr>
          <w:sz w:val="28"/>
          <w:szCs w:val="28"/>
          <w:lang w:val="en-US"/>
        </w:rPr>
        <w:instrText>e</w:instrText>
      </w:r>
      <w:r w:rsidR="002C0FFD" w:rsidRPr="00F361AE">
        <w:rPr>
          <w:sz w:val="28"/>
          <w:szCs w:val="28"/>
        </w:rPr>
        <w:instrText>6-4</w:instrText>
      </w:r>
      <w:r w:rsidR="002C0FFD" w:rsidRPr="002C0FFD">
        <w:rPr>
          <w:sz w:val="28"/>
          <w:szCs w:val="28"/>
          <w:lang w:val="en-US"/>
        </w:rPr>
        <w:instrText>c</w:instrText>
      </w:r>
      <w:r w:rsidR="002C0FFD" w:rsidRPr="00F361AE">
        <w:rPr>
          <w:sz w:val="28"/>
          <w:szCs w:val="28"/>
        </w:rPr>
        <w:instrText>9</w:instrText>
      </w:r>
      <w:r w:rsidR="002C0FFD" w:rsidRPr="002C0FFD">
        <w:rPr>
          <w:sz w:val="28"/>
          <w:szCs w:val="28"/>
          <w:lang w:val="en-US"/>
        </w:rPr>
        <w:instrText>a</w:instrText>
      </w:r>
      <w:r w:rsidR="002C0FFD" w:rsidRPr="00F361AE">
        <w:rPr>
          <w:sz w:val="28"/>
          <w:szCs w:val="28"/>
        </w:rPr>
        <w:instrText>-9</w:instrText>
      </w:r>
      <w:r w:rsidR="002C0FFD" w:rsidRPr="002C0FFD">
        <w:rPr>
          <w:sz w:val="28"/>
          <w:szCs w:val="28"/>
          <w:lang w:val="en-US"/>
        </w:rPr>
        <w:instrText>b</w:instrText>
      </w:r>
      <w:r w:rsidR="002C0FFD" w:rsidRPr="00F361AE">
        <w:rPr>
          <w:sz w:val="28"/>
          <w:szCs w:val="28"/>
        </w:rPr>
        <w:instrText>6</w:instrText>
      </w:r>
      <w:r w:rsidR="002C0FFD" w:rsidRPr="002C0FFD">
        <w:rPr>
          <w:sz w:val="28"/>
          <w:szCs w:val="28"/>
          <w:lang w:val="en-US"/>
        </w:rPr>
        <w:instrText>e</w:instrText>
      </w:r>
      <w:r w:rsidR="002C0FFD" w:rsidRPr="00F361AE">
        <w:rPr>
          <w:sz w:val="28"/>
          <w:szCs w:val="28"/>
        </w:rPr>
        <w:instrText>-7</w:instrText>
      </w:r>
      <w:r w:rsidR="002C0FFD" w:rsidRPr="002C0FFD">
        <w:rPr>
          <w:sz w:val="28"/>
          <w:szCs w:val="28"/>
          <w:lang w:val="en-US"/>
        </w:rPr>
        <w:instrText>fa</w:instrText>
      </w:r>
      <w:r w:rsidR="002C0FFD" w:rsidRPr="00F361AE">
        <w:rPr>
          <w:sz w:val="28"/>
          <w:szCs w:val="28"/>
        </w:rPr>
        <w:instrText>0</w:instrText>
      </w:r>
      <w:r w:rsidR="002C0FFD" w:rsidRPr="002C0FFD">
        <w:rPr>
          <w:sz w:val="28"/>
          <w:szCs w:val="28"/>
          <w:lang w:val="en-US"/>
        </w:rPr>
        <w:instrText>a</w:instrText>
      </w:r>
      <w:r w:rsidR="002C0FFD" w:rsidRPr="00F361AE">
        <w:rPr>
          <w:sz w:val="28"/>
          <w:szCs w:val="28"/>
        </w:rPr>
        <w:instrText>86</w:instrText>
      </w:r>
      <w:r w:rsidR="002C0FFD" w:rsidRPr="002C0FFD">
        <w:rPr>
          <w:sz w:val="28"/>
          <w:szCs w:val="28"/>
          <w:lang w:val="en-US"/>
        </w:rPr>
        <w:instrText>ab</w:instrText>
      </w:r>
      <w:r w:rsidR="002C0FFD" w:rsidRPr="00F361AE">
        <w:rPr>
          <w:sz w:val="28"/>
          <w:szCs w:val="28"/>
        </w:rPr>
        <w:instrText>8</w:instrText>
      </w:r>
      <w:r w:rsidR="002C0FFD" w:rsidRPr="002C0FFD">
        <w:rPr>
          <w:sz w:val="28"/>
          <w:szCs w:val="28"/>
          <w:lang w:val="en-US"/>
        </w:rPr>
        <w:instrText>cf</w:instrText>
      </w:r>
      <w:r w:rsidR="002C0FFD" w:rsidRPr="00F361AE">
        <w:rPr>
          <w:sz w:val="28"/>
          <w:szCs w:val="28"/>
        </w:rPr>
        <w:instrText>"]}],"</w:instrText>
      </w:r>
      <w:r w:rsidR="002C0FFD" w:rsidRPr="002C0FFD">
        <w:rPr>
          <w:sz w:val="28"/>
          <w:szCs w:val="28"/>
          <w:lang w:val="en-US"/>
        </w:rPr>
        <w:instrText>mendeley</w:instrText>
      </w:r>
      <w:r w:rsidR="002C0FFD" w:rsidRPr="00F361AE">
        <w:rPr>
          <w:sz w:val="28"/>
          <w:szCs w:val="28"/>
        </w:rPr>
        <w:instrText>":{"</w:instrText>
      </w:r>
      <w:r w:rsidR="002C0FFD" w:rsidRPr="002C0FFD">
        <w:rPr>
          <w:sz w:val="28"/>
          <w:szCs w:val="28"/>
          <w:lang w:val="en-US"/>
        </w:rPr>
        <w:instrText>formattedCitation</w:instrText>
      </w:r>
      <w:r w:rsidR="002C0FFD" w:rsidRPr="00F361AE">
        <w:rPr>
          <w:sz w:val="28"/>
          <w:szCs w:val="28"/>
        </w:rPr>
        <w:instrText>":"[52]","</w:instrText>
      </w:r>
      <w:r w:rsidR="002C0FFD" w:rsidRPr="002C0FFD">
        <w:rPr>
          <w:sz w:val="28"/>
          <w:szCs w:val="28"/>
          <w:lang w:val="en-US"/>
        </w:rPr>
        <w:instrText>plainTextFormattedCitation</w:instrText>
      </w:r>
      <w:r w:rsidR="002C0FFD" w:rsidRPr="00F361AE">
        <w:rPr>
          <w:sz w:val="28"/>
          <w:szCs w:val="28"/>
        </w:rPr>
        <w:instrText>":"[52]","</w:instrText>
      </w:r>
      <w:r w:rsidR="002C0FFD" w:rsidRPr="002C0FFD">
        <w:rPr>
          <w:sz w:val="28"/>
          <w:szCs w:val="28"/>
          <w:lang w:val="en-US"/>
        </w:rPr>
        <w:instrText>previouslyFormattedCitation</w:instrText>
      </w:r>
      <w:r w:rsidR="002C0FFD" w:rsidRPr="00F361AE">
        <w:rPr>
          <w:sz w:val="28"/>
          <w:szCs w:val="28"/>
        </w:rPr>
        <w:instrText>":"[52]"},"</w:instrText>
      </w:r>
      <w:r w:rsidR="002C0FFD" w:rsidRPr="002C0FFD">
        <w:rPr>
          <w:sz w:val="28"/>
          <w:szCs w:val="28"/>
          <w:lang w:val="en-US"/>
        </w:rPr>
        <w:instrText>properties</w:instrText>
      </w:r>
      <w:r w:rsidR="002C0FFD" w:rsidRPr="00F361AE">
        <w:rPr>
          <w:sz w:val="28"/>
          <w:szCs w:val="28"/>
        </w:rPr>
        <w:instrText>":{"</w:instrText>
      </w:r>
      <w:r w:rsidR="002C0FFD" w:rsidRPr="002C0FFD">
        <w:rPr>
          <w:sz w:val="28"/>
          <w:szCs w:val="28"/>
          <w:lang w:val="en-US"/>
        </w:rPr>
        <w:instrText>noteIndex</w:instrText>
      </w:r>
      <w:r w:rsidR="002C0FFD" w:rsidRPr="00F361AE">
        <w:rPr>
          <w:sz w:val="28"/>
          <w:szCs w:val="28"/>
        </w:rPr>
        <w:instrText>":0},"</w:instrText>
      </w:r>
      <w:r w:rsidR="002C0FFD" w:rsidRPr="002C0FFD">
        <w:rPr>
          <w:sz w:val="28"/>
          <w:szCs w:val="28"/>
          <w:lang w:val="en-US"/>
        </w:rPr>
        <w:instrText>schema</w:instrText>
      </w:r>
      <w:r w:rsidR="002C0FFD" w:rsidRPr="00F361AE">
        <w:rPr>
          <w:sz w:val="28"/>
          <w:szCs w:val="28"/>
        </w:rPr>
        <w:instrText>":"</w:instrText>
      </w:r>
      <w:r w:rsidR="002C0FFD" w:rsidRPr="002C0FFD">
        <w:rPr>
          <w:sz w:val="28"/>
          <w:szCs w:val="28"/>
          <w:lang w:val="en-US"/>
        </w:rPr>
        <w:instrText>https</w:instrText>
      </w:r>
      <w:r w:rsidR="002C0FFD" w:rsidRPr="00F361AE">
        <w:rPr>
          <w:sz w:val="28"/>
          <w:szCs w:val="28"/>
        </w:rPr>
        <w:instrText>://</w:instrText>
      </w:r>
      <w:r w:rsidR="002C0FFD" w:rsidRPr="002C0FFD">
        <w:rPr>
          <w:sz w:val="28"/>
          <w:szCs w:val="28"/>
          <w:lang w:val="en-US"/>
        </w:rPr>
        <w:instrText>github</w:instrText>
      </w:r>
      <w:r w:rsidR="002C0FFD" w:rsidRPr="00F361AE">
        <w:rPr>
          <w:sz w:val="28"/>
          <w:szCs w:val="28"/>
        </w:rPr>
        <w:instrText>.</w:instrText>
      </w:r>
      <w:r w:rsidR="002C0FFD" w:rsidRPr="002C0FFD">
        <w:rPr>
          <w:sz w:val="28"/>
          <w:szCs w:val="28"/>
          <w:lang w:val="en-US"/>
        </w:rPr>
        <w:instrText>com</w:instrText>
      </w:r>
      <w:r w:rsidR="002C0FFD" w:rsidRPr="00F361AE">
        <w:rPr>
          <w:sz w:val="28"/>
          <w:szCs w:val="28"/>
        </w:rPr>
        <w:instrText>/</w:instrText>
      </w:r>
      <w:r w:rsidR="002C0FFD" w:rsidRPr="002C0FFD">
        <w:rPr>
          <w:sz w:val="28"/>
          <w:szCs w:val="28"/>
          <w:lang w:val="en-US"/>
        </w:rPr>
        <w:instrText>citation</w:instrText>
      </w:r>
      <w:r w:rsidR="002C0FFD" w:rsidRPr="00F361AE">
        <w:rPr>
          <w:sz w:val="28"/>
          <w:szCs w:val="28"/>
        </w:rPr>
        <w:instrText>-</w:instrText>
      </w:r>
      <w:r w:rsidR="002C0FFD" w:rsidRPr="002C0FFD">
        <w:rPr>
          <w:sz w:val="28"/>
          <w:szCs w:val="28"/>
          <w:lang w:val="en-US"/>
        </w:rPr>
        <w:instrText>style</w:instrText>
      </w:r>
      <w:r w:rsidR="002C0FFD" w:rsidRPr="00F361AE">
        <w:rPr>
          <w:sz w:val="28"/>
          <w:szCs w:val="28"/>
        </w:rPr>
        <w:instrText>-</w:instrText>
      </w:r>
      <w:r w:rsidR="002C0FFD" w:rsidRPr="002C0FFD">
        <w:rPr>
          <w:sz w:val="28"/>
          <w:szCs w:val="28"/>
          <w:lang w:val="en-US"/>
        </w:rPr>
        <w:instrText>language</w:instrText>
      </w:r>
      <w:r w:rsidR="002C0FFD" w:rsidRPr="00F361AE">
        <w:rPr>
          <w:sz w:val="28"/>
          <w:szCs w:val="28"/>
        </w:rPr>
        <w:instrText>/</w:instrText>
      </w:r>
      <w:r w:rsidR="002C0FFD" w:rsidRPr="002C0FFD">
        <w:rPr>
          <w:sz w:val="28"/>
          <w:szCs w:val="28"/>
          <w:lang w:val="en-US"/>
        </w:rPr>
        <w:instrText>schema</w:instrText>
      </w:r>
      <w:r w:rsidR="002C0FFD" w:rsidRPr="00F361AE">
        <w:rPr>
          <w:sz w:val="28"/>
          <w:szCs w:val="28"/>
        </w:rPr>
        <w:instrText>/</w:instrText>
      </w:r>
      <w:r w:rsidR="002C0FFD" w:rsidRPr="002C0FFD">
        <w:rPr>
          <w:sz w:val="28"/>
          <w:szCs w:val="28"/>
          <w:lang w:val="en-US"/>
        </w:rPr>
        <w:instrText>raw</w:instrText>
      </w:r>
      <w:r w:rsidR="002C0FFD" w:rsidRPr="00F361AE">
        <w:rPr>
          <w:sz w:val="28"/>
          <w:szCs w:val="28"/>
        </w:rPr>
        <w:instrText>/</w:instrText>
      </w:r>
      <w:r w:rsidR="002C0FFD" w:rsidRPr="002C0FFD">
        <w:rPr>
          <w:sz w:val="28"/>
          <w:szCs w:val="28"/>
          <w:lang w:val="en-US"/>
        </w:rPr>
        <w:instrText>master</w:instrText>
      </w:r>
      <w:r w:rsidR="002C0FFD" w:rsidRPr="00F361AE">
        <w:rPr>
          <w:sz w:val="28"/>
          <w:szCs w:val="28"/>
        </w:rPr>
        <w:instrText>/</w:instrText>
      </w:r>
      <w:r w:rsidR="002C0FFD" w:rsidRPr="002C0FFD">
        <w:rPr>
          <w:sz w:val="28"/>
          <w:szCs w:val="28"/>
          <w:lang w:val="en-US"/>
        </w:rPr>
        <w:instrText>csl</w:instrText>
      </w:r>
      <w:r w:rsidR="002C0FFD" w:rsidRPr="00F361AE">
        <w:rPr>
          <w:sz w:val="28"/>
          <w:szCs w:val="28"/>
        </w:rPr>
        <w:instrText>-</w:instrText>
      </w:r>
      <w:r w:rsidR="002C0FFD" w:rsidRPr="002C0FFD">
        <w:rPr>
          <w:sz w:val="28"/>
          <w:szCs w:val="28"/>
          <w:lang w:val="en-US"/>
        </w:rPr>
        <w:instrText>citation</w:instrText>
      </w:r>
      <w:r w:rsidR="002C0FFD" w:rsidRPr="00F361AE">
        <w:rPr>
          <w:sz w:val="28"/>
          <w:szCs w:val="28"/>
        </w:rPr>
        <w:instrText>.</w:instrText>
      </w:r>
      <w:r w:rsidR="002C0FFD" w:rsidRPr="002C0FFD">
        <w:rPr>
          <w:sz w:val="28"/>
          <w:szCs w:val="28"/>
          <w:lang w:val="en-US"/>
        </w:rPr>
        <w:instrText>json</w:instrText>
      </w:r>
      <w:r w:rsidR="002C0FFD" w:rsidRPr="00F361AE">
        <w:rPr>
          <w:sz w:val="28"/>
          <w:szCs w:val="28"/>
        </w:rPr>
        <w:instrText>"}</w:instrText>
      </w:r>
      <w:r w:rsidR="00BF59F5">
        <w:rPr>
          <w:sz w:val="28"/>
          <w:szCs w:val="28"/>
        </w:rPr>
        <w:fldChar w:fldCharType="separate"/>
      </w:r>
      <w:r w:rsidR="002C0FFD" w:rsidRPr="00F361AE">
        <w:rPr>
          <w:noProof/>
          <w:sz w:val="28"/>
          <w:szCs w:val="28"/>
        </w:rPr>
        <w:t>[52]</w:t>
      </w:r>
      <w:r w:rsidR="00BF59F5">
        <w:rPr>
          <w:sz w:val="28"/>
          <w:szCs w:val="28"/>
        </w:rPr>
        <w:fldChar w:fldCharType="end"/>
      </w:r>
      <w:r w:rsidR="00F361AE">
        <w:rPr>
          <w:sz w:val="28"/>
          <w:szCs w:val="28"/>
        </w:rPr>
        <w:t>.</w:t>
      </w:r>
      <w:r w:rsidRPr="005B67AD">
        <w:rPr>
          <w:rFonts w:ascii="LiteraturnayaC" w:hAnsi="LiteraturnayaC"/>
          <w:sz w:val="18"/>
          <w:szCs w:val="18"/>
        </w:rPr>
        <w:t xml:space="preserve"> </w:t>
      </w:r>
      <w:r>
        <w:rPr>
          <w:sz w:val="28"/>
          <w:szCs w:val="28"/>
        </w:rPr>
        <w:t>Помимо</w:t>
      </w:r>
      <w:r w:rsidRPr="002C110B">
        <w:rPr>
          <w:sz w:val="28"/>
          <w:szCs w:val="28"/>
        </w:rPr>
        <w:t xml:space="preserve"> </w:t>
      </w:r>
      <w:r>
        <w:rPr>
          <w:sz w:val="28"/>
          <w:szCs w:val="28"/>
        </w:rPr>
        <w:t>субъективных</w:t>
      </w:r>
      <w:r w:rsidRPr="002C110B">
        <w:rPr>
          <w:sz w:val="28"/>
          <w:szCs w:val="28"/>
        </w:rPr>
        <w:t xml:space="preserve"> </w:t>
      </w:r>
      <w:r>
        <w:rPr>
          <w:sz w:val="28"/>
          <w:szCs w:val="28"/>
        </w:rPr>
        <w:t>жалоб</w:t>
      </w:r>
      <w:r w:rsidRPr="002C110B">
        <w:rPr>
          <w:sz w:val="28"/>
          <w:szCs w:val="28"/>
        </w:rPr>
        <w:t xml:space="preserve">, </w:t>
      </w:r>
      <w:r>
        <w:rPr>
          <w:sz w:val="28"/>
          <w:szCs w:val="28"/>
        </w:rPr>
        <w:t xml:space="preserve">высока вероятность функциональных нарушений со стороны органа зрения (нарушения статистического баланса, глазодвигательной функции, появление головокружения после 20 минут использования смартфона) вследствие широкого использования мобильных устройств для учебы и коммуникации </w:t>
      </w:r>
      <w:r w:rsidR="00B944C2">
        <w:rPr>
          <w:sz w:val="28"/>
          <w:szCs w:val="28"/>
        </w:rPr>
        <w:fldChar w:fldCharType="begin" w:fldLock="1"/>
      </w:r>
      <w:r w:rsidR="002C0FFD">
        <w:rPr>
          <w:sz w:val="28"/>
          <w:szCs w:val="28"/>
        </w:rPr>
        <w:instrText xml:space="preserve">ADDIN CSL_CITATION {"citationItems":[{"id":"ITEM-1","itemData":{"DOI":"10.12659/MSM.915284","ISSN":"16433750","PMID":"31655845","abstract":"Background: The number of people using smart devices such as smartphones (SPs) or virtual reality head-mounted displays (HMDs) is rapidly increasing. This study aimed to investigate the effects of viewing smart devices, including SPs and HMDs, on postural balance and the development of dizziness in healthy individuals. Material/Methods: Twenty-six healthy adults underwent static balance measurements at baseline, and after 5, 10, and 20 minutes of viewing the SP and HMD display. Measurements were taken using a force plate and Wii Balance Board (WBB) and included the parameters of postural sway velocity, path length, and postural sway area. A modified Simulator Sickness Questionnaire (SSQ) evaluated oculomotor function and dizziness twice for each device, after 5 and 20 minutes of use. Results: Compared with baseline, the use of smart devices for 20 minutes had significantly increased effects on balance, oculomotor function, and dizziness than shorter use for 10 minutes or 5 minutes in healthy adults. Postural sway velocity and path length were significantly increased after 20 minutes of use of the HMD and SP when compared 5-minute use and baseline measurements (p&lt;0.05). Postural sway area after 20-minute use of the HMD was significantly increased compared with the baseline and 5-minute and 10-minute use </w:instrText>
      </w:r>
      <w:r w:rsidR="002C0FFD" w:rsidRPr="002C0FFD">
        <w:rPr>
          <w:sz w:val="28"/>
          <w:szCs w:val="28"/>
          <w:lang w:val="en-US"/>
        </w:rPr>
        <w:instrText>of</w:instrText>
      </w:r>
      <w:r w:rsidR="002C0FFD" w:rsidRPr="00F361AE">
        <w:rPr>
          <w:sz w:val="28"/>
          <w:szCs w:val="28"/>
        </w:rPr>
        <w:instrText xml:space="preserve"> </w:instrText>
      </w:r>
      <w:r w:rsidR="002C0FFD" w:rsidRPr="002C0FFD">
        <w:rPr>
          <w:sz w:val="28"/>
          <w:szCs w:val="28"/>
          <w:lang w:val="en-US"/>
        </w:rPr>
        <w:instrText>the</w:instrText>
      </w:r>
      <w:r w:rsidR="002C0FFD" w:rsidRPr="00F361AE">
        <w:rPr>
          <w:sz w:val="28"/>
          <w:szCs w:val="28"/>
        </w:rPr>
        <w:instrText xml:space="preserve"> </w:instrText>
      </w:r>
      <w:r w:rsidR="002C0FFD" w:rsidRPr="002C0FFD">
        <w:rPr>
          <w:sz w:val="28"/>
          <w:szCs w:val="28"/>
          <w:lang w:val="en-US"/>
        </w:rPr>
        <w:instrText>SP</w:instrText>
      </w:r>
      <w:r w:rsidR="002C0FFD" w:rsidRPr="00F361AE">
        <w:rPr>
          <w:sz w:val="28"/>
          <w:szCs w:val="28"/>
        </w:rPr>
        <w:instrText xml:space="preserve"> </w:instrText>
      </w:r>
      <w:r w:rsidR="002C0FFD" w:rsidRPr="002C0FFD">
        <w:rPr>
          <w:sz w:val="28"/>
          <w:szCs w:val="28"/>
          <w:lang w:val="en-US"/>
        </w:rPr>
        <w:instrText>and</w:instrText>
      </w:r>
      <w:r w:rsidR="002C0FFD" w:rsidRPr="00F361AE">
        <w:rPr>
          <w:sz w:val="28"/>
          <w:szCs w:val="28"/>
        </w:rPr>
        <w:instrText xml:space="preserve"> 5-</w:instrText>
      </w:r>
      <w:r w:rsidR="002C0FFD" w:rsidRPr="002C0FFD">
        <w:rPr>
          <w:sz w:val="28"/>
          <w:szCs w:val="28"/>
          <w:lang w:val="en-US"/>
        </w:rPr>
        <w:instrText>minute</w:instrText>
      </w:r>
      <w:r w:rsidR="002C0FFD" w:rsidRPr="00F361AE">
        <w:rPr>
          <w:sz w:val="28"/>
          <w:szCs w:val="28"/>
        </w:rPr>
        <w:instrText xml:space="preserve"> </w:instrText>
      </w:r>
      <w:r w:rsidR="002C0FFD" w:rsidRPr="002C0FFD">
        <w:rPr>
          <w:sz w:val="28"/>
          <w:szCs w:val="28"/>
          <w:lang w:val="en-US"/>
        </w:rPr>
        <w:instrText>use</w:instrText>
      </w:r>
      <w:r w:rsidR="002C0FFD" w:rsidRPr="00F361AE">
        <w:rPr>
          <w:sz w:val="28"/>
          <w:szCs w:val="28"/>
        </w:rPr>
        <w:instrText xml:space="preserve"> </w:instrText>
      </w:r>
      <w:r w:rsidR="002C0FFD" w:rsidRPr="002C0FFD">
        <w:rPr>
          <w:sz w:val="28"/>
          <w:szCs w:val="28"/>
          <w:lang w:val="en-US"/>
        </w:rPr>
        <w:instrText>of</w:instrText>
      </w:r>
      <w:r w:rsidR="002C0FFD" w:rsidRPr="00F361AE">
        <w:rPr>
          <w:sz w:val="28"/>
          <w:szCs w:val="28"/>
        </w:rPr>
        <w:instrText xml:space="preserve"> </w:instrText>
      </w:r>
      <w:r w:rsidR="002C0FFD" w:rsidRPr="002C0FFD">
        <w:rPr>
          <w:sz w:val="28"/>
          <w:szCs w:val="28"/>
          <w:lang w:val="en-US"/>
        </w:rPr>
        <w:instrText>the</w:instrText>
      </w:r>
      <w:r w:rsidR="002C0FFD" w:rsidRPr="00F361AE">
        <w:rPr>
          <w:sz w:val="28"/>
          <w:szCs w:val="28"/>
        </w:rPr>
        <w:instrText xml:space="preserve"> </w:instrText>
      </w:r>
      <w:r w:rsidR="002C0FFD" w:rsidRPr="002C0FFD">
        <w:rPr>
          <w:sz w:val="28"/>
          <w:szCs w:val="28"/>
          <w:lang w:val="en-US"/>
        </w:rPr>
        <w:instrText>HMD</w:instrText>
      </w:r>
      <w:r w:rsidR="002C0FFD" w:rsidRPr="00F361AE">
        <w:rPr>
          <w:sz w:val="28"/>
          <w:szCs w:val="28"/>
        </w:rPr>
        <w:instrText xml:space="preserve"> (</w:instrText>
      </w:r>
      <w:r w:rsidR="002C0FFD" w:rsidRPr="002C0FFD">
        <w:rPr>
          <w:sz w:val="28"/>
          <w:szCs w:val="28"/>
          <w:lang w:val="en-US"/>
        </w:rPr>
        <w:instrText>p</w:instrText>
      </w:r>
      <w:r w:rsidR="002C0FFD" w:rsidRPr="00F361AE">
        <w:rPr>
          <w:sz w:val="28"/>
          <w:szCs w:val="28"/>
        </w:rPr>
        <w:instrText xml:space="preserve">&lt;0.05). </w:instrText>
      </w:r>
      <w:r w:rsidR="002C0FFD" w:rsidRPr="002C0FFD">
        <w:rPr>
          <w:sz w:val="28"/>
          <w:szCs w:val="28"/>
          <w:lang w:val="en-US"/>
        </w:rPr>
        <w:instrText>The</w:instrText>
      </w:r>
      <w:r w:rsidR="002C0FFD" w:rsidRPr="00F361AE">
        <w:rPr>
          <w:sz w:val="28"/>
          <w:szCs w:val="28"/>
        </w:rPr>
        <w:instrText xml:space="preserve"> </w:instrText>
      </w:r>
      <w:r w:rsidR="002C0FFD" w:rsidRPr="002C0FFD">
        <w:rPr>
          <w:sz w:val="28"/>
          <w:szCs w:val="28"/>
          <w:lang w:val="en-US"/>
        </w:rPr>
        <w:instrText>SSQ</w:instrText>
      </w:r>
      <w:r w:rsidR="002C0FFD" w:rsidRPr="00F361AE">
        <w:rPr>
          <w:sz w:val="28"/>
          <w:szCs w:val="28"/>
        </w:rPr>
        <w:instrText xml:space="preserve"> </w:instrText>
      </w:r>
      <w:r w:rsidR="002C0FFD" w:rsidRPr="002C0FFD">
        <w:rPr>
          <w:sz w:val="28"/>
          <w:szCs w:val="28"/>
          <w:lang w:val="en-US"/>
        </w:rPr>
        <w:instrText>showed</w:instrText>
      </w:r>
      <w:r w:rsidR="002C0FFD" w:rsidRPr="00F361AE">
        <w:rPr>
          <w:sz w:val="28"/>
          <w:szCs w:val="28"/>
        </w:rPr>
        <w:instrText xml:space="preserve"> </w:instrText>
      </w:r>
      <w:r w:rsidR="002C0FFD" w:rsidRPr="002C0FFD">
        <w:rPr>
          <w:sz w:val="28"/>
          <w:szCs w:val="28"/>
          <w:lang w:val="en-US"/>
        </w:rPr>
        <w:instrText>that</w:instrText>
      </w:r>
      <w:r w:rsidR="002C0FFD" w:rsidRPr="00F361AE">
        <w:rPr>
          <w:sz w:val="28"/>
          <w:szCs w:val="28"/>
        </w:rPr>
        <w:instrText xml:space="preserve"> </w:instrText>
      </w:r>
      <w:r w:rsidR="002C0FFD" w:rsidRPr="002C0FFD">
        <w:rPr>
          <w:sz w:val="28"/>
          <w:szCs w:val="28"/>
          <w:lang w:val="en-US"/>
        </w:rPr>
        <w:instrText>dizziness</w:instrText>
      </w:r>
      <w:r w:rsidR="002C0FFD" w:rsidRPr="00F361AE">
        <w:rPr>
          <w:sz w:val="28"/>
          <w:szCs w:val="28"/>
        </w:rPr>
        <w:instrText xml:space="preserve"> </w:instrText>
      </w:r>
      <w:r w:rsidR="002C0FFD" w:rsidRPr="002C0FFD">
        <w:rPr>
          <w:sz w:val="28"/>
          <w:szCs w:val="28"/>
          <w:lang w:val="en-US"/>
        </w:rPr>
        <w:instrText>was</w:instrText>
      </w:r>
      <w:r w:rsidR="002C0FFD" w:rsidRPr="00F361AE">
        <w:rPr>
          <w:sz w:val="28"/>
          <w:szCs w:val="28"/>
        </w:rPr>
        <w:instrText xml:space="preserve"> </w:instrText>
      </w:r>
      <w:r w:rsidR="002C0FFD" w:rsidRPr="002C0FFD">
        <w:rPr>
          <w:sz w:val="28"/>
          <w:szCs w:val="28"/>
          <w:lang w:val="en-US"/>
        </w:rPr>
        <w:instrText>significantly</w:instrText>
      </w:r>
      <w:r w:rsidR="002C0FFD" w:rsidRPr="00F361AE">
        <w:rPr>
          <w:sz w:val="28"/>
          <w:szCs w:val="28"/>
        </w:rPr>
        <w:instrText xml:space="preserve"> </w:instrText>
      </w:r>
      <w:r w:rsidR="002C0FFD" w:rsidRPr="002C0FFD">
        <w:rPr>
          <w:sz w:val="28"/>
          <w:szCs w:val="28"/>
          <w:lang w:val="en-US"/>
        </w:rPr>
        <w:instrText>increased</w:instrText>
      </w:r>
      <w:r w:rsidR="002C0FFD" w:rsidRPr="00F361AE">
        <w:rPr>
          <w:sz w:val="28"/>
          <w:szCs w:val="28"/>
        </w:rPr>
        <w:instrText xml:space="preserve"> </w:instrText>
      </w:r>
      <w:r w:rsidR="002C0FFD" w:rsidRPr="002C0FFD">
        <w:rPr>
          <w:sz w:val="28"/>
          <w:szCs w:val="28"/>
          <w:lang w:val="en-US"/>
        </w:rPr>
        <w:instrText>after</w:instrText>
      </w:r>
      <w:r w:rsidR="002C0FFD" w:rsidRPr="00F361AE">
        <w:rPr>
          <w:sz w:val="28"/>
          <w:szCs w:val="28"/>
        </w:rPr>
        <w:instrText xml:space="preserve"> 20-</w:instrText>
      </w:r>
      <w:r w:rsidR="002C0FFD" w:rsidRPr="002C0FFD">
        <w:rPr>
          <w:sz w:val="28"/>
          <w:szCs w:val="28"/>
          <w:lang w:val="en-US"/>
        </w:rPr>
        <w:instrText>minute</w:instrText>
      </w:r>
      <w:r w:rsidR="002C0FFD" w:rsidRPr="00F361AE">
        <w:rPr>
          <w:sz w:val="28"/>
          <w:szCs w:val="28"/>
        </w:rPr>
        <w:instrText xml:space="preserve"> </w:instrText>
      </w:r>
      <w:r w:rsidR="002C0FFD" w:rsidRPr="002C0FFD">
        <w:rPr>
          <w:sz w:val="28"/>
          <w:szCs w:val="28"/>
          <w:lang w:val="en-US"/>
        </w:rPr>
        <w:instrText>use</w:instrText>
      </w:r>
      <w:r w:rsidR="002C0FFD" w:rsidRPr="00F361AE">
        <w:rPr>
          <w:sz w:val="28"/>
          <w:szCs w:val="28"/>
        </w:rPr>
        <w:instrText xml:space="preserve"> </w:instrText>
      </w:r>
      <w:r w:rsidR="002C0FFD" w:rsidRPr="002C0FFD">
        <w:rPr>
          <w:sz w:val="28"/>
          <w:szCs w:val="28"/>
          <w:lang w:val="en-US"/>
        </w:rPr>
        <w:instrText>compared</w:instrText>
      </w:r>
      <w:r w:rsidR="002C0FFD" w:rsidRPr="00F361AE">
        <w:rPr>
          <w:sz w:val="28"/>
          <w:szCs w:val="28"/>
        </w:rPr>
        <w:instrText xml:space="preserve"> </w:instrText>
      </w:r>
      <w:r w:rsidR="002C0FFD" w:rsidRPr="002C0FFD">
        <w:rPr>
          <w:sz w:val="28"/>
          <w:szCs w:val="28"/>
          <w:lang w:val="en-US"/>
        </w:rPr>
        <w:instrText>with</w:instrText>
      </w:r>
      <w:r w:rsidR="002C0FFD" w:rsidRPr="00F361AE">
        <w:rPr>
          <w:sz w:val="28"/>
          <w:szCs w:val="28"/>
        </w:rPr>
        <w:instrText xml:space="preserve"> 5-</w:instrText>
      </w:r>
      <w:r w:rsidR="002C0FFD" w:rsidRPr="002C0FFD">
        <w:rPr>
          <w:sz w:val="28"/>
          <w:szCs w:val="28"/>
          <w:lang w:val="en-US"/>
        </w:rPr>
        <w:instrText>minute</w:instrText>
      </w:r>
      <w:r w:rsidR="002C0FFD" w:rsidRPr="00F361AE">
        <w:rPr>
          <w:sz w:val="28"/>
          <w:szCs w:val="28"/>
        </w:rPr>
        <w:instrText xml:space="preserve"> </w:instrText>
      </w:r>
      <w:r w:rsidR="002C0FFD" w:rsidRPr="002C0FFD">
        <w:rPr>
          <w:sz w:val="28"/>
          <w:szCs w:val="28"/>
          <w:lang w:val="en-US"/>
        </w:rPr>
        <w:instrText>use</w:instrText>
      </w:r>
      <w:r w:rsidR="002C0FFD" w:rsidRPr="00F361AE">
        <w:rPr>
          <w:sz w:val="28"/>
          <w:szCs w:val="28"/>
        </w:rPr>
        <w:instrText xml:space="preserve"> </w:instrText>
      </w:r>
      <w:r w:rsidR="002C0FFD" w:rsidRPr="002C0FFD">
        <w:rPr>
          <w:sz w:val="28"/>
          <w:szCs w:val="28"/>
          <w:lang w:val="en-US"/>
        </w:rPr>
        <w:instrText>of</w:instrText>
      </w:r>
      <w:r w:rsidR="002C0FFD" w:rsidRPr="00F361AE">
        <w:rPr>
          <w:sz w:val="28"/>
          <w:szCs w:val="28"/>
        </w:rPr>
        <w:instrText xml:space="preserve"> </w:instrText>
      </w:r>
      <w:r w:rsidR="002C0FFD" w:rsidRPr="002C0FFD">
        <w:rPr>
          <w:sz w:val="28"/>
          <w:szCs w:val="28"/>
          <w:lang w:val="en-US"/>
        </w:rPr>
        <w:instrText>the</w:instrText>
      </w:r>
      <w:r w:rsidR="002C0FFD" w:rsidRPr="00F361AE">
        <w:rPr>
          <w:sz w:val="28"/>
          <w:szCs w:val="28"/>
        </w:rPr>
        <w:instrText xml:space="preserve"> </w:instrText>
      </w:r>
      <w:r w:rsidR="002C0FFD" w:rsidRPr="002C0FFD">
        <w:rPr>
          <w:sz w:val="28"/>
          <w:szCs w:val="28"/>
          <w:lang w:val="en-US"/>
        </w:rPr>
        <w:instrText>HMD</w:instrText>
      </w:r>
      <w:r w:rsidR="002C0FFD" w:rsidRPr="00F361AE">
        <w:rPr>
          <w:sz w:val="28"/>
          <w:szCs w:val="28"/>
        </w:rPr>
        <w:instrText xml:space="preserve"> </w:instrText>
      </w:r>
      <w:r w:rsidR="002C0FFD" w:rsidRPr="002C0FFD">
        <w:rPr>
          <w:sz w:val="28"/>
          <w:szCs w:val="28"/>
          <w:lang w:val="en-US"/>
        </w:rPr>
        <w:instrText>and</w:instrText>
      </w:r>
      <w:r w:rsidR="002C0FFD" w:rsidRPr="00F361AE">
        <w:rPr>
          <w:sz w:val="28"/>
          <w:szCs w:val="28"/>
        </w:rPr>
        <w:instrText xml:space="preserve"> </w:instrText>
      </w:r>
      <w:r w:rsidR="002C0FFD" w:rsidRPr="002C0FFD">
        <w:rPr>
          <w:sz w:val="28"/>
          <w:szCs w:val="28"/>
          <w:lang w:val="en-US"/>
        </w:rPr>
        <w:instrText>SP</w:instrText>
      </w:r>
      <w:r w:rsidR="002C0FFD" w:rsidRPr="00F361AE">
        <w:rPr>
          <w:sz w:val="28"/>
          <w:szCs w:val="28"/>
        </w:rPr>
        <w:instrText xml:space="preserve"> (</w:instrText>
      </w:r>
      <w:r w:rsidR="002C0FFD" w:rsidRPr="002C0FFD">
        <w:rPr>
          <w:sz w:val="28"/>
          <w:szCs w:val="28"/>
          <w:lang w:val="en-US"/>
        </w:rPr>
        <w:instrText>p</w:instrText>
      </w:r>
      <w:r w:rsidR="002C0FFD" w:rsidRPr="00F361AE">
        <w:rPr>
          <w:sz w:val="28"/>
          <w:szCs w:val="28"/>
        </w:rPr>
        <w:instrText xml:space="preserve">&lt;0.05). </w:instrText>
      </w:r>
      <w:r w:rsidR="002C0FFD" w:rsidRPr="002C0FFD">
        <w:rPr>
          <w:sz w:val="28"/>
          <w:szCs w:val="28"/>
          <w:lang w:val="en-US"/>
        </w:rPr>
        <w:instrText>Conclusions</w:instrText>
      </w:r>
      <w:r w:rsidR="002C0FFD" w:rsidRPr="00F361AE">
        <w:rPr>
          <w:sz w:val="28"/>
          <w:szCs w:val="28"/>
        </w:rPr>
        <w:instrText xml:space="preserve">: </w:instrText>
      </w:r>
      <w:r w:rsidR="002C0FFD" w:rsidRPr="002C0FFD">
        <w:rPr>
          <w:sz w:val="28"/>
          <w:szCs w:val="28"/>
          <w:lang w:val="en-US"/>
        </w:rPr>
        <w:instrText>Longer</w:instrText>
      </w:r>
      <w:r w:rsidR="002C0FFD" w:rsidRPr="00F361AE">
        <w:rPr>
          <w:sz w:val="28"/>
          <w:szCs w:val="28"/>
        </w:rPr>
        <w:instrText xml:space="preserve"> </w:instrText>
      </w:r>
      <w:r w:rsidR="002C0FFD" w:rsidRPr="002C0FFD">
        <w:rPr>
          <w:sz w:val="28"/>
          <w:szCs w:val="28"/>
          <w:lang w:val="en-US"/>
        </w:rPr>
        <w:instrText>use</w:instrText>
      </w:r>
      <w:r w:rsidR="002C0FFD" w:rsidRPr="00F361AE">
        <w:rPr>
          <w:sz w:val="28"/>
          <w:szCs w:val="28"/>
        </w:rPr>
        <w:instrText xml:space="preserve"> </w:instrText>
      </w:r>
      <w:r w:rsidR="002C0FFD" w:rsidRPr="002C0FFD">
        <w:rPr>
          <w:sz w:val="28"/>
          <w:szCs w:val="28"/>
          <w:lang w:val="en-US"/>
        </w:rPr>
        <w:instrText>of</w:instrText>
      </w:r>
      <w:r w:rsidR="002C0FFD" w:rsidRPr="00F361AE">
        <w:rPr>
          <w:sz w:val="28"/>
          <w:szCs w:val="28"/>
        </w:rPr>
        <w:instrText xml:space="preserve"> </w:instrText>
      </w:r>
      <w:r w:rsidR="002C0FFD" w:rsidRPr="002C0FFD">
        <w:rPr>
          <w:sz w:val="28"/>
          <w:szCs w:val="28"/>
          <w:lang w:val="en-US"/>
        </w:rPr>
        <w:instrText>smart</w:instrText>
      </w:r>
      <w:r w:rsidR="002C0FFD" w:rsidRPr="00F361AE">
        <w:rPr>
          <w:sz w:val="28"/>
          <w:szCs w:val="28"/>
        </w:rPr>
        <w:instrText xml:space="preserve"> </w:instrText>
      </w:r>
      <w:r w:rsidR="002C0FFD" w:rsidRPr="002C0FFD">
        <w:rPr>
          <w:sz w:val="28"/>
          <w:szCs w:val="28"/>
          <w:lang w:val="en-US"/>
        </w:rPr>
        <w:instrText>devices</w:instrText>
      </w:r>
      <w:r w:rsidR="002C0FFD" w:rsidRPr="00F361AE">
        <w:rPr>
          <w:sz w:val="28"/>
          <w:szCs w:val="28"/>
        </w:rPr>
        <w:instrText xml:space="preserve"> </w:instrText>
      </w:r>
      <w:r w:rsidR="002C0FFD" w:rsidRPr="002C0FFD">
        <w:rPr>
          <w:sz w:val="28"/>
          <w:szCs w:val="28"/>
          <w:lang w:val="en-US"/>
        </w:rPr>
        <w:instrText>affected</w:instrText>
      </w:r>
      <w:r w:rsidR="002C0FFD" w:rsidRPr="00F361AE">
        <w:rPr>
          <w:sz w:val="28"/>
          <w:szCs w:val="28"/>
        </w:rPr>
        <w:instrText xml:space="preserve"> </w:instrText>
      </w:r>
      <w:r w:rsidR="002C0FFD" w:rsidRPr="002C0FFD">
        <w:rPr>
          <w:sz w:val="28"/>
          <w:szCs w:val="28"/>
          <w:lang w:val="en-US"/>
        </w:rPr>
        <w:instrText>static</w:instrText>
      </w:r>
      <w:r w:rsidR="002C0FFD" w:rsidRPr="00F361AE">
        <w:rPr>
          <w:sz w:val="28"/>
          <w:szCs w:val="28"/>
        </w:rPr>
        <w:instrText xml:space="preserve"> </w:instrText>
      </w:r>
      <w:r w:rsidR="002C0FFD" w:rsidRPr="002C0FFD">
        <w:rPr>
          <w:sz w:val="28"/>
          <w:szCs w:val="28"/>
          <w:lang w:val="en-US"/>
        </w:rPr>
        <w:instrText>balance</w:instrText>
      </w:r>
      <w:r w:rsidR="002C0FFD" w:rsidRPr="00F361AE">
        <w:rPr>
          <w:sz w:val="28"/>
          <w:szCs w:val="28"/>
        </w:rPr>
        <w:instrText xml:space="preserve">, </w:instrText>
      </w:r>
      <w:r w:rsidR="002C0FFD" w:rsidRPr="002C0FFD">
        <w:rPr>
          <w:sz w:val="28"/>
          <w:szCs w:val="28"/>
          <w:lang w:val="en-US"/>
        </w:rPr>
        <w:instrText>oculomotor</w:instrText>
      </w:r>
      <w:r w:rsidR="002C0FFD" w:rsidRPr="00F361AE">
        <w:rPr>
          <w:sz w:val="28"/>
          <w:szCs w:val="28"/>
        </w:rPr>
        <w:instrText xml:space="preserve"> </w:instrText>
      </w:r>
      <w:r w:rsidR="002C0FFD" w:rsidRPr="002C0FFD">
        <w:rPr>
          <w:sz w:val="28"/>
          <w:szCs w:val="28"/>
          <w:lang w:val="en-US"/>
        </w:rPr>
        <w:instrText>function</w:instrText>
      </w:r>
      <w:r w:rsidR="002C0FFD" w:rsidRPr="00F361AE">
        <w:rPr>
          <w:sz w:val="28"/>
          <w:szCs w:val="28"/>
        </w:rPr>
        <w:instrText xml:space="preserve">, </w:instrText>
      </w:r>
      <w:r w:rsidR="002C0FFD" w:rsidRPr="002C0FFD">
        <w:rPr>
          <w:sz w:val="28"/>
          <w:szCs w:val="28"/>
          <w:lang w:val="en-US"/>
        </w:rPr>
        <w:instrText>and</w:instrText>
      </w:r>
      <w:r w:rsidR="002C0FFD" w:rsidRPr="00F361AE">
        <w:rPr>
          <w:sz w:val="28"/>
          <w:szCs w:val="28"/>
        </w:rPr>
        <w:instrText xml:space="preserve"> </w:instrText>
      </w:r>
      <w:r w:rsidR="002C0FFD" w:rsidRPr="002C0FFD">
        <w:rPr>
          <w:sz w:val="28"/>
          <w:szCs w:val="28"/>
          <w:lang w:val="en-US"/>
        </w:rPr>
        <w:instrText>dizziness</w:instrText>
      </w:r>
      <w:r w:rsidR="002C0FFD" w:rsidRPr="00F361AE">
        <w:rPr>
          <w:sz w:val="28"/>
          <w:szCs w:val="28"/>
        </w:rPr>
        <w:instrText xml:space="preserve"> </w:instrText>
      </w:r>
      <w:r w:rsidR="002C0FFD" w:rsidRPr="002C0FFD">
        <w:rPr>
          <w:sz w:val="28"/>
          <w:szCs w:val="28"/>
          <w:lang w:val="en-US"/>
        </w:rPr>
        <w:instrText>in</w:instrText>
      </w:r>
      <w:r w:rsidR="002C0FFD" w:rsidRPr="00F361AE">
        <w:rPr>
          <w:sz w:val="28"/>
          <w:szCs w:val="28"/>
        </w:rPr>
        <w:instrText xml:space="preserve"> </w:instrText>
      </w:r>
      <w:r w:rsidR="002C0FFD" w:rsidRPr="002C0FFD">
        <w:rPr>
          <w:sz w:val="28"/>
          <w:szCs w:val="28"/>
          <w:lang w:val="en-US"/>
        </w:rPr>
        <w:instrText>healthy</w:instrText>
      </w:r>
      <w:r w:rsidR="002C0FFD" w:rsidRPr="00F361AE">
        <w:rPr>
          <w:sz w:val="28"/>
          <w:szCs w:val="28"/>
        </w:rPr>
        <w:instrText xml:space="preserve"> </w:instrText>
      </w:r>
      <w:r w:rsidR="002C0FFD" w:rsidRPr="002C0FFD">
        <w:rPr>
          <w:sz w:val="28"/>
          <w:szCs w:val="28"/>
          <w:lang w:val="en-US"/>
        </w:rPr>
        <w:instrText>adults</w:instrText>
      </w:r>
      <w:r w:rsidR="002C0FFD" w:rsidRPr="00F361AE">
        <w:rPr>
          <w:sz w:val="28"/>
          <w:szCs w:val="28"/>
        </w:rPr>
        <w:instrText>.","</w:instrText>
      </w:r>
      <w:r w:rsidR="002C0FFD" w:rsidRPr="002C0FFD">
        <w:rPr>
          <w:sz w:val="28"/>
          <w:szCs w:val="28"/>
          <w:lang w:val="en-US"/>
        </w:rPr>
        <w:instrText>author</w:instrText>
      </w:r>
      <w:r w:rsidR="002C0FFD" w:rsidRPr="00F361AE">
        <w:rPr>
          <w:sz w:val="28"/>
          <w:szCs w:val="28"/>
        </w:rPr>
        <w:instrText>":[{"</w:instrText>
      </w:r>
      <w:r w:rsidR="002C0FFD" w:rsidRPr="002C0FFD">
        <w:rPr>
          <w:sz w:val="28"/>
          <w:szCs w:val="28"/>
          <w:lang w:val="en-US"/>
        </w:rPr>
        <w:instrText>dropping</w:instrText>
      </w:r>
      <w:r w:rsidR="002C0FFD" w:rsidRPr="00F361AE">
        <w:rPr>
          <w:sz w:val="28"/>
          <w:szCs w:val="28"/>
        </w:rPr>
        <w:instrText>-</w:instrText>
      </w:r>
      <w:r w:rsidR="002C0FFD" w:rsidRPr="002C0FFD">
        <w:rPr>
          <w:sz w:val="28"/>
          <w:szCs w:val="28"/>
          <w:lang w:val="en-US"/>
        </w:rPr>
        <w:instrText>particle</w:instrText>
      </w:r>
      <w:r w:rsidR="002C0FFD" w:rsidRPr="00F361AE">
        <w:rPr>
          <w:sz w:val="28"/>
          <w:szCs w:val="28"/>
        </w:rPr>
        <w:instrText>":"","</w:instrText>
      </w:r>
      <w:r w:rsidR="002C0FFD" w:rsidRPr="002C0FFD">
        <w:rPr>
          <w:sz w:val="28"/>
          <w:szCs w:val="28"/>
          <w:lang w:val="en-US"/>
        </w:rPr>
        <w:instrText>family</w:instrText>
      </w:r>
      <w:r w:rsidR="002C0FFD" w:rsidRPr="00F361AE">
        <w:rPr>
          <w:sz w:val="28"/>
          <w:szCs w:val="28"/>
        </w:rPr>
        <w:instrText>":"</w:instrText>
      </w:r>
      <w:r w:rsidR="002C0FFD" w:rsidRPr="002C0FFD">
        <w:rPr>
          <w:sz w:val="28"/>
          <w:szCs w:val="28"/>
          <w:lang w:val="en-US"/>
        </w:rPr>
        <w:instrText>Lee</w:instrText>
      </w:r>
      <w:r w:rsidR="002C0FFD" w:rsidRPr="00F361AE">
        <w:rPr>
          <w:sz w:val="28"/>
          <w:szCs w:val="28"/>
        </w:rPr>
        <w:instrText>","</w:instrText>
      </w:r>
      <w:r w:rsidR="002C0FFD" w:rsidRPr="002C0FFD">
        <w:rPr>
          <w:sz w:val="28"/>
          <w:szCs w:val="28"/>
          <w:lang w:val="en-US"/>
        </w:rPr>
        <w:instrText>given</w:instrText>
      </w:r>
      <w:r w:rsidR="002C0FFD" w:rsidRPr="00F361AE">
        <w:rPr>
          <w:sz w:val="28"/>
          <w:szCs w:val="28"/>
        </w:rPr>
        <w:instrText>":"</w:instrText>
      </w:r>
      <w:r w:rsidR="002C0FFD" w:rsidRPr="002C0FFD">
        <w:rPr>
          <w:sz w:val="28"/>
          <w:szCs w:val="28"/>
          <w:lang w:val="en-US"/>
        </w:rPr>
        <w:instrText>Donggeon</w:instrText>
      </w:r>
      <w:r w:rsidR="002C0FFD" w:rsidRPr="00F361AE">
        <w:rPr>
          <w:sz w:val="28"/>
          <w:szCs w:val="28"/>
        </w:rPr>
        <w:instrText>","</w:instrText>
      </w:r>
      <w:r w:rsidR="002C0FFD" w:rsidRPr="002C0FFD">
        <w:rPr>
          <w:sz w:val="28"/>
          <w:szCs w:val="28"/>
          <w:lang w:val="en-US"/>
        </w:rPr>
        <w:instrText>non</w:instrText>
      </w:r>
      <w:r w:rsidR="002C0FFD" w:rsidRPr="00F361AE">
        <w:rPr>
          <w:sz w:val="28"/>
          <w:szCs w:val="28"/>
        </w:rPr>
        <w:instrText>-</w:instrText>
      </w:r>
      <w:r w:rsidR="002C0FFD" w:rsidRPr="002C0FFD">
        <w:rPr>
          <w:sz w:val="28"/>
          <w:szCs w:val="28"/>
          <w:lang w:val="en-US"/>
        </w:rPr>
        <w:instrText>dropping</w:instrText>
      </w:r>
      <w:r w:rsidR="002C0FFD" w:rsidRPr="00F361AE">
        <w:rPr>
          <w:sz w:val="28"/>
          <w:szCs w:val="28"/>
        </w:rPr>
        <w:instrText>-</w:instrText>
      </w:r>
      <w:r w:rsidR="002C0FFD" w:rsidRPr="002C0FFD">
        <w:rPr>
          <w:sz w:val="28"/>
          <w:szCs w:val="28"/>
          <w:lang w:val="en-US"/>
        </w:rPr>
        <w:instrText>particle</w:instrText>
      </w:r>
      <w:r w:rsidR="002C0FFD" w:rsidRPr="00F361AE">
        <w:rPr>
          <w:sz w:val="28"/>
          <w:szCs w:val="28"/>
        </w:rPr>
        <w:instrText>":"","</w:instrText>
      </w:r>
      <w:r w:rsidR="002C0FFD" w:rsidRPr="002C0FFD">
        <w:rPr>
          <w:sz w:val="28"/>
          <w:szCs w:val="28"/>
          <w:lang w:val="en-US"/>
        </w:rPr>
        <w:instrText>parse</w:instrText>
      </w:r>
      <w:r w:rsidR="002C0FFD" w:rsidRPr="00F361AE">
        <w:rPr>
          <w:sz w:val="28"/>
          <w:szCs w:val="28"/>
        </w:rPr>
        <w:instrText>-</w:instrText>
      </w:r>
      <w:r w:rsidR="002C0FFD" w:rsidRPr="002C0FFD">
        <w:rPr>
          <w:sz w:val="28"/>
          <w:szCs w:val="28"/>
          <w:lang w:val="en-US"/>
        </w:rPr>
        <w:instrText>names</w:instrText>
      </w:r>
      <w:r w:rsidR="002C0FFD" w:rsidRPr="00F361AE">
        <w:rPr>
          <w:sz w:val="28"/>
          <w:szCs w:val="28"/>
        </w:rPr>
        <w:instrText>":</w:instrText>
      </w:r>
      <w:r w:rsidR="002C0FFD" w:rsidRPr="002C0FFD">
        <w:rPr>
          <w:sz w:val="28"/>
          <w:szCs w:val="28"/>
          <w:lang w:val="en-US"/>
        </w:rPr>
        <w:instrText>false</w:instrText>
      </w:r>
      <w:r w:rsidR="002C0FFD" w:rsidRPr="00F361AE">
        <w:rPr>
          <w:sz w:val="28"/>
          <w:szCs w:val="28"/>
        </w:rPr>
        <w:instrText>,"</w:instrText>
      </w:r>
      <w:r w:rsidR="002C0FFD" w:rsidRPr="002C0FFD">
        <w:rPr>
          <w:sz w:val="28"/>
          <w:szCs w:val="28"/>
          <w:lang w:val="en-US"/>
        </w:rPr>
        <w:instrText>suffix</w:instrText>
      </w:r>
      <w:r w:rsidR="002C0FFD" w:rsidRPr="00F361AE">
        <w:rPr>
          <w:sz w:val="28"/>
          <w:szCs w:val="28"/>
        </w:rPr>
        <w:instrText>":""},{"</w:instrText>
      </w:r>
      <w:r w:rsidR="002C0FFD" w:rsidRPr="002C0FFD">
        <w:rPr>
          <w:sz w:val="28"/>
          <w:szCs w:val="28"/>
          <w:lang w:val="en-US"/>
        </w:rPr>
        <w:instrText>dropping</w:instrText>
      </w:r>
      <w:r w:rsidR="002C0FFD" w:rsidRPr="00F361AE">
        <w:rPr>
          <w:sz w:val="28"/>
          <w:szCs w:val="28"/>
        </w:rPr>
        <w:instrText>-</w:instrText>
      </w:r>
      <w:r w:rsidR="002C0FFD" w:rsidRPr="002C0FFD">
        <w:rPr>
          <w:sz w:val="28"/>
          <w:szCs w:val="28"/>
          <w:lang w:val="en-US"/>
        </w:rPr>
        <w:instrText>particle</w:instrText>
      </w:r>
      <w:r w:rsidR="002C0FFD" w:rsidRPr="00F361AE">
        <w:rPr>
          <w:sz w:val="28"/>
          <w:szCs w:val="28"/>
        </w:rPr>
        <w:instrText>":"","</w:instrText>
      </w:r>
      <w:r w:rsidR="002C0FFD" w:rsidRPr="002C0FFD">
        <w:rPr>
          <w:sz w:val="28"/>
          <w:szCs w:val="28"/>
          <w:lang w:val="en-US"/>
        </w:rPr>
        <w:instrText>family</w:instrText>
      </w:r>
      <w:r w:rsidR="002C0FFD" w:rsidRPr="00F361AE">
        <w:rPr>
          <w:sz w:val="28"/>
          <w:szCs w:val="28"/>
        </w:rPr>
        <w:instrText>":"</w:instrText>
      </w:r>
      <w:r w:rsidR="002C0FFD" w:rsidRPr="002C0FFD">
        <w:rPr>
          <w:sz w:val="28"/>
          <w:szCs w:val="28"/>
          <w:lang w:val="en-US"/>
        </w:rPr>
        <w:instrText>Hong</w:instrText>
      </w:r>
      <w:r w:rsidR="002C0FFD" w:rsidRPr="00F361AE">
        <w:rPr>
          <w:sz w:val="28"/>
          <w:szCs w:val="28"/>
        </w:rPr>
        <w:instrText>","</w:instrText>
      </w:r>
      <w:r w:rsidR="002C0FFD" w:rsidRPr="002C0FFD">
        <w:rPr>
          <w:sz w:val="28"/>
          <w:szCs w:val="28"/>
          <w:lang w:val="en-US"/>
        </w:rPr>
        <w:instrText>given</w:instrText>
      </w:r>
      <w:r w:rsidR="002C0FFD" w:rsidRPr="00F361AE">
        <w:rPr>
          <w:sz w:val="28"/>
          <w:szCs w:val="28"/>
        </w:rPr>
        <w:instrText>":"</w:instrText>
      </w:r>
      <w:r w:rsidR="002C0FFD" w:rsidRPr="002C0FFD">
        <w:rPr>
          <w:sz w:val="28"/>
          <w:szCs w:val="28"/>
          <w:lang w:val="en-US"/>
        </w:rPr>
        <w:instrText>Soungkyun</w:instrText>
      </w:r>
      <w:r w:rsidR="002C0FFD" w:rsidRPr="00F361AE">
        <w:rPr>
          <w:sz w:val="28"/>
          <w:szCs w:val="28"/>
        </w:rPr>
        <w:instrText>","</w:instrText>
      </w:r>
      <w:r w:rsidR="002C0FFD" w:rsidRPr="002C0FFD">
        <w:rPr>
          <w:sz w:val="28"/>
          <w:szCs w:val="28"/>
          <w:lang w:val="en-US"/>
        </w:rPr>
        <w:instrText>non</w:instrText>
      </w:r>
      <w:r w:rsidR="002C0FFD" w:rsidRPr="00F361AE">
        <w:rPr>
          <w:sz w:val="28"/>
          <w:szCs w:val="28"/>
        </w:rPr>
        <w:instrText>-</w:instrText>
      </w:r>
      <w:r w:rsidR="002C0FFD" w:rsidRPr="002C0FFD">
        <w:rPr>
          <w:sz w:val="28"/>
          <w:szCs w:val="28"/>
          <w:lang w:val="en-US"/>
        </w:rPr>
        <w:instrText>dropping</w:instrText>
      </w:r>
      <w:r w:rsidR="002C0FFD" w:rsidRPr="00F361AE">
        <w:rPr>
          <w:sz w:val="28"/>
          <w:szCs w:val="28"/>
        </w:rPr>
        <w:instrText>-</w:instrText>
      </w:r>
      <w:r w:rsidR="002C0FFD" w:rsidRPr="002C0FFD">
        <w:rPr>
          <w:sz w:val="28"/>
          <w:szCs w:val="28"/>
          <w:lang w:val="en-US"/>
        </w:rPr>
        <w:instrText>particle</w:instrText>
      </w:r>
      <w:r w:rsidR="002C0FFD" w:rsidRPr="00F361AE">
        <w:rPr>
          <w:sz w:val="28"/>
          <w:szCs w:val="28"/>
        </w:rPr>
        <w:instrText>":"","</w:instrText>
      </w:r>
      <w:r w:rsidR="002C0FFD" w:rsidRPr="002C0FFD">
        <w:rPr>
          <w:sz w:val="28"/>
          <w:szCs w:val="28"/>
          <w:lang w:val="en-US"/>
        </w:rPr>
        <w:instrText>parse</w:instrText>
      </w:r>
      <w:r w:rsidR="002C0FFD" w:rsidRPr="00F361AE">
        <w:rPr>
          <w:sz w:val="28"/>
          <w:szCs w:val="28"/>
        </w:rPr>
        <w:instrText>-</w:instrText>
      </w:r>
      <w:r w:rsidR="002C0FFD" w:rsidRPr="002C0FFD">
        <w:rPr>
          <w:sz w:val="28"/>
          <w:szCs w:val="28"/>
          <w:lang w:val="en-US"/>
        </w:rPr>
        <w:instrText>names</w:instrText>
      </w:r>
      <w:r w:rsidR="002C0FFD" w:rsidRPr="00F361AE">
        <w:rPr>
          <w:sz w:val="28"/>
          <w:szCs w:val="28"/>
        </w:rPr>
        <w:instrText>":</w:instrText>
      </w:r>
      <w:r w:rsidR="002C0FFD" w:rsidRPr="002C0FFD">
        <w:rPr>
          <w:sz w:val="28"/>
          <w:szCs w:val="28"/>
          <w:lang w:val="en-US"/>
        </w:rPr>
        <w:instrText>false</w:instrText>
      </w:r>
      <w:r w:rsidR="002C0FFD" w:rsidRPr="00F361AE">
        <w:rPr>
          <w:sz w:val="28"/>
          <w:szCs w:val="28"/>
        </w:rPr>
        <w:instrText>,"</w:instrText>
      </w:r>
      <w:r w:rsidR="002C0FFD" w:rsidRPr="002C0FFD">
        <w:rPr>
          <w:sz w:val="28"/>
          <w:szCs w:val="28"/>
          <w:lang w:val="en-US"/>
        </w:rPr>
        <w:instrText>suffix</w:instrText>
      </w:r>
      <w:r w:rsidR="002C0FFD" w:rsidRPr="00F361AE">
        <w:rPr>
          <w:sz w:val="28"/>
          <w:szCs w:val="28"/>
        </w:rPr>
        <w:instrText>":""},{"</w:instrText>
      </w:r>
      <w:r w:rsidR="002C0FFD" w:rsidRPr="002C0FFD">
        <w:rPr>
          <w:sz w:val="28"/>
          <w:szCs w:val="28"/>
          <w:lang w:val="en-US"/>
        </w:rPr>
        <w:instrText>dropping</w:instrText>
      </w:r>
      <w:r w:rsidR="002C0FFD" w:rsidRPr="00F361AE">
        <w:rPr>
          <w:sz w:val="28"/>
          <w:szCs w:val="28"/>
        </w:rPr>
        <w:instrText>-</w:instrText>
      </w:r>
      <w:r w:rsidR="002C0FFD" w:rsidRPr="002C0FFD">
        <w:rPr>
          <w:sz w:val="28"/>
          <w:szCs w:val="28"/>
          <w:lang w:val="en-US"/>
        </w:rPr>
        <w:instrText>particle</w:instrText>
      </w:r>
      <w:r w:rsidR="002C0FFD" w:rsidRPr="00F361AE">
        <w:rPr>
          <w:sz w:val="28"/>
          <w:szCs w:val="28"/>
        </w:rPr>
        <w:instrText>":"","</w:instrText>
      </w:r>
      <w:r w:rsidR="002C0FFD" w:rsidRPr="002C0FFD">
        <w:rPr>
          <w:sz w:val="28"/>
          <w:szCs w:val="28"/>
          <w:lang w:val="en-US"/>
        </w:rPr>
        <w:instrText>family</w:instrText>
      </w:r>
      <w:r w:rsidR="002C0FFD" w:rsidRPr="00F361AE">
        <w:rPr>
          <w:sz w:val="28"/>
          <w:szCs w:val="28"/>
        </w:rPr>
        <w:instrText>":"</w:instrText>
      </w:r>
      <w:r w:rsidR="002C0FFD" w:rsidRPr="002C0FFD">
        <w:rPr>
          <w:sz w:val="28"/>
          <w:szCs w:val="28"/>
          <w:lang w:val="en-US"/>
        </w:rPr>
        <w:instrText>Jung</w:instrText>
      </w:r>
      <w:r w:rsidR="002C0FFD" w:rsidRPr="00F361AE">
        <w:rPr>
          <w:sz w:val="28"/>
          <w:szCs w:val="28"/>
        </w:rPr>
        <w:instrText>","</w:instrText>
      </w:r>
      <w:r w:rsidR="002C0FFD" w:rsidRPr="002C0FFD">
        <w:rPr>
          <w:sz w:val="28"/>
          <w:szCs w:val="28"/>
          <w:lang w:val="en-US"/>
        </w:rPr>
        <w:instrText>given</w:instrText>
      </w:r>
      <w:r w:rsidR="002C0FFD" w:rsidRPr="00F361AE">
        <w:rPr>
          <w:sz w:val="28"/>
          <w:szCs w:val="28"/>
        </w:rPr>
        <w:instrText>":"</w:instrText>
      </w:r>
      <w:r w:rsidR="002C0FFD" w:rsidRPr="002C0FFD">
        <w:rPr>
          <w:sz w:val="28"/>
          <w:szCs w:val="28"/>
          <w:lang w:val="en-US"/>
        </w:rPr>
        <w:instrText>Sunhye</w:instrText>
      </w:r>
      <w:r w:rsidR="002C0FFD" w:rsidRPr="00F361AE">
        <w:rPr>
          <w:sz w:val="28"/>
          <w:szCs w:val="28"/>
        </w:rPr>
        <w:instrText>","</w:instrText>
      </w:r>
      <w:r w:rsidR="002C0FFD" w:rsidRPr="002C0FFD">
        <w:rPr>
          <w:sz w:val="28"/>
          <w:szCs w:val="28"/>
          <w:lang w:val="en-US"/>
        </w:rPr>
        <w:instrText>non</w:instrText>
      </w:r>
      <w:r w:rsidR="002C0FFD" w:rsidRPr="00F361AE">
        <w:rPr>
          <w:sz w:val="28"/>
          <w:szCs w:val="28"/>
        </w:rPr>
        <w:instrText>-</w:instrText>
      </w:r>
      <w:r w:rsidR="002C0FFD" w:rsidRPr="002C0FFD">
        <w:rPr>
          <w:sz w:val="28"/>
          <w:szCs w:val="28"/>
          <w:lang w:val="en-US"/>
        </w:rPr>
        <w:instrText>dropping</w:instrText>
      </w:r>
      <w:r w:rsidR="002C0FFD" w:rsidRPr="00F361AE">
        <w:rPr>
          <w:sz w:val="28"/>
          <w:szCs w:val="28"/>
        </w:rPr>
        <w:instrText>-</w:instrText>
      </w:r>
      <w:r w:rsidR="002C0FFD" w:rsidRPr="002C0FFD">
        <w:rPr>
          <w:sz w:val="28"/>
          <w:szCs w:val="28"/>
          <w:lang w:val="en-US"/>
        </w:rPr>
        <w:instrText>particle</w:instrText>
      </w:r>
      <w:r w:rsidR="002C0FFD" w:rsidRPr="00F361AE">
        <w:rPr>
          <w:sz w:val="28"/>
          <w:szCs w:val="28"/>
        </w:rPr>
        <w:instrText>":"","</w:instrText>
      </w:r>
      <w:r w:rsidR="002C0FFD" w:rsidRPr="002C0FFD">
        <w:rPr>
          <w:sz w:val="28"/>
          <w:szCs w:val="28"/>
          <w:lang w:val="en-US"/>
        </w:rPr>
        <w:instrText>parse</w:instrText>
      </w:r>
      <w:r w:rsidR="002C0FFD" w:rsidRPr="00F361AE">
        <w:rPr>
          <w:sz w:val="28"/>
          <w:szCs w:val="28"/>
        </w:rPr>
        <w:instrText>-</w:instrText>
      </w:r>
      <w:r w:rsidR="002C0FFD" w:rsidRPr="002C0FFD">
        <w:rPr>
          <w:sz w:val="28"/>
          <w:szCs w:val="28"/>
          <w:lang w:val="en-US"/>
        </w:rPr>
        <w:instrText>names</w:instrText>
      </w:r>
      <w:r w:rsidR="002C0FFD" w:rsidRPr="00F361AE">
        <w:rPr>
          <w:sz w:val="28"/>
          <w:szCs w:val="28"/>
        </w:rPr>
        <w:instrText>":</w:instrText>
      </w:r>
      <w:r w:rsidR="002C0FFD" w:rsidRPr="002C0FFD">
        <w:rPr>
          <w:sz w:val="28"/>
          <w:szCs w:val="28"/>
          <w:lang w:val="en-US"/>
        </w:rPr>
        <w:instrText>false</w:instrText>
      </w:r>
      <w:r w:rsidR="002C0FFD" w:rsidRPr="00F361AE">
        <w:rPr>
          <w:sz w:val="28"/>
          <w:szCs w:val="28"/>
        </w:rPr>
        <w:instrText>,"</w:instrText>
      </w:r>
      <w:r w:rsidR="002C0FFD" w:rsidRPr="002C0FFD">
        <w:rPr>
          <w:sz w:val="28"/>
          <w:szCs w:val="28"/>
          <w:lang w:val="en-US"/>
        </w:rPr>
        <w:instrText>suffix</w:instrText>
      </w:r>
      <w:r w:rsidR="002C0FFD" w:rsidRPr="00F361AE">
        <w:rPr>
          <w:sz w:val="28"/>
          <w:szCs w:val="28"/>
        </w:rPr>
        <w:instrText>":""},{"</w:instrText>
      </w:r>
      <w:r w:rsidR="002C0FFD" w:rsidRPr="002C0FFD">
        <w:rPr>
          <w:sz w:val="28"/>
          <w:szCs w:val="28"/>
          <w:lang w:val="en-US"/>
        </w:rPr>
        <w:instrText>dropping</w:instrText>
      </w:r>
      <w:r w:rsidR="002C0FFD" w:rsidRPr="00F361AE">
        <w:rPr>
          <w:sz w:val="28"/>
          <w:szCs w:val="28"/>
        </w:rPr>
        <w:instrText>-</w:instrText>
      </w:r>
      <w:r w:rsidR="002C0FFD" w:rsidRPr="002C0FFD">
        <w:rPr>
          <w:sz w:val="28"/>
          <w:szCs w:val="28"/>
          <w:lang w:val="en-US"/>
        </w:rPr>
        <w:instrText>particle</w:instrText>
      </w:r>
      <w:r w:rsidR="002C0FFD" w:rsidRPr="00F361AE">
        <w:rPr>
          <w:sz w:val="28"/>
          <w:szCs w:val="28"/>
        </w:rPr>
        <w:instrText>":"","</w:instrText>
      </w:r>
      <w:r w:rsidR="002C0FFD" w:rsidRPr="002C0FFD">
        <w:rPr>
          <w:sz w:val="28"/>
          <w:szCs w:val="28"/>
          <w:lang w:val="en-US"/>
        </w:rPr>
        <w:instrText>family</w:instrText>
      </w:r>
      <w:r w:rsidR="002C0FFD" w:rsidRPr="00F361AE">
        <w:rPr>
          <w:sz w:val="28"/>
          <w:szCs w:val="28"/>
        </w:rPr>
        <w:instrText>":"</w:instrText>
      </w:r>
      <w:r w:rsidR="002C0FFD" w:rsidRPr="002C0FFD">
        <w:rPr>
          <w:sz w:val="28"/>
          <w:szCs w:val="28"/>
          <w:lang w:val="en-US"/>
        </w:rPr>
        <w:instrText>Lee</w:instrText>
      </w:r>
      <w:r w:rsidR="002C0FFD" w:rsidRPr="00F361AE">
        <w:rPr>
          <w:sz w:val="28"/>
          <w:szCs w:val="28"/>
        </w:rPr>
        <w:instrText>","</w:instrText>
      </w:r>
      <w:r w:rsidR="002C0FFD" w:rsidRPr="002C0FFD">
        <w:rPr>
          <w:sz w:val="28"/>
          <w:szCs w:val="28"/>
          <w:lang w:val="en-US"/>
        </w:rPr>
        <w:instrText>given</w:instrText>
      </w:r>
      <w:r w:rsidR="002C0FFD" w:rsidRPr="00F361AE">
        <w:rPr>
          <w:sz w:val="28"/>
          <w:szCs w:val="28"/>
        </w:rPr>
        <w:instrText>":"</w:instrText>
      </w:r>
      <w:r w:rsidR="002C0FFD" w:rsidRPr="002C0FFD">
        <w:rPr>
          <w:sz w:val="28"/>
          <w:szCs w:val="28"/>
          <w:lang w:val="en-US"/>
        </w:rPr>
        <w:instrText>Kyeongbong</w:instrText>
      </w:r>
      <w:r w:rsidR="002C0FFD" w:rsidRPr="00F361AE">
        <w:rPr>
          <w:sz w:val="28"/>
          <w:szCs w:val="28"/>
        </w:rPr>
        <w:instrText>","</w:instrText>
      </w:r>
      <w:r w:rsidR="002C0FFD" w:rsidRPr="002C0FFD">
        <w:rPr>
          <w:sz w:val="28"/>
          <w:szCs w:val="28"/>
          <w:lang w:val="en-US"/>
        </w:rPr>
        <w:instrText>non</w:instrText>
      </w:r>
      <w:r w:rsidR="002C0FFD" w:rsidRPr="00F361AE">
        <w:rPr>
          <w:sz w:val="28"/>
          <w:szCs w:val="28"/>
        </w:rPr>
        <w:instrText>-</w:instrText>
      </w:r>
      <w:r w:rsidR="002C0FFD" w:rsidRPr="002C0FFD">
        <w:rPr>
          <w:sz w:val="28"/>
          <w:szCs w:val="28"/>
          <w:lang w:val="en-US"/>
        </w:rPr>
        <w:instrText>dropping</w:instrText>
      </w:r>
      <w:r w:rsidR="002C0FFD" w:rsidRPr="00F361AE">
        <w:rPr>
          <w:sz w:val="28"/>
          <w:szCs w:val="28"/>
        </w:rPr>
        <w:instrText>-</w:instrText>
      </w:r>
      <w:r w:rsidR="002C0FFD" w:rsidRPr="002C0FFD">
        <w:rPr>
          <w:sz w:val="28"/>
          <w:szCs w:val="28"/>
          <w:lang w:val="en-US"/>
        </w:rPr>
        <w:instrText>particle</w:instrText>
      </w:r>
      <w:r w:rsidR="002C0FFD" w:rsidRPr="00F361AE">
        <w:rPr>
          <w:sz w:val="28"/>
          <w:szCs w:val="28"/>
        </w:rPr>
        <w:instrText>":"","</w:instrText>
      </w:r>
      <w:r w:rsidR="002C0FFD" w:rsidRPr="002C0FFD">
        <w:rPr>
          <w:sz w:val="28"/>
          <w:szCs w:val="28"/>
          <w:lang w:val="en-US"/>
        </w:rPr>
        <w:instrText>parse</w:instrText>
      </w:r>
      <w:r w:rsidR="002C0FFD" w:rsidRPr="00F361AE">
        <w:rPr>
          <w:sz w:val="28"/>
          <w:szCs w:val="28"/>
        </w:rPr>
        <w:instrText>-</w:instrText>
      </w:r>
      <w:r w:rsidR="002C0FFD" w:rsidRPr="002C0FFD">
        <w:rPr>
          <w:sz w:val="28"/>
          <w:szCs w:val="28"/>
          <w:lang w:val="en-US"/>
        </w:rPr>
        <w:instrText>names</w:instrText>
      </w:r>
      <w:r w:rsidR="002C0FFD" w:rsidRPr="00F361AE">
        <w:rPr>
          <w:sz w:val="28"/>
          <w:szCs w:val="28"/>
        </w:rPr>
        <w:instrText>":</w:instrText>
      </w:r>
      <w:r w:rsidR="002C0FFD" w:rsidRPr="002C0FFD">
        <w:rPr>
          <w:sz w:val="28"/>
          <w:szCs w:val="28"/>
          <w:lang w:val="en-US"/>
        </w:rPr>
        <w:instrText>false</w:instrText>
      </w:r>
      <w:r w:rsidR="002C0FFD" w:rsidRPr="00F361AE">
        <w:rPr>
          <w:sz w:val="28"/>
          <w:szCs w:val="28"/>
        </w:rPr>
        <w:instrText>,"</w:instrText>
      </w:r>
      <w:r w:rsidR="002C0FFD" w:rsidRPr="002C0FFD">
        <w:rPr>
          <w:sz w:val="28"/>
          <w:szCs w:val="28"/>
          <w:lang w:val="en-US"/>
        </w:rPr>
        <w:instrText>suffix</w:instrText>
      </w:r>
      <w:r w:rsidR="002C0FFD" w:rsidRPr="00F361AE">
        <w:rPr>
          <w:sz w:val="28"/>
          <w:szCs w:val="28"/>
        </w:rPr>
        <w:instrText>":""},{"</w:instrText>
      </w:r>
      <w:r w:rsidR="002C0FFD" w:rsidRPr="002C0FFD">
        <w:rPr>
          <w:sz w:val="28"/>
          <w:szCs w:val="28"/>
          <w:lang w:val="en-US"/>
        </w:rPr>
        <w:instrText>dropping</w:instrText>
      </w:r>
      <w:r w:rsidR="002C0FFD" w:rsidRPr="00F361AE">
        <w:rPr>
          <w:sz w:val="28"/>
          <w:szCs w:val="28"/>
        </w:rPr>
        <w:instrText>-</w:instrText>
      </w:r>
      <w:r w:rsidR="002C0FFD" w:rsidRPr="002C0FFD">
        <w:rPr>
          <w:sz w:val="28"/>
          <w:szCs w:val="28"/>
          <w:lang w:val="en-US"/>
        </w:rPr>
        <w:instrText>particle</w:instrText>
      </w:r>
      <w:r w:rsidR="002C0FFD" w:rsidRPr="00F361AE">
        <w:rPr>
          <w:sz w:val="28"/>
          <w:szCs w:val="28"/>
        </w:rPr>
        <w:instrText>":"","</w:instrText>
      </w:r>
      <w:r w:rsidR="002C0FFD" w:rsidRPr="002C0FFD">
        <w:rPr>
          <w:sz w:val="28"/>
          <w:szCs w:val="28"/>
          <w:lang w:val="en-US"/>
        </w:rPr>
        <w:instrText>family</w:instrText>
      </w:r>
      <w:r w:rsidR="002C0FFD" w:rsidRPr="00F361AE">
        <w:rPr>
          <w:sz w:val="28"/>
          <w:szCs w:val="28"/>
        </w:rPr>
        <w:instrText>":"</w:instrText>
      </w:r>
      <w:r w:rsidR="002C0FFD" w:rsidRPr="002C0FFD">
        <w:rPr>
          <w:sz w:val="28"/>
          <w:szCs w:val="28"/>
          <w:lang w:val="en-US"/>
        </w:rPr>
        <w:instrText>Lee</w:instrText>
      </w:r>
      <w:r w:rsidR="002C0FFD" w:rsidRPr="00F361AE">
        <w:rPr>
          <w:sz w:val="28"/>
          <w:szCs w:val="28"/>
        </w:rPr>
        <w:instrText>","</w:instrText>
      </w:r>
      <w:r w:rsidR="002C0FFD" w:rsidRPr="002C0FFD">
        <w:rPr>
          <w:sz w:val="28"/>
          <w:szCs w:val="28"/>
          <w:lang w:val="en-US"/>
        </w:rPr>
        <w:instrText>given</w:instrText>
      </w:r>
      <w:r w:rsidR="002C0FFD" w:rsidRPr="00F361AE">
        <w:rPr>
          <w:sz w:val="28"/>
          <w:szCs w:val="28"/>
        </w:rPr>
        <w:instrText>":"</w:instrText>
      </w:r>
      <w:r w:rsidR="002C0FFD" w:rsidRPr="002C0FFD">
        <w:rPr>
          <w:sz w:val="28"/>
          <w:szCs w:val="28"/>
          <w:lang w:val="en-US"/>
        </w:rPr>
        <w:instrText>Gyuchang</w:instrText>
      </w:r>
      <w:r w:rsidR="002C0FFD" w:rsidRPr="00F361AE">
        <w:rPr>
          <w:sz w:val="28"/>
          <w:szCs w:val="28"/>
        </w:rPr>
        <w:instrText>","</w:instrText>
      </w:r>
      <w:r w:rsidR="002C0FFD" w:rsidRPr="002C0FFD">
        <w:rPr>
          <w:sz w:val="28"/>
          <w:szCs w:val="28"/>
          <w:lang w:val="en-US"/>
        </w:rPr>
        <w:instrText>non</w:instrText>
      </w:r>
      <w:r w:rsidR="002C0FFD" w:rsidRPr="00F361AE">
        <w:rPr>
          <w:sz w:val="28"/>
          <w:szCs w:val="28"/>
        </w:rPr>
        <w:instrText>-</w:instrText>
      </w:r>
      <w:r w:rsidR="002C0FFD" w:rsidRPr="002C0FFD">
        <w:rPr>
          <w:sz w:val="28"/>
          <w:szCs w:val="28"/>
          <w:lang w:val="en-US"/>
        </w:rPr>
        <w:instrText>dropping</w:instrText>
      </w:r>
      <w:r w:rsidR="002C0FFD" w:rsidRPr="00F361AE">
        <w:rPr>
          <w:sz w:val="28"/>
          <w:szCs w:val="28"/>
        </w:rPr>
        <w:instrText>-</w:instrText>
      </w:r>
      <w:r w:rsidR="002C0FFD" w:rsidRPr="002C0FFD">
        <w:rPr>
          <w:sz w:val="28"/>
          <w:szCs w:val="28"/>
          <w:lang w:val="en-US"/>
        </w:rPr>
        <w:instrText>particle</w:instrText>
      </w:r>
      <w:r w:rsidR="002C0FFD" w:rsidRPr="00F361AE">
        <w:rPr>
          <w:sz w:val="28"/>
          <w:szCs w:val="28"/>
        </w:rPr>
        <w:instrText>":"","</w:instrText>
      </w:r>
      <w:r w:rsidR="002C0FFD" w:rsidRPr="002C0FFD">
        <w:rPr>
          <w:sz w:val="28"/>
          <w:szCs w:val="28"/>
          <w:lang w:val="en-US"/>
        </w:rPr>
        <w:instrText>parse</w:instrText>
      </w:r>
      <w:r w:rsidR="002C0FFD" w:rsidRPr="00F361AE">
        <w:rPr>
          <w:sz w:val="28"/>
          <w:szCs w:val="28"/>
        </w:rPr>
        <w:instrText>-</w:instrText>
      </w:r>
      <w:r w:rsidR="002C0FFD" w:rsidRPr="002C0FFD">
        <w:rPr>
          <w:sz w:val="28"/>
          <w:szCs w:val="28"/>
          <w:lang w:val="en-US"/>
        </w:rPr>
        <w:instrText>names</w:instrText>
      </w:r>
      <w:r w:rsidR="002C0FFD" w:rsidRPr="00F361AE">
        <w:rPr>
          <w:sz w:val="28"/>
          <w:szCs w:val="28"/>
        </w:rPr>
        <w:instrText>":</w:instrText>
      </w:r>
      <w:r w:rsidR="002C0FFD" w:rsidRPr="002C0FFD">
        <w:rPr>
          <w:sz w:val="28"/>
          <w:szCs w:val="28"/>
          <w:lang w:val="en-US"/>
        </w:rPr>
        <w:instrText>false</w:instrText>
      </w:r>
      <w:r w:rsidR="002C0FFD" w:rsidRPr="00F361AE">
        <w:rPr>
          <w:sz w:val="28"/>
          <w:szCs w:val="28"/>
        </w:rPr>
        <w:instrText>,"</w:instrText>
      </w:r>
      <w:r w:rsidR="002C0FFD" w:rsidRPr="002C0FFD">
        <w:rPr>
          <w:sz w:val="28"/>
          <w:szCs w:val="28"/>
          <w:lang w:val="en-US"/>
        </w:rPr>
        <w:instrText>suffix</w:instrText>
      </w:r>
      <w:r w:rsidR="002C0FFD" w:rsidRPr="00F361AE">
        <w:rPr>
          <w:sz w:val="28"/>
          <w:szCs w:val="28"/>
        </w:rPr>
        <w:instrText>":""}],"</w:instrText>
      </w:r>
      <w:r w:rsidR="002C0FFD" w:rsidRPr="002C0FFD">
        <w:rPr>
          <w:sz w:val="28"/>
          <w:szCs w:val="28"/>
          <w:lang w:val="en-US"/>
        </w:rPr>
        <w:instrText>container</w:instrText>
      </w:r>
      <w:r w:rsidR="002C0FFD" w:rsidRPr="00F361AE">
        <w:rPr>
          <w:sz w:val="28"/>
          <w:szCs w:val="28"/>
        </w:rPr>
        <w:instrText>-</w:instrText>
      </w:r>
      <w:r w:rsidR="002C0FFD" w:rsidRPr="002C0FFD">
        <w:rPr>
          <w:sz w:val="28"/>
          <w:szCs w:val="28"/>
          <w:lang w:val="en-US"/>
        </w:rPr>
        <w:instrText>title</w:instrText>
      </w:r>
      <w:r w:rsidR="002C0FFD" w:rsidRPr="00F361AE">
        <w:rPr>
          <w:sz w:val="28"/>
          <w:szCs w:val="28"/>
        </w:rPr>
        <w:instrText>":"</w:instrText>
      </w:r>
      <w:r w:rsidR="002C0FFD" w:rsidRPr="002C0FFD">
        <w:rPr>
          <w:sz w:val="28"/>
          <w:szCs w:val="28"/>
          <w:lang w:val="en-US"/>
        </w:rPr>
        <w:instrText>Medical</w:instrText>
      </w:r>
      <w:r w:rsidR="002C0FFD" w:rsidRPr="00F361AE">
        <w:rPr>
          <w:sz w:val="28"/>
          <w:szCs w:val="28"/>
        </w:rPr>
        <w:instrText xml:space="preserve"> </w:instrText>
      </w:r>
      <w:r w:rsidR="002C0FFD" w:rsidRPr="002C0FFD">
        <w:rPr>
          <w:sz w:val="28"/>
          <w:szCs w:val="28"/>
          <w:lang w:val="en-US"/>
        </w:rPr>
        <w:instrText>Science</w:instrText>
      </w:r>
      <w:r w:rsidR="002C0FFD" w:rsidRPr="00F361AE">
        <w:rPr>
          <w:sz w:val="28"/>
          <w:szCs w:val="28"/>
        </w:rPr>
        <w:instrText xml:space="preserve"> </w:instrText>
      </w:r>
      <w:r w:rsidR="002C0FFD" w:rsidRPr="002C0FFD">
        <w:rPr>
          <w:sz w:val="28"/>
          <w:szCs w:val="28"/>
          <w:lang w:val="en-US"/>
        </w:rPr>
        <w:instrText>Monitor</w:instrText>
      </w:r>
      <w:r w:rsidR="002C0FFD" w:rsidRPr="00F361AE">
        <w:rPr>
          <w:sz w:val="28"/>
          <w:szCs w:val="28"/>
        </w:rPr>
        <w:instrText>","</w:instrText>
      </w:r>
      <w:r w:rsidR="002C0FFD" w:rsidRPr="002C0FFD">
        <w:rPr>
          <w:sz w:val="28"/>
          <w:szCs w:val="28"/>
          <w:lang w:val="en-US"/>
        </w:rPr>
        <w:instrText>id</w:instrText>
      </w:r>
      <w:r w:rsidR="002C0FFD" w:rsidRPr="00F361AE">
        <w:rPr>
          <w:sz w:val="28"/>
          <w:szCs w:val="28"/>
        </w:rPr>
        <w:instrText>":"</w:instrText>
      </w:r>
      <w:r w:rsidR="002C0FFD" w:rsidRPr="002C0FFD">
        <w:rPr>
          <w:sz w:val="28"/>
          <w:szCs w:val="28"/>
          <w:lang w:val="en-US"/>
        </w:rPr>
        <w:instrText>ITEM</w:instrText>
      </w:r>
      <w:r w:rsidR="002C0FFD" w:rsidRPr="00F361AE">
        <w:rPr>
          <w:sz w:val="28"/>
          <w:szCs w:val="28"/>
        </w:rPr>
        <w:instrText>-1","</w:instrText>
      </w:r>
      <w:r w:rsidR="002C0FFD" w:rsidRPr="002C0FFD">
        <w:rPr>
          <w:sz w:val="28"/>
          <w:szCs w:val="28"/>
          <w:lang w:val="en-US"/>
        </w:rPr>
        <w:instrText>issued</w:instrText>
      </w:r>
      <w:r w:rsidR="002C0FFD" w:rsidRPr="00F361AE">
        <w:rPr>
          <w:sz w:val="28"/>
          <w:szCs w:val="28"/>
        </w:rPr>
        <w:instrText>":{"</w:instrText>
      </w:r>
      <w:r w:rsidR="002C0FFD" w:rsidRPr="002C0FFD">
        <w:rPr>
          <w:sz w:val="28"/>
          <w:szCs w:val="28"/>
          <w:lang w:val="en-US"/>
        </w:rPr>
        <w:instrText>date</w:instrText>
      </w:r>
      <w:r w:rsidR="002C0FFD" w:rsidRPr="00F361AE">
        <w:rPr>
          <w:sz w:val="28"/>
          <w:szCs w:val="28"/>
        </w:rPr>
        <w:instrText>-</w:instrText>
      </w:r>
      <w:r w:rsidR="002C0FFD" w:rsidRPr="002C0FFD">
        <w:rPr>
          <w:sz w:val="28"/>
          <w:szCs w:val="28"/>
          <w:lang w:val="en-US"/>
        </w:rPr>
        <w:instrText>parts</w:instrText>
      </w:r>
      <w:r w:rsidR="002C0FFD" w:rsidRPr="00F361AE">
        <w:rPr>
          <w:sz w:val="28"/>
          <w:szCs w:val="28"/>
        </w:rPr>
        <w:instrText>":[["2019"]]},"</w:instrText>
      </w:r>
      <w:r w:rsidR="002C0FFD" w:rsidRPr="002C0FFD">
        <w:rPr>
          <w:sz w:val="28"/>
          <w:szCs w:val="28"/>
          <w:lang w:val="en-US"/>
        </w:rPr>
        <w:instrText>page</w:instrText>
      </w:r>
      <w:r w:rsidR="002C0FFD" w:rsidRPr="00F361AE">
        <w:rPr>
          <w:sz w:val="28"/>
          <w:szCs w:val="28"/>
        </w:rPr>
        <w:instrText>":"8056-8060","</w:instrText>
      </w:r>
      <w:r w:rsidR="002C0FFD" w:rsidRPr="002C0FFD">
        <w:rPr>
          <w:sz w:val="28"/>
          <w:szCs w:val="28"/>
          <w:lang w:val="en-US"/>
        </w:rPr>
        <w:instrText>title</w:instrText>
      </w:r>
      <w:r w:rsidR="002C0FFD" w:rsidRPr="00F361AE">
        <w:rPr>
          <w:sz w:val="28"/>
          <w:szCs w:val="28"/>
        </w:rPr>
        <w:instrText>":"</w:instrText>
      </w:r>
      <w:r w:rsidR="002C0FFD" w:rsidRPr="002C0FFD">
        <w:rPr>
          <w:sz w:val="28"/>
          <w:szCs w:val="28"/>
          <w:lang w:val="en-US"/>
        </w:rPr>
        <w:instrText>The</w:instrText>
      </w:r>
      <w:r w:rsidR="002C0FFD" w:rsidRPr="00F361AE">
        <w:rPr>
          <w:sz w:val="28"/>
          <w:szCs w:val="28"/>
        </w:rPr>
        <w:instrText xml:space="preserve"> </w:instrText>
      </w:r>
      <w:r w:rsidR="002C0FFD" w:rsidRPr="002C0FFD">
        <w:rPr>
          <w:sz w:val="28"/>
          <w:szCs w:val="28"/>
          <w:lang w:val="en-US"/>
        </w:rPr>
        <w:instrText>effects</w:instrText>
      </w:r>
      <w:r w:rsidR="002C0FFD" w:rsidRPr="00F361AE">
        <w:rPr>
          <w:sz w:val="28"/>
          <w:szCs w:val="28"/>
        </w:rPr>
        <w:instrText xml:space="preserve"> </w:instrText>
      </w:r>
      <w:r w:rsidR="002C0FFD" w:rsidRPr="002C0FFD">
        <w:rPr>
          <w:sz w:val="28"/>
          <w:szCs w:val="28"/>
          <w:lang w:val="en-US"/>
        </w:rPr>
        <w:instrText>of</w:instrText>
      </w:r>
      <w:r w:rsidR="002C0FFD" w:rsidRPr="00F361AE">
        <w:rPr>
          <w:sz w:val="28"/>
          <w:szCs w:val="28"/>
        </w:rPr>
        <w:instrText xml:space="preserve"> </w:instrText>
      </w:r>
      <w:r w:rsidR="002C0FFD" w:rsidRPr="002C0FFD">
        <w:rPr>
          <w:sz w:val="28"/>
          <w:szCs w:val="28"/>
          <w:lang w:val="en-US"/>
        </w:rPr>
        <w:instrText>viewing</w:instrText>
      </w:r>
      <w:r w:rsidR="002C0FFD" w:rsidRPr="00F361AE">
        <w:rPr>
          <w:sz w:val="28"/>
          <w:szCs w:val="28"/>
        </w:rPr>
        <w:instrText xml:space="preserve"> </w:instrText>
      </w:r>
      <w:r w:rsidR="002C0FFD" w:rsidRPr="002C0FFD">
        <w:rPr>
          <w:sz w:val="28"/>
          <w:szCs w:val="28"/>
          <w:lang w:val="en-US"/>
        </w:rPr>
        <w:instrText>smart</w:instrText>
      </w:r>
      <w:r w:rsidR="002C0FFD" w:rsidRPr="00F361AE">
        <w:rPr>
          <w:sz w:val="28"/>
          <w:szCs w:val="28"/>
        </w:rPr>
        <w:instrText xml:space="preserve"> </w:instrText>
      </w:r>
      <w:r w:rsidR="002C0FFD" w:rsidRPr="002C0FFD">
        <w:rPr>
          <w:sz w:val="28"/>
          <w:szCs w:val="28"/>
          <w:lang w:val="en-US"/>
        </w:rPr>
        <w:instrText>devices</w:instrText>
      </w:r>
      <w:r w:rsidR="002C0FFD" w:rsidRPr="00F361AE">
        <w:rPr>
          <w:sz w:val="28"/>
          <w:szCs w:val="28"/>
        </w:rPr>
        <w:instrText xml:space="preserve"> </w:instrText>
      </w:r>
      <w:r w:rsidR="002C0FFD" w:rsidRPr="002C0FFD">
        <w:rPr>
          <w:sz w:val="28"/>
          <w:szCs w:val="28"/>
          <w:lang w:val="en-US"/>
        </w:rPr>
        <w:instrText>on</w:instrText>
      </w:r>
      <w:r w:rsidR="002C0FFD" w:rsidRPr="00F361AE">
        <w:rPr>
          <w:sz w:val="28"/>
          <w:szCs w:val="28"/>
        </w:rPr>
        <w:instrText xml:space="preserve"> </w:instrText>
      </w:r>
      <w:r w:rsidR="002C0FFD" w:rsidRPr="002C0FFD">
        <w:rPr>
          <w:sz w:val="28"/>
          <w:szCs w:val="28"/>
          <w:lang w:val="en-US"/>
        </w:rPr>
        <w:instrText>static</w:instrText>
      </w:r>
      <w:r w:rsidR="002C0FFD" w:rsidRPr="00F361AE">
        <w:rPr>
          <w:sz w:val="28"/>
          <w:szCs w:val="28"/>
        </w:rPr>
        <w:instrText xml:space="preserve"> </w:instrText>
      </w:r>
      <w:r w:rsidR="002C0FFD" w:rsidRPr="002C0FFD">
        <w:rPr>
          <w:sz w:val="28"/>
          <w:szCs w:val="28"/>
          <w:lang w:val="en-US"/>
        </w:rPr>
        <w:instrText>balance</w:instrText>
      </w:r>
      <w:r w:rsidR="002C0FFD" w:rsidRPr="00F361AE">
        <w:rPr>
          <w:sz w:val="28"/>
          <w:szCs w:val="28"/>
        </w:rPr>
        <w:instrText xml:space="preserve">, </w:instrText>
      </w:r>
      <w:r w:rsidR="002C0FFD" w:rsidRPr="002C0FFD">
        <w:rPr>
          <w:sz w:val="28"/>
          <w:szCs w:val="28"/>
          <w:lang w:val="en-US"/>
        </w:rPr>
        <w:instrText>oculomotor</w:instrText>
      </w:r>
      <w:r w:rsidR="002C0FFD" w:rsidRPr="00F361AE">
        <w:rPr>
          <w:sz w:val="28"/>
          <w:szCs w:val="28"/>
        </w:rPr>
        <w:instrText xml:space="preserve"> </w:instrText>
      </w:r>
      <w:r w:rsidR="002C0FFD" w:rsidRPr="002C0FFD">
        <w:rPr>
          <w:sz w:val="28"/>
          <w:szCs w:val="28"/>
          <w:lang w:val="en-US"/>
        </w:rPr>
        <w:instrText>function</w:instrText>
      </w:r>
      <w:r w:rsidR="002C0FFD" w:rsidRPr="00F361AE">
        <w:rPr>
          <w:sz w:val="28"/>
          <w:szCs w:val="28"/>
        </w:rPr>
        <w:instrText xml:space="preserve">, </w:instrText>
      </w:r>
      <w:r w:rsidR="002C0FFD" w:rsidRPr="002C0FFD">
        <w:rPr>
          <w:sz w:val="28"/>
          <w:szCs w:val="28"/>
          <w:lang w:val="en-US"/>
        </w:rPr>
        <w:instrText>and</w:instrText>
      </w:r>
      <w:r w:rsidR="002C0FFD" w:rsidRPr="00F361AE">
        <w:rPr>
          <w:sz w:val="28"/>
          <w:szCs w:val="28"/>
        </w:rPr>
        <w:instrText xml:space="preserve"> </w:instrText>
      </w:r>
      <w:r w:rsidR="002C0FFD" w:rsidRPr="002C0FFD">
        <w:rPr>
          <w:sz w:val="28"/>
          <w:szCs w:val="28"/>
          <w:lang w:val="en-US"/>
        </w:rPr>
        <w:instrText>dizziness</w:instrText>
      </w:r>
      <w:r w:rsidR="002C0FFD" w:rsidRPr="00F361AE">
        <w:rPr>
          <w:sz w:val="28"/>
          <w:szCs w:val="28"/>
        </w:rPr>
        <w:instrText xml:space="preserve"> </w:instrText>
      </w:r>
      <w:r w:rsidR="002C0FFD" w:rsidRPr="002C0FFD">
        <w:rPr>
          <w:sz w:val="28"/>
          <w:szCs w:val="28"/>
          <w:lang w:val="en-US"/>
        </w:rPr>
        <w:instrText>in</w:instrText>
      </w:r>
      <w:r w:rsidR="002C0FFD" w:rsidRPr="00F361AE">
        <w:rPr>
          <w:sz w:val="28"/>
          <w:szCs w:val="28"/>
        </w:rPr>
        <w:instrText xml:space="preserve"> </w:instrText>
      </w:r>
      <w:r w:rsidR="002C0FFD" w:rsidRPr="002C0FFD">
        <w:rPr>
          <w:sz w:val="28"/>
          <w:szCs w:val="28"/>
          <w:lang w:val="en-US"/>
        </w:rPr>
        <w:instrText>healthy</w:instrText>
      </w:r>
      <w:r w:rsidR="002C0FFD" w:rsidRPr="00F361AE">
        <w:rPr>
          <w:sz w:val="28"/>
          <w:szCs w:val="28"/>
        </w:rPr>
        <w:instrText xml:space="preserve"> </w:instrText>
      </w:r>
      <w:r w:rsidR="002C0FFD" w:rsidRPr="002C0FFD">
        <w:rPr>
          <w:sz w:val="28"/>
          <w:szCs w:val="28"/>
          <w:lang w:val="en-US"/>
        </w:rPr>
        <w:instrText>adults</w:instrText>
      </w:r>
      <w:r w:rsidR="002C0FFD" w:rsidRPr="00F361AE">
        <w:rPr>
          <w:sz w:val="28"/>
          <w:szCs w:val="28"/>
        </w:rPr>
        <w:instrText>","</w:instrText>
      </w:r>
      <w:r w:rsidR="002C0FFD" w:rsidRPr="002C0FFD">
        <w:rPr>
          <w:sz w:val="28"/>
          <w:szCs w:val="28"/>
          <w:lang w:val="en-US"/>
        </w:rPr>
        <w:instrText>type</w:instrText>
      </w:r>
      <w:r w:rsidR="002C0FFD" w:rsidRPr="00F361AE">
        <w:rPr>
          <w:sz w:val="28"/>
          <w:szCs w:val="28"/>
        </w:rPr>
        <w:instrText>":"</w:instrText>
      </w:r>
      <w:r w:rsidR="002C0FFD" w:rsidRPr="002C0FFD">
        <w:rPr>
          <w:sz w:val="28"/>
          <w:szCs w:val="28"/>
          <w:lang w:val="en-US"/>
        </w:rPr>
        <w:instrText>article</w:instrText>
      </w:r>
      <w:r w:rsidR="002C0FFD" w:rsidRPr="00F361AE">
        <w:rPr>
          <w:sz w:val="28"/>
          <w:szCs w:val="28"/>
        </w:rPr>
        <w:instrText>-</w:instrText>
      </w:r>
      <w:r w:rsidR="002C0FFD" w:rsidRPr="002C0FFD">
        <w:rPr>
          <w:sz w:val="28"/>
          <w:szCs w:val="28"/>
          <w:lang w:val="en-US"/>
        </w:rPr>
        <w:instrText>journal</w:instrText>
      </w:r>
      <w:r w:rsidR="002C0FFD" w:rsidRPr="00F361AE">
        <w:rPr>
          <w:sz w:val="28"/>
          <w:szCs w:val="28"/>
        </w:rPr>
        <w:instrText>","</w:instrText>
      </w:r>
      <w:r w:rsidR="002C0FFD" w:rsidRPr="002C0FFD">
        <w:rPr>
          <w:sz w:val="28"/>
          <w:szCs w:val="28"/>
          <w:lang w:val="en-US"/>
        </w:rPr>
        <w:instrText>volume</w:instrText>
      </w:r>
      <w:r w:rsidR="002C0FFD" w:rsidRPr="00F361AE">
        <w:rPr>
          <w:sz w:val="28"/>
          <w:szCs w:val="28"/>
        </w:rPr>
        <w:instrText>":"25"},"</w:instrText>
      </w:r>
      <w:r w:rsidR="002C0FFD" w:rsidRPr="002C0FFD">
        <w:rPr>
          <w:sz w:val="28"/>
          <w:szCs w:val="28"/>
          <w:lang w:val="en-US"/>
        </w:rPr>
        <w:instrText>uris</w:instrText>
      </w:r>
      <w:r w:rsidR="002C0FFD" w:rsidRPr="00F361AE">
        <w:rPr>
          <w:sz w:val="28"/>
          <w:szCs w:val="28"/>
        </w:rPr>
        <w:instrText>":["</w:instrText>
      </w:r>
      <w:r w:rsidR="002C0FFD" w:rsidRPr="002C0FFD">
        <w:rPr>
          <w:sz w:val="28"/>
          <w:szCs w:val="28"/>
          <w:lang w:val="en-US"/>
        </w:rPr>
        <w:instrText>http</w:instrText>
      </w:r>
      <w:r w:rsidR="002C0FFD" w:rsidRPr="00F361AE">
        <w:rPr>
          <w:sz w:val="28"/>
          <w:szCs w:val="28"/>
        </w:rPr>
        <w:instrText>://</w:instrText>
      </w:r>
      <w:r w:rsidR="002C0FFD" w:rsidRPr="002C0FFD">
        <w:rPr>
          <w:sz w:val="28"/>
          <w:szCs w:val="28"/>
          <w:lang w:val="en-US"/>
        </w:rPr>
        <w:instrText>www</w:instrText>
      </w:r>
      <w:r w:rsidR="002C0FFD" w:rsidRPr="00F361AE">
        <w:rPr>
          <w:sz w:val="28"/>
          <w:szCs w:val="28"/>
        </w:rPr>
        <w:instrText>.</w:instrText>
      </w:r>
      <w:r w:rsidR="002C0FFD" w:rsidRPr="002C0FFD">
        <w:rPr>
          <w:sz w:val="28"/>
          <w:szCs w:val="28"/>
          <w:lang w:val="en-US"/>
        </w:rPr>
        <w:instrText>mendeley</w:instrText>
      </w:r>
      <w:r w:rsidR="002C0FFD" w:rsidRPr="00F361AE">
        <w:rPr>
          <w:sz w:val="28"/>
          <w:szCs w:val="28"/>
        </w:rPr>
        <w:instrText>.</w:instrText>
      </w:r>
      <w:r w:rsidR="002C0FFD" w:rsidRPr="002C0FFD">
        <w:rPr>
          <w:sz w:val="28"/>
          <w:szCs w:val="28"/>
          <w:lang w:val="en-US"/>
        </w:rPr>
        <w:instrText>com</w:instrText>
      </w:r>
      <w:r w:rsidR="002C0FFD" w:rsidRPr="00F361AE">
        <w:rPr>
          <w:sz w:val="28"/>
          <w:szCs w:val="28"/>
        </w:rPr>
        <w:instrText>/</w:instrText>
      </w:r>
      <w:r w:rsidR="002C0FFD" w:rsidRPr="002C0FFD">
        <w:rPr>
          <w:sz w:val="28"/>
          <w:szCs w:val="28"/>
          <w:lang w:val="en-US"/>
        </w:rPr>
        <w:instrText>documents</w:instrText>
      </w:r>
      <w:r w:rsidR="002C0FFD" w:rsidRPr="00F361AE">
        <w:rPr>
          <w:sz w:val="28"/>
          <w:szCs w:val="28"/>
        </w:rPr>
        <w:instrText>/?</w:instrText>
      </w:r>
      <w:r w:rsidR="002C0FFD" w:rsidRPr="002C0FFD">
        <w:rPr>
          <w:sz w:val="28"/>
          <w:szCs w:val="28"/>
          <w:lang w:val="en-US"/>
        </w:rPr>
        <w:instrText>uuid</w:instrText>
      </w:r>
      <w:r w:rsidR="002C0FFD" w:rsidRPr="00F361AE">
        <w:rPr>
          <w:sz w:val="28"/>
          <w:szCs w:val="28"/>
        </w:rPr>
        <w:instrText>=4</w:instrText>
      </w:r>
      <w:r w:rsidR="002C0FFD" w:rsidRPr="002C0FFD">
        <w:rPr>
          <w:sz w:val="28"/>
          <w:szCs w:val="28"/>
          <w:lang w:val="en-US"/>
        </w:rPr>
        <w:instrText>b</w:instrText>
      </w:r>
      <w:r w:rsidR="002C0FFD" w:rsidRPr="00F361AE">
        <w:rPr>
          <w:sz w:val="28"/>
          <w:szCs w:val="28"/>
        </w:rPr>
        <w:instrText>03</w:instrText>
      </w:r>
      <w:r w:rsidR="002C0FFD" w:rsidRPr="002C0FFD">
        <w:rPr>
          <w:sz w:val="28"/>
          <w:szCs w:val="28"/>
          <w:lang w:val="en-US"/>
        </w:rPr>
        <w:instrText>f</w:instrText>
      </w:r>
      <w:r w:rsidR="002C0FFD" w:rsidRPr="00F361AE">
        <w:rPr>
          <w:sz w:val="28"/>
          <w:szCs w:val="28"/>
        </w:rPr>
        <w:instrText>5</w:instrText>
      </w:r>
      <w:r w:rsidR="002C0FFD" w:rsidRPr="002C0FFD">
        <w:rPr>
          <w:sz w:val="28"/>
          <w:szCs w:val="28"/>
          <w:lang w:val="en-US"/>
        </w:rPr>
        <w:instrText>b</w:instrText>
      </w:r>
      <w:r w:rsidR="002C0FFD" w:rsidRPr="00F361AE">
        <w:rPr>
          <w:sz w:val="28"/>
          <w:szCs w:val="28"/>
        </w:rPr>
        <w:instrText>1-</w:instrText>
      </w:r>
      <w:r w:rsidR="002C0FFD" w:rsidRPr="002C0FFD">
        <w:rPr>
          <w:sz w:val="28"/>
          <w:szCs w:val="28"/>
          <w:lang w:val="en-US"/>
        </w:rPr>
        <w:instrText>da</w:instrText>
      </w:r>
      <w:r w:rsidR="002C0FFD" w:rsidRPr="00F361AE">
        <w:rPr>
          <w:sz w:val="28"/>
          <w:szCs w:val="28"/>
        </w:rPr>
        <w:instrText>1</w:instrText>
      </w:r>
      <w:r w:rsidR="002C0FFD" w:rsidRPr="002C0FFD">
        <w:rPr>
          <w:sz w:val="28"/>
          <w:szCs w:val="28"/>
          <w:lang w:val="en-US"/>
        </w:rPr>
        <w:instrText>c</w:instrText>
      </w:r>
      <w:r w:rsidR="002C0FFD" w:rsidRPr="00F361AE">
        <w:rPr>
          <w:sz w:val="28"/>
          <w:szCs w:val="28"/>
        </w:rPr>
        <w:instrText>-4578-8</w:instrText>
      </w:r>
      <w:r w:rsidR="002C0FFD" w:rsidRPr="002C0FFD">
        <w:rPr>
          <w:sz w:val="28"/>
          <w:szCs w:val="28"/>
          <w:lang w:val="en-US"/>
        </w:rPr>
        <w:instrText>e</w:instrText>
      </w:r>
      <w:r w:rsidR="002C0FFD" w:rsidRPr="00F361AE">
        <w:rPr>
          <w:sz w:val="28"/>
          <w:szCs w:val="28"/>
        </w:rPr>
        <w:instrText>08-994</w:instrText>
      </w:r>
      <w:r w:rsidR="002C0FFD" w:rsidRPr="002C0FFD">
        <w:rPr>
          <w:sz w:val="28"/>
          <w:szCs w:val="28"/>
          <w:lang w:val="en-US"/>
        </w:rPr>
        <w:instrText>a</w:instrText>
      </w:r>
      <w:r w:rsidR="002C0FFD" w:rsidRPr="00F361AE">
        <w:rPr>
          <w:sz w:val="28"/>
          <w:szCs w:val="28"/>
        </w:rPr>
        <w:instrText>0</w:instrText>
      </w:r>
      <w:r w:rsidR="002C0FFD" w:rsidRPr="002C0FFD">
        <w:rPr>
          <w:sz w:val="28"/>
          <w:szCs w:val="28"/>
          <w:lang w:val="en-US"/>
        </w:rPr>
        <w:instrText>ca</w:instrText>
      </w:r>
      <w:r w:rsidR="002C0FFD" w:rsidRPr="00F361AE">
        <w:rPr>
          <w:sz w:val="28"/>
          <w:szCs w:val="28"/>
        </w:rPr>
        <w:instrText>1</w:instrText>
      </w:r>
      <w:r w:rsidR="002C0FFD" w:rsidRPr="002C0FFD">
        <w:rPr>
          <w:sz w:val="28"/>
          <w:szCs w:val="28"/>
          <w:lang w:val="en-US"/>
        </w:rPr>
        <w:instrText>bc</w:instrText>
      </w:r>
      <w:r w:rsidR="002C0FFD" w:rsidRPr="00F361AE">
        <w:rPr>
          <w:sz w:val="28"/>
          <w:szCs w:val="28"/>
        </w:rPr>
        <w:instrText>10"]}],"</w:instrText>
      </w:r>
      <w:r w:rsidR="002C0FFD" w:rsidRPr="002C0FFD">
        <w:rPr>
          <w:sz w:val="28"/>
          <w:szCs w:val="28"/>
          <w:lang w:val="en-US"/>
        </w:rPr>
        <w:instrText>mendeley</w:instrText>
      </w:r>
      <w:r w:rsidR="002C0FFD" w:rsidRPr="00F361AE">
        <w:rPr>
          <w:sz w:val="28"/>
          <w:szCs w:val="28"/>
        </w:rPr>
        <w:instrText>":{"</w:instrText>
      </w:r>
      <w:r w:rsidR="002C0FFD" w:rsidRPr="002C0FFD">
        <w:rPr>
          <w:sz w:val="28"/>
          <w:szCs w:val="28"/>
          <w:lang w:val="en-US"/>
        </w:rPr>
        <w:instrText>formattedCitation</w:instrText>
      </w:r>
      <w:r w:rsidR="002C0FFD" w:rsidRPr="00F361AE">
        <w:rPr>
          <w:sz w:val="28"/>
          <w:szCs w:val="28"/>
        </w:rPr>
        <w:instrText>":"[53]","</w:instrText>
      </w:r>
      <w:r w:rsidR="002C0FFD" w:rsidRPr="002C0FFD">
        <w:rPr>
          <w:sz w:val="28"/>
          <w:szCs w:val="28"/>
          <w:lang w:val="en-US"/>
        </w:rPr>
        <w:instrText>plainTextFormattedCitation</w:instrText>
      </w:r>
      <w:r w:rsidR="002C0FFD" w:rsidRPr="00F361AE">
        <w:rPr>
          <w:sz w:val="28"/>
          <w:szCs w:val="28"/>
        </w:rPr>
        <w:instrText>":"[53]","</w:instrText>
      </w:r>
      <w:r w:rsidR="002C0FFD" w:rsidRPr="002C0FFD">
        <w:rPr>
          <w:sz w:val="28"/>
          <w:szCs w:val="28"/>
          <w:lang w:val="en-US"/>
        </w:rPr>
        <w:instrText>previouslyFormattedCitation</w:instrText>
      </w:r>
      <w:r w:rsidR="002C0FFD" w:rsidRPr="00F361AE">
        <w:rPr>
          <w:sz w:val="28"/>
          <w:szCs w:val="28"/>
        </w:rPr>
        <w:instrText>":"[53]"},"</w:instrText>
      </w:r>
      <w:r w:rsidR="002C0FFD" w:rsidRPr="002C0FFD">
        <w:rPr>
          <w:sz w:val="28"/>
          <w:szCs w:val="28"/>
          <w:lang w:val="en-US"/>
        </w:rPr>
        <w:instrText>properties</w:instrText>
      </w:r>
      <w:r w:rsidR="002C0FFD" w:rsidRPr="00F361AE">
        <w:rPr>
          <w:sz w:val="28"/>
          <w:szCs w:val="28"/>
        </w:rPr>
        <w:instrText>":{"</w:instrText>
      </w:r>
      <w:r w:rsidR="002C0FFD" w:rsidRPr="002C0FFD">
        <w:rPr>
          <w:sz w:val="28"/>
          <w:szCs w:val="28"/>
          <w:lang w:val="en-US"/>
        </w:rPr>
        <w:instrText>noteIndex</w:instrText>
      </w:r>
      <w:r w:rsidR="002C0FFD" w:rsidRPr="00F361AE">
        <w:rPr>
          <w:sz w:val="28"/>
          <w:szCs w:val="28"/>
        </w:rPr>
        <w:instrText>":0},"</w:instrText>
      </w:r>
      <w:r w:rsidR="002C0FFD" w:rsidRPr="002C0FFD">
        <w:rPr>
          <w:sz w:val="28"/>
          <w:szCs w:val="28"/>
          <w:lang w:val="en-US"/>
        </w:rPr>
        <w:instrText>schema</w:instrText>
      </w:r>
      <w:r w:rsidR="002C0FFD" w:rsidRPr="00F361AE">
        <w:rPr>
          <w:sz w:val="28"/>
          <w:szCs w:val="28"/>
        </w:rPr>
        <w:instrText>":"</w:instrText>
      </w:r>
      <w:r w:rsidR="002C0FFD" w:rsidRPr="002C0FFD">
        <w:rPr>
          <w:sz w:val="28"/>
          <w:szCs w:val="28"/>
          <w:lang w:val="en-US"/>
        </w:rPr>
        <w:instrText>https</w:instrText>
      </w:r>
      <w:r w:rsidR="002C0FFD" w:rsidRPr="00F361AE">
        <w:rPr>
          <w:sz w:val="28"/>
          <w:szCs w:val="28"/>
        </w:rPr>
        <w:instrText>://</w:instrText>
      </w:r>
      <w:r w:rsidR="002C0FFD" w:rsidRPr="002C0FFD">
        <w:rPr>
          <w:sz w:val="28"/>
          <w:szCs w:val="28"/>
          <w:lang w:val="en-US"/>
        </w:rPr>
        <w:instrText>github</w:instrText>
      </w:r>
      <w:r w:rsidR="002C0FFD" w:rsidRPr="00F361AE">
        <w:rPr>
          <w:sz w:val="28"/>
          <w:szCs w:val="28"/>
        </w:rPr>
        <w:instrText>.</w:instrText>
      </w:r>
      <w:r w:rsidR="002C0FFD" w:rsidRPr="002C0FFD">
        <w:rPr>
          <w:sz w:val="28"/>
          <w:szCs w:val="28"/>
          <w:lang w:val="en-US"/>
        </w:rPr>
        <w:instrText>com</w:instrText>
      </w:r>
      <w:r w:rsidR="002C0FFD" w:rsidRPr="00F361AE">
        <w:rPr>
          <w:sz w:val="28"/>
          <w:szCs w:val="28"/>
        </w:rPr>
        <w:instrText>/</w:instrText>
      </w:r>
      <w:r w:rsidR="002C0FFD" w:rsidRPr="002C0FFD">
        <w:rPr>
          <w:sz w:val="28"/>
          <w:szCs w:val="28"/>
          <w:lang w:val="en-US"/>
        </w:rPr>
        <w:instrText>citation</w:instrText>
      </w:r>
      <w:r w:rsidR="002C0FFD" w:rsidRPr="00F361AE">
        <w:rPr>
          <w:sz w:val="28"/>
          <w:szCs w:val="28"/>
        </w:rPr>
        <w:instrText>-</w:instrText>
      </w:r>
      <w:r w:rsidR="002C0FFD" w:rsidRPr="002C0FFD">
        <w:rPr>
          <w:sz w:val="28"/>
          <w:szCs w:val="28"/>
          <w:lang w:val="en-US"/>
        </w:rPr>
        <w:instrText>style</w:instrText>
      </w:r>
      <w:r w:rsidR="002C0FFD" w:rsidRPr="00F361AE">
        <w:rPr>
          <w:sz w:val="28"/>
          <w:szCs w:val="28"/>
        </w:rPr>
        <w:instrText>-</w:instrText>
      </w:r>
      <w:r w:rsidR="002C0FFD" w:rsidRPr="002C0FFD">
        <w:rPr>
          <w:sz w:val="28"/>
          <w:szCs w:val="28"/>
          <w:lang w:val="en-US"/>
        </w:rPr>
        <w:instrText>language</w:instrText>
      </w:r>
      <w:r w:rsidR="002C0FFD" w:rsidRPr="00F361AE">
        <w:rPr>
          <w:sz w:val="28"/>
          <w:szCs w:val="28"/>
        </w:rPr>
        <w:instrText>/</w:instrText>
      </w:r>
      <w:r w:rsidR="002C0FFD" w:rsidRPr="002C0FFD">
        <w:rPr>
          <w:sz w:val="28"/>
          <w:szCs w:val="28"/>
          <w:lang w:val="en-US"/>
        </w:rPr>
        <w:instrText>schema</w:instrText>
      </w:r>
      <w:r w:rsidR="002C0FFD" w:rsidRPr="00F361AE">
        <w:rPr>
          <w:sz w:val="28"/>
          <w:szCs w:val="28"/>
        </w:rPr>
        <w:instrText>/</w:instrText>
      </w:r>
      <w:r w:rsidR="002C0FFD" w:rsidRPr="002C0FFD">
        <w:rPr>
          <w:sz w:val="28"/>
          <w:szCs w:val="28"/>
          <w:lang w:val="en-US"/>
        </w:rPr>
        <w:instrText>raw</w:instrText>
      </w:r>
      <w:r w:rsidR="002C0FFD" w:rsidRPr="00F361AE">
        <w:rPr>
          <w:sz w:val="28"/>
          <w:szCs w:val="28"/>
        </w:rPr>
        <w:instrText>/</w:instrText>
      </w:r>
      <w:r w:rsidR="002C0FFD" w:rsidRPr="002C0FFD">
        <w:rPr>
          <w:sz w:val="28"/>
          <w:szCs w:val="28"/>
          <w:lang w:val="en-US"/>
        </w:rPr>
        <w:instrText>master</w:instrText>
      </w:r>
      <w:r w:rsidR="002C0FFD" w:rsidRPr="00F361AE">
        <w:rPr>
          <w:sz w:val="28"/>
          <w:szCs w:val="28"/>
        </w:rPr>
        <w:instrText>/</w:instrText>
      </w:r>
      <w:r w:rsidR="002C0FFD" w:rsidRPr="002C0FFD">
        <w:rPr>
          <w:sz w:val="28"/>
          <w:szCs w:val="28"/>
          <w:lang w:val="en-US"/>
        </w:rPr>
        <w:instrText>csl</w:instrText>
      </w:r>
      <w:r w:rsidR="002C0FFD" w:rsidRPr="00F361AE">
        <w:rPr>
          <w:sz w:val="28"/>
          <w:szCs w:val="28"/>
        </w:rPr>
        <w:instrText>-</w:instrText>
      </w:r>
      <w:r w:rsidR="002C0FFD" w:rsidRPr="002C0FFD">
        <w:rPr>
          <w:sz w:val="28"/>
          <w:szCs w:val="28"/>
          <w:lang w:val="en-US"/>
        </w:rPr>
        <w:instrText>citation</w:instrText>
      </w:r>
      <w:r w:rsidR="002C0FFD" w:rsidRPr="00F361AE">
        <w:rPr>
          <w:sz w:val="28"/>
          <w:szCs w:val="28"/>
        </w:rPr>
        <w:instrText>.</w:instrText>
      </w:r>
      <w:r w:rsidR="002C0FFD" w:rsidRPr="002C0FFD">
        <w:rPr>
          <w:sz w:val="28"/>
          <w:szCs w:val="28"/>
          <w:lang w:val="en-US"/>
        </w:rPr>
        <w:instrText>json</w:instrText>
      </w:r>
      <w:r w:rsidR="002C0FFD" w:rsidRPr="00F361AE">
        <w:rPr>
          <w:sz w:val="28"/>
          <w:szCs w:val="28"/>
        </w:rPr>
        <w:instrText>"}</w:instrText>
      </w:r>
      <w:r w:rsidR="00B944C2">
        <w:rPr>
          <w:sz w:val="28"/>
          <w:szCs w:val="28"/>
        </w:rPr>
        <w:fldChar w:fldCharType="separate"/>
      </w:r>
      <w:r w:rsidR="002C0FFD" w:rsidRPr="00F361AE">
        <w:rPr>
          <w:noProof/>
          <w:sz w:val="28"/>
          <w:szCs w:val="28"/>
        </w:rPr>
        <w:t>[53]</w:t>
      </w:r>
      <w:r w:rsidR="00B944C2">
        <w:rPr>
          <w:sz w:val="28"/>
          <w:szCs w:val="28"/>
        </w:rPr>
        <w:fldChar w:fldCharType="end"/>
      </w:r>
      <w:r w:rsidR="00F361AE">
        <w:rPr>
          <w:sz w:val="28"/>
          <w:szCs w:val="28"/>
        </w:rPr>
        <w:t>.</w:t>
      </w:r>
      <w:r>
        <w:rPr>
          <w:sz w:val="28"/>
          <w:szCs w:val="28"/>
        </w:rPr>
        <w:t xml:space="preserve"> Таким образом, эти данные позволяют рассматривать использование смартфонов студентами как современный фактор, оказывающий влияние на состояние здоровья</w:t>
      </w:r>
      <w:r w:rsidR="00B20E62">
        <w:rPr>
          <w:sz w:val="28"/>
          <w:szCs w:val="28"/>
        </w:rPr>
        <w:t>,</w:t>
      </w:r>
      <w:r>
        <w:rPr>
          <w:sz w:val="28"/>
          <w:szCs w:val="28"/>
        </w:rPr>
        <w:t xml:space="preserve"> и, в частности, на </w:t>
      </w:r>
      <w:r w:rsidR="00D274A9">
        <w:rPr>
          <w:sz w:val="28"/>
          <w:szCs w:val="28"/>
        </w:rPr>
        <w:t xml:space="preserve">состояние </w:t>
      </w:r>
      <w:r>
        <w:rPr>
          <w:sz w:val="28"/>
          <w:szCs w:val="28"/>
        </w:rPr>
        <w:t>орган</w:t>
      </w:r>
      <w:r w:rsidR="00D274A9">
        <w:rPr>
          <w:sz w:val="28"/>
          <w:szCs w:val="28"/>
        </w:rPr>
        <w:t>ов</w:t>
      </w:r>
      <w:r>
        <w:rPr>
          <w:sz w:val="28"/>
          <w:szCs w:val="28"/>
        </w:rPr>
        <w:t xml:space="preserve"> зрения. </w:t>
      </w:r>
    </w:p>
    <w:p w14:paraId="2D3E9881" w14:textId="7F46D384" w:rsidR="00397336" w:rsidRPr="00F361AE" w:rsidRDefault="005B67AD" w:rsidP="00F361AE">
      <w:pPr>
        <w:pStyle w:val="a4"/>
        <w:spacing w:line="360" w:lineRule="auto"/>
        <w:ind w:firstLine="709"/>
        <w:jc w:val="both"/>
        <w:rPr>
          <w:sz w:val="28"/>
          <w:szCs w:val="28"/>
        </w:rPr>
      </w:pPr>
      <w:r>
        <w:rPr>
          <w:sz w:val="28"/>
          <w:szCs w:val="28"/>
        </w:rPr>
        <w:t>Что касается организационно-методических факторов, от которых зависит состояние органов зрения у студентов при уже имеющейся патологии, современные офтальмологические центры предлагают широкий спектр новейших методов коррекции аметропий. Однако вследствие большой загруженности учебными занятиями и недостаточной материальной обеспеченности большинства обучающихся их услуги не всегда бывают доступны для студентов. Поэтому необходимо проводить мероприятия именно по профилактике офтальмологических патологий, что к тому же создаст экономию бюджетных средств в области здравоохранения. Следовательно, приоритетным направлением в реформах отечественного здравоохранения считается разработка государственных мер по сохранению и укреплению здоровья студентов по месту их учебы и занятости</w:t>
      </w:r>
      <w:r w:rsidR="00BF59F5" w:rsidRPr="00BF59F5">
        <w:rPr>
          <w:sz w:val="28"/>
          <w:szCs w:val="28"/>
        </w:rPr>
        <w:t xml:space="preserve"> </w:t>
      </w:r>
      <w:r w:rsidR="00BF59F5">
        <w:rPr>
          <w:sz w:val="28"/>
          <w:szCs w:val="28"/>
        </w:rPr>
        <w:fldChar w:fldCharType="begin" w:fldLock="1"/>
      </w:r>
      <w:r w:rsidR="002C0FFD">
        <w:rPr>
          <w:sz w:val="28"/>
          <w:szCs w:val="28"/>
        </w:rPr>
        <w:instrText>ADDIN CSL_CITATION {"citationItems":[{"id":"ITEM-1","itemData":{"author":[{"dropping-particle":"","family":"Гончаров","given":"А Ю","non-dropping-particle":"","parse-names":false,"suffix":""}],"container-title":"ФЭС: Финансы. Экономика. Стратегия","id":"ITEM-1","issued":{"date-parts":[["2011"]]},"page":"49-52","title":"Диагностика состояния социально-экономиче- ского развития пригородных муниципальных образований","type":"article-journal","volume":"4"},"uris":["http://www.mendeley.com/documents/?uuid=4dad0e51-0a54-4545-8859-aa4791a7b775"]}],"mendeley":{"formattedCitation":"[54]","manualFormatting":"[54","plainTextFormattedCitation":"[54]","previouslyFormattedCitation":"[54]"},"properties":{"noteIndex":0},"schema":"https://github.com/citation-style-language/schema/raw/master/csl-citation.json"}</w:instrText>
      </w:r>
      <w:r w:rsidR="00BF59F5">
        <w:rPr>
          <w:sz w:val="28"/>
          <w:szCs w:val="28"/>
        </w:rPr>
        <w:fldChar w:fldCharType="separate"/>
      </w:r>
      <w:r w:rsidR="00BF59F5" w:rsidRPr="00BF59F5">
        <w:rPr>
          <w:noProof/>
          <w:sz w:val="28"/>
          <w:szCs w:val="28"/>
        </w:rPr>
        <w:t>[54</w:t>
      </w:r>
      <w:r w:rsidR="00BF59F5">
        <w:rPr>
          <w:sz w:val="28"/>
          <w:szCs w:val="28"/>
        </w:rPr>
        <w:fldChar w:fldCharType="end"/>
      </w:r>
      <w:r w:rsidR="00BF59F5">
        <w:rPr>
          <w:sz w:val="28"/>
          <w:szCs w:val="28"/>
        </w:rPr>
        <w:fldChar w:fldCharType="begin" w:fldLock="1"/>
      </w:r>
      <w:r w:rsidR="002C0FFD">
        <w:rPr>
          <w:sz w:val="28"/>
          <w:szCs w:val="28"/>
        </w:rPr>
        <w:instrText>ADDIN CSL_CITATION {"citationItems":[{"id":"ITEM-1","itemData":{"author":[{"dropping-particle":"","family":"Гончаров","given":"А Ю","non-dropping-particle":"","parse-names":false,"suffix":""}],"container-title":"Вестник Воронежского государственного уни- верситета","id":"ITEM-1","issued":{"date-parts":[["2015"]]},"page":"70-74","title":"Концепция управления сбалансированным развитием региона","type":"article-journal","volume":"4"},"uris":["http://www.mendeley.com/documents/?uuid=4c473d0a-ab05-487d-bcd5-aafa1fc2e9e6"]}],"mendeley":{"formattedCitation":"[55]","manualFormatting":",55","plainTextFormattedCitation":"[55]","previouslyFormattedCitation":"[55]"},"properties":{"noteIndex":0},"schema":"https://github.com/citation-style-language/schema/raw/master/csl-citation.json"}</w:instrText>
      </w:r>
      <w:r w:rsidR="00BF59F5">
        <w:rPr>
          <w:sz w:val="28"/>
          <w:szCs w:val="28"/>
        </w:rPr>
        <w:fldChar w:fldCharType="separate"/>
      </w:r>
      <w:r w:rsidR="00466D18">
        <w:rPr>
          <w:noProof/>
          <w:sz w:val="28"/>
          <w:szCs w:val="28"/>
        </w:rPr>
        <w:t>,</w:t>
      </w:r>
      <w:r w:rsidR="00BF59F5" w:rsidRPr="00BF59F5">
        <w:rPr>
          <w:noProof/>
          <w:sz w:val="28"/>
          <w:szCs w:val="28"/>
        </w:rPr>
        <w:t>55</w:t>
      </w:r>
      <w:r w:rsidR="00BF59F5">
        <w:rPr>
          <w:sz w:val="28"/>
          <w:szCs w:val="28"/>
        </w:rPr>
        <w:fldChar w:fldCharType="end"/>
      </w:r>
      <w:r w:rsidR="00466D18">
        <w:rPr>
          <w:sz w:val="28"/>
          <w:szCs w:val="28"/>
        </w:rPr>
        <w:t>,</w:t>
      </w:r>
      <w:r w:rsidR="00D8021C">
        <w:rPr>
          <w:sz w:val="28"/>
          <w:szCs w:val="28"/>
        </w:rPr>
        <w:fldChar w:fldCharType="begin" w:fldLock="1"/>
      </w:r>
      <w:r w:rsidR="00D8021C">
        <w:rPr>
          <w:sz w:val="28"/>
          <w:szCs w:val="28"/>
        </w:rPr>
        <w:instrText>ADDIN CSL_CITATION {"citationItems":[{"id":"ITEM-1","itemData":{"author":[{"dropping-particle":"","family":"Esaulenko","given":"I E","non-dropping-particle":"","parse-names":false,"suffix":""},{"dropping-particle":"","family":"Petrova","given":"T N","non-dropping-particle":"","parse-names":false,"suffix":""},{"dropping-particle":"","family":"Goncharov","given":"A Y","non-dropping-particle":"","parse-names":false,"suffix":""},{"dropping-particle":"","family":"Popov","given":"V I","non-dropping-particle":"","parse-names":false,"suffix":""},{"dropping-particle":"V","family":"Chernov","given":"A","non-dropping-particle":"","parse-names":false,"suffix":""}],"container-title":"Research Journal of Pharmaceutical, Biological and Chemical Sciences","id":"ITEM-1","issue":"8","issued":{"date-parts":[["2017"]]},"page":"468-476","title":"Main directions for improving the regional public health pro- tection system","type":"article-journal","volume":"8"},"uris":["http://www.mendeley.com/documents/?uuid=94f0e617-0d23-4de4-a293-c6075627d7f5"]}],"mendeley":{"formattedCitation":"[56]","manualFormatting":"56^","plainTextFormattedCitation":"[56]"},"properties":{"noteIndex":0},"schema":"https://github.com/citation-style-language/schema/raw/master/csl-citation.json"}</w:instrText>
      </w:r>
      <w:r w:rsidR="00D8021C">
        <w:rPr>
          <w:sz w:val="28"/>
          <w:szCs w:val="28"/>
        </w:rPr>
        <w:fldChar w:fldCharType="separate"/>
      </w:r>
      <w:r w:rsidR="00D8021C" w:rsidRPr="00D8021C">
        <w:rPr>
          <w:noProof/>
          <w:sz w:val="28"/>
          <w:szCs w:val="28"/>
        </w:rPr>
        <w:t>56</w:t>
      </w:r>
      <w:r w:rsidR="00D8021C">
        <w:rPr>
          <w:noProof/>
          <w:sz w:val="28"/>
          <w:szCs w:val="28"/>
        </w:rPr>
        <w:t>,</w:t>
      </w:r>
      <w:r w:rsidR="00D8021C">
        <w:rPr>
          <w:sz w:val="28"/>
          <w:szCs w:val="28"/>
        </w:rPr>
        <w:fldChar w:fldCharType="end"/>
      </w:r>
      <w:r w:rsidR="00BF59F5">
        <w:rPr>
          <w:sz w:val="28"/>
          <w:szCs w:val="28"/>
        </w:rPr>
        <w:fldChar w:fldCharType="begin" w:fldLock="1"/>
      </w:r>
      <w:r w:rsidR="002C0FFD">
        <w:rPr>
          <w:sz w:val="28"/>
          <w:szCs w:val="28"/>
        </w:rPr>
        <w:instrText>ADDIN CSL_CITATION {"citationItems":[{"id":"ITEM-1","itemData":{"author":[{"dropping-particle":"","family":"Esaulenko","given":"I E","non-dropping-particle":"","parse-names":false,"suffix":""},{"dropping-particle":"","family":"Petrova","given":"T N","non-dropping-particle":"","parse-names":false,"suffix":""},{"dropping-particle":"","family":"Goncharov","given":"A Y","non-dropping-particle":"","parse-names":false,"suffix":""},{"dropping-particle":"","family":"Popov","given":"V I","non-dropping-particle":"","parse-names":false,"suffix":""},{"dropping-particle":"V","family":"Chernov","given":"A","non-dropping-particle":"","parse-names":false,"suffix":""}],"container-title":"Research Journal of Pharmaceutical, Biological and Chemical Sciences","id":"ITEM-1","issue":"8","issued":{"date-parts":[["2017"]]},"page":"468-476","title":"Main directions for improving the regional public health pro- tection system","type":"article-journal","volume":"8"},"uris":["http://www.mendeley.com/documents/?uuid=94f0e617-0d23-4de4-a293-c6075627d7f5"]}],"mendeley":{"formattedCitation":"[56]","manualFormatting":"57","plainTextFormattedCitation":"[56]","previouslyFormattedCitation":"[56]"},"properties":{"noteIndex":0},"schema":"https://github.com/citation-style-language/schema/raw/master/csl-citation.json"}</w:instrText>
      </w:r>
      <w:r w:rsidR="00BF59F5">
        <w:rPr>
          <w:sz w:val="28"/>
          <w:szCs w:val="28"/>
        </w:rPr>
        <w:fldChar w:fldCharType="separate"/>
      </w:r>
      <w:r w:rsidR="00466D18">
        <w:rPr>
          <w:noProof/>
          <w:sz w:val="28"/>
          <w:szCs w:val="28"/>
        </w:rPr>
        <w:t>5</w:t>
      </w:r>
      <w:r w:rsidR="00BF59F5" w:rsidRPr="00BF59F5">
        <w:rPr>
          <w:noProof/>
          <w:sz w:val="28"/>
          <w:szCs w:val="28"/>
        </w:rPr>
        <w:t>7</w:t>
      </w:r>
      <w:r w:rsidR="00BF59F5">
        <w:rPr>
          <w:sz w:val="28"/>
          <w:szCs w:val="28"/>
        </w:rPr>
        <w:fldChar w:fldCharType="end"/>
      </w:r>
      <w:r w:rsidR="00466D18">
        <w:rPr>
          <w:sz w:val="28"/>
          <w:szCs w:val="28"/>
        </w:rPr>
        <w:t>,</w:t>
      </w:r>
      <w:r w:rsidR="00BF59F5">
        <w:rPr>
          <w:sz w:val="28"/>
          <w:szCs w:val="28"/>
        </w:rPr>
        <w:fldChar w:fldCharType="begin" w:fldLock="1"/>
      </w:r>
      <w:r w:rsidR="002C0FFD">
        <w:rPr>
          <w:sz w:val="28"/>
          <w:szCs w:val="28"/>
        </w:rPr>
        <w:instrText>ADDIN CSL_CITATION {"citationItems":[{"id":"ITEM-1","itemData":{"author":[{"dropping-particle":"","family":"Есауленко","given":"И Э","non-dropping-particle":"","parse-names":false,"suffix":""},{"dropping-particle":"","family":"Попов","given":"В И","non-dropping-particle":"","parse-names":false,"suffix":""},{"dropping-particle":"","family":"Петрова","given":"Т Н","non-dropping-particle":"","parse-names":false,"suffix":""}],"container-title":"Научно- медицинский вестник Центрального Черноземья","id":"ITEM-1","issued":{"date-parts":[["2014"]]},"page":"23-29","title":"Опыт организации здоровьесберегающей образовательной среды в вузе","type":"article-journal","volume":"58"},"uris":["http://www.mendeley.com/documents/?uuid=4a5abf6c-4f85-4f82-be23-281c25690b7a"]}],"mendeley":{"formattedCitation":"[57]","manualFormatting":"58","plainTextFormattedCitation":"[57]","previouslyFormattedCitation":"[57]"},"properties":{"noteIndex":0},"schema":"https://github.com/citation-style-language/schema/raw/master/csl-citation.json"}</w:instrText>
      </w:r>
      <w:r w:rsidR="00BF59F5">
        <w:rPr>
          <w:sz w:val="28"/>
          <w:szCs w:val="28"/>
        </w:rPr>
        <w:fldChar w:fldCharType="separate"/>
      </w:r>
      <w:r w:rsidR="00BF59F5" w:rsidRPr="00BF59F5">
        <w:rPr>
          <w:noProof/>
          <w:sz w:val="28"/>
          <w:szCs w:val="28"/>
        </w:rPr>
        <w:t>58</w:t>
      </w:r>
      <w:r w:rsidR="00BF59F5">
        <w:rPr>
          <w:sz w:val="28"/>
          <w:szCs w:val="28"/>
        </w:rPr>
        <w:fldChar w:fldCharType="end"/>
      </w:r>
      <w:r w:rsidR="00BF59F5">
        <w:rPr>
          <w:sz w:val="28"/>
          <w:szCs w:val="28"/>
        </w:rPr>
        <w:fldChar w:fldCharType="begin" w:fldLock="1"/>
      </w:r>
      <w:r w:rsidR="002C0FFD">
        <w:rPr>
          <w:sz w:val="28"/>
          <w:szCs w:val="28"/>
        </w:rPr>
        <w:instrText>ADDIN CSL_CITATION {"citationItems":[{"id":"ITEM-1","itemData":{"author":[{"dropping-particle":"","family":"Есауленко","given":"И Э","non-dropping-particle":"","parse-names":false,"suffix":""},{"dropping-particle":"","family":"Алексеева","given":"Д Н","non-dropping-particle":"","parse-names":false,"suffix":""},{"dropping-particle":"","family":"Журихина","given":"И А","non-dropping-particle":"","parse-names":false,"suffix":""},{"dropping-particle":"","family":"Кунин","given":"В А","non-dropping-particle":"","parse-names":false,"suffix":""},{"dropping-particle":"","family":"Мамчик","given":"Н П","non-dropping-particle":"","parse-names":false,"suffix":""},{"dropping-particle":"","family":"Попов","given":"В И","non-dropping-particle":"","parse-names":false,"suffix":""},{"dropping-particle":"","family":"Спесивцев","given":"В Н","non-dropping-particle":"","parse-names":false,"suffix":""},{"dropping-particle":"","family":"Степкин","given":"Ю И","non-dropping-particle":"","parse-names":false,"suffix":""},{"dropping-particle":"","family":"Черных","given":"А В","non-dropping-particle":"","parse-names":false,"suffix":""},{"dropping-particle":"","family":"Чубирко","given":"М И","non-dropping-particle":"","parse-names":false,"suffix":""},{"dropping-particle":"","family":"Ширяев","given":"О Ю","non-dropping-particle":"","parse-names":false,"suffix":""}],"container-title":"Научная книга","id":"ITEM-1","issued":{"date-parts":[["2011"]]},"page":"148","publisher-place":"Воронеж","title":"Повышение качества медицинской помощи населению","type":"chapter"},"uris":["http://www.mendeley.com/documents/?uuid=81820620-cb78-49ba-bc50-13f7c606a356"]}],"mendeley":{"formattedCitation":"[58]","manualFormatting":",59","plainTextFormattedCitation":"[58]","previouslyFormattedCitation":"[58]"},"properties":{"noteIndex":0},"schema":"https://github.com/citation-style-language/schema/raw/master/csl-citation.json"}</w:instrText>
      </w:r>
      <w:r w:rsidR="00BF59F5">
        <w:rPr>
          <w:sz w:val="28"/>
          <w:szCs w:val="28"/>
        </w:rPr>
        <w:fldChar w:fldCharType="separate"/>
      </w:r>
      <w:r w:rsidR="00466D18">
        <w:rPr>
          <w:noProof/>
          <w:sz w:val="28"/>
          <w:szCs w:val="28"/>
        </w:rPr>
        <w:t>,</w:t>
      </w:r>
      <w:r w:rsidR="00BF59F5" w:rsidRPr="00BF59F5">
        <w:rPr>
          <w:noProof/>
          <w:sz w:val="28"/>
          <w:szCs w:val="28"/>
        </w:rPr>
        <w:t>59</w:t>
      </w:r>
      <w:r w:rsidR="00BF59F5">
        <w:rPr>
          <w:sz w:val="28"/>
          <w:szCs w:val="28"/>
        </w:rPr>
        <w:fldChar w:fldCharType="end"/>
      </w:r>
      <w:r w:rsidR="00BF59F5">
        <w:rPr>
          <w:sz w:val="28"/>
          <w:szCs w:val="28"/>
        </w:rPr>
        <w:fldChar w:fldCharType="begin" w:fldLock="1"/>
      </w:r>
      <w:r w:rsidR="00D8021C">
        <w:rPr>
          <w:sz w:val="28"/>
          <w:szCs w:val="28"/>
        </w:rPr>
        <w:instrText>ADDIN CSL_CITATION {"citationItems":[{"id":"ITEM-1","itemData":{"author":[{"dropping-particle":"","family":"Есауленко","given":"И Э","non-dropping-particle":"","parse-names":false,"suffix":""},{"dropping-particle":"","family":"Гончаров","given":"А Ю","non-dropping-particle":"","parse-names":false,"suffix":""},{"dropping-particle":"","family":"Петрова","given":"Т Н","non-dropping-particle":"","parse-names":false,"suffix":""}],"edition":"Международ","id":"ITEM-1","issued":{"date-parts":[["2018"]]},"page":"289","title":"Региональная система охраны здоровья населения: проблемы и стратегия развития на примере Воронежской области","type":"chapter"},"uris":["http://www.mendeley.com/documents/?uuid=6f551e3c-5e3d-4c0a-ab76-58144a6508eb"]}],"mendeley":{"formattedCitation":"[59]","manualFormatting":"]","plainTextFormattedCitation":"[59]","previouslyFormattedCitation":"[59]"},"properties":{"noteIndex":0},"schema":"https://github.com/citation-style-language/schema/raw/master/csl-citation.json"}</w:instrText>
      </w:r>
      <w:r w:rsidR="00BF59F5">
        <w:rPr>
          <w:sz w:val="28"/>
          <w:szCs w:val="28"/>
        </w:rPr>
        <w:fldChar w:fldCharType="separate"/>
      </w:r>
      <w:r w:rsidR="00BF59F5" w:rsidRPr="00BF59F5">
        <w:rPr>
          <w:noProof/>
          <w:sz w:val="28"/>
          <w:szCs w:val="28"/>
        </w:rPr>
        <w:t>]</w:t>
      </w:r>
      <w:r w:rsidR="00BF59F5">
        <w:rPr>
          <w:sz w:val="28"/>
          <w:szCs w:val="28"/>
        </w:rPr>
        <w:fldChar w:fldCharType="end"/>
      </w:r>
      <w:bookmarkStart w:id="9" w:name="OLE_LINK1"/>
      <w:bookmarkStart w:id="10" w:name="OLE_LINK4"/>
    </w:p>
    <w:p w14:paraId="1D53F62A" w14:textId="083481D9" w:rsidR="005B67AD" w:rsidRDefault="005B67AD" w:rsidP="003F0010">
      <w:pPr>
        <w:pStyle w:val="1"/>
      </w:pPr>
      <w:bookmarkStart w:id="11" w:name="_Toc103714822"/>
      <w:r>
        <w:lastRenderedPageBreak/>
        <w:t xml:space="preserve">Глава 2. </w:t>
      </w:r>
      <w:r w:rsidR="00F43271">
        <w:t>Материалы и методы</w:t>
      </w:r>
      <w:bookmarkEnd w:id="11"/>
      <w:r>
        <w:t xml:space="preserve"> </w:t>
      </w:r>
    </w:p>
    <w:p w14:paraId="391765E0" w14:textId="626C1013" w:rsidR="005B67AD" w:rsidRPr="00F05C72" w:rsidRDefault="005B67AD" w:rsidP="003F0010">
      <w:pPr>
        <w:pStyle w:val="2"/>
        <w:numPr>
          <w:ilvl w:val="1"/>
          <w:numId w:val="10"/>
        </w:numPr>
      </w:pPr>
      <w:bookmarkStart w:id="12" w:name="_Toc103714823"/>
      <w:r w:rsidRPr="00F05C72">
        <w:t>Материалы исследования</w:t>
      </w:r>
      <w:bookmarkEnd w:id="12"/>
    </w:p>
    <w:p w14:paraId="349BCA19" w14:textId="64F17EEF" w:rsidR="00B335CA" w:rsidRDefault="00A76DC2" w:rsidP="00FA3E30">
      <w:pPr>
        <w:spacing w:line="360" w:lineRule="auto"/>
        <w:ind w:firstLine="709"/>
        <w:jc w:val="both"/>
        <w:rPr>
          <w:rFonts w:ascii="Times New Roman" w:hAnsi="Times New Roman" w:cs="Times New Roman"/>
          <w:bCs/>
          <w:sz w:val="28"/>
          <w:szCs w:val="28"/>
        </w:rPr>
      </w:pPr>
      <w:r w:rsidRPr="00365DF0">
        <w:rPr>
          <w:rFonts w:ascii="Times New Roman" w:hAnsi="Times New Roman" w:cs="Times New Roman"/>
          <w:bCs/>
          <w:color w:val="000000" w:themeColor="text1"/>
          <w:sz w:val="28"/>
          <w:szCs w:val="28"/>
        </w:rPr>
        <w:t xml:space="preserve">Работа, которая представляет </w:t>
      </w:r>
      <w:r w:rsidR="001636DA" w:rsidRPr="00365DF0">
        <w:rPr>
          <w:rFonts w:ascii="Times New Roman" w:hAnsi="Times New Roman" w:cs="Times New Roman"/>
          <w:bCs/>
          <w:color w:val="000000" w:themeColor="text1"/>
          <w:sz w:val="28"/>
          <w:szCs w:val="28"/>
        </w:rPr>
        <w:t>собой кросс</w:t>
      </w:r>
      <w:r w:rsidRPr="00365DF0">
        <w:rPr>
          <w:rFonts w:ascii="Times New Roman" w:hAnsi="Times New Roman" w:cs="Times New Roman"/>
          <w:bCs/>
          <w:color w:val="000000" w:themeColor="text1"/>
          <w:sz w:val="28"/>
          <w:szCs w:val="28"/>
        </w:rPr>
        <w:t xml:space="preserve">-секционное </w:t>
      </w:r>
      <w:proofErr w:type="spellStart"/>
      <w:r w:rsidRPr="00365DF0">
        <w:rPr>
          <w:rFonts w:ascii="Times New Roman" w:hAnsi="Times New Roman" w:cs="Times New Roman"/>
          <w:bCs/>
          <w:color w:val="000000" w:themeColor="text1"/>
          <w:sz w:val="28"/>
          <w:szCs w:val="28"/>
        </w:rPr>
        <w:t>проспективное</w:t>
      </w:r>
      <w:proofErr w:type="spellEnd"/>
      <w:r w:rsidRPr="00365DF0">
        <w:rPr>
          <w:rFonts w:ascii="Times New Roman" w:hAnsi="Times New Roman" w:cs="Times New Roman"/>
          <w:bCs/>
          <w:color w:val="000000" w:themeColor="text1"/>
          <w:sz w:val="28"/>
          <w:szCs w:val="28"/>
        </w:rPr>
        <w:t xml:space="preserve"> исследование с выборкой из 105 участников</w:t>
      </w:r>
      <w:r>
        <w:rPr>
          <w:rFonts w:ascii="Times New Roman" w:hAnsi="Times New Roman" w:cs="Times New Roman"/>
          <w:bCs/>
          <w:sz w:val="28"/>
          <w:szCs w:val="28"/>
        </w:rPr>
        <w:t>, была проведена</w:t>
      </w:r>
      <w:r w:rsidR="00F05C72">
        <w:rPr>
          <w:rFonts w:ascii="Times New Roman" w:hAnsi="Times New Roman" w:cs="Times New Roman"/>
          <w:bCs/>
          <w:sz w:val="28"/>
          <w:szCs w:val="28"/>
        </w:rPr>
        <w:t xml:space="preserve"> в </w:t>
      </w:r>
      <w:r w:rsidR="00E51C33">
        <w:rPr>
          <w:rFonts w:ascii="Times New Roman" w:hAnsi="Times New Roman" w:cs="Times New Roman"/>
          <w:bCs/>
          <w:sz w:val="28"/>
          <w:szCs w:val="28"/>
        </w:rPr>
        <w:t>период с 2021 по 2022 год.</w:t>
      </w:r>
      <w:r w:rsidR="00704046">
        <w:rPr>
          <w:rFonts w:ascii="Times New Roman" w:hAnsi="Times New Roman" w:cs="Times New Roman"/>
          <w:bCs/>
          <w:sz w:val="28"/>
          <w:szCs w:val="28"/>
        </w:rPr>
        <w:t xml:space="preserve"> </w:t>
      </w:r>
      <w:r w:rsidR="00E51C33">
        <w:rPr>
          <w:rFonts w:ascii="Times New Roman" w:hAnsi="Times New Roman" w:cs="Times New Roman"/>
          <w:bCs/>
          <w:sz w:val="28"/>
          <w:szCs w:val="28"/>
        </w:rPr>
        <w:t>Работа выполнена на основе анализа данных</w:t>
      </w:r>
      <w:r w:rsidR="00704046">
        <w:rPr>
          <w:rFonts w:ascii="Times New Roman" w:hAnsi="Times New Roman" w:cs="Times New Roman"/>
          <w:bCs/>
          <w:sz w:val="28"/>
          <w:szCs w:val="28"/>
        </w:rPr>
        <w:t xml:space="preserve"> анонимного анкетирования с помощью опросного метода на платформе </w:t>
      </w:r>
      <w:r w:rsidR="00704046">
        <w:rPr>
          <w:rFonts w:ascii="Times New Roman" w:hAnsi="Times New Roman" w:cs="Times New Roman"/>
          <w:bCs/>
          <w:sz w:val="28"/>
          <w:szCs w:val="28"/>
          <w:lang w:val="en-US"/>
        </w:rPr>
        <w:t>Google</w:t>
      </w:r>
      <w:r w:rsidR="00704046" w:rsidRPr="00704046">
        <w:rPr>
          <w:rFonts w:ascii="Times New Roman" w:hAnsi="Times New Roman" w:cs="Times New Roman"/>
          <w:bCs/>
          <w:sz w:val="28"/>
          <w:szCs w:val="28"/>
        </w:rPr>
        <w:t xml:space="preserve"> </w:t>
      </w:r>
      <w:r>
        <w:rPr>
          <w:rFonts w:ascii="Times New Roman" w:hAnsi="Times New Roman" w:cs="Times New Roman"/>
          <w:bCs/>
          <w:sz w:val="28"/>
          <w:szCs w:val="28"/>
        </w:rPr>
        <w:t>формы.</w:t>
      </w:r>
      <w:r w:rsidRPr="00A76DC2">
        <w:rPr>
          <w:sz w:val="28"/>
          <w:szCs w:val="28"/>
        </w:rPr>
        <w:t xml:space="preserve"> </w:t>
      </w:r>
      <w:r w:rsidRPr="00A76DC2">
        <w:rPr>
          <w:rFonts w:ascii="Times New Roman" w:hAnsi="Times New Roman" w:cs="Times New Roman"/>
          <w:bCs/>
          <w:sz w:val="28"/>
          <w:szCs w:val="28"/>
        </w:rPr>
        <w:t>Отбор участников был основан на ме</w:t>
      </w:r>
      <w:r>
        <w:rPr>
          <w:rFonts w:ascii="Times New Roman" w:hAnsi="Times New Roman" w:cs="Times New Roman"/>
          <w:bCs/>
          <w:sz w:val="28"/>
          <w:szCs w:val="28"/>
        </w:rPr>
        <w:t>тоде простой случайной выборки. Д</w:t>
      </w:r>
      <w:r w:rsidR="00704046">
        <w:rPr>
          <w:rFonts w:ascii="Times New Roman" w:hAnsi="Times New Roman" w:cs="Times New Roman"/>
          <w:bCs/>
          <w:sz w:val="28"/>
          <w:szCs w:val="28"/>
        </w:rPr>
        <w:t>анный опрос прошло</w:t>
      </w:r>
      <w:r w:rsidR="00E51C33">
        <w:rPr>
          <w:rFonts w:ascii="Times New Roman" w:hAnsi="Times New Roman" w:cs="Times New Roman"/>
          <w:bCs/>
          <w:sz w:val="28"/>
          <w:szCs w:val="28"/>
        </w:rPr>
        <w:t xml:space="preserve"> 105 респондентов, </w:t>
      </w:r>
      <w:r w:rsidR="00A1410C">
        <w:rPr>
          <w:rFonts w:ascii="Times New Roman" w:hAnsi="Times New Roman" w:cs="Times New Roman"/>
          <w:bCs/>
          <w:sz w:val="28"/>
          <w:szCs w:val="28"/>
        </w:rPr>
        <w:t>каждый</w:t>
      </w:r>
      <w:r w:rsidR="00E51C33">
        <w:rPr>
          <w:rFonts w:ascii="Times New Roman" w:hAnsi="Times New Roman" w:cs="Times New Roman"/>
          <w:bCs/>
          <w:sz w:val="28"/>
          <w:szCs w:val="28"/>
        </w:rPr>
        <w:t xml:space="preserve"> из которых</w:t>
      </w:r>
      <w:r w:rsidR="003948F9">
        <w:rPr>
          <w:rFonts w:ascii="Times New Roman" w:hAnsi="Times New Roman" w:cs="Times New Roman"/>
          <w:bCs/>
          <w:sz w:val="28"/>
          <w:szCs w:val="28"/>
        </w:rPr>
        <w:t xml:space="preserve"> -</w:t>
      </w:r>
      <w:r w:rsidR="00E51C33">
        <w:rPr>
          <w:rFonts w:ascii="Times New Roman" w:hAnsi="Times New Roman" w:cs="Times New Roman"/>
          <w:bCs/>
          <w:sz w:val="28"/>
          <w:szCs w:val="28"/>
        </w:rPr>
        <w:t xml:space="preserve"> студент вуз</w:t>
      </w:r>
      <w:r w:rsidR="00A1410C">
        <w:rPr>
          <w:rFonts w:ascii="Times New Roman" w:hAnsi="Times New Roman" w:cs="Times New Roman"/>
          <w:bCs/>
          <w:sz w:val="28"/>
          <w:szCs w:val="28"/>
        </w:rPr>
        <w:t>а</w:t>
      </w:r>
      <w:r w:rsidR="00E51C33">
        <w:rPr>
          <w:rFonts w:ascii="Times New Roman" w:hAnsi="Times New Roman" w:cs="Times New Roman"/>
          <w:bCs/>
          <w:sz w:val="28"/>
          <w:szCs w:val="28"/>
        </w:rPr>
        <w:t xml:space="preserve"> (</w:t>
      </w:r>
      <w:r>
        <w:rPr>
          <w:rFonts w:ascii="Times New Roman" w:hAnsi="Times New Roman" w:cs="Times New Roman"/>
          <w:bCs/>
          <w:sz w:val="28"/>
          <w:szCs w:val="28"/>
        </w:rPr>
        <w:t>83 женщины и 22 мужчины).</w:t>
      </w:r>
      <w:r w:rsidR="00E51C33">
        <w:rPr>
          <w:rFonts w:ascii="Times New Roman" w:hAnsi="Times New Roman" w:cs="Times New Roman"/>
          <w:bCs/>
          <w:sz w:val="28"/>
          <w:szCs w:val="28"/>
        </w:rPr>
        <w:t xml:space="preserve"> </w:t>
      </w:r>
      <w:r w:rsidR="00B335CA" w:rsidRPr="00A76DC2">
        <w:rPr>
          <w:rFonts w:ascii="Times New Roman" w:hAnsi="Times New Roman" w:cs="Times New Roman"/>
          <w:bCs/>
          <w:sz w:val="28"/>
          <w:szCs w:val="28"/>
        </w:rPr>
        <w:t xml:space="preserve">Анкета была </w:t>
      </w:r>
      <w:r w:rsidR="008E1CBF" w:rsidRPr="00A76DC2">
        <w:rPr>
          <w:rFonts w:ascii="Times New Roman" w:hAnsi="Times New Roman" w:cs="Times New Roman"/>
          <w:bCs/>
          <w:sz w:val="28"/>
          <w:szCs w:val="28"/>
        </w:rPr>
        <w:t>размещена в</w:t>
      </w:r>
      <w:r w:rsidR="00B335CA" w:rsidRPr="00A76DC2">
        <w:rPr>
          <w:rFonts w:ascii="Times New Roman" w:hAnsi="Times New Roman" w:cs="Times New Roman"/>
          <w:bCs/>
          <w:sz w:val="28"/>
          <w:szCs w:val="28"/>
        </w:rPr>
        <w:t xml:space="preserve"> нескольких беседах социальной сети «</w:t>
      </w:r>
      <w:proofErr w:type="spellStart"/>
      <w:r w:rsidR="00B335CA" w:rsidRPr="00A76DC2">
        <w:rPr>
          <w:rFonts w:ascii="Times New Roman" w:hAnsi="Times New Roman" w:cs="Times New Roman"/>
          <w:bCs/>
          <w:sz w:val="28"/>
          <w:szCs w:val="28"/>
        </w:rPr>
        <w:t>Вконтакте</w:t>
      </w:r>
      <w:proofErr w:type="spellEnd"/>
      <w:r w:rsidR="00B335CA" w:rsidRPr="00A76DC2">
        <w:rPr>
          <w:rFonts w:ascii="Times New Roman" w:hAnsi="Times New Roman" w:cs="Times New Roman"/>
          <w:bCs/>
          <w:sz w:val="28"/>
          <w:szCs w:val="28"/>
        </w:rPr>
        <w:t>», основной контингент данных бесед – студенты вузов (СПбГУ, ВШЭ, Горный институт, УГМУ, КГАВМ)</w:t>
      </w:r>
      <w:r>
        <w:rPr>
          <w:rFonts w:ascii="Times New Roman" w:hAnsi="Times New Roman" w:cs="Times New Roman"/>
          <w:bCs/>
          <w:sz w:val="28"/>
          <w:szCs w:val="28"/>
        </w:rPr>
        <w:t>.</w:t>
      </w:r>
      <w:r w:rsidR="001961A6">
        <w:rPr>
          <w:rFonts w:ascii="Times New Roman" w:hAnsi="Times New Roman" w:cs="Times New Roman"/>
          <w:bCs/>
          <w:sz w:val="28"/>
          <w:szCs w:val="28"/>
        </w:rPr>
        <w:t xml:space="preserve"> </w:t>
      </w:r>
    </w:p>
    <w:p w14:paraId="3C84784C" w14:textId="77777777" w:rsidR="00B335CA" w:rsidRPr="00B335CA" w:rsidRDefault="00B335CA" w:rsidP="00B335CA">
      <w:pPr>
        <w:spacing w:line="360" w:lineRule="auto"/>
        <w:jc w:val="both"/>
        <w:rPr>
          <w:rFonts w:ascii="Times New Roman" w:hAnsi="Times New Roman" w:cs="Times New Roman"/>
          <w:b/>
          <w:bCs/>
          <w:sz w:val="28"/>
          <w:szCs w:val="28"/>
        </w:rPr>
      </w:pPr>
      <w:r w:rsidRPr="00B335CA">
        <w:rPr>
          <w:rFonts w:ascii="Times New Roman" w:hAnsi="Times New Roman" w:cs="Times New Roman"/>
          <w:b/>
          <w:bCs/>
          <w:sz w:val="28"/>
          <w:szCs w:val="28"/>
        </w:rPr>
        <w:t>Таблица № 1 Выборка опрошенных</w:t>
      </w:r>
    </w:p>
    <w:tbl>
      <w:tblPr>
        <w:tblStyle w:val="a5"/>
        <w:tblW w:w="0" w:type="auto"/>
        <w:tblLook w:val="04A0" w:firstRow="1" w:lastRow="0" w:firstColumn="1" w:lastColumn="0" w:noHBand="0" w:noVBand="1"/>
      </w:tblPr>
      <w:tblGrid>
        <w:gridCol w:w="4815"/>
        <w:gridCol w:w="2261"/>
      </w:tblGrid>
      <w:tr w:rsidR="00D8021C" w:rsidRPr="00B335CA" w14:paraId="3080A23C" w14:textId="77777777" w:rsidTr="00B335CA">
        <w:tc>
          <w:tcPr>
            <w:tcW w:w="4815" w:type="dxa"/>
            <w:tcBorders>
              <w:top w:val="single" w:sz="4" w:space="0" w:color="auto"/>
              <w:left w:val="single" w:sz="4" w:space="0" w:color="auto"/>
              <w:bottom w:val="single" w:sz="4" w:space="0" w:color="auto"/>
              <w:right w:val="single" w:sz="4" w:space="0" w:color="auto"/>
            </w:tcBorders>
          </w:tcPr>
          <w:p w14:paraId="4107DE84" w14:textId="77777777" w:rsidR="00D8021C" w:rsidRPr="00B335CA" w:rsidRDefault="00D8021C" w:rsidP="00B335CA">
            <w:pPr>
              <w:spacing w:line="360" w:lineRule="auto"/>
              <w:jc w:val="both"/>
              <w:rPr>
                <w:rFonts w:ascii="Times New Roman" w:hAnsi="Times New Roman" w:cs="Times New Roman"/>
                <w:bCs/>
                <w:sz w:val="28"/>
                <w:szCs w:val="28"/>
              </w:rPr>
            </w:pPr>
          </w:p>
        </w:tc>
        <w:tc>
          <w:tcPr>
            <w:tcW w:w="2261" w:type="dxa"/>
            <w:tcBorders>
              <w:top w:val="single" w:sz="4" w:space="0" w:color="auto"/>
              <w:left w:val="single" w:sz="4" w:space="0" w:color="auto"/>
              <w:bottom w:val="single" w:sz="4" w:space="0" w:color="auto"/>
              <w:right w:val="single" w:sz="4" w:space="0" w:color="auto"/>
            </w:tcBorders>
            <w:hideMark/>
          </w:tcPr>
          <w:p w14:paraId="4CA617F0" w14:textId="77777777" w:rsidR="00D8021C" w:rsidRPr="00B335CA" w:rsidRDefault="00D8021C" w:rsidP="00B335CA">
            <w:pPr>
              <w:spacing w:line="360" w:lineRule="auto"/>
              <w:jc w:val="both"/>
              <w:rPr>
                <w:rFonts w:ascii="Times New Roman" w:hAnsi="Times New Roman" w:cs="Times New Roman"/>
                <w:b/>
                <w:bCs/>
                <w:sz w:val="28"/>
                <w:szCs w:val="28"/>
              </w:rPr>
            </w:pPr>
            <w:r w:rsidRPr="00B335CA">
              <w:rPr>
                <w:rFonts w:ascii="Times New Roman" w:hAnsi="Times New Roman" w:cs="Times New Roman"/>
                <w:b/>
                <w:bCs/>
                <w:sz w:val="28"/>
                <w:szCs w:val="28"/>
              </w:rPr>
              <w:t xml:space="preserve">Процентное </w:t>
            </w:r>
          </w:p>
          <w:p w14:paraId="1AF12762" w14:textId="77777777" w:rsidR="00D8021C" w:rsidRPr="00B335CA" w:rsidRDefault="00D8021C" w:rsidP="00B335CA">
            <w:pPr>
              <w:spacing w:line="360" w:lineRule="auto"/>
              <w:jc w:val="both"/>
              <w:rPr>
                <w:rFonts w:ascii="Times New Roman" w:hAnsi="Times New Roman" w:cs="Times New Roman"/>
                <w:b/>
                <w:bCs/>
                <w:sz w:val="28"/>
                <w:szCs w:val="28"/>
              </w:rPr>
            </w:pPr>
            <w:r w:rsidRPr="00B335CA">
              <w:rPr>
                <w:rFonts w:ascii="Times New Roman" w:hAnsi="Times New Roman" w:cs="Times New Roman"/>
                <w:b/>
                <w:bCs/>
                <w:sz w:val="28"/>
                <w:szCs w:val="28"/>
              </w:rPr>
              <w:t>значение</w:t>
            </w:r>
          </w:p>
        </w:tc>
      </w:tr>
      <w:tr w:rsidR="00D8021C" w:rsidRPr="00B335CA" w14:paraId="15F4A74A" w14:textId="77777777" w:rsidTr="00B335CA">
        <w:tc>
          <w:tcPr>
            <w:tcW w:w="4815" w:type="dxa"/>
            <w:tcBorders>
              <w:top w:val="single" w:sz="4" w:space="0" w:color="auto"/>
              <w:left w:val="single" w:sz="4" w:space="0" w:color="auto"/>
              <w:bottom w:val="single" w:sz="4" w:space="0" w:color="auto"/>
              <w:right w:val="single" w:sz="4" w:space="0" w:color="auto"/>
            </w:tcBorders>
            <w:hideMark/>
          </w:tcPr>
          <w:p w14:paraId="51DCA426" w14:textId="77777777" w:rsidR="00D8021C" w:rsidRPr="00B335CA" w:rsidRDefault="00D8021C" w:rsidP="00B335CA">
            <w:pPr>
              <w:spacing w:line="360" w:lineRule="auto"/>
              <w:jc w:val="both"/>
              <w:rPr>
                <w:rFonts w:ascii="Times New Roman" w:hAnsi="Times New Roman" w:cs="Times New Roman"/>
                <w:b/>
                <w:bCs/>
                <w:sz w:val="28"/>
                <w:szCs w:val="28"/>
              </w:rPr>
            </w:pPr>
            <w:r w:rsidRPr="00B335CA">
              <w:rPr>
                <w:rFonts w:ascii="Times New Roman" w:hAnsi="Times New Roman" w:cs="Times New Roman"/>
                <w:b/>
                <w:bCs/>
                <w:sz w:val="28"/>
                <w:szCs w:val="28"/>
              </w:rPr>
              <w:t>Пол</w:t>
            </w:r>
          </w:p>
        </w:tc>
        <w:tc>
          <w:tcPr>
            <w:tcW w:w="2261" w:type="dxa"/>
            <w:tcBorders>
              <w:top w:val="single" w:sz="4" w:space="0" w:color="auto"/>
              <w:left w:val="single" w:sz="4" w:space="0" w:color="auto"/>
              <w:bottom w:val="single" w:sz="4" w:space="0" w:color="auto"/>
              <w:right w:val="single" w:sz="4" w:space="0" w:color="auto"/>
            </w:tcBorders>
          </w:tcPr>
          <w:p w14:paraId="395BE889" w14:textId="77777777" w:rsidR="00D8021C" w:rsidRPr="00B335CA" w:rsidRDefault="00D8021C" w:rsidP="00B335CA">
            <w:pPr>
              <w:spacing w:line="360" w:lineRule="auto"/>
              <w:jc w:val="both"/>
              <w:rPr>
                <w:rFonts w:ascii="Times New Roman" w:hAnsi="Times New Roman" w:cs="Times New Roman"/>
                <w:bCs/>
                <w:sz w:val="28"/>
                <w:szCs w:val="28"/>
              </w:rPr>
            </w:pPr>
          </w:p>
        </w:tc>
      </w:tr>
      <w:tr w:rsidR="00D8021C" w:rsidRPr="00B335CA" w14:paraId="515676B1" w14:textId="77777777" w:rsidTr="00B335CA">
        <w:tc>
          <w:tcPr>
            <w:tcW w:w="4815" w:type="dxa"/>
            <w:tcBorders>
              <w:top w:val="single" w:sz="4" w:space="0" w:color="auto"/>
              <w:left w:val="single" w:sz="4" w:space="0" w:color="auto"/>
              <w:bottom w:val="single" w:sz="4" w:space="0" w:color="auto"/>
              <w:right w:val="single" w:sz="4" w:space="0" w:color="auto"/>
            </w:tcBorders>
            <w:hideMark/>
          </w:tcPr>
          <w:p w14:paraId="65C27B5A" w14:textId="77777777" w:rsidR="00D8021C" w:rsidRPr="00B335CA" w:rsidRDefault="00D8021C" w:rsidP="00B335CA">
            <w:pPr>
              <w:spacing w:line="360" w:lineRule="auto"/>
              <w:jc w:val="both"/>
              <w:rPr>
                <w:rFonts w:ascii="Times New Roman" w:hAnsi="Times New Roman" w:cs="Times New Roman"/>
                <w:bCs/>
                <w:sz w:val="28"/>
                <w:szCs w:val="28"/>
              </w:rPr>
            </w:pPr>
            <w:r w:rsidRPr="00B335CA">
              <w:rPr>
                <w:rFonts w:ascii="Times New Roman" w:hAnsi="Times New Roman" w:cs="Times New Roman"/>
                <w:bCs/>
                <w:sz w:val="28"/>
                <w:szCs w:val="28"/>
              </w:rPr>
              <w:t>Женщины</w:t>
            </w:r>
          </w:p>
        </w:tc>
        <w:tc>
          <w:tcPr>
            <w:tcW w:w="2261" w:type="dxa"/>
            <w:tcBorders>
              <w:top w:val="single" w:sz="4" w:space="0" w:color="auto"/>
              <w:left w:val="single" w:sz="4" w:space="0" w:color="auto"/>
              <w:bottom w:val="single" w:sz="4" w:space="0" w:color="auto"/>
              <w:right w:val="single" w:sz="4" w:space="0" w:color="auto"/>
            </w:tcBorders>
            <w:hideMark/>
          </w:tcPr>
          <w:p w14:paraId="1DCCB55D" w14:textId="395D384C" w:rsidR="00D8021C" w:rsidRPr="00B335CA" w:rsidRDefault="00D8021C" w:rsidP="00B335C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79</w:t>
            </w:r>
            <w:r w:rsidRPr="00B335CA">
              <w:rPr>
                <w:rFonts w:ascii="Times New Roman" w:hAnsi="Times New Roman" w:cs="Times New Roman"/>
                <w:bCs/>
                <w:sz w:val="28"/>
                <w:szCs w:val="28"/>
              </w:rPr>
              <w:t>%</w:t>
            </w:r>
          </w:p>
        </w:tc>
      </w:tr>
      <w:tr w:rsidR="00D8021C" w:rsidRPr="00B335CA" w14:paraId="1AA4F30B" w14:textId="77777777" w:rsidTr="00B335CA">
        <w:tc>
          <w:tcPr>
            <w:tcW w:w="4815" w:type="dxa"/>
            <w:tcBorders>
              <w:top w:val="single" w:sz="4" w:space="0" w:color="auto"/>
              <w:left w:val="single" w:sz="4" w:space="0" w:color="auto"/>
              <w:bottom w:val="single" w:sz="4" w:space="0" w:color="auto"/>
              <w:right w:val="single" w:sz="4" w:space="0" w:color="auto"/>
            </w:tcBorders>
            <w:hideMark/>
          </w:tcPr>
          <w:p w14:paraId="7D145032" w14:textId="77777777" w:rsidR="00D8021C" w:rsidRPr="00B335CA" w:rsidRDefault="00D8021C" w:rsidP="00B335CA">
            <w:pPr>
              <w:spacing w:line="360" w:lineRule="auto"/>
              <w:jc w:val="both"/>
              <w:rPr>
                <w:rFonts w:ascii="Times New Roman" w:hAnsi="Times New Roman" w:cs="Times New Roman"/>
                <w:bCs/>
                <w:sz w:val="28"/>
                <w:szCs w:val="28"/>
              </w:rPr>
            </w:pPr>
            <w:r w:rsidRPr="00B335CA">
              <w:rPr>
                <w:rFonts w:ascii="Times New Roman" w:hAnsi="Times New Roman" w:cs="Times New Roman"/>
                <w:bCs/>
                <w:sz w:val="28"/>
                <w:szCs w:val="28"/>
              </w:rPr>
              <w:t>Мужчины</w:t>
            </w:r>
          </w:p>
        </w:tc>
        <w:tc>
          <w:tcPr>
            <w:tcW w:w="2261" w:type="dxa"/>
            <w:tcBorders>
              <w:top w:val="single" w:sz="4" w:space="0" w:color="auto"/>
              <w:left w:val="single" w:sz="4" w:space="0" w:color="auto"/>
              <w:bottom w:val="single" w:sz="4" w:space="0" w:color="auto"/>
              <w:right w:val="single" w:sz="4" w:space="0" w:color="auto"/>
            </w:tcBorders>
            <w:hideMark/>
          </w:tcPr>
          <w:p w14:paraId="5DBF9ADD" w14:textId="39D9972E" w:rsidR="00D8021C" w:rsidRPr="00B335CA" w:rsidRDefault="00D8021C" w:rsidP="00B335C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21</w:t>
            </w:r>
            <w:r w:rsidRPr="00B335CA">
              <w:rPr>
                <w:rFonts w:ascii="Times New Roman" w:hAnsi="Times New Roman" w:cs="Times New Roman"/>
                <w:bCs/>
                <w:sz w:val="28"/>
                <w:szCs w:val="28"/>
              </w:rPr>
              <w:t>%</w:t>
            </w:r>
          </w:p>
        </w:tc>
      </w:tr>
      <w:tr w:rsidR="00D8021C" w:rsidRPr="00B335CA" w14:paraId="23EE6FBC" w14:textId="77777777" w:rsidTr="00B335CA">
        <w:tc>
          <w:tcPr>
            <w:tcW w:w="4815" w:type="dxa"/>
            <w:tcBorders>
              <w:top w:val="single" w:sz="4" w:space="0" w:color="auto"/>
              <w:left w:val="single" w:sz="4" w:space="0" w:color="auto"/>
              <w:bottom w:val="single" w:sz="4" w:space="0" w:color="auto"/>
              <w:right w:val="single" w:sz="4" w:space="0" w:color="auto"/>
            </w:tcBorders>
            <w:hideMark/>
          </w:tcPr>
          <w:p w14:paraId="450CAFE8" w14:textId="77777777" w:rsidR="00D8021C" w:rsidRPr="00B335CA" w:rsidRDefault="00D8021C" w:rsidP="00B335CA">
            <w:pPr>
              <w:spacing w:line="360" w:lineRule="auto"/>
              <w:jc w:val="both"/>
              <w:rPr>
                <w:rFonts w:ascii="Times New Roman" w:hAnsi="Times New Roman" w:cs="Times New Roman"/>
                <w:b/>
                <w:bCs/>
                <w:sz w:val="28"/>
                <w:szCs w:val="28"/>
              </w:rPr>
            </w:pPr>
            <w:r w:rsidRPr="00B335CA">
              <w:rPr>
                <w:rFonts w:ascii="Times New Roman" w:hAnsi="Times New Roman" w:cs="Times New Roman"/>
                <w:b/>
                <w:bCs/>
                <w:sz w:val="28"/>
                <w:szCs w:val="28"/>
              </w:rPr>
              <w:t>Возраст</w:t>
            </w:r>
          </w:p>
        </w:tc>
        <w:tc>
          <w:tcPr>
            <w:tcW w:w="2261" w:type="dxa"/>
            <w:tcBorders>
              <w:top w:val="single" w:sz="4" w:space="0" w:color="auto"/>
              <w:left w:val="single" w:sz="4" w:space="0" w:color="auto"/>
              <w:bottom w:val="single" w:sz="4" w:space="0" w:color="auto"/>
              <w:right w:val="single" w:sz="4" w:space="0" w:color="auto"/>
            </w:tcBorders>
          </w:tcPr>
          <w:p w14:paraId="3328165B" w14:textId="77777777" w:rsidR="00D8021C" w:rsidRPr="00B335CA" w:rsidRDefault="00D8021C" w:rsidP="00B335CA">
            <w:pPr>
              <w:spacing w:line="360" w:lineRule="auto"/>
              <w:jc w:val="both"/>
              <w:rPr>
                <w:rFonts w:ascii="Times New Roman" w:hAnsi="Times New Roman" w:cs="Times New Roman"/>
                <w:bCs/>
                <w:sz w:val="28"/>
                <w:szCs w:val="28"/>
              </w:rPr>
            </w:pPr>
          </w:p>
        </w:tc>
      </w:tr>
      <w:tr w:rsidR="00D8021C" w:rsidRPr="00B335CA" w14:paraId="6D9BD47D" w14:textId="77777777" w:rsidTr="00B335CA">
        <w:tc>
          <w:tcPr>
            <w:tcW w:w="4815" w:type="dxa"/>
            <w:tcBorders>
              <w:top w:val="single" w:sz="4" w:space="0" w:color="auto"/>
              <w:left w:val="single" w:sz="4" w:space="0" w:color="auto"/>
              <w:bottom w:val="single" w:sz="4" w:space="0" w:color="auto"/>
              <w:right w:val="single" w:sz="4" w:space="0" w:color="auto"/>
            </w:tcBorders>
            <w:hideMark/>
          </w:tcPr>
          <w:p w14:paraId="0D414E80" w14:textId="41FA5545" w:rsidR="00D8021C" w:rsidRPr="00B335CA" w:rsidRDefault="00D8021C" w:rsidP="00B335CA">
            <w:pPr>
              <w:spacing w:line="360" w:lineRule="auto"/>
              <w:jc w:val="both"/>
              <w:rPr>
                <w:rFonts w:ascii="Times New Roman" w:hAnsi="Times New Roman" w:cs="Times New Roman"/>
                <w:b/>
                <w:bCs/>
                <w:sz w:val="28"/>
                <w:szCs w:val="28"/>
              </w:rPr>
            </w:pPr>
            <w:r>
              <w:rPr>
                <w:rFonts w:ascii="Times New Roman" w:hAnsi="Times New Roman" w:cs="Times New Roman"/>
                <w:bCs/>
                <w:sz w:val="28"/>
                <w:szCs w:val="28"/>
              </w:rPr>
              <w:t>До 20</w:t>
            </w:r>
            <w:r w:rsidRPr="00B335CA">
              <w:rPr>
                <w:rFonts w:ascii="Times New Roman" w:hAnsi="Times New Roman" w:cs="Times New Roman"/>
                <w:bCs/>
                <w:sz w:val="28"/>
                <w:szCs w:val="28"/>
              </w:rPr>
              <w:t xml:space="preserve"> лет</w:t>
            </w:r>
          </w:p>
        </w:tc>
        <w:tc>
          <w:tcPr>
            <w:tcW w:w="2261" w:type="dxa"/>
            <w:tcBorders>
              <w:top w:val="single" w:sz="4" w:space="0" w:color="auto"/>
              <w:left w:val="single" w:sz="4" w:space="0" w:color="auto"/>
              <w:bottom w:val="single" w:sz="4" w:space="0" w:color="auto"/>
              <w:right w:val="single" w:sz="4" w:space="0" w:color="auto"/>
            </w:tcBorders>
            <w:hideMark/>
          </w:tcPr>
          <w:p w14:paraId="0200A3E2" w14:textId="4DE762A4" w:rsidR="00D8021C" w:rsidRPr="00B335CA" w:rsidRDefault="00D8021C" w:rsidP="00B335C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16,2</w:t>
            </w:r>
            <w:r w:rsidRPr="00B335CA">
              <w:rPr>
                <w:rFonts w:ascii="Times New Roman" w:hAnsi="Times New Roman" w:cs="Times New Roman"/>
                <w:bCs/>
                <w:sz w:val="28"/>
                <w:szCs w:val="28"/>
              </w:rPr>
              <w:t>%</w:t>
            </w:r>
          </w:p>
        </w:tc>
      </w:tr>
      <w:tr w:rsidR="00D8021C" w:rsidRPr="00B335CA" w14:paraId="630D5BC7" w14:textId="77777777" w:rsidTr="00B335CA">
        <w:tc>
          <w:tcPr>
            <w:tcW w:w="4815" w:type="dxa"/>
            <w:tcBorders>
              <w:top w:val="single" w:sz="4" w:space="0" w:color="auto"/>
              <w:left w:val="single" w:sz="4" w:space="0" w:color="auto"/>
              <w:bottom w:val="single" w:sz="4" w:space="0" w:color="auto"/>
              <w:right w:val="single" w:sz="4" w:space="0" w:color="auto"/>
            </w:tcBorders>
            <w:hideMark/>
          </w:tcPr>
          <w:p w14:paraId="0E33B2E1" w14:textId="6F032F6B" w:rsidR="00D8021C" w:rsidRPr="00B335CA" w:rsidRDefault="00D8021C" w:rsidP="00B335C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от 21 до 25</w:t>
            </w:r>
            <w:r w:rsidRPr="00B335CA">
              <w:rPr>
                <w:rFonts w:ascii="Times New Roman" w:hAnsi="Times New Roman" w:cs="Times New Roman"/>
                <w:bCs/>
                <w:sz w:val="28"/>
                <w:szCs w:val="28"/>
              </w:rPr>
              <w:t xml:space="preserve"> лет</w:t>
            </w:r>
          </w:p>
        </w:tc>
        <w:tc>
          <w:tcPr>
            <w:tcW w:w="2261" w:type="dxa"/>
            <w:tcBorders>
              <w:top w:val="single" w:sz="4" w:space="0" w:color="auto"/>
              <w:left w:val="single" w:sz="4" w:space="0" w:color="auto"/>
              <w:bottom w:val="single" w:sz="4" w:space="0" w:color="auto"/>
              <w:right w:val="single" w:sz="4" w:space="0" w:color="auto"/>
            </w:tcBorders>
            <w:hideMark/>
          </w:tcPr>
          <w:p w14:paraId="00C00F08" w14:textId="4C4674C6" w:rsidR="00D8021C" w:rsidRPr="00B335CA" w:rsidRDefault="00D8021C" w:rsidP="00B335C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76,2</w:t>
            </w:r>
            <w:r w:rsidRPr="00B335CA">
              <w:rPr>
                <w:rFonts w:ascii="Times New Roman" w:hAnsi="Times New Roman" w:cs="Times New Roman"/>
                <w:bCs/>
                <w:sz w:val="28"/>
                <w:szCs w:val="28"/>
              </w:rPr>
              <w:t>%</w:t>
            </w:r>
          </w:p>
        </w:tc>
      </w:tr>
      <w:tr w:rsidR="00D8021C" w:rsidRPr="00B335CA" w14:paraId="26A0EAC9" w14:textId="77777777" w:rsidTr="00B335CA">
        <w:tc>
          <w:tcPr>
            <w:tcW w:w="4815" w:type="dxa"/>
            <w:tcBorders>
              <w:top w:val="single" w:sz="4" w:space="0" w:color="auto"/>
              <w:left w:val="single" w:sz="4" w:space="0" w:color="auto"/>
              <w:bottom w:val="single" w:sz="4" w:space="0" w:color="auto"/>
              <w:right w:val="single" w:sz="4" w:space="0" w:color="auto"/>
            </w:tcBorders>
            <w:hideMark/>
          </w:tcPr>
          <w:p w14:paraId="1286D224" w14:textId="40D28BDA" w:rsidR="00D8021C" w:rsidRPr="00B335CA" w:rsidRDefault="00D8021C" w:rsidP="00B335C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от 26 до 30</w:t>
            </w:r>
            <w:r w:rsidRPr="00B335CA">
              <w:rPr>
                <w:rFonts w:ascii="Times New Roman" w:hAnsi="Times New Roman" w:cs="Times New Roman"/>
                <w:bCs/>
                <w:sz w:val="28"/>
                <w:szCs w:val="28"/>
              </w:rPr>
              <w:t xml:space="preserve"> лет</w:t>
            </w:r>
          </w:p>
        </w:tc>
        <w:tc>
          <w:tcPr>
            <w:tcW w:w="2261" w:type="dxa"/>
            <w:tcBorders>
              <w:top w:val="single" w:sz="4" w:space="0" w:color="auto"/>
              <w:left w:val="single" w:sz="4" w:space="0" w:color="auto"/>
              <w:bottom w:val="single" w:sz="4" w:space="0" w:color="auto"/>
              <w:right w:val="single" w:sz="4" w:space="0" w:color="auto"/>
            </w:tcBorders>
            <w:hideMark/>
          </w:tcPr>
          <w:p w14:paraId="624C5D37" w14:textId="20EEFB7E" w:rsidR="00D8021C" w:rsidRPr="00B335CA" w:rsidRDefault="00D8021C" w:rsidP="00B335C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5,7</w:t>
            </w:r>
            <w:r w:rsidRPr="00B335CA">
              <w:rPr>
                <w:rFonts w:ascii="Times New Roman" w:hAnsi="Times New Roman" w:cs="Times New Roman"/>
                <w:bCs/>
                <w:sz w:val="28"/>
                <w:szCs w:val="28"/>
              </w:rPr>
              <w:t>%</w:t>
            </w:r>
          </w:p>
        </w:tc>
      </w:tr>
      <w:tr w:rsidR="00D8021C" w:rsidRPr="00B335CA" w14:paraId="08F03C39" w14:textId="77777777" w:rsidTr="00B335CA">
        <w:tc>
          <w:tcPr>
            <w:tcW w:w="4815" w:type="dxa"/>
            <w:tcBorders>
              <w:top w:val="single" w:sz="4" w:space="0" w:color="auto"/>
              <w:left w:val="single" w:sz="4" w:space="0" w:color="auto"/>
              <w:bottom w:val="single" w:sz="4" w:space="0" w:color="auto"/>
              <w:right w:val="single" w:sz="4" w:space="0" w:color="auto"/>
            </w:tcBorders>
            <w:hideMark/>
          </w:tcPr>
          <w:p w14:paraId="065BF8C4" w14:textId="0ADD869C" w:rsidR="00D8021C" w:rsidRPr="00B335CA" w:rsidRDefault="00D8021C" w:rsidP="00B335C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Более 31 года</w:t>
            </w:r>
          </w:p>
        </w:tc>
        <w:tc>
          <w:tcPr>
            <w:tcW w:w="2261" w:type="dxa"/>
            <w:tcBorders>
              <w:top w:val="single" w:sz="4" w:space="0" w:color="auto"/>
              <w:left w:val="single" w:sz="4" w:space="0" w:color="auto"/>
              <w:bottom w:val="single" w:sz="4" w:space="0" w:color="auto"/>
              <w:right w:val="single" w:sz="4" w:space="0" w:color="auto"/>
            </w:tcBorders>
            <w:hideMark/>
          </w:tcPr>
          <w:p w14:paraId="22B15AAC" w14:textId="1381A382" w:rsidR="00D8021C" w:rsidRPr="00B335CA" w:rsidRDefault="00D8021C" w:rsidP="00B335C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1,9</w:t>
            </w:r>
            <w:r w:rsidRPr="00B335CA">
              <w:rPr>
                <w:rFonts w:ascii="Times New Roman" w:hAnsi="Times New Roman" w:cs="Times New Roman"/>
                <w:bCs/>
                <w:sz w:val="28"/>
                <w:szCs w:val="28"/>
              </w:rPr>
              <w:t>%</w:t>
            </w:r>
          </w:p>
        </w:tc>
      </w:tr>
      <w:tr w:rsidR="00D8021C" w:rsidRPr="00B335CA" w14:paraId="5E550A8B" w14:textId="77777777" w:rsidTr="00B335CA">
        <w:tc>
          <w:tcPr>
            <w:tcW w:w="4815" w:type="dxa"/>
            <w:tcBorders>
              <w:top w:val="single" w:sz="4" w:space="0" w:color="auto"/>
              <w:left w:val="single" w:sz="4" w:space="0" w:color="auto"/>
              <w:bottom w:val="single" w:sz="4" w:space="0" w:color="auto"/>
              <w:right w:val="single" w:sz="4" w:space="0" w:color="auto"/>
            </w:tcBorders>
            <w:hideMark/>
          </w:tcPr>
          <w:p w14:paraId="3D527EBE" w14:textId="6B1E8158" w:rsidR="00D8021C" w:rsidRPr="00B335CA" w:rsidRDefault="00D8021C" w:rsidP="00B335CA">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Форма обучения</w:t>
            </w:r>
          </w:p>
        </w:tc>
        <w:tc>
          <w:tcPr>
            <w:tcW w:w="2261" w:type="dxa"/>
            <w:tcBorders>
              <w:top w:val="single" w:sz="4" w:space="0" w:color="auto"/>
              <w:left w:val="single" w:sz="4" w:space="0" w:color="auto"/>
              <w:bottom w:val="single" w:sz="4" w:space="0" w:color="auto"/>
              <w:right w:val="single" w:sz="4" w:space="0" w:color="auto"/>
            </w:tcBorders>
          </w:tcPr>
          <w:p w14:paraId="29027526" w14:textId="77777777" w:rsidR="00D8021C" w:rsidRPr="00B335CA" w:rsidRDefault="00D8021C" w:rsidP="00B335CA">
            <w:pPr>
              <w:spacing w:line="360" w:lineRule="auto"/>
              <w:jc w:val="both"/>
              <w:rPr>
                <w:rFonts w:ascii="Times New Roman" w:hAnsi="Times New Roman" w:cs="Times New Roman"/>
                <w:bCs/>
                <w:sz w:val="28"/>
                <w:szCs w:val="28"/>
              </w:rPr>
            </w:pPr>
          </w:p>
        </w:tc>
      </w:tr>
      <w:tr w:rsidR="00D8021C" w:rsidRPr="00B335CA" w14:paraId="016555F3" w14:textId="77777777" w:rsidTr="00B335CA">
        <w:tc>
          <w:tcPr>
            <w:tcW w:w="4815" w:type="dxa"/>
            <w:tcBorders>
              <w:top w:val="single" w:sz="4" w:space="0" w:color="auto"/>
              <w:left w:val="single" w:sz="4" w:space="0" w:color="auto"/>
              <w:bottom w:val="single" w:sz="4" w:space="0" w:color="auto"/>
              <w:right w:val="single" w:sz="4" w:space="0" w:color="auto"/>
            </w:tcBorders>
            <w:hideMark/>
          </w:tcPr>
          <w:p w14:paraId="7F826B3B" w14:textId="32608B57" w:rsidR="00D8021C" w:rsidRPr="00B335CA" w:rsidRDefault="00D8021C" w:rsidP="00B335CA">
            <w:pPr>
              <w:spacing w:line="36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Бакалавриат</w:t>
            </w:r>
            <w:proofErr w:type="spellEnd"/>
            <w:r>
              <w:rPr>
                <w:rFonts w:ascii="Times New Roman" w:hAnsi="Times New Roman" w:cs="Times New Roman"/>
                <w:bCs/>
                <w:sz w:val="28"/>
                <w:szCs w:val="28"/>
              </w:rPr>
              <w:t>/</w:t>
            </w:r>
            <w:proofErr w:type="spellStart"/>
            <w:r>
              <w:rPr>
                <w:rFonts w:ascii="Times New Roman" w:hAnsi="Times New Roman" w:cs="Times New Roman"/>
                <w:bCs/>
                <w:sz w:val="28"/>
                <w:szCs w:val="28"/>
              </w:rPr>
              <w:t>специалитет</w:t>
            </w:r>
            <w:proofErr w:type="spellEnd"/>
          </w:p>
        </w:tc>
        <w:tc>
          <w:tcPr>
            <w:tcW w:w="2261" w:type="dxa"/>
            <w:tcBorders>
              <w:top w:val="single" w:sz="4" w:space="0" w:color="auto"/>
              <w:left w:val="single" w:sz="4" w:space="0" w:color="auto"/>
              <w:bottom w:val="single" w:sz="4" w:space="0" w:color="auto"/>
              <w:right w:val="single" w:sz="4" w:space="0" w:color="auto"/>
            </w:tcBorders>
            <w:hideMark/>
          </w:tcPr>
          <w:p w14:paraId="6B5D9D38" w14:textId="5731265B" w:rsidR="00D8021C" w:rsidRPr="00B335CA" w:rsidRDefault="00D8021C" w:rsidP="00B335C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50,5</w:t>
            </w:r>
            <w:r w:rsidRPr="00B335CA">
              <w:rPr>
                <w:rFonts w:ascii="Times New Roman" w:hAnsi="Times New Roman" w:cs="Times New Roman"/>
                <w:bCs/>
                <w:sz w:val="28"/>
                <w:szCs w:val="28"/>
              </w:rPr>
              <w:t>%</w:t>
            </w:r>
          </w:p>
        </w:tc>
      </w:tr>
      <w:tr w:rsidR="00D8021C" w:rsidRPr="00B335CA" w14:paraId="04864CEA" w14:textId="77777777" w:rsidTr="00B335CA">
        <w:tc>
          <w:tcPr>
            <w:tcW w:w="4815" w:type="dxa"/>
            <w:tcBorders>
              <w:top w:val="single" w:sz="4" w:space="0" w:color="auto"/>
              <w:left w:val="single" w:sz="4" w:space="0" w:color="auto"/>
              <w:bottom w:val="single" w:sz="4" w:space="0" w:color="auto"/>
              <w:right w:val="single" w:sz="4" w:space="0" w:color="auto"/>
            </w:tcBorders>
            <w:hideMark/>
          </w:tcPr>
          <w:p w14:paraId="279EEE45" w14:textId="7BB2C186" w:rsidR="00D8021C" w:rsidRPr="00B335CA" w:rsidRDefault="00D8021C" w:rsidP="00B335C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Магистратура</w:t>
            </w:r>
          </w:p>
        </w:tc>
        <w:tc>
          <w:tcPr>
            <w:tcW w:w="2261" w:type="dxa"/>
            <w:tcBorders>
              <w:top w:val="single" w:sz="4" w:space="0" w:color="auto"/>
              <w:left w:val="single" w:sz="4" w:space="0" w:color="auto"/>
              <w:bottom w:val="single" w:sz="4" w:space="0" w:color="auto"/>
              <w:right w:val="single" w:sz="4" w:space="0" w:color="auto"/>
            </w:tcBorders>
            <w:hideMark/>
          </w:tcPr>
          <w:p w14:paraId="663B1AF6" w14:textId="69A28FB6" w:rsidR="00D8021C" w:rsidRPr="00B335CA" w:rsidRDefault="00D8021C" w:rsidP="00B335C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42,9</w:t>
            </w:r>
            <w:r w:rsidRPr="00B335CA">
              <w:rPr>
                <w:rFonts w:ascii="Times New Roman" w:hAnsi="Times New Roman" w:cs="Times New Roman"/>
                <w:bCs/>
                <w:sz w:val="28"/>
                <w:szCs w:val="28"/>
              </w:rPr>
              <w:t>%</w:t>
            </w:r>
          </w:p>
        </w:tc>
      </w:tr>
      <w:tr w:rsidR="00D8021C" w:rsidRPr="00B335CA" w14:paraId="1A4AFD58" w14:textId="77777777" w:rsidTr="00B335CA">
        <w:tc>
          <w:tcPr>
            <w:tcW w:w="4815" w:type="dxa"/>
            <w:tcBorders>
              <w:top w:val="single" w:sz="4" w:space="0" w:color="auto"/>
              <w:left w:val="single" w:sz="4" w:space="0" w:color="auto"/>
              <w:bottom w:val="single" w:sz="4" w:space="0" w:color="auto"/>
              <w:right w:val="single" w:sz="4" w:space="0" w:color="auto"/>
            </w:tcBorders>
            <w:hideMark/>
          </w:tcPr>
          <w:p w14:paraId="2F415A44" w14:textId="15C46DF3" w:rsidR="00D8021C" w:rsidRPr="00B335CA" w:rsidRDefault="00D8021C" w:rsidP="00B335C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Аспирантура</w:t>
            </w:r>
          </w:p>
        </w:tc>
        <w:tc>
          <w:tcPr>
            <w:tcW w:w="2261" w:type="dxa"/>
            <w:tcBorders>
              <w:top w:val="single" w:sz="4" w:space="0" w:color="auto"/>
              <w:left w:val="single" w:sz="4" w:space="0" w:color="auto"/>
              <w:bottom w:val="single" w:sz="4" w:space="0" w:color="auto"/>
              <w:right w:val="single" w:sz="4" w:space="0" w:color="auto"/>
            </w:tcBorders>
            <w:hideMark/>
          </w:tcPr>
          <w:p w14:paraId="5C14854F" w14:textId="41DF2CAA" w:rsidR="00D8021C" w:rsidRPr="00B335CA" w:rsidRDefault="00D8021C" w:rsidP="00B335C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5,7</w:t>
            </w:r>
            <w:r w:rsidRPr="00B335CA">
              <w:rPr>
                <w:rFonts w:ascii="Times New Roman" w:hAnsi="Times New Roman" w:cs="Times New Roman"/>
                <w:bCs/>
                <w:sz w:val="28"/>
                <w:szCs w:val="28"/>
              </w:rPr>
              <w:t>%</w:t>
            </w:r>
          </w:p>
        </w:tc>
      </w:tr>
      <w:tr w:rsidR="00D8021C" w:rsidRPr="00B335CA" w14:paraId="383FF9B3" w14:textId="77777777" w:rsidTr="00B335CA">
        <w:tc>
          <w:tcPr>
            <w:tcW w:w="4815" w:type="dxa"/>
            <w:tcBorders>
              <w:top w:val="single" w:sz="4" w:space="0" w:color="auto"/>
              <w:left w:val="single" w:sz="4" w:space="0" w:color="auto"/>
              <w:bottom w:val="single" w:sz="4" w:space="0" w:color="auto"/>
              <w:right w:val="single" w:sz="4" w:space="0" w:color="auto"/>
            </w:tcBorders>
            <w:hideMark/>
          </w:tcPr>
          <w:p w14:paraId="49E5E40C" w14:textId="7936E551" w:rsidR="00D8021C" w:rsidRPr="00B335CA" w:rsidRDefault="00D8021C" w:rsidP="00B335C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Ординатура</w:t>
            </w:r>
          </w:p>
        </w:tc>
        <w:tc>
          <w:tcPr>
            <w:tcW w:w="2261" w:type="dxa"/>
            <w:tcBorders>
              <w:top w:val="single" w:sz="4" w:space="0" w:color="auto"/>
              <w:left w:val="single" w:sz="4" w:space="0" w:color="auto"/>
              <w:bottom w:val="single" w:sz="4" w:space="0" w:color="auto"/>
              <w:right w:val="single" w:sz="4" w:space="0" w:color="auto"/>
            </w:tcBorders>
            <w:hideMark/>
          </w:tcPr>
          <w:p w14:paraId="76E487F0" w14:textId="24FD8E30" w:rsidR="00D8021C" w:rsidRPr="00B335CA" w:rsidRDefault="00D8021C" w:rsidP="00B335C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w:t>
            </w:r>
            <w:r w:rsidRPr="00B335CA">
              <w:rPr>
                <w:rFonts w:ascii="Times New Roman" w:hAnsi="Times New Roman" w:cs="Times New Roman"/>
                <w:bCs/>
                <w:sz w:val="28"/>
                <w:szCs w:val="28"/>
              </w:rPr>
              <w:t>%</w:t>
            </w:r>
          </w:p>
        </w:tc>
      </w:tr>
    </w:tbl>
    <w:p w14:paraId="2BD12095" w14:textId="24C140A7" w:rsidR="00A76DC2" w:rsidRPr="00397336" w:rsidRDefault="00B335CA" w:rsidP="003069B1">
      <w:pPr>
        <w:spacing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sz w:val="28"/>
          <w:szCs w:val="28"/>
        </w:rPr>
        <w:t>Из 105 респондентов преобладали женщины – 79%. Большинство участников были в возрасте от 21 до 25 лет (76,2</w:t>
      </w:r>
      <w:r w:rsidRPr="00B335CA">
        <w:rPr>
          <w:rFonts w:ascii="Times New Roman" w:hAnsi="Times New Roman" w:cs="Times New Roman"/>
          <w:bCs/>
          <w:sz w:val="28"/>
          <w:szCs w:val="28"/>
        </w:rPr>
        <w:t>%).</w:t>
      </w:r>
      <w:r>
        <w:rPr>
          <w:rFonts w:ascii="Times New Roman" w:hAnsi="Times New Roman" w:cs="Times New Roman"/>
          <w:bCs/>
          <w:sz w:val="28"/>
          <w:szCs w:val="28"/>
        </w:rPr>
        <w:t xml:space="preserve"> </w:t>
      </w:r>
      <w:r w:rsidR="00A63B3D">
        <w:rPr>
          <w:rFonts w:ascii="Times New Roman" w:hAnsi="Times New Roman" w:cs="Times New Roman"/>
          <w:bCs/>
          <w:sz w:val="28"/>
          <w:szCs w:val="28"/>
        </w:rPr>
        <w:t xml:space="preserve">Формы обучения большинства респондентов – </w:t>
      </w:r>
      <w:proofErr w:type="spellStart"/>
      <w:r w:rsidR="00A63B3D">
        <w:rPr>
          <w:rFonts w:ascii="Times New Roman" w:hAnsi="Times New Roman" w:cs="Times New Roman"/>
          <w:bCs/>
          <w:sz w:val="28"/>
          <w:szCs w:val="28"/>
        </w:rPr>
        <w:t>бакалавриат</w:t>
      </w:r>
      <w:proofErr w:type="spellEnd"/>
      <w:r w:rsidR="00A63B3D">
        <w:rPr>
          <w:rFonts w:ascii="Times New Roman" w:hAnsi="Times New Roman" w:cs="Times New Roman"/>
          <w:bCs/>
          <w:sz w:val="28"/>
          <w:szCs w:val="28"/>
        </w:rPr>
        <w:t>/</w:t>
      </w:r>
      <w:proofErr w:type="spellStart"/>
      <w:r w:rsidR="00A63B3D">
        <w:rPr>
          <w:rFonts w:ascii="Times New Roman" w:hAnsi="Times New Roman" w:cs="Times New Roman"/>
          <w:bCs/>
          <w:sz w:val="28"/>
          <w:szCs w:val="28"/>
        </w:rPr>
        <w:t>специалитет</w:t>
      </w:r>
      <w:proofErr w:type="spellEnd"/>
      <w:r w:rsidR="00A63B3D">
        <w:rPr>
          <w:rFonts w:ascii="Times New Roman" w:hAnsi="Times New Roman" w:cs="Times New Roman"/>
          <w:bCs/>
          <w:sz w:val="28"/>
          <w:szCs w:val="28"/>
        </w:rPr>
        <w:t xml:space="preserve"> (50,5%) и </w:t>
      </w:r>
      <w:r w:rsidR="00A63B3D">
        <w:rPr>
          <w:rFonts w:ascii="Times New Roman" w:hAnsi="Times New Roman" w:cs="Times New Roman"/>
          <w:bCs/>
          <w:sz w:val="28"/>
          <w:szCs w:val="28"/>
        </w:rPr>
        <w:lastRenderedPageBreak/>
        <w:t>магистратура (42,9%).</w:t>
      </w:r>
      <w:r w:rsidR="00B20E62">
        <w:rPr>
          <w:rFonts w:ascii="Times New Roman" w:hAnsi="Times New Roman" w:cs="Times New Roman"/>
          <w:bCs/>
          <w:sz w:val="28"/>
          <w:szCs w:val="28"/>
        </w:rPr>
        <w:t xml:space="preserve"> </w:t>
      </w:r>
      <w:r w:rsidR="00397336">
        <w:rPr>
          <w:rFonts w:ascii="Times New Roman" w:hAnsi="Times New Roman" w:cs="Times New Roman"/>
          <w:bCs/>
          <w:color w:val="000000" w:themeColor="text1"/>
          <w:sz w:val="28"/>
          <w:szCs w:val="28"/>
        </w:rPr>
        <w:t xml:space="preserve">Из них на 1 курсе магистратуры учатся 27,6% от числа всех опрошенных, на 6 курсе </w:t>
      </w:r>
      <w:proofErr w:type="spellStart"/>
      <w:r w:rsidR="00397336">
        <w:rPr>
          <w:rFonts w:ascii="Times New Roman" w:hAnsi="Times New Roman" w:cs="Times New Roman"/>
          <w:bCs/>
          <w:color w:val="000000" w:themeColor="text1"/>
          <w:sz w:val="28"/>
          <w:szCs w:val="28"/>
        </w:rPr>
        <w:t>специалитета</w:t>
      </w:r>
      <w:proofErr w:type="spellEnd"/>
      <w:r w:rsidR="00397336">
        <w:rPr>
          <w:rFonts w:ascii="Times New Roman" w:hAnsi="Times New Roman" w:cs="Times New Roman"/>
          <w:bCs/>
          <w:color w:val="000000" w:themeColor="text1"/>
          <w:sz w:val="28"/>
          <w:szCs w:val="28"/>
        </w:rPr>
        <w:t xml:space="preserve"> – 18,1%, на 4 курсе </w:t>
      </w:r>
      <w:proofErr w:type="spellStart"/>
      <w:r w:rsidR="00397336">
        <w:rPr>
          <w:rFonts w:ascii="Times New Roman" w:hAnsi="Times New Roman" w:cs="Times New Roman"/>
          <w:bCs/>
          <w:color w:val="000000" w:themeColor="text1"/>
          <w:sz w:val="28"/>
          <w:szCs w:val="28"/>
        </w:rPr>
        <w:t>бакалавриата</w:t>
      </w:r>
      <w:proofErr w:type="spellEnd"/>
      <w:r w:rsidR="00397336">
        <w:rPr>
          <w:rFonts w:ascii="Times New Roman" w:hAnsi="Times New Roman" w:cs="Times New Roman"/>
          <w:bCs/>
          <w:color w:val="000000" w:themeColor="text1"/>
          <w:sz w:val="28"/>
          <w:szCs w:val="28"/>
        </w:rPr>
        <w:t>/</w:t>
      </w:r>
      <w:proofErr w:type="spellStart"/>
      <w:r w:rsidR="00397336">
        <w:rPr>
          <w:rFonts w:ascii="Times New Roman" w:hAnsi="Times New Roman" w:cs="Times New Roman"/>
          <w:bCs/>
          <w:color w:val="000000" w:themeColor="text1"/>
          <w:sz w:val="28"/>
          <w:szCs w:val="28"/>
        </w:rPr>
        <w:t>специалитета</w:t>
      </w:r>
      <w:proofErr w:type="spellEnd"/>
      <w:r w:rsidR="00397336">
        <w:rPr>
          <w:rFonts w:ascii="Times New Roman" w:hAnsi="Times New Roman" w:cs="Times New Roman"/>
          <w:bCs/>
          <w:color w:val="000000" w:themeColor="text1"/>
          <w:sz w:val="28"/>
          <w:szCs w:val="28"/>
        </w:rPr>
        <w:t xml:space="preserve"> – 16,2%, на 1 курсе </w:t>
      </w:r>
      <w:proofErr w:type="spellStart"/>
      <w:r w:rsidR="00397336">
        <w:rPr>
          <w:rFonts w:ascii="Times New Roman" w:hAnsi="Times New Roman" w:cs="Times New Roman"/>
          <w:bCs/>
          <w:color w:val="000000" w:themeColor="text1"/>
          <w:sz w:val="28"/>
          <w:szCs w:val="28"/>
        </w:rPr>
        <w:t>бакалавриата</w:t>
      </w:r>
      <w:proofErr w:type="spellEnd"/>
      <w:r w:rsidR="00397336">
        <w:rPr>
          <w:rFonts w:ascii="Times New Roman" w:hAnsi="Times New Roman" w:cs="Times New Roman"/>
          <w:bCs/>
          <w:color w:val="000000" w:themeColor="text1"/>
          <w:sz w:val="28"/>
          <w:szCs w:val="28"/>
        </w:rPr>
        <w:t>/</w:t>
      </w:r>
      <w:proofErr w:type="spellStart"/>
      <w:r w:rsidR="00397336">
        <w:rPr>
          <w:rFonts w:ascii="Times New Roman" w:hAnsi="Times New Roman" w:cs="Times New Roman"/>
          <w:bCs/>
          <w:color w:val="000000" w:themeColor="text1"/>
          <w:sz w:val="28"/>
          <w:szCs w:val="28"/>
        </w:rPr>
        <w:t>специалитета</w:t>
      </w:r>
      <w:proofErr w:type="spellEnd"/>
      <w:r w:rsidR="00397336">
        <w:rPr>
          <w:rFonts w:ascii="Times New Roman" w:hAnsi="Times New Roman" w:cs="Times New Roman"/>
          <w:bCs/>
          <w:color w:val="000000" w:themeColor="text1"/>
          <w:sz w:val="28"/>
          <w:szCs w:val="28"/>
        </w:rPr>
        <w:t xml:space="preserve"> – 16,2%, 2 курсе магистратуры – 11,4%.</w:t>
      </w:r>
    </w:p>
    <w:p w14:paraId="21C8F597" w14:textId="010E9242" w:rsidR="00A63B3D" w:rsidRDefault="00A63B3D" w:rsidP="003F0010">
      <w:pPr>
        <w:pStyle w:val="2"/>
      </w:pPr>
      <w:bookmarkStart w:id="13" w:name="_Toc103714824"/>
      <w:r>
        <w:t>2.2. Методы исследования</w:t>
      </w:r>
      <w:bookmarkEnd w:id="13"/>
    </w:p>
    <w:p w14:paraId="75513EEC" w14:textId="7CD37DE3" w:rsidR="00A63B3D" w:rsidRPr="00A63B3D" w:rsidRDefault="00A63B3D" w:rsidP="003069B1">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исследуемых</w:t>
      </w:r>
      <w:r w:rsidRPr="00A63B3D">
        <w:rPr>
          <w:rFonts w:ascii="Times New Roman" w:hAnsi="Times New Roman" w:cs="Times New Roman"/>
          <w:bCs/>
          <w:sz w:val="28"/>
          <w:szCs w:val="28"/>
        </w:rPr>
        <w:t xml:space="preserve"> была составлена анкета, данные которой сохранялись через электронную форму </w:t>
      </w:r>
      <w:r w:rsidRPr="00A63B3D">
        <w:rPr>
          <w:rFonts w:ascii="Times New Roman" w:hAnsi="Times New Roman" w:cs="Times New Roman"/>
          <w:bCs/>
          <w:sz w:val="28"/>
          <w:szCs w:val="28"/>
          <w:lang w:val="en-US"/>
        </w:rPr>
        <w:t>Google</w:t>
      </w:r>
      <w:r w:rsidRPr="00A63B3D">
        <w:rPr>
          <w:rFonts w:ascii="Times New Roman" w:hAnsi="Times New Roman" w:cs="Times New Roman"/>
          <w:bCs/>
          <w:sz w:val="28"/>
          <w:szCs w:val="28"/>
        </w:rPr>
        <w:t xml:space="preserve"> </w:t>
      </w:r>
      <w:r w:rsidRPr="00A63B3D">
        <w:rPr>
          <w:rFonts w:ascii="Times New Roman" w:hAnsi="Times New Roman" w:cs="Times New Roman"/>
          <w:bCs/>
          <w:sz w:val="28"/>
          <w:szCs w:val="28"/>
          <w:lang w:val="en-US"/>
        </w:rPr>
        <w:t>Forms</w:t>
      </w:r>
      <w:r w:rsidRPr="00A63B3D">
        <w:rPr>
          <w:rFonts w:ascii="Times New Roman" w:hAnsi="Times New Roman" w:cs="Times New Roman"/>
          <w:bCs/>
          <w:sz w:val="28"/>
          <w:szCs w:val="28"/>
        </w:rPr>
        <w:t>.</w:t>
      </w:r>
    </w:p>
    <w:p w14:paraId="48E7D420" w14:textId="07C8F568" w:rsidR="00A63B3D" w:rsidRPr="00A63B3D" w:rsidRDefault="00A63B3D" w:rsidP="003069B1">
      <w:pPr>
        <w:spacing w:line="360" w:lineRule="auto"/>
        <w:ind w:firstLine="709"/>
        <w:jc w:val="both"/>
        <w:rPr>
          <w:rFonts w:ascii="Times New Roman" w:hAnsi="Times New Roman" w:cs="Times New Roman"/>
          <w:bCs/>
          <w:sz w:val="28"/>
          <w:szCs w:val="28"/>
        </w:rPr>
      </w:pPr>
      <w:r w:rsidRPr="00A63B3D">
        <w:rPr>
          <w:rFonts w:ascii="Times New Roman" w:hAnsi="Times New Roman" w:cs="Times New Roman"/>
          <w:bCs/>
          <w:sz w:val="28"/>
          <w:szCs w:val="28"/>
        </w:rPr>
        <w:t xml:space="preserve">Анкета была разработана на основе опросника, предложенного </w:t>
      </w:r>
      <w:r>
        <w:rPr>
          <w:rFonts w:ascii="Times New Roman" w:hAnsi="Times New Roman" w:cs="Times New Roman"/>
          <w:bCs/>
          <w:sz w:val="28"/>
          <w:szCs w:val="28"/>
          <w:lang w:val="en-US"/>
        </w:rPr>
        <w:t>L</w:t>
      </w:r>
      <w:r w:rsidRPr="00A63B3D">
        <w:rPr>
          <w:rFonts w:ascii="Times New Roman" w:hAnsi="Times New Roman" w:cs="Times New Roman"/>
          <w:bCs/>
          <w:sz w:val="28"/>
          <w:szCs w:val="28"/>
        </w:rPr>
        <w:t xml:space="preserve">. </w:t>
      </w:r>
      <w:r>
        <w:rPr>
          <w:rFonts w:ascii="Times New Roman" w:hAnsi="Times New Roman" w:cs="Times New Roman"/>
          <w:bCs/>
          <w:sz w:val="28"/>
          <w:szCs w:val="28"/>
          <w:lang w:val="en-US"/>
        </w:rPr>
        <w:t>Huang</w:t>
      </w:r>
      <w:r w:rsidRPr="00A63B3D">
        <w:rPr>
          <w:rFonts w:ascii="Times New Roman" w:hAnsi="Times New Roman" w:cs="Times New Roman"/>
          <w:bCs/>
          <w:sz w:val="28"/>
          <w:szCs w:val="28"/>
        </w:rPr>
        <w:t xml:space="preserve">, </w:t>
      </w:r>
      <w:r>
        <w:rPr>
          <w:rFonts w:ascii="Times New Roman" w:hAnsi="Times New Roman" w:cs="Times New Roman"/>
          <w:bCs/>
          <w:sz w:val="28"/>
          <w:szCs w:val="28"/>
          <w:lang w:val="en-US"/>
        </w:rPr>
        <w:t>H</w:t>
      </w:r>
      <w:r w:rsidRPr="00A63B3D">
        <w:rPr>
          <w:rFonts w:ascii="Times New Roman" w:hAnsi="Times New Roman" w:cs="Times New Roman"/>
          <w:bCs/>
          <w:sz w:val="28"/>
          <w:szCs w:val="28"/>
        </w:rPr>
        <w:t xml:space="preserve">. </w:t>
      </w:r>
      <w:r>
        <w:rPr>
          <w:rFonts w:ascii="Times New Roman" w:hAnsi="Times New Roman" w:cs="Times New Roman"/>
          <w:bCs/>
          <w:sz w:val="28"/>
          <w:szCs w:val="28"/>
          <w:lang w:val="en-US"/>
        </w:rPr>
        <w:t>Kawasaki</w:t>
      </w:r>
      <w:r w:rsidRPr="00A63B3D">
        <w:rPr>
          <w:rFonts w:ascii="Times New Roman" w:hAnsi="Times New Roman" w:cs="Times New Roman"/>
          <w:bCs/>
          <w:sz w:val="28"/>
          <w:szCs w:val="28"/>
        </w:rPr>
        <w:t xml:space="preserve">, </w:t>
      </w:r>
      <w:r>
        <w:rPr>
          <w:rFonts w:ascii="Times New Roman" w:hAnsi="Times New Roman" w:cs="Times New Roman"/>
          <w:bCs/>
          <w:sz w:val="28"/>
          <w:szCs w:val="28"/>
          <w:lang w:val="en-US"/>
        </w:rPr>
        <w:t>Y</w:t>
      </w:r>
      <w:r w:rsidRPr="00A63B3D">
        <w:rPr>
          <w:rFonts w:ascii="Times New Roman" w:hAnsi="Times New Roman" w:cs="Times New Roman"/>
          <w:bCs/>
          <w:sz w:val="28"/>
          <w:szCs w:val="28"/>
        </w:rPr>
        <w:t xml:space="preserve">. </w:t>
      </w:r>
      <w:r>
        <w:rPr>
          <w:rFonts w:ascii="Times New Roman" w:hAnsi="Times New Roman" w:cs="Times New Roman"/>
          <w:bCs/>
          <w:sz w:val="28"/>
          <w:szCs w:val="28"/>
          <w:lang w:val="en-US"/>
        </w:rPr>
        <w:t>Liu</w:t>
      </w:r>
      <w:r w:rsidRPr="00A63B3D">
        <w:rPr>
          <w:rFonts w:ascii="Times New Roman" w:hAnsi="Times New Roman" w:cs="Times New Roman"/>
          <w:bCs/>
          <w:sz w:val="28"/>
          <w:szCs w:val="28"/>
        </w:rPr>
        <w:t xml:space="preserve">, </w:t>
      </w:r>
      <w:r>
        <w:rPr>
          <w:rFonts w:ascii="Times New Roman" w:hAnsi="Times New Roman" w:cs="Times New Roman"/>
          <w:bCs/>
          <w:sz w:val="28"/>
          <w:szCs w:val="28"/>
          <w:lang w:val="en-US"/>
        </w:rPr>
        <w:t>Z</w:t>
      </w:r>
      <w:r w:rsidRPr="00A63B3D">
        <w:rPr>
          <w:rFonts w:ascii="Times New Roman" w:hAnsi="Times New Roman" w:cs="Times New Roman"/>
          <w:bCs/>
          <w:sz w:val="28"/>
          <w:szCs w:val="28"/>
        </w:rPr>
        <w:t xml:space="preserve">. </w:t>
      </w:r>
      <w:r w:rsidR="00752EFC">
        <w:rPr>
          <w:rFonts w:ascii="Times New Roman" w:hAnsi="Times New Roman" w:cs="Times New Roman"/>
          <w:bCs/>
          <w:sz w:val="28"/>
          <w:szCs w:val="28"/>
          <w:lang w:val="en-US"/>
        </w:rPr>
        <w:t>Wang</w:t>
      </w:r>
      <w:r w:rsidR="00752EFC" w:rsidRPr="00752EFC">
        <w:rPr>
          <w:rFonts w:ascii="Times New Roman" w:hAnsi="Times New Roman" w:cs="Times New Roman"/>
          <w:bCs/>
          <w:sz w:val="28"/>
          <w:szCs w:val="28"/>
        </w:rPr>
        <w:t xml:space="preserve"> </w:t>
      </w:r>
      <w:r w:rsidRPr="00A63B3D">
        <w:rPr>
          <w:rFonts w:ascii="Times New Roman" w:hAnsi="Times New Roman" w:cs="Times New Roman"/>
          <w:bCs/>
          <w:sz w:val="28"/>
          <w:szCs w:val="28"/>
        </w:rPr>
        <w:t xml:space="preserve">M. </w:t>
      </w:r>
      <w:proofErr w:type="spellStart"/>
      <w:r w:rsidRPr="00A63B3D">
        <w:rPr>
          <w:rFonts w:ascii="Times New Roman" w:hAnsi="Times New Roman" w:cs="Times New Roman"/>
          <w:bCs/>
          <w:sz w:val="28"/>
          <w:szCs w:val="28"/>
        </w:rPr>
        <w:t>Memon</w:t>
      </w:r>
      <w:proofErr w:type="spellEnd"/>
      <w:r w:rsidRPr="00A63B3D">
        <w:rPr>
          <w:rFonts w:ascii="Times New Roman" w:hAnsi="Times New Roman" w:cs="Times New Roman"/>
          <w:bCs/>
          <w:sz w:val="28"/>
          <w:szCs w:val="28"/>
        </w:rPr>
        <w:t xml:space="preserve">, M. </w:t>
      </w:r>
      <w:proofErr w:type="spellStart"/>
      <w:r w:rsidRPr="00A63B3D">
        <w:rPr>
          <w:rFonts w:ascii="Times New Roman" w:hAnsi="Times New Roman" w:cs="Times New Roman"/>
          <w:bCs/>
          <w:sz w:val="28"/>
          <w:szCs w:val="28"/>
        </w:rPr>
        <w:t>Manzoor</w:t>
      </w:r>
      <w:proofErr w:type="spellEnd"/>
      <w:r w:rsidRPr="00A63B3D">
        <w:rPr>
          <w:rFonts w:ascii="Times New Roman" w:hAnsi="Times New Roman" w:cs="Times New Roman"/>
          <w:bCs/>
          <w:sz w:val="28"/>
          <w:szCs w:val="28"/>
        </w:rPr>
        <w:t xml:space="preserve"> в своем исследовании от 2019 го</w:t>
      </w:r>
      <w:r w:rsidR="00752EFC">
        <w:rPr>
          <w:rFonts w:ascii="Times New Roman" w:hAnsi="Times New Roman" w:cs="Times New Roman"/>
          <w:bCs/>
          <w:sz w:val="28"/>
          <w:szCs w:val="28"/>
        </w:rPr>
        <w:t xml:space="preserve">да для оценки распространенности миопии и факторов, связанных с этим среди студентов университетов г. Нанкин, Китай. </w:t>
      </w:r>
      <w:r w:rsidRPr="00A63B3D">
        <w:rPr>
          <w:rFonts w:ascii="Times New Roman" w:hAnsi="Times New Roman" w:cs="Times New Roman"/>
          <w:bCs/>
          <w:sz w:val="28"/>
          <w:szCs w:val="28"/>
        </w:rPr>
        <w:t xml:space="preserve"> </w:t>
      </w:r>
    </w:p>
    <w:p w14:paraId="00C1BB27" w14:textId="4FBD8391" w:rsidR="00A63B3D" w:rsidRPr="00A63B3D" w:rsidRDefault="00A63B3D" w:rsidP="003069B1">
      <w:pPr>
        <w:spacing w:line="360" w:lineRule="auto"/>
        <w:ind w:firstLine="709"/>
        <w:jc w:val="both"/>
        <w:rPr>
          <w:rFonts w:ascii="Times New Roman" w:hAnsi="Times New Roman" w:cs="Times New Roman"/>
          <w:bCs/>
          <w:sz w:val="28"/>
          <w:szCs w:val="28"/>
        </w:rPr>
      </w:pPr>
      <w:r w:rsidRPr="00A63B3D">
        <w:rPr>
          <w:rFonts w:ascii="Times New Roman" w:hAnsi="Times New Roman" w:cs="Times New Roman"/>
          <w:bCs/>
          <w:sz w:val="28"/>
          <w:szCs w:val="28"/>
        </w:rPr>
        <w:t>Анкета включала следующие данные</w:t>
      </w:r>
      <w:r w:rsidR="000E3B6C">
        <w:rPr>
          <w:rFonts w:ascii="Times New Roman" w:hAnsi="Times New Roman" w:cs="Times New Roman"/>
          <w:bCs/>
          <w:sz w:val="28"/>
          <w:szCs w:val="28"/>
        </w:rPr>
        <w:t>:</w:t>
      </w:r>
    </w:p>
    <w:p w14:paraId="23356D62" w14:textId="5452F3A9" w:rsidR="00A63B3D" w:rsidRDefault="00A63B3D" w:rsidP="00A63B3D">
      <w:pPr>
        <w:numPr>
          <w:ilvl w:val="0"/>
          <w:numId w:val="4"/>
        </w:numPr>
        <w:spacing w:line="360" w:lineRule="auto"/>
        <w:jc w:val="both"/>
        <w:rPr>
          <w:rFonts w:ascii="Times New Roman" w:hAnsi="Times New Roman" w:cs="Times New Roman"/>
          <w:bCs/>
          <w:sz w:val="28"/>
          <w:szCs w:val="28"/>
        </w:rPr>
      </w:pPr>
      <w:r w:rsidRPr="00A63B3D">
        <w:rPr>
          <w:rFonts w:ascii="Times New Roman" w:hAnsi="Times New Roman" w:cs="Times New Roman"/>
          <w:bCs/>
          <w:sz w:val="28"/>
          <w:szCs w:val="28"/>
        </w:rPr>
        <w:t xml:space="preserve">Персональные данные: </w:t>
      </w:r>
      <w:r w:rsidR="00752EFC">
        <w:rPr>
          <w:rFonts w:ascii="Times New Roman" w:hAnsi="Times New Roman" w:cs="Times New Roman"/>
          <w:bCs/>
          <w:sz w:val="28"/>
          <w:szCs w:val="28"/>
        </w:rPr>
        <w:t>пол, возраст</w:t>
      </w:r>
      <w:r w:rsidR="00394DD5">
        <w:rPr>
          <w:rFonts w:ascii="Times New Roman" w:hAnsi="Times New Roman" w:cs="Times New Roman"/>
          <w:bCs/>
          <w:sz w:val="28"/>
          <w:szCs w:val="28"/>
        </w:rPr>
        <w:t>;</w:t>
      </w:r>
    </w:p>
    <w:p w14:paraId="2B38B75E" w14:textId="22379F8A" w:rsidR="00B80EB3" w:rsidRDefault="00B80EB3" w:rsidP="00A63B3D">
      <w:pPr>
        <w:numPr>
          <w:ilvl w:val="0"/>
          <w:numId w:val="4"/>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Данные о форме обучения</w:t>
      </w:r>
      <w:r w:rsidR="00A1410C">
        <w:rPr>
          <w:rFonts w:ascii="Times New Roman" w:hAnsi="Times New Roman" w:cs="Times New Roman"/>
          <w:bCs/>
          <w:sz w:val="28"/>
          <w:szCs w:val="28"/>
        </w:rPr>
        <w:t xml:space="preserve"> и курсе</w:t>
      </w:r>
      <w:r>
        <w:rPr>
          <w:rFonts w:ascii="Times New Roman" w:hAnsi="Times New Roman" w:cs="Times New Roman"/>
          <w:bCs/>
          <w:sz w:val="28"/>
          <w:szCs w:val="28"/>
        </w:rPr>
        <w:t xml:space="preserve"> респондентов</w:t>
      </w:r>
      <w:r w:rsidR="00394DD5">
        <w:rPr>
          <w:rFonts w:ascii="Times New Roman" w:hAnsi="Times New Roman" w:cs="Times New Roman"/>
          <w:bCs/>
          <w:sz w:val="28"/>
          <w:szCs w:val="28"/>
        </w:rPr>
        <w:t>;</w:t>
      </w:r>
    </w:p>
    <w:p w14:paraId="48FD7381" w14:textId="4FD8C78B" w:rsidR="00752EFC" w:rsidRDefault="00752EFC" w:rsidP="00A63B3D">
      <w:pPr>
        <w:numPr>
          <w:ilvl w:val="0"/>
          <w:numId w:val="4"/>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Наличие или отсутствие нарушений зрения до и после поступления в вуз</w:t>
      </w:r>
      <w:r w:rsidR="00394DD5">
        <w:rPr>
          <w:rFonts w:ascii="Times New Roman" w:hAnsi="Times New Roman" w:cs="Times New Roman"/>
          <w:bCs/>
          <w:sz w:val="28"/>
          <w:szCs w:val="28"/>
        </w:rPr>
        <w:t>;</w:t>
      </w:r>
    </w:p>
    <w:p w14:paraId="0A9A3E3F" w14:textId="2EC7671F" w:rsidR="00752EFC" w:rsidRDefault="00B80EB3" w:rsidP="00A63B3D">
      <w:pPr>
        <w:numPr>
          <w:ilvl w:val="0"/>
          <w:numId w:val="4"/>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Данные о наличии или отсутствии </w:t>
      </w:r>
      <w:r w:rsidR="00261D75">
        <w:rPr>
          <w:rFonts w:ascii="Times New Roman" w:hAnsi="Times New Roman" w:cs="Times New Roman"/>
          <w:bCs/>
          <w:sz w:val="28"/>
          <w:szCs w:val="28"/>
        </w:rPr>
        <w:t>заболеваний органов зрения у родственников</w:t>
      </w:r>
      <w:r>
        <w:rPr>
          <w:rFonts w:ascii="Times New Roman" w:hAnsi="Times New Roman" w:cs="Times New Roman"/>
          <w:bCs/>
          <w:sz w:val="28"/>
          <w:szCs w:val="28"/>
        </w:rPr>
        <w:t xml:space="preserve"> респондентов</w:t>
      </w:r>
      <w:r w:rsidR="00394DD5">
        <w:rPr>
          <w:rFonts w:ascii="Times New Roman" w:hAnsi="Times New Roman" w:cs="Times New Roman"/>
          <w:bCs/>
          <w:sz w:val="28"/>
          <w:szCs w:val="28"/>
        </w:rPr>
        <w:t>;</w:t>
      </w:r>
    </w:p>
    <w:p w14:paraId="5603E1DA" w14:textId="639E3F4F" w:rsidR="00261D75" w:rsidRDefault="00261D75" w:rsidP="00A63B3D">
      <w:pPr>
        <w:numPr>
          <w:ilvl w:val="0"/>
          <w:numId w:val="4"/>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Данные об использовании средств для коррекции </w:t>
      </w:r>
      <w:proofErr w:type="gramStart"/>
      <w:r>
        <w:rPr>
          <w:rFonts w:ascii="Times New Roman" w:hAnsi="Times New Roman" w:cs="Times New Roman"/>
          <w:bCs/>
          <w:sz w:val="28"/>
          <w:szCs w:val="28"/>
        </w:rPr>
        <w:t>зрения(</w:t>
      </w:r>
      <w:proofErr w:type="gramEnd"/>
      <w:r w:rsidR="00853AF9">
        <w:rPr>
          <w:rFonts w:ascii="Times New Roman" w:hAnsi="Times New Roman" w:cs="Times New Roman"/>
          <w:bCs/>
          <w:sz w:val="28"/>
          <w:szCs w:val="28"/>
        </w:rPr>
        <w:t>очки, линзы</w:t>
      </w:r>
      <w:r>
        <w:rPr>
          <w:rFonts w:ascii="Times New Roman" w:hAnsi="Times New Roman" w:cs="Times New Roman"/>
          <w:bCs/>
          <w:sz w:val="28"/>
          <w:szCs w:val="28"/>
        </w:rPr>
        <w:t>) до и после поступления в вуз</w:t>
      </w:r>
      <w:r w:rsidR="00394DD5">
        <w:rPr>
          <w:rFonts w:ascii="Times New Roman" w:hAnsi="Times New Roman" w:cs="Times New Roman"/>
          <w:bCs/>
          <w:sz w:val="28"/>
          <w:szCs w:val="28"/>
        </w:rPr>
        <w:t>;</w:t>
      </w:r>
    </w:p>
    <w:p w14:paraId="3756F865" w14:textId="6B3218CC" w:rsidR="001636DA" w:rsidRDefault="001636DA" w:rsidP="00A63B3D">
      <w:pPr>
        <w:numPr>
          <w:ilvl w:val="0"/>
          <w:numId w:val="4"/>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Данные о нозологических формах заболеваний органов зрения среди студентов, имеющих их</w:t>
      </w:r>
      <w:r w:rsidR="00394DD5">
        <w:rPr>
          <w:rFonts w:ascii="Times New Roman" w:hAnsi="Times New Roman" w:cs="Times New Roman"/>
          <w:bCs/>
          <w:sz w:val="28"/>
          <w:szCs w:val="28"/>
        </w:rPr>
        <w:t>;</w:t>
      </w:r>
    </w:p>
    <w:p w14:paraId="2351E66D" w14:textId="1BE455FE" w:rsidR="00261D75" w:rsidRDefault="00261D75" w:rsidP="00A63B3D">
      <w:pPr>
        <w:numPr>
          <w:ilvl w:val="0"/>
          <w:numId w:val="4"/>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Субъективная оценка состояния органов зрения; наличие или отсутствие симптомов перенапряжения глаз (ощущение усталости глаз, учащенное моргание, чувство тяжести век, ощущение «песка» под веками, покраснение глаз, появление пелены перед глазами)</w:t>
      </w:r>
      <w:r w:rsidR="00394DD5">
        <w:rPr>
          <w:rFonts w:ascii="Times New Roman" w:hAnsi="Times New Roman" w:cs="Times New Roman"/>
          <w:bCs/>
          <w:sz w:val="28"/>
          <w:szCs w:val="28"/>
        </w:rPr>
        <w:t>;</w:t>
      </w:r>
    </w:p>
    <w:p w14:paraId="5A92C580" w14:textId="1F1503CE" w:rsidR="00261D75" w:rsidRDefault="00394DD5" w:rsidP="00A63B3D">
      <w:pPr>
        <w:numPr>
          <w:ilvl w:val="0"/>
          <w:numId w:val="4"/>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Данные о количестве часов в день, проводимых за компьютером и смартфоном, об основных целях их использования;</w:t>
      </w:r>
    </w:p>
    <w:p w14:paraId="552A6709" w14:textId="09E470D7" w:rsidR="00261D75" w:rsidRDefault="00B80EB3" w:rsidP="00A63B3D">
      <w:pPr>
        <w:numPr>
          <w:ilvl w:val="0"/>
          <w:numId w:val="4"/>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Данные об основных носителях (печатные, электронные, </w:t>
      </w:r>
      <w:proofErr w:type="spellStart"/>
      <w:r>
        <w:rPr>
          <w:rFonts w:ascii="Times New Roman" w:hAnsi="Times New Roman" w:cs="Times New Roman"/>
          <w:bCs/>
          <w:sz w:val="28"/>
          <w:szCs w:val="28"/>
        </w:rPr>
        <w:t>покетбук</w:t>
      </w:r>
      <w:proofErr w:type="spellEnd"/>
      <w:r>
        <w:rPr>
          <w:rFonts w:ascii="Times New Roman" w:hAnsi="Times New Roman" w:cs="Times New Roman"/>
          <w:bCs/>
          <w:sz w:val="28"/>
          <w:szCs w:val="28"/>
        </w:rPr>
        <w:t>), используемых респондентами для чтения</w:t>
      </w:r>
      <w:r w:rsidR="00394DD5">
        <w:rPr>
          <w:rFonts w:ascii="Times New Roman" w:hAnsi="Times New Roman" w:cs="Times New Roman"/>
          <w:bCs/>
          <w:sz w:val="28"/>
          <w:szCs w:val="28"/>
        </w:rPr>
        <w:t>;</w:t>
      </w:r>
    </w:p>
    <w:p w14:paraId="395EBC87" w14:textId="416C86D3" w:rsidR="00096571" w:rsidRDefault="00096571" w:rsidP="00A63B3D">
      <w:pPr>
        <w:numPr>
          <w:ilvl w:val="0"/>
          <w:numId w:val="4"/>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Данные о пренебрежении респондентами ночным сном в связи с учебой</w:t>
      </w:r>
      <w:r w:rsidR="00394DD5">
        <w:rPr>
          <w:rFonts w:ascii="Times New Roman" w:hAnsi="Times New Roman" w:cs="Times New Roman"/>
          <w:bCs/>
          <w:sz w:val="28"/>
          <w:szCs w:val="28"/>
        </w:rPr>
        <w:t>;</w:t>
      </w:r>
    </w:p>
    <w:p w14:paraId="4F61A217" w14:textId="2AEF0C7C" w:rsidR="00096571" w:rsidRDefault="00096571" w:rsidP="00A63B3D">
      <w:pPr>
        <w:numPr>
          <w:ilvl w:val="0"/>
          <w:numId w:val="4"/>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Данные о количестве часов ночного сна </w:t>
      </w:r>
      <w:r w:rsidR="002A66D2">
        <w:rPr>
          <w:rFonts w:ascii="Times New Roman" w:hAnsi="Times New Roman" w:cs="Times New Roman"/>
          <w:bCs/>
          <w:sz w:val="28"/>
          <w:szCs w:val="28"/>
        </w:rPr>
        <w:t>у опрошенных</w:t>
      </w:r>
      <w:r w:rsidR="00394DD5">
        <w:rPr>
          <w:rFonts w:ascii="Times New Roman" w:hAnsi="Times New Roman" w:cs="Times New Roman"/>
          <w:bCs/>
          <w:sz w:val="28"/>
          <w:szCs w:val="28"/>
        </w:rPr>
        <w:t>;</w:t>
      </w:r>
    </w:p>
    <w:p w14:paraId="192413AD" w14:textId="40E64B97" w:rsidR="00394DD5" w:rsidRDefault="00394DD5" w:rsidP="00A63B3D">
      <w:pPr>
        <w:numPr>
          <w:ilvl w:val="0"/>
          <w:numId w:val="4"/>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Данные о количестве часов в день, проводимых на свежем воздухе;</w:t>
      </w:r>
    </w:p>
    <w:p w14:paraId="520BF646" w14:textId="67ACC88F" w:rsidR="002A66D2" w:rsidRDefault="002A66D2" w:rsidP="00A63B3D">
      <w:pPr>
        <w:numPr>
          <w:ilvl w:val="0"/>
          <w:numId w:val="4"/>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Данные </w:t>
      </w:r>
      <w:r w:rsidR="006D4962">
        <w:rPr>
          <w:rFonts w:ascii="Times New Roman" w:hAnsi="Times New Roman" w:cs="Times New Roman"/>
          <w:bCs/>
          <w:sz w:val="28"/>
          <w:szCs w:val="28"/>
        </w:rPr>
        <w:t>о привычке заниматься при плохом освещении, с неправильной осанкой, без перерывов после 30 минут непрерывного чтения</w:t>
      </w:r>
      <w:r w:rsidR="00394DD5">
        <w:rPr>
          <w:rFonts w:ascii="Times New Roman" w:hAnsi="Times New Roman" w:cs="Times New Roman"/>
          <w:bCs/>
          <w:sz w:val="28"/>
          <w:szCs w:val="28"/>
        </w:rPr>
        <w:t>;</w:t>
      </w:r>
    </w:p>
    <w:p w14:paraId="386BBAF1" w14:textId="271A1662" w:rsidR="006D4962" w:rsidRDefault="00394DD5" w:rsidP="00A63B3D">
      <w:pPr>
        <w:numPr>
          <w:ilvl w:val="0"/>
          <w:numId w:val="4"/>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Данные об осведомленности и регулярности использования упражнений для глаз;</w:t>
      </w:r>
    </w:p>
    <w:p w14:paraId="003C0AB7" w14:textId="2DCCEBDC" w:rsidR="00394DD5" w:rsidRDefault="000E3B6C" w:rsidP="00A63B3D">
      <w:pPr>
        <w:numPr>
          <w:ilvl w:val="0"/>
          <w:numId w:val="4"/>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Данные о вынужденной замене корр</w:t>
      </w:r>
      <w:r w:rsidR="003304B3">
        <w:rPr>
          <w:rFonts w:ascii="Times New Roman" w:hAnsi="Times New Roman" w:cs="Times New Roman"/>
          <w:bCs/>
          <w:sz w:val="28"/>
          <w:szCs w:val="28"/>
        </w:rPr>
        <w:t>и</w:t>
      </w:r>
      <w:r>
        <w:rPr>
          <w:rFonts w:ascii="Times New Roman" w:hAnsi="Times New Roman" w:cs="Times New Roman"/>
          <w:bCs/>
          <w:sz w:val="28"/>
          <w:szCs w:val="28"/>
        </w:rPr>
        <w:t>гирующей оптик</w:t>
      </w:r>
      <w:r w:rsidR="003304B3">
        <w:rPr>
          <w:rFonts w:ascii="Times New Roman" w:hAnsi="Times New Roman" w:cs="Times New Roman"/>
          <w:bCs/>
          <w:sz w:val="28"/>
          <w:szCs w:val="28"/>
        </w:rPr>
        <w:t>и</w:t>
      </w:r>
      <w:r>
        <w:rPr>
          <w:rFonts w:ascii="Times New Roman" w:hAnsi="Times New Roman" w:cs="Times New Roman"/>
          <w:bCs/>
          <w:sz w:val="28"/>
          <w:szCs w:val="28"/>
        </w:rPr>
        <w:t xml:space="preserve"> на модель с большей оптической сил</w:t>
      </w:r>
      <w:r w:rsidR="003304B3">
        <w:rPr>
          <w:rFonts w:ascii="Times New Roman" w:hAnsi="Times New Roman" w:cs="Times New Roman"/>
          <w:bCs/>
          <w:sz w:val="28"/>
          <w:szCs w:val="28"/>
        </w:rPr>
        <w:t>ой и о количестве таких замен за весь период обучения;</w:t>
      </w:r>
    </w:p>
    <w:p w14:paraId="5B7B3B82" w14:textId="6DEEA259" w:rsidR="003304B3" w:rsidRDefault="003304B3" w:rsidP="00A63B3D">
      <w:pPr>
        <w:numPr>
          <w:ilvl w:val="0"/>
          <w:numId w:val="4"/>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Данные о месте обращения при необходимости коррекции/проверки зрения;</w:t>
      </w:r>
    </w:p>
    <w:p w14:paraId="76D72CA3" w14:textId="79948F6E" w:rsidR="003304B3" w:rsidRDefault="003304B3" w:rsidP="00A63B3D">
      <w:pPr>
        <w:numPr>
          <w:ilvl w:val="0"/>
          <w:numId w:val="4"/>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Данные о количестве обращений к офтальмологу при подозрении на нарушения зрения;</w:t>
      </w:r>
    </w:p>
    <w:p w14:paraId="534F5C6E" w14:textId="7BB09145" w:rsidR="003304B3" w:rsidRDefault="003304B3" w:rsidP="00A63B3D">
      <w:pPr>
        <w:numPr>
          <w:ilvl w:val="0"/>
          <w:numId w:val="4"/>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Субъективная оценка </w:t>
      </w:r>
      <w:r w:rsidR="0068398C">
        <w:rPr>
          <w:rFonts w:ascii="Times New Roman" w:hAnsi="Times New Roman" w:cs="Times New Roman"/>
          <w:bCs/>
          <w:sz w:val="28"/>
          <w:szCs w:val="28"/>
        </w:rPr>
        <w:t>респондентами</w:t>
      </w:r>
      <w:r>
        <w:rPr>
          <w:rFonts w:ascii="Times New Roman" w:hAnsi="Times New Roman" w:cs="Times New Roman"/>
          <w:bCs/>
          <w:sz w:val="28"/>
          <w:szCs w:val="28"/>
        </w:rPr>
        <w:t xml:space="preserve"> </w:t>
      </w:r>
      <w:r w:rsidR="0068398C">
        <w:rPr>
          <w:rFonts w:ascii="Times New Roman" w:hAnsi="Times New Roman" w:cs="Times New Roman"/>
          <w:bCs/>
          <w:sz w:val="28"/>
          <w:szCs w:val="28"/>
        </w:rPr>
        <w:t>работы врача-офтальмолога, к которому обращались и о причинах низкой оценки;</w:t>
      </w:r>
    </w:p>
    <w:p w14:paraId="1A19998C" w14:textId="418E020B" w:rsidR="0068398C" w:rsidRDefault="0068398C" w:rsidP="00A63B3D">
      <w:pPr>
        <w:numPr>
          <w:ilvl w:val="0"/>
          <w:numId w:val="4"/>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Данные о столкнувшихся трудностях при попытке обратиться к офтальмологу;</w:t>
      </w:r>
    </w:p>
    <w:p w14:paraId="52A28ED5" w14:textId="024DCE0F" w:rsidR="0068398C" w:rsidRPr="00FA3E30" w:rsidRDefault="00FA3E30" w:rsidP="00FA3E30">
      <w:pPr>
        <w:numPr>
          <w:ilvl w:val="0"/>
          <w:numId w:val="4"/>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П</w:t>
      </w:r>
      <w:r w:rsidR="0068398C" w:rsidRPr="00FA3E30">
        <w:rPr>
          <w:rFonts w:ascii="Times New Roman" w:hAnsi="Times New Roman" w:cs="Times New Roman"/>
          <w:bCs/>
          <w:sz w:val="28"/>
          <w:szCs w:val="28"/>
        </w:rPr>
        <w:t xml:space="preserve">ожелания студентов </w:t>
      </w:r>
      <w:r>
        <w:rPr>
          <w:rFonts w:ascii="Times New Roman" w:hAnsi="Times New Roman" w:cs="Times New Roman"/>
          <w:bCs/>
          <w:sz w:val="28"/>
          <w:szCs w:val="28"/>
        </w:rPr>
        <w:t>для</w:t>
      </w:r>
      <w:r w:rsidR="0068398C" w:rsidRPr="00FA3E30">
        <w:rPr>
          <w:rFonts w:ascii="Times New Roman" w:hAnsi="Times New Roman" w:cs="Times New Roman"/>
          <w:bCs/>
          <w:sz w:val="28"/>
          <w:szCs w:val="28"/>
        </w:rPr>
        <w:t xml:space="preserve"> улучшения качества оказания офтальмологической помощи им.</w:t>
      </w:r>
    </w:p>
    <w:p w14:paraId="04552BB4" w14:textId="25A6AB72" w:rsidR="000E3B6C" w:rsidRDefault="0068398C" w:rsidP="006E2D8F">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опрос включал в себя </w:t>
      </w:r>
      <w:r w:rsidR="006A41C6">
        <w:rPr>
          <w:rFonts w:ascii="Times New Roman" w:hAnsi="Times New Roman" w:cs="Times New Roman"/>
          <w:bCs/>
          <w:sz w:val="28"/>
          <w:szCs w:val="28"/>
        </w:rPr>
        <w:t xml:space="preserve">38 вопросов, из них: 24 обязательных, 27 с возможностью выбрать 1 ответ, </w:t>
      </w:r>
      <w:r w:rsidR="00D178BB">
        <w:rPr>
          <w:rFonts w:ascii="Times New Roman" w:hAnsi="Times New Roman" w:cs="Times New Roman"/>
          <w:bCs/>
          <w:sz w:val="28"/>
          <w:szCs w:val="28"/>
        </w:rPr>
        <w:t xml:space="preserve">8 с возможностью выбрать несколько ответов, 9 </w:t>
      </w:r>
      <w:r w:rsidR="00137A05">
        <w:rPr>
          <w:rFonts w:ascii="Times New Roman" w:hAnsi="Times New Roman" w:cs="Times New Roman"/>
          <w:bCs/>
          <w:sz w:val="28"/>
          <w:szCs w:val="28"/>
        </w:rPr>
        <w:t>вопросов с открытым ответом.</w:t>
      </w:r>
      <w:r w:rsidR="00D178BB">
        <w:rPr>
          <w:rFonts w:ascii="Times New Roman" w:hAnsi="Times New Roman" w:cs="Times New Roman"/>
          <w:bCs/>
          <w:sz w:val="28"/>
          <w:szCs w:val="28"/>
        </w:rPr>
        <w:t xml:space="preserve"> </w:t>
      </w:r>
      <w:r w:rsidR="006A41C6">
        <w:rPr>
          <w:rFonts w:ascii="Times New Roman" w:hAnsi="Times New Roman" w:cs="Times New Roman"/>
          <w:bCs/>
          <w:sz w:val="28"/>
          <w:szCs w:val="28"/>
        </w:rPr>
        <w:t xml:space="preserve"> </w:t>
      </w:r>
    </w:p>
    <w:p w14:paraId="33C75A0B" w14:textId="77777777" w:rsidR="00397336" w:rsidRPr="003F0010" w:rsidRDefault="00397336" w:rsidP="003F0010">
      <w:pPr>
        <w:pStyle w:val="2"/>
      </w:pPr>
      <w:bookmarkStart w:id="14" w:name="_Toc103714825"/>
      <w:r w:rsidRPr="003F0010">
        <w:lastRenderedPageBreak/>
        <w:t>2.3. Статистическая обработка результатов</w:t>
      </w:r>
      <w:bookmarkEnd w:id="14"/>
    </w:p>
    <w:p w14:paraId="01D62CE5" w14:textId="07946A34" w:rsidR="00397336" w:rsidRPr="00167F82" w:rsidRDefault="00397336" w:rsidP="00397336">
      <w:pPr>
        <w:spacing w:line="360" w:lineRule="auto"/>
        <w:jc w:val="both"/>
        <w:rPr>
          <w:rFonts w:ascii="Times New Roman" w:hAnsi="Times New Roman" w:cs="Times New Roman"/>
          <w:sz w:val="28"/>
          <w:szCs w:val="28"/>
        </w:rPr>
      </w:pPr>
      <w:r w:rsidRPr="00167F82">
        <w:rPr>
          <w:rFonts w:ascii="Times New Roman" w:hAnsi="Times New Roman" w:cs="Times New Roman"/>
          <w:sz w:val="28"/>
          <w:szCs w:val="28"/>
        </w:rPr>
        <w:tab/>
        <w:t>Сохранение и черновая обработка данных</w:t>
      </w:r>
      <w:r>
        <w:rPr>
          <w:rFonts w:ascii="Times New Roman" w:hAnsi="Times New Roman" w:cs="Times New Roman"/>
          <w:sz w:val="28"/>
          <w:szCs w:val="28"/>
        </w:rPr>
        <w:t>, а также графическое сопровождение</w:t>
      </w:r>
      <w:r w:rsidRPr="00167F82">
        <w:rPr>
          <w:rFonts w:ascii="Times New Roman" w:hAnsi="Times New Roman" w:cs="Times New Roman"/>
          <w:sz w:val="28"/>
          <w:szCs w:val="28"/>
        </w:rPr>
        <w:t xml:space="preserve"> проводились с помощью пакета прикладных программ </w:t>
      </w:r>
      <w:r w:rsidRPr="00167F82">
        <w:rPr>
          <w:rFonts w:ascii="Times New Roman" w:hAnsi="Times New Roman" w:cs="Times New Roman"/>
          <w:sz w:val="28"/>
          <w:szCs w:val="28"/>
          <w:lang w:val="en-US"/>
        </w:rPr>
        <w:t>Microsoft</w:t>
      </w:r>
      <w:r w:rsidRPr="00167F82">
        <w:rPr>
          <w:rFonts w:ascii="Times New Roman" w:hAnsi="Times New Roman" w:cs="Times New Roman"/>
          <w:sz w:val="28"/>
          <w:szCs w:val="28"/>
        </w:rPr>
        <w:t xml:space="preserve"> </w:t>
      </w:r>
      <w:r w:rsidRPr="00167F82">
        <w:rPr>
          <w:rFonts w:ascii="Times New Roman" w:hAnsi="Times New Roman" w:cs="Times New Roman"/>
          <w:sz w:val="28"/>
          <w:szCs w:val="28"/>
          <w:lang w:val="en-US"/>
        </w:rPr>
        <w:t>Excel</w:t>
      </w:r>
      <w:r w:rsidRPr="00167F82">
        <w:rPr>
          <w:rFonts w:ascii="Times New Roman" w:hAnsi="Times New Roman" w:cs="Times New Roman"/>
          <w:sz w:val="28"/>
          <w:szCs w:val="28"/>
        </w:rPr>
        <w:t xml:space="preserve"> 20</w:t>
      </w:r>
      <w:r>
        <w:rPr>
          <w:rFonts w:ascii="Times New Roman" w:hAnsi="Times New Roman" w:cs="Times New Roman"/>
          <w:sz w:val="28"/>
          <w:szCs w:val="28"/>
        </w:rPr>
        <w:t>22</w:t>
      </w:r>
      <w:r w:rsidRPr="00167F82">
        <w:rPr>
          <w:rFonts w:ascii="Times New Roman" w:hAnsi="Times New Roman" w:cs="Times New Roman"/>
          <w:sz w:val="28"/>
          <w:szCs w:val="28"/>
        </w:rPr>
        <w:t>.</w:t>
      </w:r>
    </w:p>
    <w:p w14:paraId="6C855213" w14:textId="5633734E" w:rsidR="00397336" w:rsidRPr="00397336" w:rsidRDefault="00397336" w:rsidP="00397336">
      <w:pPr>
        <w:spacing w:line="360" w:lineRule="auto"/>
        <w:ind w:firstLine="709"/>
        <w:jc w:val="both"/>
        <w:rPr>
          <w:rFonts w:ascii="Times New Roman" w:eastAsia="Times New Roman" w:hAnsi="Times New Roman" w:cs="Times New Roman"/>
          <w:sz w:val="28"/>
          <w:szCs w:val="28"/>
          <w:lang w:eastAsia="ru-RU"/>
        </w:rPr>
      </w:pPr>
      <w:r w:rsidRPr="00397336">
        <w:rPr>
          <w:rFonts w:ascii="Times New Roman" w:hAnsi="Times New Roman" w:cs="Times New Roman"/>
          <w:sz w:val="28"/>
          <w:szCs w:val="28"/>
        </w:rPr>
        <w:t xml:space="preserve">Полученные данные статистически обрабатывались с использованием программы для статистической обработки данных </w:t>
      </w:r>
      <w:r w:rsidRPr="00397336">
        <w:rPr>
          <w:rFonts w:ascii="Times New Roman" w:hAnsi="Times New Roman" w:cs="Times New Roman"/>
          <w:sz w:val="28"/>
          <w:szCs w:val="28"/>
          <w:lang w:val="en-US"/>
        </w:rPr>
        <w:t>SPSSV</w:t>
      </w:r>
      <w:r w:rsidRPr="00397336">
        <w:rPr>
          <w:rFonts w:ascii="Times New Roman" w:hAnsi="Times New Roman" w:cs="Times New Roman"/>
          <w:sz w:val="28"/>
          <w:szCs w:val="28"/>
        </w:rPr>
        <w:t>. 23.0 (</w:t>
      </w:r>
      <w:r w:rsidRPr="00397336">
        <w:rPr>
          <w:rFonts w:ascii="Times New Roman" w:hAnsi="Times New Roman" w:cs="Times New Roman"/>
          <w:sz w:val="28"/>
          <w:szCs w:val="28"/>
          <w:lang w:val="en-US"/>
        </w:rPr>
        <w:t>USA</w:t>
      </w:r>
      <w:r w:rsidRPr="00397336">
        <w:rPr>
          <w:rFonts w:ascii="Times New Roman" w:hAnsi="Times New Roman" w:cs="Times New Roman"/>
          <w:sz w:val="28"/>
          <w:szCs w:val="28"/>
        </w:rPr>
        <w:t xml:space="preserve">). Для определения статистической значимости различий между количественными параметрами нормально распределенных данных использовался расчет 95% доверительного интервала. При непараметрическом распределении признаков корреляционный анализ выполнялся с применением коэффициента </w:t>
      </w:r>
      <w:proofErr w:type="spellStart"/>
      <w:r w:rsidRPr="00397336">
        <w:rPr>
          <w:rFonts w:ascii="Times New Roman" w:hAnsi="Times New Roman" w:cs="Times New Roman"/>
          <w:sz w:val="28"/>
          <w:szCs w:val="28"/>
        </w:rPr>
        <w:t>Спирмена</w:t>
      </w:r>
      <w:proofErr w:type="spellEnd"/>
      <w:r w:rsidRPr="00397336">
        <w:rPr>
          <w:rFonts w:ascii="Times New Roman" w:hAnsi="Times New Roman" w:cs="Times New Roman"/>
          <w:sz w:val="28"/>
          <w:szCs w:val="28"/>
        </w:rPr>
        <w:t xml:space="preserve">. </w:t>
      </w:r>
      <w:bookmarkStart w:id="15" w:name="_Hlk41246878"/>
      <w:r w:rsidRPr="00397336">
        <w:rPr>
          <w:rFonts w:ascii="Times New Roman" w:hAnsi="Times New Roman" w:cs="Times New Roman"/>
          <w:sz w:val="28"/>
          <w:szCs w:val="28"/>
        </w:rPr>
        <w:t xml:space="preserve">Значимыми считались P-значения менее 0,05. </w:t>
      </w:r>
      <w:r w:rsidRPr="00397336">
        <w:rPr>
          <w:rFonts w:ascii="Times New Roman" w:hAnsi="Times New Roman" w:cs="Times New Roman"/>
          <w:color w:val="000000" w:themeColor="text1"/>
          <w:sz w:val="28"/>
          <w:szCs w:val="28"/>
        </w:rPr>
        <w:t xml:space="preserve">Статистическая обработка качественных признаков проводилась с применением критерия </w:t>
      </w:r>
      <w:r w:rsidRPr="00397336">
        <w:rPr>
          <w:rFonts w:ascii="Times New Roman" w:eastAsia="Times New Roman" w:hAnsi="Times New Roman" w:cs="Times New Roman"/>
          <w:color w:val="202124"/>
          <w:sz w:val="28"/>
          <w:szCs w:val="28"/>
          <w:shd w:val="clear" w:color="auto" w:fill="FFFFFF"/>
          <w:lang w:eastAsia="ru-RU"/>
        </w:rPr>
        <w:t>χ</w:t>
      </w:r>
      <w:r w:rsidRPr="00397336">
        <w:rPr>
          <w:rFonts w:ascii="Times New Roman" w:eastAsia="Times New Roman" w:hAnsi="Times New Roman" w:cs="Times New Roman"/>
          <w:color w:val="202124"/>
          <w:sz w:val="28"/>
          <w:szCs w:val="28"/>
          <w:vertAlign w:val="superscript"/>
          <w:lang w:eastAsia="ru-RU"/>
        </w:rPr>
        <w:t>2</w:t>
      </w:r>
      <w:r>
        <w:rPr>
          <w:rFonts w:ascii="Times New Roman" w:eastAsia="Times New Roman" w:hAnsi="Times New Roman" w:cs="Times New Roman"/>
          <w:color w:val="202124"/>
          <w:sz w:val="28"/>
          <w:szCs w:val="28"/>
          <w:lang w:eastAsia="ru-RU"/>
        </w:rPr>
        <w:t>.</w:t>
      </w:r>
    </w:p>
    <w:p w14:paraId="1084F8F4" w14:textId="51AAA5A7" w:rsidR="00397336" w:rsidRPr="00397336" w:rsidRDefault="00397336" w:rsidP="00397336">
      <w:pPr>
        <w:spacing w:line="360" w:lineRule="auto"/>
        <w:ind w:firstLine="708"/>
        <w:jc w:val="both"/>
        <w:rPr>
          <w:rFonts w:ascii="Times New Roman" w:hAnsi="Times New Roman" w:cs="Times New Roman"/>
          <w:color w:val="000000" w:themeColor="text1"/>
          <w:sz w:val="28"/>
          <w:szCs w:val="28"/>
        </w:rPr>
      </w:pPr>
    </w:p>
    <w:bookmarkEnd w:id="15"/>
    <w:p w14:paraId="060BF5D5" w14:textId="584F5F1D" w:rsidR="00397336" w:rsidRPr="00397336" w:rsidRDefault="00397336" w:rsidP="00397336">
      <w:pPr>
        <w:spacing w:line="360" w:lineRule="auto"/>
        <w:ind w:firstLine="709"/>
        <w:jc w:val="both"/>
        <w:rPr>
          <w:rFonts w:ascii="Times New Roman" w:hAnsi="Times New Roman" w:cs="Times New Roman"/>
          <w:b/>
          <w:sz w:val="28"/>
          <w:szCs w:val="28"/>
        </w:rPr>
      </w:pPr>
      <w:r w:rsidRPr="00167F82">
        <w:rPr>
          <w:rFonts w:ascii="Times New Roman" w:hAnsi="Times New Roman" w:cs="Times New Roman"/>
          <w:sz w:val="28"/>
          <w:szCs w:val="28"/>
        </w:rPr>
        <w:br w:type="page"/>
      </w:r>
    </w:p>
    <w:p w14:paraId="717EB098" w14:textId="12D6DF0B" w:rsidR="00003537" w:rsidRPr="005D43CB" w:rsidRDefault="00003537" w:rsidP="003F0010">
      <w:pPr>
        <w:pStyle w:val="1"/>
      </w:pPr>
      <w:bookmarkStart w:id="16" w:name="_Toc103714826"/>
      <w:r>
        <w:lastRenderedPageBreak/>
        <w:t>Глава 3. Р</w:t>
      </w:r>
      <w:r w:rsidR="002955AE">
        <w:t>езультаты исследования</w:t>
      </w:r>
      <w:bookmarkEnd w:id="16"/>
    </w:p>
    <w:p w14:paraId="0D74B6B9" w14:textId="5E545A2E" w:rsidR="003F7111" w:rsidRDefault="00137A05" w:rsidP="003F0010">
      <w:pPr>
        <w:pStyle w:val="2"/>
      </w:pPr>
      <w:bookmarkStart w:id="17" w:name="_Toc103714827"/>
      <w:r>
        <w:t>3.1. Состояние органов зрения и его динамика у студентов по данным анкетирования</w:t>
      </w:r>
      <w:bookmarkEnd w:id="17"/>
    </w:p>
    <w:p w14:paraId="405E2647" w14:textId="6BAACA65" w:rsidR="003F7111" w:rsidRDefault="003F7111" w:rsidP="006804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Было решено проанализировать, как менялось состояние органов зрения у студентов до и после поступления в вуз. </w:t>
      </w:r>
      <w:r w:rsidR="00205399" w:rsidRPr="00205399">
        <w:rPr>
          <w:rFonts w:ascii="Times New Roman" w:hAnsi="Times New Roman" w:cs="Times New Roman"/>
          <w:sz w:val="28"/>
          <w:szCs w:val="28"/>
        </w:rPr>
        <w:t>В результате анализа собранных данных было выявлено, что</w:t>
      </w:r>
      <w:r w:rsidR="00205399">
        <w:rPr>
          <w:rFonts w:ascii="Times New Roman" w:hAnsi="Times New Roman" w:cs="Times New Roman"/>
          <w:sz w:val="28"/>
          <w:szCs w:val="28"/>
        </w:rPr>
        <w:t xml:space="preserve"> </w:t>
      </w:r>
      <w:r w:rsidR="00AF4DBA">
        <w:rPr>
          <w:rFonts w:ascii="Times New Roman" w:hAnsi="Times New Roman" w:cs="Times New Roman"/>
          <w:sz w:val="28"/>
          <w:szCs w:val="28"/>
        </w:rPr>
        <w:t xml:space="preserve">из числа респондентов </w:t>
      </w:r>
      <w:r w:rsidR="00AF4DBA" w:rsidRPr="00397336">
        <w:rPr>
          <w:rFonts w:ascii="Times New Roman" w:hAnsi="Times New Roman" w:cs="Times New Roman"/>
          <w:color w:val="000000" w:themeColor="text1"/>
          <w:sz w:val="28"/>
          <w:szCs w:val="28"/>
        </w:rPr>
        <w:t>39%</w:t>
      </w:r>
      <w:r w:rsidR="00405CA0">
        <w:rPr>
          <w:rFonts w:ascii="Times New Roman" w:hAnsi="Times New Roman" w:cs="Times New Roman"/>
          <w:color w:val="000000" w:themeColor="text1"/>
          <w:sz w:val="28"/>
          <w:szCs w:val="28"/>
        </w:rPr>
        <w:t>(95%ДИ:29,7-48,3)</w:t>
      </w:r>
      <w:r w:rsidR="00AF4DBA">
        <w:rPr>
          <w:rFonts w:ascii="Times New Roman" w:hAnsi="Times New Roman" w:cs="Times New Roman"/>
          <w:sz w:val="28"/>
          <w:szCs w:val="28"/>
        </w:rPr>
        <w:t xml:space="preserve"> не имели нарушения </w:t>
      </w:r>
      <w:r w:rsidR="0079648A">
        <w:rPr>
          <w:rFonts w:ascii="Times New Roman" w:hAnsi="Times New Roman" w:cs="Times New Roman"/>
          <w:sz w:val="28"/>
          <w:szCs w:val="28"/>
        </w:rPr>
        <w:t xml:space="preserve">зрения </w:t>
      </w:r>
      <w:r>
        <w:rPr>
          <w:rFonts w:ascii="Times New Roman" w:hAnsi="Times New Roman" w:cs="Times New Roman"/>
          <w:sz w:val="28"/>
          <w:szCs w:val="28"/>
        </w:rPr>
        <w:t>до поступления в вуз (Рис. №1)</w:t>
      </w:r>
    </w:p>
    <w:p w14:paraId="6B2A6AB4" w14:textId="5C21366A" w:rsidR="00972BF3" w:rsidRDefault="00397336" w:rsidP="006804F9">
      <w:pPr>
        <w:spacing w:line="360" w:lineRule="auto"/>
        <w:ind w:firstLine="709"/>
        <w:jc w:val="both"/>
        <w:rPr>
          <w:rFonts w:ascii="Times New Roman" w:hAnsi="Times New Roman" w:cs="Times New Roman"/>
          <w:sz w:val="28"/>
          <w:szCs w:val="28"/>
        </w:rPr>
      </w:pPr>
      <w:r>
        <w:rPr>
          <w:noProof/>
        </w:rPr>
        <w:drawing>
          <wp:inline distT="0" distB="0" distL="0" distR="0" wp14:anchorId="01316331" wp14:editId="77E0EC33">
            <wp:extent cx="5733691" cy="2711395"/>
            <wp:effectExtent l="0" t="0" r="0" b="0"/>
            <wp:docPr id="1" name="Диаграмма 1">
              <a:extLst xmlns:a="http://schemas.openxmlformats.org/drawingml/2006/main">
                <a:ext uri="{FF2B5EF4-FFF2-40B4-BE49-F238E27FC236}">
                  <a16:creationId xmlns:a16="http://schemas.microsoft.com/office/drawing/2014/main" id="{A5436E86-C324-804E-AB72-23ED4F0E95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3B4C939" w14:textId="08B80E54" w:rsidR="00B20E62" w:rsidRDefault="003F7111" w:rsidP="006804F9">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Рисунок №1. </w:t>
      </w:r>
      <w:bookmarkStart w:id="18" w:name="OLE_LINK2"/>
      <w:r>
        <w:rPr>
          <w:rFonts w:ascii="Times New Roman" w:hAnsi="Times New Roman" w:cs="Times New Roman"/>
          <w:b/>
          <w:bCs/>
          <w:sz w:val="28"/>
          <w:szCs w:val="28"/>
        </w:rPr>
        <w:t>Состояние органов зрения у студентов до поступления в вуз.</w:t>
      </w:r>
      <w:bookmarkEnd w:id="18"/>
    </w:p>
    <w:p w14:paraId="545C84E1" w14:textId="3C87E7FE" w:rsidR="00397336" w:rsidRDefault="00397336" w:rsidP="006804F9">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Примечательно, что у 53,3%</w:t>
      </w:r>
      <w:r w:rsidR="00405CA0">
        <w:rPr>
          <w:rFonts w:ascii="Times New Roman" w:hAnsi="Times New Roman" w:cs="Times New Roman"/>
          <w:sz w:val="28"/>
          <w:szCs w:val="28"/>
        </w:rPr>
        <w:t>(95%ДИ:4</w:t>
      </w:r>
      <w:r w:rsidR="00B45ED3">
        <w:rPr>
          <w:rFonts w:ascii="Times New Roman" w:hAnsi="Times New Roman" w:cs="Times New Roman"/>
          <w:sz w:val="28"/>
          <w:szCs w:val="28"/>
        </w:rPr>
        <w:t>1</w:t>
      </w:r>
      <w:r w:rsidR="00405CA0">
        <w:rPr>
          <w:rFonts w:ascii="Times New Roman" w:hAnsi="Times New Roman" w:cs="Times New Roman"/>
          <w:sz w:val="28"/>
          <w:szCs w:val="28"/>
        </w:rPr>
        <w:t>,2-</w:t>
      </w:r>
      <w:r w:rsidR="00B45ED3">
        <w:rPr>
          <w:rFonts w:ascii="Times New Roman" w:hAnsi="Times New Roman" w:cs="Times New Roman"/>
          <w:sz w:val="28"/>
          <w:szCs w:val="28"/>
        </w:rPr>
        <w:t>65</w:t>
      </w:r>
      <w:r w:rsidR="00405CA0">
        <w:rPr>
          <w:rFonts w:ascii="Times New Roman" w:hAnsi="Times New Roman" w:cs="Times New Roman"/>
          <w:sz w:val="28"/>
          <w:szCs w:val="28"/>
        </w:rPr>
        <w:t>,4)</w:t>
      </w:r>
      <w:r>
        <w:rPr>
          <w:rFonts w:ascii="Times New Roman" w:hAnsi="Times New Roman" w:cs="Times New Roman"/>
          <w:sz w:val="28"/>
          <w:szCs w:val="28"/>
        </w:rPr>
        <w:t xml:space="preserve"> студентов из числа всех опрошенных до поступления в вуз была диагностирована миопия, у 20,9% </w:t>
      </w:r>
      <w:r w:rsidR="00405CA0">
        <w:rPr>
          <w:rFonts w:ascii="Times New Roman" w:hAnsi="Times New Roman" w:cs="Times New Roman"/>
          <w:sz w:val="28"/>
          <w:szCs w:val="28"/>
        </w:rPr>
        <w:t>(95%ДИ:1</w:t>
      </w:r>
      <w:r w:rsidR="00B45ED3">
        <w:rPr>
          <w:rFonts w:ascii="Times New Roman" w:hAnsi="Times New Roman" w:cs="Times New Roman"/>
          <w:sz w:val="28"/>
          <w:szCs w:val="28"/>
        </w:rPr>
        <w:t>1</w:t>
      </w:r>
      <w:r w:rsidR="00405CA0">
        <w:rPr>
          <w:rFonts w:ascii="Times New Roman" w:hAnsi="Times New Roman" w:cs="Times New Roman"/>
          <w:sz w:val="28"/>
          <w:szCs w:val="28"/>
        </w:rPr>
        <w:t>,</w:t>
      </w:r>
      <w:r w:rsidR="00B45ED3">
        <w:rPr>
          <w:rFonts w:ascii="Times New Roman" w:hAnsi="Times New Roman" w:cs="Times New Roman"/>
          <w:sz w:val="28"/>
          <w:szCs w:val="28"/>
        </w:rPr>
        <w:t>1</w:t>
      </w:r>
      <w:r w:rsidR="00405CA0">
        <w:rPr>
          <w:rFonts w:ascii="Times New Roman" w:hAnsi="Times New Roman" w:cs="Times New Roman"/>
          <w:sz w:val="28"/>
          <w:szCs w:val="28"/>
        </w:rPr>
        <w:t>-</w:t>
      </w:r>
      <w:r w:rsidR="00B45ED3">
        <w:rPr>
          <w:rFonts w:ascii="Times New Roman" w:hAnsi="Times New Roman" w:cs="Times New Roman"/>
          <w:sz w:val="28"/>
          <w:szCs w:val="28"/>
        </w:rPr>
        <w:t>30</w:t>
      </w:r>
      <w:r w:rsidR="00260DBF">
        <w:rPr>
          <w:rFonts w:ascii="Times New Roman" w:hAnsi="Times New Roman" w:cs="Times New Roman"/>
          <w:sz w:val="28"/>
          <w:szCs w:val="28"/>
        </w:rPr>
        <w:t>,</w:t>
      </w:r>
      <w:r w:rsidR="00B45ED3">
        <w:rPr>
          <w:rFonts w:ascii="Times New Roman" w:hAnsi="Times New Roman" w:cs="Times New Roman"/>
          <w:sz w:val="28"/>
          <w:szCs w:val="28"/>
        </w:rPr>
        <w:t>7</w:t>
      </w:r>
      <w:r w:rsidR="00260DBF">
        <w:rPr>
          <w:rFonts w:ascii="Times New Roman" w:hAnsi="Times New Roman" w:cs="Times New Roman"/>
          <w:sz w:val="28"/>
          <w:szCs w:val="28"/>
        </w:rPr>
        <w:t xml:space="preserve">) </w:t>
      </w:r>
      <w:r>
        <w:rPr>
          <w:rFonts w:ascii="Times New Roman" w:hAnsi="Times New Roman" w:cs="Times New Roman"/>
          <w:sz w:val="28"/>
          <w:szCs w:val="28"/>
        </w:rPr>
        <w:t>был диагностирован астигматизм, 4,8%</w:t>
      </w:r>
      <w:r w:rsidR="00260DBF">
        <w:rPr>
          <w:rFonts w:ascii="Times New Roman" w:hAnsi="Times New Roman" w:cs="Times New Roman"/>
          <w:sz w:val="28"/>
          <w:szCs w:val="28"/>
        </w:rPr>
        <w:t>(95%ДИ:2,2-7,4)</w:t>
      </w:r>
      <w:r>
        <w:rPr>
          <w:rFonts w:ascii="Times New Roman" w:hAnsi="Times New Roman" w:cs="Times New Roman"/>
          <w:sz w:val="28"/>
          <w:szCs w:val="28"/>
        </w:rPr>
        <w:t xml:space="preserve"> студентов болели </w:t>
      </w:r>
      <w:proofErr w:type="spellStart"/>
      <w:r>
        <w:rPr>
          <w:rFonts w:ascii="Times New Roman" w:hAnsi="Times New Roman" w:cs="Times New Roman"/>
          <w:sz w:val="28"/>
          <w:szCs w:val="28"/>
        </w:rPr>
        <w:t>коньюнктивитами</w:t>
      </w:r>
      <w:proofErr w:type="spellEnd"/>
      <w:r>
        <w:rPr>
          <w:rFonts w:ascii="Times New Roman" w:hAnsi="Times New Roman" w:cs="Times New Roman"/>
          <w:sz w:val="28"/>
          <w:szCs w:val="28"/>
        </w:rPr>
        <w:t>, у 1,9%</w:t>
      </w:r>
      <w:r w:rsidR="00260DBF">
        <w:rPr>
          <w:rFonts w:ascii="Times New Roman" w:hAnsi="Times New Roman" w:cs="Times New Roman"/>
          <w:sz w:val="28"/>
          <w:szCs w:val="28"/>
        </w:rPr>
        <w:t>(95%ДИ:0,2-3,6)</w:t>
      </w:r>
      <w:r>
        <w:rPr>
          <w:rFonts w:ascii="Times New Roman" w:hAnsi="Times New Roman" w:cs="Times New Roman"/>
          <w:sz w:val="28"/>
          <w:szCs w:val="28"/>
        </w:rPr>
        <w:t xml:space="preserve"> респондентов был поставлен диагноз глаукома, и у сколького же количества студентов было диагностировано косоглазие (Рис. №2). </w:t>
      </w:r>
    </w:p>
    <w:p w14:paraId="7C6282CD" w14:textId="77777777" w:rsidR="00397336" w:rsidRDefault="00397336" w:rsidP="006804F9">
      <w:pPr>
        <w:spacing w:before="240" w:line="360" w:lineRule="auto"/>
        <w:ind w:firstLine="709"/>
        <w:jc w:val="both"/>
        <w:rPr>
          <w:rFonts w:ascii="Times New Roman" w:hAnsi="Times New Roman" w:cs="Times New Roman"/>
          <w:sz w:val="28"/>
          <w:szCs w:val="28"/>
        </w:rPr>
      </w:pPr>
      <w:r>
        <w:rPr>
          <w:noProof/>
        </w:rPr>
        <w:lastRenderedPageBreak/>
        <mc:AlternateContent>
          <mc:Choice Requires="cx1">
            <w:drawing>
              <wp:inline distT="0" distB="0" distL="0" distR="0" wp14:anchorId="260931C4" wp14:editId="2B1FE32B">
                <wp:extent cx="5900668" cy="3315694"/>
                <wp:effectExtent l="0" t="0" r="0" b="0"/>
                <wp:docPr id="3" name="Диаграмма 3">
                  <a:extLst xmlns:a="http://schemas.openxmlformats.org/drawingml/2006/main">
                    <a:ext uri="{FF2B5EF4-FFF2-40B4-BE49-F238E27FC236}">
                      <a16:creationId xmlns:a16="http://schemas.microsoft.com/office/drawing/2014/main" id="{EBDA1B0B-3A35-1445-A808-1AEFAD9C9964}"/>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9"/>
                  </a:graphicData>
                </a:graphic>
              </wp:inline>
            </w:drawing>
          </mc:Choice>
          <mc:Fallback>
            <w:drawing>
              <wp:inline distT="0" distB="0" distL="0" distR="0" wp14:anchorId="260931C4" wp14:editId="2B1FE32B">
                <wp:extent cx="5900668" cy="3315694"/>
                <wp:effectExtent l="0" t="0" r="0" b="0"/>
                <wp:docPr id="3" name="Диаграмма 3">
                  <a:extLst xmlns:a="http://schemas.openxmlformats.org/drawingml/2006/main">
                    <a:ext uri="{FF2B5EF4-FFF2-40B4-BE49-F238E27FC236}">
                      <a16:creationId xmlns:a16="http://schemas.microsoft.com/office/drawing/2014/main" id="{EBDA1B0B-3A35-1445-A808-1AEFAD9C9964}"/>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Диаграмма 3">
                          <a:extLst>
                            <a:ext uri="{FF2B5EF4-FFF2-40B4-BE49-F238E27FC236}">
                              <a16:creationId xmlns:a16="http://schemas.microsoft.com/office/drawing/2014/main" id="{EBDA1B0B-3A35-1445-A808-1AEFAD9C9964}"/>
                            </a:ext>
                          </a:extLst>
                        </pic:cNvPr>
                        <pic:cNvPicPr>
                          <a:picLocks noGrp="1" noRot="1" noChangeAspect="1" noMove="1" noResize="1" noEditPoints="1" noAdjustHandles="1" noChangeArrowheads="1" noChangeShapeType="1"/>
                        </pic:cNvPicPr>
                      </pic:nvPicPr>
                      <pic:blipFill>
                        <a:blip r:embed="rId10"/>
                        <a:stretch>
                          <a:fillRect/>
                        </a:stretch>
                      </pic:blipFill>
                      <pic:spPr>
                        <a:xfrm>
                          <a:off x="0" y="0"/>
                          <a:ext cx="5900420" cy="3315335"/>
                        </a:xfrm>
                        <a:prstGeom prst="rect">
                          <a:avLst/>
                        </a:prstGeom>
                      </pic:spPr>
                    </pic:pic>
                  </a:graphicData>
                </a:graphic>
              </wp:inline>
            </w:drawing>
          </mc:Fallback>
        </mc:AlternateContent>
      </w:r>
    </w:p>
    <w:p w14:paraId="6A40F538" w14:textId="35322734" w:rsidR="00397336" w:rsidRDefault="00397336" w:rsidP="006804F9">
      <w:pPr>
        <w:spacing w:before="240" w:line="360" w:lineRule="auto"/>
        <w:ind w:firstLine="709"/>
        <w:jc w:val="both"/>
        <w:rPr>
          <w:rFonts w:ascii="Times New Roman" w:hAnsi="Times New Roman" w:cs="Times New Roman"/>
          <w:b/>
          <w:bCs/>
          <w:sz w:val="28"/>
          <w:szCs w:val="28"/>
        </w:rPr>
      </w:pPr>
      <w:r w:rsidRPr="00397336">
        <w:rPr>
          <w:rFonts w:ascii="Times New Roman" w:hAnsi="Times New Roman" w:cs="Times New Roman"/>
          <w:b/>
          <w:bCs/>
          <w:sz w:val="28"/>
          <w:szCs w:val="28"/>
        </w:rPr>
        <w:t>Рисунок №</w:t>
      </w:r>
      <w:r>
        <w:rPr>
          <w:rFonts w:ascii="Times New Roman" w:hAnsi="Times New Roman" w:cs="Times New Roman"/>
          <w:b/>
          <w:bCs/>
          <w:sz w:val="28"/>
          <w:szCs w:val="28"/>
        </w:rPr>
        <w:t>2</w:t>
      </w:r>
      <w:r w:rsidRPr="00397336">
        <w:rPr>
          <w:rFonts w:ascii="Times New Roman" w:hAnsi="Times New Roman" w:cs="Times New Roman"/>
          <w:b/>
          <w:bCs/>
          <w:sz w:val="28"/>
          <w:szCs w:val="28"/>
        </w:rPr>
        <w:t>. Состояние органов зрения у студентов до поступления в вуз.</w:t>
      </w:r>
    </w:p>
    <w:p w14:paraId="180A5AAD" w14:textId="045A65D4" w:rsidR="00397336" w:rsidRPr="00397336" w:rsidRDefault="00397336" w:rsidP="006804F9">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можно сделать вывод, что у большинства респондентов до поступления в вуз была диагностирована миопия, что говорит о широкой распространенности данного заболевания среди молодого населения. </w:t>
      </w:r>
    </w:p>
    <w:p w14:paraId="78928A33" w14:textId="3A009270" w:rsidR="00137A05" w:rsidRDefault="0079648A" w:rsidP="006804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данных опроса о субъективном ухудшении зрения после поступления в вуз, 61%</w:t>
      </w:r>
      <w:r w:rsidR="00D6715A">
        <w:rPr>
          <w:rFonts w:ascii="Times New Roman" w:hAnsi="Times New Roman" w:cs="Times New Roman"/>
          <w:sz w:val="28"/>
          <w:szCs w:val="28"/>
        </w:rPr>
        <w:t>(</w:t>
      </w:r>
      <w:r w:rsidR="00A017C1">
        <w:rPr>
          <w:rFonts w:ascii="Times New Roman" w:hAnsi="Times New Roman" w:cs="Times New Roman"/>
          <w:sz w:val="28"/>
          <w:szCs w:val="28"/>
        </w:rPr>
        <w:t>95%ДИ:</w:t>
      </w:r>
      <w:r w:rsidR="005D57BF">
        <w:rPr>
          <w:rFonts w:ascii="Times New Roman" w:hAnsi="Times New Roman" w:cs="Times New Roman"/>
          <w:sz w:val="28"/>
          <w:szCs w:val="28"/>
        </w:rPr>
        <w:t>5</w:t>
      </w:r>
      <w:r w:rsidR="00B45ED3">
        <w:rPr>
          <w:rFonts w:ascii="Times New Roman" w:hAnsi="Times New Roman" w:cs="Times New Roman"/>
          <w:sz w:val="28"/>
          <w:szCs w:val="28"/>
        </w:rPr>
        <w:t>1</w:t>
      </w:r>
      <w:r w:rsidR="005D57BF">
        <w:rPr>
          <w:rFonts w:ascii="Times New Roman" w:hAnsi="Times New Roman" w:cs="Times New Roman"/>
          <w:sz w:val="28"/>
          <w:szCs w:val="28"/>
        </w:rPr>
        <w:t>,</w:t>
      </w:r>
      <w:r w:rsidR="00B45ED3">
        <w:rPr>
          <w:rFonts w:ascii="Times New Roman" w:hAnsi="Times New Roman" w:cs="Times New Roman"/>
          <w:sz w:val="28"/>
          <w:szCs w:val="28"/>
        </w:rPr>
        <w:t>6</w:t>
      </w:r>
      <w:r w:rsidR="005D57BF">
        <w:rPr>
          <w:rFonts w:ascii="Times New Roman" w:hAnsi="Times New Roman" w:cs="Times New Roman"/>
          <w:sz w:val="28"/>
          <w:szCs w:val="28"/>
        </w:rPr>
        <w:t>-</w:t>
      </w:r>
      <w:r w:rsidR="001A750F">
        <w:rPr>
          <w:rFonts w:ascii="Times New Roman" w:hAnsi="Times New Roman" w:cs="Times New Roman"/>
          <w:sz w:val="28"/>
          <w:szCs w:val="28"/>
        </w:rPr>
        <w:t>70</w:t>
      </w:r>
      <w:r w:rsidR="005D57BF">
        <w:rPr>
          <w:rFonts w:ascii="Times New Roman" w:hAnsi="Times New Roman" w:cs="Times New Roman"/>
          <w:sz w:val="28"/>
          <w:szCs w:val="28"/>
        </w:rPr>
        <w:t>,</w:t>
      </w:r>
      <w:r w:rsidR="001A750F">
        <w:rPr>
          <w:rFonts w:ascii="Times New Roman" w:hAnsi="Times New Roman" w:cs="Times New Roman"/>
          <w:sz w:val="28"/>
          <w:szCs w:val="28"/>
        </w:rPr>
        <w:t>4</w:t>
      </w:r>
      <w:r w:rsidR="005D57BF">
        <w:rPr>
          <w:rFonts w:ascii="Times New Roman" w:hAnsi="Times New Roman" w:cs="Times New Roman"/>
          <w:sz w:val="28"/>
          <w:szCs w:val="28"/>
        </w:rPr>
        <w:t>)</w:t>
      </w:r>
      <w:r>
        <w:rPr>
          <w:rFonts w:ascii="Times New Roman" w:hAnsi="Times New Roman" w:cs="Times New Roman"/>
          <w:sz w:val="28"/>
          <w:szCs w:val="28"/>
        </w:rPr>
        <w:t xml:space="preserve"> замечает у себя ухудшение зрения (Рис. №</w:t>
      </w:r>
      <w:r w:rsidR="00397336">
        <w:rPr>
          <w:rFonts w:ascii="Times New Roman" w:hAnsi="Times New Roman" w:cs="Times New Roman"/>
          <w:sz w:val="28"/>
          <w:szCs w:val="28"/>
        </w:rPr>
        <w:t>3</w:t>
      </w:r>
      <w:r>
        <w:rPr>
          <w:rFonts w:ascii="Times New Roman" w:hAnsi="Times New Roman" w:cs="Times New Roman"/>
          <w:sz w:val="28"/>
          <w:szCs w:val="28"/>
        </w:rPr>
        <w:t>)</w:t>
      </w:r>
    </w:p>
    <w:p w14:paraId="2DB858C4" w14:textId="400B2399" w:rsidR="0079648A" w:rsidRDefault="00397336" w:rsidP="006804F9">
      <w:pPr>
        <w:spacing w:line="360" w:lineRule="auto"/>
        <w:ind w:firstLine="709"/>
        <w:jc w:val="both"/>
        <w:rPr>
          <w:rFonts w:ascii="Times New Roman" w:hAnsi="Times New Roman" w:cs="Times New Roman"/>
          <w:sz w:val="28"/>
          <w:szCs w:val="28"/>
        </w:rPr>
      </w:pPr>
      <w:r>
        <w:rPr>
          <w:noProof/>
        </w:rPr>
        <w:drawing>
          <wp:inline distT="0" distB="0" distL="0" distR="0" wp14:anchorId="066173C9" wp14:editId="24D0C23D">
            <wp:extent cx="4963988" cy="2751151"/>
            <wp:effectExtent l="0" t="0" r="1905" b="5080"/>
            <wp:docPr id="24" name="Диаграмма 24">
              <a:extLst xmlns:a="http://schemas.openxmlformats.org/drawingml/2006/main">
                <a:ext uri="{FF2B5EF4-FFF2-40B4-BE49-F238E27FC236}">
                  <a16:creationId xmlns:a16="http://schemas.microsoft.com/office/drawing/2014/main" id="{6371D022-52F8-704D-8243-B6EC31649D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8B361C" w14:textId="17B99064" w:rsidR="00EB220A" w:rsidRDefault="00EB220A" w:rsidP="006804F9">
      <w:pPr>
        <w:spacing w:line="360" w:lineRule="auto"/>
        <w:ind w:firstLine="709"/>
        <w:jc w:val="both"/>
        <w:rPr>
          <w:rFonts w:ascii="Times New Roman" w:hAnsi="Times New Roman" w:cs="Times New Roman"/>
          <w:b/>
          <w:bCs/>
          <w:sz w:val="28"/>
          <w:szCs w:val="28"/>
        </w:rPr>
      </w:pPr>
      <w:r w:rsidRPr="007D51B0">
        <w:rPr>
          <w:rFonts w:ascii="Times New Roman" w:hAnsi="Times New Roman" w:cs="Times New Roman"/>
          <w:b/>
          <w:bCs/>
          <w:sz w:val="28"/>
          <w:szCs w:val="28"/>
        </w:rPr>
        <w:lastRenderedPageBreak/>
        <w:t>Рисунок №</w:t>
      </w:r>
      <w:r w:rsidR="00397336">
        <w:rPr>
          <w:rFonts w:ascii="Times New Roman" w:hAnsi="Times New Roman" w:cs="Times New Roman"/>
          <w:b/>
          <w:bCs/>
          <w:sz w:val="28"/>
          <w:szCs w:val="28"/>
        </w:rPr>
        <w:t>3</w:t>
      </w:r>
      <w:r w:rsidRPr="007D51B0">
        <w:rPr>
          <w:rFonts w:ascii="Times New Roman" w:hAnsi="Times New Roman" w:cs="Times New Roman"/>
          <w:b/>
          <w:bCs/>
          <w:sz w:val="28"/>
          <w:szCs w:val="28"/>
        </w:rPr>
        <w:t xml:space="preserve">. </w:t>
      </w:r>
      <w:bookmarkStart w:id="19" w:name="OLE_LINK3"/>
      <w:r w:rsidRPr="007D51B0">
        <w:rPr>
          <w:rFonts w:ascii="Times New Roman" w:hAnsi="Times New Roman" w:cs="Times New Roman"/>
          <w:b/>
          <w:bCs/>
          <w:sz w:val="28"/>
          <w:szCs w:val="28"/>
        </w:rPr>
        <w:t>Субъективная оценка зрения после поступления в вуз</w:t>
      </w:r>
      <w:bookmarkEnd w:id="19"/>
      <w:r w:rsidRPr="007D51B0">
        <w:rPr>
          <w:rFonts w:ascii="Times New Roman" w:hAnsi="Times New Roman" w:cs="Times New Roman"/>
          <w:b/>
          <w:bCs/>
          <w:sz w:val="28"/>
          <w:szCs w:val="28"/>
        </w:rPr>
        <w:t>.</w:t>
      </w:r>
    </w:p>
    <w:p w14:paraId="37FBA2FD" w14:textId="241FFAAD" w:rsidR="00156AF4" w:rsidRDefault="00156AF4" w:rsidP="006804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какой процент их тех, кто не имел нарушения зрения до поступления в вуз, </w:t>
      </w:r>
      <w:r w:rsidR="000378E3">
        <w:rPr>
          <w:rFonts w:ascii="Times New Roman" w:hAnsi="Times New Roman" w:cs="Times New Roman"/>
          <w:sz w:val="28"/>
          <w:szCs w:val="28"/>
        </w:rPr>
        <w:t xml:space="preserve">впервые </w:t>
      </w:r>
      <w:r>
        <w:rPr>
          <w:rFonts w:ascii="Times New Roman" w:hAnsi="Times New Roman" w:cs="Times New Roman"/>
          <w:sz w:val="28"/>
          <w:szCs w:val="28"/>
        </w:rPr>
        <w:t>начал</w:t>
      </w:r>
      <w:r w:rsidR="000378E3">
        <w:rPr>
          <w:rFonts w:ascii="Times New Roman" w:hAnsi="Times New Roman" w:cs="Times New Roman"/>
          <w:sz w:val="28"/>
          <w:szCs w:val="28"/>
        </w:rPr>
        <w:t>и</w:t>
      </w:r>
      <w:r>
        <w:rPr>
          <w:rFonts w:ascii="Times New Roman" w:hAnsi="Times New Roman" w:cs="Times New Roman"/>
          <w:sz w:val="28"/>
          <w:szCs w:val="28"/>
        </w:rPr>
        <w:t xml:space="preserve"> замечать у себя ухудшение зрения после поступления в вуз, выяснилось, что </w:t>
      </w:r>
      <w:r w:rsidR="000378E3">
        <w:rPr>
          <w:rFonts w:ascii="Times New Roman" w:hAnsi="Times New Roman" w:cs="Times New Roman"/>
          <w:sz w:val="28"/>
          <w:szCs w:val="28"/>
        </w:rPr>
        <w:t>из числа всех опрошенных 23,8%</w:t>
      </w:r>
      <w:r w:rsidR="002E5EC5">
        <w:rPr>
          <w:rFonts w:ascii="Times New Roman" w:hAnsi="Times New Roman" w:cs="Times New Roman"/>
          <w:sz w:val="28"/>
          <w:szCs w:val="28"/>
        </w:rPr>
        <w:t xml:space="preserve"> (95</w:t>
      </w:r>
      <w:r w:rsidR="00E12A11">
        <w:rPr>
          <w:rFonts w:ascii="Times New Roman" w:hAnsi="Times New Roman" w:cs="Times New Roman"/>
          <w:sz w:val="28"/>
          <w:szCs w:val="28"/>
        </w:rPr>
        <w:t>%</w:t>
      </w:r>
      <w:r w:rsidR="002E5EC5">
        <w:rPr>
          <w:rFonts w:ascii="Times New Roman" w:hAnsi="Times New Roman" w:cs="Times New Roman"/>
          <w:sz w:val="28"/>
          <w:szCs w:val="28"/>
        </w:rPr>
        <w:t>ДИ:</w:t>
      </w:r>
      <w:r w:rsidR="00E12A11">
        <w:rPr>
          <w:rFonts w:ascii="Times New Roman" w:hAnsi="Times New Roman" w:cs="Times New Roman"/>
          <w:sz w:val="28"/>
          <w:szCs w:val="28"/>
        </w:rPr>
        <w:t xml:space="preserve"> </w:t>
      </w:r>
      <w:r w:rsidR="0094479B">
        <w:rPr>
          <w:rFonts w:ascii="Times New Roman" w:hAnsi="Times New Roman" w:cs="Times New Roman"/>
          <w:sz w:val="28"/>
          <w:szCs w:val="28"/>
        </w:rPr>
        <w:t>15,6–31,9</w:t>
      </w:r>
      <w:r w:rsidR="00E12A11">
        <w:rPr>
          <w:rFonts w:ascii="Times New Roman" w:hAnsi="Times New Roman" w:cs="Times New Roman"/>
          <w:sz w:val="28"/>
          <w:szCs w:val="28"/>
        </w:rPr>
        <w:t>)</w:t>
      </w:r>
      <w:r w:rsidR="000378E3">
        <w:rPr>
          <w:rFonts w:ascii="Times New Roman" w:hAnsi="Times New Roman" w:cs="Times New Roman"/>
          <w:sz w:val="28"/>
          <w:szCs w:val="28"/>
        </w:rPr>
        <w:t xml:space="preserve"> впервые начали замечать у себя ухудшение зрения после поступления в вуз.</w:t>
      </w:r>
    </w:p>
    <w:p w14:paraId="162EF412" w14:textId="087BB219" w:rsidR="00E12A11" w:rsidRDefault="00397336" w:rsidP="006804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отметить, что </w:t>
      </w:r>
      <w:bookmarkStart w:id="20" w:name="OLE_LINK5"/>
      <w:r>
        <w:rPr>
          <w:rFonts w:ascii="Times New Roman" w:hAnsi="Times New Roman" w:cs="Times New Roman"/>
          <w:sz w:val="28"/>
          <w:szCs w:val="28"/>
        </w:rPr>
        <w:t>среди всех опрошенных начали носить оптику, корректирующую зрение</w:t>
      </w:r>
      <w:r w:rsidR="00AE12FF">
        <w:rPr>
          <w:rFonts w:ascii="Times New Roman" w:hAnsi="Times New Roman" w:cs="Times New Roman"/>
          <w:sz w:val="28"/>
          <w:szCs w:val="28"/>
        </w:rPr>
        <w:t xml:space="preserve"> после поступления в вуз</w:t>
      </w:r>
      <w:r>
        <w:rPr>
          <w:rFonts w:ascii="Times New Roman" w:hAnsi="Times New Roman" w:cs="Times New Roman"/>
          <w:sz w:val="28"/>
          <w:szCs w:val="28"/>
        </w:rPr>
        <w:t xml:space="preserve"> 15,2%</w:t>
      </w:r>
      <w:r w:rsidR="00D6715A">
        <w:rPr>
          <w:rFonts w:ascii="Times New Roman" w:hAnsi="Times New Roman" w:cs="Times New Roman"/>
          <w:sz w:val="28"/>
          <w:szCs w:val="28"/>
        </w:rPr>
        <w:t>(95%ДИ:</w:t>
      </w:r>
      <w:r w:rsidR="001A750F">
        <w:rPr>
          <w:rFonts w:ascii="Times New Roman" w:hAnsi="Times New Roman" w:cs="Times New Roman"/>
          <w:sz w:val="28"/>
          <w:szCs w:val="28"/>
        </w:rPr>
        <w:t>8</w:t>
      </w:r>
      <w:r w:rsidR="00D6715A">
        <w:rPr>
          <w:rFonts w:ascii="Times New Roman" w:hAnsi="Times New Roman" w:cs="Times New Roman"/>
          <w:sz w:val="28"/>
          <w:szCs w:val="28"/>
        </w:rPr>
        <w:t>,</w:t>
      </w:r>
      <w:r w:rsidR="001A750F">
        <w:rPr>
          <w:rFonts w:ascii="Times New Roman" w:hAnsi="Times New Roman" w:cs="Times New Roman"/>
          <w:sz w:val="28"/>
          <w:szCs w:val="28"/>
        </w:rPr>
        <w:t>2</w:t>
      </w:r>
      <w:r w:rsidR="00D6715A">
        <w:rPr>
          <w:rFonts w:ascii="Times New Roman" w:hAnsi="Times New Roman" w:cs="Times New Roman"/>
          <w:sz w:val="28"/>
          <w:szCs w:val="28"/>
        </w:rPr>
        <w:t>-</w:t>
      </w:r>
      <w:r w:rsidR="001A750F">
        <w:rPr>
          <w:rFonts w:ascii="Times New Roman" w:hAnsi="Times New Roman" w:cs="Times New Roman"/>
          <w:sz w:val="28"/>
          <w:szCs w:val="28"/>
        </w:rPr>
        <w:t>22</w:t>
      </w:r>
      <w:r w:rsidR="00D6715A">
        <w:rPr>
          <w:rFonts w:ascii="Times New Roman" w:hAnsi="Times New Roman" w:cs="Times New Roman"/>
          <w:sz w:val="28"/>
          <w:szCs w:val="28"/>
        </w:rPr>
        <w:t>,</w:t>
      </w:r>
      <w:r w:rsidR="001A750F">
        <w:rPr>
          <w:rFonts w:ascii="Times New Roman" w:hAnsi="Times New Roman" w:cs="Times New Roman"/>
          <w:sz w:val="28"/>
          <w:szCs w:val="28"/>
        </w:rPr>
        <w:t>1</w:t>
      </w:r>
      <w:r w:rsidR="00D6715A">
        <w:rPr>
          <w:rFonts w:ascii="Times New Roman" w:hAnsi="Times New Roman" w:cs="Times New Roman"/>
          <w:sz w:val="28"/>
          <w:szCs w:val="28"/>
        </w:rPr>
        <w:t>)</w:t>
      </w:r>
      <w:r>
        <w:rPr>
          <w:rFonts w:ascii="Times New Roman" w:hAnsi="Times New Roman" w:cs="Times New Roman"/>
          <w:sz w:val="28"/>
          <w:szCs w:val="28"/>
        </w:rPr>
        <w:t xml:space="preserve"> респондентов (Рис. №4).</w:t>
      </w:r>
      <w:bookmarkEnd w:id="20"/>
      <w:r>
        <w:rPr>
          <w:rFonts w:ascii="Times New Roman" w:hAnsi="Times New Roman" w:cs="Times New Roman"/>
          <w:sz w:val="28"/>
          <w:szCs w:val="28"/>
        </w:rPr>
        <w:t xml:space="preserve"> </w:t>
      </w:r>
    </w:p>
    <w:p w14:paraId="04DE792B" w14:textId="7C4222C0" w:rsidR="00774587" w:rsidRPr="002E5EC5" w:rsidRDefault="00C87F3E" w:rsidP="006804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помощи критерия </w:t>
      </w:r>
      <w:r w:rsidRPr="00397336">
        <w:rPr>
          <w:rFonts w:ascii="Times New Roman" w:eastAsia="Times New Roman" w:hAnsi="Times New Roman" w:cs="Times New Roman"/>
          <w:color w:val="202124"/>
          <w:sz w:val="28"/>
          <w:szCs w:val="28"/>
          <w:shd w:val="clear" w:color="auto" w:fill="FFFFFF"/>
          <w:lang w:eastAsia="ru-RU"/>
        </w:rPr>
        <w:t>χ</w:t>
      </w:r>
      <w:r w:rsidRPr="00397336">
        <w:rPr>
          <w:rFonts w:ascii="Times New Roman" w:eastAsia="Times New Roman" w:hAnsi="Times New Roman" w:cs="Times New Roman"/>
          <w:color w:val="202124"/>
          <w:sz w:val="28"/>
          <w:szCs w:val="28"/>
          <w:vertAlign w:val="superscript"/>
          <w:lang w:eastAsia="ru-RU"/>
        </w:rPr>
        <w:t>2</w:t>
      </w:r>
      <w:r>
        <w:rPr>
          <w:rFonts w:ascii="Times New Roman" w:eastAsia="Times New Roman" w:hAnsi="Times New Roman" w:cs="Times New Roman"/>
          <w:color w:val="202124"/>
          <w:sz w:val="28"/>
          <w:szCs w:val="28"/>
          <w:vertAlign w:val="superscript"/>
          <w:lang w:eastAsia="ru-RU"/>
        </w:rPr>
        <w:t xml:space="preserve"> </w:t>
      </w:r>
      <w:r w:rsidR="00AE12FF">
        <w:rPr>
          <w:rFonts w:ascii="Times New Roman" w:eastAsia="Times New Roman" w:hAnsi="Times New Roman" w:cs="Times New Roman"/>
          <w:color w:val="202124"/>
          <w:sz w:val="28"/>
          <w:szCs w:val="28"/>
          <w:lang w:eastAsia="ru-RU"/>
        </w:rPr>
        <w:t>нам</w:t>
      </w:r>
      <w:r>
        <w:rPr>
          <w:rFonts w:ascii="Times New Roman" w:eastAsia="Times New Roman" w:hAnsi="Times New Roman" w:cs="Times New Roman"/>
          <w:color w:val="202124"/>
          <w:sz w:val="28"/>
          <w:szCs w:val="28"/>
          <w:lang w:eastAsia="ru-RU"/>
        </w:rPr>
        <w:t xml:space="preserve"> </w:t>
      </w:r>
      <w:r w:rsidR="00260DBF">
        <w:rPr>
          <w:rFonts w:ascii="Times New Roman" w:eastAsia="Times New Roman" w:hAnsi="Times New Roman" w:cs="Times New Roman"/>
          <w:color w:val="202124"/>
          <w:sz w:val="28"/>
          <w:szCs w:val="28"/>
          <w:lang w:eastAsia="ru-RU"/>
        </w:rPr>
        <w:t xml:space="preserve">стало </w:t>
      </w:r>
      <w:r>
        <w:rPr>
          <w:rFonts w:ascii="Times New Roman" w:eastAsia="Times New Roman" w:hAnsi="Times New Roman" w:cs="Times New Roman"/>
          <w:color w:val="202124"/>
          <w:sz w:val="28"/>
          <w:szCs w:val="28"/>
          <w:lang w:eastAsia="ru-RU"/>
        </w:rPr>
        <w:t xml:space="preserve">известно, что </w:t>
      </w:r>
      <w:r>
        <w:rPr>
          <w:rFonts w:ascii="Times New Roman" w:hAnsi="Times New Roman" w:cs="Times New Roman"/>
          <w:sz w:val="28"/>
          <w:szCs w:val="28"/>
        </w:rPr>
        <w:t>с</w:t>
      </w:r>
      <w:r w:rsidR="009D0282">
        <w:rPr>
          <w:rFonts w:ascii="Times New Roman" w:hAnsi="Times New Roman" w:cs="Times New Roman"/>
          <w:sz w:val="28"/>
          <w:szCs w:val="28"/>
        </w:rPr>
        <w:t>реди лиц, не нуждавшихся в ношении оптики, корректирующей зрение до поступления в вуз</w:t>
      </w:r>
      <w:r w:rsidR="00E12A11">
        <w:rPr>
          <w:rFonts w:ascii="Times New Roman" w:hAnsi="Times New Roman" w:cs="Times New Roman"/>
          <w:sz w:val="28"/>
          <w:szCs w:val="28"/>
        </w:rPr>
        <w:t>,</w:t>
      </w:r>
      <w:r w:rsidR="009D0282">
        <w:rPr>
          <w:rFonts w:ascii="Times New Roman" w:hAnsi="Times New Roman" w:cs="Times New Roman"/>
          <w:sz w:val="28"/>
          <w:szCs w:val="28"/>
        </w:rPr>
        <w:t xml:space="preserve"> </w:t>
      </w:r>
      <w:r w:rsidR="00AE12FF">
        <w:rPr>
          <w:rFonts w:ascii="Times New Roman" w:hAnsi="Times New Roman" w:cs="Times New Roman"/>
          <w:sz w:val="28"/>
          <w:szCs w:val="28"/>
        </w:rPr>
        <w:t>начали носить оптику, корректирующую зрение 26,4% студентов (</w:t>
      </w:r>
      <w:r w:rsidR="002E5EC5">
        <w:rPr>
          <w:rFonts w:ascii="Times New Roman" w:hAnsi="Times New Roman" w:cs="Times New Roman"/>
          <w:sz w:val="28"/>
          <w:szCs w:val="28"/>
          <w:lang w:val="en-US"/>
        </w:rPr>
        <w:t>p</w:t>
      </w:r>
      <w:r w:rsidR="002E5EC5" w:rsidRPr="002E5EC5">
        <w:rPr>
          <w:rFonts w:ascii="Times New Roman" w:hAnsi="Times New Roman" w:cs="Times New Roman"/>
          <w:sz w:val="28"/>
          <w:szCs w:val="28"/>
        </w:rPr>
        <w:t>=</w:t>
      </w:r>
      <w:r w:rsidR="002E5EC5">
        <w:rPr>
          <w:rFonts w:ascii="Times New Roman" w:hAnsi="Times New Roman" w:cs="Times New Roman"/>
          <w:sz w:val="28"/>
          <w:szCs w:val="28"/>
        </w:rPr>
        <w:t xml:space="preserve">0,001). </w:t>
      </w:r>
    </w:p>
    <w:p w14:paraId="3E18AD4B" w14:textId="1543683C" w:rsidR="00397336" w:rsidRDefault="00397336" w:rsidP="006804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как уже было выяснено, ухудшение зрение после поступления начали замечать у себя 23,8</w:t>
      </w:r>
      <w:r w:rsidR="00273695">
        <w:rPr>
          <w:rFonts w:ascii="Times New Roman" w:hAnsi="Times New Roman" w:cs="Times New Roman"/>
          <w:sz w:val="28"/>
          <w:szCs w:val="28"/>
        </w:rPr>
        <w:t>% (</w:t>
      </w:r>
      <w:r w:rsidR="00E12A11">
        <w:rPr>
          <w:rFonts w:ascii="Times New Roman" w:hAnsi="Times New Roman" w:cs="Times New Roman"/>
          <w:sz w:val="28"/>
          <w:szCs w:val="28"/>
        </w:rPr>
        <w:t xml:space="preserve">95%ДИ: </w:t>
      </w:r>
      <w:r w:rsidR="0094479B">
        <w:rPr>
          <w:rFonts w:ascii="Times New Roman" w:hAnsi="Times New Roman" w:cs="Times New Roman"/>
          <w:sz w:val="28"/>
          <w:szCs w:val="28"/>
        </w:rPr>
        <w:t>15,6–31,9) студентов</w:t>
      </w:r>
      <w:r>
        <w:rPr>
          <w:rFonts w:ascii="Times New Roman" w:hAnsi="Times New Roman" w:cs="Times New Roman"/>
          <w:sz w:val="28"/>
          <w:szCs w:val="28"/>
        </w:rPr>
        <w:t>, что также говорит о возможных препятствиях, как со стороны студента, так и со стороны учреждений здравоохранения и самого вуза при</w:t>
      </w:r>
      <w:r w:rsidR="006A7242">
        <w:rPr>
          <w:rFonts w:ascii="Times New Roman" w:hAnsi="Times New Roman" w:cs="Times New Roman"/>
          <w:sz w:val="28"/>
          <w:szCs w:val="28"/>
        </w:rPr>
        <w:t xml:space="preserve"> </w:t>
      </w:r>
      <w:r>
        <w:rPr>
          <w:rFonts w:ascii="Times New Roman" w:hAnsi="Times New Roman" w:cs="Times New Roman"/>
          <w:sz w:val="28"/>
          <w:szCs w:val="28"/>
        </w:rPr>
        <w:t>полу</w:t>
      </w:r>
      <w:r w:rsidR="006A7242">
        <w:rPr>
          <w:rFonts w:ascii="Times New Roman" w:hAnsi="Times New Roman" w:cs="Times New Roman"/>
          <w:sz w:val="28"/>
          <w:szCs w:val="28"/>
        </w:rPr>
        <w:t>чении</w:t>
      </w:r>
      <w:r>
        <w:rPr>
          <w:rFonts w:ascii="Times New Roman" w:hAnsi="Times New Roman" w:cs="Times New Roman"/>
          <w:sz w:val="28"/>
          <w:szCs w:val="28"/>
        </w:rPr>
        <w:t xml:space="preserve"> офтальмологическ</w:t>
      </w:r>
      <w:r w:rsidR="006A7242">
        <w:rPr>
          <w:rFonts w:ascii="Times New Roman" w:hAnsi="Times New Roman" w:cs="Times New Roman"/>
          <w:sz w:val="28"/>
          <w:szCs w:val="28"/>
        </w:rPr>
        <w:t>ой</w:t>
      </w:r>
      <w:r>
        <w:rPr>
          <w:rFonts w:ascii="Times New Roman" w:hAnsi="Times New Roman" w:cs="Times New Roman"/>
          <w:sz w:val="28"/>
          <w:szCs w:val="28"/>
        </w:rPr>
        <w:t xml:space="preserve"> помощ</w:t>
      </w:r>
      <w:r w:rsidR="006A7242">
        <w:rPr>
          <w:rFonts w:ascii="Times New Roman" w:hAnsi="Times New Roman" w:cs="Times New Roman"/>
          <w:sz w:val="28"/>
          <w:szCs w:val="28"/>
        </w:rPr>
        <w:t>и</w:t>
      </w:r>
      <w:r>
        <w:rPr>
          <w:rFonts w:ascii="Times New Roman" w:hAnsi="Times New Roman" w:cs="Times New Roman"/>
          <w:sz w:val="28"/>
          <w:szCs w:val="28"/>
        </w:rPr>
        <w:t xml:space="preserve">. </w:t>
      </w:r>
    </w:p>
    <w:p w14:paraId="7314333B" w14:textId="03565FC1" w:rsidR="00397336" w:rsidRDefault="00397336" w:rsidP="006804F9">
      <w:pPr>
        <w:spacing w:line="360" w:lineRule="auto"/>
        <w:ind w:firstLine="709"/>
        <w:jc w:val="both"/>
        <w:rPr>
          <w:rFonts w:ascii="Times New Roman" w:hAnsi="Times New Roman" w:cs="Times New Roman"/>
          <w:sz w:val="28"/>
          <w:szCs w:val="28"/>
        </w:rPr>
      </w:pPr>
      <w:r>
        <w:rPr>
          <w:noProof/>
        </w:rPr>
        <w:drawing>
          <wp:inline distT="0" distB="0" distL="0" distR="0" wp14:anchorId="23A41CF9" wp14:editId="227ACADB">
            <wp:extent cx="5725298" cy="3045349"/>
            <wp:effectExtent l="0" t="0" r="2540" b="3175"/>
            <wp:docPr id="23" name="Диаграмма 23">
              <a:extLst xmlns:a="http://schemas.openxmlformats.org/drawingml/2006/main">
                <a:ext uri="{FF2B5EF4-FFF2-40B4-BE49-F238E27FC236}">
                  <a16:creationId xmlns:a16="http://schemas.microsoft.com/office/drawing/2014/main" id="{2ABA2DA8-1DD3-A046-AD5A-493C65C92E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6FDF98" w14:textId="2E3C7528" w:rsidR="00397336" w:rsidRPr="00397336" w:rsidRDefault="00397336" w:rsidP="006804F9">
      <w:pPr>
        <w:spacing w:line="360" w:lineRule="auto"/>
        <w:ind w:firstLine="709"/>
        <w:jc w:val="both"/>
        <w:rPr>
          <w:rFonts w:ascii="Times New Roman" w:hAnsi="Times New Roman" w:cs="Times New Roman"/>
          <w:b/>
          <w:bCs/>
          <w:sz w:val="28"/>
          <w:szCs w:val="28"/>
        </w:rPr>
      </w:pPr>
      <w:r w:rsidRPr="00397336">
        <w:rPr>
          <w:rFonts w:ascii="Times New Roman" w:hAnsi="Times New Roman" w:cs="Times New Roman"/>
          <w:b/>
          <w:bCs/>
          <w:sz w:val="28"/>
          <w:szCs w:val="28"/>
        </w:rPr>
        <w:lastRenderedPageBreak/>
        <w:t>Рисунок №4. Использование студентами оптики, корректирующей зрение</w:t>
      </w:r>
    </w:p>
    <w:p w14:paraId="7F613BB1" w14:textId="262C319A" w:rsidR="00356296" w:rsidRDefault="00356296" w:rsidP="006804F9">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всех респондентов 89,5%</w:t>
      </w:r>
      <w:r w:rsidR="00D6715A">
        <w:rPr>
          <w:rFonts w:ascii="Times New Roman" w:hAnsi="Times New Roman" w:cs="Times New Roman"/>
          <w:sz w:val="28"/>
          <w:szCs w:val="28"/>
        </w:rPr>
        <w:t>(95%ДИ:8</w:t>
      </w:r>
      <w:r w:rsidR="001A750F">
        <w:rPr>
          <w:rFonts w:ascii="Times New Roman" w:hAnsi="Times New Roman" w:cs="Times New Roman"/>
          <w:sz w:val="28"/>
          <w:szCs w:val="28"/>
        </w:rPr>
        <w:t>3</w:t>
      </w:r>
      <w:r w:rsidR="00D6715A">
        <w:rPr>
          <w:rFonts w:ascii="Times New Roman" w:hAnsi="Times New Roman" w:cs="Times New Roman"/>
          <w:sz w:val="28"/>
          <w:szCs w:val="28"/>
        </w:rPr>
        <w:t>,</w:t>
      </w:r>
      <w:r w:rsidR="001A750F">
        <w:rPr>
          <w:rFonts w:ascii="Times New Roman" w:hAnsi="Times New Roman" w:cs="Times New Roman"/>
          <w:sz w:val="28"/>
          <w:szCs w:val="28"/>
        </w:rPr>
        <w:t>8</w:t>
      </w:r>
      <w:r w:rsidR="00D6715A">
        <w:rPr>
          <w:rFonts w:ascii="Times New Roman" w:hAnsi="Times New Roman" w:cs="Times New Roman"/>
          <w:sz w:val="28"/>
          <w:szCs w:val="28"/>
        </w:rPr>
        <w:t>-9</w:t>
      </w:r>
      <w:r w:rsidR="00467350">
        <w:rPr>
          <w:rFonts w:ascii="Times New Roman" w:hAnsi="Times New Roman" w:cs="Times New Roman"/>
          <w:sz w:val="28"/>
          <w:szCs w:val="28"/>
        </w:rPr>
        <w:t>5</w:t>
      </w:r>
      <w:r w:rsidR="00D6715A">
        <w:rPr>
          <w:rFonts w:ascii="Times New Roman" w:hAnsi="Times New Roman" w:cs="Times New Roman"/>
          <w:sz w:val="28"/>
          <w:szCs w:val="28"/>
        </w:rPr>
        <w:t>,</w:t>
      </w:r>
      <w:r w:rsidR="00467350">
        <w:rPr>
          <w:rFonts w:ascii="Times New Roman" w:hAnsi="Times New Roman" w:cs="Times New Roman"/>
          <w:sz w:val="28"/>
          <w:szCs w:val="28"/>
        </w:rPr>
        <w:t>2</w:t>
      </w:r>
      <w:r w:rsidR="00D6715A">
        <w:rPr>
          <w:rFonts w:ascii="Times New Roman" w:hAnsi="Times New Roman" w:cs="Times New Roman"/>
          <w:sz w:val="28"/>
          <w:szCs w:val="28"/>
        </w:rPr>
        <w:t>)</w:t>
      </w:r>
      <w:r>
        <w:rPr>
          <w:rFonts w:ascii="Times New Roman" w:hAnsi="Times New Roman" w:cs="Times New Roman"/>
          <w:sz w:val="28"/>
          <w:szCs w:val="28"/>
        </w:rPr>
        <w:t xml:space="preserve"> замечают у себя такие симптомы перенапряжения глаз, как ощущение усталости, учащенное моргание, чувство тяжести век, ощущение «песка» под веками, покраснение глаз, появление пелены (Рис. №5).</w:t>
      </w:r>
    </w:p>
    <w:p w14:paraId="3BA3439F" w14:textId="5DAB3514" w:rsidR="00356296" w:rsidRDefault="000B087E" w:rsidP="006804F9">
      <w:pPr>
        <w:spacing w:before="240" w:line="360" w:lineRule="auto"/>
        <w:ind w:firstLine="709"/>
        <w:jc w:val="both"/>
        <w:rPr>
          <w:rFonts w:ascii="Times New Roman" w:hAnsi="Times New Roman" w:cs="Times New Roman"/>
          <w:sz w:val="28"/>
          <w:szCs w:val="28"/>
        </w:rPr>
      </w:pPr>
      <w:r>
        <w:rPr>
          <w:noProof/>
        </w:rPr>
        <w:drawing>
          <wp:inline distT="0" distB="0" distL="0" distR="0" wp14:anchorId="6727F086" wp14:editId="608602C2">
            <wp:extent cx="5475605" cy="2854518"/>
            <wp:effectExtent l="0" t="0" r="0" b="3175"/>
            <wp:docPr id="38" name="Диаграмма 38">
              <a:extLst xmlns:a="http://schemas.openxmlformats.org/drawingml/2006/main">
                <a:ext uri="{FF2B5EF4-FFF2-40B4-BE49-F238E27FC236}">
                  <a16:creationId xmlns:a16="http://schemas.microsoft.com/office/drawing/2014/main" id="{6A7F44D5-0FA5-2B4A-B311-A46FB792B6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66DD9AA" w14:textId="4C89CBC4" w:rsidR="000B087E" w:rsidRPr="006804F9" w:rsidRDefault="000B087E" w:rsidP="006804F9">
      <w:pPr>
        <w:spacing w:before="240" w:line="360" w:lineRule="auto"/>
        <w:ind w:firstLine="709"/>
        <w:jc w:val="both"/>
        <w:rPr>
          <w:rFonts w:ascii="Times New Roman" w:hAnsi="Times New Roman" w:cs="Times New Roman"/>
          <w:b/>
          <w:bCs/>
          <w:sz w:val="28"/>
          <w:szCs w:val="28"/>
        </w:rPr>
      </w:pPr>
      <w:r w:rsidRPr="000B087E">
        <w:rPr>
          <w:rFonts w:ascii="Times New Roman" w:hAnsi="Times New Roman" w:cs="Times New Roman"/>
          <w:b/>
          <w:bCs/>
          <w:sz w:val="28"/>
          <w:szCs w:val="28"/>
        </w:rPr>
        <w:t>Рисунок №5. Наличие у студентов во время учебы симптомов перенапряжения глаз.</w:t>
      </w:r>
    </w:p>
    <w:p w14:paraId="1A7907D3" w14:textId="7325775E" w:rsidR="000378E3" w:rsidRDefault="000378E3" w:rsidP="006804F9">
      <w:pPr>
        <w:spacing w:before="240" w:line="360" w:lineRule="auto"/>
        <w:ind w:firstLine="709"/>
        <w:jc w:val="both"/>
        <w:rPr>
          <w:rFonts w:ascii="Times New Roman" w:hAnsi="Times New Roman" w:cs="Times New Roman"/>
          <w:sz w:val="28"/>
          <w:szCs w:val="28"/>
        </w:rPr>
      </w:pPr>
      <w:r w:rsidRPr="000378E3">
        <w:rPr>
          <w:rFonts w:ascii="Times New Roman" w:hAnsi="Times New Roman" w:cs="Times New Roman"/>
          <w:sz w:val="28"/>
          <w:szCs w:val="28"/>
        </w:rPr>
        <w:t>Путем обработки данных были получены результаты, по которым можно сделать следующие выводы:</w:t>
      </w:r>
    </w:p>
    <w:p w14:paraId="2ABD297C" w14:textId="3594E84E" w:rsidR="000378E3" w:rsidRDefault="00EE6145" w:rsidP="006804F9">
      <w:pPr>
        <w:pStyle w:val="a3"/>
        <w:numPr>
          <w:ilvl w:val="0"/>
          <w:numId w:val="5"/>
        </w:num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числа всех респондентов </w:t>
      </w:r>
      <w:r w:rsidR="00A851CE">
        <w:rPr>
          <w:rFonts w:ascii="Times New Roman" w:hAnsi="Times New Roman" w:cs="Times New Roman"/>
          <w:sz w:val="28"/>
          <w:szCs w:val="28"/>
        </w:rPr>
        <w:t>61%(95%ДИ:</w:t>
      </w:r>
      <w:r w:rsidR="00467350">
        <w:rPr>
          <w:rFonts w:ascii="Times New Roman" w:hAnsi="Times New Roman" w:cs="Times New Roman"/>
          <w:sz w:val="28"/>
          <w:szCs w:val="28"/>
        </w:rPr>
        <w:t>51,6-70,4</w:t>
      </w:r>
      <w:r w:rsidR="0094479B">
        <w:rPr>
          <w:rFonts w:ascii="Times New Roman" w:hAnsi="Times New Roman" w:cs="Times New Roman"/>
          <w:sz w:val="28"/>
          <w:szCs w:val="28"/>
        </w:rPr>
        <w:t>) замечает</w:t>
      </w:r>
      <w:r>
        <w:rPr>
          <w:rFonts w:ascii="Times New Roman" w:hAnsi="Times New Roman" w:cs="Times New Roman"/>
          <w:sz w:val="28"/>
          <w:szCs w:val="28"/>
        </w:rPr>
        <w:t xml:space="preserve"> у себя ухудшение зрения после поступления в вуз.</w:t>
      </w:r>
    </w:p>
    <w:p w14:paraId="36AE657D" w14:textId="150FDCC3" w:rsidR="00397336" w:rsidRDefault="00397336" w:rsidP="006804F9">
      <w:pPr>
        <w:pStyle w:val="a3"/>
        <w:numPr>
          <w:ilvl w:val="0"/>
          <w:numId w:val="5"/>
        </w:num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большинства респондентов до поступления в вуз была диагностирована миопия, что говорит о широкой распространенности данного заболевания среди молодого населения.</w:t>
      </w:r>
    </w:p>
    <w:p w14:paraId="7213B939" w14:textId="2B94DD18" w:rsidR="00397336" w:rsidRDefault="00EE6145" w:rsidP="006804F9">
      <w:pPr>
        <w:pStyle w:val="a3"/>
        <w:numPr>
          <w:ilvl w:val="0"/>
          <w:numId w:val="5"/>
        </w:num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Впервые начали замечать у себя ухудшение зрения </w:t>
      </w:r>
      <w:r w:rsidR="00C30961">
        <w:rPr>
          <w:rFonts w:ascii="Times New Roman" w:hAnsi="Times New Roman" w:cs="Times New Roman"/>
          <w:sz w:val="28"/>
          <w:szCs w:val="28"/>
        </w:rPr>
        <w:t>23,8</w:t>
      </w:r>
      <w:proofErr w:type="gramStart"/>
      <w:r w:rsidR="00C30961">
        <w:rPr>
          <w:rFonts w:ascii="Times New Roman" w:hAnsi="Times New Roman" w:cs="Times New Roman"/>
          <w:sz w:val="28"/>
          <w:szCs w:val="28"/>
        </w:rPr>
        <w:t>%(</w:t>
      </w:r>
      <w:proofErr w:type="gramEnd"/>
      <w:r w:rsidR="00C30961">
        <w:rPr>
          <w:rFonts w:ascii="Times New Roman" w:hAnsi="Times New Roman" w:cs="Times New Roman"/>
          <w:sz w:val="28"/>
          <w:szCs w:val="28"/>
        </w:rPr>
        <w:t xml:space="preserve">95%ДИ: </w:t>
      </w:r>
      <w:r w:rsidR="00467350">
        <w:rPr>
          <w:rFonts w:ascii="Times New Roman" w:hAnsi="Times New Roman" w:cs="Times New Roman"/>
          <w:sz w:val="28"/>
          <w:szCs w:val="28"/>
        </w:rPr>
        <w:t>15,6-31,9</w:t>
      </w:r>
      <w:r w:rsidR="00C30961">
        <w:rPr>
          <w:rFonts w:ascii="Times New Roman" w:hAnsi="Times New Roman" w:cs="Times New Roman"/>
          <w:sz w:val="28"/>
          <w:szCs w:val="28"/>
        </w:rPr>
        <w:t xml:space="preserve">) </w:t>
      </w:r>
      <w:r>
        <w:rPr>
          <w:rFonts w:ascii="Times New Roman" w:hAnsi="Times New Roman" w:cs="Times New Roman"/>
          <w:sz w:val="28"/>
          <w:szCs w:val="28"/>
        </w:rPr>
        <w:t>опрошенных, что говорит о негативных тенденциях заболеваемости органов зрения среди студентов вузов.</w:t>
      </w:r>
    </w:p>
    <w:p w14:paraId="2B61E672" w14:textId="18C11979" w:rsidR="00397336" w:rsidRPr="00397336" w:rsidRDefault="00397336" w:rsidP="006804F9">
      <w:pPr>
        <w:pStyle w:val="a3"/>
        <w:numPr>
          <w:ilvl w:val="0"/>
          <w:numId w:val="5"/>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97336">
        <w:rPr>
          <w:rFonts w:ascii="Times New Roman" w:hAnsi="Times New Roman" w:cs="Times New Roman"/>
          <w:sz w:val="28"/>
          <w:szCs w:val="28"/>
        </w:rPr>
        <w:t xml:space="preserve">реди всех опрошенных после поступления в вуз начали носить оптику, корректирующую зрение </w:t>
      </w:r>
      <w:r w:rsidR="00A851CE">
        <w:rPr>
          <w:rFonts w:ascii="Times New Roman" w:hAnsi="Times New Roman" w:cs="Times New Roman"/>
          <w:sz w:val="28"/>
          <w:szCs w:val="28"/>
        </w:rPr>
        <w:t>15,2</w:t>
      </w:r>
      <w:r w:rsidR="0094479B">
        <w:rPr>
          <w:rFonts w:ascii="Times New Roman" w:hAnsi="Times New Roman" w:cs="Times New Roman"/>
          <w:sz w:val="28"/>
          <w:szCs w:val="28"/>
        </w:rPr>
        <w:t>% (</w:t>
      </w:r>
      <w:r w:rsidR="00A851CE">
        <w:rPr>
          <w:rFonts w:ascii="Times New Roman" w:hAnsi="Times New Roman" w:cs="Times New Roman"/>
          <w:sz w:val="28"/>
          <w:szCs w:val="28"/>
        </w:rPr>
        <w:t>95%ДИ:</w:t>
      </w:r>
      <w:r w:rsidR="00467350" w:rsidRPr="00467350">
        <w:rPr>
          <w:rFonts w:ascii="Times New Roman" w:hAnsi="Times New Roman" w:cs="Times New Roman"/>
          <w:sz w:val="28"/>
          <w:szCs w:val="28"/>
        </w:rPr>
        <w:t xml:space="preserve"> </w:t>
      </w:r>
      <w:proofErr w:type="gramStart"/>
      <w:r w:rsidR="00467350">
        <w:rPr>
          <w:rFonts w:ascii="Times New Roman" w:hAnsi="Times New Roman" w:cs="Times New Roman"/>
          <w:sz w:val="28"/>
          <w:szCs w:val="28"/>
        </w:rPr>
        <w:t>8,2-22,1</w:t>
      </w:r>
      <w:proofErr w:type="gramEnd"/>
      <w:r w:rsidR="00A851CE">
        <w:rPr>
          <w:rFonts w:ascii="Times New Roman" w:hAnsi="Times New Roman" w:cs="Times New Roman"/>
          <w:sz w:val="28"/>
          <w:szCs w:val="28"/>
        </w:rPr>
        <w:t xml:space="preserve">) </w:t>
      </w:r>
      <w:r w:rsidRPr="00397336">
        <w:rPr>
          <w:rFonts w:ascii="Times New Roman" w:hAnsi="Times New Roman" w:cs="Times New Roman"/>
          <w:sz w:val="28"/>
          <w:szCs w:val="28"/>
        </w:rPr>
        <w:t xml:space="preserve">респондентов. При этом, как уже было выяснено, ухудшение зрение после поступления начали замечать у себя </w:t>
      </w:r>
      <w:r w:rsidR="00C30961">
        <w:rPr>
          <w:rFonts w:ascii="Times New Roman" w:hAnsi="Times New Roman" w:cs="Times New Roman"/>
          <w:sz w:val="28"/>
          <w:szCs w:val="28"/>
        </w:rPr>
        <w:t>23,8</w:t>
      </w:r>
      <w:r w:rsidR="0094479B">
        <w:rPr>
          <w:rFonts w:ascii="Times New Roman" w:hAnsi="Times New Roman" w:cs="Times New Roman"/>
          <w:sz w:val="28"/>
          <w:szCs w:val="28"/>
        </w:rPr>
        <w:t>% (</w:t>
      </w:r>
      <w:r w:rsidR="00C30961">
        <w:rPr>
          <w:rFonts w:ascii="Times New Roman" w:hAnsi="Times New Roman" w:cs="Times New Roman"/>
          <w:sz w:val="28"/>
          <w:szCs w:val="28"/>
        </w:rPr>
        <w:t xml:space="preserve">95%ДИ: </w:t>
      </w:r>
      <w:r w:rsidR="0094479B">
        <w:rPr>
          <w:rFonts w:ascii="Times New Roman" w:hAnsi="Times New Roman" w:cs="Times New Roman"/>
          <w:sz w:val="28"/>
          <w:szCs w:val="28"/>
        </w:rPr>
        <w:t>15,6–31,9</w:t>
      </w:r>
      <w:r w:rsidR="00C30961">
        <w:rPr>
          <w:rFonts w:ascii="Times New Roman" w:hAnsi="Times New Roman" w:cs="Times New Roman"/>
          <w:sz w:val="28"/>
          <w:szCs w:val="28"/>
        </w:rPr>
        <w:t xml:space="preserve">) </w:t>
      </w:r>
      <w:r w:rsidRPr="00397336">
        <w:rPr>
          <w:rFonts w:ascii="Times New Roman" w:hAnsi="Times New Roman" w:cs="Times New Roman"/>
          <w:sz w:val="28"/>
          <w:szCs w:val="28"/>
        </w:rPr>
        <w:t>студентов, что говорит о возможных препятствиях</w:t>
      </w:r>
      <w:r>
        <w:rPr>
          <w:rFonts w:ascii="Times New Roman" w:hAnsi="Times New Roman" w:cs="Times New Roman"/>
          <w:sz w:val="28"/>
          <w:szCs w:val="28"/>
        </w:rPr>
        <w:t xml:space="preserve"> </w:t>
      </w:r>
      <w:r w:rsidRPr="00397336">
        <w:rPr>
          <w:rFonts w:ascii="Times New Roman" w:hAnsi="Times New Roman" w:cs="Times New Roman"/>
          <w:sz w:val="28"/>
          <w:szCs w:val="28"/>
        </w:rPr>
        <w:t xml:space="preserve">при </w:t>
      </w:r>
      <w:r w:rsidR="006A7242">
        <w:rPr>
          <w:rFonts w:ascii="Times New Roman" w:hAnsi="Times New Roman" w:cs="Times New Roman"/>
          <w:sz w:val="28"/>
          <w:szCs w:val="28"/>
        </w:rPr>
        <w:t xml:space="preserve">получении </w:t>
      </w:r>
      <w:r>
        <w:rPr>
          <w:rFonts w:ascii="Times New Roman" w:hAnsi="Times New Roman" w:cs="Times New Roman"/>
          <w:sz w:val="28"/>
          <w:szCs w:val="28"/>
        </w:rPr>
        <w:t xml:space="preserve">студентами </w:t>
      </w:r>
      <w:r w:rsidRPr="00397336">
        <w:rPr>
          <w:rFonts w:ascii="Times New Roman" w:hAnsi="Times New Roman" w:cs="Times New Roman"/>
          <w:sz w:val="28"/>
          <w:szCs w:val="28"/>
        </w:rPr>
        <w:t>офтальмологическ</w:t>
      </w:r>
      <w:r w:rsidR="006A7242">
        <w:rPr>
          <w:rFonts w:ascii="Times New Roman" w:hAnsi="Times New Roman" w:cs="Times New Roman"/>
          <w:sz w:val="28"/>
          <w:szCs w:val="28"/>
        </w:rPr>
        <w:t>ой</w:t>
      </w:r>
      <w:r w:rsidRPr="00397336">
        <w:rPr>
          <w:rFonts w:ascii="Times New Roman" w:hAnsi="Times New Roman" w:cs="Times New Roman"/>
          <w:sz w:val="28"/>
          <w:szCs w:val="28"/>
        </w:rPr>
        <w:t xml:space="preserve"> помощ</w:t>
      </w:r>
      <w:r w:rsidR="006A7242">
        <w:rPr>
          <w:rFonts w:ascii="Times New Roman" w:hAnsi="Times New Roman" w:cs="Times New Roman"/>
          <w:sz w:val="28"/>
          <w:szCs w:val="28"/>
        </w:rPr>
        <w:t>и</w:t>
      </w:r>
      <w:r w:rsidRPr="00397336">
        <w:rPr>
          <w:rFonts w:ascii="Times New Roman" w:hAnsi="Times New Roman" w:cs="Times New Roman"/>
          <w:sz w:val="28"/>
          <w:szCs w:val="28"/>
        </w:rPr>
        <w:t xml:space="preserve">. </w:t>
      </w:r>
    </w:p>
    <w:p w14:paraId="25B21B9D" w14:textId="7C867555" w:rsidR="00397336" w:rsidRDefault="00397336" w:rsidP="003F0010">
      <w:pPr>
        <w:pStyle w:val="2"/>
      </w:pPr>
      <w:bookmarkStart w:id="21" w:name="_Toc103714828"/>
      <w:r>
        <w:t xml:space="preserve">3.2 </w:t>
      </w:r>
      <w:r w:rsidRPr="00397336">
        <w:t>Факторы риска, влияющие на состояние органов зрения у студентов по данным анкетирования</w:t>
      </w:r>
      <w:bookmarkEnd w:id="21"/>
    </w:p>
    <w:p w14:paraId="4D503EC1" w14:textId="0F68A3F1" w:rsidR="00397336" w:rsidRDefault="00397336" w:rsidP="00DC4B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респондентов, заметивших у себя ухудшение зрения после поступления в вуз, большинство связывает это с несоблюдением правил гигиены для органов зрения (79,4%), а также с учебной нагрузкой (76,5%</w:t>
      </w:r>
      <w:r w:rsidR="00DC4B5C">
        <w:rPr>
          <w:rFonts w:ascii="Times New Roman" w:hAnsi="Times New Roman" w:cs="Times New Roman"/>
          <w:sz w:val="28"/>
          <w:szCs w:val="28"/>
        </w:rPr>
        <w:t>)</w:t>
      </w:r>
      <w:r>
        <w:rPr>
          <w:rFonts w:ascii="Times New Roman" w:hAnsi="Times New Roman" w:cs="Times New Roman"/>
          <w:sz w:val="28"/>
          <w:szCs w:val="28"/>
        </w:rPr>
        <w:t xml:space="preserve"> (Рис. №</w:t>
      </w:r>
      <w:r w:rsidR="000B087E">
        <w:rPr>
          <w:rFonts w:ascii="Times New Roman" w:hAnsi="Times New Roman" w:cs="Times New Roman"/>
          <w:sz w:val="28"/>
          <w:szCs w:val="28"/>
        </w:rPr>
        <w:t>6</w:t>
      </w:r>
      <w:r>
        <w:rPr>
          <w:rFonts w:ascii="Times New Roman" w:hAnsi="Times New Roman" w:cs="Times New Roman"/>
          <w:sz w:val="28"/>
          <w:szCs w:val="28"/>
        </w:rPr>
        <w:t>). Данный вопрос позволял выбрать несколько вариантов ответа. В результате обработки полученных данных выяснилось, что наименее часто респонденты связывали ухудшение зрения с неподходящими условиями для учебы дома (33,8%</w:t>
      </w:r>
      <w:r w:rsidR="00DC4B5C">
        <w:rPr>
          <w:rFonts w:ascii="Times New Roman" w:hAnsi="Times New Roman" w:cs="Times New Roman"/>
          <w:sz w:val="28"/>
          <w:szCs w:val="28"/>
        </w:rPr>
        <w:t xml:space="preserve">). </w:t>
      </w:r>
      <w:r>
        <w:rPr>
          <w:rFonts w:ascii="Times New Roman" w:hAnsi="Times New Roman" w:cs="Times New Roman"/>
          <w:sz w:val="28"/>
          <w:szCs w:val="28"/>
        </w:rPr>
        <w:t>Полученные данные представлены на Рисунке №</w:t>
      </w:r>
      <w:r w:rsidR="000B087E">
        <w:rPr>
          <w:rFonts w:ascii="Times New Roman" w:hAnsi="Times New Roman" w:cs="Times New Roman"/>
          <w:sz w:val="28"/>
          <w:szCs w:val="28"/>
        </w:rPr>
        <w:t>6</w:t>
      </w:r>
      <w:r>
        <w:rPr>
          <w:rFonts w:ascii="Times New Roman" w:hAnsi="Times New Roman" w:cs="Times New Roman"/>
          <w:sz w:val="28"/>
          <w:szCs w:val="28"/>
        </w:rPr>
        <w:t>.</w:t>
      </w:r>
    </w:p>
    <w:p w14:paraId="1AB048FB" w14:textId="5B03A714" w:rsidR="00397336" w:rsidRPr="00397336" w:rsidRDefault="00397336" w:rsidP="006804F9">
      <w:pPr>
        <w:spacing w:line="360" w:lineRule="auto"/>
        <w:ind w:firstLine="709"/>
        <w:jc w:val="both"/>
        <w:rPr>
          <w:rFonts w:ascii="Times New Roman" w:hAnsi="Times New Roman" w:cs="Times New Roman"/>
          <w:sz w:val="28"/>
          <w:szCs w:val="28"/>
        </w:rPr>
      </w:pPr>
      <w:r>
        <w:rPr>
          <w:noProof/>
        </w:rPr>
        <w:drawing>
          <wp:inline distT="0" distB="0" distL="0" distR="0" wp14:anchorId="362D969D" wp14:editId="7060DDA7">
            <wp:extent cx="5749455" cy="3085106"/>
            <wp:effectExtent l="0" t="0" r="3810" b="1270"/>
            <wp:docPr id="22" name="Диаграмма 22">
              <a:extLst xmlns:a="http://schemas.openxmlformats.org/drawingml/2006/main">
                <a:ext uri="{FF2B5EF4-FFF2-40B4-BE49-F238E27FC236}">
                  <a16:creationId xmlns:a16="http://schemas.microsoft.com/office/drawing/2014/main" id="{5AAF77ED-83D4-1A47-996E-33116B5FBF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C5961C" w14:textId="54544055" w:rsidR="00397336" w:rsidRDefault="00397336" w:rsidP="006804F9">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Рисунок №</w:t>
      </w:r>
      <w:r w:rsidR="000B087E">
        <w:rPr>
          <w:rFonts w:ascii="Times New Roman" w:hAnsi="Times New Roman" w:cs="Times New Roman"/>
          <w:b/>
          <w:bCs/>
          <w:sz w:val="28"/>
          <w:szCs w:val="28"/>
        </w:rPr>
        <w:t>6</w:t>
      </w:r>
      <w:r>
        <w:rPr>
          <w:rFonts w:ascii="Times New Roman" w:hAnsi="Times New Roman" w:cs="Times New Roman"/>
          <w:b/>
          <w:bCs/>
          <w:sz w:val="28"/>
          <w:szCs w:val="28"/>
        </w:rPr>
        <w:t>. Мнение респондентов об основных причинах ухудшения зрения после поступления в вуз.</w:t>
      </w:r>
    </w:p>
    <w:p w14:paraId="76CB2716" w14:textId="6D3FF2EC" w:rsidR="00397336" w:rsidRDefault="00397336" w:rsidP="006804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Было принято решение разобрать более конкретно, с какими именно аспектами учебного процесса студенты связывают ухудшение состояния своего зрения.  Наиболее частой причиной среди респондентов, связывающих данную проблему с учебной нагрузкой, являлось введение дистанционного обучения (74,1%). Также значительная часть студентов, помимо дистанционного обучения, связывает ухудшение зрения с неудобным расписанием (25,9%) и недостаточной освещенностью классов и кабинетов (24,1%) (Рис. №</w:t>
      </w:r>
      <w:r w:rsidR="000B087E">
        <w:rPr>
          <w:rFonts w:ascii="Times New Roman" w:hAnsi="Times New Roman" w:cs="Times New Roman"/>
          <w:sz w:val="28"/>
          <w:szCs w:val="28"/>
        </w:rPr>
        <w:t>7</w:t>
      </w:r>
      <w:r>
        <w:rPr>
          <w:rFonts w:ascii="Times New Roman" w:hAnsi="Times New Roman" w:cs="Times New Roman"/>
          <w:sz w:val="28"/>
          <w:szCs w:val="28"/>
        </w:rPr>
        <w:t>).</w:t>
      </w:r>
    </w:p>
    <w:p w14:paraId="2343B805" w14:textId="77777777" w:rsidR="00397336" w:rsidRDefault="00397336" w:rsidP="006804F9">
      <w:pPr>
        <w:spacing w:line="360" w:lineRule="auto"/>
        <w:ind w:firstLine="709"/>
        <w:jc w:val="both"/>
        <w:rPr>
          <w:rFonts w:ascii="Times New Roman" w:hAnsi="Times New Roman" w:cs="Times New Roman"/>
          <w:sz w:val="28"/>
          <w:szCs w:val="28"/>
        </w:rPr>
      </w:pPr>
    </w:p>
    <w:p w14:paraId="3EA03CB6" w14:textId="646C5ED8" w:rsidR="00397336" w:rsidRDefault="00397336" w:rsidP="006804F9">
      <w:pPr>
        <w:spacing w:line="360" w:lineRule="auto"/>
        <w:ind w:firstLine="709"/>
        <w:jc w:val="both"/>
        <w:rPr>
          <w:rFonts w:ascii="Times New Roman" w:hAnsi="Times New Roman" w:cs="Times New Roman"/>
          <w:sz w:val="28"/>
          <w:szCs w:val="28"/>
        </w:rPr>
      </w:pPr>
      <w:r>
        <w:rPr>
          <w:noProof/>
        </w:rPr>
        <w:drawing>
          <wp:inline distT="0" distB="0" distL="0" distR="0" wp14:anchorId="39CCEDDB" wp14:editId="20A60463">
            <wp:extent cx="5709423" cy="3220279"/>
            <wp:effectExtent l="0" t="0" r="5715" b="5715"/>
            <wp:docPr id="7" name="Диаграмма 7">
              <a:extLst xmlns:a="http://schemas.openxmlformats.org/drawingml/2006/main">
                <a:ext uri="{FF2B5EF4-FFF2-40B4-BE49-F238E27FC236}">
                  <a16:creationId xmlns:a16="http://schemas.microsoft.com/office/drawing/2014/main" id="{997DD3BC-C9DC-8141-9F89-CC745017BD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7F6833" w14:textId="315077E3" w:rsidR="00397336" w:rsidRDefault="00397336" w:rsidP="006804F9">
      <w:pPr>
        <w:spacing w:line="360" w:lineRule="auto"/>
        <w:ind w:firstLine="709"/>
        <w:jc w:val="both"/>
        <w:rPr>
          <w:rFonts w:ascii="Times New Roman" w:hAnsi="Times New Roman" w:cs="Times New Roman"/>
          <w:b/>
          <w:bCs/>
          <w:sz w:val="28"/>
          <w:szCs w:val="28"/>
        </w:rPr>
      </w:pPr>
      <w:r w:rsidRPr="00397336">
        <w:rPr>
          <w:rFonts w:ascii="Times New Roman" w:hAnsi="Times New Roman" w:cs="Times New Roman"/>
          <w:b/>
          <w:bCs/>
          <w:sz w:val="28"/>
          <w:szCs w:val="28"/>
        </w:rPr>
        <w:t>Рисунок №</w:t>
      </w:r>
      <w:r w:rsidR="000B087E">
        <w:rPr>
          <w:rFonts w:ascii="Times New Roman" w:hAnsi="Times New Roman" w:cs="Times New Roman"/>
          <w:b/>
          <w:bCs/>
          <w:sz w:val="28"/>
          <w:szCs w:val="28"/>
        </w:rPr>
        <w:t>7</w:t>
      </w:r>
      <w:r w:rsidRPr="00397336">
        <w:rPr>
          <w:rFonts w:ascii="Times New Roman" w:hAnsi="Times New Roman" w:cs="Times New Roman"/>
          <w:b/>
          <w:bCs/>
          <w:sz w:val="28"/>
          <w:szCs w:val="28"/>
        </w:rPr>
        <w:t>.</w:t>
      </w:r>
      <w:r>
        <w:rPr>
          <w:rFonts w:ascii="Times New Roman" w:hAnsi="Times New Roman" w:cs="Times New Roman"/>
          <w:b/>
          <w:bCs/>
          <w:sz w:val="28"/>
          <w:szCs w:val="28"/>
        </w:rPr>
        <w:t xml:space="preserve"> Факторы учебного процесса, оказывающие отрицательное влияние на состояние органов зрения студентов по мнению респондентов.</w:t>
      </w:r>
    </w:p>
    <w:p w14:paraId="3EED6317" w14:textId="3B8BCB4D" w:rsidR="00397336" w:rsidRDefault="00397336" w:rsidP="006804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субъективно студенты считают, что дистанционное обучение наиболее сильно повлияло на их зрение. Однако, не исключена роль поведенческих факторов, так как при дистанционном обучении риск несоблюдения правил гигиены зрения повышается. Поэтому необходимо проанализировать, каким образом студенты самостоятельно выстраивают свой учебный процесс.</w:t>
      </w:r>
    </w:p>
    <w:p w14:paraId="7D031339" w14:textId="6E986FFA" w:rsidR="00397336" w:rsidRDefault="00397336" w:rsidP="006804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Диаграмма показывает, что из всех респондентов 41,9%</w:t>
      </w:r>
      <w:r w:rsidR="000940F4">
        <w:rPr>
          <w:rFonts w:ascii="Times New Roman" w:hAnsi="Times New Roman" w:cs="Times New Roman"/>
          <w:sz w:val="28"/>
          <w:szCs w:val="28"/>
        </w:rPr>
        <w:t>(95%ДИ:3</w:t>
      </w:r>
      <w:r w:rsidR="00B0622A">
        <w:rPr>
          <w:rFonts w:ascii="Times New Roman" w:hAnsi="Times New Roman" w:cs="Times New Roman"/>
          <w:sz w:val="28"/>
          <w:szCs w:val="28"/>
        </w:rPr>
        <w:t>2</w:t>
      </w:r>
      <w:r w:rsidR="000940F4">
        <w:rPr>
          <w:rFonts w:ascii="Times New Roman" w:hAnsi="Times New Roman" w:cs="Times New Roman"/>
          <w:sz w:val="28"/>
          <w:szCs w:val="28"/>
        </w:rPr>
        <w:t>,</w:t>
      </w:r>
      <w:r w:rsidR="00B0622A">
        <w:rPr>
          <w:rFonts w:ascii="Times New Roman" w:hAnsi="Times New Roman" w:cs="Times New Roman"/>
          <w:sz w:val="28"/>
          <w:szCs w:val="28"/>
        </w:rPr>
        <w:t>5</w:t>
      </w:r>
      <w:r w:rsidR="000940F4">
        <w:rPr>
          <w:rFonts w:ascii="Times New Roman" w:hAnsi="Times New Roman" w:cs="Times New Roman"/>
          <w:sz w:val="28"/>
          <w:szCs w:val="28"/>
        </w:rPr>
        <w:t>-</w:t>
      </w:r>
      <w:r w:rsidR="00B0622A">
        <w:rPr>
          <w:rFonts w:ascii="Times New Roman" w:hAnsi="Times New Roman" w:cs="Times New Roman"/>
          <w:sz w:val="28"/>
          <w:szCs w:val="28"/>
        </w:rPr>
        <w:t>51</w:t>
      </w:r>
      <w:r w:rsidR="001239D7">
        <w:rPr>
          <w:rFonts w:ascii="Times New Roman" w:hAnsi="Times New Roman" w:cs="Times New Roman"/>
          <w:sz w:val="28"/>
          <w:szCs w:val="28"/>
        </w:rPr>
        <w:t>,</w:t>
      </w:r>
      <w:r w:rsidR="00B0622A">
        <w:rPr>
          <w:rFonts w:ascii="Times New Roman" w:hAnsi="Times New Roman" w:cs="Times New Roman"/>
          <w:sz w:val="28"/>
          <w:szCs w:val="28"/>
        </w:rPr>
        <w:t>3</w:t>
      </w:r>
      <w:r w:rsidR="000940F4">
        <w:rPr>
          <w:rFonts w:ascii="Times New Roman" w:hAnsi="Times New Roman" w:cs="Times New Roman"/>
          <w:sz w:val="28"/>
          <w:szCs w:val="28"/>
        </w:rPr>
        <w:t>)</w:t>
      </w:r>
      <w:r>
        <w:rPr>
          <w:rFonts w:ascii="Times New Roman" w:hAnsi="Times New Roman" w:cs="Times New Roman"/>
          <w:sz w:val="28"/>
          <w:szCs w:val="28"/>
        </w:rPr>
        <w:t xml:space="preserve"> проводят за компьютером и смартфоном более 8 часов в сутки, 41%</w:t>
      </w:r>
      <w:r w:rsidR="001239D7">
        <w:rPr>
          <w:rFonts w:ascii="Times New Roman" w:hAnsi="Times New Roman" w:cs="Times New Roman"/>
          <w:sz w:val="28"/>
          <w:szCs w:val="28"/>
        </w:rPr>
        <w:t>(95%ДИ:3</w:t>
      </w:r>
      <w:r w:rsidR="00B0622A">
        <w:rPr>
          <w:rFonts w:ascii="Times New Roman" w:hAnsi="Times New Roman" w:cs="Times New Roman"/>
          <w:sz w:val="28"/>
          <w:szCs w:val="28"/>
        </w:rPr>
        <w:t>1</w:t>
      </w:r>
      <w:r w:rsidR="001239D7">
        <w:rPr>
          <w:rFonts w:ascii="Times New Roman" w:hAnsi="Times New Roman" w:cs="Times New Roman"/>
          <w:sz w:val="28"/>
          <w:szCs w:val="28"/>
        </w:rPr>
        <w:t>,</w:t>
      </w:r>
      <w:r w:rsidR="00B0622A">
        <w:rPr>
          <w:rFonts w:ascii="Times New Roman" w:hAnsi="Times New Roman" w:cs="Times New Roman"/>
          <w:sz w:val="28"/>
          <w:szCs w:val="28"/>
        </w:rPr>
        <w:t>6</w:t>
      </w:r>
      <w:r w:rsidR="001239D7">
        <w:rPr>
          <w:rFonts w:ascii="Times New Roman" w:hAnsi="Times New Roman" w:cs="Times New Roman"/>
          <w:sz w:val="28"/>
          <w:szCs w:val="28"/>
        </w:rPr>
        <w:t>-</w:t>
      </w:r>
      <w:r w:rsidR="00B0622A">
        <w:rPr>
          <w:rFonts w:ascii="Times New Roman" w:hAnsi="Times New Roman" w:cs="Times New Roman"/>
          <w:sz w:val="28"/>
          <w:szCs w:val="28"/>
        </w:rPr>
        <w:t>50</w:t>
      </w:r>
      <w:r w:rsidR="001239D7">
        <w:rPr>
          <w:rFonts w:ascii="Times New Roman" w:hAnsi="Times New Roman" w:cs="Times New Roman"/>
          <w:sz w:val="28"/>
          <w:szCs w:val="28"/>
        </w:rPr>
        <w:t>,</w:t>
      </w:r>
      <w:r w:rsidR="00B0622A">
        <w:rPr>
          <w:rFonts w:ascii="Times New Roman" w:hAnsi="Times New Roman" w:cs="Times New Roman"/>
          <w:sz w:val="28"/>
          <w:szCs w:val="28"/>
        </w:rPr>
        <w:t>4</w:t>
      </w:r>
      <w:r w:rsidR="001239D7">
        <w:rPr>
          <w:rFonts w:ascii="Times New Roman" w:hAnsi="Times New Roman" w:cs="Times New Roman"/>
          <w:sz w:val="28"/>
          <w:szCs w:val="28"/>
        </w:rPr>
        <w:t xml:space="preserve">) </w:t>
      </w:r>
      <w:r>
        <w:rPr>
          <w:rFonts w:ascii="Times New Roman" w:hAnsi="Times New Roman" w:cs="Times New Roman"/>
          <w:sz w:val="28"/>
          <w:szCs w:val="28"/>
        </w:rPr>
        <w:t xml:space="preserve"> студентов тратит на это от 5 до 8 часов, 16,2%</w:t>
      </w:r>
      <w:r w:rsidR="001239D7">
        <w:rPr>
          <w:rFonts w:ascii="Times New Roman" w:hAnsi="Times New Roman" w:cs="Times New Roman"/>
          <w:sz w:val="28"/>
          <w:szCs w:val="28"/>
        </w:rPr>
        <w:t>(95%ДИ:</w:t>
      </w:r>
      <w:r w:rsidR="00B0622A">
        <w:rPr>
          <w:rFonts w:ascii="Times New Roman" w:hAnsi="Times New Roman" w:cs="Times New Roman"/>
          <w:sz w:val="28"/>
          <w:szCs w:val="28"/>
        </w:rPr>
        <w:t>9</w:t>
      </w:r>
      <w:r w:rsidR="001239D7">
        <w:rPr>
          <w:rFonts w:ascii="Times New Roman" w:hAnsi="Times New Roman" w:cs="Times New Roman"/>
          <w:sz w:val="28"/>
          <w:szCs w:val="28"/>
        </w:rPr>
        <w:t>,</w:t>
      </w:r>
      <w:r w:rsidR="00B0622A">
        <w:rPr>
          <w:rFonts w:ascii="Times New Roman" w:hAnsi="Times New Roman" w:cs="Times New Roman"/>
          <w:sz w:val="28"/>
          <w:szCs w:val="28"/>
        </w:rPr>
        <w:t>1</w:t>
      </w:r>
      <w:r w:rsidR="001239D7">
        <w:rPr>
          <w:rFonts w:ascii="Times New Roman" w:hAnsi="Times New Roman" w:cs="Times New Roman"/>
          <w:sz w:val="28"/>
          <w:szCs w:val="28"/>
        </w:rPr>
        <w:t>-</w:t>
      </w:r>
      <w:r w:rsidR="00B0622A">
        <w:rPr>
          <w:rFonts w:ascii="Times New Roman" w:hAnsi="Times New Roman" w:cs="Times New Roman"/>
          <w:sz w:val="28"/>
          <w:szCs w:val="28"/>
        </w:rPr>
        <w:t>23</w:t>
      </w:r>
      <w:r w:rsidR="001239D7">
        <w:rPr>
          <w:rFonts w:ascii="Times New Roman" w:hAnsi="Times New Roman" w:cs="Times New Roman"/>
          <w:sz w:val="28"/>
          <w:szCs w:val="28"/>
        </w:rPr>
        <w:t>,</w:t>
      </w:r>
      <w:r w:rsidR="00B0622A">
        <w:rPr>
          <w:rFonts w:ascii="Times New Roman" w:hAnsi="Times New Roman" w:cs="Times New Roman"/>
          <w:sz w:val="28"/>
          <w:szCs w:val="28"/>
        </w:rPr>
        <w:t>3</w:t>
      </w:r>
      <w:r w:rsidR="001239D7">
        <w:rPr>
          <w:rFonts w:ascii="Times New Roman" w:hAnsi="Times New Roman" w:cs="Times New Roman"/>
          <w:sz w:val="28"/>
          <w:szCs w:val="28"/>
        </w:rPr>
        <w:t xml:space="preserve">) </w:t>
      </w:r>
      <w:r>
        <w:rPr>
          <w:rFonts w:ascii="Times New Roman" w:hAnsi="Times New Roman" w:cs="Times New Roman"/>
          <w:sz w:val="28"/>
          <w:szCs w:val="28"/>
        </w:rPr>
        <w:t xml:space="preserve"> - от 2 до 5 часов, и лишь 1%</w:t>
      </w:r>
      <w:r w:rsidR="00070494">
        <w:rPr>
          <w:rFonts w:ascii="Times New Roman" w:hAnsi="Times New Roman" w:cs="Times New Roman"/>
          <w:sz w:val="28"/>
          <w:szCs w:val="28"/>
        </w:rPr>
        <w:t xml:space="preserve"> </w:t>
      </w:r>
      <w:r>
        <w:rPr>
          <w:rFonts w:ascii="Times New Roman" w:hAnsi="Times New Roman" w:cs="Times New Roman"/>
          <w:sz w:val="28"/>
          <w:szCs w:val="28"/>
        </w:rPr>
        <w:t>из всех опрошенных тратит на время, проведенное за компьютером и смартфоном до 2 часов в сутки (Рис. №</w:t>
      </w:r>
      <w:r w:rsidR="000B087E">
        <w:rPr>
          <w:rFonts w:ascii="Times New Roman" w:hAnsi="Times New Roman" w:cs="Times New Roman"/>
          <w:sz w:val="28"/>
          <w:szCs w:val="28"/>
        </w:rPr>
        <w:t>8</w:t>
      </w:r>
      <w:r>
        <w:rPr>
          <w:rFonts w:ascii="Times New Roman" w:hAnsi="Times New Roman" w:cs="Times New Roman"/>
          <w:sz w:val="28"/>
          <w:szCs w:val="28"/>
        </w:rPr>
        <w:t xml:space="preserve">). Полученные результаты говорят о том, что студенты являются группой повышенного риска в нарушении зрения вследствие данного фактора. </w:t>
      </w:r>
    </w:p>
    <w:p w14:paraId="2D8CFE81" w14:textId="1ED8DF55" w:rsidR="00397336" w:rsidRDefault="00397336" w:rsidP="006804F9">
      <w:pPr>
        <w:spacing w:line="360" w:lineRule="auto"/>
        <w:ind w:firstLine="709"/>
        <w:jc w:val="both"/>
        <w:rPr>
          <w:rFonts w:ascii="Times New Roman" w:hAnsi="Times New Roman" w:cs="Times New Roman"/>
          <w:sz w:val="28"/>
          <w:szCs w:val="28"/>
        </w:rPr>
      </w:pPr>
      <w:r>
        <w:rPr>
          <w:noProof/>
        </w:rPr>
        <w:drawing>
          <wp:inline distT="0" distB="0" distL="0" distR="0" wp14:anchorId="00FC84BE" wp14:editId="01E50378">
            <wp:extent cx="5387505" cy="3156668"/>
            <wp:effectExtent l="0" t="0" r="0" b="5715"/>
            <wp:docPr id="21" name="Диаграмма 21">
              <a:extLst xmlns:a="http://schemas.openxmlformats.org/drawingml/2006/main">
                <a:ext uri="{FF2B5EF4-FFF2-40B4-BE49-F238E27FC236}">
                  <a16:creationId xmlns:a16="http://schemas.microsoft.com/office/drawing/2014/main" id="{DC6C099E-F44A-8943-B451-D66E38BD01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299055" w14:textId="18B4DD72" w:rsidR="00397336" w:rsidRDefault="00397336" w:rsidP="006804F9">
      <w:pPr>
        <w:spacing w:line="360" w:lineRule="auto"/>
        <w:ind w:firstLine="709"/>
        <w:jc w:val="both"/>
        <w:rPr>
          <w:rFonts w:ascii="Times New Roman" w:hAnsi="Times New Roman" w:cs="Times New Roman"/>
          <w:b/>
          <w:bCs/>
          <w:sz w:val="28"/>
          <w:szCs w:val="28"/>
        </w:rPr>
      </w:pPr>
      <w:r w:rsidRPr="00397336">
        <w:rPr>
          <w:rFonts w:ascii="Times New Roman" w:hAnsi="Times New Roman" w:cs="Times New Roman"/>
          <w:b/>
          <w:bCs/>
          <w:sz w:val="28"/>
          <w:szCs w:val="28"/>
        </w:rPr>
        <w:t>Рисунок №</w:t>
      </w:r>
      <w:r w:rsidR="000B087E">
        <w:rPr>
          <w:rFonts w:ascii="Times New Roman" w:hAnsi="Times New Roman" w:cs="Times New Roman"/>
          <w:b/>
          <w:bCs/>
          <w:sz w:val="28"/>
          <w:szCs w:val="28"/>
        </w:rPr>
        <w:t>8</w:t>
      </w:r>
      <w:r w:rsidRPr="00397336">
        <w:rPr>
          <w:rFonts w:ascii="Times New Roman" w:hAnsi="Times New Roman" w:cs="Times New Roman"/>
          <w:b/>
          <w:bCs/>
          <w:sz w:val="28"/>
          <w:szCs w:val="28"/>
        </w:rPr>
        <w:t>. Количество часов в день, проводимых студентами за компьютером и смартфоном.</w:t>
      </w:r>
    </w:p>
    <w:p w14:paraId="741C9097" w14:textId="30A76BD4" w:rsidR="00397336" w:rsidRDefault="00397336" w:rsidP="006804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понять, связан ли данный фактор с дистанционным обучением, респондентам был задан вопрос, преимущественно чему они уделяют время при работе за компьютером и смартфоном. Было выявлено, что из всех респондентов большую часть учебе уделяют 76,2% студентов, личным целям - 62,9%, работе – 33,3%, что подтверждает возможное влияние недостаточно хорошо организованного учебного процесса на состояние органов зрения у студентов (Рис. №</w:t>
      </w:r>
      <w:r w:rsidR="000B087E">
        <w:rPr>
          <w:rFonts w:ascii="Times New Roman" w:hAnsi="Times New Roman" w:cs="Times New Roman"/>
          <w:sz w:val="28"/>
          <w:szCs w:val="28"/>
        </w:rPr>
        <w:t>9</w:t>
      </w:r>
      <w:r>
        <w:rPr>
          <w:rFonts w:ascii="Times New Roman" w:hAnsi="Times New Roman" w:cs="Times New Roman"/>
          <w:sz w:val="28"/>
          <w:szCs w:val="28"/>
        </w:rPr>
        <w:t xml:space="preserve">). </w:t>
      </w:r>
    </w:p>
    <w:p w14:paraId="3F517BC9" w14:textId="6609FDEF" w:rsidR="00397336" w:rsidRDefault="00397336" w:rsidP="006804F9">
      <w:pPr>
        <w:spacing w:line="360" w:lineRule="auto"/>
        <w:ind w:firstLine="709"/>
        <w:jc w:val="both"/>
        <w:rPr>
          <w:rFonts w:ascii="Times New Roman" w:hAnsi="Times New Roman" w:cs="Times New Roman"/>
          <w:sz w:val="28"/>
          <w:szCs w:val="28"/>
        </w:rPr>
      </w:pPr>
      <w:r>
        <w:rPr>
          <w:noProof/>
        </w:rPr>
        <w:lastRenderedPageBreak/>
        <w:drawing>
          <wp:inline distT="0" distB="0" distL="0" distR="0" wp14:anchorId="285FA340" wp14:editId="5C462B7E">
            <wp:extent cx="5940425" cy="1957705"/>
            <wp:effectExtent l="0" t="0" r="3175" b="0"/>
            <wp:docPr id="20" name="Диаграмма 20">
              <a:extLst xmlns:a="http://schemas.openxmlformats.org/drawingml/2006/main">
                <a:ext uri="{FF2B5EF4-FFF2-40B4-BE49-F238E27FC236}">
                  <a16:creationId xmlns:a16="http://schemas.microsoft.com/office/drawing/2014/main" id="{EDCE6DC5-E6EB-154E-9144-47E77971BD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D4FA84" w14:textId="3BD61167" w:rsidR="00397336" w:rsidRDefault="00397336" w:rsidP="006804F9">
      <w:pPr>
        <w:spacing w:line="360" w:lineRule="auto"/>
        <w:ind w:firstLine="709"/>
        <w:jc w:val="both"/>
        <w:rPr>
          <w:rFonts w:ascii="Times New Roman" w:hAnsi="Times New Roman" w:cs="Times New Roman"/>
          <w:b/>
          <w:bCs/>
          <w:sz w:val="28"/>
          <w:szCs w:val="28"/>
        </w:rPr>
      </w:pPr>
      <w:r w:rsidRPr="00397336">
        <w:rPr>
          <w:rFonts w:ascii="Times New Roman" w:hAnsi="Times New Roman" w:cs="Times New Roman"/>
          <w:b/>
          <w:bCs/>
          <w:sz w:val="28"/>
          <w:szCs w:val="28"/>
        </w:rPr>
        <w:t>Рисунок №</w:t>
      </w:r>
      <w:r w:rsidR="000B087E">
        <w:rPr>
          <w:rFonts w:ascii="Times New Roman" w:hAnsi="Times New Roman" w:cs="Times New Roman"/>
          <w:b/>
          <w:bCs/>
          <w:sz w:val="28"/>
          <w:szCs w:val="28"/>
        </w:rPr>
        <w:t>9</w:t>
      </w:r>
      <w:r w:rsidRPr="00397336">
        <w:rPr>
          <w:rFonts w:ascii="Times New Roman" w:hAnsi="Times New Roman" w:cs="Times New Roman"/>
          <w:b/>
          <w:bCs/>
          <w:sz w:val="28"/>
          <w:szCs w:val="28"/>
        </w:rPr>
        <w:t>. Основные цели использования компьютера и смартфона студентами.</w:t>
      </w:r>
    </w:p>
    <w:p w14:paraId="4800B8E7" w14:textId="64A90012" w:rsidR="00397336" w:rsidRDefault="00397336" w:rsidP="006804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вопрос, вынуждены ли студенты пренебрегать ночным сном в связи с учебой, 68,6</w:t>
      </w:r>
      <w:r w:rsidR="0094479B">
        <w:rPr>
          <w:rFonts w:ascii="Times New Roman" w:hAnsi="Times New Roman" w:cs="Times New Roman"/>
          <w:sz w:val="28"/>
          <w:szCs w:val="28"/>
        </w:rPr>
        <w:t>% (</w:t>
      </w:r>
      <w:r w:rsidR="001239D7">
        <w:rPr>
          <w:rFonts w:ascii="Times New Roman" w:hAnsi="Times New Roman" w:cs="Times New Roman"/>
          <w:sz w:val="28"/>
          <w:szCs w:val="28"/>
        </w:rPr>
        <w:t xml:space="preserve">95%ДИ: </w:t>
      </w:r>
      <w:proofErr w:type="gramStart"/>
      <w:r w:rsidR="00B0622A">
        <w:rPr>
          <w:rFonts w:ascii="Times New Roman" w:hAnsi="Times New Roman" w:cs="Times New Roman"/>
          <w:sz w:val="28"/>
          <w:szCs w:val="28"/>
        </w:rPr>
        <w:t>59</w:t>
      </w:r>
      <w:r w:rsidR="001239D7">
        <w:rPr>
          <w:rFonts w:ascii="Times New Roman" w:hAnsi="Times New Roman" w:cs="Times New Roman"/>
          <w:sz w:val="28"/>
          <w:szCs w:val="28"/>
        </w:rPr>
        <w:t>,</w:t>
      </w:r>
      <w:r w:rsidR="00B0622A">
        <w:rPr>
          <w:rFonts w:ascii="Times New Roman" w:hAnsi="Times New Roman" w:cs="Times New Roman"/>
          <w:sz w:val="28"/>
          <w:szCs w:val="28"/>
        </w:rPr>
        <w:t>8</w:t>
      </w:r>
      <w:r w:rsidR="001239D7">
        <w:rPr>
          <w:rFonts w:ascii="Times New Roman" w:hAnsi="Times New Roman" w:cs="Times New Roman"/>
          <w:sz w:val="28"/>
          <w:szCs w:val="28"/>
        </w:rPr>
        <w:t>-7</w:t>
      </w:r>
      <w:r w:rsidR="00B0622A">
        <w:rPr>
          <w:rFonts w:ascii="Times New Roman" w:hAnsi="Times New Roman" w:cs="Times New Roman"/>
          <w:sz w:val="28"/>
          <w:szCs w:val="28"/>
        </w:rPr>
        <w:t>7</w:t>
      </w:r>
      <w:r w:rsidR="001239D7">
        <w:rPr>
          <w:rFonts w:ascii="Times New Roman" w:hAnsi="Times New Roman" w:cs="Times New Roman"/>
          <w:sz w:val="28"/>
          <w:szCs w:val="28"/>
        </w:rPr>
        <w:t>,</w:t>
      </w:r>
      <w:r w:rsidR="00B0622A">
        <w:rPr>
          <w:rFonts w:ascii="Times New Roman" w:hAnsi="Times New Roman" w:cs="Times New Roman"/>
          <w:sz w:val="28"/>
          <w:szCs w:val="28"/>
        </w:rPr>
        <w:t>4</w:t>
      </w:r>
      <w:proofErr w:type="gramEnd"/>
      <w:r w:rsidR="00902D51">
        <w:rPr>
          <w:rFonts w:ascii="Times New Roman" w:hAnsi="Times New Roman" w:cs="Times New Roman"/>
          <w:sz w:val="28"/>
          <w:szCs w:val="28"/>
        </w:rPr>
        <w:t>) респондентов</w:t>
      </w:r>
      <w:r>
        <w:rPr>
          <w:rFonts w:ascii="Times New Roman" w:hAnsi="Times New Roman" w:cs="Times New Roman"/>
          <w:sz w:val="28"/>
          <w:szCs w:val="28"/>
        </w:rPr>
        <w:t xml:space="preserve"> ответили утвердительно, что может говорить о том, что студенты неправильно распределяют свое время и не задумываются о влиянии ночного сна на их физическое состояние, в том числе и состояние глаз (Рис. №</w:t>
      </w:r>
      <w:r w:rsidR="000B087E">
        <w:rPr>
          <w:rFonts w:ascii="Times New Roman" w:hAnsi="Times New Roman" w:cs="Times New Roman"/>
          <w:sz w:val="28"/>
          <w:szCs w:val="28"/>
        </w:rPr>
        <w:t>10</w:t>
      </w:r>
      <w:r>
        <w:rPr>
          <w:rFonts w:ascii="Times New Roman" w:hAnsi="Times New Roman" w:cs="Times New Roman"/>
          <w:sz w:val="28"/>
          <w:szCs w:val="28"/>
        </w:rPr>
        <w:t xml:space="preserve">). </w:t>
      </w:r>
    </w:p>
    <w:p w14:paraId="3140C4E9" w14:textId="3E9D83D7" w:rsidR="004136D5" w:rsidRPr="004136D5" w:rsidRDefault="004136D5" w:rsidP="006804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респондентов, замечающих у себя ухудшение зрения после поступления в вуз (Рис. №3)</w:t>
      </w:r>
      <w:r w:rsidR="00527C39">
        <w:rPr>
          <w:rFonts w:ascii="Times New Roman" w:hAnsi="Times New Roman" w:cs="Times New Roman"/>
          <w:sz w:val="28"/>
          <w:szCs w:val="28"/>
        </w:rPr>
        <w:t>,</w:t>
      </w:r>
      <w:r>
        <w:rPr>
          <w:rFonts w:ascii="Times New Roman" w:hAnsi="Times New Roman" w:cs="Times New Roman"/>
          <w:sz w:val="28"/>
          <w:szCs w:val="28"/>
        </w:rPr>
        <w:t xml:space="preserve"> 78% пренебрегают ночным сном в связи с учебой (значимая корреляционная связь, к</w:t>
      </w:r>
      <w:r w:rsidRPr="004136D5">
        <w:rPr>
          <w:rFonts w:ascii="Times New Roman" w:hAnsi="Times New Roman" w:cs="Times New Roman"/>
          <w:sz w:val="28"/>
          <w:szCs w:val="28"/>
        </w:rPr>
        <w:t xml:space="preserve">оэффициент корреляции </w:t>
      </w:r>
      <w:proofErr w:type="spellStart"/>
      <w:r w:rsidRPr="004136D5">
        <w:rPr>
          <w:rFonts w:ascii="Times New Roman" w:hAnsi="Times New Roman" w:cs="Times New Roman"/>
          <w:sz w:val="28"/>
          <w:szCs w:val="28"/>
        </w:rPr>
        <w:t>Спирмена</w:t>
      </w:r>
      <w:proofErr w:type="spellEnd"/>
      <w:r w:rsidRPr="004136D5">
        <w:rPr>
          <w:rFonts w:ascii="Times New Roman" w:hAnsi="Times New Roman" w:cs="Times New Roman"/>
          <w:sz w:val="28"/>
          <w:szCs w:val="28"/>
        </w:rPr>
        <w:t xml:space="preserve"> r=0,26 для уровня</w:t>
      </w:r>
    </w:p>
    <w:p w14:paraId="50690650" w14:textId="240384A0" w:rsidR="004136D5" w:rsidRDefault="004136D5" w:rsidP="006804F9">
      <w:pPr>
        <w:spacing w:line="360" w:lineRule="auto"/>
        <w:ind w:firstLine="709"/>
        <w:jc w:val="both"/>
        <w:rPr>
          <w:rFonts w:ascii="Times New Roman" w:hAnsi="Times New Roman" w:cs="Times New Roman"/>
          <w:sz w:val="28"/>
          <w:szCs w:val="28"/>
        </w:rPr>
      </w:pPr>
      <w:r w:rsidRPr="004136D5">
        <w:rPr>
          <w:rFonts w:ascii="Times New Roman" w:hAnsi="Times New Roman" w:cs="Times New Roman"/>
          <w:sz w:val="28"/>
          <w:szCs w:val="28"/>
        </w:rPr>
        <w:t>значимости р=0,01</w:t>
      </w:r>
      <w:r>
        <w:rPr>
          <w:rFonts w:ascii="Times New Roman" w:hAnsi="Times New Roman" w:cs="Times New Roman"/>
          <w:sz w:val="28"/>
          <w:szCs w:val="28"/>
        </w:rPr>
        <w:t>)</w:t>
      </w:r>
      <w:r w:rsidRPr="004136D5">
        <w:rPr>
          <w:rFonts w:ascii="Times New Roman" w:hAnsi="Times New Roman" w:cs="Times New Roman"/>
          <w:sz w:val="28"/>
          <w:szCs w:val="28"/>
        </w:rPr>
        <w:t>.</w:t>
      </w:r>
    </w:p>
    <w:p w14:paraId="04E4CB42" w14:textId="1BC4B9B8" w:rsidR="00397336" w:rsidRDefault="00397336" w:rsidP="006804F9">
      <w:pPr>
        <w:spacing w:line="360" w:lineRule="auto"/>
        <w:ind w:firstLine="709"/>
        <w:jc w:val="both"/>
        <w:rPr>
          <w:rFonts w:ascii="Times New Roman" w:hAnsi="Times New Roman" w:cs="Times New Roman"/>
          <w:sz w:val="28"/>
          <w:szCs w:val="28"/>
        </w:rPr>
      </w:pPr>
      <w:r>
        <w:rPr>
          <w:noProof/>
        </w:rPr>
        <w:drawing>
          <wp:inline distT="0" distB="0" distL="0" distR="0" wp14:anchorId="65159B16" wp14:editId="52073921">
            <wp:extent cx="5318042" cy="2782956"/>
            <wp:effectExtent l="0" t="0" r="3810" b="0"/>
            <wp:docPr id="19" name="Диаграмма 19">
              <a:extLst xmlns:a="http://schemas.openxmlformats.org/drawingml/2006/main">
                <a:ext uri="{FF2B5EF4-FFF2-40B4-BE49-F238E27FC236}">
                  <a16:creationId xmlns:a16="http://schemas.microsoft.com/office/drawing/2014/main" id="{5FC85CAF-1AB6-0449-8A58-8DD2A831F6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37107D5" w14:textId="2E3E1086" w:rsidR="00397336" w:rsidRDefault="00397336" w:rsidP="006804F9">
      <w:pPr>
        <w:spacing w:line="360" w:lineRule="auto"/>
        <w:ind w:firstLine="709"/>
        <w:jc w:val="both"/>
        <w:rPr>
          <w:rFonts w:ascii="Times New Roman" w:hAnsi="Times New Roman" w:cs="Times New Roman"/>
          <w:b/>
          <w:bCs/>
          <w:sz w:val="28"/>
          <w:szCs w:val="28"/>
        </w:rPr>
      </w:pPr>
      <w:r w:rsidRPr="00397336">
        <w:rPr>
          <w:rFonts w:ascii="Times New Roman" w:hAnsi="Times New Roman" w:cs="Times New Roman"/>
          <w:b/>
          <w:bCs/>
          <w:sz w:val="28"/>
          <w:szCs w:val="28"/>
        </w:rPr>
        <w:t>Рисунок №</w:t>
      </w:r>
      <w:r w:rsidR="000B087E">
        <w:rPr>
          <w:rFonts w:ascii="Times New Roman" w:hAnsi="Times New Roman" w:cs="Times New Roman"/>
          <w:b/>
          <w:bCs/>
          <w:sz w:val="28"/>
          <w:szCs w:val="28"/>
        </w:rPr>
        <w:t>10</w:t>
      </w:r>
      <w:r w:rsidRPr="00397336">
        <w:rPr>
          <w:rFonts w:ascii="Times New Roman" w:hAnsi="Times New Roman" w:cs="Times New Roman"/>
          <w:b/>
          <w:bCs/>
          <w:sz w:val="28"/>
          <w:szCs w:val="28"/>
        </w:rPr>
        <w:t>. Количество студентов, которые вынуждены пренебрегать ночным сном в связи с учебой.</w:t>
      </w:r>
    </w:p>
    <w:p w14:paraId="0A765FD5" w14:textId="4F44177C" w:rsidR="00397336" w:rsidRDefault="00397336" w:rsidP="006804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Спросив, сколько часов в сутки студенты спят в период учебы, выяснилось, что большинство респондентов спит от 6 до 8 часов (48,6%</w:t>
      </w:r>
      <w:r w:rsidR="001239D7">
        <w:rPr>
          <w:rFonts w:ascii="Times New Roman" w:hAnsi="Times New Roman" w:cs="Times New Roman"/>
          <w:sz w:val="28"/>
          <w:szCs w:val="28"/>
        </w:rPr>
        <w:t>(95%ДИ:</w:t>
      </w:r>
      <w:r w:rsidR="00B0622A">
        <w:rPr>
          <w:rFonts w:ascii="Times New Roman" w:hAnsi="Times New Roman" w:cs="Times New Roman"/>
          <w:sz w:val="28"/>
          <w:szCs w:val="28"/>
        </w:rPr>
        <w:t>38</w:t>
      </w:r>
      <w:r w:rsidR="001239D7">
        <w:rPr>
          <w:rFonts w:ascii="Times New Roman" w:hAnsi="Times New Roman" w:cs="Times New Roman"/>
          <w:sz w:val="28"/>
          <w:szCs w:val="28"/>
        </w:rPr>
        <w:t>,</w:t>
      </w:r>
      <w:r w:rsidR="00B0622A">
        <w:rPr>
          <w:rFonts w:ascii="Times New Roman" w:hAnsi="Times New Roman" w:cs="Times New Roman"/>
          <w:sz w:val="28"/>
          <w:szCs w:val="28"/>
        </w:rPr>
        <w:t>9</w:t>
      </w:r>
      <w:r w:rsidR="001239D7">
        <w:rPr>
          <w:rFonts w:ascii="Times New Roman" w:hAnsi="Times New Roman" w:cs="Times New Roman"/>
          <w:sz w:val="28"/>
          <w:szCs w:val="28"/>
        </w:rPr>
        <w:t>-5</w:t>
      </w:r>
      <w:r w:rsidR="003E77BD">
        <w:rPr>
          <w:rFonts w:ascii="Times New Roman" w:hAnsi="Times New Roman" w:cs="Times New Roman"/>
          <w:sz w:val="28"/>
          <w:szCs w:val="28"/>
        </w:rPr>
        <w:t>8</w:t>
      </w:r>
      <w:r w:rsidR="001239D7">
        <w:rPr>
          <w:rFonts w:ascii="Times New Roman" w:hAnsi="Times New Roman" w:cs="Times New Roman"/>
          <w:sz w:val="28"/>
          <w:szCs w:val="28"/>
        </w:rPr>
        <w:t>,</w:t>
      </w:r>
      <w:r w:rsidR="003E77BD">
        <w:rPr>
          <w:rFonts w:ascii="Times New Roman" w:hAnsi="Times New Roman" w:cs="Times New Roman"/>
          <w:sz w:val="28"/>
          <w:szCs w:val="28"/>
        </w:rPr>
        <w:t>2</w:t>
      </w:r>
      <w:r w:rsidR="001239D7">
        <w:rPr>
          <w:rFonts w:ascii="Times New Roman" w:hAnsi="Times New Roman" w:cs="Times New Roman"/>
          <w:sz w:val="28"/>
          <w:szCs w:val="28"/>
        </w:rPr>
        <w:t>)</w:t>
      </w:r>
      <w:r>
        <w:rPr>
          <w:rFonts w:ascii="Times New Roman" w:hAnsi="Times New Roman" w:cs="Times New Roman"/>
          <w:sz w:val="28"/>
          <w:szCs w:val="28"/>
        </w:rPr>
        <w:t>) и от 4 до 6 часов (42,9%</w:t>
      </w:r>
      <w:r w:rsidR="001239D7">
        <w:rPr>
          <w:rFonts w:ascii="Times New Roman" w:hAnsi="Times New Roman" w:cs="Times New Roman"/>
          <w:sz w:val="28"/>
          <w:szCs w:val="28"/>
        </w:rPr>
        <w:t>(95%ДИ:3</w:t>
      </w:r>
      <w:r w:rsidR="003E77BD">
        <w:rPr>
          <w:rFonts w:ascii="Times New Roman" w:hAnsi="Times New Roman" w:cs="Times New Roman"/>
          <w:sz w:val="28"/>
          <w:szCs w:val="28"/>
        </w:rPr>
        <w:t>3</w:t>
      </w:r>
      <w:r w:rsidR="001239D7">
        <w:rPr>
          <w:rFonts w:ascii="Times New Roman" w:hAnsi="Times New Roman" w:cs="Times New Roman"/>
          <w:sz w:val="28"/>
          <w:szCs w:val="28"/>
        </w:rPr>
        <w:t>,</w:t>
      </w:r>
      <w:r w:rsidR="003E77BD">
        <w:rPr>
          <w:rFonts w:ascii="Times New Roman" w:hAnsi="Times New Roman" w:cs="Times New Roman"/>
          <w:sz w:val="28"/>
          <w:szCs w:val="28"/>
        </w:rPr>
        <w:t>5</w:t>
      </w:r>
      <w:r w:rsidR="001239D7">
        <w:rPr>
          <w:rFonts w:ascii="Times New Roman" w:hAnsi="Times New Roman" w:cs="Times New Roman"/>
          <w:sz w:val="28"/>
          <w:szCs w:val="28"/>
        </w:rPr>
        <w:t>-</w:t>
      </w:r>
      <w:r w:rsidR="003E77BD">
        <w:rPr>
          <w:rFonts w:ascii="Times New Roman" w:hAnsi="Times New Roman" w:cs="Times New Roman"/>
          <w:sz w:val="28"/>
          <w:szCs w:val="28"/>
        </w:rPr>
        <w:t>52</w:t>
      </w:r>
      <w:r w:rsidR="001239D7">
        <w:rPr>
          <w:rFonts w:ascii="Times New Roman" w:hAnsi="Times New Roman" w:cs="Times New Roman"/>
          <w:sz w:val="28"/>
          <w:szCs w:val="28"/>
        </w:rPr>
        <w:t>,</w:t>
      </w:r>
      <w:r w:rsidR="003E77BD">
        <w:rPr>
          <w:rFonts w:ascii="Times New Roman" w:hAnsi="Times New Roman" w:cs="Times New Roman"/>
          <w:sz w:val="28"/>
          <w:szCs w:val="28"/>
        </w:rPr>
        <w:t>3</w:t>
      </w:r>
      <w:r w:rsidR="001239D7">
        <w:rPr>
          <w:rFonts w:ascii="Times New Roman" w:hAnsi="Times New Roman" w:cs="Times New Roman"/>
          <w:sz w:val="28"/>
          <w:szCs w:val="28"/>
        </w:rPr>
        <w:t>)</w:t>
      </w:r>
      <w:r>
        <w:rPr>
          <w:rFonts w:ascii="Times New Roman" w:hAnsi="Times New Roman" w:cs="Times New Roman"/>
          <w:sz w:val="28"/>
          <w:szCs w:val="28"/>
        </w:rPr>
        <w:t>). При этом лишь 4,8</w:t>
      </w:r>
      <w:r w:rsidR="0094479B">
        <w:rPr>
          <w:rFonts w:ascii="Times New Roman" w:hAnsi="Times New Roman" w:cs="Times New Roman"/>
          <w:sz w:val="28"/>
          <w:szCs w:val="28"/>
        </w:rPr>
        <w:t>% (</w:t>
      </w:r>
      <w:r w:rsidR="001239D7">
        <w:rPr>
          <w:rFonts w:ascii="Times New Roman" w:hAnsi="Times New Roman" w:cs="Times New Roman"/>
          <w:sz w:val="28"/>
          <w:szCs w:val="28"/>
        </w:rPr>
        <w:t>95%ДИ: 2,7-6,9</w:t>
      </w:r>
      <w:r w:rsidR="00902D51">
        <w:rPr>
          <w:rFonts w:ascii="Times New Roman" w:hAnsi="Times New Roman" w:cs="Times New Roman"/>
          <w:sz w:val="28"/>
          <w:szCs w:val="28"/>
        </w:rPr>
        <w:t>) спят</w:t>
      </w:r>
      <w:r>
        <w:rPr>
          <w:rFonts w:ascii="Times New Roman" w:hAnsi="Times New Roman" w:cs="Times New Roman"/>
          <w:sz w:val="28"/>
          <w:szCs w:val="28"/>
        </w:rPr>
        <w:t xml:space="preserve"> до 4 часов, а 3,8%</w:t>
      </w:r>
      <w:r w:rsidR="001239D7">
        <w:rPr>
          <w:rFonts w:ascii="Times New Roman" w:hAnsi="Times New Roman" w:cs="Times New Roman"/>
          <w:sz w:val="28"/>
          <w:szCs w:val="28"/>
        </w:rPr>
        <w:t>(95%ДИ:1,9-5,8</w:t>
      </w:r>
      <w:proofErr w:type="gramStart"/>
      <w:r w:rsidR="001239D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более 8 часов. Соответственно, около половины опрошенных соблюдает режим сна (Рис. №1</w:t>
      </w:r>
      <w:r w:rsidR="000B087E">
        <w:rPr>
          <w:rFonts w:ascii="Times New Roman" w:hAnsi="Times New Roman" w:cs="Times New Roman"/>
          <w:sz w:val="28"/>
          <w:szCs w:val="28"/>
        </w:rPr>
        <w:t>1</w:t>
      </w:r>
      <w:r>
        <w:rPr>
          <w:rFonts w:ascii="Times New Roman" w:hAnsi="Times New Roman" w:cs="Times New Roman"/>
          <w:sz w:val="28"/>
          <w:szCs w:val="28"/>
        </w:rPr>
        <w:t xml:space="preserve">). </w:t>
      </w:r>
    </w:p>
    <w:p w14:paraId="3048CF77" w14:textId="571F05AA" w:rsidR="00397336" w:rsidRDefault="00397336" w:rsidP="006804F9">
      <w:pPr>
        <w:spacing w:line="360" w:lineRule="auto"/>
        <w:ind w:firstLine="709"/>
        <w:jc w:val="both"/>
        <w:rPr>
          <w:rFonts w:ascii="Times New Roman" w:hAnsi="Times New Roman" w:cs="Times New Roman"/>
          <w:sz w:val="28"/>
          <w:szCs w:val="28"/>
        </w:rPr>
      </w:pPr>
      <w:r>
        <w:rPr>
          <w:noProof/>
        </w:rPr>
        <w:drawing>
          <wp:inline distT="0" distB="0" distL="0" distR="0" wp14:anchorId="5C2931EF" wp14:editId="06828D93">
            <wp:extent cx="5388830" cy="2727297"/>
            <wp:effectExtent l="0" t="0" r="0" b="3810"/>
            <wp:docPr id="18" name="Диаграмма 18">
              <a:extLst xmlns:a="http://schemas.openxmlformats.org/drawingml/2006/main">
                <a:ext uri="{FF2B5EF4-FFF2-40B4-BE49-F238E27FC236}">
                  <a16:creationId xmlns:a16="http://schemas.microsoft.com/office/drawing/2014/main" id="{11D5A8E3-E18F-D645-AE16-0A70C636D8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5FD2DA" w14:textId="4EAEB7AE" w:rsidR="00397336" w:rsidRDefault="00397336" w:rsidP="006804F9">
      <w:pPr>
        <w:spacing w:line="360" w:lineRule="auto"/>
        <w:ind w:firstLine="709"/>
        <w:jc w:val="both"/>
        <w:rPr>
          <w:rFonts w:ascii="Times New Roman" w:hAnsi="Times New Roman" w:cs="Times New Roman"/>
          <w:b/>
          <w:bCs/>
          <w:sz w:val="28"/>
          <w:szCs w:val="28"/>
        </w:rPr>
      </w:pPr>
      <w:r w:rsidRPr="00397336">
        <w:rPr>
          <w:rFonts w:ascii="Times New Roman" w:hAnsi="Times New Roman" w:cs="Times New Roman"/>
          <w:b/>
          <w:bCs/>
          <w:sz w:val="28"/>
          <w:szCs w:val="28"/>
        </w:rPr>
        <w:t>Рисунок №1</w:t>
      </w:r>
      <w:r w:rsidR="000B087E">
        <w:rPr>
          <w:rFonts w:ascii="Times New Roman" w:hAnsi="Times New Roman" w:cs="Times New Roman"/>
          <w:b/>
          <w:bCs/>
          <w:sz w:val="28"/>
          <w:szCs w:val="28"/>
        </w:rPr>
        <w:t>1</w:t>
      </w:r>
      <w:r w:rsidRPr="00397336">
        <w:rPr>
          <w:rFonts w:ascii="Times New Roman" w:hAnsi="Times New Roman" w:cs="Times New Roman"/>
          <w:b/>
          <w:bCs/>
          <w:sz w:val="28"/>
          <w:szCs w:val="28"/>
        </w:rPr>
        <w:t>. Продолжительность сна у студентов в период учебы.</w:t>
      </w:r>
    </w:p>
    <w:p w14:paraId="28E33FBD" w14:textId="54347DA0" w:rsidR="00397336" w:rsidRDefault="00397336" w:rsidP="006804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Заслуживает внимание то, что из всех опрошенных 60</w:t>
      </w:r>
      <w:r w:rsidR="0094479B">
        <w:rPr>
          <w:rFonts w:ascii="Times New Roman" w:hAnsi="Times New Roman" w:cs="Times New Roman"/>
          <w:sz w:val="28"/>
          <w:szCs w:val="28"/>
        </w:rPr>
        <w:t>% (</w:t>
      </w:r>
      <w:r w:rsidR="001239D7">
        <w:rPr>
          <w:rFonts w:ascii="Times New Roman" w:hAnsi="Times New Roman" w:cs="Times New Roman"/>
          <w:sz w:val="28"/>
          <w:szCs w:val="28"/>
        </w:rPr>
        <w:t>95%ДИ: 5</w:t>
      </w:r>
      <w:r w:rsidR="003E77BD">
        <w:rPr>
          <w:rFonts w:ascii="Times New Roman" w:hAnsi="Times New Roman" w:cs="Times New Roman"/>
          <w:sz w:val="28"/>
          <w:szCs w:val="28"/>
        </w:rPr>
        <w:t>0</w:t>
      </w:r>
      <w:r w:rsidR="001239D7">
        <w:rPr>
          <w:rFonts w:ascii="Times New Roman" w:hAnsi="Times New Roman" w:cs="Times New Roman"/>
          <w:sz w:val="28"/>
          <w:szCs w:val="28"/>
        </w:rPr>
        <w:t>,</w:t>
      </w:r>
      <w:r w:rsidR="003E77BD">
        <w:rPr>
          <w:rFonts w:ascii="Times New Roman" w:hAnsi="Times New Roman" w:cs="Times New Roman"/>
          <w:sz w:val="28"/>
          <w:szCs w:val="28"/>
        </w:rPr>
        <w:t>6</w:t>
      </w:r>
      <w:r w:rsidR="001239D7">
        <w:rPr>
          <w:rFonts w:ascii="Times New Roman" w:hAnsi="Times New Roman" w:cs="Times New Roman"/>
          <w:sz w:val="28"/>
          <w:szCs w:val="28"/>
        </w:rPr>
        <w:t>-6</w:t>
      </w:r>
      <w:r w:rsidR="003E77BD">
        <w:rPr>
          <w:rFonts w:ascii="Times New Roman" w:hAnsi="Times New Roman" w:cs="Times New Roman"/>
          <w:sz w:val="28"/>
          <w:szCs w:val="28"/>
        </w:rPr>
        <w:t>9</w:t>
      </w:r>
      <w:r w:rsidR="001239D7">
        <w:rPr>
          <w:rFonts w:ascii="Times New Roman" w:hAnsi="Times New Roman" w:cs="Times New Roman"/>
          <w:sz w:val="28"/>
          <w:szCs w:val="28"/>
        </w:rPr>
        <w:t>,</w:t>
      </w:r>
      <w:r w:rsidR="003E77BD">
        <w:rPr>
          <w:rFonts w:ascii="Times New Roman" w:hAnsi="Times New Roman" w:cs="Times New Roman"/>
          <w:sz w:val="28"/>
          <w:szCs w:val="28"/>
        </w:rPr>
        <w:t>4</w:t>
      </w:r>
      <w:proofErr w:type="gramStart"/>
      <w:r w:rsidR="001239D7">
        <w:rPr>
          <w:rFonts w:ascii="Times New Roman" w:hAnsi="Times New Roman" w:cs="Times New Roman"/>
          <w:sz w:val="28"/>
          <w:szCs w:val="28"/>
        </w:rPr>
        <w:t xml:space="preserve">) </w:t>
      </w:r>
      <w:r>
        <w:rPr>
          <w:rFonts w:ascii="Times New Roman" w:hAnsi="Times New Roman" w:cs="Times New Roman"/>
          <w:sz w:val="28"/>
          <w:szCs w:val="28"/>
        </w:rPr>
        <w:t xml:space="preserve"> считают</w:t>
      </w:r>
      <w:proofErr w:type="gramEnd"/>
      <w:r>
        <w:rPr>
          <w:rFonts w:ascii="Times New Roman" w:hAnsi="Times New Roman" w:cs="Times New Roman"/>
          <w:sz w:val="28"/>
          <w:szCs w:val="28"/>
        </w:rPr>
        <w:t>, что продолжительность сна оказывает влияние на остроту их зрения (Рис. №1</w:t>
      </w:r>
      <w:r w:rsidR="000B087E">
        <w:rPr>
          <w:rFonts w:ascii="Times New Roman" w:hAnsi="Times New Roman" w:cs="Times New Roman"/>
          <w:sz w:val="28"/>
          <w:szCs w:val="28"/>
        </w:rPr>
        <w:t>2</w:t>
      </w:r>
      <w:r>
        <w:rPr>
          <w:rFonts w:ascii="Times New Roman" w:hAnsi="Times New Roman" w:cs="Times New Roman"/>
          <w:sz w:val="28"/>
          <w:szCs w:val="28"/>
        </w:rPr>
        <w:t>).</w:t>
      </w:r>
    </w:p>
    <w:p w14:paraId="64F6C2B8" w14:textId="110BA5E5" w:rsidR="00397336" w:rsidRDefault="00397336" w:rsidP="006804F9">
      <w:pPr>
        <w:spacing w:line="360" w:lineRule="auto"/>
        <w:ind w:firstLine="709"/>
        <w:jc w:val="both"/>
        <w:rPr>
          <w:rFonts w:ascii="Times New Roman" w:hAnsi="Times New Roman" w:cs="Times New Roman"/>
          <w:sz w:val="28"/>
          <w:szCs w:val="28"/>
        </w:rPr>
      </w:pPr>
      <w:r>
        <w:rPr>
          <w:noProof/>
        </w:rPr>
        <w:drawing>
          <wp:inline distT="0" distB="0" distL="0" distR="0" wp14:anchorId="06E802B5" wp14:editId="00F5E345">
            <wp:extent cx="5270279" cy="2727298"/>
            <wp:effectExtent l="0" t="0" r="635" b="3810"/>
            <wp:docPr id="17" name="Диаграмма 17">
              <a:extLst xmlns:a="http://schemas.openxmlformats.org/drawingml/2006/main">
                <a:ext uri="{FF2B5EF4-FFF2-40B4-BE49-F238E27FC236}">
                  <a16:creationId xmlns:a16="http://schemas.microsoft.com/office/drawing/2014/main" id="{2CB4AAA9-1E1B-AD40-A41D-AC997AAD8C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4FABDDD" w14:textId="0F02515E" w:rsidR="00397336" w:rsidRDefault="00397336" w:rsidP="006804F9">
      <w:pPr>
        <w:spacing w:line="360" w:lineRule="auto"/>
        <w:ind w:firstLine="709"/>
        <w:jc w:val="both"/>
        <w:rPr>
          <w:rFonts w:ascii="Times New Roman" w:hAnsi="Times New Roman" w:cs="Times New Roman"/>
          <w:b/>
          <w:bCs/>
          <w:sz w:val="28"/>
          <w:szCs w:val="28"/>
        </w:rPr>
      </w:pPr>
      <w:r w:rsidRPr="00397336">
        <w:rPr>
          <w:rFonts w:ascii="Times New Roman" w:hAnsi="Times New Roman" w:cs="Times New Roman"/>
          <w:b/>
          <w:bCs/>
          <w:sz w:val="28"/>
          <w:szCs w:val="28"/>
        </w:rPr>
        <w:t>Рисунок №1</w:t>
      </w:r>
      <w:r w:rsidR="000B087E">
        <w:rPr>
          <w:rFonts w:ascii="Times New Roman" w:hAnsi="Times New Roman" w:cs="Times New Roman"/>
          <w:b/>
          <w:bCs/>
          <w:sz w:val="28"/>
          <w:szCs w:val="28"/>
        </w:rPr>
        <w:t>2</w:t>
      </w:r>
      <w:r w:rsidRPr="00397336">
        <w:rPr>
          <w:rFonts w:ascii="Times New Roman" w:hAnsi="Times New Roman" w:cs="Times New Roman"/>
          <w:b/>
          <w:bCs/>
          <w:sz w:val="28"/>
          <w:szCs w:val="28"/>
        </w:rPr>
        <w:t>. Мнение студентов о влиянии продолжительности сна на остроту их зрения.</w:t>
      </w:r>
    </w:p>
    <w:p w14:paraId="4E9DBFFA" w14:textId="2C68D574" w:rsidR="00397336" w:rsidRDefault="00397336" w:rsidP="006804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Важно было узнать, в каких условиях студенты занимаются дома. Выяснилось, что большая часть респондентов (50,5</w:t>
      </w:r>
      <w:r w:rsidR="0094479B">
        <w:rPr>
          <w:rFonts w:ascii="Times New Roman" w:hAnsi="Times New Roman" w:cs="Times New Roman"/>
          <w:sz w:val="28"/>
          <w:szCs w:val="28"/>
        </w:rPr>
        <w:t>% (</w:t>
      </w:r>
      <w:r w:rsidR="001239D7">
        <w:rPr>
          <w:rFonts w:ascii="Times New Roman" w:hAnsi="Times New Roman" w:cs="Times New Roman"/>
          <w:sz w:val="28"/>
          <w:szCs w:val="28"/>
        </w:rPr>
        <w:t xml:space="preserve">95%ДИ: </w:t>
      </w:r>
      <w:proofErr w:type="gramStart"/>
      <w:r w:rsidR="001239D7">
        <w:rPr>
          <w:rFonts w:ascii="Times New Roman" w:hAnsi="Times New Roman" w:cs="Times New Roman"/>
          <w:sz w:val="28"/>
          <w:szCs w:val="28"/>
        </w:rPr>
        <w:t>4</w:t>
      </w:r>
      <w:r w:rsidR="003E77BD">
        <w:rPr>
          <w:rFonts w:ascii="Times New Roman" w:hAnsi="Times New Roman" w:cs="Times New Roman"/>
          <w:sz w:val="28"/>
          <w:szCs w:val="28"/>
        </w:rPr>
        <w:t>0</w:t>
      </w:r>
      <w:r w:rsidR="001239D7">
        <w:rPr>
          <w:rFonts w:ascii="Times New Roman" w:hAnsi="Times New Roman" w:cs="Times New Roman"/>
          <w:sz w:val="28"/>
          <w:szCs w:val="28"/>
        </w:rPr>
        <w:t>,</w:t>
      </w:r>
      <w:r w:rsidR="003E77BD">
        <w:rPr>
          <w:rFonts w:ascii="Times New Roman" w:hAnsi="Times New Roman" w:cs="Times New Roman"/>
          <w:sz w:val="28"/>
          <w:szCs w:val="28"/>
        </w:rPr>
        <w:t>9</w:t>
      </w:r>
      <w:r w:rsidR="001239D7">
        <w:rPr>
          <w:rFonts w:ascii="Times New Roman" w:hAnsi="Times New Roman" w:cs="Times New Roman"/>
          <w:sz w:val="28"/>
          <w:szCs w:val="28"/>
        </w:rPr>
        <w:t>-</w:t>
      </w:r>
      <w:r w:rsidR="003E77BD">
        <w:rPr>
          <w:rFonts w:ascii="Times New Roman" w:hAnsi="Times New Roman" w:cs="Times New Roman"/>
          <w:sz w:val="28"/>
          <w:szCs w:val="28"/>
        </w:rPr>
        <w:t>60</w:t>
      </w:r>
      <w:r w:rsidR="001239D7">
        <w:rPr>
          <w:rFonts w:ascii="Times New Roman" w:hAnsi="Times New Roman" w:cs="Times New Roman"/>
          <w:sz w:val="28"/>
          <w:szCs w:val="28"/>
        </w:rPr>
        <w:t>,</w:t>
      </w:r>
      <w:r w:rsidR="003E77BD">
        <w:rPr>
          <w:rFonts w:ascii="Times New Roman" w:hAnsi="Times New Roman" w:cs="Times New Roman"/>
          <w:sz w:val="28"/>
          <w:szCs w:val="28"/>
        </w:rPr>
        <w:t>0</w:t>
      </w:r>
      <w:proofErr w:type="gramEnd"/>
      <w:r w:rsidR="001239D7">
        <w:rPr>
          <w:rFonts w:ascii="Times New Roman" w:hAnsi="Times New Roman" w:cs="Times New Roman"/>
          <w:sz w:val="28"/>
          <w:szCs w:val="28"/>
        </w:rPr>
        <w:t>)</w:t>
      </w:r>
      <w:r>
        <w:rPr>
          <w:rFonts w:ascii="Times New Roman" w:hAnsi="Times New Roman" w:cs="Times New Roman"/>
          <w:sz w:val="28"/>
          <w:szCs w:val="28"/>
        </w:rPr>
        <w:t>) вынуждена заниматься при плохом освещении, что также повышает риск аметропий у студентов (Рис. 1</w:t>
      </w:r>
      <w:r w:rsidR="000B087E">
        <w:rPr>
          <w:rFonts w:ascii="Times New Roman" w:hAnsi="Times New Roman" w:cs="Times New Roman"/>
          <w:sz w:val="28"/>
          <w:szCs w:val="28"/>
        </w:rPr>
        <w:t>3</w:t>
      </w:r>
      <w:r>
        <w:rPr>
          <w:rFonts w:ascii="Times New Roman" w:hAnsi="Times New Roman" w:cs="Times New Roman"/>
          <w:sz w:val="28"/>
          <w:szCs w:val="28"/>
        </w:rPr>
        <w:t>).</w:t>
      </w:r>
    </w:p>
    <w:p w14:paraId="6D29BE5A" w14:textId="0EDB6915" w:rsidR="00397336" w:rsidRDefault="00397336" w:rsidP="006804F9">
      <w:pPr>
        <w:spacing w:line="360" w:lineRule="auto"/>
        <w:ind w:firstLine="709"/>
        <w:jc w:val="both"/>
        <w:rPr>
          <w:rFonts w:ascii="Times New Roman" w:hAnsi="Times New Roman" w:cs="Times New Roman"/>
          <w:sz w:val="28"/>
          <w:szCs w:val="28"/>
        </w:rPr>
      </w:pPr>
      <w:r>
        <w:rPr>
          <w:noProof/>
        </w:rPr>
        <w:drawing>
          <wp:inline distT="0" distB="0" distL="0" distR="0" wp14:anchorId="51B61B2E" wp14:editId="1C7EB1B6">
            <wp:extent cx="4985385" cy="2782570"/>
            <wp:effectExtent l="0" t="0" r="5715" b="0"/>
            <wp:docPr id="16" name="Диаграмма 16">
              <a:extLst xmlns:a="http://schemas.openxmlformats.org/drawingml/2006/main">
                <a:ext uri="{FF2B5EF4-FFF2-40B4-BE49-F238E27FC236}">
                  <a16:creationId xmlns:a16="http://schemas.microsoft.com/office/drawing/2014/main" id="{37E96E75-CEB5-E344-83D4-CDF66A8CB9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25AF3C5" w14:textId="10B83989" w:rsidR="00397336" w:rsidRDefault="00397336" w:rsidP="006804F9">
      <w:pPr>
        <w:spacing w:line="360" w:lineRule="auto"/>
        <w:ind w:firstLine="709"/>
        <w:jc w:val="both"/>
        <w:rPr>
          <w:rFonts w:ascii="Times New Roman" w:hAnsi="Times New Roman" w:cs="Times New Roman"/>
          <w:b/>
          <w:bCs/>
          <w:color w:val="000000" w:themeColor="text1"/>
          <w:sz w:val="28"/>
          <w:szCs w:val="28"/>
        </w:rPr>
      </w:pPr>
      <w:r w:rsidRPr="00397336">
        <w:rPr>
          <w:rFonts w:ascii="Times New Roman" w:hAnsi="Times New Roman" w:cs="Times New Roman"/>
          <w:b/>
          <w:bCs/>
          <w:color w:val="000000" w:themeColor="text1"/>
          <w:sz w:val="28"/>
          <w:szCs w:val="28"/>
        </w:rPr>
        <w:t>Рисунок №1</w:t>
      </w:r>
      <w:r w:rsidR="000B087E">
        <w:rPr>
          <w:rFonts w:ascii="Times New Roman" w:hAnsi="Times New Roman" w:cs="Times New Roman"/>
          <w:b/>
          <w:bCs/>
          <w:color w:val="000000" w:themeColor="text1"/>
          <w:sz w:val="28"/>
          <w:szCs w:val="28"/>
        </w:rPr>
        <w:t>3</w:t>
      </w:r>
      <w:r w:rsidRPr="00397336">
        <w:rPr>
          <w:rFonts w:ascii="Times New Roman" w:hAnsi="Times New Roman" w:cs="Times New Roman"/>
          <w:b/>
          <w:bCs/>
          <w:color w:val="000000" w:themeColor="text1"/>
          <w:sz w:val="28"/>
          <w:szCs w:val="28"/>
        </w:rPr>
        <w:t>. Условия освещения, при которых вынуждены заниматься студенты.</w:t>
      </w:r>
    </w:p>
    <w:p w14:paraId="068400BC" w14:textId="7C0FFB5E" w:rsidR="006C522D" w:rsidRPr="00D44AC1" w:rsidRDefault="006C522D" w:rsidP="006804F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Среди </w:t>
      </w:r>
      <w:r w:rsidR="00D44AC1">
        <w:rPr>
          <w:rFonts w:ascii="Times New Roman" w:hAnsi="Times New Roman" w:cs="Times New Roman"/>
          <w:color w:val="000000" w:themeColor="text1"/>
          <w:sz w:val="28"/>
          <w:szCs w:val="28"/>
        </w:rPr>
        <w:t>тех</w:t>
      </w:r>
      <w:r>
        <w:rPr>
          <w:rFonts w:ascii="Times New Roman" w:hAnsi="Times New Roman" w:cs="Times New Roman"/>
          <w:color w:val="000000" w:themeColor="text1"/>
          <w:sz w:val="28"/>
          <w:szCs w:val="28"/>
        </w:rPr>
        <w:t>, к</w:t>
      </w:r>
      <w:r w:rsidR="00D44AC1">
        <w:rPr>
          <w:rFonts w:ascii="Times New Roman" w:hAnsi="Times New Roman" w:cs="Times New Roman"/>
          <w:color w:val="000000" w:themeColor="text1"/>
          <w:sz w:val="28"/>
          <w:szCs w:val="28"/>
        </w:rPr>
        <w:t>то</w:t>
      </w:r>
      <w:r>
        <w:rPr>
          <w:rFonts w:ascii="Times New Roman" w:hAnsi="Times New Roman" w:cs="Times New Roman"/>
          <w:color w:val="000000" w:themeColor="text1"/>
          <w:sz w:val="28"/>
          <w:szCs w:val="28"/>
        </w:rPr>
        <w:t xml:space="preserve"> занима</w:t>
      </w:r>
      <w:r w:rsidR="00D44AC1">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тся при плохом освещении, симптомы перенапряжения глаз наблюдают у себя </w:t>
      </w:r>
      <w:r w:rsidR="00D44AC1">
        <w:rPr>
          <w:rFonts w:ascii="Times New Roman" w:hAnsi="Times New Roman" w:cs="Times New Roman"/>
          <w:color w:val="000000" w:themeColor="text1"/>
          <w:sz w:val="28"/>
          <w:szCs w:val="28"/>
        </w:rPr>
        <w:t xml:space="preserve">53,2% студентов (значимая корреляционная связь, коэффициент корреляции </w:t>
      </w:r>
      <w:proofErr w:type="spellStart"/>
      <w:r w:rsidR="00D44AC1">
        <w:rPr>
          <w:rFonts w:ascii="Times New Roman" w:hAnsi="Times New Roman" w:cs="Times New Roman"/>
          <w:color w:val="000000" w:themeColor="text1"/>
          <w:sz w:val="28"/>
          <w:szCs w:val="28"/>
        </w:rPr>
        <w:t>Спирмена</w:t>
      </w:r>
      <w:proofErr w:type="spellEnd"/>
      <w:r w:rsidR="00D44AC1">
        <w:rPr>
          <w:rFonts w:ascii="Times New Roman" w:hAnsi="Times New Roman" w:cs="Times New Roman"/>
          <w:color w:val="000000" w:themeColor="text1"/>
          <w:sz w:val="28"/>
          <w:szCs w:val="28"/>
        </w:rPr>
        <w:t xml:space="preserve"> </w:t>
      </w:r>
      <w:r w:rsidR="00D44AC1">
        <w:rPr>
          <w:rFonts w:ascii="Times New Roman" w:hAnsi="Times New Roman" w:cs="Times New Roman"/>
          <w:color w:val="000000" w:themeColor="text1"/>
          <w:sz w:val="28"/>
          <w:szCs w:val="28"/>
          <w:lang w:val="en-US"/>
        </w:rPr>
        <w:t>r</w:t>
      </w:r>
      <w:r w:rsidR="00D44AC1" w:rsidRPr="00D44AC1">
        <w:rPr>
          <w:rFonts w:ascii="Times New Roman" w:hAnsi="Times New Roman" w:cs="Times New Roman"/>
          <w:color w:val="000000" w:themeColor="text1"/>
          <w:sz w:val="28"/>
          <w:szCs w:val="28"/>
        </w:rPr>
        <w:t>=</w:t>
      </w:r>
      <w:r w:rsidR="00D44AC1">
        <w:rPr>
          <w:rFonts w:ascii="Times New Roman" w:hAnsi="Times New Roman" w:cs="Times New Roman"/>
          <w:color w:val="000000" w:themeColor="text1"/>
          <w:sz w:val="28"/>
          <w:szCs w:val="28"/>
        </w:rPr>
        <w:t xml:space="preserve">0,22 для уровня значимости </w:t>
      </w:r>
      <w:r w:rsidR="00D44AC1">
        <w:rPr>
          <w:rFonts w:ascii="Times New Roman" w:hAnsi="Times New Roman" w:cs="Times New Roman"/>
          <w:color w:val="000000" w:themeColor="text1"/>
          <w:sz w:val="28"/>
          <w:szCs w:val="28"/>
          <w:lang w:val="en-US"/>
        </w:rPr>
        <w:t>p</w:t>
      </w:r>
      <w:r w:rsidR="00D44AC1" w:rsidRPr="00D44AC1">
        <w:rPr>
          <w:rFonts w:ascii="Times New Roman" w:hAnsi="Times New Roman" w:cs="Times New Roman"/>
          <w:color w:val="000000" w:themeColor="text1"/>
          <w:sz w:val="28"/>
          <w:szCs w:val="28"/>
        </w:rPr>
        <w:t>=</w:t>
      </w:r>
      <w:r w:rsidR="00D44AC1">
        <w:rPr>
          <w:rFonts w:ascii="Times New Roman" w:hAnsi="Times New Roman" w:cs="Times New Roman"/>
          <w:color w:val="000000" w:themeColor="text1"/>
          <w:sz w:val="28"/>
          <w:szCs w:val="28"/>
        </w:rPr>
        <w:t>0,05).</w:t>
      </w:r>
    </w:p>
    <w:p w14:paraId="07457389" w14:textId="215A3888" w:rsidR="00397336" w:rsidRDefault="00397336" w:rsidP="006804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вопрос, знают ли респонденты о необходимости делать гимнастику для глаз после продолжительного чтения, использования компьютера и смартфона, 92,4</w:t>
      </w:r>
      <w:r w:rsidR="0094479B">
        <w:rPr>
          <w:rFonts w:ascii="Times New Roman" w:hAnsi="Times New Roman" w:cs="Times New Roman"/>
          <w:sz w:val="28"/>
          <w:szCs w:val="28"/>
        </w:rPr>
        <w:t>% (</w:t>
      </w:r>
      <w:r w:rsidR="001239D7">
        <w:rPr>
          <w:rFonts w:ascii="Times New Roman" w:hAnsi="Times New Roman" w:cs="Times New Roman"/>
          <w:sz w:val="28"/>
          <w:szCs w:val="28"/>
        </w:rPr>
        <w:t>95%ДИ: 8</w:t>
      </w:r>
      <w:r w:rsidR="003E77BD">
        <w:rPr>
          <w:rFonts w:ascii="Times New Roman" w:hAnsi="Times New Roman" w:cs="Times New Roman"/>
          <w:sz w:val="28"/>
          <w:szCs w:val="28"/>
        </w:rPr>
        <w:t>7</w:t>
      </w:r>
      <w:r w:rsidR="001239D7">
        <w:rPr>
          <w:rFonts w:ascii="Times New Roman" w:hAnsi="Times New Roman" w:cs="Times New Roman"/>
          <w:sz w:val="28"/>
          <w:szCs w:val="28"/>
        </w:rPr>
        <w:t>,</w:t>
      </w:r>
      <w:r w:rsidR="003E77BD">
        <w:rPr>
          <w:rFonts w:ascii="Times New Roman" w:hAnsi="Times New Roman" w:cs="Times New Roman"/>
          <w:sz w:val="28"/>
          <w:szCs w:val="28"/>
        </w:rPr>
        <w:t>3</w:t>
      </w:r>
      <w:r w:rsidR="001239D7">
        <w:rPr>
          <w:rFonts w:ascii="Times New Roman" w:hAnsi="Times New Roman" w:cs="Times New Roman"/>
          <w:sz w:val="28"/>
          <w:szCs w:val="28"/>
        </w:rPr>
        <w:t>-</w:t>
      </w:r>
      <w:r w:rsidR="00DC4B5C">
        <w:rPr>
          <w:rFonts w:ascii="Times New Roman" w:hAnsi="Times New Roman" w:cs="Times New Roman"/>
          <w:sz w:val="28"/>
          <w:szCs w:val="28"/>
        </w:rPr>
        <w:t>9</w:t>
      </w:r>
      <w:r w:rsidR="003E77BD">
        <w:rPr>
          <w:rFonts w:ascii="Times New Roman" w:hAnsi="Times New Roman" w:cs="Times New Roman"/>
          <w:sz w:val="28"/>
          <w:szCs w:val="28"/>
        </w:rPr>
        <w:t>7</w:t>
      </w:r>
      <w:r w:rsidR="00DC4B5C">
        <w:rPr>
          <w:rFonts w:ascii="Times New Roman" w:hAnsi="Times New Roman" w:cs="Times New Roman"/>
          <w:sz w:val="28"/>
          <w:szCs w:val="28"/>
        </w:rPr>
        <w:t>,</w:t>
      </w:r>
      <w:r w:rsidR="003E77BD">
        <w:rPr>
          <w:rFonts w:ascii="Times New Roman" w:hAnsi="Times New Roman" w:cs="Times New Roman"/>
          <w:sz w:val="28"/>
          <w:szCs w:val="28"/>
        </w:rPr>
        <w:t>4</w:t>
      </w:r>
      <w:proofErr w:type="gramStart"/>
      <w:r w:rsidR="001239D7">
        <w:rPr>
          <w:rFonts w:ascii="Times New Roman" w:hAnsi="Times New Roman" w:cs="Times New Roman"/>
          <w:sz w:val="28"/>
          <w:szCs w:val="28"/>
        </w:rPr>
        <w:t xml:space="preserve">) </w:t>
      </w:r>
      <w:r>
        <w:rPr>
          <w:rFonts w:ascii="Times New Roman" w:hAnsi="Times New Roman" w:cs="Times New Roman"/>
          <w:sz w:val="28"/>
          <w:szCs w:val="28"/>
        </w:rPr>
        <w:t xml:space="preserve"> ответили</w:t>
      </w:r>
      <w:proofErr w:type="gramEnd"/>
      <w:r>
        <w:rPr>
          <w:rFonts w:ascii="Times New Roman" w:hAnsi="Times New Roman" w:cs="Times New Roman"/>
          <w:sz w:val="28"/>
          <w:szCs w:val="28"/>
        </w:rPr>
        <w:t xml:space="preserve"> утвердительно. (Рис.№1</w:t>
      </w:r>
      <w:r w:rsidR="000B087E">
        <w:rPr>
          <w:rFonts w:ascii="Times New Roman" w:hAnsi="Times New Roman" w:cs="Times New Roman"/>
          <w:sz w:val="28"/>
          <w:szCs w:val="28"/>
        </w:rPr>
        <w:t>4</w:t>
      </w:r>
      <w:r>
        <w:rPr>
          <w:rFonts w:ascii="Times New Roman" w:hAnsi="Times New Roman" w:cs="Times New Roman"/>
          <w:sz w:val="28"/>
          <w:szCs w:val="28"/>
        </w:rPr>
        <w:t xml:space="preserve">). </w:t>
      </w:r>
    </w:p>
    <w:p w14:paraId="64C973CD" w14:textId="7D3472AA" w:rsidR="00397336" w:rsidRDefault="00397336" w:rsidP="006804F9">
      <w:pPr>
        <w:spacing w:line="360" w:lineRule="auto"/>
        <w:ind w:firstLine="709"/>
        <w:jc w:val="both"/>
        <w:rPr>
          <w:rFonts w:ascii="Times New Roman" w:hAnsi="Times New Roman" w:cs="Times New Roman"/>
          <w:sz w:val="28"/>
          <w:szCs w:val="28"/>
        </w:rPr>
      </w:pPr>
      <w:r>
        <w:rPr>
          <w:noProof/>
        </w:rPr>
        <w:lastRenderedPageBreak/>
        <w:drawing>
          <wp:inline distT="0" distB="0" distL="0" distR="0" wp14:anchorId="0AD84759" wp14:editId="641A2F1C">
            <wp:extent cx="5502413" cy="2965450"/>
            <wp:effectExtent l="0" t="0" r="0" b="0"/>
            <wp:docPr id="25" name="Диаграмма 25">
              <a:extLst xmlns:a="http://schemas.openxmlformats.org/drawingml/2006/main">
                <a:ext uri="{FF2B5EF4-FFF2-40B4-BE49-F238E27FC236}">
                  <a16:creationId xmlns:a16="http://schemas.microsoft.com/office/drawing/2014/main" id="{63FF041D-8FE2-6E4B-A5AF-64B00E704B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01FD280" w14:textId="4BBF877C" w:rsidR="00397336" w:rsidRDefault="00397336" w:rsidP="006804F9">
      <w:pPr>
        <w:spacing w:line="360" w:lineRule="auto"/>
        <w:ind w:firstLine="709"/>
        <w:jc w:val="both"/>
        <w:rPr>
          <w:rFonts w:ascii="Times New Roman" w:hAnsi="Times New Roman" w:cs="Times New Roman"/>
          <w:b/>
          <w:bCs/>
          <w:color w:val="000000" w:themeColor="text1"/>
          <w:sz w:val="28"/>
          <w:szCs w:val="28"/>
        </w:rPr>
      </w:pPr>
      <w:r w:rsidRPr="00397336">
        <w:rPr>
          <w:rFonts w:ascii="Times New Roman" w:hAnsi="Times New Roman" w:cs="Times New Roman"/>
          <w:b/>
          <w:bCs/>
          <w:color w:val="000000" w:themeColor="text1"/>
          <w:sz w:val="28"/>
          <w:szCs w:val="28"/>
        </w:rPr>
        <w:t>Рисунок №1</w:t>
      </w:r>
      <w:r w:rsidR="000B087E">
        <w:rPr>
          <w:rFonts w:ascii="Times New Roman" w:hAnsi="Times New Roman" w:cs="Times New Roman"/>
          <w:b/>
          <w:bCs/>
          <w:color w:val="000000" w:themeColor="text1"/>
          <w:sz w:val="28"/>
          <w:szCs w:val="28"/>
        </w:rPr>
        <w:t>4</w:t>
      </w:r>
      <w:r w:rsidRPr="00397336">
        <w:rPr>
          <w:rFonts w:ascii="Times New Roman" w:hAnsi="Times New Roman" w:cs="Times New Roman"/>
          <w:b/>
          <w:bCs/>
          <w:color w:val="000000" w:themeColor="text1"/>
          <w:sz w:val="28"/>
          <w:szCs w:val="28"/>
        </w:rPr>
        <w:t>. Осведомленность студентов о необходимости делать упражнения для глаз после продолжительного чтения, работы за компьютером и смартфоном.</w:t>
      </w:r>
    </w:p>
    <w:p w14:paraId="6B0F0D34" w14:textId="04B59532" w:rsidR="00397336" w:rsidRPr="00397336" w:rsidRDefault="00397336" w:rsidP="006804F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При этом выяснилось, что из утвердительно ответивших данное правило соблюдают лишь 6,1%</w:t>
      </w:r>
      <w:r w:rsidR="00D44AC1">
        <w:rPr>
          <w:rFonts w:ascii="Times New Roman" w:hAnsi="Times New Roman" w:cs="Times New Roman"/>
          <w:sz w:val="28"/>
          <w:szCs w:val="28"/>
        </w:rPr>
        <w:t>(95%ДИ:</w:t>
      </w:r>
      <w:r w:rsidR="003E77BD">
        <w:rPr>
          <w:rFonts w:ascii="Times New Roman" w:hAnsi="Times New Roman" w:cs="Times New Roman"/>
          <w:sz w:val="28"/>
          <w:szCs w:val="28"/>
        </w:rPr>
        <w:t>1</w:t>
      </w:r>
      <w:r w:rsidR="006804F9">
        <w:rPr>
          <w:rFonts w:ascii="Times New Roman" w:hAnsi="Times New Roman" w:cs="Times New Roman"/>
          <w:sz w:val="28"/>
          <w:szCs w:val="28"/>
        </w:rPr>
        <w:t>,</w:t>
      </w:r>
      <w:r w:rsidR="003E77BD">
        <w:rPr>
          <w:rFonts w:ascii="Times New Roman" w:hAnsi="Times New Roman" w:cs="Times New Roman"/>
          <w:sz w:val="28"/>
          <w:szCs w:val="28"/>
        </w:rPr>
        <w:t>6</w:t>
      </w:r>
      <w:r w:rsidR="006804F9">
        <w:rPr>
          <w:rFonts w:ascii="Times New Roman" w:hAnsi="Times New Roman" w:cs="Times New Roman"/>
          <w:sz w:val="28"/>
          <w:szCs w:val="28"/>
        </w:rPr>
        <w:t>-</w:t>
      </w:r>
      <w:r w:rsidR="003E77BD">
        <w:rPr>
          <w:rFonts w:ascii="Times New Roman" w:hAnsi="Times New Roman" w:cs="Times New Roman"/>
          <w:sz w:val="28"/>
          <w:szCs w:val="28"/>
        </w:rPr>
        <w:t>10</w:t>
      </w:r>
      <w:r w:rsidR="006804F9">
        <w:rPr>
          <w:rFonts w:ascii="Times New Roman" w:hAnsi="Times New Roman" w:cs="Times New Roman"/>
          <w:sz w:val="28"/>
          <w:szCs w:val="28"/>
        </w:rPr>
        <w:t>,</w:t>
      </w:r>
      <w:r w:rsidR="003E77BD">
        <w:rPr>
          <w:rFonts w:ascii="Times New Roman" w:hAnsi="Times New Roman" w:cs="Times New Roman"/>
          <w:sz w:val="28"/>
          <w:szCs w:val="28"/>
        </w:rPr>
        <w:t>6</w:t>
      </w:r>
      <w:r w:rsidR="006804F9">
        <w:rPr>
          <w:rFonts w:ascii="Times New Roman" w:hAnsi="Times New Roman" w:cs="Times New Roman"/>
          <w:sz w:val="28"/>
          <w:szCs w:val="28"/>
        </w:rPr>
        <w:t>),</w:t>
      </w:r>
      <w:r>
        <w:rPr>
          <w:rFonts w:ascii="Times New Roman" w:hAnsi="Times New Roman" w:cs="Times New Roman"/>
          <w:sz w:val="28"/>
          <w:szCs w:val="28"/>
        </w:rPr>
        <w:t xml:space="preserve"> что говорит о недостаточном уровне дисциплины 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мышления у данной категории (Рис. №1</w:t>
      </w:r>
      <w:r w:rsidR="00C30961">
        <w:rPr>
          <w:rFonts w:ascii="Times New Roman" w:hAnsi="Times New Roman" w:cs="Times New Roman"/>
          <w:sz w:val="28"/>
          <w:szCs w:val="28"/>
        </w:rPr>
        <w:t>5</w:t>
      </w:r>
      <w:r>
        <w:rPr>
          <w:rFonts w:ascii="Times New Roman" w:hAnsi="Times New Roman" w:cs="Times New Roman"/>
          <w:sz w:val="28"/>
          <w:szCs w:val="28"/>
        </w:rPr>
        <w:t>).</w:t>
      </w:r>
    </w:p>
    <w:p w14:paraId="332B65FE" w14:textId="7F6175F1" w:rsidR="00397336" w:rsidRDefault="00397336" w:rsidP="006804F9">
      <w:pPr>
        <w:spacing w:line="360" w:lineRule="auto"/>
        <w:ind w:firstLine="709"/>
        <w:jc w:val="both"/>
        <w:rPr>
          <w:rFonts w:ascii="Times New Roman" w:hAnsi="Times New Roman" w:cs="Times New Roman"/>
          <w:b/>
          <w:bCs/>
          <w:color w:val="000000" w:themeColor="text1"/>
          <w:sz w:val="28"/>
          <w:szCs w:val="28"/>
        </w:rPr>
      </w:pPr>
      <w:r>
        <w:rPr>
          <w:noProof/>
        </w:rPr>
        <w:drawing>
          <wp:inline distT="0" distB="0" distL="0" distR="0" wp14:anchorId="08AB6594" wp14:editId="31D5DE9C">
            <wp:extent cx="4572000" cy="2743200"/>
            <wp:effectExtent l="0" t="0" r="0" b="0"/>
            <wp:docPr id="26" name="Диаграмма 26">
              <a:extLst xmlns:a="http://schemas.openxmlformats.org/drawingml/2006/main">
                <a:ext uri="{FF2B5EF4-FFF2-40B4-BE49-F238E27FC236}">
                  <a16:creationId xmlns:a16="http://schemas.microsoft.com/office/drawing/2014/main" id="{D7B72D5B-4D19-FE4C-9183-DE045C6DEE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8F6AD70" w14:textId="43DC1E48" w:rsidR="00397336" w:rsidRDefault="00397336" w:rsidP="006804F9">
      <w:pPr>
        <w:spacing w:line="36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Рисунок №1</w:t>
      </w:r>
      <w:r w:rsidR="00C30961">
        <w:rPr>
          <w:rFonts w:ascii="Times New Roman" w:hAnsi="Times New Roman" w:cs="Times New Roman"/>
          <w:b/>
          <w:bCs/>
          <w:color w:val="000000" w:themeColor="text1"/>
          <w:sz w:val="28"/>
          <w:szCs w:val="28"/>
        </w:rPr>
        <w:t>5</w:t>
      </w:r>
      <w:r>
        <w:rPr>
          <w:rFonts w:ascii="Times New Roman" w:hAnsi="Times New Roman" w:cs="Times New Roman"/>
          <w:b/>
          <w:bCs/>
          <w:color w:val="000000" w:themeColor="text1"/>
          <w:sz w:val="28"/>
          <w:szCs w:val="28"/>
        </w:rPr>
        <w:t>. Регулярность выполнения студентами гимнастики для глаз.</w:t>
      </w:r>
    </w:p>
    <w:p w14:paraId="41C5099A" w14:textId="5692EC2D" w:rsidR="00D44AC1" w:rsidRDefault="00397336" w:rsidP="006804F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результате опроса выяснилось, что среди всех респондентов лишь 14,</w:t>
      </w:r>
      <w:r w:rsidR="000940F4">
        <w:rPr>
          <w:rFonts w:ascii="Times New Roman" w:hAnsi="Times New Roman" w:cs="Times New Roman"/>
          <w:color w:val="000000" w:themeColor="text1"/>
          <w:sz w:val="28"/>
          <w:szCs w:val="28"/>
        </w:rPr>
        <w:t>3</w:t>
      </w:r>
      <w:r w:rsidR="0094479B">
        <w:rPr>
          <w:rFonts w:ascii="Times New Roman" w:hAnsi="Times New Roman" w:cs="Times New Roman"/>
          <w:color w:val="000000" w:themeColor="text1"/>
          <w:sz w:val="28"/>
          <w:szCs w:val="28"/>
        </w:rPr>
        <w:t>%</w:t>
      </w:r>
      <w:r w:rsidR="0094479B">
        <w:rPr>
          <w:rFonts w:ascii="Times New Roman" w:hAnsi="Times New Roman" w:cs="Times New Roman"/>
          <w:sz w:val="28"/>
          <w:szCs w:val="28"/>
        </w:rPr>
        <w:t xml:space="preserve"> (</w:t>
      </w:r>
      <w:r w:rsidR="00DC4B5C">
        <w:rPr>
          <w:rFonts w:ascii="Times New Roman" w:hAnsi="Times New Roman" w:cs="Times New Roman"/>
          <w:sz w:val="28"/>
          <w:szCs w:val="28"/>
        </w:rPr>
        <w:t xml:space="preserve">95%ДИ: </w:t>
      </w:r>
      <w:r w:rsidR="00EB198E">
        <w:rPr>
          <w:rFonts w:ascii="Times New Roman" w:hAnsi="Times New Roman" w:cs="Times New Roman"/>
          <w:sz w:val="28"/>
          <w:szCs w:val="28"/>
        </w:rPr>
        <w:t>7</w:t>
      </w:r>
      <w:r w:rsidR="00DC4B5C">
        <w:rPr>
          <w:rFonts w:ascii="Times New Roman" w:hAnsi="Times New Roman" w:cs="Times New Roman"/>
          <w:sz w:val="28"/>
          <w:szCs w:val="28"/>
        </w:rPr>
        <w:t>,</w:t>
      </w:r>
      <w:r w:rsidR="00EB198E">
        <w:rPr>
          <w:rFonts w:ascii="Times New Roman" w:hAnsi="Times New Roman" w:cs="Times New Roman"/>
          <w:sz w:val="28"/>
          <w:szCs w:val="28"/>
        </w:rPr>
        <w:t>7</w:t>
      </w:r>
      <w:r w:rsidR="00DC4B5C">
        <w:rPr>
          <w:rFonts w:ascii="Times New Roman" w:hAnsi="Times New Roman" w:cs="Times New Roman"/>
          <w:sz w:val="28"/>
          <w:szCs w:val="28"/>
        </w:rPr>
        <w:t>-</w:t>
      </w:r>
      <w:r w:rsidR="00EB198E">
        <w:rPr>
          <w:rFonts w:ascii="Times New Roman" w:hAnsi="Times New Roman" w:cs="Times New Roman"/>
          <w:sz w:val="28"/>
          <w:szCs w:val="28"/>
        </w:rPr>
        <w:t>20</w:t>
      </w:r>
      <w:r w:rsidR="00DC4B5C">
        <w:rPr>
          <w:rFonts w:ascii="Times New Roman" w:hAnsi="Times New Roman" w:cs="Times New Roman"/>
          <w:sz w:val="28"/>
          <w:szCs w:val="28"/>
        </w:rPr>
        <w:t>,</w:t>
      </w:r>
      <w:r w:rsidR="00EB198E">
        <w:rPr>
          <w:rFonts w:ascii="Times New Roman" w:hAnsi="Times New Roman" w:cs="Times New Roman"/>
          <w:sz w:val="28"/>
          <w:szCs w:val="28"/>
        </w:rPr>
        <w:t>9</w:t>
      </w:r>
      <w:proofErr w:type="gramStart"/>
      <w:r w:rsidR="00DC4B5C">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 делают</w:t>
      </w:r>
      <w:proofErr w:type="gramEnd"/>
      <w:r>
        <w:rPr>
          <w:rFonts w:ascii="Times New Roman" w:hAnsi="Times New Roman" w:cs="Times New Roman"/>
          <w:color w:val="000000" w:themeColor="text1"/>
          <w:sz w:val="28"/>
          <w:szCs w:val="28"/>
        </w:rPr>
        <w:t xml:space="preserve"> перерывы после 30 минут непрерывного </w:t>
      </w:r>
      <w:r>
        <w:rPr>
          <w:rFonts w:ascii="Times New Roman" w:hAnsi="Times New Roman" w:cs="Times New Roman"/>
          <w:color w:val="000000" w:themeColor="text1"/>
          <w:sz w:val="28"/>
          <w:szCs w:val="28"/>
        </w:rPr>
        <w:lastRenderedPageBreak/>
        <w:t>чтения, работы за компьютером и смартфоном. Следовательно, большинство студентов (85,7</w:t>
      </w:r>
      <w:r w:rsidR="0094479B">
        <w:rPr>
          <w:rFonts w:ascii="Times New Roman" w:hAnsi="Times New Roman" w:cs="Times New Roman"/>
          <w:color w:val="000000" w:themeColor="text1"/>
          <w:sz w:val="28"/>
          <w:szCs w:val="28"/>
        </w:rPr>
        <w:t>%</w:t>
      </w:r>
      <w:r w:rsidR="0094479B">
        <w:rPr>
          <w:rFonts w:ascii="Times New Roman" w:hAnsi="Times New Roman" w:cs="Times New Roman"/>
          <w:sz w:val="28"/>
          <w:szCs w:val="28"/>
        </w:rPr>
        <w:t xml:space="preserve"> (</w:t>
      </w:r>
      <w:r w:rsidR="00DC4B5C">
        <w:rPr>
          <w:rFonts w:ascii="Times New Roman" w:hAnsi="Times New Roman" w:cs="Times New Roman"/>
          <w:sz w:val="28"/>
          <w:szCs w:val="28"/>
        </w:rPr>
        <w:t xml:space="preserve">95%ДИ: </w:t>
      </w:r>
      <w:proofErr w:type="gramStart"/>
      <w:r w:rsidR="00EB198E">
        <w:rPr>
          <w:rFonts w:ascii="Times New Roman" w:hAnsi="Times New Roman" w:cs="Times New Roman"/>
          <w:sz w:val="28"/>
          <w:szCs w:val="28"/>
        </w:rPr>
        <w:t>79</w:t>
      </w:r>
      <w:r w:rsidR="00DC4B5C">
        <w:rPr>
          <w:rFonts w:ascii="Times New Roman" w:hAnsi="Times New Roman" w:cs="Times New Roman"/>
          <w:sz w:val="28"/>
          <w:szCs w:val="28"/>
        </w:rPr>
        <w:t>,</w:t>
      </w:r>
      <w:r w:rsidR="00EB198E">
        <w:rPr>
          <w:rFonts w:ascii="Times New Roman" w:hAnsi="Times New Roman" w:cs="Times New Roman"/>
          <w:sz w:val="28"/>
          <w:szCs w:val="28"/>
        </w:rPr>
        <w:t>1</w:t>
      </w:r>
      <w:r w:rsidR="00DC4B5C">
        <w:rPr>
          <w:rFonts w:ascii="Times New Roman" w:hAnsi="Times New Roman" w:cs="Times New Roman"/>
          <w:sz w:val="28"/>
          <w:szCs w:val="28"/>
        </w:rPr>
        <w:t>-</w:t>
      </w:r>
      <w:r w:rsidR="00EB198E">
        <w:rPr>
          <w:rFonts w:ascii="Times New Roman" w:hAnsi="Times New Roman" w:cs="Times New Roman"/>
          <w:sz w:val="28"/>
          <w:szCs w:val="28"/>
        </w:rPr>
        <w:t>92</w:t>
      </w:r>
      <w:r w:rsidR="00DC4B5C">
        <w:rPr>
          <w:rFonts w:ascii="Times New Roman" w:hAnsi="Times New Roman" w:cs="Times New Roman"/>
          <w:sz w:val="28"/>
          <w:szCs w:val="28"/>
        </w:rPr>
        <w:t>,</w:t>
      </w:r>
      <w:r w:rsidR="00EB198E">
        <w:rPr>
          <w:rFonts w:ascii="Times New Roman" w:hAnsi="Times New Roman" w:cs="Times New Roman"/>
          <w:sz w:val="28"/>
          <w:szCs w:val="28"/>
        </w:rPr>
        <w:t>3</w:t>
      </w:r>
      <w:proofErr w:type="gramEnd"/>
      <w:r w:rsidR="00DC4B5C">
        <w:rPr>
          <w:rFonts w:ascii="Times New Roman" w:hAnsi="Times New Roman" w:cs="Times New Roman"/>
          <w:sz w:val="28"/>
          <w:szCs w:val="28"/>
        </w:rPr>
        <w:t>)</w:t>
      </w:r>
      <w:r>
        <w:rPr>
          <w:rFonts w:ascii="Times New Roman" w:hAnsi="Times New Roman" w:cs="Times New Roman"/>
          <w:color w:val="000000" w:themeColor="text1"/>
          <w:sz w:val="28"/>
          <w:szCs w:val="28"/>
        </w:rPr>
        <w:t>) данным правилом пренебрегает, что может отрицательно сказываться как на общей работоспособности, так и на функциональных способностях зрительного анализатора (Рис.№1</w:t>
      </w:r>
      <w:r w:rsidR="00C30961">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p>
    <w:p w14:paraId="48F66282" w14:textId="7F5FFDCB" w:rsidR="00397336" w:rsidRDefault="00397336" w:rsidP="006804F9">
      <w:pPr>
        <w:spacing w:line="360" w:lineRule="auto"/>
        <w:ind w:firstLine="709"/>
        <w:jc w:val="both"/>
        <w:rPr>
          <w:rFonts w:ascii="Times New Roman" w:hAnsi="Times New Roman" w:cs="Times New Roman"/>
          <w:color w:val="000000" w:themeColor="text1"/>
          <w:sz w:val="28"/>
          <w:szCs w:val="28"/>
        </w:rPr>
      </w:pPr>
      <w:r>
        <w:rPr>
          <w:noProof/>
        </w:rPr>
        <w:drawing>
          <wp:inline distT="0" distB="0" distL="0" distR="0" wp14:anchorId="7FF67D94" wp14:editId="6768E061">
            <wp:extent cx="4895380" cy="2711395"/>
            <wp:effectExtent l="0" t="0" r="0" b="0"/>
            <wp:docPr id="27" name="Диаграмма 27">
              <a:extLst xmlns:a="http://schemas.openxmlformats.org/drawingml/2006/main">
                <a:ext uri="{FF2B5EF4-FFF2-40B4-BE49-F238E27FC236}">
                  <a16:creationId xmlns:a16="http://schemas.microsoft.com/office/drawing/2014/main" id="{C48D87F8-D949-4E41-82DD-F1C2B5248B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0984152" w14:textId="174EEC54" w:rsidR="00397336" w:rsidRDefault="00397336" w:rsidP="006804F9">
      <w:pPr>
        <w:spacing w:line="360" w:lineRule="auto"/>
        <w:ind w:firstLine="709"/>
        <w:jc w:val="both"/>
        <w:rPr>
          <w:rFonts w:ascii="Times New Roman" w:hAnsi="Times New Roman" w:cs="Times New Roman"/>
          <w:b/>
          <w:bCs/>
          <w:color w:val="000000" w:themeColor="text1"/>
          <w:sz w:val="28"/>
          <w:szCs w:val="28"/>
        </w:rPr>
      </w:pPr>
      <w:r w:rsidRPr="00397336">
        <w:rPr>
          <w:rFonts w:ascii="Times New Roman" w:hAnsi="Times New Roman" w:cs="Times New Roman"/>
          <w:b/>
          <w:bCs/>
          <w:color w:val="000000" w:themeColor="text1"/>
          <w:sz w:val="28"/>
          <w:szCs w:val="28"/>
        </w:rPr>
        <w:t>Рисунок №1</w:t>
      </w:r>
      <w:r w:rsidR="00C30961">
        <w:rPr>
          <w:rFonts w:ascii="Times New Roman" w:hAnsi="Times New Roman" w:cs="Times New Roman"/>
          <w:b/>
          <w:bCs/>
          <w:color w:val="000000" w:themeColor="text1"/>
          <w:sz w:val="28"/>
          <w:szCs w:val="28"/>
        </w:rPr>
        <w:t>6</w:t>
      </w:r>
      <w:r w:rsidRPr="00397336">
        <w:rPr>
          <w:rFonts w:ascii="Times New Roman" w:hAnsi="Times New Roman" w:cs="Times New Roman"/>
          <w:b/>
          <w:bCs/>
          <w:color w:val="000000" w:themeColor="text1"/>
          <w:sz w:val="28"/>
          <w:szCs w:val="28"/>
        </w:rPr>
        <w:t>. Наличие у студентов привычки делать перерывы после 30 минут непрерывной работы.</w:t>
      </w:r>
    </w:p>
    <w:p w14:paraId="6A4D1110" w14:textId="148175DD" w:rsidR="00397336" w:rsidRDefault="00397336" w:rsidP="006804F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 всех респондентов 49,5%</w:t>
      </w:r>
      <w:r w:rsidR="00DC4B5C">
        <w:rPr>
          <w:rFonts w:ascii="Times New Roman" w:hAnsi="Times New Roman" w:cs="Times New Roman"/>
          <w:sz w:val="28"/>
          <w:szCs w:val="28"/>
        </w:rPr>
        <w:t xml:space="preserve">(95%ДИ: </w:t>
      </w:r>
      <w:r w:rsidR="00EB198E">
        <w:rPr>
          <w:rFonts w:ascii="Times New Roman" w:hAnsi="Times New Roman" w:cs="Times New Roman"/>
          <w:sz w:val="28"/>
          <w:szCs w:val="28"/>
        </w:rPr>
        <w:t>39</w:t>
      </w:r>
      <w:r w:rsidR="00DC4B5C">
        <w:rPr>
          <w:rFonts w:ascii="Times New Roman" w:hAnsi="Times New Roman" w:cs="Times New Roman"/>
          <w:sz w:val="28"/>
          <w:szCs w:val="28"/>
        </w:rPr>
        <w:t>,</w:t>
      </w:r>
      <w:r w:rsidR="00EB198E">
        <w:rPr>
          <w:rFonts w:ascii="Times New Roman" w:hAnsi="Times New Roman" w:cs="Times New Roman"/>
          <w:sz w:val="28"/>
          <w:szCs w:val="28"/>
        </w:rPr>
        <w:t>9</w:t>
      </w:r>
      <w:r w:rsidR="00DC4B5C">
        <w:rPr>
          <w:rFonts w:ascii="Times New Roman" w:hAnsi="Times New Roman" w:cs="Times New Roman"/>
          <w:sz w:val="28"/>
          <w:szCs w:val="28"/>
        </w:rPr>
        <w:t>-5</w:t>
      </w:r>
      <w:r w:rsidR="00EB198E">
        <w:rPr>
          <w:rFonts w:ascii="Times New Roman" w:hAnsi="Times New Roman" w:cs="Times New Roman"/>
          <w:sz w:val="28"/>
          <w:szCs w:val="28"/>
        </w:rPr>
        <w:t>9</w:t>
      </w:r>
      <w:r w:rsidR="00DC4B5C">
        <w:rPr>
          <w:rFonts w:ascii="Times New Roman" w:hAnsi="Times New Roman" w:cs="Times New Roman"/>
          <w:sz w:val="28"/>
          <w:szCs w:val="28"/>
        </w:rPr>
        <w:t>,</w:t>
      </w:r>
      <w:r w:rsidR="00EB198E">
        <w:rPr>
          <w:rFonts w:ascii="Times New Roman" w:hAnsi="Times New Roman" w:cs="Times New Roman"/>
          <w:sz w:val="28"/>
          <w:szCs w:val="28"/>
        </w:rPr>
        <w:t>0</w:t>
      </w:r>
      <w:r w:rsidR="00DC4B5C">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 проводят на свежем воздухе 1–</w:t>
      </w:r>
      <w:r w:rsidR="00B448E0">
        <w:rPr>
          <w:rFonts w:ascii="Times New Roman" w:hAnsi="Times New Roman" w:cs="Times New Roman"/>
          <w:color w:val="000000" w:themeColor="text1"/>
          <w:sz w:val="28"/>
          <w:szCs w:val="28"/>
        </w:rPr>
        <w:t>2 часа</w:t>
      </w:r>
      <w:r>
        <w:rPr>
          <w:rFonts w:ascii="Times New Roman" w:hAnsi="Times New Roman" w:cs="Times New Roman"/>
          <w:color w:val="000000" w:themeColor="text1"/>
          <w:sz w:val="28"/>
          <w:szCs w:val="28"/>
        </w:rPr>
        <w:t>, 41%</w:t>
      </w:r>
      <w:r w:rsidR="00DC4B5C">
        <w:rPr>
          <w:rFonts w:ascii="Times New Roman" w:hAnsi="Times New Roman" w:cs="Times New Roman"/>
          <w:sz w:val="28"/>
          <w:szCs w:val="28"/>
        </w:rPr>
        <w:t>(95%ДИ: 3</w:t>
      </w:r>
      <w:r w:rsidR="00EB198E">
        <w:rPr>
          <w:rFonts w:ascii="Times New Roman" w:hAnsi="Times New Roman" w:cs="Times New Roman"/>
          <w:sz w:val="28"/>
          <w:szCs w:val="28"/>
        </w:rPr>
        <w:t>1</w:t>
      </w:r>
      <w:r w:rsidR="00DC4B5C">
        <w:rPr>
          <w:rFonts w:ascii="Times New Roman" w:hAnsi="Times New Roman" w:cs="Times New Roman"/>
          <w:sz w:val="28"/>
          <w:szCs w:val="28"/>
        </w:rPr>
        <w:t>,</w:t>
      </w:r>
      <w:r w:rsidR="00EB198E">
        <w:rPr>
          <w:rFonts w:ascii="Times New Roman" w:hAnsi="Times New Roman" w:cs="Times New Roman"/>
          <w:sz w:val="28"/>
          <w:szCs w:val="28"/>
        </w:rPr>
        <w:t>6</w:t>
      </w:r>
      <w:r w:rsidR="00DC4B5C">
        <w:rPr>
          <w:rFonts w:ascii="Times New Roman" w:hAnsi="Times New Roman" w:cs="Times New Roman"/>
          <w:sz w:val="28"/>
          <w:szCs w:val="28"/>
        </w:rPr>
        <w:t>-</w:t>
      </w:r>
      <w:r w:rsidR="00EB198E">
        <w:rPr>
          <w:rFonts w:ascii="Times New Roman" w:hAnsi="Times New Roman" w:cs="Times New Roman"/>
          <w:sz w:val="28"/>
          <w:szCs w:val="28"/>
        </w:rPr>
        <w:t>50</w:t>
      </w:r>
      <w:r w:rsidR="00DC4B5C">
        <w:rPr>
          <w:rFonts w:ascii="Times New Roman" w:hAnsi="Times New Roman" w:cs="Times New Roman"/>
          <w:sz w:val="28"/>
          <w:szCs w:val="28"/>
        </w:rPr>
        <w:t>,</w:t>
      </w:r>
      <w:r w:rsidR="00EB198E">
        <w:rPr>
          <w:rFonts w:ascii="Times New Roman" w:hAnsi="Times New Roman" w:cs="Times New Roman"/>
          <w:sz w:val="28"/>
          <w:szCs w:val="28"/>
        </w:rPr>
        <w:t>4</w:t>
      </w:r>
      <w:r w:rsidR="00DC4B5C">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 - до 1 часа, и лишь 9,5%</w:t>
      </w:r>
      <w:r w:rsidR="00DC4B5C">
        <w:rPr>
          <w:rFonts w:ascii="Times New Roman" w:hAnsi="Times New Roman" w:cs="Times New Roman"/>
          <w:sz w:val="28"/>
          <w:szCs w:val="28"/>
        </w:rPr>
        <w:t xml:space="preserve">(95%ДИ: </w:t>
      </w:r>
      <w:r w:rsidR="00EB198E">
        <w:rPr>
          <w:rFonts w:ascii="Times New Roman" w:hAnsi="Times New Roman" w:cs="Times New Roman"/>
          <w:sz w:val="28"/>
          <w:szCs w:val="28"/>
        </w:rPr>
        <w:t>3</w:t>
      </w:r>
      <w:r w:rsidR="00DC4B5C">
        <w:rPr>
          <w:rFonts w:ascii="Times New Roman" w:hAnsi="Times New Roman" w:cs="Times New Roman"/>
          <w:sz w:val="28"/>
          <w:szCs w:val="28"/>
        </w:rPr>
        <w:t>,</w:t>
      </w:r>
      <w:r w:rsidR="00EB198E">
        <w:rPr>
          <w:rFonts w:ascii="Times New Roman" w:hAnsi="Times New Roman" w:cs="Times New Roman"/>
          <w:sz w:val="28"/>
          <w:szCs w:val="28"/>
        </w:rPr>
        <w:t>9</w:t>
      </w:r>
      <w:r w:rsidR="00DC4B5C">
        <w:rPr>
          <w:rFonts w:ascii="Times New Roman" w:hAnsi="Times New Roman" w:cs="Times New Roman"/>
          <w:sz w:val="28"/>
          <w:szCs w:val="28"/>
        </w:rPr>
        <w:t>-1</w:t>
      </w:r>
      <w:r w:rsidR="00EB198E">
        <w:rPr>
          <w:rFonts w:ascii="Times New Roman" w:hAnsi="Times New Roman" w:cs="Times New Roman"/>
          <w:sz w:val="28"/>
          <w:szCs w:val="28"/>
        </w:rPr>
        <w:t>5</w:t>
      </w:r>
      <w:r w:rsidR="00DC4B5C">
        <w:rPr>
          <w:rFonts w:ascii="Times New Roman" w:hAnsi="Times New Roman" w:cs="Times New Roman"/>
          <w:sz w:val="28"/>
          <w:szCs w:val="28"/>
        </w:rPr>
        <w:t>,</w:t>
      </w:r>
      <w:r w:rsidR="00EB198E">
        <w:rPr>
          <w:rFonts w:ascii="Times New Roman" w:hAnsi="Times New Roman" w:cs="Times New Roman"/>
          <w:sz w:val="28"/>
          <w:szCs w:val="28"/>
        </w:rPr>
        <w:t>1</w:t>
      </w:r>
      <w:r w:rsidR="00DC4B5C">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 студентов распределяют свое время так, чтобы более 2 часов в сутки находиться на свежем воздухе (Рис.№1</w:t>
      </w:r>
      <w:r w:rsidR="00C30961">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w:t>
      </w:r>
    </w:p>
    <w:p w14:paraId="5BDE1664" w14:textId="1334E621" w:rsidR="00397336" w:rsidRDefault="00397336" w:rsidP="006804F9">
      <w:pPr>
        <w:spacing w:line="360" w:lineRule="auto"/>
        <w:ind w:firstLine="709"/>
        <w:jc w:val="both"/>
        <w:rPr>
          <w:rFonts w:ascii="Times New Roman" w:hAnsi="Times New Roman" w:cs="Times New Roman"/>
          <w:color w:val="000000" w:themeColor="text1"/>
          <w:sz w:val="28"/>
          <w:szCs w:val="28"/>
        </w:rPr>
      </w:pPr>
      <w:r>
        <w:rPr>
          <w:noProof/>
        </w:rPr>
        <w:drawing>
          <wp:inline distT="0" distB="0" distL="0" distR="0" wp14:anchorId="7F337202" wp14:editId="1954EB14">
            <wp:extent cx="5009322" cy="2663521"/>
            <wp:effectExtent l="0" t="0" r="0" b="3810"/>
            <wp:docPr id="28" name="Диаграмма 28">
              <a:extLst xmlns:a="http://schemas.openxmlformats.org/drawingml/2006/main">
                <a:ext uri="{FF2B5EF4-FFF2-40B4-BE49-F238E27FC236}">
                  <a16:creationId xmlns:a16="http://schemas.microsoft.com/office/drawing/2014/main" id="{F7404BAA-0D85-7647-99C1-FFFAAE6843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F51176E" w14:textId="20600DB1" w:rsidR="00397336" w:rsidRDefault="00397336" w:rsidP="006804F9">
      <w:pPr>
        <w:spacing w:line="360" w:lineRule="auto"/>
        <w:ind w:firstLine="709"/>
        <w:jc w:val="both"/>
        <w:rPr>
          <w:rFonts w:ascii="Times New Roman" w:hAnsi="Times New Roman" w:cs="Times New Roman"/>
          <w:b/>
          <w:bCs/>
          <w:color w:val="000000" w:themeColor="text1"/>
          <w:sz w:val="28"/>
          <w:szCs w:val="28"/>
        </w:rPr>
      </w:pPr>
      <w:r w:rsidRPr="00397336">
        <w:rPr>
          <w:rFonts w:ascii="Times New Roman" w:hAnsi="Times New Roman" w:cs="Times New Roman"/>
          <w:b/>
          <w:bCs/>
          <w:color w:val="000000" w:themeColor="text1"/>
          <w:sz w:val="28"/>
          <w:szCs w:val="28"/>
        </w:rPr>
        <w:t>Рисунок №1</w:t>
      </w:r>
      <w:r w:rsidR="00C30961">
        <w:rPr>
          <w:rFonts w:ascii="Times New Roman" w:hAnsi="Times New Roman" w:cs="Times New Roman"/>
          <w:b/>
          <w:bCs/>
          <w:color w:val="000000" w:themeColor="text1"/>
          <w:sz w:val="28"/>
          <w:szCs w:val="28"/>
        </w:rPr>
        <w:t>7</w:t>
      </w:r>
      <w:r w:rsidRPr="00397336">
        <w:rPr>
          <w:rFonts w:ascii="Times New Roman" w:hAnsi="Times New Roman" w:cs="Times New Roman"/>
          <w:b/>
          <w:bCs/>
          <w:color w:val="000000" w:themeColor="text1"/>
          <w:sz w:val="28"/>
          <w:szCs w:val="28"/>
        </w:rPr>
        <w:t>. Количество часов, проводимых студентами на свежем воздухе.</w:t>
      </w:r>
    </w:p>
    <w:p w14:paraId="4F01CC3C" w14:textId="210489E9" w:rsidR="00397336" w:rsidRDefault="00397336" w:rsidP="006804F9">
      <w:pPr>
        <w:spacing w:line="360" w:lineRule="auto"/>
        <w:ind w:firstLine="709"/>
        <w:jc w:val="both"/>
        <w:rPr>
          <w:rFonts w:ascii="Times New Roman" w:hAnsi="Times New Roman" w:cs="Times New Roman"/>
          <w:sz w:val="28"/>
          <w:szCs w:val="28"/>
        </w:rPr>
      </w:pPr>
      <w:r w:rsidRPr="00397336">
        <w:rPr>
          <w:rFonts w:ascii="Times New Roman" w:hAnsi="Times New Roman" w:cs="Times New Roman"/>
          <w:color w:val="000000" w:themeColor="text1"/>
          <w:sz w:val="28"/>
          <w:szCs w:val="28"/>
        </w:rPr>
        <w:lastRenderedPageBreak/>
        <w:t xml:space="preserve">Таким образом, </w:t>
      </w:r>
      <w:r>
        <w:rPr>
          <w:rFonts w:ascii="Times New Roman" w:hAnsi="Times New Roman" w:cs="Times New Roman"/>
          <w:sz w:val="28"/>
          <w:szCs w:val="28"/>
        </w:rPr>
        <w:t>после</w:t>
      </w:r>
      <w:r w:rsidRPr="00397336">
        <w:rPr>
          <w:rFonts w:ascii="Times New Roman" w:hAnsi="Times New Roman" w:cs="Times New Roman"/>
          <w:sz w:val="28"/>
          <w:szCs w:val="28"/>
        </w:rPr>
        <w:t xml:space="preserve"> обработки данных были получены результаты, по которым можно сделать следующие выводы:</w:t>
      </w:r>
    </w:p>
    <w:p w14:paraId="462B6BE3" w14:textId="10D76710" w:rsidR="00397336" w:rsidRPr="00397336" w:rsidRDefault="00397336" w:rsidP="006804F9">
      <w:pPr>
        <w:pStyle w:val="a3"/>
        <w:numPr>
          <w:ilvl w:val="0"/>
          <w:numId w:val="6"/>
        </w:num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Из респондентов, заметивших у себя ухудшение зрения после поступления в вуз, большинство связывает это с несоблюдением правил гигиены для органов зрения (79,4%), а также с учебной нагрузкой (76,5%)</w:t>
      </w:r>
      <w:r w:rsidR="00D8021C">
        <w:rPr>
          <w:rFonts w:ascii="Times New Roman" w:hAnsi="Times New Roman" w:cs="Times New Roman"/>
          <w:sz w:val="28"/>
          <w:szCs w:val="28"/>
        </w:rPr>
        <w:t>.</w:t>
      </w:r>
    </w:p>
    <w:p w14:paraId="16806130" w14:textId="077031F8" w:rsidR="00397336" w:rsidRPr="00397336" w:rsidRDefault="00397336" w:rsidP="006804F9">
      <w:pPr>
        <w:pStyle w:val="a3"/>
        <w:numPr>
          <w:ilvl w:val="0"/>
          <w:numId w:val="6"/>
        </w:num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Наиболее частой причиной среди респондентов, связывающих данную проблему с учебной нагрузкой, являлось введение дистанционного обучения (74,1%).</w:t>
      </w:r>
    </w:p>
    <w:p w14:paraId="76399B48" w14:textId="206D0CEC" w:rsidR="00397336" w:rsidRPr="00397336" w:rsidRDefault="00397336" w:rsidP="006804F9">
      <w:pPr>
        <w:pStyle w:val="a3"/>
        <w:numPr>
          <w:ilvl w:val="0"/>
          <w:numId w:val="6"/>
        </w:num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Из всех респондентов </w:t>
      </w:r>
      <w:r w:rsidR="00DC4B5C">
        <w:rPr>
          <w:rFonts w:ascii="Times New Roman" w:hAnsi="Times New Roman" w:cs="Times New Roman"/>
          <w:sz w:val="28"/>
          <w:szCs w:val="28"/>
        </w:rPr>
        <w:t>41,9%(95%ДИ:</w:t>
      </w:r>
      <w:r w:rsidR="00EB198E" w:rsidRPr="00EB198E">
        <w:rPr>
          <w:rFonts w:ascii="Times New Roman" w:hAnsi="Times New Roman" w:cs="Times New Roman"/>
          <w:sz w:val="28"/>
          <w:szCs w:val="28"/>
        </w:rPr>
        <w:t xml:space="preserve"> </w:t>
      </w:r>
      <w:r w:rsidR="00EB198E">
        <w:rPr>
          <w:rFonts w:ascii="Times New Roman" w:hAnsi="Times New Roman" w:cs="Times New Roman"/>
          <w:sz w:val="28"/>
          <w:szCs w:val="28"/>
        </w:rPr>
        <w:t>32,5-51,3</w:t>
      </w:r>
      <w:r w:rsidR="00DC4B5C">
        <w:rPr>
          <w:rFonts w:ascii="Times New Roman" w:hAnsi="Times New Roman" w:cs="Times New Roman"/>
          <w:sz w:val="28"/>
          <w:szCs w:val="28"/>
        </w:rPr>
        <w:t xml:space="preserve">) </w:t>
      </w:r>
      <w:r>
        <w:rPr>
          <w:rFonts w:ascii="Times New Roman" w:hAnsi="Times New Roman" w:cs="Times New Roman"/>
          <w:sz w:val="28"/>
          <w:szCs w:val="28"/>
        </w:rPr>
        <w:t xml:space="preserve">проводят за компьютером и смартфоном более 8 часов в сутки, </w:t>
      </w:r>
      <w:r w:rsidR="00AA106B">
        <w:rPr>
          <w:rFonts w:ascii="Times New Roman" w:hAnsi="Times New Roman" w:cs="Times New Roman"/>
          <w:sz w:val="28"/>
          <w:szCs w:val="28"/>
        </w:rPr>
        <w:t>41%(95%ДИ:</w:t>
      </w:r>
      <w:r w:rsidR="00524D5A" w:rsidRPr="00524D5A">
        <w:rPr>
          <w:rFonts w:ascii="Times New Roman" w:hAnsi="Times New Roman" w:cs="Times New Roman"/>
          <w:sz w:val="28"/>
          <w:szCs w:val="28"/>
        </w:rPr>
        <w:t xml:space="preserve"> </w:t>
      </w:r>
      <w:r w:rsidR="00CA2B12">
        <w:rPr>
          <w:rFonts w:ascii="Times New Roman" w:hAnsi="Times New Roman" w:cs="Times New Roman"/>
          <w:sz w:val="28"/>
          <w:szCs w:val="28"/>
        </w:rPr>
        <w:t>31,6-50,4</w:t>
      </w:r>
      <w:r w:rsidR="00AA106B">
        <w:rPr>
          <w:rFonts w:ascii="Times New Roman" w:hAnsi="Times New Roman" w:cs="Times New Roman"/>
          <w:sz w:val="28"/>
          <w:szCs w:val="28"/>
        </w:rPr>
        <w:t>)</w:t>
      </w:r>
      <w:r>
        <w:rPr>
          <w:rFonts w:ascii="Times New Roman" w:hAnsi="Times New Roman" w:cs="Times New Roman"/>
          <w:sz w:val="28"/>
          <w:szCs w:val="28"/>
        </w:rPr>
        <w:t xml:space="preserve"> студентов тратит на это от 5 до 8 часов, </w:t>
      </w:r>
      <w:r w:rsidR="00AA106B">
        <w:rPr>
          <w:rFonts w:ascii="Times New Roman" w:hAnsi="Times New Roman" w:cs="Times New Roman"/>
          <w:sz w:val="28"/>
          <w:szCs w:val="28"/>
        </w:rPr>
        <w:t>16,2%(95%ДИ:</w:t>
      </w:r>
      <w:r w:rsidR="00524D5A" w:rsidRPr="00524D5A">
        <w:rPr>
          <w:rFonts w:ascii="Times New Roman" w:hAnsi="Times New Roman" w:cs="Times New Roman"/>
          <w:sz w:val="28"/>
          <w:szCs w:val="28"/>
        </w:rPr>
        <w:t xml:space="preserve"> </w:t>
      </w:r>
      <w:r w:rsidR="00524D5A">
        <w:rPr>
          <w:rFonts w:ascii="Times New Roman" w:hAnsi="Times New Roman" w:cs="Times New Roman"/>
          <w:sz w:val="28"/>
          <w:szCs w:val="28"/>
        </w:rPr>
        <w:t>9,1-23,3</w:t>
      </w:r>
      <w:r w:rsidR="00AA106B">
        <w:rPr>
          <w:rFonts w:ascii="Times New Roman" w:hAnsi="Times New Roman" w:cs="Times New Roman"/>
          <w:sz w:val="28"/>
          <w:szCs w:val="28"/>
        </w:rPr>
        <w:t xml:space="preserve">)  </w:t>
      </w:r>
      <w:r>
        <w:rPr>
          <w:rFonts w:ascii="Times New Roman" w:hAnsi="Times New Roman" w:cs="Times New Roman"/>
          <w:sz w:val="28"/>
          <w:szCs w:val="28"/>
        </w:rPr>
        <w:t xml:space="preserve">- от 2 до 5 часов, и лишь </w:t>
      </w:r>
      <w:r w:rsidR="00AA106B">
        <w:rPr>
          <w:rFonts w:ascii="Times New Roman" w:hAnsi="Times New Roman" w:cs="Times New Roman"/>
          <w:sz w:val="28"/>
          <w:szCs w:val="28"/>
        </w:rPr>
        <w:t>1%</w:t>
      </w:r>
      <w:r w:rsidR="00070494">
        <w:rPr>
          <w:rFonts w:ascii="Times New Roman" w:hAnsi="Times New Roman" w:cs="Times New Roman"/>
          <w:sz w:val="28"/>
          <w:szCs w:val="28"/>
        </w:rPr>
        <w:t xml:space="preserve"> </w:t>
      </w:r>
      <w:r>
        <w:rPr>
          <w:rFonts w:ascii="Times New Roman" w:hAnsi="Times New Roman" w:cs="Times New Roman"/>
          <w:sz w:val="28"/>
          <w:szCs w:val="28"/>
        </w:rPr>
        <w:t>из всех опрошенных тратит на время, проведенное за компьютером и смартфоном до 2 часов в сутки.</w:t>
      </w:r>
    </w:p>
    <w:p w14:paraId="6EA6DF3C" w14:textId="6C72FC71" w:rsidR="00527C39" w:rsidRPr="00527C39" w:rsidRDefault="00AA106B" w:rsidP="006804F9">
      <w:pPr>
        <w:pStyle w:val="a3"/>
        <w:numPr>
          <w:ilvl w:val="0"/>
          <w:numId w:val="6"/>
        </w:num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68,6%(95%ДИ:</w:t>
      </w:r>
      <w:r w:rsidR="001E391C">
        <w:rPr>
          <w:rFonts w:ascii="Times New Roman" w:hAnsi="Times New Roman" w:cs="Times New Roman"/>
          <w:sz w:val="28"/>
          <w:szCs w:val="28"/>
        </w:rPr>
        <w:t>59,8-77,4</w:t>
      </w:r>
      <w:r>
        <w:rPr>
          <w:rFonts w:ascii="Times New Roman" w:hAnsi="Times New Roman" w:cs="Times New Roman"/>
          <w:sz w:val="28"/>
          <w:szCs w:val="28"/>
        </w:rPr>
        <w:t>)</w:t>
      </w:r>
      <w:r w:rsidR="00397336">
        <w:rPr>
          <w:rFonts w:ascii="Times New Roman" w:hAnsi="Times New Roman" w:cs="Times New Roman"/>
          <w:sz w:val="28"/>
          <w:szCs w:val="28"/>
        </w:rPr>
        <w:t xml:space="preserve"> респондентов вынуждены пренебрегать ночным сном в связи с учебой</w:t>
      </w:r>
      <w:r w:rsidR="00527C39">
        <w:rPr>
          <w:rFonts w:ascii="Times New Roman" w:hAnsi="Times New Roman" w:cs="Times New Roman"/>
          <w:sz w:val="28"/>
          <w:szCs w:val="28"/>
        </w:rPr>
        <w:t xml:space="preserve">. Из респондентов, замечающих у себя ухудшение зрения после поступления в вуз, 78% пренебрегают ночным сном в связи с учебой (значимая корреляционная связь, коэффициент корреляции </w:t>
      </w:r>
      <w:proofErr w:type="spellStart"/>
      <w:r w:rsidR="00527C39">
        <w:rPr>
          <w:rFonts w:ascii="Times New Roman" w:hAnsi="Times New Roman" w:cs="Times New Roman"/>
          <w:sz w:val="28"/>
          <w:szCs w:val="28"/>
        </w:rPr>
        <w:t>Спирмена</w:t>
      </w:r>
      <w:proofErr w:type="spellEnd"/>
      <w:r w:rsidR="00527C39">
        <w:rPr>
          <w:rFonts w:ascii="Times New Roman" w:hAnsi="Times New Roman" w:cs="Times New Roman"/>
          <w:sz w:val="28"/>
          <w:szCs w:val="28"/>
        </w:rPr>
        <w:t xml:space="preserve"> </w:t>
      </w:r>
      <w:r w:rsidR="00527C39">
        <w:rPr>
          <w:rFonts w:ascii="Times New Roman" w:hAnsi="Times New Roman" w:cs="Times New Roman"/>
          <w:sz w:val="28"/>
          <w:szCs w:val="28"/>
          <w:lang w:val="en-US"/>
        </w:rPr>
        <w:t>r</w:t>
      </w:r>
      <w:r w:rsidR="00527C39" w:rsidRPr="00527C39">
        <w:rPr>
          <w:rFonts w:ascii="Times New Roman" w:hAnsi="Times New Roman" w:cs="Times New Roman"/>
          <w:sz w:val="28"/>
          <w:szCs w:val="28"/>
        </w:rPr>
        <w:t>=</w:t>
      </w:r>
      <w:r w:rsidR="00527C39">
        <w:rPr>
          <w:rFonts w:ascii="Times New Roman" w:hAnsi="Times New Roman" w:cs="Times New Roman"/>
          <w:sz w:val="28"/>
          <w:szCs w:val="28"/>
        </w:rPr>
        <w:t xml:space="preserve">0,25 для уровня значимости </w:t>
      </w:r>
      <w:r w:rsidR="00527C39">
        <w:rPr>
          <w:rFonts w:ascii="Times New Roman" w:hAnsi="Times New Roman" w:cs="Times New Roman"/>
          <w:sz w:val="28"/>
          <w:szCs w:val="28"/>
          <w:lang w:val="en-US"/>
        </w:rPr>
        <w:t>p</w:t>
      </w:r>
      <w:r w:rsidR="00527C39" w:rsidRPr="00527C39">
        <w:rPr>
          <w:rFonts w:ascii="Times New Roman" w:hAnsi="Times New Roman" w:cs="Times New Roman"/>
          <w:sz w:val="28"/>
          <w:szCs w:val="28"/>
        </w:rPr>
        <w:t>=</w:t>
      </w:r>
      <w:r w:rsidR="00527C39">
        <w:rPr>
          <w:rFonts w:ascii="Times New Roman" w:hAnsi="Times New Roman" w:cs="Times New Roman"/>
          <w:sz w:val="28"/>
          <w:szCs w:val="28"/>
        </w:rPr>
        <w:t>0,01).</w:t>
      </w:r>
    </w:p>
    <w:p w14:paraId="2DEA884C" w14:textId="055244E5" w:rsidR="00397336" w:rsidRPr="00D44AC1" w:rsidRDefault="00397336" w:rsidP="006804F9">
      <w:pPr>
        <w:pStyle w:val="a3"/>
        <w:numPr>
          <w:ilvl w:val="0"/>
          <w:numId w:val="6"/>
        </w:num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Большинство респондентов спит от 6 до 8 часов (48,6</w:t>
      </w:r>
      <w:r w:rsidR="0094479B">
        <w:rPr>
          <w:rFonts w:ascii="Times New Roman" w:hAnsi="Times New Roman" w:cs="Times New Roman"/>
          <w:sz w:val="28"/>
          <w:szCs w:val="28"/>
        </w:rPr>
        <w:t>% (</w:t>
      </w:r>
      <w:r w:rsidR="00AA106B">
        <w:rPr>
          <w:rFonts w:ascii="Times New Roman" w:hAnsi="Times New Roman" w:cs="Times New Roman"/>
          <w:sz w:val="28"/>
          <w:szCs w:val="28"/>
        </w:rPr>
        <w:t>95%ДИ:</w:t>
      </w:r>
      <w:r w:rsidR="00524D5A" w:rsidRPr="00524D5A">
        <w:rPr>
          <w:rFonts w:ascii="Times New Roman" w:hAnsi="Times New Roman" w:cs="Times New Roman"/>
          <w:sz w:val="28"/>
          <w:szCs w:val="28"/>
        </w:rPr>
        <w:t xml:space="preserve"> </w:t>
      </w:r>
      <w:r w:rsidR="00524D5A">
        <w:rPr>
          <w:rFonts w:ascii="Times New Roman" w:hAnsi="Times New Roman" w:cs="Times New Roman"/>
          <w:sz w:val="28"/>
          <w:szCs w:val="28"/>
        </w:rPr>
        <w:t>38,9-58,2</w:t>
      </w:r>
      <w:r w:rsidR="00AA106B">
        <w:rPr>
          <w:rFonts w:ascii="Times New Roman" w:hAnsi="Times New Roman" w:cs="Times New Roman"/>
          <w:sz w:val="28"/>
          <w:szCs w:val="28"/>
        </w:rPr>
        <w:t>)</w:t>
      </w:r>
      <w:r>
        <w:rPr>
          <w:rFonts w:ascii="Times New Roman" w:hAnsi="Times New Roman" w:cs="Times New Roman"/>
          <w:sz w:val="28"/>
          <w:szCs w:val="28"/>
        </w:rPr>
        <w:t xml:space="preserve">) и от 4 до 6 часов </w:t>
      </w:r>
      <w:r w:rsidR="00AA106B">
        <w:rPr>
          <w:rFonts w:ascii="Times New Roman" w:hAnsi="Times New Roman" w:cs="Times New Roman"/>
          <w:sz w:val="28"/>
          <w:szCs w:val="28"/>
        </w:rPr>
        <w:t>(42,9</w:t>
      </w:r>
      <w:proofErr w:type="gramStart"/>
      <w:r w:rsidR="00AA106B">
        <w:rPr>
          <w:rFonts w:ascii="Times New Roman" w:hAnsi="Times New Roman" w:cs="Times New Roman"/>
          <w:sz w:val="28"/>
          <w:szCs w:val="28"/>
        </w:rPr>
        <w:t>%(</w:t>
      </w:r>
      <w:proofErr w:type="gramEnd"/>
      <w:r w:rsidR="00AA106B">
        <w:rPr>
          <w:rFonts w:ascii="Times New Roman" w:hAnsi="Times New Roman" w:cs="Times New Roman"/>
          <w:sz w:val="28"/>
          <w:szCs w:val="28"/>
        </w:rPr>
        <w:t>95%ДИ:</w:t>
      </w:r>
      <w:r w:rsidR="00524D5A" w:rsidRPr="00524D5A">
        <w:rPr>
          <w:rFonts w:ascii="Times New Roman" w:hAnsi="Times New Roman" w:cs="Times New Roman"/>
          <w:sz w:val="28"/>
          <w:szCs w:val="28"/>
        </w:rPr>
        <w:t xml:space="preserve"> </w:t>
      </w:r>
      <w:r w:rsidR="00524D5A">
        <w:rPr>
          <w:rFonts w:ascii="Times New Roman" w:hAnsi="Times New Roman" w:cs="Times New Roman"/>
          <w:sz w:val="28"/>
          <w:szCs w:val="28"/>
        </w:rPr>
        <w:t>33,5-52,3</w:t>
      </w:r>
      <w:r w:rsidR="00AA106B">
        <w:rPr>
          <w:rFonts w:ascii="Times New Roman" w:hAnsi="Times New Roman" w:cs="Times New Roman"/>
          <w:sz w:val="28"/>
          <w:szCs w:val="28"/>
        </w:rPr>
        <w:t>))</w:t>
      </w:r>
      <w:r>
        <w:rPr>
          <w:rFonts w:ascii="Times New Roman" w:hAnsi="Times New Roman" w:cs="Times New Roman"/>
          <w:sz w:val="28"/>
          <w:szCs w:val="28"/>
        </w:rPr>
        <w:t>. Из всех опрошенных 60% считают, что продолжительность сна оказывает влияние на остроту их зрения.</w:t>
      </w:r>
    </w:p>
    <w:p w14:paraId="583C12D5" w14:textId="168DD17E" w:rsidR="00D44AC1" w:rsidRPr="00D44AC1" w:rsidRDefault="00D44AC1" w:rsidP="006804F9">
      <w:pPr>
        <w:pStyle w:val="a3"/>
        <w:numPr>
          <w:ilvl w:val="0"/>
          <w:numId w:val="6"/>
        </w:numPr>
        <w:spacing w:line="360" w:lineRule="auto"/>
        <w:ind w:firstLine="709"/>
        <w:jc w:val="both"/>
        <w:rPr>
          <w:rFonts w:ascii="Times New Roman" w:hAnsi="Times New Roman" w:cs="Times New Roman"/>
          <w:color w:val="000000" w:themeColor="text1"/>
          <w:sz w:val="28"/>
          <w:szCs w:val="28"/>
        </w:rPr>
      </w:pPr>
      <w:r w:rsidRPr="00D44AC1">
        <w:rPr>
          <w:rFonts w:ascii="Times New Roman" w:hAnsi="Times New Roman" w:cs="Times New Roman"/>
          <w:color w:val="000000" w:themeColor="text1"/>
          <w:sz w:val="28"/>
          <w:szCs w:val="28"/>
        </w:rPr>
        <w:t>Среди тех, кто занимается при плохом освещении, симптомы перенапряжения глаз наблюдаю</w:t>
      </w:r>
      <w:r>
        <w:rPr>
          <w:rFonts w:ascii="Times New Roman" w:hAnsi="Times New Roman" w:cs="Times New Roman"/>
          <w:color w:val="000000" w:themeColor="text1"/>
          <w:sz w:val="28"/>
          <w:szCs w:val="28"/>
        </w:rPr>
        <w:t>т</w:t>
      </w:r>
      <w:r w:rsidRPr="00D44A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 </w:t>
      </w:r>
      <w:r w:rsidR="00D8021C">
        <w:rPr>
          <w:rFonts w:ascii="Times New Roman" w:hAnsi="Times New Roman" w:cs="Times New Roman"/>
          <w:color w:val="000000" w:themeColor="text1"/>
          <w:sz w:val="28"/>
          <w:szCs w:val="28"/>
        </w:rPr>
        <w:t xml:space="preserve">себя </w:t>
      </w:r>
      <w:r w:rsidRPr="00D44AC1">
        <w:rPr>
          <w:rFonts w:ascii="Times New Roman" w:hAnsi="Times New Roman" w:cs="Times New Roman"/>
          <w:color w:val="000000" w:themeColor="text1"/>
          <w:sz w:val="28"/>
          <w:szCs w:val="28"/>
        </w:rPr>
        <w:t xml:space="preserve">53,2% студентов (значимая корреляционная связь, коэффициент корреляции </w:t>
      </w:r>
      <w:proofErr w:type="spellStart"/>
      <w:r w:rsidRPr="00D44AC1">
        <w:rPr>
          <w:rFonts w:ascii="Times New Roman" w:hAnsi="Times New Roman" w:cs="Times New Roman"/>
          <w:color w:val="000000" w:themeColor="text1"/>
          <w:sz w:val="28"/>
          <w:szCs w:val="28"/>
        </w:rPr>
        <w:t>Спирмена</w:t>
      </w:r>
      <w:proofErr w:type="spellEnd"/>
      <w:r w:rsidRPr="00D44AC1">
        <w:rPr>
          <w:rFonts w:ascii="Times New Roman" w:hAnsi="Times New Roman" w:cs="Times New Roman"/>
          <w:color w:val="000000" w:themeColor="text1"/>
          <w:sz w:val="28"/>
          <w:szCs w:val="28"/>
        </w:rPr>
        <w:t xml:space="preserve"> </w:t>
      </w:r>
      <w:r w:rsidRPr="00D44AC1">
        <w:rPr>
          <w:rFonts w:ascii="Times New Roman" w:hAnsi="Times New Roman" w:cs="Times New Roman"/>
          <w:color w:val="000000" w:themeColor="text1"/>
          <w:sz w:val="28"/>
          <w:szCs w:val="28"/>
          <w:lang w:val="en-US"/>
        </w:rPr>
        <w:t>r</w:t>
      </w:r>
      <w:r w:rsidRPr="00D44AC1">
        <w:rPr>
          <w:rFonts w:ascii="Times New Roman" w:hAnsi="Times New Roman" w:cs="Times New Roman"/>
          <w:color w:val="000000" w:themeColor="text1"/>
          <w:sz w:val="28"/>
          <w:szCs w:val="28"/>
        </w:rPr>
        <w:t xml:space="preserve">=0,22 для уровня значимости </w:t>
      </w:r>
      <w:r w:rsidRPr="00D44AC1">
        <w:rPr>
          <w:rFonts w:ascii="Times New Roman" w:hAnsi="Times New Roman" w:cs="Times New Roman"/>
          <w:color w:val="000000" w:themeColor="text1"/>
          <w:sz w:val="28"/>
          <w:szCs w:val="28"/>
          <w:lang w:val="en-US"/>
        </w:rPr>
        <w:t>p</w:t>
      </w:r>
      <w:r w:rsidRPr="00D44AC1">
        <w:rPr>
          <w:rFonts w:ascii="Times New Roman" w:hAnsi="Times New Roman" w:cs="Times New Roman"/>
          <w:color w:val="000000" w:themeColor="text1"/>
          <w:sz w:val="28"/>
          <w:szCs w:val="28"/>
        </w:rPr>
        <w:t>=0,05).</w:t>
      </w:r>
    </w:p>
    <w:p w14:paraId="7BBBEE53" w14:textId="1A064D2E" w:rsidR="00397336" w:rsidRPr="00397336" w:rsidRDefault="00AA106B" w:rsidP="006804F9">
      <w:pPr>
        <w:pStyle w:val="a3"/>
        <w:numPr>
          <w:ilvl w:val="0"/>
          <w:numId w:val="6"/>
        </w:num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92,4%(95%ДИ:</w:t>
      </w:r>
      <w:r w:rsidR="00CA2B12">
        <w:rPr>
          <w:rFonts w:ascii="Times New Roman" w:hAnsi="Times New Roman" w:cs="Times New Roman"/>
          <w:sz w:val="28"/>
          <w:szCs w:val="28"/>
        </w:rPr>
        <w:t>87,3-97,4</w:t>
      </w:r>
      <w:r>
        <w:rPr>
          <w:rFonts w:ascii="Times New Roman" w:hAnsi="Times New Roman" w:cs="Times New Roman"/>
          <w:sz w:val="28"/>
          <w:szCs w:val="28"/>
        </w:rPr>
        <w:t xml:space="preserve">) </w:t>
      </w:r>
      <w:r w:rsidR="00397336">
        <w:rPr>
          <w:rFonts w:ascii="Times New Roman" w:hAnsi="Times New Roman" w:cs="Times New Roman"/>
          <w:sz w:val="28"/>
          <w:szCs w:val="28"/>
        </w:rPr>
        <w:t xml:space="preserve">респондентов знают о необходимости делать гимнастику для глаз после продолжительного </w:t>
      </w:r>
      <w:r w:rsidR="00397336">
        <w:rPr>
          <w:rFonts w:ascii="Times New Roman" w:hAnsi="Times New Roman" w:cs="Times New Roman"/>
          <w:sz w:val="28"/>
          <w:szCs w:val="28"/>
        </w:rPr>
        <w:lastRenderedPageBreak/>
        <w:t xml:space="preserve">чтения, использования компьютера и смартфона. Однако, из утвердительно ответивших данное правило соблюдают лишь </w:t>
      </w:r>
      <w:r w:rsidR="006804F9">
        <w:rPr>
          <w:rFonts w:ascii="Times New Roman" w:hAnsi="Times New Roman" w:cs="Times New Roman"/>
          <w:sz w:val="28"/>
          <w:szCs w:val="28"/>
        </w:rPr>
        <w:t>6,1</w:t>
      </w:r>
      <w:r w:rsidR="0094479B">
        <w:rPr>
          <w:rFonts w:ascii="Times New Roman" w:hAnsi="Times New Roman" w:cs="Times New Roman"/>
          <w:sz w:val="28"/>
          <w:szCs w:val="28"/>
        </w:rPr>
        <w:t>% (</w:t>
      </w:r>
      <w:r w:rsidR="006804F9">
        <w:rPr>
          <w:rFonts w:ascii="Times New Roman" w:hAnsi="Times New Roman" w:cs="Times New Roman"/>
          <w:sz w:val="28"/>
          <w:szCs w:val="28"/>
        </w:rPr>
        <w:t>95%ДИ:</w:t>
      </w:r>
      <w:r w:rsidR="00CA2B12" w:rsidRPr="00CA2B12">
        <w:rPr>
          <w:rFonts w:ascii="Times New Roman" w:hAnsi="Times New Roman" w:cs="Times New Roman"/>
          <w:sz w:val="28"/>
          <w:szCs w:val="28"/>
        </w:rPr>
        <w:t xml:space="preserve"> </w:t>
      </w:r>
      <w:proofErr w:type="gramStart"/>
      <w:r w:rsidR="00CA2B12">
        <w:rPr>
          <w:rFonts w:ascii="Times New Roman" w:hAnsi="Times New Roman" w:cs="Times New Roman"/>
          <w:sz w:val="28"/>
          <w:szCs w:val="28"/>
        </w:rPr>
        <w:t>1,6-10,6</w:t>
      </w:r>
      <w:proofErr w:type="gramEnd"/>
      <w:r w:rsidR="006804F9">
        <w:rPr>
          <w:rFonts w:ascii="Times New Roman" w:hAnsi="Times New Roman" w:cs="Times New Roman"/>
          <w:sz w:val="28"/>
          <w:szCs w:val="28"/>
        </w:rPr>
        <w:t>)</w:t>
      </w:r>
      <w:r w:rsidR="00397336">
        <w:rPr>
          <w:rFonts w:ascii="Times New Roman" w:hAnsi="Times New Roman" w:cs="Times New Roman"/>
          <w:sz w:val="28"/>
          <w:szCs w:val="28"/>
        </w:rPr>
        <w:t>.</w:t>
      </w:r>
    </w:p>
    <w:p w14:paraId="279C03C0" w14:textId="61433FBE" w:rsidR="00397336" w:rsidRDefault="00397336" w:rsidP="006804F9">
      <w:pPr>
        <w:pStyle w:val="a3"/>
        <w:numPr>
          <w:ilvl w:val="0"/>
          <w:numId w:val="6"/>
        </w:num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Среди всех респондентов лишь </w:t>
      </w:r>
      <w:r w:rsidR="007C472A">
        <w:rPr>
          <w:rFonts w:ascii="Times New Roman" w:hAnsi="Times New Roman" w:cs="Times New Roman"/>
          <w:color w:val="000000" w:themeColor="text1"/>
          <w:sz w:val="28"/>
          <w:szCs w:val="28"/>
        </w:rPr>
        <w:t>14,3</w:t>
      </w:r>
      <w:r w:rsidR="0094479B">
        <w:rPr>
          <w:rFonts w:ascii="Times New Roman" w:hAnsi="Times New Roman" w:cs="Times New Roman"/>
          <w:color w:val="000000" w:themeColor="text1"/>
          <w:sz w:val="28"/>
          <w:szCs w:val="28"/>
        </w:rPr>
        <w:t>%</w:t>
      </w:r>
      <w:r w:rsidR="0094479B">
        <w:rPr>
          <w:rFonts w:ascii="Times New Roman" w:hAnsi="Times New Roman" w:cs="Times New Roman"/>
          <w:sz w:val="28"/>
          <w:szCs w:val="28"/>
        </w:rPr>
        <w:t xml:space="preserve"> (</w:t>
      </w:r>
      <w:r w:rsidR="007C472A">
        <w:rPr>
          <w:rFonts w:ascii="Times New Roman" w:hAnsi="Times New Roman" w:cs="Times New Roman"/>
          <w:sz w:val="28"/>
          <w:szCs w:val="28"/>
        </w:rPr>
        <w:t xml:space="preserve">95%ДИ: </w:t>
      </w:r>
      <w:r w:rsidR="00CA2B12">
        <w:rPr>
          <w:rFonts w:ascii="Times New Roman" w:hAnsi="Times New Roman" w:cs="Times New Roman"/>
          <w:sz w:val="28"/>
          <w:szCs w:val="28"/>
        </w:rPr>
        <w:t>7,7-20,9</w:t>
      </w:r>
      <w:proofErr w:type="gramStart"/>
      <w:r w:rsidR="007C472A">
        <w:rPr>
          <w:rFonts w:ascii="Times New Roman" w:hAnsi="Times New Roman" w:cs="Times New Roman"/>
          <w:sz w:val="28"/>
          <w:szCs w:val="28"/>
        </w:rPr>
        <w:t xml:space="preserve">) </w:t>
      </w:r>
      <w:r w:rsidR="007C47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делают</w:t>
      </w:r>
      <w:proofErr w:type="gramEnd"/>
      <w:r>
        <w:rPr>
          <w:rFonts w:ascii="Times New Roman" w:hAnsi="Times New Roman" w:cs="Times New Roman"/>
          <w:color w:val="000000" w:themeColor="text1"/>
          <w:sz w:val="28"/>
          <w:szCs w:val="28"/>
        </w:rPr>
        <w:t xml:space="preserve"> перерывы после 30 минут непрерывного чтения, работы за компьютером и смартфоном. Следовательно, большинство студентов </w:t>
      </w:r>
      <w:r w:rsidR="007C472A">
        <w:rPr>
          <w:rFonts w:ascii="Times New Roman" w:hAnsi="Times New Roman" w:cs="Times New Roman"/>
          <w:color w:val="000000" w:themeColor="text1"/>
          <w:sz w:val="28"/>
          <w:szCs w:val="28"/>
        </w:rPr>
        <w:t>(85,7</w:t>
      </w:r>
      <w:r w:rsidR="0094479B">
        <w:rPr>
          <w:rFonts w:ascii="Times New Roman" w:hAnsi="Times New Roman" w:cs="Times New Roman"/>
          <w:color w:val="000000" w:themeColor="text1"/>
          <w:sz w:val="28"/>
          <w:szCs w:val="28"/>
        </w:rPr>
        <w:t>%</w:t>
      </w:r>
      <w:r w:rsidR="0094479B">
        <w:rPr>
          <w:rFonts w:ascii="Times New Roman" w:hAnsi="Times New Roman" w:cs="Times New Roman"/>
          <w:sz w:val="28"/>
          <w:szCs w:val="28"/>
        </w:rPr>
        <w:t xml:space="preserve"> (</w:t>
      </w:r>
      <w:r w:rsidR="007C472A">
        <w:rPr>
          <w:rFonts w:ascii="Times New Roman" w:hAnsi="Times New Roman" w:cs="Times New Roman"/>
          <w:sz w:val="28"/>
          <w:szCs w:val="28"/>
        </w:rPr>
        <w:t xml:space="preserve">95%ДИ: </w:t>
      </w:r>
      <w:proofErr w:type="gramStart"/>
      <w:r w:rsidR="00CA2B12">
        <w:rPr>
          <w:rFonts w:ascii="Times New Roman" w:hAnsi="Times New Roman" w:cs="Times New Roman"/>
          <w:sz w:val="28"/>
          <w:szCs w:val="28"/>
        </w:rPr>
        <w:t>79,1-92,3</w:t>
      </w:r>
      <w:proofErr w:type="gramEnd"/>
      <w:r w:rsidR="007C472A">
        <w:rPr>
          <w:rFonts w:ascii="Times New Roman" w:hAnsi="Times New Roman" w:cs="Times New Roman"/>
          <w:sz w:val="28"/>
          <w:szCs w:val="28"/>
        </w:rPr>
        <w:t>)</w:t>
      </w:r>
      <w:r w:rsidR="007C47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данным правилом пренебрегает.</w:t>
      </w:r>
    </w:p>
    <w:p w14:paraId="352CFD18" w14:textId="24888B5D" w:rsidR="00397336" w:rsidRDefault="00397336" w:rsidP="006804F9">
      <w:pPr>
        <w:pStyle w:val="a3"/>
        <w:numPr>
          <w:ilvl w:val="0"/>
          <w:numId w:val="6"/>
        </w:num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 всех респондентов </w:t>
      </w:r>
      <w:r w:rsidR="007C472A">
        <w:rPr>
          <w:rFonts w:ascii="Times New Roman" w:hAnsi="Times New Roman" w:cs="Times New Roman"/>
          <w:color w:val="000000" w:themeColor="text1"/>
          <w:sz w:val="28"/>
          <w:szCs w:val="28"/>
        </w:rPr>
        <w:t>49,5%</w:t>
      </w:r>
      <w:r w:rsidR="007C472A">
        <w:rPr>
          <w:rFonts w:ascii="Times New Roman" w:hAnsi="Times New Roman" w:cs="Times New Roman"/>
          <w:sz w:val="28"/>
          <w:szCs w:val="28"/>
        </w:rPr>
        <w:t xml:space="preserve">(95%ДИ: </w:t>
      </w:r>
      <w:r w:rsidR="00CA2B12">
        <w:rPr>
          <w:rFonts w:ascii="Times New Roman" w:hAnsi="Times New Roman" w:cs="Times New Roman"/>
          <w:sz w:val="28"/>
          <w:szCs w:val="28"/>
        </w:rPr>
        <w:t>39,9-59,0</w:t>
      </w:r>
      <w:r w:rsidR="007C472A">
        <w:rPr>
          <w:rFonts w:ascii="Times New Roman" w:hAnsi="Times New Roman" w:cs="Times New Roman"/>
          <w:sz w:val="28"/>
          <w:szCs w:val="28"/>
        </w:rPr>
        <w:t xml:space="preserve">) </w:t>
      </w:r>
      <w:r w:rsidR="007C47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проводят на свежем воздухе 1–</w:t>
      </w:r>
      <w:r w:rsidR="00D8021C">
        <w:rPr>
          <w:rFonts w:ascii="Times New Roman" w:hAnsi="Times New Roman" w:cs="Times New Roman"/>
          <w:color w:val="000000" w:themeColor="text1"/>
          <w:sz w:val="28"/>
          <w:szCs w:val="28"/>
        </w:rPr>
        <w:t>2 часа</w:t>
      </w:r>
      <w:r>
        <w:rPr>
          <w:rFonts w:ascii="Times New Roman" w:hAnsi="Times New Roman" w:cs="Times New Roman"/>
          <w:color w:val="000000" w:themeColor="text1"/>
          <w:sz w:val="28"/>
          <w:szCs w:val="28"/>
        </w:rPr>
        <w:t xml:space="preserve">, </w:t>
      </w:r>
      <w:r w:rsidR="007C472A">
        <w:rPr>
          <w:rFonts w:ascii="Times New Roman" w:hAnsi="Times New Roman" w:cs="Times New Roman"/>
          <w:sz w:val="28"/>
          <w:szCs w:val="28"/>
        </w:rPr>
        <w:t xml:space="preserve">41%(95%ДИ:36,2-63,8) </w:t>
      </w:r>
      <w:r>
        <w:rPr>
          <w:rFonts w:ascii="Times New Roman" w:hAnsi="Times New Roman" w:cs="Times New Roman"/>
          <w:color w:val="000000" w:themeColor="text1"/>
          <w:sz w:val="28"/>
          <w:szCs w:val="28"/>
        </w:rPr>
        <w:t xml:space="preserve">- до 1 часа, и лишь </w:t>
      </w:r>
      <w:r w:rsidR="007C472A">
        <w:rPr>
          <w:rFonts w:ascii="Times New Roman" w:hAnsi="Times New Roman" w:cs="Times New Roman"/>
          <w:color w:val="000000" w:themeColor="text1"/>
          <w:sz w:val="28"/>
          <w:szCs w:val="28"/>
        </w:rPr>
        <w:t>9,5%</w:t>
      </w:r>
      <w:r w:rsidR="007C472A">
        <w:rPr>
          <w:rFonts w:ascii="Times New Roman" w:hAnsi="Times New Roman" w:cs="Times New Roman"/>
          <w:sz w:val="28"/>
          <w:szCs w:val="28"/>
        </w:rPr>
        <w:t xml:space="preserve">(95%ДИ: 6,6-12,4) </w:t>
      </w:r>
      <w:r w:rsidR="007C47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студентов распределяют свое время так, чтобы более 2 часов в сутки находиться на свежем воздухе.</w:t>
      </w:r>
    </w:p>
    <w:p w14:paraId="64B8A5CE" w14:textId="1AC85EA6" w:rsidR="00397336" w:rsidRDefault="00397336" w:rsidP="006804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Полученные результаты говорят о том, что студенты являются группой повышенного риска в нарушении зрения вследствие перечисленных выше поведенческих факторов. </w:t>
      </w:r>
    </w:p>
    <w:p w14:paraId="6CE07006" w14:textId="1A001062" w:rsidR="00397336" w:rsidRDefault="00397336" w:rsidP="003F0010">
      <w:pPr>
        <w:pStyle w:val="2"/>
      </w:pPr>
      <w:bookmarkStart w:id="22" w:name="_Toc103714829"/>
      <w:r w:rsidRPr="00397336">
        <w:t>3.3 Проблемы организации офтальмологической помощи у студентов по данным анкетирования</w:t>
      </w:r>
      <w:bookmarkEnd w:id="22"/>
    </w:p>
    <w:p w14:paraId="0F8134E1" w14:textId="7638E123" w:rsidR="00B448E0" w:rsidRPr="00B448E0" w:rsidRDefault="00B448E0" w:rsidP="006804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было выявлено, </w:t>
      </w:r>
      <w:r w:rsidR="007C472A">
        <w:rPr>
          <w:rFonts w:ascii="Times New Roman" w:hAnsi="Times New Roman" w:cs="Times New Roman"/>
          <w:sz w:val="28"/>
          <w:szCs w:val="28"/>
        </w:rPr>
        <w:t>61%(95%ДИ:</w:t>
      </w:r>
      <w:r w:rsidR="00467350">
        <w:rPr>
          <w:rFonts w:ascii="Times New Roman" w:hAnsi="Times New Roman" w:cs="Times New Roman"/>
          <w:sz w:val="28"/>
          <w:szCs w:val="28"/>
        </w:rPr>
        <w:t>51,6-70,4</w:t>
      </w:r>
      <w:r w:rsidR="0094479B">
        <w:rPr>
          <w:rFonts w:ascii="Times New Roman" w:hAnsi="Times New Roman" w:cs="Times New Roman"/>
          <w:sz w:val="28"/>
          <w:szCs w:val="28"/>
        </w:rPr>
        <w:t>) респондентов</w:t>
      </w:r>
      <w:r w:rsidR="00A34296">
        <w:rPr>
          <w:rFonts w:ascii="Times New Roman" w:hAnsi="Times New Roman" w:cs="Times New Roman"/>
          <w:sz w:val="28"/>
          <w:szCs w:val="28"/>
        </w:rPr>
        <w:t xml:space="preserve"> замечает у себя ухудшение зрения после поступления в вуз. При этом из числа всех опрошенных </w:t>
      </w:r>
      <w:r w:rsidR="007C472A">
        <w:rPr>
          <w:rFonts w:ascii="Times New Roman" w:hAnsi="Times New Roman" w:cs="Times New Roman"/>
          <w:sz w:val="28"/>
          <w:szCs w:val="28"/>
        </w:rPr>
        <w:t>23,8</w:t>
      </w:r>
      <w:r w:rsidR="0094479B">
        <w:rPr>
          <w:rFonts w:ascii="Times New Roman" w:hAnsi="Times New Roman" w:cs="Times New Roman"/>
          <w:sz w:val="28"/>
          <w:szCs w:val="28"/>
        </w:rPr>
        <w:t>% (</w:t>
      </w:r>
      <w:r w:rsidR="007C472A">
        <w:rPr>
          <w:rFonts w:ascii="Times New Roman" w:hAnsi="Times New Roman" w:cs="Times New Roman"/>
          <w:sz w:val="28"/>
          <w:szCs w:val="28"/>
        </w:rPr>
        <w:t xml:space="preserve">95%ДИ: </w:t>
      </w:r>
      <w:r w:rsidR="00467350">
        <w:rPr>
          <w:rFonts w:ascii="Times New Roman" w:hAnsi="Times New Roman" w:cs="Times New Roman"/>
          <w:sz w:val="28"/>
          <w:szCs w:val="28"/>
        </w:rPr>
        <w:t>15,6-31,9</w:t>
      </w:r>
      <w:r w:rsidR="007C472A">
        <w:rPr>
          <w:rFonts w:ascii="Times New Roman" w:hAnsi="Times New Roman" w:cs="Times New Roman"/>
          <w:sz w:val="28"/>
          <w:szCs w:val="28"/>
        </w:rPr>
        <w:t xml:space="preserve">) </w:t>
      </w:r>
      <w:r w:rsidR="00A34296">
        <w:rPr>
          <w:rFonts w:ascii="Times New Roman" w:hAnsi="Times New Roman" w:cs="Times New Roman"/>
          <w:sz w:val="28"/>
          <w:szCs w:val="28"/>
        </w:rPr>
        <w:t xml:space="preserve">студентов впервые начали замечать у себя ухудшение зрения, однако начали носить оптику, корректирующую зрение лишь </w:t>
      </w:r>
      <w:r w:rsidR="007C472A">
        <w:rPr>
          <w:rFonts w:ascii="Times New Roman" w:hAnsi="Times New Roman" w:cs="Times New Roman"/>
          <w:sz w:val="28"/>
          <w:szCs w:val="28"/>
        </w:rPr>
        <w:t>15,2</w:t>
      </w:r>
      <w:proofErr w:type="gramStart"/>
      <w:r w:rsidR="007C472A">
        <w:rPr>
          <w:rFonts w:ascii="Times New Roman" w:hAnsi="Times New Roman" w:cs="Times New Roman"/>
          <w:sz w:val="28"/>
          <w:szCs w:val="28"/>
        </w:rPr>
        <w:t>%(</w:t>
      </w:r>
      <w:proofErr w:type="gramEnd"/>
      <w:r w:rsidR="007C472A">
        <w:rPr>
          <w:rFonts w:ascii="Times New Roman" w:hAnsi="Times New Roman" w:cs="Times New Roman"/>
          <w:sz w:val="28"/>
          <w:szCs w:val="28"/>
        </w:rPr>
        <w:t>95%ДИ:</w:t>
      </w:r>
      <w:r w:rsidR="00467350" w:rsidRPr="00467350">
        <w:rPr>
          <w:rFonts w:ascii="Times New Roman" w:hAnsi="Times New Roman" w:cs="Times New Roman"/>
          <w:sz w:val="28"/>
          <w:szCs w:val="28"/>
        </w:rPr>
        <w:t xml:space="preserve"> </w:t>
      </w:r>
      <w:r w:rsidR="00467350">
        <w:rPr>
          <w:rFonts w:ascii="Times New Roman" w:hAnsi="Times New Roman" w:cs="Times New Roman"/>
          <w:sz w:val="28"/>
          <w:szCs w:val="28"/>
        </w:rPr>
        <w:t>8,2-22,1</w:t>
      </w:r>
      <w:r w:rsidR="007C472A">
        <w:rPr>
          <w:rFonts w:ascii="Times New Roman" w:hAnsi="Times New Roman" w:cs="Times New Roman"/>
          <w:sz w:val="28"/>
          <w:szCs w:val="28"/>
        </w:rPr>
        <w:t xml:space="preserve">) </w:t>
      </w:r>
      <w:r w:rsidR="00A34296">
        <w:rPr>
          <w:rFonts w:ascii="Times New Roman" w:hAnsi="Times New Roman" w:cs="Times New Roman"/>
          <w:sz w:val="28"/>
          <w:szCs w:val="28"/>
        </w:rPr>
        <w:t>респондентов (Рис. №4).</w:t>
      </w:r>
      <w:r w:rsidR="00985276">
        <w:rPr>
          <w:rFonts w:ascii="Times New Roman" w:hAnsi="Times New Roman" w:cs="Times New Roman"/>
          <w:sz w:val="28"/>
          <w:szCs w:val="28"/>
        </w:rPr>
        <w:t xml:space="preserve"> Необходимо выявить, сталкиваются ли студенты со сложностями при попытке получить офтальмологическую помощь, и если сталкиваются, то с какими. </w:t>
      </w:r>
    </w:p>
    <w:p w14:paraId="3E92DB02" w14:textId="116D38DD" w:rsidR="00397336" w:rsidRDefault="00BC57B9" w:rsidP="006804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Их тех респондентов, кто носит оптику, корректирующую зрение, 39,7%</w:t>
      </w:r>
      <w:r w:rsidR="00D445CA">
        <w:rPr>
          <w:rFonts w:ascii="Times New Roman" w:hAnsi="Times New Roman" w:cs="Times New Roman"/>
          <w:sz w:val="28"/>
          <w:szCs w:val="28"/>
        </w:rPr>
        <w:t>(95%ДИ:</w:t>
      </w:r>
      <w:r w:rsidR="00BC77C5">
        <w:rPr>
          <w:rFonts w:ascii="Times New Roman" w:hAnsi="Times New Roman" w:cs="Times New Roman"/>
          <w:sz w:val="28"/>
          <w:szCs w:val="28"/>
        </w:rPr>
        <w:t>28</w:t>
      </w:r>
      <w:r w:rsidR="00D445CA">
        <w:rPr>
          <w:rFonts w:ascii="Times New Roman" w:hAnsi="Times New Roman" w:cs="Times New Roman"/>
          <w:sz w:val="28"/>
          <w:szCs w:val="28"/>
        </w:rPr>
        <w:t>,</w:t>
      </w:r>
      <w:r w:rsidR="00BC77C5">
        <w:rPr>
          <w:rFonts w:ascii="Times New Roman" w:hAnsi="Times New Roman" w:cs="Times New Roman"/>
          <w:sz w:val="28"/>
          <w:szCs w:val="28"/>
        </w:rPr>
        <w:t>9</w:t>
      </w:r>
      <w:r w:rsidR="00D445CA">
        <w:rPr>
          <w:rFonts w:ascii="Times New Roman" w:hAnsi="Times New Roman" w:cs="Times New Roman"/>
          <w:sz w:val="28"/>
          <w:szCs w:val="28"/>
        </w:rPr>
        <w:t>-</w:t>
      </w:r>
      <w:r w:rsidR="00BC77C5">
        <w:rPr>
          <w:rFonts w:ascii="Times New Roman" w:hAnsi="Times New Roman" w:cs="Times New Roman"/>
          <w:sz w:val="28"/>
          <w:szCs w:val="28"/>
        </w:rPr>
        <w:t>50</w:t>
      </w:r>
      <w:r w:rsidR="00D445CA">
        <w:rPr>
          <w:rFonts w:ascii="Times New Roman" w:hAnsi="Times New Roman" w:cs="Times New Roman"/>
          <w:sz w:val="28"/>
          <w:szCs w:val="28"/>
        </w:rPr>
        <w:t>,</w:t>
      </w:r>
      <w:r w:rsidR="00BC77C5">
        <w:rPr>
          <w:rFonts w:ascii="Times New Roman" w:hAnsi="Times New Roman" w:cs="Times New Roman"/>
          <w:sz w:val="28"/>
          <w:szCs w:val="28"/>
        </w:rPr>
        <w:t>5</w:t>
      </w:r>
      <w:r w:rsidR="0094479B">
        <w:rPr>
          <w:rFonts w:ascii="Times New Roman" w:hAnsi="Times New Roman" w:cs="Times New Roman"/>
          <w:sz w:val="28"/>
          <w:szCs w:val="28"/>
        </w:rPr>
        <w:t>) хоть</w:t>
      </w:r>
      <w:r>
        <w:rPr>
          <w:rFonts w:ascii="Times New Roman" w:hAnsi="Times New Roman" w:cs="Times New Roman"/>
          <w:sz w:val="28"/>
          <w:szCs w:val="28"/>
        </w:rPr>
        <w:t xml:space="preserve"> раз меняли оптику на модель с большей оптической силой за все время обучения (Рис. №1</w:t>
      </w:r>
      <w:r w:rsidR="00C30961">
        <w:rPr>
          <w:rFonts w:ascii="Times New Roman" w:hAnsi="Times New Roman" w:cs="Times New Roman"/>
          <w:sz w:val="28"/>
          <w:szCs w:val="28"/>
        </w:rPr>
        <w:t>8</w:t>
      </w:r>
      <w:r>
        <w:rPr>
          <w:rFonts w:ascii="Times New Roman" w:hAnsi="Times New Roman" w:cs="Times New Roman"/>
          <w:sz w:val="28"/>
          <w:szCs w:val="28"/>
        </w:rPr>
        <w:t>).</w:t>
      </w:r>
    </w:p>
    <w:p w14:paraId="206D4F08" w14:textId="2A65238E" w:rsidR="00BC57B9" w:rsidRDefault="00012F01" w:rsidP="006804F9">
      <w:pPr>
        <w:spacing w:line="360" w:lineRule="auto"/>
        <w:ind w:firstLine="709"/>
        <w:jc w:val="both"/>
        <w:rPr>
          <w:rFonts w:ascii="Times New Roman" w:hAnsi="Times New Roman" w:cs="Times New Roman"/>
          <w:sz w:val="28"/>
          <w:szCs w:val="28"/>
        </w:rPr>
      </w:pPr>
      <w:r>
        <w:rPr>
          <w:noProof/>
        </w:rPr>
        <w:lastRenderedPageBreak/>
        <w:drawing>
          <wp:inline distT="0" distB="0" distL="0" distR="0" wp14:anchorId="21270C80" wp14:editId="15BCC047">
            <wp:extent cx="4572000" cy="2743200"/>
            <wp:effectExtent l="0" t="0" r="0" b="0"/>
            <wp:docPr id="29" name="Диаграмма 29">
              <a:extLst xmlns:a="http://schemas.openxmlformats.org/drawingml/2006/main">
                <a:ext uri="{FF2B5EF4-FFF2-40B4-BE49-F238E27FC236}">
                  <a16:creationId xmlns:a16="http://schemas.microsoft.com/office/drawing/2014/main" id="{7445C0B1-B33C-6D40-8FCB-682ECCB11B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511DB20" w14:textId="327A934A" w:rsidR="00012F01" w:rsidRDefault="00012F01" w:rsidP="006804F9">
      <w:pPr>
        <w:spacing w:line="360" w:lineRule="auto"/>
        <w:ind w:firstLine="709"/>
        <w:jc w:val="both"/>
        <w:rPr>
          <w:rFonts w:ascii="Times New Roman" w:hAnsi="Times New Roman" w:cs="Times New Roman"/>
          <w:b/>
          <w:bCs/>
          <w:sz w:val="28"/>
          <w:szCs w:val="28"/>
        </w:rPr>
      </w:pPr>
      <w:r w:rsidRPr="00012F01">
        <w:rPr>
          <w:rFonts w:ascii="Times New Roman" w:hAnsi="Times New Roman" w:cs="Times New Roman"/>
          <w:b/>
          <w:bCs/>
          <w:sz w:val="28"/>
          <w:szCs w:val="28"/>
        </w:rPr>
        <w:t>Рисунок №1</w:t>
      </w:r>
      <w:r w:rsidR="00C30961">
        <w:rPr>
          <w:rFonts w:ascii="Times New Roman" w:hAnsi="Times New Roman" w:cs="Times New Roman"/>
          <w:b/>
          <w:bCs/>
          <w:sz w:val="28"/>
          <w:szCs w:val="28"/>
        </w:rPr>
        <w:t>8</w:t>
      </w:r>
      <w:r w:rsidRPr="00012F01">
        <w:rPr>
          <w:rFonts w:ascii="Times New Roman" w:hAnsi="Times New Roman" w:cs="Times New Roman"/>
          <w:b/>
          <w:bCs/>
          <w:sz w:val="28"/>
          <w:szCs w:val="28"/>
        </w:rPr>
        <w:t>. Необходимость в замене оптики на модель с большей оптической силой в период обучения в вузе.</w:t>
      </w:r>
    </w:p>
    <w:p w14:paraId="4A68D0F1" w14:textId="766F4376" w:rsidR="00012F01" w:rsidRDefault="00012F01" w:rsidP="006804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большинство респондентов меняли очки/линзы в сторону их усиления 1 (53,1</w:t>
      </w:r>
      <w:proofErr w:type="gramStart"/>
      <w:r>
        <w:rPr>
          <w:rFonts w:ascii="Times New Roman" w:hAnsi="Times New Roman" w:cs="Times New Roman"/>
          <w:sz w:val="28"/>
          <w:szCs w:val="28"/>
        </w:rPr>
        <w:t>%</w:t>
      </w:r>
      <w:r w:rsidR="00D445CA">
        <w:rPr>
          <w:rFonts w:ascii="Times New Roman" w:hAnsi="Times New Roman" w:cs="Times New Roman"/>
          <w:sz w:val="28"/>
          <w:szCs w:val="28"/>
        </w:rPr>
        <w:t>(</w:t>
      </w:r>
      <w:proofErr w:type="gramEnd"/>
      <w:r w:rsidR="00D445CA">
        <w:rPr>
          <w:rFonts w:ascii="Times New Roman" w:hAnsi="Times New Roman" w:cs="Times New Roman"/>
          <w:sz w:val="28"/>
          <w:szCs w:val="28"/>
        </w:rPr>
        <w:t xml:space="preserve">95%ДИ: </w:t>
      </w:r>
      <w:r w:rsidR="00BC77C5">
        <w:rPr>
          <w:rFonts w:ascii="Times New Roman" w:hAnsi="Times New Roman" w:cs="Times New Roman"/>
          <w:sz w:val="28"/>
          <w:szCs w:val="28"/>
        </w:rPr>
        <w:t>35</w:t>
      </w:r>
      <w:r w:rsidR="00D445CA">
        <w:rPr>
          <w:rFonts w:ascii="Times New Roman" w:hAnsi="Times New Roman" w:cs="Times New Roman"/>
          <w:sz w:val="28"/>
          <w:szCs w:val="28"/>
        </w:rPr>
        <w:t>,</w:t>
      </w:r>
      <w:r w:rsidR="00BC77C5">
        <w:rPr>
          <w:rFonts w:ascii="Times New Roman" w:hAnsi="Times New Roman" w:cs="Times New Roman"/>
          <w:sz w:val="28"/>
          <w:szCs w:val="28"/>
        </w:rPr>
        <w:t>9</w:t>
      </w:r>
      <w:r w:rsidR="00D445CA">
        <w:rPr>
          <w:rFonts w:ascii="Times New Roman" w:hAnsi="Times New Roman" w:cs="Times New Roman"/>
          <w:sz w:val="28"/>
          <w:szCs w:val="28"/>
        </w:rPr>
        <w:t>-</w:t>
      </w:r>
      <w:r w:rsidR="00BC77C5">
        <w:rPr>
          <w:rFonts w:ascii="Times New Roman" w:hAnsi="Times New Roman" w:cs="Times New Roman"/>
          <w:sz w:val="28"/>
          <w:szCs w:val="28"/>
        </w:rPr>
        <w:t>70</w:t>
      </w:r>
      <w:r w:rsidR="00D445CA">
        <w:rPr>
          <w:rFonts w:ascii="Times New Roman" w:hAnsi="Times New Roman" w:cs="Times New Roman"/>
          <w:sz w:val="28"/>
          <w:szCs w:val="28"/>
        </w:rPr>
        <w:t>,</w:t>
      </w:r>
      <w:r w:rsidR="00BC77C5">
        <w:rPr>
          <w:rFonts w:ascii="Times New Roman" w:hAnsi="Times New Roman" w:cs="Times New Roman"/>
          <w:sz w:val="28"/>
          <w:szCs w:val="28"/>
        </w:rPr>
        <w:t>3</w:t>
      </w:r>
      <w:r w:rsidR="00D445CA">
        <w:rPr>
          <w:rFonts w:ascii="Times New Roman" w:hAnsi="Times New Roman" w:cs="Times New Roman"/>
          <w:sz w:val="28"/>
          <w:szCs w:val="28"/>
        </w:rPr>
        <w:t>)</w:t>
      </w:r>
      <w:r>
        <w:rPr>
          <w:rFonts w:ascii="Times New Roman" w:hAnsi="Times New Roman" w:cs="Times New Roman"/>
          <w:sz w:val="28"/>
          <w:szCs w:val="28"/>
        </w:rPr>
        <w:t>) или 2 (37,5%</w:t>
      </w:r>
      <w:r w:rsidR="00D445CA">
        <w:rPr>
          <w:rFonts w:ascii="Times New Roman" w:hAnsi="Times New Roman" w:cs="Times New Roman"/>
          <w:sz w:val="28"/>
          <w:szCs w:val="28"/>
        </w:rPr>
        <w:t>(95%ДИ:2</w:t>
      </w:r>
      <w:r w:rsidR="00BC77C5">
        <w:rPr>
          <w:rFonts w:ascii="Times New Roman" w:hAnsi="Times New Roman" w:cs="Times New Roman"/>
          <w:sz w:val="28"/>
          <w:szCs w:val="28"/>
        </w:rPr>
        <w:t>0</w:t>
      </w:r>
      <w:r w:rsidR="00D445CA">
        <w:rPr>
          <w:rFonts w:ascii="Times New Roman" w:hAnsi="Times New Roman" w:cs="Times New Roman"/>
          <w:sz w:val="28"/>
          <w:szCs w:val="28"/>
        </w:rPr>
        <w:t>,</w:t>
      </w:r>
      <w:r w:rsidR="00BC77C5">
        <w:rPr>
          <w:rFonts w:ascii="Times New Roman" w:hAnsi="Times New Roman" w:cs="Times New Roman"/>
          <w:sz w:val="28"/>
          <w:szCs w:val="28"/>
        </w:rPr>
        <w:t>8</w:t>
      </w:r>
      <w:r w:rsidR="00D445CA">
        <w:rPr>
          <w:rFonts w:ascii="Times New Roman" w:hAnsi="Times New Roman" w:cs="Times New Roman"/>
          <w:sz w:val="28"/>
          <w:szCs w:val="28"/>
        </w:rPr>
        <w:t>-</w:t>
      </w:r>
      <w:r w:rsidR="00BC77C5">
        <w:rPr>
          <w:rFonts w:ascii="Times New Roman" w:hAnsi="Times New Roman" w:cs="Times New Roman"/>
          <w:sz w:val="28"/>
          <w:szCs w:val="28"/>
        </w:rPr>
        <w:t>54</w:t>
      </w:r>
      <w:r w:rsidR="00D445CA">
        <w:rPr>
          <w:rFonts w:ascii="Times New Roman" w:hAnsi="Times New Roman" w:cs="Times New Roman"/>
          <w:sz w:val="28"/>
          <w:szCs w:val="28"/>
        </w:rPr>
        <w:t>,</w:t>
      </w:r>
      <w:r w:rsidR="00BC77C5">
        <w:rPr>
          <w:rFonts w:ascii="Times New Roman" w:hAnsi="Times New Roman" w:cs="Times New Roman"/>
          <w:sz w:val="28"/>
          <w:szCs w:val="28"/>
        </w:rPr>
        <w:t>1</w:t>
      </w:r>
      <w:r w:rsidR="00D445CA">
        <w:rPr>
          <w:rFonts w:ascii="Times New Roman" w:hAnsi="Times New Roman" w:cs="Times New Roman"/>
          <w:sz w:val="28"/>
          <w:szCs w:val="28"/>
        </w:rPr>
        <w:t>)</w:t>
      </w:r>
      <w:r>
        <w:rPr>
          <w:rFonts w:ascii="Times New Roman" w:hAnsi="Times New Roman" w:cs="Times New Roman"/>
          <w:sz w:val="28"/>
          <w:szCs w:val="28"/>
        </w:rPr>
        <w:t>) раза (Рис. №1</w:t>
      </w:r>
      <w:r w:rsidR="00C30961">
        <w:rPr>
          <w:rFonts w:ascii="Times New Roman" w:hAnsi="Times New Roman" w:cs="Times New Roman"/>
          <w:sz w:val="28"/>
          <w:szCs w:val="28"/>
        </w:rPr>
        <w:t>9</w:t>
      </w:r>
      <w:r>
        <w:rPr>
          <w:rFonts w:ascii="Times New Roman" w:hAnsi="Times New Roman" w:cs="Times New Roman"/>
          <w:sz w:val="28"/>
          <w:szCs w:val="28"/>
        </w:rPr>
        <w:t xml:space="preserve">). </w:t>
      </w:r>
    </w:p>
    <w:p w14:paraId="13F0096E" w14:textId="4D0094E4" w:rsidR="00EC10FB" w:rsidRDefault="00EC10FB" w:rsidP="006804F9">
      <w:pPr>
        <w:spacing w:line="360" w:lineRule="auto"/>
        <w:ind w:firstLine="709"/>
        <w:jc w:val="both"/>
        <w:rPr>
          <w:rFonts w:ascii="Times New Roman" w:hAnsi="Times New Roman" w:cs="Times New Roman"/>
          <w:sz w:val="28"/>
          <w:szCs w:val="28"/>
        </w:rPr>
      </w:pPr>
      <w:r>
        <w:rPr>
          <w:noProof/>
        </w:rPr>
        <w:drawing>
          <wp:inline distT="0" distB="0" distL="0" distR="0" wp14:anchorId="62B908DE" wp14:editId="5CF98CD2">
            <wp:extent cx="5014677" cy="2949934"/>
            <wp:effectExtent l="0" t="0" r="1905" b="0"/>
            <wp:docPr id="30" name="Диаграмма 30">
              <a:extLst xmlns:a="http://schemas.openxmlformats.org/drawingml/2006/main">
                <a:ext uri="{FF2B5EF4-FFF2-40B4-BE49-F238E27FC236}">
                  <a16:creationId xmlns:a16="http://schemas.microsoft.com/office/drawing/2014/main" id="{64BC7D63-243F-E340-AE35-2880D1450F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0FA8BAB" w14:textId="4DE32A04" w:rsidR="00B51F25" w:rsidRPr="00365912" w:rsidRDefault="00EC10FB" w:rsidP="006804F9">
      <w:pPr>
        <w:spacing w:line="360" w:lineRule="auto"/>
        <w:ind w:firstLine="709"/>
        <w:jc w:val="both"/>
        <w:rPr>
          <w:rFonts w:ascii="Times New Roman" w:hAnsi="Times New Roman" w:cs="Times New Roman"/>
          <w:b/>
          <w:bCs/>
          <w:sz w:val="28"/>
          <w:szCs w:val="28"/>
        </w:rPr>
      </w:pPr>
      <w:r w:rsidRPr="00084EF8">
        <w:rPr>
          <w:rFonts w:ascii="Times New Roman" w:hAnsi="Times New Roman" w:cs="Times New Roman"/>
          <w:b/>
          <w:bCs/>
          <w:sz w:val="28"/>
          <w:szCs w:val="28"/>
        </w:rPr>
        <w:t>Рисунок №1</w:t>
      </w:r>
      <w:r w:rsidR="00C30961">
        <w:rPr>
          <w:rFonts w:ascii="Times New Roman" w:hAnsi="Times New Roman" w:cs="Times New Roman"/>
          <w:b/>
          <w:bCs/>
          <w:sz w:val="28"/>
          <w:szCs w:val="28"/>
        </w:rPr>
        <w:t>9</w:t>
      </w:r>
      <w:r w:rsidRPr="00084EF8">
        <w:rPr>
          <w:rFonts w:ascii="Times New Roman" w:hAnsi="Times New Roman" w:cs="Times New Roman"/>
          <w:b/>
          <w:bCs/>
          <w:sz w:val="28"/>
          <w:szCs w:val="28"/>
        </w:rPr>
        <w:t xml:space="preserve">. Сколько раз студенты меняли </w:t>
      </w:r>
      <w:r w:rsidR="00084EF8" w:rsidRPr="00084EF8">
        <w:rPr>
          <w:rFonts w:ascii="Times New Roman" w:hAnsi="Times New Roman" w:cs="Times New Roman"/>
          <w:b/>
          <w:bCs/>
          <w:sz w:val="28"/>
          <w:szCs w:val="28"/>
        </w:rPr>
        <w:t>очки/линзы в сторону усиления за время обучения.</w:t>
      </w:r>
    </w:p>
    <w:p w14:paraId="0CC9432D" w14:textId="78B6BF2A" w:rsidR="00084EF8" w:rsidRDefault="008D53A7" w:rsidP="006804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было узнать, куда чаще всего обращаются студенты при необходимости коррекции или проверки зрения. В результате опроса </w:t>
      </w:r>
      <w:r w:rsidR="00BD075C">
        <w:rPr>
          <w:rFonts w:ascii="Times New Roman" w:hAnsi="Times New Roman" w:cs="Times New Roman"/>
          <w:sz w:val="28"/>
          <w:szCs w:val="28"/>
        </w:rPr>
        <w:t>выяснилось</w:t>
      </w:r>
      <w:r>
        <w:rPr>
          <w:rFonts w:ascii="Times New Roman" w:hAnsi="Times New Roman" w:cs="Times New Roman"/>
          <w:sz w:val="28"/>
          <w:szCs w:val="28"/>
        </w:rPr>
        <w:t>, что наиболее часто с этой целью студенты обращаются</w:t>
      </w:r>
      <w:r w:rsidR="00BD075C">
        <w:rPr>
          <w:rFonts w:ascii="Times New Roman" w:hAnsi="Times New Roman" w:cs="Times New Roman"/>
          <w:sz w:val="28"/>
          <w:szCs w:val="28"/>
        </w:rPr>
        <w:t xml:space="preserve"> в магазин оптики (50,6%) и</w:t>
      </w:r>
      <w:r>
        <w:rPr>
          <w:rFonts w:ascii="Times New Roman" w:hAnsi="Times New Roman" w:cs="Times New Roman"/>
          <w:sz w:val="28"/>
          <w:szCs w:val="28"/>
        </w:rPr>
        <w:t xml:space="preserve"> к </w:t>
      </w:r>
      <w:r w:rsidR="00BD075C">
        <w:rPr>
          <w:rFonts w:ascii="Times New Roman" w:hAnsi="Times New Roman" w:cs="Times New Roman"/>
          <w:sz w:val="28"/>
          <w:szCs w:val="28"/>
        </w:rPr>
        <w:t xml:space="preserve">офтальмологу по месту жительства (49,4%). </w:t>
      </w:r>
      <w:r w:rsidR="00BD075C">
        <w:rPr>
          <w:rFonts w:ascii="Times New Roman" w:hAnsi="Times New Roman" w:cs="Times New Roman"/>
          <w:sz w:val="28"/>
          <w:szCs w:val="28"/>
        </w:rPr>
        <w:lastRenderedPageBreak/>
        <w:t xml:space="preserve">31,6% респондентов обращаются за офтальмологической помощью в частную клинику, 2,5% покупают оптику без рецепта, и лишь 1,3% </w:t>
      </w:r>
      <w:r w:rsidR="009A7873">
        <w:rPr>
          <w:rFonts w:ascii="Times New Roman" w:hAnsi="Times New Roman" w:cs="Times New Roman"/>
          <w:sz w:val="28"/>
          <w:szCs w:val="28"/>
        </w:rPr>
        <w:t>обращаются в студенческую поликлинику СПбГУ (Рис. №</w:t>
      </w:r>
      <w:r w:rsidR="00CE0156">
        <w:rPr>
          <w:rFonts w:ascii="Times New Roman" w:hAnsi="Times New Roman" w:cs="Times New Roman"/>
          <w:sz w:val="28"/>
          <w:szCs w:val="28"/>
        </w:rPr>
        <w:t>20</w:t>
      </w:r>
      <w:r w:rsidR="009A7873">
        <w:rPr>
          <w:rFonts w:ascii="Times New Roman" w:hAnsi="Times New Roman" w:cs="Times New Roman"/>
          <w:sz w:val="28"/>
          <w:szCs w:val="28"/>
        </w:rPr>
        <w:t>).</w:t>
      </w:r>
    </w:p>
    <w:p w14:paraId="2D85F415" w14:textId="075517F5" w:rsidR="007726D1" w:rsidRDefault="007726D1" w:rsidP="006804F9">
      <w:pPr>
        <w:spacing w:line="360" w:lineRule="auto"/>
        <w:ind w:firstLine="709"/>
        <w:jc w:val="both"/>
        <w:rPr>
          <w:rFonts w:ascii="Times New Roman" w:hAnsi="Times New Roman" w:cs="Times New Roman"/>
          <w:sz w:val="28"/>
          <w:szCs w:val="28"/>
        </w:rPr>
      </w:pPr>
      <w:r>
        <w:rPr>
          <w:noProof/>
        </w:rPr>
        <w:drawing>
          <wp:inline distT="0" distB="0" distL="0" distR="0" wp14:anchorId="674D7C34" wp14:editId="3B169C15">
            <wp:extent cx="5837058" cy="3077154"/>
            <wp:effectExtent l="0" t="0" r="5080" b="0"/>
            <wp:docPr id="32" name="Диаграмма 32">
              <a:extLst xmlns:a="http://schemas.openxmlformats.org/drawingml/2006/main">
                <a:ext uri="{FF2B5EF4-FFF2-40B4-BE49-F238E27FC236}">
                  <a16:creationId xmlns:a16="http://schemas.microsoft.com/office/drawing/2014/main" id="{3A8F2358-57EA-094A-909C-4D2CCFD284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684B84A" w14:textId="57D8F00B" w:rsidR="007726D1" w:rsidRDefault="007726D1" w:rsidP="006804F9">
      <w:pPr>
        <w:spacing w:line="360" w:lineRule="auto"/>
        <w:ind w:firstLine="709"/>
        <w:jc w:val="both"/>
        <w:rPr>
          <w:rFonts w:ascii="Times New Roman" w:hAnsi="Times New Roman" w:cs="Times New Roman"/>
          <w:b/>
          <w:bCs/>
          <w:sz w:val="28"/>
          <w:szCs w:val="28"/>
        </w:rPr>
      </w:pPr>
      <w:r w:rsidRPr="00B51F25">
        <w:rPr>
          <w:rFonts w:ascii="Times New Roman" w:hAnsi="Times New Roman" w:cs="Times New Roman"/>
          <w:b/>
          <w:bCs/>
          <w:sz w:val="28"/>
          <w:szCs w:val="28"/>
        </w:rPr>
        <w:t>Рисунок №</w:t>
      </w:r>
      <w:r w:rsidR="00C30961">
        <w:rPr>
          <w:rFonts w:ascii="Times New Roman" w:hAnsi="Times New Roman" w:cs="Times New Roman"/>
          <w:b/>
          <w:bCs/>
          <w:sz w:val="28"/>
          <w:szCs w:val="28"/>
        </w:rPr>
        <w:t>20</w:t>
      </w:r>
      <w:r w:rsidRPr="00B51F25">
        <w:rPr>
          <w:rFonts w:ascii="Times New Roman" w:hAnsi="Times New Roman" w:cs="Times New Roman"/>
          <w:b/>
          <w:bCs/>
          <w:sz w:val="28"/>
          <w:szCs w:val="28"/>
        </w:rPr>
        <w:t xml:space="preserve">. </w:t>
      </w:r>
      <w:r w:rsidR="00B51F25" w:rsidRPr="00B51F25">
        <w:rPr>
          <w:rFonts w:ascii="Times New Roman" w:hAnsi="Times New Roman" w:cs="Times New Roman"/>
          <w:b/>
          <w:bCs/>
          <w:sz w:val="28"/>
          <w:szCs w:val="28"/>
        </w:rPr>
        <w:t>Наиболее распространенные способы получения студентами офтальмологической помощи.</w:t>
      </w:r>
    </w:p>
    <w:p w14:paraId="395AD410" w14:textId="4577D3BB" w:rsidR="00DF0986" w:rsidRDefault="00DF0986" w:rsidP="006804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w:t>
      </w:r>
      <w:r w:rsidR="00EB2AA7">
        <w:rPr>
          <w:rFonts w:ascii="Times New Roman" w:hAnsi="Times New Roman" w:cs="Times New Roman"/>
          <w:sz w:val="28"/>
          <w:szCs w:val="28"/>
        </w:rPr>
        <w:t xml:space="preserve">было выяснить, испытывают ли студенты сложности при </w:t>
      </w:r>
      <w:r w:rsidR="00BB72EE">
        <w:rPr>
          <w:rFonts w:ascii="Times New Roman" w:hAnsi="Times New Roman" w:cs="Times New Roman"/>
          <w:sz w:val="28"/>
          <w:szCs w:val="28"/>
        </w:rPr>
        <w:t>обращении</w:t>
      </w:r>
      <w:r w:rsidR="00EB2AA7">
        <w:rPr>
          <w:rFonts w:ascii="Times New Roman" w:hAnsi="Times New Roman" w:cs="Times New Roman"/>
          <w:sz w:val="28"/>
          <w:szCs w:val="28"/>
        </w:rPr>
        <w:t xml:space="preserve"> к офтальмологу </w:t>
      </w:r>
      <w:r w:rsidR="00963718">
        <w:rPr>
          <w:rFonts w:ascii="Times New Roman" w:hAnsi="Times New Roman" w:cs="Times New Roman"/>
          <w:sz w:val="28"/>
          <w:szCs w:val="28"/>
        </w:rPr>
        <w:t>для проверки или коррекции зрения. Опрос показал, что 34,1%</w:t>
      </w:r>
      <w:r w:rsidR="00D445CA">
        <w:rPr>
          <w:rFonts w:ascii="Times New Roman" w:hAnsi="Times New Roman" w:cs="Times New Roman"/>
          <w:sz w:val="28"/>
          <w:szCs w:val="28"/>
        </w:rPr>
        <w:t>(95%ДИ:2</w:t>
      </w:r>
      <w:r w:rsidR="0094479B">
        <w:rPr>
          <w:rFonts w:ascii="Times New Roman" w:hAnsi="Times New Roman" w:cs="Times New Roman"/>
          <w:sz w:val="28"/>
          <w:szCs w:val="28"/>
        </w:rPr>
        <w:t>4</w:t>
      </w:r>
      <w:r w:rsidR="00D445CA">
        <w:rPr>
          <w:rFonts w:ascii="Times New Roman" w:hAnsi="Times New Roman" w:cs="Times New Roman"/>
          <w:sz w:val="28"/>
          <w:szCs w:val="28"/>
        </w:rPr>
        <w:t>,</w:t>
      </w:r>
      <w:r w:rsidR="0094479B">
        <w:rPr>
          <w:rFonts w:ascii="Times New Roman" w:hAnsi="Times New Roman" w:cs="Times New Roman"/>
          <w:sz w:val="28"/>
          <w:szCs w:val="28"/>
        </w:rPr>
        <w:t>1</w:t>
      </w:r>
      <w:r w:rsidR="00D445CA">
        <w:rPr>
          <w:rFonts w:ascii="Times New Roman" w:hAnsi="Times New Roman" w:cs="Times New Roman"/>
          <w:sz w:val="28"/>
          <w:szCs w:val="28"/>
        </w:rPr>
        <w:t>-</w:t>
      </w:r>
      <w:r w:rsidR="0094479B">
        <w:rPr>
          <w:rFonts w:ascii="Times New Roman" w:hAnsi="Times New Roman" w:cs="Times New Roman"/>
          <w:sz w:val="28"/>
          <w:szCs w:val="28"/>
        </w:rPr>
        <w:t>44</w:t>
      </w:r>
      <w:r w:rsidR="00D445CA">
        <w:rPr>
          <w:rFonts w:ascii="Times New Roman" w:hAnsi="Times New Roman" w:cs="Times New Roman"/>
          <w:sz w:val="28"/>
          <w:szCs w:val="28"/>
        </w:rPr>
        <w:t>,</w:t>
      </w:r>
      <w:r w:rsidR="0094479B">
        <w:rPr>
          <w:rFonts w:ascii="Times New Roman" w:hAnsi="Times New Roman" w:cs="Times New Roman"/>
          <w:sz w:val="28"/>
          <w:szCs w:val="28"/>
        </w:rPr>
        <w:t>1</w:t>
      </w:r>
      <w:r w:rsidR="00D445CA">
        <w:rPr>
          <w:rFonts w:ascii="Times New Roman" w:hAnsi="Times New Roman" w:cs="Times New Roman"/>
          <w:sz w:val="28"/>
          <w:szCs w:val="28"/>
        </w:rPr>
        <w:t xml:space="preserve">) </w:t>
      </w:r>
      <w:r w:rsidR="00963718">
        <w:rPr>
          <w:rFonts w:ascii="Times New Roman" w:hAnsi="Times New Roman" w:cs="Times New Roman"/>
          <w:sz w:val="28"/>
          <w:szCs w:val="28"/>
        </w:rPr>
        <w:t xml:space="preserve">респондентов сталкиваются с трудностями </w:t>
      </w:r>
      <w:r w:rsidR="00437186">
        <w:rPr>
          <w:rFonts w:ascii="Times New Roman" w:hAnsi="Times New Roman" w:cs="Times New Roman"/>
          <w:sz w:val="28"/>
          <w:szCs w:val="28"/>
        </w:rPr>
        <w:t>при обращении за</w:t>
      </w:r>
      <w:r w:rsidR="00963718">
        <w:rPr>
          <w:rFonts w:ascii="Times New Roman" w:hAnsi="Times New Roman" w:cs="Times New Roman"/>
          <w:sz w:val="28"/>
          <w:szCs w:val="28"/>
        </w:rPr>
        <w:t xml:space="preserve"> офтальмологическ</w:t>
      </w:r>
      <w:r w:rsidR="00437186">
        <w:rPr>
          <w:rFonts w:ascii="Times New Roman" w:hAnsi="Times New Roman" w:cs="Times New Roman"/>
          <w:sz w:val="28"/>
          <w:szCs w:val="28"/>
        </w:rPr>
        <w:t>ой</w:t>
      </w:r>
      <w:r w:rsidR="00963718">
        <w:rPr>
          <w:rFonts w:ascii="Times New Roman" w:hAnsi="Times New Roman" w:cs="Times New Roman"/>
          <w:sz w:val="28"/>
          <w:szCs w:val="28"/>
        </w:rPr>
        <w:t xml:space="preserve"> помощь</w:t>
      </w:r>
      <w:r w:rsidR="00437186">
        <w:rPr>
          <w:rFonts w:ascii="Times New Roman" w:hAnsi="Times New Roman" w:cs="Times New Roman"/>
          <w:sz w:val="28"/>
          <w:szCs w:val="28"/>
        </w:rPr>
        <w:t>ю</w:t>
      </w:r>
      <w:r w:rsidR="00963718">
        <w:rPr>
          <w:rFonts w:ascii="Times New Roman" w:hAnsi="Times New Roman" w:cs="Times New Roman"/>
          <w:sz w:val="28"/>
          <w:szCs w:val="28"/>
        </w:rPr>
        <w:t xml:space="preserve"> (Рис.№</w:t>
      </w:r>
      <w:r w:rsidR="00CE0156">
        <w:rPr>
          <w:rFonts w:ascii="Times New Roman" w:hAnsi="Times New Roman" w:cs="Times New Roman"/>
          <w:sz w:val="28"/>
          <w:szCs w:val="28"/>
        </w:rPr>
        <w:t>21</w:t>
      </w:r>
      <w:r w:rsidR="00963718">
        <w:rPr>
          <w:rFonts w:ascii="Times New Roman" w:hAnsi="Times New Roman" w:cs="Times New Roman"/>
          <w:sz w:val="28"/>
          <w:szCs w:val="28"/>
        </w:rPr>
        <w:t xml:space="preserve">). Результаты данного опроса подтверждают наличие проблем в организации офтальмологической помощи студентам.  </w:t>
      </w:r>
    </w:p>
    <w:p w14:paraId="561C4F30" w14:textId="4FF7FD51" w:rsidR="00BB72EE" w:rsidRDefault="00BB72EE" w:rsidP="006804F9">
      <w:pPr>
        <w:spacing w:line="360" w:lineRule="auto"/>
        <w:ind w:firstLine="709"/>
        <w:jc w:val="both"/>
        <w:rPr>
          <w:rFonts w:ascii="Times New Roman" w:hAnsi="Times New Roman" w:cs="Times New Roman"/>
          <w:sz w:val="28"/>
          <w:szCs w:val="28"/>
        </w:rPr>
      </w:pPr>
      <w:r>
        <w:rPr>
          <w:noProof/>
        </w:rPr>
        <w:lastRenderedPageBreak/>
        <w:drawing>
          <wp:inline distT="0" distB="0" distL="0" distR="0" wp14:anchorId="3594CF15" wp14:editId="13933201">
            <wp:extent cx="4683319" cy="2854518"/>
            <wp:effectExtent l="0" t="0" r="3175" b="3175"/>
            <wp:docPr id="34" name="Диаграмма 34">
              <a:extLst xmlns:a="http://schemas.openxmlformats.org/drawingml/2006/main">
                <a:ext uri="{FF2B5EF4-FFF2-40B4-BE49-F238E27FC236}">
                  <a16:creationId xmlns:a16="http://schemas.microsoft.com/office/drawing/2014/main" id="{282D2421-C9DB-1649-A792-59ED4345CE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7BDE297" w14:textId="2148E2FB" w:rsidR="00BB72EE" w:rsidRDefault="00EC0A31" w:rsidP="006804F9">
      <w:pPr>
        <w:spacing w:line="360" w:lineRule="auto"/>
        <w:ind w:firstLine="709"/>
        <w:jc w:val="both"/>
        <w:rPr>
          <w:rFonts w:ascii="Times New Roman" w:hAnsi="Times New Roman" w:cs="Times New Roman"/>
          <w:b/>
          <w:bCs/>
          <w:sz w:val="28"/>
          <w:szCs w:val="28"/>
        </w:rPr>
      </w:pPr>
      <w:r w:rsidRPr="00EC0A31">
        <w:rPr>
          <w:rFonts w:ascii="Times New Roman" w:hAnsi="Times New Roman" w:cs="Times New Roman"/>
          <w:b/>
          <w:bCs/>
          <w:sz w:val="28"/>
          <w:szCs w:val="28"/>
        </w:rPr>
        <w:t>Рисунок №</w:t>
      </w:r>
      <w:r w:rsidR="006C522D">
        <w:rPr>
          <w:rFonts w:ascii="Times New Roman" w:hAnsi="Times New Roman" w:cs="Times New Roman"/>
          <w:b/>
          <w:bCs/>
          <w:sz w:val="28"/>
          <w:szCs w:val="28"/>
        </w:rPr>
        <w:t>21</w:t>
      </w:r>
      <w:r w:rsidRPr="00EC0A31">
        <w:rPr>
          <w:rFonts w:ascii="Times New Roman" w:hAnsi="Times New Roman" w:cs="Times New Roman"/>
          <w:b/>
          <w:bCs/>
          <w:sz w:val="28"/>
          <w:szCs w:val="28"/>
        </w:rPr>
        <w:t>. Наличие у студентов сложностей при обращении к офтальмологу.</w:t>
      </w:r>
    </w:p>
    <w:p w14:paraId="00A11EF7" w14:textId="5959D381" w:rsidR="00B51F25" w:rsidRDefault="005F5586" w:rsidP="006804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опрошенных объясняют данные сложности отсутствием свободного времени в связи с учебой или работой и нехваткой свободных окон у врача (68,8%). 1</w:t>
      </w:r>
      <w:r w:rsidR="002132C8">
        <w:rPr>
          <w:rFonts w:ascii="Times New Roman" w:hAnsi="Times New Roman" w:cs="Times New Roman"/>
          <w:sz w:val="28"/>
          <w:szCs w:val="28"/>
        </w:rPr>
        <w:t>5,6</w:t>
      </w:r>
      <w:r>
        <w:rPr>
          <w:rFonts w:ascii="Times New Roman" w:hAnsi="Times New Roman" w:cs="Times New Roman"/>
          <w:sz w:val="28"/>
          <w:szCs w:val="28"/>
        </w:rPr>
        <w:t>% респондент</w:t>
      </w:r>
      <w:r w:rsidR="005A0394">
        <w:rPr>
          <w:rFonts w:ascii="Times New Roman" w:hAnsi="Times New Roman" w:cs="Times New Roman"/>
          <w:sz w:val="28"/>
          <w:szCs w:val="28"/>
        </w:rPr>
        <w:t xml:space="preserve">ов испытывают трудности при обращении в поликлинику СПбГУ, </w:t>
      </w:r>
      <w:r w:rsidR="0094479B">
        <w:rPr>
          <w:rFonts w:ascii="Times New Roman" w:hAnsi="Times New Roman" w:cs="Times New Roman"/>
          <w:sz w:val="28"/>
          <w:szCs w:val="28"/>
        </w:rPr>
        <w:t>а 3</w:t>
      </w:r>
      <w:r w:rsidR="005A0394">
        <w:rPr>
          <w:rFonts w:ascii="Times New Roman" w:hAnsi="Times New Roman" w:cs="Times New Roman"/>
          <w:sz w:val="28"/>
          <w:szCs w:val="28"/>
        </w:rPr>
        <w:t>,1% не могут дозвониться в поликлинику по месту жительства, чтобы записаться на прием (Рис. №2</w:t>
      </w:r>
      <w:r w:rsidR="006C522D">
        <w:rPr>
          <w:rFonts w:ascii="Times New Roman" w:hAnsi="Times New Roman" w:cs="Times New Roman"/>
          <w:sz w:val="28"/>
          <w:szCs w:val="28"/>
        </w:rPr>
        <w:t>2</w:t>
      </w:r>
      <w:r w:rsidR="005A0394">
        <w:rPr>
          <w:rFonts w:ascii="Times New Roman" w:hAnsi="Times New Roman" w:cs="Times New Roman"/>
          <w:sz w:val="28"/>
          <w:szCs w:val="28"/>
        </w:rPr>
        <w:t xml:space="preserve">). </w:t>
      </w:r>
    </w:p>
    <w:p w14:paraId="204062CA" w14:textId="0E28E253" w:rsidR="005A0394" w:rsidRDefault="00E52B21" w:rsidP="006804F9">
      <w:pPr>
        <w:spacing w:line="360" w:lineRule="auto"/>
        <w:ind w:firstLine="709"/>
        <w:jc w:val="both"/>
        <w:rPr>
          <w:rFonts w:ascii="Times New Roman" w:hAnsi="Times New Roman" w:cs="Times New Roman"/>
          <w:sz w:val="28"/>
          <w:szCs w:val="28"/>
        </w:rPr>
      </w:pPr>
      <w:r>
        <w:rPr>
          <w:noProof/>
        </w:rPr>
        <w:drawing>
          <wp:inline distT="0" distB="0" distL="0" distR="0" wp14:anchorId="506EF398" wp14:editId="4D3B3E95">
            <wp:extent cx="5499072" cy="3148717"/>
            <wp:effectExtent l="0" t="0" r="635" b="1270"/>
            <wp:docPr id="35" name="Диаграмма 35">
              <a:extLst xmlns:a="http://schemas.openxmlformats.org/drawingml/2006/main">
                <a:ext uri="{FF2B5EF4-FFF2-40B4-BE49-F238E27FC236}">
                  <a16:creationId xmlns:a16="http://schemas.microsoft.com/office/drawing/2014/main" id="{44963C1F-50A6-8744-96DC-595EBCF03A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17F3563" w14:textId="76C222A6" w:rsidR="00E52B21" w:rsidRDefault="00E52B21" w:rsidP="006804F9">
      <w:pPr>
        <w:spacing w:line="360" w:lineRule="auto"/>
        <w:ind w:firstLine="709"/>
        <w:jc w:val="both"/>
        <w:rPr>
          <w:rFonts w:ascii="Times New Roman" w:hAnsi="Times New Roman" w:cs="Times New Roman"/>
          <w:b/>
          <w:bCs/>
          <w:sz w:val="28"/>
          <w:szCs w:val="28"/>
        </w:rPr>
      </w:pPr>
      <w:r w:rsidRPr="00E52B21">
        <w:rPr>
          <w:rFonts w:ascii="Times New Roman" w:hAnsi="Times New Roman" w:cs="Times New Roman"/>
          <w:b/>
          <w:bCs/>
          <w:sz w:val="28"/>
          <w:szCs w:val="28"/>
        </w:rPr>
        <w:t>Рисунок №2</w:t>
      </w:r>
      <w:r w:rsidR="006C522D">
        <w:rPr>
          <w:rFonts w:ascii="Times New Roman" w:hAnsi="Times New Roman" w:cs="Times New Roman"/>
          <w:b/>
          <w:bCs/>
          <w:sz w:val="28"/>
          <w:szCs w:val="28"/>
        </w:rPr>
        <w:t>2</w:t>
      </w:r>
      <w:r w:rsidRPr="00E52B21">
        <w:rPr>
          <w:rFonts w:ascii="Times New Roman" w:hAnsi="Times New Roman" w:cs="Times New Roman"/>
          <w:b/>
          <w:bCs/>
          <w:sz w:val="28"/>
          <w:szCs w:val="28"/>
        </w:rPr>
        <w:t xml:space="preserve">. Причины возникновения сложностей при обращении к офтальмологу. </w:t>
      </w:r>
    </w:p>
    <w:p w14:paraId="42832BC8" w14:textId="5EDD99B8" w:rsidR="009A7873" w:rsidRDefault="00E65AE1" w:rsidP="006804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того, чтобы улучшить качество организации офтальмологической помощ</w:t>
      </w:r>
      <w:r w:rsidR="002F05B5">
        <w:rPr>
          <w:rFonts w:ascii="Times New Roman" w:hAnsi="Times New Roman" w:cs="Times New Roman"/>
          <w:sz w:val="28"/>
          <w:szCs w:val="28"/>
        </w:rPr>
        <w:t>и</w:t>
      </w:r>
      <w:r>
        <w:rPr>
          <w:rFonts w:ascii="Times New Roman" w:hAnsi="Times New Roman" w:cs="Times New Roman"/>
          <w:sz w:val="28"/>
          <w:szCs w:val="28"/>
        </w:rPr>
        <w:t xml:space="preserve">, </w:t>
      </w:r>
      <w:r w:rsidR="002F05B5">
        <w:rPr>
          <w:rFonts w:ascii="Times New Roman" w:hAnsi="Times New Roman" w:cs="Times New Roman"/>
          <w:sz w:val="28"/>
          <w:szCs w:val="28"/>
        </w:rPr>
        <w:t>студентам</w:t>
      </w:r>
      <w:r>
        <w:rPr>
          <w:rFonts w:ascii="Times New Roman" w:hAnsi="Times New Roman" w:cs="Times New Roman"/>
          <w:sz w:val="28"/>
          <w:szCs w:val="28"/>
        </w:rPr>
        <w:t xml:space="preserve"> было предложено выбрать, какие мероприятия будут наиболее эффективными в данной ситуации. Большинство (65,4%) считает, что наиболее полезным будет организация периодических медицинских осмотров, включающих проверку зрения. </w:t>
      </w:r>
      <w:r w:rsidR="002F05B5">
        <w:rPr>
          <w:rFonts w:ascii="Times New Roman" w:hAnsi="Times New Roman" w:cs="Times New Roman"/>
          <w:sz w:val="28"/>
          <w:szCs w:val="28"/>
        </w:rPr>
        <w:t xml:space="preserve">50,6% респондентов думает, что в вузе нужен офтальмолог для постоянной возможности консультаций, а 38,3% нуждаются в организации санитарно-просветительской работы по профилактике нарушений зрения среди студентов. В данном вопросе допускалось выбрать несколько вариантов ответа, а также предложить свои </w:t>
      </w:r>
      <w:r w:rsidR="000C548F">
        <w:rPr>
          <w:rFonts w:ascii="Times New Roman" w:hAnsi="Times New Roman" w:cs="Times New Roman"/>
          <w:sz w:val="28"/>
          <w:szCs w:val="28"/>
        </w:rPr>
        <w:t xml:space="preserve">способы решения проблемы. Было предложено уменьшить объем учебной нагрузки на младших курсах, распределить домашние задания таким образом, чтобы чередовать работу за компьютером с иной деятельностью, организовать учебный процесс в очной форме, в хорошо освещенных и проветриваемых помещениях, сократить до минимума использование компьютера и проекторов. </w:t>
      </w:r>
    </w:p>
    <w:p w14:paraId="765F2040" w14:textId="7D4ECDF8" w:rsidR="000C548F" w:rsidRDefault="000C548F" w:rsidP="006804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исходя из данного блока анкетирования были сделаны следующие выводы:</w:t>
      </w:r>
    </w:p>
    <w:p w14:paraId="534096A2" w14:textId="498EF8A7" w:rsidR="000C548F" w:rsidRDefault="000C548F" w:rsidP="006804F9">
      <w:pPr>
        <w:pStyle w:val="a3"/>
        <w:numPr>
          <w:ilvl w:val="0"/>
          <w:numId w:val="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Их тех респондентов, кто носит оптику, корректирующую зрение, 39,7%</w:t>
      </w:r>
      <w:r w:rsidR="00D445CA">
        <w:rPr>
          <w:rFonts w:ascii="Times New Roman" w:hAnsi="Times New Roman" w:cs="Times New Roman"/>
          <w:sz w:val="28"/>
          <w:szCs w:val="28"/>
        </w:rPr>
        <w:t>(95%ДИ:</w:t>
      </w:r>
      <w:r w:rsidR="00BC77C5">
        <w:rPr>
          <w:rFonts w:ascii="Times New Roman" w:hAnsi="Times New Roman" w:cs="Times New Roman"/>
          <w:sz w:val="28"/>
          <w:szCs w:val="28"/>
        </w:rPr>
        <w:t>28,9-50,5</w:t>
      </w:r>
      <w:r w:rsidR="00D445CA">
        <w:rPr>
          <w:rFonts w:ascii="Times New Roman" w:hAnsi="Times New Roman" w:cs="Times New Roman"/>
          <w:sz w:val="28"/>
          <w:szCs w:val="28"/>
        </w:rPr>
        <w:t xml:space="preserve">) </w:t>
      </w:r>
      <w:r>
        <w:rPr>
          <w:rFonts w:ascii="Times New Roman" w:hAnsi="Times New Roman" w:cs="Times New Roman"/>
          <w:sz w:val="28"/>
          <w:szCs w:val="28"/>
        </w:rPr>
        <w:t>хоть раз меняли оптику на модель с большей оптической силой за все время обучения. При этом большинство респондентов меняли очки/линзы в сторону их усиления 1 (53,1</w:t>
      </w:r>
      <w:r w:rsidR="0094479B">
        <w:rPr>
          <w:rFonts w:ascii="Times New Roman" w:hAnsi="Times New Roman" w:cs="Times New Roman"/>
          <w:sz w:val="28"/>
          <w:szCs w:val="28"/>
        </w:rPr>
        <w:t>% (</w:t>
      </w:r>
      <w:r w:rsidR="00D445CA">
        <w:rPr>
          <w:rFonts w:ascii="Times New Roman" w:hAnsi="Times New Roman" w:cs="Times New Roman"/>
          <w:sz w:val="28"/>
          <w:szCs w:val="28"/>
        </w:rPr>
        <w:t>95%ДИ:</w:t>
      </w:r>
      <w:r w:rsidR="00BC77C5" w:rsidRPr="00BC77C5">
        <w:rPr>
          <w:rFonts w:ascii="Times New Roman" w:hAnsi="Times New Roman" w:cs="Times New Roman"/>
          <w:sz w:val="28"/>
          <w:szCs w:val="28"/>
        </w:rPr>
        <w:t xml:space="preserve"> </w:t>
      </w:r>
      <w:r w:rsidR="00BC77C5">
        <w:rPr>
          <w:rFonts w:ascii="Times New Roman" w:hAnsi="Times New Roman" w:cs="Times New Roman"/>
          <w:sz w:val="28"/>
          <w:szCs w:val="28"/>
        </w:rPr>
        <w:t>35,9-70,3</w:t>
      </w:r>
      <w:r w:rsidR="00D445CA">
        <w:rPr>
          <w:rFonts w:ascii="Times New Roman" w:hAnsi="Times New Roman" w:cs="Times New Roman"/>
          <w:sz w:val="28"/>
          <w:szCs w:val="28"/>
        </w:rPr>
        <w:t>)</w:t>
      </w:r>
      <w:r>
        <w:rPr>
          <w:rFonts w:ascii="Times New Roman" w:hAnsi="Times New Roman" w:cs="Times New Roman"/>
          <w:sz w:val="28"/>
          <w:szCs w:val="28"/>
        </w:rPr>
        <w:t>) или 2 (37,5</w:t>
      </w:r>
      <w:proofErr w:type="gramStart"/>
      <w:r>
        <w:rPr>
          <w:rFonts w:ascii="Times New Roman" w:hAnsi="Times New Roman" w:cs="Times New Roman"/>
          <w:sz w:val="28"/>
          <w:szCs w:val="28"/>
        </w:rPr>
        <w:t>%</w:t>
      </w:r>
      <w:r w:rsidR="00D445CA">
        <w:rPr>
          <w:rFonts w:ascii="Times New Roman" w:hAnsi="Times New Roman" w:cs="Times New Roman"/>
          <w:sz w:val="28"/>
          <w:szCs w:val="28"/>
        </w:rPr>
        <w:t>(</w:t>
      </w:r>
      <w:proofErr w:type="gramEnd"/>
      <w:r w:rsidR="00D445CA">
        <w:rPr>
          <w:rFonts w:ascii="Times New Roman" w:hAnsi="Times New Roman" w:cs="Times New Roman"/>
          <w:sz w:val="28"/>
          <w:szCs w:val="28"/>
        </w:rPr>
        <w:t>95%ДИ:</w:t>
      </w:r>
      <w:r w:rsidR="00BC77C5" w:rsidRPr="00BC77C5">
        <w:rPr>
          <w:rFonts w:ascii="Times New Roman" w:hAnsi="Times New Roman" w:cs="Times New Roman"/>
          <w:sz w:val="28"/>
          <w:szCs w:val="28"/>
        </w:rPr>
        <w:t xml:space="preserve"> </w:t>
      </w:r>
      <w:r w:rsidR="00BC77C5">
        <w:rPr>
          <w:rFonts w:ascii="Times New Roman" w:hAnsi="Times New Roman" w:cs="Times New Roman"/>
          <w:sz w:val="28"/>
          <w:szCs w:val="28"/>
        </w:rPr>
        <w:t>20,8-54,1</w:t>
      </w:r>
      <w:r w:rsidR="00D445CA">
        <w:rPr>
          <w:rFonts w:ascii="Times New Roman" w:hAnsi="Times New Roman" w:cs="Times New Roman"/>
          <w:sz w:val="28"/>
          <w:szCs w:val="28"/>
        </w:rPr>
        <w:t>)</w:t>
      </w:r>
      <w:r>
        <w:rPr>
          <w:rFonts w:ascii="Times New Roman" w:hAnsi="Times New Roman" w:cs="Times New Roman"/>
          <w:sz w:val="28"/>
          <w:szCs w:val="28"/>
        </w:rPr>
        <w:t>) раза.</w:t>
      </w:r>
    </w:p>
    <w:p w14:paraId="69D82E6A" w14:textId="4375CA8F" w:rsidR="000C548F" w:rsidRDefault="000C548F" w:rsidP="006804F9">
      <w:pPr>
        <w:pStyle w:val="a3"/>
        <w:numPr>
          <w:ilvl w:val="0"/>
          <w:numId w:val="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часто студенты обращаются за офтальмологической помощью в магазин оптики (50,6%) и к офтальмологу по месту жительства (49,4%).</w:t>
      </w:r>
    </w:p>
    <w:p w14:paraId="18E8AA17" w14:textId="2D9F635A" w:rsidR="000C548F" w:rsidRDefault="000C548F" w:rsidP="006804F9">
      <w:pPr>
        <w:pStyle w:val="a3"/>
        <w:numPr>
          <w:ilvl w:val="0"/>
          <w:numId w:val="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34,1%</w:t>
      </w:r>
      <w:r w:rsidR="00D445CA">
        <w:rPr>
          <w:rFonts w:ascii="Times New Roman" w:hAnsi="Times New Roman" w:cs="Times New Roman"/>
          <w:sz w:val="28"/>
          <w:szCs w:val="28"/>
        </w:rPr>
        <w:t>(95%ДИ:</w:t>
      </w:r>
      <w:r w:rsidR="0094479B">
        <w:rPr>
          <w:rFonts w:ascii="Times New Roman" w:hAnsi="Times New Roman" w:cs="Times New Roman"/>
          <w:sz w:val="28"/>
          <w:szCs w:val="28"/>
        </w:rPr>
        <w:t>24,1-44,1</w:t>
      </w:r>
      <w:r w:rsidR="00D445CA">
        <w:rPr>
          <w:rFonts w:ascii="Times New Roman" w:hAnsi="Times New Roman" w:cs="Times New Roman"/>
          <w:sz w:val="28"/>
          <w:szCs w:val="28"/>
        </w:rPr>
        <w:t>)</w:t>
      </w:r>
      <w:r>
        <w:rPr>
          <w:rFonts w:ascii="Times New Roman" w:hAnsi="Times New Roman" w:cs="Times New Roman"/>
          <w:sz w:val="28"/>
          <w:szCs w:val="28"/>
        </w:rPr>
        <w:t xml:space="preserve"> респондентов сталкиваются с трудностями при обращении за офтальмологической помощью.</w:t>
      </w:r>
    </w:p>
    <w:p w14:paraId="27B11B58" w14:textId="176B4083" w:rsidR="00437186" w:rsidRDefault="00437186" w:rsidP="006804F9">
      <w:pPr>
        <w:pStyle w:val="a3"/>
        <w:numPr>
          <w:ilvl w:val="0"/>
          <w:numId w:val="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респондентов объясняют данные сложности отсутствием свободного времени в связи с учебой или работой и нехваткой свободных окон у врача (68,8%).</w:t>
      </w:r>
    </w:p>
    <w:p w14:paraId="0896A45B" w14:textId="26DDF881" w:rsidR="00437186" w:rsidRDefault="00437186" w:rsidP="006804F9">
      <w:pPr>
        <w:pStyle w:val="a3"/>
        <w:numPr>
          <w:ilvl w:val="0"/>
          <w:numId w:val="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65,4% респондентов считает, что наиболее полезным будет организация периодических медицинских осмотров, включающих проверку зрения. 50,6% респондентов думает, что в вузе нужен офтальмолог для постоянной возможности консультаций, а 38,3% нуждаются в организации санитарно-просветительской работы по профилактике нарушений зрения среди студентов.</w:t>
      </w:r>
    </w:p>
    <w:p w14:paraId="3D65FB75" w14:textId="7A420FA6" w:rsidR="00012BEF" w:rsidRPr="00D8021C" w:rsidRDefault="00437186" w:rsidP="00012BEF">
      <w:pPr>
        <w:pStyle w:val="a3"/>
        <w:numPr>
          <w:ilvl w:val="0"/>
          <w:numId w:val="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Было предложено уменьшить объем учебной нагрузки на младших курсах, распределить домашние задания таким образом, чтобы чередовать работу за компьютером с иной деятельностью, организовать учебный процесс в очной форме, в хорошо освещенных и проветриваемых помещениях, сократить до минимума использование компьютера и проекторов.</w:t>
      </w:r>
      <w:bookmarkEnd w:id="9"/>
      <w:bookmarkEnd w:id="10"/>
    </w:p>
    <w:p w14:paraId="1017F308" w14:textId="77777777" w:rsidR="00D445CA" w:rsidRDefault="00D445CA" w:rsidP="00D8021C">
      <w:pPr>
        <w:pStyle w:val="1"/>
      </w:pPr>
    </w:p>
    <w:p w14:paraId="1E66CFEE" w14:textId="77777777" w:rsidR="00D445CA" w:rsidRDefault="00D445CA" w:rsidP="00D8021C">
      <w:pPr>
        <w:pStyle w:val="1"/>
      </w:pPr>
    </w:p>
    <w:p w14:paraId="6260D5BD" w14:textId="77777777" w:rsidR="00D445CA" w:rsidRDefault="00D445CA" w:rsidP="00D8021C">
      <w:pPr>
        <w:pStyle w:val="1"/>
      </w:pPr>
    </w:p>
    <w:p w14:paraId="3C32D5AE" w14:textId="77777777" w:rsidR="00D445CA" w:rsidRDefault="00D445CA" w:rsidP="00D8021C">
      <w:pPr>
        <w:pStyle w:val="1"/>
      </w:pPr>
    </w:p>
    <w:p w14:paraId="760C7492" w14:textId="77777777" w:rsidR="00D445CA" w:rsidRDefault="00D445CA" w:rsidP="00D8021C">
      <w:pPr>
        <w:pStyle w:val="1"/>
      </w:pPr>
    </w:p>
    <w:p w14:paraId="12760322" w14:textId="77777777" w:rsidR="00D445CA" w:rsidRDefault="00D445CA" w:rsidP="00D8021C">
      <w:pPr>
        <w:pStyle w:val="1"/>
      </w:pPr>
    </w:p>
    <w:p w14:paraId="6FDE599C" w14:textId="77777777" w:rsidR="00D445CA" w:rsidRDefault="00D445CA" w:rsidP="00D8021C">
      <w:pPr>
        <w:pStyle w:val="1"/>
      </w:pPr>
    </w:p>
    <w:p w14:paraId="3E7BABC0" w14:textId="77777777" w:rsidR="00D445CA" w:rsidRDefault="00D445CA" w:rsidP="00D8021C">
      <w:pPr>
        <w:pStyle w:val="1"/>
      </w:pPr>
    </w:p>
    <w:p w14:paraId="18039ABB" w14:textId="77777777" w:rsidR="00D445CA" w:rsidRDefault="00D445CA" w:rsidP="00D8021C">
      <w:pPr>
        <w:pStyle w:val="1"/>
      </w:pPr>
    </w:p>
    <w:p w14:paraId="6CD2991A" w14:textId="77777777" w:rsidR="00D445CA" w:rsidRDefault="00D445CA" w:rsidP="00D8021C">
      <w:pPr>
        <w:pStyle w:val="1"/>
      </w:pPr>
    </w:p>
    <w:p w14:paraId="00F2D98B" w14:textId="77777777" w:rsidR="00D445CA" w:rsidRDefault="00D445CA" w:rsidP="00D8021C">
      <w:pPr>
        <w:pStyle w:val="1"/>
      </w:pPr>
    </w:p>
    <w:p w14:paraId="5EAAC0E1" w14:textId="77777777" w:rsidR="00D445CA" w:rsidRDefault="00D445CA" w:rsidP="00D8021C">
      <w:pPr>
        <w:pStyle w:val="1"/>
      </w:pPr>
    </w:p>
    <w:p w14:paraId="0D60B305" w14:textId="77777777" w:rsidR="00D445CA" w:rsidRDefault="00D445CA" w:rsidP="00D8021C">
      <w:pPr>
        <w:pStyle w:val="1"/>
      </w:pPr>
    </w:p>
    <w:p w14:paraId="1EBF4D82" w14:textId="2C0D29E0" w:rsidR="00D445CA" w:rsidRDefault="00D445CA" w:rsidP="00D8021C">
      <w:pPr>
        <w:pStyle w:val="1"/>
      </w:pPr>
    </w:p>
    <w:p w14:paraId="100C5251" w14:textId="77777777" w:rsidR="00D445CA" w:rsidRPr="00D445CA" w:rsidRDefault="00D445CA" w:rsidP="00D445CA"/>
    <w:p w14:paraId="103C841D" w14:textId="52A85485" w:rsidR="00F23C5E" w:rsidRDefault="00F43271" w:rsidP="00D8021C">
      <w:pPr>
        <w:pStyle w:val="1"/>
      </w:pPr>
      <w:bookmarkStart w:id="23" w:name="_Toc103714830"/>
      <w:r w:rsidRPr="00D8021C">
        <w:lastRenderedPageBreak/>
        <w:t>Заключение</w:t>
      </w:r>
      <w:bookmarkEnd w:id="23"/>
    </w:p>
    <w:p w14:paraId="1C2FD2C3" w14:textId="77777777" w:rsidR="00D8021C" w:rsidRPr="00D8021C" w:rsidRDefault="00D8021C" w:rsidP="00D8021C"/>
    <w:p w14:paraId="278AED91" w14:textId="77777777" w:rsidR="00D8021C" w:rsidRDefault="00D8021C" w:rsidP="00D8021C">
      <w:pPr>
        <w:spacing w:line="360" w:lineRule="auto"/>
        <w:ind w:firstLine="709"/>
        <w:jc w:val="both"/>
        <w:rPr>
          <w:rFonts w:ascii="Times New Roman" w:hAnsi="Times New Roman" w:cs="Times New Roman"/>
          <w:sz w:val="28"/>
          <w:szCs w:val="28"/>
        </w:rPr>
      </w:pPr>
      <w:r w:rsidRPr="00293C63">
        <w:rPr>
          <w:rFonts w:ascii="Times New Roman" w:hAnsi="Times New Roman" w:cs="Times New Roman"/>
          <w:sz w:val="28"/>
          <w:szCs w:val="28"/>
        </w:rPr>
        <w:t xml:space="preserve">Проблема сохранения здоровья </w:t>
      </w:r>
      <w:r>
        <w:rPr>
          <w:rFonts w:ascii="Times New Roman" w:hAnsi="Times New Roman" w:cs="Times New Roman"/>
          <w:sz w:val="28"/>
          <w:szCs w:val="28"/>
        </w:rPr>
        <w:t>формирующегося поколения в</w:t>
      </w:r>
      <w:r w:rsidRPr="00293C63">
        <w:rPr>
          <w:rFonts w:ascii="Times New Roman" w:hAnsi="Times New Roman" w:cs="Times New Roman"/>
          <w:sz w:val="28"/>
          <w:szCs w:val="28"/>
        </w:rPr>
        <w:t xml:space="preserve"> эпоху </w:t>
      </w:r>
      <w:r>
        <w:rPr>
          <w:rFonts w:ascii="Times New Roman" w:hAnsi="Times New Roman" w:cs="Times New Roman"/>
          <w:sz w:val="28"/>
          <w:szCs w:val="28"/>
        </w:rPr>
        <w:t xml:space="preserve">растущего </w:t>
      </w:r>
      <w:r w:rsidRPr="00293C63">
        <w:rPr>
          <w:rFonts w:ascii="Times New Roman" w:hAnsi="Times New Roman" w:cs="Times New Roman"/>
          <w:sz w:val="28"/>
          <w:szCs w:val="28"/>
        </w:rPr>
        <w:t>технологического прогресса является одной из важнейших задач государственного уровня</w:t>
      </w:r>
      <w:r>
        <w:rPr>
          <w:rFonts w:ascii="Times New Roman" w:hAnsi="Times New Roman" w:cs="Times New Roman"/>
          <w:sz w:val="28"/>
          <w:szCs w:val="28"/>
        </w:rPr>
        <w:t>, поскольку студенты представляют собой трудовой резерв общества</w:t>
      </w:r>
      <w:r w:rsidRPr="004F6B76">
        <w:rPr>
          <w:rFonts w:ascii="Times New Roman" w:hAnsi="Times New Roman" w:cs="Times New Roman"/>
          <w:b/>
          <w:bCs/>
          <w:i/>
          <w:iCs/>
          <w:sz w:val="28"/>
          <w:szCs w:val="28"/>
        </w:rPr>
        <w:t>.</w:t>
      </w:r>
      <w:r>
        <w:rPr>
          <w:rFonts w:ascii="Times New Roman" w:hAnsi="Times New Roman" w:cs="Times New Roman"/>
          <w:sz w:val="28"/>
          <w:szCs w:val="28"/>
        </w:rPr>
        <w:t xml:space="preserve"> О</w:t>
      </w:r>
      <w:r w:rsidRPr="00293C63">
        <w:rPr>
          <w:rFonts w:ascii="Times New Roman" w:hAnsi="Times New Roman" w:cs="Times New Roman"/>
          <w:sz w:val="28"/>
          <w:szCs w:val="28"/>
        </w:rPr>
        <w:t>бучени</w:t>
      </w:r>
      <w:r>
        <w:rPr>
          <w:rFonts w:ascii="Times New Roman" w:hAnsi="Times New Roman" w:cs="Times New Roman"/>
          <w:sz w:val="28"/>
          <w:szCs w:val="28"/>
        </w:rPr>
        <w:t>е</w:t>
      </w:r>
      <w:r w:rsidRPr="00293C63">
        <w:rPr>
          <w:rFonts w:ascii="Times New Roman" w:hAnsi="Times New Roman" w:cs="Times New Roman"/>
          <w:sz w:val="28"/>
          <w:szCs w:val="28"/>
        </w:rPr>
        <w:t xml:space="preserve"> в вузе</w:t>
      </w:r>
      <w:r>
        <w:rPr>
          <w:rFonts w:ascii="Times New Roman" w:hAnsi="Times New Roman" w:cs="Times New Roman"/>
          <w:sz w:val="28"/>
          <w:szCs w:val="28"/>
        </w:rPr>
        <w:t xml:space="preserve"> всегда сопровождается повышенными нагрузками и напряженным учебным графиком,</w:t>
      </w:r>
      <w:r w:rsidRPr="004F6B76">
        <w:rPr>
          <w:rFonts w:ascii="Times New Roman" w:hAnsi="Times New Roman" w:cs="Times New Roman"/>
          <w:sz w:val="28"/>
          <w:szCs w:val="28"/>
        </w:rPr>
        <w:t xml:space="preserve"> </w:t>
      </w:r>
      <w:r>
        <w:rPr>
          <w:rFonts w:ascii="Times New Roman" w:hAnsi="Times New Roman" w:cs="Times New Roman"/>
          <w:sz w:val="28"/>
          <w:szCs w:val="28"/>
        </w:rPr>
        <w:t xml:space="preserve">зачастую совмещается с </w:t>
      </w:r>
      <w:r w:rsidRPr="00F76453">
        <w:rPr>
          <w:rFonts w:ascii="Times New Roman" w:hAnsi="Times New Roman" w:cs="Times New Roman"/>
          <w:sz w:val="28"/>
          <w:szCs w:val="28"/>
        </w:rPr>
        <w:t>трудов</w:t>
      </w:r>
      <w:r>
        <w:rPr>
          <w:rFonts w:ascii="Times New Roman" w:hAnsi="Times New Roman" w:cs="Times New Roman"/>
          <w:sz w:val="28"/>
          <w:szCs w:val="28"/>
        </w:rPr>
        <w:t>ой</w:t>
      </w:r>
      <w:r w:rsidRPr="00F76453">
        <w:rPr>
          <w:rFonts w:ascii="Times New Roman" w:hAnsi="Times New Roman" w:cs="Times New Roman"/>
          <w:sz w:val="28"/>
          <w:szCs w:val="28"/>
        </w:rPr>
        <w:t xml:space="preserve"> </w:t>
      </w:r>
      <w:r>
        <w:rPr>
          <w:rFonts w:ascii="Times New Roman" w:hAnsi="Times New Roman" w:cs="Times New Roman"/>
          <w:sz w:val="28"/>
          <w:szCs w:val="28"/>
        </w:rPr>
        <w:t>деятельностью</w:t>
      </w:r>
      <w:r w:rsidRPr="00F76453">
        <w:rPr>
          <w:rFonts w:ascii="Times New Roman" w:hAnsi="Times New Roman" w:cs="Times New Roman"/>
          <w:sz w:val="28"/>
          <w:szCs w:val="28"/>
        </w:rPr>
        <w:t>, поэтому студенты</w:t>
      </w:r>
      <w:r w:rsidRPr="00293C63">
        <w:rPr>
          <w:rFonts w:ascii="Times New Roman" w:hAnsi="Times New Roman" w:cs="Times New Roman"/>
          <w:sz w:val="28"/>
          <w:szCs w:val="28"/>
        </w:rPr>
        <w:t xml:space="preserve"> относятся к группе риска </w:t>
      </w:r>
      <w:r>
        <w:rPr>
          <w:rFonts w:ascii="Times New Roman" w:hAnsi="Times New Roman" w:cs="Times New Roman"/>
          <w:sz w:val="28"/>
          <w:szCs w:val="28"/>
        </w:rPr>
        <w:t>возникновения заболеваний различных органов и систем, в том числе и зрительного аппарата</w:t>
      </w:r>
      <w:r w:rsidRPr="00293C63">
        <w:rPr>
          <w:rFonts w:ascii="Times New Roman" w:hAnsi="Times New Roman" w:cs="Times New Roman"/>
          <w:sz w:val="28"/>
          <w:szCs w:val="28"/>
        </w:rPr>
        <w:t>.</w:t>
      </w:r>
    </w:p>
    <w:p w14:paraId="17C89C22" w14:textId="4736E4E1" w:rsidR="00D8021C" w:rsidRDefault="00D8021C" w:rsidP="00D8021C">
      <w:pPr>
        <w:spacing w:line="360" w:lineRule="auto"/>
        <w:ind w:firstLine="709"/>
        <w:jc w:val="both"/>
        <w:rPr>
          <w:rFonts w:ascii="Times New Roman" w:hAnsi="Times New Roman" w:cs="Times New Roman"/>
          <w:sz w:val="28"/>
          <w:szCs w:val="28"/>
        </w:rPr>
      </w:pPr>
      <w:r w:rsidRPr="00017E9C">
        <w:rPr>
          <w:rFonts w:ascii="Times New Roman" w:hAnsi="Times New Roman" w:cs="Times New Roman"/>
          <w:sz w:val="28"/>
          <w:szCs w:val="28"/>
        </w:rPr>
        <w:t xml:space="preserve">По статистике более 40% студентов в настоящее время </w:t>
      </w:r>
      <w:r>
        <w:rPr>
          <w:rFonts w:ascii="Times New Roman" w:hAnsi="Times New Roman" w:cs="Times New Roman"/>
          <w:sz w:val="28"/>
          <w:szCs w:val="28"/>
        </w:rPr>
        <w:t>нуждаются в офтальмологической помощи</w:t>
      </w:r>
      <w:r w:rsidRPr="00017E9C">
        <w:rPr>
          <w:rFonts w:ascii="Times New Roman" w:hAnsi="Times New Roman" w:cs="Times New Roman"/>
          <w:sz w:val="28"/>
          <w:szCs w:val="28"/>
        </w:rPr>
        <w:t xml:space="preserve">, </w:t>
      </w:r>
      <w:r>
        <w:rPr>
          <w:rFonts w:ascii="Times New Roman" w:hAnsi="Times New Roman" w:cs="Times New Roman"/>
          <w:sz w:val="28"/>
          <w:szCs w:val="28"/>
        </w:rPr>
        <w:t>ежегодно</w:t>
      </w:r>
      <w:r w:rsidRPr="00017E9C">
        <w:rPr>
          <w:rFonts w:ascii="Times New Roman" w:hAnsi="Times New Roman" w:cs="Times New Roman"/>
          <w:sz w:val="28"/>
          <w:szCs w:val="28"/>
        </w:rPr>
        <w:t xml:space="preserve"> эт</w:t>
      </w:r>
      <w:r>
        <w:rPr>
          <w:rFonts w:ascii="Times New Roman" w:hAnsi="Times New Roman" w:cs="Times New Roman"/>
          <w:sz w:val="28"/>
          <w:szCs w:val="28"/>
        </w:rPr>
        <w:t>о</w:t>
      </w:r>
      <w:r w:rsidRPr="00017E9C">
        <w:rPr>
          <w:rFonts w:ascii="Times New Roman" w:hAnsi="Times New Roman" w:cs="Times New Roman"/>
          <w:sz w:val="28"/>
          <w:szCs w:val="28"/>
        </w:rPr>
        <w:t xml:space="preserve"> </w:t>
      </w:r>
      <w:r>
        <w:rPr>
          <w:rFonts w:ascii="Times New Roman" w:hAnsi="Times New Roman" w:cs="Times New Roman"/>
          <w:sz w:val="28"/>
          <w:szCs w:val="28"/>
        </w:rPr>
        <w:t>число</w:t>
      </w:r>
      <w:r w:rsidRPr="00017E9C">
        <w:rPr>
          <w:rFonts w:ascii="Times New Roman" w:hAnsi="Times New Roman" w:cs="Times New Roman"/>
          <w:sz w:val="28"/>
          <w:szCs w:val="28"/>
        </w:rPr>
        <w:t xml:space="preserve"> </w:t>
      </w:r>
      <w:r w:rsidRPr="00E67579">
        <w:rPr>
          <w:rFonts w:ascii="Times New Roman" w:hAnsi="Times New Roman" w:cs="Times New Roman"/>
          <w:color w:val="000000" w:themeColor="text1"/>
          <w:sz w:val="28"/>
          <w:szCs w:val="28"/>
        </w:rPr>
        <w:t xml:space="preserve">увеличивается на 3–7% </w:t>
      </w:r>
      <w:r w:rsidRPr="00E67579">
        <w:rPr>
          <w:rFonts w:ascii="Times New Roman" w:hAnsi="Times New Roman" w:cs="Times New Roman"/>
          <w:color w:val="000000" w:themeColor="text1"/>
          <w:sz w:val="28"/>
          <w:szCs w:val="28"/>
        </w:rPr>
        <w:fldChar w:fldCharType="begin" w:fldLock="1"/>
      </w:r>
      <w:r w:rsidRPr="00E67579">
        <w:rPr>
          <w:rFonts w:ascii="Times New Roman" w:hAnsi="Times New Roman" w:cs="Times New Roman"/>
          <w:color w:val="000000" w:themeColor="text1"/>
          <w:sz w:val="28"/>
          <w:szCs w:val="28"/>
        </w:rPr>
        <w:instrText>ADDIN CSL_CITATION {"citationItems":[{"id":"ITEM-1","itemData":{"ISBN":"0000000253925","author":[{"dropping-particle":"","family":"Есауленко","given":"И Э","non-dropping-particle":"","parse-names":false,"suffix":""},{"dropping-particle":"","family":"Петрова","given":"Т Н","non-dropping-particle":"","parse-names":false,"suffix":""},{"dropping-particle":"","family":"Губина","given":"О И","non-dropping-particle":"","parse-names":false,"suffix":""},{"dropping-particle":"","family":"Гончаров","given":"А Ю","non-dropping-particle":"","parse-names":false,"suffix":""},{"dropping-particle":"","family":"Татаркова","given":"Ю В","non-dropping-particle":"","parse-names":false,"suffix":""}],"container-title":"Гигиена и санитария","id":"ITEM-1","issue":"8","issued":{"date-parts":[["2018"]]},"page":"750-755","title":"Роль социально-гигиенических факторов в развитии заболеваний органов зрения у студентов медицинского вуза и возможности их профилактики","type":"article-journal","volume":"97"},"uris":["http://www.mendeley.com/documents/?uuid=66dfa6f6-f283-4423-90ca-6c5a5f1f1642"]}],"mendeley":{"formattedCitation":"[6]","plainTextFormattedCitation":"[6]","previouslyFormattedCitation":"[6]"},"properties":{"noteIndex":0},"schema":"https://github.com/citation-style-language/schema/raw/master/csl-citation.json"}</w:instrText>
      </w:r>
      <w:r w:rsidRPr="00E67579">
        <w:rPr>
          <w:rFonts w:ascii="Times New Roman" w:hAnsi="Times New Roman" w:cs="Times New Roman"/>
          <w:color w:val="000000" w:themeColor="text1"/>
          <w:sz w:val="28"/>
          <w:szCs w:val="28"/>
        </w:rPr>
        <w:fldChar w:fldCharType="separate"/>
      </w:r>
      <w:r w:rsidRPr="00E67579">
        <w:rPr>
          <w:rFonts w:ascii="Times New Roman" w:hAnsi="Times New Roman" w:cs="Times New Roman"/>
          <w:noProof/>
          <w:color w:val="000000" w:themeColor="text1"/>
          <w:sz w:val="28"/>
          <w:szCs w:val="28"/>
        </w:rPr>
        <w:t>[6]</w:t>
      </w:r>
      <w:r w:rsidRPr="00E67579">
        <w:rPr>
          <w:rFonts w:ascii="Times New Roman" w:hAnsi="Times New Roman" w:cs="Times New Roman"/>
          <w:color w:val="000000" w:themeColor="text1"/>
          <w:sz w:val="28"/>
          <w:szCs w:val="28"/>
        </w:rPr>
        <w:fldChar w:fldCharType="end"/>
      </w:r>
      <w:r w:rsidRPr="00017E9C">
        <w:rPr>
          <w:rFonts w:ascii="Times New Roman" w:hAnsi="Times New Roman" w:cs="Times New Roman"/>
          <w:sz w:val="28"/>
          <w:szCs w:val="28"/>
        </w:rPr>
        <w:t>. Как правило, близорукость нередко начинает себя проявлять с началом учеб</w:t>
      </w:r>
      <w:r>
        <w:rPr>
          <w:rFonts w:ascii="Times New Roman" w:hAnsi="Times New Roman" w:cs="Times New Roman"/>
          <w:sz w:val="28"/>
          <w:szCs w:val="28"/>
        </w:rPr>
        <w:t>ного процесса. С каждым последующим курсом</w:t>
      </w:r>
      <w:r w:rsidRPr="00017E9C">
        <w:rPr>
          <w:rFonts w:ascii="Times New Roman" w:hAnsi="Times New Roman" w:cs="Times New Roman"/>
          <w:sz w:val="28"/>
          <w:szCs w:val="28"/>
        </w:rPr>
        <w:t xml:space="preserve"> степень </w:t>
      </w:r>
      <w:r>
        <w:rPr>
          <w:rFonts w:ascii="Times New Roman" w:hAnsi="Times New Roman" w:cs="Times New Roman"/>
          <w:sz w:val="28"/>
          <w:szCs w:val="28"/>
        </w:rPr>
        <w:t>миопии</w:t>
      </w:r>
      <w:r w:rsidRPr="00017E9C">
        <w:rPr>
          <w:rFonts w:ascii="Times New Roman" w:hAnsi="Times New Roman" w:cs="Times New Roman"/>
          <w:sz w:val="28"/>
          <w:szCs w:val="28"/>
        </w:rPr>
        <w:t xml:space="preserve"> у </w:t>
      </w:r>
      <w:r>
        <w:rPr>
          <w:rFonts w:ascii="Times New Roman" w:hAnsi="Times New Roman" w:cs="Times New Roman"/>
          <w:sz w:val="28"/>
          <w:szCs w:val="28"/>
        </w:rPr>
        <w:t xml:space="preserve">наблюдающихся офтальмологами </w:t>
      </w:r>
      <w:r w:rsidRPr="00017E9C">
        <w:rPr>
          <w:rFonts w:ascii="Times New Roman" w:hAnsi="Times New Roman" w:cs="Times New Roman"/>
          <w:sz w:val="28"/>
          <w:szCs w:val="28"/>
        </w:rPr>
        <w:t xml:space="preserve">студентов </w:t>
      </w:r>
      <w:r w:rsidRPr="00E67579">
        <w:rPr>
          <w:rFonts w:ascii="Times New Roman" w:hAnsi="Times New Roman" w:cs="Times New Roman"/>
          <w:color w:val="000000" w:themeColor="text1"/>
          <w:sz w:val="28"/>
          <w:szCs w:val="28"/>
        </w:rPr>
        <w:t xml:space="preserve">увеличивается на 5–8% </w:t>
      </w:r>
      <w:r w:rsidRPr="00E67579">
        <w:rPr>
          <w:rFonts w:ascii="Times New Roman" w:hAnsi="Times New Roman" w:cs="Times New Roman"/>
          <w:color w:val="000000" w:themeColor="text1"/>
          <w:sz w:val="28"/>
          <w:szCs w:val="28"/>
        </w:rPr>
        <w:fldChar w:fldCharType="begin" w:fldLock="1"/>
      </w:r>
      <w:r w:rsidRPr="00E67579">
        <w:rPr>
          <w:rFonts w:ascii="Times New Roman" w:hAnsi="Times New Roman" w:cs="Times New Roman"/>
          <w:color w:val="000000" w:themeColor="text1"/>
          <w:sz w:val="28"/>
          <w:szCs w:val="28"/>
        </w:rPr>
        <w:instrText>ADDIN CSL_CITATION {"citationItems":[{"id":"ITEM-1","itemData":{"ISBN":"0000000253925","author":[{"dropping-particle":"","family":"Есауленко","given":"И Э","non-dropping-particle":"","parse-names":false,"suffix":""},{"dropping-particle":"","family":"Петрова","given":"Т Н","non-dropping-particle":"","parse-names":false,"suffix":""},{"dropping-particle":"","family":"Губина","given":"О И","non-dropping-particle":"","parse-names":false,"suffix":""},{"dropping-particle":"","family":"Гончаров","given":"А Ю","non-dropping-particle":"","parse-names":false,"suffix":""},{"dropping-particle":"","family":"Татаркова","given":"Ю В","non-dropping-particle":"","parse-names":false,"suffix":""}],"container-title":"Гигиена и санитария","id":"ITEM-1","issue":"8","issued":{"date-parts":[["2018"]]},"page":"750-755","title":"Роль социально-гигиенических факторов в развитии заболеваний органов зрения у студентов медицинского вуза и возможности их профилактики","type":"article-journal","volume":"97"},"uris":["http://www.mendeley.com/documents/?uuid=66dfa6f6-f283-4423-90ca-6c5a5f1f1642"]}],"mendeley":{"formattedCitation":"[6]","plainTextFormattedCitation":"[6]","previouslyFormattedCitation":"[6]"},"properties":{"noteIndex":0},"schema":"https://github.com/citation-style-language/schema/raw/master/csl-citation.json"}</w:instrText>
      </w:r>
      <w:r w:rsidRPr="00E67579">
        <w:rPr>
          <w:rFonts w:ascii="Times New Roman" w:hAnsi="Times New Roman" w:cs="Times New Roman"/>
          <w:color w:val="000000" w:themeColor="text1"/>
          <w:sz w:val="28"/>
          <w:szCs w:val="28"/>
        </w:rPr>
        <w:fldChar w:fldCharType="separate"/>
      </w:r>
      <w:r w:rsidRPr="00E67579">
        <w:rPr>
          <w:rFonts w:ascii="Times New Roman" w:hAnsi="Times New Roman" w:cs="Times New Roman"/>
          <w:noProof/>
          <w:color w:val="000000" w:themeColor="text1"/>
          <w:sz w:val="28"/>
          <w:szCs w:val="28"/>
        </w:rPr>
        <w:t>[6]</w:t>
      </w:r>
      <w:r w:rsidRPr="00E67579">
        <w:rPr>
          <w:rFonts w:ascii="Times New Roman" w:hAnsi="Times New Roman" w:cs="Times New Roman"/>
          <w:color w:val="000000" w:themeColor="text1"/>
          <w:sz w:val="28"/>
          <w:szCs w:val="28"/>
        </w:rPr>
        <w:fldChar w:fldCharType="end"/>
      </w:r>
      <w:r w:rsidR="00F361AE">
        <w:rPr>
          <w:rFonts w:ascii="Times New Roman" w:hAnsi="Times New Roman" w:cs="Times New Roman"/>
          <w:color w:val="000000" w:themeColor="text1"/>
          <w:sz w:val="28"/>
          <w:szCs w:val="28"/>
        </w:rPr>
        <w:t>.</w:t>
      </w:r>
    </w:p>
    <w:p w14:paraId="061A90A2" w14:textId="77777777" w:rsidR="00D8021C" w:rsidRDefault="00D8021C" w:rsidP="00D8021C">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данного исследования было выявлено, что у большинства студентов до поступления в вуз была диагностирована миопия, что говорит о широкой распространенности данного заболевания среди молодого населения. </w:t>
      </w:r>
    </w:p>
    <w:p w14:paraId="442B46E1" w14:textId="279EF4AE" w:rsidR="00D8021C" w:rsidRPr="00A55F42" w:rsidRDefault="00D8021C" w:rsidP="00D8021C">
      <w:pPr>
        <w:spacing w:before="240" w:line="360" w:lineRule="auto"/>
        <w:ind w:firstLine="709"/>
        <w:jc w:val="both"/>
        <w:rPr>
          <w:rFonts w:ascii="Times New Roman" w:hAnsi="Times New Roman" w:cs="Times New Roman"/>
          <w:sz w:val="28"/>
          <w:szCs w:val="28"/>
        </w:rPr>
      </w:pPr>
      <w:r w:rsidRPr="00A55F42">
        <w:rPr>
          <w:rFonts w:ascii="Times New Roman" w:hAnsi="Times New Roman" w:cs="Times New Roman"/>
          <w:sz w:val="28"/>
          <w:szCs w:val="28"/>
        </w:rPr>
        <w:t>Примечательно то, что из числа всех респондентов 61</w:t>
      </w:r>
      <w:r w:rsidR="006F37E0" w:rsidRPr="00A55F42">
        <w:rPr>
          <w:rFonts w:ascii="Times New Roman" w:hAnsi="Times New Roman" w:cs="Times New Roman"/>
          <w:sz w:val="28"/>
          <w:szCs w:val="28"/>
        </w:rPr>
        <w:t>% (</w:t>
      </w:r>
      <w:r w:rsidRPr="00A55F42">
        <w:rPr>
          <w:rFonts w:ascii="Times New Roman" w:hAnsi="Times New Roman" w:cs="Times New Roman"/>
          <w:sz w:val="28"/>
          <w:szCs w:val="28"/>
        </w:rPr>
        <w:t>95%ДИ:</w:t>
      </w:r>
      <w:r w:rsidR="00467350" w:rsidRPr="00467350">
        <w:rPr>
          <w:rFonts w:ascii="Times New Roman" w:hAnsi="Times New Roman" w:cs="Times New Roman"/>
          <w:sz w:val="28"/>
          <w:szCs w:val="28"/>
        </w:rPr>
        <w:t xml:space="preserve"> </w:t>
      </w:r>
      <w:proofErr w:type="gramStart"/>
      <w:r w:rsidR="00467350">
        <w:rPr>
          <w:rFonts w:ascii="Times New Roman" w:hAnsi="Times New Roman" w:cs="Times New Roman"/>
          <w:sz w:val="28"/>
          <w:szCs w:val="28"/>
        </w:rPr>
        <w:t>51,6-70,4</w:t>
      </w:r>
      <w:proofErr w:type="gramEnd"/>
      <w:r w:rsidRPr="00A55F42">
        <w:rPr>
          <w:rFonts w:ascii="Times New Roman" w:hAnsi="Times New Roman" w:cs="Times New Roman"/>
          <w:sz w:val="28"/>
          <w:szCs w:val="28"/>
        </w:rPr>
        <w:t xml:space="preserve">) замечает у себя ухудшение зрения после поступления в вуз. При этом </w:t>
      </w:r>
      <w:r>
        <w:rPr>
          <w:rFonts w:ascii="Times New Roman" w:hAnsi="Times New Roman" w:cs="Times New Roman"/>
          <w:sz w:val="28"/>
          <w:szCs w:val="28"/>
        </w:rPr>
        <w:t>в</w:t>
      </w:r>
      <w:r w:rsidRPr="00A55F42">
        <w:rPr>
          <w:rFonts w:ascii="Times New Roman" w:hAnsi="Times New Roman" w:cs="Times New Roman"/>
          <w:sz w:val="28"/>
          <w:szCs w:val="28"/>
        </w:rPr>
        <w:t>первые начали замечать у себя ухудшение зрения 23,8</w:t>
      </w:r>
      <w:r w:rsidR="006F37E0" w:rsidRPr="00A55F42">
        <w:rPr>
          <w:rFonts w:ascii="Times New Roman" w:hAnsi="Times New Roman" w:cs="Times New Roman"/>
          <w:sz w:val="28"/>
          <w:szCs w:val="28"/>
        </w:rPr>
        <w:t>% (</w:t>
      </w:r>
      <w:r w:rsidRPr="00A55F42">
        <w:rPr>
          <w:rFonts w:ascii="Times New Roman" w:hAnsi="Times New Roman" w:cs="Times New Roman"/>
          <w:sz w:val="28"/>
          <w:szCs w:val="28"/>
        </w:rPr>
        <w:t xml:space="preserve">95%ДИ: </w:t>
      </w:r>
      <w:proofErr w:type="gramStart"/>
      <w:r w:rsidR="00467350">
        <w:rPr>
          <w:rFonts w:ascii="Times New Roman" w:hAnsi="Times New Roman" w:cs="Times New Roman"/>
          <w:sz w:val="28"/>
          <w:szCs w:val="28"/>
        </w:rPr>
        <w:t>15,6-31,9</w:t>
      </w:r>
      <w:proofErr w:type="gramEnd"/>
      <w:r w:rsidRPr="00A55F42">
        <w:rPr>
          <w:rFonts w:ascii="Times New Roman" w:hAnsi="Times New Roman" w:cs="Times New Roman"/>
          <w:sz w:val="28"/>
          <w:szCs w:val="28"/>
        </w:rPr>
        <w:t>) опрошенных, что говорит о негативных тенденциях заболеваемости органов зрения среди студентов вузов.</w:t>
      </w:r>
    </w:p>
    <w:p w14:paraId="4B4B1023" w14:textId="794B3891" w:rsidR="00D8021C" w:rsidRDefault="00D8021C" w:rsidP="00D8021C">
      <w:pPr>
        <w:spacing w:line="360" w:lineRule="auto"/>
        <w:ind w:firstLine="709"/>
        <w:jc w:val="both"/>
        <w:rPr>
          <w:rFonts w:ascii="Times New Roman" w:hAnsi="Times New Roman" w:cs="Times New Roman"/>
          <w:sz w:val="28"/>
          <w:szCs w:val="28"/>
        </w:rPr>
      </w:pPr>
      <w:r w:rsidRPr="00B647E8">
        <w:rPr>
          <w:rFonts w:ascii="Times New Roman" w:hAnsi="Times New Roman" w:cs="Times New Roman"/>
          <w:sz w:val="28"/>
          <w:szCs w:val="28"/>
        </w:rPr>
        <w:t>При анкетировании у студентов были выявлены экзогенные факторы риска развития миопии. Среди них наиболее распространенными являются несоблюдение</w:t>
      </w:r>
      <w:r>
        <w:rPr>
          <w:rFonts w:ascii="Times New Roman" w:hAnsi="Times New Roman" w:cs="Times New Roman"/>
          <w:sz w:val="28"/>
          <w:szCs w:val="28"/>
        </w:rPr>
        <w:t xml:space="preserve"> </w:t>
      </w:r>
      <w:r w:rsidRPr="00B647E8">
        <w:rPr>
          <w:rFonts w:ascii="Times New Roman" w:hAnsi="Times New Roman" w:cs="Times New Roman"/>
          <w:sz w:val="28"/>
          <w:szCs w:val="28"/>
        </w:rPr>
        <w:t>правил гигиены для органов зрения</w:t>
      </w:r>
      <w:r w:rsidR="006F37E0" w:rsidRPr="006F37E0">
        <w:rPr>
          <w:rFonts w:ascii="Times New Roman" w:hAnsi="Times New Roman" w:cs="Times New Roman"/>
          <w:sz w:val="28"/>
          <w:szCs w:val="28"/>
        </w:rPr>
        <w:t xml:space="preserve"> </w:t>
      </w:r>
      <w:r>
        <w:rPr>
          <w:rFonts w:ascii="Times New Roman" w:hAnsi="Times New Roman" w:cs="Times New Roman"/>
          <w:sz w:val="28"/>
          <w:szCs w:val="28"/>
        </w:rPr>
        <w:t xml:space="preserve">и учебная нагрузка, в особенности дистанционное обучение. </w:t>
      </w:r>
    </w:p>
    <w:p w14:paraId="19B6E5DC" w14:textId="77777777" w:rsidR="00D8021C" w:rsidRDefault="00D8021C" w:rsidP="00D8021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всех респондентов 41,9% проводят за компьютером и смартфоном более 8 часов в сутки. Известно, что обучение за компьютером предполагает </w:t>
      </w:r>
      <w:r>
        <w:rPr>
          <w:rFonts w:ascii="Times New Roman" w:hAnsi="Times New Roman" w:cs="Times New Roman"/>
          <w:sz w:val="28"/>
          <w:szCs w:val="28"/>
        </w:rPr>
        <w:lastRenderedPageBreak/>
        <w:t xml:space="preserve">работу </w:t>
      </w:r>
      <w:r w:rsidRPr="005E474F">
        <w:rPr>
          <w:rFonts w:ascii="Times New Roman" w:hAnsi="Times New Roman" w:cs="Times New Roman"/>
          <w:sz w:val="28"/>
          <w:szCs w:val="28"/>
        </w:rPr>
        <w:t>в условиях перепада яркостей, нечеткости и мелькания изображений на светящемся экране.</w:t>
      </w:r>
      <w:r>
        <w:rPr>
          <w:rFonts w:ascii="Times New Roman" w:hAnsi="Times New Roman" w:cs="Times New Roman"/>
          <w:sz w:val="28"/>
          <w:szCs w:val="28"/>
        </w:rPr>
        <w:t xml:space="preserve"> В процессе возникает </w:t>
      </w:r>
      <w:proofErr w:type="spellStart"/>
      <w:r w:rsidRPr="006C3A9A">
        <w:rPr>
          <w:rFonts w:ascii="Times New Roman" w:hAnsi="Times New Roman" w:cs="Times New Roman"/>
          <w:sz w:val="28"/>
          <w:szCs w:val="28"/>
        </w:rPr>
        <w:t>переадаптация</w:t>
      </w:r>
      <w:proofErr w:type="spellEnd"/>
      <w:r w:rsidRPr="006C3A9A">
        <w:rPr>
          <w:rFonts w:ascii="Times New Roman" w:hAnsi="Times New Roman" w:cs="Times New Roman"/>
          <w:sz w:val="28"/>
          <w:szCs w:val="28"/>
        </w:rPr>
        <w:t xml:space="preserve"> глаза к различным уровням расстояния и яркости, к неоптимальным уровням освещенности.</w:t>
      </w:r>
      <w:r>
        <w:rPr>
          <w:sz w:val="28"/>
          <w:szCs w:val="28"/>
        </w:rPr>
        <w:t xml:space="preserve"> </w:t>
      </w:r>
      <w:r>
        <w:rPr>
          <w:rFonts w:ascii="Times New Roman" w:hAnsi="Times New Roman" w:cs="Times New Roman"/>
          <w:sz w:val="28"/>
          <w:szCs w:val="28"/>
        </w:rPr>
        <w:t>У</w:t>
      </w:r>
      <w:r w:rsidRPr="006C3A9A">
        <w:rPr>
          <w:rFonts w:ascii="Times New Roman" w:hAnsi="Times New Roman" w:cs="Times New Roman"/>
          <w:sz w:val="28"/>
          <w:szCs w:val="28"/>
        </w:rPr>
        <w:t xml:space="preserve">же появились данные о том, что у тех групп студентов, кто преимущественно пользуется телефонами, все чаще наблюдаются глазные симптомы (ощущение усталости глаз, учащенное моргание, чувство тяжести век, ощущение «песка» под веками, покраснение глаз и появление пелены), которые позволяют заподозрить, так называемый, компьютерный зрительный синдром (КЗС) </w:t>
      </w:r>
      <w:r w:rsidRPr="006C3A9A">
        <w:rPr>
          <w:rFonts w:ascii="Times New Roman" w:hAnsi="Times New Roman" w:cs="Times New Roman"/>
          <w:sz w:val="28"/>
          <w:szCs w:val="28"/>
        </w:rPr>
        <w:fldChar w:fldCharType="begin" w:fldLock="1"/>
      </w:r>
      <w:r w:rsidRPr="006C3A9A">
        <w:rPr>
          <w:rFonts w:ascii="Times New Roman" w:hAnsi="Times New Roman" w:cs="Times New Roman"/>
          <w:sz w:val="28"/>
          <w:szCs w:val="28"/>
        </w:rPr>
        <w:instrText>ADDIN CSL_CITATION {"citationItems":[{"id":"ITEM-1","itemData":{"DOI":"10.3109/09286586.2015.1136652","ISSN":"17445086","PMID":"27254040","abstract":"Purpose: Smartphone use has dramatically increased in recent years. Smartphones may have adverse health effects, particularly on the eyes, because users stare at the screen for a much longer time than they do with ordinary mobile phones. The objective of this study was to elucidate the relationship between smartphone use and ocular symptoms among adolescents. Methods: Information on smartphone use and ocular symptoms (blurring, redness, visual disturbance, secretion, inflammation, lacrimation and dryness) related to eye fatigue and strain from 715 adolescent subjects from three cities in Korea was obtained using a structured questionnaire. Ocular health was scored using number of ocular symptoms. Odds ratios (ORs), 95% confidence intervals (95% CIs) and p-values for ocular symptoms were calculated with binomial and multinomial logistic regression models. Results: Higher prevalence rates for ocular symptoms were observed in groups with greater exposure to smartphones (p &lt; 0.05). Longer daily smartphone use was associated with a higher likelihood of having multiple ocular symptoms (5–7 symptoms out of 7 symptoms; p = 0.005). Excessive/intermittent use (&gt;2 hours daily and ≤2 hours continuously) and excessive/persistent use (&gt;2 hours daily and &gt;2 hours continuously) compared to shorter use (&lt;2 hours daily) were associated with multiple ocular symptoms (OR 2.18, 95% CI 1.09–4.39; OR 2.26, 95% CI 1.11–4.57, respectively). A higher lifetime exposure to smartphones was associated with a higher likelihood of having multiple ocular symptoms (OR 3.05, 95% CI 1.51–6.19; p = 0.001). Conclusion: Increasing exposure to smartphones can have a negative impact on ocular health in adolescents.","author":[{"dropping-particle":"","family":"Kim","given":"Joowon","non-dropping-particle":"","parse-names":false,"suffix":""},{"dropping-particle":"","family":"Hwang","given":"Yunji","non-dropping-particle":"","parse-names":false,"suffix":""},{"dropping-particle":"","family":"Kang","given":"Seungheon","non-dropping-particle":"","parse-names":false,"suffix":""},{"dropping-particle":"","family":"Kim","given":"Minhye","non-dropping-particle":"","parse-names":false,"suffix":""},{"dropping-particle":"","family":"Kim","given":"Tae Shin","non-dropping-particle":"","parse-names":false,"suffix":""},{"dropping-particle":"","family":"Kim","given":"Jay","non-dropping-particle":"","parse-names":false,"suffix":""},{"dropping-particle":"","family":"Seo","given":"</w:instrText>
      </w:r>
      <w:r w:rsidRPr="006C3A9A">
        <w:rPr>
          <w:rFonts w:ascii="Times New Roman" w:hAnsi="Times New Roman" w:cs="Times New Roman"/>
          <w:sz w:val="28"/>
          <w:szCs w:val="28"/>
          <w:lang w:val="en-US"/>
        </w:rPr>
        <w:instrText>Jeongmin</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non</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dropping</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particle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parse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names</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false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suffix</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dropping</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particle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family</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Ahn</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given</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Hyojeong</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non</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dropping</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particle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parse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names</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false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suffix</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dropping</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particle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family</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Yoon</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given</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Sungjoon</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non</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dropping</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particle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parse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names</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false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suffix</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dropping</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particle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family</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Yun</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given</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Jun</w:instrText>
      </w:r>
      <w:r w:rsidRPr="00E77ECA">
        <w:rPr>
          <w:rFonts w:ascii="Times New Roman" w:hAnsi="Times New Roman" w:cs="Times New Roman"/>
          <w:sz w:val="28"/>
          <w:szCs w:val="28"/>
        </w:rPr>
        <w:instrText xml:space="preserve"> </w:instrText>
      </w:r>
      <w:r w:rsidRPr="006C3A9A">
        <w:rPr>
          <w:rFonts w:ascii="Times New Roman" w:hAnsi="Times New Roman" w:cs="Times New Roman"/>
          <w:sz w:val="28"/>
          <w:szCs w:val="28"/>
          <w:lang w:val="en-US"/>
        </w:rPr>
        <w:instrText>Pil</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non</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dropping</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particle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parse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names</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false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suffix</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dropping</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particle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family</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Lee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given</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Yae</w:instrText>
      </w:r>
      <w:r w:rsidRPr="00E77ECA">
        <w:rPr>
          <w:rFonts w:ascii="Times New Roman" w:hAnsi="Times New Roman" w:cs="Times New Roman"/>
          <w:sz w:val="28"/>
          <w:szCs w:val="28"/>
        </w:rPr>
        <w:instrText xml:space="preserve"> </w:instrText>
      </w:r>
      <w:r w:rsidRPr="006C3A9A">
        <w:rPr>
          <w:rFonts w:ascii="Times New Roman" w:hAnsi="Times New Roman" w:cs="Times New Roman"/>
          <w:sz w:val="28"/>
          <w:szCs w:val="28"/>
          <w:lang w:val="en-US"/>
        </w:rPr>
        <w:instrText>Lim</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non</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dropping</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particle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parse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names</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false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suffix</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dropping</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particle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family</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Ham</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given</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Hyunsoo</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non</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dropping</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particle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parse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names</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false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suffix</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dropping</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particle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family</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Yu</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given</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Hyeong</w:instrText>
      </w:r>
      <w:r w:rsidRPr="00E77ECA">
        <w:rPr>
          <w:rFonts w:ascii="Times New Roman" w:hAnsi="Times New Roman" w:cs="Times New Roman"/>
          <w:sz w:val="28"/>
          <w:szCs w:val="28"/>
        </w:rPr>
        <w:instrText xml:space="preserve"> </w:instrText>
      </w:r>
      <w:r w:rsidRPr="006C3A9A">
        <w:rPr>
          <w:rFonts w:ascii="Times New Roman" w:hAnsi="Times New Roman" w:cs="Times New Roman"/>
          <w:sz w:val="28"/>
          <w:szCs w:val="28"/>
          <w:lang w:val="en-US"/>
        </w:rPr>
        <w:instrText>Gon</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non</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dropping</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particle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parse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names</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false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suffix</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dropping</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particle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family</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Park</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given</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Sue</w:instrText>
      </w:r>
      <w:r w:rsidRPr="00E77ECA">
        <w:rPr>
          <w:rFonts w:ascii="Times New Roman" w:hAnsi="Times New Roman" w:cs="Times New Roman"/>
          <w:sz w:val="28"/>
          <w:szCs w:val="28"/>
        </w:rPr>
        <w:instrText xml:space="preserve"> </w:instrText>
      </w:r>
      <w:r w:rsidRPr="006C3A9A">
        <w:rPr>
          <w:rFonts w:ascii="Times New Roman" w:hAnsi="Times New Roman" w:cs="Times New Roman"/>
          <w:sz w:val="28"/>
          <w:szCs w:val="28"/>
          <w:lang w:val="en-US"/>
        </w:rPr>
        <w:instrText>K</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non</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dropping</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particle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parse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names</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false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suffix</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container</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title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Ophthalmic</w:instrText>
      </w:r>
      <w:r w:rsidRPr="00E77ECA">
        <w:rPr>
          <w:rFonts w:ascii="Times New Roman" w:hAnsi="Times New Roman" w:cs="Times New Roman"/>
          <w:sz w:val="28"/>
          <w:szCs w:val="28"/>
        </w:rPr>
        <w:instrText xml:space="preserve"> </w:instrText>
      </w:r>
      <w:r w:rsidRPr="006C3A9A">
        <w:rPr>
          <w:rFonts w:ascii="Times New Roman" w:hAnsi="Times New Roman" w:cs="Times New Roman"/>
          <w:sz w:val="28"/>
          <w:szCs w:val="28"/>
          <w:lang w:val="en-US"/>
        </w:rPr>
        <w:instrText>Epidemiology</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id</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ITEM</w:instrText>
      </w:r>
      <w:r w:rsidRPr="00E77ECA">
        <w:rPr>
          <w:rFonts w:ascii="Times New Roman" w:hAnsi="Times New Roman" w:cs="Times New Roman"/>
          <w:sz w:val="28"/>
          <w:szCs w:val="28"/>
        </w:rPr>
        <w:instrText>-1","</w:instrText>
      </w:r>
      <w:r w:rsidRPr="006C3A9A">
        <w:rPr>
          <w:rFonts w:ascii="Times New Roman" w:hAnsi="Times New Roman" w:cs="Times New Roman"/>
          <w:sz w:val="28"/>
          <w:szCs w:val="28"/>
          <w:lang w:val="en-US"/>
        </w:rPr>
        <w:instrText>issue</w:instrText>
      </w:r>
      <w:r w:rsidRPr="00E77ECA">
        <w:rPr>
          <w:rFonts w:ascii="Times New Roman" w:hAnsi="Times New Roman" w:cs="Times New Roman"/>
          <w:sz w:val="28"/>
          <w:szCs w:val="28"/>
        </w:rPr>
        <w:instrText>":"4","</w:instrText>
      </w:r>
      <w:r w:rsidRPr="006C3A9A">
        <w:rPr>
          <w:rFonts w:ascii="Times New Roman" w:hAnsi="Times New Roman" w:cs="Times New Roman"/>
          <w:sz w:val="28"/>
          <w:szCs w:val="28"/>
          <w:lang w:val="en-US"/>
        </w:rPr>
        <w:instrText>issued</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date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parts</w:instrText>
      </w:r>
      <w:r w:rsidRPr="00E77ECA">
        <w:rPr>
          <w:rFonts w:ascii="Times New Roman" w:hAnsi="Times New Roman" w:cs="Times New Roman"/>
          <w:sz w:val="28"/>
          <w:szCs w:val="28"/>
        </w:rPr>
        <w:instrText>":[["2016"]]},"</w:instrText>
      </w:r>
      <w:r w:rsidRPr="006C3A9A">
        <w:rPr>
          <w:rFonts w:ascii="Times New Roman" w:hAnsi="Times New Roman" w:cs="Times New Roman"/>
          <w:sz w:val="28"/>
          <w:szCs w:val="28"/>
          <w:lang w:val="en-US"/>
        </w:rPr>
        <w:instrText>page</w:instrText>
      </w:r>
      <w:r w:rsidRPr="00E77ECA">
        <w:rPr>
          <w:rFonts w:ascii="Times New Roman" w:hAnsi="Times New Roman" w:cs="Times New Roman"/>
          <w:sz w:val="28"/>
          <w:szCs w:val="28"/>
        </w:rPr>
        <w:instrText>":"269-276","</w:instrText>
      </w:r>
      <w:r w:rsidRPr="006C3A9A">
        <w:rPr>
          <w:rFonts w:ascii="Times New Roman" w:hAnsi="Times New Roman" w:cs="Times New Roman"/>
          <w:sz w:val="28"/>
          <w:szCs w:val="28"/>
          <w:lang w:val="en-US"/>
        </w:rPr>
        <w:instrText>publisher</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Informa</w:instrText>
      </w:r>
      <w:r w:rsidRPr="00E77ECA">
        <w:rPr>
          <w:rFonts w:ascii="Times New Roman" w:hAnsi="Times New Roman" w:cs="Times New Roman"/>
          <w:sz w:val="28"/>
          <w:szCs w:val="28"/>
        </w:rPr>
        <w:instrText xml:space="preserve"> </w:instrText>
      </w:r>
      <w:r w:rsidRPr="006C3A9A">
        <w:rPr>
          <w:rFonts w:ascii="Times New Roman" w:hAnsi="Times New Roman" w:cs="Times New Roman"/>
          <w:sz w:val="28"/>
          <w:szCs w:val="28"/>
          <w:lang w:val="en-US"/>
        </w:rPr>
        <w:instrText>Healthcare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title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Association</w:instrText>
      </w:r>
      <w:r w:rsidRPr="00E77ECA">
        <w:rPr>
          <w:rFonts w:ascii="Times New Roman" w:hAnsi="Times New Roman" w:cs="Times New Roman"/>
          <w:sz w:val="28"/>
          <w:szCs w:val="28"/>
        </w:rPr>
        <w:instrText xml:space="preserve"> </w:instrText>
      </w:r>
      <w:r w:rsidRPr="006C3A9A">
        <w:rPr>
          <w:rFonts w:ascii="Times New Roman" w:hAnsi="Times New Roman" w:cs="Times New Roman"/>
          <w:sz w:val="28"/>
          <w:szCs w:val="28"/>
          <w:lang w:val="en-US"/>
        </w:rPr>
        <w:instrText>between</w:instrText>
      </w:r>
      <w:r w:rsidRPr="00E77ECA">
        <w:rPr>
          <w:rFonts w:ascii="Times New Roman" w:hAnsi="Times New Roman" w:cs="Times New Roman"/>
          <w:sz w:val="28"/>
          <w:szCs w:val="28"/>
        </w:rPr>
        <w:instrText xml:space="preserve"> </w:instrText>
      </w:r>
      <w:r w:rsidRPr="006C3A9A">
        <w:rPr>
          <w:rFonts w:ascii="Times New Roman" w:hAnsi="Times New Roman" w:cs="Times New Roman"/>
          <w:sz w:val="28"/>
          <w:szCs w:val="28"/>
          <w:lang w:val="en-US"/>
        </w:rPr>
        <w:instrText>Exposure</w:instrText>
      </w:r>
      <w:r w:rsidRPr="00E77ECA">
        <w:rPr>
          <w:rFonts w:ascii="Times New Roman" w:hAnsi="Times New Roman" w:cs="Times New Roman"/>
          <w:sz w:val="28"/>
          <w:szCs w:val="28"/>
        </w:rPr>
        <w:instrText xml:space="preserve"> </w:instrText>
      </w:r>
      <w:r w:rsidRPr="006C3A9A">
        <w:rPr>
          <w:rFonts w:ascii="Times New Roman" w:hAnsi="Times New Roman" w:cs="Times New Roman"/>
          <w:sz w:val="28"/>
          <w:szCs w:val="28"/>
          <w:lang w:val="en-US"/>
        </w:rPr>
        <w:instrText>to</w:instrText>
      </w:r>
      <w:r w:rsidRPr="00E77ECA">
        <w:rPr>
          <w:rFonts w:ascii="Times New Roman" w:hAnsi="Times New Roman" w:cs="Times New Roman"/>
          <w:sz w:val="28"/>
          <w:szCs w:val="28"/>
        </w:rPr>
        <w:instrText xml:space="preserve"> </w:instrText>
      </w:r>
      <w:r w:rsidRPr="006C3A9A">
        <w:rPr>
          <w:rFonts w:ascii="Times New Roman" w:hAnsi="Times New Roman" w:cs="Times New Roman"/>
          <w:sz w:val="28"/>
          <w:szCs w:val="28"/>
          <w:lang w:val="en-US"/>
        </w:rPr>
        <w:instrText>Smartphones</w:instrText>
      </w:r>
      <w:r w:rsidRPr="00E77ECA">
        <w:rPr>
          <w:rFonts w:ascii="Times New Roman" w:hAnsi="Times New Roman" w:cs="Times New Roman"/>
          <w:sz w:val="28"/>
          <w:szCs w:val="28"/>
        </w:rPr>
        <w:instrText xml:space="preserve"> </w:instrText>
      </w:r>
      <w:r w:rsidRPr="006C3A9A">
        <w:rPr>
          <w:rFonts w:ascii="Times New Roman" w:hAnsi="Times New Roman" w:cs="Times New Roman"/>
          <w:sz w:val="28"/>
          <w:szCs w:val="28"/>
          <w:lang w:val="en-US"/>
        </w:rPr>
        <w:instrText>and</w:instrText>
      </w:r>
      <w:r w:rsidRPr="00E77ECA">
        <w:rPr>
          <w:rFonts w:ascii="Times New Roman" w:hAnsi="Times New Roman" w:cs="Times New Roman"/>
          <w:sz w:val="28"/>
          <w:szCs w:val="28"/>
        </w:rPr>
        <w:instrText xml:space="preserve"> </w:instrText>
      </w:r>
      <w:r w:rsidRPr="006C3A9A">
        <w:rPr>
          <w:rFonts w:ascii="Times New Roman" w:hAnsi="Times New Roman" w:cs="Times New Roman"/>
          <w:sz w:val="28"/>
          <w:szCs w:val="28"/>
          <w:lang w:val="en-US"/>
        </w:rPr>
        <w:instrText>Ocular</w:instrText>
      </w:r>
      <w:r w:rsidRPr="00E77ECA">
        <w:rPr>
          <w:rFonts w:ascii="Times New Roman" w:hAnsi="Times New Roman" w:cs="Times New Roman"/>
          <w:sz w:val="28"/>
          <w:szCs w:val="28"/>
        </w:rPr>
        <w:instrText xml:space="preserve"> </w:instrText>
      </w:r>
      <w:r w:rsidRPr="006C3A9A">
        <w:rPr>
          <w:rFonts w:ascii="Times New Roman" w:hAnsi="Times New Roman" w:cs="Times New Roman"/>
          <w:sz w:val="28"/>
          <w:szCs w:val="28"/>
          <w:lang w:val="en-US"/>
        </w:rPr>
        <w:instrText>Health</w:instrText>
      </w:r>
      <w:r w:rsidRPr="00E77ECA">
        <w:rPr>
          <w:rFonts w:ascii="Times New Roman" w:hAnsi="Times New Roman" w:cs="Times New Roman"/>
          <w:sz w:val="28"/>
          <w:szCs w:val="28"/>
        </w:rPr>
        <w:instrText xml:space="preserve"> </w:instrText>
      </w:r>
      <w:r w:rsidRPr="006C3A9A">
        <w:rPr>
          <w:rFonts w:ascii="Times New Roman" w:hAnsi="Times New Roman" w:cs="Times New Roman"/>
          <w:sz w:val="28"/>
          <w:szCs w:val="28"/>
          <w:lang w:val="en-US"/>
        </w:rPr>
        <w:instrText>in</w:instrText>
      </w:r>
      <w:r w:rsidRPr="00E77ECA">
        <w:rPr>
          <w:rFonts w:ascii="Times New Roman" w:hAnsi="Times New Roman" w:cs="Times New Roman"/>
          <w:sz w:val="28"/>
          <w:szCs w:val="28"/>
        </w:rPr>
        <w:instrText xml:space="preserve"> </w:instrText>
      </w:r>
      <w:r w:rsidRPr="006C3A9A">
        <w:rPr>
          <w:rFonts w:ascii="Times New Roman" w:hAnsi="Times New Roman" w:cs="Times New Roman"/>
          <w:sz w:val="28"/>
          <w:szCs w:val="28"/>
          <w:lang w:val="en-US"/>
        </w:rPr>
        <w:instrText>Adolescents</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type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article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journal</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volume</w:instrText>
      </w:r>
      <w:r w:rsidRPr="00E77ECA">
        <w:rPr>
          <w:rFonts w:ascii="Times New Roman" w:hAnsi="Times New Roman" w:cs="Times New Roman"/>
          <w:sz w:val="28"/>
          <w:szCs w:val="28"/>
        </w:rPr>
        <w:instrText>":"23"},"</w:instrText>
      </w:r>
      <w:r w:rsidRPr="006C3A9A">
        <w:rPr>
          <w:rFonts w:ascii="Times New Roman" w:hAnsi="Times New Roman" w:cs="Times New Roman"/>
          <w:sz w:val="28"/>
          <w:szCs w:val="28"/>
          <w:lang w:val="en-US"/>
        </w:rPr>
        <w:instrText>uris</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http</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www</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mendeley</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com</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documents</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uuid</w:instrText>
      </w:r>
      <w:r w:rsidRPr="00E77ECA">
        <w:rPr>
          <w:rFonts w:ascii="Times New Roman" w:hAnsi="Times New Roman" w:cs="Times New Roman"/>
          <w:sz w:val="28"/>
          <w:szCs w:val="28"/>
        </w:rPr>
        <w:instrText>=33</w:instrText>
      </w:r>
      <w:r w:rsidRPr="006C3A9A">
        <w:rPr>
          <w:rFonts w:ascii="Times New Roman" w:hAnsi="Times New Roman" w:cs="Times New Roman"/>
          <w:sz w:val="28"/>
          <w:szCs w:val="28"/>
          <w:lang w:val="en-US"/>
        </w:rPr>
        <w:instrText>c</w:instrText>
      </w:r>
      <w:r w:rsidRPr="00E77ECA">
        <w:rPr>
          <w:rFonts w:ascii="Times New Roman" w:hAnsi="Times New Roman" w:cs="Times New Roman"/>
          <w:sz w:val="28"/>
          <w:szCs w:val="28"/>
        </w:rPr>
        <w:instrText>2</w:instrText>
      </w:r>
      <w:r w:rsidRPr="006C3A9A">
        <w:rPr>
          <w:rFonts w:ascii="Times New Roman" w:hAnsi="Times New Roman" w:cs="Times New Roman"/>
          <w:sz w:val="28"/>
          <w:szCs w:val="28"/>
          <w:lang w:val="en-US"/>
        </w:rPr>
        <w:instrText>f</w:instrText>
      </w:r>
      <w:r w:rsidRPr="00E77ECA">
        <w:rPr>
          <w:rFonts w:ascii="Times New Roman" w:hAnsi="Times New Roman" w:cs="Times New Roman"/>
          <w:sz w:val="28"/>
          <w:szCs w:val="28"/>
        </w:rPr>
        <w:instrText>540-36</w:instrText>
      </w:r>
      <w:r w:rsidRPr="006C3A9A">
        <w:rPr>
          <w:rFonts w:ascii="Times New Roman" w:hAnsi="Times New Roman" w:cs="Times New Roman"/>
          <w:sz w:val="28"/>
          <w:szCs w:val="28"/>
          <w:lang w:val="en-US"/>
        </w:rPr>
        <w:instrText>e</w:instrText>
      </w:r>
      <w:r w:rsidRPr="00E77ECA">
        <w:rPr>
          <w:rFonts w:ascii="Times New Roman" w:hAnsi="Times New Roman" w:cs="Times New Roman"/>
          <w:sz w:val="28"/>
          <w:szCs w:val="28"/>
        </w:rPr>
        <w:instrText>6-4</w:instrText>
      </w:r>
      <w:r w:rsidRPr="006C3A9A">
        <w:rPr>
          <w:rFonts w:ascii="Times New Roman" w:hAnsi="Times New Roman" w:cs="Times New Roman"/>
          <w:sz w:val="28"/>
          <w:szCs w:val="28"/>
          <w:lang w:val="en-US"/>
        </w:rPr>
        <w:instrText>c</w:instrText>
      </w:r>
      <w:r w:rsidRPr="00E77ECA">
        <w:rPr>
          <w:rFonts w:ascii="Times New Roman" w:hAnsi="Times New Roman" w:cs="Times New Roman"/>
          <w:sz w:val="28"/>
          <w:szCs w:val="28"/>
        </w:rPr>
        <w:instrText>9</w:instrText>
      </w:r>
      <w:r w:rsidRPr="006C3A9A">
        <w:rPr>
          <w:rFonts w:ascii="Times New Roman" w:hAnsi="Times New Roman" w:cs="Times New Roman"/>
          <w:sz w:val="28"/>
          <w:szCs w:val="28"/>
          <w:lang w:val="en-US"/>
        </w:rPr>
        <w:instrText>a</w:instrText>
      </w:r>
      <w:r w:rsidRPr="00E77ECA">
        <w:rPr>
          <w:rFonts w:ascii="Times New Roman" w:hAnsi="Times New Roman" w:cs="Times New Roman"/>
          <w:sz w:val="28"/>
          <w:szCs w:val="28"/>
        </w:rPr>
        <w:instrText>-9</w:instrText>
      </w:r>
      <w:r w:rsidRPr="006C3A9A">
        <w:rPr>
          <w:rFonts w:ascii="Times New Roman" w:hAnsi="Times New Roman" w:cs="Times New Roman"/>
          <w:sz w:val="28"/>
          <w:szCs w:val="28"/>
          <w:lang w:val="en-US"/>
        </w:rPr>
        <w:instrText>b</w:instrText>
      </w:r>
      <w:r w:rsidRPr="00E77ECA">
        <w:rPr>
          <w:rFonts w:ascii="Times New Roman" w:hAnsi="Times New Roman" w:cs="Times New Roman"/>
          <w:sz w:val="28"/>
          <w:szCs w:val="28"/>
        </w:rPr>
        <w:instrText>6</w:instrText>
      </w:r>
      <w:r w:rsidRPr="006C3A9A">
        <w:rPr>
          <w:rFonts w:ascii="Times New Roman" w:hAnsi="Times New Roman" w:cs="Times New Roman"/>
          <w:sz w:val="28"/>
          <w:szCs w:val="28"/>
          <w:lang w:val="en-US"/>
        </w:rPr>
        <w:instrText>e</w:instrText>
      </w:r>
      <w:r w:rsidRPr="00E77ECA">
        <w:rPr>
          <w:rFonts w:ascii="Times New Roman" w:hAnsi="Times New Roman" w:cs="Times New Roman"/>
          <w:sz w:val="28"/>
          <w:szCs w:val="28"/>
        </w:rPr>
        <w:instrText>-7</w:instrText>
      </w:r>
      <w:r w:rsidRPr="006C3A9A">
        <w:rPr>
          <w:rFonts w:ascii="Times New Roman" w:hAnsi="Times New Roman" w:cs="Times New Roman"/>
          <w:sz w:val="28"/>
          <w:szCs w:val="28"/>
          <w:lang w:val="en-US"/>
        </w:rPr>
        <w:instrText>fa</w:instrText>
      </w:r>
      <w:r w:rsidRPr="00E77ECA">
        <w:rPr>
          <w:rFonts w:ascii="Times New Roman" w:hAnsi="Times New Roman" w:cs="Times New Roman"/>
          <w:sz w:val="28"/>
          <w:szCs w:val="28"/>
        </w:rPr>
        <w:instrText>0</w:instrText>
      </w:r>
      <w:r w:rsidRPr="006C3A9A">
        <w:rPr>
          <w:rFonts w:ascii="Times New Roman" w:hAnsi="Times New Roman" w:cs="Times New Roman"/>
          <w:sz w:val="28"/>
          <w:szCs w:val="28"/>
          <w:lang w:val="en-US"/>
        </w:rPr>
        <w:instrText>a</w:instrText>
      </w:r>
      <w:r w:rsidRPr="00E77ECA">
        <w:rPr>
          <w:rFonts w:ascii="Times New Roman" w:hAnsi="Times New Roman" w:cs="Times New Roman"/>
          <w:sz w:val="28"/>
          <w:szCs w:val="28"/>
        </w:rPr>
        <w:instrText>86</w:instrText>
      </w:r>
      <w:r w:rsidRPr="006C3A9A">
        <w:rPr>
          <w:rFonts w:ascii="Times New Roman" w:hAnsi="Times New Roman" w:cs="Times New Roman"/>
          <w:sz w:val="28"/>
          <w:szCs w:val="28"/>
          <w:lang w:val="en-US"/>
        </w:rPr>
        <w:instrText>ab</w:instrText>
      </w:r>
      <w:r w:rsidRPr="00E77ECA">
        <w:rPr>
          <w:rFonts w:ascii="Times New Roman" w:hAnsi="Times New Roman" w:cs="Times New Roman"/>
          <w:sz w:val="28"/>
          <w:szCs w:val="28"/>
        </w:rPr>
        <w:instrText>8</w:instrText>
      </w:r>
      <w:r w:rsidRPr="006C3A9A">
        <w:rPr>
          <w:rFonts w:ascii="Times New Roman" w:hAnsi="Times New Roman" w:cs="Times New Roman"/>
          <w:sz w:val="28"/>
          <w:szCs w:val="28"/>
          <w:lang w:val="en-US"/>
        </w:rPr>
        <w:instrText>cf</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mendeley</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formattedCitation</w:instrText>
      </w:r>
      <w:r w:rsidRPr="00E77ECA">
        <w:rPr>
          <w:rFonts w:ascii="Times New Roman" w:hAnsi="Times New Roman" w:cs="Times New Roman"/>
          <w:sz w:val="28"/>
          <w:szCs w:val="28"/>
        </w:rPr>
        <w:instrText>":"[52]","</w:instrText>
      </w:r>
      <w:r w:rsidRPr="006C3A9A">
        <w:rPr>
          <w:rFonts w:ascii="Times New Roman" w:hAnsi="Times New Roman" w:cs="Times New Roman"/>
          <w:sz w:val="28"/>
          <w:szCs w:val="28"/>
          <w:lang w:val="en-US"/>
        </w:rPr>
        <w:instrText>plainTextFormattedCitation</w:instrText>
      </w:r>
      <w:r w:rsidRPr="00E77ECA">
        <w:rPr>
          <w:rFonts w:ascii="Times New Roman" w:hAnsi="Times New Roman" w:cs="Times New Roman"/>
          <w:sz w:val="28"/>
          <w:szCs w:val="28"/>
        </w:rPr>
        <w:instrText>":"[52]","</w:instrText>
      </w:r>
      <w:r w:rsidRPr="006C3A9A">
        <w:rPr>
          <w:rFonts w:ascii="Times New Roman" w:hAnsi="Times New Roman" w:cs="Times New Roman"/>
          <w:sz w:val="28"/>
          <w:szCs w:val="28"/>
          <w:lang w:val="en-US"/>
        </w:rPr>
        <w:instrText>previouslyFormattedCitation</w:instrText>
      </w:r>
      <w:r w:rsidRPr="00E77ECA">
        <w:rPr>
          <w:rFonts w:ascii="Times New Roman" w:hAnsi="Times New Roman" w:cs="Times New Roman"/>
          <w:sz w:val="28"/>
          <w:szCs w:val="28"/>
        </w:rPr>
        <w:instrText>":"[52]"},"</w:instrText>
      </w:r>
      <w:r w:rsidRPr="006C3A9A">
        <w:rPr>
          <w:rFonts w:ascii="Times New Roman" w:hAnsi="Times New Roman" w:cs="Times New Roman"/>
          <w:sz w:val="28"/>
          <w:szCs w:val="28"/>
          <w:lang w:val="en-US"/>
        </w:rPr>
        <w:instrText>properties</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noteIndex</w:instrText>
      </w:r>
      <w:r w:rsidRPr="00E77ECA">
        <w:rPr>
          <w:rFonts w:ascii="Times New Roman" w:hAnsi="Times New Roman" w:cs="Times New Roman"/>
          <w:sz w:val="28"/>
          <w:szCs w:val="28"/>
        </w:rPr>
        <w:instrText>":0},"</w:instrText>
      </w:r>
      <w:r w:rsidRPr="006C3A9A">
        <w:rPr>
          <w:rFonts w:ascii="Times New Roman" w:hAnsi="Times New Roman" w:cs="Times New Roman"/>
          <w:sz w:val="28"/>
          <w:szCs w:val="28"/>
          <w:lang w:val="en-US"/>
        </w:rPr>
        <w:instrText>schema</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https</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github</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com</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citation</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style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language</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schema</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raw</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master</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csl</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citation</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lang w:val="en-US"/>
        </w:rPr>
        <w:instrText>json</w:instrText>
      </w:r>
      <w:r w:rsidRPr="00E77ECA">
        <w:rPr>
          <w:rFonts w:ascii="Times New Roman" w:hAnsi="Times New Roman" w:cs="Times New Roman"/>
          <w:sz w:val="28"/>
          <w:szCs w:val="28"/>
        </w:rPr>
        <w:instrText>"}</w:instrText>
      </w:r>
      <w:r w:rsidRPr="006C3A9A">
        <w:rPr>
          <w:rFonts w:ascii="Times New Roman" w:hAnsi="Times New Roman" w:cs="Times New Roman"/>
          <w:sz w:val="28"/>
          <w:szCs w:val="28"/>
        </w:rPr>
        <w:fldChar w:fldCharType="separate"/>
      </w:r>
      <w:r w:rsidRPr="00E77ECA">
        <w:rPr>
          <w:rFonts w:ascii="Times New Roman" w:hAnsi="Times New Roman" w:cs="Times New Roman"/>
          <w:noProof/>
          <w:sz w:val="28"/>
          <w:szCs w:val="28"/>
        </w:rPr>
        <w:t>[52]</w:t>
      </w:r>
      <w:r w:rsidRPr="006C3A9A">
        <w:rPr>
          <w:rFonts w:ascii="Times New Roman" w:hAnsi="Times New Roman" w:cs="Times New Roman"/>
          <w:sz w:val="28"/>
          <w:szCs w:val="28"/>
        </w:rPr>
        <w:fldChar w:fldCharType="end"/>
      </w:r>
      <w:r>
        <w:rPr>
          <w:rFonts w:ascii="Times New Roman" w:hAnsi="Times New Roman" w:cs="Times New Roman"/>
          <w:sz w:val="28"/>
          <w:szCs w:val="28"/>
        </w:rPr>
        <w:t>. В нашем исследовании такие симптомы отмечают у себя 89,5%(95%ДИ:86,6-92,4) студентов.</w:t>
      </w:r>
    </w:p>
    <w:p w14:paraId="189CE5EB" w14:textId="2950C4C3" w:rsidR="00D8021C" w:rsidRDefault="00D8021C" w:rsidP="00D8021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было выявить, сталкиваются ли студенты со сложностями при попытке получить офтальмологическую помощь, и если сталкиваются, то с какими. Опрос показал, что 34,1% респондентов сталкиваются с трудностями при обращении за офтальмологической помощью, что говорит о наличии проблем в организации офтальмологической помощи студентам.  Большинство опрошенных объясняют данные сложности отсутствием свободного времени в связи с учебой или работой и нехваткой свободных окон у врача (68,8%). 15,6% респондентов испытывают трудности при обращении в поликлинику СПбГУ, </w:t>
      </w:r>
      <w:r w:rsidR="006F37E0">
        <w:rPr>
          <w:rFonts w:ascii="Times New Roman" w:hAnsi="Times New Roman" w:cs="Times New Roman"/>
          <w:sz w:val="28"/>
          <w:szCs w:val="28"/>
        </w:rPr>
        <w:t>а 3</w:t>
      </w:r>
      <w:r>
        <w:rPr>
          <w:rFonts w:ascii="Times New Roman" w:hAnsi="Times New Roman" w:cs="Times New Roman"/>
          <w:sz w:val="28"/>
          <w:szCs w:val="28"/>
        </w:rPr>
        <w:t>,1% не могут дозвониться в поликлинику по месту жительства, чтобы записаться на прием.</w:t>
      </w:r>
    </w:p>
    <w:p w14:paraId="562D164D" w14:textId="77777777" w:rsidR="00D8021C" w:rsidRDefault="00D8021C" w:rsidP="00D8021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улучшить качество организации офтальмологической помощи, студентам было предложено выбрать, какие мероприятия будут наиболее эффективными в данной ситуации. Большинство (65,4%) считает, что наиболее полезным будет организация периодических медицинских осмотров, включающих проверку зрения. 50,6% респондентов думает, что в вузе нужен офтальмолог для постоянной возможности консультаций, а 38,3% нуждаются в организации санитарно-просветительской работы по профилактике нарушений зрения среди студентов. В данном вопросе допускалось выбрать несколько вариантов ответа, а также предложить свои способы решения проблемы. Было предложено уменьшить объем учебной </w:t>
      </w:r>
      <w:r>
        <w:rPr>
          <w:rFonts w:ascii="Times New Roman" w:hAnsi="Times New Roman" w:cs="Times New Roman"/>
          <w:sz w:val="28"/>
          <w:szCs w:val="28"/>
        </w:rPr>
        <w:lastRenderedPageBreak/>
        <w:t xml:space="preserve">нагрузки на младших курсах, распределить домашние задания таким образом, чтобы чередовать работу за компьютером с иной деятельностью, организовать учебный процесс в очной форме, в хорошо освещенных и проветриваемых помещениях, сократить до минимума использование компьютера и проекторов. </w:t>
      </w:r>
    </w:p>
    <w:p w14:paraId="1ABD6F14" w14:textId="571DE43E" w:rsidR="00D8021C" w:rsidRPr="00B15DF5" w:rsidRDefault="00D8021C" w:rsidP="00D8021C">
      <w:pPr>
        <w:spacing w:line="360" w:lineRule="auto"/>
        <w:ind w:firstLine="709"/>
        <w:jc w:val="both"/>
        <w:rPr>
          <w:rFonts w:ascii="Times New Roman" w:hAnsi="Times New Roman" w:cs="Times New Roman"/>
          <w:sz w:val="28"/>
          <w:szCs w:val="28"/>
        </w:rPr>
      </w:pPr>
      <w:r w:rsidRPr="00B15DF5">
        <w:rPr>
          <w:rFonts w:ascii="Times New Roman" w:hAnsi="Times New Roman" w:cs="Times New Roman"/>
          <w:sz w:val="28"/>
          <w:szCs w:val="28"/>
        </w:rPr>
        <w:t>В связи с тем, что большинство студентов отмеча</w:t>
      </w:r>
      <w:r w:rsidR="006B76F9">
        <w:rPr>
          <w:rFonts w:ascii="Times New Roman" w:hAnsi="Times New Roman" w:cs="Times New Roman"/>
          <w:sz w:val="28"/>
          <w:szCs w:val="28"/>
        </w:rPr>
        <w:t>ют</w:t>
      </w:r>
      <w:r w:rsidRPr="00B15DF5">
        <w:rPr>
          <w:rFonts w:ascii="Times New Roman" w:hAnsi="Times New Roman" w:cs="Times New Roman"/>
          <w:sz w:val="28"/>
          <w:szCs w:val="28"/>
        </w:rPr>
        <w:t xml:space="preserve"> у себя ухудшение зрения после поступления в вуз, вынужден</w:t>
      </w:r>
      <w:r w:rsidR="006B76F9">
        <w:rPr>
          <w:rFonts w:ascii="Times New Roman" w:hAnsi="Times New Roman" w:cs="Times New Roman"/>
          <w:sz w:val="28"/>
          <w:szCs w:val="28"/>
        </w:rPr>
        <w:t>ы</w:t>
      </w:r>
      <w:r w:rsidRPr="00B15DF5">
        <w:rPr>
          <w:rFonts w:ascii="Times New Roman" w:hAnsi="Times New Roman" w:cs="Times New Roman"/>
          <w:sz w:val="28"/>
          <w:szCs w:val="28"/>
        </w:rPr>
        <w:t xml:space="preserve"> работать </w:t>
      </w:r>
      <w:r>
        <w:rPr>
          <w:rFonts w:ascii="Times New Roman" w:hAnsi="Times New Roman" w:cs="Times New Roman"/>
          <w:sz w:val="28"/>
          <w:szCs w:val="28"/>
        </w:rPr>
        <w:t>в</w:t>
      </w:r>
      <w:r w:rsidRPr="00B15DF5">
        <w:rPr>
          <w:rFonts w:ascii="Times New Roman" w:hAnsi="Times New Roman" w:cs="Times New Roman"/>
          <w:sz w:val="28"/>
          <w:szCs w:val="28"/>
        </w:rPr>
        <w:t xml:space="preserve"> условиях перенапряжения органов зрения и при этом испытыва</w:t>
      </w:r>
      <w:r w:rsidR="006B76F9">
        <w:rPr>
          <w:rFonts w:ascii="Times New Roman" w:hAnsi="Times New Roman" w:cs="Times New Roman"/>
          <w:sz w:val="28"/>
          <w:szCs w:val="28"/>
        </w:rPr>
        <w:t>ю</w:t>
      </w:r>
      <w:r w:rsidRPr="00B15DF5">
        <w:rPr>
          <w:rFonts w:ascii="Times New Roman" w:hAnsi="Times New Roman" w:cs="Times New Roman"/>
          <w:sz w:val="28"/>
          <w:szCs w:val="28"/>
        </w:rPr>
        <w:t>т трудности при получении офтальмологической помощи, необходимо разработать мероприятия по уменьшению воздействия факторов риска и улучшению организации офтальмологической помощи студентам.</w:t>
      </w:r>
    </w:p>
    <w:p w14:paraId="0B03B031" w14:textId="767E18B3" w:rsidR="00D8021C" w:rsidRDefault="00D8021C" w:rsidP="00D8021C"/>
    <w:p w14:paraId="5E8681A3" w14:textId="692838BB" w:rsidR="00D8021C" w:rsidRDefault="00D8021C" w:rsidP="00D8021C"/>
    <w:p w14:paraId="47155B10" w14:textId="19535BB1" w:rsidR="00D8021C" w:rsidRDefault="00D8021C" w:rsidP="00D8021C"/>
    <w:p w14:paraId="2DF157D7" w14:textId="1EC391F9" w:rsidR="00D8021C" w:rsidRDefault="00D8021C" w:rsidP="00D8021C"/>
    <w:p w14:paraId="4FC3C024" w14:textId="23AF183F" w:rsidR="00D8021C" w:rsidRDefault="00D8021C" w:rsidP="00D8021C"/>
    <w:p w14:paraId="0F41E356" w14:textId="6DBB016D" w:rsidR="00D8021C" w:rsidRDefault="00D8021C" w:rsidP="00D8021C"/>
    <w:p w14:paraId="3A32B2BA" w14:textId="45FF546C" w:rsidR="00D8021C" w:rsidRDefault="00D8021C" w:rsidP="00D8021C"/>
    <w:p w14:paraId="6F569EAE" w14:textId="6912652E" w:rsidR="00D8021C" w:rsidRDefault="00D8021C" w:rsidP="00D8021C"/>
    <w:p w14:paraId="01C08C2D" w14:textId="52CE547E" w:rsidR="00D8021C" w:rsidRDefault="00D8021C" w:rsidP="00D8021C"/>
    <w:p w14:paraId="508C3DD1" w14:textId="2F2C55D1" w:rsidR="00D8021C" w:rsidRDefault="00D8021C" w:rsidP="00D8021C"/>
    <w:p w14:paraId="52E4F310" w14:textId="344D993C" w:rsidR="00D8021C" w:rsidRDefault="00D8021C" w:rsidP="00D8021C"/>
    <w:p w14:paraId="1FFC6645" w14:textId="30EC25E1" w:rsidR="00D8021C" w:rsidRDefault="00D8021C" w:rsidP="00D8021C"/>
    <w:p w14:paraId="6E760725" w14:textId="40FD118D" w:rsidR="00D8021C" w:rsidRDefault="00D8021C" w:rsidP="00D8021C"/>
    <w:p w14:paraId="4797127B" w14:textId="09ACE4BC" w:rsidR="00D8021C" w:rsidRDefault="00D8021C" w:rsidP="00D8021C"/>
    <w:p w14:paraId="48CFB0ED" w14:textId="62C34984" w:rsidR="00D8021C" w:rsidRDefault="00D8021C" w:rsidP="00D8021C"/>
    <w:p w14:paraId="78E8297D" w14:textId="7D8C86C2" w:rsidR="00D8021C" w:rsidRDefault="00D8021C" w:rsidP="00D8021C"/>
    <w:p w14:paraId="131AC57A" w14:textId="05169CAF" w:rsidR="00D8021C" w:rsidRDefault="00D8021C" w:rsidP="00D8021C"/>
    <w:p w14:paraId="4F85A45D" w14:textId="54FF65DE" w:rsidR="00D8021C" w:rsidRDefault="00D8021C" w:rsidP="00D8021C"/>
    <w:p w14:paraId="64F3C692" w14:textId="7715AF78" w:rsidR="00D8021C" w:rsidRDefault="00D8021C" w:rsidP="00D8021C"/>
    <w:p w14:paraId="15F98608" w14:textId="2097A910" w:rsidR="00D8021C" w:rsidRDefault="00D8021C" w:rsidP="00D8021C"/>
    <w:p w14:paraId="753DA194" w14:textId="586C91A4" w:rsidR="00D8021C" w:rsidRDefault="00D8021C" w:rsidP="00D8021C"/>
    <w:p w14:paraId="581C298D" w14:textId="4B72F26B" w:rsidR="00D8021C" w:rsidRDefault="00D8021C" w:rsidP="00D8021C"/>
    <w:p w14:paraId="13CAD7CD" w14:textId="67C5A0A6" w:rsidR="00D8021C" w:rsidRDefault="00D8021C" w:rsidP="00D8021C"/>
    <w:p w14:paraId="23B0DD98" w14:textId="5331C92A" w:rsidR="00D8021C" w:rsidRDefault="00D8021C" w:rsidP="00D8021C"/>
    <w:p w14:paraId="37FF2BE5" w14:textId="77777777" w:rsidR="00D8021C" w:rsidRPr="00D8021C" w:rsidRDefault="00D8021C" w:rsidP="00D8021C"/>
    <w:p w14:paraId="494C6DB5" w14:textId="30C9FC43" w:rsidR="00D8021C" w:rsidRDefault="00D8021C" w:rsidP="00D8021C"/>
    <w:p w14:paraId="4FDF52BB" w14:textId="77777777" w:rsidR="006B76F9" w:rsidRDefault="006B76F9" w:rsidP="00D8021C"/>
    <w:p w14:paraId="6B81FCE0" w14:textId="74CF1AF4" w:rsidR="00D8021C" w:rsidRDefault="00D8021C" w:rsidP="00D8021C"/>
    <w:p w14:paraId="4849ECF7" w14:textId="351AF881" w:rsidR="00D8021C" w:rsidRDefault="00D8021C" w:rsidP="00D8021C"/>
    <w:p w14:paraId="66BC317F" w14:textId="2D5406B4" w:rsidR="00D8021C" w:rsidRPr="003B387D" w:rsidRDefault="00D8021C" w:rsidP="003B387D">
      <w:pPr>
        <w:pStyle w:val="1"/>
      </w:pPr>
      <w:bookmarkStart w:id="24" w:name="_Toc103714831"/>
      <w:r w:rsidRPr="003B387D">
        <w:lastRenderedPageBreak/>
        <w:t>Выводы и предложения</w:t>
      </w:r>
      <w:bookmarkEnd w:id="24"/>
    </w:p>
    <w:p w14:paraId="0B91E788" w14:textId="77777777" w:rsidR="003B387D" w:rsidRPr="003B387D" w:rsidRDefault="003B387D" w:rsidP="003B387D"/>
    <w:p w14:paraId="444AFC72" w14:textId="77D4337A" w:rsidR="00D8021C" w:rsidRPr="00D8021C" w:rsidRDefault="00D8021C" w:rsidP="00D8021C">
      <w:pPr>
        <w:ind w:firstLine="709"/>
        <w:jc w:val="both"/>
        <w:rPr>
          <w:rFonts w:ascii="Times New Roman" w:hAnsi="Times New Roman" w:cs="Times New Roman"/>
          <w:b/>
          <w:bCs/>
          <w:sz w:val="28"/>
          <w:szCs w:val="28"/>
        </w:rPr>
      </w:pPr>
      <w:r w:rsidRPr="00D8021C">
        <w:rPr>
          <w:rFonts w:ascii="Times New Roman" w:hAnsi="Times New Roman" w:cs="Times New Roman"/>
          <w:b/>
          <w:bCs/>
          <w:sz w:val="28"/>
          <w:szCs w:val="28"/>
        </w:rPr>
        <w:t>Выводы</w:t>
      </w:r>
    </w:p>
    <w:p w14:paraId="45809DFE" w14:textId="7364BE0C" w:rsidR="00D8021C" w:rsidRDefault="00D8021C" w:rsidP="00D8021C">
      <w:pPr>
        <w:pStyle w:val="a3"/>
        <w:numPr>
          <w:ilvl w:val="0"/>
          <w:numId w:val="11"/>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t>Из числа всех респондентов 61</w:t>
      </w:r>
      <w:r w:rsidR="0094479B">
        <w:rPr>
          <w:rFonts w:ascii="Times New Roman" w:hAnsi="Times New Roman" w:cs="Times New Roman"/>
          <w:sz w:val="28"/>
          <w:szCs w:val="28"/>
        </w:rPr>
        <w:t>% (</w:t>
      </w:r>
      <w:r>
        <w:rPr>
          <w:rFonts w:ascii="Times New Roman" w:hAnsi="Times New Roman" w:cs="Times New Roman"/>
          <w:sz w:val="28"/>
          <w:szCs w:val="28"/>
        </w:rPr>
        <w:t>95%ДИ:</w:t>
      </w:r>
      <w:r w:rsidR="00467350" w:rsidRPr="00467350">
        <w:rPr>
          <w:rFonts w:ascii="Times New Roman" w:hAnsi="Times New Roman" w:cs="Times New Roman"/>
          <w:sz w:val="28"/>
          <w:szCs w:val="28"/>
        </w:rPr>
        <w:t xml:space="preserve"> </w:t>
      </w:r>
      <w:r w:rsidR="006B76F9">
        <w:rPr>
          <w:rFonts w:ascii="Times New Roman" w:hAnsi="Times New Roman" w:cs="Times New Roman"/>
          <w:sz w:val="28"/>
          <w:szCs w:val="28"/>
        </w:rPr>
        <w:t>51,6–70,4</w:t>
      </w:r>
      <w:r>
        <w:rPr>
          <w:rFonts w:ascii="Times New Roman" w:hAnsi="Times New Roman" w:cs="Times New Roman"/>
          <w:sz w:val="28"/>
          <w:szCs w:val="28"/>
        </w:rPr>
        <w:t>) замечает у себя ухудшение зрения после поступления в вуз.</w:t>
      </w:r>
    </w:p>
    <w:p w14:paraId="7239E0E7" w14:textId="77777777" w:rsidR="00D8021C" w:rsidRDefault="00D8021C" w:rsidP="00D8021C">
      <w:pPr>
        <w:pStyle w:val="a3"/>
        <w:numPr>
          <w:ilvl w:val="0"/>
          <w:numId w:val="11"/>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t>У большинства респондентов до поступления в вуз была диагностирована миопия, что говорит о широкой распространенности данного заболевания среди молодого населения.</w:t>
      </w:r>
    </w:p>
    <w:p w14:paraId="3175F0A2" w14:textId="1496E1FE" w:rsidR="00D8021C" w:rsidRDefault="00D8021C" w:rsidP="00D8021C">
      <w:pPr>
        <w:pStyle w:val="a3"/>
        <w:numPr>
          <w:ilvl w:val="0"/>
          <w:numId w:val="11"/>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t>Впервые начали замечать у себя ухудшение зрения 23,8</w:t>
      </w:r>
      <w:r w:rsidR="0094479B">
        <w:rPr>
          <w:rFonts w:ascii="Times New Roman" w:hAnsi="Times New Roman" w:cs="Times New Roman"/>
          <w:sz w:val="28"/>
          <w:szCs w:val="28"/>
        </w:rPr>
        <w:t>% (</w:t>
      </w:r>
      <w:r>
        <w:rPr>
          <w:rFonts w:ascii="Times New Roman" w:hAnsi="Times New Roman" w:cs="Times New Roman"/>
          <w:sz w:val="28"/>
          <w:szCs w:val="28"/>
        </w:rPr>
        <w:t xml:space="preserve">95%ДИ: </w:t>
      </w:r>
      <w:r w:rsidR="006F37E0">
        <w:rPr>
          <w:rFonts w:ascii="Times New Roman" w:hAnsi="Times New Roman" w:cs="Times New Roman"/>
          <w:sz w:val="28"/>
          <w:szCs w:val="28"/>
        </w:rPr>
        <w:t>15,6–31,9</w:t>
      </w:r>
      <w:r>
        <w:rPr>
          <w:rFonts w:ascii="Times New Roman" w:hAnsi="Times New Roman" w:cs="Times New Roman"/>
          <w:sz w:val="28"/>
          <w:szCs w:val="28"/>
        </w:rPr>
        <w:t>) опрошенных, что говорит о негативных тенденциях заболеваемости органов зрения среди студентов вузов.</w:t>
      </w:r>
    </w:p>
    <w:p w14:paraId="72B761C3" w14:textId="4FF01C08" w:rsidR="00D8021C" w:rsidRPr="00397336" w:rsidRDefault="00D8021C" w:rsidP="00D8021C">
      <w:pPr>
        <w:pStyle w:val="a3"/>
        <w:numPr>
          <w:ilvl w:val="0"/>
          <w:numId w:val="11"/>
        </w:num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Из респондентов, заметивших у себя ухудшение зрения после поступления в вуз, большинство связывает это с несоблюдением правил гигиены для органов зрения, а также с учебной нагрузкой.</w:t>
      </w:r>
    </w:p>
    <w:p w14:paraId="002E6F9A" w14:textId="77777777" w:rsidR="00D8021C" w:rsidRPr="00397336" w:rsidRDefault="00D8021C" w:rsidP="00D8021C">
      <w:pPr>
        <w:pStyle w:val="a3"/>
        <w:numPr>
          <w:ilvl w:val="0"/>
          <w:numId w:val="11"/>
        </w:num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Наиболее частой причиной среди респондентов, связывающих данную проблему с учебной нагрузкой, являлось введение дистанционного обучения (74,1%).</w:t>
      </w:r>
    </w:p>
    <w:p w14:paraId="107C20DE" w14:textId="4C9E6552" w:rsidR="00D8021C" w:rsidRPr="00397336" w:rsidRDefault="00D8021C" w:rsidP="00D8021C">
      <w:pPr>
        <w:pStyle w:val="a3"/>
        <w:numPr>
          <w:ilvl w:val="0"/>
          <w:numId w:val="11"/>
        </w:num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Из всех респондентов </w:t>
      </w:r>
      <w:r w:rsidR="003B387D">
        <w:rPr>
          <w:rFonts w:ascii="Times New Roman" w:hAnsi="Times New Roman" w:cs="Times New Roman"/>
          <w:sz w:val="28"/>
          <w:szCs w:val="28"/>
        </w:rPr>
        <w:t>41,9%(95%ДИ:</w:t>
      </w:r>
      <w:r w:rsidR="00EB198E">
        <w:rPr>
          <w:rFonts w:ascii="Times New Roman" w:hAnsi="Times New Roman" w:cs="Times New Roman"/>
          <w:sz w:val="28"/>
          <w:szCs w:val="28"/>
        </w:rPr>
        <w:t>32,5-51,3</w:t>
      </w:r>
      <w:r w:rsidR="003B387D">
        <w:rPr>
          <w:rFonts w:ascii="Times New Roman" w:hAnsi="Times New Roman" w:cs="Times New Roman"/>
          <w:sz w:val="28"/>
          <w:szCs w:val="28"/>
        </w:rPr>
        <w:t xml:space="preserve">) </w:t>
      </w:r>
      <w:r>
        <w:rPr>
          <w:rFonts w:ascii="Times New Roman" w:hAnsi="Times New Roman" w:cs="Times New Roman"/>
          <w:sz w:val="28"/>
          <w:szCs w:val="28"/>
        </w:rPr>
        <w:t xml:space="preserve">проводят за компьютером и смартфоном более 8 часов в сутки, </w:t>
      </w:r>
      <w:r w:rsidR="003B387D">
        <w:rPr>
          <w:rFonts w:ascii="Times New Roman" w:hAnsi="Times New Roman" w:cs="Times New Roman"/>
          <w:sz w:val="28"/>
          <w:szCs w:val="28"/>
        </w:rPr>
        <w:t>41%(95%ДИ:</w:t>
      </w:r>
      <w:r w:rsidR="00524D5A">
        <w:rPr>
          <w:rFonts w:ascii="Times New Roman" w:hAnsi="Times New Roman" w:cs="Times New Roman"/>
          <w:sz w:val="28"/>
          <w:szCs w:val="28"/>
        </w:rPr>
        <w:t>31,6-50,4</w:t>
      </w:r>
      <w:r w:rsidR="003B387D">
        <w:rPr>
          <w:rFonts w:ascii="Times New Roman" w:hAnsi="Times New Roman" w:cs="Times New Roman"/>
          <w:sz w:val="28"/>
          <w:szCs w:val="28"/>
        </w:rPr>
        <w:t xml:space="preserve">) </w:t>
      </w:r>
      <w:r>
        <w:rPr>
          <w:rFonts w:ascii="Times New Roman" w:hAnsi="Times New Roman" w:cs="Times New Roman"/>
          <w:sz w:val="28"/>
          <w:szCs w:val="28"/>
        </w:rPr>
        <w:t xml:space="preserve">студентов тратит на это от 5 до 8 часов, </w:t>
      </w:r>
      <w:r w:rsidR="003B387D">
        <w:rPr>
          <w:rFonts w:ascii="Times New Roman" w:hAnsi="Times New Roman" w:cs="Times New Roman"/>
          <w:sz w:val="28"/>
          <w:szCs w:val="28"/>
        </w:rPr>
        <w:t>16,2%(95%ДИ:</w:t>
      </w:r>
      <w:r w:rsidR="00524D5A" w:rsidRPr="00524D5A">
        <w:rPr>
          <w:rFonts w:ascii="Times New Roman" w:hAnsi="Times New Roman" w:cs="Times New Roman"/>
          <w:sz w:val="28"/>
          <w:szCs w:val="28"/>
        </w:rPr>
        <w:t xml:space="preserve"> </w:t>
      </w:r>
      <w:r w:rsidR="00524D5A">
        <w:rPr>
          <w:rFonts w:ascii="Times New Roman" w:hAnsi="Times New Roman" w:cs="Times New Roman"/>
          <w:sz w:val="28"/>
          <w:szCs w:val="28"/>
        </w:rPr>
        <w:t>9,1-23,3</w:t>
      </w:r>
      <w:r w:rsidR="003B387D">
        <w:rPr>
          <w:rFonts w:ascii="Times New Roman" w:hAnsi="Times New Roman" w:cs="Times New Roman"/>
          <w:sz w:val="28"/>
          <w:szCs w:val="28"/>
        </w:rPr>
        <w:t xml:space="preserve">)  </w:t>
      </w:r>
      <w:r>
        <w:rPr>
          <w:rFonts w:ascii="Times New Roman" w:hAnsi="Times New Roman" w:cs="Times New Roman"/>
          <w:sz w:val="28"/>
          <w:szCs w:val="28"/>
        </w:rPr>
        <w:t xml:space="preserve">- от 2 до 5 часов, и лишь </w:t>
      </w:r>
      <w:r w:rsidR="00070494">
        <w:rPr>
          <w:rFonts w:ascii="Times New Roman" w:hAnsi="Times New Roman" w:cs="Times New Roman"/>
          <w:sz w:val="28"/>
          <w:szCs w:val="28"/>
        </w:rPr>
        <w:t xml:space="preserve">1% </w:t>
      </w:r>
      <w:r>
        <w:rPr>
          <w:rFonts w:ascii="Times New Roman" w:hAnsi="Times New Roman" w:cs="Times New Roman"/>
          <w:sz w:val="28"/>
          <w:szCs w:val="28"/>
        </w:rPr>
        <w:t>из всех опрошенных тратит на время, проведенное за компьютером и смартфоном до 2 часов в сутки.</w:t>
      </w:r>
    </w:p>
    <w:p w14:paraId="0505A7CA" w14:textId="77777777" w:rsidR="00D8021C" w:rsidRDefault="00D8021C" w:rsidP="00D8021C">
      <w:pPr>
        <w:pStyle w:val="a3"/>
        <w:numPr>
          <w:ilvl w:val="0"/>
          <w:numId w:val="11"/>
        </w:numPr>
        <w:spacing w:line="360" w:lineRule="auto"/>
        <w:jc w:val="both"/>
        <w:rPr>
          <w:rFonts w:ascii="Times New Roman" w:hAnsi="Times New Roman" w:cs="Times New Roman"/>
          <w:color w:val="000000" w:themeColor="text1"/>
          <w:sz w:val="28"/>
          <w:szCs w:val="28"/>
        </w:rPr>
      </w:pPr>
      <w:r w:rsidRPr="00D44AC1">
        <w:rPr>
          <w:rFonts w:ascii="Times New Roman" w:hAnsi="Times New Roman" w:cs="Times New Roman"/>
          <w:color w:val="000000" w:themeColor="text1"/>
          <w:sz w:val="28"/>
          <w:szCs w:val="28"/>
        </w:rPr>
        <w:t>Среди тех, кто занимается при плохом освещении, симптомы перенапряжения глаз наблюдаю</w:t>
      </w:r>
      <w:r>
        <w:rPr>
          <w:rFonts w:ascii="Times New Roman" w:hAnsi="Times New Roman" w:cs="Times New Roman"/>
          <w:color w:val="000000" w:themeColor="text1"/>
          <w:sz w:val="28"/>
          <w:szCs w:val="28"/>
        </w:rPr>
        <w:t>т</w:t>
      </w:r>
      <w:r w:rsidRPr="00D44A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 себя </w:t>
      </w:r>
      <w:r w:rsidRPr="00D44AC1">
        <w:rPr>
          <w:rFonts w:ascii="Times New Roman" w:hAnsi="Times New Roman" w:cs="Times New Roman"/>
          <w:color w:val="000000" w:themeColor="text1"/>
          <w:sz w:val="28"/>
          <w:szCs w:val="28"/>
        </w:rPr>
        <w:t xml:space="preserve">53,2% студентов (значимая корреляционная связь, коэффициент корреляции </w:t>
      </w:r>
      <w:proofErr w:type="spellStart"/>
      <w:r w:rsidRPr="00D44AC1">
        <w:rPr>
          <w:rFonts w:ascii="Times New Roman" w:hAnsi="Times New Roman" w:cs="Times New Roman"/>
          <w:color w:val="000000" w:themeColor="text1"/>
          <w:sz w:val="28"/>
          <w:szCs w:val="28"/>
        </w:rPr>
        <w:t>Спирмена</w:t>
      </w:r>
      <w:proofErr w:type="spellEnd"/>
      <w:r w:rsidRPr="00D44AC1">
        <w:rPr>
          <w:rFonts w:ascii="Times New Roman" w:hAnsi="Times New Roman" w:cs="Times New Roman"/>
          <w:color w:val="000000" w:themeColor="text1"/>
          <w:sz w:val="28"/>
          <w:szCs w:val="28"/>
        </w:rPr>
        <w:t xml:space="preserve"> </w:t>
      </w:r>
      <w:r w:rsidRPr="00D44AC1">
        <w:rPr>
          <w:rFonts w:ascii="Times New Roman" w:hAnsi="Times New Roman" w:cs="Times New Roman"/>
          <w:color w:val="000000" w:themeColor="text1"/>
          <w:sz w:val="28"/>
          <w:szCs w:val="28"/>
          <w:lang w:val="en-US"/>
        </w:rPr>
        <w:t>r</w:t>
      </w:r>
      <w:r w:rsidRPr="00D44AC1">
        <w:rPr>
          <w:rFonts w:ascii="Times New Roman" w:hAnsi="Times New Roman" w:cs="Times New Roman"/>
          <w:color w:val="000000" w:themeColor="text1"/>
          <w:sz w:val="28"/>
          <w:szCs w:val="28"/>
        </w:rPr>
        <w:t xml:space="preserve">=0,22 для уровня значимости </w:t>
      </w:r>
      <w:r w:rsidRPr="00D44AC1">
        <w:rPr>
          <w:rFonts w:ascii="Times New Roman" w:hAnsi="Times New Roman" w:cs="Times New Roman"/>
          <w:color w:val="000000" w:themeColor="text1"/>
          <w:sz w:val="28"/>
          <w:szCs w:val="28"/>
          <w:lang w:val="en-US"/>
        </w:rPr>
        <w:t>p</w:t>
      </w:r>
      <w:r w:rsidRPr="00D44AC1">
        <w:rPr>
          <w:rFonts w:ascii="Times New Roman" w:hAnsi="Times New Roman" w:cs="Times New Roman"/>
          <w:color w:val="000000" w:themeColor="text1"/>
          <w:sz w:val="28"/>
          <w:szCs w:val="28"/>
        </w:rPr>
        <w:t>=0,05)</w:t>
      </w:r>
      <w:r>
        <w:rPr>
          <w:rFonts w:ascii="Times New Roman" w:hAnsi="Times New Roman" w:cs="Times New Roman"/>
          <w:color w:val="000000" w:themeColor="text1"/>
          <w:sz w:val="28"/>
          <w:szCs w:val="28"/>
        </w:rPr>
        <w:t xml:space="preserve">, что позволяет заподозрить, так называемый, компьютерно-зрительный синдром. </w:t>
      </w:r>
    </w:p>
    <w:p w14:paraId="4502A8A3" w14:textId="77777777" w:rsidR="00D8021C" w:rsidRDefault="00D8021C" w:rsidP="00D8021C">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Наиболее часто студенты обращаются за офтальмологической помощью в магазин оптики (50,6%) и к офтальмологу по месту жительства (49,4%).</w:t>
      </w:r>
    </w:p>
    <w:p w14:paraId="120C405A" w14:textId="010F5E54" w:rsidR="00D8021C" w:rsidRDefault="003B387D" w:rsidP="00D8021C">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34,1</w:t>
      </w:r>
      <w:r w:rsidR="0094479B">
        <w:rPr>
          <w:rFonts w:ascii="Times New Roman" w:hAnsi="Times New Roman" w:cs="Times New Roman"/>
          <w:sz w:val="28"/>
          <w:szCs w:val="28"/>
        </w:rPr>
        <w:t>% (</w:t>
      </w:r>
      <w:r>
        <w:rPr>
          <w:rFonts w:ascii="Times New Roman" w:hAnsi="Times New Roman" w:cs="Times New Roman"/>
          <w:sz w:val="28"/>
          <w:szCs w:val="28"/>
        </w:rPr>
        <w:t>95%ДИ:</w:t>
      </w:r>
      <w:r w:rsidR="0094479B" w:rsidRPr="0094479B">
        <w:rPr>
          <w:rFonts w:ascii="Times New Roman" w:hAnsi="Times New Roman" w:cs="Times New Roman"/>
          <w:sz w:val="28"/>
          <w:szCs w:val="28"/>
        </w:rPr>
        <w:t xml:space="preserve"> </w:t>
      </w:r>
      <w:r w:rsidR="006F37E0">
        <w:rPr>
          <w:rFonts w:ascii="Times New Roman" w:hAnsi="Times New Roman" w:cs="Times New Roman"/>
          <w:sz w:val="28"/>
          <w:szCs w:val="28"/>
        </w:rPr>
        <w:t>24,1–44,1</w:t>
      </w:r>
      <w:r>
        <w:rPr>
          <w:rFonts w:ascii="Times New Roman" w:hAnsi="Times New Roman" w:cs="Times New Roman"/>
          <w:sz w:val="28"/>
          <w:szCs w:val="28"/>
        </w:rPr>
        <w:t xml:space="preserve">) </w:t>
      </w:r>
      <w:r w:rsidR="00D8021C">
        <w:rPr>
          <w:rFonts w:ascii="Times New Roman" w:hAnsi="Times New Roman" w:cs="Times New Roman"/>
          <w:sz w:val="28"/>
          <w:szCs w:val="28"/>
        </w:rPr>
        <w:t>респондентов сталкиваются с трудностями при обращении за офтальмологической помощью.</w:t>
      </w:r>
    </w:p>
    <w:p w14:paraId="7B0D7F27" w14:textId="77777777" w:rsidR="00D8021C" w:rsidRDefault="00D8021C" w:rsidP="00D8021C">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Большинство респондентов объясняют данные сложности отсутствием свободного времени в связи с учебой или работой и нехваткой свободных окон у врача (68,8%).</w:t>
      </w:r>
    </w:p>
    <w:p w14:paraId="4FD3FFCA" w14:textId="77777777" w:rsidR="00D8021C" w:rsidRDefault="00D8021C" w:rsidP="00D8021C">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65,4% респондентов считает, что наиболее полезным будет организация периодических медицинских осмотров, включающих проверку зрения. 50,6% респондентов думает, что в вузе нужен офтальмолог для постоянной возможности консультаций, а 38,3% нуждаются в организации санитарно-просветительской работы по профилактике нарушений зрения среди студентов.</w:t>
      </w:r>
    </w:p>
    <w:p w14:paraId="1308D5B5" w14:textId="3E07167F" w:rsidR="00D8021C" w:rsidRDefault="00D8021C" w:rsidP="00D8021C">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Было предложено уменьшить объем учебной нагрузки на младших курсах, распределить домашние задания таким образом, чтобы чередовать работу за компьютером с иной деятельностью, организовать учебный процесс в очной форме, в хорошо освещенных и проветриваемых помещениях, сократить до минимума использование компьютера и проекторов.</w:t>
      </w:r>
    </w:p>
    <w:p w14:paraId="30F6DABB" w14:textId="65D6A637" w:rsidR="00D8021C" w:rsidRPr="00D8021C" w:rsidRDefault="00D8021C" w:rsidP="00D8021C">
      <w:pPr>
        <w:spacing w:line="360" w:lineRule="auto"/>
        <w:jc w:val="both"/>
        <w:rPr>
          <w:rFonts w:ascii="Times New Roman" w:hAnsi="Times New Roman" w:cs="Times New Roman"/>
          <w:b/>
          <w:bCs/>
          <w:sz w:val="28"/>
          <w:szCs w:val="28"/>
        </w:rPr>
      </w:pPr>
      <w:r w:rsidRPr="00D8021C">
        <w:rPr>
          <w:rFonts w:ascii="Times New Roman" w:hAnsi="Times New Roman" w:cs="Times New Roman"/>
          <w:b/>
          <w:bCs/>
          <w:sz w:val="28"/>
          <w:szCs w:val="28"/>
        </w:rPr>
        <w:t>Предложения</w:t>
      </w:r>
    </w:p>
    <w:p w14:paraId="76B3716E" w14:textId="713E6B74" w:rsidR="00D8021C" w:rsidRDefault="00D8021C" w:rsidP="00D8021C">
      <w:pPr>
        <w:spacing w:line="360" w:lineRule="auto"/>
        <w:jc w:val="both"/>
        <w:rPr>
          <w:rFonts w:ascii="Times New Roman" w:hAnsi="Times New Roman" w:cs="Times New Roman"/>
          <w:sz w:val="28"/>
          <w:szCs w:val="28"/>
        </w:rPr>
      </w:pPr>
      <w:r>
        <w:rPr>
          <w:rFonts w:ascii="Times New Roman" w:hAnsi="Times New Roman" w:cs="Times New Roman"/>
          <w:sz w:val="28"/>
          <w:szCs w:val="28"/>
        </w:rPr>
        <w:t>С целью свести к минимуму отрицательное воздействие факторов риска на органы зрения, а также улучшить организацию офтальмологической помощи студентам высших учебных заведений, были разработаны следующие предложения:</w:t>
      </w:r>
    </w:p>
    <w:p w14:paraId="02AD453E" w14:textId="0F991548" w:rsidR="00D8021C" w:rsidRDefault="00D8021C" w:rsidP="00D8021C">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Организовать в студенческих поликлиниках обязательные периодические медицинские осмотры, включающие в себя осмотр врача-</w:t>
      </w:r>
      <w:r w:rsidR="003B387D">
        <w:rPr>
          <w:rFonts w:ascii="Times New Roman" w:hAnsi="Times New Roman" w:cs="Times New Roman"/>
          <w:sz w:val="28"/>
          <w:szCs w:val="28"/>
        </w:rPr>
        <w:t>офтальмолога и</w:t>
      </w:r>
      <w:r>
        <w:rPr>
          <w:rFonts w:ascii="Times New Roman" w:hAnsi="Times New Roman" w:cs="Times New Roman"/>
          <w:sz w:val="28"/>
          <w:szCs w:val="28"/>
        </w:rPr>
        <w:t xml:space="preserve"> проверк</w:t>
      </w:r>
      <w:r w:rsidR="003B387D">
        <w:rPr>
          <w:rFonts w:ascii="Times New Roman" w:hAnsi="Times New Roman" w:cs="Times New Roman"/>
          <w:sz w:val="28"/>
          <w:szCs w:val="28"/>
        </w:rPr>
        <w:t>у</w:t>
      </w:r>
      <w:r>
        <w:rPr>
          <w:rFonts w:ascii="Times New Roman" w:hAnsi="Times New Roman" w:cs="Times New Roman"/>
          <w:sz w:val="28"/>
          <w:szCs w:val="28"/>
        </w:rPr>
        <w:t xml:space="preserve"> зрения.</w:t>
      </w:r>
    </w:p>
    <w:p w14:paraId="57BED143" w14:textId="5DE7064C" w:rsidR="00D8021C" w:rsidRDefault="00D8021C" w:rsidP="00D8021C">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Организовать в студенческих поликлиниках кабинет врача-офтальмолога с бесплатным приемом и возможностью записаться по телефону или через электронную систему записи. </w:t>
      </w:r>
    </w:p>
    <w:p w14:paraId="02E97292" w14:textId="6D418220" w:rsidR="00D8021C" w:rsidRDefault="00D8021C" w:rsidP="00D8021C">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Организовать выездные службы врача-офтальмолога в университетские общежития и учебные корпуса, с возможностью проверить зрение с помощью специального оборудования.</w:t>
      </w:r>
    </w:p>
    <w:p w14:paraId="3ED8F5C2" w14:textId="045E4127" w:rsidR="00D8021C" w:rsidRDefault="00D8021C" w:rsidP="00D8021C">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Организовать санитарно-просветительскую работу о факторах риска заболеваний органов зрения, мерах профилактики, первых признаках заболеваний зрительного аппарата. </w:t>
      </w:r>
    </w:p>
    <w:p w14:paraId="0529FAAB" w14:textId="5B9BD9D0" w:rsidR="00D8021C" w:rsidRDefault="00D8021C" w:rsidP="00D8021C">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Оснастить учебные классы специальными плакатами с упражнениями для зрения, новыми проекторами, не вынуждающими выключать свет в аудиториях.</w:t>
      </w:r>
    </w:p>
    <w:p w14:paraId="4EB48292" w14:textId="6A1FDDD6" w:rsidR="00D8021C" w:rsidRDefault="00D8021C" w:rsidP="00D8021C">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Ввести в учебный процесс обязательные перерывы на гимнастику для глаз.</w:t>
      </w:r>
    </w:p>
    <w:p w14:paraId="638E4151" w14:textId="77777777" w:rsidR="00D8021C" w:rsidRPr="00D8021C" w:rsidRDefault="00D8021C" w:rsidP="00D8021C">
      <w:pPr>
        <w:pStyle w:val="a3"/>
        <w:spacing w:line="360" w:lineRule="auto"/>
        <w:jc w:val="both"/>
        <w:rPr>
          <w:rFonts w:ascii="Times New Roman" w:hAnsi="Times New Roman" w:cs="Times New Roman"/>
          <w:sz w:val="28"/>
          <w:szCs w:val="28"/>
        </w:rPr>
      </w:pPr>
    </w:p>
    <w:p w14:paraId="3473473C" w14:textId="2792036F" w:rsidR="00D8021C" w:rsidRDefault="00D8021C" w:rsidP="00D8021C"/>
    <w:p w14:paraId="279A8A2C" w14:textId="6EB39372" w:rsidR="00D8021C" w:rsidRDefault="00D8021C" w:rsidP="00D8021C"/>
    <w:p w14:paraId="7A2C77F8" w14:textId="1703532B" w:rsidR="00D8021C" w:rsidRDefault="00D8021C" w:rsidP="00D8021C"/>
    <w:p w14:paraId="759A45A6" w14:textId="3A6EF7E0" w:rsidR="00D8021C" w:rsidRDefault="00D8021C" w:rsidP="00D8021C"/>
    <w:p w14:paraId="4E282EE8" w14:textId="769C4EA6" w:rsidR="00D8021C" w:rsidRDefault="00D8021C" w:rsidP="00D8021C"/>
    <w:p w14:paraId="6582245F" w14:textId="4CBA4A45" w:rsidR="00D8021C" w:rsidRDefault="00D8021C" w:rsidP="00D8021C"/>
    <w:p w14:paraId="21C01947" w14:textId="619674F5" w:rsidR="00D8021C" w:rsidRDefault="00D8021C" w:rsidP="00D8021C"/>
    <w:p w14:paraId="6411D5BC" w14:textId="1B417B5E" w:rsidR="00D8021C" w:rsidRDefault="00D8021C" w:rsidP="00D8021C"/>
    <w:p w14:paraId="3A269878" w14:textId="75B40CD5" w:rsidR="00D8021C" w:rsidRDefault="00D8021C" w:rsidP="00D8021C"/>
    <w:p w14:paraId="175D2E09" w14:textId="6CBBBD0C" w:rsidR="00D8021C" w:rsidRDefault="00D8021C" w:rsidP="00D8021C"/>
    <w:p w14:paraId="795074E2" w14:textId="1EA1084D" w:rsidR="00D8021C" w:rsidRDefault="00D8021C" w:rsidP="00D8021C"/>
    <w:p w14:paraId="22C831BD" w14:textId="7528E93D" w:rsidR="00D8021C" w:rsidRDefault="00D8021C" w:rsidP="00D8021C"/>
    <w:p w14:paraId="3D88B13C" w14:textId="4004302D" w:rsidR="00D8021C" w:rsidRDefault="00D8021C" w:rsidP="00D8021C"/>
    <w:p w14:paraId="7BB8FEF8" w14:textId="031A5B05" w:rsidR="00D8021C" w:rsidRDefault="00D8021C" w:rsidP="00D8021C"/>
    <w:p w14:paraId="25228A16" w14:textId="39183B79" w:rsidR="00D8021C" w:rsidRDefault="00D8021C" w:rsidP="00D8021C"/>
    <w:p w14:paraId="71AE5464" w14:textId="47E86C73" w:rsidR="00D8021C" w:rsidRDefault="00D8021C" w:rsidP="00D8021C"/>
    <w:p w14:paraId="3A9555D0" w14:textId="0E09E4D5" w:rsidR="00D8021C" w:rsidRDefault="00D8021C" w:rsidP="00D8021C"/>
    <w:p w14:paraId="2C9C71CF" w14:textId="44CD7510" w:rsidR="00D8021C" w:rsidRDefault="00D8021C" w:rsidP="00D8021C"/>
    <w:p w14:paraId="1910AD79" w14:textId="2FDBB973" w:rsidR="00D8021C" w:rsidRDefault="00D8021C" w:rsidP="00D8021C"/>
    <w:p w14:paraId="1B6636FD" w14:textId="3B5842F4" w:rsidR="00D8021C" w:rsidRDefault="00D8021C" w:rsidP="00D8021C"/>
    <w:p w14:paraId="440D6993" w14:textId="77777777" w:rsidR="00D8021C" w:rsidRPr="00D8021C" w:rsidRDefault="00D8021C" w:rsidP="00D8021C"/>
    <w:p w14:paraId="485C06A8" w14:textId="04FFE532" w:rsidR="00D8021C" w:rsidRDefault="00D8021C" w:rsidP="00D8021C"/>
    <w:p w14:paraId="68086077" w14:textId="2469A301" w:rsidR="00D8021C" w:rsidRDefault="00D8021C" w:rsidP="00D8021C"/>
    <w:p w14:paraId="039F14D0" w14:textId="5172228C" w:rsidR="00D8021C" w:rsidRDefault="00D8021C" w:rsidP="00D8021C"/>
    <w:p w14:paraId="22A425C9" w14:textId="20EDB4F8" w:rsidR="00D8021C" w:rsidRDefault="00D8021C" w:rsidP="00D8021C"/>
    <w:p w14:paraId="6675FB05" w14:textId="17927423" w:rsidR="0010503F" w:rsidRDefault="0010503F" w:rsidP="0010503F">
      <w:pPr>
        <w:pStyle w:val="1"/>
        <w:jc w:val="left"/>
      </w:pPr>
      <w:bookmarkStart w:id="25" w:name="_Toc103714832"/>
    </w:p>
    <w:p w14:paraId="687E13B7" w14:textId="77777777" w:rsidR="0010503F" w:rsidRPr="0010503F" w:rsidRDefault="0010503F" w:rsidP="0010503F"/>
    <w:p w14:paraId="5BC02249" w14:textId="34922A85" w:rsidR="004559A0" w:rsidRPr="000940F4" w:rsidRDefault="004559A0" w:rsidP="00D8021C">
      <w:pPr>
        <w:pStyle w:val="1"/>
        <w:rPr>
          <w:lang w:val="en-US"/>
        </w:rPr>
      </w:pPr>
      <w:r w:rsidRPr="00D8021C">
        <w:lastRenderedPageBreak/>
        <w:t>Список</w:t>
      </w:r>
      <w:r w:rsidRPr="000940F4">
        <w:rPr>
          <w:lang w:val="en-US"/>
        </w:rPr>
        <w:t xml:space="preserve"> </w:t>
      </w:r>
      <w:r w:rsidRPr="00D8021C">
        <w:t>литературы</w:t>
      </w:r>
      <w:bookmarkEnd w:id="25"/>
    </w:p>
    <w:p w14:paraId="51006103" w14:textId="77777777" w:rsidR="00D8021C" w:rsidRPr="000940F4" w:rsidRDefault="00D8021C" w:rsidP="00D8021C">
      <w:pPr>
        <w:rPr>
          <w:lang w:val="en-US"/>
        </w:rPr>
      </w:pPr>
    </w:p>
    <w:p w14:paraId="590731B4" w14:textId="23BCBFE7" w:rsidR="00D8021C" w:rsidRPr="000940F4" w:rsidRDefault="00BF59F5" w:rsidP="00D8021C">
      <w:pPr>
        <w:widowControl w:val="0"/>
        <w:autoSpaceDE w:val="0"/>
        <w:autoSpaceDN w:val="0"/>
        <w:adjustRightInd w:val="0"/>
        <w:spacing w:line="360" w:lineRule="auto"/>
        <w:rPr>
          <w:rFonts w:ascii="Times New Roman" w:hAnsi="Times New Roman" w:cs="Times New Roman"/>
          <w:noProof/>
          <w:sz w:val="28"/>
          <w:lang w:val="en-US"/>
        </w:rPr>
      </w:pPr>
      <w:r w:rsidRPr="00BF59F5">
        <w:rPr>
          <w:rFonts w:ascii="Times New Roman" w:hAnsi="Times New Roman" w:cs="Times New Roman"/>
          <w:sz w:val="28"/>
          <w:szCs w:val="28"/>
        </w:rPr>
        <w:fldChar w:fldCharType="begin" w:fldLock="1"/>
      </w:r>
      <w:r w:rsidRPr="00F05C72">
        <w:rPr>
          <w:rFonts w:ascii="Times New Roman" w:hAnsi="Times New Roman" w:cs="Times New Roman"/>
          <w:sz w:val="28"/>
          <w:szCs w:val="28"/>
          <w:lang w:val="en-US"/>
        </w:rPr>
        <w:instrText>ADDIN</w:instrText>
      </w:r>
      <w:r w:rsidRPr="00012BEF">
        <w:rPr>
          <w:rFonts w:ascii="Times New Roman" w:hAnsi="Times New Roman" w:cs="Times New Roman"/>
          <w:sz w:val="28"/>
          <w:szCs w:val="28"/>
          <w:lang w:val="en-US"/>
        </w:rPr>
        <w:instrText xml:space="preserve"> </w:instrText>
      </w:r>
      <w:r w:rsidRPr="00F05C72">
        <w:rPr>
          <w:rFonts w:ascii="Times New Roman" w:hAnsi="Times New Roman" w:cs="Times New Roman"/>
          <w:sz w:val="28"/>
          <w:szCs w:val="28"/>
          <w:lang w:val="en-US"/>
        </w:rPr>
        <w:instrText>Mendeley</w:instrText>
      </w:r>
      <w:r w:rsidRPr="00012BEF">
        <w:rPr>
          <w:rFonts w:ascii="Times New Roman" w:hAnsi="Times New Roman" w:cs="Times New Roman"/>
          <w:sz w:val="28"/>
          <w:szCs w:val="28"/>
          <w:lang w:val="en-US"/>
        </w:rPr>
        <w:instrText xml:space="preserve"> </w:instrText>
      </w:r>
      <w:r w:rsidRPr="00F05C72">
        <w:rPr>
          <w:rFonts w:ascii="Times New Roman" w:hAnsi="Times New Roman" w:cs="Times New Roman"/>
          <w:sz w:val="28"/>
          <w:szCs w:val="28"/>
          <w:lang w:val="en-US"/>
        </w:rPr>
        <w:instrText>Bibliography</w:instrText>
      </w:r>
      <w:r w:rsidRPr="00012BEF">
        <w:rPr>
          <w:rFonts w:ascii="Times New Roman" w:hAnsi="Times New Roman" w:cs="Times New Roman"/>
          <w:sz w:val="28"/>
          <w:szCs w:val="28"/>
          <w:lang w:val="en-US"/>
        </w:rPr>
        <w:instrText xml:space="preserve"> </w:instrText>
      </w:r>
      <w:r w:rsidRPr="00F05C72">
        <w:rPr>
          <w:rFonts w:ascii="Times New Roman" w:hAnsi="Times New Roman" w:cs="Times New Roman"/>
          <w:sz w:val="28"/>
          <w:szCs w:val="28"/>
          <w:lang w:val="en-US"/>
        </w:rPr>
        <w:instrText>CSL</w:instrText>
      </w:r>
      <w:r w:rsidRPr="00012BEF">
        <w:rPr>
          <w:rFonts w:ascii="Times New Roman" w:hAnsi="Times New Roman" w:cs="Times New Roman"/>
          <w:sz w:val="28"/>
          <w:szCs w:val="28"/>
          <w:lang w:val="en-US"/>
        </w:rPr>
        <w:instrText>_</w:instrText>
      </w:r>
      <w:r w:rsidRPr="00F05C72">
        <w:rPr>
          <w:rFonts w:ascii="Times New Roman" w:hAnsi="Times New Roman" w:cs="Times New Roman"/>
          <w:sz w:val="28"/>
          <w:szCs w:val="28"/>
          <w:lang w:val="en-US"/>
        </w:rPr>
        <w:instrText>BIBLIOGRAPHY</w:instrText>
      </w:r>
      <w:r w:rsidRPr="00012BEF">
        <w:rPr>
          <w:rFonts w:ascii="Times New Roman" w:hAnsi="Times New Roman" w:cs="Times New Roman"/>
          <w:sz w:val="28"/>
          <w:szCs w:val="28"/>
          <w:lang w:val="en-US"/>
        </w:rPr>
        <w:instrText xml:space="preserve"> </w:instrText>
      </w:r>
      <w:r w:rsidRPr="00BF59F5">
        <w:rPr>
          <w:rFonts w:ascii="Times New Roman" w:hAnsi="Times New Roman" w:cs="Times New Roman"/>
          <w:sz w:val="28"/>
          <w:szCs w:val="28"/>
        </w:rPr>
        <w:fldChar w:fldCharType="separate"/>
      </w:r>
      <w:r w:rsidR="00D8021C" w:rsidRPr="000940F4">
        <w:rPr>
          <w:rFonts w:ascii="Times New Roman" w:hAnsi="Times New Roman" w:cs="Times New Roman"/>
          <w:noProof/>
          <w:sz w:val="28"/>
          <w:lang w:val="en-US"/>
        </w:rPr>
        <w:t>1. World Health Organization, Resolution of the World Health Assembly: Eliminationof Avoidable Blindness. Geneva, Switzerland World Health Organization2003;PublicationWHA56.26.</w:t>
      </w:r>
    </w:p>
    <w:p w14:paraId="040AAEE2" w14:textId="77777777" w:rsidR="00D8021C" w:rsidRPr="000940F4" w:rsidRDefault="00D8021C" w:rsidP="00D8021C">
      <w:pPr>
        <w:widowControl w:val="0"/>
        <w:autoSpaceDE w:val="0"/>
        <w:autoSpaceDN w:val="0"/>
        <w:adjustRightInd w:val="0"/>
        <w:spacing w:line="360" w:lineRule="auto"/>
        <w:rPr>
          <w:rFonts w:ascii="Times New Roman" w:hAnsi="Times New Roman" w:cs="Times New Roman"/>
          <w:noProof/>
          <w:sz w:val="28"/>
          <w:lang w:val="en-US"/>
        </w:rPr>
      </w:pPr>
      <w:r w:rsidRPr="000940F4">
        <w:rPr>
          <w:rFonts w:ascii="Times New Roman" w:hAnsi="Times New Roman" w:cs="Times New Roman"/>
          <w:noProof/>
          <w:sz w:val="28"/>
          <w:lang w:val="en-US"/>
        </w:rPr>
        <w:t>2. World Health Organization, Global Initiative for the Elimination of AvoidableBlindness. Geneva, Switzerland World Health Organization 1997.</w:t>
      </w:r>
    </w:p>
    <w:p w14:paraId="28E3BFDD" w14:textId="77777777" w:rsidR="00D8021C" w:rsidRPr="000940F4" w:rsidRDefault="00D8021C" w:rsidP="00D8021C">
      <w:pPr>
        <w:widowControl w:val="0"/>
        <w:autoSpaceDE w:val="0"/>
        <w:autoSpaceDN w:val="0"/>
        <w:adjustRightInd w:val="0"/>
        <w:spacing w:line="360" w:lineRule="auto"/>
        <w:rPr>
          <w:rFonts w:ascii="Times New Roman" w:hAnsi="Times New Roman" w:cs="Times New Roman"/>
          <w:noProof/>
          <w:sz w:val="28"/>
          <w:lang w:val="en-US"/>
        </w:rPr>
      </w:pPr>
      <w:r w:rsidRPr="000940F4">
        <w:rPr>
          <w:rFonts w:ascii="Times New Roman" w:hAnsi="Times New Roman" w:cs="Times New Roman"/>
          <w:noProof/>
          <w:sz w:val="28"/>
          <w:lang w:val="en-US"/>
        </w:rPr>
        <w:t>3. World Health Organization. Preventing blindness in children. Report of a WHO/IAPB scientific meeting Hyderabad, India 1999. Geneva: WHO; 2000. WHO document WHO/PBL/00.77.</w:t>
      </w:r>
    </w:p>
    <w:p w14:paraId="444437C2" w14:textId="77777777" w:rsidR="00D8021C" w:rsidRPr="000940F4" w:rsidRDefault="00D8021C" w:rsidP="00D8021C">
      <w:pPr>
        <w:widowControl w:val="0"/>
        <w:autoSpaceDE w:val="0"/>
        <w:autoSpaceDN w:val="0"/>
        <w:adjustRightInd w:val="0"/>
        <w:spacing w:line="360" w:lineRule="auto"/>
        <w:rPr>
          <w:rFonts w:ascii="Times New Roman" w:hAnsi="Times New Roman" w:cs="Times New Roman"/>
          <w:noProof/>
          <w:sz w:val="28"/>
          <w:lang w:val="en-US"/>
        </w:rPr>
      </w:pPr>
      <w:r w:rsidRPr="000940F4">
        <w:rPr>
          <w:rFonts w:ascii="Times New Roman" w:hAnsi="Times New Roman" w:cs="Times New Roman"/>
          <w:noProof/>
          <w:sz w:val="28"/>
          <w:lang w:val="en-US"/>
        </w:rPr>
        <w:t>4. World Health Organization. Prevention of blindness and deafness. Global initiative for the elimination of avoidable blindness. Geneva: WHO; 2000. WHO document WHO/PBL/97.61 Rev2.</w:t>
      </w:r>
    </w:p>
    <w:p w14:paraId="081BE958" w14:textId="77777777" w:rsidR="00D8021C" w:rsidRPr="000940F4" w:rsidRDefault="00D8021C" w:rsidP="00D8021C">
      <w:pPr>
        <w:widowControl w:val="0"/>
        <w:autoSpaceDE w:val="0"/>
        <w:autoSpaceDN w:val="0"/>
        <w:adjustRightInd w:val="0"/>
        <w:spacing w:line="360" w:lineRule="auto"/>
        <w:rPr>
          <w:rFonts w:ascii="Times New Roman" w:hAnsi="Times New Roman" w:cs="Times New Roman"/>
          <w:noProof/>
          <w:sz w:val="28"/>
          <w:lang w:val="en-US"/>
        </w:rPr>
      </w:pPr>
      <w:r w:rsidRPr="000940F4">
        <w:rPr>
          <w:rFonts w:ascii="Times New Roman" w:hAnsi="Times New Roman" w:cs="Times New Roman"/>
          <w:noProof/>
          <w:sz w:val="28"/>
          <w:lang w:val="en-US"/>
        </w:rPr>
        <w:t xml:space="preserve">5. </w:t>
      </w:r>
      <w:r w:rsidRPr="00D8021C">
        <w:rPr>
          <w:rFonts w:ascii="Times New Roman" w:hAnsi="Times New Roman" w:cs="Times New Roman"/>
          <w:noProof/>
          <w:sz w:val="28"/>
        </w:rPr>
        <w:t>Сухарукова</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О</w:t>
      </w:r>
      <w:r w:rsidRPr="000940F4">
        <w:rPr>
          <w:rFonts w:ascii="Times New Roman" w:hAnsi="Times New Roman" w:cs="Times New Roman"/>
          <w:noProof/>
          <w:sz w:val="28"/>
          <w:lang w:val="en-US"/>
        </w:rPr>
        <w:t>.</w:t>
      </w:r>
      <w:r w:rsidRPr="00D8021C">
        <w:rPr>
          <w:rFonts w:ascii="Times New Roman" w:hAnsi="Times New Roman" w:cs="Times New Roman"/>
          <w:noProof/>
          <w:sz w:val="28"/>
        </w:rPr>
        <w:t>В</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Состояние</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здоровья</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студентов</w:t>
      </w:r>
      <w:r w:rsidRPr="000940F4">
        <w:rPr>
          <w:rFonts w:ascii="Times New Roman" w:hAnsi="Times New Roman" w:cs="Times New Roman"/>
          <w:noProof/>
          <w:sz w:val="28"/>
          <w:lang w:val="en-US"/>
        </w:rPr>
        <w:t>-</w:t>
      </w:r>
      <w:r w:rsidRPr="00D8021C">
        <w:rPr>
          <w:rFonts w:ascii="Times New Roman" w:hAnsi="Times New Roman" w:cs="Times New Roman"/>
          <w:noProof/>
          <w:sz w:val="28"/>
        </w:rPr>
        <w:t>первокурсников</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в</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медицинском</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вузе</w:t>
      </w:r>
      <w:r w:rsidRPr="000940F4">
        <w:rPr>
          <w:rFonts w:ascii="Times New Roman" w:hAnsi="Times New Roman" w:cs="Times New Roman"/>
          <w:noProof/>
          <w:sz w:val="28"/>
          <w:lang w:val="en-US"/>
        </w:rPr>
        <w:t xml:space="preserve"> / </w:t>
      </w:r>
      <w:r w:rsidRPr="00D8021C">
        <w:rPr>
          <w:rFonts w:ascii="Times New Roman" w:hAnsi="Times New Roman" w:cs="Times New Roman"/>
          <w:noProof/>
          <w:sz w:val="28"/>
        </w:rPr>
        <w:t>Сухарукова</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О</w:t>
      </w:r>
      <w:r w:rsidRPr="000940F4">
        <w:rPr>
          <w:rFonts w:ascii="Times New Roman" w:hAnsi="Times New Roman" w:cs="Times New Roman"/>
          <w:noProof/>
          <w:sz w:val="28"/>
          <w:lang w:val="en-US"/>
        </w:rPr>
        <w:t>.</w:t>
      </w:r>
      <w:r w:rsidRPr="00D8021C">
        <w:rPr>
          <w:rFonts w:ascii="Times New Roman" w:hAnsi="Times New Roman" w:cs="Times New Roman"/>
          <w:noProof/>
          <w:sz w:val="28"/>
        </w:rPr>
        <w:t>В</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Охапкина</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Л</w:t>
      </w:r>
      <w:r w:rsidRPr="000940F4">
        <w:rPr>
          <w:rFonts w:ascii="Times New Roman" w:hAnsi="Times New Roman" w:cs="Times New Roman"/>
          <w:noProof/>
          <w:sz w:val="28"/>
          <w:lang w:val="en-US"/>
        </w:rPr>
        <w:t>.</w:t>
      </w:r>
      <w:r w:rsidRPr="00D8021C">
        <w:rPr>
          <w:rFonts w:ascii="Times New Roman" w:hAnsi="Times New Roman" w:cs="Times New Roman"/>
          <w:noProof/>
          <w:sz w:val="28"/>
        </w:rPr>
        <w:t>П</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Кожурина</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А</w:t>
      </w:r>
      <w:r w:rsidRPr="000940F4">
        <w:rPr>
          <w:rFonts w:ascii="Times New Roman" w:hAnsi="Times New Roman" w:cs="Times New Roman"/>
          <w:noProof/>
          <w:sz w:val="28"/>
          <w:lang w:val="en-US"/>
        </w:rPr>
        <w:t>.</w:t>
      </w:r>
      <w:r w:rsidRPr="00D8021C">
        <w:rPr>
          <w:rFonts w:ascii="Times New Roman" w:hAnsi="Times New Roman" w:cs="Times New Roman"/>
          <w:noProof/>
          <w:sz w:val="28"/>
        </w:rPr>
        <w:t>А</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Милягин</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В</w:t>
      </w:r>
      <w:r w:rsidRPr="000940F4">
        <w:rPr>
          <w:rFonts w:ascii="Times New Roman" w:hAnsi="Times New Roman" w:cs="Times New Roman"/>
          <w:noProof/>
          <w:sz w:val="28"/>
          <w:lang w:val="en-US"/>
        </w:rPr>
        <w:t>.</w:t>
      </w:r>
      <w:r w:rsidRPr="00D8021C">
        <w:rPr>
          <w:rFonts w:ascii="Times New Roman" w:hAnsi="Times New Roman" w:cs="Times New Roman"/>
          <w:noProof/>
          <w:sz w:val="28"/>
        </w:rPr>
        <w:t>А</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Дмитриева</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Е</w:t>
      </w:r>
      <w:r w:rsidRPr="000940F4">
        <w:rPr>
          <w:rFonts w:ascii="Times New Roman" w:hAnsi="Times New Roman" w:cs="Times New Roman"/>
          <w:noProof/>
          <w:sz w:val="28"/>
          <w:lang w:val="en-US"/>
        </w:rPr>
        <w:t>.</w:t>
      </w:r>
      <w:r w:rsidRPr="00D8021C">
        <w:rPr>
          <w:rFonts w:ascii="Times New Roman" w:hAnsi="Times New Roman" w:cs="Times New Roman"/>
          <w:noProof/>
          <w:sz w:val="28"/>
        </w:rPr>
        <w:t>В</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Крикова</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А</w:t>
      </w:r>
      <w:r w:rsidRPr="000940F4">
        <w:rPr>
          <w:rFonts w:ascii="Times New Roman" w:hAnsi="Times New Roman" w:cs="Times New Roman"/>
          <w:noProof/>
          <w:sz w:val="28"/>
          <w:lang w:val="en-US"/>
        </w:rPr>
        <w:t>.</w:t>
      </w:r>
      <w:r w:rsidRPr="00D8021C">
        <w:rPr>
          <w:rFonts w:ascii="Times New Roman" w:hAnsi="Times New Roman" w:cs="Times New Roman"/>
          <w:noProof/>
          <w:sz w:val="28"/>
        </w:rPr>
        <w:t>В</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Голуб</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А</w:t>
      </w:r>
      <w:r w:rsidRPr="000940F4">
        <w:rPr>
          <w:rFonts w:ascii="Times New Roman" w:hAnsi="Times New Roman" w:cs="Times New Roman"/>
          <w:noProof/>
          <w:sz w:val="28"/>
          <w:lang w:val="en-US"/>
        </w:rPr>
        <w:t>.</w:t>
      </w:r>
      <w:r w:rsidRPr="00D8021C">
        <w:rPr>
          <w:rFonts w:ascii="Times New Roman" w:hAnsi="Times New Roman" w:cs="Times New Roman"/>
          <w:noProof/>
          <w:sz w:val="28"/>
        </w:rPr>
        <w:t>В</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Киракосян</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Л</w:t>
      </w:r>
      <w:r w:rsidRPr="000940F4">
        <w:rPr>
          <w:rFonts w:ascii="Times New Roman" w:hAnsi="Times New Roman" w:cs="Times New Roman"/>
          <w:noProof/>
          <w:sz w:val="28"/>
          <w:lang w:val="en-US"/>
        </w:rPr>
        <w:t>.</w:t>
      </w:r>
      <w:r w:rsidRPr="00D8021C">
        <w:rPr>
          <w:rFonts w:ascii="Times New Roman" w:hAnsi="Times New Roman" w:cs="Times New Roman"/>
          <w:noProof/>
          <w:sz w:val="28"/>
        </w:rPr>
        <w:t>С</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Луговая</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А</w:t>
      </w:r>
      <w:r w:rsidRPr="000940F4">
        <w:rPr>
          <w:rFonts w:ascii="Times New Roman" w:hAnsi="Times New Roman" w:cs="Times New Roman"/>
          <w:noProof/>
          <w:sz w:val="28"/>
          <w:lang w:val="en-US"/>
        </w:rPr>
        <w:t>.</w:t>
      </w:r>
      <w:r w:rsidRPr="00D8021C">
        <w:rPr>
          <w:rFonts w:ascii="Times New Roman" w:hAnsi="Times New Roman" w:cs="Times New Roman"/>
          <w:noProof/>
          <w:sz w:val="28"/>
        </w:rPr>
        <w:t>А</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Зайцева</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В</w:t>
      </w:r>
      <w:r w:rsidRPr="000940F4">
        <w:rPr>
          <w:rFonts w:ascii="Times New Roman" w:hAnsi="Times New Roman" w:cs="Times New Roman"/>
          <w:noProof/>
          <w:sz w:val="28"/>
          <w:lang w:val="en-US"/>
        </w:rPr>
        <w:t>.</w:t>
      </w:r>
      <w:r w:rsidRPr="00D8021C">
        <w:rPr>
          <w:rFonts w:ascii="Times New Roman" w:hAnsi="Times New Roman" w:cs="Times New Roman"/>
          <w:noProof/>
          <w:sz w:val="28"/>
        </w:rPr>
        <w:t>М</w:t>
      </w:r>
      <w:r w:rsidRPr="000940F4">
        <w:rPr>
          <w:rFonts w:ascii="Times New Roman" w:hAnsi="Times New Roman" w:cs="Times New Roman"/>
          <w:noProof/>
          <w:sz w:val="28"/>
          <w:lang w:val="en-US"/>
        </w:rPr>
        <w:t xml:space="preserve">. // </w:t>
      </w:r>
      <w:r w:rsidRPr="00D8021C">
        <w:rPr>
          <w:rFonts w:ascii="Times New Roman" w:hAnsi="Times New Roman" w:cs="Times New Roman"/>
          <w:noProof/>
          <w:sz w:val="28"/>
        </w:rPr>
        <w:t>Смоленский</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медицинский</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альманах</w:t>
      </w:r>
      <w:r w:rsidRPr="000940F4">
        <w:rPr>
          <w:rFonts w:ascii="Times New Roman" w:hAnsi="Times New Roman" w:cs="Times New Roman"/>
          <w:noProof/>
          <w:sz w:val="28"/>
          <w:lang w:val="en-US"/>
        </w:rPr>
        <w:t xml:space="preserve"> – 2020. – </w:t>
      </w:r>
      <w:r w:rsidRPr="00D8021C">
        <w:rPr>
          <w:rFonts w:ascii="Times New Roman" w:hAnsi="Times New Roman" w:cs="Times New Roman"/>
          <w:noProof/>
          <w:sz w:val="28"/>
        </w:rPr>
        <w:t>Т</w:t>
      </w:r>
      <w:r w:rsidRPr="000940F4">
        <w:rPr>
          <w:rFonts w:ascii="Times New Roman" w:hAnsi="Times New Roman" w:cs="Times New Roman"/>
          <w:noProof/>
          <w:sz w:val="28"/>
          <w:lang w:val="en-US"/>
        </w:rPr>
        <w:t xml:space="preserve">. 4 – </w:t>
      </w:r>
      <w:r w:rsidRPr="00D8021C">
        <w:rPr>
          <w:rFonts w:ascii="Times New Roman" w:hAnsi="Times New Roman" w:cs="Times New Roman"/>
          <w:noProof/>
          <w:sz w:val="28"/>
        </w:rPr>
        <w:t>С</w:t>
      </w:r>
      <w:r w:rsidRPr="000940F4">
        <w:rPr>
          <w:rFonts w:ascii="Times New Roman" w:hAnsi="Times New Roman" w:cs="Times New Roman"/>
          <w:noProof/>
          <w:sz w:val="28"/>
          <w:lang w:val="en-US"/>
        </w:rPr>
        <w:t>.132–134.</w:t>
      </w:r>
    </w:p>
    <w:p w14:paraId="31D37C9B"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6. Есауленко И.Э. Роль социально-гигиенических факторов в развитии заболеваний органов зрения у студентов медицинского вуза и возможности их профилактики / Есауленко И.Э., Петрова Т.Н., Губина О.И., Гончаров А.Ю., Татаркова Ю.В. // Гигиена и санитария – 2018. – Т. 97 – № 8 – С.750–755.</w:t>
      </w:r>
    </w:p>
    <w:p w14:paraId="19602386" w14:textId="77777777" w:rsidR="00D8021C" w:rsidRPr="000940F4" w:rsidRDefault="00D8021C" w:rsidP="00D8021C">
      <w:pPr>
        <w:widowControl w:val="0"/>
        <w:autoSpaceDE w:val="0"/>
        <w:autoSpaceDN w:val="0"/>
        <w:adjustRightInd w:val="0"/>
        <w:spacing w:line="360" w:lineRule="auto"/>
        <w:rPr>
          <w:rFonts w:ascii="Times New Roman" w:hAnsi="Times New Roman" w:cs="Times New Roman"/>
          <w:noProof/>
          <w:sz w:val="28"/>
          <w:lang w:val="en-US"/>
        </w:rPr>
      </w:pPr>
      <w:r w:rsidRPr="000940F4">
        <w:rPr>
          <w:rFonts w:ascii="Times New Roman" w:hAnsi="Times New Roman" w:cs="Times New Roman"/>
          <w:noProof/>
          <w:sz w:val="28"/>
          <w:lang w:val="en-US"/>
        </w:rPr>
        <w:t xml:space="preserve">7. Baird P.N. Myopia / Baird P.N., Saw S.M., Lanca C., Guggenheim J.A., Smith E.L., Zhou X., Matsui K.O., Wu P.C., Sankaridurg P., Chia A., Rosman M., Lamoureux E.L., Man R., He M. // Nature Reviews Disease Primers – 2020. – </w:t>
      </w:r>
      <w:r w:rsidRPr="00D8021C">
        <w:rPr>
          <w:rFonts w:ascii="Times New Roman" w:hAnsi="Times New Roman" w:cs="Times New Roman"/>
          <w:noProof/>
          <w:sz w:val="28"/>
        </w:rPr>
        <w:t>Т</w:t>
      </w:r>
      <w:r w:rsidRPr="000940F4">
        <w:rPr>
          <w:rFonts w:ascii="Times New Roman" w:hAnsi="Times New Roman" w:cs="Times New Roman"/>
          <w:noProof/>
          <w:sz w:val="28"/>
          <w:lang w:val="en-US"/>
        </w:rPr>
        <w:t xml:space="preserve">. 6 – № 1 – </w:t>
      </w:r>
      <w:r w:rsidRPr="00D8021C">
        <w:rPr>
          <w:rFonts w:ascii="Times New Roman" w:hAnsi="Times New Roman" w:cs="Times New Roman"/>
          <w:noProof/>
          <w:sz w:val="28"/>
        </w:rPr>
        <w:t>С</w:t>
      </w:r>
      <w:r w:rsidRPr="000940F4">
        <w:rPr>
          <w:rFonts w:ascii="Times New Roman" w:hAnsi="Times New Roman" w:cs="Times New Roman"/>
          <w:noProof/>
          <w:sz w:val="28"/>
          <w:lang w:val="en-US"/>
        </w:rPr>
        <w:t>.1–20.</w:t>
      </w:r>
    </w:p>
    <w:p w14:paraId="183F7DA9" w14:textId="77777777" w:rsidR="00D8021C" w:rsidRPr="000940F4" w:rsidRDefault="00D8021C" w:rsidP="00D8021C">
      <w:pPr>
        <w:widowControl w:val="0"/>
        <w:autoSpaceDE w:val="0"/>
        <w:autoSpaceDN w:val="0"/>
        <w:adjustRightInd w:val="0"/>
        <w:spacing w:line="360" w:lineRule="auto"/>
        <w:rPr>
          <w:rFonts w:ascii="Times New Roman" w:hAnsi="Times New Roman" w:cs="Times New Roman"/>
          <w:noProof/>
          <w:sz w:val="28"/>
          <w:lang w:val="en-US"/>
        </w:rPr>
      </w:pPr>
      <w:r w:rsidRPr="000940F4">
        <w:rPr>
          <w:rFonts w:ascii="Times New Roman" w:hAnsi="Times New Roman" w:cs="Times New Roman"/>
          <w:noProof/>
          <w:sz w:val="28"/>
          <w:lang w:val="en-US"/>
        </w:rPr>
        <w:t xml:space="preserve">8. DiCarlo J.E. Gene therapy and genome surgery in the retina / DiCarlo J.E., Mahajan V.B., Tsang S.H. // The Journal of Clinical Investigation – 2018. – </w:t>
      </w:r>
      <w:r w:rsidRPr="00D8021C">
        <w:rPr>
          <w:rFonts w:ascii="Times New Roman" w:hAnsi="Times New Roman" w:cs="Times New Roman"/>
          <w:noProof/>
          <w:sz w:val="28"/>
        </w:rPr>
        <w:t>Т</w:t>
      </w:r>
      <w:r w:rsidRPr="000940F4">
        <w:rPr>
          <w:rFonts w:ascii="Times New Roman" w:hAnsi="Times New Roman" w:cs="Times New Roman"/>
          <w:noProof/>
          <w:sz w:val="28"/>
          <w:lang w:val="en-US"/>
        </w:rPr>
        <w:t xml:space="preserve">. 128 – № 6 – </w:t>
      </w:r>
      <w:r w:rsidRPr="00D8021C">
        <w:rPr>
          <w:rFonts w:ascii="Times New Roman" w:hAnsi="Times New Roman" w:cs="Times New Roman"/>
          <w:noProof/>
          <w:sz w:val="28"/>
        </w:rPr>
        <w:t>С</w:t>
      </w:r>
      <w:r w:rsidRPr="000940F4">
        <w:rPr>
          <w:rFonts w:ascii="Times New Roman" w:hAnsi="Times New Roman" w:cs="Times New Roman"/>
          <w:noProof/>
          <w:sz w:val="28"/>
          <w:lang w:val="en-US"/>
        </w:rPr>
        <w:t>.2177–2188.</w:t>
      </w:r>
    </w:p>
    <w:p w14:paraId="56C475CA"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 xml:space="preserve">9. Конституция Российской Федерации : [принята всенародным </w:t>
      </w:r>
      <w:r w:rsidRPr="00D8021C">
        <w:rPr>
          <w:rFonts w:ascii="Times New Roman" w:hAnsi="Times New Roman" w:cs="Times New Roman"/>
          <w:noProof/>
          <w:sz w:val="28"/>
        </w:rPr>
        <w:lastRenderedPageBreak/>
        <w:t>голосованием 12 декабря 1993 г. с изменениями, одобренными в ходе общероссийского голосования 01 июля 2020 г.] // Официальный интернет–портал правовой информации. – URL: http://www.pravo.gov.ru.</w:t>
      </w:r>
    </w:p>
    <w:p w14:paraId="49E7A577"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10. Федеральный закон от 21.11.2011 г. N 323-ФЗ «Об основах охраны здоровья граждан в Российской Федерации» (ред. 25.06. 2012 г.) // Российская газета. 2011. 23 ноября, Российская газета. 2012. 28 июня.</w:t>
      </w:r>
    </w:p>
    <w:p w14:paraId="56C3B353"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11. Федеральный закон от 29.11.2010 г. N 326-ФЗ (ред. от 28.07.2012 г.) «Об обязательном медицинском страховании в Российской Федерации» // Российская газета. 2010. 3 декабря, Российская газета. 2012. 30 июля.</w:t>
      </w:r>
    </w:p>
    <w:p w14:paraId="2CC362FA"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12. Приказ Министерства здравоохранения РФ от 10 августа 2017 г. N 514н “О Порядке проведения профилактических медицинских осмотров несовершеннолетних” (с изменениями и дополнениями), Электронный фонд правовых и нормативно-технических документов https://docs.</w:t>
      </w:r>
    </w:p>
    <w:p w14:paraId="5EB8D2E8"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13. Приказ Министерства науки и высшего образования РФ от 21 августа 2020 г. N 1076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Офиц.</w:t>
      </w:r>
    </w:p>
    <w:p w14:paraId="737FF00F"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14. Постановление Правительства РФ от 14 августа 2013 г. N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w:t>
      </w:r>
    </w:p>
    <w:p w14:paraId="0E29713A"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15. Постановление Правительства РФ от 29 декабря 2001 г. N 916 “Об общероссийской системе мониторинга состояния физического здоровья населения, физического развития детей, подростков и молодежи” Официальный интернет-портал правовой информации http://www.pravo.</w:t>
      </w:r>
    </w:p>
    <w:p w14:paraId="66E9889F"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16. Положение СПбГУ “Об охране здоровья обучающихся” от 24.06.2019. Официальный сайт СПбГУ https://spbu.ru. 20.04.2022.</w:t>
      </w:r>
    </w:p>
    <w:p w14:paraId="282B31B3" w14:textId="5BD1D62F"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 xml:space="preserve">17. Приказ Минздрава СССР № 542, Минвуза СССР № 262 от 26.05.1976 "О введении в действие методических указаний по медицинскому отбору лиц, поступающих в высшие учебные заведения (вместе с перечнем медицинских </w:t>
      </w:r>
      <w:r w:rsidRPr="00D8021C">
        <w:rPr>
          <w:rFonts w:ascii="Times New Roman" w:hAnsi="Times New Roman" w:cs="Times New Roman"/>
          <w:noProof/>
          <w:sz w:val="28"/>
        </w:rPr>
        <w:lastRenderedPageBreak/>
        <w:t>противопоказаний к приему абитуриентов в высшие уч</w:t>
      </w:r>
      <w:r w:rsidR="00BF696F">
        <w:rPr>
          <w:rFonts w:ascii="Times New Roman" w:hAnsi="Times New Roman" w:cs="Times New Roman"/>
          <w:noProof/>
          <w:sz w:val="28"/>
        </w:rPr>
        <w:t>ебные заведения</w:t>
      </w:r>
      <w:r w:rsidRPr="00D8021C">
        <w:rPr>
          <w:rFonts w:ascii="Times New Roman" w:hAnsi="Times New Roman" w:cs="Times New Roman"/>
          <w:noProof/>
          <w:sz w:val="28"/>
        </w:rPr>
        <w:t>.</w:t>
      </w:r>
    </w:p>
    <w:p w14:paraId="1C1E761F"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18. Блинков С.Н. Динамика хронической заболеваемости студентов в процессе обучения в вузе / Блинков С.Н., Маркарян В.С., Левушкин С.П. // Новые исследования – 2020. – Т. 62 – № 2 – С.74–80.</w:t>
      </w:r>
    </w:p>
    <w:p w14:paraId="57A651C9"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19. Карташов В.Т. На страже здоровья студентов / Карташов В.Т., Розанов В.В., Северин А.Е. // Вестник новых медицинских технологий – 2014. – Т. 1 – С.1–4.</w:t>
      </w:r>
    </w:p>
    <w:p w14:paraId="229C73A6"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20. Акчурин, Б. Г. Проблемы оптимизации деятельности высшей школы по формированию физического здоровья студентов [Текст] : дис. ... канд. соци- ол. наук; спец. 22.00.04 / Б. Г. Акчурин. – Уфа, 1996. – 131 с.</w:t>
      </w:r>
    </w:p>
    <w:p w14:paraId="670D62CC"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21. Вайнбаум Я.С. Состояние здоровья школьников и основные тенденции его изменения Москва, 2002. Вып. Издательск – 14–18с.</w:t>
      </w:r>
    </w:p>
    <w:p w14:paraId="07940E7E"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22. Коваленко, Т. Г. Биоинформационные оздоровительные технологии при проблемно-модульном обучении в системе физического воспитания и реабилитации студентов с ослабленным здоровьем [Текст] : автореф. дис. ... док. пед. наук; спец. 13.00.04, 14.00.12 / Т. Г. К.</w:t>
      </w:r>
    </w:p>
    <w:p w14:paraId="55FCBE34"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23. Уваров, В. А. Анализ изменения физической подготовленности, физического развития и здоровья студентов за последнее десятилетие (1989–1999) [Текст] / В. А. Уваров, Н. К. Ковалев, Т. А. Булавина // Организация и методика учебного процесса, физкультурно-оздо.</w:t>
      </w:r>
    </w:p>
    <w:p w14:paraId="5C19C733"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24. Утегов Г.Н.Болезни опорно-двигательного аппарата / Г. Н. Утегов – СПб, 2001. Вып. ДИЛА– 225c.</w:t>
      </w:r>
    </w:p>
    <w:p w14:paraId="63FBE876"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25. Родионова О.М. Здоровьесберегающие технологии обучения студентов экологического факультета РУДН / Родионова О.М. // Вестник РУДН – 2010. – Т. 4 – С.48–53.</w:t>
      </w:r>
    </w:p>
    <w:p w14:paraId="5211D726"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26. Медведев В.П. Основы организации лечебно-профилакической помощи подросткам СПб, 1999. Вып. Специальна – 705–724с.</w:t>
      </w:r>
    </w:p>
    <w:p w14:paraId="1177B64F"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27. Жернакова Н.И. Некоторые аспекты состояния здоровья студентов медицинских специальностей / Жернакова Н.И., Лебедев Т.Ю., Лебедев Д.Т., Постникова Л.И. // Научный результат – 2015. – Т. 1 – № 3 – С.15–19.</w:t>
      </w:r>
    </w:p>
    <w:p w14:paraId="38999E96"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lastRenderedPageBreak/>
        <w:t>28. Викулов А.Д. Теория и методика физического воспитания / Викулов А.Д., Егорычева Э.В. // Ярославский педагогический вестник – 2012. – Т. 11 – № 3 – С.118–120.</w:t>
      </w:r>
    </w:p>
    <w:p w14:paraId="7865A892"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29. Байбурина М.В. Предпосылки для разработки методики физического воспитания студентов с сочетанными заболеваниями / Байбурина М.В., Кашмина Е.О., Симонова Т.А. // Известия Тульского государственного университета. Физическая культура. Спорт – 2014. – № 3 – С.7–13.</w:t>
      </w:r>
    </w:p>
    <w:p w14:paraId="6F00DF33"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30. Родионова О.М. Формирование эндоэкологического сознания и ответственности за собственное здоровье студентов вуза / Родионова О.М. // Вестник РУДН – 2008. – Т. 3 – С.89–96.</w:t>
      </w:r>
    </w:p>
    <w:p w14:paraId="0F7F929A"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31. Валиахметова И.М. Выявление неблагоприятных факторов, способствующих развитию миопии у студентов медицинских колледжей / Валиахметова И.М., Ахмерова С.Г., Сагитов Р.Н. // Ученые записки СПбГМУ им. акад. И.П. Павлова – 2014. – Т. 21 – № 1 – С.17–19.</w:t>
      </w:r>
    </w:p>
    <w:p w14:paraId="2C27E727"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32. Кремнева В.Н. Анализ осведомленности студентов специальной медицинской группы о характере своего заболевания / Кремнева В.Н. // Наука без границ – 2018. – Т. 6 – № 23 – С.76–79.</w:t>
      </w:r>
    </w:p>
    <w:p w14:paraId="11DB8868"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33. Денисенко Л.Н. Формирование здоровьесберегающего образа мышления у студентов - стоматологов / Денисенко Л.Н. // Sciences of Europe – 2016. – Т. 9 – № 9 – С.44–47.</w:t>
      </w:r>
    </w:p>
    <w:p w14:paraId="2E0CAAF7"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34. Кондратьева М.Н. Динамика физического развития студентов, занимающихся воспитанием в основной и подготовительной группах, в течение двух лет обучения в Северном вузе / Кондратьева М.Н., Окулов Т.С., Ишекова Н.И. // Экология человека – 2009. – Т. 4 – С.56–60.</w:t>
      </w:r>
    </w:p>
    <w:p w14:paraId="37078D83"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35. Костенко А.Л. Психологические факторы “школьных” болезней у молодежи / Костенко А.Л., Шамсутдинова Д.Ф., Янгуразова З.А. // Вестник Башкирского университета – 2010. – Т. 15 – № 2 – С.508–510.</w:t>
      </w:r>
    </w:p>
    <w:p w14:paraId="37CCB4E1"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36. Артеменков А.А. Динамика заболеваемости студентов в процессе обучения / Артеменков А.А. // Здравоохранение Российской Федерации – 2012. – Т. 1 – С.47–49.</w:t>
      </w:r>
    </w:p>
    <w:p w14:paraId="4343F0DB"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lastRenderedPageBreak/>
        <w:t>37. Погорелова И.Г. Особенности формирования состояния здоровья студентов-медиков / Погорелова И.Г. // Сибиский медицинский журнал – 2011. – Т. 8 – С.95–97.</w:t>
      </w:r>
    </w:p>
    <w:p w14:paraId="207BE896"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38. Тихонова О.А. Состояние здоровья студенческой молодежи по данным комплексного медицинского осмотра / Тихонова О.А., Сорокина Е.А., Путренков К.А. // Смоленский медицинский альманах – 2016. – Т. 1 – № 69 – С.246–249.</w:t>
      </w:r>
    </w:p>
    <w:p w14:paraId="4C9692F7" w14:textId="77777777" w:rsidR="00D8021C" w:rsidRPr="000940F4" w:rsidRDefault="00D8021C" w:rsidP="00D8021C">
      <w:pPr>
        <w:widowControl w:val="0"/>
        <w:autoSpaceDE w:val="0"/>
        <w:autoSpaceDN w:val="0"/>
        <w:adjustRightInd w:val="0"/>
        <w:spacing w:line="360" w:lineRule="auto"/>
        <w:rPr>
          <w:rFonts w:ascii="Times New Roman" w:hAnsi="Times New Roman" w:cs="Times New Roman"/>
          <w:noProof/>
          <w:sz w:val="28"/>
          <w:lang w:val="en-US"/>
        </w:rPr>
      </w:pPr>
      <w:r w:rsidRPr="000940F4">
        <w:rPr>
          <w:rFonts w:ascii="Times New Roman" w:hAnsi="Times New Roman" w:cs="Times New Roman"/>
          <w:noProof/>
          <w:sz w:val="28"/>
          <w:lang w:val="en-US"/>
        </w:rPr>
        <w:t xml:space="preserve">39. Huang L. The prevalence of myopia and the factors associated with it among university students in Nanjing: A cross-sectional study / Huang L., Kawasaki H., Liu Y., Wang Z. // Medicine (United States) – 2019. – </w:t>
      </w:r>
      <w:r w:rsidRPr="00D8021C">
        <w:rPr>
          <w:rFonts w:ascii="Times New Roman" w:hAnsi="Times New Roman" w:cs="Times New Roman"/>
          <w:noProof/>
          <w:sz w:val="28"/>
        </w:rPr>
        <w:t>Т</w:t>
      </w:r>
      <w:r w:rsidRPr="000940F4">
        <w:rPr>
          <w:rFonts w:ascii="Times New Roman" w:hAnsi="Times New Roman" w:cs="Times New Roman"/>
          <w:noProof/>
          <w:sz w:val="28"/>
          <w:lang w:val="en-US"/>
        </w:rPr>
        <w:t xml:space="preserve">. 98 – № 10 – </w:t>
      </w:r>
      <w:r w:rsidRPr="00D8021C">
        <w:rPr>
          <w:rFonts w:ascii="Times New Roman" w:hAnsi="Times New Roman" w:cs="Times New Roman"/>
          <w:noProof/>
          <w:sz w:val="28"/>
        </w:rPr>
        <w:t>С</w:t>
      </w:r>
      <w:r w:rsidRPr="000940F4">
        <w:rPr>
          <w:rFonts w:ascii="Times New Roman" w:hAnsi="Times New Roman" w:cs="Times New Roman"/>
          <w:noProof/>
          <w:sz w:val="28"/>
          <w:lang w:val="en-US"/>
        </w:rPr>
        <w:t>.11–16.</w:t>
      </w:r>
    </w:p>
    <w:p w14:paraId="4790EAB7"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40. Новичихина Е.В. Анализ динамики заболеваний органов чувств среди студентов Алтайского государственного университета / Новичихина Е.В., Ульянова Н.А. // Здоровье человека, теория и методика физической культуры и спорта – 2015. – Т. 1 – С.82–88.</w:t>
      </w:r>
    </w:p>
    <w:p w14:paraId="1D895848" w14:textId="77777777" w:rsidR="00D8021C" w:rsidRPr="000940F4" w:rsidRDefault="00D8021C" w:rsidP="00D8021C">
      <w:pPr>
        <w:widowControl w:val="0"/>
        <w:autoSpaceDE w:val="0"/>
        <w:autoSpaceDN w:val="0"/>
        <w:adjustRightInd w:val="0"/>
        <w:spacing w:line="360" w:lineRule="auto"/>
        <w:rPr>
          <w:rFonts w:ascii="Times New Roman" w:hAnsi="Times New Roman" w:cs="Times New Roman"/>
          <w:noProof/>
          <w:sz w:val="28"/>
          <w:lang w:val="en-US"/>
        </w:rPr>
      </w:pPr>
      <w:r w:rsidRPr="00D8021C">
        <w:rPr>
          <w:rFonts w:ascii="Times New Roman" w:hAnsi="Times New Roman" w:cs="Times New Roman"/>
          <w:noProof/>
          <w:sz w:val="28"/>
        </w:rPr>
        <w:t>41. Пьянзина Н.Н. Физические упражнения и гимнастика для глаз как средства коррекции зрения студентов вуза / Пьянзина Н.Н., Колесникова О.Б., Эриванова С.А. // Известия ТулГУ. Физическая</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культура</w:t>
      </w:r>
      <w:r w:rsidRPr="000940F4">
        <w:rPr>
          <w:rFonts w:ascii="Times New Roman" w:hAnsi="Times New Roman" w:cs="Times New Roman"/>
          <w:noProof/>
          <w:sz w:val="28"/>
          <w:lang w:val="en-US"/>
        </w:rPr>
        <w:t xml:space="preserve">. </w:t>
      </w:r>
      <w:r w:rsidRPr="00D8021C">
        <w:rPr>
          <w:rFonts w:ascii="Times New Roman" w:hAnsi="Times New Roman" w:cs="Times New Roman"/>
          <w:noProof/>
          <w:sz w:val="28"/>
        </w:rPr>
        <w:t>Спорт</w:t>
      </w:r>
      <w:r w:rsidRPr="000940F4">
        <w:rPr>
          <w:rFonts w:ascii="Times New Roman" w:hAnsi="Times New Roman" w:cs="Times New Roman"/>
          <w:noProof/>
          <w:sz w:val="28"/>
          <w:lang w:val="en-US"/>
        </w:rPr>
        <w:t xml:space="preserve">. – 2021. – </w:t>
      </w:r>
      <w:r w:rsidRPr="00D8021C">
        <w:rPr>
          <w:rFonts w:ascii="Times New Roman" w:hAnsi="Times New Roman" w:cs="Times New Roman"/>
          <w:noProof/>
          <w:sz w:val="28"/>
        </w:rPr>
        <w:t>Т</w:t>
      </w:r>
      <w:r w:rsidRPr="000940F4">
        <w:rPr>
          <w:rFonts w:ascii="Times New Roman" w:hAnsi="Times New Roman" w:cs="Times New Roman"/>
          <w:noProof/>
          <w:sz w:val="28"/>
          <w:lang w:val="en-US"/>
        </w:rPr>
        <w:t xml:space="preserve">. 7 – </w:t>
      </w:r>
      <w:r w:rsidRPr="00D8021C">
        <w:rPr>
          <w:rFonts w:ascii="Times New Roman" w:hAnsi="Times New Roman" w:cs="Times New Roman"/>
          <w:noProof/>
          <w:sz w:val="28"/>
        </w:rPr>
        <w:t>С</w:t>
      </w:r>
      <w:r w:rsidRPr="000940F4">
        <w:rPr>
          <w:rFonts w:ascii="Times New Roman" w:hAnsi="Times New Roman" w:cs="Times New Roman"/>
          <w:noProof/>
          <w:sz w:val="28"/>
          <w:lang w:val="en-US"/>
        </w:rPr>
        <w:t>.31–38.</w:t>
      </w:r>
    </w:p>
    <w:p w14:paraId="390C87EA" w14:textId="77777777" w:rsidR="00D8021C" w:rsidRPr="000940F4" w:rsidRDefault="00D8021C" w:rsidP="00D8021C">
      <w:pPr>
        <w:widowControl w:val="0"/>
        <w:autoSpaceDE w:val="0"/>
        <w:autoSpaceDN w:val="0"/>
        <w:adjustRightInd w:val="0"/>
        <w:spacing w:line="360" w:lineRule="auto"/>
        <w:rPr>
          <w:rFonts w:ascii="Times New Roman" w:hAnsi="Times New Roman" w:cs="Times New Roman"/>
          <w:noProof/>
          <w:sz w:val="28"/>
          <w:lang w:val="en-US"/>
        </w:rPr>
      </w:pPr>
      <w:r w:rsidRPr="000940F4">
        <w:rPr>
          <w:rFonts w:ascii="Times New Roman" w:hAnsi="Times New Roman" w:cs="Times New Roman"/>
          <w:noProof/>
          <w:sz w:val="28"/>
          <w:lang w:val="en-US"/>
        </w:rPr>
        <w:t>42. National Programme for Control of Blindness and Vision 2020. The right to sight initiative. Cataract surgery rate 2002–2003, Vol. 2. New Delhi India: National Programme for Control of Blindness-India, Ophthalmology Section, Directorate General health serv.</w:t>
      </w:r>
    </w:p>
    <w:p w14:paraId="30C6F9F8"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43. Локтионова Ю.Г. Обзор научных публикаций о пользе занятий физической культурой при заболеваниях зрительного аппарата / Локтионова Ю.Г., Савкина Н.В. // Наука-2020 : Физическая культура и спорт: наука, практика, образование – 2020. – Т. 7 – № 32 – С.112–118.</w:t>
      </w:r>
    </w:p>
    <w:p w14:paraId="5C707064"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44. Татаркова Ю.В. Клинико-эпидемиологический анализ глазной заболеваемости, причинных факторов и организации офтальмологической помощи населению Воронежской области / Татаркова Ю.В., Петрова Т.Н., Гончаров А.Ю. // Медицинский альманах – 2019. – Т. 2 – № 59 – С.20–23.</w:t>
      </w:r>
    </w:p>
    <w:p w14:paraId="6094893D"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lastRenderedPageBreak/>
        <w:t>45. Лантух В.В. Современные аспекты заболеваемости и течения миопии / Лантух В.В., Ким Т.Ю., Утюпина К.Ю., Колточихина И.В., Зелинская О.А. – 2014. – Т. 3 – С.1–7.</w:t>
      </w:r>
    </w:p>
    <w:p w14:paraId="3D61CBFE"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46. Кремнева В.Н. Влияние занятий физической культурой на уровень зрения студентов университета / Кремнева В.Н., Солодовник Е.М. // International Journal of Humanities and Natural Sciences – 2019. – Т. 7 – № 1 – С.64–67.</w:t>
      </w:r>
    </w:p>
    <w:p w14:paraId="6BDB9926"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47. Онуфрийчук О.Н. Распространенность синдрома “сухого глаза” в России / Онуфрийчук О.Н., Куроедов А.В. // Клиническая офтальмология – 2021. – Т. 21 – № 2 – С.96–102.</w:t>
      </w:r>
    </w:p>
    <w:p w14:paraId="628F4AC0"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48. Злакоманова О.Н. Факторы риска развития глаукомы у студентов медицинского вуза / Злакоманова О.Н., Чукичев А.В., Акобян М.В. // Педиатрический вестник Южного Урала – 2017. – Т. 1 – С.46–48.</w:t>
      </w:r>
    </w:p>
    <w:p w14:paraId="2E33A302"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49. Маркелова С.В. Роль печатных и электронных изданий в формировании функциональных нарушений и хронических заболеваний органа зрения обучающихся / Маркелова С.В. // Фундаментальная и клиническая медицина – 2019. – Т. 4 – № 4 – С.97–104.</w:t>
      </w:r>
    </w:p>
    <w:p w14:paraId="0E0155DA"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50.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 М.: Перспектива, 2021. - 345 с.</w:t>
      </w:r>
    </w:p>
    <w:p w14:paraId="644742AB"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51. Ушаков И.Б. Длительность использования мобильных электронных устройств как современный фактор риска здоровью детей, подростков и молодежи / Ушаков И.Б., Попов В.И., Скоблина Н.А., Маркелова С.В. // Экология человека – 2021. – № 7 – С.43–50.</w:t>
      </w:r>
    </w:p>
    <w:p w14:paraId="1CD575FC" w14:textId="77777777" w:rsidR="00D8021C" w:rsidRPr="000940F4" w:rsidRDefault="00D8021C" w:rsidP="00D8021C">
      <w:pPr>
        <w:widowControl w:val="0"/>
        <w:autoSpaceDE w:val="0"/>
        <w:autoSpaceDN w:val="0"/>
        <w:adjustRightInd w:val="0"/>
        <w:spacing w:line="360" w:lineRule="auto"/>
        <w:rPr>
          <w:rFonts w:ascii="Times New Roman" w:hAnsi="Times New Roman" w:cs="Times New Roman"/>
          <w:noProof/>
          <w:sz w:val="28"/>
          <w:lang w:val="en-US"/>
        </w:rPr>
      </w:pPr>
      <w:r w:rsidRPr="000940F4">
        <w:rPr>
          <w:rFonts w:ascii="Times New Roman" w:hAnsi="Times New Roman" w:cs="Times New Roman"/>
          <w:noProof/>
          <w:sz w:val="28"/>
          <w:lang w:val="en-US"/>
        </w:rPr>
        <w:t xml:space="preserve">52. Kim J. Association between Exposure to Smartphones and Ocular Health in Adolescents / Kim J., Hwang Y., Kang S., Kim M., Kim T.S., Kim J., Seo J., Ahn H., Yoon S., Yun J.P., Lee Y.L., Ham H., Yu H.G., Park S.K. // Ophthalmic Epidemiology – 2016. – </w:t>
      </w:r>
      <w:r w:rsidRPr="00D8021C">
        <w:rPr>
          <w:rFonts w:ascii="Times New Roman" w:hAnsi="Times New Roman" w:cs="Times New Roman"/>
          <w:noProof/>
          <w:sz w:val="28"/>
        </w:rPr>
        <w:t>Т</w:t>
      </w:r>
      <w:r w:rsidRPr="000940F4">
        <w:rPr>
          <w:rFonts w:ascii="Times New Roman" w:hAnsi="Times New Roman" w:cs="Times New Roman"/>
          <w:noProof/>
          <w:sz w:val="28"/>
          <w:lang w:val="en-US"/>
        </w:rPr>
        <w:t xml:space="preserve">. 23 – № 4 – </w:t>
      </w:r>
      <w:r w:rsidRPr="00D8021C">
        <w:rPr>
          <w:rFonts w:ascii="Times New Roman" w:hAnsi="Times New Roman" w:cs="Times New Roman"/>
          <w:noProof/>
          <w:sz w:val="28"/>
        </w:rPr>
        <w:t>С</w:t>
      </w:r>
      <w:r w:rsidRPr="000940F4">
        <w:rPr>
          <w:rFonts w:ascii="Times New Roman" w:hAnsi="Times New Roman" w:cs="Times New Roman"/>
          <w:noProof/>
          <w:sz w:val="28"/>
          <w:lang w:val="en-US"/>
        </w:rPr>
        <w:t>.269–276.</w:t>
      </w:r>
    </w:p>
    <w:p w14:paraId="441C128C" w14:textId="77777777" w:rsidR="00D8021C" w:rsidRPr="000940F4" w:rsidRDefault="00D8021C" w:rsidP="00D8021C">
      <w:pPr>
        <w:widowControl w:val="0"/>
        <w:autoSpaceDE w:val="0"/>
        <w:autoSpaceDN w:val="0"/>
        <w:adjustRightInd w:val="0"/>
        <w:spacing w:line="360" w:lineRule="auto"/>
        <w:rPr>
          <w:rFonts w:ascii="Times New Roman" w:hAnsi="Times New Roman" w:cs="Times New Roman"/>
          <w:noProof/>
          <w:sz w:val="28"/>
          <w:lang w:val="en-US"/>
        </w:rPr>
      </w:pPr>
      <w:r w:rsidRPr="000940F4">
        <w:rPr>
          <w:rFonts w:ascii="Times New Roman" w:hAnsi="Times New Roman" w:cs="Times New Roman"/>
          <w:noProof/>
          <w:sz w:val="28"/>
          <w:lang w:val="en-US"/>
        </w:rPr>
        <w:t xml:space="preserve">53. Lee D. The effects of viewing smart devices on static balance, oculomotor function, and dizziness in healthy adults / Lee D., Hong S., Jung S., Lee K., Lee G. // Medical Science Monitor – 2019. – </w:t>
      </w:r>
      <w:r w:rsidRPr="00D8021C">
        <w:rPr>
          <w:rFonts w:ascii="Times New Roman" w:hAnsi="Times New Roman" w:cs="Times New Roman"/>
          <w:noProof/>
          <w:sz w:val="28"/>
        </w:rPr>
        <w:t>Т</w:t>
      </w:r>
      <w:r w:rsidRPr="000940F4">
        <w:rPr>
          <w:rFonts w:ascii="Times New Roman" w:hAnsi="Times New Roman" w:cs="Times New Roman"/>
          <w:noProof/>
          <w:sz w:val="28"/>
          <w:lang w:val="en-US"/>
        </w:rPr>
        <w:t xml:space="preserve">. 25 – </w:t>
      </w:r>
      <w:r w:rsidRPr="00D8021C">
        <w:rPr>
          <w:rFonts w:ascii="Times New Roman" w:hAnsi="Times New Roman" w:cs="Times New Roman"/>
          <w:noProof/>
          <w:sz w:val="28"/>
        </w:rPr>
        <w:t>С</w:t>
      </w:r>
      <w:r w:rsidRPr="000940F4">
        <w:rPr>
          <w:rFonts w:ascii="Times New Roman" w:hAnsi="Times New Roman" w:cs="Times New Roman"/>
          <w:noProof/>
          <w:sz w:val="28"/>
          <w:lang w:val="en-US"/>
        </w:rPr>
        <w:t>.8056–8060.</w:t>
      </w:r>
    </w:p>
    <w:p w14:paraId="04006213"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lastRenderedPageBreak/>
        <w:t>54. Гончаров А.Ю. Диагностика состояния социально-экономиче- ского развития пригородных муниципальных образований / Гончаров А.Ю. // ФЭС: Финансы. Экономика. Стратегия – 2011. – Т. 4 – С.49–52.</w:t>
      </w:r>
    </w:p>
    <w:p w14:paraId="1DBF24E2"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55. Гончаров А.Ю. Концепция управления сбалансированным развитием региона / Гончаров А.Ю. // Вестник Воронежского государственного уни- верситета – 2015. – Т. 4 – С.70–74.</w:t>
      </w:r>
    </w:p>
    <w:p w14:paraId="48F6AB7F" w14:textId="77777777" w:rsidR="00D8021C" w:rsidRPr="000940F4" w:rsidRDefault="00D8021C" w:rsidP="00D8021C">
      <w:pPr>
        <w:widowControl w:val="0"/>
        <w:autoSpaceDE w:val="0"/>
        <w:autoSpaceDN w:val="0"/>
        <w:adjustRightInd w:val="0"/>
        <w:spacing w:line="360" w:lineRule="auto"/>
        <w:rPr>
          <w:rFonts w:ascii="Times New Roman" w:hAnsi="Times New Roman" w:cs="Times New Roman"/>
          <w:noProof/>
          <w:sz w:val="28"/>
          <w:lang w:val="en-US"/>
        </w:rPr>
      </w:pPr>
      <w:r w:rsidRPr="000940F4">
        <w:rPr>
          <w:rFonts w:ascii="Times New Roman" w:hAnsi="Times New Roman" w:cs="Times New Roman"/>
          <w:noProof/>
          <w:sz w:val="28"/>
          <w:lang w:val="en-US"/>
        </w:rPr>
        <w:t xml:space="preserve">56. Esaulenko I.E. Main directions for improving the regional public health pro- tection system / Esaulenko I.E., Petrova T.N., Goncharov A.Y., Popov V.I., Chernov A. V // Research Journal of Pharmaceutical, Biological and Chemical Sciences – 2017. – </w:t>
      </w:r>
      <w:r w:rsidRPr="00D8021C">
        <w:rPr>
          <w:rFonts w:ascii="Times New Roman" w:hAnsi="Times New Roman" w:cs="Times New Roman"/>
          <w:noProof/>
          <w:sz w:val="28"/>
        </w:rPr>
        <w:t>Т</w:t>
      </w:r>
      <w:r w:rsidRPr="000940F4">
        <w:rPr>
          <w:rFonts w:ascii="Times New Roman" w:hAnsi="Times New Roman" w:cs="Times New Roman"/>
          <w:noProof/>
          <w:sz w:val="28"/>
          <w:lang w:val="en-US"/>
        </w:rPr>
        <w:t xml:space="preserve">. 8 – № 8 – </w:t>
      </w:r>
      <w:r w:rsidRPr="00D8021C">
        <w:rPr>
          <w:rFonts w:ascii="Times New Roman" w:hAnsi="Times New Roman" w:cs="Times New Roman"/>
          <w:noProof/>
          <w:sz w:val="28"/>
        </w:rPr>
        <w:t>С</w:t>
      </w:r>
      <w:r w:rsidRPr="000940F4">
        <w:rPr>
          <w:rFonts w:ascii="Times New Roman" w:hAnsi="Times New Roman" w:cs="Times New Roman"/>
          <w:noProof/>
          <w:sz w:val="28"/>
          <w:lang w:val="en-US"/>
        </w:rPr>
        <w:t>.468–476.</w:t>
      </w:r>
    </w:p>
    <w:p w14:paraId="3A1E0639"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57. Есауленко И.Э. Опыт организации здоровьесберегающей образовательной среды в вузе / Есауленко И.Э., Попов В.И., Петрова Т.Н. // Научно- медицинский вестник Центрального Черноземья – 2014. – Т. 58 – С.23–29.</w:t>
      </w:r>
    </w:p>
    <w:p w14:paraId="2CE17F71" w14:textId="77777777" w:rsidR="00D8021C" w:rsidRP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58. Есауленко И.Э. Повышение качества медицинской помощи населению Воронеж, 2011. – 148с.</w:t>
      </w:r>
    </w:p>
    <w:p w14:paraId="61E2D782" w14:textId="3BA4559A" w:rsidR="00D8021C" w:rsidRDefault="00D8021C" w:rsidP="00D8021C">
      <w:pPr>
        <w:widowControl w:val="0"/>
        <w:autoSpaceDE w:val="0"/>
        <w:autoSpaceDN w:val="0"/>
        <w:adjustRightInd w:val="0"/>
        <w:spacing w:line="360" w:lineRule="auto"/>
        <w:rPr>
          <w:rFonts w:ascii="Times New Roman" w:hAnsi="Times New Roman" w:cs="Times New Roman"/>
          <w:noProof/>
          <w:sz w:val="28"/>
        </w:rPr>
      </w:pPr>
      <w:r w:rsidRPr="00D8021C">
        <w:rPr>
          <w:rFonts w:ascii="Times New Roman" w:hAnsi="Times New Roman" w:cs="Times New Roman"/>
          <w:noProof/>
          <w:sz w:val="28"/>
        </w:rPr>
        <w:t>59. Есауленко И.Э. Региональная система охраны здоровья населения: проблемы и стратегия развития на примере Воронежской области , 2018. Вып. Международ – 289с.</w:t>
      </w:r>
    </w:p>
    <w:p w14:paraId="5B568769" w14:textId="77777777" w:rsidR="0010503F" w:rsidRDefault="0010503F" w:rsidP="0010503F">
      <w:pPr>
        <w:pStyle w:val="1"/>
      </w:pPr>
      <w:r>
        <w:t>Законы и нормативные документы</w:t>
      </w:r>
    </w:p>
    <w:p w14:paraId="2195A75B" w14:textId="77777777" w:rsidR="0010503F" w:rsidRPr="00D8021C" w:rsidRDefault="0010503F" w:rsidP="0010503F">
      <w:pPr>
        <w:widowControl w:val="0"/>
        <w:autoSpaceDE w:val="0"/>
        <w:autoSpaceDN w:val="0"/>
        <w:adjustRightInd w:val="0"/>
        <w:spacing w:line="360" w:lineRule="auto"/>
        <w:rPr>
          <w:rFonts w:ascii="Times New Roman" w:hAnsi="Times New Roman" w:cs="Times New Roman"/>
          <w:noProof/>
          <w:sz w:val="28"/>
        </w:rPr>
      </w:pPr>
      <w:r>
        <w:rPr>
          <w:rFonts w:ascii="Times New Roman" w:hAnsi="Times New Roman" w:cs="Times New Roman"/>
          <w:noProof/>
          <w:sz w:val="28"/>
        </w:rPr>
        <w:t>1</w:t>
      </w:r>
      <w:r w:rsidRPr="00D8021C">
        <w:rPr>
          <w:rFonts w:ascii="Times New Roman" w:hAnsi="Times New Roman" w:cs="Times New Roman"/>
          <w:noProof/>
          <w:sz w:val="28"/>
        </w:rPr>
        <w:t>. Конституция Российской Федерации : [принята всенародным голосованием 12 декабря 1993 г. с изменениями, одобренными в ходе общероссийского голосования 01 июля 2020 г.] // Официальный интернет–портал правовой информации. – URL: http://www.pravo.gov.ru.</w:t>
      </w:r>
    </w:p>
    <w:p w14:paraId="05420A3B" w14:textId="77777777" w:rsidR="0010503F" w:rsidRPr="00D8021C" w:rsidRDefault="0010503F" w:rsidP="0010503F">
      <w:pPr>
        <w:widowControl w:val="0"/>
        <w:autoSpaceDE w:val="0"/>
        <w:autoSpaceDN w:val="0"/>
        <w:adjustRightInd w:val="0"/>
        <w:spacing w:line="360" w:lineRule="auto"/>
        <w:rPr>
          <w:rFonts w:ascii="Times New Roman" w:hAnsi="Times New Roman" w:cs="Times New Roman"/>
          <w:noProof/>
          <w:sz w:val="28"/>
        </w:rPr>
      </w:pPr>
      <w:r>
        <w:rPr>
          <w:rFonts w:ascii="Times New Roman" w:hAnsi="Times New Roman" w:cs="Times New Roman"/>
          <w:noProof/>
          <w:sz w:val="28"/>
        </w:rPr>
        <w:t>2</w:t>
      </w:r>
      <w:r w:rsidRPr="00D8021C">
        <w:rPr>
          <w:rFonts w:ascii="Times New Roman" w:hAnsi="Times New Roman" w:cs="Times New Roman"/>
          <w:noProof/>
          <w:sz w:val="28"/>
        </w:rPr>
        <w:t>. Федеральный закон от 21.11.2011 г. N 323-ФЗ «Об основах охраны здоровья граждан в Российской Федерации» (ред. 25.06. 2012 г.) // Российская газета. 2011. 23 ноября, Российская газета. 2012. 28 июня.</w:t>
      </w:r>
    </w:p>
    <w:p w14:paraId="518F2770" w14:textId="77777777" w:rsidR="0010503F" w:rsidRPr="00D8021C" w:rsidRDefault="0010503F" w:rsidP="0010503F">
      <w:pPr>
        <w:widowControl w:val="0"/>
        <w:autoSpaceDE w:val="0"/>
        <w:autoSpaceDN w:val="0"/>
        <w:adjustRightInd w:val="0"/>
        <w:spacing w:line="360" w:lineRule="auto"/>
        <w:rPr>
          <w:rFonts w:ascii="Times New Roman" w:hAnsi="Times New Roman" w:cs="Times New Roman"/>
          <w:noProof/>
          <w:sz w:val="28"/>
        </w:rPr>
      </w:pPr>
      <w:r>
        <w:rPr>
          <w:rFonts w:ascii="Times New Roman" w:hAnsi="Times New Roman" w:cs="Times New Roman"/>
          <w:noProof/>
          <w:sz w:val="28"/>
        </w:rPr>
        <w:t>3</w:t>
      </w:r>
      <w:r w:rsidRPr="00D8021C">
        <w:rPr>
          <w:rFonts w:ascii="Times New Roman" w:hAnsi="Times New Roman" w:cs="Times New Roman"/>
          <w:noProof/>
          <w:sz w:val="28"/>
        </w:rPr>
        <w:t>. Федеральный закон от 29.11.2010 г. N 326-ФЗ (ред. от 28.07.2012 г.) «Об обязательном медицинском страховании в Российской Федерации» // Российская газета. 2010. 3 декабря, Российская газета. 2012. 30 июля.</w:t>
      </w:r>
    </w:p>
    <w:p w14:paraId="7BE8E1C1" w14:textId="77777777" w:rsidR="0010503F" w:rsidRPr="00D8021C" w:rsidRDefault="0010503F" w:rsidP="0010503F">
      <w:pPr>
        <w:widowControl w:val="0"/>
        <w:autoSpaceDE w:val="0"/>
        <w:autoSpaceDN w:val="0"/>
        <w:adjustRightInd w:val="0"/>
        <w:spacing w:line="360" w:lineRule="auto"/>
        <w:rPr>
          <w:rFonts w:ascii="Times New Roman" w:hAnsi="Times New Roman" w:cs="Times New Roman"/>
          <w:noProof/>
          <w:sz w:val="28"/>
        </w:rPr>
      </w:pPr>
      <w:r>
        <w:rPr>
          <w:rFonts w:ascii="Times New Roman" w:hAnsi="Times New Roman" w:cs="Times New Roman"/>
          <w:noProof/>
          <w:sz w:val="28"/>
        </w:rPr>
        <w:lastRenderedPageBreak/>
        <w:t>4</w:t>
      </w:r>
      <w:r w:rsidRPr="00D8021C">
        <w:rPr>
          <w:rFonts w:ascii="Times New Roman" w:hAnsi="Times New Roman" w:cs="Times New Roman"/>
          <w:noProof/>
          <w:sz w:val="28"/>
        </w:rPr>
        <w:t>. Приказ Министерства здравоохранения РФ от 10 августа 2017 г. N 514н “О Порядке проведения профилактических медицинских осмотров несовершеннолетних” (с изменениями и дополнениями), Электронный фонд правовых и нормативно-технических документов https://docs.</w:t>
      </w:r>
    </w:p>
    <w:p w14:paraId="3029A2CC" w14:textId="77777777" w:rsidR="0010503F" w:rsidRPr="00D8021C" w:rsidRDefault="0010503F" w:rsidP="0010503F">
      <w:pPr>
        <w:widowControl w:val="0"/>
        <w:autoSpaceDE w:val="0"/>
        <w:autoSpaceDN w:val="0"/>
        <w:adjustRightInd w:val="0"/>
        <w:spacing w:line="360" w:lineRule="auto"/>
        <w:rPr>
          <w:rFonts w:ascii="Times New Roman" w:hAnsi="Times New Roman" w:cs="Times New Roman"/>
          <w:noProof/>
          <w:sz w:val="28"/>
        </w:rPr>
      </w:pPr>
      <w:r>
        <w:rPr>
          <w:rFonts w:ascii="Times New Roman" w:hAnsi="Times New Roman" w:cs="Times New Roman"/>
          <w:noProof/>
          <w:sz w:val="28"/>
        </w:rPr>
        <w:t>5</w:t>
      </w:r>
      <w:r w:rsidRPr="00D8021C">
        <w:rPr>
          <w:rFonts w:ascii="Times New Roman" w:hAnsi="Times New Roman" w:cs="Times New Roman"/>
          <w:noProof/>
          <w:sz w:val="28"/>
        </w:rPr>
        <w:t>. Приказ Министерства науки и высшего образования РФ от 21 августа 2020 г. N 1076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Офиц.</w:t>
      </w:r>
    </w:p>
    <w:p w14:paraId="48574559" w14:textId="77777777" w:rsidR="0010503F" w:rsidRPr="00D8021C" w:rsidRDefault="0010503F" w:rsidP="0010503F">
      <w:pPr>
        <w:widowControl w:val="0"/>
        <w:autoSpaceDE w:val="0"/>
        <w:autoSpaceDN w:val="0"/>
        <w:adjustRightInd w:val="0"/>
        <w:spacing w:line="360" w:lineRule="auto"/>
        <w:rPr>
          <w:rFonts w:ascii="Times New Roman" w:hAnsi="Times New Roman" w:cs="Times New Roman"/>
          <w:noProof/>
          <w:sz w:val="28"/>
        </w:rPr>
      </w:pPr>
      <w:r>
        <w:rPr>
          <w:rFonts w:ascii="Times New Roman" w:hAnsi="Times New Roman" w:cs="Times New Roman"/>
          <w:noProof/>
          <w:sz w:val="28"/>
        </w:rPr>
        <w:t>6</w:t>
      </w:r>
      <w:r w:rsidRPr="00D8021C">
        <w:rPr>
          <w:rFonts w:ascii="Times New Roman" w:hAnsi="Times New Roman" w:cs="Times New Roman"/>
          <w:noProof/>
          <w:sz w:val="28"/>
        </w:rPr>
        <w:t>. Постановление Правительства РФ от 14 августа 2013 г. N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w:t>
      </w:r>
    </w:p>
    <w:p w14:paraId="570C4DFC" w14:textId="77777777" w:rsidR="0010503F" w:rsidRPr="00D8021C" w:rsidRDefault="0010503F" w:rsidP="0010503F">
      <w:pPr>
        <w:widowControl w:val="0"/>
        <w:autoSpaceDE w:val="0"/>
        <w:autoSpaceDN w:val="0"/>
        <w:adjustRightInd w:val="0"/>
        <w:spacing w:line="360" w:lineRule="auto"/>
        <w:rPr>
          <w:rFonts w:ascii="Times New Roman" w:hAnsi="Times New Roman" w:cs="Times New Roman"/>
          <w:noProof/>
          <w:sz w:val="28"/>
        </w:rPr>
      </w:pPr>
      <w:r>
        <w:rPr>
          <w:rFonts w:ascii="Times New Roman" w:hAnsi="Times New Roman" w:cs="Times New Roman"/>
          <w:noProof/>
          <w:sz w:val="28"/>
        </w:rPr>
        <w:t>7</w:t>
      </w:r>
      <w:r w:rsidRPr="00D8021C">
        <w:rPr>
          <w:rFonts w:ascii="Times New Roman" w:hAnsi="Times New Roman" w:cs="Times New Roman"/>
          <w:noProof/>
          <w:sz w:val="28"/>
        </w:rPr>
        <w:t>. Постановление Правительства РФ от 29 декабря 2001 г. N 916 “Об общероссийской системе мониторинга состояния физического здоровья населения, физического развития детей, подростков и молодежи” Официальный интернет-портал правовой информации http://www.pravo.</w:t>
      </w:r>
    </w:p>
    <w:p w14:paraId="0E18908B" w14:textId="77777777" w:rsidR="0010503F" w:rsidRPr="00D8021C" w:rsidRDefault="0010503F" w:rsidP="0010503F">
      <w:pPr>
        <w:widowControl w:val="0"/>
        <w:autoSpaceDE w:val="0"/>
        <w:autoSpaceDN w:val="0"/>
        <w:adjustRightInd w:val="0"/>
        <w:spacing w:line="360" w:lineRule="auto"/>
        <w:rPr>
          <w:rFonts w:ascii="Times New Roman" w:hAnsi="Times New Roman" w:cs="Times New Roman"/>
          <w:noProof/>
          <w:sz w:val="28"/>
        </w:rPr>
      </w:pPr>
      <w:r>
        <w:rPr>
          <w:rFonts w:ascii="Times New Roman" w:hAnsi="Times New Roman" w:cs="Times New Roman"/>
          <w:noProof/>
          <w:sz w:val="28"/>
        </w:rPr>
        <w:t>8</w:t>
      </w:r>
      <w:r w:rsidRPr="00D8021C">
        <w:rPr>
          <w:rFonts w:ascii="Times New Roman" w:hAnsi="Times New Roman" w:cs="Times New Roman"/>
          <w:noProof/>
          <w:sz w:val="28"/>
        </w:rPr>
        <w:t>. Положение СПбГУ “Об охране здоровья обучающихся” от 24.06.2019. Официальный сайт СПбГУ https://spbu.ru. 20.04.2022.</w:t>
      </w:r>
    </w:p>
    <w:p w14:paraId="5F6DEFB9" w14:textId="1644CF33" w:rsidR="0010503F" w:rsidRPr="00D8021C" w:rsidRDefault="0010503F" w:rsidP="0010503F">
      <w:pPr>
        <w:widowControl w:val="0"/>
        <w:autoSpaceDE w:val="0"/>
        <w:autoSpaceDN w:val="0"/>
        <w:adjustRightInd w:val="0"/>
        <w:spacing w:line="360" w:lineRule="auto"/>
        <w:rPr>
          <w:rFonts w:ascii="Times New Roman" w:hAnsi="Times New Roman" w:cs="Times New Roman"/>
          <w:noProof/>
          <w:sz w:val="28"/>
        </w:rPr>
      </w:pPr>
      <w:r>
        <w:rPr>
          <w:rFonts w:ascii="Times New Roman" w:hAnsi="Times New Roman" w:cs="Times New Roman"/>
          <w:noProof/>
          <w:sz w:val="28"/>
        </w:rPr>
        <w:t>9</w:t>
      </w:r>
      <w:r w:rsidRPr="00D8021C">
        <w:rPr>
          <w:rFonts w:ascii="Times New Roman" w:hAnsi="Times New Roman" w:cs="Times New Roman"/>
          <w:noProof/>
          <w:sz w:val="28"/>
        </w:rPr>
        <w:t>. Приказ Минздрава СССР № 542, Минвуза СССР № 262 от 26.05.1976 "О введении в действие методических указаний по медицинскому отбору лиц, поступающих в высшие учебные заведения (вместе с перечнем медицинских противопоказаний к приему абитуриентов в высшие уч</w:t>
      </w:r>
      <w:r w:rsidR="00BF696F">
        <w:rPr>
          <w:rFonts w:ascii="Times New Roman" w:hAnsi="Times New Roman" w:cs="Times New Roman"/>
          <w:noProof/>
          <w:sz w:val="28"/>
        </w:rPr>
        <w:t>ебные заведения</w:t>
      </w:r>
      <w:r w:rsidRPr="00D8021C">
        <w:rPr>
          <w:rFonts w:ascii="Times New Roman" w:hAnsi="Times New Roman" w:cs="Times New Roman"/>
          <w:noProof/>
          <w:sz w:val="28"/>
        </w:rPr>
        <w:t>.</w:t>
      </w:r>
    </w:p>
    <w:p w14:paraId="2A74BBD4" w14:textId="77777777" w:rsidR="0010503F" w:rsidRPr="00D8021C" w:rsidRDefault="0010503F" w:rsidP="00D8021C">
      <w:pPr>
        <w:widowControl w:val="0"/>
        <w:autoSpaceDE w:val="0"/>
        <w:autoSpaceDN w:val="0"/>
        <w:adjustRightInd w:val="0"/>
        <w:spacing w:line="360" w:lineRule="auto"/>
        <w:rPr>
          <w:rFonts w:ascii="Times New Roman" w:hAnsi="Times New Roman" w:cs="Times New Roman"/>
          <w:noProof/>
          <w:sz w:val="28"/>
        </w:rPr>
      </w:pPr>
    </w:p>
    <w:p w14:paraId="20AE36F1" w14:textId="56727EAD" w:rsidR="00BF59F5" w:rsidRDefault="00BF59F5" w:rsidP="00D8021C">
      <w:pPr>
        <w:widowControl w:val="0"/>
        <w:autoSpaceDE w:val="0"/>
        <w:autoSpaceDN w:val="0"/>
        <w:adjustRightInd w:val="0"/>
        <w:spacing w:line="360" w:lineRule="auto"/>
        <w:rPr>
          <w:rFonts w:ascii="Times New Roman" w:hAnsi="Times New Roman" w:cs="Times New Roman"/>
          <w:sz w:val="28"/>
          <w:szCs w:val="28"/>
        </w:rPr>
      </w:pPr>
      <w:r w:rsidRPr="00BF59F5">
        <w:rPr>
          <w:rFonts w:ascii="Times New Roman" w:hAnsi="Times New Roman" w:cs="Times New Roman"/>
          <w:sz w:val="28"/>
          <w:szCs w:val="28"/>
        </w:rPr>
        <w:fldChar w:fldCharType="end"/>
      </w:r>
    </w:p>
    <w:p w14:paraId="505B78D4" w14:textId="60373CB3" w:rsidR="00BF59F5" w:rsidRDefault="00BF59F5" w:rsidP="00A51F8C">
      <w:pPr>
        <w:pStyle w:val="a3"/>
        <w:spacing w:line="360" w:lineRule="auto"/>
        <w:ind w:left="1069"/>
        <w:jc w:val="both"/>
        <w:rPr>
          <w:rFonts w:ascii="Times New Roman" w:hAnsi="Times New Roman" w:cs="Times New Roman"/>
          <w:sz w:val="28"/>
          <w:szCs w:val="28"/>
        </w:rPr>
      </w:pPr>
    </w:p>
    <w:p w14:paraId="42207725" w14:textId="77777777" w:rsidR="00BF59F5" w:rsidRPr="00E8649D" w:rsidRDefault="00BF59F5" w:rsidP="00A51F8C">
      <w:pPr>
        <w:pStyle w:val="a3"/>
        <w:spacing w:line="360" w:lineRule="auto"/>
        <w:ind w:left="1069"/>
        <w:jc w:val="both"/>
        <w:rPr>
          <w:rFonts w:ascii="Times New Roman" w:hAnsi="Times New Roman" w:cs="Times New Roman"/>
          <w:sz w:val="28"/>
          <w:szCs w:val="28"/>
        </w:rPr>
      </w:pPr>
    </w:p>
    <w:sectPr w:rsidR="00BF59F5" w:rsidRPr="00E8649D" w:rsidSect="00803490">
      <w:footerReference w:type="even" r:id="rId31"/>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154C" w14:textId="77777777" w:rsidR="00836273" w:rsidRDefault="00836273" w:rsidP="00EC38A7">
      <w:r>
        <w:separator/>
      </w:r>
    </w:p>
  </w:endnote>
  <w:endnote w:type="continuationSeparator" w:id="0">
    <w:p w14:paraId="54686AEA" w14:textId="77777777" w:rsidR="00836273" w:rsidRDefault="00836273" w:rsidP="00EC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teraturnayaC">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1225368461"/>
      <w:docPartObj>
        <w:docPartGallery w:val="Page Numbers (Bottom of Page)"/>
        <w:docPartUnique/>
      </w:docPartObj>
    </w:sdtPr>
    <w:sdtContent>
      <w:p w14:paraId="1DA3C50B" w14:textId="3E2C809B" w:rsidR="00803490" w:rsidRDefault="00803490" w:rsidP="007D5E6C">
        <w:pPr>
          <w:pStyle w:val="a8"/>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4E54934D" w14:textId="77777777" w:rsidR="00803490" w:rsidRDefault="00803490" w:rsidP="0080349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1055890323"/>
      <w:docPartObj>
        <w:docPartGallery w:val="Page Numbers (Bottom of Page)"/>
        <w:docPartUnique/>
      </w:docPartObj>
    </w:sdtPr>
    <w:sdtContent>
      <w:p w14:paraId="579A1AAE" w14:textId="63B60212" w:rsidR="00803490" w:rsidRDefault="00803490" w:rsidP="007D5E6C">
        <w:pPr>
          <w:pStyle w:val="a8"/>
          <w:framePr w:wrap="none" w:vAnchor="text" w:hAnchor="margin" w:xAlign="right" w:y="1"/>
          <w:rPr>
            <w:rStyle w:val="ac"/>
          </w:rPr>
        </w:pPr>
        <w:r>
          <w:rPr>
            <w:rStyle w:val="ac"/>
          </w:rPr>
          <w:fldChar w:fldCharType="begin"/>
        </w:r>
        <w:r>
          <w:rPr>
            <w:rStyle w:val="ac"/>
          </w:rPr>
          <w:instrText xml:space="preserve"> PAGE </w:instrText>
        </w:r>
        <w:r>
          <w:rPr>
            <w:rStyle w:val="ac"/>
          </w:rPr>
          <w:fldChar w:fldCharType="separate"/>
        </w:r>
        <w:r>
          <w:rPr>
            <w:rStyle w:val="ac"/>
            <w:noProof/>
          </w:rPr>
          <w:t>2</w:t>
        </w:r>
        <w:r>
          <w:rPr>
            <w:rStyle w:val="ac"/>
          </w:rPr>
          <w:fldChar w:fldCharType="end"/>
        </w:r>
      </w:p>
    </w:sdtContent>
  </w:sdt>
  <w:p w14:paraId="26C11046" w14:textId="77777777" w:rsidR="00803490" w:rsidRDefault="00803490" w:rsidP="0080349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80AEE" w14:textId="77777777" w:rsidR="00836273" w:rsidRDefault="00836273" w:rsidP="00EC38A7">
      <w:r>
        <w:separator/>
      </w:r>
    </w:p>
  </w:footnote>
  <w:footnote w:type="continuationSeparator" w:id="0">
    <w:p w14:paraId="26CB9CA8" w14:textId="77777777" w:rsidR="00836273" w:rsidRDefault="00836273" w:rsidP="00EC3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875"/>
    <w:multiLevelType w:val="hybridMultilevel"/>
    <w:tmpl w:val="C12E78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150386"/>
    <w:multiLevelType w:val="hybridMultilevel"/>
    <w:tmpl w:val="89AE6F98"/>
    <w:lvl w:ilvl="0" w:tplc="901C2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080A94"/>
    <w:multiLevelType w:val="hybridMultilevel"/>
    <w:tmpl w:val="FD0EBBC4"/>
    <w:lvl w:ilvl="0" w:tplc="7F123DC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21420EF6"/>
    <w:multiLevelType w:val="multilevel"/>
    <w:tmpl w:val="4A0880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8311298"/>
    <w:multiLevelType w:val="multilevel"/>
    <w:tmpl w:val="1EC01FE8"/>
    <w:lvl w:ilvl="0">
      <w:start w:val="1"/>
      <w:numFmt w:val="decimal"/>
      <w:lvlText w:val="%1."/>
      <w:lvlJc w:val="left"/>
      <w:pPr>
        <w:ind w:left="420" w:hanging="420"/>
      </w:pPr>
      <w:rPr>
        <w:rFonts w:hint="default"/>
      </w:rPr>
    </w:lvl>
    <w:lvl w:ilvl="1">
      <w:start w:val="1"/>
      <w:numFmt w:val="decimal"/>
      <w:lvlText w:val="%1.%2."/>
      <w:lvlJc w:val="left"/>
      <w:pPr>
        <w:ind w:left="1849" w:hanging="7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574" w:hanging="180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5" w15:restartNumberingAfterBreak="0">
    <w:nsid w:val="37310211"/>
    <w:multiLevelType w:val="hybridMultilevel"/>
    <w:tmpl w:val="E63C3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0501AD"/>
    <w:multiLevelType w:val="multilevel"/>
    <w:tmpl w:val="0B78546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7E57075"/>
    <w:multiLevelType w:val="multilevel"/>
    <w:tmpl w:val="1FB25746"/>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4F6403AF"/>
    <w:multiLevelType w:val="hybridMultilevel"/>
    <w:tmpl w:val="8B909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157D44"/>
    <w:multiLevelType w:val="hybridMultilevel"/>
    <w:tmpl w:val="D1681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B23964"/>
    <w:multiLevelType w:val="hybridMultilevel"/>
    <w:tmpl w:val="E2CAE332"/>
    <w:lvl w:ilvl="0" w:tplc="74C2CB46">
      <w:start w:val="1"/>
      <w:numFmt w:val="bullet"/>
      <w:lvlText w:val="•"/>
      <w:lvlJc w:val="left"/>
      <w:pPr>
        <w:tabs>
          <w:tab w:val="num" w:pos="720"/>
        </w:tabs>
        <w:ind w:left="720" w:hanging="360"/>
      </w:pPr>
      <w:rPr>
        <w:rFonts w:ascii="Arial" w:hAnsi="Arial" w:hint="default"/>
      </w:rPr>
    </w:lvl>
    <w:lvl w:ilvl="1" w:tplc="D5DE4278" w:tentative="1">
      <w:start w:val="1"/>
      <w:numFmt w:val="bullet"/>
      <w:lvlText w:val="•"/>
      <w:lvlJc w:val="left"/>
      <w:pPr>
        <w:tabs>
          <w:tab w:val="num" w:pos="1440"/>
        </w:tabs>
        <w:ind w:left="1440" w:hanging="360"/>
      </w:pPr>
      <w:rPr>
        <w:rFonts w:ascii="Arial" w:hAnsi="Arial" w:hint="default"/>
      </w:rPr>
    </w:lvl>
    <w:lvl w:ilvl="2" w:tplc="5D4EDE48" w:tentative="1">
      <w:start w:val="1"/>
      <w:numFmt w:val="bullet"/>
      <w:lvlText w:val="•"/>
      <w:lvlJc w:val="left"/>
      <w:pPr>
        <w:tabs>
          <w:tab w:val="num" w:pos="2160"/>
        </w:tabs>
        <w:ind w:left="2160" w:hanging="360"/>
      </w:pPr>
      <w:rPr>
        <w:rFonts w:ascii="Arial" w:hAnsi="Arial" w:hint="default"/>
      </w:rPr>
    </w:lvl>
    <w:lvl w:ilvl="3" w:tplc="187817C6" w:tentative="1">
      <w:start w:val="1"/>
      <w:numFmt w:val="bullet"/>
      <w:lvlText w:val="•"/>
      <w:lvlJc w:val="left"/>
      <w:pPr>
        <w:tabs>
          <w:tab w:val="num" w:pos="2880"/>
        </w:tabs>
        <w:ind w:left="2880" w:hanging="360"/>
      </w:pPr>
      <w:rPr>
        <w:rFonts w:ascii="Arial" w:hAnsi="Arial" w:hint="default"/>
      </w:rPr>
    </w:lvl>
    <w:lvl w:ilvl="4" w:tplc="89D2D098" w:tentative="1">
      <w:start w:val="1"/>
      <w:numFmt w:val="bullet"/>
      <w:lvlText w:val="•"/>
      <w:lvlJc w:val="left"/>
      <w:pPr>
        <w:tabs>
          <w:tab w:val="num" w:pos="3600"/>
        </w:tabs>
        <w:ind w:left="3600" w:hanging="360"/>
      </w:pPr>
      <w:rPr>
        <w:rFonts w:ascii="Arial" w:hAnsi="Arial" w:hint="default"/>
      </w:rPr>
    </w:lvl>
    <w:lvl w:ilvl="5" w:tplc="06C64A12" w:tentative="1">
      <w:start w:val="1"/>
      <w:numFmt w:val="bullet"/>
      <w:lvlText w:val="•"/>
      <w:lvlJc w:val="left"/>
      <w:pPr>
        <w:tabs>
          <w:tab w:val="num" w:pos="4320"/>
        </w:tabs>
        <w:ind w:left="4320" w:hanging="360"/>
      </w:pPr>
      <w:rPr>
        <w:rFonts w:ascii="Arial" w:hAnsi="Arial" w:hint="default"/>
      </w:rPr>
    </w:lvl>
    <w:lvl w:ilvl="6" w:tplc="F95AB900" w:tentative="1">
      <w:start w:val="1"/>
      <w:numFmt w:val="bullet"/>
      <w:lvlText w:val="•"/>
      <w:lvlJc w:val="left"/>
      <w:pPr>
        <w:tabs>
          <w:tab w:val="num" w:pos="5040"/>
        </w:tabs>
        <w:ind w:left="5040" w:hanging="360"/>
      </w:pPr>
      <w:rPr>
        <w:rFonts w:ascii="Arial" w:hAnsi="Arial" w:hint="default"/>
      </w:rPr>
    </w:lvl>
    <w:lvl w:ilvl="7" w:tplc="B776B03E" w:tentative="1">
      <w:start w:val="1"/>
      <w:numFmt w:val="bullet"/>
      <w:lvlText w:val="•"/>
      <w:lvlJc w:val="left"/>
      <w:pPr>
        <w:tabs>
          <w:tab w:val="num" w:pos="5760"/>
        </w:tabs>
        <w:ind w:left="5760" w:hanging="360"/>
      </w:pPr>
      <w:rPr>
        <w:rFonts w:ascii="Arial" w:hAnsi="Arial" w:hint="default"/>
      </w:rPr>
    </w:lvl>
    <w:lvl w:ilvl="8" w:tplc="B7E091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6B04435"/>
    <w:multiLevelType w:val="multilevel"/>
    <w:tmpl w:val="E7204A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9"/>
  </w:num>
  <w:num w:numId="8">
    <w:abstractNumId w:val="6"/>
  </w:num>
  <w:num w:numId="9">
    <w:abstractNumId w:val="4"/>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98E"/>
    <w:rsid w:val="00003537"/>
    <w:rsid w:val="00012BEF"/>
    <w:rsid w:val="00012F01"/>
    <w:rsid w:val="00017E9C"/>
    <w:rsid w:val="000378E3"/>
    <w:rsid w:val="000478A6"/>
    <w:rsid w:val="000505D8"/>
    <w:rsid w:val="000541BB"/>
    <w:rsid w:val="00067849"/>
    <w:rsid w:val="00070494"/>
    <w:rsid w:val="00075B89"/>
    <w:rsid w:val="0008475A"/>
    <w:rsid w:val="00084EF8"/>
    <w:rsid w:val="000903A7"/>
    <w:rsid w:val="000940F4"/>
    <w:rsid w:val="00096571"/>
    <w:rsid w:val="000A3047"/>
    <w:rsid w:val="000B087E"/>
    <w:rsid w:val="000C548F"/>
    <w:rsid w:val="000E321D"/>
    <w:rsid w:val="000E3AD7"/>
    <w:rsid w:val="000E3B6C"/>
    <w:rsid w:val="000F1CBA"/>
    <w:rsid w:val="001025FA"/>
    <w:rsid w:val="0010503F"/>
    <w:rsid w:val="00112B88"/>
    <w:rsid w:val="001139EE"/>
    <w:rsid w:val="001239D7"/>
    <w:rsid w:val="00133868"/>
    <w:rsid w:val="00137A05"/>
    <w:rsid w:val="00142E08"/>
    <w:rsid w:val="00150E2E"/>
    <w:rsid w:val="00151124"/>
    <w:rsid w:val="001532E1"/>
    <w:rsid w:val="00156AF4"/>
    <w:rsid w:val="001636DA"/>
    <w:rsid w:val="0019143C"/>
    <w:rsid w:val="00194159"/>
    <w:rsid w:val="00195377"/>
    <w:rsid w:val="001961A6"/>
    <w:rsid w:val="001A750F"/>
    <w:rsid w:val="001D1397"/>
    <w:rsid w:val="001D4B7A"/>
    <w:rsid w:val="001D5410"/>
    <w:rsid w:val="001E391C"/>
    <w:rsid w:val="001E4D8D"/>
    <w:rsid w:val="001F2EA6"/>
    <w:rsid w:val="00205399"/>
    <w:rsid w:val="002053D1"/>
    <w:rsid w:val="00205D36"/>
    <w:rsid w:val="00205DAE"/>
    <w:rsid w:val="002132C8"/>
    <w:rsid w:val="002140EA"/>
    <w:rsid w:val="00227068"/>
    <w:rsid w:val="00260DBF"/>
    <w:rsid w:val="00261D75"/>
    <w:rsid w:val="00271B6D"/>
    <w:rsid w:val="00273695"/>
    <w:rsid w:val="002764D4"/>
    <w:rsid w:val="00283DDD"/>
    <w:rsid w:val="00285D42"/>
    <w:rsid w:val="002955AE"/>
    <w:rsid w:val="002A66D2"/>
    <w:rsid w:val="002C0FFD"/>
    <w:rsid w:val="002C184E"/>
    <w:rsid w:val="002D41AC"/>
    <w:rsid w:val="002E3516"/>
    <w:rsid w:val="002E5EC5"/>
    <w:rsid w:val="002F05B5"/>
    <w:rsid w:val="002F13C9"/>
    <w:rsid w:val="003069B1"/>
    <w:rsid w:val="00307CB9"/>
    <w:rsid w:val="003304B3"/>
    <w:rsid w:val="00337511"/>
    <w:rsid w:val="00337897"/>
    <w:rsid w:val="00337E15"/>
    <w:rsid w:val="00345B08"/>
    <w:rsid w:val="003462AB"/>
    <w:rsid w:val="00356296"/>
    <w:rsid w:val="003641A7"/>
    <w:rsid w:val="00365912"/>
    <w:rsid w:val="00365DF0"/>
    <w:rsid w:val="0038244E"/>
    <w:rsid w:val="003948F9"/>
    <w:rsid w:val="00394DD5"/>
    <w:rsid w:val="00397336"/>
    <w:rsid w:val="003A40E1"/>
    <w:rsid w:val="003B3518"/>
    <w:rsid w:val="003B387D"/>
    <w:rsid w:val="003E1D68"/>
    <w:rsid w:val="003E77BD"/>
    <w:rsid w:val="003F0010"/>
    <w:rsid w:val="003F0112"/>
    <w:rsid w:val="003F4802"/>
    <w:rsid w:val="003F7111"/>
    <w:rsid w:val="00405CA0"/>
    <w:rsid w:val="00407D33"/>
    <w:rsid w:val="004136D5"/>
    <w:rsid w:val="00415C0F"/>
    <w:rsid w:val="00437186"/>
    <w:rsid w:val="004559A0"/>
    <w:rsid w:val="0045640F"/>
    <w:rsid w:val="00466D18"/>
    <w:rsid w:val="00467350"/>
    <w:rsid w:val="00473C23"/>
    <w:rsid w:val="00484614"/>
    <w:rsid w:val="00494787"/>
    <w:rsid w:val="004A4021"/>
    <w:rsid w:val="004B6048"/>
    <w:rsid w:val="004B6F1B"/>
    <w:rsid w:val="004C19EC"/>
    <w:rsid w:val="004D0694"/>
    <w:rsid w:val="004F6B76"/>
    <w:rsid w:val="00524D5A"/>
    <w:rsid w:val="00527C39"/>
    <w:rsid w:val="00535025"/>
    <w:rsid w:val="00537793"/>
    <w:rsid w:val="00545EE4"/>
    <w:rsid w:val="005602ED"/>
    <w:rsid w:val="00560374"/>
    <w:rsid w:val="005A0394"/>
    <w:rsid w:val="005A3425"/>
    <w:rsid w:val="005B67AD"/>
    <w:rsid w:val="005C4566"/>
    <w:rsid w:val="005C5945"/>
    <w:rsid w:val="005C719A"/>
    <w:rsid w:val="005D43B9"/>
    <w:rsid w:val="005D43CB"/>
    <w:rsid w:val="005D5179"/>
    <w:rsid w:val="005D57BF"/>
    <w:rsid w:val="005E6873"/>
    <w:rsid w:val="005F5586"/>
    <w:rsid w:val="00622A98"/>
    <w:rsid w:val="0063138D"/>
    <w:rsid w:val="0063598E"/>
    <w:rsid w:val="00642635"/>
    <w:rsid w:val="00646AC4"/>
    <w:rsid w:val="006804F9"/>
    <w:rsid w:val="00681398"/>
    <w:rsid w:val="0068398C"/>
    <w:rsid w:val="00687478"/>
    <w:rsid w:val="006A41C6"/>
    <w:rsid w:val="006A6D94"/>
    <w:rsid w:val="006A7242"/>
    <w:rsid w:val="006B098D"/>
    <w:rsid w:val="006B76F9"/>
    <w:rsid w:val="006C28D0"/>
    <w:rsid w:val="006C522D"/>
    <w:rsid w:val="006C788B"/>
    <w:rsid w:val="006D4962"/>
    <w:rsid w:val="006E2D8F"/>
    <w:rsid w:val="006F37E0"/>
    <w:rsid w:val="00704046"/>
    <w:rsid w:val="007140CD"/>
    <w:rsid w:val="00715621"/>
    <w:rsid w:val="007329A4"/>
    <w:rsid w:val="00743EF3"/>
    <w:rsid w:val="00752EFC"/>
    <w:rsid w:val="0075502A"/>
    <w:rsid w:val="00762E86"/>
    <w:rsid w:val="007726D1"/>
    <w:rsid w:val="00774587"/>
    <w:rsid w:val="007873CF"/>
    <w:rsid w:val="007949EE"/>
    <w:rsid w:val="0079648A"/>
    <w:rsid w:val="007B0AD5"/>
    <w:rsid w:val="007B522C"/>
    <w:rsid w:val="007C3859"/>
    <w:rsid w:val="007C472A"/>
    <w:rsid w:val="007D1DD7"/>
    <w:rsid w:val="007D51B0"/>
    <w:rsid w:val="007E5E83"/>
    <w:rsid w:val="007F24A3"/>
    <w:rsid w:val="007F2F57"/>
    <w:rsid w:val="00803490"/>
    <w:rsid w:val="0080436C"/>
    <w:rsid w:val="008076E7"/>
    <w:rsid w:val="0082027F"/>
    <w:rsid w:val="00823722"/>
    <w:rsid w:val="00836273"/>
    <w:rsid w:val="008402A9"/>
    <w:rsid w:val="00844187"/>
    <w:rsid w:val="00847CEA"/>
    <w:rsid w:val="00850A93"/>
    <w:rsid w:val="0085161E"/>
    <w:rsid w:val="00853AF9"/>
    <w:rsid w:val="0087012F"/>
    <w:rsid w:val="00876310"/>
    <w:rsid w:val="00890B12"/>
    <w:rsid w:val="008918C7"/>
    <w:rsid w:val="008B3459"/>
    <w:rsid w:val="008B7A6F"/>
    <w:rsid w:val="008D53A7"/>
    <w:rsid w:val="008D710A"/>
    <w:rsid w:val="008E1CBF"/>
    <w:rsid w:val="00902D51"/>
    <w:rsid w:val="00933291"/>
    <w:rsid w:val="00943F42"/>
    <w:rsid w:val="0094479B"/>
    <w:rsid w:val="00944D2C"/>
    <w:rsid w:val="0094531D"/>
    <w:rsid w:val="00963718"/>
    <w:rsid w:val="009673BD"/>
    <w:rsid w:val="00972AD6"/>
    <w:rsid w:val="00972BF3"/>
    <w:rsid w:val="00985276"/>
    <w:rsid w:val="009A1019"/>
    <w:rsid w:val="009A4148"/>
    <w:rsid w:val="009A5E12"/>
    <w:rsid w:val="009A7873"/>
    <w:rsid w:val="009B17B2"/>
    <w:rsid w:val="009C130E"/>
    <w:rsid w:val="009C3909"/>
    <w:rsid w:val="009D0282"/>
    <w:rsid w:val="00A00D27"/>
    <w:rsid w:val="00A017C1"/>
    <w:rsid w:val="00A1410C"/>
    <w:rsid w:val="00A34296"/>
    <w:rsid w:val="00A36E6A"/>
    <w:rsid w:val="00A47BB0"/>
    <w:rsid w:val="00A51F8C"/>
    <w:rsid w:val="00A5566F"/>
    <w:rsid w:val="00A55E64"/>
    <w:rsid w:val="00A562AA"/>
    <w:rsid w:val="00A63B3D"/>
    <w:rsid w:val="00A70313"/>
    <w:rsid w:val="00A76DC2"/>
    <w:rsid w:val="00A851CE"/>
    <w:rsid w:val="00AA106B"/>
    <w:rsid w:val="00AA1E69"/>
    <w:rsid w:val="00AD4018"/>
    <w:rsid w:val="00AE12FF"/>
    <w:rsid w:val="00AE247C"/>
    <w:rsid w:val="00AF4AB3"/>
    <w:rsid w:val="00AF4DBA"/>
    <w:rsid w:val="00B0622A"/>
    <w:rsid w:val="00B20E62"/>
    <w:rsid w:val="00B335CA"/>
    <w:rsid w:val="00B448E0"/>
    <w:rsid w:val="00B45ED3"/>
    <w:rsid w:val="00B4633C"/>
    <w:rsid w:val="00B51F25"/>
    <w:rsid w:val="00B5489D"/>
    <w:rsid w:val="00B71A5F"/>
    <w:rsid w:val="00B75A40"/>
    <w:rsid w:val="00B800E7"/>
    <w:rsid w:val="00B80EB3"/>
    <w:rsid w:val="00B93CA6"/>
    <w:rsid w:val="00B944C2"/>
    <w:rsid w:val="00B947FC"/>
    <w:rsid w:val="00BB1826"/>
    <w:rsid w:val="00BB72EE"/>
    <w:rsid w:val="00BC57B9"/>
    <w:rsid w:val="00BC7729"/>
    <w:rsid w:val="00BC77C5"/>
    <w:rsid w:val="00BD075C"/>
    <w:rsid w:val="00BD3DBC"/>
    <w:rsid w:val="00BD75E1"/>
    <w:rsid w:val="00BF4EE3"/>
    <w:rsid w:val="00BF59F5"/>
    <w:rsid w:val="00BF696F"/>
    <w:rsid w:val="00BF7AE1"/>
    <w:rsid w:val="00C05CA9"/>
    <w:rsid w:val="00C12DD7"/>
    <w:rsid w:val="00C15B95"/>
    <w:rsid w:val="00C30961"/>
    <w:rsid w:val="00C321AA"/>
    <w:rsid w:val="00C4758F"/>
    <w:rsid w:val="00C5017C"/>
    <w:rsid w:val="00C51AE6"/>
    <w:rsid w:val="00C51F9F"/>
    <w:rsid w:val="00C6377C"/>
    <w:rsid w:val="00C67D72"/>
    <w:rsid w:val="00C70771"/>
    <w:rsid w:val="00C81495"/>
    <w:rsid w:val="00C860F6"/>
    <w:rsid w:val="00C87F3E"/>
    <w:rsid w:val="00C914CF"/>
    <w:rsid w:val="00CA2B12"/>
    <w:rsid w:val="00CA53D8"/>
    <w:rsid w:val="00CB5449"/>
    <w:rsid w:val="00CD44F1"/>
    <w:rsid w:val="00CD6D24"/>
    <w:rsid w:val="00CE0156"/>
    <w:rsid w:val="00CF108B"/>
    <w:rsid w:val="00CF49C6"/>
    <w:rsid w:val="00D178BB"/>
    <w:rsid w:val="00D274A9"/>
    <w:rsid w:val="00D34227"/>
    <w:rsid w:val="00D347F6"/>
    <w:rsid w:val="00D445CA"/>
    <w:rsid w:val="00D44AC1"/>
    <w:rsid w:val="00D6715A"/>
    <w:rsid w:val="00D742FD"/>
    <w:rsid w:val="00D8021C"/>
    <w:rsid w:val="00D84397"/>
    <w:rsid w:val="00D93D41"/>
    <w:rsid w:val="00DA11D4"/>
    <w:rsid w:val="00DB422E"/>
    <w:rsid w:val="00DB6052"/>
    <w:rsid w:val="00DC01B6"/>
    <w:rsid w:val="00DC4B5C"/>
    <w:rsid w:val="00DF0986"/>
    <w:rsid w:val="00DF128E"/>
    <w:rsid w:val="00DF7F16"/>
    <w:rsid w:val="00E12A11"/>
    <w:rsid w:val="00E21821"/>
    <w:rsid w:val="00E51C33"/>
    <w:rsid w:val="00E52B21"/>
    <w:rsid w:val="00E551D4"/>
    <w:rsid w:val="00E57592"/>
    <w:rsid w:val="00E64508"/>
    <w:rsid w:val="00E65235"/>
    <w:rsid w:val="00E65AE1"/>
    <w:rsid w:val="00E67579"/>
    <w:rsid w:val="00E8649D"/>
    <w:rsid w:val="00E94F4E"/>
    <w:rsid w:val="00EB198E"/>
    <w:rsid w:val="00EB220A"/>
    <w:rsid w:val="00EB2AA7"/>
    <w:rsid w:val="00EC0A31"/>
    <w:rsid w:val="00EC10FB"/>
    <w:rsid w:val="00EC38A7"/>
    <w:rsid w:val="00EC6279"/>
    <w:rsid w:val="00ED6873"/>
    <w:rsid w:val="00EE0949"/>
    <w:rsid w:val="00EE0C89"/>
    <w:rsid w:val="00EE6145"/>
    <w:rsid w:val="00F05C72"/>
    <w:rsid w:val="00F23C5E"/>
    <w:rsid w:val="00F338B0"/>
    <w:rsid w:val="00F361AE"/>
    <w:rsid w:val="00F40EF6"/>
    <w:rsid w:val="00F43271"/>
    <w:rsid w:val="00F52C3C"/>
    <w:rsid w:val="00F75CAA"/>
    <w:rsid w:val="00F76453"/>
    <w:rsid w:val="00F81811"/>
    <w:rsid w:val="00F85880"/>
    <w:rsid w:val="00F90604"/>
    <w:rsid w:val="00FA3E30"/>
    <w:rsid w:val="00FB73CD"/>
    <w:rsid w:val="00FD16ED"/>
    <w:rsid w:val="00FF0002"/>
    <w:rsid w:val="00FF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17512"/>
  <w15:docId w15:val="{DDB13A12-B874-B94C-AF1D-763DEEE8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F0010"/>
    <w:pPr>
      <w:keepNext/>
      <w:keepLines/>
      <w:spacing w:before="240"/>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397336"/>
    <w:pPr>
      <w:keepNext/>
      <w:keepLines/>
      <w:spacing w:before="200" w:line="276" w:lineRule="auto"/>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49D"/>
    <w:pPr>
      <w:ind w:left="720"/>
      <w:contextualSpacing/>
    </w:pPr>
  </w:style>
  <w:style w:type="paragraph" w:styleId="a4">
    <w:name w:val="Normal (Web)"/>
    <w:basedOn w:val="a"/>
    <w:uiPriority w:val="99"/>
    <w:unhideWhenUsed/>
    <w:rsid w:val="001532E1"/>
    <w:pPr>
      <w:spacing w:before="100" w:beforeAutospacing="1" w:after="100" w:afterAutospacing="1"/>
    </w:pPr>
    <w:rPr>
      <w:rFonts w:ascii="Times New Roman" w:eastAsia="Times New Roman" w:hAnsi="Times New Roman" w:cs="Times New Roman"/>
      <w:lang w:eastAsia="ru-RU"/>
    </w:rPr>
  </w:style>
  <w:style w:type="table" w:styleId="a5">
    <w:name w:val="Table Grid"/>
    <w:basedOn w:val="a1"/>
    <w:uiPriority w:val="39"/>
    <w:rsid w:val="00196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C38A7"/>
    <w:pPr>
      <w:tabs>
        <w:tab w:val="center" w:pos="4677"/>
        <w:tab w:val="right" w:pos="9355"/>
      </w:tabs>
    </w:pPr>
  </w:style>
  <w:style w:type="character" w:customStyle="1" w:styleId="a7">
    <w:name w:val="Верхний колонтитул Знак"/>
    <w:basedOn w:val="a0"/>
    <w:link w:val="a6"/>
    <w:uiPriority w:val="99"/>
    <w:rsid w:val="00EC38A7"/>
  </w:style>
  <w:style w:type="paragraph" w:styleId="a8">
    <w:name w:val="footer"/>
    <w:basedOn w:val="a"/>
    <w:link w:val="a9"/>
    <w:uiPriority w:val="99"/>
    <w:unhideWhenUsed/>
    <w:rsid w:val="00EC38A7"/>
    <w:pPr>
      <w:tabs>
        <w:tab w:val="center" w:pos="4677"/>
        <w:tab w:val="right" w:pos="9355"/>
      </w:tabs>
    </w:pPr>
  </w:style>
  <w:style w:type="character" w:customStyle="1" w:styleId="a9">
    <w:name w:val="Нижний колонтитул Знак"/>
    <w:basedOn w:val="a0"/>
    <w:link w:val="a8"/>
    <w:uiPriority w:val="99"/>
    <w:rsid w:val="00EC38A7"/>
  </w:style>
  <w:style w:type="character" w:customStyle="1" w:styleId="20">
    <w:name w:val="Заголовок 2 Знак"/>
    <w:basedOn w:val="a0"/>
    <w:link w:val="2"/>
    <w:uiPriority w:val="9"/>
    <w:rsid w:val="00397336"/>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3F0010"/>
    <w:rPr>
      <w:rFonts w:ascii="Times New Roman" w:eastAsiaTheme="majorEastAsia" w:hAnsi="Times New Roman" w:cstheme="majorBidi"/>
      <w:b/>
      <w:color w:val="000000" w:themeColor="text1"/>
      <w:sz w:val="28"/>
      <w:szCs w:val="32"/>
    </w:rPr>
  </w:style>
  <w:style w:type="paragraph" w:styleId="aa">
    <w:name w:val="TOC Heading"/>
    <w:basedOn w:val="1"/>
    <w:next w:val="a"/>
    <w:uiPriority w:val="39"/>
    <w:unhideWhenUsed/>
    <w:qFormat/>
    <w:rsid w:val="00150E2E"/>
    <w:pPr>
      <w:spacing w:before="480" w:line="276" w:lineRule="auto"/>
      <w:jc w:val="left"/>
      <w:outlineLvl w:val="9"/>
    </w:pPr>
    <w:rPr>
      <w:rFonts w:asciiTheme="majorHAnsi" w:hAnsiTheme="majorHAnsi"/>
      <w:bCs/>
      <w:color w:val="2F5496" w:themeColor="accent1" w:themeShade="BF"/>
      <w:szCs w:val="28"/>
      <w:lang w:eastAsia="ru-RU"/>
    </w:rPr>
  </w:style>
  <w:style w:type="paragraph" w:styleId="11">
    <w:name w:val="toc 1"/>
    <w:basedOn w:val="a"/>
    <w:next w:val="a"/>
    <w:autoRedefine/>
    <w:uiPriority w:val="39"/>
    <w:unhideWhenUsed/>
    <w:rsid w:val="00150E2E"/>
    <w:pPr>
      <w:spacing w:before="120"/>
    </w:pPr>
    <w:rPr>
      <w:rFonts w:ascii="Times New Roman" w:hAnsi="Times New Roman" w:cstheme="minorHAnsi"/>
      <w:b/>
      <w:bCs/>
      <w:iCs/>
      <w:color w:val="000000" w:themeColor="text1"/>
      <w:sz w:val="28"/>
    </w:rPr>
  </w:style>
  <w:style w:type="paragraph" w:styleId="21">
    <w:name w:val="toc 2"/>
    <w:basedOn w:val="a"/>
    <w:next w:val="a"/>
    <w:autoRedefine/>
    <w:uiPriority w:val="39"/>
    <w:unhideWhenUsed/>
    <w:rsid w:val="00150E2E"/>
    <w:pPr>
      <w:spacing w:before="120"/>
      <w:ind w:left="240"/>
    </w:pPr>
    <w:rPr>
      <w:rFonts w:cstheme="minorHAnsi"/>
      <w:b/>
      <w:bCs/>
      <w:sz w:val="22"/>
      <w:szCs w:val="22"/>
    </w:rPr>
  </w:style>
  <w:style w:type="character" w:styleId="ab">
    <w:name w:val="Hyperlink"/>
    <w:basedOn w:val="a0"/>
    <w:uiPriority w:val="99"/>
    <w:unhideWhenUsed/>
    <w:rsid w:val="00150E2E"/>
    <w:rPr>
      <w:color w:val="0563C1" w:themeColor="hyperlink"/>
      <w:u w:val="single"/>
    </w:rPr>
  </w:style>
  <w:style w:type="paragraph" w:styleId="3">
    <w:name w:val="toc 3"/>
    <w:basedOn w:val="a"/>
    <w:next w:val="a"/>
    <w:autoRedefine/>
    <w:uiPriority w:val="39"/>
    <w:semiHidden/>
    <w:unhideWhenUsed/>
    <w:rsid w:val="00150E2E"/>
    <w:pPr>
      <w:ind w:left="480"/>
    </w:pPr>
    <w:rPr>
      <w:rFonts w:cstheme="minorHAnsi"/>
      <w:sz w:val="20"/>
      <w:szCs w:val="20"/>
    </w:rPr>
  </w:style>
  <w:style w:type="paragraph" w:styleId="4">
    <w:name w:val="toc 4"/>
    <w:basedOn w:val="a"/>
    <w:next w:val="a"/>
    <w:autoRedefine/>
    <w:uiPriority w:val="39"/>
    <w:semiHidden/>
    <w:unhideWhenUsed/>
    <w:rsid w:val="00150E2E"/>
    <w:pPr>
      <w:ind w:left="720"/>
    </w:pPr>
    <w:rPr>
      <w:rFonts w:cstheme="minorHAnsi"/>
      <w:sz w:val="20"/>
      <w:szCs w:val="20"/>
    </w:rPr>
  </w:style>
  <w:style w:type="paragraph" w:styleId="5">
    <w:name w:val="toc 5"/>
    <w:basedOn w:val="a"/>
    <w:next w:val="a"/>
    <w:autoRedefine/>
    <w:uiPriority w:val="39"/>
    <w:semiHidden/>
    <w:unhideWhenUsed/>
    <w:rsid w:val="00150E2E"/>
    <w:pPr>
      <w:ind w:left="960"/>
    </w:pPr>
    <w:rPr>
      <w:rFonts w:cstheme="minorHAnsi"/>
      <w:sz w:val="20"/>
      <w:szCs w:val="20"/>
    </w:rPr>
  </w:style>
  <w:style w:type="paragraph" w:styleId="6">
    <w:name w:val="toc 6"/>
    <w:basedOn w:val="a"/>
    <w:next w:val="a"/>
    <w:autoRedefine/>
    <w:uiPriority w:val="39"/>
    <w:semiHidden/>
    <w:unhideWhenUsed/>
    <w:rsid w:val="00150E2E"/>
    <w:pPr>
      <w:ind w:left="1200"/>
    </w:pPr>
    <w:rPr>
      <w:rFonts w:cstheme="minorHAnsi"/>
      <w:sz w:val="20"/>
      <w:szCs w:val="20"/>
    </w:rPr>
  </w:style>
  <w:style w:type="paragraph" w:styleId="7">
    <w:name w:val="toc 7"/>
    <w:basedOn w:val="a"/>
    <w:next w:val="a"/>
    <w:autoRedefine/>
    <w:uiPriority w:val="39"/>
    <w:semiHidden/>
    <w:unhideWhenUsed/>
    <w:rsid w:val="00150E2E"/>
    <w:pPr>
      <w:ind w:left="1440"/>
    </w:pPr>
    <w:rPr>
      <w:rFonts w:cstheme="minorHAnsi"/>
      <w:sz w:val="20"/>
      <w:szCs w:val="20"/>
    </w:rPr>
  </w:style>
  <w:style w:type="paragraph" w:styleId="8">
    <w:name w:val="toc 8"/>
    <w:basedOn w:val="a"/>
    <w:next w:val="a"/>
    <w:autoRedefine/>
    <w:uiPriority w:val="39"/>
    <w:semiHidden/>
    <w:unhideWhenUsed/>
    <w:rsid w:val="00150E2E"/>
    <w:pPr>
      <w:ind w:left="1680"/>
    </w:pPr>
    <w:rPr>
      <w:rFonts w:cstheme="minorHAnsi"/>
      <w:sz w:val="20"/>
      <w:szCs w:val="20"/>
    </w:rPr>
  </w:style>
  <w:style w:type="paragraph" w:styleId="9">
    <w:name w:val="toc 9"/>
    <w:basedOn w:val="a"/>
    <w:next w:val="a"/>
    <w:autoRedefine/>
    <w:uiPriority w:val="39"/>
    <w:semiHidden/>
    <w:unhideWhenUsed/>
    <w:rsid w:val="00150E2E"/>
    <w:pPr>
      <w:ind w:left="1920"/>
    </w:pPr>
    <w:rPr>
      <w:rFonts w:cstheme="minorHAnsi"/>
      <w:sz w:val="20"/>
      <w:szCs w:val="20"/>
    </w:rPr>
  </w:style>
  <w:style w:type="character" w:styleId="ac">
    <w:name w:val="page number"/>
    <w:basedOn w:val="a0"/>
    <w:uiPriority w:val="99"/>
    <w:semiHidden/>
    <w:unhideWhenUsed/>
    <w:rsid w:val="00803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63307">
      <w:bodyDiv w:val="1"/>
      <w:marLeft w:val="0"/>
      <w:marRight w:val="0"/>
      <w:marTop w:val="0"/>
      <w:marBottom w:val="0"/>
      <w:divBdr>
        <w:top w:val="none" w:sz="0" w:space="0" w:color="auto"/>
        <w:left w:val="none" w:sz="0" w:space="0" w:color="auto"/>
        <w:bottom w:val="none" w:sz="0" w:space="0" w:color="auto"/>
        <w:right w:val="none" w:sz="0" w:space="0" w:color="auto"/>
      </w:divBdr>
    </w:div>
    <w:div w:id="92977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4778">
          <w:marLeft w:val="547"/>
          <w:marRight w:val="0"/>
          <w:marTop w:val="144"/>
          <w:marBottom w:val="0"/>
          <w:divBdr>
            <w:top w:val="none" w:sz="0" w:space="0" w:color="auto"/>
            <w:left w:val="none" w:sz="0" w:space="0" w:color="auto"/>
            <w:bottom w:val="none" w:sz="0" w:space="0" w:color="auto"/>
            <w:right w:val="none" w:sz="0" w:space="0" w:color="auto"/>
          </w:divBdr>
        </w:div>
      </w:divsChild>
    </w:div>
    <w:div w:id="1007632441">
      <w:bodyDiv w:val="1"/>
      <w:marLeft w:val="0"/>
      <w:marRight w:val="0"/>
      <w:marTop w:val="0"/>
      <w:marBottom w:val="0"/>
      <w:divBdr>
        <w:top w:val="none" w:sz="0" w:space="0" w:color="auto"/>
        <w:left w:val="none" w:sz="0" w:space="0" w:color="auto"/>
        <w:bottom w:val="none" w:sz="0" w:space="0" w:color="auto"/>
        <w:right w:val="none" w:sz="0" w:space="0" w:color="auto"/>
      </w:divBdr>
    </w:div>
    <w:div w:id="1322152755">
      <w:bodyDiv w:val="1"/>
      <w:marLeft w:val="0"/>
      <w:marRight w:val="0"/>
      <w:marTop w:val="0"/>
      <w:marBottom w:val="0"/>
      <w:divBdr>
        <w:top w:val="none" w:sz="0" w:space="0" w:color="auto"/>
        <w:left w:val="none" w:sz="0" w:space="0" w:color="auto"/>
        <w:bottom w:val="none" w:sz="0" w:space="0" w:color="auto"/>
        <w:right w:val="none" w:sz="0" w:space="0" w:color="auto"/>
      </w:divBdr>
      <w:divsChild>
        <w:div w:id="1983610591">
          <w:marLeft w:val="0"/>
          <w:marRight w:val="0"/>
          <w:marTop w:val="0"/>
          <w:marBottom w:val="0"/>
          <w:divBdr>
            <w:top w:val="none" w:sz="0" w:space="0" w:color="auto"/>
            <w:left w:val="none" w:sz="0" w:space="0" w:color="auto"/>
            <w:bottom w:val="none" w:sz="0" w:space="0" w:color="auto"/>
            <w:right w:val="none" w:sz="0" w:space="0" w:color="auto"/>
          </w:divBdr>
          <w:divsChild>
            <w:div w:id="817576463">
              <w:marLeft w:val="0"/>
              <w:marRight w:val="0"/>
              <w:marTop w:val="0"/>
              <w:marBottom w:val="0"/>
              <w:divBdr>
                <w:top w:val="none" w:sz="0" w:space="0" w:color="auto"/>
                <w:left w:val="none" w:sz="0" w:space="0" w:color="auto"/>
                <w:bottom w:val="none" w:sz="0" w:space="0" w:color="auto"/>
                <w:right w:val="none" w:sz="0" w:space="0" w:color="auto"/>
              </w:divBdr>
              <w:divsChild>
                <w:div w:id="8933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2842">
      <w:bodyDiv w:val="1"/>
      <w:marLeft w:val="0"/>
      <w:marRight w:val="0"/>
      <w:marTop w:val="0"/>
      <w:marBottom w:val="0"/>
      <w:divBdr>
        <w:top w:val="none" w:sz="0" w:space="0" w:color="auto"/>
        <w:left w:val="none" w:sz="0" w:space="0" w:color="auto"/>
        <w:bottom w:val="none" w:sz="0" w:space="0" w:color="auto"/>
        <w:right w:val="none" w:sz="0" w:space="0" w:color="auto"/>
      </w:divBdr>
    </w:div>
    <w:div w:id="1429691246">
      <w:bodyDiv w:val="1"/>
      <w:marLeft w:val="0"/>
      <w:marRight w:val="0"/>
      <w:marTop w:val="0"/>
      <w:marBottom w:val="0"/>
      <w:divBdr>
        <w:top w:val="none" w:sz="0" w:space="0" w:color="auto"/>
        <w:left w:val="none" w:sz="0" w:space="0" w:color="auto"/>
        <w:bottom w:val="none" w:sz="0" w:space="0" w:color="auto"/>
        <w:right w:val="none" w:sz="0" w:space="0" w:color="auto"/>
      </w:divBdr>
      <w:divsChild>
        <w:div w:id="1225457669">
          <w:marLeft w:val="0"/>
          <w:marRight w:val="0"/>
          <w:marTop w:val="0"/>
          <w:marBottom w:val="0"/>
          <w:divBdr>
            <w:top w:val="none" w:sz="0" w:space="0" w:color="auto"/>
            <w:left w:val="none" w:sz="0" w:space="0" w:color="auto"/>
            <w:bottom w:val="none" w:sz="0" w:space="0" w:color="auto"/>
            <w:right w:val="none" w:sz="0" w:space="0" w:color="auto"/>
          </w:divBdr>
          <w:divsChild>
            <w:div w:id="1332492214">
              <w:marLeft w:val="0"/>
              <w:marRight w:val="0"/>
              <w:marTop w:val="0"/>
              <w:marBottom w:val="0"/>
              <w:divBdr>
                <w:top w:val="none" w:sz="0" w:space="0" w:color="auto"/>
                <w:left w:val="none" w:sz="0" w:space="0" w:color="auto"/>
                <w:bottom w:val="none" w:sz="0" w:space="0" w:color="auto"/>
                <w:right w:val="none" w:sz="0" w:space="0" w:color="auto"/>
              </w:divBdr>
              <w:divsChild>
                <w:div w:id="1141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37039">
      <w:bodyDiv w:val="1"/>
      <w:marLeft w:val="0"/>
      <w:marRight w:val="0"/>
      <w:marTop w:val="0"/>
      <w:marBottom w:val="0"/>
      <w:divBdr>
        <w:top w:val="none" w:sz="0" w:space="0" w:color="auto"/>
        <w:left w:val="none" w:sz="0" w:space="0" w:color="auto"/>
        <w:bottom w:val="none" w:sz="0" w:space="0" w:color="auto"/>
        <w:right w:val="none" w:sz="0" w:space="0" w:color="auto"/>
      </w:divBdr>
    </w:div>
    <w:div w:id="1794788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image" Target="media/image1.png"/><Relationship Id="rId19" Type="http://schemas.openxmlformats.org/officeDocument/2006/relationships/chart" Target="charts/chart10.xml"/><Relationship Id="rId31" Type="http://schemas.openxmlformats.org/officeDocument/2006/relationships/footer" Target="footer1.xml"/><Relationship Id="rId4" Type="http://schemas.openxmlformats.org/officeDocument/2006/relationships/settings" Target="settings.xml"/><Relationship Id="rId9" Type="http://schemas.microsoft.com/office/2014/relationships/chartEx" Target="charts/chartEx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adelinagazizullina/Library/Containers/com.microsoft.Excel/Data/Library/Application%20Support/Microsoft/&#1053;&#1086;&#1074;&#1072;&#1103;%20&#1092;&#1086;&#1088;&#1084;&#1072;%20(&#1054;&#1090;&#1074;&#1077;&#1090;&#1099;)%20(version%201).xlsb"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adelinagazizullina/Library/Containers/com.microsoft.Excel/Data/Library/Application%20Support/Microsoft/&#1053;&#1086;&#1074;&#1072;&#1103;%20&#1092;&#1086;&#1088;&#1084;&#1072;%20(&#1054;&#1090;&#1074;&#1077;&#1090;&#1099;)%20(version%201).xlsb" TargetMode="External"/><Relationship Id="rId2" Type="http://schemas.microsoft.com/office/2011/relationships/chartColorStyle" Target="colors11.xml"/><Relationship Id="rId1" Type="http://schemas.microsoft.com/office/2011/relationships/chartStyle" Target="style11.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adelinagazizullina/Library/Containers/com.microsoft.Excel/Data/Library/Application%20Support/Microsoft/&#1053;&#1086;&#1074;&#1072;&#1103;%20&#1092;&#1086;&#1088;&#1084;&#1072;%20(&#1054;&#1090;&#1074;&#1077;&#1090;&#1099;)%20(version%201).xlsb" TargetMode="External"/><Relationship Id="rId2" Type="http://schemas.microsoft.com/office/2011/relationships/chartColorStyle" Target="colors12.xml"/><Relationship Id="rId1" Type="http://schemas.microsoft.com/office/2011/relationships/chartStyle" Target="style12.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adelinagazizullina/Library/Containers/com.microsoft.Excel/Data/Library/Application%20Support/Microsoft/&#1053;&#1086;&#1074;&#1072;&#1103;%20&#1092;&#1086;&#1088;&#1084;&#1072;%20(&#1054;&#1090;&#1074;&#1077;&#1090;&#1099;)%20(version%201).xlsb" TargetMode="External"/><Relationship Id="rId2" Type="http://schemas.microsoft.com/office/2011/relationships/chartColorStyle" Target="colors13.xml"/><Relationship Id="rId1" Type="http://schemas.microsoft.com/office/2011/relationships/chartStyle" Target="style13.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adelinagazizullina/Library/Containers/com.microsoft.Excel/Data/Library/Application%20Support/Microsoft/&#1053;&#1086;&#1074;&#1072;&#1103;%20&#1092;&#1086;&#1088;&#1084;&#1072;%20(&#1054;&#1090;&#1074;&#1077;&#1090;&#1099;)%20(version%201).xlsb" TargetMode="External"/><Relationship Id="rId2" Type="http://schemas.microsoft.com/office/2011/relationships/chartColorStyle" Target="colors14.xml"/><Relationship Id="rId1" Type="http://schemas.microsoft.com/office/2011/relationships/chartStyle" Target="style14.xml"/></Relationships>
</file>

<file path=word/charts/_rels/chart14.xml.rels><?xml version="1.0" encoding="UTF-8" standalone="yes"?>
<Relationships xmlns="http://schemas.openxmlformats.org/package/2006/relationships"><Relationship Id="rId3" Type="http://schemas.openxmlformats.org/officeDocument/2006/relationships/oleObject" Target="file:////Users/adelinagazizullina/Library/Containers/com.microsoft.Excel/Data/Library/Application%20Support/Microsoft/&#1053;&#1086;&#1074;&#1072;&#1103;%20&#1092;&#1086;&#1088;&#1084;&#1072;%20(&#1054;&#1090;&#1074;&#1077;&#1090;&#1099;)%20(version%201).xlsb" TargetMode="External"/><Relationship Id="rId2" Type="http://schemas.microsoft.com/office/2011/relationships/chartColorStyle" Target="colors15.xml"/><Relationship Id="rId1" Type="http://schemas.microsoft.com/office/2011/relationships/chartStyle" Target="style15.xml"/></Relationships>
</file>

<file path=word/charts/_rels/chart15.xml.rels><?xml version="1.0" encoding="UTF-8" standalone="yes"?>
<Relationships xmlns="http://schemas.openxmlformats.org/package/2006/relationships"><Relationship Id="rId3" Type="http://schemas.openxmlformats.org/officeDocument/2006/relationships/oleObject" Target="file:////Users/adelinagazizullina/Library/Containers/com.microsoft.Excel/Data/Library/Application%20Support/Microsoft/&#1053;&#1086;&#1074;&#1072;&#1103;%20&#1092;&#1086;&#1088;&#1084;&#1072;%20(&#1054;&#1090;&#1074;&#1077;&#1090;&#1099;)%20(version%201).xlsb" TargetMode="External"/><Relationship Id="rId2" Type="http://schemas.microsoft.com/office/2011/relationships/chartColorStyle" Target="colors16.xml"/><Relationship Id="rId1" Type="http://schemas.microsoft.com/office/2011/relationships/chartStyle" Target="style16.xml"/></Relationships>
</file>

<file path=word/charts/_rels/chart16.xml.rels><?xml version="1.0" encoding="UTF-8" standalone="yes"?>
<Relationships xmlns="http://schemas.openxmlformats.org/package/2006/relationships"><Relationship Id="rId3" Type="http://schemas.openxmlformats.org/officeDocument/2006/relationships/oleObject" Target="file:////Users/adelinagazizullina/Library/Containers/com.microsoft.Excel/Data/Library/Application%20Support/Microsoft/&#1053;&#1086;&#1074;&#1072;&#1103;%20&#1092;&#1086;&#1088;&#1084;&#1072;%20(&#1054;&#1090;&#1074;&#1077;&#1090;&#1099;)%20(version%201).xlsb" TargetMode="External"/><Relationship Id="rId2" Type="http://schemas.microsoft.com/office/2011/relationships/chartColorStyle" Target="colors17.xml"/><Relationship Id="rId1" Type="http://schemas.microsoft.com/office/2011/relationships/chartStyle" Target="style17.xml"/></Relationships>
</file>

<file path=word/charts/_rels/chart17.xml.rels><?xml version="1.0" encoding="UTF-8" standalone="yes"?>
<Relationships xmlns="http://schemas.openxmlformats.org/package/2006/relationships"><Relationship Id="rId3" Type="http://schemas.openxmlformats.org/officeDocument/2006/relationships/oleObject" Target="file:////Users/adelinagazizullina/Library/Containers/com.microsoft.Excel/Data/Library/Application%20Support/Microsoft/&#1053;&#1086;&#1074;&#1072;&#1103;%20&#1092;&#1086;&#1088;&#1084;&#1072;%20(&#1054;&#1090;&#1074;&#1077;&#1090;&#1099;)%20(version%201).xlsb" TargetMode="External"/><Relationship Id="rId2" Type="http://schemas.microsoft.com/office/2011/relationships/chartColorStyle" Target="colors18.xml"/><Relationship Id="rId1" Type="http://schemas.microsoft.com/office/2011/relationships/chartStyle" Target="style18.xml"/></Relationships>
</file>

<file path=word/charts/_rels/chart18.xml.rels><?xml version="1.0" encoding="UTF-8" standalone="yes"?>
<Relationships xmlns="http://schemas.openxmlformats.org/package/2006/relationships"><Relationship Id="rId3" Type="http://schemas.openxmlformats.org/officeDocument/2006/relationships/oleObject" Target="file:////Users/adelinagazizullina/Library/Containers/com.microsoft.Excel/Data/Library/Application%20Support/Microsoft/&#1053;&#1086;&#1074;&#1072;&#1103;%20&#1092;&#1086;&#1088;&#1084;&#1072;%20(&#1054;&#1090;&#1074;&#1077;&#1090;&#1099;)%20(version%201).xlsb" TargetMode="External"/><Relationship Id="rId2" Type="http://schemas.microsoft.com/office/2011/relationships/chartColorStyle" Target="colors19.xml"/><Relationship Id="rId1" Type="http://schemas.microsoft.com/office/2011/relationships/chartStyle" Target="style19.xml"/></Relationships>
</file>

<file path=word/charts/_rels/chart19.xml.rels><?xml version="1.0" encoding="UTF-8" standalone="yes"?>
<Relationships xmlns="http://schemas.openxmlformats.org/package/2006/relationships"><Relationship Id="rId3" Type="http://schemas.openxmlformats.org/officeDocument/2006/relationships/oleObject" Target="file:////Users/adelinagazizullina/Library/Containers/com.microsoft.Excel/Data/Library/Application%20Support/Microsoft/&#1053;&#1086;&#1074;&#1072;&#1103;%20&#1092;&#1086;&#1088;&#1084;&#1072;%20(&#1054;&#1090;&#1074;&#1077;&#1090;&#1099;)%20(version%201).xlsb" TargetMode="External"/><Relationship Id="rId2" Type="http://schemas.microsoft.com/office/2011/relationships/chartColorStyle" Target="colors20.xml"/><Relationship Id="rId1" Type="http://schemas.microsoft.com/office/2011/relationships/chartStyle" Target="style20.xml"/></Relationships>
</file>

<file path=word/charts/_rels/chart2.xml.rels><?xml version="1.0" encoding="UTF-8" standalone="yes"?>
<Relationships xmlns="http://schemas.openxmlformats.org/package/2006/relationships"><Relationship Id="rId3" Type="http://schemas.openxmlformats.org/officeDocument/2006/relationships/oleObject" Target="file:////Users/adelinagazizullina/Library/Containers/com.microsoft.Excel/Data/Library/Application%20Support/Microsoft/&#1053;&#1086;&#1074;&#1072;&#1103;%20&#1092;&#1086;&#1088;&#1084;&#1072;%20(&#1054;&#1090;&#1074;&#1077;&#1090;&#1099;)%20(version%201).xlsb" TargetMode="External"/><Relationship Id="rId2" Type="http://schemas.microsoft.com/office/2011/relationships/chartColorStyle" Target="colors3.xml"/><Relationship Id="rId1" Type="http://schemas.microsoft.com/office/2011/relationships/chartStyle" Target="style3.xml"/></Relationships>
</file>

<file path=word/charts/_rels/chart20.xml.rels><?xml version="1.0" encoding="UTF-8" standalone="yes"?>
<Relationships xmlns="http://schemas.openxmlformats.org/package/2006/relationships"><Relationship Id="rId3" Type="http://schemas.openxmlformats.org/officeDocument/2006/relationships/oleObject" Target="file:////Users/adelinagazizullina/Library/Containers/com.microsoft.Excel/Data/Library/Application%20Support/Microsoft/&#1053;&#1086;&#1074;&#1072;&#1103;%20&#1092;&#1086;&#1088;&#1084;&#1072;%20(&#1054;&#1090;&#1074;&#1077;&#1090;&#1099;)%20(version%201).xlsb" TargetMode="External"/><Relationship Id="rId2" Type="http://schemas.microsoft.com/office/2011/relationships/chartColorStyle" Target="colors21.xml"/><Relationship Id="rId1" Type="http://schemas.microsoft.com/office/2011/relationships/chartStyle" Target="style21.xml"/></Relationships>
</file>

<file path=word/charts/_rels/chart21.xml.rels><?xml version="1.0" encoding="UTF-8" standalone="yes"?>
<Relationships xmlns="http://schemas.openxmlformats.org/package/2006/relationships"><Relationship Id="rId3" Type="http://schemas.openxmlformats.org/officeDocument/2006/relationships/oleObject" Target="file:////Users/adelinagazizullina/Library/Containers/com.microsoft.Excel/Data/Library/Application%20Support/Microsoft/&#1053;&#1086;&#1074;&#1072;&#1103;%20&#1092;&#1086;&#1088;&#1084;&#1072;%20(&#1054;&#1090;&#1074;&#1077;&#1090;&#1099;)%20(version%201).xlsb" TargetMode="External"/><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adelinagazizullina/Library/Containers/com.microsoft.Excel/Data/Library/Application%20Support/Microsoft/&#1053;&#1086;&#1074;&#1072;&#1103;%20&#1092;&#1086;&#1088;&#1084;&#1072;%20(&#1054;&#1090;&#1074;&#1077;&#1090;&#1099;)%20(version%201).xlsb" TargetMode="External"/><Relationship Id="rId2" Type="http://schemas.microsoft.com/office/2011/relationships/chartColorStyle" Target="colors4.xml"/><Relationship Id="rId1" Type="http://schemas.microsoft.com/office/2011/relationships/chartStyle" Target="style4.xml"/></Relationships>
</file>

<file path=word/charts/_rels/chart4.xml.rels><?xml version="1.0" encoding="UTF-8" standalone="yes"?>
<Relationships xmlns="http://schemas.openxmlformats.org/package/2006/relationships"><Relationship Id="rId3" Type="http://schemas.openxmlformats.org/officeDocument/2006/relationships/oleObject" Target="file:////Users/adelinagazizullina/Library/Containers/com.microsoft.Excel/Data/Library/Application%20Support/Microsoft/&#1053;&#1086;&#1074;&#1072;&#1103;%20&#1092;&#1086;&#1088;&#1084;&#1072;%20(&#1054;&#1090;&#1074;&#1077;&#1090;&#1099;)%20(version%201).xlsb" TargetMode="External"/><Relationship Id="rId2" Type="http://schemas.microsoft.com/office/2011/relationships/chartColorStyle" Target="colors5.xml"/><Relationship Id="rId1" Type="http://schemas.microsoft.com/office/2011/relationships/chartStyle" Target="style5.xml"/></Relationships>
</file>

<file path=word/charts/_rels/chart5.xml.rels><?xml version="1.0" encoding="UTF-8" standalone="yes"?>
<Relationships xmlns="http://schemas.openxmlformats.org/package/2006/relationships"><Relationship Id="rId3" Type="http://schemas.openxmlformats.org/officeDocument/2006/relationships/oleObject" Target="file:////Users/adelinagazizullina/Library/Containers/com.microsoft.Excel/Data/Library/Application%20Support/Microsoft/&#1053;&#1086;&#1074;&#1072;&#1103;%20&#1092;&#1086;&#1088;&#1084;&#1072;%20(&#1054;&#1090;&#1074;&#1077;&#1090;&#1099;)%20(version%201).xlsb" TargetMode="External"/><Relationship Id="rId2" Type="http://schemas.microsoft.com/office/2011/relationships/chartColorStyle" Target="colors6.xml"/><Relationship Id="rId1" Type="http://schemas.microsoft.com/office/2011/relationships/chartStyle" Target="style6.xml"/></Relationships>
</file>

<file path=word/charts/_rels/chart6.xml.rels><?xml version="1.0" encoding="UTF-8" standalone="yes"?>
<Relationships xmlns="http://schemas.openxmlformats.org/package/2006/relationships"><Relationship Id="rId3" Type="http://schemas.openxmlformats.org/officeDocument/2006/relationships/oleObject" Target="file:////Users/adelinagazizullina/Library/Containers/com.microsoft.Excel/Data/Library/Application%20Support/Microsoft/&#1053;&#1086;&#1074;&#1072;&#1103;%20&#1092;&#1086;&#1088;&#1084;&#1072;%20(&#1054;&#1090;&#1074;&#1077;&#1090;&#1099;)%20(version%201).xlsb" TargetMode="External"/><Relationship Id="rId2" Type="http://schemas.microsoft.com/office/2011/relationships/chartColorStyle" Target="colors7.xml"/><Relationship Id="rId1" Type="http://schemas.microsoft.com/office/2011/relationships/chartStyle" Target="style7.xml"/></Relationships>
</file>

<file path=word/charts/_rels/chart7.xml.rels><?xml version="1.0" encoding="UTF-8" standalone="yes"?>
<Relationships xmlns="http://schemas.openxmlformats.org/package/2006/relationships"><Relationship Id="rId3" Type="http://schemas.openxmlformats.org/officeDocument/2006/relationships/oleObject" Target="file:////Users/adelinagazizullina/Library/Containers/com.microsoft.Excel/Data/Library/Application%20Support/Microsoft/&#1053;&#1086;&#1074;&#1072;&#1103;%20&#1092;&#1086;&#1088;&#1084;&#1072;%20(&#1054;&#1090;&#1074;&#1077;&#1090;&#1099;)%20(version%201).xlsb" TargetMode="External"/><Relationship Id="rId2" Type="http://schemas.microsoft.com/office/2011/relationships/chartColorStyle" Target="colors8.xml"/><Relationship Id="rId1" Type="http://schemas.microsoft.com/office/2011/relationships/chartStyle" Target="style8.xml"/></Relationships>
</file>

<file path=word/charts/_rels/chart8.xml.rels><?xml version="1.0" encoding="UTF-8" standalone="yes"?>
<Relationships xmlns="http://schemas.openxmlformats.org/package/2006/relationships"><Relationship Id="rId3" Type="http://schemas.openxmlformats.org/officeDocument/2006/relationships/oleObject" Target="file:////Users/adelinagazizullina/Library/Containers/com.microsoft.Excel/Data/Library/Application%20Support/Microsoft/&#1053;&#1086;&#1074;&#1072;&#1103;%20&#1092;&#1086;&#1088;&#1084;&#1072;%20(&#1054;&#1090;&#1074;&#1077;&#1090;&#1099;)%20(version%201).xlsb" TargetMode="External"/><Relationship Id="rId2" Type="http://schemas.microsoft.com/office/2011/relationships/chartColorStyle" Target="colors9.xml"/><Relationship Id="rId1" Type="http://schemas.microsoft.com/office/2011/relationships/chartStyle" Target="style9.xml"/></Relationships>
</file>

<file path=word/charts/_rels/chart9.xml.rels><?xml version="1.0" encoding="UTF-8" standalone="yes"?>
<Relationships xmlns="http://schemas.openxmlformats.org/package/2006/relationships"><Relationship Id="rId3" Type="http://schemas.openxmlformats.org/officeDocument/2006/relationships/oleObject" Target="file:////Users/adelinagazizullina/Library/Containers/com.microsoft.Excel/Data/Library/Application%20Support/Microsoft/&#1053;&#1086;&#1074;&#1072;&#1103;%20&#1092;&#1086;&#1088;&#1084;&#1072;%20(&#1054;&#1090;&#1074;&#1077;&#1090;&#1099;)%20(version%201).xlsb" TargetMode="External"/><Relationship Id="rId2" Type="http://schemas.microsoft.com/office/2011/relationships/chartColorStyle" Target="colors10.xml"/><Relationship Id="rId1" Type="http://schemas.microsoft.com/office/2011/relationships/chartStyle" Target="style10.xml"/></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Users/adelinagazizullina/Library/Containers/com.microsoft.Excel/Data/Library/Application%20Support/Microsoft/&#1053;&#1086;&#1074;&#1072;&#1103;%20&#1092;&#1086;&#1088;&#1084;&#1072;%20(&#1054;&#1090;&#1074;&#1077;&#1090;&#1099;)%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a:t>Состояние органов зрения у студентов до поступления в вуз</a:t>
            </a:r>
          </a:p>
        </c:rich>
      </c:tx>
      <c:overlay val="0"/>
      <c:spPr>
        <a:noFill/>
        <a:ln>
          <a:noFill/>
        </a:ln>
        <a:effectLst/>
      </c:spPr>
      <c:txPr>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8D8C-8445-9EE6-B3BB4A3E4E76}"/>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8D8C-8445-9EE6-B3BB4A3E4E76}"/>
              </c:ext>
            </c:extLst>
          </c:dPt>
          <c:dLbls>
            <c:dLbl>
              <c:idx val="0"/>
              <c:tx>
                <c:rich>
                  <a:bodyPr/>
                  <a:lstStyle/>
                  <a:p>
                    <a:r>
                      <a:rPr lang="en-US"/>
                      <a:t>61%</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8D8C-8445-9EE6-B3BB4A3E4E76}"/>
                </c:ext>
              </c:extLst>
            </c:dLbl>
            <c:dLbl>
              <c:idx val="1"/>
              <c:tx>
                <c:rich>
                  <a:bodyPr/>
                  <a:lstStyle/>
                  <a:p>
                    <a:r>
                      <a:rPr lang="en-US"/>
                      <a:t>39%</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8D8C-8445-9EE6-B3BB4A3E4E76}"/>
                </c:ext>
              </c:extLst>
            </c:dLbl>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'Ответы на форму (1)'!$A$110:$A$111</c:f>
              <c:strCache>
                <c:ptCount val="2"/>
                <c:pt idx="0">
                  <c:v>Не имели нарушения зрения до поступления в вуз</c:v>
                </c:pt>
                <c:pt idx="1">
                  <c:v>Имели нарушения зрения до поступления в вуз</c:v>
                </c:pt>
              </c:strCache>
            </c:strRef>
          </c:cat>
          <c:val>
            <c:numRef>
              <c:f>'Ответы на форму (1)'!$B$110:$B$111</c:f>
              <c:numCache>
                <c:formatCode>General</c:formatCode>
                <c:ptCount val="2"/>
                <c:pt idx="0">
                  <c:v>64</c:v>
                </c:pt>
                <c:pt idx="1">
                  <c:v>41</c:v>
                </c:pt>
              </c:numCache>
            </c:numRef>
          </c:val>
          <c:extLst>
            <c:ext xmlns:c16="http://schemas.microsoft.com/office/drawing/2014/chart" uri="{C3380CC4-5D6E-409C-BE32-E72D297353CC}">
              <c16:uniqueId val="{00000004-8D8C-8445-9EE6-B3BB4A3E4E76}"/>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sz="1400" b="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a:t>Сколько часов в среднем Вы спите в период учебы?</a:t>
            </a:r>
          </a:p>
        </c:rich>
      </c:tx>
      <c:overlay val="0"/>
      <c:spPr>
        <a:noFill/>
        <a:ln>
          <a:noFill/>
        </a:ln>
        <a:effectLst/>
      </c:spPr>
      <c:txPr>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799B-6246-BCE5-64A0896FBEDE}"/>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799B-6246-BCE5-64A0896FBEDE}"/>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5-799B-6246-BCE5-64A0896FBEDE}"/>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7-799B-6246-BCE5-64A0896FBEDE}"/>
              </c:ext>
            </c:extLst>
          </c:dPt>
          <c:dLbls>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'Ответы на форму (1)'!$A$192:$A$195</c:f>
              <c:strCache>
                <c:ptCount val="4"/>
                <c:pt idx="0">
                  <c:v>От 6 до 8 часов</c:v>
                </c:pt>
                <c:pt idx="1">
                  <c:v>От 4 до 6 часов</c:v>
                </c:pt>
                <c:pt idx="2">
                  <c:v>Менее 4 часов</c:v>
                </c:pt>
                <c:pt idx="3">
                  <c:v>Более 8 часов</c:v>
                </c:pt>
              </c:strCache>
            </c:strRef>
          </c:cat>
          <c:val>
            <c:numRef>
              <c:f>'Ответы на форму (1)'!$B$192:$B$195</c:f>
              <c:numCache>
                <c:formatCode>0.00%</c:formatCode>
                <c:ptCount val="4"/>
                <c:pt idx="0">
                  <c:v>0.48599999999999999</c:v>
                </c:pt>
                <c:pt idx="1">
                  <c:v>0.42899999999999999</c:v>
                </c:pt>
                <c:pt idx="2">
                  <c:v>4.8000000000000001E-2</c:v>
                </c:pt>
                <c:pt idx="3">
                  <c:v>3.7999999999999999E-2</c:v>
                </c:pt>
              </c:numCache>
            </c:numRef>
          </c:val>
          <c:extLst>
            <c:ext xmlns:c16="http://schemas.microsoft.com/office/drawing/2014/chart" uri="{C3380CC4-5D6E-409C-BE32-E72D297353CC}">
              <c16:uniqueId val="{00000008-799B-6246-BCE5-64A0896FBEDE}"/>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sz="1400" b="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a:t>По вашему мнению, влияет ли продолжительность сна на остроту вашего зрения? </a:t>
            </a:r>
          </a:p>
        </c:rich>
      </c:tx>
      <c:overlay val="0"/>
      <c:spPr>
        <a:noFill/>
        <a:ln>
          <a:noFill/>
        </a:ln>
        <a:effectLst/>
      </c:spPr>
      <c:txPr>
        <a:bodyPr rot="0" spcFirstLastPara="1" vertOverflow="ellipsis" vert="horz" wrap="square" anchor="ctr" anchorCtr="1"/>
        <a:lstStyle/>
        <a:p>
          <a:pPr>
            <a:defRPr sz="144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C6EB-2349-92C7-F8576520B136}"/>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C6EB-2349-92C7-F8576520B136}"/>
              </c:ext>
            </c:extLst>
          </c:dPt>
          <c:dLbls>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'Ответы на форму (1)'!$A$198:$A$199</c:f>
              <c:strCache>
                <c:ptCount val="2"/>
                <c:pt idx="0">
                  <c:v>Влияет</c:v>
                </c:pt>
                <c:pt idx="1">
                  <c:v>Не влияет</c:v>
                </c:pt>
              </c:strCache>
            </c:strRef>
          </c:cat>
          <c:val>
            <c:numRef>
              <c:f>'Ответы на форму (1)'!$B$198:$B$199</c:f>
              <c:numCache>
                <c:formatCode>0%</c:formatCode>
                <c:ptCount val="2"/>
                <c:pt idx="0">
                  <c:v>0.6</c:v>
                </c:pt>
                <c:pt idx="1">
                  <c:v>0.4</c:v>
                </c:pt>
              </c:numCache>
            </c:numRef>
          </c:val>
          <c:extLst>
            <c:ext xmlns:c16="http://schemas.microsoft.com/office/drawing/2014/chart" uri="{C3380CC4-5D6E-409C-BE32-E72D297353CC}">
              <c16:uniqueId val="{00000004-C6EB-2349-92C7-F8576520B136}"/>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sz="1200" b="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a:t>Вынуждены ли вы заниматься при плохом освещении?</a:t>
            </a:r>
          </a:p>
        </c:rich>
      </c:tx>
      <c:overlay val="0"/>
      <c:spPr>
        <a:noFill/>
        <a:ln>
          <a:noFill/>
        </a:ln>
        <a:effectLst/>
      </c:spPr>
      <c:txPr>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0562-3949-9AA4-7E9A92EAB28A}"/>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0562-3949-9AA4-7E9A92EAB28A}"/>
              </c:ext>
            </c:extLst>
          </c:dPt>
          <c:dLbls>
            <c:dLbl>
              <c:idx val="0"/>
              <c:tx>
                <c:rich>
                  <a:bodyPr/>
                  <a:lstStyle/>
                  <a:p>
                    <a:r>
                      <a:rPr lang="en-US"/>
                      <a:t>50,5%</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0562-3949-9AA4-7E9A92EAB28A}"/>
                </c:ext>
              </c:extLst>
            </c:dLbl>
            <c:dLbl>
              <c:idx val="1"/>
              <c:tx>
                <c:rich>
                  <a:bodyPr/>
                  <a:lstStyle/>
                  <a:p>
                    <a:r>
                      <a:rPr lang="en-US"/>
                      <a:t>49,5%</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0562-3949-9AA4-7E9A92EAB28A}"/>
                </c:ext>
              </c:extLst>
            </c:dLbl>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'Ответы на форму (1)'!$A$207:$A$208</c:f>
              <c:strCache>
                <c:ptCount val="2"/>
                <c:pt idx="0">
                  <c:v>Да</c:v>
                </c:pt>
                <c:pt idx="1">
                  <c:v>Нет</c:v>
                </c:pt>
              </c:strCache>
            </c:strRef>
          </c:cat>
          <c:val>
            <c:numRef>
              <c:f>'Ответы на форму (1)'!$B$207:$B$208</c:f>
              <c:numCache>
                <c:formatCode>0.00%</c:formatCode>
                <c:ptCount val="2"/>
                <c:pt idx="0">
                  <c:v>0.50480000000000003</c:v>
                </c:pt>
                <c:pt idx="1">
                  <c:v>0.49519999999999997</c:v>
                </c:pt>
              </c:numCache>
            </c:numRef>
          </c:val>
          <c:extLst>
            <c:ext xmlns:c16="http://schemas.microsoft.com/office/drawing/2014/chart" uri="{C3380CC4-5D6E-409C-BE32-E72D297353CC}">
              <c16:uniqueId val="{00000004-0562-3949-9AA4-7E9A92EAB28A}"/>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sz="1400" b="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a:t>Знаете ли о необходимости делать упражнения для глаз после продолжительного чтения, использования компьютера или смартфона?</a:t>
            </a:r>
          </a:p>
        </c:rich>
      </c:tx>
      <c:overlay val="0"/>
      <c:spPr>
        <a:noFill/>
        <a:ln>
          <a:noFill/>
        </a:ln>
        <a:effectLst/>
      </c:spPr>
      <c:txPr>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76EB-204D-8633-E9945AD32765}"/>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76EB-204D-8633-E9945AD32765}"/>
              </c:ext>
            </c:extLst>
          </c:dPt>
          <c:dLbls>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'Ответы на форму (1)'!$A$213:$A$214</c:f>
              <c:strCache>
                <c:ptCount val="2"/>
                <c:pt idx="0">
                  <c:v>Да</c:v>
                </c:pt>
                <c:pt idx="1">
                  <c:v>Нет</c:v>
                </c:pt>
              </c:strCache>
            </c:strRef>
          </c:cat>
          <c:val>
            <c:numRef>
              <c:f>'Ответы на форму (1)'!$B$213:$B$214</c:f>
              <c:numCache>
                <c:formatCode>0.00%</c:formatCode>
                <c:ptCount val="2"/>
                <c:pt idx="0">
                  <c:v>0.92400000000000004</c:v>
                </c:pt>
                <c:pt idx="1">
                  <c:v>7.5999999999999998E-2</c:v>
                </c:pt>
              </c:numCache>
            </c:numRef>
          </c:val>
          <c:extLst>
            <c:ext xmlns:c16="http://schemas.microsoft.com/office/drawing/2014/chart" uri="{C3380CC4-5D6E-409C-BE32-E72D297353CC}">
              <c16:uniqueId val="{00000004-76EB-204D-8633-E9945AD32765}"/>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sz="1400" b="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b="0"/>
              <a:t>Если знаете, то как часто этим пользуетесь?</a:t>
            </a:r>
          </a:p>
        </c:rich>
      </c:tx>
      <c:overlay val="0"/>
      <c:spPr>
        <a:noFill/>
        <a:ln>
          <a:noFill/>
        </a:ln>
        <a:effectLst/>
      </c:spPr>
      <c:txPr>
        <a:bodyPr rot="0" spcFirstLastPara="1" vertOverflow="ellipsis" vert="horz" wrap="square" anchor="ctr" anchorCtr="1"/>
        <a:lstStyle/>
        <a:p>
          <a:pPr>
            <a:defRPr sz="168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31D1-C449-81DE-E62F32E06649}"/>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31D1-C449-81DE-E62F32E06649}"/>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5-31D1-C449-81DE-E62F32E06649}"/>
              </c:ext>
            </c:extLst>
          </c:dPt>
          <c:dLbls>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'Ответы на форму (1)'!$A$224:$A$226</c:f>
              <c:strCache>
                <c:ptCount val="3"/>
                <c:pt idx="0">
                  <c:v>Изредка</c:v>
                </c:pt>
                <c:pt idx="1">
                  <c:v>Никогда</c:v>
                </c:pt>
                <c:pt idx="2">
                  <c:v>Постоянно</c:v>
                </c:pt>
              </c:strCache>
            </c:strRef>
          </c:cat>
          <c:val>
            <c:numRef>
              <c:f>'Ответы на форму (1)'!$B$224:$B$226</c:f>
              <c:numCache>
                <c:formatCode>0.00%</c:formatCode>
                <c:ptCount val="3"/>
                <c:pt idx="0">
                  <c:v>0.51500000000000001</c:v>
                </c:pt>
                <c:pt idx="1">
                  <c:v>0.42399999999999999</c:v>
                </c:pt>
                <c:pt idx="2">
                  <c:v>6.0999999999999999E-2</c:v>
                </c:pt>
              </c:numCache>
            </c:numRef>
          </c:val>
          <c:extLst>
            <c:ext xmlns:c16="http://schemas.microsoft.com/office/drawing/2014/chart" uri="{C3380CC4-5D6E-409C-BE32-E72D297353CC}">
              <c16:uniqueId val="{00000006-31D1-C449-81DE-E62F32E06649}"/>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1400" b="0" i="0" u="none" strike="noStrike" baseline="0">
                <a:effectLst/>
              </a:rPr>
              <a:t>Делаете ли Вы перерывы после 30 минут непрерывного чтения, использования компьютера или смартфона?</a:t>
            </a:r>
            <a:endParaRPr lang="ru-RU"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3009-C443-9014-41C5DEB271EE}"/>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3009-C443-9014-41C5DEB271EE}"/>
              </c:ext>
            </c:extLst>
          </c:dPt>
          <c:dLbls>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'Ответы на форму (1)'!$A$229:$A$230</c:f>
              <c:strCache>
                <c:ptCount val="2"/>
                <c:pt idx="0">
                  <c:v>Да</c:v>
                </c:pt>
                <c:pt idx="1">
                  <c:v>Нет</c:v>
                </c:pt>
              </c:strCache>
            </c:strRef>
          </c:cat>
          <c:val>
            <c:numRef>
              <c:f>'Ответы на форму (1)'!$B$229:$B$230</c:f>
              <c:numCache>
                <c:formatCode>0.00%</c:formatCode>
                <c:ptCount val="2"/>
                <c:pt idx="0">
                  <c:v>0.85699999999999998</c:v>
                </c:pt>
                <c:pt idx="1">
                  <c:v>0.14299999999999999</c:v>
                </c:pt>
              </c:numCache>
            </c:numRef>
          </c:val>
          <c:extLst>
            <c:ext xmlns:c16="http://schemas.microsoft.com/office/drawing/2014/chart" uri="{C3380CC4-5D6E-409C-BE32-E72D297353CC}">
              <c16:uniqueId val="{00000004-3009-C443-9014-41C5DEB271EE}"/>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1680" b="0" i="0" u="none" strike="noStrike" baseline="0">
                <a:effectLst/>
              </a:rPr>
              <a:t>Сколько часов в день Вы проводите на свежем воздухе?</a:t>
            </a:r>
            <a:endParaRPr lang="ru-RU"/>
          </a:p>
        </c:rich>
      </c:tx>
      <c:overlay val="0"/>
      <c:spPr>
        <a:noFill/>
        <a:ln>
          <a:noFill/>
        </a:ln>
        <a:effectLst/>
      </c:spPr>
      <c:txPr>
        <a:bodyPr rot="0" spcFirstLastPara="1" vertOverflow="ellipsis" vert="horz" wrap="square" anchor="ctr" anchorCtr="1"/>
        <a:lstStyle/>
        <a:p>
          <a:pPr>
            <a:defRPr sz="168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6B62-414D-8668-9E6D04B9084C}"/>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6B62-414D-8668-9E6D04B9084C}"/>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5-6B62-414D-8668-9E6D04B9084C}"/>
              </c:ext>
            </c:extLst>
          </c:dPt>
          <c:dLbls>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'Ответы на форму (1)'!$A$232:$A$234</c:f>
              <c:strCache>
                <c:ptCount val="3"/>
                <c:pt idx="0">
                  <c:v>1-2 часа</c:v>
                </c:pt>
                <c:pt idx="1">
                  <c:v>До 1 часа</c:v>
                </c:pt>
                <c:pt idx="2">
                  <c:v>Более 2 часов</c:v>
                </c:pt>
              </c:strCache>
            </c:strRef>
          </c:cat>
          <c:val>
            <c:numRef>
              <c:f>'Ответы на форму (1)'!$B$232:$B$234</c:f>
              <c:numCache>
                <c:formatCode>0%</c:formatCode>
                <c:ptCount val="3"/>
                <c:pt idx="0" formatCode="0.00%">
                  <c:v>0.495</c:v>
                </c:pt>
                <c:pt idx="1">
                  <c:v>0.41</c:v>
                </c:pt>
                <c:pt idx="2" formatCode="0.00%">
                  <c:v>9.5000000000000001E-2</c:v>
                </c:pt>
              </c:numCache>
            </c:numRef>
          </c:val>
          <c:extLst>
            <c:ext xmlns:c16="http://schemas.microsoft.com/office/drawing/2014/chart" uri="{C3380CC4-5D6E-409C-BE32-E72D297353CC}">
              <c16:uniqueId val="{00000006-6B62-414D-8668-9E6D04B9084C}"/>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1680" b="0" i="0" u="none" strike="noStrike" baseline="0">
                <a:effectLst/>
              </a:rPr>
              <a:t>Во время обучения пришлось ли Вам заменять оптику на модель с большей оптической силой?</a:t>
            </a:r>
            <a:endParaRPr lang="ru-RU"/>
          </a:p>
        </c:rich>
      </c:tx>
      <c:overlay val="0"/>
      <c:spPr>
        <a:noFill/>
        <a:ln>
          <a:noFill/>
        </a:ln>
        <a:effectLst/>
      </c:spPr>
      <c:txPr>
        <a:bodyPr rot="0" spcFirstLastPara="1" vertOverflow="ellipsis" vert="horz" wrap="square" anchor="ctr" anchorCtr="1"/>
        <a:lstStyle/>
        <a:p>
          <a:pPr>
            <a:defRPr sz="168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DE17-AB49-AB92-35FC761F8BDD}"/>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DE17-AB49-AB92-35FC761F8BDD}"/>
              </c:ext>
            </c:extLst>
          </c:dPt>
          <c:dLbls>
            <c:dLbl>
              <c:idx val="0"/>
              <c:tx>
                <c:rich>
                  <a:bodyPr/>
                  <a:lstStyle/>
                  <a:p>
                    <a:r>
                      <a:rPr lang="en-US"/>
                      <a:t>60,3%</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DE17-AB49-AB92-35FC761F8BDD}"/>
                </c:ext>
              </c:extLst>
            </c:dLbl>
            <c:dLbl>
              <c:idx val="1"/>
              <c:tx>
                <c:rich>
                  <a:bodyPr/>
                  <a:lstStyle/>
                  <a:p>
                    <a:r>
                      <a:rPr lang="en-US"/>
                      <a:t>39,7%</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DE17-AB49-AB92-35FC761F8BDD}"/>
                </c:ext>
              </c:extLst>
            </c:dLbl>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'Ответы на форму (1)'!$A$237:$A$238</c:f>
              <c:strCache>
                <c:ptCount val="2"/>
                <c:pt idx="0">
                  <c:v>Нет</c:v>
                </c:pt>
                <c:pt idx="1">
                  <c:v>Да</c:v>
                </c:pt>
              </c:strCache>
            </c:strRef>
          </c:cat>
          <c:val>
            <c:numRef>
              <c:f>'Ответы на форму (1)'!$B$237:$B$238</c:f>
              <c:numCache>
                <c:formatCode>0.00%</c:formatCode>
                <c:ptCount val="2"/>
                <c:pt idx="0">
                  <c:v>0.60299999999999998</c:v>
                </c:pt>
                <c:pt idx="1">
                  <c:v>0.39700000000000002</c:v>
                </c:pt>
              </c:numCache>
            </c:numRef>
          </c:val>
          <c:extLst>
            <c:ext xmlns:c16="http://schemas.microsoft.com/office/drawing/2014/chart" uri="{C3380CC4-5D6E-409C-BE32-E72D297353CC}">
              <c16:uniqueId val="{00000004-DE17-AB49-AB92-35FC761F8BDD}"/>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b="0"/>
              <a:t>Сколько раз за время обучения вы меняли очки/линзы в сторону их усиления?</a:t>
            </a:r>
          </a:p>
        </c:rich>
      </c:tx>
      <c:overlay val="0"/>
      <c:spPr>
        <a:noFill/>
        <a:ln>
          <a:noFill/>
        </a:ln>
        <a:effectLst/>
      </c:spPr>
      <c:txPr>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3D00-DA4F-9F54-256234CE4453}"/>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3D00-DA4F-9F54-256234CE4453}"/>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5-3D00-DA4F-9F54-256234CE4453}"/>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7-3D00-DA4F-9F54-256234CE4453}"/>
              </c:ext>
            </c:extLst>
          </c:dPt>
          <c:dLbls>
            <c:dLbl>
              <c:idx val="0"/>
              <c:tx>
                <c:rich>
                  <a:bodyPr/>
                  <a:lstStyle/>
                  <a:p>
                    <a:r>
                      <a:rPr lang="en-US"/>
                      <a:t>53,1%</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3D00-DA4F-9F54-256234CE4453}"/>
                </c:ext>
              </c:extLst>
            </c:dLbl>
            <c:dLbl>
              <c:idx val="1"/>
              <c:tx>
                <c:rich>
                  <a:bodyPr/>
                  <a:lstStyle/>
                  <a:p>
                    <a:r>
                      <a:rPr lang="en-US"/>
                      <a:t>37,5%</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3D00-DA4F-9F54-256234CE4453}"/>
                </c:ext>
              </c:extLst>
            </c:dLbl>
            <c:dLbl>
              <c:idx val="2"/>
              <c:tx>
                <c:rich>
                  <a:bodyPr/>
                  <a:lstStyle/>
                  <a:p>
                    <a:r>
                      <a:rPr lang="en-US"/>
                      <a:t>6,3%</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3D00-DA4F-9F54-256234CE4453}"/>
                </c:ext>
              </c:extLst>
            </c:dLbl>
            <c:dLbl>
              <c:idx val="3"/>
              <c:tx>
                <c:rich>
                  <a:bodyPr/>
                  <a:lstStyle/>
                  <a:p>
                    <a:r>
                      <a:rPr lang="en-US"/>
                      <a:t>3,1%</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3D00-DA4F-9F54-256234CE4453}"/>
                </c:ext>
              </c:extLst>
            </c:dLbl>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'Ответы на форму (1)'!$A$241:$A$244</c:f>
              <c:strCache>
                <c:ptCount val="4"/>
                <c:pt idx="0">
                  <c:v>1 раз</c:v>
                </c:pt>
                <c:pt idx="1">
                  <c:v>2 раза</c:v>
                </c:pt>
                <c:pt idx="2">
                  <c:v>3 раза</c:v>
                </c:pt>
                <c:pt idx="3">
                  <c:v>Более 3 раз</c:v>
                </c:pt>
              </c:strCache>
            </c:strRef>
          </c:cat>
          <c:val>
            <c:numRef>
              <c:f>'Ответы на форму (1)'!$B$241:$B$244</c:f>
              <c:numCache>
                <c:formatCode>0.00%</c:formatCode>
                <c:ptCount val="4"/>
                <c:pt idx="0">
                  <c:v>0.53100000000000003</c:v>
                </c:pt>
                <c:pt idx="1">
                  <c:v>0.375</c:v>
                </c:pt>
                <c:pt idx="2">
                  <c:v>6.3E-2</c:v>
                </c:pt>
                <c:pt idx="3">
                  <c:v>3.1E-2</c:v>
                </c:pt>
              </c:numCache>
            </c:numRef>
          </c:val>
          <c:extLst>
            <c:ext xmlns:c16="http://schemas.microsoft.com/office/drawing/2014/chart" uri="{C3380CC4-5D6E-409C-BE32-E72D297353CC}">
              <c16:uniqueId val="{00000008-3D00-DA4F-9F54-256234CE4453}"/>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1680" b="0" i="0" u="none" strike="noStrike" baseline="0">
                <a:effectLst/>
              </a:rPr>
              <a:t>Куда Вы обращаетесь при необходимости коррекции/проверки зрения?</a:t>
            </a:r>
            <a:endParaRPr lang="ru-RU"/>
          </a:p>
        </c:rich>
      </c:tx>
      <c:overlay val="0"/>
      <c:spPr>
        <a:noFill/>
        <a:ln>
          <a:noFill/>
        </a:ln>
        <a:effectLst/>
      </c:spPr>
      <c:txPr>
        <a:bodyPr rot="0" spcFirstLastPara="1" vertOverflow="ellipsis" vert="horz" wrap="square" anchor="ctr" anchorCtr="1"/>
        <a:lstStyle/>
        <a:p>
          <a:pPr>
            <a:defRPr sz="168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dLbl>
              <c:idx val="0"/>
              <c:tx>
                <c:rich>
                  <a:bodyPr/>
                  <a:lstStyle/>
                  <a:p>
                    <a:r>
                      <a:rPr lang="en-US"/>
                      <a:t>50,6%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7F1-724C-AF9B-20D0C05E345D}"/>
                </c:ext>
              </c:extLst>
            </c:dLbl>
            <c:dLbl>
              <c:idx val="1"/>
              <c:tx>
                <c:rich>
                  <a:bodyPr/>
                  <a:lstStyle/>
                  <a:p>
                    <a:r>
                      <a:rPr lang="en-US"/>
                      <a:t>49,4%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7F1-724C-AF9B-20D0C05E345D}"/>
                </c:ext>
              </c:extLst>
            </c:dLbl>
            <c:dLbl>
              <c:idx val="2"/>
              <c:tx>
                <c:rich>
                  <a:bodyPr/>
                  <a:lstStyle/>
                  <a:p>
                    <a:r>
                      <a:rPr lang="en-US"/>
                      <a:t>31,6%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7F1-724C-AF9B-20D0C05E345D}"/>
                </c:ext>
              </c:extLst>
            </c:dLbl>
            <c:dLbl>
              <c:idx val="3"/>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47F1-724C-AF9B-20D0C05E345D}"/>
                </c:ext>
              </c:extLst>
            </c:dLbl>
            <c:dLbl>
              <c:idx val="4"/>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47F1-724C-AF9B-20D0C05E345D}"/>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'Ответы на форму (1)'!$A$246:$A$250</c:f>
              <c:strCache>
                <c:ptCount val="5"/>
                <c:pt idx="0">
                  <c:v>Магазин оптики</c:v>
                </c:pt>
                <c:pt idx="1">
                  <c:v>Офтальмолог по месту жительства</c:v>
                </c:pt>
                <c:pt idx="2">
                  <c:v>Офтальмолог в частной клинике</c:v>
                </c:pt>
                <c:pt idx="3">
                  <c:v>Покупаю без рецепта</c:v>
                </c:pt>
                <c:pt idx="4">
                  <c:v>Студенческая поликлиника СПбГУ</c:v>
                </c:pt>
              </c:strCache>
            </c:strRef>
          </c:cat>
          <c:val>
            <c:numRef>
              <c:f>'Ответы на форму (1)'!$B$246:$B$250</c:f>
              <c:numCache>
                <c:formatCode>0.00%</c:formatCode>
                <c:ptCount val="5"/>
                <c:pt idx="0">
                  <c:v>0.50600000000000001</c:v>
                </c:pt>
                <c:pt idx="1">
                  <c:v>0.49399999999999999</c:v>
                </c:pt>
                <c:pt idx="2">
                  <c:v>0.316</c:v>
                </c:pt>
                <c:pt idx="3">
                  <c:v>2.5000000000000001E-2</c:v>
                </c:pt>
                <c:pt idx="4">
                  <c:v>1.2999999999999999E-2</c:v>
                </c:pt>
              </c:numCache>
            </c:numRef>
          </c:val>
          <c:extLst>
            <c:ext xmlns:c16="http://schemas.microsoft.com/office/drawing/2014/chart" uri="{C3380CC4-5D6E-409C-BE32-E72D297353CC}">
              <c16:uniqueId val="{00000000-47F1-724C-AF9B-20D0C05E345D}"/>
            </c:ext>
          </c:extLst>
        </c:ser>
        <c:dLbls>
          <c:showLegendKey val="0"/>
          <c:showVal val="1"/>
          <c:showCatName val="0"/>
          <c:showSerName val="0"/>
          <c:showPercent val="0"/>
          <c:showBubbleSize val="0"/>
        </c:dLbls>
        <c:gapWidth val="150"/>
        <c:overlap val="-25"/>
        <c:axId val="94713920"/>
        <c:axId val="2145284895"/>
      </c:barChart>
      <c:catAx>
        <c:axId val="947139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2145284895"/>
        <c:crosses val="autoZero"/>
        <c:auto val="1"/>
        <c:lblAlgn val="ctr"/>
        <c:lblOffset val="100"/>
        <c:noMultiLvlLbl val="0"/>
      </c:catAx>
      <c:valAx>
        <c:axId val="2145284895"/>
        <c:scaling>
          <c:orientation val="minMax"/>
        </c:scaling>
        <c:delete val="1"/>
        <c:axPos val="l"/>
        <c:numFmt formatCode="0.00%" sourceLinked="1"/>
        <c:majorTickMark val="out"/>
        <c:minorTickMark val="none"/>
        <c:tickLblPos val="nextTo"/>
        <c:crossAx val="947139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t>Субъективная оценка зрения после поступления в вуз </a:t>
            </a:r>
          </a:p>
        </c:rich>
      </c:tx>
      <c:overlay val="0"/>
      <c:spPr>
        <a:noFill/>
        <a:ln>
          <a:noFill/>
        </a:ln>
        <a:effectLst/>
      </c:spPr>
      <c:txPr>
        <a:bodyPr rot="0" spcFirstLastPara="1" vertOverflow="ellipsis" vert="horz" wrap="square" anchor="ctr" anchorCtr="1"/>
        <a:lstStyle/>
        <a:p>
          <a:pPr>
            <a:defRPr sz="168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1"/>
          <c:order val="0"/>
          <c:dPt>
            <c:idx val="0"/>
            <c:bubble3D val="0"/>
            <c:spPr>
              <a:solidFill>
                <a:schemeClr val="accent6"/>
              </a:solidFill>
              <a:ln>
                <a:noFill/>
              </a:ln>
              <a:effectLst/>
            </c:spPr>
            <c:extLst>
              <c:ext xmlns:c16="http://schemas.microsoft.com/office/drawing/2014/chart" uri="{C3380CC4-5D6E-409C-BE32-E72D297353CC}">
                <c16:uniqueId val="{00000001-3C16-9244-8DB1-49FD2C5184A5}"/>
              </c:ext>
            </c:extLst>
          </c:dPt>
          <c:dPt>
            <c:idx val="1"/>
            <c:bubble3D val="0"/>
            <c:spPr>
              <a:solidFill>
                <a:schemeClr val="accent5"/>
              </a:solidFill>
              <a:ln>
                <a:noFill/>
              </a:ln>
              <a:effectLst/>
            </c:spPr>
            <c:extLst>
              <c:ext xmlns:c16="http://schemas.microsoft.com/office/drawing/2014/chart" uri="{C3380CC4-5D6E-409C-BE32-E72D297353CC}">
                <c16:uniqueId val="{00000003-3C16-9244-8DB1-49FD2C5184A5}"/>
              </c:ext>
            </c:extLst>
          </c:dPt>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'Ответы на форму (1)'!$A$117:$A$118</c:f>
              <c:strCache>
                <c:ptCount val="2"/>
                <c:pt idx="0">
                  <c:v>Замечают у себя ухудшение зрения</c:v>
                </c:pt>
                <c:pt idx="1">
                  <c:v>Не замечают у себя ухудшение зрения</c:v>
                </c:pt>
              </c:strCache>
            </c:strRef>
          </c:cat>
          <c:val>
            <c:numRef>
              <c:f>'Ответы на форму (1)'!$B$117:$B$118</c:f>
              <c:numCache>
                <c:formatCode>General</c:formatCode>
                <c:ptCount val="2"/>
                <c:pt idx="0">
                  <c:v>64</c:v>
                </c:pt>
                <c:pt idx="1">
                  <c:v>41</c:v>
                </c:pt>
              </c:numCache>
            </c:numRef>
          </c:val>
          <c:extLst>
            <c:ext xmlns:c16="http://schemas.microsoft.com/office/drawing/2014/chart" uri="{C3380CC4-5D6E-409C-BE32-E72D297353CC}">
              <c16:uniqueId val="{00000004-3C16-9244-8DB1-49FD2C5184A5}"/>
            </c:ext>
          </c:extLst>
        </c:ser>
        <c:ser>
          <c:idx val="0"/>
          <c:order val="1"/>
          <c:dPt>
            <c:idx val="0"/>
            <c:bubble3D val="0"/>
            <c:spPr>
              <a:solidFill>
                <a:schemeClr val="accent6"/>
              </a:solidFill>
              <a:ln>
                <a:noFill/>
              </a:ln>
              <a:effectLst/>
            </c:spPr>
            <c:extLst>
              <c:ext xmlns:c16="http://schemas.microsoft.com/office/drawing/2014/chart" uri="{C3380CC4-5D6E-409C-BE32-E72D297353CC}">
                <c16:uniqueId val="{00000006-3C16-9244-8DB1-49FD2C5184A5}"/>
              </c:ext>
            </c:extLst>
          </c:dPt>
          <c:dPt>
            <c:idx val="1"/>
            <c:bubble3D val="0"/>
            <c:spPr>
              <a:solidFill>
                <a:schemeClr val="accent5"/>
              </a:solidFill>
              <a:ln>
                <a:noFill/>
              </a:ln>
              <a:effectLst/>
            </c:spPr>
            <c:extLst>
              <c:ext xmlns:c16="http://schemas.microsoft.com/office/drawing/2014/chart" uri="{C3380CC4-5D6E-409C-BE32-E72D297353CC}">
                <c16:uniqueId val="{00000008-3C16-9244-8DB1-49FD2C5184A5}"/>
              </c:ext>
            </c:extLst>
          </c:dPt>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2">
                      <a:lumMod val="35000"/>
                      <a:lumOff val="65000"/>
                    </a:schemeClr>
                  </a:solidFill>
                  <a:prstDash val="solid"/>
                  <a:round/>
                </a:ln>
                <a:effectLst/>
              </c:spPr>
            </c:leaderLines>
            <c:extLst>
              <c:ext xmlns:c15="http://schemas.microsoft.com/office/drawing/2012/chart" uri="{CE6537A1-D6FC-4f65-9D91-7224C49458BB}"/>
            </c:extLst>
          </c:dLbls>
          <c:cat>
            <c:strRef>
              <c:f>'Ответы на форму (1)'!$A$117:$A$118</c:f>
              <c:strCache>
                <c:ptCount val="2"/>
                <c:pt idx="0">
                  <c:v>Замечают у себя ухудшение зрения</c:v>
                </c:pt>
                <c:pt idx="1">
                  <c:v>Не замечают у себя ухудшение зрения</c:v>
                </c:pt>
              </c:strCache>
            </c:strRef>
          </c:cat>
          <c:val>
            <c:numRef>
              <c:f>'Ответы на форму (1)'!$B$117:$B$118</c:f>
              <c:numCache>
                <c:formatCode>General</c:formatCode>
                <c:ptCount val="2"/>
                <c:pt idx="0">
                  <c:v>64</c:v>
                </c:pt>
                <c:pt idx="1">
                  <c:v>41</c:v>
                </c:pt>
              </c:numCache>
            </c:numRef>
          </c:val>
          <c:extLst>
            <c:ext xmlns:c16="http://schemas.microsoft.com/office/drawing/2014/chart" uri="{C3380CC4-5D6E-409C-BE32-E72D297353CC}">
              <c16:uniqueId val="{00000009-3C16-9244-8DB1-49FD2C5184A5}"/>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chart>
  <c:spPr>
    <a:solidFill>
      <a:schemeClr val="bg1"/>
    </a:solidFill>
    <a:ln w="6350" cap="flat" cmpd="sng" algn="ctr">
      <a:solidFill>
        <a:schemeClr val="tx1">
          <a:tint val="75000"/>
        </a:schemeClr>
      </a:solidFill>
      <a:prstDash val="solid"/>
      <a:round/>
    </a:ln>
    <a:effectLst/>
  </c:spPr>
  <c:txPr>
    <a:bodyPr/>
    <a:lstStyle/>
    <a:p>
      <a:pPr>
        <a:defRPr sz="1400" b="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1600" b="0"/>
              <a:t>Испытываете ли вы сложности при обращении к офтальмологу?</a:t>
            </a:r>
          </a:p>
          <a:p>
            <a:pPr>
              <a:defRPr b="0"/>
            </a:pPr>
            <a:endParaRPr lang="ru-RU" b="0"/>
          </a:p>
        </c:rich>
      </c:tx>
      <c:overlay val="0"/>
      <c:spPr>
        <a:noFill/>
        <a:ln>
          <a:noFill/>
        </a:ln>
        <a:effectLst/>
      </c:spPr>
      <c:txPr>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0F1B-2346-B6D8-774F9C999A11}"/>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0F1B-2346-B6D8-774F9C999A11}"/>
              </c:ext>
            </c:extLst>
          </c:dPt>
          <c:dLbls>
            <c:dLbl>
              <c:idx val="0"/>
              <c:tx>
                <c:rich>
                  <a:bodyPr/>
                  <a:lstStyle/>
                  <a:p>
                    <a:r>
                      <a:rPr lang="en-US"/>
                      <a:t>65,9%</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0F1B-2346-B6D8-774F9C999A11}"/>
                </c:ext>
              </c:extLst>
            </c:dLbl>
            <c:dLbl>
              <c:idx val="1"/>
              <c:tx>
                <c:rich>
                  <a:bodyPr/>
                  <a:lstStyle/>
                  <a:p>
                    <a:r>
                      <a:rPr lang="en-US"/>
                      <a:t>34,1%</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0F1B-2346-B6D8-774F9C999A11}"/>
                </c:ext>
              </c:extLst>
            </c:dLbl>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'Ответы на форму (1)'!$A$252:$A$253</c:f>
              <c:strCache>
                <c:ptCount val="2"/>
                <c:pt idx="0">
                  <c:v>Нет</c:v>
                </c:pt>
                <c:pt idx="1">
                  <c:v>Да</c:v>
                </c:pt>
              </c:strCache>
            </c:strRef>
          </c:cat>
          <c:val>
            <c:numRef>
              <c:f>'Ответы на форму (1)'!$B$252:$B$253</c:f>
              <c:numCache>
                <c:formatCode>0.00%</c:formatCode>
                <c:ptCount val="2"/>
                <c:pt idx="0">
                  <c:v>0.65900000000000003</c:v>
                </c:pt>
                <c:pt idx="1">
                  <c:v>0.34100000000000003</c:v>
                </c:pt>
              </c:numCache>
            </c:numRef>
          </c:val>
          <c:extLst>
            <c:ext xmlns:c16="http://schemas.microsoft.com/office/drawing/2014/chart" uri="{C3380CC4-5D6E-409C-BE32-E72D297353CC}">
              <c16:uniqueId val="{00000004-0F1B-2346-B6D8-774F9C999A11}"/>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a:t>Почему возникают сложности при обращении к офтальмологу?</a:t>
            </a:r>
          </a:p>
        </c:rich>
      </c:tx>
      <c:overlay val="0"/>
      <c:spPr>
        <a:noFill/>
        <a:ln>
          <a:noFill/>
        </a:ln>
        <a:effectLst/>
      </c:spPr>
      <c:txPr>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3821-C44C-A470-69282B2D5945}"/>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3821-C44C-A470-69282B2D5945}"/>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5-3821-C44C-A470-69282B2D5945}"/>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7-3821-C44C-A470-69282B2D5945}"/>
              </c:ext>
            </c:extLst>
          </c:dPt>
          <c:dLbls>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'Ответы на форму (1)'!$A$256:$A$259</c:f>
              <c:strCache>
                <c:ptCount val="4"/>
                <c:pt idx="0">
                  <c:v>Нет свободных окон у врача</c:v>
                </c:pt>
                <c:pt idx="1">
                  <c:v>Нет свободного времени из-за учебы/работы</c:v>
                </c:pt>
                <c:pt idx="2">
                  <c:v>Сложно обратиться в поликлинику СПбГУ</c:v>
                </c:pt>
                <c:pt idx="3">
                  <c:v>Невозможно дозвониться в поликлинику</c:v>
                </c:pt>
              </c:strCache>
            </c:strRef>
          </c:cat>
          <c:val>
            <c:numRef>
              <c:f>'Ответы на форму (1)'!$B$256:$B$259</c:f>
              <c:numCache>
                <c:formatCode>0.00%</c:formatCode>
                <c:ptCount val="4"/>
                <c:pt idx="0">
                  <c:v>0.68799999999999994</c:v>
                </c:pt>
                <c:pt idx="1">
                  <c:v>0.68799999999999994</c:v>
                </c:pt>
                <c:pt idx="2">
                  <c:v>0.156</c:v>
                </c:pt>
                <c:pt idx="3">
                  <c:v>3.1E-2</c:v>
                </c:pt>
              </c:numCache>
            </c:numRef>
          </c:val>
          <c:extLst>
            <c:ext xmlns:c16="http://schemas.microsoft.com/office/drawing/2014/chart" uri="{C3380CC4-5D6E-409C-BE32-E72D297353CC}">
              <c16:uniqueId val="{00000008-3821-C44C-A470-69282B2D5945}"/>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Entry>
      <c:legendEntry>
        <c:idx val="3"/>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Entry>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sz="1400" b="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a:t>Использование студентами оптики, корректирующей зрение</a:t>
            </a:r>
          </a:p>
        </c:rich>
      </c:tx>
      <c:overlay val="0"/>
      <c:spPr>
        <a:noFill/>
        <a:ln>
          <a:noFill/>
        </a:ln>
        <a:effectLst/>
      </c:spPr>
      <c:txPr>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69D3-D44F-9A2A-4CF758D9B1C4}"/>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69D3-D44F-9A2A-4CF758D9B1C4}"/>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5-69D3-D44F-9A2A-4CF758D9B1C4}"/>
              </c:ext>
            </c:extLst>
          </c:dPt>
          <c:dLbls>
            <c:dLbl>
              <c:idx val="0"/>
              <c:tx>
                <c:rich>
                  <a:bodyPr/>
                  <a:lstStyle/>
                  <a:p>
                    <a:r>
                      <a:rPr lang="en-US"/>
                      <a:t>45,7%</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69D3-D44F-9A2A-4CF758D9B1C4}"/>
                </c:ext>
              </c:extLst>
            </c:dLbl>
            <c:dLbl>
              <c:idx val="2"/>
              <c:tx>
                <c:rich>
                  <a:bodyPr/>
                  <a:lstStyle/>
                  <a:p>
                    <a:r>
                      <a:rPr lang="en-US"/>
                      <a:t>15,3%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69D3-D44F-9A2A-4CF758D9B1C4}"/>
                </c:ext>
              </c:extLst>
            </c:dLbl>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'Ответы на форму (1)'!$A$144:$A$146</c:f>
              <c:strCache>
                <c:ptCount val="3"/>
                <c:pt idx="0">
                  <c:v>Продолжили использовать</c:v>
                </c:pt>
                <c:pt idx="1">
                  <c:v>Не начинали использовать</c:v>
                </c:pt>
                <c:pt idx="2">
                  <c:v>Начали использовать</c:v>
                </c:pt>
              </c:strCache>
            </c:strRef>
          </c:cat>
          <c:val>
            <c:numRef>
              <c:f>'Ответы на форму (1)'!$B$144:$B$146</c:f>
              <c:numCache>
                <c:formatCode>0%</c:formatCode>
                <c:ptCount val="3"/>
                <c:pt idx="0" formatCode="0.00%">
                  <c:v>0.45700000000000002</c:v>
                </c:pt>
                <c:pt idx="1">
                  <c:v>0.39</c:v>
                </c:pt>
                <c:pt idx="2" formatCode="0.00%">
                  <c:v>0.153</c:v>
                </c:pt>
              </c:numCache>
            </c:numRef>
          </c:val>
          <c:extLst>
            <c:ext xmlns:c16="http://schemas.microsoft.com/office/drawing/2014/chart" uri="{C3380CC4-5D6E-409C-BE32-E72D297353CC}">
              <c16:uniqueId val="{00000006-69D3-D44F-9A2A-4CF758D9B1C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sz="1400" b="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1200" b="0" i="0" u="none" strike="noStrike" baseline="0">
                <a:effectLst/>
              </a:rPr>
              <a:t>Наблюдаете ли Вы у себя во время учебы такие симптомы перенапряжения глаз, как: ощущение усталости глаз, учащенное моргание, чувство тяжести век, ощущение «песка» под веками, покраснение глаз, появление пелены?</a:t>
            </a:r>
            <a:endParaRPr lang="ru-RU" sz="1200"/>
          </a:p>
        </c:rich>
      </c:tx>
      <c:overlay val="0"/>
      <c:spPr>
        <a:noFill/>
        <a:ln>
          <a:noFill/>
        </a:ln>
        <a:effectLst/>
      </c:spPr>
      <c:txPr>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9B45-7743-8948-736AF762EA9B}"/>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9B45-7743-8948-736AF762EA9B}"/>
              </c:ext>
            </c:extLst>
          </c:dPt>
          <c:dLbls>
            <c:dLbl>
              <c:idx val="0"/>
              <c:tx>
                <c:rich>
                  <a:bodyPr/>
                  <a:lstStyle/>
                  <a:p>
                    <a:r>
                      <a:rPr lang="en-US"/>
                      <a:t>89,5%</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9B45-7743-8948-736AF762EA9B}"/>
                </c:ext>
              </c:extLst>
            </c:dLbl>
            <c:dLbl>
              <c:idx val="1"/>
              <c:tx>
                <c:rich>
                  <a:bodyPr/>
                  <a:lstStyle/>
                  <a:p>
                    <a:r>
                      <a:rPr lang="en-US"/>
                      <a:t>10,5%</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9B45-7743-8948-736AF762EA9B}"/>
                </c:ext>
              </c:extLst>
            </c:dLbl>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'Ответы на форму (1)'!$A$262:$A$263</c:f>
              <c:strCache>
                <c:ptCount val="2"/>
                <c:pt idx="0">
                  <c:v>Да</c:v>
                </c:pt>
                <c:pt idx="1">
                  <c:v>Нет</c:v>
                </c:pt>
              </c:strCache>
            </c:strRef>
          </c:cat>
          <c:val>
            <c:numRef>
              <c:f>'Ответы на форму (1)'!$B$262:$B$263</c:f>
              <c:numCache>
                <c:formatCode>0.00%</c:formatCode>
                <c:ptCount val="2"/>
                <c:pt idx="0">
                  <c:v>0.89500000000000002</c:v>
                </c:pt>
                <c:pt idx="1">
                  <c:v>0.105</c:v>
                </c:pt>
              </c:numCache>
            </c:numRef>
          </c:val>
          <c:extLst>
            <c:ext xmlns:c16="http://schemas.microsoft.com/office/drawing/2014/chart" uri="{C3380CC4-5D6E-409C-BE32-E72D297353CC}">
              <c16:uniqueId val="{00000004-9B45-7743-8948-736AF762EA9B}"/>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sz="1400" b="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a:t>Если замечаете ухудшение зрения, с чем связываете?</a:t>
            </a:r>
          </a:p>
        </c:rich>
      </c:tx>
      <c:overlay val="0"/>
      <c:spPr>
        <a:noFill/>
        <a:ln>
          <a:noFill/>
        </a:ln>
        <a:effectLst/>
      </c:spPr>
      <c:txPr>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dLbl>
              <c:idx val="0"/>
              <c:tx>
                <c:rich>
                  <a:bodyPr/>
                  <a:lstStyle/>
                  <a:p>
                    <a:r>
                      <a:rPr lang="en-US"/>
                      <a:t>79,41%</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760-4A4F-A22C-C6A8C0994121}"/>
                </c:ext>
              </c:extLst>
            </c:dLbl>
            <c:dLbl>
              <c:idx val="1"/>
              <c:tx>
                <c:rich>
                  <a:bodyPr/>
                  <a:lstStyle/>
                  <a:p>
                    <a:r>
                      <a:rPr lang="en-US"/>
                      <a:t>76,47%</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760-4A4F-A22C-C6A8C0994121}"/>
                </c:ext>
              </c:extLst>
            </c:dLbl>
            <c:dLbl>
              <c:idx val="2"/>
              <c:tx>
                <c:rich>
                  <a:bodyPr/>
                  <a:lstStyle/>
                  <a:p>
                    <a:r>
                      <a:rPr lang="en-US"/>
                      <a:t>33,82%</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760-4A4F-A22C-C6A8C0994121}"/>
                </c:ext>
              </c:extLst>
            </c:dLbl>
            <c:dLbl>
              <c:idx val="3"/>
              <c:tx>
                <c:rich>
                  <a:bodyPr/>
                  <a:lstStyle/>
                  <a:p>
                    <a:r>
                      <a:rPr lang="en-US"/>
                      <a:t>1,47%</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B760-4A4F-A22C-C6A8C0994121}"/>
                </c:ext>
              </c:extLst>
            </c:dLbl>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'Ответы на форму (1)'!$A$151:$A$154</c:f>
              <c:strCache>
                <c:ptCount val="4"/>
                <c:pt idx="0">
                  <c:v>Несоблюдение правил гигиены зрения</c:v>
                </c:pt>
                <c:pt idx="1">
                  <c:v>Учебная нагрузка</c:v>
                </c:pt>
                <c:pt idx="2">
                  <c:v>Неподходящие условия для учебы дома</c:v>
                </c:pt>
                <c:pt idx="3">
                  <c:v>Нагрузка на работе</c:v>
                </c:pt>
              </c:strCache>
            </c:strRef>
          </c:cat>
          <c:val>
            <c:numRef>
              <c:f>'Ответы на форму (1)'!$B$151:$B$154</c:f>
              <c:numCache>
                <c:formatCode>0.00%</c:formatCode>
                <c:ptCount val="4"/>
                <c:pt idx="0">
                  <c:v>0.79400000000000004</c:v>
                </c:pt>
                <c:pt idx="1">
                  <c:v>0.76500000000000001</c:v>
                </c:pt>
                <c:pt idx="2">
                  <c:v>0.33800000000000002</c:v>
                </c:pt>
                <c:pt idx="3">
                  <c:v>1.4999999999999999E-2</c:v>
                </c:pt>
              </c:numCache>
            </c:numRef>
          </c:val>
          <c:extLst>
            <c:ext xmlns:c16="http://schemas.microsoft.com/office/drawing/2014/chart" uri="{C3380CC4-5D6E-409C-BE32-E72D297353CC}">
              <c16:uniqueId val="{00000000-B760-4A4F-A22C-C6A8C0994121}"/>
            </c:ext>
          </c:extLst>
        </c:ser>
        <c:dLbls>
          <c:dLblPos val="inEnd"/>
          <c:showLegendKey val="0"/>
          <c:showVal val="1"/>
          <c:showCatName val="0"/>
          <c:showSerName val="0"/>
          <c:showPercent val="0"/>
          <c:showBubbleSize val="0"/>
        </c:dLbls>
        <c:gapWidth val="100"/>
        <c:overlap val="-24"/>
        <c:axId val="2141185007"/>
        <c:axId val="2140592639"/>
      </c:barChart>
      <c:catAx>
        <c:axId val="2141185007"/>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2140592639"/>
        <c:crosses val="autoZero"/>
        <c:auto val="1"/>
        <c:lblAlgn val="ctr"/>
        <c:lblOffset val="100"/>
        <c:noMultiLvlLbl val="0"/>
      </c:catAx>
      <c:valAx>
        <c:axId val="2140592639"/>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21411850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400" b="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a:t>Если связываете с учебной нагрузкой, то с чем именно?</a:t>
            </a:r>
          </a:p>
        </c:rich>
      </c:tx>
      <c:overlay val="0"/>
      <c:spPr>
        <a:noFill/>
        <a:ln>
          <a:noFill/>
        </a:ln>
        <a:effectLst/>
      </c:spPr>
      <c:txPr>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tx>
                <c:rich>
                  <a:bodyPr/>
                  <a:lstStyle/>
                  <a:p>
                    <a:r>
                      <a:rPr lang="en-US"/>
                      <a:t>74,07%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9F3-FA49-B84C-CADD4CE4A1E1}"/>
                </c:ext>
              </c:extLst>
            </c:dLbl>
            <c:dLbl>
              <c:idx val="1"/>
              <c:tx>
                <c:rich>
                  <a:bodyPr/>
                  <a:lstStyle/>
                  <a:p>
                    <a:r>
                      <a:rPr lang="en-US"/>
                      <a:t>25,93%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9F3-FA49-B84C-CADD4CE4A1E1}"/>
                </c:ext>
              </c:extLst>
            </c:dLbl>
            <c:dLbl>
              <c:idx val="2"/>
              <c:tx>
                <c:rich>
                  <a:bodyPr/>
                  <a:lstStyle/>
                  <a:p>
                    <a:r>
                      <a:rPr lang="en-US"/>
                      <a:t>24,07%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9F3-FA49-B84C-CADD4CE4A1E1}"/>
                </c:ext>
              </c:extLst>
            </c:dLbl>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'Ответы на форму (1)'!$A$161:$A$163</c:f>
              <c:strCache>
                <c:ptCount val="3"/>
                <c:pt idx="0">
                  <c:v>Дистанционное обучение</c:v>
                </c:pt>
                <c:pt idx="1">
                  <c:v>Неудобное расписание</c:v>
                </c:pt>
                <c:pt idx="2">
                  <c:v>Недостаточная освещенность классов, кабинетов</c:v>
                </c:pt>
              </c:strCache>
            </c:strRef>
          </c:cat>
          <c:val>
            <c:numRef>
              <c:f>'Ответы на форму (1)'!$B$161:$B$163</c:f>
              <c:numCache>
                <c:formatCode>0.00%</c:formatCode>
                <c:ptCount val="3"/>
                <c:pt idx="0">
                  <c:v>0.74099999999999999</c:v>
                </c:pt>
                <c:pt idx="1">
                  <c:v>0.25900000000000001</c:v>
                </c:pt>
                <c:pt idx="2">
                  <c:v>0.24099999999999999</c:v>
                </c:pt>
              </c:numCache>
            </c:numRef>
          </c:val>
          <c:extLst>
            <c:ext xmlns:c16="http://schemas.microsoft.com/office/drawing/2014/chart" uri="{C3380CC4-5D6E-409C-BE32-E72D297353CC}">
              <c16:uniqueId val="{00000000-19F3-FA49-B84C-CADD4CE4A1E1}"/>
            </c:ext>
          </c:extLst>
        </c:ser>
        <c:dLbls>
          <c:dLblPos val="outEnd"/>
          <c:showLegendKey val="0"/>
          <c:showVal val="1"/>
          <c:showCatName val="0"/>
          <c:showSerName val="0"/>
          <c:showPercent val="0"/>
          <c:showBubbleSize val="0"/>
        </c:dLbls>
        <c:gapWidth val="100"/>
        <c:overlap val="-24"/>
        <c:axId val="2072838063"/>
        <c:axId val="2111055039"/>
      </c:barChart>
      <c:catAx>
        <c:axId val="2072838063"/>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2111055039"/>
        <c:crosses val="autoZero"/>
        <c:auto val="1"/>
        <c:lblAlgn val="ctr"/>
        <c:lblOffset val="100"/>
        <c:noMultiLvlLbl val="0"/>
      </c:catAx>
      <c:valAx>
        <c:axId val="2111055039"/>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207283806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sz="1400" b="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a:t>Сколько часов в день Вы проводите за компьютером и смартфоном?</a:t>
            </a:r>
          </a:p>
        </c:rich>
      </c:tx>
      <c:overlay val="0"/>
      <c:spPr>
        <a:noFill/>
        <a:ln>
          <a:noFill/>
        </a:ln>
        <a:effectLst/>
      </c:spPr>
      <c:txPr>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B6FD-8E4B-A208-DC6620AD5E7B}"/>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B6FD-8E4B-A208-DC6620AD5E7B}"/>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5-B6FD-8E4B-A208-DC6620AD5E7B}"/>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7-B6FD-8E4B-A208-DC6620AD5E7B}"/>
              </c:ext>
            </c:extLst>
          </c:dPt>
          <c:dLbls>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'Ответы на форму (1)'!$A$171:$A$174</c:f>
              <c:strCache>
                <c:ptCount val="4"/>
                <c:pt idx="0">
                  <c:v>Более 8 часов</c:v>
                </c:pt>
                <c:pt idx="1">
                  <c:v>От 5 до 8 часов</c:v>
                </c:pt>
                <c:pt idx="2">
                  <c:v>От 2 до 5 часов</c:v>
                </c:pt>
                <c:pt idx="3">
                  <c:v>До 2 часов</c:v>
                </c:pt>
              </c:strCache>
            </c:strRef>
          </c:cat>
          <c:val>
            <c:numRef>
              <c:f>'Ответы на форму (1)'!$B$171:$B$174</c:f>
              <c:numCache>
                <c:formatCode>0%</c:formatCode>
                <c:ptCount val="4"/>
                <c:pt idx="0" formatCode="0.00%">
                  <c:v>0.41899999999999998</c:v>
                </c:pt>
                <c:pt idx="1">
                  <c:v>0.41</c:v>
                </c:pt>
                <c:pt idx="2" formatCode="0.00%">
                  <c:v>0.16200000000000001</c:v>
                </c:pt>
                <c:pt idx="3">
                  <c:v>0.01</c:v>
                </c:pt>
              </c:numCache>
            </c:numRef>
          </c:val>
          <c:extLst>
            <c:ext xmlns:c16="http://schemas.microsoft.com/office/drawing/2014/chart" uri="{C3380CC4-5D6E-409C-BE32-E72D297353CC}">
              <c16:uniqueId val="{00000008-B6FD-8E4B-A208-DC6620AD5E7B}"/>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sz="1400" b="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a:t>Из всех часов, проведенных за компьютером и смартфоном, студенты большую часть уделяют:</a:t>
            </a:r>
          </a:p>
        </c:rich>
      </c:tx>
      <c:overlay val="0"/>
      <c:spPr>
        <a:noFill/>
        <a:ln>
          <a:noFill/>
        </a:ln>
        <a:effectLst/>
      </c:spPr>
      <c:txPr>
        <a:bodyPr rot="0" spcFirstLastPara="1" vertOverflow="ellipsis" vert="horz" wrap="square" anchor="ctr" anchorCtr="1"/>
        <a:lstStyle/>
        <a:p>
          <a:pPr>
            <a:defRPr sz="168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dLbl>
              <c:idx val="0"/>
              <c:tx>
                <c:rich>
                  <a:bodyPr/>
                  <a:lstStyle/>
                  <a:p>
                    <a:r>
                      <a:rPr lang="en-US"/>
                      <a:t>76,19%</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EB1-AB46-A6B7-59DCE687E2C6}"/>
                </c:ext>
              </c:extLst>
            </c:dLbl>
            <c:dLbl>
              <c:idx val="1"/>
              <c:tx>
                <c:rich>
                  <a:bodyPr/>
                  <a:lstStyle/>
                  <a:p>
                    <a:r>
                      <a:rPr lang="en-US"/>
                      <a:t>62,86%</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EB1-AB46-A6B7-59DCE687E2C6}"/>
                </c:ext>
              </c:extLst>
            </c:dLbl>
            <c:dLbl>
              <c:idx val="2"/>
              <c:tx>
                <c:rich>
                  <a:bodyPr/>
                  <a:lstStyle/>
                  <a:p>
                    <a:r>
                      <a:rPr lang="en-US"/>
                      <a:t>33,33%</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EB1-AB46-A6B7-59DCE687E2C6}"/>
                </c:ext>
              </c:extLst>
            </c:dLbl>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'Ответы на форму (1)'!$A$178:$A$180</c:f>
              <c:strCache>
                <c:ptCount val="3"/>
                <c:pt idx="0">
                  <c:v>Учебе</c:v>
                </c:pt>
                <c:pt idx="1">
                  <c:v>Личным целям</c:v>
                </c:pt>
                <c:pt idx="2">
                  <c:v>Работе</c:v>
                </c:pt>
              </c:strCache>
            </c:strRef>
          </c:cat>
          <c:val>
            <c:numRef>
              <c:f>'Ответы на форму (1)'!$B$178:$B$180</c:f>
              <c:numCache>
                <c:formatCode>0.00%</c:formatCode>
                <c:ptCount val="3"/>
                <c:pt idx="0">
                  <c:v>0.76200000000000001</c:v>
                </c:pt>
                <c:pt idx="1">
                  <c:v>0.629</c:v>
                </c:pt>
                <c:pt idx="2">
                  <c:v>0.33300000000000002</c:v>
                </c:pt>
              </c:numCache>
            </c:numRef>
          </c:val>
          <c:extLst>
            <c:ext xmlns:c16="http://schemas.microsoft.com/office/drawing/2014/chart" uri="{C3380CC4-5D6E-409C-BE32-E72D297353CC}">
              <c16:uniqueId val="{00000000-7EB1-AB46-A6B7-59DCE687E2C6}"/>
            </c:ext>
          </c:extLst>
        </c:ser>
        <c:dLbls>
          <c:dLblPos val="inEnd"/>
          <c:showLegendKey val="0"/>
          <c:showVal val="1"/>
          <c:showCatName val="0"/>
          <c:showSerName val="0"/>
          <c:showPercent val="0"/>
          <c:showBubbleSize val="0"/>
        </c:dLbls>
        <c:gapWidth val="100"/>
        <c:axId val="2143781903"/>
        <c:axId val="2144160159"/>
      </c:barChart>
      <c:catAx>
        <c:axId val="2143781903"/>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2144160159"/>
        <c:crosses val="autoZero"/>
        <c:auto val="1"/>
        <c:lblAlgn val="ctr"/>
        <c:lblOffset val="100"/>
        <c:noMultiLvlLbl val="0"/>
      </c:catAx>
      <c:valAx>
        <c:axId val="2144160159"/>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21437819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sz="1400" b="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a:t>Вынуждены ли Вы пренебрегать ночным сном в связи с учебой?</a:t>
            </a:r>
          </a:p>
        </c:rich>
      </c:tx>
      <c:overlay val="0"/>
      <c:spPr>
        <a:noFill/>
        <a:ln>
          <a:noFill/>
        </a:ln>
        <a:effectLst/>
      </c:spPr>
      <c:txPr>
        <a:bodyPr rot="0" spcFirstLastPara="1" vertOverflow="ellipsis" vert="horz" wrap="square" anchor="ctr" anchorCtr="1"/>
        <a:lstStyle/>
        <a:p>
          <a:pPr>
            <a:defRPr sz="144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B863-1C4B-819F-CFE0D6CC210F}"/>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B863-1C4B-819F-CFE0D6CC210F}"/>
              </c:ext>
            </c:extLst>
          </c:dPt>
          <c:dLbls>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'Ответы на форму (1)'!$A$188:$A$189</c:f>
              <c:strCache>
                <c:ptCount val="2"/>
                <c:pt idx="0">
                  <c:v>Да</c:v>
                </c:pt>
                <c:pt idx="1">
                  <c:v>Нет</c:v>
                </c:pt>
              </c:strCache>
            </c:strRef>
          </c:cat>
          <c:val>
            <c:numRef>
              <c:f>'Ответы на форму (1)'!$B$188:$B$189</c:f>
              <c:numCache>
                <c:formatCode>0.00%</c:formatCode>
                <c:ptCount val="2"/>
                <c:pt idx="0">
                  <c:v>0.68600000000000005</c:v>
                </c:pt>
                <c:pt idx="1">
                  <c:v>0.314</c:v>
                </c:pt>
              </c:numCache>
            </c:numRef>
          </c:val>
          <c:extLst>
            <c:ext xmlns:c16="http://schemas.microsoft.com/office/drawing/2014/chart" uri="{C3380CC4-5D6E-409C-BE32-E72D297353CC}">
              <c16:uniqueId val="{00000004-B863-1C4B-819F-CFE0D6CC210F}"/>
            </c:ext>
          </c:extLst>
        </c:ser>
        <c:dLbls>
          <c:showLegendKey val="0"/>
          <c:showVal val="0"/>
          <c:showCatName val="1"/>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sz="1200" b="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'Ответы на форму (1)'!$A$128:$A$140</cx:f>
        <cx:lvl ptCount="7">
          <cx:pt idx="0">Миопия</cx:pt>
          <cx:pt idx="1">Астигматизм</cx:pt>
          <cx:pt idx="2">Здоровы</cx:pt>
          <cx:pt idx="3">Коньюнктивиты</cx:pt>
          <cx:pt idx="4">Глаукома</cx:pt>
          <cx:pt idx="5">Косоглазие</cx:pt>
          <cx:pt idx="6">Другие</cx:pt>
        </cx:lvl>
      </cx:strDim>
      <cx:numDim type="val">
        <cx:f>'Ответы на форму (1)'!$B$128:$B$140</cx:f>
        <cx:lvl ptCount="7" formatCode="Основной">
          <cx:pt idx="0">53.299999999999997</cx:pt>
          <cx:pt idx="1">20.899999999999999</cx:pt>
          <cx:pt idx="2">16.199999999999999</cx:pt>
          <cx:pt idx="3">4.7999999999999998</cx:pt>
          <cx:pt idx="4">1.8999999999999999</cx:pt>
          <cx:pt idx="5">1.8999999999999999</cx:pt>
          <cx:pt idx="6">0.90000000000000002</cx:pt>
        </cx:lvl>
      </cx:numDim>
    </cx:data>
  </cx:chartData>
  <cx:chart>
    <cx:title pos="t" align="ctr" overlay="0">
      <cx:tx>
        <cx:txData>
          <cx:v>Состояние органов зрения у студентов до поступления в вуз, %</cx:v>
        </cx:txData>
      </cx:tx>
      <cx:txPr>
        <a:bodyPr rot="0" spcFirstLastPara="1" vertOverflow="ellipsis" vert="horz" wrap="square" lIns="38100" tIns="19050" rIns="38100" bIns="19050" anchor="ctr" anchorCtr="1" compatLnSpc="0"/>
        <a:lstStyle/>
        <a:p>
          <a:pPr algn="ctr" rtl="0">
            <a:defRPr sz="1400" b="0" i="0" u="none" strike="noStrike" kern="1200" spc="0" baseline="0">
              <a:solidFill>
                <a:srgbClr val="000000">
                  <a:lumMod val="65000"/>
                  <a:lumOff val="35000"/>
                </a:srgbClr>
              </a:solidFill>
              <a:latin typeface="Times New Roman" panose="02020603050405020304" pitchFamily="18" charset="0"/>
              <a:ea typeface="Times New Roman" panose="02020603050405020304" pitchFamily="18" charset="0"/>
              <a:cs typeface="Times New Roman" panose="02020603050405020304" pitchFamily="18" charset="0"/>
            </a:defRPr>
          </a:pPr>
          <a:r>
            <a:rPr kumimoji="0" lang="ru-RU" sz="1800" b="0" i="0" u="none" strike="noStrike" kern="1200" cap="none" spc="0" normalizeH="0" baseline="0" noProof="0">
              <a:ln>
                <a:noFill/>
              </a:ln>
              <a:solidFill>
                <a:srgbClr val="000000">
                  <a:lumMod val="65000"/>
                  <a:lumOff val="35000"/>
                </a:srgbClr>
              </a:solidFill>
              <a:effectLst/>
              <a:uLnTx/>
              <a:uFillTx/>
              <a:latin typeface="Times New Roman" panose="02020603050405020304" pitchFamily="18" charset="0"/>
              <a:cs typeface="Times New Roman" panose="02020603050405020304" pitchFamily="18" charset="0"/>
            </a:rPr>
            <a:t>Состояние органов зрения у студентов до поступления в вуз, %</a:t>
          </a:r>
        </a:p>
      </cx:txPr>
    </cx:title>
    <cx:plotArea>
      <cx:plotAreaRegion>
        <cx:series layoutId="clusteredColumn" uniqueId="{1B6E8674-23ED-7845-9555-C47F10E88680}">
          <cx:dataLabels pos="outEnd">
            <cx:visibility seriesName="0" categoryName="0" value="1"/>
          </cx:dataLabels>
          <cx:dataId val="0"/>
          <cx:layoutPr>
            <cx:aggregation/>
          </cx:layoutPr>
          <cx:axisId val="0"/>
        </cx:series>
        <cx:series layoutId="paretoLine" ownerIdx="0" uniqueId="{7FFB96D7-BDF2-E747-A90C-0581C5A838F8}">
          <cx:axisId val="2"/>
        </cx:series>
      </cx:plotAreaRegion>
      <cx:axis id="0">
        <cx:valScaling/>
        <cx:majorTickMarks type="out"/>
        <cx:tickLabels/>
        <cx:txPr>
          <a:bodyPr vertOverflow="overflow" horzOverflow="overflow" wrap="square" lIns="0" tIns="0" rIns="0" bIns="0"/>
          <a:lstStyle/>
          <a:p>
            <a:pPr algn="ctr" rtl="0">
              <a:defRPr sz="1400" b="0" i="0">
                <a:solidFill>
                  <a:srgbClr val="595959"/>
                </a:solidFill>
                <a:latin typeface="Times New Roman" panose="02020603050405020304" pitchFamily="18" charset="0"/>
                <a:ea typeface="Times New Roman" panose="02020603050405020304" pitchFamily="18" charset="0"/>
                <a:cs typeface="Times New Roman" panose="02020603050405020304" pitchFamily="18" charset="0"/>
              </a:defRPr>
            </a:pPr>
            <a:endParaRPr lang="ru-RU" sz="1400">
              <a:latin typeface="Times New Roman" panose="02020603050405020304" pitchFamily="18" charset="0"/>
              <a:cs typeface="Times New Roman" panose="02020603050405020304" pitchFamily="18" charset="0"/>
            </a:endParaRPr>
          </a:p>
        </cx:txPr>
      </cx:axis>
      <cx:axis id="1">
        <cx:catScaling gapWidth="0"/>
        <cx:majorTickMarks type="out"/>
        <cx:tickLabels/>
        <cx:txPr>
          <a:bodyPr vertOverflow="overflow" horzOverflow="overflow" wrap="square" lIns="0" tIns="0" rIns="0" bIns="0"/>
          <a:lstStyle/>
          <a:p>
            <a:pPr algn="ctr" rtl="0">
              <a:defRPr sz="1400" b="0" i="0">
                <a:solidFill>
                  <a:srgbClr val="595959"/>
                </a:solidFill>
                <a:latin typeface="Times New Roman" panose="02020603050405020304" pitchFamily="18" charset="0"/>
                <a:ea typeface="Times New Roman" panose="02020603050405020304" pitchFamily="18" charset="0"/>
                <a:cs typeface="Times New Roman" panose="02020603050405020304" pitchFamily="18" charset="0"/>
              </a:defRPr>
            </a:pPr>
            <a:endParaRPr lang="ru-RU" sz="1400">
              <a:latin typeface="Times New Roman" panose="02020603050405020304" pitchFamily="18" charset="0"/>
              <a:cs typeface="Times New Roman" panose="02020603050405020304" pitchFamily="18" charset="0"/>
            </a:endParaRPr>
          </a:p>
        </cx:txPr>
      </cx:axis>
      <cx:axis id="2">
        <cx:valScaling max="1" min="0"/>
        <cx:units unit="percentage"/>
        <cx:tickLabels/>
        <cx:txPr>
          <a:bodyPr vertOverflow="overflow" horzOverflow="overflow" wrap="square" lIns="0" tIns="0" rIns="0" bIns="0"/>
          <a:lstStyle/>
          <a:p>
            <a:pPr algn="ctr" rtl="0">
              <a:defRPr sz="1400" b="0" i="0">
                <a:solidFill>
                  <a:srgbClr val="595959"/>
                </a:solidFill>
                <a:latin typeface="Times New Roman" panose="02020603050405020304" pitchFamily="18" charset="0"/>
                <a:ea typeface="Times New Roman" panose="02020603050405020304" pitchFamily="18" charset="0"/>
                <a:cs typeface="Times New Roman" panose="02020603050405020304" pitchFamily="18" charset="0"/>
              </a:defRPr>
            </a:pPr>
            <a:endParaRPr lang="ru-RU" sz="1400">
              <a:latin typeface="Times New Roman" panose="02020603050405020304" pitchFamily="18" charset="0"/>
              <a:cs typeface="Times New Roman" panose="02020603050405020304" pitchFamily="18" charset="0"/>
            </a:endParaRPr>
          </a:p>
        </cx:txPr>
      </cx:axis>
    </cx:plotArea>
  </cx:chart>
</cx: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7.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8.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9.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289A4-4B21-4ECF-B803-60CB169E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62</Pages>
  <Words>33105</Words>
  <Characters>188704</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Аделина Газизуллина</dc:creator>
  <cp:keywords/>
  <dc:description/>
  <cp:lastModifiedBy>Аделина Газизуллина</cp:lastModifiedBy>
  <cp:revision>2</cp:revision>
  <dcterms:created xsi:type="dcterms:W3CDTF">2022-05-26T09:33:00Z</dcterms:created>
  <dcterms:modified xsi:type="dcterms:W3CDTF">2022-05-26T09:33:00Z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http://www.zotero.org/styles/russian-gost-r-7011-2011-numeric-citations-with-appear-sorting</vt:lpwstr>
  </property>
  <property fmtid="{D5CDD505-2E9C-101B-9397-08002B2CF9AE}" pid="19" name="Mendeley Recent Style Name 8_1">
    <vt:lpwstr>Russian GOST R 7.0.11-2011 numeric citations with appear sorting</vt:lpwstr>
  </property>
  <property fmtid="{D5CDD505-2E9C-101B-9397-08002B2CF9AE}" pid="20" name="Mendeley Recent Style Id 9_1">
    <vt:lpwstr>http://www.zotero.org/styles/gost-r-7-0-5-2008-numeric-alphabetical</vt:lpwstr>
  </property>
  <property fmtid="{D5CDD505-2E9C-101B-9397-08002B2CF9AE}" pid="21" name="Mendeley Recent Style Name 9_1">
    <vt:lpwstr>Russian GOST R 7.0.5-2008 (numeric, sorted alphabetically, Russian)</vt:lpwstr>
  </property>
  <property fmtid="{D5CDD505-2E9C-101B-9397-08002B2CF9AE}" pid="22" name="Mendeley Document_1">
    <vt:lpwstr>True</vt:lpwstr>
  </property>
  <property fmtid="{D5CDD505-2E9C-101B-9397-08002B2CF9AE}" pid="23" name="Mendeley Unique User Id_1">
    <vt:lpwstr>3a3012e4-3659-3f57-bfce-449f9edc13c7</vt:lpwstr>
  </property>
  <property fmtid="{D5CDD505-2E9C-101B-9397-08002B2CF9AE}" pid="24" name="Mendeley Citation Style_1">
    <vt:lpwstr>http://www.zotero.org/styles/russian-gost-r-7011-2011-numeric-citations-with-appear-sorting</vt:lpwstr>
  </property>
</Properties>
</file>