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AB3181" w14:textId="77777777" w:rsidR="00CC2E78" w:rsidRPr="0072575E" w:rsidRDefault="00CC2E78" w:rsidP="00CC2E78">
      <w:pPr>
        <w:spacing w:line="360" w:lineRule="auto"/>
        <w:jc w:val="center"/>
        <w:rPr>
          <w:rFonts w:ascii="Times New Roman" w:eastAsia="Calibri" w:hAnsi="Times New Roman" w:cs="Times New Roman"/>
          <w:sz w:val="24"/>
          <w:szCs w:val="24"/>
        </w:rPr>
      </w:pPr>
      <w:r w:rsidRPr="0072575E">
        <w:rPr>
          <w:rFonts w:ascii="Times New Roman" w:eastAsia="Calibri" w:hAnsi="Times New Roman" w:cs="Times New Roman"/>
          <w:sz w:val="24"/>
          <w:szCs w:val="24"/>
        </w:rPr>
        <w:t>ФЕДЕРАЛЬНОЕ ГОСУДАРСТВЕННОЕ БЮДЖЕТНОЕ ОБРАЗОВАТЕЛЬНОЕ</w:t>
      </w:r>
    </w:p>
    <w:p w14:paraId="6B9704C4" w14:textId="77777777" w:rsidR="00CC2E78" w:rsidRPr="0072575E" w:rsidRDefault="00CC2E78" w:rsidP="00CC2E78">
      <w:pPr>
        <w:spacing w:line="360" w:lineRule="auto"/>
        <w:jc w:val="center"/>
        <w:rPr>
          <w:rFonts w:ascii="Times New Roman" w:eastAsia="Calibri" w:hAnsi="Times New Roman" w:cs="Times New Roman"/>
          <w:sz w:val="24"/>
          <w:szCs w:val="24"/>
        </w:rPr>
      </w:pPr>
      <w:r w:rsidRPr="0072575E">
        <w:rPr>
          <w:rFonts w:ascii="Times New Roman" w:eastAsia="Calibri" w:hAnsi="Times New Roman" w:cs="Times New Roman"/>
          <w:sz w:val="24"/>
          <w:szCs w:val="24"/>
        </w:rPr>
        <w:t>УЧРЕЖДЕНИЕ ВЫСШЕГО ПРОФЕССИОНАЛЬНОГО ОБРАЗОВАНИЯ</w:t>
      </w:r>
    </w:p>
    <w:p w14:paraId="1B9ECA6B" w14:textId="77777777" w:rsidR="00CC2E78" w:rsidRPr="0072575E" w:rsidRDefault="00CC2E78" w:rsidP="00CC2E78">
      <w:pPr>
        <w:spacing w:line="360" w:lineRule="auto"/>
        <w:jc w:val="center"/>
        <w:rPr>
          <w:rFonts w:ascii="Times New Roman" w:eastAsia="Calibri" w:hAnsi="Times New Roman" w:cs="Times New Roman"/>
          <w:sz w:val="24"/>
          <w:szCs w:val="24"/>
        </w:rPr>
      </w:pPr>
      <w:r w:rsidRPr="0072575E">
        <w:rPr>
          <w:rFonts w:ascii="Times New Roman" w:eastAsia="Calibri" w:hAnsi="Times New Roman" w:cs="Times New Roman"/>
          <w:sz w:val="24"/>
          <w:szCs w:val="24"/>
        </w:rPr>
        <w:t>«САНКТ-ПЕТЕРБУРГСКИЙ ГОСУДАРСТВЕННЫЙ УНИВЕРСИТЕТ»</w:t>
      </w:r>
    </w:p>
    <w:p w14:paraId="35C81E0C" w14:textId="77777777" w:rsidR="00CC2E78" w:rsidRPr="0072575E" w:rsidRDefault="00CC2E78" w:rsidP="00CC2E78">
      <w:pPr>
        <w:spacing w:line="360" w:lineRule="auto"/>
        <w:jc w:val="center"/>
        <w:rPr>
          <w:rFonts w:ascii="Times New Roman" w:eastAsia="Calibri" w:hAnsi="Times New Roman" w:cs="Times New Roman"/>
          <w:sz w:val="24"/>
          <w:szCs w:val="24"/>
        </w:rPr>
      </w:pPr>
      <w:r w:rsidRPr="0072575E">
        <w:rPr>
          <w:rFonts w:ascii="Times New Roman" w:eastAsia="Calibri" w:hAnsi="Times New Roman" w:cs="Times New Roman"/>
          <w:sz w:val="24"/>
          <w:szCs w:val="24"/>
        </w:rPr>
        <w:t>(СПбГУ)</w:t>
      </w:r>
    </w:p>
    <w:p w14:paraId="59358E85" w14:textId="77777777" w:rsidR="00CC2E78" w:rsidRPr="0072575E" w:rsidRDefault="00CC2E78" w:rsidP="00CC2E78">
      <w:pPr>
        <w:spacing w:line="360" w:lineRule="auto"/>
        <w:jc w:val="center"/>
        <w:rPr>
          <w:rFonts w:ascii="Times New Roman" w:eastAsia="Calibri" w:hAnsi="Times New Roman" w:cs="Times New Roman"/>
          <w:sz w:val="24"/>
          <w:szCs w:val="24"/>
        </w:rPr>
      </w:pPr>
      <w:r w:rsidRPr="0072575E">
        <w:rPr>
          <w:rFonts w:ascii="Times New Roman" w:eastAsia="Calibri" w:hAnsi="Times New Roman" w:cs="Times New Roman"/>
          <w:sz w:val="24"/>
          <w:szCs w:val="24"/>
        </w:rPr>
        <w:t>Институт наук о Земле</w:t>
      </w:r>
    </w:p>
    <w:p w14:paraId="76A96E30" w14:textId="77777777" w:rsidR="00CC2E78" w:rsidRPr="0072575E" w:rsidRDefault="00CC2E78" w:rsidP="00CC2E78">
      <w:pPr>
        <w:spacing w:line="360" w:lineRule="auto"/>
        <w:jc w:val="center"/>
        <w:rPr>
          <w:rFonts w:ascii="Times New Roman" w:eastAsia="Calibri" w:hAnsi="Times New Roman" w:cs="Times New Roman"/>
          <w:sz w:val="24"/>
          <w:szCs w:val="24"/>
        </w:rPr>
      </w:pPr>
      <w:r w:rsidRPr="0072575E">
        <w:rPr>
          <w:rFonts w:ascii="Times New Roman" w:eastAsia="Calibri" w:hAnsi="Times New Roman" w:cs="Times New Roman"/>
          <w:sz w:val="24"/>
          <w:szCs w:val="24"/>
        </w:rPr>
        <w:t>Кафедра биогеографии и охраны природы</w:t>
      </w:r>
    </w:p>
    <w:p w14:paraId="5CF51A87" w14:textId="77777777" w:rsidR="00CC2E78" w:rsidRPr="0072575E" w:rsidRDefault="00CC2E78" w:rsidP="00CC2E78">
      <w:pPr>
        <w:spacing w:line="360" w:lineRule="auto"/>
        <w:jc w:val="center"/>
        <w:rPr>
          <w:rFonts w:ascii="Times New Roman" w:eastAsia="Calibri" w:hAnsi="Times New Roman" w:cs="Times New Roman"/>
          <w:sz w:val="24"/>
          <w:szCs w:val="24"/>
        </w:rPr>
      </w:pPr>
    </w:p>
    <w:p w14:paraId="4D97C77A" w14:textId="788286D2" w:rsidR="00634854" w:rsidRPr="002C05C9" w:rsidRDefault="00634854" w:rsidP="00CC2E78">
      <w:pPr>
        <w:spacing w:line="360" w:lineRule="auto"/>
        <w:jc w:val="center"/>
        <w:rPr>
          <w:rFonts w:ascii="Times New Roman" w:eastAsia="Calibri" w:hAnsi="Times New Roman" w:cs="Times New Roman"/>
          <w:b/>
          <w:sz w:val="24"/>
          <w:szCs w:val="24"/>
        </w:rPr>
      </w:pPr>
      <w:r w:rsidRPr="002C05C9">
        <w:rPr>
          <w:rFonts w:ascii="Times New Roman" w:eastAsia="Calibri" w:hAnsi="Times New Roman" w:cs="Times New Roman"/>
          <w:b/>
          <w:sz w:val="24"/>
          <w:szCs w:val="24"/>
        </w:rPr>
        <w:t xml:space="preserve">УКИС Андрей </w:t>
      </w:r>
      <w:proofErr w:type="spellStart"/>
      <w:r w:rsidRPr="002C05C9">
        <w:rPr>
          <w:rFonts w:ascii="Times New Roman" w:eastAsia="Calibri" w:hAnsi="Times New Roman" w:cs="Times New Roman"/>
          <w:b/>
          <w:sz w:val="24"/>
          <w:szCs w:val="24"/>
        </w:rPr>
        <w:t>Айварович</w:t>
      </w:r>
      <w:proofErr w:type="spellEnd"/>
    </w:p>
    <w:p w14:paraId="427B1A81" w14:textId="48F08F8A" w:rsidR="00634854" w:rsidRPr="002C05C9" w:rsidRDefault="00634854" w:rsidP="00CC2E78">
      <w:pPr>
        <w:spacing w:line="360" w:lineRule="auto"/>
        <w:jc w:val="center"/>
        <w:rPr>
          <w:rFonts w:ascii="Times New Roman" w:eastAsia="Calibri" w:hAnsi="Times New Roman" w:cs="Times New Roman"/>
          <w:b/>
          <w:sz w:val="24"/>
          <w:szCs w:val="24"/>
        </w:rPr>
      </w:pPr>
      <w:r w:rsidRPr="002C05C9">
        <w:rPr>
          <w:rFonts w:ascii="Times New Roman" w:eastAsia="Calibri" w:hAnsi="Times New Roman" w:cs="Times New Roman"/>
          <w:b/>
          <w:sz w:val="24"/>
          <w:szCs w:val="24"/>
        </w:rPr>
        <w:t>Выпускная квалификационная работа</w:t>
      </w:r>
    </w:p>
    <w:p w14:paraId="35CE5DC6" w14:textId="77777777" w:rsidR="00CC2E78" w:rsidRPr="002C05C9" w:rsidRDefault="00CC2E78" w:rsidP="00CC2E78">
      <w:pPr>
        <w:spacing w:line="360" w:lineRule="auto"/>
        <w:jc w:val="center"/>
        <w:rPr>
          <w:rFonts w:ascii="Times New Roman" w:eastAsia="Calibri" w:hAnsi="Times New Roman" w:cs="Times New Roman"/>
          <w:b/>
          <w:i/>
          <w:sz w:val="24"/>
          <w:szCs w:val="24"/>
        </w:rPr>
      </w:pPr>
      <w:r w:rsidRPr="002C05C9">
        <w:rPr>
          <w:rFonts w:ascii="Times New Roman" w:eastAsia="Calibri" w:hAnsi="Times New Roman" w:cs="Times New Roman"/>
          <w:b/>
          <w:i/>
          <w:sz w:val="24"/>
          <w:szCs w:val="24"/>
        </w:rPr>
        <w:t>Исследование закономерностей лесовозобновления на основе данных ДЗЗ (на примере Ленинградской области)</w:t>
      </w:r>
    </w:p>
    <w:p w14:paraId="45F96E04" w14:textId="0CCC930D" w:rsidR="00CC2E78" w:rsidRPr="002C05C9" w:rsidRDefault="00CC2E78" w:rsidP="00CC2E78">
      <w:pPr>
        <w:jc w:val="center"/>
        <w:rPr>
          <w:rFonts w:ascii="Times New Roman" w:hAnsi="Times New Roman" w:cs="Times New Roman"/>
          <w:sz w:val="24"/>
          <w:szCs w:val="24"/>
        </w:rPr>
      </w:pPr>
      <w:r w:rsidRPr="002C05C9">
        <w:rPr>
          <w:rFonts w:ascii="Times New Roman" w:hAnsi="Times New Roman" w:cs="Times New Roman"/>
          <w:sz w:val="24"/>
          <w:szCs w:val="24"/>
        </w:rPr>
        <w:t>по направлению 05.04.02 «География»</w:t>
      </w:r>
    </w:p>
    <w:p w14:paraId="394903C9" w14:textId="77777777" w:rsidR="007704D2" w:rsidRPr="0072575E" w:rsidRDefault="007704D2" w:rsidP="007704D2">
      <w:pPr>
        <w:jc w:val="center"/>
        <w:rPr>
          <w:rFonts w:ascii="Times New Roman" w:hAnsi="Times New Roman" w:cs="Times New Roman"/>
          <w:sz w:val="24"/>
          <w:szCs w:val="24"/>
        </w:rPr>
      </w:pPr>
      <w:r w:rsidRPr="0072575E">
        <w:rPr>
          <w:rFonts w:ascii="Times New Roman" w:hAnsi="Times New Roman" w:cs="Times New Roman"/>
          <w:sz w:val="24"/>
          <w:szCs w:val="24"/>
        </w:rPr>
        <w:t>Направление подготовки: Группа программ в области физической географии</w:t>
      </w:r>
    </w:p>
    <w:p w14:paraId="1F320987" w14:textId="60BC28F8" w:rsidR="007704D2" w:rsidRPr="0072575E" w:rsidRDefault="007704D2" w:rsidP="007704D2">
      <w:pPr>
        <w:jc w:val="center"/>
        <w:rPr>
          <w:rFonts w:ascii="Times New Roman" w:hAnsi="Times New Roman" w:cs="Times New Roman"/>
          <w:sz w:val="24"/>
          <w:szCs w:val="24"/>
        </w:rPr>
      </w:pPr>
      <w:r w:rsidRPr="0072575E">
        <w:rPr>
          <w:rFonts w:ascii="Times New Roman" w:hAnsi="Times New Roman" w:cs="Times New Roman"/>
          <w:sz w:val="24"/>
          <w:szCs w:val="24"/>
        </w:rPr>
        <w:t xml:space="preserve">Образовательная программа: География лесов и устойчивое </w:t>
      </w:r>
      <w:proofErr w:type="spellStart"/>
      <w:r w:rsidRPr="0072575E">
        <w:rPr>
          <w:rFonts w:ascii="Times New Roman" w:hAnsi="Times New Roman" w:cs="Times New Roman"/>
          <w:sz w:val="24"/>
          <w:szCs w:val="24"/>
        </w:rPr>
        <w:t>лесоуправление</w:t>
      </w:r>
      <w:proofErr w:type="spellEnd"/>
    </w:p>
    <w:p w14:paraId="2D7C9BBE" w14:textId="6DB498BE" w:rsidR="00233B83" w:rsidRPr="0072575E" w:rsidRDefault="00233B83" w:rsidP="007704D2">
      <w:pPr>
        <w:jc w:val="center"/>
        <w:rPr>
          <w:rFonts w:ascii="Times New Roman" w:hAnsi="Times New Roman" w:cs="Times New Roman"/>
          <w:sz w:val="24"/>
          <w:szCs w:val="24"/>
        </w:rPr>
      </w:pPr>
      <w:r w:rsidRPr="0072575E">
        <w:rPr>
          <w:rFonts w:ascii="Times New Roman" w:hAnsi="Times New Roman" w:cs="Times New Roman"/>
          <w:sz w:val="24"/>
          <w:szCs w:val="24"/>
        </w:rPr>
        <w:t>Группа 20.М37-нз</w:t>
      </w:r>
    </w:p>
    <w:p w14:paraId="6790D450" w14:textId="11E8509F" w:rsidR="00CC2E78" w:rsidRPr="0072575E" w:rsidRDefault="00CC2E78" w:rsidP="00CC2E78">
      <w:pPr>
        <w:spacing w:line="360" w:lineRule="auto"/>
        <w:jc w:val="right"/>
        <w:rPr>
          <w:rFonts w:ascii="Times New Roman" w:eastAsia="Calibri" w:hAnsi="Times New Roman" w:cs="Times New Roman"/>
          <w:sz w:val="24"/>
          <w:szCs w:val="24"/>
        </w:rPr>
      </w:pPr>
      <w:r w:rsidRPr="0072575E">
        <w:rPr>
          <w:rFonts w:ascii="Times New Roman" w:eastAsia="Calibri" w:hAnsi="Times New Roman" w:cs="Times New Roman"/>
          <w:sz w:val="24"/>
          <w:szCs w:val="24"/>
        </w:rPr>
        <w:t>Научный руководитель:</w:t>
      </w:r>
    </w:p>
    <w:p w14:paraId="3A2DFBF2" w14:textId="77777777" w:rsidR="00CC2E78" w:rsidRPr="0072575E" w:rsidRDefault="00CC2E78" w:rsidP="00CC2E78">
      <w:pPr>
        <w:spacing w:line="360" w:lineRule="auto"/>
        <w:jc w:val="right"/>
        <w:rPr>
          <w:rFonts w:ascii="Times New Roman" w:hAnsi="Times New Roman" w:cs="Times New Roman"/>
          <w:sz w:val="24"/>
          <w:szCs w:val="24"/>
        </w:rPr>
      </w:pPr>
      <w:r w:rsidRPr="0072575E">
        <w:rPr>
          <w:rFonts w:ascii="Times New Roman" w:hAnsi="Times New Roman" w:cs="Times New Roman"/>
          <w:sz w:val="24"/>
          <w:szCs w:val="24"/>
        </w:rPr>
        <w:t>Старший преподаватель кафедры физической географии и ландшафтного планирования, к. г. н. Резников А. И.</w:t>
      </w:r>
    </w:p>
    <w:p w14:paraId="1127488F" w14:textId="77777777" w:rsidR="00CC2E78" w:rsidRPr="0072575E" w:rsidRDefault="00CC2E78" w:rsidP="00CC2E78">
      <w:pPr>
        <w:spacing w:line="360" w:lineRule="auto"/>
        <w:jc w:val="right"/>
        <w:rPr>
          <w:rFonts w:ascii="Times New Roman" w:eastAsia="Calibri" w:hAnsi="Times New Roman" w:cs="Times New Roman"/>
          <w:sz w:val="24"/>
          <w:szCs w:val="24"/>
        </w:rPr>
      </w:pPr>
      <w:r w:rsidRPr="0072575E">
        <w:rPr>
          <w:rFonts w:ascii="Times New Roman" w:eastAsia="Calibri" w:hAnsi="Times New Roman" w:cs="Times New Roman"/>
          <w:sz w:val="24"/>
          <w:szCs w:val="24"/>
        </w:rPr>
        <w:t>_____________________</w:t>
      </w:r>
    </w:p>
    <w:p w14:paraId="2B176107" w14:textId="77777777" w:rsidR="00CC2E78" w:rsidRPr="0072575E" w:rsidRDefault="00CC2E78" w:rsidP="00CC2E78">
      <w:pPr>
        <w:spacing w:line="360" w:lineRule="auto"/>
        <w:jc w:val="right"/>
        <w:rPr>
          <w:rFonts w:ascii="Times New Roman" w:eastAsia="Calibri" w:hAnsi="Times New Roman" w:cs="Times New Roman"/>
          <w:sz w:val="24"/>
          <w:szCs w:val="24"/>
        </w:rPr>
      </w:pPr>
      <w:r w:rsidRPr="0072575E">
        <w:rPr>
          <w:rFonts w:ascii="Times New Roman" w:eastAsia="Calibri" w:hAnsi="Times New Roman" w:cs="Times New Roman"/>
          <w:sz w:val="24"/>
          <w:szCs w:val="24"/>
        </w:rPr>
        <w:t>Рецензент:</w:t>
      </w:r>
    </w:p>
    <w:p w14:paraId="56A56818" w14:textId="254BB522" w:rsidR="00C035DE" w:rsidRPr="0072575E" w:rsidRDefault="00C035DE" w:rsidP="00CC2E78">
      <w:pPr>
        <w:spacing w:line="360" w:lineRule="auto"/>
        <w:jc w:val="right"/>
        <w:rPr>
          <w:rFonts w:ascii="Times New Roman" w:eastAsia="Calibri" w:hAnsi="Times New Roman" w:cs="Times New Roman"/>
          <w:sz w:val="24"/>
          <w:szCs w:val="24"/>
        </w:rPr>
      </w:pPr>
      <w:r w:rsidRPr="0072575E">
        <w:rPr>
          <w:rFonts w:ascii="Times New Roman" w:eastAsia="Calibri" w:hAnsi="Times New Roman" w:cs="Times New Roman"/>
          <w:sz w:val="24"/>
          <w:szCs w:val="24"/>
        </w:rPr>
        <w:t>инженер ООО "СВЕЗА-Лес"</w:t>
      </w:r>
    </w:p>
    <w:p w14:paraId="3AF22388" w14:textId="40942ECF" w:rsidR="00CC2E78" w:rsidRPr="0072575E" w:rsidRDefault="00233B83" w:rsidP="00CC2E78">
      <w:pPr>
        <w:spacing w:line="360" w:lineRule="auto"/>
        <w:jc w:val="right"/>
        <w:rPr>
          <w:rFonts w:ascii="Times New Roman" w:eastAsia="Calibri" w:hAnsi="Times New Roman" w:cs="Times New Roman"/>
          <w:sz w:val="24"/>
          <w:szCs w:val="24"/>
        </w:rPr>
      </w:pPr>
      <w:r w:rsidRPr="0072575E">
        <w:rPr>
          <w:rFonts w:ascii="Times New Roman" w:eastAsia="Calibri" w:hAnsi="Times New Roman" w:cs="Times New Roman"/>
          <w:sz w:val="24"/>
          <w:szCs w:val="24"/>
        </w:rPr>
        <w:t>Владимирова Н.А.</w:t>
      </w:r>
    </w:p>
    <w:p w14:paraId="7649F803" w14:textId="77777777" w:rsidR="00CC2E78" w:rsidRPr="0072575E" w:rsidRDefault="00CC2E78" w:rsidP="00CC2E78">
      <w:pPr>
        <w:spacing w:line="360" w:lineRule="auto"/>
        <w:jc w:val="right"/>
        <w:rPr>
          <w:rFonts w:ascii="Times New Roman" w:eastAsia="Calibri" w:hAnsi="Times New Roman" w:cs="Times New Roman"/>
          <w:sz w:val="24"/>
          <w:szCs w:val="24"/>
        </w:rPr>
      </w:pPr>
      <w:r w:rsidRPr="0072575E">
        <w:rPr>
          <w:rFonts w:ascii="Times New Roman" w:eastAsia="Calibri" w:hAnsi="Times New Roman" w:cs="Times New Roman"/>
          <w:sz w:val="24"/>
          <w:szCs w:val="24"/>
        </w:rPr>
        <w:t>____________________</w:t>
      </w:r>
    </w:p>
    <w:p w14:paraId="06C42E51" w14:textId="69FBEB94" w:rsidR="00CC2E78" w:rsidRPr="0072575E" w:rsidRDefault="00CC2E78" w:rsidP="00C035DE">
      <w:pPr>
        <w:spacing w:line="360" w:lineRule="auto"/>
        <w:jc w:val="right"/>
        <w:rPr>
          <w:rFonts w:ascii="Times New Roman" w:eastAsia="Calibri" w:hAnsi="Times New Roman" w:cs="Times New Roman"/>
          <w:sz w:val="24"/>
          <w:szCs w:val="24"/>
        </w:rPr>
      </w:pPr>
      <w:proofErr w:type="gramStart"/>
      <w:r w:rsidRPr="0072575E">
        <w:rPr>
          <w:rFonts w:ascii="Times New Roman" w:eastAsia="Calibri" w:hAnsi="Times New Roman" w:cs="Times New Roman"/>
          <w:sz w:val="24"/>
          <w:szCs w:val="24"/>
          <w:u w:val="single"/>
        </w:rPr>
        <w:t xml:space="preserve">«  </w:t>
      </w:r>
      <w:proofErr w:type="gramEnd"/>
      <w:r w:rsidRPr="0072575E">
        <w:rPr>
          <w:rFonts w:ascii="Times New Roman" w:eastAsia="Calibri" w:hAnsi="Times New Roman" w:cs="Times New Roman"/>
          <w:sz w:val="24"/>
          <w:szCs w:val="24"/>
          <w:u w:val="single"/>
        </w:rPr>
        <w:t xml:space="preserve">    »                       2022</w:t>
      </w:r>
    </w:p>
    <w:p w14:paraId="40130185" w14:textId="2CAED00E" w:rsidR="0072575E" w:rsidRDefault="0072575E" w:rsidP="00CC2E78">
      <w:pPr>
        <w:spacing w:line="360" w:lineRule="auto"/>
        <w:jc w:val="center"/>
        <w:rPr>
          <w:rFonts w:ascii="Times New Roman" w:eastAsia="Calibri" w:hAnsi="Times New Roman" w:cs="Times New Roman"/>
          <w:sz w:val="24"/>
          <w:szCs w:val="24"/>
        </w:rPr>
      </w:pPr>
    </w:p>
    <w:p w14:paraId="2F319E96" w14:textId="0C2673FA" w:rsidR="00CC2E78" w:rsidRPr="0072575E" w:rsidRDefault="00CC2E78" w:rsidP="00CC2E78">
      <w:pPr>
        <w:spacing w:line="360" w:lineRule="auto"/>
        <w:jc w:val="center"/>
        <w:rPr>
          <w:rFonts w:ascii="Times New Roman" w:eastAsia="Calibri" w:hAnsi="Times New Roman" w:cs="Times New Roman"/>
          <w:sz w:val="24"/>
          <w:szCs w:val="24"/>
        </w:rPr>
      </w:pPr>
      <w:r w:rsidRPr="0072575E">
        <w:rPr>
          <w:rFonts w:ascii="Times New Roman" w:eastAsia="Calibri" w:hAnsi="Times New Roman" w:cs="Times New Roman"/>
          <w:sz w:val="24"/>
          <w:szCs w:val="24"/>
        </w:rPr>
        <w:t>Санкт-Петербург</w:t>
      </w:r>
    </w:p>
    <w:p w14:paraId="3E831DA6" w14:textId="27E2E452" w:rsidR="0072575E" w:rsidRDefault="00CC2E78" w:rsidP="002C05C9">
      <w:pPr>
        <w:spacing w:line="360" w:lineRule="auto"/>
        <w:jc w:val="center"/>
        <w:rPr>
          <w:rFonts w:ascii="Times New Roman" w:eastAsia="Calibri" w:hAnsi="Times New Roman" w:cs="Times New Roman"/>
          <w:sz w:val="24"/>
          <w:szCs w:val="24"/>
        </w:rPr>
      </w:pPr>
      <w:r w:rsidRPr="0072575E">
        <w:rPr>
          <w:rFonts w:ascii="Times New Roman" w:eastAsia="Calibri" w:hAnsi="Times New Roman" w:cs="Times New Roman"/>
          <w:sz w:val="24"/>
          <w:szCs w:val="24"/>
        </w:rPr>
        <w:t>2022</w:t>
      </w:r>
    </w:p>
    <w:p w14:paraId="45055771" w14:textId="465DF8AD" w:rsidR="00442393" w:rsidRDefault="001629E8" w:rsidP="00D97F90">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ОГЛАВЛЕНИЕ</w:t>
      </w:r>
    </w:p>
    <w:sdt>
      <w:sdtPr>
        <w:rPr>
          <w:rFonts w:asciiTheme="minorHAnsi" w:eastAsiaTheme="minorHAnsi" w:hAnsiTheme="minorHAnsi" w:cstheme="minorBidi"/>
          <w:color w:val="auto"/>
          <w:sz w:val="22"/>
          <w:szCs w:val="22"/>
          <w:lang w:eastAsia="en-US"/>
        </w:rPr>
        <w:id w:val="-1575434796"/>
        <w:docPartObj>
          <w:docPartGallery w:val="Table of Contents"/>
          <w:docPartUnique/>
        </w:docPartObj>
      </w:sdtPr>
      <w:sdtEndPr>
        <w:rPr>
          <w:rFonts w:ascii="Times New Roman" w:hAnsi="Times New Roman" w:cs="Times New Roman"/>
          <w:b/>
          <w:bCs/>
          <w:sz w:val="24"/>
          <w:szCs w:val="24"/>
        </w:rPr>
      </w:sdtEndPr>
      <w:sdtContent>
        <w:p w14:paraId="78F863F6" w14:textId="77777777" w:rsidR="00442393" w:rsidRPr="001629E8" w:rsidRDefault="00D97F90" w:rsidP="002C05C9">
          <w:pPr>
            <w:pStyle w:val="a4"/>
            <w:spacing w:line="360" w:lineRule="auto"/>
            <w:jc w:val="right"/>
            <w:rPr>
              <w:rFonts w:ascii="Times New Roman" w:hAnsi="Times New Roman" w:cs="Times New Roman"/>
              <w:color w:val="000000" w:themeColor="text1"/>
              <w:sz w:val="24"/>
              <w:szCs w:val="24"/>
            </w:rPr>
          </w:pPr>
          <w:r w:rsidRPr="001629E8">
            <w:rPr>
              <w:rFonts w:ascii="Times New Roman" w:hAnsi="Times New Roman" w:cs="Times New Roman"/>
              <w:color w:val="000000" w:themeColor="text1"/>
              <w:sz w:val="24"/>
              <w:szCs w:val="24"/>
            </w:rPr>
            <w:t>Стр.</w:t>
          </w:r>
        </w:p>
        <w:p w14:paraId="26C28DE7" w14:textId="6B81C13E" w:rsidR="00AE3418" w:rsidRPr="00AE3418" w:rsidRDefault="00442393" w:rsidP="00AE3418">
          <w:pPr>
            <w:pStyle w:val="11"/>
            <w:rPr>
              <w:rFonts w:ascii="Times New Roman" w:hAnsi="Times New Roman"/>
              <w:noProof/>
              <w:sz w:val="24"/>
              <w:szCs w:val="24"/>
            </w:rPr>
          </w:pPr>
          <w:r w:rsidRPr="002C05C9">
            <w:rPr>
              <w:rFonts w:ascii="Times New Roman" w:hAnsi="Times New Roman"/>
              <w:sz w:val="24"/>
              <w:szCs w:val="24"/>
            </w:rPr>
            <w:fldChar w:fldCharType="begin"/>
          </w:r>
          <w:r w:rsidRPr="002C05C9">
            <w:rPr>
              <w:rFonts w:ascii="Times New Roman" w:hAnsi="Times New Roman"/>
              <w:sz w:val="24"/>
              <w:szCs w:val="24"/>
            </w:rPr>
            <w:instrText xml:space="preserve"> TOC \o "1-3" \h \z \u </w:instrText>
          </w:r>
          <w:r w:rsidRPr="002C05C9">
            <w:rPr>
              <w:rFonts w:ascii="Times New Roman" w:hAnsi="Times New Roman"/>
              <w:sz w:val="24"/>
              <w:szCs w:val="24"/>
            </w:rPr>
            <w:fldChar w:fldCharType="separate"/>
          </w:r>
          <w:hyperlink w:anchor="_Toc103458478" w:history="1">
            <w:r w:rsidR="00AE3418" w:rsidRPr="00AE3418">
              <w:rPr>
                <w:rStyle w:val="a5"/>
                <w:rFonts w:ascii="Times New Roman" w:hAnsi="Times New Roman"/>
                <w:noProof/>
                <w:sz w:val="24"/>
                <w:szCs w:val="24"/>
              </w:rPr>
              <w:t>ВВЕДЕНИЕ</w:t>
            </w:r>
            <w:r w:rsidR="00AE3418" w:rsidRPr="00AE3418">
              <w:rPr>
                <w:rFonts w:ascii="Times New Roman" w:hAnsi="Times New Roman"/>
                <w:noProof/>
                <w:webHidden/>
                <w:sz w:val="24"/>
                <w:szCs w:val="24"/>
              </w:rPr>
              <w:tab/>
            </w:r>
            <w:r w:rsidR="00AE3418" w:rsidRPr="00AE3418">
              <w:rPr>
                <w:rFonts w:ascii="Times New Roman" w:hAnsi="Times New Roman"/>
                <w:noProof/>
                <w:webHidden/>
                <w:sz w:val="24"/>
                <w:szCs w:val="24"/>
              </w:rPr>
              <w:fldChar w:fldCharType="begin"/>
            </w:r>
            <w:r w:rsidR="00AE3418" w:rsidRPr="00AE3418">
              <w:rPr>
                <w:rFonts w:ascii="Times New Roman" w:hAnsi="Times New Roman"/>
                <w:noProof/>
                <w:webHidden/>
                <w:sz w:val="24"/>
                <w:szCs w:val="24"/>
              </w:rPr>
              <w:instrText xml:space="preserve"> PAGEREF _Toc103458478 \h </w:instrText>
            </w:r>
            <w:r w:rsidR="00AE3418" w:rsidRPr="00AE3418">
              <w:rPr>
                <w:rFonts w:ascii="Times New Roman" w:hAnsi="Times New Roman"/>
                <w:noProof/>
                <w:webHidden/>
                <w:sz w:val="24"/>
                <w:szCs w:val="24"/>
              </w:rPr>
            </w:r>
            <w:r w:rsidR="00AE3418" w:rsidRPr="00AE3418">
              <w:rPr>
                <w:rFonts w:ascii="Times New Roman" w:hAnsi="Times New Roman"/>
                <w:noProof/>
                <w:webHidden/>
                <w:sz w:val="24"/>
                <w:szCs w:val="24"/>
              </w:rPr>
              <w:fldChar w:fldCharType="separate"/>
            </w:r>
            <w:r w:rsidR="00AE3418" w:rsidRPr="00AE3418">
              <w:rPr>
                <w:rFonts w:ascii="Times New Roman" w:hAnsi="Times New Roman"/>
                <w:noProof/>
                <w:webHidden/>
                <w:sz w:val="24"/>
                <w:szCs w:val="24"/>
              </w:rPr>
              <w:t>3</w:t>
            </w:r>
            <w:r w:rsidR="00AE3418" w:rsidRPr="00AE3418">
              <w:rPr>
                <w:rFonts w:ascii="Times New Roman" w:hAnsi="Times New Roman"/>
                <w:noProof/>
                <w:webHidden/>
                <w:sz w:val="24"/>
                <w:szCs w:val="24"/>
              </w:rPr>
              <w:fldChar w:fldCharType="end"/>
            </w:r>
          </w:hyperlink>
        </w:p>
        <w:p w14:paraId="10CA97BC" w14:textId="505DCBBD" w:rsidR="00AE3418" w:rsidRPr="00AE3418" w:rsidRDefault="00ED425E" w:rsidP="00AE3418">
          <w:pPr>
            <w:pStyle w:val="11"/>
            <w:rPr>
              <w:rFonts w:ascii="Times New Roman" w:hAnsi="Times New Roman"/>
              <w:noProof/>
              <w:sz w:val="24"/>
              <w:szCs w:val="24"/>
            </w:rPr>
          </w:pPr>
          <w:hyperlink w:anchor="_Toc103458479" w:history="1">
            <w:r w:rsidR="00AE3418" w:rsidRPr="00AE3418">
              <w:rPr>
                <w:rStyle w:val="a5"/>
                <w:rFonts w:ascii="Times New Roman" w:hAnsi="Times New Roman"/>
                <w:noProof/>
                <w:sz w:val="24"/>
                <w:szCs w:val="24"/>
              </w:rPr>
              <w:t>1. ОБЗОР ЛИТЕРАТУРЫ</w:t>
            </w:r>
            <w:r w:rsidR="00AE3418" w:rsidRPr="00AE3418">
              <w:rPr>
                <w:rFonts w:ascii="Times New Roman" w:hAnsi="Times New Roman"/>
                <w:noProof/>
                <w:webHidden/>
                <w:sz w:val="24"/>
                <w:szCs w:val="24"/>
              </w:rPr>
              <w:tab/>
            </w:r>
            <w:r w:rsidR="00AE3418" w:rsidRPr="00AE3418">
              <w:rPr>
                <w:rFonts w:ascii="Times New Roman" w:hAnsi="Times New Roman"/>
                <w:noProof/>
                <w:webHidden/>
                <w:sz w:val="24"/>
                <w:szCs w:val="24"/>
              </w:rPr>
              <w:fldChar w:fldCharType="begin"/>
            </w:r>
            <w:r w:rsidR="00AE3418" w:rsidRPr="00AE3418">
              <w:rPr>
                <w:rFonts w:ascii="Times New Roman" w:hAnsi="Times New Roman"/>
                <w:noProof/>
                <w:webHidden/>
                <w:sz w:val="24"/>
                <w:szCs w:val="24"/>
              </w:rPr>
              <w:instrText xml:space="preserve"> PAGEREF _Toc103458479 \h </w:instrText>
            </w:r>
            <w:r w:rsidR="00AE3418" w:rsidRPr="00AE3418">
              <w:rPr>
                <w:rFonts w:ascii="Times New Roman" w:hAnsi="Times New Roman"/>
                <w:noProof/>
                <w:webHidden/>
                <w:sz w:val="24"/>
                <w:szCs w:val="24"/>
              </w:rPr>
            </w:r>
            <w:r w:rsidR="00AE3418" w:rsidRPr="00AE3418">
              <w:rPr>
                <w:rFonts w:ascii="Times New Roman" w:hAnsi="Times New Roman"/>
                <w:noProof/>
                <w:webHidden/>
                <w:sz w:val="24"/>
                <w:szCs w:val="24"/>
              </w:rPr>
              <w:fldChar w:fldCharType="separate"/>
            </w:r>
            <w:r w:rsidR="00AE3418" w:rsidRPr="00AE3418">
              <w:rPr>
                <w:rFonts w:ascii="Times New Roman" w:hAnsi="Times New Roman"/>
                <w:noProof/>
                <w:webHidden/>
                <w:sz w:val="24"/>
                <w:szCs w:val="24"/>
              </w:rPr>
              <w:t>7</w:t>
            </w:r>
            <w:r w:rsidR="00AE3418" w:rsidRPr="00AE3418">
              <w:rPr>
                <w:rFonts w:ascii="Times New Roman" w:hAnsi="Times New Roman"/>
                <w:noProof/>
                <w:webHidden/>
                <w:sz w:val="24"/>
                <w:szCs w:val="24"/>
              </w:rPr>
              <w:fldChar w:fldCharType="end"/>
            </w:r>
          </w:hyperlink>
        </w:p>
        <w:p w14:paraId="472BBF58" w14:textId="62338D13" w:rsidR="00AE3418" w:rsidRPr="00AE3418" w:rsidRDefault="00ED425E" w:rsidP="00AE3418">
          <w:pPr>
            <w:pStyle w:val="11"/>
            <w:rPr>
              <w:rFonts w:ascii="Times New Roman" w:hAnsi="Times New Roman"/>
              <w:noProof/>
              <w:sz w:val="24"/>
              <w:szCs w:val="24"/>
            </w:rPr>
          </w:pPr>
          <w:hyperlink w:anchor="_Toc103458480" w:history="1">
            <w:r w:rsidR="00AE3418" w:rsidRPr="00AE3418">
              <w:rPr>
                <w:rStyle w:val="a5"/>
                <w:rFonts w:ascii="Times New Roman" w:hAnsi="Times New Roman"/>
                <w:noProof/>
                <w:sz w:val="24"/>
                <w:szCs w:val="24"/>
                <w:u w:val="none"/>
              </w:rPr>
              <w:t>2. ОБЪЕКТЫ ИССЛЕДОВАНИЯ</w:t>
            </w:r>
            <w:r w:rsidR="00AE3418" w:rsidRPr="00AE3418">
              <w:rPr>
                <w:rFonts w:ascii="Times New Roman" w:hAnsi="Times New Roman"/>
                <w:noProof/>
                <w:webHidden/>
                <w:sz w:val="24"/>
                <w:szCs w:val="24"/>
              </w:rPr>
              <w:tab/>
            </w:r>
            <w:r w:rsidR="00AE3418" w:rsidRPr="00AE3418">
              <w:rPr>
                <w:rFonts w:ascii="Times New Roman" w:hAnsi="Times New Roman"/>
                <w:noProof/>
                <w:webHidden/>
                <w:sz w:val="24"/>
                <w:szCs w:val="24"/>
              </w:rPr>
              <w:fldChar w:fldCharType="begin"/>
            </w:r>
            <w:r w:rsidR="00AE3418" w:rsidRPr="00AE3418">
              <w:rPr>
                <w:rFonts w:ascii="Times New Roman" w:hAnsi="Times New Roman"/>
                <w:noProof/>
                <w:webHidden/>
                <w:sz w:val="24"/>
                <w:szCs w:val="24"/>
              </w:rPr>
              <w:instrText xml:space="preserve"> PAGEREF _Toc103458480 \h </w:instrText>
            </w:r>
            <w:r w:rsidR="00AE3418" w:rsidRPr="00AE3418">
              <w:rPr>
                <w:rFonts w:ascii="Times New Roman" w:hAnsi="Times New Roman"/>
                <w:noProof/>
                <w:webHidden/>
                <w:sz w:val="24"/>
                <w:szCs w:val="24"/>
              </w:rPr>
            </w:r>
            <w:r w:rsidR="00AE3418" w:rsidRPr="00AE3418">
              <w:rPr>
                <w:rFonts w:ascii="Times New Roman" w:hAnsi="Times New Roman"/>
                <w:noProof/>
                <w:webHidden/>
                <w:sz w:val="24"/>
                <w:szCs w:val="24"/>
              </w:rPr>
              <w:fldChar w:fldCharType="separate"/>
            </w:r>
            <w:r w:rsidR="00AE3418" w:rsidRPr="00AE3418">
              <w:rPr>
                <w:rFonts w:ascii="Times New Roman" w:hAnsi="Times New Roman"/>
                <w:noProof/>
                <w:webHidden/>
                <w:sz w:val="24"/>
                <w:szCs w:val="24"/>
              </w:rPr>
              <w:t>19</w:t>
            </w:r>
            <w:r w:rsidR="00AE3418" w:rsidRPr="00AE3418">
              <w:rPr>
                <w:rFonts w:ascii="Times New Roman" w:hAnsi="Times New Roman"/>
                <w:noProof/>
                <w:webHidden/>
                <w:sz w:val="24"/>
                <w:szCs w:val="24"/>
              </w:rPr>
              <w:fldChar w:fldCharType="end"/>
            </w:r>
          </w:hyperlink>
        </w:p>
        <w:p w14:paraId="57D48DEC" w14:textId="27F37219" w:rsidR="00AE3418" w:rsidRPr="00AE3418" w:rsidRDefault="00AE3418" w:rsidP="00AE3418">
          <w:pPr>
            <w:pStyle w:val="11"/>
            <w:rPr>
              <w:rStyle w:val="a5"/>
              <w:rFonts w:ascii="Times New Roman" w:hAnsi="Times New Roman"/>
              <w:noProof/>
              <w:color w:val="000000" w:themeColor="text1"/>
              <w:sz w:val="24"/>
              <w:szCs w:val="24"/>
              <w:u w:val="none"/>
            </w:rPr>
          </w:pPr>
          <w:r w:rsidRPr="00AE3418">
            <w:rPr>
              <w:rStyle w:val="a5"/>
              <w:rFonts w:ascii="Times New Roman" w:hAnsi="Times New Roman"/>
              <w:noProof/>
              <w:color w:val="000000" w:themeColor="text1"/>
              <w:sz w:val="24"/>
              <w:szCs w:val="24"/>
              <w:u w:val="none"/>
            </w:rPr>
            <w:t>2.1 Подбор объектов исследования                                                                                            19</w:t>
          </w:r>
        </w:p>
        <w:p w14:paraId="51DB8EB4" w14:textId="72213511" w:rsidR="00AE3418" w:rsidRPr="00AE3418" w:rsidRDefault="00AE3418" w:rsidP="00AE3418">
          <w:pPr>
            <w:pStyle w:val="11"/>
            <w:rPr>
              <w:rFonts w:ascii="Times New Roman" w:hAnsi="Times New Roman"/>
              <w:noProof/>
              <w:color w:val="000000" w:themeColor="text1"/>
              <w:sz w:val="24"/>
              <w:szCs w:val="24"/>
            </w:rPr>
          </w:pPr>
          <w:r w:rsidRPr="00AE3418">
            <w:rPr>
              <w:rStyle w:val="a5"/>
              <w:rFonts w:ascii="Times New Roman" w:hAnsi="Times New Roman"/>
              <w:noProof/>
              <w:color w:val="000000" w:themeColor="text1"/>
              <w:sz w:val="24"/>
              <w:szCs w:val="24"/>
              <w:u w:val="none"/>
            </w:rPr>
            <w:t xml:space="preserve">2.2 Исследуемый объект в Лужском лесничестве                                      </w:t>
          </w:r>
          <w:r>
            <w:rPr>
              <w:rStyle w:val="a5"/>
              <w:rFonts w:ascii="Times New Roman" w:hAnsi="Times New Roman"/>
              <w:noProof/>
              <w:color w:val="000000" w:themeColor="text1"/>
              <w:sz w:val="24"/>
              <w:szCs w:val="24"/>
              <w:u w:val="none"/>
            </w:rPr>
            <w:t xml:space="preserve">                              </w:t>
          </w:r>
          <w:r w:rsidRPr="00AE3418">
            <w:rPr>
              <w:rStyle w:val="a5"/>
              <w:rFonts w:ascii="Times New Roman" w:hAnsi="Times New Roman"/>
              <w:noProof/>
              <w:color w:val="000000" w:themeColor="text1"/>
              <w:sz w:val="24"/>
              <w:szCs w:val="24"/>
              <w:u w:val="none"/>
            </w:rPr>
            <w:t>20</w:t>
          </w:r>
        </w:p>
        <w:p w14:paraId="24A357EB" w14:textId="06226ACD" w:rsidR="00AE3418" w:rsidRPr="00AE3418" w:rsidRDefault="00AE3418" w:rsidP="00AE3418">
          <w:pPr>
            <w:pStyle w:val="11"/>
            <w:rPr>
              <w:rStyle w:val="a5"/>
              <w:rFonts w:ascii="Times New Roman" w:hAnsi="Times New Roman"/>
              <w:noProof/>
              <w:color w:val="000000" w:themeColor="text1"/>
              <w:sz w:val="24"/>
              <w:szCs w:val="24"/>
              <w:u w:val="none"/>
            </w:rPr>
          </w:pPr>
          <w:r w:rsidRPr="00AE3418">
            <w:rPr>
              <w:rStyle w:val="a5"/>
              <w:rFonts w:ascii="Times New Roman" w:hAnsi="Times New Roman"/>
              <w:noProof/>
              <w:color w:val="000000" w:themeColor="text1"/>
              <w:sz w:val="24"/>
              <w:szCs w:val="24"/>
              <w:u w:val="none"/>
            </w:rPr>
            <w:t xml:space="preserve">2.3 Исследуемый объект в Подпорожском лесничестве                            </w:t>
          </w:r>
          <w:r w:rsidR="00D352D7">
            <w:rPr>
              <w:rStyle w:val="a5"/>
              <w:rFonts w:ascii="Times New Roman" w:hAnsi="Times New Roman"/>
              <w:noProof/>
              <w:color w:val="000000" w:themeColor="text1"/>
              <w:sz w:val="24"/>
              <w:szCs w:val="24"/>
              <w:u w:val="none"/>
            </w:rPr>
            <w:t xml:space="preserve">                              </w:t>
          </w:r>
          <w:r w:rsidRPr="00AE3418">
            <w:rPr>
              <w:rStyle w:val="a5"/>
              <w:rFonts w:ascii="Times New Roman" w:hAnsi="Times New Roman"/>
              <w:noProof/>
              <w:color w:val="000000" w:themeColor="text1"/>
              <w:sz w:val="24"/>
              <w:szCs w:val="24"/>
              <w:u w:val="none"/>
            </w:rPr>
            <w:t>24</w:t>
          </w:r>
        </w:p>
        <w:p w14:paraId="745867B6" w14:textId="2B66DFC5" w:rsidR="00AE3418" w:rsidRPr="00AE3418" w:rsidRDefault="00ED425E" w:rsidP="00AE3418">
          <w:pPr>
            <w:pStyle w:val="11"/>
            <w:rPr>
              <w:rFonts w:ascii="Times New Roman" w:hAnsi="Times New Roman"/>
              <w:noProof/>
              <w:color w:val="000000" w:themeColor="text1"/>
              <w:sz w:val="24"/>
              <w:szCs w:val="24"/>
            </w:rPr>
          </w:pPr>
          <w:hyperlink w:anchor="_Toc103458481" w:history="1">
            <w:r w:rsidR="00AE3418" w:rsidRPr="00AE3418">
              <w:rPr>
                <w:rStyle w:val="a5"/>
                <w:rFonts w:ascii="Times New Roman" w:hAnsi="Times New Roman"/>
                <w:noProof/>
                <w:color w:val="000000" w:themeColor="text1"/>
                <w:sz w:val="24"/>
                <w:szCs w:val="24"/>
                <w:u w:val="none"/>
              </w:rPr>
              <w:t>3. МАТЕРИАЛЫ И МЕТОДЫ ИССЛЕДОВАНИЯ</w:t>
            </w:r>
            <w:r w:rsidR="00AE3418" w:rsidRPr="00AE3418">
              <w:rPr>
                <w:rFonts w:ascii="Times New Roman" w:hAnsi="Times New Roman"/>
                <w:noProof/>
                <w:webHidden/>
                <w:color w:val="000000" w:themeColor="text1"/>
                <w:sz w:val="24"/>
                <w:szCs w:val="24"/>
              </w:rPr>
              <w:tab/>
            </w:r>
            <w:r w:rsidR="00AE3418" w:rsidRPr="00AE3418">
              <w:rPr>
                <w:rFonts w:ascii="Times New Roman" w:hAnsi="Times New Roman"/>
                <w:noProof/>
                <w:webHidden/>
                <w:color w:val="000000" w:themeColor="text1"/>
                <w:sz w:val="24"/>
                <w:szCs w:val="24"/>
              </w:rPr>
              <w:fldChar w:fldCharType="begin"/>
            </w:r>
            <w:r w:rsidR="00AE3418" w:rsidRPr="00AE3418">
              <w:rPr>
                <w:rFonts w:ascii="Times New Roman" w:hAnsi="Times New Roman"/>
                <w:noProof/>
                <w:webHidden/>
                <w:color w:val="000000" w:themeColor="text1"/>
                <w:sz w:val="24"/>
                <w:szCs w:val="24"/>
              </w:rPr>
              <w:instrText xml:space="preserve"> PAGEREF _Toc103458481 \h </w:instrText>
            </w:r>
            <w:r w:rsidR="00AE3418" w:rsidRPr="00AE3418">
              <w:rPr>
                <w:rFonts w:ascii="Times New Roman" w:hAnsi="Times New Roman"/>
                <w:noProof/>
                <w:webHidden/>
                <w:color w:val="000000" w:themeColor="text1"/>
                <w:sz w:val="24"/>
                <w:szCs w:val="24"/>
              </w:rPr>
            </w:r>
            <w:r w:rsidR="00AE3418" w:rsidRPr="00AE3418">
              <w:rPr>
                <w:rFonts w:ascii="Times New Roman" w:hAnsi="Times New Roman"/>
                <w:noProof/>
                <w:webHidden/>
                <w:color w:val="000000" w:themeColor="text1"/>
                <w:sz w:val="24"/>
                <w:szCs w:val="24"/>
              </w:rPr>
              <w:fldChar w:fldCharType="separate"/>
            </w:r>
            <w:r w:rsidR="00AE3418" w:rsidRPr="00AE3418">
              <w:rPr>
                <w:rFonts w:ascii="Times New Roman" w:hAnsi="Times New Roman"/>
                <w:noProof/>
                <w:webHidden/>
                <w:color w:val="000000" w:themeColor="text1"/>
                <w:sz w:val="24"/>
                <w:szCs w:val="24"/>
              </w:rPr>
              <w:t>29</w:t>
            </w:r>
            <w:r w:rsidR="00AE3418" w:rsidRPr="00AE3418">
              <w:rPr>
                <w:rFonts w:ascii="Times New Roman" w:hAnsi="Times New Roman"/>
                <w:noProof/>
                <w:webHidden/>
                <w:color w:val="000000" w:themeColor="text1"/>
                <w:sz w:val="24"/>
                <w:szCs w:val="24"/>
              </w:rPr>
              <w:fldChar w:fldCharType="end"/>
            </w:r>
          </w:hyperlink>
        </w:p>
        <w:p w14:paraId="47E92992" w14:textId="34DDDF53" w:rsidR="00AE3418" w:rsidRPr="00D352D7" w:rsidRDefault="00AE3418" w:rsidP="00AE3418">
          <w:pPr>
            <w:pStyle w:val="11"/>
            <w:rPr>
              <w:rStyle w:val="a5"/>
              <w:rFonts w:ascii="Times New Roman" w:hAnsi="Times New Roman"/>
              <w:noProof/>
              <w:color w:val="000000" w:themeColor="text1"/>
              <w:sz w:val="24"/>
              <w:szCs w:val="24"/>
              <w:u w:val="none"/>
            </w:rPr>
          </w:pPr>
          <w:r w:rsidRPr="00AE3418">
            <w:rPr>
              <w:rStyle w:val="a5"/>
              <w:rFonts w:ascii="Times New Roman" w:hAnsi="Times New Roman"/>
              <w:noProof/>
              <w:color w:val="000000" w:themeColor="text1"/>
              <w:sz w:val="24"/>
              <w:szCs w:val="24"/>
              <w:u w:val="none"/>
            </w:rPr>
            <w:t>3.1 Данные ДЗЗ и программное обеспечение, использованные в работе</w:t>
          </w:r>
          <w:r w:rsidR="00D352D7">
            <w:rPr>
              <w:rStyle w:val="a5"/>
              <w:rFonts w:ascii="Times New Roman" w:hAnsi="Times New Roman"/>
              <w:noProof/>
              <w:color w:val="000000" w:themeColor="text1"/>
              <w:sz w:val="24"/>
              <w:szCs w:val="24"/>
              <w:u w:val="none"/>
            </w:rPr>
            <w:t xml:space="preserve">                              </w:t>
          </w:r>
          <w:r w:rsidR="00D352D7" w:rsidRPr="00D352D7">
            <w:rPr>
              <w:rStyle w:val="a5"/>
              <w:rFonts w:ascii="Times New Roman" w:hAnsi="Times New Roman"/>
              <w:noProof/>
              <w:color w:val="000000" w:themeColor="text1"/>
              <w:sz w:val="24"/>
              <w:szCs w:val="24"/>
              <w:u w:val="none"/>
            </w:rPr>
            <w:t>30</w:t>
          </w:r>
        </w:p>
        <w:p w14:paraId="56ECA6B2" w14:textId="04CB7B31" w:rsidR="00AE3418" w:rsidRPr="00D352D7" w:rsidRDefault="00AE3418" w:rsidP="00AE3418">
          <w:pPr>
            <w:pStyle w:val="11"/>
            <w:rPr>
              <w:rStyle w:val="a5"/>
              <w:rFonts w:ascii="Times New Roman" w:hAnsi="Times New Roman"/>
              <w:noProof/>
              <w:color w:val="000000" w:themeColor="text1"/>
              <w:sz w:val="24"/>
              <w:szCs w:val="24"/>
              <w:u w:val="none"/>
            </w:rPr>
          </w:pPr>
          <w:r w:rsidRPr="00AE3418">
            <w:rPr>
              <w:rStyle w:val="a5"/>
              <w:rFonts w:ascii="Times New Roman" w:hAnsi="Times New Roman"/>
              <w:noProof/>
              <w:color w:val="000000" w:themeColor="text1"/>
              <w:sz w:val="24"/>
              <w:szCs w:val="24"/>
              <w:u w:val="none"/>
            </w:rPr>
            <w:t>3.2 Применение иерархической автоматической классификации</w:t>
          </w:r>
          <w:r w:rsidR="00D352D7" w:rsidRPr="00D352D7">
            <w:rPr>
              <w:rStyle w:val="a5"/>
              <w:rFonts w:ascii="Times New Roman" w:hAnsi="Times New Roman"/>
              <w:noProof/>
              <w:color w:val="000000" w:themeColor="text1"/>
              <w:sz w:val="24"/>
              <w:szCs w:val="24"/>
              <w:u w:val="none"/>
            </w:rPr>
            <w:t xml:space="preserve">                                          36</w:t>
          </w:r>
        </w:p>
        <w:p w14:paraId="4FFBF152" w14:textId="151B5C09" w:rsidR="00AE3418" w:rsidRPr="00D352D7" w:rsidRDefault="00AE3418" w:rsidP="00AE3418">
          <w:pPr>
            <w:pStyle w:val="11"/>
            <w:rPr>
              <w:rStyle w:val="a5"/>
              <w:rFonts w:ascii="Times New Roman" w:hAnsi="Times New Roman"/>
              <w:noProof/>
              <w:color w:val="000000" w:themeColor="text1"/>
              <w:sz w:val="24"/>
              <w:szCs w:val="24"/>
              <w:u w:val="none"/>
            </w:rPr>
          </w:pPr>
          <w:r w:rsidRPr="00AE3418">
            <w:rPr>
              <w:rStyle w:val="a5"/>
              <w:rFonts w:ascii="Times New Roman" w:hAnsi="Times New Roman"/>
              <w:noProof/>
              <w:color w:val="000000" w:themeColor="text1"/>
              <w:sz w:val="24"/>
              <w:szCs w:val="24"/>
              <w:u w:val="none"/>
            </w:rPr>
            <w:t>3.3 Определение вырубок на исследуемых территориях</w:t>
          </w:r>
          <w:r w:rsidR="00D352D7" w:rsidRPr="00D352D7">
            <w:rPr>
              <w:rStyle w:val="a5"/>
              <w:rFonts w:ascii="Times New Roman" w:hAnsi="Times New Roman"/>
              <w:noProof/>
              <w:color w:val="000000" w:themeColor="text1"/>
              <w:sz w:val="24"/>
              <w:szCs w:val="24"/>
              <w:u w:val="none"/>
            </w:rPr>
            <w:t xml:space="preserve">                                                         38</w:t>
          </w:r>
        </w:p>
        <w:p w14:paraId="7E8F9BA9" w14:textId="04BC89B7" w:rsidR="00AE3418" w:rsidRPr="00AE3418" w:rsidRDefault="00ED425E" w:rsidP="00AE3418">
          <w:pPr>
            <w:pStyle w:val="11"/>
            <w:rPr>
              <w:rFonts w:ascii="Times New Roman" w:hAnsi="Times New Roman"/>
              <w:noProof/>
              <w:color w:val="000000" w:themeColor="text1"/>
              <w:sz w:val="24"/>
              <w:szCs w:val="24"/>
            </w:rPr>
          </w:pPr>
          <w:hyperlink w:anchor="_Toc103458482" w:history="1">
            <w:r w:rsidR="00AE3418" w:rsidRPr="00AE3418">
              <w:rPr>
                <w:rStyle w:val="a5"/>
                <w:rFonts w:ascii="Times New Roman" w:hAnsi="Times New Roman"/>
                <w:noProof/>
                <w:color w:val="000000" w:themeColor="text1"/>
                <w:sz w:val="24"/>
                <w:szCs w:val="24"/>
                <w:u w:val="none"/>
              </w:rPr>
              <w:t>4. АВТОМАТИЧЕСКАЯ ИЕРАРХИЧЕСКАЯ КЛАССИФИКАЦИЯ ЛЕСНЫХ НАСАЖДЕНИЙ</w:t>
            </w:r>
            <w:r w:rsidR="00AE3418" w:rsidRPr="00AE3418">
              <w:rPr>
                <w:rFonts w:ascii="Times New Roman" w:hAnsi="Times New Roman"/>
                <w:noProof/>
                <w:webHidden/>
                <w:color w:val="000000" w:themeColor="text1"/>
                <w:sz w:val="24"/>
                <w:szCs w:val="24"/>
              </w:rPr>
              <w:tab/>
            </w:r>
            <w:r w:rsidR="00AE3418" w:rsidRPr="00AE3418">
              <w:rPr>
                <w:rFonts w:ascii="Times New Roman" w:hAnsi="Times New Roman"/>
                <w:noProof/>
                <w:webHidden/>
                <w:color w:val="000000" w:themeColor="text1"/>
                <w:sz w:val="24"/>
                <w:szCs w:val="24"/>
              </w:rPr>
              <w:fldChar w:fldCharType="begin"/>
            </w:r>
            <w:r w:rsidR="00AE3418" w:rsidRPr="00AE3418">
              <w:rPr>
                <w:rFonts w:ascii="Times New Roman" w:hAnsi="Times New Roman"/>
                <w:noProof/>
                <w:webHidden/>
                <w:color w:val="000000" w:themeColor="text1"/>
                <w:sz w:val="24"/>
                <w:szCs w:val="24"/>
              </w:rPr>
              <w:instrText xml:space="preserve"> PAGEREF _Toc103458482 \h </w:instrText>
            </w:r>
            <w:r w:rsidR="00AE3418" w:rsidRPr="00AE3418">
              <w:rPr>
                <w:rFonts w:ascii="Times New Roman" w:hAnsi="Times New Roman"/>
                <w:noProof/>
                <w:webHidden/>
                <w:color w:val="000000" w:themeColor="text1"/>
                <w:sz w:val="24"/>
                <w:szCs w:val="24"/>
              </w:rPr>
            </w:r>
            <w:r w:rsidR="00AE3418" w:rsidRPr="00AE3418">
              <w:rPr>
                <w:rFonts w:ascii="Times New Roman" w:hAnsi="Times New Roman"/>
                <w:noProof/>
                <w:webHidden/>
                <w:color w:val="000000" w:themeColor="text1"/>
                <w:sz w:val="24"/>
                <w:szCs w:val="24"/>
              </w:rPr>
              <w:fldChar w:fldCharType="separate"/>
            </w:r>
            <w:r w:rsidR="00AE3418" w:rsidRPr="00AE3418">
              <w:rPr>
                <w:rFonts w:ascii="Times New Roman" w:hAnsi="Times New Roman"/>
                <w:noProof/>
                <w:webHidden/>
                <w:color w:val="000000" w:themeColor="text1"/>
                <w:sz w:val="24"/>
                <w:szCs w:val="24"/>
              </w:rPr>
              <w:t>42</w:t>
            </w:r>
            <w:r w:rsidR="00AE3418" w:rsidRPr="00AE3418">
              <w:rPr>
                <w:rFonts w:ascii="Times New Roman" w:hAnsi="Times New Roman"/>
                <w:noProof/>
                <w:webHidden/>
                <w:color w:val="000000" w:themeColor="text1"/>
                <w:sz w:val="24"/>
                <w:szCs w:val="24"/>
              </w:rPr>
              <w:fldChar w:fldCharType="end"/>
            </w:r>
          </w:hyperlink>
        </w:p>
        <w:p w14:paraId="11C8DBCF" w14:textId="41D9E89C" w:rsidR="00AE3418" w:rsidRPr="00D352D7" w:rsidRDefault="00AE3418" w:rsidP="00AE3418">
          <w:pPr>
            <w:pStyle w:val="11"/>
            <w:rPr>
              <w:rStyle w:val="a5"/>
              <w:rFonts w:ascii="Times New Roman" w:hAnsi="Times New Roman"/>
              <w:noProof/>
              <w:color w:val="000000" w:themeColor="text1"/>
              <w:sz w:val="24"/>
              <w:szCs w:val="24"/>
              <w:u w:val="none"/>
            </w:rPr>
          </w:pPr>
          <w:r w:rsidRPr="00AE3418">
            <w:rPr>
              <w:rStyle w:val="a5"/>
              <w:rFonts w:ascii="Times New Roman" w:hAnsi="Times New Roman"/>
              <w:noProof/>
              <w:color w:val="000000" w:themeColor="text1"/>
              <w:sz w:val="24"/>
              <w:szCs w:val="24"/>
              <w:u w:val="none"/>
            </w:rPr>
            <w:t>4.1 Классификация исследуемого участка в Лужском лесничестве</w:t>
          </w:r>
          <w:r w:rsidR="00D352D7" w:rsidRPr="00D352D7">
            <w:rPr>
              <w:rStyle w:val="a5"/>
              <w:rFonts w:ascii="Times New Roman" w:hAnsi="Times New Roman"/>
              <w:noProof/>
              <w:color w:val="000000" w:themeColor="text1"/>
              <w:sz w:val="24"/>
              <w:szCs w:val="24"/>
              <w:u w:val="none"/>
            </w:rPr>
            <w:t xml:space="preserve">                                       42</w:t>
          </w:r>
        </w:p>
        <w:p w14:paraId="61A54C3E" w14:textId="581075CC" w:rsidR="00AE3418" w:rsidRPr="00D352D7" w:rsidRDefault="00AE3418" w:rsidP="00AE3418">
          <w:pPr>
            <w:pStyle w:val="11"/>
            <w:rPr>
              <w:rStyle w:val="a5"/>
              <w:rFonts w:ascii="Times New Roman" w:hAnsi="Times New Roman"/>
              <w:noProof/>
              <w:color w:val="000000" w:themeColor="text1"/>
              <w:sz w:val="24"/>
              <w:szCs w:val="24"/>
              <w:u w:val="none"/>
            </w:rPr>
          </w:pPr>
          <w:r w:rsidRPr="00AE3418">
            <w:rPr>
              <w:rStyle w:val="a5"/>
              <w:rFonts w:ascii="Times New Roman" w:hAnsi="Times New Roman"/>
              <w:noProof/>
              <w:color w:val="000000" w:themeColor="text1"/>
              <w:sz w:val="24"/>
              <w:szCs w:val="24"/>
              <w:u w:val="none"/>
            </w:rPr>
            <w:t>4.1 Классификация исследуемого участка в Подпорожском лесничестве</w:t>
          </w:r>
          <w:r w:rsidR="00D352D7">
            <w:rPr>
              <w:rStyle w:val="a5"/>
              <w:rFonts w:ascii="Times New Roman" w:hAnsi="Times New Roman"/>
              <w:noProof/>
              <w:color w:val="000000" w:themeColor="text1"/>
              <w:sz w:val="24"/>
              <w:szCs w:val="24"/>
              <w:u w:val="none"/>
            </w:rPr>
            <w:t xml:space="preserve">                            </w:t>
          </w:r>
          <w:r w:rsidR="00D352D7" w:rsidRPr="00D352D7">
            <w:rPr>
              <w:rStyle w:val="a5"/>
              <w:rFonts w:ascii="Times New Roman" w:hAnsi="Times New Roman"/>
              <w:noProof/>
              <w:color w:val="000000" w:themeColor="text1"/>
              <w:sz w:val="24"/>
              <w:szCs w:val="24"/>
              <w:u w:val="none"/>
            </w:rPr>
            <w:t>48</w:t>
          </w:r>
        </w:p>
        <w:p w14:paraId="1D6AE1A2" w14:textId="186A8B1A" w:rsidR="00AE3418" w:rsidRPr="00D352D7" w:rsidRDefault="00AE3418" w:rsidP="00AE3418">
          <w:pPr>
            <w:pStyle w:val="11"/>
            <w:rPr>
              <w:rStyle w:val="a5"/>
              <w:rFonts w:ascii="Times New Roman" w:hAnsi="Times New Roman"/>
              <w:noProof/>
              <w:color w:val="000000" w:themeColor="text1"/>
              <w:sz w:val="24"/>
              <w:szCs w:val="24"/>
              <w:u w:val="none"/>
            </w:rPr>
          </w:pPr>
          <w:r w:rsidRPr="00AE3418">
            <w:rPr>
              <w:rStyle w:val="a5"/>
              <w:rFonts w:ascii="Times New Roman" w:hAnsi="Times New Roman"/>
              <w:noProof/>
              <w:color w:val="000000" w:themeColor="text1"/>
              <w:sz w:val="24"/>
              <w:szCs w:val="24"/>
              <w:u w:val="none"/>
            </w:rPr>
            <w:t>4.3 Корректирование алгоритма и повторная классификация объекта в Лужском лесничестве</w:t>
          </w:r>
          <w:r w:rsidR="00D352D7" w:rsidRPr="00D352D7">
            <w:rPr>
              <w:rStyle w:val="a5"/>
              <w:rFonts w:ascii="Times New Roman" w:hAnsi="Times New Roman"/>
              <w:noProof/>
              <w:color w:val="000000" w:themeColor="text1"/>
              <w:sz w:val="24"/>
              <w:szCs w:val="24"/>
              <w:u w:val="none"/>
            </w:rPr>
            <w:t xml:space="preserve">                                                                                                                                   52</w:t>
          </w:r>
        </w:p>
        <w:p w14:paraId="26704536" w14:textId="67F771F4" w:rsidR="00AE3418" w:rsidRPr="00D352D7" w:rsidRDefault="00AE3418" w:rsidP="00AE3418">
          <w:pPr>
            <w:pStyle w:val="11"/>
            <w:rPr>
              <w:rStyle w:val="a5"/>
              <w:rFonts w:ascii="Times New Roman" w:hAnsi="Times New Roman"/>
              <w:noProof/>
              <w:color w:val="000000" w:themeColor="text1"/>
              <w:sz w:val="24"/>
              <w:szCs w:val="24"/>
              <w:u w:val="none"/>
              <w:lang w:val="en-US"/>
            </w:rPr>
          </w:pPr>
          <w:r w:rsidRPr="00AE3418">
            <w:rPr>
              <w:rStyle w:val="a5"/>
              <w:rFonts w:ascii="Times New Roman" w:hAnsi="Times New Roman"/>
              <w:noProof/>
              <w:color w:val="000000" w:themeColor="text1"/>
              <w:sz w:val="24"/>
              <w:szCs w:val="24"/>
              <w:u w:val="none"/>
            </w:rPr>
            <w:t>4.4 Верификация полученных результатов</w:t>
          </w:r>
          <w:r w:rsidR="00D352D7">
            <w:rPr>
              <w:rStyle w:val="a5"/>
              <w:rFonts w:ascii="Times New Roman" w:hAnsi="Times New Roman"/>
              <w:noProof/>
              <w:color w:val="000000" w:themeColor="text1"/>
              <w:sz w:val="24"/>
              <w:szCs w:val="24"/>
              <w:u w:val="none"/>
              <w:lang w:val="en-US"/>
            </w:rPr>
            <w:t xml:space="preserve">                                                                               54</w:t>
          </w:r>
        </w:p>
        <w:p w14:paraId="6653ADFC" w14:textId="5A0900CB" w:rsidR="00AE3418" w:rsidRPr="00AE3418" w:rsidRDefault="00ED425E" w:rsidP="00AE3418">
          <w:pPr>
            <w:pStyle w:val="11"/>
            <w:rPr>
              <w:rFonts w:ascii="Times New Roman" w:hAnsi="Times New Roman"/>
              <w:noProof/>
              <w:color w:val="000000" w:themeColor="text1"/>
              <w:sz w:val="24"/>
              <w:szCs w:val="24"/>
            </w:rPr>
          </w:pPr>
          <w:hyperlink w:anchor="_Toc103458483" w:history="1">
            <w:r w:rsidR="00AE3418" w:rsidRPr="00AE3418">
              <w:rPr>
                <w:rStyle w:val="a5"/>
                <w:rFonts w:ascii="Times New Roman" w:hAnsi="Times New Roman"/>
                <w:noProof/>
                <w:color w:val="000000" w:themeColor="text1"/>
                <w:sz w:val="24"/>
                <w:szCs w:val="24"/>
                <w:u w:val="none"/>
              </w:rPr>
              <w:t>5. АНАЛИЗ ЛЕСОВОССТАНОВЛЕНИЯ НА ВЫРУБКАХ</w:t>
            </w:r>
            <w:r w:rsidR="00AE3418" w:rsidRPr="00AE3418">
              <w:rPr>
                <w:rFonts w:ascii="Times New Roman" w:hAnsi="Times New Roman"/>
                <w:noProof/>
                <w:webHidden/>
                <w:color w:val="000000" w:themeColor="text1"/>
                <w:sz w:val="24"/>
                <w:szCs w:val="24"/>
              </w:rPr>
              <w:tab/>
            </w:r>
            <w:r w:rsidR="00AE3418" w:rsidRPr="00AE3418">
              <w:rPr>
                <w:rFonts w:ascii="Times New Roman" w:hAnsi="Times New Roman"/>
                <w:noProof/>
                <w:webHidden/>
                <w:color w:val="000000" w:themeColor="text1"/>
                <w:sz w:val="24"/>
                <w:szCs w:val="24"/>
              </w:rPr>
              <w:fldChar w:fldCharType="begin"/>
            </w:r>
            <w:r w:rsidR="00AE3418" w:rsidRPr="00AE3418">
              <w:rPr>
                <w:rFonts w:ascii="Times New Roman" w:hAnsi="Times New Roman"/>
                <w:noProof/>
                <w:webHidden/>
                <w:color w:val="000000" w:themeColor="text1"/>
                <w:sz w:val="24"/>
                <w:szCs w:val="24"/>
              </w:rPr>
              <w:instrText xml:space="preserve"> PAGEREF _Toc103458483 \h </w:instrText>
            </w:r>
            <w:r w:rsidR="00AE3418" w:rsidRPr="00AE3418">
              <w:rPr>
                <w:rFonts w:ascii="Times New Roman" w:hAnsi="Times New Roman"/>
                <w:noProof/>
                <w:webHidden/>
                <w:color w:val="000000" w:themeColor="text1"/>
                <w:sz w:val="24"/>
                <w:szCs w:val="24"/>
              </w:rPr>
            </w:r>
            <w:r w:rsidR="00AE3418" w:rsidRPr="00AE3418">
              <w:rPr>
                <w:rFonts w:ascii="Times New Roman" w:hAnsi="Times New Roman"/>
                <w:noProof/>
                <w:webHidden/>
                <w:color w:val="000000" w:themeColor="text1"/>
                <w:sz w:val="24"/>
                <w:szCs w:val="24"/>
              </w:rPr>
              <w:fldChar w:fldCharType="separate"/>
            </w:r>
            <w:r w:rsidR="00AE3418" w:rsidRPr="00AE3418">
              <w:rPr>
                <w:rFonts w:ascii="Times New Roman" w:hAnsi="Times New Roman"/>
                <w:noProof/>
                <w:webHidden/>
                <w:color w:val="000000" w:themeColor="text1"/>
                <w:sz w:val="24"/>
                <w:szCs w:val="24"/>
              </w:rPr>
              <w:t>63</w:t>
            </w:r>
            <w:r w:rsidR="00AE3418" w:rsidRPr="00AE3418">
              <w:rPr>
                <w:rFonts w:ascii="Times New Roman" w:hAnsi="Times New Roman"/>
                <w:noProof/>
                <w:webHidden/>
                <w:color w:val="000000" w:themeColor="text1"/>
                <w:sz w:val="24"/>
                <w:szCs w:val="24"/>
              </w:rPr>
              <w:fldChar w:fldCharType="end"/>
            </w:r>
          </w:hyperlink>
        </w:p>
        <w:p w14:paraId="4BDEF5B6" w14:textId="414656EA" w:rsidR="00AE3418" w:rsidRPr="00D352D7" w:rsidRDefault="00AE3418" w:rsidP="00AE3418">
          <w:pPr>
            <w:pStyle w:val="11"/>
            <w:rPr>
              <w:rStyle w:val="a5"/>
              <w:rFonts w:ascii="Times New Roman" w:hAnsi="Times New Roman"/>
              <w:noProof/>
              <w:color w:val="000000" w:themeColor="text1"/>
              <w:sz w:val="24"/>
              <w:szCs w:val="24"/>
              <w:u w:val="none"/>
            </w:rPr>
          </w:pPr>
          <w:r w:rsidRPr="00AE3418">
            <w:rPr>
              <w:rStyle w:val="a5"/>
              <w:rFonts w:ascii="Times New Roman" w:hAnsi="Times New Roman"/>
              <w:noProof/>
              <w:color w:val="000000" w:themeColor="text1"/>
              <w:sz w:val="24"/>
              <w:szCs w:val="24"/>
              <w:u w:val="none"/>
            </w:rPr>
            <w:t>5.1 Анализ вырубок в исследуемый период</w:t>
          </w:r>
          <w:r w:rsidR="00D352D7" w:rsidRPr="00D352D7">
            <w:rPr>
              <w:rStyle w:val="a5"/>
              <w:rFonts w:ascii="Times New Roman" w:hAnsi="Times New Roman"/>
              <w:noProof/>
              <w:color w:val="000000" w:themeColor="text1"/>
              <w:sz w:val="24"/>
              <w:szCs w:val="24"/>
              <w:u w:val="none"/>
            </w:rPr>
            <w:t xml:space="preserve">                                               </w:t>
          </w:r>
          <w:r w:rsidR="00D352D7">
            <w:rPr>
              <w:rStyle w:val="a5"/>
              <w:rFonts w:ascii="Times New Roman" w:hAnsi="Times New Roman"/>
              <w:noProof/>
              <w:color w:val="000000" w:themeColor="text1"/>
              <w:sz w:val="24"/>
              <w:szCs w:val="24"/>
              <w:u w:val="none"/>
            </w:rPr>
            <w:t xml:space="preserve">                               </w:t>
          </w:r>
          <w:r w:rsidR="00D352D7" w:rsidRPr="00D352D7">
            <w:rPr>
              <w:rStyle w:val="a5"/>
              <w:rFonts w:ascii="Times New Roman" w:hAnsi="Times New Roman"/>
              <w:noProof/>
              <w:color w:val="000000" w:themeColor="text1"/>
              <w:sz w:val="24"/>
              <w:szCs w:val="24"/>
              <w:u w:val="none"/>
            </w:rPr>
            <w:t>63</w:t>
          </w:r>
        </w:p>
        <w:p w14:paraId="4385320A" w14:textId="762B2F51" w:rsidR="00AE3418" w:rsidRPr="00D352D7" w:rsidRDefault="00AE3418" w:rsidP="00AE3418">
          <w:pPr>
            <w:pStyle w:val="11"/>
            <w:rPr>
              <w:rStyle w:val="a5"/>
              <w:rFonts w:ascii="Times New Roman" w:hAnsi="Times New Roman"/>
              <w:noProof/>
              <w:color w:val="000000" w:themeColor="text1"/>
              <w:sz w:val="24"/>
              <w:szCs w:val="24"/>
              <w:u w:val="none"/>
            </w:rPr>
          </w:pPr>
          <w:r w:rsidRPr="00AE3418">
            <w:rPr>
              <w:rStyle w:val="a5"/>
              <w:rFonts w:ascii="Times New Roman" w:hAnsi="Times New Roman"/>
              <w:noProof/>
              <w:color w:val="000000" w:themeColor="text1"/>
              <w:sz w:val="24"/>
              <w:szCs w:val="24"/>
              <w:u w:val="none"/>
            </w:rPr>
            <w:t>5.2 Лесовосстановление на исследуемом объекте в Лужском лесничестве</w:t>
          </w:r>
          <w:r w:rsidR="00D352D7" w:rsidRPr="00D352D7">
            <w:rPr>
              <w:rStyle w:val="a5"/>
              <w:rFonts w:ascii="Times New Roman" w:hAnsi="Times New Roman"/>
              <w:noProof/>
              <w:color w:val="000000" w:themeColor="text1"/>
              <w:sz w:val="24"/>
              <w:szCs w:val="24"/>
              <w:u w:val="none"/>
            </w:rPr>
            <w:t xml:space="preserve">             </w:t>
          </w:r>
          <w:r w:rsidR="00D352D7">
            <w:rPr>
              <w:rStyle w:val="a5"/>
              <w:rFonts w:ascii="Times New Roman" w:hAnsi="Times New Roman"/>
              <w:noProof/>
              <w:color w:val="000000" w:themeColor="text1"/>
              <w:sz w:val="24"/>
              <w:szCs w:val="24"/>
              <w:u w:val="none"/>
            </w:rPr>
            <w:t xml:space="preserve">             </w:t>
          </w:r>
          <w:r w:rsidR="00D352D7" w:rsidRPr="00D352D7">
            <w:rPr>
              <w:rStyle w:val="a5"/>
              <w:rFonts w:ascii="Times New Roman" w:hAnsi="Times New Roman"/>
              <w:noProof/>
              <w:color w:val="000000" w:themeColor="text1"/>
              <w:sz w:val="24"/>
              <w:szCs w:val="24"/>
              <w:u w:val="none"/>
            </w:rPr>
            <w:t>65</w:t>
          </w:r>
        </w:p>
        <w:p w14:paraId="67DD8B30" w14:textId="6AE809E9" w:rsidR="00AE3418" w:rsidRPr="00D352D7" w:rsidRDefault="00AE3418" w:rsidP="00AE3418">
          <w:pPr>
            <w:pStyle w:val="11"/>
            <w:rPr>
              <w:rStyle w:val="a5"/>
              <w:rFonts w:ascii="Times New Roman" w:hAnsi="Times New Roman"/>
              <w:noProof/>
              <w:color w:val="000000" w:themeColor="text1"/>
              <w:sz w:val="24"/>
              <w:szCs w:val="24"/>
              <w:u w:val="none"/>
            </w:rPr>
          </w:pPr>
          <w:r w:rsidRPr="00AE3418">
            <w:rPr>
              <w:rStyle w:val="a5"/>
              <w:rFonts w:ascii="Times New Roman" w:hAnsi="Times New Roman"/>
              <w:noProof/>
              <w:color w:val="000000" w:themeColor="text1"/>
              <w:sz w:val="24"/>
              <w:szCs w:val="24"/>
              <w:u w:val="none"/>
            </w:rPr>
            <w:t>5.2 Лесовосстановление на исследуемом объекте в Подпорожском лесничестве</w:t>
          </w:r>
          <w:r w:rsidR="00D352D7">
            <w:rPr>
              <w:rStyle w:val="a5"/>
              <w:rFonts w:ascii="Times New Roman" w:hAnsi="Times New Roman"/>
              <w:noProof/>
              <w:color w:val="000000" w:themeColor="text1"/>
              <w:sz w:val="24"/>
              <w:szCs w:val="24"/>
              <w:u w:val="none"/>
            </w:rPr>
            <w:t xml:space="preserve">                </w:t>
          </w:r>
          <w:r w:rsidR="00D352D7" w:rsidRPr="00D352D7">
            <w:rPr>
              <w:rStyle w:val="a5"/>
              <w:rFonts w:ascii="Times New Roman" w:hAnsi="Times New Roman"/>
              <w:noProof/>
              <w:color w:val="000000" w:themeColor="text1"/>
              <w:sz w:val="24"/>
              <w:szCs w:val="24"/>
              <w:u w:val="none"/>
            </w:rPr>
            <w:t>71</w:t>
          </w:r>
        </w:p>
        <w:p w14:paraId="617BA768" w14:textId="6143985A" w:rsidR="00AE3418" w:rsidRPr="00D352D7" w:rsidRDefault="00AE3418" w:rsidP="00AE3418">
          <w:pPr>
            <w:pStyle w:val="11"/>
            <w:rPr>
              <w:rStyle w:val="a5"/>
              <w:rFonts w:ascii="Times New Roman" w:hAnsi="Times New Roman"/>
              <w:noProof/>
              <w:color w:val="000000" w:themeColor="text1"/>
              <w:sz w:val="24"/>
              <w:szCs w:val="24"/>
              <w:u w:val="none"/>
              <w:lang w:val="en-US"/>
            </w:rPr>
          </w:pPr>
          <w:r w:rsidRPr="00AE3418">
            <w:rPr>
              <w:rStyle w:val="a5"/>
              <w:rFonts w:ascii="Times New Roman" w:hAnsi="Times New Roman"/>
              <w:noProof/>
              <w:color w:val="000000" w:themeColor="text1"/>
              <w:sz w:val="24"/>
              <w:szCs w:val="24"/>
              <w:u w:val="none"/>
            </w:rPr>
            <w:t>5.4 Выводы из анализа лесовосстановления</w:t>
          </w:r>
          <w:r w:rsidR="00D352D7">
            <w:rPr>
              <w:rStyle w:val="a5"/>
              <w:rFonts w:ascii="Times New Roman" w:hAnsi="Times New Roman"/>
              <w:noProof/>
              <w:color w:val="000000" w:themeColor="text1"/>
              <w:sz w:val="24"/>
              <w:szCs w:val="24"/>
              <w:u w:val="none"/>
              <w:lang w:val="en-US"/>
            </w:rPr>
            <w:t xml:space="preserve">                                                                             75</w:t>
          </w:r>
        </w:p>
        <w:p w14:paraId="334685AC" w14:textId="39112315" w:rsidR="00AE3418" w:rsidRPr="00AE3418" w:rsidRDefault="00ED425E" w:rsidP="00AE3418">
          <w:pPr>
            <w:pStyle w:val="11"/>
            <w:rPr>
              <w:rFonts w:ascii="Times New Roman" w:hAnsi="Times New Roman"/>
              <w:noProof/>
              <w:sz w:val="24"/>
              <w:szCs w:val="24"/>
            </w:rPr>
          </w:pPr>
          <w:hyperlink w:anchor="_Toc103458484" w:history="1">
            <w:r w:rsidR="00AE3418" w:rsidRPr="00AE3418">
              <w:rPr>
                <w:rStyle w:val="a5"/>
                <w:rFonts w:ascii="Times New Roman" w:hAnsi="Times New Roman"/>
                <w:noProof/>
                <w:sz w:val="24"/>
                <w:szCs w:val="24"/>
              </w:rPr>
              <w:t>ЗАКЛЮЧЕНИЕ</w:t>
            </w:r>
            <w:r w:rsidR="00AE3418" w:rsidRPr="00AE3418">
              <w:rPr>
                <w:rFonts w:ascii="Times New Roman" w:hAnsi="Times New Roman"/>
                <w:noProof/>
                <w:webHidden/>
                <w:sz w:val="24"/>
                <w:szCs w:val="24"/>
              </w:rPr>
              <w:tab/>
            </w:r>
            <w:r w:rsidR="00AE3418" w:rsidRPr="00AE3418">
              <w:rPr>
                <w:rFonts w:ascii="Times New Roman" w:hAnsi="Times New Roman"/>
                <w:noProof/>
                <w:webHidden/>
                <w:sz w:val="24"/>
                <w:szCs w:val="24"/>
              </w:rPr>
              <w:fldChar w:fldCharType="begin"/>
            </w:r>
            <w:r w:rsidR="00AE3418" w:rsidRPr="00AE3418">
              <w:rPr>
                <w:rFonts w:ascii="Times New Roman" w:hAnsi="Times New Roman"/>
                <w:noProof/>
                <w:webHidden/>
                <w:sz w:val="24"/>
                <w:szCs w:val="24"/>
              </w:rPr>
              <w:instrText xml:space="preserve"> PAGEREF _Toc103458484 \h </w:instrText>
            </w:r>
            <w:r w:rsidR="00AE3418" w:rsidRPr="00AE3418">
              <w:rPr>
                <w:rFonts w:ascii="Times New Roman" w:hAnsi="Times New Roman"/>
                <w:noProof/>
                <w:webHidden/>
                <w:sz w:val="24"/>
                <w:szCs w:val="24"/>
              </w:rPr>
            </w:r>
            <w:r w:rsidR="00AE3418" w:rsidRPr="00AE3418">
              <w:rPr>
                <w:rFonts w:ascii="Times New Roman" w:hAnsi="Times New Roman"/>
                <w:noProof/>
                <w:webHidden/>
                <w:sz w:val="24"/>
                <w:szCs w:val="24"/>
              </w:rPr>
              <w:fldChar w:fldCharType="separate"/>
            </w:r>
            <w:r w:rsidR="00AE3418" w:rsidRPr="00AE3418">
              <w:rPr>
                <w:rFonts w:ascii="Times New Roman" w:hAnsi="Times New Roman"/>
                <w:noProof/>
                <w:webHidden/>
                <w:sz w:val="24"/>
                <w:szCs w:val="24"/>
              </w:rPr>
              <w:t>81</w:t>
            </w:r>
            <w:r w:rsidR="00AE3418" w:rsidRPr="00AE3418">
              <w:rPr>
                <w:rFonts w:ascii="Times New Roman" w:hAnsi="Times New Roman"/>
                <w:noProof/>
                <w:webHidden/>
                <w:sz w:val="24"/>
                <w:szCs w:val="24"/>
              </w:rPr>
              <w:fldChar w:fldCharType="end"/>
            </w:r>
          </w:hyperlink>
        </w:p>
        <w:p w14:paraId="3382EB41" w14:textId="0BE98E13" w:rsidR="00AE3418" w:rsidRPr="00AE3418" w:rsidRDefault="00ED425E" w:rsidP="00AE3418">
          <w:pPr>
            <w:pStyle w:val="11"/>
            <w:rPr>
              <w:rFonts w:ascii="Times New Roman" w:hAnsi="Times New Roman"/>
              <w:noProof/>
              <w:sz w:val="24"/>
              <w:szCs w:val="24"/>
            </w:rPr>
          </w:pPr>
          <w:hyperlink w:anchor="_Toc103458485" w:history="1">
            <w:r w:rsidR="00DC095A" w:rsidRPr="00AE3418">
              <w:rPr>
                <w:rStyle w:val="a5"/>
                <w:rFonts w:ascii="Times New Roman" w:hAnsi="Times New Roman"/>
                <w:noProof/>
                <w:sz w:val="24"/>
                <w:szCs w:val="24"/>
              </w:rPr>
              <w:t>СПИСОК ИСПОЛЬЗОВАННОЙ ЛИТЕРАТУРЫ</w:t>
            </w:r>
            <w:r w:rsidR="00DC095A" w:rsidRPr="00AE3418">
              <w:rPr>
                <w:rFonts w:ascii="Times New Roman" w:hAnsi="Times New Roman"/>
                <w:noProof/>
                <w:webHidden/>
                <w:sz w:val="24"/>
                <w:szCs w:val="24"/>
              </w:rPr>
              <w:tab/>
            </w:r>
            <w:r w:rsidR="00DC095A" w:rsidRPr="00AE3418">
              <w:rPr>
                <w:rFonts w:ascii="Times New Roman" w:hAnsi="Times New Roman"/>
                <w:noProof/>
                <w:webHidden/>
                <w:sz w:val="24"/>
                <w:szCs w:val="24"/>
              </w:rPr>
              <w:fldChar w:fldCharType="begin"/>
            </w:r>
            <w:r w:rsidR="00DC095A" w:rsidRPr="00AE3418">
              <w:rPr>
                <w:rFonts w:ascii="Times New Roman" w:hAnsi="Times New Roman"/>
                <w:noProof/>
                <w:webHidden/>
                <w:sz w:val="24"/>
                <w:szCs w:val="24"/>
              </w:rPr>
              <w:instrText xml:space="preserve"> PAGEREF _Toc103458485 \h </w:instrText>
            </w:r>
            <w:r w:rsidR="00DC095A" w:rsidRPr="00AE3418">
              <w:rPr>
                <w:rFonts w:ascii="Times New Roman" w:hAnsi="Times New Roman"/>
                <w:noProof/>
                <w:webHidden/>
                <w:sz w:val="24"/>
                <w:szCs w:val="24"/>
              </w:rPr>
            </w:r>
            <w:r w:rsidR="00DC095A" w:rsidRPr="00AE3418">
              <w:rPr>
                <w:rFonts w:ascii="Times New Roman" w:hAnsi="Times New Roman"/>
                <w:noProof/>
                <w:webHidden/>
                <w:sz w:val="24"/>
                <w:szCs w:val="24"/>
              </w:rPr>
              <w:fldChar w:fldCharType="separate"/>
            </w:r>
            <w:r w:rsidR="00DC095A" w:rsidRPr="00AE3418">
              <w:rPr>
                <w:rFonts w:ascii="Times New Roman" w:hAnsi="Times New Roman"/>
                <w:noProof/>
                <w:webHidden/>
                <w:sz w:val="24"/>
                <w:szCs w:val="24"/>
              </w:rPr>
              <w:t>8</w:t>
            </w:r>
            <w:r w:rsidR="00DC095A">
              <w:rPr>
                <w:rFonts w:ascii="Times New Roman" w:hAnsi="Times New Roman"/>
                <w:noProof/>
                <w:webHidden/>
                <w:sz w:val="24"/>
                <w:szCs w:val="24"/>
              </w:rPr>
              <w:t>5</w:t>
            </w:r>
            <w:r w:rsidR="00DC095A" w:rsidRPr="00AE3418">
              <w:rPr>
                <w:rFonts w:ascii="Times New Roman" w:hAnsi="Times New Roman"/>
                <w:noProof/>
                <w:webHidden/>
                <w:sz w:val="24"/>
                <w:szCs w:val="24"/>
              </w:rPr>
              <w:fldChar w:fldCharType="end"/>
            </w:r>
          </w:hyperlink>
        </w:p>
        <w:p w14:paraId="4087F94D" w14:textId="19FC2CA5" w:rsidR="00AE3418" w:rsidRPr="00AE3418" w:rsidRDefault="00ED425E" w:rsidP="00685340">
          <w:pPr>
            <w:pStyle w:val="21"/>
            <w:tabs>
              <w:tab w:val="right" w:leader="dot" w:pos="9345"/>
            </w:tabs>
            <w:ind w:left="0"/>
            <w:rPr>
              <w:rFonts w:ascii="Times New Roman" w:hAnsi="Times New Roman"/>
              <w:noProof/>
              <w:sz w:val="24"/>
              <w:szCs w:val="24"/>
            </w:rPr>
          </w:pPr>
          <w:hyperlink w:anchor="_Toc103458486" w:history="1">
            <w:r w:rsidR="00DC095A" w:rsidRPr="00AE3418">
              <w:rPr>
                <w:rStyle w:val="a5"/>
                <w:rFonts w:ascii="Times New Roman" w:hAnsi="Times New Roman"/>
                <w:noProof/>
                <w:sz w:val="24"/>
                <w:szCs w:val="24"/>
              </w:rPr>
              <w:t>ПРИЛ</w:t>
            </w:r>
            <w:r w:rsidR="00DC095A" w:rsidRPr="00AE3418">
              <w:rPr>
                <w:rStyle w:val="a5"/>
                <w:rFonts w:ascii="Times New Roman" w:hAnsi="Times New Roman"/>
                <w:noProof/>
                <w:sz w:val="24"/>
                <w:szCs w:val="24"/>
              </w:rPr>
              <w:t>О</w:t>
            </w:r>
            <w:r w:rsidR="00DC095A" w:rsidRPr="00AE3418">
              <w:rPr>
                <w:rStyle w:val="a5"/>
                <w:rFonts w:ascii="Times New Roman" w:hAnsi="Times New Roman"/>
                <w:noProof/>
                <w:sz w:val="24"/>
                <w:szCs w:val="24"/>
              </w:rPr>
              <w:t>ЖЕНИЕ</w:t>
            </w:r>
            <w:r w:rsidR="00DC095A" w:rsidRPr="00AE3418">
              <w:rPr>
                <w:rFonts w:ascii="Times New Roman" w:hAnsi="Times New Roman"/>
                <w:noProof/>
                <w:webHidden/>
                <w:sz w:val="24"/>
                <w:szCs w:val="24"/>
              </w:rPr>
              <w:tab/>
            </w:r>
            <w:r w:rsidR="00DC095A">
              <w:rPr>
                <w:rFonts w:ascii="Times New Roman" w:hAnsi="Times New Roman"/>
                <w:noProof/>
                <w:webHidden/>
                <w:sz w:val="24"/>
                <w:szCs w:val="24"/>
              </w:rPr>
              <w:t>89</w:t>
            </w:r>
          </w:hyperlink>
        </w:p>
        <w:p w14:paraId="117DACE4" w14:textId="281B3338" w:rsidR="00442393" w:rsidRPr="00AE3418" w:rsidRDefault="00442393">
          <w:pPr>
            <w:rPr>
              <w:rFonts w:ascii="Times New Roman" w:eastAsia="Calibri" w:hAnsi="Times New Roman" w:cs="Times New Roman"/>
              <w:sz w:val="24"/>
              <w:szCs w:val="24"/>
            </w:rPr>
          </w:pPr>
          <w:r w:rsidRPr="002C05C9">
            <w:rPr>
              <w:rFonts w:ascii="Times New Roman" w:hAnsi="Times New Roman" w:cs="Times New Roman"/>
              <w:b/>
              <w:bCs/>
              <w:sz w:val="24"/>
              <w:szCs w:val="24"/>
            </w:rPr>
            <w:fldChar w:fldCharType="end"/>
          </w:r>
        </w:p>
      </w:sdtContent>
    </w:sdt>
    <w:p w14:paraId="0E245119" w14:textId="77777777" w:rsidR="00F21E03" w:rsidRDefault="00F21E03">
      <w:pPr>
        <w:rPr>
          <w:rFonts w:ascii="Times New Roman" w:eastAsiaTheme="majorEastAsia" w:hAnsi="Times New Roman" w:cs="Times New Roman"/>
          <w:sz w:val="24"/>
          <w:szCs w:val="24"/>
          <w:highlight w:val="yellow"/>
        </w:rPr>
      </w:pPr>
      <w:r>
        <w:rPr>
          <w:rFonts w:ascii="Times New Roman" w:hAnsi="Times New Roman" w:cs="Times New Roman"/>
          <w:sz w:val="24"/>
          <w:szCs w:val="24"/>
          <w:highlight w:val="yellow"/>
        </w:rPr>
        <w:br w:type="page"/>
      </w:r>
    </w:p>
    <w:p w14:paraId="3E909522" w14:textId="5F52FF98" w:rsidR="00A47867" w:rsidRPr="002C05C9" w:rsidRDefault="00A47867" w:rsidP="00A47867">
      <w:pPr>
        <w:pStyle w:val="1"/>
        <w:rPr>
          <w:rFonts w:ascii="Times New Roman" w:hAnsi="Times New Roman" w:cs="Times New Roman"/>
          <w:color w:val="auto"/>
          <w:sz w:val="24"/>
          <w:szCs w:val="24"/>
        </w:rPr>
      </w:pPr>
      <w:bookmarkStart w:id="0" w:name="_Toc103458478"/>
      <w:r w:rsidRPr="002C05C9">
        <w:rPr>
          <w:rFonts w:ascii="Times New Roman" w:hAnsi="Times New Roman" w:cs="Times New Roman"/>
          <w:color w:val="auto"/>
          <w:sz w:val="24"/>
          <w:szCs w:val="24"/>
        </w:rPr>
        <w:lastRenderedPageBreak/>
        <w:t>ВВЕДЕНИЕ</w:t>
      </w:r>
      <w:bookmarkEnd w:id="0"/>
    </w:p>
    <w:p w14:paraId="189A84E9" w14:textId="3853B7DE" w:rsidR="00A47867" w:rsidRDefault="00A47867" w:rsidP="00C035DE">
      <w:pPr>
        <w:jc w:val="both"/>
        <w:rPr>
          <w:rFonts w:ascii="Times New Roman" w:hAnsi="Times New Roman" w:cs="Times New Roman"/>
          <w:sz w:val="24"/>
          <w:szCs w:val="24"/>
        </w:rPr>
      </w:pPr>
    </w:p>
    <w:p w14:paraId="4F8B7FD0" w14:textId="59E0CC7A" w:rsidR="00966B46" w:rsidRPr="00966B46" w:rsidRDefault="00F66E44"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Лесовозобновление</w:t>
      </w:r>
      <w:r w:rsidR="00966B46" w:rsidRPr="00966B46">
        <w:rPr>
          <w:rFonts w:ascii="Times New Roman" w:hAnsi="Times New Roman" w:cs="Times New Roman"/>
          <w:sz w:val="24"/>
          <w:szCs w:val="24"/>
        </w:rPr>
        <w:t xml:space="preserve"> на вырубках является серьезной </w:t>
      </w:r>
      <w:r>
        <w:rPr>
          <w:rFonts w:ascii="Times New Roman" w:hAnsi="Times New Roman" w:cs="Times New Roman"/>
          <w:sz w:val="24"/>
          <w:szCs w:val="24"/>
        </w:rPr>
        <w:t>лесохозяйственной и экологической</w:t>
      </w:r>
      <w:r w:rsidR="00966B46" w:rsidRPr="00966B46">
        <w:rPr>
          <w:rFonts w:ascii="Times New Roman" w:hAnsi="Times New Roman" w:cs="Times New Roman"/>
          <w:sz w:val="24"/>
          <w:szCs w:val="24"/>
        </w:rPr>
        <w:t xml:space="preserve"> проблемой, особенно значимой для России, где в 2020 г. было вырублено свыше 964 млн га лесных массивов – причем около 286 мл га из них – в Северо-Западном Федеральном Округе, что делает его вторым ФО в стране по площади лесозаготовок [8]. Лидирующие пять субъектов страны (Иркутская область, Красноярский Край, Вологодская область, Архангельская область и республика Коми) расположены преимущественно в таежной зоне – именно этот биом является основным поставщиком древесины в нашей стране. </w:t>
      </w:r>
      <w:r>
        <w:rPr>
          <w:rFonts w:ascii="Times New Roman" w:hAnsi="Times New Roman" w:cs="Times New Roman"/>
          <w:sz w:val="24"/>
          <w:szCs w:val="24"/>
        </w:rPr>
        <w:t>Между тем, д</w:t>
      </w:r>
      <w:r w:rsidR="00966B46" w:rsidRPr="00966B46">
        <w:rPr>
          <w:rFonts w:ascii="Times New Roman" w:hAnsi="Times New Roman" w:cs="Times New Roman"/>
          <w:sz w:val="24"/>
          <w:szCs w:val="24"/>
        </w:rPr>
        <w:t xml:space="preserve">ля всего таежного биома характерна чрезвычайно важная особенность – в большинстве случаев вырубка леса </w:t>
      </w:r>
      <w:r>
        <w:rPr>
          <w:rFonts w:ascii="Times New Roman" w:hAnsi="Times New Roman" w:cs="Times New Roman"/>
          <w:sz w:val="24"/>
          <w:szCs w:val="24"/>
        </w:rPr>
        <w:t>ведет к смене породного состава. Т</w:t>
      </w:r>
      <w:r w:rsidR="00966B46" w:rsidRPr="00966B46">
        <w:rPr>
          <w:rFonts w:ascii="Times New Roman" w:hAnsi="Times New Roman" w:cs="Times New Roman"/>
          <w:sz w:val="24"/>
          <w:szCs w:val="24"/>
        </w:rPr>
        <w:t>ак</w:t>
      </w:r>
      <w:r>
        <w:rPr>
          <w:rFonts w:ascii="Times New Roman" w:hAnsi="Times New Roman" w:cs="Times New Roman"/>
          <w:sz w:val="24"/>
          <w:szCs w:val="24"/>
        </w:rPr>
        <w:t>,</w:t>
      </w:r>
      <w:r w:rsidR="00966B46" w:rsidRPr="00966B46">
        <w:rPr>
          <w:rFonts w:ascii="Times New Roman" w:hAnsi="Times New Roman" w:cs="Times New Roman"/>
          <w:sz w:val="24"/>
          <w:szCs w:val="24"/>
        </w:rPr>
        <w:t xml:space="preserve"> на месте хвойных массивов появляются смешанные леса с частым преобладанием мелколиственных пород.</w:t>
      </w:r>
    </w:p>
    <w:p w14:paraId="30DCC6D9" w14:textId="532B5143" w:rsidR="00F66E44" w:rsidRDefault="00966B46" w:rsidP="002C05C9">
      <w:pPr>
        <w:spacing w:line="360" w:lineRule="auto"/>
        <w:ind w:firstLine="567"/>
        <w:jc w:val="both"/>
        <w:rPr>
          <w:rFonts w:ascii="Times New Roman" w:hAnsi="Times New Roman" w:cs="Times New Roman"/>
          <w:sz w:val="24"/>
          <w:szCs w:val="24"/>
        </w:rPr>
      </w:pPr>
      <w:r w:rsidRPr="00966B46">
        <w:rPr>
          <w:rFonts w:ascii="Times New Roman" w:hAnsi="Times New Roman" w:cs="Times New Roman"/>
          <w:sz w:val="24"/>
          <w:szCs w:val="24"/>
        </w:rPr>
        <w:t>Именно увеличение доли мелколиственных пород является одной из существенных проблем</w:t>
      </w:r>
      <w:r w:rsidRPr="00C035DE">
        <w:rPr>
          <w:rFonts w:ascii="Times New Roman" w:hAnsi="Times New Roman" w:cs="Times New Roman"/>
          <w:sz w:val="24"/>
          <w:szCs w:val="24"/>
        </w:rPr>
        <w:t xml:space="preserve"> лесного хозяйства.</w:t>
      </w:r>
      <w:r>
        <w:rPr>
          <w:rFonts w:ascii="Times New Roman" w:hAnsi="Times New Roman" w:cs="Times New Roman"/>
          <w:sz w:val="24"/>
          <w:szCs w:val="24"/>
        </w:rPr>
        <w:t xml:space="preserve"> </w:t>
      </w:r>
      <w:r w:rsidR="00F66E44">
        <w:rPr>
          <w:rFonts w:ascii="Times New Roman" w:hAnsi="Times New Roman" w:cs="Times New Roman"/>
          <w:sz w:val="24"/>
          <w:szCs w:val="24"/>
        </w:rPr>
        <w:t xml:space="preserve">В общем случае лесное хозяйство ведется на получение хвойной древесины и обильное наличие березы и осины для отрасли нежелательно. </w:t>
      </w:r>
    </w:p>
    <w:p w14:paraId="3FD9518E" w14:textId="0F81D0A9" w:rsidR="00F66E44" w:rsidRDefault="00F66E44"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Нежелательно оно и с точки зрения экологии и устойчивого </w:t>
      </w:r>
      <w:proofErr w:type="spellStart"/>
      <w:r>
        <w:rPr>
          <w:rFonts w:ascii="Times New Roman" w:hAnsi="Times New Roman" w:cs="Times New Roman"/>
          <w:sz w:val="24"/>
          <w:szCs w:val="24"/>
        </w:rPr>
        <w:t>лесоуправления</w:t>
      </w:r>
      <w:proofErr w:type="spellEnd"/>
      <w:r>
        <w:rPr>
          <w:rFonts w:ascii="Times New Roman" w:hAnsi="Times New Roman" w:cs="Times New Roman"/>
          <w:sz w:val="24"/>
          <w:szCs w:val="24"/>
        </w:rPr>
        <w:t xml:space="preserve"> – в настоящее время идет тенденция на ведение лесного хозяйства таким образом, чтобы максимально сгладить </w:t>
      </w:r>
      <w:r w:rsidR="00AD168E">
        <w:rPr>
          <w:rFonts w:ascii="Times New Roman" w:hAnsi="Times New Roman" w:cs="Times New Roman"/>
          <w:sz w:val="24"/>
          <w:szCs w:val="24"/>
        </w:rPr>
        <w:t>необратимые изменения в лесных массивах, по возможности освободить насаждения от необходимости проходить все этапы сукцессии в течении более 100 лет и вернуть лесу «исходный» облик в максимально сжатые сроки – если же не сохранять его изначально.</w:t>
      </w:r>
    </w:p>
    <w:p w14:paraId="5F474671" w14:textId="08B00A4A" w:rsidR="00966B46" w:rsidRDefault="00CB09C6"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Эти цели достигаются прежде всего изменениями в методиках рубок и ограничением эксплуатационных лесов, однако очень важную роль играет и мониторинг лесовозобновления на молодых вырубках в течение первых десятков лет после рубки. При этом мониторинг </w:t>
      </w:r>
      <w:r w:rsidR="00966B46">
        <w:rPr>
          <w:rFonts w:ascii="Times New Roman" w:hAnsi="Times New Roman" w:cs="Times New Roman"/>
          <w:sz w:val="24"/>
          <w:szCs w:val="24"/>
        </w:rPr>
        <w:t>осложняется тем, что молодые насаждения с трудом поддаются наземн</w:t>
      </w:r>
      <w:r>
        <w:rPr>
          <w:rFonts w:ascii="Times New Roman" w:hAnsi="Times New Roman" w:cs="Times New Roman"/>
          <w:sz w:val="24"/>
          <w:szCs w:val="24"/>
        </w:rPr>
        <w:t xml:space="preserve">ым методам </w:t>
      </w:r>
      <w:r w:rsidR="00966B46">
        <w:rPr>
          <w:rFonts w:ascii="Times New Roman" w:hAnsi="Times New Roman" w:cs="Times New Roman"/>
          <w:sz w:val="24"/>
          <w:szCs w:val="24"/>
        </w:rPr>
        <w:t>таксации – это труднодоступные загущенные массивы с ярко выраженной мозаичностью и пространственной изменчивостью. Зачастую, вместо проведения подробных таксационных работ, молодняки осматривают со стороны или же вовсе актуализируют их таксационные характеристики.</w:t>
      </w:r>
      <w:r>
        <w:rPr>
          <w:rFonts w:ascii="Times New Roman" w:hAnsi="Times New Roman" w:cs="Times New Roman"/>
          <w:sz w:val="24"/>
          <w:szCs w:val="24"/>
        </w:rPr>
        <w:t xml:space="preserve"> Такое положение дел приводит к тому, что отсутствует реальная информация о лесовозобновлении – в тот момент, когда насаждение, например, из лесных культур, остро нуждается в рубке ухода, оно лишь получает набор удовлетворительных шифров в базе данных таксации, а высаженные деревья, на которые выделялись денежные и трудовые ресурсы, продолжают погибать.</w:t>
      </w:r>
    </w:p>
    <w:p w14:paraId="36B73642" w14:textId="51E2FD2D" w:rsidR="00A47867" w:rsidRDefault="00966B46"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Решением данной проблемы может быть привлечение данных ДЗЗ, которые </w:t>
      </w:r>
      <w:r w:rsidR="00A47867" w:rsidRPr="00C035DE">
        <w:rPr>
          <w:rFonts w:ascii="Times New Roman" w:hAnsi="Times New Roman" w:cs="Times New Roman"/>
          <w:sz w:val="24"/>
          <w:szCs w:val="24"/>
        </w:rPr>
        <w:t>наход</w:t>
      </w:r>
      <w:r>
        <w:rPr>
          <w:rFonts w:ascii="Times New Roman" w:hAnsi="Times New Roman" w:cs="Times New Roman"/>
          <w:sz w:val="24"/>
          <w:szCs w:val="24"/>
        </w:rPr>
        <w:t>я</w:t>
      </w:r>
      <w:r w:rsidR="00A47867" w:rsidRPr="00C035DE">
        <w:rPr>
          <w:rFonts w:ascii="Times New Roman" w:hAnsi="Times New Roman" w:cs="Times New Roman"/>
          <w:sz w:val="24"/>
          <w:szCs w:val="24"/>
        </w:rPr>
        <w:t xml:space="preserve">т все большее применение в лесном хозяйстве. Анализ спутниковых снимков и аэрофотосъемки позволяет увеличивать эффективность и скорость производимых </w:t>
      </w:r>
      <w:r w:rsidR="00CB09C6">
        <w:rPr>
          <w:rFonts w:ascii="Times New Roman" w:hAnsi="Times New Roman" w:cs="Times New Roman"/>
          <w:sz w:val="24"/>
          <w:szCs w:val="24"/>
        </w:rPr>
        <w:t xml:space="preserve">таксационных </w:t>
      </w:r>
      <w:r w:rsidR="00A47867" w:rsidRPr="00C035DE">
        <w:rPr>
          <w:rFonts w:ascii="Times New Roman" w:hAnsi="Times New Roman" w:cs="Times New Roman"/>
          <w:sz w:val="24"/>
          <w:szCs w:val="24"/>
        </w:rPr>
        <w:t>работ, во множестве случаев увеличивать их точность. Оценка лесовозобновления на данных ДЗЗ может являться перспективным решением сложной и важной задачи.</w:t>
      </w:r>
    </w:p>
    <w:p w14:paraId="0C178EAD" w14:textId="58AA4CEA" w:rsidR="00CB09C6" w:rsidRDefault="00CB09C6"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Более того, возможно привлечение данных ДЗЗ за разные временные промежутки и оценка вырубок разных лет – это дает временную перспективу лесовозобновления и позволяет ответить на важные вопросы с точки зрения временной динамики. Так появляется возможность оценить закономерности </w:t>
      </w:r>
      <w:proofErr w:type="spellStart"/>
      <w:r>
        <w:rPr>
          <w:rFonts w:ascii="Times New Roman" w:hAnsi="Times New Roman" w:cs="Times New Roman"/>
          <w:sz w:val="24"/>
          <w:szCs w:val="24"/>
        </w:rPr>
        <w:t>лесовозбновления</w:t>
      </w:r>
      <w:proofErr w:type="spellEnd"/>
      <w:r>
        <w:rPr>
          <w:rFonts w:ascii="Times New Roman" w:hAnsi="Times New Roman" w:cs="Times New Roman"/>
          <w:sz w:val="24"/>
          <w:szCs w:val="24"/>
        </w:rPr>
        <w:t xml:space="preserve"> на исследуемой территории – вопрос более сложный и широкий, нежели простая оценка эффективности лесовосстановления с точки зрения лесного хозяйства.</w:t>
      </w:r>
    </w:p>
    <w:p w14:paraId="18558247" w14:textId="19FF56A8" w:rsidR="00CB09C6" w:rsidRDefault="00A63BE9"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Однако в работе с ДЗЗ возникает ряд существенных вопросов, требующих разрешения. Крупномасштабные многоканальные спутниковые и аэрофотоснимки чрезвычайно информативны в изучении лесного покрова, но требуют серьезных </w:t>
      </w:r>
      <w:r w:rsidR="002C05C9">
        <w:rPr>
          <w:rFonts w:ascii="Times New Roman" w:hAnsi="Times New Roman" w:cs="Times New Roman"/>
          <w:sz w:val="24"/>
          <w:szCs w:val="24"/>
        </w:rPr>
        <w:t xml:space="preserve">денежных </w:t>
      </w:r>
      <w:r>
        <w:rPr>
          <w:rFonts w:ascii="Times New Roman" w:hAnsi="Times New Roman" w:cs="Times New Roman"/>
          <w:sz w:val="24"/>
          <w:szCs w:val="24"/>
        </w:rPr>
        <w:t>вложений для приобретения. Получить доступ к среднемасштабным спутниковым снимкам гораздо проще – зачастую они бесплатны, однако, вместе с тем, гораздо менее информативны.</w:t>
      </w:r>
    </w:p>
    <w:p w14:paraId="3A78998B" w14:textId="2E2E29A0" w:rsidR="00A63BE9" w:rsidRDefault="00A63BE9"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Помимо этого, встает вопрос о проведении полевых изысканий – традиционно в лесном дешифрировании производится закладка полигонов с известными характеристиками, на основе которых данные ДЗЗ подвергают обработке. В случае с проведением полевых наблюдений необходим выезд на объект исследования и проведение на нем достаточно </w:t>
      </w:r>
      <w:proofErr w:type="spellStart"/>
      <w:r>
        <w:rPr>
          <w:rFonts w:ascii="Times New Roman" w:hAnsi="Times New Roman" w:cs="Times New Roman"/>
          <w:sz w:val="24"/>
          <w:szCs w:val="24"/>
        </w:rPr>
        <w:t>трудозатратных</w:t>
      </w:r>
      <w:proofErr w:type="spellEnd"/>
      <w:r>
        <w:rPr>
          <w:rFonts w:ascii="Times New Roman" w:hAnsi="Times New Roman" w:cs="Times New Roman"/>
          <w:sz w:val="24"/>
          <w:szCs w:val="24"/>
        </w:rPr>
        <w:t xml:space="preserve"> работ, также требующих денежных ресурсов и наличия подготовленных специалистов.</w:t>
      </w:r>
    </w:p>
    <w:p w14:paraId="6AD04147" w14:textId="32F3CE6A" w:rsidR="001A592E" w:rsidRPr="00A63BE9" w:rsidRDefault="00A63BE9"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данной работе, посвященной применению данных ДЗЗ в оценке </w:t>
      </w:r>
      <w:r w:rsidR="00442407">
        <w:rPr>
          <w:rFonts w:ascii="Times New Roman" w:hAnsi="Times New Roman" w:cs="Times New Roman"/>
          <w:sz w:val="24"/>
          <w:szCs w:val="24"/>
        </w:rPr>
        <w:t>лесовозобновления,</w:t>
      </w:r>
      <w:r>
        <w:rPr>
          <w:rFonts w:ascii="Times New Roman" w:hAnsi="Times New Roman" w:cs="Times New Roman"/>
          <w:sz w:val="24"/>
          <w:szCs w:val="24"/>
        </w:rPr>
        <w:t xml:space="preserve"> была </w:t>
      </w:r>
      <w:r w:rsidR="001A592E">
        <w:rPr>
          <w:rFonts w:ascii="Times New Roman" w:hAnsi="Times New Roman" w:cs="Times New Roman"/>
          <w:sz w:val="24"/>
          <w:szCs w:val="24"/>
        </w:rPr>
        <w:t xml:space="preserve">поставлена цель </w:t>
      </w:r>
      <w:r>
        <w:rPr>
          <w:rFonts w:ascii="Times New Roman" w:hAnsi="Times New Roman" w:cs="Times New Roman"/>
          <w:sz w:val="24"/>
          <w:szCs w:val="24"/>
        </w:rPr>
        <w:t>разработа</w:t>
      </w:r>
      <w:r w:rsidR="001A592E">
        <w:rPr>
          <w:rFonts w:ascii="Times New Roman" w:hAnsi="Times New Roman" w:cs="Times New Roman"/>
          <w:sz w:val="24"/>
          <w:szCs w:val="24"/>
        </w:rPr>
        <w:t>ть</w:t>
      </w:r>
      <w:r>
        <w:rPr>
          <w:rFonts w:ascii="Times New Roman" w:hAnsi="Times New Roman" w:cs="Times New Roman"/>
          <w:sz w:val="24"/>
          <w:szCs w:val="24"/>
        </w:rPr>
        <w:t xml:space="preserve"> методик</w:t>
      </w:r>
      <w:r w:rsidR="001A592E">
        <w:rPr>
          <w:rFonts w:ascii="Times New Roman" w:hAnsi="Times New Roman" w:cs="Times New Roman"/>
          <w:sz w:val="24"/>
          <w:szCs w:val="24"/>
        </w:rPr>
        <w:t>у</w:t>
      </w:r>
      <w:r>
        <w:rPr>
          <w:rFonts w:ascii="Times New Roman" w:hAnsi="Times New Roman" w:cs="Times New Roman"/>
          <w:sz w:val="24"/>
          <w:szCs w:val="24"/>
        </w:rPr>
        <w:t xml:space="preserve">, </w:t>
      </w:r>
      <w:r w:rsidR="001A592E">
        <w:rPr>
          <w:rFonts w:ascii="Times New Roman" w:hAnsi="Times New Roman" w:cs="Times New Roman"/>
          <w:sz w:val="24"/>
          <w:szCs w:val="24"/>
        </w:rPr>
        <w:t xml:space="preserve">которая </w:t>
      </w:r>
      <w:r>
        <w:rPr>
          <w:rFonts w:ascii="Times New Roman" w:hAnsi="Times New Roman" w:cs="Times New Roman"/>
          <w:sz w:val="24"/>
          <w:szCs w:val="24"/>
        </w:rPr>
        <w:t>позвол</w:t>
      </w:r>
      <w:r w:rsidR="001A592E">
        <w:rPr>
          <w:rFonts w:ascii="Times New Roman" w:hAnsi="Times New Roman" w:cs="Times New Roman"/>
          <w:sz w:val="24"/>
          <w:szCs w:val="24"/>
        </w:rPr>
        <w:t>ила бы</w:t>
      </w:r>
      <w:r>
        <w:rPr>
          <w:rFonts w:ascii="Times New Roman" w:hAnsi="Times New Roman" w:cs="Times New Roman"/>
          <w:sz w:val="24"/>
          <w:szCs w:val="24"/>
        </w:rPr>
        <w:t xml:space="preserve"> классифицировать породный состав лесных насаждений </w:t>
      </w:r>
      <w:r w:rsidRPr="00C035DE">
        <w:rPr>
          <w:rFonts w:ascii="Times New Roman" w:hAnsi="Times New Roman" w:cs="Times New Roman"/>
          <w:b/>
          <w:i/>
          <w:sz w:val="24"/>
          <w:szCs w:val="24"/>
        </w:rPr>
        <w:t>без</w:t>
      </w:r>
      <w:r>
        <w:rPr>
          <w:rFonts w:ascii="Times New Roman" w:hAnsi="Times New Roman" w:cs="Times New Roman"/>
          <w:b/>
          <w:i/>
          <w:sz w:val="24"/>
          <w:szCs w:val="24"/>
        </w:rPr>
        <w:t xml:space="preserve"> </w:t>
      </w:r>
      <w:r w:rsidRPr="00C035DE">
        <w:rPr>
          <w:rFonts w:ascii="Times New Roman" w:hAnsi="Times New Roman" w:cs="Times New Roman"/>
          <w:i/>
          <w:sz w:val="24"/>
          <w:szCs w:val="24"/>
        </w:rPr>
        <w:t>проведения полевых работ, привлечения дорогостоящих высокоточных данных ДЗЗ, наличия существенного опыта в дешифрировании</w:t>
      </w:r>
      <w:r>
        <w:rPr>
          <w:rFonts w:ascii="Times New Roman" w:hAnsi="Times New Roman" w:cs="Times New Roman"/>
          <w:sz w:val="24"/>
          <w:szCs w:val="24"/>
        </w:rPr>
        <w:t xml:space="preserve">. Все перечисленные пункты имеют большое значение в современном отечественном лесном хозяйстве, в котором наблюдается как нехватка средств, так и недостаток </w:t>
      </w:r>
      <w:r w:rsidR="001A592E">
        <w:rPr>
          <w:rFonts w:ascii="Times New Roman" w:hAnsi="Times New Roman" w:cs="Times New Roman"/>
          <w:sz w:val="24"/>
          <w:szCs w:val="24"/>
        </w:rPr>
        <w:t>опыта и знаний современных технологий, некоторая технологическая задержка.</w:t>
      </w:r>
      <w:r w:rsidR="00F15C67">
        <w:rPr>
          <w:rFonts w:ascii="Times New Roman" w:hAnsi="Times New Roman" w:cs="Times New Roman"/>
          <w:sz w:val="24"/>
          <w:szCs w:val="24"/>
        </w:rPr>
        <w:t xml:space="preserve"> </w:t>
      </w:r>
    </w:p>
    <w:p w14:paraId="24EF2DD3" w14:textId="4E428D67" w:rsidR="00CB09C6" w:rsidRDefault="001A592E"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Очевидно, что подобные положительные </w:t>
      </w:r>
      <w:r w:rsidR="00E80857">
        <w:rPr>
          <w:rFonts w:ascii="Times New Roman" w:hAnsi="Times New Roman" w:cs="Times New Roman"/>
          <w:sz w:val="24"/>
          <w:szCs w:val="24"/>
        </w:rPr>
        <w:t>качества</w:t>
      </w:r>
      <w:r>
        <w:rPr>
          <w:rFonts w:ascii="Times New Roman" w:hAnsi="Times New Roman" w:cs="Times New Roman"/>
          <w:sz w:val="24"/>
          <w:szCs w:val="24"/>
        </w:rPr>
        <w:t xml:space="preserve"> методики имели бы вполне предсказуемые негативные стороны-эффекты – прежде всего заведомо низкую (по крайне мере, гораздо </w:t>
      </w:r>
      <w:r w:rsidR="00442407">
        <w:rPr>
          <w:rFonts w:ascii="Times New Roman" w:hAnsi="Times New Roman" w:cs="Times New Roman"/>
          <w:sz w:val="24"/>
          <w:szCs w:val="24"/>
        </w:rPr>
        <w:t>ниже,</w:t>
      </w:r>
      <w:r>
        <w:rPr>
          <w:rFonts w:ascii="Times New Roman" w:hAnsi="Times New Roman" w:cs="Times New Roman"/>
          <w:sz w:val="24"/>
          <w:szCs w:val="24"/>
        </w:rPr>
        <w:t xml:space="preserve"> чем у методов классической таксации или использования крупномасштабных данных) точность. Во-вторых, ограниченность в наборе характеристик лесного покрова – из всех таксационных параметров в работе рассматривается лишь породный состав. </w:t>
      </w:r>
      <w:r w:rsidR="00E80857">
        <w:rPr>
          <w:rFonts w:ascii="Times New Roman" w:hAnsi="Times New Roman" w:cs="Times New Roman"/>
          <w:sz w:val="24"/>
          <w:szCs w:val="24"/>
        </w:rPr>
        <w:t>Хотя эффективность и закономерности лесовозобновления также прослеживаются в данных о типе леса (особенно</w:t>
      </w:r>
      <w:r w:rsidR="002C05C9">
        <w:rPr>
          <w:rFonts w:ascii="Times New Roman" w:hAnsi="Times New Roman" w:cs="Times New Roman"/>
          <w:sz w:val="24"/>
          <w:szCs w:val="24"/>
        </w:rPr>
        <w:t>,</w:t>
      </w:r>
      <w:r w:rsidR="00E80857">
        <w:rPr>
          <w:rFonts w:ascii="Times New Roman" w:hAnsi="Times New Roman" w:cs="Times New Roman"/>
          <w:sz w:val="24"/>
          <w:szCs w:val="24"/>
        </w:rPr>
        <w:t xml:space="preserve"> если он коренным образом изменился), благосостоянии насаждений – бонитете, высоте.</w:t>
      </w:r>
    </w:p>
    <w:p w14:paraId="7778DD6A" w14:textId="73AC2878" w:rsidR="00E80857" w:rsidRDefault="00E80857"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Тем не менее, в работе был сделан акцент на породный состав как на один из наиболее важных показателей динамики лесовосстановления. Именно на основе породного состава, количестве подроста </w:t>
      </w:r>
      <w:r w:rsidR="002C05C9">
        <w:rPr>
          <w:rFonts w:ascii="Times New Roman" w:hAnsi="Times New Roman" w:cs="Times New Roman"/>
          <w:sz w:val="24"/>
          <w:szCs w:val="24"/>
        </w:rPr>
        <w:t xml:space="preserve">того </w:t>
      </w:r>
      <w:r>
        <w:rPr>
          <w:rFonts w:ascii="Times New Roman" w:hAnsi="Times New Roman" w:cs="Times New Roman"/>
          <w:sz w:val="24"/>
          <w:szCs w:val="24"/>
        </w:rPr>
        <w:t>или иного древесного вида, принимаются решения о списывании/оставлении лесных культур, проведения рубок ухода. В данном случае доля хвойных пород является своеобразным показателем качественного и эффективного возобновления леса, с точки зрения лесного хозяйства.</w:t>
      </w:r>
    </w:p>
    <w:p w14:paraId="04A2EC83" w14:textId="58CA2413" w:rsidR="00E80857" w:rsidRDefault="00F15C67"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Вместе с тем, оценка породного состава во временной динамике позволяет произвести анализ закономерностей лесовозобновления – процессов естественного и антропогенного происхождения. Любые работы лесохозяйственной направленности должны учитывать существующие закономерности и особенности смены пород, по возможности использовать их в целях развития устойчивого </w:t>
      </w:r>
      <w:proofErr w:type="spellStart"/>
      <w:r>
        <w:rPr>
          <w:rFonts w:ascii="Times New Roman" w:hAnsi="Times New Roman" w:cs="Times New Roman"/>
          <w:sz w:val="24"/>
          <w:szCs w:val="24"/>
        </w:rPr>
        <w:t>лесоуправления</w:t>
      </w:r>
      <w:proofErr w:type="spellEnd"/>
      <w:r>
        <w:rPr>
          <w:rFonts w:ascii="Times New Roman" w:hAnsi="Times New Roman" w:cs="Times New Roman"/>
          <w:sz w:val="24"/>
          <w:szCs w:val="24"/>
        </w:rPr>
        <w:t>.</w:t>
      </w:r>
    </w:p>
    <w:p w14:paraId="550634AA" w14:textId="62C8F1ED" w:rsidR="00A47867" w:rsidRPr="00C035DE" w:rsidRDefault="00F15C67"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Таким образом, в данной работе было </w:t>
      </w:r>
      <w:r w:rsidR="00A47867" w:rsidRPr="00C035DE">
        <w:rPr>
          <w:rFonts w:ascii="Times New Roman" w:hAnsi="Times New Roman" w:cs="Times New Roman"/>
          <w:sz w:val="24"/>
          <w:szCs w:val="24"/>
        </w:rPr>
        <w:t xml:space="preserve">поставлено две цели: </w:t>
      </w:r>
    </w:p>
    <w:p w14:paraId="6A1F52B8" w14:textId="378CD9FD" w:rsidR="00A47867" w:rsidRPr="00C035DE" w:rsidRDefault="00A47867" w:rsidP="00C035DE">
      <w:pPr>
        <w:pStyle w:val="a3"/>
        <w:numPr>
          <w:ilvl w:val="0"/>
          <w:numId w:val="5"/>
        </w:numPr>
        <w:spacing w:line="360" w:lineRule="auto"/>
        <w:jc w:val="both"/>
        <w:rPr>
          <w:rFonts w:ascii="Times New Roman" w:hAnsi="Times New Roman" w:cs="Times New Roman"/>
          <w:sz w:val="24"/>
          <w:szCs w:val="24"/>
        </w:rPr>
      </w:pPr>
      <w:r w:rsidRPr="00C035DE">
        <w:rPr>
          <w:rFonts w:ascii="Times New Roman" w:hAnsi="Times New Roman" w:cs="Times New Roman"/>
          <w:sz w:val="24"/>
          <w:szCs w:val="24"/>
        </w:rPr>
        <w:t>Разработать алгоритм иерархической автоматической классификации лесных древостоев на основе анализа спутниковых снимков и рассчитанных вегетационных индексов;</w:t>
      </w:r>
    </w:p>
    <w:p w14:paraId="4EB54B70" w14:textId="7C01120C" w:rsidR="00A47867" w:rsidRPr="00C035DE" w:rsidRDefault="00A47867" w:rsidP="00C035DE">
      <w:pPr>
        <w:pStyle w:val="a3"/>
        <w:numPr>
          <w:ilvl w:val="0"/>
          <w:numId w:val="5"/>
        </w:numPr>
        <w:spacing w:line="360" w:lineRule="auto"/>
        <w:jc w:val="both"/>
        <w:rPr>
          <w:rFonts w:ascii="Times New Roman" w:hAnsi="Times New Roman" w:cs="Times New Roman"/>
          <w:sz w:val="24"/>
          <w:szCs w:val="24"/>
        </w:rPr>
      </w:pPr>
      <w:r w:rsidRPr="00C035DE">
        <w:rPr>
          <w:rFonts w:ascii="Times New Roman" w:hAnsi="Times New Roman" w:cs="Times New Roman"/>
          <w:sz w:val="24"/>
          <w:szCs w:val="24"/>
        </w:rPr>
        <w:t xml:space="preserve">На основе результатов классификации, оценить закономерности лесовосстановления на исследуемых объектах на протяжении 45-летнего периода. </w:t>
      </w:r>
    </w:p>
    <w:p w14:paraId="6F2C6833" w14:textId="52117E7A" w:rsidR="00F15C67" w:rsidRDefault="00F15C67"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Ввиду нарастающей роли автоматического машинного обучения в дистанционном зондировании, было решено выбрать именно автоматические методы классификации – когда анализ спутникового снимка производится программным обеспечением. Иерархической же эта классификация является ввиду </w:t>
      </w:r>
      <w:proofErr w:type="spellStart"/>
      <w:r>
        <w:rPr>
          <w:rFonts w:ascii="Times New Roman" w:hAnsi="Times New Roman" w:cs="Times New Roman"/>
          <w:sz w:val="24"/>
          <w:szCs w:val="24"/>
        </w:rPr>
        <w:t>поэтапности</w:t>
      </w:r>
      <w:proofErr w:type="spellEnd"/>
      <w:r>
        <w:rPr>
          <w:rFonts w:ascii="Times New Roman" w:hAnsi="Times New Roman" w:cs="Times New Roman"/>
          <w:sz w:val="24"/>
          <w:szCs w:val="24"/>
        </w:rPr>
        <w:t xml:space="preserve"> в методике</w:t>
      </w:r>
      <w:r w:rsidR="002C05C9">
        <w:rPr>
          <w:rFonts w:ascii="Times New Roman" w:hAnsi="Times New Roman" w:cs="Times New Roman"/>
          <w:sz w:val="24"/>
          <w:szCs w:val="24"/>
        </w:rPr>
        <w:t>,</w:t>
      </w:r>
      <w:r>
        <w:rPr>
          <w:rFonts w:ascii="Times New Roman" w:hAnsi="Times New Roman" w:cs="Times New Roman"/>
          <w:sz w:val="24"/>
          <w:szCs w:val="24"/>
        </w:rPr>
        <w:t xml:space="preserve"> о свойствах которой</w:t>
      </w:r>
      <w:r w:rsidR="002C05C9">
        <w:rPr>
          <w:rFonts w:ascii="Times New Roman" w:hAnsi="Times New Roman" w:cs="Times New Roman"/>
          <w:sz w:val="24"/>
          <w:szCs w:val="24"/>
        </w:rPr>
        <w:t>,</w:t>
      </w:r>
      <w:r>
        <w:rPr>
          <w:rFonts w:ascii="Times New Roman" w:hAnsi="Times New Roman" w:cs="Times New Roman"/>
          <w:sz w:val="24"/>
          <w:szCs w:val="24"/>
        </w:rPr>
        <w:t xml:space="preserve"> подробно расписано далее.</w:t>
      </w:r>
    </w:p>
    <w:p w14:paraId="5E1A6601" w14:textId="042DEEFB" w:rsidR="00F15C67" w:rsidRDefault="00F15C67"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Закономерности лесовос</w:t>
      </w:r>
      <w:r w:rsidR="002C05C9">
        <w:rPr>
          <w:rFonts w:ascii="Times New Roman" w:hAnsi="Times New Roman" w:cs="Times New Roman"/>
          <w:sz w:val="24"/>
          <w:szCs w:val="24"/>
        </w:rPr>
        <w:t>с</w:t>
      </w:r>
      <w:r>
        <w:rPr>
          <w:rFonts w:ascii="Times New Roman" w:hAnsi="Times New Roman" w:cs="Times New Roman"/>
          <w:sz w:val="24"/>
          <w:szCs w:val="24"/>
        </w:rPr>
        <w:t>тановления было решено рассматривать на вырубках моложе 45 лет – ввиду того что периодом 1970-х годов ограничиваются данные бесплатных спутниковых снимков, находящихся в свободном доступе.</w:t>
      </w:r>
    </w:p>
    <w:p w14:paraId="1C1BE56D" w14:textId="257030CD" w:rsidR="00A47867" w:rsidRPr="00C035DE" w:rsidRDefault="00966B46"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С целью достижения поставленных целей были выработаны </w:t>
      </w:r>
      <w:r w:rsidR="00F15C67">
        <w:rPr>
          <w:rFonts w:ascii="Times New Roman" w:hAnsi="Times New Roman" w:cs="Times New Roman"/>
          <w:sz w:val="24"/>
          <w:szCs w:val="24"/>
        </w:rPr>
        <w:t xml:space="preserve">следующие </w:t>
      </w:r>
      <w:r>
        <w:rPr>
          <w:rFonts w:ascii="Times New Roman" w:hAnsi="Times New Roman" w:cs="Times New Roman"/>
          <w:sz w:val="24"/>
          <w:szCs w:val="24"/>
        </w:rPr>
        <w:t>з</w:t>
      </w:r>
      <w:r w:rsidR="00A47867" w:rsidRPr="00C035DE">
        <w:rPr>
          <w:rFonts w:ascii="Times New Roman" w:hAnsi="Times New Roman" w:cs="Times New Roman"/>
          <w:sz w:val="24"/>
          <w:szCs w:val="24"/>
        </w:rPr>
        <w:t>адачи исследования:</w:t>
      </w:r>
    </w:p>
    <w:p w14:paraId="753D42FD" w14:textId="0CEFFF9E" w:rsidR="00A47867" w:rsidRPr="00C035DE" w:rsidRDefault="00A47867" w:rsidP="00C035DE">
      <w:pPr>
        <w:pStyle w:val="a3"/>
        <w:numPr>
          <w:ilvl w:val="0"/>
          <w:numId w:val="4"/>
        </w:numPr>
        <w:spacing w:line="360" w:lineRule="auto"/>
        <w:jc w:val="both"/>
        <w:rPr>
          <w:rFonts w:ascii="Times New Roman" w:hAnsi="Times New Roman" w:cs="Times New Roman"/>
          <w:sz w:val="24"/>
          <w:szCs w:val="24"/>
        </w:rPr>
      </w:pPr>
      <w:r w:rsidRPr="00C035DE">
        <w:rPr>
          <w:rFonts w:ascii="Times New Roman" w:hAnsi="Times New Roman" w:cs="Times New Roman"/>
          <w:sz w:val="24"/>
          <w:szCs w:val="24"/>
        </w:rPr>
        <w:t>Проведение полевых изысканий на объектах исследования</w:t>
      </w:r>
      <w:r>
        <w:rPr>
          <w:rFonts w:ascii="Times New Roman" w:hAnsi="Times New Roman" w:cs="Times New Roman"/>
          <w:sz w:val="24"/>
          <w:szCs w:val="24"/>
        </w:rPr>
        <w:t xml:space="preserve"> с целью последующей верификации методики классификации</w:t>
      </w:r>
      <w:r w:rsidRPr="00C035DE">
        <w:rPr>
          <w:rFonts w:ascii="Times New Roman" w:hAnsi="Times New Roman" w:cs="Times New Roman"/>
          <w:sz w:val="24"/>
          <w:szCs w:val="24"/>
        </w:rPr>
        <w:t>;</w:t>
      </w:r>
    </w:p>
    <w:p w14:paraId="4A3FCD2F" w14:textId="5DE8B63E" w:rsidR="00A47867" w:rsidRPr="00C035DE" w:rsidRDefault="00F15C67" w:rsidP="00C035DE">
      <w:pPr>
        <w:pStyle w:val="a3"/>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Под</w:t>
      </w:r>
      <w:r w:rsidR="00A47867" w:rsidRPr="00C035DE">
        <w:rPr>
          <w:rFonts w:ascii="Times New Roman" w:hAnsi="Times New Roman" w:cs="Times New Roman"/>
          <w:sz w:val="24"/>
          <w:szCs w:val="24"/>
        </w:rPr>
        <w:t>бор наиболее точных механизмов классификации на разных этапах алгоритма</w:t>
      </w:r>
      <w:r w:rsidR="00A47867">
        <w:rPr>
          <w:rFonts w:ascii="Times New Roman" w:hAnsi="Times New Roman" w:cs="Times New Roman"/>
          <w:sz w:val="24"/>
          <w:szCs w:val="24"/>
        </w:rPr>
        <w:t>, возможная корректировка алгоритма в процессе анализа полевых данных</w:t>
      </w:r>
      <w:r w:rsidR="00A47867" w:rsidRPr="00C035DE">
        <w:rPr>
          <w:rFonts w:ascii="Times New Roman" w:hAnsi="Times New Roman" w:cs="Times New Roman"/>
          <w:sz w:val="24"/>
          <w:szCs w:val="24"/>
        </w:rPr>
        <w:t>;</w:t>
      </w:r>
    </w:p>
    <w:p w14:paraId="63EB8078" w14:textId="27D3DCA3" w:rsidR="00A47867" w:rsidRPr="00C035DE" w:rsidRDefault="00A47867" w:rsidP="00C035DE">
      <w:pPr>
        <w:pStyle w:val="a3"/>
        <w:numPr>
          <w:ilvl w:val="0"/>
          <w:numId w:val="4"/>
        </w:numPr>
        <w:spacing w:line="360" w:lineRule="auto"/>
        <w:jc w:val="both"/>
        <w:rPr>
          <w:rFonts w:ascii="Times New Roman" w:hAnsi="Times New Roman" w:cs="Times New Roman"/>
          <w:sz w:val="24"/>
          <w:szCs w:val="24"/>
        </w:rPr>
      </w:pPr>
      <w:r w:rsidRPr="00C035DE">
        <w:rPr>
          <w:rFonts w:ascii="Times New Roman" w:hAnsi="Times New Roman" w:cs="Times New Roman"/>
          <w:sz w:val="24"/>
          <w:szCs w:val="24"/>
        </w:rPr>
        <w:t xml:space="preserve">Проведение классификации лесных массивов на двух объектах исследования и </w:t>
      </w:r>
      <w:r>
        <w:rPr>
          <w:rFonts w:ascii="Times New Roman" w:hAnsi="Times New Roman" w:cs="Times New Roman"/>
          <w:sz w:val="24"/>
          <w:szCs w:val="24"/>
        </w:rPr>
        <w:t>оценка ее точности - верификация</w:t>
      </w:r>
      <w:r w:rsidRPr="00C035DE">
        <w:rPr>
          <w:rFonts w:ascii="Times New Roman" w:hAnsi="Times New Roman" w:cs="Times New Roman"/>
          <w:sz w:val="24"/>
          <w:szCs w:val="24"/>
        </w:rPr>
        <w:t>;</w:t>
      </w:r>
    </w:p>
    <w:p w14:paraId="35DB6060" w14:textId="3DF6EDE6" w:rsidR="00A47867" w:rsidRDefault="00A47867" w:rsidP="00C035DE">
      <w:pPr>
        <w:pStyle w:val="a3"/>
        <w:numPr>
          <w:ilvl w:val="0"/>
          <w:numId w:val="4"/>
        </w:numPr>
        <w:spacing w:line="360" w:lineRule="auto"/>
        <w:jc w:val="both"/>
        <w:rPr>
          <w:rFonts w:ascii="Times New Roman" w:hAnsi="Times New Roman" w:cs="Times New Roman"/>
          <w:sz w:val="24"/>
          <w:szCs w:val="24"/>
        </w:rPr>
      </w:pPr>
      <w:r w:rsidRPr="00C035DE">
        <w:rPr>
          <w:rFonts w:ascii="Times New Roman" w:hAnsi="Times New Roman" w:cs="Times New Roman"/>
          <w:sz w:val="24"/>
          <w:szCs w:val="24"/>
        </w:rPr>
        <w:t>Анализ закономерностей лесовозобновления</w:t>
      </w:r>
      <w:r>
        <w:rPr>
          <w:rFonts w:ascii="Times New Roman" w:hAnsi="Times New Roman" w:cs="Times New Roman"/>
          <w:sz w:val="24"/>
          <w:szCs w:val="24"/>
        </w:rPr>
        <w:t xml:space="preserve"> на исследуемой территории</w:t>
      </w:r>
      <w:r w:rsidRPr="00C035DE">
        <w:rPr>
          <w:rFonts w:ascii="Times New Roman" w:hAnsi="Times New Roman" w:cs="Times New Roman"/>
          <w:sz w:val="24"/>
          <w:szCs w:val="24"/>
        </w:rPr>
        <w:t>.</w:t>
      </w:r>
    </w:p>
    <w:p w14:paraId="52856EE9" w14:textId="6F15923A" w:rsidR="00A47867" w:rsidRDefault="00F15C67"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Предполагается, что анализу подвергнутся как естественные сукцессионные процессы, происходящие в древостоях 10-40 лет, так и антропогенные вмешательства в виде рубок ухода. Вместе они представляют картину породного состава молодых насаждений на исследуемой территории.</w:t>
      </w:r>
    </w:p>
    <w:p w14:paraId="2997A253" w14:textId="77777777" w:rsidR="005C2AB7" w:rsidRPr="00C035DE" w:rsidRDefault="005C2AB7" w:rsidP="00C035DE">
      <w:pPr>
        <w:jc w:val="both"/>
        <w:rPr>
          <w:rFonts w:ascii="Times New Roman" w:hAnsi="Times New Roman" w:cs="Times New Roman"/>
          <w:sz w:val="24"/>
          <w:szCs w:val="24"/>
        </w:rPr>
      </w:pPr>
    </w:p>
    <w:p w14:paraId="31FED4EA" w14:textId="1D2B5E06" w:rsidR="00A47867" w:rsidRPr="00C035DE" w:rsidRDefault="00A47867">
      <w:pPr>
        <w:rPr>
          <w:rFonts w:ascii="Times New Roman" w:eastAsiaTheme="majorEastAsia" w:hAnsi="Times New Roman" w:cs="Times New Roman"/>
          <w:color w:val="000000" w:themeColor="text1"/>
          <w:sz w:val="24"/>
          <w:szCs w:val="24"/>
        </w:rPr>
      </w:pPr>
      <w:r w:rsidRPr="00C035DE">
        <w:rPr>
          <w:rFonts w:ascii="Times New Roman" w:hAnsi="Times New Roman" w:cs="Times New Roman"/>
          <w:color w:val="000000" w:themeColor="text1"/>
          <w:sz w:val="24"/>
          <w:szCs w:val="24"/>
        </w:rPr>
        <w:br w:type="page"/>
      </w:r>
    </w:p>
    <w:p w14:paraId="1D5E5DFA" w14:textId="0ADCA971" w:rsidR="00442393" w:rsidRPr="00C035DE" w:rsidRDefault="001629E8" w:rsidP="003901C6">
      <w:pPr>
        <w:pStyle w:val="1"/>
        <w:spacing w:line="360" w:lineRule="auto"/>
        <w:rPr>
          <w:rFonts w:ascii="Times New Roman" w:hAnsi="Times New Roman" w:cs="Times New Roman"/>
          <w:color w:val="000000" w:themeColor="text1"/>
          <w:sz w:val="24"/>
          <w:szCs w:val="24"/>
        </w:rPr>
      </w:pPr>
      <w:bookmarkStart w:id="1" w:name="_Toc103458479"/>
      <w:r w:rsidRPr="001629E8">
        <w:rPr>
          <w:rFonts w:ascii="Times New Roman" w:hAnsi="Times New Roman" w:cs="Times New Roman"/>
          <w:color w:val="000000" w:themeColor="text1"/>
          <w:sz w:val="24"/>
          <w:szCs w:val="24"/>
        </w:rPr>
        <w:lastRenderedPageBreak/>
        <w:t>1.</w:t>
      </w:r>
      <w:r>
        <w:rPr>
          <w:rFonts w:ascii="Times New Roman" w:hAnsi="Times New Roman" w:cs="Times New Roman"/>
          <w:color w:val="000000" w:themeColor="text1"/>
          <w:sz w:val="24"/>
          <w:szCs w:val="24"/>
        </w:rPr>
        <w:t xml:space="preserve"> </w:t>
      </w:r>
      <w:r w:rsidR="00442393" w:rsidRPr="002C05C9">
        <w:rPr>
          <w:rFonts w:ascii="Times New Roman" w:hAnsi="Times New Roman" w:cs="Times New Roman"/>
          <w:color w:val="000000" w:themeColor="text1"/>
          <w:sz w:val="24"/>
          <w:szCs w:val="24"/>
        </w:rPr>
        <w:t>ОБЗОР ЛИТЕРАТУРЫ</w:t>
      </w:r>
      <w:bookmarkEnd w:id="1"/>
    </w:p>
    <w:p w14:paraId="48480DAC" w14:textId="77777777" w:rsidR="001644A7" w:rsidRDefault="001644A7" w:rsidP="00C035DE">
      <w:pPr>
        <w:spacing w:line="360" w:lineRule="auto"/>
        <w:rPr>
          <w:rFonts w:ascii="Times New Roman" w:hAnsi="Times New Roman" w:cs="Times New Roman"/>
          <w:color w:val="000000" w:themeColor="text1"/>
          <w:sz w:val="24"/>
          <w:szCs w:val="24"/>
        </w:rPr>
      </w:pPr>
    </w:p>
    <w:p w14:paraId="66052A5C" w14:textId="608551EA" w:rsidR="0029236E" w:rsidRDefault="001644A7" w:rsidP="002C05C9">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 xml:space="preserve">Данные Дистанционного Зондирования (ДЗЗ) стали достаточно традиционными и повсеместными материалами в изучении лесного покрова. </w:t>
      </w:r>
      <w:r w:rsidR="0029236E">
        <w:rPr>
          <w:rFonts w:ascii="Times New Roman" w:hAnsi="Times New Roman" w:cs="Times New Roman"/>
          <w:color w:val="000000" w:themeColor="text1"/>
          <w:sz w:val="24"/>
          <w:szCs w:val="24"/>
        </w:rPr>
        <w:t>Из научных разработок и предложений, мето</w:t>
      </w:r>
      <w:r w:rsidR="006E0927">
        <w:rPr>
          <w:rFonts w:ascii="Times New Roman" w:hAnsi="Times New Roman" w:cs="Times New Roman"/>
          <w:color w:val="000000" w:themeColor="text1"/>
          <w:sz w:val="24"/>
          <w:szCs w:val="24"/>
        </w:rPr>
        <w:t>ды дистанционного зондирования давно н</w:t>
      </w:r>
      <w:r w:rsidR="0029236E">
        <w:rPr>
          <w:rFonts w:ascii="Times New Roman" w:hAnsi="Times New Roman" w:cs="Times New Roman"/>
          <w:color w:val="000000" w:themeColor="text1"/>
          <w:sz w:val="24"/>
          <w:szCs w:val="24"/>
        </w:rPr>
        <w:t xml:space="preserve">ашли применение в практике лесного хозяйства, в таксации древостоев. </w:t>
      </w:r>
      <w:r w:rsidRPr="001644A7">
        <w:rPr>
          <w:rFonts w:ascii="Times New Roman" w:hAnsi="Times New Roman" w:cs="Times New Roman"/>
          <w:color w:val="000000" w:themeColor="text1"/>
          <w:sz w:val="24"/>
          <w:szCs w:val="24"/>
        </w:rPr>
        <w:t xml:space="preserve">На основе </w:t>
      </w:r>
      <w:r w:rsidR="0029236E">
        <w:rPr>
          <w:rFonts w:ascii="Times New Roman" w:hAnsi="Times New Roman" w:cs="Times New Roman"/>
          <w:color w:val="000000" w:themeColor="text1"/>
          <w:sz w:val="24"/>
          <w:szCs w:val="24"/>
        </w:rPr>
        <w:t>спутниковых и аэрофотоснимков дешифрированию поддаются</w:t>
      </w:r>
      <w:r w:rsidRPr="001644A7">
        <w:rPr>
          <w:rFonts w:ascii="Times New Roman" w:hAnsi="Times New Roman" w:cs="Times New Roman"/>
          <w:color w:val="000000" w:themeColor="text1"/>
          <w:sz w:val="24"/>
          <w:szCs w:val="24"/>
        </w:rPr>
        <w:t xml:space="preserve"> породный состав лесных массивов, высота древостоя</w:t>
      </w:r>
      <w:r w:rsidR="0029236E">
        <w:rPr>
          <w:rFonts w:ascii="Times New Roman" w:hAnsi="Times New Roman" w:cs="Times New Roman"/>
          <w:color w:val="000000" w:themeColor="text1"/>
          <w:sz w:val="24"/>
          <w:szCs w:val="24"/>
        </w:rPr>
        <w:t xml:space="preserve">, </w:t>
      </w:r>
      <w:r w:rsidRPr="001644A7">
        <w:rPr>
          <w:rFonts w:ascii="Times New Roman" w:hAnsi="Times New Roman" w:cs="Times New Roman"/>
          <w:color w:val="000000" w:themeColor="text1"/>
          <w:sz w:val="24"/>
          <w:szCs w:val="24"/>
        </w:rPr>
        <w:t>возраст насаждений</w:t>
      </w:r>
      <w:r w:rsidR="0029236E">
        <w:rPr>
          <w:rFonts w:ascii="Times New Roman" w:hAnsi="Times New Roman" w:cs="Times New Roman"/>
          <w:color w:val="000000" w:themeColor="text1"/>
          <w:sz w:val="24"/>
          <w:szCs w:val="24"/>
        </w:rPr>
        <w:t xml:space="preserve"> и тип леса</w:t>
      </w:r>
      <w:r w:rsidRPr="001644A7">
        <w:rPr>
          <w:rFonts w:ascii="Times New Roman" w:hAnsi="Times New Roman" w:cs="Times New Roman"/>
          <w:color w:val="000000" w:themeColor="text1"/>
          <w:sz w:val="24"/>
          <w:szCs w:val="24"/>
        </w:rPr>
        <w:t xml:space="preserve">. </w:t>
      </w:r>
      <w:r w:rsidR="0029236E">
        <w:rPr>
          <w:rFonts w:ascii="Times New Roman" w:hAnsi="Times New Roman" w:cs="Times New Roman"/>
          <w:color w:val="000000" w:themeColor="text1"/>
          <w:sz w:val="24"/>
          <w:szCs w:val="24"/>
        </w:rPr>
        <w:t>От этих данных</w:t>
      </w:r>
      <w:r w:rsidR="0029236E" w:rsidRPr="001644A7">
        <w:rPr>
          <w:rFonts w:ascii="Times New Roman" w:hAnsi="Times New Roman" w:cs="Times New Roman"/>
          <w:color w:val="000000" w:themeColor="text1"/>
          <w:sz w:val="24"/>
          <w:szCs w:val="24"/>
        </w:rPr>
        <w:t xml:space="preserve"> </w:t>
      </w:r>
      <w:r w:rsidR="0029236E">
        <w:rPr>
          <w:rFonts w:ascii="Times New Roman" w:hAnsi="Times New Roman" w:cs="Times New Roman"/>
          <w:color w:val="000000" w:themeColor="text1"/>
          <w:sz w:val="24"/>
          <w:szCs w:val="24"/>
        </w:rPr>
        <w:t>можно перейти к</w:t>
      </w:r>
      <w:r w:rsidRPr="001644A7">
        <w:rPr>
          <w:rFonts w:ascii="Times New Roman" w:hAnsi="Times New Roman" w:cs="Times New Roman"/>
          <w:color w:val="000000" w:themeColor="text1"/>
          <w:sz w:val="24"/>
          <w:szCs w:val="24"/>
        </w:rPr>
        <w:t xml:space="preserve"> </w:t>
      </w:r>
      <w:r w:rsidR="0029236E" w:rsidRPr="001644A7">
        <w:rPr>
          <w:rFonts w:ascii="Times New Roman" w:hAnsi="Times New Roman" w:cs="Times New Roman"/>
          <w:color w:val="000000" w:themeColor="text1"/>
          <w:sz w:val="24"/>
          <w:szCs w:val="24"/>
        </w:rPr>
        <w:t>определ</w:t>
      </w:r>
      <w:r w:rsidR="0029236E">
        <w:rPr>
          <w:rFonts w:ascii="Times New Roman" w:hAnsi="Times New Roman" w:cs="Times New Roman"/>
          <w:color w:val="000000" w:themeColor="text1"/>
          <w:sz w:val="24"/>
          <w:szCs w:val="24"/>
        </w:rPr>
        <w:t>ению</w:t>
      </w:r>
      <w:r w:rsidR="0029236E" w:rsidRPr="001644A7">
        <w:rPr>
          <w:rFonts w:ascii="Times New Roman" w:hAnsi="Times New Roman" w:cs="Times New Roman"/>
          <w:color w:val="000000" w:themeColor="text1"/>
          <w:sz w:val="24"/>
          <w:szCs w:val="24"/>
        </w:rPr>
        <w:t xml:space="preserve"> </w:t>
      </w:r>
      <w:r w:rsidRPr="001644A7">
        <w:rPr>
          <w:rFonts w:ascii="Times New Roman" w:hAnsi="Times New Roman" w:cs="Times New Roman"/>
          <w:color w:val="000000" w:themeColor="text1"/>
          <w:sz w:val="24"/>
          <w:szCs w:val="24"/>
        </w:rPr>
        <w:t>бонитет</w:t>
      </w:r>
      <w:r w:rsidR="0029236E">
        <w:rPr>
          <w:rFonts w:ascii="Times New Roman" w:hAnsi="Times New Roman" w:cs="Times New Roman"/>
          <w:color w:val="000000" w:themeColor="text1"/>
          <w:sz w:val="24"/>
          <w:szCs w:val="24"/>
        </w:rPr>
        <w:t>а</w:t>
      </w:r>
      <w:r w:rsidRPr="001644A7">
        <w:rPr>
          <w:rFonts w:ascii="Times New Roman" w:hAnsi="Times New Roman" w:cs="Times New Roman"/>
          <w:color w:val="000000" w:themeColor="text1"/>
          <w:sz w:val="24"/>
          <w:szCs w:val="24"/>
        </w:rPr>
        <w:t xml:space="preserve">, </w:t>
      </w:r>
      <w:r w:rsidR="0029236E">
        <w:rPr>
          <w:rFonts w:ascii="Times New Roman" w:hAnsi="Times New Roman" w:cs="Times New Roman"/>
          <w:color w:val="000000" w:themeColor="text1"/>
          <w:sz w:val="24"/>
          <w:szCs w:val="24"/>
        </w:rPr>
        <w:t>диаметра ствола и тем самым получить все основные таксационные характеристики насаждения</w:t>
      </w:r>
      <w:r w:rsidRPr="001644A7">
        <w:rPr>
          <w:rFonts w:ascii="Times New Roman" w:hAnsi="Times New Roman" w:cs="Times New Roman"/>
          <w:color w:val="000000" w:themeColor="text1"/>
          <w:sz w:val="24"/>
          <w:szCs w:val="24"/>
        </w:rPr>
        <w:t>.</w:t>
      </w:r>
    </w:p>
    <w:p w14:paraId="5777490F" w14:textId="38E4BE1E" w:rsidR="001644A7" w:rsidRPr="001644A7" w:rsidRDefault="001644A7" w:rsidP="002C05C9">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Набор данных дистанционного зондирования чрезвычайно широк и разнообразен. Основными материалами, используемыми в изучении лесных массивов, являются: спутниковые снимки различного разрешения</w:t>
      </w:r>
      <w:r w:rsidR="002A4A13">
        <w:rPr>
          <w:rFonts w:ascii="Times New Roman" w:hAnsi="Times New Roman" w:cs="Times New Roman"/>
          <w:color w:val="000000" w:themeColor="text1"/>
          <w:sz w:val="24"/>
          <w:szCs w:val="24"/>
        </w:rPr>
        <w:t>;</w:t>
      </w:r>
      <w:r w:rsidRPr="001644A7">
        <w:rPr>
          <w:rFonts w:ascii="Times New Roman" w:hAnsi="Times New Roman" w:cs="Times New Roman"/>
          <w:color w:val="000000" w:themeColor="text1"/>
          <w:sz w:val="24"/>
          <w:szCs w:val="24"/>
        </w:rPr>
        <w:t xml:space="preserve"> аэрофотосъемка, полученная с использованием </w:t>
      </w:r>
      <w:r w:rsidR="002A4A13">
        <w:rPr>
          <w:rFonts w:ascii="Times New Roman" w:hAnsi="Times New Roman" w:cs="Times New Roman"/>
          <w:color w:val="000000" w:themeColor="text1"/>
          <w:sz w:val="24"/>
          <w:szCs w:val="24"/>
        </w:rPr>
        <w:t xml:space="preserve">самолетов </w:t>
      </w:r>
      <w:r w:rsidR="00512BFD">
        <w:rPr>
          <w:rFonts w:ascii="Times New Roman" w:hAnsi="Times New Roman" w:cs="Times New Roman"/>
          <w:color w:val="000000" w:themeColor="text1"/>
          <w:sz w:val="24"/>
          <w:szCs w:val="24"/>
        </w:rPr>
        <w:t>или БПЛА</w:t>
      </w:r>
      <w:r w:rsidR="002A4A13">
        <w:rPr>
          <w:rFonts w:ascii="Times New Roman" w:hAnsi="Times New Roman" w:cs="Times New Roman"/>
          <w:color w:val="000000" w:themeColor="text1"/>
          <w:sz w:val="24"/>
          <w:szCs w:val="24"/>
        </w:rPr>
        <w:t>;</w:t>
      </w:r>
      <w:r w:rsidRPr="001644A7">
        <w:rPr>
          <w:rFonts w:ascii="Times New Roman" w:hAnsi="Times New Roman" w:cs="Times New Roman"/>
          <w:color w:val="000000" w:themeColor="text1"/>
          <w:sz w:val="24"/>
          <w:szCs w:val="24"/>
        </w:rPr>
        <w:t xml:space="preserve"> </w:t>
      </w:r>
      <w:r w:rsidR="002A4A13" w:rsidRPr="001644A7">
        <w:rPr>
          <w:rFonts w:ascii="Times New Roman" w:hAnsi="Times New Roman" w:cs="Times New Roman"/>
          <w:color w:val="000000" w:themeColor="text1"/>
          <w:sz w:val="24"/>
          <w:szCs w:val="24"/>
        </w:rPr>
        <w:t>систем</w:t>
      </w:r>
      <w:r w:rsidR="002A4A13">
        <w:rPr>
          <w:rFonts w:ascii="Times New Roman" w:hAnsi="Times New Roman" w:cs="Times New Roman"/>
          <w:color w:val="000000" w:themeColor="text1"/>
          <w:sz w:val="24"/>
          <w:szCs w:val="24"/>
        </w:rPr>
        <w:t>а</w:t>
      </w:r>
      <w:r w:rsidR="002A4A13" w:rsidRPr="001644A7">
        <w:rPr>
          <w:rFonts w:ascii="Times New Roman" w:hAnsi="Times New Roman" w:cs="Times New Roman"/>
          <w:color w:val="000000" w:themeColor="text1"/>
          <w:sz w:val="24"/>
          <w:szCs w:val="24"/>
        </w:rPr>
        <w:t xml:space="preserve"> </w:t>
      </w:r>
      <w:r w:rsidRPr="001644A7">
        <w:rPr>
          <w:rFonts w:ascii="Times New Roman" w:hAnsi="Times New Roman" w:cs="Times New Roman"/>
          <w:color w:val="000000" w:themeColor="text1"/>
          <w:sz w:val="24"/>
          <w:szCs w:val="24"/>
        </w:rPr>
        <w:t>LIDAR.</w:t>
      </w:r>
    </w:p>
    <w:p w14:paraId="163AA376" w14:textId="1FBA518C" w:rsidR="001644A7" w:rsidRDefault="001644A7" w:rsidP="002C05C9">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Единого метода обработки приведенных исходных данных нет – подход и методика зависят не только от выбора того или иного вида ДЗЗ, но и от множества других факторов, например, поставленных целей и задач в изучении лесного покрова, образования и специализации пользователя, наличия денежных ресурсов.</w:t>
      </w:r>
    </w:p>
    <w:p w14:paraId="774A69CA" w14:textId="1A05DE8A" w:rsidR="006E0927" w:rsidRDefault="00EE1B85"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По мере увеличения интенсификации лесного хозяйства, данные ДЗЗ все больше вовлекаются в лесную отрасль. На сегодняшний день, использование дистанционной съемки вышло за пределы научных работ и является неотъемлемой частью таксации – в том числе в России. Важнейшими организациями на Северо-Западе, использующими данные ДЗЗ являются </w:t>
      </w:r>
      <w:proofErr w:type="spellStart"/>
      <w:r>
        <w:rPr>
          <w:rFonts w:ascii="Times New Roman" w:hAnsi="Times New Roman" w:cs="Times New Roman"/>
          <w:color w:val="000000" w:themeColor="text1"/>
          <w:sz w:val="24"/>
          <w:szCs w:val="24"/>
        </w:rPr>
        <w:t>Севзаплеспроект</w:t>
      </w:r>
      <w:proofErr w:type="spellEnd"/>
      <w:r>
        <w:rPr>
          <w:rFonts w:ascii="Times New Roman" w:hAnsi="Times New Roman" w:cs="Times New Roman"/>
          <w:color w:val="000000" w:themeColor="text1"/>
          <w:sz w:val="24"/>
          <w:szCs w:val="24"/>
        </w:rPr>
        <w:t xml:space="preserve"> – северо-западный филиал ФГБУ «</w:t>
      </w:r>
      <w:proofErr w:type="spellStart"/>
      <w:r>
        <w:rPr>
          <w:rFonts w:ascii="Times New Roman" w:hAnsi="Times New Roman" w:cs="Times New Roman"/>
          <w:color w:val="000000" w:themeColor="text1"/>
          <w:sz w:val="24"/>
          <w:szCs w:val="24"/>
        </w:rPr>
        <w:t>Рослесинфорга</w:t>
      </w:r>
      <w:proofErr w:type="spellEnd"/>
      <w:r>
        <w:rPr>
          <w:rFonts w:ascii="Times New Roman" w:hAnsi="Times New Roman" w:cs="Times New Roman"/>
          <w:color w:val="000000" w:themeColor="text1"/>
          <w:sz w:val="24"/>
          <w:szCs w:val="24"/>
        </w:rPr>
        <w:t>» и ООО «</w:t>
      </w:r>
      <w:proofErr w:type="spellStart"/>
      <w:r>
        <w:rPr>
          <w:rFonts w:ascii="Times New Roman" w:hAnsi="Times New Roman" w:cs="Times New Roman"/>
          <w:color w:val="000000" w:themeColor="text1"/>
          <w:sz w:val="24"/>
          <w:szCs w:val="24"/>
        </w:rPr>
        <w:t>Леспроект</w:t>
      </w:r>
      <w:proofErr w:type="spellEnd"/>
      <w:r>
        <w:rPr>
          <w:rFonts w:ascii="Times New Roman" w:hAnsi="Times New Roman" w:cs="Times New Roman"/>
          <w:color w:val="000000" w:themeColor="text1"/>
          <w:sz w:val="24"/>
          <w:szCs w:val="24"/>
        </w:rPr>
        <w:t>» - первая является государственной бюджетной организацией, вторая – частной компанией. Таким образом, дистанционное зондирование в лесном хозяйстве РФ развивается на разных уровнях. Трудоемкость наземной таксации молодняков и возрастающая необходимость контроля за породным составом в молодых насаждениях будет подталкивать лесных инвентаризаторов лишь наращивать методики дистанционной таксации.</w:t>
      </w:r>
    </w:p>
    <w:p w14:paraId="6E371DA3" w14:textId="0C7CD1BE" w:rsidR="006E0927" w:rsidRDefault="006E0927"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указанных организациях в таксации древостоев используется аэрофотосъемка, в то время как в данной работе акцент сделан на использовании общедоступных и бесплатных спутниковых снимках. Ввиду этого из всего разнообразия данных ДЗЗ и разнообразных </w:t>
      </w:r>
      <w:r>
        <w:rPr>
          <w:rFonts w:ascii="Times New Roman" w:hAnsi="Times New Roman" w:cs="Times New Roman"/>
          <w:color w:val="000000" w:themeColor="text1"/>
          <w:sz w:val="24"/>
          <w:szCs w:val="24"/>
        </w:rPr>
        <w:lastRenderedPageBreak/>
        <w:t>методик их привлечения стоит остановить внимание на работах, посвященных дешифрированию именно спутниковых снимков.</w:t>
      </w:r>
    </w:p>
    <w:p w14:paraId="54E8016E" w14:textId="4F03E5C0" w:rsidR="001644A7" w:rsidRDefault="006E0927"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001644A7" w:rsidRPr="001644A7">
        <w:rPr>
          <w:rFonts w:ascii="Times New Roman" w:hAnsi="Times New Roman" w:cs="Times New Roman"/>
          <w:color w:val="000000" w:themeColor="text1"/>
          <w:sz w:val="24"/>
          <w:szCs w:val="24"/>
        </w:rPr>
        <w:t xml:space="preserve">путниковые снимки отличаются широким разнообразием </w:t>
      </w:r>
      <w:r>
        <w:rPr>
          <w:rFonts w:ascii="Times New Roman" w:hAnsi="Times New Roman" w:cs="Times New Roman"/>
          <w:color w:val="000000" w:themeColor="text1"/>
          <w:sz w:val="24"/>
          <w:szCs w:val="24"/>
        </w:rPr>
        <w:t xml:space="preserve">характеристик – прежде всего </w:t>
      </w:r>
      <w:r w:rsidR="001644A7" w:rsidRPr="001644A7">
        <w:rPr>
          <w:rFonts w:ascii="Times New Roman" w:hAnsi="Times New Roman" w:cs="Times New Roman"/>
          <w:color w:val="000000" w:themeColor="text1"/>
          <w:sz w:val="24"/>
          <w:szCs w:val="24"/>
        </w:rPr>
        <w:t>разрешени</w:t>
      </w:r>
      <w:r>
        <w:rPr>
          <w:rFonts w:ascii="Times New Roman" w:hAnsi="Times New Roman" w:cs="Times New Roman"/>
          <w:color w:val="000000" w:themeColor="text1"/>
          <w:sz w:val="24"/>
          <w:szCs w:val="24"/>
        </w:rPr>
        <w:t>я</w:t>
      </w:r>
      <w:r w:rsidR="001644A7" w:rsidRPr="001644A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У некоторых оно составляет</w:t>
      </w:r>
      <w:r w:rsidR="001644A7" w:rsidRPr="001644A7">
        <w:rPr>
          <w:rFonts w:ascii="Times New Roman" w:hAnsi="Times New Roman" w:cs="Times New Roman"/>
          <w:color w:val="000000" w:themeColor="text1"/>
          <w:sz w:val="24"/>
          <w:szCs w:val="24"/>
        </w:rPr>
        <w:t xml:space="preserve"> менее 0,5 м в одном пикселе (</w:t>
      </w:r>
      <w:r w:rsidR="00512BFD" w:rsidRPr="001644A7">
        <w:rPr>
          <w:rFonts w:ascii="Times New Roman" w:hAnsi="Times New Roman" w:cs="Times New Roman"/>
          <w:color w:val="000000" w:themeColor="text1"/>
          <w:sz w:val="24"/>
          <w:szCs w:val="24"/>
        </w:rPr>
        <w:t>впрочем,</w:t>
      </w:r>
      <w:r>
        <w:rPr>
          <w:rFonts w:ascii="Times New Roman" w:hAnsi="Times New Roman" w:cs="Times New Roman"/>
          <w:color w:val="000000" w:themeColor="text1"/>
          <w:sz w:val="24"/>
          <w:szCs w:val="24"/>
        </w:rPr>
        <w:t xml:space="preserve"> и это</w:t>
      </w:r>
      <w:r w:rsidR="001644A7" w:rsidRPr="001644A7">
        <w:rPr>
          <w:rFonts w:ascii="Times New Roman" w:hAnsi="Times New Roman" w:cs="Times New Roman"/>
          <w:color w:val="000000" w:themeColor="text1"/>
          <w:sz w:val="24"/>
          <w:szCs w:val="24"/>
        </w:rPr>
        <w:t xml:space="preserve"> не предельно высокое разрешение) – например, снимки системы GeoEye</w:t>
      </w:r>
      <w:r>
        <w:rPr>
          <w:rFonts w:ascii="Times New Roman" w:hAnsi="Times New Roman" w:cs="Times New Roman"/>
          <w:color w:val="000000" w:themeColor="text1"/>
          <w:sz w:val="24"/>
          <w:szCs w:val="24"/>
        </w:rPr>
        <w:t>-</w:t>
      </w:r>
      <w:r w:rsidR="001644A7" w:rsidRPr="001644A7">
        <w:rPr>
          <w:rFonts w:ascii="Times New Roman" w:hAnsi="Times New Roman" w:cs="Times New Roman"/>
          <w:color w:val="000000" w:themeColor="text1"/>
          <w:sz w:val="24"/>
          <w:szCs w:val="24"/>
        </w:rPr>
        <w:t xml:space="preserve">1 (0,41 м для панхроматического канала). Высоким разрешением обладают и снимки </w:t>
      </w:r>
      <w:proofErr w:type="spellStart"/>
      <w:r w:rsidR="001644A7" w:rsidRPr="001644A7">
        <w:rPr>
          <w:rFonts w:ascii="Times New Roman" w:hAnsi="Times New Roman" w:cs="Times New Roman"/>
          <w:color w:val="000000" w:themeColor="text1"/>
          <w:sz w:val="24"/>
          <w:szCs w:val="24"/>
        </w:rPr>
        <w:t>QuickBird</w:t>
      </w:r>
      <w:proofErr w:type="spellEnd"/>
      <w:r w:rsidR="001644A7" w:rsidRPr="001644A7">
        <w:rPr>
          <w:rFonts w:ascii="Times New Roman" w:hAnsi="Times New Roman" w:cs="Times New Roman"/>
          <w:color w:val="000000" w:themeColor="text1"/>
          <w:sz w:val="24"/>
          <w:szCs w:val="24"/>
        </w:rPr>
        <w:t xml:space="preserve"> II – 0,61 м в одном пикселе. На данных спутниковых снимках будут хорошо отличаться кроны древостоев, каждое отдельное дерево будет представлено не одним, а несколькими пикселями, что значительно расширяет</w:t>
      </w:r>
      <w:r w:rsidR="00585DE9">
        <w:rPr>
          <w:rFonts w:ascii="Times New Roman" w:hAnsi="Times New Roman" w:cs="Times New Roman"/>
          <w:color w:val="000000" w:themeColor="text1"/>
          <w:sz w:val="24"/>
          <w:szCs w:val="24"/>
        </w:rPr>
        <w:t xml:space="preserve"> как</w:t>
      </w:r>
      <w:r w:rsidR="001644A7" w:rsidRPr="001644A7">
        <w:rPr>
          <w:rFonts w:ascii="Times New Roman" w:hAnsi="Times New Roman" w:cs="Times New Roman"/>
          <w:color w:val="000000" w:themeColor="text1"/>
          <w:sz w:val="24"/>
          <w:szCs w:val="24"/>
        </w:rPr>
        <w:t xml:space="preserve"> возможности</w:t>
      </w:r>
      <w:r w:rsidR="00585DE9">
        <w:rPr>
          <w:rFonts w:ascii="Times New Roman" w:hAnsi="Times New Roman" w:cs="Times New Roman"/>
          <w:color w:val="000000" w:themeColor="text1"/>
          <w:sz w:val="24"/>
          <w:szCs w:val="24"/>
        </w:rPr>
        <w:t xml:space="preserve"> дешифрирования – в этом данные системы похожи на крупномасштабные аэрофотоснимки</w:t>
      </w:r>
      <w:r w:rsidR="001644A7" w:rsidRPr="001644A7">
        <w:rPr>
          <w:rFonts w:ascii="Times New Roman" w:hAnsi="Times New Roman" w:cs="Times New Roman"/>
          <w:color w:val="000000" w:themeColor="text1"/>
          <w:sz w:val="24"/>
          <w:szCs w:val="24"/>
        </w:rPr>
        <w:t xml:space="preserve">. Однако </w:t>
      </w:r>
      <w:r w:rsidR="00512BFD">
        <w:rPr>
          <w:rFonts w:ascii="Times New Roman" w:hAnsi="Times New Roman" w:cs="Times New Roman"/>
          <w:color w:val="000000" w:themeColor="text1"/>
          <w:sz w:val="24"/>
          <w:szCs w:val="24"/>
        </w:rPr>
        <w:t>и те, и другие</w:t>
      </w:r>
      <w:r w:rsidR="001644A7" w:rsidRPr="001644A7">
        <w:rPr>
          <w:rFonts w:ascii="Times New Roman" w:hAnsi="Times New Roman" w:cs="Times New Roman"/>
          <w:color w:val="000000" w:themeColor="text1"/>
          <w:sz w:val="24"/>
          <w:szCs w:val="24"/>
        </w:rPr>
        <w:t xml:space="preserve"> не находятся в открытом доступе и </w:t>
      </w:r>
      <w:r w:rsidR="00585DE9">
        <w:rPr>
          <w:rFonts w:ascii="Times New Roman" w:hAnsi="Times New Roman" w:cs="Times New Roman"/>
          <w:color w:val="000000" w:themeColor="text1"/>
          <w:sz w:val="24"/>
          <w:szCs w:val="24"/>
        </w:rPr>
        <w:t>имеют дорогостоящую цену</w:t>
      </w:r>
      <w:r w:rsidR="001644A7" w:rsidRPr="001644A7">
        <w:rPr>
          <w:rFonts w:ascii="Times New Roman" w:hAnsi="Times New Roman" w:cs="Times New Roman"/>
          <w:color w:val="000000" w:themeColor="text1"/>
          <w:sz w:val="24"/>
          <w:szCs w:val="24"/>
        </w:rPr>
        <w:t>.</w:t>
      </w:r>
    </w:p>
    <w:p w14:paraId="638BC109" w14:textId="251D7CA4" w:rsidR="001644A7" w:rsidRPr="001644A7" w:rsidRDefault="001644A7" w:rsidP="002C05C9">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 xml:space="preserve">Существуют и бесплатные спутниковые снимки, доступные каждому пользователю, например, снимки спутниковых систем </w:t>
      </w:r>
      <w:proofErr w:type="spellStart"/>
      <w:r w:rsidRPr="001644A7">
        <w:rPr>
          <w:rFonts w:ascii="Times New Roman" w:hAnsi="Times New Roman" w:cs="Times New Roman"/>
          <w:color w:val="000000" w:themeColor="text1"/>
          <w:sz w:val="24"/>
          <w:szCs w:val="24"/>
        </w:rPr>
        <w:t>Landsat</w:t>
      </w:r>
      <w:proofErr w:type="spellEnd"/>
      <w:r w:rsidRPr="001644A7">
        <w:rPr>
          <w:rFonts w:ascii="Times New Roman" w:hAnsi="Times New Roman" w:cs="Times New Roman"/>
          <w:color w:val="000000" w:themeColor="text1"/>
          <w:sz w:val="24"/>
          <w:szCs w:val="24"/>
        </w:rPr>
        <w:t xml:space="preserve"> и </w:t>
      </w:r>
      <w:proofErr w:type="spellStart"/>
      <w:r w:rsidRPr="001644A7">
        <w:rPr>
          <w:rFonts w:ascii="Times New Roman" w:hAnsi="Times New Roman" w:cs="Times New Roman"/>
          <w:color w:val="000000" w:themeColor="text1"/>
          <w:sz w:val="24"/>
          <w:szCs w:val="24"/>
        </w:rPr>
        <w:t>Sentinel</w:t>
      </w:r>
      <w:proofErr w:type="spellEnd"/>
      <w:r w:rsidRPr="001644A7">
        <w:rPr>
          <w:rFonts w:ascii="Times New Roman" w:hAnsi="Times New Roman" w:cs="Times New Roman"/>
          <w:color w:val="000000" w:themeColor="text1"/>
          <w:sz w:val="24"/>
          <w:szCs w:val="24"/>
        </w:rPr>
        <w:t xml:space="preserve">. </w:t>
      </w:r>
      <w:proofErr w:type="spellStart"/>
      <w:r w:rsidRPr="001644A7">
        <w:rPr>
          <w:rFonts w:ascii="Times New Roman" w:hAnsi="Times New Roman" w:cs="Times New Roman"/>
          <w:color w:val="000000" w:themeColor="text1"/>
          <w:sz w:val="24"/>
          <w:szCs w:val="24"/>
        </w:rPr>
        <w:t>Landsat</w:t>
      </w:r>
      <w:proofErr w:type="spellEnd"/>
      <w:r w:rsidRPr="001644A7">
        <w:rPr>
          <w:rFonts w:ascii="Times New Roman" w:hAnsi="Times New Roman" w:cs="Times New Roman"/>
          <w:color w:val="000000" w:themeColor="text1"/>
          <w:sz w:val="24"/>
          <w:szCs w:val="24"/>
        </w:rPr>
        <w:t xml:space="preserve"> – это американские спутниковые снимки, захватывающие одним снимком большую площадь (около 31 450 км</w:t>
      </w:r>
      <w:r w:rsidRPr="00C035DE">
        <w:rPr>
          <w:rFonts w:ascii="Times New Roman" w:hAnsi="Times New Roman" w:cs="Times New Roman"/>
          <w:color w:val="000000" w:themeColor="text1"/>
          <w:sz w:val="24"/>
          <w:szCs w:val="24"/>
          <w:vertAlign w:val="superscript"/>
        </w:rPr>
        <w:t>2</w:t>
      </w:r>
      <w:r w:rsidRPr="001644A7">
        <w:rPr>
          <w:rFonts w:ascii="Times New Roman" w:hAnsi="Times New Roman" w:cs="Times New Roman"/>
          <w:color w:val="000000" w:themeColor="text1"/>
          <w:sz w:val="24"/>
          <w:szCs w:val="24"/>
        </w:rPr>
        <w:t>) раз в 16 дней, что позволяет использовать их в осуществлении мониторинга лесной растительности. Разрешение у мультиспектральных каналов – 30 м на пиксель, у панхроматического – 15 м. Такое разрешение не позволяет рассмотреть кроны деревьев – в одном пикселе участок земли в 225 м</w:t>
      </w:r>
      <w:r w:rsidRPr="00C035DE">
        <w:rPr>
          <w:rFonts w:ascii="Times New Roman" w:hAnsi="Times New Roman" w:cs="Times New Roman"/>
          <w:color w:val="000000" w:themeColor="text1"/>
          <w:sz w:val="24"/>
          <w:szCs w:val="24"/>
          <w:vertAlign w:val="superscript"/>
        </w:rPr>
        <w:t>2</w:t>
      </w:r>
      <w:r w:rsidRPr="001644A7">
        <w:rPr>
          <w:rFonts w:ascii="Times New Roman" w:hAnsi="Times New Roman" w:cs="Times New Roman"/>
          <w:color w:val="000000" w:themeColor="text1"/>
          <w:sz w:val="24"/>
          <w:szCs w:val="24"/>
        </w:rPr>
        <w:t xml:space="preserve">, однако различные участки лесного массива будут отличаться друг от друга яркостными характеристиками, что позволяет проводить анализ лесного покрова. </w:t>
      </w:r>
    </w:p>
    <w:p w14:paraId="03795B94" w14:textId="77777777" w:rsidR="001644A7" w:rsidRPr="001644A7" w:rsidRDefault="001644A7" w:rsidP="002C05C9">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 xml:space="preserve">Во многом аналогичны спутниковые снимки Европейского Космического Агентства – Sentinel-2, разрешение которых может достигать 10 м на пиксель, а частота покрытия одной и той же территории – 10 дней. Однако и на этих снимках, как и на изображениях </w:t>
      </w:r>
      <w:proofErr w:type="spellStart"/>
      <w:r w:rsidRPr="001644A7">
        <w:rPr>
          <w:rFonts w:ascii="Times New Roman" w:hAnsi="Times New Roman" w:cs="Times New Roman"/>
          <w:color w:val="000000" w:themeColor="text1"/>
          <w:sz w:val="24"/>
          <w:szCs w:val="24"/>
        </w:rPr>
        <w:t>Landsat</w:t>
      </w:r>
      <w:proofErr w:type="spellEnd"/>
      <w:r w:rsidRPr="001644A7">
        <w:rPr>
          <w:rFonts w:ascii="Times New Roman" w:hAnsi="Times New Roman" w:cs="Times New Roman"/>
          <w:color w:val="000000" w:themeColor="text1"/>
          <w:sz w:val="24"/>
          <w:szCs w:val="24"/>
        </w:rPr>
        <w:t>, лесной покров будет представлен не отдельными деревьями, а участками леса, что затрудняет точное дешифрирование.</w:t>
      </w:r>
    </w:p>
    <w:p w14:paraId="61BAE00E" w14:textId="786F8BA5" w:rsidR="001644A7" w:rsidRPr="001644A7" w:rsidRDefault="001644A7" w:rsidP="002C05C9">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Подходы к обработке данных снимков могут быть различны. Анализируются прежде всего летние изображения, полученные в разгар периода вегетации растительности</w:t>
      </w:r>
      <w:r w:rsidR="00585DE9">
        <w:rPr>
          <w:rFonts w:ascii="Times New Roman" w:hAnsi="Times New Roman" w:cs="Times New Roman"/>
          <w:color w:val="000000" w:themeColor="text1"/>
          <w:sz w:val="24"/>
          <w:szCs w:val="24"/>
        </w:rPr>
        <w:t xml:space="preserve"> -</w:t>
      </w:r>
      <w:r w:rsidRPr="001644A7">
        <w:rPr>
          <w:rFonts w:ascii="Times New Roman" w:hAnsi="Times New Roman" w:cs="Times New Roman"/>
          <w:color w:val="000000" w:themeColor="text1"/>
          <w:sz w:val="24"/>
          <w:szCs w:val="24"/>
        </w:rPr>
        <w:t xml:space="preserve"> на таких изображениях лесной покров будет представлен наиболее контрастно как по сравнению с нелесными территориями, так и внутри самых лесных массивов. Участки леса будут отличаться между собой</w:t>
      </w:r>
      <w:r w:rsidR="00585DE9">
        <w:rPr>
          <w:rFonts w:ascii="Times New Roman" w:hAnsi="Times New Roman" w:cs="Times New Roman"/>
          <w:color w:val="000000" w:themeColor="text1"/>
          <w:sz w:val="24"/>
          <w:szCs w:val="24"/>
        </w:rPr>
        <w:t xml:space="preserve"> спектральной</w:t>
      </w:r>
      <w:r w:rsidRPr="001644A7">
        <w:rPr>
          <w:rFonts w:ascii="Times New Roman" w:hAnsi="Times New Roman" w:cs="Times New Roman"/>
          <w:color w:val="000000" w:themeColor="text1"/>
          <w:sz w:val="24"/>
          <w:szCs w:val="24"/>
        </w:rPr>
        <w:t xml:space="preserve"> яркостью и тональностью в достаточно </w:t>
      </w:r>
      <w:r w:rsidR="00585DE9">
        <w:rPr>
          <w:rFonts w:ascii="Times New Roman" w:hAnsi="Times New Roman" w:cs="Times New Roman"/>
          <w:color w:val="000000" w:themeColor="text1"/>
          <w:sz w:val="24"/>
          <w:szCs w:val="24"/>
        </w:rPr>
        <w:t xml:space="preserve">больших </w:t>
      </w:r>
      <w:r w:rsidRPr="001644A7">
        <w:rPr>
          <w:rFonts w:ascii="Times New Roman" w:hAnsi="Times New Roman" w:cs="Times New Roman"/>
          <w:color w:val="000000" w:themeColor="text1"/>
          <w:sz w:val="24"/>
          <w:szCs w:val="24"/>
        </w:rPr>
        <w:t xml:space="preserve">пределах. Эти изменения могут характеризовать разные параметры лесного покрова – возраст, тип древостоя, плотность насаждений. И хотя эти </w:t>
      </w:r>
      <w:r w:rsidR="00585DE9">
        <w:rPr>
          <w:rFonts w:ascii="Times New Roman" w:hAnsi="Times New Roman" w:cs="Times New Roman"/>
          <w:color w:val="000000" w:themeColor="text1"/>
          <w:sz w:val="24"/>
          <w:szCs w:val="24"/>
        </w:rPr>
        <w:t>различия</w:t>
      </w:r>
      <w:r w:rsidR="00585DE9" w:rsidRPr="001644A7">
        <w:rPr>
          <w:rFonts w:ascii="Times New Roman" w:hAnsi="Times New Roman" w:cs="Times New Roman"/>
          <w:color w:val="000000" w:themeColor="text1"/>
          <w:sz w:val="24"/>
          <w:szCs w:val="24"/>
        </w:rPr>
        <w:t xml:space="preserve"> </w:t>
      </w:r>
      <w:r w:rsidRPr="001644A7">
        <w:rPr>
          <w:rFonts w:ascii="Times New Roman" w:hAnsi="Times New Roman" w:cs="Times New Roman"/>
          <w:color w:val="000000" w:themeColor="text1"/>
          <w:sz w:val="24"/>
          <w:szCs w:val="24"/>
        </w:rPr>
        <w:t xml:space="preserve">можно </w:t>
      </w:r>
      <w:r w:rsidRPr="001644A7">
        <w:rPr>
          <w:rFonts w:ascii="Times New Roman" w:hAnsi="Times New Roman" w:cs="Times New Roman"/>
          <w:color w:val="000000" w:themeColor="text1"/>
          <w:sz w:val="24"/>
          <w:szCs w:val="24"/>
        </w:rPr>
        <w:lastRenderedPageBreak/>
        <w:t>порой очень четко проследить на спутниковом снимке, отделить их друг от друга является нетривиальной и существенной проблемой.</w:t>
      </w:r>
    </w:p>
    <w:p w14:paraId="59326821" w14:textId="6391C772" w:rsidR="001644A7" w:rsidRPr="001644A7" w:rsidRDefault="001644A7" w:rsidP="002C05C9">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 xml:space="preserve">Одним из решений является подбор снимков за </w:t>
      </w:r>
      <w:r w:rsidR="00E62E77">
        <w:rPr>
          <w:rFonts w:ascii="Times New Roman" w:hAnsi="Times New Roman" w:cs="Times New Roman"/>
          <w:color w:val="000000" w:themeColor="text1"/>
          <w:sz w:val="24"/>
          <w:szCs w:val="24"/>
        </w:rPr>
        <w:t xml:space="preserve">другой фенологический период, </w:t>
      </w:r>
      <w:r w:rsidR="00512BFD">
        <w:rPr>
          <w:rFonts w:ascii="Times New Roman" w:hAnsi="Times New Roman" w:cs="Times New Roman"/>
          <w:color w:val="000000" w:themeColor="text1"/>
          <w:sz w:val="24"/>
          <w:szCs w:val="24"/>
        </w:rPr>
        <w:t>например,</w:t>
      </w:r>
      <w:r w:rsidR="00E62E77">
        <w:rPr>
          <w:rFonts w:ascii="Times New Roman" w:hAnsi="Times New Roman" w:cs="Times New Roman"/>
          <w:color w:val="000000" w:themeColor="text1"/>
          <w:sz w:val="24"/>
          <w:szCs w:val="24"/>
        </w:rPr>
        <w:t xml:space="preserve"> осень или зиму. Так, на зимнем снимке визуально гораздо проще разделить хвойные и мелколиственные насаждения. А в </w:t>
      </w:r>
      <w:r w:rsidRPr="001644A7">
        <w:rPr>
          <w:rFonts w:ascii="Times New Roman" w:hAnsi="Times New Roman" w:cs="Times New Roman"/>
          <w:color w:val="000000" w:themeColor="text1"/>
          <w:sz w:val="24"/>
          <w:szCs w:val="24"/>
        </w:rPr>
        <w:t xml:space="preserve">некоторых работах даже производится классификация лиственных массивов на основе анализа цвета осенней листвы </w:t>
      </w:r>
      <w:r w:rsidR="00E62E77">
        <w:rPr>
          <w:rFonts w:ascii="Times New Roman" w:hAnsi="Times New Roman" w:cs="Times New Roman"/>
          <w:color w:val="000000" w:themeColor="text1"/>
          <w:sz w:val="24"/>
          <w:szCs w:val="24"/>
        </w:rPr>
        <w:t>(</w:t>
      </w:r>
      <w:proofErr w:type="spellStart"/>
      <w:r w:rsidR="00E62E77" w:rsidRPr="001644A7">
        <w:rPr>
          <w:rFonts w:ascii="Times New Roman" w:hAnsi="Times New Roman" w:cs="Times New Roman"/>
          <w:sz w:val="24"/>
          <w:szCs w:val="24"/>
          <w:lang w:val="en-US"/>
        </w:rPr>
        <w:t>Lisein</w:t>
      </w:r>
      <w:proofErr w:type="spellEnd"/>
      <w:r w:rsidR="00E62E77" w:rsidRPr="00C035DE">
        <w:rPr>
          <w:rFonts w:ascii="Times New Roman" w:hAnsi="Times New Roman" w:cs="Times New Roman"/>
          <w:sz w:val="24"/>
          <w:szCs w:val="24"/>
        </w:rPr>
        <w:t xml:space="preserve"> </w:t>
      </w:r>
      <w:r w:rsidR="00E62E77" w:rsidRPr="001644A7">
        <w:rPr>
          <w:rFonts w:ascii="Times New Roman" w:hAnsi="Times New Roman" w:cs="Times New Roman"/>
          <w:sz w:val="24"/>
          <w:szCs w:val="24"/>
          <w:lang w:val="en-US"/>
        </w:rPr>
        <w:t>J</w:t>
      </w:r>
      <w:r w:rsidR="00E62E77">
        <w:rPr>
          <w:rFonts w:ascii="Times New Roman" w:hAnsi="Times New Roman" w:cs="Times New Roman"/>
          <w:color w:val="000000" w:themeColor="text1"/>
          <w:sz w:val="24"/>
          <w:szCs w:val="24"/>
        </w:rPr>
        <w:t xml:space="preserve">. </w:t>
      </w:r>
      <w:r w:rsidR="00E62E77">
        <w:rPr>
          <w:rFonts w:ascii="Times New Roman" w:hAnsi="Times New Roman" w:cs="Times New Roman"/>
          <w:color w:val="000000" w:themeColor="text1"/>
          <w:sz w:val="24"/>
          <w:szCs w:val="24"/>
          <w:lang w:val="en-US"/>
        </w:rPr>
        <w:t>et</w:t>
      </w:r>
      <w:r w:rsidR="00E62E77" w:rsidRPr="00C035DE">
        <w:rPr>
          <w:rFonts w:ascii="Times New Roman" w:hAnsi="Times New Roman" w:cs="Times New Roman"/>
          <w:color w:val="000000" w:themeColor="text1"/>
          <w:sz w:val="24"/>
          <w:szCs w:val="24"/>
        </w:rPr>
        <w:t xml:space="preserve"> </w:t>
      </w:r>
      <w:r w:rsidR="00E62E77">
        <w:rPr>
          <w:rFonts w:ascii="Times New Roman" w:hAnsi="Times New Roman" w:cs="Times New Roman"/>
          <w:color w:val="000000" w:themeColor="text1"/>
          <w:sz w:val="24"/>
          <w:szCs w:val="24"/>
          <w:lang w:val="en-US"/>
        </w:rPr>
        <w:t>al</w:t>
      </w:r>
      <w:r w:rsidR="00E62E77" w:rsidRPr="00C035DE">
        <w:rPr>
          <w:rFonts w:ascii="Times New Roman" w:hAnsi="Times New Roman" w:cs="Times New Roman"/>
          <w:color w:val="000000" w:themeColor="text1"/>
          <w:sz w:val="24"/>
          <w:szCs w:val="24"/>
        </w:rPr>
        <w:t>, 2015)</w:t>
      </w:r>
      <w:r w:rsidRPr="001644A7">
        <w:rPr>
          <w:rFonts w:ascii="Times New Roman" w:hAnsi="Times New Roman" w:cs="Times New Roman"/>
          <w:color w:val="000000" w:themeColor="text1"/>
          <w:sz w:val="24"/>
          <w:szCs w:val="24"/>
        </w:rPr>
        <w:t xml:space="preserve">. </w:t>
      </w:r>
    </w:p>
    <w:p w14:paraId="7DD19B2B" w14:textId="6A9D524E" w:rsidR="001644A7" w:rsidRPr="001644A7" w:rsidRDefault="001644A7" w:rsidP="002C05C9">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 xml:space="preserve">Как </w:t>
      </w:r>
      <w:r w:rsidR="009A575B" w:rsidRPr="001644A7">
        <w:rPr>
          <w:rFonts w:ascii="Times New Roman" w:hAnsi="Times New Roman" w:cs="Times New Roman"/>
          <w:color w:val="000000" w:themeColor="text1"/>
          <w:sz w:val="24"/>
          <w:szCs w:val="24"/>
        </w:rPr>
        <w:t>правило,</w:t>
      </w:r>
      <w:r w:rsidRPr="001644A7">
        <w:rPr>
          <w:rFonts w:ascii="Times New Roman" w:hAnsi="Times New Roman" w:cs="Times New Roman"/>
          <w:color w:val="000000" w:themeColor="text1"/>
          <w:sz w:val="24"/>
          <w:szCs w:val="24"/>
        </w:rPr>
        <w:t xml:space="preserve"> при классификации спутникового снимка используют методы автоматического дешифрирования </w:t>
      </w:r>
      <w:r w:rsidR="00E62E77">
        <w:rPr>
          <w:rFonts w:ascii="Times New Roman" w:hAnsi="Times New Roman" w:cs="Times New Roman"/>
          <w:color w:val="000000" w:themeColor="text1"/>
          <w:sz w:val="24"/>
          <w:szCs w:val="24"/>
        </w:rPr>
        <w:t xml:space="preserve">– когда программное обеспечение разбивает представленное изображение на заданные классы. Автоматическое дешифрирование бывает </w:t>
      </w:r>
      <w:r w:rsidRPr="001644A7">
        <w:rPr>
          <w:rFonts w:ascii="Times New Roman" w:hAnsi="Times New Roman" w:cs="Times New Roman"/>
          <w:color w:val="000000" w:themeColor="text1"/>
          <w:sz w:val="24"/>
          <w:szCs w:val="24"/>
        </w:rPr>
        <w:t>контролируемы</w:t>
      </w:r>
      <w:r w:rsidR="00E62E77">
        <w:rPr>
          <w:rFonts w:ascii="Times New Roman" w:hAnsi="Times New Roman" w:cs="Times New Roman"/>
          <w:color w:val="000000" w:themeColor="text1"/>
          <w:sz w:val="24"/>
          <w:szCs w:val="24"/>
        </w:rPr>
        <w:t>м</w:t>
      </w:r>
      <w:r w:rsidRPr="001644A7">
        <w:rPr>
          <w:rFonts w:ascii="Times New Roman" w:hAnsi="Times New Roman" w:cs="Times New Roman"/>
          <w:color w:val="000000" w:themeColor="text1"/>
          <w:sz w:val="24"/>
          <w:szCs w:val="24"/>
        </w:rPr>
        <w:t xml:space="preserve"> или </w:t>
      </w:r>
      <w:r w:rsidR="00E62E77" w:rsidRPr="001644A7">
        <w:rPr>
          <w:rFonts w:ascii="Times New Roman" w:hAnsi="Times New Roman" w:cs="Times New Roman"/>
          <w:color w:val="000000" w:themeColor="text1"/>
          <w:sz w:val="24"/>
          <w:szCs w:val="24"/>
        </w:rPr>
        <w:t>неконтролируемы</w:t>
      </w:r>
      <w:r w:rsidR="00E62E77">
        <w:rPr>
          <w:rFonts w:ascii="Times New Roman" w:hAnsi="Times New Roman" w:cs="Times New Roman"/>
          <w:color w:val="000000" w:themeColor="text1"/>
          <w:sz w:val="24"/>
          <w:szCs w:val="24"/>
        </w:rPr>
        <w:t>м</w:t>
      </w:r>
      <w:r w:rsidRPr="001644A7">
        <w:rPr>
          <w:rFonts w:ascii="Times New Roman" w:hAnsi="Times New Roman" w:cs="Times New Roman"/>
          <w:color w:val="000000" w:themeColor="text1"/>
          <w:sz w:val="24"/>
          <w:szCs w:val="24"/>
        </w:rPr>
        <w:t xml:space="preserve">. Первый вариант заключается в дешифрировании изображения путем создания обучающих выборок. Пользователь определяет интересуемые классы, на которые требуется разбить </w:t>
      </w:r>
      <w:r w:rsidR="00E62E77" w:rsidRPr="001644A7">
        <w:rPr>
          <w:rFonts w:ascii="Times New Roman" w:hAnsi="Times New Roman" w:cs="Times New Roman"/>
          <w:color w:val="000000" w:themeColor="text1"/>
          <w:sz w:val="24"/>
          <w:szCs w:val="24"/>
        </w:rPr>
        <w:t>изображени</w:t>
      </w:r>
      <w:r w:rsidR="00E62E77">
        <w:rPr>
          <w:rFonts w:ascii="Times New Roman" w:hAnsi="Times New Roman" w:cs="Times New Roman"/>
          <w:color w:val="000000" w:themeColor="text1"/>
          <w:sz w:val="24"/>
          <w:szCs w:val="24"/>
        </w:rPr>
        <w:t>е</w:t>
      </w:r>
      <w:r w:rsidR="00E62E77" w:rsidRPr="001644A7">
        <w:rPr>
          <w:rFonts w:ascii="Times New Roman" w:hAnsi="Times New Roman" w:cs="Times New Roman"/>
          <w:color w:val="000000" w:themeColor="text1"/>
          <w:sz w:val="24"/>
          <w:szCs w:val="24"/>
        </w:rPr>
        <w:t xml:space="preserve"> </w:t>
      </w:r>
      <w:r w:rsidRPr="001644A7">
        <w:rPr>
          <w:rFonts w:ascii="Times New Roman" w:hAnsi="Times New Roman" w:cs="Times New Roman"/>
          <w:color w:val="000000" w:themeColor="text1"/>
          <w:sz w:val="24"/>
          <w:szCs w:val="24"/>
        </w:rPr>
        <w:t xml:space="preserve">и каждому определяет набор эталонных полигонов. Затем программное обеспечение разбивает изображение на перечисленные классы анализируя </w:t>
      </w:r>
      <w:r w:rsidR="00E62E77">
        <w:rPr>
          <w:rFonts w:ascii="Times New Roman" w:hAnsi="Times New Roman" w:cs="Times New Roman"/>
          <w:color w:val="000000" w:themeColor="text1"/>
          <w:sz w:val="24"/>
          <w:szCs w:val="24"/>
        </w:rPr>
        <w:t xml:space="preserve">спектральную </w:t>
      </w:r>
      <w:r w:rsidRPr="001644A7">
        <w:rPr>
          <w:rFonts w:ascii="Times New Roman" w:hAnsi="Times New Roman" w:cs="Times New Roman"/>
          <w:color w:val="000000" w:themeColor="text1"/>
          <w:sz w:val="24"/>
          <w:szCs w:val="24"/>
        </w:rPr>
        <w:t xml:space="preserve">яркость </w:t>
      </w:r>
      <w:r w:rsidR="00E62E77" w:rsidRPr="001644A7">
        <w:rPr>
          <w:rFonts w:ascii="Times New Roman" w:hAnsi="Times New Roman" w:cs="Times New Roman"/>
          <w:color w:val="000000" w:themeColor="text1"/>
          <w:sz w:val="24"/>
          <w:szCs w:val="24"/>
        </w:rPr>
        <w:t>пиксел</w:t>
      </w:r>
      <w:r w:rsidR="00E62E77">
        <w:rPr>
          <w:rFonts w:ascii="Times New Roman" w:hAnsi="Times New Roman" w:cs="Times New Roman"/>
          <w:color w:val="000000" w:themeColor="text1"/>
          <w:sz w:val="24"/>
          <w:szCs w:val="24"/>
        </w:rPr>
        <w:t>я</w:t>
      </w:r>
      <w:r w:rsidR="00E62E77" w:rsidRPr="001644A7">
        <w:rPr>
          <w:rFonts w:ascii="Times New Roman" w:hAnsi="Times New Roman" w:cs="Times New Roman"/>
          <w:color w:val="000000" w:themeColor="text1"/>
          <w:sz w:val="24"/>
          <w:szCs w:val="24"/>
        </w:rPr>
        <w:t xml:space="preserve"> </w:t>
      </w:r>
      <w:r w:rsidR="00E62E77">
        <w:rPr>
          <w:rFonts w:ascii="Times New Roman" w:hAnsi="Times New Roman" w:cs="Times New Roman"/>
          <w:color w:val="000000" w:themeColor="text1"/>
          <w:sz w:val="24"/>
          <w:szCs w:val="24"/>
        </w:rPr>
        <w:t xml:space="preserve">изображения со средней яркостью </w:t>
      </w:r>
      <w:r w:rsidRPr="001644A7">
        <w:rPr>
          <w:rFonts w:ascii="Times New Roman" w:hAnsi="Times New Roman" w:cs="Times New Roman"/>
          <w:color w:val="000000" w:themeColor="text1"/>
          <w:sz w:val="24"/>
          <w:szCs w:val="24"/>
        </w:rPr>
        <w:t xml:space="preserve">в эталонах и применяя тот или иной математический алгоритм. Неконтролируемая классификация без обучения требует гораздо меньшего вовлечения пользователя, который лишь определяет число желаемых классов. Программа анализирует яркость пикселей и их группировки и </w:t>
      </w:r>
      <w:r w:rsidR="00512BFD" w:rsidRPr="001644A7">
        <w:rPr>
          <w:rFonts w:ascii="Times New Roman" w:hAnsi="Times New Roman" w:cs="Times New Roman"/>
          <w:color w:val="000000" w:themeColor="text1"/>
          <w:sz w:val="24"/>
          <w:szCs w:val="24"/>
        </w:rPr>
        <w:t>самостоятельно назначает,</w:t>
      </w:r>
      <w:r w:rsidRPr="001644A7">
        <w:rPr>
          <w:rFonts w:ascii="Times New Roman" w:hAnsi="Times New Roman" w:cs="Times New Roman"/>
          <w:color w:val="000000" w:themeColor="text1"/>
          <w:sz w:val="24"/>
          <w:szCs w:val="24"/>
        </w:rPr>
        <w:t xml:space="preserve"> и разбивает классы. Математические алгоритмы, которые использует программа могут быть разными, поскольку яркости разных природных объектов могут пересекаться и перекрывать друг друга.</w:t>
      </w:r>
    </w:p>
    <w:p w14:paraId="6D3AB103" w14:textId="77777777" w:rsidR="001644A7" w:rsidRPr="001644A7" w:rsidRDefault="001644A7" w:rsidP="002C05C9">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Назначение эталонов для осуществления контролируемой классификации может проводится разным образом – чаще всего, обучающие полигоны назначаются на основе полевых исследований.</w:t>
      </w:r>
    </w:p>
    <w:p w14:paraId="7FA5AB9C" w14:textId="2F8162EC" w:rsidR="001644A7" w:rsidRPr="001644A7" w:rsidRDefault="001644A7" w:rsidP="002C05C9">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 xml:space="preserve">Так было сделано в работе А. Кузьмина при дешифрировании лесов в бассейне р. Енисей. В работе использовались снимки </w:t>
      </w:r>
      <w:proofErr w:type="spellStart"/>
      <w:r w:rsidRPr="001644A7">
        <w:rPr>
          <w:rFonts w:ascii="Times New Roman" w:hAnsi="Times New Roman" w:cs="Times New Roman"/>
          <w:color w:val="000000" w:themeColor="text1"/>
          <w:sz w:val="24"/>
          <w:szCs w:val="24"/>
        </w:rPr>
        <w:t>Landsat</w:t>
      </w:r>
      <w:proofErr w:type="spellEnd"/>
      <w:r w:rsidRPr="001644A7">
        <w:rPr>
          <w:rFonts w:ascii="Times New Roman" w:hAnsi="Times New Roman" w:cs="Times New Roman"/>
          <w:color w:val="000000" w:themeColor="text1"/>
          <w:sz w:val="24"/>
          <w:szCs w:val="24"/>
        </w:rPr>
        <w:t xml:space="preserve"> 8. Для осуществления контролируемой классификации было обработано 207 полигонов со средней площадью 0,5-1 га (что соответствует 6-12 пикселям </w:t>
      </w:r>
      <w:proofErr w:type="spellStart"/>
      <w:r w:rsidRPr="001644A7">
        <w:rPr>
          <w:rFonts w:ascii="Times New Roman" w:hAnsi="Times New Roman" w:cs="Times New Roman"/>
          <w:color w:val="000000" w:themeColor="text1"/>
          <w:sz w:val="24"/>
          <w:szCs w:val="24"/>
        </w:rPr>
        <w:t>Landsat</w:t>
      </w:r>
      <w:proofErr w:type="spellEnd"/>
      <w:r w:rsidRPr="001644A7">
        <w:rPr>
          <w:rFonts w:ascii="Times New Roman" w:hAnsi="Times New Roman" w:cs="Times New Roman"/>
          <w:color w:val="000000" w:themeColor="text1"/>
          <w:sz w:val="24"/>
          <w:szCs w:val="24"/>
        </w:rPr>
        <w:t xml:space="preserve"> 8), на которых происходило описание породного состава, диаметра и высота древостоя. На основе данных полигонов исследуемая территория (площадью 2,7 млн га) была разбит на 9 классов, в том числе на хвойные, смешанные и лиственные леса, а также вторичные леса молодняки. Классификация происходила методом максимального правдоподобия, основанном на определении </w:t>
      </w:r>
      <w:r w:rsidRPr="001644A7">
        <w:rPr>
          <w:rFonts w:ascii="Times New Roman" w:hAnsi="Times New Roman" w:cs="Times New Roman"/>
          <w:color w:val="000000" w:themeColor="text1"/>
          <w:sz w:val="24"/>
          <w:szCs w:val="24"/>
        </w:rPr>
        <w:lastRenderedPageBreak/>
        <w:t xml:space="preserve">вероятности попадания пикселя в тот или иной обозначенный класс. Оценка классификации происходила расчетом суммарной погрешности и коэффициента Каппа. Для общей классификации (из девяти классов) значения составили 66,2% для суммарной погрешности и 0,55 для коэффициента Каппа. Результат дешифрирования лесных массивов (трех отдельных классов) несколько выше – 71,2% и 0,56 соответственно </w:t>
      </w:r>
      <w:r w:rsidR="00E62E77" w:rsidRPr="00C035DE">
        <w:rPr>
          <w:rFonts w:ascii="Times New Roman" w:hAnsi="Times New Roman" w:cs="Times New Roman"/>
          <w:color w:val="000000" w:themeColor="text1"/>
          <w:sz w:val="24"/>
          <w:szCs w:val="24"/>
        </w:rPr>
        <w:t>(</w:t>
      </w:r>
      <w:proofErr w:type="spellStart"/>
      <w:r w:rsidR="00E62E77" w:rsidRPr="001644A7">
        <w:rPr>
          <w:rFonts w:ascii="Times New Roman" w:hAnsi="Times New Roman" w:cs="Times New Roman"/>
          <w:sz w:val="24"/>
          <w:szCs w:val="24"/>
          <w:lang w:val="en-US"/>
        </w:rPr>
        <w:t>Kuzmin</w:t>
      </w:r>
      <w:proofErr w:type="spellEnd"/>
      <w:r w:rsidR="00E62E77" w:rsidRPr="00C035DE">
        <w:rPr>
          <w:rFonts w:ascii="Times New Roman" w:hAnsi="Times New Roman" w:cs="Times New Roman"/>
          <w:sz w:val="24"/>
          <w:szCs w:val="24"/>
        </w:rPr>
        <w:t xml:space="preserve">, </w:t>
      </w:r>
      <w:r w:rsidR="00E62E77" w:rsidRPr="001644A7">
        <w:rPr>
          <w:rFonts w:ascii="Times New Roman" w:hAnsi="Times New Roman" w:cs="Times New Roman"/>
          <w:sz w:val="24"/>
          <w:szCs w:val="24"/>
          <w:lang w:val="en-US"/>
        </w:rPr>
        <w:t>A</w:t>
      </w:r>
      <w:r w:rsidR="00E62E77" w:rsidRPr="00C035DE">
        <w:rPr>
          <w:rFonts w:ascii="Times New Roman" w:hAnsi="Times New Roman" w:cs="Times New Roman"/>
          <w:sz w:val="24"/>
          <w:szCs w:val="24"/>
        </w:rPr>
        <w:t xml:space="preserve">., </w:t>
      </w:r>
      <w:r w:rsidR="00E62E77">
        <w:rPr>
          <w:rFonts w:ascii="Times New Roman" w:hAnsi="Times New Roman" w:cs="Times New Roman"/>
          <w:sz w:val="24"/>
          <w:szCs w:val="24"/>
          <w:lang w:val="en-US"/>
        </w:rPr>
        <w:t>et</w:t>
      </w:r>
      <w:r w:rsidR="00E62E77" w:rsidRPr="00C035DE">
        <w:rPr>
          <w:rFonts w:ascii="Times New Roman" w:hAnsi="Times New Roman" w:cs="Times New Roman"/>
          <w:sz w:val="24"/>
          <w:szCs w:val="24"/>
        </w:rPr>
        <w:t xml:space="preserve"> </w:t>
      </w:r>
      <w:r w:rsidR="00E62E77">
        <w:rPr>
          <w:rFonts w:ascii="Times New Roman" w:hAnsi="Times New Roman" w:cs="Times New Roman"/>
          <w:sz w:val="24"/>
          <w:szCs w:val="24"/>
          <w:lang w:val="en-US"/>
        </w:rPr>
        <w:t>al</w:t>
      </w:r>
      <w:r w:rsidR="00E62E77" w:rsidRPr="00C035DE">
        <w:rPr>
          <w:rFonts w:ascii="Times New Roman" w:hAnsi="Times New Roman" w:cs="Times New Roman"/>
          <w:sz w:val="24"/>
          <w:szCs w:val="24"/>
        </w:rPr>
        <w:t>.</w:t>
      </w:r>
      <w:r w:rsidR="00E62E77">
        <w:rPr>
          <w:rFonts w:ascii="Times New Roman" w:hAnsi="Times New Roman" w:cs="Times New Roman"/>
          <w:sz w:val="24"/>
          <w:szCs w:val="24"/>
        </w:rPr>
        <w:t>,</w:t>
      </w:r>
      <w:r w:rsidR="00E62E77" w:rsidRPr="00C035DE">
        <w:rPr>
          <w:rFonts w:ascii="Times New Roman" w:hAnsi="Times New Roman" w:cs="Times New Roman"/>
          <w:sz w:val="24"/>
          <w:szCs w:val="24"/>
        </w:rPr>
        <w:t xml:space="preserve"> 2016)</w:t>
      </w:r>
      <w:r w:rsidRPr="001644A7">
        <w:rPr>
          <w:rFonts w:ascii="Times New Roman" w:hAnsi="Times New Roman" w:cs="Times New Roman"/>
          <w:color w:val="000000" w:themeColor="text1"/>
          <w:sz w:val="24"/>
          <w:szCs w:val="24"/>
        </w:rPr>
        <w:t>.</w:t>
      </w:r>
    </w:p>
    <w:p w14:paraId="47D21B54" w14:textId="6A377A8A" w:rsidR="00654897" w:rsidRPr="00654897" w:rsidRDefault="001644A7" w:rsidP="002C05C9">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 xml:space="preserve">Нередко производится анализ сразу нескольких спутниковых снимков за разные сезоны. Увеличение используемого материала позволяет «поймать» определенные различия в древостоях исследуя разные фенологические периоды. Авторы из Университета Огайо провели исследования лесного покрова анализируя ряд снимков </w:t>
      </w:r>
      <w:proofErr w:type="spellStart"/>
      <w:r w:rsidRPr="001644A7">
        <w:rPr>
          <w:rFonts w:ascii="Times New Roman" w:hAnsi="Times New Roman" w:cs="Times New Roman"/>
          <w:color w:val="000000" w:themeColor="text1"/>
          <w:sz w:val="24"/>
          <w:szCs w:val="24"/>
        </w:rPr>
        <w:t>Landsat</w:t>
      </w:r>
      <w:proofErr w:type="spellEnd"/>
      <w:r w:rsidRPr="001644A7">
        <w:rPr>
          <w:rFonts w:ascii="Times New Roman" w:hAnsi="Times New Roman" w:cs="Times New Roman"/>
          <w:color w:val="000000" w:themeColor="text1"/>
          <w:sz w:val="24"/>
          <w:szCs w:val="24"/>
        </w:rPr>
        <w:t xml:space="preserve"> сделанных в период с конца марта по начало ноября. Анализ имел иерархическую структуру, что довольно распространено среди классификации лесного покрова. Первоначально в группе лесных массивов были отделены сосновые насаждения от широколиственных, а на втором этапе, в группе широколиственных происходило выделение дубняков от смешанных лесов из клена, бука и березы, обладающих схожими условиями распространения. Оба раза классификация происходила методом контролируемой классификации посредством метода Support </w:t>
      </w:r>
      <w:proofErr w:type="spellStart"/>
      <w:r w:rsidRPr="001644A7">
        <w:rPr>
          <w:rFonts w:ascii="Times New Roman" w:hAnsi="Times New Roman" w:cs="Times New Roman"/>
          <w:color w:val="000000" w:themeColor="text1"/>
          <w:sz w:val="24"/>
          <w:szCs w:val="24"/>
        </w:rPr>
        <w:t>Vector</w:t>
      </w:r>
      <w:proofErr w:type="spellEnd"/>
      <w:r w:rsidRPr="001644A7">
        <w:rPr>
          <w:rFonts w:ascii="Times New Roman" w:hAnsi="Times New Roman" w:cs="Times New Roman"/>
          <w:color w:val="000000" w:themeColor="text1"/>
          <w:sz w:val="24"/>
          <w:szCs w:val="24"/>
        </w:rPr>
        <w:t xml:space="preserve"> </w:t>
      </w:r>
      <w:proofErr w:type="spellStart"/>
      <w:r w:rsidRPr="001644A7">
        <w:rPr>
          <w:rFonts w:ascii="Times New Roman" w:hAnsi="Times New Roman" w:cs="Times New Roman"/>
          <w:color w:val="000000" w:themeColor="text1"/>
          <w:sz w:val="24"/>
          <w:szCs w:val="24"/>
        </w:rPr>
        <w:t>Machines</w:t>
      </w:r>
      <w:proofErr w:type="spellEnd"/>
      <w:r w:rsidRPr="001644A7">
        <w:rPr>
          <w:rFonts w:ascii="Times New Roman" w:hAnsi="Times New Roman" w:cs="Times New Roman"/>
          <w:color w:val="000000" w:themeColor="text1"/>
          <w:sz w:val="24"/>
          <w:szCs w:val="24"/>
        </w:rPr>
        <w:t xml:space="preserve"> (SVM). В основе классификации на первой стадии (с разделением спутникового снимка на 7 классов, два из которых – сосновые леса и широколиственные массивы) лежало использование 1000 обучающих полигонов для каждого класса, определенных, однако, не наземными исследованиями, а по данным Google </w:t>
      </w:r>
      <w:proofErr w:type="spellStart"/>
      <w:r w:rsidRPr="001644A7">
        <w:rPr>
          <w:rFonts w:ascii="Times New Roman" w:hAnsi="Times New Roman" w:cs="Times New Roman"/>
          <w:color w:val="000000" w:themeColor="text1"/>
          <w:sz w:val="24"/>
          <w:szCs w:val="24"/>
        </w:rPr>
        <w:t>Map</w:t>
      </w:r>
      <w:proofErr w:type="spellEnd"/>
      <w:r w:rsidRPr="001644A7">
        <w:rPr>
          <w:rFonts w:ascii="Times New Roman" w:hAnsi="Times New Roman" w:cs="Times New Roman"/>
          <w:color w:val="000000" w:themeColor="text1"/>
          <w:sz w:val="24"/>
          <w:szCs w:val="24"/>
        </w:rPr>
        <w:t xml:space="preserve"> (фотографий и панорам с привязкой), визуальным анализом спутниковых изображений и имеющимися аэрофотоснимками. На втором этапе классификация проводилась на основе полевых данных и 142 обучающих полигонов, размером около 1 пикселя снимка </w:t>
      </w:r>
      <w:proofErr w:type="spellStart"/>
      <w:r w:rsidRPr="001644A7">
        <w:rPr>
          <w:rFonts w:ascii="Times New Roman" w:hAnsi="Times New Roman" w:cs="Times New Roman"/>
          <w:color w:val="000000" w:themeColor="text1"/>
          <w:sz w:val="24"/>
          <w:szCs w:val="24"/>
        </w:rPr>
        <w:t>Landsat</w:t>
      </w:r>
      <w:proofErr w:type="spellEnd"/>
      <w:r w:rsidRPr="001644A7">
        <w:rPr>
          <w:rFonts w:ascii="Times New Roman" w:hAnsi="Times New Roman" w:cs="Times New Roman"/>
          <w:color w:val="000000" w:themeColor="text1"/>
          <w:sz w:val="24"/>
          <w:szCs w:val="24"/>
        </w:rPr>
        <w:t xml:space="preserve"> (т.е. около 225 м</w:t>
      </w:r>
      <w:r w:rsidRPr="00C035DE">
        <w:rPr>
          <w:rFonts w:ascii="Times New Roman" w:hAnsi="Times New Roman" w:cs="Times New Roman"/>
          <w:color w:val="000000" w:themeColor="text1"/>
          <w:sz w:val="24"/>
          <w:szCs w:val="24"/>
          <w:vertAlign w:val="superscript"/>
        </w:rPr>
        <w:t>2</w:t>
      </w:r>
      <w:r w:rsidRPr="001644A7">
        <w:rPr>
          <w:rFonts w:ascii="Times New Roman" w:hAnsi="Times New Roman" w:cs="Times New Roman"/>
          <w:color w:val="000000" w:themeColor="text1"/>
          <w:sz w:val="24"/>
          <w:szCs w:val="24"/>
        </w:rPr>
        <w:t xml:space="preserve">), а также набор обучающих полигонов, полученных методом итерации. Авторы не отмечают сколько всего полигонов было набрано подобным образом, но </w:t>
      </w:r>
      <w:r w:rsidR="007E6A46" w:rsidRPr="001644A7">
        <w:rPr>
          <w:rFonts w:ascii="Times New Roman" w:hAnsi="Times New Roman" w:cs="Times New Roman"/>
          <w:color w:val="000000" w:themeColor="text1"/>
          <w:sz w:val="24"/>
          <w:szCs w:val="24"/>
        </w:rPr>
        <w:t>отмечается,</w:t>
      </w:r>
      <w:r w:rsidRPr="001644A7">
        <w:rPr>
          <w:rFonts w:ascii="Times New Roman" w:hAnsi="Times New Roman" w:cs="Times New Roman"/>
          <w:color w:val="000000" w:themeColor="text1"/>
          <w:sz w:val="24"/>
          <w:szCs w:val="24"/>
        </w:rPr>
        <w:t xml:space="preserve"> что на площадь около 9 км</w:t>
      </w:r>
      <w:r w:rsidRPr="00C035DE">
        <w:rPr>
          <w:rFonts w:ascii="Times New Roman" w:hAnsi="Times New Roman" w:cs="Times New Roman"/>
          <w:color w:val="000000" w:themeColor="text1"/>
          <w:sz w:val="24"/>
          <w:szCs w:val="24"/>
          <w:vertAlign w:val="superscript"/>
        </w:rPr>
        <w:t>2</w:t>
      </w:r>
      <w:r w:rsidRPr="001644A7">
        <w:rPr>
          <w:rFonts w:ascii="Times New Roman" w:hAnsi="Times New Roman" w:cs="Times New Roman"/>
          <w:color w:val="000000" w:themeColor="text1"/>
          <w:sz w:val="24"/>
          <w:szCs w:val="24"/>
        </w:rPr>
        <w:t xml:space="preserve"> приходилось 5 образцов. Подобное увеличение выборки позволило улучшить точность классификации </w:t>
      </w:r>
      <w:r w:rsidR="00654897">
        <w:rPr>
          <w:rFonts w:ascii="Times New Roman" w:hAnsi="Times New Roman" w:cs="Times New Roman"/>
          <w:color w:val="000000" w:themeColor="text1"/>
          <w:sz w:val="24"/>
          <w:szCs w:val="24"/>
        </w:rPr>
        <w:t>(</w:t>
      </w:r>
      <w:proofErr w:type="spellStart"/>
      <w:r w:rsidR="00654897" w:rsidRPr="001644A7">
        <w:rPr>
          <w:rFonts w:ascii="Times New Roman" w:hAnsi="Times New Roman" w:cs="Times New Roman"/>
          <w:sz w:val="24"/>
          <w:szCs w:val="24"/>
          <w:lang w:val="en-US"/>
        </w:rPr>
        <w:t>Xiaolin</w:t>
      </w:r>
      <w:proofErr w:type="spellEnd"/>
      <w:r w:rsidR="00654897" w:rsidRPr="00C035DE">
        <w:rPr>
          <w:rFonts w:ascii="Times New Roman" w:hAnsi="Times New Roman" w:cs="Times New Roman"/>
          <w:sz w:val="24"/>
          <w:szCs w:val="24"/>
        </w:rPr>
        <w:t xml:space="preserve"> </w:t>
      </w:r>
      <w:r w:rsidR="00654897" w:rsidRPr="001644A7">
        <w:rPr>
          <w:rFonts w:ascii="Times New Roman" w:hAnsi="Times New Roman" w:cs="Times New Roman"/>
          <w:sz w:val="24"/>
          <w:szCs w:val="24"/>
          <w:lang w:val="en-US"/>
        </w:rPr>
        <w:t>Zhu</w:t>
      </w:r>
      <w:r w:rsidR="00654897" w:rsidRPr="00C035DE">
        <w:rPr>
          <w:rFonts w:ascii="Times New Roman" w:hAnsi="Times New Roman" w:cs="Times New Roman"/>
          <w:sz w:val="24"/>
          <w:szCs w:val="24"/>
        </w:rPr>
        <w:t xml:space="preserve">, </w:t>
      </w:r>
      <w:r w:rsidR="00654897">
        <w:rPr>
          <w:rFonts w:ascii="Times New Roman" w:hAnsi="Times New Roman" w:cs="Times New Roman"/>
          <w:sz w:val="24"/>
          <w:szCs w:val="24"/>
          <w:lang w:val="en-US"/>
        </w:rPr>
        <w:t>et</w:t>
      </w:r>
      <w:r w:rsidR="00654897" w:rsidRPr="00C035DE">
        <w:rPr>
          <w:rFonts w:ascii="Times New Roman" w:hAnsi="Times New Roman" w:cs="Times New Roman"/>
          <w:sz w:val="24"/>
          <w:szCs w:val="24"/>
        </w:rPr>
        <w:t xml:space="preserve"> </w:t>
      </w:r>
      <w:r w:rsidR="00654897">
        <w:rPr>
          <w:rFonts w:ascii="Times New Roman" w:hAnsi="Times New Roman" w:cs="Times New Roman"/>
          <w:sz w:val="24"/>
          <w:szCs w:val="24"/>
          <w:lang w:val="en-US"/>
        </w:rPr>
        <w:t>al</w:t>
      </w:r>
      <w:r w:rsidR="00654897" w:rsidRPr="00C035DE">
        <w:rPr>
          <w:rFonts w:ascii="Times New Roman" w:hAnsi="Times New Roman" w:cs="Times New Roman"/>
          <w:sz w:val="24"/>
          <w:szCs w:val="24"/>
        </w:rPr>
        <w:t>., 2014)</w:t>
      </w:r>
      <w:r w:rsidR="00654897" w:rsidRPr="00C035DE">
        <w:rPr>
          <w:rFonts w:ascii="Times New Roman" w:hAnsi="Times New Roman" w:cs="Times New Roman"/>
          <w:color w:val="000000" w:themeColor="text1"/>
          <w:sz w:val="24"/>
          <w:szCs w:val="24"/>
        </w:rPr>
        <w:t>.</w:t>
      </w:r>
    </w:p>
    <w:p w14:paraId="78FD9CE1" w14:textId="04DA7A13" w:rsidR="001644A7" w:rsidRPr="001644A7" w:rsidRDefault="001644A7" w:rsidP="002C05C9">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 xml:space="preserve">Процесс дешифрирования был устроен таким образом, что классифицировался не один композит спутникового снимка, а множество каналов разных по сроку изображения – однако, не все одновременно. Авторы ссылаются на эффект Хью, когда существенное увеличение материалов классификации негативно сказывается на эффект. Поэтому в работе использовалась программа, позволявшая анализировать точность классификации </w:t>
      </w:r>
      <w:r w:rsidR="00654897" w:rsidRPr="001644A7">
        <w:rPr>
          <w:rFonts w:ascii="Times New Roman" w:hAnsi="Times New Roman" w:cs="Times New Roman"/>
          <w:color w:val="000000" w:themeColor="text1"/>
          <w:sz w:val="24"/>
          <w:szCs w:val="24"/>
        </w:rPr>
        <w:t>при разных</w:t>
      </w:r>
      <w:r w:rsidRPr="001644A7">
        <w:rPr>
          <w:rFonts w:ascii="Times New Roman" w:hAnsi="Times New Roman" w:cs="Times New Roman"/>
          <w:color w:val="000000" w:themeColor="text1"/>
          <w:sz w:val="24"/>
          <w:szCs w:val="24"/>
        </w:rPr>
        <w:t xml:space="preserve"> наборах входных данных. Таким образом из 48 видов данных были отобраны </w:t>
      </w:r>
      <w:r w:rsidRPr="001644A7">
        <w:rPr>
          <w:rFonts w:ascii="Times New Roman" w:hAnsi="Times New Roman" w:cs="Times New Roman"/>
          <w:color w:val="000000" w:themeColor="text1"/>
          <w:sz w:val="24"/>
          <w:szCs w:val="24"/>
        </w:rPr>
        <w:lastRenderedPageBreak/>
        <w:t xml:space="preserve">15, предоставляющие наиболее точную классификацию. Точность же оценивалась на основе еще около 100 полигонов, полученных в ходе полевых работ </w:t>
      </w:r>
      <w:r w:rsidR="00654897">
        <w:rPr>
          <w:rFonts w:ascii="Times New Roman" w:hAnsi="Times New Roman" w:cs="Times New Roman"/>
          <w:color w:val="000000" w:themeColor="text1"/>
          <w:sz w:val="24"/>
          <w:szCs w:val="24"/>
        </w:rPr>
        <w:t>(</w:t>
      </w:r>
      <w:proofErr w:type="spellStart"/>
      <w:r w:rsidR="00654897" w:rsidRPr="001644A7">
        <w:rPr>
          <w:rFonts w:ascii="Times New Roman" w:hAnsi="Times New Roman" w:cs="Times New Roman"/>
          <w:sz w:val="24"/>
          <w:szCs w:val="24"/>
          <w:lang w:val="en-US"/>
        </w:rPr>
        <w:t>Xiaolin</w:t>
      </w:r>
      <w:proofErr w:type="spellEnd"/>
      <w:r w:rsidR="00654897" w:rsidRPr="00C035DE">
        <w:rPr>
          <w:rFonts w:ascii="Times New Roman" w:hAnsi="Times New Roman" w:cs="Times New Roman"/>
          <w:sz w:val="24"/>
          <w:szCs w:val="24"/>
        </w:rPr>
        <w:t xml:space="preserve"> </w:t>
      </w:r>
      <w:r w:rsidR="00654897" w:rsidRPr="001644A7">
        <w:rPr>
          <w:rFonts w:ascii="Times New Roman" w:hAnsi="Times New Roman" w:cs="Times New Roman"/>
          <w:sz w:val="24"/>
          <w:szCs w:val="24"/>
          <w:lang w:val="en-US"/>
        </w:rPr>
        <w:t>Zhu</w:t>
      </w:r>
      <w:r w:rsidR="00654897">
        <w:rPr>
          <w:rFonts w:ascii="Times New Roman" w:hAnsi="Times New Roman" w:cs="Times New Roman"/>
          <w:color w:val="000000" w:themeColor="text1"/>
          <w:sz w:val="24"/>
          <w:szCs w:val="24"/>
        </w:rPr>
        <w:t xml:space="preserve">, </w:t>
      </w:r>
      <w:r w:rsidR="00654897">
        <w:rPr>
          <w:rFonts w:ascii="Times New Roman" w:hAnsi="Times New Roman" w:cs="Times New Roman"/>
          <w:color w:val="000000" w:themeColor="text1"/>
          <w:sz w:val="24"/>
          <w:szCs w:val="24"/>
          <w:lang w:val="en-US"/>
        </w:rPr>
        <w:t>et</w:t>
      </w:r>
      <w:r w:rsidR="00654897" w:rsidRPr="00C035DE">
        <w:rPr>
          <w:rFonts w:ascii="Times New Roman" w:hAnsi="Times New Roman" w:cs="Times New Roman"/>
          <w:color w:val="000000" w:themeColor="text1"/>
          <w:sz w:val="24"/>
          <w:szCs w:val="24"/>
        </w:rPr>
        <w:t xml:space="preserve"> </w:t>
      </w:r>
      <w:r w:rsidR="00654897">
        <w:rPr>
          <w:rFonts w:ascii="Times New Roman" w:hAnsi="Times New Roman" w:cs="Times New Roman"/>
          <w:color w:val="000000" w:themeColor="text1"/>
          <w:sz w:val="24"/>
          <w:szCs w:val="24"/>
          <w:lang w:val="en-US"/>
        </w:rPr>
        <w:t>al</w:t>
      </w:r>
      <w:r w:rsidR="00654897" w:rsidRPr="00C035DE">
        <w:rPr>
          <w:rFonts w:ascii="Times New Roman" w:hAnsi="Times New Roman" w:cs="Times New Roman"/>
          <w:color w:val="000000" w:themeColor="text1"/>
          <w:sz w:val="24"/>
          <w:szCs w:val="24"/>
        </w:rPr>
        <w:t xml:space="preserve">., </w:t>
      </w:r>
      <w:r w:rsidR="00654897">
        <w:rPr>
          <w:rFonts w:ascii="Times New Roman" w:hAnsi="Times New Roman" w:cs="Times New Roman"/>
          <w:color w:val="000000" w:themeColor="text1"/>
          <w:sz w:val="24"/>
          <w:szCs w:val="24"/>
        </w:rPr>
        <w:t>2014)</w:t>
      </w:r>
      <w:r w:rsidRPr="001644A7">
        <w:rPr>
          <w:rFonts w:ascii="Times New Roman" w:hAnsi="Times New Roman" w:cs="Times New Roman"/>
          <w:color w:val="000000" w:themeColor="text1"/>
          <w:sz w:val="24"/>
          <w:szCs w:val="24"/>
        </w:rPr>
        <w:t xml:space="preserve">. </w:t>
      </w:r>
    </w:p>
    <w:p w14:paraId="347866DD" w14:textId="306B57C6" w:rsidR="001644A7" w:rsidRPr="001644A7" w:rsidRDefault="001644A7" w:rsidP="002C05C9">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 xml:space="preserve">Интересно, что помимо различных каналов </w:t>
      </w:r>
      <w:proofErr w:type="spellStart"/>
      <w:r w:rsidRPr="001644A7">
        <w:rPr>
          <w:rFonts w:ascii="Times New Roman" w:hAnsi="Times New Roman" w:cs="Times New Roman"/>
          <w:color w:val="000000" w:themeColor="text1"/>
          <w:sz w:val="24"/>
          <w:szCs w:val="24"/>
        </w:rPr>
        <w:t>Landsat</w:t>
      </w:r>
      <w:proofErr w:type="spellEnd"/>
      <w:r w:rsidRPr="001644A7">
        <w:rPr>
          <w:rFonts w:ascii="Times New Roman" w:hAnsi="Times New Roman" w:cs="Times New Roman"/>
          <w:color w:val="000000" w:themeColor="text1"/>
          <w:sz w:val="24"/>
          <w:szCs w:val="24"/>
        </w:rPr>
        <w:t xml:space="preserve">, в общий пул из 48 данных также добавлялись характеристики рельефа – Цифровая Модель Рельефа (ЦМР), а также рассчитанные на ее основе – уклон, ориентация склона, и др., впрочем, авторы утверждают, что введение этих данных позволило улучшить общую точность на 2-3%. Что же касается использования иерархии и подбора данных, то они позволили увеличить точность более чем на 6% </w:t>
      </w:r>
      <w:r w:rsidR="00654897">
        <w:rPr>
          <w:rFonts w:ascii="Times New Roman" w:hAnsi="Times New Roman" w:cs="Times New Roman"/>
          <w:color w:val="000000" w:themeColor="text1"/>
          <w:sz w:val="24"/>
          <w:szCs w:val="24"/>
        </w:rPr>
        <w:t>(</w:t>
      </w:r>
      <w:proofErr w:type="spellStart"/>
      <w:r w:rsidR="00654897" w:rsidRPr="001644A7">
        <w:rPr>
          <w:rFonts w:ascii="Times New Roman" w:hAnsi="Times New Roman" w:cs="Times New Roman"/>
          <w:sz w:val="24"/>
          <w:szCs w:val="24"/>
          <w:lang w:val="en-US"/>
        </w:rPr>
        <w:t>Xiaolin</w:t>
      </w:r>
      <w:proofErr w:type="spellEnd"/>
      <w:r w:rsidR="00654897" w:rsidRPr="00D07D21">
        <w:rPr>
          <w:rFonts w:ascii="Times New Roman" w:hAnsi="Times New Roman" w:cs="Times New Roman"/>
          <w:sz w:val="24"/>
          <w:szCs w:val="24"/>
        </w:rPr>
        <w:t xml:space="preserve"> </w:t>
      </w:r>
      <w:r w:rsidR="00654897" w:rsidRPr="001644A7">
        <w:rPr>
          <w:rFonts w:ascii="Times New Roman" w:hAnsi="Times New Roman" w:cs="Times New Roman"/>
          <w:sz w:val="24"/>
          <w:szCs w:val="24"/>
          <w:lang w:val="en-US"/>
        </w:rPr>
        <w:t>Zhu</w:t>
      </w:r>
      <w:r w:rsidR="00654897">
        <w:rPr>
          <w:rFonts w:ascii="Times New Roman" w:hAnsi="Times New Roman" w:cs="Times New Roman"/>
          <w:color w:val="000000" w:themeColor="text1"/>
          <w:sz w:val="24"/>
          <w:szCs w:val="24"/>
        </w:rPr>
        <w:t xml:space="preserve">, </w:t>
      </w:r>
      <w:r w:rsidR="00654897">
        <w:rPr>
          <w:rFonts w:ascii="Times New Roman" w:hAnsi="Times New Roman" w:cs="Times New Roman"/>
          <w:color w:val="000000" w:themeColor="text1"/>
          <w:sz w:val="24"/>
          <w:szCs w:val="24"/>
          <w:lang w:val="en-US"/>
        </w:rPr>
        <w:t>et</w:t>
      </w:r>
      <w:r w:rsidR="00654897" w:rsidRPr="00D07D21">
        <w:rPr>
          <w:rFonts w:ascii="Times New Roman" w:hAnsi="Times New Roman" w:cs="Times New Roman"/>
          <w:color w:val="000000" w:themeColor="text1"/>
          <w:sz w:val="24"/>
          <w:szCs w:val="24"/>
        </w:rPr>
        <w:t xml:space="preserve"> </w:t>
      </w:r>
      <w:r w:rsidR="00654897">
        <w:rPr>
          <w:rFonts w:ascii="Times New Roman" w:hAnsi="Times New Roman" w:cs="Times New Roman"/>
          <w:color w:val="000000" w:themeColor="text1"/>
          <w:sz w:val="24"/>
          <w:szCs w:val="24"/>
          <w:lang w:val="en-US"/>
        </w:rPr>
        <w:t>al</w:t>
      </w:r>
      <w:r w:rsidR="00654897" w:rsidRPr="00D07D21">
        <w:rPr>
          <w:rFonts w:ascii="Times New Roman" w:hAnsi="Times New Roman" w:cs="Times New Roman"/>
          <w:color w:val="000000" w:themeColor="text1"/>
          <w:sz w:val="24"/>
          <w:szCs w:val="24"/>
        </w:rPr>
        <w:t xml:space="preserve">., </w:t>
      </w:r>
      <w:r w:rsidR="00654897">
        <w:rPr>
          <w:rFonts w:ascii="Times New Roman" w:hAnsi="Times New Roman" w:cs="Times New Roman"/>
          <w:color w:val="000000" w:themeColor="text1"/>
          <w:sz w:val="24"/>
          <w:szCs w:val="24"/>
        </w:rPr>
        <w:t>2014)</w:t>
      </w:r>
      <w:r w:rsidRPr="001644A7">
        <w:rPr>
          <w:rFonts w:ascii="Times New Roman" w:hAnsi="Times New Roman" w:cs="Times New Roman"/>
          <w:color w:val="000000" w:themeColor="text1"/>
          <w:sz w:val="24"/>
          <w:szCs w:val="24"/>
        </w:rPr>
        <w:t>.</w:t>
      </w:r>
    </w:p>
    <w:p w14:paraId="0A0F0155" w14:textId="6146B3C0" w:rsidR="001644A7" w:rsidRPr="001644A7" w:rsidRDefault="001644A7" w:rsidP="002C05C9">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 xml:space="preserve">В итоге общая </w:t>
      </w:r>
      <w:r w:rsidR="00654897">
        <w:rPr>
          <w:rFonts w:ascii="Times New Roman" w:hAnsi="Times New Roman" w:cs="Times New Roman"/>
          <w:color w:val="000000" w:themeColor="text1"/>
          <w:sz w:val="24"/>
          <w:szCs w:val="24"/>
        </w:rPr>
        <w:t>погрешность</w:t>
      </w:r>
      <w:r w:rsidRPr="001644A7">
        <w:rPr>
          <w:rFonts w:ascii="Times New Roman" w:hAnsi="Times New Roman" w:cs="Times New Roman"/>
          <w:color w:val="000000" w:themeColor="text1"/>
          <w:sz w:val="24"/>
          <w:szCs w:val="24"/>
        </w:rPr>
        <w:t xml:space="preserve"> составила 92,6%, коэффициент Каппы – 0,8, что свидетельствует о чрезвычайной точности работы, особенно поражающей, учитывая использование снимков среднего разрешения. Полученная карта растительности хорошо согласуется с заявленными условиями местообитания исследуемых древостоев, что отмечают авторы в выводе работы </w:t>
      </w:r>
      <w:r w:rsidR="00654897">
        <w:rPr>
          <w:rFonts w:ascii="Times New Roman" w:hAnsi="Times New Roman" w:cs="Times New Roman"/>
          <w:color w:val="000000" w:themeColor="text1"/>
          <w:sz w:val="24"/>
          <w:szCs w:val="24"/>
        </w:rPr>
        <w:t>(</w:t>
      </w:r>
      <w:proofErr w:type="spellStart"/>
      <w:r w:rsidR="00654897" w:rsidRPr="001644A7">
        <w:rPr>
          <w:rFonts w:ascii="Times New Roman" w:hAnsi="Times New Roman" w:cs="Times New Roman"/>
          <w:sz w:val="24"/>
          <w:szCs w:val="24"/>
          <w:lang w:val="en-US"/>
        </w:rPr>
        <w:t>Xiaolin</w:t>
      </w:r>
      <w:proofErr w:type="spellEnd"/>
      <w:r w:rsidR="00654897" w:rsidRPr="00D07D21">
        <w:rPr>
          <w:rFonts w:ascii="Times New Roman" w:hAnsi="Times New Roman" w:cs="Times New Roman"/>
          <w:sz w:val="24"/>
          <w:szCs w:val="24"/>
        </w:rPr>
        <w:t xml:space="preserve"> </w:t>
      </w:r>
      <w:r w:rsidR="00654897" w:rsidRPr="001644A7">
        <w:rPr>
          <w:rFonts w:ascii="Times New Roman" w:hAnsi="Times New Roman" w:cs="Times New Roman"/>
          <w:sz w:val="24"/>
          <w:szCs w:val="24"/>
          <w:lang w:val="en-US"/>
        </w:rPr>
        <w:t>Zhu</w:t>
      </w:r>
      <w:r w:rsidR="00654897">
        <w:rPr>
          <w:rFonts w:ascii="Times New Roman" w:hAnsi="Times New Roman" w:cs="Times New Roman"/>
          <w:color w:val="000000" w:themeColor="text1"/>
          <w:sz w:val="24"/>
          <w:szCs w:val="24"/>
        </w:rPr>
        <w:t xml:space="preserve">, </w:t>
      </w:r>
      <w:r w:rsidR="00654897">
        <w:rPr>
          <w:rFonts w:ascii="Times New Roman" w:hAnsi="Times New Roman" w:cs="Times New Roman"/>
          <w:color w:val="000000" w:themeColor="text1"/>
          <w:sz w:val="24"/>
          <w:szCs w:val="24"/>
          <w:lang w:val="en-US"/>
        </w:rPr>
        <w:t>et</w:t>
      </w:r>
      <w:r w:rsidR="00654897" w:rsidRPr="00D07D21">
        <w:rPr>
          <w:rFonts w:ascii="Times New Roman" w:hAnsi="Times New Roman" w:cs="Times New Roman"/>
          <w:color w:val="000000" w:themeColor="text1"/>
          <w:sz w:val="24"/>
          <w:szCs w:val="24"/>
        </w:rPr>
        <w:t xml:space="preserve"> </w:t>
      </w:r>
      <w:r w:rsidR="00654897">
        <w:rPr>
          <w:rFonts w:ascii="Times New Roman" w:hAnsi="Times New Roman" w:cs="Times New Roman"/>
          <w:color w:val="000000" w:themeColor="text1"/>
          <w:sz w:val="24"/>
          <w:szCs w:val="24"/>
          <w:lang w:val="en-US"/>
        </w:rPr>
        <w:t>al</w:t>
      </w:r>
      <w:r w:rsidR="00654897" w:rsidRPr="00D07D21">
        <w:rPr>
          <w:rFonts w:ascii="Times New Roman" w:hAnsi="Times New Roman" w:cs="Times New Roman"/>
          <w:color w:val="000000" w:themeColor="text1"/>
          <w:sz w:val="24"/>
          <w:szCs w:val="24"/>
        </w:rPr>
        <w:t xml:space="preserve">., </w:t>
      </w:r>
      <w:r w:rsidR="00654897">
        <w:rPr>
          <w:rFonts w:ascii="Times New Roman" w:hAnsi="Times New Roman" w:cs="Times New Roman"/>
          <w:color w:val="000000" w:themeColor="text1"/>
          <w:sz w:val="24"/>
          <w:szCs w:val="24"/>
        </w:rPr>
        <w:t>2014</w:t>
      </w:r>
      <w:proofErr w:type="gramStart"/>
      <w:r w:rsidR="00654897">
        <w:rPr>
          <w:rFonts w:ascii="Times New Roman" w:hAnsi="Times New Roman" w:cs="Times New Roman"/>
          <w:color w:val="000000" w:themeColor="text1"/>
          <w:sz w:val="24"/>
          <w:szCs w:val="24"/>
        </w:rPr>
        <w:t>)</w:t>
      </w:r>
      <w:r w:rsidR="00654897" w:rsidRPr="001644A7" w:rsidDel="00654897">
        <w:rPr>
          <w:rFonts w:ascii="Times New Roman" w:hAnsi="Times New Roman" w:cs="Times New Roman"/>
          <w:color w:val="000000" w:themeColor="text1"/>
          <w:sz w:val="24"/>
          <w:szCs w:val="24"/>
        </w:rPr>
        <w:t xml:space="preserve"> </w:t>
      </w:r>
      <w:r w:rsidRPr="001644A7">
        <w:rPr>
          <w:rFonts w:ascii="Times New Roman" w:hAnsi="Times New Roman" w:cs="Times New Roman"/>
          <w:color w:val="000000" w:themeColor="text1"/>
          <w:sz w:val="24"/>
          <w:szCs w:val="24"/>
        </w:rPr>
        <w:t>.</w:t>
      </w:r>
      <w:proofErr w:type="gramEnd"/>
    </w:p>
    <w:p w14:paraId="7CB2D392" w14:textId="489F4858" w:rsidR="001644A7" w:rsidRPr="001644A7" w:rsidRDefault="001644A7" w:rsidP="002C05C9">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 xml:space="preserve">Несколько дальше пошли авторы из ВНИИ Лесоводства и механизации лесного хозяйства и Федерального агентства лесного хозяйства. На основе спутниковых снимков Sentinel-2 с разрешением 10 м они установили не только породный состав насаждений, но и прочие таксационные характеристики – полноту и бонитет древостоя, запас древесины и возраст насаждений. Определение породного состава было получено с коэффициентом множественной корреляции от 0,76 до 0,88, прочие таксационные параметры – с коэффициентом 0,78 </w:t>
      </w:r>
      <w:r w:rsidR="00654897">
        <w:rPr>
          <w:rFonts w:ascii="Times New Roman" w:hAnsi="Times New Roman" w:cs="Times New Roman"/>
          <w:color w:val="000000" w:themeColor="text1"/>
          <w:sz w:val="24"/>
          <w:szCs w:val="24"/>
        </w:rPr>
        <w:t>(</w:t>
      </w:r>
      <w:r w:rsidR="00654897" w:rsidRPr="001644A7">
        <w:rPr>
          <w:rFonts w:ascii="Times New Roman" w:hAnsi="Times New Roman" w:cs="Times New Roman"/>
          <w:sz w:val="24"/>
          <w:szCs w:val="24"/>
        </w:rPr>
        <w:t>В. М. Сидоренков</w:t>
      </w:r>
      <w:r w:rsidR="00654897">
        <w:rPr>
          <w:rFonts w:ascii="Times New Roman" w:hAnsi="Times New Roman" w:cs="Times New Roman"/>
          <w:color w:val="000000" w:themeColor="text1"/>
          <w:sz w:val="24"/>
          <w:szCs w:val="24"/>
        </w:rPr>
        <w:t xml:space="preserve"> и др., 2019)</w:t>
      </w:r>
      <w:r w:rsidRPr="001644A7">
        <w:rPr>
          <w:rFonts w:ascii="Times New Roman" w:hAnsi="Times New Roman" w:cs="Times New Roman"/>
          <w:color w:val="000000" w:themeColor="text1"/>
          <w:sz w:val="24"/>
          <w:szCs w:val="24"/>
        </w:rPr>
        <w:t xml:space="preserve">. </w:t>
      </w:r>
    </w:p>
    <w:p w14:paraId="20D8F702" w14:textId="6D64DCF7" w:rsidR="00654897" w:rsidRDefault="001644A7" w:rsidP="002C05C9">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 xml:space="preserve">В работе использовались снимки, сделанные за зимний период. Отделение лесных массивов от нелесных территорий проводилось на основе расчета индекса NDVI и последующей неконтролируемой классификации. </w:t>
      </w:r>
      <w:r w:rsidR="00545E02" w:rsidRPr="00545E02">
        <w:rPr>
          <w:rFonts w:ascii="Times New Roman" w:hAnsi="Times New Roman" w:cs="Times New Roman"/>
          <w:color w:val="000000" w:themeColor="text1"/>
          <w:sz w:val="24"/>
          <w:szCs w:val="24"/>
        </w:rPr>
        <w:t>Анализ лесных массивов проводился методом множественного факториального регрессионного анализа спектральных характеристик снимка. Классификация проводилась на основе более 200 пробных площадей (В. М. Сидоренков и др., 2019).</w:t>
      </w:r>
    </w:p>
    <w:p w14:paraId="0E90CC61" w14:textId="1CD4313F" w:rsidR="00654897" w:rsidRDefault="00654897"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Индекс </w:t>
      </w:r>
      <w:r>
        <w:rPr>
          <w:rFonts w:ascii="Times New Roman" w:hAnsi="Times New Roman" w:cs="Times New Roman"/>
          <w:color w:val="000000" w:themeColor="text1"/>
          <w:sz w:val="24"/>
          <w:szCs w:val="24"/>
          <w:lang w:val="en-US"/>
        </w:rPr>
        <w:t>NDVI</w:t>
      </w:r>
      <w:r w:rsidRPr="00C035D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это один из наиболее популярных вегетационных индексов, применяемых в дешифрировании растительности. Он пр</w:t>
      </w:r>
      <w:r w:rsidR="00545E02">
        <w:rPr>
          <w:rFonts w:ascii="Times New Roman" w:hAnsi="Times New Roman" w:cs="Times New Roman"/>
          <w:color w:val="000000" w:themeColor="text1"/>
          <w:sz w:val="24"/>
          <w:szCs w:val="24"/>
        </w:rPr>
        <w:t xml:space="preserve">едставляет собой отношение разности инфракрасного и красного каналов к их сумме и характеризует </w:t>
      </w:r>
      <w:proofErr w:type="spellStart"/>
      <w:r w:rsidR="00545E02">
        <w:rPr>
          <w:rFonts w:ascii="Times New Roman" w:hAnsi="Times New Roman" w:cs="Times New Roman"/>
          <w:color w:val="000000" w:themeColor="text1"/>
          <w:sz w:val="24"/>
          <w:szCs w:val="24"/>
        </w:rPr>
        <w:t>фотосинтетически</w:t>
      </w:r>
      <w:proofErr w:type="spellEnd"/>
      <w:r w:rsidR="00545E02">
        <w:rPr>
          <w:rFonts w:ascii="Times New Roman" w:hAnsi="Times New Roman" w:cs="Times New Roman"/>
          <w:color w:val="000000" w:themeColor="text1"/>
          <w:sz w:val="24"/>
          <w:szCs w:val="24"/>
        </w:rPr>
        <w:t xml:space="preserve"> активную массу. Данный индекс, как и многие другие не является индикатором какого-то конкретного таксационного параметра – он представляет собой производную от всех и описывает скорее благосостояние древостоя. Однако косвенно, по </w:t>
      </w:r>
      <w:r w:rsidR="00545E02">
        <w:rPr>
          <w:rFonts w:ascii="Times New Roman" w:hAnsi="Times New Roman" w:cs="Times New Roman"/>
          <w:color w:val="000000" w:themeColor="text1"/>
          <w:sz w:val="24"/>
          <w:szCs w:val="24"/>
        </w:rPr>
        <w:lastRenderedPageBreak/>
        <w:t xml:space="preserve">индексу </w:t>
      </w:r>
      <w:r w:rsidR="00545E02">
        <w:rPr>
          <w:rFonts w:ascii="Times New Roman" w:hAnsi="Times New Roman" w:cs="Times New Roman"/>
          <w:color w:val="000000" w:themeColor="text1"/>
          <w:sz w:val="24"/>
          <w:szCs w:val="24"/>
          <w:lang w:val="en-US"/>
        </w:rPr>
        <w:t>NDVI</w:t>
      </w:r>
      <w:r w:rsidR="00545E02" w:rsidRPr="00C035DE">
        <w:rPr>
          <w:rFonts w:ascii="Times New Roman" w:hAnsi="Times New Roman" w:cs="Times New Roman"/>
          <w:color w:val="000000" w:themeColor="text1"/>
          <w:sz w:val="24"/>
          <w:szCs w:val="24"/>
        </w:rPr>
        <w:t xml:space="preserve"> </w:t>
      </w:r>
      <w:r w:rsidR="00545E02">
        <w:rPr>
          <w:rFonts w:ascii="Times New Roman" w:hAnsi="Times New Roman" w:cs="Times New Roman"/>
          <w:color w:val="000000" w:themeColor="text1"/>
          <w:sz w:val="24"/>
          <w:szCs w:val="24"/>
        </w:rPr>
        <w:t>можно сделать выводы и о породном составе насаждений, и о возрасте с бонитетом.</w:t>
      </w:r>
    </w:p>
    <w:p w14:paraId="7DF75837" w14:textId="3359655C" w:rsidR="00654897" w:rsidRDefault="00545E02"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Индекс </w:t>
      </w:r>
      <w:r>
        <w:rPr>
          <w:rFonts w:ascii="Times New Roman" w:hAnsi="Times New Roman" w:cs="Times New Roman"/>
          <w:color w:val="000000" w:themeColor="text1"/>
          <w:sz w:val="24"/>
          <w:szCs w:val="24"/>
          <w:lang w:val="en-US"/>
        </w:rPr>
        <w:t>NDVI</w:t>
      </w:r>
      <w:r w:rsidRPr="00C035D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хотя и является самым популярным в дешифрировании лесного покрова, не остается единственным. В</w:t>
      </w:r>
      <w:r w:rsidRPr="00545E02">
        <w:rPr>
          <w:rFonts w:ascii="Times New Roman" w:hAnsi="Times New Roman" w:cs="Times New Roman"/>
          <w:color w:val="000000" w:themeColor="text1"/>
          <w:sz w:val="24"/>
          <w:szCs w:val="24"/>
        </w:rPr>
        <w:t xml:space="preserve"> работе авторов Йоркского Университета </w:t>
      </w:r>
      <w:r>
        <w:rPr>
          <w:rFonts w:ascii="Times New Roman" w:hAnsi="Times New Roman" w:cs="Times New Roman"/>
          <w:color w:val="000000" w:themeColor="text1"/>
          <w:sz w:val="24"/>
          <w:szCs w:val="24"/>
        </w:rPr>
        <w:t>из</w:t>
      </w:r>
      <w:r w:rsidRPr="00545E02">
        <w:rPr>
          <w:rFonts w:ascii="Times New Roman" w:hAnsi="Times New Roman" w:cs="Times New Roman"/>
          <w:color w:val="000000" w:themeColor="text1"/>
          <w:sz w:val="24"/>
          <w:szCs w:val="24"/>
        </w:rPr>
        <w:t xml:space="preserve"> Канад</w:t>
      </w:r>
      <w:r>
        <w:rPr>
          <w:rFonts w:ascii="Times New Roman" w:hAnsi="Times New Roman" w:cs="Times New Roman"/>
          <w:color w:val="000000" w:themeColor="text1"/>
          <w:sz w:val="24"/>
          <w:szCs w:val="24"/>
        </w:rPr>
        <w:t xml:space="preserve">ы анализировалась городская растительность города Торонто – в работе также применялась иерархическая классификация, которая помимо разнообразных материалов, включала </w:t>
      </w:r>
      <w:r w:rsidRPr="00545E02">
        <w:rPr>
          <w:rFonts w:ascii="Times New Roman" w:hAnsi="Times New Roman" w:cs="Times New Roman"/>
          <w:color w:val="000000" w:themeColor="text1"/>
          <w:sz w:val="24"/>
          <w:szCs w:val="24"/>
        </w:rPr>
        <w:t>расчет индекса GRI (отношение разности отражений зеленого и красного спектра к их сумме)</w:t>
      </w:r>
      <w:r>
        <w:rPr>
          <w:rFonts w:ascii="Times New Roman" w:hAnsi="Times New Roman" w:cs="Times New Roman"/>
          <w:color w:val="000000" w:themeColor="text1"/>
          <w:sz w:val="24"/>
          <w:szCs w:val="24"/>
        </w:rPr>
        <w:t>.</w:t>
      </w:r>
      <w:r w:rsidRPr="00545E0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Т</w:t>
      </w:r>
      <w:r w:rsidRPr="00545E02">
        <w:rPr>
          <w:rFonts w:ascii="Times New Roman" w:hAnsi="Times New Roman" w:cs="Times New Roman"/>
          <w:color w:val="000000" w:themeColor="text1"/>
          <w:sz w:val="24"/>
          <w:szCs w:val="24"/>
        </w:rPr>
        <w:t xml:space="preserve">очность </w:t>
      </w:r>
      <w:r>
        <w:rPr>
          <w:rFonts w:ascii="Times New Roman" w:hAnsi="Times New Roman" w:cs="Times New Roman"/>
          <w:color w:val="000000" w:themeColor="text1"/>
          <w:sz w:val="24"/>
          <w:szCs w:val="24"/>
        </w:rPr>
        <w:t xml:space="preserve">классификации </w:t>
      </w:r>
      <w:r w:rsidRPr="00545E02">
        <w:rPr>
          <w:rFonts w:ascii="Times New Roman" w:hAnsi="Times New Roman" w:cs="Times New Roman"/>
          <w:color w:val="000000" w:themeColor="text1"/>
          <w:sz w:val="24"/>
          <w:szCs w:val="24"/>
        </w:rPr>
        <w:t>по коэффициенту Каппа составила 80,6%, а по суммарной погрешности – 84,5%. Авторами отмечено, что коэффициент GRI позволяет эффективно отделить хвойные насаждения от лиственных (с большей аккуратностью, нежели NDVI), а комбинация GRI и NIR использовалась уже для определения отдельных пород внутри двух соответствующих классов</w:t>
      </w:r>
      <w:r>
        <w:rPr>
          <w:rFonts w:ascii="Times New Roman" w:hAnsi="Times New Roman" w:cs="Times New Roman"/>
          <w:color w:val="000000" w:themeColor="text1"/>
          <w:sz w:val="24"/>
          <w:szCs w:val="24"/>
        </w:rPr>
        <w:t xml:space="preserve"> </w:t>
      </w:r>
      <w:r w:rsidRPr="00545E02">
        <w:rPr>
          <w:rFonts w:ascii="Times New Roman" w:hAnsi="Times New Roman" w:cs="Times New Roman"/>
          <w:color w:val="000000" w:themeColor="text1"/>
          <w:sz w:val="24"/>
          <w:szCs w:val="24"/>
        </w:rPr>
        <w:t>(</w:t>
      </w:r>
      <w:proofErr w:type="spellStart"/>
      <w:r w:rsidRPr="00545E02">
        <w:rPr>
          <w:rFonts w:ascii="Times New Roman" w:hAnsi="Times New Roman" w:cs="Times New Roman"/>
          <w:color w:val="000000" w:themeColor="text1"/>
          <w:sz w:val="24"/>
          <w:szCs w:val="24"/>
        </w:rPr>
        <w:t>Zhang</w:t>
      </w:r>
      <w:proofErr w:type="spellEnd"/>
      <w:r w:rsidRPr="00545E02">
        <w:rPr>
          <w:rFonts w:ascii="Times New Roman" w:hAnsi="Times New Roman" w:cs="Times New Roman"/>
          <w:color w:val="000000" w:themeColor="text1"/>
          <w:sz w:val="24"/>
          <w:szCs w:val="24"/>
        </w:rPr>
        <w:t xml:space="preserve">, K., </w:t>
      </w:r>
      <w:r>
        <w:rPr>
          <w:rFonts w:ascii="Times New Roman" w:hAnsi="Times New Roman" w:cs="Times New Roman"/>
          <w:color w:val="000000" w:themeColor="text1"/>
          <w:sz w:val="24"/>
          <w:szCs w:val="24"/>
          <w:lang w:val="en-US"/>
        </w:rPr>
        <w:t>et</w:t>
      </w:r>
      <w:r w:rsidRPr="00C035D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en-US"/>
        </w:rPr>
        <w:t>al</w:t>
      </w:r>
      <w:r w:rsidRPr="00545E02">
        <w:rPr>
          <w:rFonts w:ascii="Times New Roman" w:hAnsi="Times New Roman" w:cs="Times New Roman"/>
          <w:color w:val="000000" w:themeColor="text1"/>
          <w:sz w:val="24"/>
          <w:szCs w:val="24"/>
        </w:rPr>
        <w:t xml:space="preserve">, 2012). </w:t>
      </w:r>
    </w:p>
    <w:p w14:paraId="1F3ECB19" w14:textId="732AA5FF" w:rsidR="00421542" w:rsidRPr="007F2551" w:rsidRDefault="00687196"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Ранее упоминалась значимость использования данных за разные фенологические сезоны, с целью извлечения большей информации из данных ДЗЗ. Авторы из </w:t>
      </w:r>
      <w:proofErr w:type="spellStart"/>
      <w:r>
        <w:rPr>
          <w:rFonts w:ascii="Times New Roman" w:hAnsi="Times New Roman" w:cs="Times New Roman"/>
          <w:color w:val="000000" w:themeColor="text1"/>
          <w:sz w:val="24"/>
          <w:szCs w:val="24"/>
        </w:rPr>
        <w:t>Льежского</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Университетса</w:t>
      </w:r>
      <w:proofErr w:type="spellEnd"/>
      <w:r>
        <w:rPr>
          <w:rFonts w:ascii="Times New Roman" w:hAnsi="Times New Roman" w:cs="Times New Roman"/>
          <w:color w:val="000000" w:themeColor="text1"/>
          <w:sz w:val="24"/>
          <w:szCs w:val="24"/>
        </w:rPr>
        <w:t xml:space="preserve"> дешифрировали широколиственный лесной массив в Бельгии, в котором в первый ярус выходят пять различных пород – береза, дуб, клен, ясень и тополь. Хотя исследование базировалось на дешифрировании аэрофотоснимков, в рамках данной работы остается интересным подход к анализу различных фенологических стадий – обрабатывались </w:t>
      </w:r>
      <w:proofErr w:type="gramStart"/>
      <w:r>
        <w:rPr>
          <w:rFonts w:ascii="Times New Roman" w:hAnsi="Times New Roman" w:cs="Times New Roman"/>
          <w:color w:val="000000" w:themeColor="text1"/>
          <w:sz w:val="24"/>
          <w:szCs w:val="24"/>
        </w:rPr>
        <w:t>данные</w:t>
      </w:r>
      <w:proofErr w:type="gramEnd"/>
      <w:r>
        <w:rPr>
          <w:rFonts w:ascii="Times New Roman" w:hAnsi="Times New Roman" w:cs="Times New Roman"/>
          <w:color w:val="000000" w:themeColor="text1"/>
          <w:sz w:val="24"/>
          <w:szCs w:val="24"/>
        </w:rPr>
        <w:t xml:space="preserve"> полученные с конца апреля по середину ноября</w:t>
      </w:r>
      <w:r w:rsidR="007F2551">
        <w:rPr>
          <w:rFonts w:ascii="Times New Roman" w:hAnsi="Times New Roman" w:cs="Times New Roman"/>
          <w:color w:val="000000" w:themeColor="text1"/>
          <w:sz w:val="24"/>
          <w:szCs w:val="24"/>
        </w:rPr>
        <w:t xml:space="preserve"> </w:t>
      </w:r>
      <w:r w:rsidR="007F2551" w:rsidRPr="007F2551">
        <w:rPr>
          <w:rFonts w:ascii="Times New Roman" w:hAnsi="Times New Roman" w:cs="Times New Roman"/>
          <w:color w:val="000000" w:themeColor="text1"/>
          <w:sz w:val="24"/>
          <w:szCs w:val="24"/>
        </w:rPr>
        <w:t>(</w:t>
      </w:r>
      <w:proofErr w:type="spellStart"/>
      <w:r w:rsidR="007F2551" w:rsidRPr="00C035DE">
        <w:rPr>
          <w:rFonts w:ascii="Times New Roman" w:hAnsi="Times New Roman" w:cs="Times New Roman"/>
          <w:sz w:val="24"/>
          <w:szCs w:val="24"/>
          <w:lang w:val="en-US"/>
        </w:rPr>
        <w:t>Lisein</w:t>
      </w:r>
      <w:proofErr w:type="spellEnd"/>
      <w:r w:rsidR="007F2551" w:rsidRPr="00C035DE">
        <w:rPr>
          <w:rFonts w:ascii="Times New Roman" w:hAnsi="Times New Roman" w:cs="Times New Roman"/>
          <w:sz w:val="24"/>
          <w:szCs w:val="24"/>
        </w:rPr>
        <w:t xml:space="preserve"> </w:t>
      </w:r>
      <w:r w:rsidR="007F2551" w:rsidRPr="00C035DE">
        <w:rPr>
          <w:rFonts w:ascii="Times New Roman" w:hAnsi="Times New Roman" w:cs="Times New Roman"/>
          <w:sz w:val="24"/>
          <w:szCs w:val="24"/>
          <w:lang w:val="en-US"/>
        </w:rPr>
        <w:t>J</w:t>
      </w:r>
      <w:r w:rsidR="007F2551" w:rsidRPr="00C035DE">
        <w:rPr>
          <w:rFonts w:ascii="Times New Roman" w:hAnsi="Times New Roman" w:cs="Times New Roman"/>
          <w:sz w:val="24"/>
          <w:szCs w:val="24"/>
        </w:rPr>
        <w:t>.</w:t>
      </w:r>
      <w:r w:rsidR="007F2551" w:rsidRPr="007F2551">
        <w:rPr>
          <w:rFonts w:ascii="Times New Roman" w:hAnsi="Times New Roman" w:cs="Times New Roman"/>
          <w:color w:val="000000" w:themeColor="text1"/>
          <w:sz w:val="24"/>
          <w:szCs w:val="24"/>
        </w:rPr>
        <w:t xml:space="preserve">, </w:t>
      </w:r>
      <w:r w:rsidR="007F2551" w:rsidRPr="007F2551">
        <w:rPr>
          <w:rFonts w:ascii="Times New Roman" w:hAnsi="Times New Roman" w:cs="Times New Roman"/>
          <w:color w:val="000000" w:themeColor="text1"/>
          <w:sz w:val="24"/>
          <w:szCs w:val="24"/>
          <w:lang w:val="en-US"/>
        </w:rPr>
        <w:t>et</w:t>
      </w:r>
      <w:r w:rsidR="007F2551" w:rsidRPr="00C035DE">
        <w:rPr>
          <w:rFonts w:ascii="Times New Roman" w:hAnsi="Times New Roman" w:cs="Times New Roman"/>
          <w:color w:val="000000" w:themeColor="text1"/>
          <w:sz w:val="24"/>
          <w:szCs w:val="24"/>
        </w:rPr>
        <w:t xml:space="preserve"> </w:t>
      </w:r>
      <w:r w:rsidR="007F2551" w:rsidRPr="007F2551">
        <w:rPr>
          <w:rFonts w:ascii="Times New Roman" w:hAnsi="Times New Roman" w:cs="Times New Roman"/>
          <w:color w:val="000000" w:themeColor="text1"/>
          <w:sz w:val="24"/>
          <w:szCs w:val="24"/>
          <w:lang w:val="en-US"/>
        </w:rPr>
        <w:t>al</w:t>
      </w:r>
      <w:r w:rsidR="007F2551" w:rsidRPr="00C035DE">
        <w:rPr>
          <w:rFonts w:ascii="Times New Roman" w:hAnsi="Times New Roman" w:cs="Times New Roman"/>
          <w:color w:val="000000" w:themeColor="text1"/>
          <w:sz w:val="24"/>
          <w:szCs w:val="24"/>
        </w:rPr>
        <w:t>. 2015).</w:t>
      </w:r>
    </w:p>
    <w:p w14:paraId="411C5E09" w14:textId="6F6E6619" w:rsidR="00687196" w:rsidRDefault="00687196"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исследовании был</w:t>
      </w:r>
      <w:r w:rsidRPr="00687196">
        <w:rPr>
          <w:rFonts w:ascii="Times New Roman" w:hAnsi="Times New Roman" w:cs="Times New Roman"/>
          <w:color w:val="000000" w:themeColor="text1"/>
          <w:sz w:val="24"/>
          <w:szCs w:val="24"/>
        </w:rPr>
        <w:t xml:space="preserve"> применен алгоритм классификации </w:t>
      </w:r>
      <w:proofErr w:type="spellStart"/>
      <w:r w:rsidRPr="00687196">
        <w:rPr>
          <w:rFonts w:ascii="Times New Roman" w:hAnsi="Times New Roman" w:cs="Times New Roman"/>
          <w:color w:val="000000" w:themeColor="text1"/>
          <w:sz w:val="24"/>
          <w:szCs w:val="24"/>
        </w:rPr>
        <w:t>Random</w:t>
      </w:r>
      <w:proofErr w:type="spellEnd"/>
      <w:r w:rsidRPr="00687196">
        <w:rPr>
          <w:rFonts w:ascii="Times New Roman" w:hAnsi="Times New Roman" w:cs="Times New Roman"/>
          <w:color w:val="000000" w:themeColor="text1"/>
          <w:sz w:val="24"/>
          <w:szCs w:val="24"/>
        </w:rPr>
        <w:t xml:space="preserve"> </w:t>
      </w:r>
      <w:proofErr w:type="spellStart"/>
      <w:r w:rsidRPr="00687196">
        <w:rPr>
          <w:rFonts w:ascii="Times New Roman" w:hAnsi="Times New Roman" w:cs="Times New Roman"/>
          <w:color w:val="000000" w:themeColor="text1"/>
          <w:sz w:val="24"/>
          <w:szCs w:val="24"/>
        </w:rPr>
        <w:t>Forest</w:t>
      </w:r>
      <w:proofErr w:type="spellEnd"/>
      <w:r w:rsidRPr="00687196">
        <w:rPr>
          <w:rFonts w:ascii="Times New Roman" w:hAnsi="Times New Roman" w:cs="Times New Roman"/>
          <w:color w:val="000000" w:themeColor="text1"/>
          <w:sz w:val="24"/>
          <w:szCs w:val="24"/>
        </w:rPr>
        <w:t xml:space="preserve"> – это контролируемая классификация с обучением, представляющая собой множество т.н. деревьев решений. В качестве обучаемых эталонов были представлены по 50 деревьев каждой породы и в результате обработки данных были проклассифицированы 577 насаждений на территории 80 гектар.</w:t>
      </w:r>
      <w:r>
        <w:rPr>
          <w:rFonts w:ascii="Times New Roman" w:hAnsi="Times New Roman" w:cs="Times New Roman"/>
          <w:color w:val="000000" w:themeColor="text1"/>
          <w:sz w:val="24"/>
          <w:szCs w:val="24"/>
        </w:rPr>
        <w:t xml:space="preserve"> При этом авторы подвергали классификации как по снимку за каждый период отдельно, так и разнообразные комбинации снимков одновременно.</w:t>
      </w:r>
    </w:p>
    <w:p w14:paraId="488E1A83" w14:textId="2D89370B" w:rsidR="007F2551" w:rsidRPr="007F2551" w:rsidRDefault="007F2551"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Среди классификации по одному входному материалу, н</w:t>
      </w:r>
      <w:r w:rsidRPr="007F2551">
        <w:rPr>
          <w:rFonts w:ascii="Times New Roman" w:hAnsi="Times New Roman" w:cs="Times New Roman"/>
          <w:color w:val="000000" w:themeColor="text1"/>
          <w:sz w:val="24"/>
          <w:szCs w:val="24"/>
        </w:rPr>
        <w:t xml:space="preserve">аилучший результат дал </w:t>
      </w:r>
      <w:r>
        <w:rPr>
          <w:rFonts w:ascii="Times New Roman" w:hAnsi="Times New Roman" w:cs="Times New Roman"/>
          <w:color w:val="000000" w:themeColor="text1"/>
          <w:sz w:val="24"/>
          <w:szCs w:val="24"/>
        </w:rPr>
        <w:t>анализ снимка</w:t>
      </w:r>
      <w:r w:rsidRPr="007F2551">
        <w:rPr>
          <w:rFonts w:ascii="Times New Roman" w:hAnsi="Times New Roman" w:cs="Times New Roman"/>
          <w:color w:val="000000" w:themeColor="text1"/>
          <w:sz w:val="24"/>
          <w:szCs w:val="24"/>
        </w:rPr>
        <w:t xml:space="preserve"> сделанн</w:t>
      </w:r>
      <w:r>
        <w:rPr>
          <w:rFonts w:ascii="Times New Roman" w:hAnsi="Times New Roman" w:cs="Times New Roman"/>
          <w:color w:val="000000" w:themeColor="text1"/>
          <w:sz w:val="24"/>
          <w:szCs w:val="24"/>
        </w:rPr>
        <w:t>ого в конце мая -</w:t>
      </w:r>
      <w:r w:rsidRPr="007F255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точность</w:t>
      </w:r>
      <w:r w:rsidRPr="007F2551">
        <w:rPr>
          <w:rFonts w:ascii="Times New Roman" w:hAnsi="Times New Roman" w:cs="Times New Roman"/>
          <w:color w:val="000000" w:themeColor="text1"/>
          <w:sz w:val="24"/>
          <w:szCs w:val="24"/>
        </w:rPr>
        <w:t xml:space="preserve"> составила </w:t>
      </w:r>
      <w:r>
        <w:rPr>
          <w:rFonts w:ascii="Times New Roman" w:hAnsi="Times New Roman" w:cs="Times New Roman"/>
          <w:color w:val="000000" w:themeColor="text1"/>
          <w:sz w:val="24"/>
          <w:szCs w:val="24"/>
        </w:rPr>
        <w:t>84</w:t>
      </w:r>
      <w:r w:rsidRPr="007F2551">
        <w:rPr>
          <w:rFonts w:ascii="Times New Roman" w:hAnsi="Times New Roman" w:cs="Times New Roman"/>
          <w:color w:val="000000" w:themeColor="text1"/>
          <w:sz w:val="24"/>
          <w:szCs w:val="24"/>
        </w:rPr>
        <w:t xml:space="preserve">%. При совместном использовании снимков за май, июнь и октябрь/ноябрь </w:t>
      </w:r>
      <w:r>
        <w:rPr>
          <w:rFonts w:ascii="Times New Roman" w:hAnsi="Times New Roman" w:cs="Times New Roman"/>
          <w:color w:val="000000" w:themeColor="text1"/>
          <w:sz w:val="24"/>
          <w:szCs w:val="24"/>
        </w:rPr>
        <w:t>точность возросла</w:t>
      </w:r>
      <w:r w:rsidRPr="007F2551">
        <w:rPr>
          <w:rFonts w:ascii="Times New Roman" w:hAnsi="Times New Roman" w:cs="Times New Roman"/>
          <w:color w:val="000000" w:themeColor="text1"/>
          <w:sz w:val="24"/>
          <w:szCs w:val="24"/>
        </w:rPr>
        <w:t xml:space="preserve"> до </w:t>
      </w:r>
      <w:r>
        <w:rPr>
          <w:rFonts w:ascii="Times New Roman" w:hAnsi="Times New Roman" w:cs="Times New Roman"/>
          <w:color w:val="000000" w:themeColor="text1"/>
          <w:sz w:val="24"/>
          <w:szCs w:val="24"/>
        </w:rPr>
        <w:t>91</w:t>
      </w:r>
      <w:r w:rsidRPr="007F2551">
        <w:rPr>
          <w:rFonts w:ascii="Times New Roman" w:hAnsi="Times New Roman" w:cs="Times New Roman"/>
          <w:color w:val="000000" w:themeColor="text1"/>
          <w:sz w:val="24"/>
          <w:szCs w:val="24"/>
        </w:rPr>
        <w:t>%. Стоит отметить интересную особенность, что снимки за середину летнего периода (конец июня-июль) не попали в лучшие и точные комбинации снимков – а ведь именно они в подавляющем большинстве используются в дешифрировании.</w:t>
      </w:r>
    </w:p>
    <w:p w14:paraId="794FB395" w14:textId="3519FDF1" w:rsidR="007F2551" w:rsidRDefault="007F2551" w:rsidP="002C05C9">
      <w:pPr>
        <w:spacing w:line="360" w:lineRule="auto"/>
        <w:ind w:firstLine="567"/>
        <w:jc w:val="both"/>
        <w:rPr>
          <w:rFonts w:ascii="Times New Roman" w:hAnsi="Times New Roman" w:cs="Times New Roman"/>
          <w:color w:val="000000" w:themeColor="text1"/>
          <w:sz w:val="24"/>
          <w:szCs w:val="24"/>
        </w:rPr>
      </w:pPr>
      <w:r w:rsidRPr="007F2551">
        <w:rPr>
          <w:rFonts w:ascii="Times New Roman" w:hAnsi="Times New Roman" w:cs="Times New Roman"/>
          <w:color w:val="000000" w:themeColor="text1"/>
          <w:sz w:val="24"/>
          <w:szCs w:val="24"/>
        </w:rPr>
        <w:lastRenderedPageBreak/>
        <w:t>Исследователи пришли к достаточно парадоксальному выводу: под конец периода роспуска листьев спектральные вариации внутри каждой группы пород уменьшаются, а фенологические особенности между породами, наоборот, возрастают. При в этом в визуальном дешифрировании наиболее контрастными снимками являются те, что сделаны в самом начале весны и в середине осени, оказавшиеся менее информативными при автоматическом дешифрировании</w:t>
      </w:r>
      <w:r w:rsidR="00853DCE">
        <w:rPr>
          <w:rFonts w:ascii="Times New Roman" w:hAnsi="Times New Roman" w:cs="Times New Roman"/>
          <w:color w:val="000000" w:themeColor="text1"/>
          <w:sz w:val="24"/>
          <w:szCs w:val="24"/>
        </w:rPr>
        <w:t xml:space="preserve"> </w:t>
      </w:r>
      <w:r w:rsidR="00853DCE" w:rsidRPr="00D07D21">
        <w:rPr>
          <w:rFonts w:ascii="Times New Roman" w:hAnsi="Times New Roman" w:cs="Times New Roman"/>
          <w:color w:val="000000" w:themeColor="text1"/>
          <w:sz w:val="24"/>
          <w:szCs w:val="24"/>
        </w:rPr>
        <w:t>(</w:t>
      </w:r>
      <w:proofErr w:type="spellStart"/>
      <w:r w:rsidR="00853DCE" w:rsidRPr="00D07D21">
        <w:rPr>
          <w:rFonts w:ascii="Times New Roman" w:hAnsi="Times New Roman" w:cs="Times New Roman"/>
          <w:sz w:val="24"/>
          <w:szCs w:val="24"/>
          <w:lang w:val="en-US"/>
        </w:rPr>
        <w:t>Lisein</w:t>
      </w:r>
      <w:proofErr w:type="spellEnd"/>
      <w:r w:rsidR="00853DCE" w:rsidRPr="00D07D21">
        <w:rPr>
          <w:rFonts w:ascii="Times New Roman" w:hAnsi="Times New Roman" w:cs="Times New Roman"/>
          <w:sz w:val="24"/>
          <w:szCs w:val="24"/>
        </w:rPr>
        <w:t xml:space="preserve"> </w:t>
      </w:r>
      <w:r w:rsidR="00853DCE" w:rsidRPr="00D07D21">
        <w:rPr>
          <w:rFonts w:ascii="Times New Roman" w:hAnsi="Times New Roman" w:cs="Times New Roman"/>
          <w:sz w:val="24"/>
          <w:szCs w:val="24"/>
          <w:lang w:val="en-US"/>
        </w:rPr>
        <w:t>J</w:t>
      </w:r>
      <w:r w:rsidR="00853DCE" w:rsidRPr="00D07D21">
        <w:rPr>
          <w:rFonts w:ascii="Times New Roman" w:hAnsi="Times New Roman" w:cs="Times New Roman"/>
          <w:sz w:val="24"/>
          <w:szCs w:val="24"/>
        </w:rPr>
        <w:t>.</w:t>
      </w:r>
      <w:r w:rsidR="00853DCE" w:rsidRPr="00D07D21">
        <w:rPr>
          <w:rFonts w:ascii="Times New Roman" w:hAnsi="Times New Roman" w:cs="Times New Roman"/>
          <w:color w:val="000000" w:themeColor="text1"/>
          <w:sz w:val="24"/>
          <w:szCs w:val="24"/>
        </w:rPr>
        <w:t xml:space="preserve">, </w:t>
      </w:r>
      <w:r w:rsidR="00853DCE" w:rsidRPr="00D07D21">
        <w:rPr>
          <w:rFonts w:ascii="Times New Roman" w:hAnsi="Times New Roman" w:cs="Times New Roman"/>
          <w:color w:val="000000" w:themeColor="text1"/>
          <w:sz w:val="24"/>
          <w:szCs w:val="24"/>
          <w:lang w:val="en-US"/>
        </w:rPr>
        <w:t>et</w:t>
      </w:r>
      <w:r w:rsidR="00853DCE" w:rsidRPr="00D07D21">
        <w:rPr>
          <w:rFonts w:ascii="Times New Roman" w:hAnsi="Times New Roman" w:cs="Times New Roman"/>
          <w:color w:val="000000" w:themeColor="text1"/>
          <w:sz w:val="24"/>
          <w:szCs w:val="24"/>
        </w:rPr>
        <w:t xml:space="preserve"> </w:t>
      </w:r>
      <w:r w:rsidR="00853DCE" w:rsidRPr="00D07D21">
        <w:rPr>
          <w:rFonts w:ascii="Times New Roman" w:hAnsi="Times New Roman" w:cs="Times New Roman"/>
          <w:color w:val="000000" w:themeColor="text1"/>
          <w:sz w:val="24"/>
          <w:szCs w:val="24"/>
          <w:lang w:val="en-US"/>
        </w:rPr>
        <w:t>al</w:t>
      </w:r>
      <w:r w:rsidR="00853DCE" w:rsidRPr="00D07D21">
        <w:rPr>
          <w:rFonts w:ascii="Times New Roman" w:hAnsi="Times New Roman" w:cs="Times New Roman"/>
          <w:color w:val="000000" w:themeColor="text1"/>
          <w:sz w:val="24"/>
          <w:szCs w:val="24"/>
        </w:rPr>
        <w:t>. 2015)</w:t>
      </w:r>
      <w:r w:rsidRPr="007F2551">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Стоит, однако учитывать, что результаты актуальны и </w:t>
      </w:r>
      <w:proofErr w:type="spellStart"/>
      <w:r>
        <w:rPr>
          <w:rFonts w:ascii="Times New Roman" w:hAnsi="Times New Roman" w:cs="Times New Roman"/>
          <w:color w:val="000000" w:themeColor="text1"/>
          <w:sz w:val="24"/>
          <w:szCs w:val="24"/>
        </w:rPr>
        <w:t>релевантны</w:t>
      </w:r>
      <w:proofErr w:type="spellEnd"/>
      <w:r>
        <w:rPr>
          <w:rFonts w:ascii="Times New Roman" w:hAnsi="Times New Roman" w:cs="Times New Roman"/>
          <w:color w:val="000000" w:themeColor="text1"/>
          <w:sz w:val="24"/>
          <w:szCs w:val="24"/>
        </w:rPr>
        <w:t xml:space="preserve"> для широколиственных листопадных лесов со сложным породным составом.</w:t>
      </w:r>
    </w:p>
    <w:p w14:paraId="412FC7F7" w14:textId="4D930984" w:rsidR="00F87E06" w:rsidRDefault="00F87E06"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Из набора предложенных статей и литературных источников следует ряд выводов, ценных для данной работы. Во-первых, абсолютное большинство работ построено на применении контролируемой классификации, основанной на полевых данных – найти работу с неконтролируемой классификацией снимка почти не удается (одним из примеров является может являться работа </w:t>
      </w:r>
      <w:r w:rsidRPr="00F87E06">
        <w:rPr>
          <w:rFonts w:ascii="Times New Roman" w:hAnsi="Times New Roman" w:cs="Times New Roman"/>
          <w:color w:val="000000" w:themeColor="text1"/>
          <w:sz w:val="24"/>
          <w:szCs w:val="24"/>
        </w:rPr>
        <w:t>В. М. Сидоренков</w:t>
      </w:r>
      <w:r>
        <w:rPr>
          <w:rFonts w:ascii="Times New Roman" w:hAnsi="Times New Roman" w:cs="Times New Roman"/>
          <w:color w:val="000000" w:themeColor="text1"/>
          <w:sz w:val="24"/>
          <w:szCs w:val="24"/>
        </w:rPr>
        <w:t>а</w:t>
      </w:r>
      <w:r w:rsidRPr="00F87E06">
        <w:rPr>
          <w:rFonts w:ascii="Times New Roman" w:hAnsi="Times New Roman" w:cs="Times New Roman"/>
          <w:color w:val="000000" w:themeColor="text1"/>
          <w:sz w:val="24"/>
          <w:szCs w:val="24"/>
        </w:rPr>
        <w:t xml:space="preserve"> и </w:t>
      </w:r>
      <w:r>
        <w:rPr>
          <w:rFonts w:ascii="Times New Roman" w:hAnsi="Times New Roman" w:cs="Times New Roman"/>
          <w:color w:val="000000" w:themeColor="text1"/>
          <w:sz w:val="24"/>
          <w:szCs w:val="24"/>
        </w:rPr>
        <w:t>соавторов</w:t>
      </w:r>
      <w:r w:rsidRPr="00F87E06">
        <w:rPr>
          <w:rFonts w:ascii="Times New Roman" w:hAnsi="Times New Roman" w:cs="Times New Roman"/>
          <w:color w:val="000000" w:themeColor="text1"/>
          <w:sz w:val="24"/>
          <w:szCs w:val="24"/>
        </w:rPr>
        <w:t xml:space="preserve"> 2019</w:t>
      </w:r>
      <w:r>
        <w:rPr>
          <w:rFonts w:ascii="Times New Roman" w:hAnsi="Times New Roman" w:cs="Times New Roman"/>
          <w:color w:val="000000" w:themeColor="text1"/>
          <w:sz w:val="24"/>
          <w:szCs w:val="24"/>
        </w:rPr>
        <w:t xml:space="preserve"> г., с отдельными этапами неконтролируемой классификации). Это прежде всего объяснимо более низкой точностью и непредсказуемостью при дешифрировании материалов без полевых данных. Однако есть ряд механизмов, позволяющих улучшить процесс классификации.</w:t>
      </w:r>
    </w:p>
    <w:p w14:paraId="2C455922" w14:textId="7D356049" w:rsidR="00F87E06" w:rsidRPr="00C035DE" w:rsidRDefault="00F87E06" w:rsidP="002C05C9">
      <w:pPr>
        <w:spacing w:line="360" w:lineRule="auto"/>
        <w:ind w:firstLine="567"/>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Прежде </w:t>
      </w:r>
      <w:r w:rsidR="009A575B">
        <w:rPr>
          <w:rFonts w:ascii="Times New Roman" w:hAnsi="Times New Roman" w:cs="Times New Roman"/>
          <w:color w:val="000000" w:themeColor="text1"/>
          <w:sz w:val="24"/>
          <w:szCs w:val="24"/>
        </w:rPr>
        <w:t>всего,</w:t>
      </w:r>
      <w:r>
        <w:rPr>
          <w:rFonts w:ascii="Times New Roman" w:hAnsi="Times New Roman" w:cs="Times New Roman"/>
          <w:color w:val="000000" w:themeColor="text1"/>
          <w:sz w:val="24"/>
          <w:szCs w:val="24"/>
        </w:rPr>
        <w:t xml:space="preserve"> это использование иерархической классификации –</w:t>
      </w:r>
      <w:r w:rsidRPr="00C035D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в целом ряде исследований проводится поэтапная классификация, что положительно сказывается на результатах </w:t>
      </w:r>
      <w:r w:rsidRPr="00F87E06">
        <w:rPr>
          <w:rFonts w:ascii="Times New Roman" w:hAnsi="Times New Roman" w:cs="Times New Roman"/>
          <w:color w:val="000000" w:themeColor="text1"/>
          <w:sz w:val="24"/>
          <w:szCs w:val="24"/>
        </w:rPr>
        <w:t>дешифрирования (</w:t>
      </w:r>
      <w:r w:rsidRPr="00C035DE">
        <w:rPr>
          <w:rFonts w:ascii="Times New Roman" w:hAnsi="Times New Roman" w:cs="Times New Roman"/>
          <w:color w:val="000000" w:themeColor="text1"/>
          <w:sz w:val="24"/>
          <w:szCs w:val="24"/>
          <w:lang w:val="en-US"/>
        </w:rPr>
        <w:t>Zhang</w:t>
      </w:r>
      <w:r w:rsidRPr="00F87E06">
        <w:rPr>
          <w:rFonts w:ascii="Times New Roman" w:hAnsi="Times New Roman" w:cs="Times New Roman"/>
          <w:color w:val="000000" w:themeColor="text1"/>
          <w:sz w:val="24"/>
          <w:szCs w:val="24"/>
        </w:rPr>
        <w:t xml:space="preserve">, </w:t>
      </w:r>
      <w:r w:rsidRPr="00C035DE">
        <w:rPr>
          <w:rFonts w:ascii="Times New Roman" w:hAnsi="Times New Roman" w:cs="Times New Roman"/>
          <w:color w:val="000000" w:themeColor="text1"/>
          <w:sz w:val="24"/>
          <w:szCs w:val="24"/>
          <w:lang w:val="en-US"/>
        </w:rPr>
        <w:t>K</w:t>
      </w:r>
      <w:r w:rsidRPr="00F87E06">
        <w:rPr>
          <w:rFonts w:ascii="Times New Roman" w:hAnsi="Times New Roman" w:cs="Times New Roman"/>
          <w:color w:val="000000" w:themeColor="text1"/>
          <w:sz w:val="24"/>
          <w:szCs w:val="24"/>
        </w:rPr>
        <w:t xml:space="preserve">., </w:t>
      </w:r>
      <w:r w:rsidRPr="00C035DE">
        <w:rPr>
          <w:rFonts w:ascii="Times New Roman" w:hAnsi="Times New Roman" w:cs="Times New Roman"/>
          <w:color w:val="000000" w:themeColor="text1"/>
          <w:sz w:val="24"/>
          <w:szCs w:val="24"/>
          <w:lang w:val="en-US"/>
        </w:rPr>
        <w:t>et</w:t>
      </w:r>
      <w:r w:rsidRPr="00F87E06">
        <w:rPr>
          <w:rFonts w:ascii="Times New Roman" w:hAnsi="Times New Roman" w:cs="Times New Roman"/>
          <w:color w:val="000000" w:themeColor="text1"/>
          <w:sz w:val="24"/>
          <w:szCs w:val="24"/>
        </w:rPr>
        <w:t xml:space="preserve"> </w:t>
      </w:r>
      <w:r w:rsidRPr="00C035DE">
        <w:rPr>
          <w:rFonts w:ascii="Times New Roman" w:hAnsi="Times New Roman" w:cs="Times New Roman"/>
          <w:color w:val="000000" w:themeColor="text1"/>
          <w:sz w:val="24"/>
          <w:szCs w:val="24"/>
          <w:lang w:val="en-US"/>
        </w:rPr>
        <w:t>al</w:t>
      </w:r>
      <w:r w:rsidRPr="00F87E06">
        <w:rPr>
          <w:rFonts w:ascii="Times New Roman" w:hAnsi="Times New Roman" w:cs="Times New Roman"/>
          <w:color w:val="000000" w:themeColor="text1"/>
          <w:sz w:val="24"/>
          <w:szCs w:val="24"/>
        </w:rPr>
        <w:t>, 2012;</w:t>
      </w:r>
      <w:r w:rsidRPr="00C035DE">
        <w:rPr>
          <w:rFonts w:ascii="Times New Roman" w:hAnsi="Times New Roman" w:cs="Times New Roman"/>
          <w:sz w:val="24"/>
          <w:szCs w:val="24"/>
        </w:rPr>
        <w:t xml:space="preserve"> </w:t>
      </w:r>
      <w:proofErr w:type="spellStart"/>
      <w:r w:rsidRPr="00C035DE">
        <w:rPr>
          <w:rFonts w:ascii="Times New Roman" w:hAnsi="Times New Roman" w:cs="Times New Roman"/>
          <w:sz w:val="24"/>
          <w:szCs w:val="24"/>
          <w:lang w:val="en-US"/>
        </w:rPr>
        <w:t>Xiaolin</w:t>
      </w:r>
      <w:proofErr w:type="spellEnd"/>
      <w:r w:rsidRPr="00C035DE">
        <w:rPr>
          <w:rFonts w:ascii="Times New Roman" w:hAnsi="Times New Roman" w:cs="Times New Roman"/>
          <w:sz w:val="24"/>
          <w:szCs w:val="24"/>
        </w:rPr>
        <w:t xml:space="preserve"> </w:t>
      </w:r>
      <w:r w:rsidRPr="00C035DE">
        <w:rPr>
          <w:rFonts w:ascii="Times New Roman" w:hAnsi="Times New Roman" w:cs="Times New Roman"/>
          <w:sz w:val="24"/>
          <w:szCs w:val="24"/>
          <w:lang w:val="en-US"/>
        </w:rPr>
        <w:t>Z</w:t>
      </w:r>
      <w:r w:rsidRPr="00F87E06">
        <w:rPr>
          <w:rFonts w:ascii="Times New Roman" w:hAnsi="Times New Roman" w:cs="Times New Roman"/>
          <w:sz w:val="24"/>
          <w:szCs w:val="24"/>
        </w:rPr>
        <w:t>.</w:t>
      </w:r>
      <w:r w:rsidRPr="00C035DE">
        <w:rPr>
          <w:rFonts w:ascii="Times New Roman" w:hAnsi="Times New Roman" w:cs="Times New Roman"/>
          <w:sz w:val="24"/>
          <w:szCs w:val="24"/>
        </w:rPr>
        <w:t xml:space="preserve">, </w:t>
      </w:r>
      <w:r w:rsidRPr="00C035DE">
        <w:rPr>
          <w:rFonts w:ascii="Times New Roman" w:hAnsi="Times New Roman" w:cs="Times New Roman"/>
          <w:sz w:val="24"/>
          <w:szCs w:val="24"/>
          <w:lang w:val="en-US"/>
        </w:rPr>
        <w:t>et</w:t>
      </w:r>
      <w:r w:rsidRPr="00C035DE">
        <w:rPr>
          <w:rFonts w:ascii="Times New Roman" w:hAnsi="Times New Roman" w:cs="Times New Roman"/>
          <w:sz w:val="24"/>
          <w:szCs w:val="24"/>
        </w:rPr>
        <w:t xml:space="preserve"> </w:t>
      </w:r>
      <w:r w:rsidRPr="00C035DE">
        <w:rPr>
          <w:rFonts w:ascii="Times New Roman" w:hAnsi="Times New Roman" w:cs="Times New Roman"/>
          <w:sz w:val="24"/>
          <w:szCs w:val="24"/>
          <w:lang w:val="en-US"/>
        </w:rPr>
        <w:t>al</w:t>
      </w:r>
      <w:r w:rsidRPr="00C035DE">
        <w:rPr>
          <w:rFonts w:ascii="Times New Roman" w:hAnsi="Times New Roman" w:cs="Times New Roman"/>
          <w:sz w:val="24"/>
          <w:szCs w:val="24"/>
        </w:rPr>
        <w:t>., 2014</w:t>
      </w:r>
      <w:r w:rsidRPr="00F87E06">
        <w:rPr>
          <w:rFonts w:ascii="Times New Roman" w:hAnsi="Times New Roman" w:cs="Times New Roman"/>
          <w:sz w:val="24"/>
          <w:szCs w:val="24"/>
        </w:rPr>
        <w:t>;</w:t>
      </w:r>
      <w:r w:rsidRPr="00C035DE">
        <w:rPr>
          <w:rFonts w:ascii="Times New Roman" w:hAnsi="Times New Roman" w:cs="Times New Roman"/>
          <w:sz w:val="24"/>
          <w:szCs w:val="24"/>
        </w:rPr>
        <w:t xml:space="preserve"> </w:t>
      </w:r>
      <w:r w:rsidRPr="00F87E06">
        <w:rPr>
          <w:rFonts w:ascii="Times New Roman" w:hAnsi="Times New Roman" w:cs="Times New Roman"/>
          <w:color w:val="000000" w:themeColor="text1"/>
          <w:sz w:val="24"/>
          <w:szCs w:val="24"/>
        </w:rPr>
        <w:t>В. М. Сидоренков и др., 2019)</w:t>
      </w:r>
      <w:r w:rsidRPr="00C035DE">
        <w:rPr>
          <w:rFonts w:ascii="Times New Roman" w:hAnsi="Times New Roman" w:cs="Times New Roman"/>
          <w:sz w:val="24"/>
          <w:szCs w:val="24"/>
        </w:rPr>
        <w:t xml:space="preserve">. </w:t>
      </w:r>
      <w:r w:rsidRPr="00F87E06">
        <w:rPr>
          <w:rFonts w:ascii="Times New Roman" w:hAnsi="Times New Roman" w:cs="Times New Roman"/>
          <w:sz w:val="24"/>
          <w:szCs w:val="24"/>
        </w:rPr>
        <w:t>Во-вторых,</w:t>
      </w:r>
      <w:r>
        <w:rPr>
          <w:rFonts w:ascii="Times New Roman" w:hAnsi="Times New Roman" w:cs="Times New Roman"/>
          <w:sz w:val="24"/>
          <w:szCs w:val="24"/>
        </w:rPr>
        <w:t xml:space="preserve"> это использование данных за разные фенологические периоды – а не только летние снимки (</w:t>
      </w:r>
      <w:r w:rsidRPr="00F87E06">
        <w:rPr>
          <w:rFonts w:ascii="Times New Roman" w:hAnsi="Times New Roman" w:cs="Times New Roman"/>
          <w:sz w:val="24"/>
          <w:szCs w:val="24"/>
        </w:rPr>
        <w:t>Позднякова Н. А.</w:t>
      </w:r>
      <w:r>
        <w:rPr>
          <w:rFonts w:ascii="Times New Roman" w:hAnsi="Times New Roman" w:cs="Times New Roman"/>
          <w:sz w:val="24"/>
          <w:szCs w:val="24"/>
        </w:rPr>
        <w:t xml:space="preserve"> и др. 2014;</w:t>
      </w:r>
      <w:r w:rsidRPr="00F87E06">
        <w:t xml:space="preserve"> </w:t>
      </w:r>
      <w:proofErr w:type="spellStart"/>
      <w:r w:rsidRPr="00F87E06">
        <w:rPr>
          <w:rFonts w:ascii="Times New Roman" w:hAnsi="Times New Roman" w:cs="Times New Roman"/>
          <w:sz w:val="24"/>
          <w:szCs w:val="24"/>
        </w:rPr>
        <w:t>Xiaolin</w:t>
      </w:r>
      <w:proofErr w:type="spellEnd"/>
      <w:r w:rsidRPr="00F87E06">
        <w:rPr>
          <w:rFonts w:ascii="Times New Roman" w:hAnsi="Times New Roman" w:cs="Times New Roman"/>
          <w:sz w:val="24"/>
          <w:szCs w:val="24"/>
        </w:rPr>
        <w:t xml:space="preserve"> Z., </w:t>
      </w:r>
      <w:proofErr w:type="spellStart"/>
      <w:r w:rsidRPr="00F87E06">
        <w:rPr>
          <w:rFonts w:ascii="Times New Roman" w:hAnsi="Times New Roman" w:cs="Times New Roman"/>
          <w:sz w:val="24"/>
          <w:szCs w:val="24"/>
        </w:rPr>
        <w:t>et</w:t>
      </w:r>
      <w:proofErr w:type="spellEnd"/>
      <w:r w:rsidRPr="00F87E06">
        <w:rPr>
          <w:rFonts w:ascii="Times New Roman" w:hAnsi="Times New Roman" w:cs="Times New Roman"/>
          <w:sz w:val="24"/>
          <w:szCs w:val="24"/>
        </w:rPr>
        <w:t xml:space="preserve"> </w:t>
      </w:r>
      <w:proofErr w:type="spellStart"/>
      <w:r w:rsidRPr="00F87E06">
        <w:rPr>
          <w:rFonts w:ascii="Times New Roman" w:hAnsi="Times New Roman" w:cs="Times New Roman"/>
          <w:sz w:val="24"/>
          <w:szCs w:val="24"/>
        </w:rPr>
        <w:t>al</w:t>
      </w:r>
      <w:proofErr w:type="spellEnd"/>
      <w:r w:rsidRPr="00F87E06">
        <w:rPr>
          <w:rFonts w:ascii="Times New Roman" w:hAnsi="Times New Roman" w:cs="Times New Roman"/>
          <w:sz w:val="24"/>
          <w:szCs w:val="24"/>
        </w:rPr>
        <w:t>., 2014;</w:t>
      </w:r>
      <w:r w:rsidRPr="00F87E06">
        <w:t xml:space="preserve"> </w:t>
      </w:r>
      <w:proofErr w:type="spellStart"/>
      <w:r w:rsidRPr="00F87E06">
        <w:rPr>
          <w:rFonts w:ascii="Times New Roman" w:hAnsi="Times New Roman" w:cs="Times New Roman"/>
          <w:sz w:val="24"/>
          <w:szCs w:val="24"/>
        </w:rPr>
        <w:t>Lisein</w:t>
      </w:r>
      <w:proofErr w:type="spellEnd"/>
      <w:r w:rsidRPr="00F87E06">
        <w:rPr>
          <w:rFonts w:ascii="Times New Roman" w:hAnsi="Times New Roman" w:cs="Times New Roman"/>
          <w:sz w:val="24"/>
          <w:szCs w:val="24"/>
        </w:rPr>
        <w:t xml:space="preserve"> J., </w:t>
      </w:r>
      <w:proofErr w:type="spellStart"/>
      <w:r w:rsidRPr="00F87E06">
        <w:rPr>
          <w:rFonts w:ascii="Times New Roman" w:hAnsi="Times New Roman" w:cs="Times New Roman"/>
          <w:sz w:val="24"/>
          <w:szCs w:val="24"/>
        </w:rPr>
        <w:t>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w:t>
      </w:r>
      <w:proofErr w:type="spellEnd"/>
      <w:r>
        <w:rPr>
          <w:rFonts w:ascii="Times New Roman" w:hAnsi="Times New Roman" w:cs="Times New Roman"/>
          <w:sz w:val="24"/>
          <w:szCs w:val="24"/>
        </w:rPr>
        <w:t>. 2015</w:t>
      </w:r>
      <w:r w:rsidRPr="00F87E06">
        <w:rPr>
          <w:rFonts w:ascii="Times New Roman" w:hAnsi="Times New Roman" w:cs="Times New Roman"/>
          <w:sz w:val="24"/>
          <w:szCs w:val="24"/>
        </w:rPr>
        <w:t>)</w:t>
      </w:r>
      <w:r>
        <w:rPr>
          <w:rFonts w:ascii="Times New Roman" w:hAnsi="Times New Roman" w:cs="Times New Roman"/>
          <w:sz w:val="24"/>
          <w:szCs w:val="24"/>
        </w:rPr>
        <w:t>. Таким образом, исходя из поставленных целей и задач целесообразно провести такую автоматическую классификацию, где недостаток подкрепления полевыми данными будет компенсироваться использованием расширенной базы данных спутниковых снимков и поэтапным дешифрированием.</w:t>
      </w:r>
    </w:p>
    <w:p w14:paraId="3DAE104A" w14:textId="4C73F806" w:rsidR="0009334F" w:rsidRDefault="00421542" w:rsidP="002C05C9">
      <w:pPr>
        <w:spacing w:line="360" w:lineRule="auto"/>
        <w:ind w:firstLine="567"/>
        <w:jc w:val="both"/>
        <w:rPr>
          <w:rFonts w:ascii="Times New Roman" w:hAnsi="Times New Roman" w:cs="Times New Roman"/>
          <w:color w:val="000000" w:themeColor="text1"/>
          <w:sz w:val="24"/>
          <w:szCs w:val="24"/>
        </w:rPr>
      </w:pPr>
      <w:r w:rsidRPr="00F87E06">
        <w:rPr>
          <w:rFonts w:ascii="Times New Roman" w:hAnsi="Times New Roman" w:cs="Times New Roman"/>
          <w:color w:val="000000" w:themeColor="text1"/>
          <w:sz w:val="24"/>
          <w:szCs w:val="24"/>
        </w:rPr>
        <w:t xml:space="preserve">Как было отмечено раннее, работа </w:t>
      </w:r>
      <w:r w:rsidR="00CC2493" w:rsidRPr="00F87E06">
        <w:rPr>
          <w:rFonts w:ascii="Times New Roman" w:hAnsi="Times New Roman" w:cs="Times New Roman"/>
          <w:color w:val="000000" w:themeColor="text1"/>
          <w:sz w:val="24"/>
          <w:szCs w:val="24"/>
        </w:rPr>
        <w:t>заключается</w:t>
      </w:r>
      <w:r w:rsidRPr="00F87E06">
        <w:rPr>
          <w:rFonts w:ascii="Times New Roman" w:hAnsi="Times New Roman" w:cs="Times New Roman"/>
          <w:color w:val="000000" w:themeColor="text1"/>
          <w:sz w:val="24"/>
          <w:szCs w:val="24"/>
        </w:rPr>
        <w:t xml:space="preserve"> не только в создании </w:t>
      </w:r>
      <w:r w:rsidR="00CC2493" w:rsidRPr="00F87E06">
        <w:rPr>
          <w:rFonts w:ascii="Times New Roman" w:hAnsi="Times New Roman" w:cs="Times New Roman"/>
          <w:color w:val="000000" w:themeColor="text1"/>
          <w:sz w:val="24"/>
          <w:szCs w:val="24"/>
        </w:rPr>
        <w:t>алгоритма классификации, но</w:t>
      </w:r>
      <w:r w:rsidR="00CC2493">
        <w:rPr>
          <w:rFonts w:ascii="Times New Roman" w:hAnsi="Times New Roman" w:cs="Times New Roman"/>
          <w:color w:val="000000" w:themeColor="text1"/>
          <w:sz w:val="24"/>
          <w:szCs w:val="24"/>
        </w:rPr>
        <w:t xml:space="preserve"> и оценке полученных результатов дешифрирования – определении закономерности в лесовозобновлении. В связи с этим, следует упомянуть ряд источников, рассматривающих процессы сукцессии на молодых вырубках.</w:t>
      </w:r>
    </w:p>
    <w:p w14:paraId="4602CB4A" w14:textId="69F5BD75" w:rsidR="0009334F" w:rsidRPr="0009334F" w:rsidRDefault="00D4396D"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Оценка лесовозобновления в данной работе проводилась на основе анализа породного состава насаждений – наиболее важного показателя эффективности ведения лесного хозяйства. Именно породный состав испытывает наибольшие трансформации при вырубках – зачастую в процессе заготовки леса происходит смена пород. Отмечено, что в </w:t>
      </w:r>
      <w:r>
        <w:rPr>
          <w:rFonts w:ascii="Times New Roman" w:hAnsi="Times New Roman" w:cs="Times New Roman"/>
          <w:color w:val="000000" w:themeColor="text1"/>
          <w:sz w:val="24"/>
          <w:szCs w:val="24"/>
        </w:rPr>
        <w:lastRenderedPageBreak/>
        <w:t xml:space="preserve">зоне южной тайги возобновление, например, сосны без смены главной породы на березу </w:t>
      </w:r>
      <w:r w:rsidR="00295C83">
        <w:rPr>
          <w:rFonts w:ascii="Times New Roman" w:hAnsi="Times New Roman" w:cs="Times New Roman"/>
          <w:color w:val="000000" w:themeColor="text1"/>
          <w:sz w:val="24"/>
          <w:szCs w:val="24"/>
        </w:rPr>
        <w:t xml:space="preserve">может </w:t>
      </w:r>
      <w:r>
        <w:rPr>
          <w:rFonts w:ascii="Times New Roman" w:hAnsi="Times New Roman" w:cs="Times New Roman"/>
          <w:color w:val="000000" w:themeColor="text1"/>
          <w:sz w:val="24"/>
          <w:szCs w:val="24"/>
        </w:rPr>
        <w:t>происходить в ограниченных типах леса - лишайниковых, вересковых</w:t>
      </w:r>
      <w:r w:rsidRPr="00D4396D">
        <w:rPr>
          <w:rFonts w:ascii="Times New Roman" w:hAnsi="Times New Roman" w:cs="Times New Roman"/>
          <w:color w:val="000000" w:themeColor="text1"/>
          <w:sz w:val="24"/>
          <w:szCs w:val="24"/>
        </w:rPr>
        <w:t xml:space="preserve"> и </w:t>
      </w:r>
      <w:proofErr w:type="spellStart"/>
      <w:r>
        <w:rPr>
          <w:rFonts w:ascii="Times New Roman" w:hAnsi="Times New Roman" w:cs="Times New Roman"/>
          <w:color w:val="000000" w:themeColor="text1"/>
          <w:sz w:val="24"/>
          <w:szCs w:val="24"/>
        </w:rPr>
        <w:t>брусничниковых</w:t>
      </w:r>
      <w:proofErr w:type="spellEnd"/>
      <w:r>
        <w:rPr>
          <w:rFonts w:ascii="Times New Roman" w:hAnsi="Times New Roman" w:cs="Times New Roman"/>
          <w:color w:val="000000" w:themeColor="text1"/>
          <w:sz w:val="24"/>
          <w:szCs w:val="24"/>
        </w:rPr>
        <w:t xml:space="preserve"> массивах (Калиниченко Н. П., и др. </w:t>
      </w:r>
      <w:r w:rsidR="0009334F" w:rsidRPr="0009334F">
        <w:rPr>
          <w:rFonts w:ascii="Times New Roman" w:hAnsi="Times New Roman" w:cs="Times New Roman"/>
          <w:color w:val="000000" w:themeColor="text1"/>
          <w:sz w:val="24"/>
          <w:szCs w:val="24"/>
        </w:rPr>
        <w:t>1991)</w:t>
      </w:r>
      <w:r>
        <w:rPr>
          <w:rFonts w:ascii="Times New Roman" w:hAnsi="Times New Roman" w:cs="Times New Roman"/>
          <w:color w:val="000000" w:themeColor="text1"/>
          <w:sz w:val="24"/>
          <w:szCs w:val="24"/>
        </w:rPr>
        <w:t>.</w:t>
      </w:r>
      <w:r w:rsidR="0009334F" w:rsidRPr="0009334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Уже в свежих черничниках </w:t>
      </w:r>
      <w:r w:rsidR="0009334F" w:rsidRPr="0009334F">
        <w:rPr>
          <w:rFonts w:ascii="Times New Roman" w:hAnsi="Times New Roman" w:cs="Times New Roman"/>
          <w:color w:val="000000" w:themeColor="text1"/>
          <w:sz w:val="24"/>
          <w:szCs w:val="24"/>
        </w:rPr>
        <w:t>восстановление происходит со зн</w:t>
      </w:r>
      <w:r>
        <w:rPr>
          <w:rFonts w:ascii="Times New Roman" w:hAnsi="Times New Roman" w:cs="Times New Roman"/>
          <w:color w:val="000000" w:themeColor="text1"/>
          <w:sz w:val="24"/>
          <w:szCs w:val="24"/>
        </w:rPr>
        <w:t xml:space="preserve">ачительной примесью ели, березы </w:t>
      </w:r>
      <w:r w:rsidR="0009334F" w:rsidRPr="0009334F">
        <w:rPr>
          <w:rFonts w:ascii="Times New Roman" w:hAnsi="Times New Roman" w:cs="Times New Roman"/>
          <w:color w:val="000000" w:themeColor="text1"/>
          <w:sz w:val="24"/>
          <w:szCs w:val="24"/>
        </w:rPr>
        <w:t xml:space="preserve">и осины. </w:t>
      </w:r>
    </w:p>
    <w:p w14:paraId="53E8E8B1" w14:textId="17DF47BF" w:rsidR="0009334F" w:rsidRPr="00295C83" w:rsidRDefault="00D4396D"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0009334F" w:rsidRPr="0009334F">
        <w:rPr>
          <w:rFonts w:ascii="Times New Roman" w:hAnsi="Times New Roman" w:cs="Times New Roman"/>
          <w:color w:val="000000" w:themeColor="text1"/>
          <w:sz w:val="24"/>
          <w:szCs w:val="24"/>
        </w:rPr>
        <w:t xml:space="preserve">Черничники занимают ровные или слегка пониженные местоположения со свежими и даже влажными почвами, что создает более трудные условия для естественного возобновления хвойных пород. Здесь успешное возобновление главной породой наблюдается тогда, когда имеются источники обсеменения и своевременно проводятся мероприятия по содействию естественному </w:t>
      </w:r>
      <w:r>
        <w:rPr>
          <w:rFonts w:ascii="Times New Roman" w:hAnsi="Times New Roman" w:cs="Times New Roman"/>
          <w:color w:val="000000" w:themeColor="text1"/>
          <w:sz w:val="24"/>
          <w:szCs w:val="24"/>
        </w:rPr>
        <w:t xml:space="preserve">возобновлению. </w:t>
      </w:r>
      <w:r w:rsidRPr="00D4396D">
        <w:rPr>
          <w:rFonts w:ascii="Times New Roman" w:hAnsi="Times New Roman" w:cs="Times New Roman"/>
          <w:color w:val="000000" w:themeColor="text1"/>
          <w:sz w:val="24"/>
          <w:szCs w:val="24"/>
        </w:rPr>
        <w:t>Значительно хуже идет естественное возобновление в кисличниках и травяных типах леса. Большая часть лесосек в первые же годы после рубки затягивается обильно разрастающейся травяной растительностью</w:t>
      </w:r>
      <w:r w:rsidR="00295C83">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295C83">
        <w:rPr>
          <w:rFonts w:ascii="Times New Roman" w:hAnsi="Times New Roman" w:cs="Times New Roman"/>
          <w:color w:val="000000" w:themeColor="text1"/>
          <w:sz w:val="24"/>
          <w:szCs w:val="24"/>
        </w:rPr>
        <w:t xml:space="preserve"> (</w:t>
      </w:r>
      <w:proofErr w:type="spellStart"/>
      <w:r w:rsidR="00295C83" w:rsidRPr="00295C83">
        <w:rPr>
          <w:rFonts w:ascii="Times New Roman" w:hAnsi="Times New Roman" w:cs="Times New Roman"/>
          <w:color w:val="000000" w:themeColor="text1"/>
          <w:sz w:val="24"/>
          <w:szCs w:val="24"/>
        </w:rPr>
        <w:t>Монгуш</w:t>
      </w:r>
      <w:proofErr w:type="spellEnd"/>
      <w:r w:rsidR="00295C83" w:rsidRPr="00295C83">
        <w:rPr>
          <w:rFonts w:ascii="Times New Roman" w:hAnsi="Times New Roman" w:cs="Times New Roman"/>
          <w:color w:val="000000" w:themeColor="text1"/>
          <w:sz w:val="24"/>
          <w:szCs w:val="24"/>
        </w:rPr>
        <w:t xml:space="preserve"> Б. Ай-Д.</w:t>
      </w:r>
      <w:r w:rsidR="00295C83">
        <w:rPr>
          <w:rFonts w:ascii="Times New Roman" w:hAnsi="Times New Roman" w:cs="Times New Roman"/>
          <w:color w:val="000000" w:themeColor="text1"/>
          <w:sz w:val="24"/>
          <w:szCs w:val="24"/>
        </w:rPr>
        <w:t>, 2018).</w:t>
      </w:r>
    </w:p>
    <w:p w14:paraId="013EC34F" w14:textId="4C4C1CF5" w:rsidR="00CC2493" w:rsidRDefault="00CC2493"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Отмечено, что возобновление хвойных пород испытывает</w:t>
      </w:r>
      <w:r w:rsidR="00041376">
        <w:rPr>
          <w:rFonts w:ascii="Times New Roman" w:hAnsi="Times New Roman" w:cs="Times New Roman"/>
          <w:color w:val="000000" w:themeColor="text1"/>
          <w:sz w:val="24"/>
          <w:szCs w:val="24"/>
        </w:rPr>
        <w:t xml:space="preserve"> раз</w:t>
      </w:r>
      <w:r>
        <w:rPr>
          <w:rFonts w:ascii="Times New Roman" w:hAnsi="Times New Roman" w:cs="Times New Roman"/>
          <w:color w:val="000000" w:themeColor="text1"/>
          <w:sz w:val="24"/>
          <w:szCs w:val="24"/>
        </w:rPr>
        <w:t>ные условия конкуренции не только в пространственном отношении – относительно типа почв, вырубки, и разнообразных физико-географических условий, но и во времени. Так, в первые несколько лет ель и сосна почти не испытывают давления со стороны мелколиственных пород, зато существенная конкуренция происходит с напочвенным покровом – прежде всего злаковой растительностью, которая при обильном появлении может заглушить хвойные породы и даже привести к их гибели</w:t>
      </w:r>
      <w:r w:rsidRPr="00CC2493">
        <w:t xml:space="preserve"> </w:t>
      </w:r>
      <w:r>
        <w:t>(</w:t>
      </w:r>
      <w:r w:rsidRPr="00CC2493">
        <w:rPr>
          <w:rFonts w:ascii="Times New Roman" w:hAnsi="Times New Roman" w:cs="Times New Roman"/>
          <w:color w:val="000000" w:themeColor="text1"/>
          <w:sz w:val="24"/>
          <w:szCs w:val="24"/>
        </w:rPr>
        <w:t>В.</w:t>
      </w:r>
      <w:r w:rsidR="005A1901">
        <w:rPr>
          <w:rFonts w:ascii="Times New Roman" w:hAnsi="Times New Roman" w:cs="Times New Roman"/>
          <w:color w:val="000000" w:themeColor="text1"/>
          <w:sz w:val="24"/>
          <w:szCs w:val="24"/>
        </w:rPr>
        <w:t xml:space="preserve"> </w:t>
      </w:r>
      <w:r w:rsidRPr="00CC2493">
        <w:rPr>
          <w:rFonts w:ascii="Times New Roman" w:hAnsi="Times New Roman" w:cs="Times New Roman"/>
          <w:color w:val="000000" w:themeColor="text1"/>
          <w:sz w:val="24"/>
          <w:szCs w:val="24"/>
        </w:rPr>
        <w:t>М. Сидоренков</w:t>
      </w:r>
      <w:r>
        <w:rPr>
          <w:rFonts w:ascii="Times New Roman" w:hAnsi="Times New Roman" w:cs="Times New Roman"/>
          <w:color w:val="000000" w:themeColor="text1"/>
          <w:sz w:val="24"/>
          <w:szCs w:val="24"/>
        </w:rPr>
        <w:t xml:space="preserve"> и др., 2011). </w:t>
      </w:r>
    </w:p>
    <w:p w14:paraId="4D1940A8" w14:textId="3DF41793" w:rsidR="007767A8" w:rsidRDefault="00CC2493"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Через 2-3 года после вырубки начинается активное возобновление лиственных пород, темпы роста которых во много раз превосходят темпы хвойных.</w:t>
      </w:r>
      <w:r w:rsidR="005A1901">
        <w:rPr>
          <w:rFonts w:ascii="Times New Roman" w:hAnsi="Times New Roman" w:cs="Times New Roman"/>
          <w:color w:val="000000" w:themeColor="text1"/>
          <w:sz w:val="24"/>
          <w:szCs w:val="24"/>
        </w:rPr>
        <w:t xml:space="preserve"> В отличи</w:t>
      </w:r>
      <w:r w:rsidR="009A575B">
        <w:rPr>
          <w:rFonts w:ascii="Times New Roman" w:hAnsi="Times New Roman" w:cs="Times New Roman"/>
          <w:color w:val="000000" w:themeColor="text1"/>
          <w:sz w:val="24"/>
          <w:szCs w:val="24"/>
        </w:rPr>
        <w:t>и</w:t>
      </w:r>
      <w:r w:rsidR="005A1901">
        <w:rPr>
          <w:rFonts w:ascii="Times New Roman" w:hAnsi="Times New Roman" w:cs="Times New Roman"/>
          <w:color w:val="000000" w:themeColor="text1"/>
          <w:sz w:val="24"/>
          <w:szCs w:val="24"/>
        </w:rPr>
        <w:t xml:space="preserve"> от хвойных пород, лиственные широко </w:t>
      </w:r>
      <w:r w:rsidR="00F84F1D">
        <w:rPr>
          <w:rFonts w:ascii="Times New Roman" w:hAnsi="Times New Roman" w:cs="Times New Roman"/>
          <w:color w:val="000000" w:themeColor="text1"/>
          <w:sz w:val="24"/>
          <w:szCs w:val="24"/>
        </w:rPr>
        <w:t>распространяются</w:t>
      </w:r>
      <w:r w:rsidR="005A1901">
        <w:rPr>
          <w:rFonts w:ascii="Times New Roman" w:hAnsi="Times New Roman" w:cs="Times New Roman"/>
          <w:color w:val="000000" w:themeColor="text1"/>
          <w:sz w:val="24"/>
          <w:szCs w:val="24"/>
        </w:rPr>
        <w:t xml:space="preserve"> вегетативным способом – ростком от оставшейся корневой системы срубленного дерева. Особенно это касается осины, формирующ</w:t>
      </w:r>
      <w:r w:rsidR="009A575B">
        <w:rPr>
          <w:rFonts w:ascii="Times New Roman" w:hAnsi="Times New Roman" w:cs="Times New Roman"/>
          <w:color w:val="000000" w:themeColor="text1"/>
          <w:sz w:val="24"/>
          <w:szCs w:val="24"/>
        </w:rPr>
        <w:t>ей</w:t>
      </w:r>
      <w:r w:rsidR="005A1901">
        <w:rPr>
          <w:rFonts w:ascii="Times New Roman" w:hAnsi="Times New Roman" w:cs="Times New Roman"/>
          <w:color w:val="000000" w:themeColor="text1"/>
          <w:sz w:val="24"/>
          <w:szCs w:val="24"/>
        </w:rPr>
        <w:t xml:space="preserve"> куртины вокруг удаленных взрослых материнских деревьев. В случае если в вырубленном выделе присутствовал ряд деревьев осины и их срубили, то именно эти куртины молодых осин скорее всего будут формировать породный состав молодого насаждения. Пространства между </w:t>
      </w:r>
      <w:r w:rsidR="002312A7">
        <w:rPr>
          <w:rFonts w:ascii="Times New Roman" w:hAnsi="Times New Roman" w:cs="Times New Roman"/>
          <w:color w:val="000000" w:themeColor="text1"/>
          <w:sz w:val="24"/>
          <w:szCs w:val="24"/>
        </w:rPr>
        <w:t>ними</w:t>
      </w:r>
      <w:r w:rsidR="005A1901">
        <w:rPr>
          <w:rFonts w:ascii="Times New Roman" w:hAnsi="Times New Roman" w:cs="Times New Roman"/>
          <w:color w:val="000000" w:themeColor="text1"/>
          <w:sz w:val="24"/>
          <w:szCs w:val="24"/>
        </w:rPr>
        <w:t xml:space="preserve"> будут занимать березовые насаждения, а под их пологом развиваться ель </w:t>
      </w:r>
      <w:r w:rsidR="005A1901">
        <w:t>(</w:t>
      </w:r>
      <w:r w:rsidR="005A1901" w:rsidRPr="00CC2493">
        <w:rPr>
          <w:rFonts w:ascii="Times New Roman" w:hAnsi="Times New Roman" w:cs="Times New Roman"/>
          <w:color w:val="000000" w:themeColor="text1"/>
          <w:sz w:val="24"/>
          <w:szCs w:val="24"/>
        </w:rPr>
        <w:t>В.</w:t>
      </w:r>
      <w:r w:rsidR="005A1901">
        <w:rPr>
          <w:rFonts w:ascii="Times New Roman" w:hAnsi="Times New Roman" w:cs="Times New Roman"/>
          <w:color w:val="000000" w:themeColor="text1"/>
          <w:sz w:val="24"/>
          <w:szCs w:val="24"/>
        </w:rPr>
        <w:t xml:space="preserve"> </w:t>
      </w:r>
      <w:r w:rsidR="005A1901" w:rsidRPr="00CC2493">
        <w:rPr>
          <w:rFonts w:ascii="Times New Roman" w:hAnsi="Times New Roman" w:cs="Times New Roman"/>
          <w:color w:val="000000" w:themeColor="text1"/>
          <w:sz w:val="24"/>
          <w:szCs w:val="24"/>
        </w:rPr>
        <w:t>М. Сидоренков</w:t>
      </w:r>
      <w:r w:rsidR="005A1901">
        <w:rPr>
          <w:rFonts w:ascii="Times New Roman" w:hAnsi="Times New Roman" w:cs="Times New Roman"/>
          <w:color w:val="000000" w:themeColor="text1"/>
          <w:sz w:val="24"/>
          <w:szCs w:val="24"/>
        </w:rPr>
        <w:t xml:space="preserve"> и др., 2011). </w:t>
      </w:r>
      <w:r w:rsidR="00511B78">
        <w:rPr>
          <w:rFonts w:ascii="Times New Roman" w:hAnsi="Times New Roman" w:cs="Times New Roman"/>
          <w:color w:val="000000" w:themeColor="text1"/>
          <w:sz w:val="24"/>
          <w:szCs w:val="24"/>
        </w:rPr>
        <w:t>Очевидно, что светолюбивая сосна не выдерживает конкуренции с мелколиственными породами и при отсутствии ухода выпадает из породного состава или, по крайней мере, не выходит за переделы нескольких единиц состава.</w:t>
      </w:r>
    </w:p>
    <w:p w14:paraId="6F583883" w14:textId="477A12C2" w:rsidR="00041376" w:rsidRDefault="005A1901" w:rsidP="002C05C9">
      <w:pPr>
        <w:spacing w:line="360" w:lineRule="auto"/>
        <w:ind w:firstLine="567"/>
        <w:jc w:val="both"/>
        <w:rPr>
          <w:rFonts w:ascii="Times New Roman" w:eastAsiaTheme="majorEastAsia" w:hAnsi="Times New Roman" w:cs="Times New Roman"/>
          <w:color w:val="000000" w:themeColor="text1"/>
          <w:sz w:val="24"/>
          <w:szCs w:val="24"/>
        </w:rPr>
      </w:pPr>
      <w:r>
        <w:rPr>
          <w:rFonts w:ascii="Times New Roman" w:eastAsiaTheme="majorEastAsia" w:hAnsi="Times New Roman" w:cs="Times New Roman"/>
          <w:color w:val="000000" w:themeColor="text1"/>
          <w:sz w:val="24"/>
          <w:szCs w:val="24"/>
        </w:rPr>
        <w:lastRenderedPageBreak/>
        <w:t>В. М. Сидоренков отмечает, что «п</w:t>
      </w:r>
      <w:r w:rsidRPr="005A1901">
        <w:rPr>
          <w:rFonts w:ascii="Times New Roman" w:eastAsiaTheme="majorEastAsia" w:hAnsi="Times New Roman" w:cs="Times New Roman"/>
          <w:color w:val="000000" w:themeColor="text1"/>
          <w:sz w:val="24"/>
          <w:szCs w:val="24"/>
        </w:rPr>
        <w:t>ериод покрытия лиственными породами 70-90% вырубки происходит за 10-15 лет</w:t>
      </w:r>
      <w:r>
        <w:rPr>
          <w:rFonts w:ascii="Times New Roman" w:eastAsiaTheme="majorEastAsia" w:hAnsi="Times New Roman" w:cs="Times New Roman"/>
          <w:color w:val="000000" w:themeColor="text1"/>
          <w:sz w:val="24"/>
          <w:szCs w:val="24"/>
        </w:rPr>
        <w:t>»</w:t>
      </w:r>
      <w:r w:rsidRPr="005A1901">
        <w:rPr>
          <w:rFonts w:ascii="Times New Roman" w:eastAsiaTheme="majorEastAsia" w:hAnsi="Times New Roman" w:cs="Times New Roman"/>
          <w:color w:val="000000" w:themeColor="text1"/>
          <w:sz w:val="24"/>
          <w:szCs w:val="24"/>
        </w:rPr>
        <w:t>.</w:t>
      </w:r>
      <w:r>
        <w:rPr>
          <w:rFonts w:ascii="Times New Roman" w:eastAsiaTheme="majorEastAsia" w:hAnsi="Times New Roman" w:cs="Times New Roman"/>
          <w:color w:val="000000" w:themeColor="text1"/>
          <w:sz w:val="24"/>
          <w:szCs w:val="24"/>
        </w:rPr>
        <w:t xml:space="preserve"> Таким </w:t>
      </w:r>
      <w:r w:rsidR="002312A7">
        <w:rPr>
          <w:rFonts w:ascii="Times New Roman" w:eastAsiaTheme="majorEastAsia" w:hAnsi="Times New Roman" w:cs="Times New Roman"/>
          <w:color w:val="000000" w:themeColor="text1"/>
          <w:sz w:val="24"/>
          <w:szCs w:val="24"/>
        </w:rPr>
        <w:t>образом,</w:t>
      </w:r>
      <w:r>
        <w:rPr>
          <w:rFonts w:ascii="Times New Roman" w:eastAsiaTheme="majorEastAsia" w:hAnsi="Times New Roman" w:cs="Times New Roman"/>
          <w:color w:val="000000" w:themeColor="text1"/>
          <w:sz w:val="24"/>
          <w:szCs w:val="24"/>
        </w:rPr>
        <w:t xml:space="preserve"> к 15-летнему возрасту можно говорить о формировании сомкнутого насаждения, которое поддается анализу спутниковыми снимками.</w:t>
      </w:r>
      <w:r w:rsidR="00511B78">
        <w:rPr>
          <w:rFonts w:ascii="Times New Roman" w:eastAsiaTheme="majorEastAsia" w:hAnsi="Times New Roman" w:cs="Times New Roman"/>
          <w:color w:val="000000" w:themeColor="text1"/>
          <w:sz w:val="24"/>
          <w:szCs w:val="24"/>
        </w:rPr>
        <w:t xml:space="preserve"> </w:t>
      </w:r>
      <w:r w:rsidR="009738C2">
        <w:rPr>
          <w:rFonts w:ascii="Times New Roman" w:eastAsiaTheme="majorEastAsia" w:hAnsi="Times New Roman" w:cs="Times New Roman"/>
          <w:color w:val="000000" w:themeColor="text1"/>
          <w:sz w:val="24"/>
          <w:szCs w:val="24"/>
        </w:rPr>
        <w:t xml:space="preserve">Причем, </w:t>
      </w:r>
      <w:r w:rsidR="009738C2" w:rsidRPr="009738C2">
        <w:rPr>
          <w:rFonts w:ascii="Times New Roman" w:eastAsiaTheme="majorEastAsia" w:hAnsi="Times New Roman" w:cs="Times New Roman"/>
          <w:color w:val="000000" w:themeColor="text1"/>
          <w:sz w:val="24"/>
          <w:szCs w:val="24"/>
        </w:rPr>
        <w:t xml:space="preserve">начиная с </w:t>
      </w:r>
      <w:r w:rsidR="009738C2">
        <w:rPr>
          <w:rFonts w:ascii="Times New Roman" w:eastAsiaTheme="majorEastAsia" w:hAnsi="Times New Roman" w:cs="Times New Roman"/>
          <w:color w:val="000000" w:themeColor="text1"/>
          <w:sz w:val="24"/>
          <w:szCs w:val="24"/>
        </w:rPr>
        <w:t>этого</w:t>
      </w:r>
      <w:r w:rsidR="009738C2" w:rsidRPr="009738C2">
        <w:rPr>
          <w:rFonts w:ascii="Times New Roman" w:eastAsiaTheme="majorEastAsia" w:hAnsi="Times New Roman" w:cs="Times New Roman"/>
          <w:color w:val="000000" w:themeColor="text1"/>
          <w:sz w:val="24"/>
          <w:szCs w:val="24"/>
        </w:rPr>
        <w:t xml:space="preserve"> возраста вырубки состояние ели начинает ухудшаться ввиду недостатка солнечного света (Л.В. Зарубина, 2016)</w:t>
      </w:r>
    </w:p>
    <w:p w14:paraId="770DB0A8" w14:textId="517DF1F5" w:rsidR="00423C24" w:rsidRDefault="00041376" w:rsidP="002C05C9">
      <w:pPr>
        <w:spacing w:line="360" w:lineRule="auto"/>
        <w:ind w:firstLine="567"/>
        <w:jc w:val="both"/>
        <w:rPr>
          <w:rFonts w:ascii="Times New Roman" w:hAnsi="Times New Roman" w:cs="Times New Roman"/>
          <w:sz w:val="24"/>
          <w:szCs w:val="24"/>
        </w:rPr>
      </w:pPr>
      <w:r>
        <w:rPr>
          <w:rFonts w:ascii="Times New Roman" w:eastAsiaTheme="majorEastAsia" w:hAnsi="Times New Roman" w:cs="Times New Roman"/>
          <w:color w:val="000000" w:themeColor="text1"/>
          <w:sz w:val="24"/>
          <w:szCs w:val="24"/>
        </w:rPr>
        <w:t xml:space="preserve">Согласно исследованиям авторов из Лесотехнического Университета, «последующее </w:t>
      </w:r>
      <w:r w:rsidRPr="00041376">
        <w:rPr>
          <w:rFonts w:ascii="Times New Roman" w:eastAsiaTheme="majorEastAsia" w:hAnsi="Times New Roman" w:cs="Times New Roman"/>
          <w:color w:val="000000" w:themeColor="text1"/>
          <w:sz w:val="24"/>
          <w:szCs w:val="24"/>
        </w:rPr>
        <w:t>возобновление ели у</w:t>
      </w:r>
      <w:r>
        <w:rPr>
          <w:rFonts w:ascii="Times New Roman" w:eastAsiaTheme="majorEastAsia" w:hAnsi="Times New Roman" w:cs="Times New Roman"/>
          <w:color w:val="000000" w:themeColor="text1"/>
          <w:sz w:val="24"/>
          <w:szCs w:val="24"/>
        </w:rPr>
        <w:t xml:space="preserve">спешнее всего происходит в </w:t>
      </w:r>
      <w:r w:rsidRPr="00041376">
        <w:rPr>
          <w:rFonts w:ascii="Times New Roman" w:eastAsiaTheme="majorEastAsia" w:hAnsi="Times New Roman" w:cs="Times New Roman"/>
          <w:color w:val="000000" w:themeColor="text1"/>
          <w:sz w:val="24"/>
          <w:szCs w:val="24"/>
        </w:rPr>
        <w:t xml:space="preserve">ельниках </w:t>
      </w:r>
      <w:proofErr w:type="spellStart"/>
      <w:r w:rsidRPr="00041376">
        <w:rPr>
          <w:rFonts w:ascii="Times New Roman" w:eastAsiaTheme="majorEastAsia" w:hAnsi="Times New Roman" w:cs="Times New Roman"/>
          <w:color w:val="000000" w:themeColor="text1"/>
          <w:sz w:val="24"/>
          <w:szCs w:val="24"/>
        </w:rPr>
        <w:t>долгомошниках</w:t>
      </w:r>
      <w:proofErr w:type="spellEnd"/>
      <w:r w:rsidRPr="00041376">
        <w:rPr>
          <w:rFonts w:ascii="Times New Roman" w:eastAsiaTheme="majorEastAsia" w:hAnsi="Times New Roman" w:cs="Times New Roman"/>
          <w:color w:val="000000" w:themeColor="text1"/>
          <w:sz w:val="24"/>
          <w:szCs w:val="24"/>
        </w:rPr>
        <w:t xml:space="preserve"> и черничниках вл</w:t>
      </w:r>
      <w:r>
        <w:rPr>
          <w:rFonts w:ascii="Times New Roman" w:eastAsiaTheme="majorEastAsia" w:hAnsi="Times New Roman" w:cs="Times New Roman"/>
          <w:color w:val="000000" w:themeColor="text1"/>
          <w:sz w:val="24"/>
          <w:szCs w:val="24"/>
        </w:rPr>
        <w:t xml:space="preserve">ажных (около 4,5 тыс. экз./га). </w:t>
      </w:r>
      <w:r w:rsidRPr="00041376">
        <w:rPr>
          <w:rFonts w:ascii="Times New Roman" w:eastAsiaTheme="majorEastAsia" w:hAnsi="Times New Roman" w:cs="Times New Roman"/>
          <w:color w:val="000000" w:themeColor="text1"/>
          <w:sz w:val="24"/>
          <w:szCs w:val="24"/>
        </w:rPr>
        <w:t>В черничниках свежих, брусничниках и к</w:t>
      </w:r>
      <w:r>
        <w:rPr>
          <w:rFonts w:ascii="Times New Roman" w:eastAsiaTheme="majorEastAsia" w:hAnsi="Times New Roman" w:cs="Times New Roman"/>
          <w:color w:val="000000" w:themeColor="text1"/>
          <w:sz w:val="24"/>
          <w:szCs w:val="24"/>
        </w:rPr>
        <w:t xml:space="preserve">исличниках густота подроста ели </w:t>
      </w:r>
      <w:r w:rsidRPr="00041376">
        <w:rPr>
          <w:rFonts w:ascii="Times New Roman" w:eastAsiaTheme="majorEastAsia" w:hAnsi="Times New Roman" w:cs="Times New Roman"/>
          <w:color w:val="000000" w:themeColor="text1"/>
          <w:sz w:val="24"/>
          <w:szCs w:val="24"/>
        </w:rPr>
        <w:t>– 1–2,5 тыс. экз./га</w:t>
      </w:r>
      <w:r>
        <w:rPr>
          <w:rFonts w:ascii="Times New Roman" w:eastAsiaTheme="majorEastAsia" w:hAnsi="Times New Roman" w:cs="Times New Roman"/>
          <w:color w:val="000000" w:themeColor="text1"/>
          <w:sz w:val="24"/>
          <w:szCs w:val="24"/>
        </w:rPr>
        <w:t>» (</w:t>
      </w:r>
      <w:r w:rsidRPr="00041376">
        <w:rPr>
          <w:rFonts w:ascii="Times New Roman" w:eastAsiaTheme="majorEastAsia" w:hAnsi="Times New Roman" w:cs="Times New Roman"/>
          <w:color w:val="000000" w:themeColor="text1"/>
          <w:sz w:val="24"/>
          <w:szCs w:val="24"/>
        </w:rPr>
        <w:t>А.П. Смирнов</w:t>
      </w:r>
      <w:r>
        <w:rPr>
          <w:rFonts w:ascii="Times New Roman" w:eastAsiaTheme="majorEastAsia" w:hAnsi="Times New Roman" w:cs="Times New Roman"/>
          <w:color w:val="000000" w:themeColor="text1"/>
          <w:sz w:val="24"/>
          <w:szCs w:val="24"/>
        </w:rPr>
        <w:t xml:space="preserve"> и др., 2018)</w:t>
      </w:r>
      <w:r w:rsidRPr="00041376">
        <w:rPr>
          <w:rFonts w:ascii="Times New Roman" w:eastAsiaTheme="majorEastAsia" w:hAnsi="Times New Roman" w:cs="Times New Roman"/>
          <w:color w:val="000000" w:themeColor="text1"/>
          <w:sz w:val="24"/>
          <w:szCs w:val="24"/>
        </w:rPr>
        <w:t>.</w:t>
      </w:r>
      <w:r>
        <w:rPr>
          <w:rFonts w:ascii="Times New Roman" w:eastAsiaTheme="majorEastAsia" w:hAnsi="Times New Roman" w:cs="Times New Roman"/>
          <w:color w:val="000000" w:themeColor="text1"/>
          <w:sz w:val="24"/>
          <w:szCs w:val="24"/>
        </w:rPr>
        <w:t xml:space="preserve"> Это прежде всего связано с тем, что во влажных еловых древостоях как правило меньше подроста березы и осины, последующая конкуренция от них значительно ниже </w:t>
      </w:r>
      <w:r w:rsidR="007E6A46">
        <w:rPr>
          <w:rFonts w:ascii="Times New Roman" w:eastAsiaTheme="majorEastAsia" w:hAnsi="Times New Roman" w:cs="Times New Roman"/>
          <w:color w:val="000000" w:themeColor="text1"/>
          <w:sz w:val="24"/>
          <w:szCs w:val="24"/>
        </w:rPr>
        <w:t>и, помимо этого,</w:t>
      </w:r>
      <w:r>
        <w:rPr>
          <w:rFonts w:ascii="Times New Roman" w:eastAsiaTheme="majorEastAsia" w:hAnsi="Times New Roman" w:cs="Times New Roman"/>
          <w:color w:val="000000" w:themeColor="text1"/>
          <w:sz w:val="24"/>
          <w:szCs w:val="24"/>
        </w:rPr>
        <w:t xml:space="preserve"> вырубки не испытывают резких периодов засухи, которые могут происходить на полигонах в более сухих </w:t>
      </w:r>
      <w:r w:rsidRPr="00423C24">
        <w:rPr>
          <w:rFonts w:ascii="Times New Roman" w:eastAsiaTheme="majorEastAsia" w:hAnsi="Times New Roman" w:cs="Times New Roman"/>
          <w:color w:val="000000" w:themeColor="text1"/>
          <w:sz w:val="24"/>
          <w:szCs w:val="24"/>
        </w:rPr>
        <w:t>ти</w:t>
      </w:r>
      <w:r w:rsidR="00423C24" w:rsidRPr="00423C24">
        <w:rPr>
          <w:rFonts w:ascii="Times New Roman" w:hAnsi="Times New Roman" w:cs="Times New Roman"/>
          <w:sz w:val="24"/>
          <w:szCs w:val="24"/>
        </w:rPr>
        <w:t>пах леса.</w:t>
      </w:r>
    </w:p>
    <w:p w14:paraId="300F67B5" w14:textId="5397432F" w:rsidR="005A1901" w:rsidRDefault="009738C2" w:rsidP="00C035DE">
      <w:pPr>
        <w:spacing w:line="360" w:lineRule="auto"/>
        <w:jc w:val="center"/>
        <w:rPr>
          <w:rFonts w:ascii="Times New Roman" w:eastAsiaTheme="majorEastAsia" w:hAnsi="Times New Roman" w:cs="Times New Roman"/>
          <w:color w:val="000000" w:themeColor="text1"/>
          <w:sz w:val="24"/>
          <w:szCs w:val="24"/>
          <w:highlight w:val="yellow"/>
        </w:rPr>
      </w:pPr>
      <w:r>
        <w:rPr>
          <w:noProof/>
          <w:lang w:eastAsia="ru-RU"/>
        </w:rPr>
        <w:drawing>
          <wp:inline distT="0" distB="0" distL="0" distR="0" wp14:anchorId="211658DC" wp14:editId="38751D83">
            <wp:extent cx="3638550" cy="3928243"/>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3642172" cy="3932153"/>
                    </a:xfrm>
                    <a:prstGeom prst="rect">
                      <a:avLst/>
                    </a:prstGeom>
                    <a:ln>
                      <a:noFill/>
                    </a:ln>
                    <a:extLst>
                      <a:ext uri="{53640926-AAD7-44D8-BBD7-CCE9431645EC}">
                        <a14:shadowObscured xmlns:a14="http://schemas.microsoft.com/office/drawing/2010/main"/>
                      </a:ext>
                    </a:extLst>
                  </pic:spPr>
                </pic:pic>
              </a:graphicData>
            </a:graphic>
          </wp:inline>
        </w:drawing>
      </w:r>
    </w:p>
    <w:p w14:paraId="6CF944E7" w14:textId="17D57B3B" w:rsidR="009738C2" w:rsidRDefault="009738C2" w:rsidP="00C035DE">
      <w:pPr>
        <w:spacing w:line="360" w:lineRule="auto"/>
        <w:jc w:val="center"/>
        <w:rPr>
          <w:rFonts w:ascii="Times New Roman" w:eastAsiaTheme="majorEastAsia" w:hAnsi="Times New Roman" w:cs="Times New Roman"/>
          <w:color w:val="000000" w:themeColor="text1"/>
          <w:sz w:val="24"/>
          <w:szCs w:val="24"/>
        </w:rPr>
      </w:pPr>
      <w:r w:rsidRPr="00C035DE">
        <w:rPr>
          <w:rFonts w:ascii="Times New Roman" w:eastAsiaTheme="majorEastAsia" w:hAnsi="Times New Roman" w:cs="Times New Roman"/>
          <w:color w:val="000000" w:themeColor="text1"/>
          <w:sz w:val="24"/>
          <w:szCs w:val="24"/>
        </w:rPr>
        <w:t>Рис. 1.</w:t>
      </w:r>
      <w:r w:rsidR="00E20909">
        <w:rPr>
          <w:rFonts w:ascii="Times New Roman" w:eastAsiaTheme="majorEastAsia" w:hAnsi="Times New Roman" w:cs="Times New Roman"/>
          <w:color w:val="000000" w:themeColor="text1"/>
          <w:sz w:val="24"/>
          <w:szCs w:val="24"/>
        </w:rPr>
        <w:t>1</w:t>
      </w:r>
      <w:r>
        <w:rPr>
          <w:rFonts w:ascii="Times New Roman" w:eastAsiaTheme="majorEastAsia" w:hAnsi="Times New Roman" w:cs="Times New Roman"/>
          <w:color w:val="000000" w:themeColor="text1"/>
          <w:sz w:val="24"/>
          <w:szCs w:val="24"/>
        </w:rPr>
        <w:t xml:space="preserve"> </w:t>
      </w:r>
      <w:r w:rsidRPr="009738C2">
        <w:rPr>
          <w:rFonts w:ascii="Times New Roman" w:eastAsiaTheme="majorEastAsia" w:hAnsi="Times New Roman" w:cs="Times New Roman"/>
          <w:color w:val="000000" w:themeColor="text1"/>
          <w:sz w:val="24"/>
          <w:szCs w:val="24"/>
        </w:rPr>
        <w:t>Динамика растительного покрова после сплошной ру</w:t>
      </w:r>
      <w:r>
        <w:rPr>
          <w:rFonts w:ascii="Times New Roman" w:eastAsiaTheme="majorEastAsia" w:hAnsi="Times New Roman" w:cs="Times New Roman"/>
          <w:color w:val="000000" w:themeColor="text1"/>
          <w:sz w:val="24"/>
          <w:szCs w:val="24"/>
        </w:rPr>
        <w:t>бки по технологии с сохранением подроста</w:t>
      </w:r>
      <w:r w:rsidRPr="009738C2">
        <w:rPr>
          <w:rFonts w:ascii="Times New Roman" w:eastAsiaTheme="majorEastAsia" w:hAnsi="Times New Roman" w:cs="Times New Roman"/>
          <w:color w:val="000000" w:themeColor="text1"/>
          <w:sz w:val="24"/>
          <w:szCs w:val="24"/>
        </w:rPr>
        <w:t>: 1 – через год после рубки; 2 – через 10 лет после рубки;</w:t>
      </w:r>
      <w:r>
        <w:rPr>
          <w:rFonts w:ascii="Times New Roman" w:eastAsiaTheme="majorEastAsia" w:hAnsi="Times New Roman" w:cs="Times New Roman"/>
          <w:color w:val="000000" w:themeColor="text1"/>
          <w:sz w:val="24"/>
          <w:szCs w:val="24"/>
        </w:rPr>
        <w:t xml:space="preserve"> </w:t>
      </w:r>
      <w:r w:rsidRPr="009738C2">
        <w:rPr>
          <w:rFonts w:ascii="Times New Roman" w:eastAsiaTheme="majorEastAsia" w:hAnsi="Times New Roman" w:cs="Times New Roman"/>
          <w:color w:val="000000" w:themeColor="text1"/>
          <w:sz w:val="24"/>
          <w:szCs w:val="24"/>
        </w:rPr>
        <w:t>3 – через 25 лет после рубки</w:t>
      </w:r>
      <w:r>
        <w:rPr>
          <w:rFonts w:ascii="Times New Roman" w:eastAsiaTheme="majorEastAsia" w:hAnsi="Times New Roman" w:cs="Times New Roman"/>
          <w:color w:val="000000" w:themeColor="text1"/>
          <w:sz w:val="24"/>
          <w:szCs w:val="24"/>
        </w:rPr>
        <w:t xml:space="preserve"> (А. В. </w:t>
      </w:r>
      <w:proofErr w:type="spellStart"/>
      <w:r>
        <w:rPr>
          <w:rFonts w:ascii="Times New Roman" w:eastAsiaTheme="majorEastAsia" w:hAnsi="Times New Roman" w:cs="Times New Roman"/>
          <w:color w:val="000000" w:themeColor="text1"/>
          <w:sz w:val="24"/>
          <w:szCs w:val="24"/>
        </w:rPr>
        <w:t>Тибуков</w:t>
      </w:r>
      <w:proofErr w:type="spellEnd"/>
      <w:r>
        <w:rPr>
          <w:rFonts w:ascii="Times New Roman" w:eastAsiaTheme="majorEastAsia" w:hAnsi="Times New Roman" w:cs="Times New Roman"/>
          <w:color w:val="000000" w:themeColor="text1"/>
          <w:sz w:val="24"/>
          <w:szCs w:val="24"/>
        </w:rPr>
        <w:t xml:space="preserve"> и др., 2016)</w:t>
      </w:r>
    </w:p>
    <w:p w14:paraId="4B989A6B" w14:textId="77777777" w:rsidR="0098320B" w:rsidRPr="0098320B" w:rsidRDefault="0098320B" w:rsidP="0098320B">
      <w:pPr>
        <w:spacing w:line="360" w:lineRule="auto"/>
        <w:ind w:firstLine="567"/>
        <w:jc w:val="both"/>
        <w:rPr>
          <w:rFonts w:ascii="Times New Roman" w:eastAsiaTheme="majorEastAsia" w:hAnsi="Times New Roman" w:cs="Times New Roman"/>
          <w:color w:val="000000" w:themeColor="text1"/>
          <w:sz w:val="24"/>
          <w:szCs w:val="24"/>
        </w:rPr>
      </w:pPr>
      <w:r w:rsidRPr="0098320B">
        <w:rPr>
          <w:rFonts w:ascii="Times New Roman" w:eastAsiaTheme="majorEastAsia" w:hAnsi="Times New Roman" w:cs="Times New Roman"/>
          <w:color w:val="000000" w:themeColor="text1"/>
          <w:sz w:val="24"/>
          <w:szCs w:val="24"/>
        </w:rPr>
        <w:t xml:space="preserve">Интересно, что если подрост березы и осины играет не такую существенную роль в их возобновлении (гораздо более активны самосев и вегетационное размножение), то ель </w:t>
      </w:r>
      <w:r w:rsidRPr="0098320B">
        <w:rPr>
          <w:rFonts w:ascii="Times New Roman" w:eastAsiaTheme="majorEastAsia" w:hAnsi="Times New Roman" w:cs="Times New Roman"/>
          <w:color w:val="000000" w:themeColor="text1"/>
          <w:sz w:val="24"/>
          <w:szCs w:val="24"/>
        </w:rPr>
        <w:lastRenderedPageBreak/>
        <w:t xml:space="preserve">возобновляется преимущественно из подроста – как утверждает О. В. Рябцев: «На участках, вышедших из-под сплошных рубок, хвойные насаждения формируются преимущественно из сохраненного подроста ели. Это подтверждается возрастом деревьев ели в насаждениях, сформировавшихся после рубки, который на 20-35 лет превышает дату рубки» (О. В. Рябцев, 2013). При этом отмечается, что крайне важны показатели жизнеспособности самого подроста – его должно быть более 2,5 тыс. </w:t>
      </w:r>
      <w:proofErr w:type="spellStart"/>
      <w:r w:rsidRPr="0098320B">
        <w:rPr>
          <w:rFonts w:ascii="Times New Roman" w:eastAsiaTheme="majorEastAsia" w:hAnsi="Times New Roman" w:cs="Times New Roman"/>
          <w:color w:val="000000" w:themeColor="text1"/>
          <w:sz w:val="24"/>
          <w:szCs w:val="24"/>
        </w:rPr>
        <w:t>шт</w:t>
      </w:r>
      <w:proofErr w:type="spellEnd"/>
      <w:r w:rsidRPr="0098320B">
        <w:rPr>
          <w:rFonts w:ascii="Times New Roman" w:eastAsiaTheme="majorEastAsia" w:hAnsi="Times New Roman" w:cs="Times New Roman"/>
          <w:color w:val="000000" w:themeColor="text1"/>
          <w:sz w:val="24"/>
          <w:szCs w:val="24"/>
        </w:rPr>
        <w:t>/га, высота превышать 2-3 м, а возраст у подроста не должен быть более 30 лет.</w:t>
      </w:r>
    </w:p>
    <w:p w14:paraId="78F2EFDE" w14:textId="3868D1DD" w:rsidR="0098320B" w:rsidRDefault="0098320B" w:rsidP="002C05C9">
      <w:pPr>
        <w:spacing w:line="360" w:lineRule="auto"/>
        <w:ind w:firstLine="567"/>
        <w:jc w:val="both"/>
        <w:rPr>
          <w:rFonts w:ascii="Times New Roman" w:eastAsiaTheme="majorEastAsia" w:hAnsi="Times New Roman" w:cs="Times New Roman"/>
          <w:color w:val="000000" w:themeColor="text1"/>
          <w:sz w:val="24"/>
          <w:szCs w:val="24"/>
        </w:rPr>
      </w:pPr>
      <w:r w:rsidRPr="0098320B">
        <w:rPr>
          <w:rFonts w:ascii="Times New Roman" w:eastAsiaTheme="majorEastAsia" w:hAnsi="Times New Roman" w:cs="Times New Roman"/>
          <w:color w:val="000000" w:themeColor="text1"/>
          <w:sz w:val="24"/>
          <w:szCs w:val="24"/>
        </w:rPr>
        <w:t xml:space="preserve">С оставлением куртин ели наблюдается та же ситуация, что с куртинами осины – эти группы формируют пространство вокруг себя. Не давая развиваться мелколиственным под пологом, береза с осиной вытесняется в пространства между куртинами и существует там (рис. 1.1). Согласно наблюдениям, в 25-летнем древостое такие куртины остаются в верхнем ярусе вместе с березой в межгрупповых пространствах. В случае же сохранения отдельных, не сгруппированных деревцев подроста, то они к этому возрасту уходят во второй ярус древостоя (А. В. </w:t>
      </w:r>
      <w:proofErr w:type="spellStart"/>
      <w:r w:rsidRPr="0098320B">
        <w:rPr>
          <w:rFonts w:ascii="Times New Roman" w:eastAsiaTheme="majorEastAsia" w:hAnsi="Times New Roman" w:cs="Times New Roman"/>
          <w:color w:val="000000" w:themeColor="text1"/>
          <w:sz w:val="24"/>
          <w:szCs w:val="24"/>
        </w:rPr>
        <w:t>Тибуков</w:t>
      </w:r>
      <w:proofErr w:type="spellEnd"/>
      <w:r w:rsidRPr="0098320B">
        <w:rPr>
          <w:rFonts w:ascii="Times New Roman" w:eastAsiaTheme="majorEastAsia" w:hAnsi="Times New Roman" w:cs="Times New Roman"/>
          <w:color w:val="000000" w:themeColor="text1"/>
          <w:sz w:val="24"/>
          <w:szCs w:val="24"/>
        </w:rPr>
        <w:t xml:space="preserve"> и др., 2016).</w:t>
      </w:r>
    </w:p>
    <w:p w14:paraId="35C0175C" w14:textId="5CBDD075" w:rsidR="00C45021" w:rsidRDefault="00C45021" w:rsidP="002C05C9">
      <w:pPr>
        <w:spacing w:line="360" w:lineRule="auto"/>
        <w:ind w:firstLine="567"/>
        <w:jc w:val="both"/>
        <w:rPr>
          <w:rFonts w:ascii="Times New Roman" w:eastAsiaTheme="majorEastAsia" w:hAnsi="Times New Roman" w:cs="Times New Roman"/>
          <w:color w:val="000000" w:themeColor="text1"/>
          <w:sz w:val="24"/>
          <w:szCs w:val="24"/>
        </w:rPr>
      </w:pPr>
      <w:r>
        <w:rPr>
          <w:rFonts w:ascii="Times New Roman" w:eastAsiaTheme="majorEastAsia" w:hAnsi="Times New Roman" w:cs="Times New Roman"/>
          <w:color w:val="000000" w:themeColor="text1"/>
          <w:sz w:val="24"/>
          <w:szCs w:val="24"/>
        </w:rPr>
        <w:t xml:space="preserve">Исследований, посвященных дальнейшей динамике лесного покрова в жердняках 20-40 лет гораздо меньше, чем статей о лесовозобновлении на свежих вырубках. Во многом это связано с тем, что будущий породный состав формируется именно в первые 10-15 лет после вырубки и последующие процессы сукцессии связаны именно с </w:t>
      </w:r>
      <w:proofErr w:type="gramStart"/>
      <w:r w:rsidR="000578A1">
        <w:rPr>
          <w:rFonts w:ascii="Times New Roman" w:eastAsiaTheme="majorEastAsia" w:hAnsi="Times New Roman" w:cs="Times New Roman"/>
          <w:color w:val="000000" w:themeColor="text1"/>
          <w:sz w:val="24"/>
          <w:szCs w:val="24"/>
        </w:rPr>
        <w:t>тем</w:t>
      </w:r>
      <w:proofErr w:type="gramEnd"/>
      <w:r w:rsidR="000578A1">
        <w:rPr>
          <w:rFonts w:ascii="Times New Roman" w:eastAsiaTheme="majorEastAsia" w:hAnsi="Times New Roman" w:cs="Times New Roman"/>
          <w:color w:val="000000" w:themeColor="text1"/>
          <w:sz w:val="24"/>
          <w:szCs w:val="24"/>
        </w:rPr>
        <w:t xml:space="preserve"> как проходили первичные этапы формирования насаждения.</w:t>
      </w:r>
    </w:p>
    <w:p w14:paraId="0DEB7687" w14:textId="3A17A785" w:rsidR="00E20909" w:rsidRDefault="00E20909" w:rsidP="00E20909">
      <w:pPr>
        <w:spacing w:line="360" w:lineRule="auto"/>
        <w:jc w:val="center"/>
        <w:rPr>
          <w:rFonts w:ascii="Times New Roman" w:eastAsiaTheme="majorEastAsia" w:hAnsi="Times New Roman" w:cs="Times New Roman"/>
          <w:color w:val="000000" w:themeColor="text1"/>
          <w:sz w:val="24"/>
          <w:szCs w:val="24"/>
        </w:rPr>
      </w:pPr>
      <w:r>
        <w:rPr>
          <w:noProof/>
          <w:lang w:eastAsia="ru-RU"/>
        </w:rPr>
        <w:drawing>
          <wp:inline distT="0" distB="0" distL="0" distR="0" wp14:anchorId="38826345" wp14:editId="2444D86B">
            <wp:extent cx="3951627" cy="1903129"/>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3954106" cy="1904323"/>
                    </a:xfrm>
                    <a:prstGeom prst="rect">
                      <a:avLst/>
                    </a:prstGeom>
                    <a:ln>
                      <a:noFill/>
                    </a:ln>
                    <a:extLst>
                      <a:ext uri="{53640926-AAD7-44D8-BBD7-CCE9431645EC}">
                        <a14:shadowObscured xmlns:a14="http://schemas.microsoft.com/office/drawing/2010/main"/>
                      </a:ext>
                    </a:extLst>
                  </pic:spPr>
                </pic:pic>
              </a:graphicData>
            </a:graphic>
          </wp:inline>
        </w:drawing>
      </w:r>
    </w:p>
    <w:p w14:paraId="7DEFC8E5" w14:textId="1BFB9064" w:rsidR="00C45021" w:rsidRDefault="00C45021" w:rsidP="00E20909">
      <w:pPr>
        <w:spacing w:line="360" w:lineRule="auto"/>
        <w:jc w:val="center"/>
        <w:rPr>
          <w:rFonts w:ascii="Times New Roman" w:eastAsiaTheme="majorEastAsia" w:hAnsi="Times New Roman" w:cs="Times New Roman"/>
          <w:color w:val="000000" w:themeColor="text1"/>
          <w:sz w:val="24"/>
          <w:szCs w:val="24"/>
        </w:rPr>
      </w:pPr>
      <w:r>
        <w:rPr>
          <w:rFonts w:ascii="Times New Roman" w:eastAsiaTheme="majorEastAsia" w:hAnsi="Times New Roman" w:cs="Times New Roman"/>
          <w:color w:val="000000" w:themeColor="text1"/>
          <w:sz w:val="24"/>
          <w:szCs w:val="24"/>
        </w:rPr>
        <w:t>Рис. 1.2 Динамика запаса древесины разных пород в насаждениях (Исаев А. С. и др., 2009)</w:t>
      </w:r>
    </w:p>
    <w:p w14:paraId="48A3E727" w14:textId="4EB8947C" w:rsidR="0098320B" w:rsidRPr="0098320B" w:rsidRDefault="0098320B" w:rsidP="002C05C9">
      <w:pPr>
        <w:spacing w:line="360" w:lineRule="auto"/>
        <w:ind w:firstLine="567"/>
        <w:jc w:val="both"/>
        <w:rPr>
          <w:rFonts w:ascii="Times New Roman" w:eastAsiaTheme="majorEastAsia" w:hAnsi="Times New Roman" w:cs="Times New Roman"/>
          <w:color w:val="000000" w:themeColor="text1"/>
          <w:sz w:val="24"/>
          <w:szCs w:val="24"/>
        </w:rPr>
      </w:pPr>
      <w:r w:rsidRPr="0098320B">
        <w:rPr>
          <w:rFonts w:ascii="Times New Roman" w:eastAsiaTheme="majorEastAsia" w:hAnsi="Times New Roman" w:cs="Times New Roman"/>
          <w:color w:val="000000" w:themeColor="text1"/>
          <w:sz w:val="24"/>
          <w:szCs w:val="24"/>
        </w:rPr>
        <w:t xml:space="preserve">Чрезвычайно интересна работа Исаева А. С. и ряда авторов из Института леса им. </w:t>
      </w:r>
      <w:proofErr w:type="spellStart"/>
      <w:r w:rsidRPr="0098320B">
        <w:rPr>
          <w:rFonts w:ascii="Times New Roman" w:eastAsiaTheme="majorEastAsia" w:hAnsi="Times New Roman" w:cs="Times New Roman"/>
          <w:color w:val="000000" w:themeColor="text1"/>
          <w:sz w:val="24"/>
          <w:szCs w:val="24"/>
        </w:rPr>
        <w:t>В.Н.Сукачева</w:t>
      </w:r>
      <w:proofErr w:type="spellEnd"/>
      <w:r w:rsidRPr="0098320B">
        <w:rPr>
          <w:rFonts w:ascii="Times New Roman" w:eastAsiaTheme="majorEastAsia" w:hAnsi="Times New Roman" w:cs="Times New Roman"/>
          <w:color w:val="000000" w:themeColor="text1"/>
          <w:sz w:val="24"/>
          <w:szCs w:val="24"/>
        </w:rPr>
        <w:t xml:space="preserve">, подробно изучивших сукцессионную динамику продолжительного периода в лесах Красноярского края – на юге субъекта, недалеко от Красноярска, в предгорьях Саян. Конечно, местные лесные экосистемы и, соответственно, </w:t>
      </w:r>
      <w:proofErr w:type="spellStart"/>
      <w:r w:rsidRPr="0098320B">
        <w:rPr>
          <w:rFonts w:ascii="Times New Roman" w:eastAsiaTheme="majorEastAsia" w:hAnsi="Times New Roman" w:cs="Times New Roman"/>
          <w:color w:val="000000" w:themeColor="text1"/>
          <w:sz w:val="24"/>
          <w:szCs w:val="24"/>
        </w:rPr>
        <w:t>возобновительные</w:t>
      </w:r>
      <w:proofErr w:type="spellEnd"/>
      <w:r w:rsidRPr="0098320B">
        <w:rPr>
          <w:rFonts w:ascii="Times New Roman" w:eastAsiaTheme="majorEastAsia" w:hAnsi="Times New Roman" w:cs="Times New Roman"/>
          <w:color w:val="000000" w:themeColor="text1"/>
          <w:sz w:val="24"/>
          <w:szCs w:val="24"/>
        </w:rPr>
        <w:t xml:space="preserve"> </w:t>
      </w:r>
      <w:r w:rsidRPr="0098320B">
        <w:rPr>
          <w:rFonts w:ascii="Times New Roman" w:eastAsiaTheme="majorEastAsia" w:hAnsi="Times New Roman" w:cs="Times New Roman"/>
          <w:color w:val="000000" w:themeColor="text1"/>
          <w:sz w:val="24"/>
          <w:szCs w:val="24"/>
        </w:rPr>
        <w:lastRenderedPageBreak/>
        <w:t>динамики в них отличаются от условий Северо-Запада. Однако роль мелколиственных и хвойных пород, их стратегии в развитии, довольно схожи (рис. 1.2).</w:t>
      </w:r>
    </w:p>
    <w:p w14:paraId="202C1A7A" w14:textId="1A83A821" w:rsidR="00423C24" w:rsidRDefault="00423C24" w:rsidP="002C05C9">
      <w:pPr>
        <w:spacing w:line="360" w:lineRule="auto"/>
        <w:ind w:firstLine="567"/>
        <w:jc w:val="both"/>
        <w:rPr>
          <w:rFonts w:ascii="Times New Roman" w:eastAsiaTheme="majorEastAsia" w:hAnsi="Times New Roman" w:cs="Times New Roman"/>
          <w:color w:val="000000" w:themeColor="text1"/>
          <w:sz w:val="24"/>
          <w:szCs w:val="24"/>
        </w:rPr>
      </w:pPr>
      <w:r w:rsidRPr="00423C24">
        <w:rPr>
          <w:rFonts w:ascii="Times New Roman" w:eastAsiaTheme="majorEastAsia" w:hAnsi="Times New Roman" w:cs="Times New Roman"/>
          <w:color w:val="000000" w:themeColor="text1"/>
          <w:sz w:val="24"/>
          <w:szCs w:val="24"/>
        </w:rPr>
        <w:t>«На начальном этапе сукцессии (в возрасте деревьев до 20 лет) древесный ценоз представляют собой смешанное насаждение, где доля лиственных (березы и осины) составляет около 60%. В течение следующих 30-40 лет в этих насаждениях происходит сукцессионный переход, в результате которого появляются насаждения, в которых доля лиственных превосходит 80%. [!] Следующий сукцессионный переход начинается, когда возраст лиственных в насаждении достигает 70-80 лет, и длится около 100-150 лет. За это время лиственный лес заменяется на темнохвойный с преобладанием (свыше 90% деревьев) пихты и ели» (Исаев А. С. и др., 2009).</w:t>
      </w:r>
    </w:p>
    <w:p w14:paraId="25E271A4" w14:textId="7305B7F4" w:rsidR="00423C24" w:rsidRPr="00C035DE" w:rsidRDefault="00423C24" w:rsidP="002C05C9">
      <w:pPr>
        <w:spacing w:line="360" w:lineRule="auto"/>
        <w:ind w:firstLine="567"/>
        <w:jc w:val="both"/>
        <w:rPr>
          <w:rFonts w:ascii="Times New Roman" w:eastAsiaTheme="majorEastAsia" w:hAnsi="Times New Roman" w:cs="Times New Roman"/>
          <w:color w:val="000000" w:themeColor="text1"/>
          <w:sz w:val="24"/>
          <w:szCs w:val="24"/>
        </w:rPr>
      </w:pPr>
      <w:r>
        <w:rPr>
          <w:rFonts w:ascii="Times New Roman" w:eastAsiaTheme="majorEastAsia" w:hAnsi="Times New Roman" w:cs="Times New Roman"/>
          <w:color w:val="000000" w:themeColor="text1"/>
          <w:sz w:val="24"/>
          <w:szCs w:val="24"/>
        </w:rPr>
        <w:t>Похожу</w:t>
      </w:r>
      <w:r w:rsidR="008311E4">
        <w:rPr>
          <w:rFonts w:ascii="Times New Roman" w:eastAsiaTheme="majorEastAsia" w:hAnsi="Times New Roman" w:cs="Times New Roman"/>
          <w:color w:val="000000" w:themeColor="text1"/>
          <w:sz w:val="24"/>
          <w:szCs w:val="24"/>
        </w:rPr>
        <w:t>ю</w:t>
      </w:r>
      <w:r>
        <w:rPr>
          <w:rFonts w:ascii="Times New Roman" w:eastAsiaTheme="majorEastAsia" w:hAnsi="Times New Roman" w:cs="Times New Roman"/>
          <w:color w:val="000000" w:themeColor="text1"/>
          <w:sz w:val="24"/>
          <w:szCs w:val="24"/>
        </w:rPr>
        <w:t xml:space="preserve"> динамику, но с меньшей подробностью и в общих чертах описывают и советские классики (рис. 1.3) (Сукачев В. Н., 1964; </w:t>
      </w:r>
      <w:r w:rsidRPr="00423C24">
        <w:rPr>
          <w:rFonts w:ascii="Times New Roman" w:eastAsiaTheme="majorEastAsia" w:hAnsi="Times New Roman" w:cs="Times New Roman"/>
          <w:color w:val="000000" w:themeColor="text1"/>
          <w:sz w:val="24"/>
          <w:szCs w:val="24"/>
        </w:rPr>
        <w:t>И. Н. Пономарева, 1978)</w:t>
      </w:r>
      <w:r>
        <w:rPr>
          <w:rFonts w:ascii="Times New Roman" w:eastAsiaTheme="majorEastAsia" w:hAnsi="Times New Roman" w:cs="Times New Roman"/>
          <w:color w:val="000000" w:themeColor="text1"/>
          <w:sz w:val="24"/>
          <w:szCs w:val="24"/>
        </w:rPr>
        <w:t xml:space="preserve">. Разные исследователи </w:t>
      </w:r>
      <w:r w:rsidR="008311E4">
        <w:rPr>
          <w:rFonts w:ascii="Times New Roman" w:eastAsiaTheme="majorEastAsia" w:hAnsi="Times New Roman" w:cs="Times New Roman"/>
          <w:color w:val="000000" w:themeColor="text1"/>
          <w:sz w:val="24"/>
          <w:szCs w:val="24"/>
        </w:rPr>
        <w:t>определяют</w:t>
      </w:r>
      <w:r>
        <w:rPr>
          <w:rFonts w:ascii="Times New Roman" w:eastAsiaTheme="majorEastAsia" w:hAnsi="Times New Roman" w:cs="Times New Roman"/>
          <w:color w:val="000000" w:themeColor="text1"/>
          <w:sz w:val="24"/>
          <w:szCs w:val="24"/>
        </w:rPr>
        <w:t xml:space="preserve"> выход еловых насаждений в первый ярус </w:t>
      </w:r>
      <w:r w:rsidR="008311E4">
        <w:rPr>
          <w:rFonts w:ascii="Times New Roman" w:eastAsiaTheme="majorEastAsia" w:hAnsi="Times New Roman" w:cs="Times New Roman"/>
          <w:color w:val="000000" w:themeColor="text1"/>
          <w:sz w:val="24"/>
          <w:szCs w:val="24"/>
        </w:rPr>
        <w:t xml:space="preserve">от приспевающего класса возраста вплоть до 110-120 лет – </w:t>
      </w:r>
      <w:r w:rsidR="00512BFD">
        <w:rPr>
          <w:rFonts w:ascii="Times New Roman" w:eastAsiaTheme="majorEastAsia" w:hAnsi="Times New Roman" w:cs="Times New Roman"/>
          <w:color w:val="000000" w:themeColor="text1"/>
          <w:sz w:val="24"/>
          <w:szCs w:val="24"/>
        </w:rPr>
        <w:t>либо,</w:t>
      </w:r>
      <w:r w:rsidR="008311E4">
        <w:rPr>
          <w:rFonts w:ascii="Times New Roman" w:eastAsiaTheme="majorEastAsia" w:hAnsi="Times New Roman" w:cs="Times New Roman"/>
          <w:color w:val="000000" w:themeColor="text1"/>
          <w:sz w:val="24"/>
          <w:szCs w:val="24"/>
        </w:rPr>
        <w:t xml:space="preserve"> когда ель уже находится в переспелом классе, либо если это уже второе поколение ели на вырубке.</w:t>
      </w:r>
    </w:p>
    <w:p w14:paraId="24428CCF" w14:textId="7A34510E" w:rsidR="005A1901" w:rsidRDefault="00B741F3" w:rsidP="00C035DE">
      <w:pPr>
        <w:jc w:val="center"/>
        <w:rPr>
          <w:rFonts w:ascii="Times New Roman" w:hAnsi="Times New Roman" w:cs="Times New Roman"/>
          <w:color w:val="000000" w:themeColor="text1"/>
          <w:sz w:val="24"/>
          <w:szCs w:val="24"/>
          <w:highlight w:val="yellow"/>
        </w:rPr>
      </w:pPr>
      <w:r>
        <w:rPr>
          <w:rFonts w:ascii="Times New Roman" w:eastAsiaTheme="majorEastAsia" w:hAnsi="Times New Roman" w:cs="Times New Roman"/>
          <w:noProof/>
          <w:color w:val="000000" w:themeColor="text1"/>
          <w:sz w:val="24"/>
          <w:szCs w:val="24"/>
          <w:lang w:eastAsia="ru-RU"/>
        </w:rPr>
        <w:drawing>
          <wp:inline distT="0" distB="0" distL="0" distR="0" wp14:anchorId="03E0E7A2" wp14:editId="7FAABA1A">
            <wp:extent cx="2478670" cy="3641697"/>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2.jpg"/>
                    <pic:cNvPicPr/>
                  </pic:nvPicPr>
                  <pic:blipFill rotWithShape="1">
                    <a:blip r:embed="rId13" cstate="print">
                      <a:extLst>
                        <a:ext uri="{28A0092B-C50C-407E-A947-70E740481C1C}">
                          <a14:useLocalDpi xmlns:a14="http://schemas.microsoft.com/office/drawing/2010/main"/>
                        </a:ext>
                      </a:extLst>
                    </a:blip>
                    <a:srcRect l="12321" t="828" r="10309" b="3724"/>
                    <a:stretch/>
                  </pic:blipFill>
                  <pic:spPr bwMode="auto">
                    <a:xfrm>
                      <a:off x="0" y="0"/>
                      <a:ext cx="2477780" cy="3640389"/>
                    </a:xfrm>
                    <a:prstGeom prst="rect">
                      <a:avLst/>
                    </a:prstGeom>
                    <a:ln>
                      <a:noFill/>
                    </a:ln>
                    <a:extLst>
                      <a:ext uri="{53640926-AAD7-44D8-BBD7-CCE9431645EC}">
                        <a14:shadowObscured xmlns:a14="http://schemas.microsoft.com/office/drawing/2010/main"/>
                      </a:ext>
                    </a:extLst>
                  </pic:spPr>
                </pic:pic>
              </a:graphicData>
            </a:graphic>
          </wp:inline>
        </w:drawing>
      </w:r>
    </w:p>
    <w:p w14:paraId="52CAA349" w14:textId="742F541B" w:rsidR="00B741F3" w:rsidRPr="00B741F3" w:rsidRDefault="00B741F3" w:rsidP="008311E4">
      <w:pPr>
        <w:spacing w:line="360" w:lineRule="auto"/>
        <w:jc w:val="center"/>
        <w:rPr>
          <w:rFonts w:ascii="Times New Roman" w:eastAsiaTheme="majorEastAsia" w:hAnsi="Times New Roman" w:cs="Times New Roman"/>
          <w:color w:val="000000" w:themeColor="text1"/>
          <w:sz w:val="24"/>
          <w:szCs w:val="24"/>
        </w:rPr>
      </w:pPr>
      <w:r w:rsidRPr="00B741F3">
        <w:rPr>
          <w:rFonts w:ascii="Times New Roman" w:hAnsi="Times New Roman" w:cs="Times New Roman"/>
          <w:color w:val="000000" w:themeColor="text1"/>
          <w:sz w:val="24"/>
          <w:szCs w:val="24"/>
        </w:rPr>
        <w:t>Рис. 1.3 Смена березняка ельником (И. Н. Пономарев</w:t>
      </w:r>
      <w:r>
        <w:rPr>
          <w:rFonts w:ascii="Times New Roman" w:hAnsi="Times New Roman" w:cs="Times New Roman"/>
          <w:color w:val="000000" w:themeColor="text1"/>
          <w:sz w:val="24"/>
          <w:szCs w:val="24"/>
        </w:rPr>
        <w:t>а</w:t>
      </w:r>
      <w:r w:rsidRPr="00B741F3">
        <w:rPr>
          <w:rFonts w:ascii="Times New Roman" w:hAnsi="Times New Roman" w:cs="Times New Roman"/>
          <w:color w:val="000000" w:themeColor="text1"/>
          <w:sz w:val="24"/>
          <w:szCs w:val="24"/>
        </w:rPr>
        <w:t>, 1978)</w:t>
      </w:r>
    </w:p>
    <w:p w14:paraId="4217A28F" w14:textId="4A2F2E12" w:rsidR="008311E4" w:rsidRPr="008311E4" w:rsidRDefault="008311E4" w:rsidP="0098320B">
      <w:pPr>
        <w:spacing w:line="360" w:lineRule="auto"/>
        <w:ind w:firstLine="567"/>
        <w:jc w:val="both"/>
        <w:rPr>
          <w:rFonts w:ascii="Times New Roman" w:eastAsiaTheme="majorEastAsia" w:hAnsi="Times New Roman" w:cs="Times New Roman"/>
          <w:color w:val="000000" w:themeColor="text1"/>
          <w:sz w:val="24"/>
          <w:szCs w:val="24"/>
        </w:rPr>
      </w:pPr>
      <w:r w:rsidRPr="0098320B">
        <w:rPr>
          <w:rFonts w:ascii="Times New Roman" w:hAnsi="Times New Roman" w:cs="Times New Roman"/>
          <w:color w:val="000000" w:themeColor="text1"/>
          <w:sz w:val="24"/>
          <w:szCs w:val="24"/>
        </w:rPr>
        <w:t xml:space="preserve">Из всего вышеперечисленного следует, что в пределах 45-летнего периода исследования, среди хвойных пород в первый ярус должна выходить лишь сосна на определенных типах леса. В условиях естественного протекания сукцессии без </w:t>
      </w:r>
      <w:r w:rsidRPr="0098320B">
        <w:rPr>
          <w:rFonts w:ascii="Times New Roman" w:hAnsi="Times New Roman" w:cs="Times New Roman"/>
          <w:color w:val="000000" w:themeColor="text1"/>
          <w:sz w:val="24"/>
          <w:szCs w:val="24"/>
        </w:rPr>
        <w:lastRenderedPageBreak/>
        <w:t>вмешательства человека, еловые насаждения к 40 годам должны находится под пологом березы – с достаточно большим отрывом и исключения могут составлять лишь те вырубки, где было оставлено большое количество елового подроста. На таких вырубках с самого начала в породном составе доминирует ель.</w:t>
      </w:r>
    </w:p>
    <w:p w14:paraId="72DF1FD6" w14:textId="77777777" w:rsidR="0098320B" w:rsidRDefault="0098320B">
      <w:pPr>
        <w:rPr>
          <w:rFonts w:ascii="Times New Roman" w:eastAsiaTheme="majorEastAsia"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7E8D4D52" w14:textId="360B844C" w:rsidR="00442393" w:rsidRPr="0098320B" w:rsidRDefault="001629E8" w:rsidP="00C035DE">
      <w:pPr>
        <w:pStyle w:val="1"/>
        <w:spacing w:line="360" w:lineRule="auto"/>
        <w:rPr>
          <w:rFonts w:ascii="Times New Roman" w:hAnsi="Times New Roman" w:cs="Times New Roman"/>
          <w:color w:val="000000" w:themeColor="text1"/>
          <w:sz w:val="24"/>
          <w:szCs w:val="24"/>
        </w:rPr>
      </w:pPr>
      <w:bookmarkStart w:id="2" w:name="_Toc103458480"/>
      <w:r>
        <w:rPr>
          <w:rFonts w:ascii="Times New Roman" w:hAnsi="Times New Roman" w:cs="Times New Roman"/>
          <w:color w:val="000000" w:themeColor="text1"/>
          <w:sz w:val="24"/>
          <w:szCs w:val="24"/>
        </w:rPr>
        <w:lastRenderedPageBreak/>
        <w:t xml:space="preserve">2. </w:t>
      </w:r>
      <w:r w:rsidR="00442393" w:rsidRPr="0098320B">
        <w:rPr>
          <w:rFonts w:ascii="Times New Roman" w:hAnsi="Times New Roman" w:cs="Times New Roman"/>
          <w:color w:val="000000" w:themeColor="text1"/>
          <w:sz w:val="24"/>
          <w:szCs w:val="24"/>
        </w:rPr>
        <w:t>ОБЪЕКТЫ ИССЛЕДОВАНИЯ</w:t>
      </w:r>
      <w:bookmarkEnd w:id="2"/>
    </w:p>
    <w:p w14:paraId="3748C3A5" w14:textId="77777777" w:rsidR="0098320B" w:rsidRDefault="0098320B" w:rsidP="00C035DE">
      <w:pPr>
        <w:pStyle w:val="a7"/>
        <w:spacing w:line="360" w:lineRule="auto"/>
        <w:rPr>
          <w:rFonts w:ascii="Times New Roman" w:hAnsi="Times New Roman" w:cs="Times New Roman"/>
          <w:color w:val="000000" w:themeColor="text1"/>
          <w:sz w:val="24"/>
          <w:szCs w:val="24"/>
        </w:rPr>
      </w:pPr>
    </w:p>
    <w:p w14:paraId="0DDC3728" w14:textId="229E8B0A" w:rsidR="0068086D" w:rsidRDefault="0098320B" w:rsidP="00C035DE">
      <w:pPr>
        <w:pStyle w:val="a7"/>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2.1 </w:t>
      </w:r>
      <w:r w:rsidR="0068086D" w:rsidRPr="0068086D">
        <w:rPr>
          <w:rFonts w:ascii="Times New Roman" w:hAnsi="Times New Roman" w:cs="Times New Roman"/>
          <w:color w:val="000000" w:themeColor="text1"/>
          <w:sz w:val="24"/>
          <w:szCs w:val="24"/>
        </w:rPr>
        <w:t>Подбор объектов исследования</w:t>
      </w:r>
    </w:p>
    <w:p w14:paraId="650FE17F" w14:textId="0DE2BBFF" w:rsidR="00E46ABC" w:rsidRDefault="00E46ABC"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В ходе работы было отобрано два объекта исследования – первый в Лужском лесничестве в 80 км к югу от Санкт-Петербурга, второй – в Подпорожском лесничестве в 20 км от с. Винницы и 7 км от границы с Вологодской областью.</w:t>
      </w:r>
    </w:p>
    <w:p w14:paraId="4E52EC4B" w14:textId="010BA8A7" w:rsidR="00E46ABC" w:rsidRDefault="00E46ABC"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Участок в Лужском лесничестве площадью 50 км</w:t>
      </w:r>
      <w:r w:rsidRPr="00C035DE">
        <w:rPr>
          <w:rFonts w:ascii="Times New Roman" w:hAnsi="Times New Roman" w:cs="Times New Roman"/>
          <w:sz w:val="24"/>
          <w:szCs w:val="24"/>
          <w:vertAlign w:val="superscript"/>
        </w:rPr>
        <w:t>2</w:t>
      </w:r>
      <w:r>
        <w:rPr>
          <w:rFonts w:ascii="Times New Roman" w:hAnsi="Times New Roman" w:cs="Times New Roman"/>
          <w:sz w:val="24"/>
          <w:szCs w:val="24"/>
        </w:rPr>
        <w:t xml:space="preserve"> был выбран в январе 2021 г. на начальных этапах работы. К югу от участка расположена железнодорожная станция, что обуславливает его транспортную доступность, а на территории в течение последних 50 лет проводятся интенсивные вырубки что делает его интересным объектом исследования. Полевые работы проводились в период с начала 2021 г. по осень того же года автором самостоятельно в рамках работы над ВКР.</w:t>
      </w:r>
    </w:p>
    <w:p w14:paraId="543CB074" w14:textId="77777777" w:rsidR="001644A7" w:rsidRDefault="001644A7" w:rsidP="00C035DE">
      <w:pPr>
        <w:pStyle w:val="a7"/>
        <w:spacing w:line="36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39314CBE" wp14:editId="3359E69F">
            <wp:extent cx="5761355" cy="39687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761355" cy="3968750"/>
                    </a:xfrm>
                    <a:prstGeom prst="rect">
                      <a:avLst/>
                    </a:prstGeom>
                    <a:noFill/>
                  </pic:spPr>
                </pic:pic>
              </a:graphicData>
            </a:graphic>
          </wp:inline>
        </w:drawing>
      </w:r>
    </w:p>
    <w:p w14:paraId="374A3173" w14:textId="13720453" w:rsidR="001644A7" w:rsidRDefault="001644A7" w:rsidP="00C035DE">
      <w:pPr>
        <w:spacing w:line="360" w:lineRule="auto"/>
        <w:jc w:val="center"/>
        <w:rPr>
          <w:rFonts w:ascii="Times New Roman" w:hAnsi="Times New Roman" w:cs="Times New Roman"/>
          <w:sz w:val="24"/>
          <w:szCs w:val="24"/>
        </w:rPr>
      </w:pPr>
      <w:r w:rsidRPr="001644A7">
        <w:rPr>
          <w:rFonts w:ascii="Times New Roman" w:hAnsi="Times New Roman" w:cs="Times New Roman"/>
          <w:sz w:val="24"/>
          <w:szCs w:val="24"/>
        </w:rPr>
        <w:t xml:space="preserve">Рис. </w:t>
      </w:r>
      <w:r w:rsidR="0035675A">
        <w:rPr>
          <w:rFonts w:ascii="Times New Roman" w:hAnsi="Times New Roman" w:cs="Times New Roman"/>
          <w:sz w:val="24"/>
          <w:szCs w:val="24"/>
        </w:rPr>
        <w:t>2.1</w:t>
      </w:r>
      <w:r w:rsidR="0035675A" w:rsidRPr="001644A7">
        <w:rPr>
          <w:rFonts w:ascii="Times New Roman" w:hAnsi="Times New Roman" w:cs="Times New Roman"/>
          <w:sz w:val="24"/>
          <w:szCs w:val="24"/>
        </w:rPr>
        <w:t xml:space="preserve"> </w:t>
      </w:r>
      <w:r w:rsidRPr="001644A7">
        <w:rPr>
          <w:rFonts w:ascii="Times New Roman" w:hAnsi="Times New Roman" w:cs="Times New Roman"/>
          <w:sz w:val="24"/>
          <w:szCs w:val="24"/>
        </w:rPr>
        <w:t>Схема расположения объектов исследования</w:t>
      </w:r>
    </w:p>
    <w:p w14:paraId="416143F2" w14:textId="18AAE5E0" w:rsidR="003901C6" w:rsidRDefault="003901C6" w:rsidP="002C05C9">
      <w:pPr>
        <w:spacing w:line="360" w:lineRule="auto"/>
        <w:ind w:firstLine="567"/>
        <w:jc w:val="both"/>
        <w:rPr>
          <w:rFonts w:ascii="Times New Roman" w:hAnsi="Times New Roman" w:cs="Times New Roman"/>
          <w:sz w:val="24"/>
          <w:szCs w:val="24"/>
        </w:rPr>
      </w:pPr>
      <w:r w:rsidRPr="003901C6">
        <w:rPr>
          <w:rFonts w:ascii="Times New Roman" w:hAnsi="Times New Roman" w:cs="Times New Roman"/>
          <w:sz w:val="24"/>
          <w:szCs w:val="24"/>
        </w:rPr>
        <w:t xml:space="preserve">Участок в Подпорожском лесничестве площадью 42 км2 был выбран в ходе работ по организации заказника «Верховья р. </w:t>
      </w:r>
      <w:proofErr w:type="spellStart"/>
      <w:r w:rsidRPr="003901C6">
        <w:rPr>
          <w:rFonts w:ascii="Times New Roman" w:hAnsi="Times New Roman" w:cs="Times New Roman"/>
          <w:sz w:val="24"/>
          <w:szCs w:val="24"/>
        </w:rPr>
        <w:t>Сондала</w:t>
      </w:r>
      <w:proofErr w:type="spellEnd"/>
      <w:r w:rsidRPr="003901C6">
        <w:rPr>
          <w:rFonts w:ascii="Times New Roman" w:hAnsi="Times New Roman" w:cs="Times New Roman"/>
          <w:sz w:val="24"/>
          <w:szCs w:val="24"/>
        </w:rPr>
        <w:t xml:space="preserve">». Сам участок несколько больше планируемой территории ООПТ, а полевые изыскания, необходимые для данной работы проводились совместно с работами по созданию заказника. Ввиду особенностей своего </w:t>
      </w:r>
      <w:r w:rsidRPr="003901C6">
        <w:rPr>
          <w:rFonts w:ascii="Times New Roman" w:hAnsi="Times New Roman" w:cs="Times New Roman"/>
          <w:sz w:val="24"/>
          <w:szCs w:val="24"/>
        </w:rPr>
        <w:lastRenderedPageBreak/>
        <w:t xml:space="preserve">расположения, лесорастительные условия существенно разнообразнее, чем на первом объекте, что выгодно отличает этот участок. Вместе с тем, там также до последнего времени (вплоть до 2015 г.) проводились эксплуатационные рубки что позволяет исследовать его на предмет эффективности лесовозобновления. Стоит отметить, что помимо обследования </w:t>
      </w:r>
      <w:proofErr w:type="spellStart"/>
      <w:r w:rsidRPr="003901C6">
        <w:rPr>
          <w:rFonts w:ascii="Times New Roman" w:hAnsi="Times New Roman" w:cs="Times New Roman"/>
          <w:sz w:val="24"/>
          <w:szCs w:val="24"/>
        </w:rPr>
        <w:t>старовозрастных</w:t>
      </w:r>
      <w:proofErr w:type="spellEnd"/>
      <w:r w:rsidRPr="003901C6">
        <w:rPr>
          <w:rFonts w:ascii="Times New Roman" w:hAnsi="Times New Roman" w:cs="Times New Roman"/>
          <w:sz w:val="24"/>
          <w:szCs w:val="24"/>
        </w:rPr>
        <w:t xml:space="preserve"> и биологически ценных лесов в ходе организации заказника, летом 2021 г. также были посещены вырубки и молодые насаждения на исследуемой территории.</w:t>
      </w:r>
    </w:p>
    <w:p w14:paraId="51FC146D" w14:textId="3D6F1236" w:rsidR="006A30D2" w:rsidRDefault="006A30D2"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На обоих объектах исследования не отмечено девственных или </w:t>
      </w:r>
      <w:proofErr w:type="spellStart"/>
      <w:r>
        <w:rPr>
          <w:rFonts w:ascii="Times New Roman" w:hAnsi="Times New Roman" w:cs="Times New Roman"/>
          <w:sz w:val="24"/>
          <w:szCs w:val="24"/>
        </w:rPr>
        <w:t>малонарушенных</w:t>
      </w:r>
      <w:proofErr w:type="spellEnd"/>
      <w:r>
        <w:rPr>
          <w:rFonts w:ascii="Times New Roman" w:hAnsi="Times New Roman" w:cs="Times New Roman"/>
          <w:sz w:val="24"/>
          <w:szCs w:val="24"/>
        </w:rPr>
        <w:t xml:space="preserve"> лесных массивов – даже на объекте в Подпорожском лесничестве, где находится большое количество </w:t>
      </w:r>
      <w:proofErr w:type="spellStart"/>
      <w:r>
        <w:rPr>
          <w:rFonts w:ascii="Times New Roman" w:hAnsi="Times New Roman" w:cs="Times New Roman"/>
          <w:sz w:val="24"/>
          <w:szCs w:val="24"/>
        </w:rPr>
        <w:t>старовозрастных</w:t>
      </w:r>
      <w:proofErr w:type="spellEnd"/>
      <w:r>
        <w:rPr>
          <w:rFonts w:ascii="Times New Roman" w:hAnsi="Times New Roman" w:cs="Times New Roman"/>
          <w:sz w:val="24"/>
          <w:szCs w:val="24"/>
        </w:rPr>
        <w:t xml:space="preserve"> лесов, их возраст редко превышает отметку в 140-150 лет. Эта территория также подвергалась активным рубкам – но не в советский послевоенный период (как например участок в Лужском лесничестве), а в дореволюционное время, когда на р. </w:t>
      </w:r>
      <w:proofErr w:type="spellStart"/>
      <w:r>
        <w:rPr>
          <w:rFonts w:ascii="Times New Roman" w:hAnsi="Times New Roman" w:cs="Times New Roman"/>
          <w:sz w:val="24"/>
          <w:szCs w:val="24"/>
        </w:rPr>
        <w:t>Сондала</w:t>
      </w:r>
      <w:proofErr w:type="spellEnd"/>
      <w:r>
        <w:rPr>
          <w:rFonts w:ascii="Times New Roman" w:hAnsi="Times New Roman" w:cs="Times New Roman"/>
          <w:sz w:val="24"/>
          <w:szCs w:val="24"/>
        </w:rPr>
        <w:t xml:space="preserve"> был развит молевой сплав. Эксплуатационные рубки имели место и в более позднее время (в том числе в исследуемый 40-летний период). Таким образом, оба участка активно вовлечены в лесохозяйственную деятельность (причем </w:t>
      </w:r>
      <w:r w:rsidR="00512BFD">
        <w:rPr>
          <w:rFonts w:ascii="Times New Roman" w:hAnsi="Times New Roman" w:cs="Times New Roman"/>
          <w:sz w:val="24"/>
          <w:szCs w:val="24"/>
        </w:rPr>
        <w:t>по-разному</w:t>
      </w:r>
      <w:r>
        <w:rPr>
          <w:rFonts w:ascii="Times New Roman" w:hAnsi="Times New Roman" w:cs="Times New Roman"/>
          <w:sz w:val="24"/>
          <w:szCs w:val="24"/>
        </w:rPr>
        <w:t>), что с точки зрения данного исследования делает их интересными и репрезентативными участками.</w:t>
      </w:r>
    </w:p>
    <w:p w14:paraId="3861906D" w14:textId="77777777" w:rsidR="00CA5AC3" w:rsidRPr="002C05C9" w:rsidRDefault="00CA5AC3" w:rsidP="00C035DE">
      <w:pPr>
        <w:pStyle w:val="a7"/>
        <w:spacing w:line="360" w:lineRule="auto"/>
        <w:rPr>
          <w:rFonts w:ascii="Times New Roman" w:hAnsi="Times New Roman" w:cs="Times New Roman"/>
          <w:color w:val="000000" w:themeColor="text1"/>
          <w:sz w:val="24"/>
          <w:szCs w:val="24"/>
        </w:rPr>
      </w:pPr>
    </w:p>
    <w:p w14:paraId="174AEA33" w14:textId="7193A02D" w:rsidR="00CA5AC3" w:rsidRPr="002C05C9" w:rsidRDefault="003901C6" w:rsidP="00C035DE">
      <w:pPr>
        <w:pStyle w:val="a7"/>
        <w:spacing w:line="360" w:lineRule="auto"/>
        <w:rPr>
          <w:color w:val="000000" w:themeColor="text1"/>
        </w:rPr>
      </w:pPr>
      <w:r w:rsidRPr="002C05C9">
        <w:rPr>
          <w:rFonts w:ascii="Times New Roman" w:hAnsi="Times New Roman" w:cs="Times New Roman"/>
          <w:color w:val="000000" w:themeColor="text1"/>
          <w:sz w:val="24"/>
          <w:szCs w:val="24"/>
        </w:rPr>
        <w:t xml:space="preserve">2.2 </w:t>
      </w:r>
      <w:r w:rsidR="0035675A" w:rsidRPr="002C05C9">
        <w:rPr>
          <w:rFonts w:ascii="Times New Roman" w:hAnsi="Times New Roman" w:cs="Times New Roman"/>
          <w:color w:val="000000" w:themeColor="text1"/>
          <w:sz w:val="24"/>
          <w:szCs w:val="24"/>
        </w:rPr>
        <w:t>Исследуемый объект в Лужском лесничестве</w:t>
      </w:r>
    </w:p>
    <w:p w14:paraId="528F7F1F" w14:textId="0413F8F2" w:rsidR="00CA5AC3" w:rsidRDefault="00CA5AC3" w:rsidP="002C05C9">
      <w:pPr>
        <w:spacing w:line="360" w:lineRule="auto"/>
        <w:ind w:firstLine="567"/>
        <w:jc w:val="both"/>
        <w:rPr>
          <w:rFonts w:ascii="Times New Roman" w:hAnsi="Times New Roman" w:cs="Times New Roman"/>
          <w:sz w:val="24"/>
          <w:szCs w:val="24"/>
        </w:rPr>
      </w:pPr>
      <w:r w:rsidRPr="00C035DE">
        <w:rPr>
          <w:rFonts w:ascii="Times New Roman" w:hAnsi="Times New Roman" w:cs="Times New Roman"/>
          <w:sz w:val="24"/>
          <w:szCs w:val="24"/>
        </w:rPr>
        <w:t xml:space="preserve">Первый объект расположен на территории нескольких кварталов Низовского и </w:t>
      </w:r>
      <w:proofErr w:type="spellStart"/>
      <w:r w:rsidRPr="00C035DE">
        <w:rPr>
          <w:rFonts w:ascii="Times New Roman" w:hAnsi="Times New Roman" w:cs="Times New Roman"/>
          <w:sz w:val="24"/>
          <w:szCs w:val="24"/>
        </w:rPr>
        <w:t>Жельцевского</w:t>
      </w:r>
      <w:proofErr w:type="spellEnd"/>
      <w:r w:rsidRPr="00C035DE">
        <w:rPr>
          <w:rFonts w:ascii="Times New Roman" w:hAnsi="Times New Roman" w:cs="Times New Roman"/>
          <w:sz w:val="24"/>
          <w:szCs w:val="24"/>
        </w:rPr>
        <w:t xml:space="preserve"> участковых лесничеств Лужского лесничества. Через участок вертикальной осью проходит железная дорога Санкт-Петербург – Луга, разделяя участок почти пополам на восточную и западную части.</w:t>
      </w:r>
      <w:r>
        <w:rPr>
          <w:rFonts w:ascii="Times New Roman" w:hAnsi="Times New Roman" w:cs="Times New Roman"/>
          <w:sz w:val="24"/>
          <w:szCs w:val="24"/>
        </w:rPr>
        <w:t xml:space="preserve"> С севера к участку примыкает д. Дивенская, а с юга – д. Низовская, в обоих расположены железнодорожные станции. С юга участок ограничен поймой реки Ящера, с запада – киевским автомобильным шоссе. </w:t>
      </w:r>
    </w:p>
    <w:p w14:paraId="57D86791" w14:textId="64B51F40" w:rsidR="00DB063C" w:rsidRPr="00C035DE" w:rsidRDefault="00CA5AC3" w:rsidP="002C05C9">
      <w:pPr>
        <w:spacing w:line="360" w:lineRule="auto"/>
        <w:ind w:firstLine="567"/>
        <w:jc w:val="both"/>
        <w:rPr>
          <w:rFonts w:ascii="Times New Roman" w:hAnsi="Times New Roman" w:cs="Times New Roman"/>
          <w:sz w:val="24"/>
          <w:szCs w:val="24"/>
        </w:rPr>
      </w:pPr>
      <w:r w:rsidRPr="00CA5AC3">
        <w:rPr>
          <w:rFonts w:ascii="Times New Roman" w:hAnsi="Times New Roman" w:cs="Times New Roman"/>
          <w:sz w:val="24"/>
          <w:szCs w:val="24"/>
        </w:rPr>
        <w:t xml:space="preserve">В центре исследуемого участка расположена д. Низовка (не путать с </w:t>
      </w:r>
      <w:r>
        <w:rPr>
          <w:rFonts w:ascii="Times New Roman" w:hAnsi="Times New Roman" w:cs="Times New Roman"/>
          <w:sz w:val="24"/>
          <w:szCs w:val="24"/>
        </w:rPr>
        <w:t>упомянутой, более</w:t>
      </w:r>
      <w:r w:rsidRPr="00CA5AC3">
        <w:rPr>
          <w:rFonts w:ascii="Times New Roman" w:hAnsi="Times New Roman" w:cs="Times New Roman"/>
          <w:sz w:val="24"/>
          <w:szCs w:val="24"/>
        </w:rPr>
        <w:t xml:space="preserve"> крупной</w:t>
      </w:r>
      <w:r>
        <w:rPr>
          <w:rFonts w:ascii="Times New Roman" w:hAnsi="Times New Roman" w:cs="Times New Roman"/>
          <w:sz w:val="24"/>
          <w:szCs w:val="24"/>
        </w:rPr>
        <w:t xml:space="preserve"> д. Низовской, к югу от участка</w:t>
      </w:r>
      <w:r w:rsidRPr="00CA5AC3">
        <w:rPr>
          <w:rFonts w:ascii="Times New Roman" w:hAnsi="Times New Roman" w:cs="Times New Roman"/>
          <w:sz w:val="24"/>
          <w:szCs w:val="24"/>
        </w:rPr>
        <w:t xml:space="preserve">). Согласно картографическим материалам, деревня появилась сразу после Второй Мировой Войны, скорее всего, как лесопромышленный поселок. </w:t>
      </w:r>
      <w:r>
        <w:rPr>
          <w:rFonts w:ascii="Times New Roman" w:hAnsi="Times New Roman" w:cs="Times New Roman"/>
          <w:sz w:val="24"/>
          <w:szCs w:val="24"/>
        </w:rPr>
        <w:t>Вокруг деревни расположены несколько обрабатываемых полей, вместе они достигают площади 97 га.</w:t>
      </w:r>
    </w:p>
    <w:p w14:paraId="1403137D" w14:textId="3DADD736" w:rsidR="00DB063C" w:rsidRDefault="00DB063C" w:rsidP="00C035DE">
      <w:pPr>
        <w:spacing w:line="360" w:lineRule="auto"/>
        <w:rPr>
          <w:rFonts w:ascii="Times New Roman" w:hAnsi="Times New Roman" w:cs="Times New Roman"/>
          <w:color w:val="000000" w:themeColor="text1"/>
          <w:sz w:val="24"/>
          <w:szCs w:val="24"/>
        </w:rPr>
      </w:pPr>
      <w:r w:rsidRPr="00C035DE">
        <w:rPr>
          <w:rFonts w:ascii="Times New Roman" w:hAnsi="Times New Roman" w:cs="Times New Roman"/>
          <w:noProof/>
          <w:color w:val="000000" w:themeColor="text1"/>
          <w:sz w:val="24"/>
          <w:szCs w:val="24"/>
          <w:lang w:eastAsia="ru-RU"/>
        </w:rPr>
        <w:lastRenderedPageBreak/>
        <w:drawing>
          <wp:inline distT="0" distB="0" distL="0" distR="0" wp14:anchorId="50F7C9FA" wp14:editId="549C0511">
            <wp:extent cx="5624946" cy="37541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zor.png"/>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5626453" cy="3755126"/>
                    </a:xfrm>
                    <a:prstGeom prst="rect">
                      <a:avLst/>
                    </a:prstGeom>
                    <a:ln>
                      <a:noFill/>
                    </a:ln>
                    <a:extLst>
                      <a:ext uri="{53640926-AAD7-44D8-BBD7-CCE9431645EC}">
                        <a14:shadowObscured xmlns:a14="http://schemas.microsoft.com/office/drawing/2010/main"/>
                      </a:ext>
                    </a:extLst>
                  </pic:spPr>
                </pic:pic>
              </a:graphicData>
            </a:graphic>
          </wp:inline>
        </w:drawing>
      </w:r>
    </w:p>
    <w:p w14:paraId="79DBE444" w14:textId="34114E1D" w:rsidR="0035675A" w:rsidRPr="001644A7" w:rsidRDefault="0035675A" w:rsidP="00C035DE">
      <w:pPr>
        <w:spacing w:line="360" w:lineRule="auto"/>
        <w:jc w:val="center"/>
        <w:rPr>
          <w:rFonts w:ascii="Times New Roman" w:hAnsi="Times New Roman" w:cs="Times New Roman"/>
          <w:sz w:val="24"/>
          <w:szCs w:val="24"/>
        </w:rPr>
      </w:pPr>
      <w:r w:rsidRPr="001644A7">
        <w:rPr>
          <w:rFonts w:ascii="Times New Roman" w:hAnsi="Times New Roman" w:cs="Times New Roman"/>
          <w:sz w:val="24"/>
          <w:szCs w:val="24"/>
        </w:rPr>
        <w:t xml:space="preserve">Рис. </w:t>
      </w:r>
      <w:r>
        <w:rPr>
          <w:rFonts w:ascii="Times New Roman" w:hAnsi="Times New Roman" w:cs="Times New Roman"/>
          <w:sz w:val="24"/>
          <w:szCs w:val="24"/>
        </w:rPr>
        <w:t>2.2</w:t>
      </w:r>
      <w:r w:rsidRPr="001644A7">
        <w:rPr>
          <w:rFonts w:ascii="Times New Roman" w:hAnsi="Times New Roman" w:cs="Times New Roman"/>
          <w:sz w:val="24"/>
          <w:szCs w:val="24"/>
        </w:rPr>
        <w:t xml:space="preserve"> </w:t>
      </w:r>
      <w:r>
        <w:rPr>
          <w:rFonts w:ascii="Times New Roman" w:hAnsi="Times New Roman" w:cs="Times New Roman"/>
          <w:sz w:val="24"/>
          <w:szCs w:val="24"/>
        </w:rPr>
        <w:t>Исследуемый объект в Лужском лесничестве</w:t>
      </w:r>
    </w:p>
    <w:p w14:paraId="69BFD1D7" w14:textId="77777777" w:rsidR="00856671" w:rsidRPr="00856671" w:rsidRDefault="00856671" w:rsidP="002C05C9">
      <w:pPr>
        <w:spacing w:line="360" w:lineRule="auto"/>
        <w:ind w:firstLine="567"/>
        <w:jc w:val="both"/>
        <w:rPr>
          <w:rFonts w:ascii="Times New Roman" w:hAnsi="Times New Roman" w:cs="Times New Roman"/>
          <w:color w:val="000000" w:themeColor="text1"/>
          <w:sz w:val="24"/>
          <w:szCs w:val="24"/>
        </w:rPr>
      </w:pPr>
      <w:r w:rsidRPr="00856671">
        <w:rPr>
          <w:rFonts w:ascii="Times New Roman" w:hAnsi="Times New Roman" w:cs="Times New Roman"/>
          <w:color w:val="000000" w:themeColor="text1"/>
          <w:sz w:val="24"/>
          <w:szCs w:val="24"/>
        </w:rPr>
        <w:t xml:space="preserve">Вдоль железной дороги, на разном расстоянии проходит трасса ЛЭП с довольно широкой просекой около 100 м. На территории отмечается еще несколько менее крупных просек шириной не более 30 м и лесовозная дорога от киевского шоссе, идущая из северо-западного угла участка на юго-восток. В месте пересечения лесовозной дороги и железнодорожных путей расположено несколько давно заброшенных песчаных карьеров – сейчас там находится ряд прудов, зарастающих ивой и березняком. Помимо указанных, антропогенных объектов больше не отмечается – вся остальная площадь участка — это лесные массивы разной степени </w:t>
      </w:r>
      <w:proofErr w:type="spellStart"/>
      <w:r w:rsidRPr="00856671">
        <w:rPr>
          <w:rFonts w:ascii="Times New Roman" w:hAnsi="Times New Roman" w:cs="Times New Roman"/>
          <w:color w:val="000000" w:themeColor="text1"/>
          <w:sz w:val="24"/>
          <w:szCs w:val="24"/>
        </w:rPr>
        <w:t>нарушености</w:t>
      </w:r>
      <w:proofErr w:type="spellEnd"/>
      <w:r w:rsidRPr="00856671">
        <w:rPr>
          <w:rFonts w:ascii="Times New Roman" w:hAnsi="Times New Roman" w:cs="Times New Roman"/>
          <w:color w:val="000000" w:themeColor="text1"/>
          <w:sz w:val="24"/>
          <w:szCs w:val="24"/>
        </w:rPr>
        <w:t xml:space="preserve"> и молодые несомкнутые вырубки.</w:t>
      </w:r>
    </w:p>
    <w:p w14:paraId="113258B5" w14:textId="2AD8D8E8" w:rsidR="00856671" w:rsidRDefault="00856671" w:rsidP="002C05C9">
      <w:pPr>
        <w:spacing w:line="360" w:lineRule="auto"/>
        <w:ind w:firstLine="567"/>
        <w:jc w:val="both"/>
        <w:rPr>
          <w:rFonts w:ascii="Times New Roman" w:hAnsi="Times New Roman" w:cs="Times New Roman"/>
          <w:color w:val="000000" w:themeColor="text1"/>
          <w:sz w:val="24"/>
          <w:szCs w:val="24"/>
        </w:rPr>
      </w:pPr>
      <w:r w:rsidRPr="00856671">
        <w:rPr>
          <w:rFonts w:ascii="Times New Roman" w:hAnsi="Times New Roman" w:cs="Times New Roman"/>
          <w:color w:val="000000" w:themeColor="text1"/>
          <w:sz w:val="24"/>
          <w:szCs w:val="24"/>
        </w:rPr>
        <w:t xml:space="preserve">В геологическом отношении участок представляет собой моренные отложения ледникового происхождения, подстилаемые девонскими образованиями. Четвертичные отложения области разделаются на территории ледниковых отложений и на озерно-ледниковые отложения Балтийского ледникового озера. Первые занимают большую часть территории на северо-западе и характеризуются суглинисто-супесчаным гранулометрическим составом почв. Озерно-ледниковые отложения расположены в юго-восточном углу исследуемого участка, </w:t>
      </w:r>
      <w:r>
        <w:rPr>
          <w:rFonts w:ascii="Times New Roman" w:hAnsi="Times New Roman" w:cs="Times New Roman"/>
          <w:color w:val="000000" w:themeColor="text1"/>
          <w:sz w:val="24"/>
          <w:szCs w:val="24"/>
        </w:rPr>
        <w:t xml:space="preserve">а </w:t>
      </w:r>
      <w:r w:rsidRPr="00856671">
        <w:rPr>
          <w:rFonts w:ascii="Times New Roman" w:hAnsi="Times New Roman" w:cs="Times New Roman"/>
          <w:color w:val="000000" w:themeColor="text1"/>
          <w:sz w:val="24"/>
          <w:szCs w:val="24"/>
        </w:rPr>
        <w:t>гранулометрический состав изменяется от супесей до песков</w:t>
      </w:r>
      <w:r w:rsidR="00CB0C05">
        <w:rPr>
          <w:rFonts w:ascii="Times New Roman" w:hAnsi="Times New Roman" w:cs="Times New Roman"/>
          <w:color w:val="000000" w:themeColor="text1"/>
          <w:sz w:val="24"/>
          <w:szCs w:val="24"/>
        </w:rPr>
        <w:t xml:space="preserve"> </w:t>
      </w:r>
      <w:r w:rsidR="00CB0C05">
        <w:rPr>
          <w:rFonts w:ascii="Times New Roman" w:hAnsi="Times New Roman" w:cs="Times New Roman"/>
          <w:sz w:val="24"/>
          <w:szCs w:val="24"/>
        </w:rPr>
        <w:t>(</w:t>
      </w:r>
      <w:r w:rsidR="00CB0C05" w:rsidRPr="008F14F3">
        <w:rPr>
          <w:rFonts w:ascii="Times New Roman" w:hAnsi="Times New Roman" w:cs="Times New Roman"/>
          <w:color w:val="000000" w:themeColor="text1"/>
          <w:sz w:val="24"/>
          <w:szCs w:val="24"/>
        </w:rPr>
        <w:t>Схема комплексного использования</w:t>
      </w:r>
      <w:r w:rsidR="00CB0C05">
        <w:rPr>
          <w:rFonts w:ascii="Times New Roman" w:hAnsi="Times New Roman" w:cs="Times New Roman"/>
          <w:color w:val="000000" w:themeColor="text1"/>
          <w:sz w:val="24"/>
          <w:szCs w:val="24"/>
        </w:rPr>
        <w:t>…, 2021</w:t>
      </w:r>
      <w:r w:rsidR="00CB0C05">
        <w:rPr>
          <w:rFonts w:ascii="Times New Roman" w:hAnsi="Times New Roman" w:cs="Times New Roman"/>
          <w:sz w:val="24"/>
          <w:szCs w:val="24"/>
        </w:rPr>
        <w:t>)</w:t>
      </w:r>
      <w:r w:rsidRPr="00856671">
        <w:rPr>
          <w:rFonts w:ascii="Times New Roman" w:hAnsi="Times New Roman" w:cs="Times New Roman"/>
          <w:color w:val="000000" w:themeColor="text1"/>
          <w:sz w:val="24"/>
          <w:szCs w:val="24"/>
        </w:rPr>
        <w:t>.</w:t>
      </w:r>
    </w:p>
    <w:p w14:paraId="64E501EA" w14:textId="02D49A7C" w:rsidR="00E53BF4" w:rsidRPr="00E53BF4" w:rsidRDefault="00856671"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Территория ледниковых отложений представляет собой </w:t>
      </w:r>
      <w:r w:rsidRPr="00856671">
        <w:rPr>
          <w:rFonts w:ascii="Times New Roman" w:hAnsi="Times New Roman" w:cs="Times New Roman"/>
          <w:color w:val="000000" w:themeColor="text1"/>
          <w:sz w:val="24"/>
          <w:szCs w:val="24"/>
        </w:rPr>
        <w:t>платообразн</w:t>
      </w:r>
      <w:r>
        <w:rPr>
          <w:rFonts w:ascii="Times New Roman" w:hAnsi="Times New Roman" w:cs="Times New Roman"/>
          <w:color w:val="000000" w:themeColor="text1"/>
          <w:sz w:val="24"/>
          <w:szCs w:val="24"/>
        </w:rPr>
        <w:t>ую</w:t>
      </w:r>
      <w:r w:rsidRPr="00856671">
        <w:rPr>
          <w:rFonts w:ascii="Times New Roman" w:hAnsi="Times New Roman" w:cs="Times New Roman"/>
          <w:color w:val="000000" w:themeColor="text1"/>
          <w:sz w:val="24"/>
          <w:szCs w:val="24"/>
        </w:rPr>
        <w:t xml:space="preserve"> равнин</w:t>
      </w:r>
      <w:r>
        <w:rPr>
          <w:rFonts w:ascii="Times New Roman" w:hAnsi="Times New Roman" w:cs="Times New Roman"/>
          <w:color w:val="000000" w:themeColor="text1"/>
          <w:sz w:val="24"/>
          <w:szCs w:val="24"/>
        </w:rPr>
        <w:t>у</w:t>
      </w:r>
      <w:r w:rsidRPr="00856671">
        <w:rPr>
          <w:rFonts w:ascii="Times New Roman" w:hAnsi="Times New Roman" w:cs="Times New Roman"/>
          <w:color w:val="000000" w:themeColor="text1"/>
          <w:sz w:val="24"/>
          <w:szCs w:val="24"/>
        </w:rPr>
        <w:t xml:space="preserve"> на валунных суглинках. </w:t>
      </w:r>
      <w:r>
        <w:rPr>
          <w:rFonts w:ascii="Times New Roman" w:hAnsi="Times New Roman" w:cs="Times New Roman"/>
          <w:color w:val="000000" w:themeColor="text1"/>
          <w:sz w:val="24"/>
          <w:szCs w:val="24"/>
        </w:rPr>
        <w:t xml:space="preserve">С юга клином входит слабоволнистая морена на плотных супесях и </w:t>
      </w:r>
      <w:r>
        <w:rPr>
          <w:rFonts w:ascii="Times New Roman" w:hAnsi="Times New Roman" w:cs="Times New Roman"/>
          <w:color w:val="000000" w:themeColor="text1"/>
          <w:sz w:val="24"/>
          <w:szCs w:val="24"/>
        </w:rPr>
        <w:lastRenderedPageBreak/>
        <w:t xml:space="preserve">песках – к ней приурочен ряд смешанных елово-сосновых лесов и расположение д. Низовка с окружающими полями. </w:t>
      </w:r>
      <w:r w:rsidR="00E53BF4" w:rsidRPr="00E53BF4">
        <w:rPr>
          <w:rFonts w:ascii="Times New Roman" w:hAnsi="Times New Roman" w:cs="Times New Roman"/>
          <w:color w:val="000000" w:themeColor="text1"/>
          <w:sz w:val="24"/>
          <w:szCs w:val="24"/>
        </w:rPr>
        <w:t xml:space="preserve">Рельеф территории характеризуется чрезвычайной </w:t>
      </w:r>
      <w:proofErr w:type="spellStart"/>
      <w:r w:rsidR="00E53BF4" w:rsidRPr="00E53BF4">
        <w:rPr>
          <w:rFonts w:ascii="Times New Roman" w:hAnsi="Times New Roman" w:cs="Times New Roman"/>
          <w:color w:val="000000" w:themeColor="text1"/>
          <w:sz w:val="24"/>
          <w:szCs w:val="24"/>
        </w:rPr>
        <w:t>равнинностью</w:t>
      </w:r>
      <w:proofErr w:type="spellEnd"/>
      <w:r w:rsidR="00E53BF4" w:rsidRPr="00E53BF4">
        <w:rPr>
          <w:rFonts w:ascii="Times New Roman" w:hAnsi="Times New Roman" w:cs="Times New Roman"/>
          <w:color w:val="000000" w:themeColor="text1"/>
          <w:sz w:val="24"/>
          <w:szCs w:val="24"/>
        </w:rPr>
        <w:t xml:space="preserve"> (за исключением отдельных</w:t>
      </w:r>
      <w:r w:rsidR="00E53BF4">
        <w:rPr>
          <w:rFonts w:ascii="Times New Roman" w:hAnsi="Times New Roman" w:cs="Times New Roman"/>
          <w:color w:val="000000" w:themeColor="text1"/>
          <w:sz w:val="24"/>
          <w:szCs w:val="24"/>
        </w:rPr>
        <w:t xml:space="preserve"> элементов техногенного рельефа</w:t>
      </w:r>
      <w:r w:rsidR="00E53BF4" w:rsidRPr="00E53BF4">
        <w:rPr>
          <w:rFonts w:ascii="Times New Roman" w:hAnsi="Times New Roman" w:cs="Times New Roman"/>
          <w:color w:val="000000" w:themeColor="text1"/>
          <w:sz w:val="24"/>
          <w:szCs w:val="24"/>
        </w:rPr>
        <w:t xml:space="preserve"> - карьеров, насыпей и проч.). Перепад высот по всему участку не превышает 20 м, а сама территория представляет собой пологий склон с северо-запада в направлении к долине р. Ящера.</w:t>
      </w:r>
    </w:p>
    <w:p w14:paraId="3A70DC2B" w14:textId="4E30A44A" w:rsidR="00856671" w:rsidRDefault="00E53BF4"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Почвы по всей территории представлены дерново-подзолистыми – типичными зональными почвами для данной территории. Среди азональных представлены торфяные </w:t>
      </w:r>
      <w:proofErr w:type="spellStart"/>
      <w:r>
        <w:rPr>
          <w:rFonts w:ascii="Times New Roman" w:hAnsi="Times New Roman" w:cs="Times New Roman"/>
          <w:color w:val="000000" w:themeColor="text1"/>
          <w:sz w:val="24"/>
          <w:szCs w:val="24"/>
        </w:rPr>
        <w:t>олиготрофные</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почвогрунты</w:t>
      </w:r>
      <w:proofErr w:type="spellEnd"/>
      <w:r>
        <w:rPr>
          <w:rFonts w:ascii="Times New Roman" w:hAnsi="Times New Roman" w:cs="Times New Roman"/>
          <w:color w:val="000000" w:themeColor="text1"/>
          <w:sz w:val="24"/>
          <w:szCs w:val="24"/>
        </w:rPr>
        <w:t>, приуроченные к локальным депрессиям. Стоит отметить, что открытых болотных массивов и древостоев с полнотой менее 0,3 на территории не встречается, однако есть ряд переувлажненных багульниковых и сфагновых сосняков (достаточно плотных с полнотой не менее 0,5 и</w:t>
      </w:r>
      <w:r w:rsidR="000430AD">
        <w:rPr>
          <w:rFonts w:ascii="Times New Roman" w:hAnsi="Times New Roman" w:cs="Times New Roman"/>
          <w:color w:val="000000" w:themeColor="text1"/>
          <w:sz w:val="24"/>
          <w:szCs w:val="24"/>
        </w:rPr>
        <w:t xml:space="preserve"> растущих,</w:t>
      </w:r>
      <w:r>
        <w:rPr>
          <w:rFonts w:ascii="Times New Roman" w:hAnsi="Times New Roman" w:cs="Times New Roman"/>
          <w:color w:val="000000" w:themeColor="text1"/>
          <w:sz w:val="24"/>
          <w:szCs w:val="24"/>
        </w:rPr>
        <w:t xml:space="preserve"> в большинстве своем</w:t>
      </w:r>
      <w:r w:rsidR="000430AD">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0430AD">
        <w:rPr>
          <w:rFonts w:ascii="Times New Roman" w:hAnsi="Times New Roman" w:cs="Times New Roman"/>
          <w:color w:val="000000" w:themeColor="text1"/>
          <w:sz w:val="24"/>
          <w:szCs w:val="24"/>
        </w:rPr>
        <w:t xml:space="preserve">по </w:t>
      </w:r>
      <w:r w:rsidR="000430AD">
        <w:rPr>
          <w:rFonts w:ascii="Times New Roman" w:hAnsi="Times New Roman" w:cs="Times New Roman"/>
          <w:color w:val="000000" w:themeColor="text1"/>
          <w:sz w:val="24"/>
          <w:szCs w:val="24"/>
          <w:lang w:val="en-US"/>
        </w:rPr>
        <w:t>IV</w:t>
      </w:r>
      <w:r>
        <w:rPr>
          <w:rFonts w:ascii="Times New Roman" w:hAnsi="Times New Roman" w:cs="Times New Roman"/>
          <w:color w:val="000000" w:themeColor="text1"/>
          <w:sz w:val="24"/>
          <w:szCs w:val="24"/>
        </w:rPr>
        <w:t xml:space="preserve"> бонитет</w:t>
      </w:r>
      <w:r w:rsidR="000430AD">
        <w:rPr>
          <w:rFonts w:ascii="Times New Roman" w:hAnsi="Times New Roman" w:cs="Times New Roman"/>
          <w:color w:val="000000" w:themeColor="text1"/>
          <w:sz w:val="24"/>
          <w:szCs w:val="24"/>
        </w:rPr>
        <w:t>у</w:t>
      </w:r>
      <w:r>
        <w:rPr>
          <w:rFonts w:ascii="Times New Roman" w:hAnsi="Times New Roman" w:cs="Times New Roman"/>
          <w:color w:val="000000" w:themeColor="text1"/>
          <w:sz w:val="24"/>
          <w:szCs w:val="24"/>
        </w:rPr>
        <w:t>)</w:t>
      </w:r>
      <w:r w:rsidR="00CB0C05">
        <w:rPr>
          <w:rFonts w:ascii="Times New Roman" w:hAnsi="Times New Roman" w:cs="Times New Roman"/>
          <w:color w:val="000000" w:themeColor="text1"/>
          <w:sz w:val="24"/>
          <w:szCs w:val="24"/>
        </w:rPr>
        <w:t xml:space="preserve"> </w:t>
      </w:r>
      <w:r w:rsidR="00CB0C05">
        <w:rPr>
          <w:rFonts w:ascii="Times New Roman" w:hAnsi="Times New Roman" w:cs="Times New Roman"/>
          <w:sz w:val="24"/>
          <w:szCs w:val="24"/>
        </w:rPr>
        <w:t>(</w:t>
      </w:r>
      <w:r w:rsidR="00CB0C05" w:rsidRPr="00CB0C05">
        <w:rPr>
          <w:rFonts w:ascii="Times New Roman" w:hAnsi="Times New Roman" w:cs="Times New Roman"/>
          <w:sz w:val="24"/>
          <w:szCs w:val="24"/>
        </w:rPr>
        <w:t>Электрон</w:t>
      </w:r>
      <w:r w:rsidR="00CB0C05">
        <w:rPr>
          <w:rFonts w:ascii="Times New Roman" w:hAnsi="Times New Roman" w:cs="Times New Roman"/>
          <w:sz w:val="24"/>
          <w:szCs w:val="24"/>
        </w:rPr>
        <w:t>.</w:t>
      </w:r>
      <w:r w:rsidR="00CB0C05" w:rsidRPr="00CB0C05">
        <w:rPr>
          <w:rFonts w:ascii="Times New Roman" w:hAnsi="Times New Roman" w:cs="Times New Roman"/>
          <w:sz w:val="24"/>
          <w:szCs w:val="24"/>
        </w:rPr>
        <w:t xml:space="preserve"> версия Нац</w:t>
      </w:r>
      <w:r w:rsidR="00CB0C05">
        <w:rPr>
          <w:rFonts w:ascii="Times New Roman" w:hAnsi="Times New Roman" w:cs="Times New Roman"/>
          <w:sz w:val="24"/>
          <w:szCs w:val="24"/>
        </w:rPr>
        <w:t>. атласа почв РФ, 2011)</w:t>
      </w:r>
      <w:r>
        <w:rPr>
          <w:rFonts w:ascii="Times New Roman" w:hAnsi="Times New Roman" w:cs="Times New Roman"/>
          <w:color w:val="000000" w:themeColor="text1"/>
          <w:sz w:val="24"/>
          <w:szCs w:val="24"/>
        </w:rPr>
        <w:t>.</w:t>
      </w:r>
    </w:p>
    <w:p w14:paraId="62F262F2" w14:textId="02716564" w:rsidR="00E53BF4" w:rsidRDefault="00486E17"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гидрологическом отношении участок также не отличается разнообразием. На территории протекает р. Ящера</w:t>
      </w:r>
      <w:r w:rsidR="00FF2F57" w:rsidRPr="00C035DE">
        <w:rPr>
          <w:rFonts w:ascii="Times New Roman" w:hAnsi="Times New Roman" w:cs="Times New Roman"/>
          <w:color w:val="000000" w:themeColor="text1"/>
          <w:sz w:val="24"/>
          <w:szCs w:val="24"/>
        </w:rPr>
        <w:t xml:space="preserve"> – </w:t>
      </w:r>
      <w:r w:rsidR="00FF2F57">
        <w:rPr>
          <w:rFonts w:ascii="Times New Roman" w:hAnsi="Times New Roman" w:cs="Times New Roman"/>
          <w:color w:val="000000" w:themeColor="text1"/>
          <w:sz w:val="24"/>
          <w:szCs w:val="24"/>
        </w:rPr>
        <w:t xml:space="preserve">ее </w:t>
      </w:r>
      <w:r w:rsidR="00FF2F57" w:rsidRPr="00C035DE">
        <w:rPr>
          <w:rFonts w:ascii="Times New Roman" w:hAnsi="Times New Roman" w:cs="Times New Roman"/>
          <w:color w:val="000000" w:themeColor="text1"/>
          <w:sz w:val="24"/>
          <w:szCs w:val="24"/>
        </w:rPr>
        <w:t>общая длина</w:t>
      </w:r>
      <w:r w:rsidR="00FF2F57">
        <w:rPr>
          <w:rFonts w:ascii="Times New Roman" w:hAnsi="Times New Roman" w:cs="Times New Roman"/>
          <w:color w:val="000000" w:themeColor="text1"/>
          <w:sz w:val="24"/>
          <w:szCs w:val="24"/>
        </w:rPr>
        <w:t xml:space="preserve"> составляет </w:t>
      </w:r>
      <w:r w:rsidR="00FF2F57" w:rsidRPr="00C035DE">
        <w:rPr>
          <w:rFonts w:ascii="Times New Roman" w:hAnsi="Times New Roman" w:cs="Times New Roman"/>
          <w:color w:val="000000" w:themeColor="text1"/>
          <w:sz w:val="24"/>
          <w:szCs w:val="24"/>
        </w:rPr>
        <w:t>78 км</w:t>
      </w:r>
      <w:r w:rsidR="00FF2F57">
        <w:rPr>
          <w:rFonts w:ascii="Times New Roman" w:hAnsi="Times New Roman" w:cs="Times New Roman"/>
          <w:color w:val="000000" w:themeColor="text1"/>
          <w:sz w:val="24"/>
          <w:szCs w:val="24"/>
        </w:rPr>
        <w:t xml:space="preserve">, из которых около 10 км протекает по территории района исследования. Бассейн реки - </w:t>
      </w:r>
      <w:r w:rsidR="00FF2F57" w:rsidRPr="00C035DE">
        <w:rPr>
          <w:rFonts w:ascii="Times New Roman" w:hAnsi="Times New Roman" w:cs="Times New Roman"/>
          <w:color w:val="000000" w:themeColor="text1"/>
          <w:sz w:val="24"/>
          <w:szCs w:val="24"/>
        </w:rPr>
        <w:t>655 км²</w:t>
      </w:r>
      <w:r w:rsidR="00FF2F57">
        <w:rPr>
          <w:rFonts w:ascii="Times New Roman" w:hAnsi="Times New Roman" w:cs="Times New Roman"/>
          <w:color w:val="000000" w:themeColor="text1"/>
          <w:sz w:val="24"/>
          <w:szCs w:val="24"/>
        </w:rPr>
        <w:t xml:space="preserve">, это малая река с шириной около 7-10 м в верхнем течении. Долина Ящеры в районе участка исследования имеет корытообразную форму и ширину порядка 350-400 м. Пойма реки зарастает ивовыми кустарниками, а ее террасы – мелколиственными насаждениями разного возраста. Как было отмечено, в рельефе территории намечается общий склон к реке – он дренируются несколькими ручьями. Эти ручьи достаточно маловодны и не образуют собственной долины, однако породный состав древостоя в их пойме отличается от окружающих массивов – это преимущественно </w:t>
      </w:r>
      <w:proofErr w:type="spellStart"/>
      <w:r w:rsidR="00FF2F57">
        <w:rPr>
          <w:rFonts w:ascii="Times New Roman" w:hAnsi="Times New Roman" w:cs="Times New Roman"/>
          <w:color w:val="000000" w:themeColor="text1"/>
          <w:sz w:val="24"/>
          <w:szCs w:val="24"/>
        </w:rPr>
        <w:t>ольшанники</w:t>
      </w:r>
      <w:proofErr w:type="spellEnd"/>
      <w:r w:rsidR="00FF2F57">
        <w:rPr>
          <w:rFonts w:ascii="Times New Roman" w:hAnsi="Times New Roman" w:cs="Times New Roman"/>
          <w:color w:val="000000" w:themeColor="text1"/>
          <w:sz w:val="24"/>
          <w:szCs w:val="24"/>
        </w:rPr>
        <w:t xml:space="preserve"> или смешанные мелколиственные насаждения с травяно-</w:t>
      </w:r>
      <w:proofErr w:type="spellStart"/>
      <w:r w:rsidR="00FF2F57">
        <w:rPr>
          <w:rFonts w:ascii="Times New Roman" w:hAnsi="Times New Roman" w:cs="Times New Roman"/>
          <w:color w:val="000000" w:themeColor="text1"/>
          <w:sz w:val="24"/>
          <w:szCs w:val="24"/>
        </w:rPr>
        <w:t>таволжным</w:t>
      </w:r>
      <w:proofErr w:type="spellEnd"/>
      <w:r w:rsidR="00FF2F57">
        <w:rPr>
          <w:rFonts w:ascii="Times New Roman" w:hAnsi="Times New Roman" w:cs="Times New Roman"/>
          <w:color w:val="000000" w:themeColor="text1"/>
          <w:sz w:val="24"/>
          <w:szCs w:val="24"/>
        </w:rPr>
        <w:t xml:space="preserve"> типом леса. Часть этих ручьев заключена в мелиоративные каналы вдоль железной дороги.</w:t>
      </w:r>
    </w:p>
    <w:p w14:paraId="51260E41" w14:textId="20D7DBE7" w:rsidR="0035675A" w:rsidRDefault="00DC4E6D"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Исследуемая территория расположена в зоне умеренно континентального климата, с наличием существенного влияния морских атлантических воздушных масс. Такое расположение, а также активная циклоническая деятельность и периодическое вторжение арктических ветров формирует</w:t>
      </w:r>
      <w:r w:rsidR="001B5E41" w:rsidRPr="001B5E41">
        <w:rPr>
          <w:rFonts w:ascii="Times New Roman" w:hAnsi="Times New Roman" w:cs="Times New Roman"/>
          <w:color w:val="000000" w:themeColor="text1"/>
          <w:sz w:val="24"/>
          <w:szCs w:val="24"/>
        </w:rPr>
        <w:t xml:space="preserve"> климат, основными особенностями которого являются умерен</w:t>
      </w:r>
      <w:r>
        <w:rPr>
          <w:rFonts w:ascii="Times New Roman" w:hAnsi="Times New Roman" w:cs="Times New Roman"/>
          <w:color w:val="000000" w:themeColor="text1"/>
          <w:sz w:val="24"/>
          <w:szCs w:val="24"/>
        </w:rPr>
        <w:t>но теплое и влажное лето,</w:t>
      </w:r>
      <w:r w:rsidR="001B5E41" w:rsidRPr="001B5E41">
        <w:rPr>
          <w:rFonts w:ascii="Times New Roman" w:hAnsi="Times New Roman" w:cs="Times New Roman"/>
          <w:color w:val="000000" w:themeColor="text1"/>
          <w:sz w:val="24"/>
          <w:szCs w:val="24"/>
        </w:rPr>
        <w:t xml:space="preserve"> довольно </w:t>
      </w:r>
      <w:r>
        <w:rPr>
          <w:rFonts w:ascii="Times New Roman" w:hAnsi="Times New Roman" w:cs="Times New Roman"/>
          <w:color w:val="000000" w:themeColor="text1"/>
          <w:sz w:val="24"/>
          <w:szCs w:val="24"/>
        </w:rPr>
        <w:t>мягкая</w:t>
      </w:r>
      <w:r w:rsidR="001B5E41" w:rsidRPr="001B5E41">
        <w:rPr>
          <w:rFonts w:ascii="Times New Roman" w:hAnsi="Times New Roman" w:cs="Times New Roman"/>
          <w:color w:val="000000" w:themeColor="text1"/>
          <w:sz w:val="24"/>
          <w:szCs w:val="24"/>
        </w:rPr>
        <w:t xml:space="preserve"> зима с частыми оттепелями</w:t>
      </w:r>
      <w:r>
        <w:rPr>
          <w:rFonts w:ascii="Times New Roman" w:hAnsi="Times New Roman" w:cs="Times New Roman"/>
          <w:color w:val="000000" w:themeColor="text1"/>
          <w:sz w:val="24"/>
          <w:szCs w:val="24"/>
        </w:rPr>
        <w:t xml:space="preserve"> и высокая влажность воздуха.</w:t>
      </w:r>
      <w:r w:rsidR="001B5E41" w:rsidRPr="001B5E41">
        <w:rPr>
          <w:rFonts w:ascii="Times New Roman" w:hAnsi="Times New Roman" w:cs="Times New Roman"/>
          <w:color w:val="000000" w:themeColor="text1"/>
          <w:sz w:val="24"/>
          <w:szCs w:val="24"/>
        </w:rPr>
        <w:t xml:space="preserve"> С атлантическими циклонами </w:t>
      </w:r>
      <w:r>
        <w:rPr>
          <w:rFonts w:ascii="Times New Roman" w:hAnsi="Times New Roman" w:cs="Times New Roman"/>
          <w:color w:val="000000" w:themeColor="text1"/>
          <w:sz w:val="24"/>
          <w:szCs w:val="24"/>
        </w:rPr>
        <w:t xml:space="preserve">на территорию </w:t>
      </w:r>
      <w:r w:rsidR="001B5E41" w:rsidRPr="001B5E41">
        <w:rPr>
          <w:rFonts w:ascii="Times New Roman" w:hAnsi="Times New Roman" w:cs="Times New Roman"/>
          <w:color w:val="000000" w:themeColor="text1"/>
          <w:sz w:val="24"/>
          <w:szCs w:val="24"/>
        </w:rPr>
        <w:t>поступает значительное количество тепла</w:t>
      </w:r>
      <w:r>
        <w:rPr>
          <w:rFonts w:ascii="Times New Roman" w:hAnsi="Times New Roman" w:cs="Times New Roman"/>
          <w:color w:val="000000" w:themeColor="text1"/>
          <w:sz w:val="24"/>
          <w:szCs w:val="24"/>
        </w:rPr>
        <w:t xml:space="preserve"> в холодный период</w:t>
      </w:r>
      <w:r w:rsidR="001B5E41" w:rsidRPr="001B5E41">
        <w:rPr>
          <w:rFonts w:ascii="Times New Roman" w:hAnsi="Times New Roman" w:cs="Times New Roman"/>
          <w:color w:val="000000" w:themeColor="text1"/>
          <w:sz w:val="24"/>
          <w:szCs w:val="24"/>
        </w:rPr>
        <w:t xml:space="preserve">, за счет которого зима смягчается, а осень </w:t>
      </w:r>
      <w:r>
        <w:rPr>
          <w:rFonts w:ascii="Times New Roman" w:hAnsi="Times New Roman" w:cs="Times New Roman"/>
          <w:color w:val="000000" w:themeColor="text1"/>
          <w:sz w:val="24"/>
          <w:szCs w:val="24"/>
        </w:rPr>
        <w:t xml:space="preserve">бывает теплее весны. </w:t>
      </w:r>
    </w:p>
    <w:p w14:paraId="15176E41" w14:textId="67B81227" w:rsidR="00B55910" w:rsidRDefault="00DC4E6D" w:rsidP="00512BFD">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Помимо этого, и</w:t>
      </w:r>
      <w:r w:rsidR="001B5E41" w:rsidRPr="001B5E41">
        <w:rPr>
          <w:rFonts w:ascii="Times New Roman" w:hAnsi="Times New Roman" w:cs="Times New Roman"/>
          <w:color w:val="000000" w:themeColor="text1"/>
          <w:sz w:val="24"/>
          <w:szCs w:val="24"/>
        </w:rPr>
        <w:t xml:space="preserve">нтенсивная циклоническая деятельность определяет </w:t>
      </w:r>
      <w:r w:rsidR="00B55910">
        <w:rPr>
          <w:rFonts w:ascii="Times New Roman" w:hAnsi="Times New Roman" w:cs="Times New Roman"/>
          <w:color w:val="000000" w:themeColor="text1"/>
          <w:sz w:val="24"/>
          <w:szCs w:val="24"/>
        </w:rPr>
        <w:t xml:space="preserve">внутригодовой </w:t>
      </w:r>
      <w:r w:rsidR="001B5E41" w:rsidRPr="001B5E41">
        <w:rPr>
          <w:rFonts w:ascii="Times New Roman" w:hAnsi="Times New Roman" w:cs="Times New Roman"/>
          <w:color w:val="000000" w:themeColor="text1"/>
          <w:sz w:val="24"/>
          <w:szCs w:val="24"/>
        </w:rPr>
        <w:t>режи</w:t>
      </w:r>
      <w:r>
        <w:rPr>
          <w:rFonts w:ascii="Times New Roman" w:hAnsi="Times New Roman" w:cs="Times New Roman"/>
          <w:color w:val="000000" w:themeColor="text1"/>
          <w:sz w:val="24"/>
          <w:szCs w:val="24"/>
        </w:rPr>
        <w:t>м осадков</w:t>
      </w:r>
      <w:r w:rsidR="00B55910">
        <w:rPr>
          <w:rFonts w:ascii="Times New Roman" w:hAnsi="Times New Roman" w:cs="Times New Roman"/>
          <w:color w:val="000000" w:themeColor="text1"/>
          <w:sz w:val="24"/>
          <w:szCs w:val="24"/>
        </w:rPr>
        <w:t>, материковые осадки</w:t>
      </w:r>
      <w:r w:rsidR="001B5E41">
        <w:rPr>
          <w:rFonts w:ascii="Times New Roman" w:hAnsi="Times New Roman" w:cs="Times New Roman"/>
          <w:color w:val="000000" w:themeColor="text1"/>
          <w:sz w:val="24"/>
          <w:szCs w:val="24"/>
        </w:rPr>
        <w:t xml:space="preserve"> составляют незначительную </w:t>
      </w:r>
      <w:r w:rsidR="001B5E41" w:rsidRPr="001B5E41">
        <w:rPr>
          <w:rFonts w:ascii="Times New Roman" w:hAnsi="Times New Roman" w:cs="Times New Roman"/>
          <w:color w:val="000000" w:themeColor="text1"/>
          <w:sz w:val="24"/>
          <w:szCs w:val="24"/>
        </w:rPr>
        <w:t xml:space="preserve">часть. В среднем </w:t>
      </w:r>
      <w:r w:rsidR="00B55910">
        <w:rPr>
          <w:rFonts w:ascii="Times New Roman" w:hAnsi="Times New Roman" w:cs="Times New Roman"/>
          <w:color w:val="000000" w:themeColor="text1"/>
          <w:sz w:val="24"/>
          <w:szCs w:val="24"/>
        </w:rPr>
        <w:t>на территории</w:t>
      </w:r>
      <w:r w:rsidR="001B5E41" w:rsidRPr="001B5E41">
        <w:rPr>
          <w:rFonts w:ascii="Times New Roman" w:hAnsi="Times New Roman" w:cs="Times New Roman"/>
          <w:color w:val="000000" w:themeColor="text1"/>
          <w:sz w:val="24"/>
          <w:szCs w:val="24"/>
        </w:rPr>
        <w:t xml:space="preserve"> выпадает 650-700 мм осадко</w:t>
      </w:r>
      <w:r w:rsidR="001B5E41">
        <w:rPr>
          <w:rFonts w:ascii="Times New Roman" w:hAnsi="Times New Roman" w:cs="Times New Roman"/>
          <w:color w:val="000000" w:themeColor="text1"/>
          <w:sz w:val="24"/>
          <w:szCs w:val="24"/>
        </w:rPr>
        <w:t xml:space="preserve">в в год. В годовом ходе минимум </w:t>
      </w:r>
      <w:r w:rsidR="001B5E41" w:rsidRPr="001B5E41">
        <w:rPr>
          <w:rFonts w:ascii="Times New Roman" w:hAnsi="Times New Roman" w:cs="Times New Roman"/>
          <w:color w:val="000000" w:themeColor="text1"/>
          <w:sz w:val="24"/>
          <w:szCs w:val="24"/>
        </w:rPr>
        <w:t xml:space="preserve">наблюдается в </w:t>
      </w:r>
      <w:r w:rsidR="00B55910">
        <w:rPr>
          <w:rFonts w:ascii="Times New Roman" w:hAnsi="Times New Roman" w:cs="Times New Roman"/>
          <w:color w:val="000000" w:themeColor="text1"/>
          <w:sz w:val="24"/>
          <w:szCs w:val="24"/>
        </w:rPr>
        <w:t>конце зимы – начале весны</w:t>
      </w:r>
      <w:r w:rsidR="001B5E41" w:rsidRPr="001B5E41">
        <w:rPr>
          <w:rFonts w:ascii="Times New Roman" w:hAnsi="Times New Roman" w:cs="Times New Roman"/>
          <w:color w:val="000000" w:themeColor="text1"/>
          <w:sz w:val="24"/>
          <w:szCs w:val="24"/>
        </w:rPr>
        <w:t>,</w:t>
      </w:r>
      <w:r w:rsidR="00B55910">
        <w:rPr>
          <w:rFonts w:ascii="Times New Roman" w:hAnsi="Times New Roman" w:cs="Times New Roman"/>
          <w:color w:val="000000" w:themeColor="text1"/>
          <w:sz w:val="24"/>
          <w:szCs w:val="24"/>
        </w:rPr>
        <w:t xml:space="preserve"> а</w:t>
      </w:r>
      <w:r w:rsidR="001B5E41" w:rsidRPr="001B5E41">
        <w:rPr>
          <w:rFonts w:ascii="Times New Roman" w:hAnsi="Times New Roman" w:cs="Times New Roman"/>
          <w:color w:val="000000" w:themeColor="text1"/>
          <w:sz w:val="24"/>
          <w:szCs w:val="24"/>
        </w:rPr>
        <w:t xml:space="preserve"> максимум </w:t>
      </w:r>
      <w:r w:rsidR="001B5E41">
        <w:rPr>
          <w:rFonts w:ascii="Times New Roman" w:hAnsi="Times New Roman" w:cs="Times New Roman"/>
          <w:color w:val="000000" w:themeColor="text1"/>
          <w:sz w:val="24"/>
          <w:szCs w:val="24"/>
        </w:rPr>
        <w:t xml:space="preserve">– в июле-августе. </w:t>
      </w:r>
      <w:r w:rsidR="00B55910">
        <w:rPr>
          <w:rFonts w:ascii="Times New Roman" w:hAnsi="Times New Roman" w:cs="Times New Roman"/>
          <w:color w:val="000000" w:themeColor="text1"/>
          <w:sz w:val="24"/>
          <w:szCs w:val="24"/>
        </w:rPr>
        <w:t>Н</w:t>
      </w:r>
      <w:r w:rsidR="001B5E41" w:rsidRPr="001B5E41">
        <w:rPr>
          <w:rFonts w:ascii="Times New Roman" w:hAnsi="Times New Roman" w:cs="Times New Roman"/>
          <w:color w:val="000000" w:themeColor="text1"/>
          <w:sz w:val="24"/>
          <w:szCs w:val="24"/>
        </w:rPr>
        <w:t>аибо</w:t>
      </w:r>
      <w:r w:rsidR="001B5E41">
        <w:rPr>
          <w:rFonts w:ascii="Times New Roman" w:hAnsi="Times New Roman" w:cs="Times New Roman"/>
          <w:color w:val="000000" w:themeColor="text1"/>
          <w:sz w:val="24"/>
          <w:szCs w:val="24"/>
        </w:rPr>
        <w:t xml:space="preserve">льшее количество осадков </w:t>
      </w:r>
      <w:r w:rsidR="001B5E41" w:rsidRPr="001B5E41">
        <w:rPr>
          <w:rFonts w:ascii="Times New Roman" w:hAnsi="Times New Roman" w:cs="Times New Roman"/>
          <w:color w:val="000000" w:themeColor="text1"/>
          <w:sz w:val="24"/>
          <w:szCs w:val="24"/>
        </w:rPr>
        <w:t>выпадает в</w:t>
      </w:r>
      <w:r w:rsidR="00B55910">
        <w:rPr>
          <w:rFonts w:ascii="Times New Roman" w:hAnsi="Times New Roman" w:cs="Times New Roman"/>
          <w:color w:val="000000" w:themeColor="text1"/>
          <w:sz w:val="24"/>
          <w:szCs w:val="24"/>
        </w:rPr>
        <w:t xml:space="preserve"> теплый период – около 2/3 осадков, в жидком состоянии. Чуть меньше трети приходится </w:t>
      </w:r>
      <w:r w:rsidR="007E6A46">
        <w:rPr>
          <w:rFonts w:ascii="Times New Roman" w:hAnsi="Times New Roman" w:cs="Times New Roman"/>
          <w:color w:val="000000" w:themeColor="text1"/>
          <w:sz w:val="24"/>
          <w:szCs w:val="24"/>
        </w:rPr>
        <w:t>на твердые осадки,</w:t>
      </w:r>
      <w:r w:rsidR="00B55910">
        <w:rPr>
          <w:rFonts w:ascii="Times New Roman" w:hAnsi="Times New Roman" w:cs="Times New Roman"/>
          <w:color w:val="000000" w:themeColor="text1"/>
          <w:sz w:val="24"/>
          <w:szCs w:val="24"/>
        </w:rPr>
        <w:t xml:space="preserve"> и лишь небольшая часть представляет собой смешанные осадки</w:t>
      </w:r>
      <w:r w:rsidR="00CB0C05" w:rsidRPr="00512BFD">
        <w:rPr>
          <w:rFonts w:ascii="Times New Roman" w:hAnsi="Times New Roman" w:cs="Times New Roman"/>
          <w:color w:val="000000" w:themeColor="text1"/>
          <w:sz w:val="24"/>
          <w:szCs w:val="24"/>
        </w:rPr>
        <w:t xml:space="preserve"> (</w:t>
      </w:r>
      <w:r w:rsidR="00CB0C05" w:rsidRPr="008F14F3">
        <w:rPr>
          <w:rFonts w:ascii="Times New Roman" w:hAnsi="Times New Roman" w:cs="Times New Roman"/>
          <w:color w:val="000000" w:themeColor="text1"/>
          <w:sz w:val="24"/>
          <w:szCs w:val="24"/>
        </w:rPr>
        <w:t>Веселов В. М., 2022).</w:t>
      </w:r>
    </w:p>
    <w:p w14:paraId="4ED4259F" w14:textId="7CABEC85" w:rsidR="00B55910" w:rsidRDefault="00B55910"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Наиболее</w:t>
      </w:r>
      <w:r w:rsidRPr="00B55910">
        <w:rPr>
          <w:rFonts w:ascii="Times New Roman" w:hAnsi="Times New Roman" w:cs="Times New Roman"/>
          <w:color w:val="000000" w:themeColor="text1"/>
          <w:sz w:val="24"/>
          <w:szCs w:val="24"/>
        </w:rPr>
        <w:t xml:space="preserve"> холодным месяцем </w:t>
      </w:r>
      <w:r>
        <w:rPr>
          <w:rFonts w:ascii="Times New Roman" w:hAnsi="Times New Roman" w:cs="Times New Roman"/>
          <w:color w:val="000000" w:themeColor="text1"/>
          <w:sz w:val="24"/>
          <w:szCs w:val="24"/>
        </w:rPr>
        <w:t xml:space="preserve">исследуемой </w:t>
      </w:r>
      <w:r w:rsidRPr="00B55910">
        <w:rPr>
          <w:rFonts w:ascii="Times New Roman" w:hAnsi="Times New Roman" w:cs="Times New Roman"/>
          <w:color w:val="000000" w:themeColor="text1"/>
          <w:sz w:val="24"/>
          <w:szCs w:val="24"/>
        </w:rPr>
        <w:t xml:space="preserve">территории является январь, </w:t>
      </w:r>
      <w:r>
        <w:rPr>
          <w:rFonts w:ascii="Times New Roman" w:hAnsi="Times New Roman" w:cs="Times New Roman"/>
          <w:color w:val="000000" w:themeColor="text1"/>
          <w:sz w:val="24"/>
          <w:szCs w:val="24"/>
        </w:rPr>
        <w:t xml:space="preserve">средняя </w:t>
      </w:r>
      <w:r w:rsidRPr="00B55910">
        <w:rPr>
          <w:rFonts w:ascii="Times New Roman" w:hAnsi="Times New Roman" w:cs="Times New Roman"/>
          <w:color w:val="000000" w:themeColor="text1"/>
          <w:sz w:val="24"/>
          <w:szCs w:val="24"/>
        </w:rPr>
        <w:t>температура</w:t>
      </w:r>
      <w:r>
        <w:rPr>
          <w:rFonts w:ascii="Times New Roman" w:hAnsi="Times New Roman" w:cs="Times New Roman"/>
          <w:color w:val="000000" w:themeColor="text1"/>
          <w:sz w:val="24"/>
          <w:szCs w:val="24"/>
        </w:rPr>
        <w:t xml:space="preserve"> </w:t>
      </w:r>
      <w:r w:rsidRPr="00B55910">
        <w:rPr>
          <w:rFonts w:ascii="Times New Roman" w:hAnsi="Times New Roman" w:cs="Times New Roman"/>
          <w:color w:val="000000" w:themeColor="text1"/>
          <w:sz w:val="24"/>
          <w:szCs w:val="24"/>
        </w:rPr>
        <w:t>которого составляет -8</w:t>
      </w:r>
      <w:r>
        <w:rPr>
          <w:rFonts w:ascii="Times New Roman" w:hAnsi="Times New Roman" w:cs="Times New Roman"/>
          <w:color w:val="000000" w:themeColor="text1"/>
          <w:sz w:val="24"/>
          <w:szCs w:val="24"/>
        </w:rPr>
        <w:t xml:space="preserve"> - -9°С, а </w:t>
      </w:r>
      <w:r w:rsidR="007E6A46">
        <w:rPr>
          <w:rFonts w:ascii="Times New Roman" w:hAnsi="Times New Roman" w:cs="Times New Roman"/>
          <w:color w:val="000000" w:themeColor="text1"/>
          <w:sz w:val="24"/>
          <w:szCs w:val="24"/>
        </w:rPr>
        <w:t>абсолютный минимум,</w:t>
      </w:r>
      <w:r>
        <w:rPr>
          <w:rFonts w:ascii="Times New Roman" w:hAnsi="Times New Roman" w:cs="Times New Roman"/>
          <w:color w:val="000000" w:themeColor="text1"/>
          <w:sz w:val="24"/>
          <w:szCs w:val="24"/>
        </w:rPr>
        <w:t xml:space="preserve"> зарегистрированный по данным метеостанции в д. </w:t>
      </w:r>
      <w:proofErr w:type="spellStart"/>
      <w:r>
        <w:rPr>
          <w:rFonts w:ascii="Times New Roman" w:hAnsi="Times New Roman" w:cs="Times New Roman"/>
          <w:color w:val="000000" w:themeColor="text1"/>
          <w:sz w:val="24"/>
          <w:szCs w:val="24"/>
        </w:rPr>
        <w:t>Белогорка</w:t>
      </w:r>
      <w:proofErr w:type="spellEnd"/>
      <w:r>
        <w:rPr>
          <w:rFonts w:ascii="Times New Roman" w:hAnsi="Times New Roman" w:cs="Times New Roman"/>
          <w:color w:val="000000" w:themeColor="text1"/>
          <w:sz w:val="24"/>
          <w:szCs w:val="24"/>
        </w:rPr>
        <w:t xml:space="preserve"> (около 20 км на север от участка) - -44</w:t>
      </w:r>
      <w:r w:rsidRPr="00C035DE">
        <w:rPr>
          <w:rFonts w:ascii="Times New Roman" w:hAnsi="Times New Roman" w:cs="Times New Roman"/>
          <w:color w:val="000000" w:themeColor="text1"/>
          <w:sz w:val="24"/>
          <w:szCs w:val="24"/>
          <w:vertAlign w:val="superscript"/>
        </w:rPr>
        <w:t>о</w:t>
      </w:r>
      <w:r>
        <w:rPr>
          <w:rFonts w:ascii="Times New Roman" w:hAnsi="Times New Roman" w:cs="Times New Roman"/>
          <w:color w:val="000000" w:themeColor="text1"/>
          <w:sz w:val="24"/>
          <w:szCs w:val="24"/>
        </w:rPr>
        <w:t>С</w:t>
      </w:r>
      <w:r w:rsidRPr="00B55910">
        <w:rPr>
          <w:rFonts w:ascii="Times New Roman" w:hAnsi="Times New Roman" w:cs="Times New Roman"/>
          <w:color w:val="000000" w:themeColor="text1"/>
          <w:sz w:val="24"/>
          <w:szCs w:val="24"/>
        </w:rPr>
        <w:t xml:space="preserve">. Самым жарким месяцем является июль, с </w:t>
      </w:r>
      <w:r>
        <w:rPr>
          <w:rFonts w:ascii="Times New Roman" w:hAnsi="Times New Roman" w:cs="Times New Roman"/>
          <w:color w:val="000000" w:themeColor="text1"/>
          <w:sz w:val="24"/>
          <w:szCs w:val="24"/>
        </w:rPr>
        <w:t xml:space="preserve">средней </w:t>
      </w:r>
      <w:r w:rsidRPr="00B55910">
        <w:rPr>
          <w:rFonts w:ascii="Times New Roman" w:hAnsi="Times New Roman" w:cs="Times New Roman"/>
          <w:color w:val="000000" w:themeColor="text1"/>
          <w:sz w:val="24"/>
          <w:szCs w:val="24"/>
        </w:rPr>
        <w:t>температурой +17</w:t>
      </w:r>
      <w:r>
        <w:rPr>
          <w:rFonts w:ascii="Times New Roman" w:hAnsi="Times New Roman" w:cs="Times New Roman"/>
          <w:color w:val="000000" w:themeColor="text1"/>
          <w:sz w:val="24"/>
          <w:szCs w:val="24"/>
        </w:rPr>
        <w:t xml:space="preserve"> - </w:t>
      </w:r>
      <w:r w:rsidRPr="00B55910">
        <w:rPr>
          <w:rFonts w:ascii="Times New Roman" w:hAnsi="Times New Roman" w:cs="Times New Roman"/>
          <w:color w:val="000000" w:themeColor="text1"/>
          <w:sz w:val="24"/>
          <w:szCs w:val="24"/>
        </w:rPr>
        <w:t>+18°С.</w:t>
      </w:r>
      <w:r>
        <w:rPr>
          <w:rFonts w:ascii="Times New Roman" w:hAnsi="Times New Roman" w:cs="Times New Roman"/>
          <w:color w:val="000000" w:themeColor="text1"/>
          <w:sz w:val="24"/>
          <w:szCs w:val="24"/>
        </w:rPr>
        <w:t xml:space="preserve"> Летний максимум по данным той же метеостанции составляет +34</w:t>
      </w:r>
      <w:r w:rsidRPr="00C035DE">
        <w:rPr>
          <w:rFonts w:ascii="Times New Roman" w:hAnsi="Times New Roman" w:cs="Times New Roman"/>
          <w:color w:val="000000" w:themeColor="text1"/>
          <w:sz w:val="24"/>
          <w:szCs w:val="24"/>
          <w:vertAlign w:val="superscript"/>
        </w:rPr>
        <w:t>о</w:t>
      </w:r>
      <w:r>
        <w:rPr>
          <w:rFonts w:ascii="Times New Roman" w:hAnsi="Times New Roman" w:cs="Times New Roman"/>
          <w:color w:val="000000" w:themeColor="text1"/>
          <w:sz w:val="24"/>
          <w:szCs w:val="24"/>
        </w:rPr>
        <w:t>С</w:t>
      </w:r>
      <w:r w:rsidR="00CB0C05" w:rsidRPr="00512BFD">
        <w:rPr>
          <w:rFonts w:ascii="Times New Roman" w:hAnsi="Times New Roman" w:cs="Times New Roman"/>
          <w:color w:val="000000" w:themeColor="text1"/>
          <w:sz w:val="24"/>
          <w:szCs w:val="24"/>
        </w:rPr>
        <w:t xml:space="preserve"> </w:t>
      </w:r>
      <w:r w:rsidR="00CB0C05" w:rsidRPr="00D31630">
        <w:rPr>
          <w:rFonts w:ascii="Times New Roman" w:hAnsi="Times New Roman" w:cs="Times New Roman"/>
          <w:color w:val="000000" w:themeColor="text1"/>
          <w:sz w:val="24"/>
          <w:szCs w:val="24"/>
        </w:rPr>
        <w:t>(</w:t>
      </w:r>
      <w:r w:rsidR="00CB0C05" w:rsidRPr="008F14F3">
        <w:rPr>
          <w:rFonts w:ascii="Times New Roman" w:hAnsi="Times New Roman" w:cs="Times New Roman"/>
          <w:color w:val="000000" w:themeColor="text1"/>
          <w:sz w:val="24"/>
          <w:szCs w:val="24"/>
        </w:rPr>
        <w:t>Веселов В. М., 2022)</w:t>
      </w:r>
      <w:r>
        <w:rPr>
          <w:rFonts w:ascii="Times New Roman" w:hAnsi="Times New Roman" w:cs="Times New Roman"/>
          <w:color w:val="000000" w:themeColor="text1"/>
          <w:sz w:val="24"/>
          <w:szCs w:val="24"/>
        </w:rPr>
        <w:t>.</w:t>
      </w:r>
    </w:p>
    <w:p w14:paraId="4C603F61" w14:textId="05A3B74D" w:rsidR="00B55910" w:rsidRDefault="00B55910"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Толщина снежного покрова может достигать 130 см, но в среднем значительно ниже</w:t>
      </w:r>
      <w:r w:rsidR="007125ED">
        <w:rPr>
          <w:rFonts w:ascii="Times New Roman" w:hAnsi="Times New Roman" w:cs="Times New Roman"/>
          <w:color w:val="000000" w:themeColor="text1"/>
          <w:sz w:val="24"/>
          <w:szCs w:val="24"/>
        </w:rPr>
        <w:t xml:space="preserve"> (около 20-30 см)</w:t>
      </w:r>
      <w:r w:rsidR="000430AD">
        <w:rPr>
          <w:rFonts w:ascii="Times New Roman" w:hAnsi="Times New Roman" w:cs="Times New Roman"/>
          <w:color w:val="000000" w:themeColor="text1"/>
          <w:sz w:val="24"/>
          <w:szCs w:val="24"/>
        </w:rPr>
        <w:t>. Устойчивый снежный покров формируется на территории с середины декабря и лежит по первую декаду апреля</w:t>
      </w:r>
      <w:r w:rsidR="00CB0C05" w:rsidRPr="00512BFD">
        <w:rPr>
          <w:rFonts w:ascii="Times New Roman" w:hAnsi="Times New Roman" w:cs="Times New Roman"/>
          <w:color w:val="000000" w:themeColor="text1"/>
          <w:sz w:val="24"/>
          <w:szCs w:val="24"/>
        </w:rPr>
        <w:t xml:space="preserve"> </w:t>
      </w:r>
      <w:r w:rsidR="00CB0C05" w:rsidRPr="00D31630">
        <w:rPr>
          <w:rFonts w:ascii="Times New Roman" w:hAnsi="Times New Roman" w:cs="Times New Roman"/>
          <w:color w:val="000000" w:themeColor="text1"/>
          <w:sz w:val="24"/>
          <w:szCs w:val="24"/>
        </w:rPr>
        <w:t>(</w:t>
      </w:r>
      <w:r w:rsidR="00CB0C05" w:rsidRPr="008F14F3">
        <w:rPr>
          <w:rFonts w:ascii="Times New Roman" w:hAnsi="Times New Roman" w:cs="Times New Roman"/>
          <w:color w:val="000000" w:themeColor="text1"/>
          <w:sz w:val="24"/>
          <w:szCs w:val="24"/>
        </w:rPr>
        <w:t>Веселов В. М., 2022)</w:t>
      </w:r>
      <w:r w:rsidR="000430AD">
        <w:rPr>
          <w:rFonts w:ascii="Times New Roman" w:hAnsi="Times New Roman" w:cs="Times New Roman"/>
          <w:color w:val="000000" w:themeColor="text1"/>
          <w:sz w:val="24"/>
          <w:szCs w:val="24"/>
        </w:rPr>
        <w:t>.</w:t>
      </w:r>
    </w:p>
    <w:p w14:paraId="51041CEF" w14:textId="5D6A20F6" w:rsidR="000430AD" w:rsidRDefault="000430AD" w:rsidP="002C05C9">
      <w:pPr>
        <w:spacing w:line="360" w:lineRule="auto"/>
        <w:ind w:firstLine="567"/>
        <w:jc w:val="both"/>
        <w:rPr>
          <w:rFonts w:ascii="Times New Roman" w:hAnsi="Times New Roman" w:cs="Times New Roman"/>
          <w:color w:val="000000" w:themeColor="text1"/>
          <w:sz w:val="24"/>
          <w:szCs w:val="24"/>
        </w:rPr>
      </w:pPr>
      <w:r w:rsidRPr="000430AD">
        <w:rPr>
          <w:rFonts w:ascii="Times New Roman" w:hAnsi="Times New Roman" w:cs="Times New Roman"/>
          <w:color w:val="000000" w:themeColor="text1"/>
          <w:sz w:val="24"/>
          <w:szCs w:val="24"/>
        </w:rPr>
        <w:t>Для большей части исследуемого участка (а скорее всего для все</w:t>
      </w:r>
      <w:r>
        <w:rPr>
          <w:rFonts w:ascii="Times New Roman" w:hAnsi="Times New Roman" w:cs="Times New Roman"/>
          <w:color w:val="000000" w:themeColor="text1"/>
          <w:sz w:val="24"/>
          <w:szCs w:val="24"/>
        </w:rPr>
        <w:t>й</w:t>
      </w:r>
      <w:r w:rsidRPr="000430AD">
        <w:rPr>
          <w:rFonts w:ascii="Times New Roman" w:hAnsi="Times New Roman" w:cs="Times New Roman"/>
          <w:color w:val="000000" w:themeColor="text1"/>
          <w:sz w:val="24"/>
          <w:szCs w:val="24"/>
        </w:rPr>
        <w:t>) коренными сообществами являются еловые леса</w:t>
      </w:r>
      <w:r w:rsidR="007125ED">
        <w:rPr>
          <w:rFonts w:ascii="Times New Roman" w:hAnsi="Times New Roman" w:cs="Times New Roman"/>
          <w:color w:val="000000" w:themeColor="text1"/>
          <w:sz w:val="24"/>
          <w:szCs w:val="24"/>
        </w:rPr>
        <w:t xml:space="preserve"> </w:t>
      </w:r>
      <w:proofErr w:type="spellStart"/>
      <w:r w:rsidR="007125ED">
        <w:rPr>
          <w:rFonts w:ascii="Times New Roman" w:hAnsi="Times New Roman" w:cs="Times New Roman"/>
          <w:color w:val="000000" w:themeColor="text1"/>
          <w:sz w:val="24"/>
          <w:szCs w:val="24"/>
        </w:rPr>
        <w:t>южнотаежной</w:t>
      </w:r>
      <w:proofErr w:type="spellEnd"/>
      <w:r w:rsidR="007125ED">
        <w:rPr>
          <w:rFonts w:ascii="Times New Roman" w:hAnsi="Times New Roman" w:cs="Times New Roman"/>
          <w:color w:val="000000" w:themeColor="text1"/>
          <w:sz w:val="24"/>
          <w:szCs w:val="24"/>
        </w:rPr>
        <w:t xml:space="preserve"> зоны</w:t>
      </w:r>
      <w:r w:rsidRPr="000430AD">
        <w:rPr>
          <w:rFonts w:ascii="Times New Roman" w:hAnsi="Times New Roman" w:cs="Times New Roman"/>
          <w:color w:val="000000" w:themeColor="text1"/>
          <w:sz w:val="24"/>
          <w:szCs w:val="24"/>
        </w:rPr>
        <w:t xml:space="preserve">. Однако ввиду активной и продолжительной хозяйственной деятельности их площадь существенно ниже потенциальной. </w:t>
      </w:r>
      <w:r>
        <w:rPr>
          <w:rFonts w:ascii="Times New Roman" w:hAnsi="Times New Roman" w:cs="Times New Roman"/>
          <w:color w:val="000000" w:themeColor="text1"/>
          <w:sz w:val="24"/>
          <w:szCs w:val="24"/>
        </w:rPr>
        <w:t>Н</w:t>
      </w:r>
      <w:r w:rsidRPr="000430AD">
        <w:rPr>
          <w:rFonts w:ascii="Times New Roman" w:hAnsi="Times New Roman" w:cs="Times New Roman"/>
          <w:color w:val="000000" w:themeColor="text1"/>
          <w:sz w:val="24"/>
          <w:szCs w:val="24"/>
        </w:rPr>
        <w:t>а 2020 г. площадь лесных массивов с преобладанием ели составляет 46% от общей площади средневозрастных, приспевающих и спелых лесных массивов (всего же это 36% от всей площади участка).</w:t>
      </w:r>
      <w:r>
        <w:rPr>
          <w:rFonts w:ascii="Times New Roman" w:hAnsi="Times New Roman" w:cs="Times New Roman"/>
          <w:color w:val="000000" w:themeColor="text1"/>
          <w:sz w:val="24"/>
          <w:szCs w:val="24"/>
        </w:rPr>
        <w:t xml:space="preserve"> </w:t>
      </w:r>
      <w:r w:rsidRPr="000430AD">
        <w:rPr>
          <w:rFonts w:ascii="Times New Roman" w:hAnsi="Times New Roman" w:cs="Times New Roman"/>
          <w:color w:val="000000" w:themeColor="text1"/>
          <w:sz w:val="24"/>
          <w:szCs w:val="24"/>
        </w:rPr>
        <w:t xml:space="preserve">Как было отмечено ранее, </w:t>
      </w:r>
      <w:proofErr w:type="spellStart"/>
      <w:r>
        <w:rPr>
          <w:rFonts w:ascii="Times New Roman" w:hAnsi="Times New Roman" w:cs="Times New Roman"/>
          <w:color w:val="000000" w:themeColor="text1"/>
          <w:sz w:val="24"/>
          <w:szCs w:val="24"/>
        </w:rPr>
        <w:t>супесчанные</w:t>
      </w:r>
      <w:proofErr w:type="spellEnd"/>
      <w:r>
        <w:rPr>
          <w:rFonts w:ascii="Times New Roman" w:hAnsi="Times New Roman" w:cs="Times New Roman"/>
          <w:color w:val="000000" w:themeColor="text1"/>
          <w:sz w:val="24"/>
          <w:szCs w:val="24"/>
        </w:rPr>
        <w:t xml:space="preserve"> участки среди суглинистой морены</w:t>
      </w:r>
      <w:r w:rsidRPr="000430AD">
        <w:rPr>
          <w:rFonts w:ascii="Times New Roman" w:hAnsi="Times New Roman" w:cs="Times New Roman"/>
          <w:color w:val="000000" w:themeColor="text1"/>
          <w:sz w:val="24"/>
          <w:szCs w:val="24"/>
        </w:rPr>
        <w:t xml:space="preserve"> в настоящее время заняты смешанными елово-сосновыми лесами (вероятно, вторичн</w:t>
      </w:r>
      <w:r>
        <w:rPr>
          <w:rFonts w:ascii="Times New Roman" w:hAnsi="Times New Roman" w:cs="Times New Roman"/>
          <w:color w:val="000000" w:themeColor="text1"/>
          <w:sz w:val="24"/>
          <w:szCs w:val="24"/>
        </w:rPr>
        <w:t>ыми, задержавшимися на супесях). Ч</w:t>
      </w:r>
      <w:r w:rsidRPr="000430AD">
        <w:rPr>
          <w:rFonts w:ascii="Times New Roman" w:hAnsi="Times New Roman" w:cs="Times New Roman"/>
          <w:color w:val="000000" w:themeColor="text1"/>
          <w:sz w:val="24"/>
          <w:szCs w:val="24"/>
        </w:rPr>
        <w:t xml:space="preserve">асть </w:t>
      </w:r>
      <w:proofErr w:type="spellStart"/>
      <w:r w:rsidRPr="000430AD">
        <w:rPr>
          <w:rFonts w:ascii="Times New Roman" w:hAnsi="Times New Roman" w:cs="Times New Roman"/>
          <w:color w:val="000000" w:themeColor="text1"/>
          <w:sz w:val="24"/>
          <w:szCs w:val="24"/>
        </w:rPr>
        <w:t>переувлажененных</w:t>
      </w:r>
      <w:proofErr w:type="spellEnd"/>
      <w:r w:rsidRPr="000430AD">
        <w:rPr>
          <w:rFonts w:ascii="Times New Roman" w:hAnsi="Times New Roman" w:cs="Times New Roman"/>
          <w:color w:val="000000" w:themeColor="text1"/>
          <w:sz w:val="24"/>
          <w:szCs w:val="24"/>
        </w:rPr>
        <w:t xml:space="preserve"> участков </w:t>
      </w:r>
      <w:r>
        <w:rPr>
          <w:rFonts w:ascii="Times New Roman" w:hAnsi="Times New Roman" w:cs="Times New Roman"/>
          <w:color w:val="000000" w:themeColor="text1"/>
          <w:sz w:val="24"/>
          <w:szCs w:val="24"/>
        </w:rPr>
        <w:t xml:space="preserve">локальных депрессий </w:t>
      </w:r>
      <w:r w:rsidRPr="000430AD">
        <w:rPr>
          <w:rFonts w:ascii="Times New Roman" w:hAnsi="Times New Roman" w:cs="Times New Roman"/>
          <w:color w:val="000000" w:themeColor="text1"/>
          <w:sz w:val="24"/>
          <w:szCs w:val="24"/>
        </w:rPr>
        <w:t>с бедным минеральным питанием занят</w:t>
      </w:r>
      <w:r>
        <w:rPr>
          <w:rFonts w:ascii="Times New Roman" w:hAnsi="Times New Roman" w:cs="Times New Roman"/>
          <w:color w:val="000000" w:themeColor="text1"/>
          <w:sz w:val="24"/>
          <w:szCs w:val="24"/>
        </w:rPr>
        <w:t>а</w:t>
      </w:r>
      <w:r w:rsidRPr="000430AD">
        <w:rPr>
          <w:rFonts w:ascii="Times New Roman" w:hAnsi="Times New Roman" w:cs="Times New Roman"/>
          <w:color w:val="000000" w:themeColor="text1"/>
          <w:sz w:val="24"/>
          <w:szCs w:val="24"/>
        </w:rPr>
        <w:t xml:space="preserve"> чистыми сосновыми древостоями</w:t>
      </w:r>
      <w:r>
        <w:rPr>
          <w:rFonts w:ascii="Times New Roman" w:hAnsi="Times New Roman" w:cs="Times New Roman"/>
          <w:color w:val="000000" w:themeColor="text1"/>
          <w:sz w:val="24"/>
          <w:szCs w:val="24"/>
        </w:rPr>
        <w:t xml:space="preserve"> – это как правило </w:t>
      </w:r>
      <w:proofErr w:type="spellStart"/>
      <w:r>
        <w:rPr>
          <w:rFonts w:ascii="Times New Roman" w:hAnsi="Times New Roman" w:cs="Times New Roman"/>
          <w:color w:val="000000" w:themeColor="text1"/>
          <w:sz w:val="24"/>
          <w:szCs w:val="24"/>
        </w:rPr>
        <w:t>долгомошники</w:t>
      </w:r>
      <w:proofErr w:type="spellEnd"/>
      <w:r>
        <w:rPr>
          <w:rFonts w:ascii="Times New Roman" w:hAnsi="Times New Roman" w:cs="Times New Roman"/>
          <w:color w:val="000000" w:themeColor="text1"/>
          <w:sz w:val="24"/>
          <w:szCs w:val="24"/>
        </w:rPr>
        <w:t xml:space="preserve"> и сфагновые массивы, растущие по </w:t>
      </w:r>
      <w:r>
        <w:rPr>
          <w:rFonts w:ascii="Times New Roman" w:hAnsi="Times New Roman" w:cs="Times New Roman"/>
          <w:color w:val="000000" w:themeColor="text1"/>
          <w:sz w:val="24"/>
          <w:szCs w:val="24"/>
          <w:lang w:val="en-US"/>
        </w:rPr>
        <w:t>IV</w:t>
      </w:r>
      <w:r w:rsidRPr="00C035D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бонитету. </w:t>
      </w:r>
      <w:r w:rsidRPr="000430AD">
        <w:rPr>
          <w:rFonts w:ascii="Times New Roman" w:hAnsi="Times New Roman" w:cs="Times New Roman"/>
          <w:color w:val="000000" w:themeColor="text1"/>
          <w:sz w:val="24"/>
          <w:szCs w:val="24"/>
        </w:rPr>
        <w:t>Вообще же, доля сосновых насаждений достаточно постоянна и составляет порядк</w:t>
      </w:r>
      <w:r>
        <w:rPr>
          <w:rFonts w:ascii="Times New Roman" w:hAnsi="Times New Roman" w:cs="Times New Roman"/>
          <w:color w:val="000000" w:themeColor="text1"/>
          <w:sz w:val="24"/>
          <w:szCs w:val="24"/>
        </w:rPr>
        <w:t>а 10-15%, что естественно при такой ландшафтной характеристике участка.</w:t>
      </w:r>
      <w:r w:rsidRPr="000430A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Почти треть всех лесных массивов занята мелколиственными насаждениями – это вырубки разных лет давности и поймы ручьев.</w:t>
      </w:r>
    </w:p>
    <w:p w14:paraId="67919D3F" w14:textId="4F02FFCE" w:rsidR="00DB063C" w:rsidRDefault="000430AD" w:rsidP="002C05C9">
      <w:pPr>
        <w:spacing w:line="360" w:lineRule="auto"/>
        <w:ind w:firstLine="567"/>
        <w:jc w:val="both"/>
        <w:rPr>
          <w:rFonts w:ascii="Times New Roman" w:hAnsi="Times New Roman" w:cs="Times New Roman"/>
          <w:noProof/>
          <w:color w:val="000000" w:themeColor="text1"/>
          <w:sz w:val="24"/>
          <w:szCs w:val="24"/>
          <w:lang w:eastAsia="ru-RU"/>
        </w:rPr>
      </w:pPr>
      <w:r>
        <w:rPr>
          <w:rFonts w:ascii="Times New Roman" w:hAnsi="Times New Roman" w:cs="Times New Roman"/>
          <w:noProof/>
          <w:color w:val="000000" w:themeColor="text1"/>
          <w:sz w:val="24"/>
          <w:szCs w:val="24"/>
          <w:lang w:eastAsia="ru-RU"/>
        </w:rPr>
        <w:t xml:space="preserve">В целом же, на территории все еще сохраняется наличие спелых и приспевающих ельников. Интересно, что ряд окрестных населенных пунктов (д. Низовка, д. Красный Маяк) согласно советским картам появились здесь либо незадолго до, либо сразу после ВОВ – скорее всего именно как лесохозяйственные поселки. На сегодняшний день это </w:t>
      </w:r>
      <w:r>
        <w:rPr>
          <w:rFonts w:ascii="Times New Roman" w:hAnsi="Times New Roman" w:cs="Times New Roman"/>
          <w:noProof/>
          <w:color w:val="000000" w:themeColor="text1"/>
          <w:sz w:val="24"/>
          <w:szCs w:val="24"/>
          <w:lang w:eastAsia="ru-RU"/>
        </w:rPr>
        <w:lastRenderedPageBreak/>
        <w:t>скорее «дачные» деревни, однако местные лесные массивы по сегодняшний день продолжают выполнять отведенную для них роль 80 лет назад.</w:t>
      </w:r>
    </w:p>
    <w:p w14:paraId="411C5562" w14:textId="3D08EC3F" w:rsidR="0050785E" w:rsidRPr="0050785E" w:rsidRDefault="0050785E" w:rsidP="002C05C9">
      <w:pPr>
        <w:spacing w:line="360" w:lineRule="auto"/>
        <w:ind w:firstLine="567"/>
        <w:jc w:val="both"/>
        <w:rPr>
          <w:rFonts w:ascii="Times New Roman" w:hAnsi="Times New Roman" w:cs="Times New Roman"/>
          <w:noProof/>
          <w:color w:val="000000" w:themeColor="text1"/>
          <w:sz w:val="24"/>
          <w:szCs w:val="24"/>
          <w:lang w:eastAsia="ru-RU"/>
        </w:rPr>
      </w:pPr>
      <w:r>
        <w:rPr>
          <w:rFonts w:ascii="Times New Roman" w:hAnsi="Times New Roman" w:cs="Times New Roman"/>
          <w:noProof/>
          <w:color w:val="000000" w:themeColor="text1"/>
          <w:sz w:val="24"/>
          <w:szCs w:val="24"/>
          <w:lang w:eastAsia="ru-RU"/>
        </w:rPr>
        <w:t xml:space="preserve">Как было отмечено ранее, в отношении лесорастительных условий участок не столь разнообразен. Преобладают зеленомошные группы леса с нормальным увлажнением </w:t>
      </w:r>
      <w:r>
        <w:rPr>
          <w:rFonts w:ascii="Times New Roman" w:hAnsi="Times New Roman" w:cs="Times New Roman"/>
          <w:noProof/>
          <w:color w:val="000000" w:themeColor="text1"/>
          <w:sz w:val="24"/>
          <w:szCs w:val="24"/>
          <w:lang w:val="en-US" w:eastAsia="ru-RU"/>
        </w:rPr>
        <w:t>II</w:t>
      </w:r>
      <w:r w:rsidRPr="00C035DE">
        <w:rPr>
          <w:rFonts w:ascii="Times New Roman" w:hAnsi="Times New Roman" w:cs="Times New Roman"/>
          <w:noProof/>
          <w:color w:val="000000" w:themeColor="text1"/>
          <w:sz w:val="24"/>
          <w:szCs w:val="24"/>
          <w:lang w:eastAsia="ru-RU"/>
        </w:rPr>
        <w:t>-</w:t>
      </w:r>
      <w:r>
        <w:rPr>
          <w:rFonts w:ascii="Times New Roman" w:hAnsi="Times New Roman" w:cs="Times New Roman"/>
          <w:noProof/>
          <w:color w:val="000000" w:themeColor="text1"/>
          <w:sz w:val="24"/>
          <w:szCs w:val="24"/>
          <w:lang w:val="en-US" w:eastAsia="ru-RU"/>
        </w:rPr>
        <w:t>III</w:t>
      </w:r>
      <w:r w:rsidRPr="00C035DE">
        <w:rPr>
          <w:rFonts w:ascii="Times New Roman" w:hAnsi="Times New Roman" w:cs="Times New Roman"/>
          <w:noProof/>
          <w:color w:val="000000" w:themeColor="text1"/>
          <w:sz w:val="24"/>
          <w:szCs w:val="24"/>
          <w:lang w:eastAsia="ru-RU"/>
        </w:rPr>
        <w:t xml:space="preserve"> </w:t>
      </w:r>
      <w:r>
        <w:rPr>
          <w:rFonts w:ascii="Times New Roman" w:hAnsi="Times New Roman" w:cs="Times New Roman"/>
          <w:noProof/>
          <w:color w:val="000000" w:themeColor="text1"/>
          <w:sz w:val="24"/>
          <w:szCs w:val="24"/>
          <w:lang w:eastAsia="ru-RU"/>
        </w:rPr>
        <w:t xml:space="preserve">бонитета. Периодически встречаются кисличники и долгомошники, изредка более увлажненные группы леса. Наоборот же, брусничные и более сухие местоположения на участке отстутсвуют. </w:t>
      </w:r>
    </w:p>
    <w:p w14:paraId="0935CC8D" w14:textId="77777777" w:rsidR="00DB34C5" w:rsidRDefault="00DB34C5" w:rsidP="00C035DE">
      <w:pPr>
        <w:pStyle w:val="a7"/>
        <w:spacing w:line="360" w:lineRule="auto"/>
        <w:rPr>
          <w:rFonts w:ascii="Times New Roman" w:hAnsi="Times New Roman" w:cs="Times New Roman"/>
          <w:color w:val="000000" w:themeColor="text1"/>
          <w:sz w:val="24"/>
          <w:szCs w:val="24"/>
        </w:rPr>
      </w:pPr>
    </w:p>
    <w:p w14:paraId="71E1872D" w14:textId="372D722B" w:rsidR="0035675A" w:rsidRDefault="003901C6" w:rsidP="00C035DE">
      <w:pPr>
        <w:pStyle w:val="a7"/>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2.3 </w:t>
      </w:r>
      <w:r w:rsidR="0035675A">
        <w:rPr>
          <w:rFonts w:ascii="Times New Roman" w:hAnsi="Times New Roman" w:cs="Times New Roman"/>
          <w:color w:val="000000" w:themeColor="text1"/>
          <w:sz w:val="24"/>
          <w:szCs w:val="24"/>
        </w:rPr>
        <w:t>Исследуемый объект в Подпорожском лесничестве</w:t>
      </w:r>
    </w:p>
    <w:p w14:paraId="05035692" w14:textId="7402121F" w:rsidR="00DB34C5" w:rsidRDefault="00DB34C5" w:rsidP="002C05C9">
      <w:pPr>
        <w:spacing w:line="360" w:lineRule="auto"/>
        <w:ind w:firstLine="567"/>
        <w:jc w:val="both"/>
        <w:rPr>
          <w:rFonts w:ascii="Times New Roman" w:hAnsi="Times New Roman" w:cs="Times New Roman"/>
          <w:sz w:val="24"/>
          <w:szCs w:val="24"/>
        </w:rPr>
      </w:pPr>
      <w:r w:rsidRPr="00C035DE">
        <w:rPr>
          <w:rFonts w:ascii="Times New Roman" w:hAnsi="Times New Roman" w:cs="Times New Roman"/>
          <w:sz w:val="24"/>
          <w:szCs w:val="24"/>
        </w:rPr>
        <w:t xml:space="preserve">Территория второго исследуемого объекта в Подпорожском лесничестве расположена в пределах нескольких кварталов </w:t>
      </w:r>
      <w:proofErr w:type="spellStart"/>
      <w:r w:rsidRPr="00C035DE">
        <w:rPr>
          <w:rFonts w:ascii="Times New Roman" w:hAnsi="Times New Roman" w:cs="Times New Roman"/>
          <w:sz w:val="24"/>
          <w:szCs w:val="24"/>
        </w:rPr>
        <w:t>Немжинского</w:t>
      </w:r>
      <w:proofErr w:type="spellEnd"/>
      <w:r w:rsidRPr="00C035DE">
        <w:rPr>
          <w:rFonts w:ascii="Times New Roman" w:hAnsi="Times New Roman" w:cs="Times New Roman"/>
          <w:sz w:val="24"/>
          <w:szCs w:val="24"/>
        </w:rPr>
        <w:t xml:space="preserve"> участкового лесничества и достигает площади 42 км</w:t>
      </w:r>
      <w:r w:rsidRPr="00C035DE">
        <w:rPr>
          <w:rFonts w:ascii="Times New Roman" w:hAnsi="Times New Roman" w:cs="Times New Roman"/>
          <w:sz w:val="24"/>
          <w:szCs w:val="24"/>
          <w:vertAlign w:val="superscript"/>
        </w:rPr>
        <w:t>2</w:t>
      </w:r>
      <w:r w:rsidRPr="00C035DE">
        <w:rPr>
          <w:rFonts w:ascii="Times New Roman" w:hAnsi="Times New Roman" w:cs="Times New Roman"/>
          <w:sz w:val="24"/>
          <w:szCs w:val="24"/>
        </w:rPr>
        <w:t>.</w:t>
      </w:r>
      <w:r>
        <w:rPr>
          <w:rFonts w:ascii="Times New Roman" w:hAnsi="Times New Roman" w:cs="Times New Roman"/>
          <w:sz w:val="24"/>
          <w:szCs w:val="24"/>
        </w:rPr>
        <w:t xml:space="preserve"> В центре исследуемого участка расположено оз. </w:t>
      </w:r>
      <w:proofErr w:type="spellStart"/>
      <w:r>
        <w:rPr>
          <w:rFonts w:ascii="Times New Roman" w:hAnsi="Times New Roman" w:cs="Times New Roman"/>
          <w:sz w:val="24"/>
          <w:szCs w:val="24"/>
        </w:rPr>
        <w:t>Палозеро</w:t>
      </w:r>
      <w:proofErr w:type="spellEnd"/>
      <w:r>
        <w:rPr>
          <w:rFonts w:ascii="Times New Roman" w:hAnsi="Times New Roman" w:cs="Times New Roman"/>
          <w:sz w:val="24"/>
          <w:szCs w:val="24"/>
        </w:rPr>
        <w:t>, с водным зеркалом в 1,2 км</w:t>
      </w:r>
      <w:r w:rsidRPr="00C035DE">
        <w:rPr>
          <w:rFonts w:ascii="Times New Roman" w:hAnsi="Times New Roman" w:cs="Times New Roman"/>
          <w:sz w:val="24"/>
          <w:szCs w:val="24"/>
          <w:vertAlign w:val="superscript"/>
        </w:rPr>
        <w:t>2</w:t>
      </w:r>
      <w:r>
        <w:rPr>
          <w:rFonts w:ascii="Times New Roman" w:hAnsi="Times New Roman" w:cs="Times New Roman"/>
          <w:sz w:val="24"/>
          <w:szCs w:val="24"/>
        </w:rPr>
        <w:t xml:space="preserve">. Из озера вытекает р. </w:t>
      </w:r>
      <w:proofErr w:type="spellStart"/>
      <w:r>
        <w:rPr>
          <w:rFonts w:ascii="Times New Roman" w:hAnsi="Times New Roman" w:cs="Times New Roman"/>
          <w:sz w:val="24"/>
          <w:szCs w:val="24"/>
        </w:rPr>
        <w:t>Сондала</w:t>
      </w:r>
      <w:proofErr w:type="spellEnd"/>
      <w:r>
        <w:rPr>
          <w:rFonts w:ascii="Times New Roman" w:hAnsi="Times New Roman" w:cs="Times New Roman"/>
          <w:sz w:val="24"/>
          <w:szCs w:val="24"/>
        </w:rPr>
        <w:t xml:space="preserve">, а впадают две реки – Черная и </w:t>
      </w:r>
      <w:proofErr w:type="spellStart"/>
      <w:r>
        <w:rPr>
          <w:rFonts w:ascii="Times New Roman" w:hAnsi="Times New Roman" w:cs="Times New Roman"/>
          <w:sz w:val="24"/>
          <w:szCs w:val="24"/>
        </w:rPr>
        <w:t>Кележма</w:t>
      </w:r>
      <w:proofErr w:type="spellEnd"/>
      <w:r>
        <w:rPr>
          <w:rFonts w:ascii="Times New Roman" w:hAnsi="Times New Roman" w:cs="Times New Roman"/>
          <w:sz w:val="24"/>
          <w:szCs w:val="24"/>
        </w:rPr>
        <w:t>. Исследуемая территория находится в 20 км от с. Винницы и в 7 км от границы с Вологодской областью. Этот район находится в стороне от заселенных мест – населенных пунктов вблизи участка нет. Из антропогенных объектов можно отметить лишь лесовозную дорогу, проходящую вдоль южной границы участка, от нее отходит ответвление вглубь территории. Человеческая деятельность выражается на исследуемой территории прежде всего в виде вырубок.</w:t>
      </w:r>
    </w:p>
    <w:p w14:paraId="0E7E286D" w14:textId="164BCC56" w:rsidR="003901C6" w:rsidRDefault="003901C6" w:rsidP="002C05C9">
      <w:pPr>
        <w:spacing w:line="360" w:lineRule="auto"/>
        <w:ind w:firstLine="567"/>
        <w:jc w:val="both"/>
        <w:rPr>
          <w:rFonts w:ascii="Times New Roman" w:hAnsi="Times New Roman" w:cs="Times New Roman"/>
          <w:sz w:val="24"/>
          <w:szCs w:val="24"/>
        </w:rPr>
      </w:pPr>
      <w:r w:rsidRPr="003901C6">
        <w:rPr>
          <w:rFonts w:ascii="Times New Roman" w:hAnsi="Times New Roman" w:cs="Times New Roman"/>
          <w:sz w:val="24"/>
          <w:szCs w:val="24"/>
        </w:rPr>
        <w:t xml:space="preserve">Исследуемая территория расположена на Вепсской возвышенности и в геологическом отношении достаточно своеобразна. Долина реки </w:t>
      </w:r>
      <w:proofErr w:type="spellStart"/>
      <w:r w:rsidRPr="003901C6">
        <w:rPr>
          <w:rFonts w:ascii="Times New Roman" w:hAnsi="Times New Roman" w:cs="Times New Roman"/>
          <w:sz w:val="24"/>
          <w:szCs w:val="24"/>
        </w:rPr>
        <w:t>Сондала</w:t>
      </w:r>
      <w:proofErr w:type="spellEnd"/>
      <w:r w:rsidRPr="003901C6">
        <w:rPr>
          <w:rFonts w:ascii="Times New Roman" w:hAnsi="Times New Roman" w:cs="Times New Roman"/>
          <w:sz w:val="24"/>
          <w:szCs w:val="24"/>
        </w:rPr>
        <w:t xml:space="preserve"> и оз. </w:t>
      </w:r>
      <w:proofErr w:type="spellStart"/>
      <w:r w:rsidRPr="003901C6">
        <w:rPr>
          <w:rFonts w:ascii="Times New Roman" w:hAnsi="Times New Roman" w:cs="Times New Roman"/>
          <w:sz w:val="24"/>
          <w:szCs w:val="24"/>
        </w:rPr>
        <w:t>Палозеро</w:t>
      </w:r>
      <w:proofErr w:type="spellEnd"/>
      <w:r w:rsidRPr="003901C6">
        <w:rPr>
          <w:rFonts w:ascii="Times New Roman" w:hAnsi="Times New Roman" w:cs="Times New Roman"/>
          <w:sz w:val="24"/>
          <w:szCs w:val="24"/>
        </w:rPr>
        <w:t xml:space="preserve"> находятся в пределах доледникового размыва кровли коренных пород – </w:t>
      </w:r>
      <w:proofErr w:type="spellStart"/>
      <w:r w:rsidRPr="003901C6">
        <w:rPr>
          <w:rFonts w:ascii="Times New Roman" w:hAnsi="Times New Roman" w:cs="Times New Roman"/>
          <w:sz w:val="24"/>
          <w:szCs w:val="24"/>
        </w:rPr>
        <w:t>палеодолине</w:t>
      </w:r>
      <w:proofErr w:type="spellEnd"/>
      <w:r w:rsidRPr="003901C6">
        <w:rPr>
          <w:rFonts w:ascii="Times New Roman" w:hAnsi="Times New Roman" w:cs="Times New Roman"/>
          <w:sz w:val="24"/>
          <w:szCs w:val="24"/>
        </w:rPr>
        <w:t xml:space="preserve">. Коренные породы здесь достаточно разнообразны и включают в себя как верхнедевонские образования (красноцветные пески и глины), так и нижний карбон (известняки и доломиты). </w:t>
      </w:r>
      <w:proofErr w:type="spellStart"/>
      <w:r w:rsidRPr="003901C6">
        <w:rPr>
          <w:rFonts w:ascii="Times New Roman" w:hAnsi="Times New Roman" w:cs="Times New Roman"/>
          <w:sz w:val="24"/>
          <w:szCs w:val="24"/>
        </w:rPr>
        <w:t>Палеодолина</w:t>
      </w:r>
      <w:proofErr w:type="spellEnd"/>
      <w:r w:rsidRPr="003901C6">
        <w:rPr>
          <w:rFonts w:ascii="Times New Roman" w:hAnsi="Times New Roman" w:cs="Times New Roman"/>
          <w:sz w:val="24"/>
          <w:szCs w:val="24"/>
        </w:rPr>
        <w:t xml:space="preserve"> врезана в этот слой горных пород почти на 200 м. Однако не смотря на такой сложный и комплексный «пирог» из горных пород, он фактически не влияет на процессы, происходящие на поверхности, потому что погребен под мощным слоем четвертичных отложений глубиной не менее 30-40 м. В связи с чем на территории нет карстовых воронок, подземных источников со специфическим минеральным составом и растений-</w:t>
      </w:r>
      <w:proofErr w:type="spellStart"/>
      <w:r w:rsidRPr="003901C6">
        <w:rPr>
          <w:rFonts w:ascii="Times New Roman" w:hAnsi="Times New Roman" w:cs="Times New Roman"/>
          <w:sz w:val="24"/>
          <w:szCs w:val="24"/>
        </w:rPr>
        <w:t>карбофилов</w:t>
      </w:r>
      <w:proofErr w:type="spellEnd"/>
      <w:r w:rsidR="00CB0C05">
        <w:rPr>
          <w:rFonts w:ascii="Times New Roman" w:hAnsi="Times New Roman" w:cs="Times New Roman"/>
          <w:sz w:val="24"/>
          <w:szCs w:val="24"/>
        </w:rPr>
        <w:t xml:space="preserve"> (Исаченко А.Г., </w:t>
      </w:r>
      <w:r w:rsidR="00CB0C05" w:rsidRPr="00CB0C05">
        <w:rPr>
          <w:rFonts w:ascii="Times New Roman" w:hAnsi="Times New Roman" w:cs="Times New Roman"/>
          <w:sz w:val="24"/>
          <w:szCs w:val="24"/>
        </w:rPr>
        <w:t>1965</w:t>
      </w:r>
      <w:r w:rsidR="00CB0C05">
        <w:rPr>
          <w:rFonts w:ascii="Times New Roman" w:hAnsi="Times New Roman" w:cs="Times New Roman"/>
          <w:sz w:val="24"/>
          <w:szCs w:val="24"/>
        </w:rPr>
        <w:t>)</w:t>
      </w:r>
      <w:r w:rsidRPr="003901C6">
        <w:rPr>
          <w:rFonts w:ascii="Times New Roman" w:hAnsi="Times New Roman" w:cs="Times New Roman"/>
          <w:sz w:val="24"/>
          <w:szCs w:val="24"/>
        </w:rPr>
        <w:t>.</w:t>
      </w:r>
    </w:p>
    <w:p w14:paraId="56B8CB20" w14:textId="7A5A58C4" w:rsidR="003901C6" w:rsidRPr="003901C6" w:rsidRDefault="003901C6" w:rsidP="002C05C9">
      <w:pPr>
        <w:spacing w:line="360" w:lineRule="auto"/>
        <w:ind w:firstLine="567"/>
        <w:jc w:val="both"/>
        <w:rPr>
          <w:rFonts w:ascii="Times New Roman" w:hAnsi="Times New Roman" w:cs="Times New Roman"/>
          <w:sz w:val="24"/>
          <w:szCs w:val="24"/>
        </w:rPr>
      </w:pPr>
      <w:r w:rsidRPr="003901C6">
        <w:rPr>
          <w:rFonts w:ascii="Times New Roman" w:hAnsi="Times New Roman" w:cs="Times New Roman"/>
          <w:sz w:val="24"/>
          <w:szCs w:val="24"/>
        </w:rPr>
        <w:t xml:space="preserve">Четвертичные отложения представляют собой озерно-ледниковые отложения в юго-восточной части участка (это озерная котловина оз. </w:t>
      </w:r>
      <w:proofErr w:type="spellStart"/>
      <w:r w:rsidRPr="003901C6">
        <w:rPr>
          <w:rFonts w:ascii="Times New Roman" w:hAnsi="Times New Roman" w:cs="Times New Roman"/>
          <w:sz w:val="24"/>
          <w:szCs w:val="24"/>
        </w:rPr>
        <w:t>Палозеро</w:t>
      </w:r>
      <w:proofErr w:type="spellEnd"/>
      <w:r w:rsidRPr="003901C6">
        <w:rPr>
          <w:rFonts w:ascii="Times New Roman" w:hAnsi="Times New Roman" w:cs="Times New Roman"/>
          <w:sz w:val="24"/>
          <w:szCs w:val="24"/>
        </w:rPr>
        <w:t xml:space="preserve">) и конечно-моренную гряду </w:t>
      </w:r>
      <w:r w:rsidRPr="003901C6">
        <w:rPr>
          <w:rFonts w:ascii="Times New Roman" w:hAnsi="Times New Roman" w:cs="Times New Roman"/>
          <w:sz w:val="24"/>
          <w:szCs w:val="24"/>
        </w:rPr>
        <w:lastRenderedPageBreak/>
        <w:t>северо-западной половины территории. Это обуславливает разнообразие рельефа – в северо-западной части распространены моренные холмы с относительными перепадами высот 30-40 м, а в противоположном углу рельеф гораздо более сглаженный и имеет общий склон к озеру. Холмистость объекта исследования существенно определяет разнообразие лесорастительных условий территории</w:t>
      </w:r>
      <w:r w:rsidR="00CB0C05">
        <w:rPr>
          <w:rFonts w:ascii="Times New Roman" w:hAnsi="Times New Roman" w:cs="Times New Roman"/>
          <w:sz w:val="24"/>
          <w:szCs w:val="24"/>
        </w:rPr>
        <w:t xml:space="preserve"> (Резников А. И., 2021)</w:t>
      </w:r>
      <w:r w:rsidRPr="003901C6">
        <w:rPr>
          <w:rFonts w:ascii="Times New Roman" w:hAnsi="Times New Roman" w:cs="Times New Roman"/>
          <w:sz w:val="24"/>
          <w:szCs w:val="24"/>
        </w:rPr>
        <w:t>.</w:t>
      </w:r>
    </w:p>
    <w:p w14:paraId="5E57D300" w14:textId="77777777" w:rsidR="0035675A" w:rsidRDefault="00DB063C" w:rsidP="00C035DE">
      <w:pPr>
        <w:spacing w:line="360" w:lineRule="auto"/>
        <w:rPr>
          <w:rFonts w:ascii="Times New Roman" w:hAnsi="Times New Roman" w:cs="Times New Roman"/>
          <w:color w:val="000000" w:themeColor="text1"/>
          <w:sz w:val="24"/>
          <w:szCs w:val="24"/>
        </w:rPr>
      </w:pPr>
      <w:r w:rsidRPr="00C035DE">
        <w:rPr>
          <w:rFonts w:ascii="Times New Roman" w:eastAsiaTheme="minorEastAsia" w:hAnsi="Times New Roman" w:cs="Times New Roman"/>
          <w:noProof/>
          <w:color w:val="000000" w:themeColor="text1"/>
          <w:spacing w:val="15"/>
          <w:sz w:val="24"/>
          <w:szCs w:val="24"/>
          <w:lang w:eastAsia="ru-RU"/>
        </w:rPr>
        <w:drawing>
          <wp:inline distT="0" distB="0" distL="0" distR="0" wp14:anchorId="4FB6DACA" wp14:editId="5134AEE0">
            <wp:extent cx="5479472" cy="3782060"/>
            <wp:effectExtent l="0" t="0" r="6985"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Обзорная.png"/>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5480451" cy="3782736"/>
                    </a:xfrm>
                    <a:prstGeom prst="rect">
                      <a:avLst/>
                    </a:prstGeom>
                    <a:ln>
                      <a:noFill/>
                    </a:ln>
                    <a:extLst>
                      <a:ext uri="{53640926-AAD7-44D8-BBD7-CCE9431645EC}">
                        <a14:shadowObscured xmlns:a14="http://schemas.microsoft.com/office/drawing/2010/main"/>
                      </a:ext>
                    </a:extLst>
                  </pic:spPr>
                </pic:pic>
              </a:graphicData>
            </a:graphic>
          </wp:inline>
        </w:drawing>
      </w:r>
    </w:p>
    <w:p w14:paraId="23F24CFE" w14:textId="48A23234" w:rsidR="0035675A" w:rsidRDefault="0035675A" w:rsidP="00C035DE">
      <w:pPr>
        <w:spacing w:line="360" w:lineRule="auto"/>
        <w:jc w:val="center"/>
        <w:rPr>
          <w:rFonts w:ascii="Times New Roman" w:hAnsi="Times New Roman" w:cs="Times New Roman"/>
          <w:sz w:val="24"/>
          <w:szCs w:val="24"/>
        </w:rPr>
      </w:pPr>
      <w:r w:rsidRPr="001644A7">
        <w:rPr>
          <w:rFonts w:ascii="Times New Roman" w:hAnsi="Times New Roman" w:cs="Times New Roman"/>
          <w:sz w:val="24"/>
          <w:szCs w:val="24"/>
        </w:rPr>
        <w:t xml:space="preserve">Рис. </w:t>
      </w:r>
      <w:r>
        <w:rPr>
          <w:rFonts w:ascii="Times New Roman" w:hAnsi="Times New Roman" w:cs="Times New Roman"/>
          <w:sz w:val="24"/>
          <w:szCs w:val="24"/>
        </w:rPr>
        <w:t>2.3</w:t>
      </w:r>
      <w:r w:rsidRPr="001644A7">
        <w:rPr>
          <w:rFonts w:ascii="Times New Roman" w:hAnsi="Times New Roman" w:cs="Times New Roman"/>
          <w:sz w:val="24"/>
          <w:szCs w:val="24"/>
        </w:rPr>
        <w:t xml:space="preserve"> </w:t>
      </w:r>
      <w:r>
        <w:rPr>
          <w:rFonts w:ascii="Times New Roman" w:hAnsi="Times New Roman" w:cs="Times New Roman"/>
          <w:sz w:val="24"/>
          <w:szCs w:val="24"/>
        </w:rPr>
        <w:t>Исследуемый объект в Подпорожском лесничестве</w:t>
      </w:r>
    </w:p>
    <w:p w14:paraId="49B3DBE0" w14:textId="394C7A2D" w:rsidR="00730787" w:rsidRDefault="00730787" w:rsidP="002C05C9">
      <w:pPr>
        <w:spacing w:line="360" w:lineRule="auto"/>
        <w:ind w:firstLine="567"/>
        <w:jc w:val="both"/>
        <w:rPr>
          <w:rFonts w:ascii="Times New Roman" w:hAnsi="Times New Roman" w:cs="Times New Roman"/>
          <w:sz w:val="24"/>
          <w:szCs w:val="24"/>
        </w:rPr>
      </w:pPr>
      <w:r w:rsidRPr="00730787">
        <w:rPr>
          <w:rFonts w:ascii="Times New Roman" w:hAnsi="Times New Roman" w:cs="Times New Roman"/>
          <w:sz w:val="24"/>
          <w:szCs w:val="24"/>
        </w:rPr>
        <w:t xml:space="preserve">Почвенный покров </w:t>
      </w:r>
      <w:r>
        <w:rPr>
          <w:rFonts w:ascii="Times New Roman" w:hAnsi="Times New Roman" w:cs="Times New Roman"/>
          <w:sz w:val="24"/>
          <w:szCs w:val="24"/>
        </w:rPr>
        <w:t>территории</w:t>
      </w:r>
      <w:r w:rsidRPr="00730787">
        <w:rPr>
          <w:rFonts w:ascii="Times New Roman" w:hAnsi="Times New Roman" w:cs="Times New Roman"/>
          <w:sz w:val="24"/>
          <w:szCs w:val="24"/>
        </w:rPr>
        <w:t xml:space="preserve"> отличается большой пестротой, что определяется </w:t>
      </w:r>
      <w:r>
        <w:rPr>
          <w:rFonts w:ascii="Times New Roman" w:hAnsi="Times New Roman" w:cs="Times New Roman"/>
          <w:sz w:val="24"/>
          <w:szCs w:val="24"/>
        </w:rPr>
        <w:t>упомянутым сложным рельефом и разнообразием ландшафтных состояний</w:t>
      </w:r>
      <w:r w:rsidRPr="00730787">
        <w:rPr>
          <w:rFonts w:ascii="Times New Roman" w:hAnsi="Times New Roman" w:cs="Times New Roman"/>
          <w:sz w:val="24"/>
          <w:szCs w:val="24"/>
        </w:rPr>
        <w:t>.</w:t>
      </w:r>
      <w:r w:rsidRPr="00730787">
        <w:t xml:space="preserve"> </w:t>
      </w:r>
      <w:r w:rsidRPr="00730787">
        <w:rPr>
          <w:rFonts w:ascii="Times New Roman" w:hAnsi="Times New Roman" w:cs="Times New Roman"/>
          <w:sz w:val="24"/>
          <w:szCs w:val="24"/>
        </w:rPr>
        <w:t>Холмистая моренная гряда сложена преимущественно валунными супесями и суглинками</w:t>
      </w:r>
      <w:r w:rsidR="00986834">
        <w:rPr>
          <w:rFonts w:ascii="Times New Roman" w:hAnsi="Times New Roman" w:cs="Times New Roman"/>
          <w:sz w:val="24"/>
          <w:szCs w:val="24"/>
        </w:rPr>
        <w:t xml:space="preserve"> – на них формируются сильноподзолистые почвы</w:t>
      </w:r>
      <w:r w:rsidRPr="00730787">
        <w:rPr>
          <w:rFonts w:ascii="Times New Roman" w:hAnsi="Times New Roman" w:cs="Times New Roman"/>
          <w:sz w:val="24"/>
          <w:szCs w:val="24"/>
        </w:rPr>
        <w:t>, в то время как в озерной котловине преобладают почвы супесчаного и песчаного гранулометрического состава</w:t>
      </w:r>
      <w:r w:rsidR="00986834">
        <w:rPr>
          <w:rFonts w:ascii="Times New Roman" w:hAnsi="Times New Roman" w:cs="Times New Roman"/>
          <w:sz w:val="24"/>
          <w:szCs w:val="24"/>
        </w:rPr>
        <w:t xml:space="preserve"> – прежде всего, </w:t>
      </w:r>
      <w:r w:rsidRPr="00730787">
        <w:rPr>
          <w:rFonts w:ascii="Times New Roman" w:hAnsi="Times New Roman" w:cs="Times New Roman"/>
          <w:sz w:val="24"/>
          <w:szCs w:val="24"/>
        </w:rPr>
        <w:t xml:space="preserve">иллювиально-железистые подзолы. </w:t>
      </w:r>
      <w:r w:rsidR="00986834">
        <w:rPr>
          <w:rFonts w:ascii="Times New Roman" w:hAnsi="Times New Roman" w:cs="Times New Roman"/>
          <w:sz w:val="24"/>
          <w:szCs w:val="24"/>
        </w:rPr>
        <w:t xml:space="preserve">Довольно часто встречаются азональные торфяные почвы разной степени </w:t>
      </w:r>
      <w:proofErr w:type="spellStart"/>
      <w:r w:rsidR="00986834">
        <w:rPr>
          <w:rFonts w:ascii="Times New Roman" w:hAnsi="Times New Roman" w:cs="Times New Roman"/>
          <w:sz w:val="24"/>
          <w:szCs w:val="24"/>
        </w:rPr>
        <w:t>трофности</w:t>
      </w:r>
      <w:proofErr w:type="spellEnd"/>
      <w:r w:rsidR="00CB0C05">
        <w:rPr>
          <w:rFonts w:ascii="Times New Roman" w:hAnsi="Times New Roman" w:cs="Times New Roman"/>
          <w:sz w:val="24"/>
          <w:szCs w:val="24"/>
        </w:rPr>
        <w:t xml:space="preserve"> (</w:t>
      </w:r>
      <w:r w:rsidR="00CB0C05" w:rsidRPr="00CB0C05">
        <w:rPr>
          <w:rFonts w:ascii="Times New Roman" w:hAnsi="Times New Roman" w:cs="Times New Roman"/>
          <w:sz w:val="24"/>
          <w:szCs w:val="24"/>
        </w:rPr>
        <w:t>Электрон</w:t>
      </w:r>
      <w:r w:rsidR="00CB0C05">
        <w:rPr>
          <w:rFonts w:ascii="Times New Roman" w:hAnsi="Times New Roman" w:cs="Times New Roman"/>
          <w:sz w:val="24"/>
          <w:szCs w:val="24"/>
        </w:rPr>
        <w:t>.</w:t>
      </w:r>
      <w:r w:rsidR="00CB0C05" w:rsidRPr="00CB0C05">
        <w:rPr>
          <w:rFonts w:ascii="Times New Roman" w:hAnsi="Times New Roman" w:cs="Times New Roman"/>
          <w:sz w:val="24"/>
          <w:szCs w:val="24"/>
        </w:rPr>
        <w:t xml:space="preserve"> версия Нац</w:t>
      </w:r>
      <w:r w:rsidR="00CB0C05">
        <w:rPr>
          <w:rFonts w:ascii="Times New Roman" w:hAnsi="Times New Roman" w:cs="Times New Roman"/>
          <w:sz w:val="24"/>
          <w:szCs w:val="24"/>
        </w:rPr>
        <w:t>. атласа почв РФ, 2011).</w:t>
      </w:r>
    </w:p>
    <w:p w14:paraId="2683ECF3" w14:textId="21E9C8FE" w:rsidR="00986834" w:rsidRDefault="00986834"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Около 20 % территории занимают болотные массивы. Интересно, что помимо типичных для региона </w:t>
      </w:r>
      <w:proofErr w:type="spellStart"/>
      <w:r>
        <w:rPr>
          <w:rFonts w:ascii="Times New Roman" w:hAnsi="Times New Roman" w:cs="Times New Roman"/>
          <w:sz w:val="24"/>
          <w:szCs w:val="24"/>
        </w:rPr>
        <w:t>олиготрофных</w:t>
      </w:r>
      <w:proofErr w:type="spellEnd"/>
      <w:r>
        <w:rPr>
          <w:rFonts w:ascii="Times New Roman" w:hAnsi="Times New Roman" w:cs="Times New Roman"/>
          <w:sz w:val="24"/>
          <w:szCs w:val="24"/>
        </w:rPr>
        <w:t xml:space="preserve"> болот, здесь повсеместно встречаются </w:t>
      </w:r>
      <w:proofErr w:type="spellStart"/>
      <w:r>
        <w:rPr>
          <w:rFonts w:ascii="Times New Roman" w:hAnsi="Times New Roman" w:cs="Times New Roman"/>
          <w:sz w:val="24"/>
          <w:szCs w:val="24"/>
        </w:rPr>
        <w:t>мезотрофные</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эвтрофные</w:t>
      </w:r>
      <w:proofErr w:type="spellEnd"/>
      <w:r>
        <w:rPr>
          <w:rFonts w:ascii="Times New Roman" w:hAnsi="Times New Roman" w:cs="Times New Roman"/>
          <w:sz w:val="24"/>
          <w:szCs w:val="24"/>
        </w:rPr>
        <w:t xml:space="preserve"> массивы. Они формируются в локальных понижениях, которые повсеместно распространены в всхолмленном рельефе территории. </w:t>
      </w:r>
    </w:p>
    <w:p w14:paraId="6D3B120A" w14:textId="3048E2CA" w:rsidR="00AF460D" w:rsidRDefault="00986834"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В гидрологическом отношении территория также богата разнообразными водными объектами. Крупнейшим из них является </w:t>
      </w:r>
      <w:proofErr w:type="spellStart"/>
      <w:r>
        <w:rPr>
          <w:rFonts w:ascii="Times New Roman" w:hAnsi="Times New Roman" w:cs="Times New Roman"/>
          <w:sz w:val="24"/>
          <w:szCs w:val="24"/>
        </w:rPr>
        <w:t>Палозеро</w:t>
      </w:r>
      <w:proofErr w:type="spellEnd"/>
      <w:r>
        <w:rPr>
          <w:rFonts w:ascii="Times New Roman" w:hAnsi="Times New Roman" w:cs="Times New Roman"/>
          <w:sz w:val="24"/>
          <w:szCs w:val="24"/>
        </w:rPr>
        <w:t xml:space="preserve"> – с </w:t>
      </w:r>
      <w:r w:rsidRPr="00986834">
        <w:rPr>
          <w:rFonts w:ascii="Times New Roman" w:hAnsi="Times New Roman" w:cs="Times New Roman"/>
          <w:sz w:val="24"/>
          <w:szCs w:val="24"/>
        </w:rPr>
        <w:t>водосборн</w:t>
      </w:r>
      <w:r>
        <w:rPr>
          <w:rFonts w:ascii="Times New Roman" w:hAnsi="Times New Roman" w:cs="Times New Roman"/>
          <w:sz w:val="24"/>
          <w:szCs w:val="24"/>
        </w:rPr>
        <w:t>ым</w:t>
      </w:r>
      <w:r w:rsidRPr="00986834">
        <w:rPr>
          <w:rFonts w:ascii="Times New Roman" w:hAnsi="Times New Roman" w:cs="Times New Roman"/>
          <w:sz w:val="24"/>
          <w:szCs w:val="24"/>
        </w:rPr>
        <w:t xml:space="preserve"> бассейн</w:t>
      </w:r>
      <w:r>
        <w:rPr>
          <w:rFonts w:ascii="Times New Roman" w:hAnsi="Times New Roman" w:cs="Times New Roman"/>
          <w:sz w:val="24"/>
          <w:szCs w:val="24"/>
        </w:rPr>
        <w:t>ом площадью</w:t>
      </w:r>
      <w:r w:rsidRPr="00986834">
        <w:rPr>
          <w:rFonts w:ascii="Times New Roman" w:hAnsi="Times New Roman" w:cs="Times New Roman"/>
          <w:sz w:val="24"/>
          <w:szCs w:val="24"/>
        </w:rPr>
        <w:t xml:space="preserve"> </w:t>
      </w:r>
      <w:r>
        <w:rPr>
          <w:rFonts w:ascii="Times New Roman" w:hAnsi="Times New Roman" w:cs="Times New Roman"/>
          <w:sz w:val="24"/>
          <w:szCs w:val="24"/>
        </w:rPr>
        <w:t xml:space="preserve">242 км². Озеро имеет неправильную звездчатую форму с несколькими заливами – длиннейшим из них, уходящим на северо-запад к истоку р. </w:t>
      </w:r>
      <w:proofErr w:type="spellStart"/>
      <w:r>
        <w:rPr>
          <w:rFonts w:ascii="Times New Roman" w:hAnsi="Times New Roman" w:cs="Times New Roman"/>
          <w:sz w:val="24"/>
          <w:szCs w:val="24"/>
        </w:rPr>
        <w:t>Сондала</w:t>
      </w:r>
      <w:proofErr w:type="spellEnd"/>
      <w:r>
        <w:rPr>
          <w:rFonts w:ascii="Times New Roman" w:hAnsi="Times New Roman" w:cs="Times New Roman"/>
          <w:sz w:val="24"/>
          <w:szCs w:val="24"/>
        </w:rPr>
        <w:t xml:space="preserve"> – единственной реке, вытекающей из озера. В дореволюционные времена на </w:t>
      </w:r>
      <w:proofErr w:type="spellStart"/>
      <w:r>
        <w:rPr>
          <w:rFonts w:ascii="Times New Roman" w:hAnsi="Times New Roman" w:cs="Times New Roman"/>
          <w:sz w:val="24"/>
          <w:szCs w:val="24"/>
        </w:rPr>
        <w:t>Палозере</w:t>
      </w:r>
      <w:proofErr w:type="spellEnd"/>
      <w:r>
        <w:rPr>
          <w:rFonts w:ascii="Times New Roman" w:hAnsi="Times New Roman" w:cs="Times New Roman"/>
          <w:sz w:val="24"/>
          <w:szCs w:val="24"/>
        </w:rPr>
        <w:t xml:space="preserve"> в истоке </w:t>
      </w:r>
      <w:proofErr w:type="spellStart"/>
      <w:r>
        <w:rPr>
          <w:rFonts w:ascii="Times New Roman" w:hAnsi="Times New Roman" w:cs="Times New Roman"/>
          <w:sz w:val="24"/>
          <w:szCs w:val="24"/>
        </w:rPr>
        <w:t>Сондалы</w:t>
      </w:r>
      <w:proofErr w:type="spellEnd"/>
      <w:r>
        <w:rPr>
          <w:rFonts w:ascii="Times New Roman" w:hAnsi="Times New Roman" w:cs="Times New Roman"/>
          <w:sz w:val="24"/>
          <w:szCs w:val="24"/>
        </w:rPr>
        <w:t xml:space="preserve"> стояла плотина, </w:t>
      </w:r>
      <w:r w:rsidR="00AF460D">
        <w:rPr>
          <w:rFonts w:ascii="Times New Roman" w:hAnsi="Times New Roman" w:cs="Times New Roman"/>
          <w:sz w:val="24"/>
          <w:szCs w:val="24"/>
        </w:rPr>
        <w:t xml:space="preserve">контролирующая сток воды – тогда уровень озера был несколько выше. Когда плотина была разрушена, уровень воды упал, обнажив пологий илистый склон и в настоящее время берега озера достаточно заболочены и зарастают водной растительностью. Помимо </w:t>
      </w:r>
      <w:proofErr w:type="spellStart"/>
      <w:r w:rsidR="00AF460D">
        <w:rPr>
          <w:rFonts w:ascii="Times New Roman" w:hAnsi="Times New Roman" w:cs="Times New Roman"/>
          <w:sz w:val="24"/>
          <w:szCs w:val="24"/>
        </w:rPr>
        <w:t>Палозеро</w:t>
      </w:r>
      <w:proofErr w:type="spellEnd"/>
      <w:r w:rsidR="00AF460D">
        <w:rPr>
          <w:rFonts w:ascii="Times New Roman" w:hAnsi="Times New Roman" w:cs="Times New Roman"/>
          <w:sz w:val="24"/>
          <w:szCs w:val="24"/>
        </w:rPr>
        <w:t xml:space="preserve"> в площадь объекта исследования попали также оз. </w:t>
      </w:r>
      <w:proofErr w:type="spellStart"/>
      <w:r w:rsidR="00AF460D">
        <w:rPr>
          <w:rFonts w:ascii="Times New Roman" w:hAnsi="Times New Roman" w:cs="Times New Roman"/>
          <w:sz w:val="24"/>
          <w:szCs w:val="24"/>
        </w:rPr>
        <w:t>Ханижозеро</w:t>
      </w:r>
      <w:proofErr w:type="spellEnd"/>
      <w:r w:rsidR="00AF460D">
        <w:rPr>
          <w:rFonts w:ascii="Times New Roman" w:hAnsi="Times New Roman" w:cs="Times New Roman"/>
          <w:sz w:val="24"/>
          <w:szCs w:val="24"/>
        </w:rPr>
        <w:t xml:space="preserve"> (к северо-востоку от </w:t>
      </w:r>
      <w:proofErr w:type="spellStart"/>
      <w:r w:rsidR="00AF460D">
        <w:rPr>
          <w:rFonts w:ascii="Times New Roman" w:hAnsi="Times New Roman" w:cs="Times New Roman"/>
          <w:sz w:val="24"/>
          <w:szCs w:val="24"/>
        </w:rPr>
        <w:t>Палозера</w:t>
      </w:r>
      <w:proofErr w:type="spellEnd"/>
      <w:r w:rsidR="00AF460D">
        <w:rPr>
          <w:rFonts w:ascii="Times New Roman" w:hAnsi="Times New Roman" w:cs="Times New Roman"/>
          <w:sz w:val="24"/>
          <w:szCs w:val="24"/>
        </w:rPr>
        <w:t xml:space="preserve">) и часть оз. </w:t>
      </w:r>
      <w:proofErr w:type="spellStart"/>
      <w:r w:rsidR="00AF460D">
        <w:rPr>
          <w:rFonts w:ascii="Times New Roman" w:hAnsi="Times New Roman" w:cs="Times New Roman"/>
          <w:sz w:val="24"/>
          <w:szCs w:val="24"/>
        </w:rPr>
        <w:t>Пальмик</w:t>
      </w:r>
      <w:proofErr w:type="spellEnd"/>
      <w:r w:rsidR="00AF460D">
        <w:rPr>
          <w:rFonts w:ascii="Times New Roman" w:hAnsi="Times New Roman" w:cs="Times New Roman"/>
          <w:sz w:val="24"/>
          <w:szCs w:val="24"/>
        </w:rPr>
        <w:t xml:space="preserve"> (в юго-восточном углу территории).</w:t>
      </w:r>
    </w:p>
    <w:p w14:paraId="218965CE" w14:textId="3F41233E" w:rsidR="00AF460D" w:rsidRDefault="00AF460D"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Из оз. </w:t>
      </w:r>
      <w:proofErr w:type="spellStart"/>
      <w:r>
        <w:rPr>
          <w:rFonts w:ascii="Times New Roman" w:hAnsi="Times New Roman" w:cs="Times New Roman"/>
          <w:sz w:val="24"/>
          <w:szCs w:val="24"/>
        </w:rPr>
        <w:t>Пальмик</w:t>
      </w:r>
      <w:proofErr w:type="spellEnd"/>
      <w:r>
        <w:rPr>
          <w:rFonts w:ascii="Times New Roman" w:hAnsi="Times New Roman" w:cs="Times New Roman"/>
          <w:sz w:val="24"/>
          <w:szCs w:val="24"/>
        </w:rPr>
        <w:t xml:space="preserve"> в </w:t>
      </w:r>
      <w:proofErr w:type="spellStart"/>
      <w:r>
        <w:rPr>
          <w:rFonts w:ascii="Times New Roman" w:hAnsi="Times New Roman" w:cs="Times New Roman"/>
          <w:sz w:val="24"/>
          <w:szCs w:val="24"/>
        </w:rPr>
        <w:t>Палозеро</w:t>
      </w:r>
      <w:proofErr w:type="spellEnd"/>
      <w:r>
        <w:rPr>
          <w:rFonts w:ascii="Times New Roman" w:hAnsi="Times New Roman" w:cs="Times New Roman"/>
          <w:sz w:val="24"/>
          <w:szCs w:val="24"/>
        </w:rPr>
        <w:t xml:space="preserve"> впадает р. </w:t>
      </w:r>
      <w:proofErr w:type="spellStart"/>
      <w:r>
        <w:rPr>
          <w:rFonts w:ascii="Times New Roman" w:hAnsi="Times New Roman" w:cs="Times New Roman"/>
          <w:sz w:val="24"/>
          <w:szCs w:val="24"/>
        </w:rPr>
        <w:t>Кележма</w:t>
      </w:r>
      <w:proofErr w:type="spellEnd"/>
      <w:r>
        <w:rPr>
          <w:rFonts w:ascii="Times New Roman" w:hAnsi="Times New Roman" w:cs="Times New Roman"/>
          <w:sz w:val="24"/>
          <w:szCs w:val="24"/>
        </w:rPr>
        <w:t xml:space="preserve">, а оз. </w:t>
      </w:r>
      <w:proofErr w:type="spellStart"/>
      <w:r>
        <w:rPr>
          <w:rFonts w:ascii="Times New Roman" w:hAnsi="Times New Roman" w:cs="Times New Roman"/>
          <w:sz w:val="24"/>
          <w:szCs w:val="24"/>
        </w:rPr>
        <w:t>Ханижозеро</w:t>
      </w:r>
      <w:proofErr w:type="spellEnd"/>
      <w:r>
        <w:rPr>
          <w:rFonts w:ascii="Times New Roman" w:hAnsi="Times New Roman" w:cs="Times New Roman"/>
          <w:sz w:val="24"/>
          <w:szCs w:val="24"/>
        </w:rPr>
        <w:t xml:space="preserve"> связано с </w:t>
      </w:r>
      <w:proofErr w:type="spellStart"/>
      <w:r>
        <w:rPr>
          <w:rFonts w:ascii="Times New Roman" w:hAnsi="Times New Roman" w:cs="Times New Roman"/>
          <w:sz w:val="24"/>
          <w:szCs w:val="24"/>
        </w:rPr>
        <w:t>Палозером</w:t>
      </w:r>
      <w:proofErr w:type="spellEnd"/>
      <w:r>
        <w:rPr>
          <w:rFonts w:ascii="Times New Roman" w:hAnsi="Times New Roman" w:cs="Times New Roman"/>
          <w:sz w:val="24"/>
          <w:szCs w:val="24"/>
        </w:rPr>
        <w:t xml:space="preserve"> протокой, впадающей в р. Черная. </w:t>
      </w:r>
      <w:proofErr w:type="spellStart"/>
      <w:r>
        <w:rPr>
          <w:rFonts w:ascii="Times New Roman" w:hAnsi="Times New Roman" w:cs="Times New Roman"/>
          <w:sz w:val="24"/>
          <w:szCs w:val="24"/>
        </w:rPr>
        <w:t>Кележма</w:t>
      </w:r>
      <w:proofErr w:type="spellEnd"/>
      <w:r>
        <w:rPr>
          <w:rFonts w:ascii="Times New Roman" w:hAnsi="Times New Roman" w:cs="Times New Roman"/>
          <w:sz w:val="24"/>
          <w:szCs w:val="24"/>
        </w:rPr>
        <w:t xml:space="preserve"> представляет </w:t>
      </w:r>
      <w:r w:rsidRPr="00AF460D">
        <w:rPr>
          <w:rFonts w:ascii="Times New Roman" w:hAnsi="Times New Roman" w:cs="Times New Roman"/>
          <w:sz w:val="24"/>
          <w:szCs w:val="24"/>
        </w:rPr>
        <w:t xml:space="preserve">собой короткую (менее 3 км) протоку без выраженной долины, </w:t>
      </w:r>
      <w:r>
        <w:rPr>
          <w:rFonts w:ascii="Times New Roman" w:hAnsi="Times New Roman" w:cs="Times New Roman"/>
          <w:sz w:val="24"/>
          <w:szCs w:val="24"/>
        </w:rPr>
        <w:t xml:space="preserve">а Черная, длиной 10 км, напротив, </w:t>
      </w:r>
      <w:r w:rsidRPr="00AF460D">
        <w:rPr>
          <w:rFonts w:ascii="Times New Roman" w:hAnsi="Times New Roman" w:cs="Times New Roman"/>
          <w:sz w:val="24"/>
          <w:szCs w:val="24"/>
        </w:rPr>
        <w:t>имеет хорошо выраженную долину и</w:t>
      </w:r>
      <w:r>
        <w:rPr>
          <w:rFonts w:ascii="Times New Roman" w:hAnsi="Times New Roman" w:cs="Times New Roman"/>
          <w:sz w:val="24"/>
          <w:szCs w:val="24"/>
        </w:rPr>
        <w:t xml:space="preserve"> систему врезанных меандров. Обе реки достаточно маловодны и достигают в устье ширины порядка 6-7 м.</w:t>
      </w:r>
    </w:p>
    <w:p w14:paraId="40F1DD03" w14:textId="143A2F43" w:rsidR="00AF460D" w:rsidRDefault="00AF460D"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Река </w:t>
      </w:r>
      <w:proofErr w:type="spellStart"/>
      <w:r>
        <w:rPr>
          <w:rFonts w:ascii="Times New Roman" w:hAnsi="Times New Roman" w:cs="Times New Roman"/>
          <w:sz w:val="24"/>
          <w:szCs w:val="24"/>
        </w:rPr>
        <w:t>Сондала</w:t>
      </w:r>
      <w:proofErr w:type="spellEnd"/>
      <w:r>
        <w:rPr>
          <w:rFonts w:ascii="Times New Roman" w:hAnsi="Times New Roman" w:cs="Times New Roman"/>
          <w:sz w:val="24"/>
          <w:szCs w:val="24"/>
        </w:rPr>
        <w:t xml:space="preserve">, берущая начало из </w:t>
      </w:r>
      <w:proofErr w:type="spellStart"/>
      <w:r>
        <w:rPr>
          <w:rFonts w:ascii="Times New Roman" w:hAnsi="Times New Roman" w:cs="Times New Roman"/>
          <w:sz w:val="24"/>
          <w:szCs w:val="24"/>
        </w:rPr>
        <w:t>Палозера</w:t>
      </w:r>
      <w:proofErr w:type="spellEnd"/>
      <w:r>
        <w:rPr>
          <w:rFonts w:ascii="Times New Roman" w:hAnsi="Times New Roman" w:cs="Times New Roman"/>
          <w:sz w:val="24"/>
          <w:szCs w:val="24"/>
        </w:rPr>
        <w:t xml:space="preserve"> довольно сильно отличается от типичных рек Северо-Запада</w:t>
      </w:r>
      <w:r w:rsidR="001E47B6">
        <w:rPr>
          <w:rFonts w:ascii="Times New Roman" w:hAnsi="Times New Roman" w:cs="Times New Roman"/>
          <w:sz w:val="24"/>
          <w:szCs w:val="24"/>
        </w:rPr>
        <w:t>. Она</w:t>
      </w:r>
      <w:r w:rsidR="001E47B6" w:rsidRPr="001E47B6">
        <w:rPr>
          <w:rFonts w:ascii="Times New Roman" w:hAnsi="Times New Roman" w:cs="Times New Roman"/>
          <w:sz w:val="24"/>
          <w:szCs w:val="24"/>
        </w:rPr>
        <w:t xml:space="preserve"> яв</w:t>
      </w:r>
      <w:r w:rsidR="001E47B6">
        <w:rPr>
          <w:rFonts w:ascii="Times New Roman" w:hAnsi="Times New Roman" w:cs="Times New Roman"/>
          <w:sz w:val="24"/>
          <w:szCs w:val="24"/>
        </w:rPr>
        <w:t xml:space="preserve">ляется правым притоком р. </w:t>
      </w:r>
      <w:proofErr w:type="spellStart"/>
      <w:r w:rsidR="001E47B6">
        <w:rPr>
          <w:rFonts w:ascii="Times New Roman" w:hAnsi="Times New Roman" w:cs="Times New Roman"/>
          <w:sz w:val="24"/>
          <w:szCs w:val="24"/>
        </w:rPr>
        <w:t>Оять</w:t>
      </w:r>
      <w:proofErr w:type="spellEnd"/>
      <w:r w:rsidR="001E47B6">
        <w:rPr>
          <w:rFonts w:ascii="Times New Roman" w:hAnsi="Times New Roman" w:cs="Times New Roman"/>
          <w:sz w:val="24"/>
          <w:szCs w:val="24"/>
        </w:rPr>
        <w:t xml:space="preserve">, достигает в </w:t>
      </w:r>
      <w:r w:rsidR="001E47B6" w:rsidRPr="001E47B6">
        <w:rPr>
          <w:rFonts w:ascii="Times New Roman" w:hAnsi="Times New Roman" w:cs="Times New Roman"/>
          <w:sz w:val="24"/>
          <w:szCs w:val="24"/>
        </w:rPr>
        <w:t>длин</w:t>
      </w:r>
      <w:r w:rsidR="001E47B6">
        <w:rPr>
          <w:rFonts w:ascii="Times New Roman" w:hAnsi="Times New Roman" w:cs="Times New Roman"/>
          <w:sz w:val="24"/>
          <w:szCs w:val="24"/>
        </w:rPr>
        <w:t xml:space="preserve">у </w:t>
      </w:r>
      <w:r w:rsidR="001E47B6" w:rsidRPr="001E47B6">
        <w:rPr>
          <w:rFonts w:ascii="Times New Roman" w:hAnsi="Times New Roman" w:cs="Times New Roman"/>
          <w:sz w:val="24"/>
          <w:szCs w:val="24"/>
        </w:rPr>
        <w:t>35 км</w:t>
      </w:r>
      <w:r w:rsidR="001E47B6">
        <w:rPr>
          <w:rFonts w:ascii="Times New Roman" w:hAnsi="Times New Roman" w:cs="Times New Roman"/>
          <w:sz w:val="24"/>
          <w:szCs w:val="24"/>
        </w:rPr>
        <w:t xml:space="preserve"> (из которых около 10 протекает в пределах исследуемого участка)</w:t>
      </w:r>
      <w:r w:rsidR="001E47B6" w:rsidRPr="001E47B6">
        <w:rPr>
          <w:rFonts w:ascii="Times New Roman" w:hAnsi="Times New Roman" w:cs="Times New Roman"/>
          <w:sz w:val="24"/>
          <w:szCs w:val="24"/>
        </w:rPr>
        <w:t>,</w:t>
      </w:r>
      <w:r w:rsidR="001E47B6">
        <w:rPr>
          <w:rFonts w:ascii="Times New Roman" w:hAnsi="Times New Roman" w:cs="Times New Roman"/>
          <w:sz w:val="24"/>
          <w:szCs w:val="24"/>
        </w:rPr>
        <w:t xml:space="preserve"> имеет </w:t>
      </w:r>
      <w:r w:rsidR="001E47B6" w:rsidRPr="001E47B6">
        <w:rPr>
          <w:rFonts w:ascii="Times New Roman" w:hAnsi="Times New Roman" w:cs="Times New Roman"/>
          <w:sz w:val="24"/>
          <w:szCs w:val="24"/>
        </w:rPr>
        <w:t>площадь бассейна 414 км</w:t>
      </w:r>
      <w:r w:rsidR="001E47B6" w:rsidRPr="00C035DE">
        <w:rPr>
          <w:rFonts w:ascii="Times New Roman" w:hAnsi="Times New Roman" w:cs="Times New Roman"/>
          <w:sz w:val="24"/>
          <w:szCs w:val="24"/>
          <w:vertAlign w:val="superscript"/>
        </w:rPr>
        <w:t>2</w:t>
      </w:r>
      <w:r w:rsidR="001E47B6" w:rsidRPr="001E47B6">
        <w:rPr>
          <w:rFonts w:ascii="Times New Roman" w:hAnsi="Times New Roman" w:cs="Times New Roman"/>
          <w:sz w:val="24"/>
          <w:szCs w:val="24"/>
        </w:rPr>
        <w:t xml:space="preserve">. </w:t>
      </w:r>
      <w:r w:rsidR="001E47B6">
        <w:rPr>
          <w:rFonts w:ascii="Times New Roman" w:hAnsi="Times New Roman" w:cs="Times New Roman"/>
          <w:sz w:val="24"/>
          <w:szCs w:val="24"/>
        </w:rPr>
        <w:t>Это река с достаточно быстрым и порожистым характером течения - п</w:t>
      </w:r>
      <w:r w:rsidR="001E47B6" w:rsidRPr="001E47B6">
        <w:rPr>
          <w:rFonts w:ascii="Times New Roman" w:hAnsi="Times New Roman" w:cs="Times New Roman"/>
          <w:sz w:val="24"/>
          <w:szCs w:val="24"/>
        </w:rPr>
        <w:t>адение реки от истока до ус</w:t>
      </w:r>
      <w:r w:rsidR="001E47B6">
        <w:rPr>
          <w:rFonts w:ascii="Times New Roman" w:hAnsi="Times New Roman" w:cs="Times New Roman"/>
          <w:sz w:val="24"/>
          <w:szCs w:val="24"/>
        </w:rPr>
        <w:t>тья составляет 140 м (т. е. 4 м/км)</w:t>
      </w:r>
      <w:r w:rsidR="001E47B6" w:rsidRPr="001E47B6">
        <w:rPr>
          <w:rFonts w:ascii="Times New Roman" w:hAnsi="Times New Roman" w:cs="Times New Roman"/>
          <w:sz w:val="24"/>
          <w:szCs w:val="24"/>
        </w:rPr>
        <w:t xml:space="preserve"> что является</w:t>
      </w:r>
      <w:r w:rsidR="001E47B6">
        <w:rPr>
          <w:rFonts w:ascii="Times New Roman" w:hAnsi="Times New Roman" w:cs="Times New Roman"/>
          <w:sz w:val="24"/>
          <w:szCs w:val="24"/>
        </w:rPr>
        <w:t xml:space="preserve"> </w:t>
      </w:r>
      <w:r w:rsidR="001E47B6" w:rsidRPr="001E47B6">
        <w:rPr>
          <w:rFonts w:ascii="Times New Roman" w:hAnsi="Times New Roman" w:cs="Times New Roman"/>
          <w:sz w:val="24"/>
          <w:szCs w:val="24"/>
        </w:rPr>
        <w:t>значительным для равнинной реки</w:t>
      </w:r>
      <w:r w:rsidR="001E47B6">
        <w:rPr>
          <w:rFonts w:ascii="Times New Roman" w:hAnsi="Times New Roman" w:cs="Times New Roman"/>
          <w:sz w:val="24"/>
          <w:szCs w:val="24"/>
        </w:rPr>
        <w:t xml:space="preserve">. Горный характер водного режима во многом является определяющим фактором в выборе этой реки красными рыбами для нереста – это является одной из причин организации заказника вокруг </w:t>
      </w:r>
      <w:proofErr w:type="spellStart"/>
      <w:r w:rsidR="001E47B6">
        <w:rPr>
          <w:rFonts w:ascii="Times New Roman" w:hAnsi="Times New Roman" w:cs="Times New Roman"/>
          <w:sz w:val="24"/>
          <w:szCs w:val="24"/>
        </w:rPr>
        <w:t>Сондалы</w:t>
      </w:r>
      <w:proofErr w:type="spellEnd"/>
      <w:r w:rsidR="001E47B6">
        <w:rPr>
          <w:rFonts w:ascii="Times New Roman" w:hAnsi="Times New Roman" w:cs="Times New Roman"/>
          <w:sz w:val="24"/>
          <w:szCs w:val="24"/>
        </w:rPr>
        <w:t xml:space="preserve">. Река имеет выраженную </w:t>
      </w:r>
      <w:r w:rsidR="001E47B6">
        <w:rPr>
          <w:rFonts w:ascii="Times New Roman" w:hAnsi="Times New Roman" w:cs="Times New Roman"/>
          <w:sz w:val="24"/>
          <w:szCs w:val="24"/>
          <w:lang w:val="en-US"/>
        </w:rPr>
        <w:t>V</w:t>
      </w:r>
      <w:r w:rsidR="001E47B6">
        <w:rPr>
          <w:rFonts w:ascii="Times New Roman" w:hAnsi="Times New Roman" w:cs="Times New Roman"/>
          <w:sz w:val="24"/>
          <w:szCs w:val="24"/>
        </w:rPr>
        <w:t>-образную долину глубиной вплоть до 30-40 м (относительно окружающих моренных возвышенностей).</w:t>
      </w:r>
      <w:r w:rsidR="001E47B6" w:rsidRPr="001E47B6">
        <w:t xml:space="preserve"> </w:t>
      </w:r>
      <w:r w:rsidR="001E47B6" w:rsidRPr="001E47B6">
        <w:rPr>
          <w:rFonts w:ascii="Times New Roman" w:hAnsi="Times New Roman" w:cs="Times New Roman"/>
          <w:sz w:val="24"/>
          <w:szCs w:val="24"/>
        </w:rPr>
        <w:t>В долине выражены прерывис</w:t>
      </w:r>
      <w:r w:rsidR="001E47B6">
        <w:rPr>
          <w:rFonts w:ascii="Times New Roman" w:hAnsi="Times New Roman" w:cs="Times New Roman"/>
          <w:sz w:val="24"/>
          <w:szCs w:val="24"/>
        </w:rPr>
        <w:t xml:space="preserve">тая пойма и первая надпойменная </w:t>
      </w:r>
      <w:r w:rsidR="001E47B6" w:rsidRPr="001E47B6">
        <w:rPr>
          <w:rFonts w:ascii="Times New Roman" w:hAnsi="Times New Roman" w:cs="Times New Roman"/>
          <w:sz w:val="24"/>
          <w:szCs w:val="24"/>
        </w:rPr>
        <w:t xml:space="preserve">терраса, другие террасы наблюдаются местами. </w:t>
      </w:r>
      <w:r w:rsidR="001E47B6">
        <w:rPr>
          <w:rFonts w:ascii="Times New Roman" w:hAnsi="Times New Roman" w:cs="Times New Roman"/>
          <w:sz w:val="24"/>
          <w:szCs w:val="24"/>
        </w:rPr>
        <w:t>Первая терраса зарастает смешанным лесом с наличием всех встречающихся на объекте пород, на склонах же преобладают еловые леса с куртинами крупных и толстых осин.</w:t>
      </w:r>
    </w:p>
    <w:p w14:paraId="45471FAC" w14:textId="139EB902" w:rsidR="007125ED" w:rsidRDefault="007125ED" w:rsidP="002C05C9">
      <w:pPr>
        <w:spacing w:line="360" w:lineRule="auto"/>
        <w:ind w:firstLine="567"/>
        <w:jc w:val="both"/>
        <w:rPr>
          <w:rFonts w:ascii="Times New Roman" w:hAnsi="Times New Roman" w:cs="Times New Roman"/>
          <w:sz w:val="24"/>
          <w:szCs w:val="24"/>
        </w:rPr>
      </w:pPr>
      <w:r w:rsidRPr="007125ED">
        <w:rPr>
          <w:rFonts w:ascii="Times New Roman" w:hAnsi="Times New Roman" w:cs="Times New Roman"/>
          <w:sz w:val="24"/>
          <w:szCs w:val="24"/>
        </w:rPr>
        <w:t>Климат территории исслед</w:t>
      </w:r>
      <w:r>
        <w:rPr>
          <w:rFonts w:ascii="Times New Roman" w:hAnsi="Times New Roman" w:cs="Times New Roman"/>
          <w:sz w:val="24"/>
          <w:szCs w:val="24"/>
        </w:rPr>
        <w:t xml:space="preserve">ования умеренно-континентальный, несколько более резкий нежели на первом объекте. Так, </w:t>
      </w:r>
      <w:r w:rsidRPr="007125ED">
        <w:rPr>
          <w:rFonts w:ascii="Times New Roman" w:hAnsi="Times New Roman" w:cs="Times New Roman"/>
          <w:sz w:val="24"/>
          <w:szCs w:val="24"/>
        </w:rPr>
        <w:t>амп</w:t>
      </w:r>
      <w:r>
        <w:rPr>
          <w:rFonts w:ascii="Times New Roman" w:hAnsi="Times New Roman" w:cs="Times New Roman"/>
          <w:sz w:val="24"/>
          <w:szCs w:val="24"/>
        </w:rPr>
        <w:t>литуда экстремальных температур составляет 84</w:t>
      </w:r>
      <w:r w:rsidRPr="00C035DE">
        <w:rPr>
          <w:rFonts w:ascii="Times New Roman" w:hAnsi="Times New Roman" w:cs="Times New Roman"/>
          <w:sz w:val="24"/>
          <w:szCs w:val="24"/>
          <w:vertAlign w:val="superscript"/>
        </w:rPr>
        <w:t>о</w:t>
      </w:r>
      <w:r>
        <w:rPr>
          <w:rFonts w:ascii="Times New Roman" w:hAnsi="Times New Roman" w:cs="Times New Roman"/>
          <w:sz w:val="24"/>
          <w:szCs w:val="24"/>
        </w:rPr>
        <w:t>С</w:t>
      </w:r>
      <w:r w:rsidRPr="007125ED">
        <w:rPr>
          <w:rFonts w:ascii="Times New Roman" w:hAnsi="Times New Roman" w:cs="Times New Roman"/>
          <w:sz w:val="24"/>
          <w:szCs w:val="24"/>
        </w:rPr>
        <w:t xml:space="preserve"> </w:t>
      </w:r>
      <w:r>
        <w:rPr>
          <w:rFonts w:ascii="Times New Roman" w:hAnsi="Times New Roman" w:cs="Times New Roman"/>
          <w:sz w:val="24"/>
          <w:szCs w:val="24"/>
        </w:rPr>
        <w:t xml:space="preserve">– от </w:t>
      </w:r>
      <w:r w:rsidRPr="007125ED">
        <w:rPr>
          <w:rFonts w:ascii="Times New Roman" w:hAnsi="Times New Roman" w:cs="Times New Roman"/>
          <w:sz w:val="24"/>
          <w:szCs w:val="24"/>
        </w:rPr>
        <w:t>абсолютн</w:t>
      </w:r>
      <w:r>
        <w:rPr>
          <w:rFonts w:ascii="Times New Roman" w:hAnsi="Times New Roman" w:cs="Times New Roman"/>
          <w:sz w:val="24"/>
          <w:szCs w:val="24"/>
        </w:rPr>
        <w:t>ого январского</w:t>
      </w:r>
      <w:r w:rsidRPr="007125ED">
        <w:rPr>
          <w:rFonts w:ascii="Times New Roman" w:hAnsi="Times New Roman" w:cs="Times New Roman"/>
          <w:sz w:val="24"/>
          <w:szCs w:val="24"/>
        </w:rPr>
        <w:t xml:space="preserve"> минимум</w:t>
      </w:r>
      <w:r>
        <w:rPr>
          <w:rFonts w:ascii="Times New Roman" w:hAnsi="Times New Roman" w:cs="Times New Roman"/>
          <w:sz w:val="24"/>
          <w:szCs w:val="24"/>
        </w:rPr>
        <w:t>а -51°</w:t>
      </w:r>
      <w:r w:rsidRPr="007125ED">
        <w:rPr>
          <w:rFonts w:ascii="Times New Roman" w:hAnsi="Times New Roman" w:cs="Times New Roman"/>
          <w:sz w:val="24"/>
          <w:szCs w:val="24"/>
        </w:rPr>
        <w:t xml:space="preserve">, </w:t>
      </w:r>
      <w:r>
        <w:rPr>
          <w:rFonts w:ascii="Times New Roman" w:hAnsi="Times New Roman" w:cs="Times New Roman"/>
          <w:sz w:val="24"/>
          <w:szCs w:val="24"/>
        </w:rPr>
        <w:t xml:space="preserve">до </w:t>
      </w:r>
      <w:r w:rsidRPr="007125ED">
        <w:rPr>
          <w:rFonts w:ascii="Times New Roman" w:hAnsi="Times New Roman" w:cs="Times New Roman"/>
          <w:sz w:val="24"/>
          <w:szCs w:val="24"/>
        </w:rPr>
        <w:t>абсолютн</w:t>
      </w:r>
      <w:r>
        <w:rPr>
          <w:rFonts w:ascii="Times New Roman" w:hAnsi="Times New Roman" w:cs="Times New Roman"/>
          <w:sz w:val="24"/>
          <w:szCs w:val="24"/>
        </w:rPr>
        <w:t>ого</w:t>
      </w:r>
      <w:r w:rsidRPr="007125ED">
        <w:rPr>
          <w:rFonts w:ascii="Times New Roman" w:hAnsi="Times New Roman" w:cs="Times New Roman"/>
          <w:sz w:val="24"/>
          <w:szCs w:val="24"/>
        </w:rPr>
        <w:t xml:space="preserve"> максимум</w:t>
      </w:r>
      <w:r>
        <w:rPr>
          <w:rFonts w:ascii="Times New Roman" w:hAnsi="Times New Roman" w:cs="Times New Roman"/>
          <w:sz w:val="24"/>
          <w:szCs w:val="24"/>
        </w:rPr>
        <w:t>а</w:t>
      </w:r>
      <w:r w:rsidRPr="007125ED">
        <w:rPr>
          <w:rFonts w:ascii="Times New Roman" w:hAnsi="Times New Roman" w:cs="Times New Roman"/>
          <w:sz w:val="24"/>
          <w:szCs w:val="24"/>
        </w:rPr>
        <w:t xml:space="preserve"> +33</w:t>
      </w:r>
      <w:r w:rsidRPr="00C035DE">
        <w:rPr>
          <w:rFonts w:ascii="Times New Roman" w:hAnsi="Times New Roman" w:cs="Times New Roman"/>
          <w:sz w:val="24"/>
          <w:szCs w:val="24"/>
          <w:vertAlign w:val="superscript"/>
        </w:rPr>
        <w:t>о</w:t>
      </w:r>
      <w:r>
        <w:rPr>
          <w:rFonts w:ascii="Times New Roman" w:hAnsi="Times New Roman" w:cs="Times New Roman"/>
          <w:sz w:val="24"/>
          <w:szCs w:val="24"/>
        </w:rPr>
        <w:t xml:space="preserve"> – данные по метеостанции с. Винницы.</w:t>
      </w:r>
      <w:r w:rsidRPr="007125ED">
        <w:t xml:space="preserve"> </w:t>
      </w:r>
      <w:r w:rsidRPr="00C035DE">
        <w:rPr>
          <w:rFonts w:ascii="Times New Roman" w:hAnsi="Times New Roman" w:cs="Times New Roman"/>
          <w:sz w:val="24"/>
          <w:szCs w:val="24"/>
        </w:rPr>
        <w:t xml:space="preserve">Зимний сезон длится около 6 месяцев с конца октября до начала апреля и характеризуется устойчивой морозной погодой с высоким </w:t>
      </w:r>
      <w:r w:rsidRPr="00C035DE">
        <w:rPr>
          <w:rFonts w:ascii="Times New Roman" w:hAnsi="Times New Roman" w:cs="Times New Roman"/>
          <w:sz w:val="24"/>
          <w:szCs w:val="24"/>
        </w:rPr>
        <w:lastRenderedPageBreak/>
        <w:t>снежным покровом.</w:t>
      </w:r>
      <w:r>
        <w:rPr>
          <w:rFonts w:ascii="Times New Roman" w:hAnsi="Times New Roman" w:cs="Times New Roman"/>
          <w:sz w:val="24"/>
          <w:szCs w:val="24"/>
        </w:rPr>
        <w:t xml:space="preserve"> На данном объекте оттепели в холодное время года гораздо более редкое явление, чем на Лужском объекте. Теплый период года продолжается около 4</w:t>
      </w:r>
      <w:r w:rsidRPr="00C035DE">
        <w:rPr>
          <w:rFonts w:ascii="Times New Roman" w:hAnsi="Times New Roman" w:cs="Times New Roman"/>
          <w:sz w:val="24"/>
          <w:szCs w:val="24"/>
        </w:rPr>
        <w:t xml:space="preserve"> месяц</w:t>
      </w:r>
      <w:r>
        <w:rPr>
          <w:rFonts w:ascii="Times New Roman" w:hAnsi="Times New Roman" w:cs="Times New Roman"/>
          <w:sz w:val="24"/>
          <w:szCs w:val="24"/>
        </w:rPr>
        <w:t>ев</w:t>
      </w:r>
      <w:r w:rsidRPr="00C035DE">
        <w:rPr>
          <w:rFonts w:ascii="Times New Roman" w:hAnsi="Times New Roman" w:cs="Times New Roman"/>
          <w:sz w:val="24"/>
          <w:szCs w:val="24"/>
        </w:rPr>
        <w:t xml:space="preserve"> с конца мая до первой половины сентября. Для него типична неустойчивая погода с переменной облачностью и проходящими осадками.</w:t>
      </w:r>
      <w:r w:rsidR="00CB746A">
        <w:rPr>
          <w:rFonts w:ascii="Times New Roman" w:hAnsi="Times New Roman" w:cs="Times New Roman"/>
          <w:sz w:val="24"/>
          <w:szCs w:val="24"/>
        </w:rPr>
        <w:t xml:space="preserve"> </w:t>
      </w:r>
      <w:r w:rsidRPr="007125ED">
        <w:rPr>
          <w:rFonts w:ascii="Times New Roman" w:hAnsi="Times New Roman" w:cs="Times New Roman"/>
          <w:sz w:val="24"/>
          <w:szCs w:val="24"/>
        </w:rPr>
        <w:t>Сре</w:t>
      </w:r>
      <w:r>
        <w:rPr>
          <w:rFonts w:ascii="Times New Roman" w:hAnsi="Times New Roman" w:cs="Times New Roman"/>
          <w:sz w:val="24"/>
          <w:szCs w:val="24"/>
        </w:rPr>
        <w:t>днемесячная температура января (</w:t>
      </w:r>
      <w:r w:rsidRPr="007125ED">
        <w:rPr>
          <w:rFonts w:ascii="Times New Roman" w:hAnsi="Times New Roman" w:cs="Times New Roman"/>
          <w:sz w:val="24"/>
          <w:szCs w:val="24"/>
        </w:rPr>
        <w:t>самого холодного месяца</w:t>
      </w:r>
      <w:r>
        <w:rPr>
          <w:rFonts w:ascii="Times New Roman" w:hAnsi="Times New Roman" w:cs="Times New Roman"/>
          <w:sz w:val="24"/>
          <w:szCs w:val="24"/>
        </w:rPr>
        <w:t>) -</w:t>
      </w:r>
      <w:r w:rsidRPr="007125ED">
        <w:rPr>
          <w:rFonts w:ascii="Times New Roman" w:hAnsi="Times New Roman" w:cs="Times New Roman"/>
          <w:sz w:val="24"/>
          <w:szCs w:val="24"/>
        </w:rPr>
        <w:t xml:space="preserve"> -10,9 °C, </w:t>
      </w:r>
      <w:r>
        <w:rPr>
          <w:rFonts w:ascii="Times New Roman" w:hAnsi="Times New Roman" w:cs="Times New Roman"/>
          <w:sz w:val="24"/>
          <w:szCs w:val="24"/>
        </w:rPr>
        <w:t>а июля</w:t>
      </w:r>
      <w:r w:rsidRPr="007125ED">
        <w:rPr>
          <w:rFonts w:ascii="Times New Roman" w:hAnsi="Times New Roman" w:cs="Times New Roman"/>
          <w:sz w:val="24"/>
          <w:szCs w:val="24"/>
        </w:rPr>
        <w:t xml:space="preserve"> </w:t>
      </w:r>
      <w:r>
        <w:rPr>
          <w:rFonts w:ascii="Times New Roman" w:hAnsi="Times New Roman" w:cs="Times New Roman"/>
          <w:sz w:val="24"/>
          <w:szCs w:val="24"/>
        </w:rPr>
        <w:t>(</w:t>
      </w:r>
      <w:r w:rsidRPr="007125ED">
        <w:rPr>
          <w:rFonts w:ascii="Times New Roman" w:hAnsi="Times New Roman" w:cs="Times New Roman"/>
          <w:sz w:val="24"/>
          <w:szCs w:val="24"/>
        </w:rPr>
        <w:t>самого жаркого месяца</w:t>
      </w:r>
      <w:r>
        <w:rPr>
          <w:rFonts w:ascii="Times New Roman" w:hAnsi="Times New Roman" w:cs="Times New Roman"/>
          <w:sz w:val="24"/>
          <w:szCs w:val="24"/>
        </w:rPr>
        <w:t>) -</w:t>
      </w:r>
      <w:r w:rsidRPr="007125ED">
        <w:rPr>
          <w:rFonts w:ascii="Times New Roman" w:hAnsi="Times New Roman" w:cs="Times New Roman"/>
          <w:sz w:val="24"/>
          <w:szCs w:val="24"/>
        </w:rPr>
        <w:t xml:space="preserve"> +15,6 °C</w:t>
      </w:r>
      <w:r w:rsidR="00CB0C05" w:rsidRPr="00512BFD">
        <w:rPr>
          <w:rFonts w:ascii="Times New Roman" w:hAnsi="Times New Roman" w:cs="Times New Roman"/>
          <w:sz w:val="24"/>
          <w:szCs w:val="24"/>
        </w:rPr>
        <w:t xml:space="preserve"> </w:t>
      </w:r>
      <w:r w:rsidR="00CB0C05" w:rsidRPr="00D31630">
        <w:rPr>
          <w:rFonts w:ascii="Times New Roman" w:hAnsi="Times New Roman" w:cs="Times New Roman"/>
          <w:color w:val="000000" w:themeColor="text1"/>
          <w:sz w:val="24"/>
          <w:szCs w:val="24"/>
        </w:rPr>
        <w:t>(</w:t>
      </w:r>
      <w:r w:rsidR="00CB0C05" w:rsidRPr="008F14F3">
        <w:rPr>
          <w:rFonts w:ascii="Times New Roman" w:hAnsi="Times New Roman" w:cs="Times New Roman"/>
          <w:color w:val="000000" w:themeColor="text1"/>
          <w:sz w:val="24"/>
          <w:szCs w:val="24"/>
        </w:rPr>
        <w:t>Веселов В. М., 2022)</w:t>
      </w:r>
      <w:r w:rsidRPr="007125ED">
        <w:rPr>
          <w:rFonts w:ascii="Times New Roman" w:hAnsi="Times New Roman" w:cs="Times New Roman"/>
          <w:sz w:val="24"/>
          <w:szCs w:val="24"/>
        </w:rPr>
        <w:t>.</w:t>
      </w:r>
    </w:p>
    <w:p w14:paraId="4C68E7FA" w14:textId="6A9DB12F" w:rsidR="007125ED" w:rsidRDefault="00516249"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С</w:t>
      </w:r>
      <w:r w:rsidR="007125ED" w:rsidRPr="007125ED">
        <w:rPr>
          <w:rFonts w:ascii="Times New Roman" w:hAnsi="Times New Roman" w:cs="Times New Roman"/>
          <w:sz w:val="24"/>
          <w:szCs w:val="24"/>
        </w:rPr>
        <w:t>реднегодо</w:t>
      </w:r>
      <w:r>
        <w:rPr>
          <w:rFonts w:ascii="Times New Roman" w:hAnsi="Times New Roman" w:cs="Times New Roman"/>
          <w:sz w:val="24"/>
          <w:szCs w:val="24"/>
        </w:rPr>
        <w:t xml:space="preserve">вое количество осадков – 780 мм, что несколько </w:t>
      </w:r>
      <w:r w:rsidR="007E6A46">
        <w:rPr>
          <w:rFonts w:ascii="Times New Roman" w:hAnsi="Times New Roman" w:cs="Times New Roman"/>
          <w:sz w:val="24"/>
          <w:szCs w:val="24"/>
        </w:rPr>
        <w:t>больше,</w:t>
      </w:r>
      <w:r>
        <w:rPr>
          <w:rFonts w:ascii="Times New Roman" w:hAnsi="Times New Roman" w:cs="Times New Roman"/>
          <w:sz w:val="24"/>
          <w:szCs w:val="24"/>
        </w:rPr>
        <w:t xml:space="preserve"> чем на Лужском объекте, который, как не парадоксально, западнее и ближе к водам Балтийского моря. Большая часть осадков выпадает в августе-сентябре</w:t>
      </w:r>
      <w:r w:rsidRPr="00516249">
        <w:t xml:space="preserve"> </w:t>
      </w:r>
      <w:r w:rsidRPr="00516249">
        <w:rPr>
          <w:rFonts w:ascii="Times New Roman" w:hAnsi="Times New Roman" w:cs="Times New Roman"/>
          <w:sz w:val="24"/>
          <w:szCs w:val="24"/>
        </w:rPr>
        <w:t>(75–76 мм)</w:t>
      </w:r>
      <w:r>
        <w:rPr>
          <w:rFonts w:ascii="Times New Roman" w:hAnsi="Times New Roman" w:cs="Times New Roman"/>
          <w:sz w:val="24"/>
          <w:szCs w:val="24"/>
        </w:rPr>
        <w:t>. Наиболее «сухими» месяцами в году являются апрель-май. Как и на первом объекте, большая часть осадков имеют циклоническое происхождение</w:t>
      </w:r>
      <w:r w:rsidR="00CB0C05" w:rsidRPr="00512BFD">
        <w:rPr>
          <w:rFonts w:ascii="Times New Roman" w:hAnsi="Times New Roman" w:cs="Times New Roman"/>
          <w:sz w:val="24"/>
          <w:szCs w:val="24"/>
        </w:rPr>
        <w:t xml:space="preserve"> </w:t>
      </w:r>
      <w:r w:rsidR="00CB0C05" w:rsidRPr="00D31630">
        <w:rPr>
          <w:rFonts w:ascii="Times New Roman" w:hAnsi="Times New Roman" w:cs="Times New Roman"/>
          <w:color w:val="000000" w:themeColor="text1"/>
          <w:sz w:val="24"/>
          <w:szCs w:val="24"/>
        </w:rPr>
        <w:t>(</w:t>
      </w:r>
      <w:r w:rsidR="00CB0C05" w:rsidRPr="008F14F3">
        <w:rPr>
          <w:rFonts w:ascii="Times New Roman" w:hAnsi="Times New Roman" w:cs="Times New Roman"/>
          <w:color w:val="000000" w:themeColor="text1"/>
          <w:sz w:val="24"/>
          <w:szCs w:val="24"/>
        </w:rPr>
        <w:t>Веселов В. М., 2022)</w:t>
      </w:r>
      <w:r>
        <w:rPr>
          <w:rFonts w:ascii="Times New Roman" w:hAnsi="Times New Roman" w:cs="Times New Roman"/>
          <w:sz w:val="24"/>
          <w:szCs w:val="24"/>
        </w:rPr>
        <w:t>.</w:t>
      </w:r>
    </w:p>
    <w:p w14:paraId="220B2D0F" w14:textId="0DA1CF3F" w:rsidR="007125ED" w:rsidRDefault="007125ED" w:rsidP="002C05C9">
      <w:pPr>
        <w:spacing w:line="360" w:lineRule="auto"/>
        <w:ind w:firstLine="567"/>
        <w:jc w:val="both"/>
        <w:rPr>
          <w:rFonts w:ascii="Times New Roman" w:hAnsi="Times New Roman" w:cs="Times New Roman"/>
          <w:sz w:val="24"/>
          <w:szCs w:val="24"/>
        </w:rPr>
      </w:pPr>
      <w:r w:rsidRPr="007125ED">
        <w:rPr>
          <w:rFonts w:ascii="Times New Roman" w:hAnsi="Times New Roman" w:cs="Times New Roman"/>
          <w:sz w:val="24"/>
          <w:szCs w:val="24"/>
        </w:rPr>
        <w:t xml:space="preserve">Устойчивый снежный покров </w:t>
      </w:r>
      <w:r>
        <w:rPr>
          <w:rFonts w:ascii="Times New Roman" w:hAnsi="Times New Roman" w:cs="Times New Roman"/>
          <w:sz w:val="24"/>
          <w:szCs w:val="24"/>
        </w:rPr>
        <w:t>появляется в начале декабря</w:t>
      </w:r>
      <w:r w:rsidRPr="007125ED">
        <w:rPr>
          <w:rFonts w:ascii="Times New Roman" w:hAnsi="Times New Roman" w:cs="Times New Roman"/>
          <w:sz w:val="24"/>
          <w:szCs w:val="24"/>
        </w:rPr>
        <w:t xml:space="preserve"> и сохраняется в среднем до </w:t>
      </w:r>
      <w:r>
        <w:rPr>
          <w:rFonts w:ascii="Times New Roman" w:hAnsi="Times New Roman" w:cs="Times New Roman"/>
          <w:sz w:val="24"/>
          <w:szCs w:val="24"/>
        </w:rPr>
        <w:t>середины апреля. Средние значения высо</w:t>
      </w:r>
      <w:r w:rsidRPr="007125ED">
        <w:rPr>
          <w:rFonts w:ascii="Times New Roman" w:hAnsi="Times New Roman" w:cs="Times New Roman"/>
          <w:sz w:val="24"/>
          <w:szCs w:val="24"/>
        </w:rPr>
        <w:t>т</w:t>
      </w:r>
      <w:r>
        <w:rPr>
          <w:rFonts w:ascii="Times New Roman" w:hAnsi="Times New Roman" w:cs="Times New Roman"/>
          <w:sz w:val="24"/>
          <w:szCs w:val="24"/>
        </w:rPr>
        <w:t>ы</w:t>
      </w:r>
      <w:r w:rsidRPr="007125ED">
        <w:rPr>
          <w:rFonts w:ascii="Times New Roman" w:hAnsi="Times New Roman" w:cs="Times New Roman"/>
          <w:sz w:val="24"/>
          <w:szCs w:val="24"/>
        </w:rPr>
        <w:t xml:space="preserve"> снежного покрова </w:t>
      </w:r>
      <w:r>
        <w:rPr>
          <w:rFonts w:ascii="Times New Roman" w:hAnsi="Times New Roman" w:cs="Times New Roman"/>
          <w:sz w:val="24"/>
          <w:szCs w:val="24"/>
        </w:rPr>
        <w:t>составляют порядка</w:t>
      </w:r>
      <w:r w:rsidRPr="007125ED">
        <w:rPr>
          <w:rFonts w:ascii="Times New Roman" w:hAnsi="Times New Roman" w:cs="Times New Roman"/>
          <w:sz w:val="24"/>
          <w:szCs w:val="24"/>
        </w:rPr>
        <w:t xml:space="preserve"> 45–55 см</w:t>
      </w:r>
      <w:r>
        <w:rPr>
          <w:rFonts w:ascii="Times New Roman" w:hAnsi="Times New Roman" w:cs="Times New Roman"/>
          <w:sz w:val="24"/>
          <w:szCs w:val="24"/>
        </w:rPr>
        <w:t>, вообще же глубина может достигать более 150 см. Г</w:t>
      </w:r>
      <w:r w:rsidRPr="007125ED">
        <w:rPr>
          <w:rFonts w:ascii="Times New Roman" w:hAnsi="Times New Roman" w:cs="Times New Roman"/>
          <w:sz w:val="24"/>
          <w:szCs w:val="24"/>
        </w:rPr>
        <w:t xml:space="preserve">лубина промерзания почвы </w:t>
      </w:r>
      <w:r>
        <w:rPr>
          <w:rFonts w:ascii="Times New Roman" w:hAnsi="Times New Roman" w:cs="Times New Roman"/>
          <w:sz w:val="24"/>
          <w:szCs w:val="24"/>
        </w:rPr>
        <w:t xml:space="preserve">составляет </w:t>
      </w:r>
      <w:r w:rsidRPr="007125ED">
        <w:rPr>
          <w:rFonts w:ascii="Times New Roman" w:hAnsi="Times New Roman" w:cs="Times New Roman"/>
          <w:sz w:val="24"/>
          <w:szCs w:val="24"/>
        </w:rPr>
        <w:t>140–145 см</w:t>
      </w:r>
      <w:r w:rsidR="00CB0C05" w:rsidRPr="00685340">
        <w:rPr>
          <w:rFonts w:ascii="Times New Roman" w:hAnsi="Times New Roman" w:cs="Times New Roman"/>
          <w:sz w:val="24"/>
          <w:szCs w:val="24"/>
        </w:rPr>
        <w:t xml:space="preserve"> </w:t>
      </w:r>
      <w:r w:rsidR="00CB0C05" w:rsidRPr="00D31630">
        <w:rPr>
          <w:rFonts w:ascii="Times New Roman" w:hAnsi="Times New Roman" w:cs="Times New Roman"/>
          <w:color w:val="000000" w:themeColor="text1"/>
          <w:sz w:val="24"/>
          <w:szCs w:val="24"/>
        </w:rPr>
        <w:t>(</w:t>
      </w:r>
      <w:r w:rsidR="00CB0C05" w:rsidRPr="008F14F3">
        <w:rPr>
          <w:rFonts w:ascii="Times New Roman" w:hAnsi="Times New Roman" w:cs="Times New Roman"/>
          <w:color w:val="000000" w:themeColor="text1"/>
          <w:sz w:val="24"/>
          <w:szCs w:val="24"/>
        </w:rPr>
        <w:t>Веселов В. М., 2022)</w:t>
      </w:r>
      <w:r w:rsidRPr="007125ED">
        <w:rPr>
          <w:rFonts w:ascii="Times New Roman" w:hAnsi="Times New Roman" w:cs="Times New Roman"/>
          <w:sz w:val="24"/>
          <w:szCs w:val="24"/>
        </w:rPr>
        <w:t>.</w:t>
      </w:r>
    </w:p>
    <w:p w14:paraId="0C5CCE2B" w14:textId="0EA97400" w:rsidR="0019718C" w:rsidRDefault="00766036"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Как следует из физико-географической характеристики, лесорастительные условия чрезвычайно разнообразны на данном объекте исследования. Коренными сообществами для района являются еловые леса, однако разнообразие типов проявляется для всех лесообразующих пород Северо-Запада. Сами ельники попадаются как достаточно чистые одновозрастные, так и характерные разновозрастные с входящими в первый ярус осиной и березой. Богатые кисличные</w:t>
      </w:r>
      <w:r w:rsidR="00946459">
        <w:rPr>
          <w:rFonts w:ascii="Times New Roman" w:hAnsi="Times New Roman" w:cs="Times New Roman"/>
          <w:sz w:val="24"/>
          <w:szCs w:val="24"/>
        </w:rPr>
        <w:t xml:space="preserve">, </w:t>
      </w:r>
      <w:proofErr w:type="spellStart"/>
      <w:r w:rsidR="00946459">
        <w:rPr>
          <w:rFonts w:ascii="Times New Roman" w:hAnsi="Times New Roman" w:cs="Times New Roman"/>
          <w:sz w:val="24"/>
          <w:szCs w:val="24"/>
        </w:rPr>
        <w:t>дубравнотравные</w:t>
      </w:r>
      <w:proofErr w:type="spellEnd"/>
      <w:r w:rsidR="00946459">
        <w:rPr>
          <w:rFonts w:ascii="Times New Roman" w:hAnsi="Times New Roman" w:cs="Times New Roman"/>
          <w:sz w:val="24"/>
          <w:szCs w:val="24"/>
        </w:rPr>
        <w:t xml:space="preserve"> (!)</w:t>
      </w:r>
      <w:r>
        <w:rPr>
          <w:rFonts w:ascii="Times New Roman" w:hAnsi="Times New Roman" w:cs="Times New Roman"/>
          <w:sz w:val="24"/>
          <w:szCs w:val="24"/>
        </w:rPr>
        <w:t xml:space="preserve"> </w:t>
      </w:r>
      <w:r w:rsidR="00946459">
        <w:rPr>
          <w:rFonts w:ascii="Times New Roman" w:hAnsi="Times New Roman" w:cs="Times New Roman"/>
          <w:sz w:val="24"/>
          <w:szCs w:val="24"/>
        </w:rPr>
        <w:t xml:space="preserve">еловые </w:t>
      </w:r>
      <w:r>
        <w:rPr>
          <w:rFonts w:ascii="Times New Roman" w:hAnsi="Times New Roman" w:cs="Times New Roman"/>
          <w:sz w:val="24"/>
          <w:szCs w:val="24"/>
        </w:rPr>
        <w:t>древостои, тяготеющие</w:t>
      </w:r>
      <w:r w:rsidR="00946459">
        <w:rPr>
          <w:rFonts w:ascii="Times New Roman" w:hAnsi="Times New Roman" w:cs="Times New Roman"/>
          <w:sz w:val="24"/>
          <w:szCs w:val="24"/>
        </w:rPr>
        <w:t xml:space="preserve"> к хорошо дренированным склонам, сменяются зеленомошными черничниками в менее богатых местоположениях, а затем при движении вниз </w:t>
      </w:r>
      <w:proofErr w:type="spellStart"/>
      <w:r w:rsidR="00946459">
        <w:rPr>
          <w:rFonts w:ascii="Times New Roman" w:hAnsi="Times New Roman" w:cs="Times New Roman"/>
          <w:sz w:val="24"/>
          <w:szCs w:val="24"/>
        </w:rPr>
        <w:t>долгомошными</w:t>
      </w:r>
      <w:proofErr w:type="spellEnd"/>
      <w:r w:rsidR="00946459">
        <w:rPr>
          <w:rFonts w:ascii="Times New Roman" w:hAnsi="Times New Roman" w:cs="Times New Roman"/>
          <w:sz w:val="24"/>
          <w:szCs w:val="24"/>
        </w:rPr>
        <w:t xml:space="preserve">, хвощовыми ельниками (часто расположенными вдоль небольших ручьев) и достаточно редкими для данной породы травяно-сфагновыми местоположениями (на </w:t>
      </w:r>
      <w:proofErr w:type="spellStart"/>
      <w:r w:rsidR="00946459">
        <w:rPr>
          <w:rFonts w:ascii="Times New Roman" w:hAnsi="Times New Roman" w:cs="Times New Roman"/>
          <w:sz w:val="24"/>
          <w:szCs w:val="24"/>
        </w:rPr>
        <w:t>мезотрофных</w:t>
      </w:r>
      <w:proofErr w:type="spellEnd"/>
      <w:r w:rsidR="00946459">
        <w:rPr>
          <w:rFonts w:ascii="Times New Roman" w:hAnsi="Times New Roman" w:cs="Times New Roman"/>
          <w:sz w:val="24"/>
          <w:szCs w:val="24"/>
        </w:rPr>
        <w:t xml:space="preserve"> окраинах болотных массивов). </w:t>
      </w:r>
      <w:r w:rsidR="0019718C">
        <w:rPr>
          <w:rFonts w:ascii="Times New Roman" w:hAnsi="Times New Roman" w:cs="Times New Roman"/>
          <w:sz w:val="24"/>
          <w:szCs w:val="24"/>
        </w:rPr>
        <w:t>Несмотря на то, что еловые леса здесь встречаются, казалось бы, повсеместно, доля их площади от всех массивов – 26%, что несомненно является результатом человеческой активности.</w:t>
      </w:r>
    </w:p>
    <w:p w14:paraId="75398FF8" w14:textId="55453BB0" w:rsidR="0019718C" w:rsidRDefault="00946459"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кисличных насаждениях, с елью нередко растет осина, для которой в данном краю области, пожалуй, созданы наилучшие условия произрастания – здесь она легко достигает высот больше 30 м, в диаметре может составлять метр и больше. </w:t>
      </w:r>
      <w:r w:rsidR="0019718C">
        <w:rPr>
          <w:rFonts w:ascii="Times New Roman" w:hAnsi="Times New Roman" w:cs="Times New Roman"/>
          <w:sz w:val="24"/>
          <w:szCs w:val="24"/>
        </w:rPr>
        <w:t xml:space="preserve">Повсеместно встречается и береза более терпимая к богатству почв и режиму увлажнения. </w:t>
      </w:r>
      <w:r>
        <w:rPr>
          <w:rFonts w:ascii="Times New Roman" w:hAnsi="Times New Roman" w:cs="Times New Roman"/>
          <w:sz w:val="24"/>
          <w:szCs w:val="24"/>
        </w:rPr>
        <w:t xml:space="preserve">Насаждения с </w:t>
      </w:r>
      <w:r>
        <w:rPr>
          <w:rFonts w:ascii="Times New Roman" w:hAnsi="Times New Roman" w:cs="Times New Roman"/>
          <w:sz w:val="24"/>
          <w:szCs w:val="24"/>
        </w:rPr>
        <w:lastRenderedPageBreak/>
        <w:t xml:space="preserve">преобладанием </w:t>
      </w:r>
      <w:r w:rsidR="0019718C">
        <w:rPr>
          <w:rFonts w:ascii="Times New Roman" w:hAnsi="Times New Roman" w:cs="Times New Roman"/>
          <w:sz w:val="24"/>
          <w:szCs w:val="24"/>
        </w:rPr>
        <w:t>мелколиственных</w:t>
      </w:r>
      <w:r>
        <w:rPr>
          <w:rFonts w:ascii="Times New Roman" w:hAnsi="Times New Roman" w:cs="Times New Roman"/>
          <w:sz w:val="24"/>
          <w:szCs w:val="24"/>
        </w:rPr>
        <w:t xml:space="preserve"> пород встречаются </w:t>
      </w:r>
      <w:r w:rsidR="0019718C">
        <w:rPr>
          <w:rFonts w:ascii="Times New Roman" w:hAnsi="Times New Roman" w:cs="Times New Roman"/>
          <w:sz w:val="24"/>
          <w:szCs w:val="24"/>
        </w:rPr>
        <w:t>довольно часто на территории – их площадь составляет 36% от всей территории древостоев.</w:t>
      </w:r>
    </w:p>
    <w:p w14:paraId="32EBA450" w14:textId="1CA01228" w:rsidR="00766036" w:rsidRDefault="0019718C"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Достаточно разнообразны условия произрастания и у сосны – на песчаных вершинах она образует брусничники (несколько раз в полевом обследовании попались даже лишайниковые сообщества сосняков). Черничные древостои сосны как с примесью ели, так и без нее также встречаются – особенно часто на территории озерных отложений в котловине </w:t>
      </w:r>
      <w:proofErr w:type="spellStart"/>
      <w:r>
        <w:rPr>
          <w:rFonts w:ascii="Times New Roman" w:hAnsi="Times New Roman" w:cs="Times New Roman"/>
          <w:sz w:val="24"/>
          <w:szCs w:val="24"/>
        </w:rPr>
        <w:t>Палозера</w:t>
      </w:r>
      <w:proofErr w:type="spellEnd"/>
      <w:r>
        <w:rPr>
          <w:rFonts w:ascii="Times New Roman" w:hAnsi="Times New Roman" w:cs="Times New Roman"/>
          <w:sz w:val="24"/>
          <w:szCs w:val="24"/>
        </w:rPr>
        <w:t xml:space="preserve">. Широко распространены разнообразные переувлажненные </w:t>
      </w:r>
      <w:proofErr w:type="spellStart"/>
      <w:r>
        <w:rPr>
          <w:rFonts w:ascii="Times New Roman" w:hAnsi="Times New Roman" w:cs="Times New Roman"/>
          <w:sz w:val="24"/>
          <w:szCs w:val="24"/>
        </w:rPr>
        <w:t>низкополнотные</w:t>
      </w:r>
      <w:proofErr w:type="spellEnd"/>
      <w:r>
        <w:rPr>
          <w:rFonts w:ascii="Times New Roman" w:hAnsi="Times New Roman" w:cs="Times New Roman"/>
          <w:sz w:val="24"/>
          <w:szCs w:val="24"/>
        </w:rPr>
        <w:t xml:space="preserve"> виды сосняков – багульниковые, сфагновые, </w:t>
      </w:r>
      <w:proofErr w:type="spellStart"/>
      <w:r>
        <w:rPr>
          <w:rFonts w:ascii="Times New Roman" w:hAnsi="Times New Roman" w:cs="Times New Roman"/>
          <w:sz w:val="24"/>
          <w:szCs w:val="24"/>
        </w:rPr>
        <w:t>долгомошные</w:t>
      </w:r>
      <w:proofErr w:type="spellEnd"/>
      <w:r>
        <w:rPr>
          <w:rFonts w:ascii="Times New Roman" w:hAnsi="Times New Roman" w:cs="Times New Roman"/>
          <w:sz w:val="24"/>
          <w:szCs w:val="24"/>
        </w:rPr>
        <w:t xml:space="preserve"> массивы, плавно переходящие в болота. Интересно, что территория сосновых насаждений даже больше мелколиственных – 38% лесных массивов. </w:t>
      </w:r>
    </w:p>
    <w:p w14:paraId="43E5473F" w14:textId="60323420" w:rsidR="00AE4552" w:rsidRPr="00766036" w:rsidRDefault="00AE4552"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Из вышеперечисленного следует, что данный район хорошо подходит для апробации классификации лесных насаждений – объект в Подпорожском лесничестве включает в себя, пожалуй, все встречаемые на территории Ленинградской области типы лесных сообществ (за исключением разве что скальных сосняков, характерных для Карельского перешейка</w:t>
      </w:r>
      <w:r w:rsidR="000476F9">
        <w:rPr>
          <w:rFonts w:ascii="Times New Roman" w:hAnsi="Times New Roman" w:cs="Times New Roman"/>
          <w:sz w:val="24"/>
          <w:szCs w:val="24"/>
        </w:rPr>
        <w:t xml:space="preserve"> и массивов из серой ольхи на заброшенных угодьях</w:t>
      </w:r>
      <w:r>
        <w:rPr>
          <w:rFonts w:ascii="Times New Roman" w:hAnsi="Times New Roman" w:cs="Times New Roman"/>
          <w:sz w:val="24"/>
          <w:szCs w:val="24"/>
        </w:rPr>
        <w:t>).</w:t>
      </w:r>
      <w:r w:rsidR="00787F56">
        <w:rPr>
          <w:rFonts w:ascii="Times New Roman" w:hAnsi="Times New Roman" w:cs="Times New Roman"/>
          <w:sz w:val="24"/>
          <w:szCs w:val="24"/>
        </w:rPr>
        <w:t xml:space="preserve"> </w:t>
      </w:r>
    </w:p>
    <w:p w14:paraId="4C1F0F08" w14:textId="77777777" w:rsidR="00F26DDC" w:rsidRDefault="00F26DDC" w:rsidP="00C035DE">
      <w:pPr>
        <w:spacing w:line="360" w:lineRule="auto"/>
        <w:jc w:val="both"/>
        <w:rPr>
          <w:rFonts w:ascii="Times New Roman" w:eastAsiaTheme="majorEastAsia" w:hAnsi="Times New Roman" w:cs="Times New Roman"/>
          <w:color w:val="000000" w:themeColor="text1"/>
          <w:sz w:val="24"/>
          <w:szCs w:val="24"/>
          <w:highlight w:val="yellow"/>
        </w:rPr>
      </w:pPr>
      <w:r>
        <w:rPr>
          <w:rFonts w:ascii="Times New Roman" w:hAnsi="Times New Roman" w:cs="Times New Roman"/>
          <w:color w:val="000000" w:themeColor="text1"/>
          <w:sz w:val="24"/>
          <w:szCs w:val="24"/>
          <w:highlight w:val="yellow"/>
        </w:rPr>
        <w:br w:type="page"/>
      </w:r>
    </w:p>
    <w:p w14:paraId="5E908D61" w14:textId="43ACA2A4" w:rsidR="00442393" w:rsidRPr="00C035DE" w:rsidRDefault="003901C6" w:rsidP="00C035DE">
      <w:pPr>
        <w:pStyle w:val="1"/>
        <w:spacing w:line="360" w:lineRule="auto"/>
        <w:rPr>
          <w:rFonts w:ascii="Times New Roman" w:hAnsi="Times New Roman" w:cs="Times New Roman"/>
          <w:color w:val="000000" w:themeColor="text1"/>
          <w:sz w:val="24"/>
          <w:szCs w:val="24"/>
        </w:rPr>
      </w:pPr>
      <w:bookmarkStart w:id="3" w:name="_Toc103458481"/>
      <w:r>
        <w:rPr>
          <w:rFonts w:ascii="Times New Roman" w:hAnsi="Times New Roman" w:cs="Times New Roman"/>
          <w:color w:val="000000" w:themeColor="text1"/>
          <w:sz w:val="24"/>
          <w:szCs w:val="24"/>
        </w:rPr>
        <w:lastRenderedPageBreak/>
        <w:t xml:space="preserve">3. </w:t>
      </w:r>
      <w:r w:rsidR="00EB28B2" w:rsidRPr="00C035DE">
        <w:rPr>
          <w:rFonts w:ascii="Times New Roman" w:hAnsi="Times New Roman" w:cs="Times New Roman"/>
          <w:color w:val="000000" w:themeColor="text1"/>
          <w:sz w:val="24"/>
          <w:szCs w:val="24"/>
        </w:rPr>
        <w:t xml:space="preserve">МАТЕРИАЛЫ И </w:t>
      </w:r>
      <w:r w:rsidR="00442393" w:rsidRPr="00C035DE">
        <w:rPr>
          <w:rFonts w:ascii="Times New Roman" w:hAnsi="Times New Roman" w:cs="Times New Roman"/>
          <w:color w:val="000000" w:themeColor="text1"/>
          <w:sz w:val="24"/>
          <w:szCs w:val="24"/>
        </w:rPr>
        <w:t>МЕТОДЫ ИССЛЕДОВАНИЯ</w:t>
      </w:r>
      <w:bookmarkEnd w:id="3"/>
    </w:p>
    <w:p w14:paraId="6A8CBC85" w14:textId="77777777" w:rsidR="000F7691" w:rsidRDefault="000F7691" w:rsidP="00C035DE">
      <w:pPr>
        <w:spacing w:line="360" w:lineRule="auto"/>
        <w:rPr>
          <w:rFonts w:ascii="Times New Roman" w:hAnsi="Times New Roman" w:cs="Times New Roman"/>
          <w:color w:val="000000" w:themeColor="text1"/>
          <w:sz w:val="24"/>
          <w:szCs w:val="24"/>
          <w:highlight w:val="yellow"/>
        </w:rPr>
      </w:pPr>
    </w:p>
    <w:p w14:paraId="342924F1" w14:textId="77777777" w:rsidR="00EB28B2" w:rsidRDefault="00EB28B2"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Перед перечислением использованных в работе материалов, и особенностей </w:t>
      </w:r>
      <w:r w:rsidR="008F3372">
        <w:rPr>
          <w:rFonts w:ascii="Times New Roman" w:hAnsi="Times New Roman" w:cs="Times New Roman"/>
          <w:sz w:val="24"/>
          <w:szCs w:val="24"/>
        </w:rPr>
        <w:t>методики</w:t>
      </w:r>
      <w:r>
        <w:rPr>
          <w:rFonts w:ascii="Times New Roman" w:hAnsi="Times New Roman" w:cs="Times New Roman"/>
          <w:sz w:val="24"/>
          <w:szCs w:val="24"/>
        </w:rPr>
        <w:t xml:space="preserve"> классификации, стоит кратко привести ход работ. В данном исследовании заявлено две цели, первая из которых – р</w:t>
      </w:r>
      <w:r w:rsidRPr="00EB28B2">
        <w:rPr>
          <w:rFonts w:ascii="Times New Roman" w:hAnsi="Times New Roman" w:cs="Times New Roman"/>
          <w:sz w:val="24"/>
          <w:szCs w:val="24"/>
        </w:rPr>
        <w:t>азработ</w:t>
      </w:r>
      <w:r>
        <w:rPr>
          <w:rFonts w:ascii="Times New Roman" w:hAnsi="Times New Roman" w:cs="Times New Roman"/>
          <w:sz w:val="24"/>
          <w:szCs w:val="24"/>
        </w:rPr>
        <w:t xml:space="preserve">ка </w:t>
      </w:r>
      <w:r w:rsidRPr="00EB28B2">
        <w:rPr>
          <w:rFonts w:ascii="Times New Roman" w:hAnsi="Times New Roman" w:cs="Times New Roman"/>
          <w:sz w:val="24"/>
          <w:szCs w:val="24"/>
        </w:rPr>
        <w:t>алгоритм</w:t>
      </w:r>
      <w:r>
        <w:rPr>
          <w:rFonts w:ascii="Times New Roman" w:hAnsi="Times New Roman" w:cs="Times New Roman"/>
          <w:sz w:val="24"/>
          <w:szCs w:val="24"/>
        </w:rPr>
        <w:t>а</w:t>
      </w:r>
      <w:r w:rsidRPr="00EB28B2">
        <w:rPr>
          <w:rFonts w:ascii="Times New Roman" w:hAnsi="Times New Roman" w:cs="Times New Roman"/>
          <w:sz w:val="24"/>
          <w:szCs w:val="24"/>
        </w:rPr>
        <w:t xml:space="preserve"> иерархической автоматической классификации лесных древостоев </w:t>
      </w:r>
      <w:r w:rsidR="00854436">
        <w:rPr>
          <w:rFonts w:ascii="Times New Roman" w:hAnsi="Times New Roman" w:cs="Times New Roman"/>
          <w:sz w:val="24"/>
          <w:szCs w:val="24"/>
        </w:rPr>
        <w:t xml:space="preserve">по породному </w:t>
      </w:r>
      <w:r w:rsidR="008F3372">
        <w:rPr>
          <w:rFonts w:ascii="Times New Roman" w:hAnsi="Times New Roman" w:cs="Times New Roman"/>
          <w:sz w:val="24"/>
          <w:szCs w:val="24"/>
        </w:rPr>
        <w:t>признаку</w:t>
      </w:r>
      <w:r w:rsidR="00854436">
        <w:rPr>
          <w:rFonts w:ascii="Times New Roman" w:hAnsi="Times New Roman" w:cs="Times New Roman"/>
          <w:sz w:val="24"/>
          <w:szCs w:val="24"/>
        </w:rPr>
        <w:t xml:space="preserve"> </w:t>
      </w:r>
      <w:r w:rsidRPr="00EB28B2">
        <w:rPr>
          <w:rFonts w:ascii="Times New Roman" w:hAnsi="Times New Roman" w:cs="Times New Roman"/>
          <w:sz w:val="24"/>
          <w:szCs w:val="24"/>
        </w:rPr>
        <w:t>на основе анализа спутниковых снимков и расс</w:t>
      </w:r>
      <w:r>
        <w:rPr>
          <w:rFonts w:ascii="Times New Roman" w:hAnsi="Times New Roman" w:cs="Times New Roman"/>
          <w:sz w:val="24"/>
          <w:szCs w:val="24"/>
        </w:rPr>
        <w:t xml:space="preserve">читанных вегетационных индексов. Иерархичность алгоритма подразумевает то, что </w:t>
      </w:r>
      <w:r w:rsidR="00854436">
        <w:rPr>
          <w:rFonts w:ascii="Times New Roman" w:hAnsi="Times New Roman" w:cs="Times New Roman"/>
          <w:sz w:val="24"/>
          <w:szCs w:val="24"/>
        </w:rPr>
        <w:t xml:space="preserve">породная </w:t>
      </w:r>
      <w:r>
        <w:rPr>
          <w:rFonts w:ascii="Times New Roman" w:hAnsi="Times New Roman" w:cs="Times New Roman"/>
          <w:sz w:val="24"/>
          <w:szCs w:val="24"/>
        </w:rPr>
        <w:t xml:space="preserve">классификация всех насаждений проводилась не за один раз, а поэтапно – когда каждый следующий класс выделялся из предыдущего. Автоматический подход же заключается в том, что дешифрирование проводилось не вручную, а с использованием программного обеспечения. Среди всех особенностей алгоритма, главная – это отсутствие в методике заложенных полевых изысканий. </w:t>
      </w:r>
    </w:p>
    <w:p w14:paraId="297AF73C" w14:textId="77777777" w:rsidR="00E43498" w:rsidRDefault="00EB28B2"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Сразу после того, как был выбран первый объект исследования в Лужском лесничестве, началась разработка алгоритма. Методика </w:t>
      </w:r>
      <w:r w:rsidR="008F3372">
        <w:rPr>
          <w:rFonts w:ascii="Times New Roman" w:hAnsi="Times New Roman" w:cs="Times New Roman"/>
          <w:sz w:val="24"/>
          <w:szCs w:val="24"/>
        </w:rPr>
        <w:t>конструировалась</w:t>
      </w:r>
      <w:r>
        <w:rPr>
          <w:rFonts w:ascii="Times New Roman" w:hAnsi="Times New Roman" w:cs="Times New Roman"/>
          <w:sz w:val="24"/>
          <w:szCs w:val="24"/>
        </w:rPr>
        <w:t xml:space="preserve"> эмпирическим путем – «методом проб и ошибок», где из ряда возможных </w:t>
      </w:r>
      <w:r w:rsidR="00C961E4">
        <w:rPr>
          <w:rFonts w:ascii="Times New Roman" w:hAnsi="Times New Roman" w:cs="Times New Roman"/>
          <w:sz w:val="24"/>
          <w:szCs w:val="24"/>
        </w:rPr>
        <w:t>вариантов классификации выбирался наиболее корректный и точный.</w:t>
      </w:r>
      <w:r w:rsidR="003E47E2">
        <w:rPr>
          <w:rFonts w:ascii="Times New Roman" w:hAnsi="Times New Roman" w:cs="Times New Roman"/>
          <w:sz w:val="24"/>
          <w:szCs w:val="24"/>
        </w:rPr>
        <w:t xml:space="preserve"> Для того чтобы оперативно оценить эту точность на первом этапе, еще до проведения верификации модели, использовались данные спутниковых снимков высокого разрешения, полевые данные и, собственно, анализ самих спутниковых снимков с которыми проводилась работа. Таким образом, полевые изыскания</w:t>
      </w:r>
      <w:r w:rsidR="00275F5F">
        <w:rPr>
          <w:rFonts w:ascii="Times New Roman" w:hAnsi="Times New Roman" w:cs="Times New Roman"/>
          <w:sz w:val="24"/>
          <w:szCs w:val="24"/>
        </w:rPr>
        <w:t xml:space="preserve"> на первом объекте исследования</w:t>
      </w:r>
      <w:r w:rsidR="003E47E2">
        <w:rPr>
          <w:rFonts w:ascii="Times New Roman" w:hAnsi="Times New Roman" w:cs="Times New Roman"/>
          <w:sz w:val="24"/>
          <w:szCs w:val="24"/>
        </w:rPr>
        <w:t xml:space="preserve"> начались почти сразу с разработкой алгоритма и проводились постепенно в процессе работы над методикой. Необходимо особо отметить, что </w:t>
      </w:r>
      <w:r w:rsidR="003E47E2" w:rsidRPr="003E47E2">
        <w:rPr>
          <w:rFonts w:ascii="Times New Roman" w:hAnsi="Times New Roman" w:cs="Times New Roman"/>
          <w:sz w:val="24"/>
          <w:szCs w:val="24"/>
        </w:rPr>
        <w:t>полевые наблюдения</w:t>
      </w:r>
      <w:r w:rsidR="003E47E2" w:rsidRPr="003E47E2">
        <w:rPr>
          <w:rFonts w:ascii="Times New Roman" w:hAnsi="Times New Roman" w:cs="Times New Roman"/>
          <w:i/>
          <w:sz w:val="24"/>
          <w:szCs w:val="24"/>
        </w:rPr>
        <w:t xml:space="preserve"> не вошли и не стали основой</w:t>
      </w:r>
      <w:r w:rsidR="003E47E2">
        <w:rPr>
          <w:rFonts w:ascii="Times New Roman" w:hAnsi="Times New Roman" w:cs="Times New Roman"/>
          <w:i/>
          <w:sz w:val="24"/>
          <w:szCs w:val="24"/>
        </w:rPr>
        <w:t xml:space="preserve"> </w:t>
      </w:r>
      <w:r w:rsidR="003E47E2" w:rsidRPr="003E47E2">
        <w:rPr>
          <w:rFonts w:ascii="Times New Roman" w:hAnsi="Times New Roman" w:cs="Times New Roman"/>
          <w:sz w:val="24"/>
          <w:szCs w:val="24"/>
        </w:rPr>
        <w:t>алгоритма</w:t>
      </w:r>
      <w:r w:rsidR="003E47E2">
        <w:rPr>
          <w:rFonts w:ascii="Times New Roman" w:hAnsi="Times New Roman" w:cs="Times New Roman"/>
          <w:sz w:val="24"/>
          <w:szCs w:val="24"/>
        </w:rPr>
        <w:t xml:space="preserve"> – его выполнение возможно и без их наличия. Наблюдения лишь помогали корректировать методику в ходе ее разра</w:t>
      </w:r>
      <w:r w:rsidR="00275F5F">
        <w:rPr>
          <w:rFonts w:ascii="Times New Roman" w:hAnsi="Times New Roman" w:cs="Times New Roman"/>
          <w:sz w:val="24"/>
          <w:szCs w:val="24"/>
        </w:rPr>
        <w:t>ботки, а потом легли в основу</w:t>
      </w:r>
      <w:r w:rsidR="003E47E2">
        <w:rPr>
          <w:rFonts w:ascii="Times New Roman" w:hAnsi="Times New Roman" w:cs="Times New Roman"/>
          <w:sz w:val="24"/>
          <w:szCs w:val="24"/>
        </w:rPr>
        <w:t xml:space="preserve"> верификации и финальной оценки</w:t>
      </w:r>
      <w:r w:rsidR="00275F5F">
        <w:rPr>
          <w:rFonts w:ascii="Times New Roman" w:hAnsi="Times New Roman" w:cs="Times New Roman"/>
          <w:sz w:val="24"/>
          <w:szCs w:val="24"/>
        </w:rPr>
        <w:t xml:space="preserve"> погрешности</w:t>
      </w:r>
      <w:r w:rsidR="003E47E2">
        <w:rPr>
          <w:rFonts w:ascii="Times New Roman" w:hAnsi="Times New Roman" w:cs="Times New Roman"/>
          <w:sz w:val="24"/>
          <w:szCs w:val="24"/>
        </w:rPr>
        <w:t>.</w:t>
      </w:r>
    </w:p>
    <w:p w14:paraId="6D6B8FC9" w14:textId="77777777" w:rsidR="00E43498" w:rsidRDefault="00E43498"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Параллельно с разработкой алгоритма и дешифрированием всех лесных массивов в пределах исследуемого объекта, велась оцифровка площадей вырубок с 1975 по 2020 гг. Было решено разделить вырубки на пятилетние этапы и анализировать их. Процесс оцифровки подробно описан далее в главе.</w:t>
      </w:r>
      <w:r w:rsidR="00275F5F">
        <w:rPr>
          <w:rFonts w:ascii="Times New Roman" w:hAnsi="Times New Roman" w:cs="Times New Roman"/>
          <w:sz w:val="24"/>
          <w:szCs w:val="24"/>
        </w:rPr>
        <w:t xml:space="preserve"> </w:t>
      </w:r>
    </w:p>
    <w:p w14:paraId="52780DCD" w14:textId="77777777" w:rsidR="001F012C" w:rsidRPr="001F012C" w:rsidRDefault="001F012C"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Как уже было отмечено, к концу разработки и последующей корректировки алгоритма, набралась база данных полевых наблюдений, </w:t>
      </w:r>
      <w:r w:rsidR="00275F5F">
        <w:rPr>
          <w:rFonts w:ascii="Times New Roman" w:hAnsi="Times New Roman" w:cs="Times New Roman"/>
          <w:sz w:val="24"/>
          <w:szCs w:val="24"/>
        </w:rPr>
        <w:t xml:space="preserve">а также </w:t>
      </w:r>
      <w:r w:rsidR="00E43498">
        <w:rPr>
          <w:rFonts w:ascii="Times New Roman" w:hAnsi="Times New Roman" w:cs="Times New Roman"/>
          <w:sz w:val="24"/>
          <w:szCs w:val="24"/>
        </w:rPr>
        <w:t xml:space="preserve">оказалась в наличии </w:t>
      </w:r>
      <w:r>
        <w:rPr>
          <w:rFonts w:ascii="Times New Roman" w:hAnsi="Times New Roman" w:cs="Times New Roman"/>
          <w:sz w:val="24"/>
          <w:szCs w:val="24"/>
        </w:rPr>
        <w:t>таксаци</w:t>
      </w:r>
      <w:r w:rsidR="00E43498">
        <w:rPr>
          <w:rFonts w:ascii="Times New Roman" w:hAnsi="Times New Roman" w:cs="Times New Roman"/>
          <w:sz w:val="24"/>
          <w:szCs w:val="24"/>
        </w:rPr>
        <w:t>я</w:t>
      </w:r>
      <w:r>
        <w:rPr>
          <w:rFonts w:ascii="Times New Roman" w:hAnsi="Times New Roman" w:cs="Times New Roman"/>
          <w:sz w:val="24"/>
          <w:szCs w:val="24"/>
        </w:rPr>
        <w:t xml:space="preserve"> лесных насаждений на исследуемую территорию и таким образом появилась возможность проверить результаты дешифрирования на точность, вычислить </w:t>
      </w:r>
      <w:r>
        <w:rPr>
          <w:rFonts w:ascii="Times New Roman" w:hAnsi="Times New Roman" w:cs="Times New Roman"/>
          <w:sz w:val="24"/>
          <w:szCs w:val="24"/>
        </w:rPr>
        <w:lastRenderedPageBreak/>
        <w:t xml:space="preserve">погрешность. После дополнительных изменений, была проведена повторная верификация с </w:t>
      </w:r>
      <w:r w:rsidR="00275F5F">
        <w:rPr>
          <w:rFonts w:ascii="Times New Roman" w:hAnsi="Times New Roman" w:cs="Times New Roman"/>
          <w:sz w:val="24"/>
          <w:szCs w:val="24"/>
        </w:rPr>
        <w:t xml:space="preserve">более </w:t>
      </w:r>
      <w:r>
        <w:rPr>
          <w:rFonts w:ascii="Times New Roman" w:hAnsi="Times New Roman" w:cs="Times New Roman"/>
          <w:sz w:val="24"/>
          <w:szCs w:val="24"/>
        </w:rPr>
        <w:t>удовлетворительным результатом, что дало возможность подробно проанализировать результаты классификации с точки зрения эффективности лесовосстановления – что являлось второй целью данной работы.</w:t>
      </w:r>
      <w:r w:rsidR="00E43498">
        <w:rPr>
          <w:rFonts w:ascii="Times New Roman" w:hAnsi="Times New Roman" w:cs="Times New Roman"/>
          <w:sz w:val="24"/>
          <w:szCs w:val="24"/>
        </w:rPr>
        <w:t xml:space="preserve"> Для этого, результаты дешифрирования обрезались по полигонам пятилетних периодов рубок, и таким образом </w:t>
      </w:r>
      <w:r w:rsidR="00275F5F">
        <w:rPr>
          <w:rFonts w:ascii="Times New Roman" w:hAnsi="Times New Roman" w:cs="Times New Roman"/>
          <w:sz w:val="24"/>
          <w:szCs w:val="24"/>
        </w:rPr>
        <w:t>рассчитывались</w:t>
      </w:r>
      <w:r w:rsidR="00E43498">
        <w:rPr>
          <w:rFonts w:ascii="Times New Roman" w:hAnsi="Times New Roman" w:cs="Times New Roman"/>
          <w:sz w:val="24"/>
          <w:szCs w:val="24"/>
        </w:rPr>
        <w:t xml:space="preserve"> площади лесных насаждений, зарастающих на вырубках.</w:t>
      </w:r>
    </w:p>
    <w:p w14:paraId="1DABAB19" w14:textId="1A1527C5" w:rsidR="00D1522F" w:rsidRPr="00C035DE" w:rsidRDefault="00D1522F" w:rsidP="00C035DE">
      <w:pPr>
        <w:spacing w:line="360" w:lineRule="auto"/>
      </w:pPr>
    </w:p>
    <w:p w14:paraId="06DB8915" w14:textId="6C591701" w:rsidR="00F26DDC" w:rsidRDefault="00F26DDC" w:rsidP="00C035DE">
      <w:pPr>
        <w:pStyle w:val="a7"/>
        <w:spacing w:line="360" w:lineRule="auto"/>
        <w:rPr>
          <w:rFonts w:ascii="Times New Roman" w:hAnsi="Times New Roman" w:cs="Times New Roman"/>
          <w:color w:val="000000" w:themeColor="text1"/>
          <w:sz w:val="24"/>
          <w:szCs w:val="24"/>
        </w:rPr>
      </w:pPr>
      <w:r w:rsidRPr="00F26DDC">
        <w:rPr>
          <w:rFonts w:ascii="Times New Roman" w:hAnsi="Times New Roman" w:cs="Times New Roman"/>
          <w:color w:val="000000" w:themeColor="text1"/>
          <w:sz w:val="24"/>
          <w:szCs w:val="24"/>
        </w:rPr>
        <w:t xml:space="preserve">3.1 Данные </w:t>
      </w:r>
      <w:r w:rsidR="009505B5">
        <w:rPr>
          <w:rFonts w:ascii="Times New Roman" w:hAnsi="Times New Roman" w:cs="Times New Roman"/>
          <w:color w:val="000000" w:themeColor="text1"/>
          <w:sz w:val="24"/>
          <w:szCs w:val="24"/>
        </w:rPr>
        <w:t xml:space="preserve">ДЗЗ, таксации, полевых наблюдений </w:t>
      </w:r>
      <w:r w:rsidRPr="00F26DDC">
        <w:rPr>
          <w:rFonts w:ascii="Times New Roman" w:hAnsi="Times New Roman" w:cs="Times New Roman"/>
          <w:color w:val="000000" w:themeColor="text1"/>
          <w:sz w:val="24"/>
          <w:szCs w:val="24"/>
        </w:rPr>
        <w:t>и программное обеспечение, использованные в работе</w:t>
      </w:r>
    </w:p>
    <w:p w14:paraId="2F26A2C0" w14:textId="77777777" w:rsidR="00AB6352" w:rsidRDefault="00AB6352"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В работе использовался набор разнообразных данных, как дистанционного зондирования, так и наземных наблюдений, что позволило составить наиболее полную картину характеристик лесного покрова на обоих исследуемых территориях.</w:t>
      </w:r>
    </w:p>
    <w:p w14:paraId="783E7B76" w14:textId="77777777" w:rsidR="00AB6352" w:rsidRDefault="00AB6352"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классификации лесных насаждений и определении вырубок участие принимали исключительно спутниковые снимки. Ввиду того, что период исследования был взят с 1975 по 2020 </w:t>
      </w:r>
      <w:proofErr w:type="spellStart"/>
      <w:r>
        <w:rPr>
          <w:rFonts w:ascii="Times New Roman" w:hAnsi="Times New Roman" w:cs="Times New Roman"/>
          <w:sz w:val="24"/>
          <w:szCs w:val="24"/>
        </w:rPr>
        <w:t>гг</w:t>
      </w:r>
      <w:proofErr w:type="spellEnd"/>
      <w:r>
        <w:rPr>
          <w:rFonts w:ascii="Times New Roman" w:hAnsi="Times New Roman" w:cs="Times New Roman"/>
          <w:sz w:val="24"/>
          <w:szCs w:val="24"/>
        </w:rPr>
        <w:t>, в работе использовались снимки спутниковых систем разных поколений. Для нанесения контуров вырубок 1975-2015 гг. использовались снимки</w:t>
      </w:r>
      <w:r w:rsidRPr="00AB6352">
        <w:rPr>
          <w:rFonts w:ascii="Times New Roman" w:hAnsi="Times New Roman" w:cs="Times New Roman"/>
          <w:sz w:val="24"/>
          <w:szCs w:val="24"/>
        </w:rPr>
        <w:t xml:space="preserve"> </w:t>
      </w:r>
      <w:r>
        <w:rPr>
          <w:rFonts w:ascii="Times New Roman" w:hAnsi="Times New Roman" w:cs="Times New Roman"/>
          <w:sz w:val="24"/>
          <w:szCs w:val="24"/>
          <w:lang w:val="en-US"/>
        </w:rPr>
        <w:t>Landsat</w:t>
      </w:r>
      <w:r w:rsidRPr="00AB6352">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lang w:val="en-US"/>
        </w:rPr>
        <w:t>Landsat</w:t>
      </w:r>
      <w:r w:rsidRPr="00AB6352">
        <w:rPr>
          <w:rFonts w:ascii="Times New Roman" w:hAnsi="Times New Roman" w:cs="Times New Roman"/>
          <w:sz w:val="24"/>
          <w:szCs w:val="24"/>
        </w:rPr>
        <w:t xml:space="preserve"> 2 </w:t>
      </w:r>
      <w:r>
        <w:rPr>
          <w:rFonts w:ascii="Times New Roman" w:hAnsi="Times New Roman" w:cs="Times New Roman"/>
          <w:sz w:val="24"/>
          <w:szCs w:val="24"/>
        </w:rPr>
        <w:t xml:space="preserve">(вырубки 1975-1980 гг.) </w:t>
      </w:r>
      <w:r>
        <w:rPr>
          <w:rFonts w:ascii="Times New Roman" w:hAnsi="Times New Roman" w:cs="Times New Roman"/>
          <w:sz w:val="24"/>
          <w:szCs w:val="24"/>
          <w:lang w:val="en-US"/>
        </w:rPr>
        <w:t>Landsat</w:t>
      </w:r>
      <w:r w:rsidRPr="00AB6352">
        <w:rPr>
          <w:rFonts w:ascii="Times New Roman" w:hAnsi="Times New Roman" w:cs="Times New Roman"/>
          <w:sz w:val="24"/>
          <w:szCs w:val="24"/>
        </w:rPr>
        <w:t xml:space="preserve"> 4 </w:t>
      </w:r>
      <w:r>
        <w:rPr>
          <w:rFonts w:ascii="Times New Roman" w:hAnsi="Times New Roman" w:cs="Times New Roman"/>
          <w:sz w:val="24"/>
          <w:szCs w:val="24"/>
        </w:rPr>
        <w:t>(вырубки 1980-</w:t>
      </w:r>
      <w:r w:rsidRPr="00AB6352">
        <w:rPr>
          <w:rFonts w:ascii="Times New Roman" w:hAnsi="Times New Roman" w:cs="Times New Roman"/>
          <w:sz w:val="24"/>
          <w:szCs w:val="24"/>
        </w:rPr>
        <w:t>1985</w:t>
      </w:r>
      <w:r>
        <w:rPr>
          <w:rFonts w:ascii="Times New Roman" w:hAnsi="Times New Roman" w:cs="Times New Roman"/>
          <w:sz w:val="24"/>
          <w:szCs w:val="24"/>
        </w:rPr>
        <w:t xml:space="preserve"> гг.</w:t>
      </w:r>
      <w:r w:rsidRPr="00AB6352">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Landsat</w:t>
      </w:r>
      <w:proofErr w:type="spellEnd"/>
      <w:r>
        <w:rPr>
          <w:rFonts w:ascii="Times New Roman" w:hAnsi="Times New Roman" w:cs="Times New Roman"/>
          <w:sz w:val="24"/>
          <w:szCs w:val="24"/>
        </w:rPr>
        <w:t xml:space="preserve"> 5 TM (вырубки 1985-2010 гг.) и </w:t>
      </w:r>
      <w:r>
        <w:rPr>
          <w:rFonts w:ascii="Times New Roman" w:hAnsi="Times New Roman" w:cs="Times New Roman"/>
          <w:sz w:val="24"/>
          <w:szCs w:val="24"/>
          <w:lang w:val="en-US"/>
        </w:rPr>
        <w:t>Landsat</w:t>
      </w:r>
      <w:r w:rsidRPr="00AB6352">
        <w:rPr>
          <w:rFonts w:ascii="Times New Roman" w:hAnsi="Times New Roman" w:cs="Times New Roman"/>
          <w:sz w:val="24"/>
          <w:szCs w:val="24"/>
        </w:rPr>
        <w:t xml:space="preserve"> 8 </w:t>
      </w:r>
      <w:r>
        <w:rPr>
          <w:rFonts w:ascii="Times New Roman" w:hAnsi="Times New Roman" w:cs="Times New Roman"/>
          <w:sz w:val="24"/>
          <w:szCs w:val="24"/>
        </w:rPr>
        <w:t>(вырубки 2010-2015 гг.)</w:t>
      </w:r>
      <w:r w:rsidR="00BE124A">
        <w:rPr>
          <w:rFonts w:ascii="Times New Roman" w:hAnsi="Times New Roman" w:cs="Times New Roman"/>
          <w:sz w:val="24"/>
          <w:szCs w:val="24"/>
        </w:rPr>
        <w:t xml:space="preserve">. Оконтуривание рубок 2015-2020 гг. производилось на основе анализа снимков </w:t>
      </w:r>
      <w:r w:rsidR="00BE124A">
        <w:rPr>
          <w:rFonts w:ascii="Times New Roman" w:hAnsi="Times New Roman" w:cs="Times New Roman"/>
          <w:sz w:val="24"/>
          <w:szCs w:val="24"/>
          <w:lang w:val="en-US"/>
        </w:rPr>
        <w:t>Sentinel</w:t>
      </w:r>
      <w:r w:rsidR="00BE124A" w:rsidRPr="00BE124A">
        <w:rPr>
          <w:rFonts w:ascii="Times New Roman" w:hAnsi="Times New Roman" w:cs="Times New Roman"/>
          <w:sz w:val="24"/>
          <w:szCs w:val="24"/>
        </w:rPr>
        <w:t xml:space="preserve">-2, снимки </w:t>
      </w:r>
      <w:r w:rsidR="00657F5D">
        <w:rPr>
          <w:rFonts w:ascii="Times New Roman" w:hAnsi="Times New Roman" w:cs="Times New Roman"/>
          <w:sz w:val="24"/>
          <w:szCs w:val="24"/>
        </w:rPr>
        <w:t xml:space="preserve">этой же спутниковой системы </w:t>
      </w:r>
      <w:r w:rsidR="00BE124A" w:rsidRPr="00BE124A">
        <w:rPr>
          <w:rFonts w:ascii="Times New Roman" w:hAnsi="Times New Roman" w:cs="Times New Roman"/>
          <w:sz w:val="24"/>
          <w:szCs w:val="24"/>
        </w:rPr>
        <w:t xml:space="preserve">за 2020 г. </w:t>
      </w:r>
      <w:r w:rsidR="00BE124A">
        <w:rPr>
          <w:rFonts w:ascii="Times New Roman" w:hAnsi="Times New Roman" w:cs="Times New Roman"/>
          <w:sz w:val="24"/>
          <w:szCs w:val="24"/>
        </w:rPr>
        <w:t>участвовали в классификации лесных насаждений.</w:t>
      </w:r>
    </w:p>
    <w:p w14:paraId="1013444C" w14:textId="77777777" w:rsidR="001A7AC9" w:rsidRPr="007D15D4" w:rsidRDefault="001A7AC9"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Спутниковые снимки </w:t>
      </w:r>
      <w:r>
        <w:rPr>
          <w:rFonts w:ascii="Times New Roman" w:hAnsi="Times New Roman" w:cs="Times New Roman"/>
          <w:sz w:val="24"/>
          <w:szCs w:val="24"/>
          <w:lang w:val="en-US"/>
        </w:rPr>
        <w:t>Landsat</w:t>
      </w:r>
      <w:r w:rsidRPr="001A7AC9">
        <w:rPr>
          <w:rFonts w:ascii="Times New Roman" w:hAnsi="Times New Roman" w:cs="Times New Roman"/>
          <w:sz w:val="24"/>
          <w:szCs w:val="24"/>
        </w:rPr>
        <w:t xml:space="preserve"> </w:t>
      </w:r>
      <w:r>
        <w:rPr>
          <w:rFonts w:ascii="Times New Roman" w:hAnsi="Times New Roman" w:cs="Times New Roman"/>
          <w:sz w:val="24"/>
          <w:szCs w:val="24"/>
        </w:rPr>
        <w:t xml:space="preserve">и </w:t>
      </w:r>
      <w:r>
        <w:rPr>
          <w:rFonts w:ascii="Times New Roman" w:hAnsi="Times New Roman" w:cs="Times New Roman"/>
          <w:sz w:val="24"/>
          <w:szCs w:val="24"/>
          <w:lang w:val="en-US"/>
        </w:rPr>
        <w:t>Sentinel</w:t>
      </w:r>
      <w:r w:rsidRPr="001A7AC9">
        <w:rPr>
          <w:rFonts w:ascii="Times New Roman" w:hAnsi="Times New Roman" w:cs="Times New Roman"/>
          <w:sz w:val="24"/>
          <w:szCs w:val="24"/>
        </w:rPr>
        <w:t xml:space="preserve">-2 </w:t>
      </w:r>
      <w:r>
        <w:rPr>
          <w:rFonts w:ascii="Times New Roman" w:hAnsi="Times New Roman" w:cs="Times New Roman"/>
          <w:sz w:val="24"/>
          <w:szCs w:val="24"/>
        </w:rPr>
        <w:t xml:space="preserve">наиболее доступные, </w:t>
      </w:r>
      <w:proofErr w:type="gramStart"/>
      <w:r>
        <w:rPr>
          <w:rFonts w:ascii="Times New Roman" w:hAnsi="Times New Roman" w:cs="Times New Roman"/>
          <w:sz w:val="24"/>
          <w:szCs w:val="24"/>
        </w:rPr>
        <w:t>и</w:t>
      </w:r>
      <w:proofErr w:type="gramEnd"/>
      <w:r>
        <w:rPr>
          <w:rFonts w:ascii="Times New Roman" w:hAnsi="Times New Roman" w:cs="Times New Roman"/>
          <w:sz w:val="24"/>
          <w:szCs w:val="24"/>
        </w:rPr>
        <w:t xml:space="preserve"> в связи с этим, повсеместно используемые спутниковые снимки в научных работах, посвященных анализу лесного покрова. Американские снимки </w:t>
      </w:r>
      <w:r>
        <w:rPr>
          <w:rFonts w:ascii="Times New Roman" w:hAnsi="Times New Roman" w:cs="Times New Roman"/>
          <w:sz w:val="24"/>
          <w:szCs w:val="24"/>
          <w:lang w:val="en-US"/>
        </w:rPr>
        <w:t>Landsat</w:t>
      </w:r>
      <w:r w:rsidRPr="001A7AC9">
        <w:rPr>
          <w:rFonts w:ascii="Times New Roman" w:hAnsi="Times New Roman" w:cs="Times New Roman"/>
          <w:sz w:val="24"/>
          <w:szCs w:val="24"/>
        </w:rPr>
        <w:t xml:space="preserve"> </w:t>
      </w:r>
      <w:r>
        <w:rPr>
          <w:rFonts w:ascii="Times New Roman" w:hAnsi="Times New Roman" w:cs="Times New Roman"/>
          <w:sz w:val="24"/>
          <w:szCs w:val="24"/>
        </w:rPr>
        <w:t xml:space="preserve">являются частью научных программ </w:t>
      </w:r>
      <w:r w:rsidRPr="001A7AC9">
        <w:rPr>
          <w:rFonts w:ascii="Times New Roman" w:hAnsi="Times New Roman" w:cs="Times New Roman"/>
          <w:sz w:val="24"/>
          <w:szCs w:val="24"/>
        </w:rPr>
        <w:t>NASA и USGS</w:t>
      </w:r>
      <w:r>
        <w:rPr>
          <w:rFonts w:ascii="Times New Roman" w:hAnsi="Times New Roman" w:cs="Times New Roman"/>
          <w:sz w:val="24"/>
          <w:szCs w:val="24"/>
        </w:rPr>
        <w:t xml:space="preserve">. </w:t>
      </w:r>
      <w:r w:rsidR="007D15D4">
        <w:rPr>
          <w:rFonts w:ascii="Times New Roman" w:hAnsi="Times New Roman" w:cs="Times New Roman"/>
          <w:sz w:val="24"/>
          <w:szCs w:val="24"/>
        </w:rPr>
        <w:t xml:space="preserve">Их разрешение, количество каналов и прочие технические характеристики зависят от поколения спутника. Наименьшим разрешением обладают снимки системы </w:t>
      </w:r>
      <w:r w:rsidR="007D15D4">
        <w:rPr>
          <w:rFonts w:ascii="Times New Roman" w:hAnsi="Times New Roman" w:cs="Times New Roman"/>
          <w:sz w:val="24"/>
          <w:szCs w:val="24"/>
          <w:lang w:val="en-US"/>
        </w:rPr>
        <w:t>Landsat</w:t>
      </w:r>
      <w:r w:rsidR="007D15D4" w:rsidRPr="007D15D4">
        <w:rPr>
          <w:rFonts w:ascii="Times New Roman" w:hAnsi="Times New Roman" w:cs="Times New Roman"/>
          <w:sz w:val="24"/>
          <w:szCs w:val="24"/>
        </w:rPr>
        <w:t xml:space="preserve"> 2 –[</w:t>
      </w:r>
      <w:r w:rsidR="007D15D4">
        <w:rPr>
          <w:rFonts w:ascii="Times New Roman" w:hAnsi="Times New Roman" w:cs="Times New Roman"/>
          <w:sz w:val="24"/>
          <w:szCs w:val="24"/>
        </w:rPr>
        <w:t xml:space="preserve">60 </w:t>
      </w:r>
      <w:r w:rsidR="007D15D4">
        <w:rPr>
          <w:rFonts w:ascii="Times New Roman" w:hAnsi="Times New Roman" w:cs="Times New Roman"/>
          <w:sz w:val="24"/>
          <w:szCs w:val="24"/>
          <w:lang w:val="en-US"/>
        </w:rPr>
        <w:t>x</w:t>
      </w:r>
      <w:r w:rsidR="007D15D4">
        <w:rPr>
          <w:rFonts w:ascii="Times New Roman" w:hAnsi="Times New Roman" w:cs="Times New Roman"/>
          <w:sz w:val="24"/>
          <w:szCs w:val="24"/>
        </w:rPr>
        <w:t xml:space="preserve"> 60</w:t>
      </w:r>
      <w:r w:rsidR="007D15D4" w:rsidRPr="007D15D4">
        <w:rPr>
          <w:rFonts w:ascii="Times New Roman" w:hAnsi="Times New Roman" w:cs="Times New Roman"/>
          <w:sz w:val="24"/>
          <w:szCs w:val="24"/>
        </w:rPr>
        <w:t>]</w:t>
      </w:r>
      <w:r w:rsidR="007D15D4">
        <w:rPr>
          <w:rFonts w:ascii="Times New Roman" w:hAnsi="Times New Roman" w:cs="Times New Roman"/>
          <w:sz w:val="24"/>
          <w:szCs w:val="24"/>
        </w:rPr>
        <w:t xml:space="preserve"> м один пиксель, впрочем, даже такого разрешения достаточно для оконтуривания сплошных рубок на исследуемой территории. Разрешение последней, на сегодняшний день, системы – </w:t>
      </w:r>
      <w:r w:rsidR="007D15D4">
        <w:rPr>
          <w:rFonts w:ascii="Times New Roman" w:hAnsi="Times New Roman" w:cs="Times New Roman"/>
          <w:sz w:val="24"/>
          <w:szCs w:val="24"/>
          <w:lang w:val="en-US"/>
        </w:rPr>
        <w:t>Landsat</w:t>
      </w:r>
      <w:r w:rsidR="007D15D4" w:rsidRPr="007D15D4">
        <w:rPr>
          <w:rFonts w:ascii="Times New Roman" w:hAnsi="Times New Roman" w:cs="Times New Roman"/>
          <w:sz w:val="24"/>
          <w:szCs w:val="24"/>
        </w:rPr>
        <w:t xml:space="preserve"> 8 </w:t>
      </w:r>
      <w:r w:rsidR="007D15D4">
        <w:rPr>
          <w:rFonts w:ascii="Times New Roman" w:hAnsi="Times New Roman" w:cs="Times New Roman"/>
          <w:sz w:val="24"/>
          <w:szCs w:val="24"/>
        </w:rPr>
        <w:t xml:space="preserve">составляет </w:t>
      </w:r>
      <w:r w:rsidR="007D15D4" w:rsidRPr="007D15D4">
        <w:rPr>
          <w:rFonts w:ascii="Times New Roman" w:hAnsi="Times New Roman" w:cs="Times New Roman"/>
          <w:sz w:val="24"/>
          <w:szCs w:val="24"/>
        </w:rPr>
        <w:t>[</w:t>
      </w:r>
      <w:r w:rsidR="007D15D4">
        <w:rPr>
          <w:rFonts w:ascii="Times New Roman" w:hAnsi="Times New Roman" w:cs="Times New Roman"/>
          <w:sz w:val="24"/>
          <w:szCs w:val="24"/>
        </w:rPr>
        <w:t xml:space="preserve">30 </w:t>
      </w:r>
      <w:r w:rsidR="007D15D4">
        <w:rPr>
          <w:rFonts w:ascii="Times New Roman" w:hAnsi="Times New Roman" w:cs="Times New Roman"/>
          <w:sz w:val="24"/>
          <w:szCs w:val="24"/>
          <w:lang w:val="en-US"/>
        </w:rPr>
        <w:t>x</w:t>
      </w:r>
      <w:r w:rsidR="007D15D4">
        <w:rPr>
          <w:rFonts w:ascii="Times New Roman" w:hAnsi="Times New Roman" w:cs="Times New Roman"/>
          <w:sz w:val="24"/>
          <w:szCs w:val="24"/>
        </w:rPr>
        <w:t xml:space="preserve"> 30</w:t>
      </w:r>
      <w:r w:rsidR="007D15D4" w:rsidRPr="007D15D4">
        <w:rPr>
          <w:rFonts w:ascii="Times New Roman" w:hAnsi="Times New Roman" w:cs="Times New Roman"/>
          <w:sz w:val="24"/>
          <w:szCs w:val="24"/>
        </w:rPr>
        <w:t>]</w:t>
      </w:r>
      <w:r w:rsidR="007D15D4">
        <w:rPr>
          <w:rFonts w:ascii="Times New Roman" w:hAnsi="Times New Roman" w:cs="Times New Roman"/>
          <w:sz w:val="24"/>
          <w:szCs w:val="24"/>
        </w:rPr>
        <w:t xml:space="preserve"> м на пиксель, что существенно увеличивает возможности дешифрирования. Однако, как было отмечено выше, классификация разрабатывалась на основе анализа спутниковых снимков Европейского Космического Агентства </w:t>
      </w:r>
      <w:r w:rsidR="007D15D4">
        <w:rPr>
          <w:rFonts w:ascii="Times New Roman" w:hAnsi="Times New Roman" w:cs="Times New Roman"/>
          <w:sz w:val="24"/>
          <w:szCs w:val="24"/>
          <w:lang w:val="en-US"/>
        </w:rPr>
        <w:t>Sentinel</w:t>
      </w:r>
      <w:r w:rsidR="007D15D4" w:rsidRPr="007D15D4">
        <w:rPr>
          <w:rFonts w:ascii="Times New Roman" w:hAnsi="Times New Roman" w:cs="Times New Roman"/>
          <w:sz w:val="24"/>
          <w:szCs w:val="24"/>
        </w:rPr>
        <w:t xml:space="preserve">-2 </w:t>
      </w:r>
      <w:r w:rsidR="007D15D4">
        <w:rPr>
          <w:rFonts w:ascii="Times New Roman" w:hAnsi="Times New Roman" w:cs="Times New Roman"/>
          <w:sz w:val="24"/>
          <w:szCs w:val="24"/>
        </w:rPr>
        <w:t xml:space="preserve">– также бесплатных и общедоступных. Их разрешение в два раза </w:t>
      </w:r>
      <w:proofErr w:type="gramStart"/>
      <w:r w:rsidR="007D15D4">
        <w:rPr>
          <w:rFonts w:ascii="Times New Roman" w:hAnsi="Times New Roman" w:cs="Times New Roman"/>
          <w:sz w:val="24"/>
          <w:szCs w:val="24"/>
        </w:rPr>
        <w:t>выше</w:t>
      </w:r>
      <w:proofErr w:type="gramEnd"/>
      <w:r w:rsidR="007D15D4">
        <w:rPr>
          <w:rFonts w:ascii="Times New Roman" w:hAnsi="Times New Roman" w:cs="Times New Roman"/>
          <w:sz w:val="24"/>
          <w:szCs w:val="24"/>
        </w:rPr>
        <w:t xml:space="preserve"> чем у </w:t>
      </w:r>
      <w:r w:rsidR="007D15D4">
        <w:rPr>
          <w:rFonts w:ascii="Times New Roman" w:hAnsi="Times New Roman" w:cs="Times New Roman"/>
          <w:sz w:val="24"/>
          <w:szCs w:val="24"/>
          <w:lang w:val="en-US"/>
        </w:rPr>
        <w:t>Landsat</w:t>
      </w:r>
      <w:r w:rsidR="007D15D4" w:rsidRPr="007D15D4">
        <w:rPr>
          <w:rFonts w:ascii="Times New Roman" w:hAnsi="Times New Roman" w:cs="Times New Roman"/>
          <w:sz w:val="24"/>
          <w:szCs w:val="24"/>
        </w:rPr>
        <w:t xml:space="preserve"> 8 </w:t>
      </w:r>
      <w:r w:rsidR="007D15D4">
        <w:rPr>
          <w:rFonts w:ascii="Times New Roman" w:hAnsi="Times New Roman" w:cs="Times New Roman"/>
          <w:sz w:val="24"/>
          <w:szCs w:val="24"/>
        </w:rPr>
        <w:t xml:space="preserve">и составляет </w:t>
      </w:r>
      <w:r w:rsidR="007D15D4" w:rsidRPr="007D15D4">
        <w:rPr>
          <w:rFonts w:ascii="Times New Roman" w:hAnsi="Times New Roman" w:cs="Times New Roman"/>
          <w:sz w:val="24"/>
          <w:szCs w:val="24"/>
        </w:rPr>
        <w:t>–</w:t>
      </w:r>
      <w:r w:rsidR="007D15D4">
        <w:rPr>
          <w:rFonts w:ascii="Times New Roman" w:hAnsi="Times New Roman" w:cs="Times New Roman"/>
          <w:sz w:val="24"/>
          <w:szCs w:val="24"/>
        </w:rPr>
        <w:t xml:space="preserve"> </w:t>
      </w:r>
      <w:r w:rsidR="007D15D4" w:rsidRPr="007D15D4">
        <w:rPr>
          <w:rFonts w:ascii="Times New Roman" w:hAnsi="Times New Roman" w:cs="Times New Roman"/>
          <w:sz w:val="24"/>
          <w:szCs w:val="24"/>
        </w:rPr>
        <w:t>[</w:t>
      </w:r>
      <w:r w:rsidR="007D15D4">
        <w:rPr>
          <w:rFonts w:ascii="Times New Roman" w:hAnsi="Times New Roman" w:cs="Times New Roman"/>
          <w:sz w:val="24"/>
          <w:szCs w:val="24"/>
        </w:rPr>
        <w:t>15</w:t>
      </w:r>
      <w:r w:rsidR="007D15D4" w:rsidRPr="007D15D4">
        <w:rPr>
          <w:rFonts w:ascii="Times New Roman" w:hAnsi="Times New Roman" w:cs="Times New Roman"/>
          <w:sz w:val="24"/>
          <w:szCs w:val="24"/>
        </w:rPr>
        <w:t xml:space="preserve"> x </w:t>
      </w:r>
      <w:r w:rsidR="007D15D4">
        <w:rPr>
          <w:rFonts w:ascii="Times New Roman" w:hAnsi="Times New Roman" w:cs="Times New Roman"/>
          <w:sz w:val="24"/>
          <w:szCs w:val="24"/>
        </w:rPr>
        <w:t>15</w:t>
      </w:r>
      <w:r w:rsidR="007D15D4" w:rsidRPr="007D15D4">
        <w:rPr>
          <w:rFonts w:ascii="Times New Roman" w:hAnsi="Times New Roman" w:cs="Times New Roman"/>
          <w:sz w:val="24"/>
          <w:szCs w:val="24"/>
        </w:rPr>
        <w:t>] м</w:t>
      </w:r>
      <w:r w:rsidR="007D15D4">
        <w:rPr>
          <w:rFonts w:ascii="Times New Roman" w:hAnsi="Times New Roman" w:cs="Times New Roman"/>
          <w:sz w:val="24"/>
          <w:szCs w:val="24"/>
        </w:rPr>
        <w:t xml:space="preserve"> на пиксель, что </w:t>
      </w:r>
      <w:r w:rsidR="007D15D4">
        <w:rPr>
          <w:rFonts w:ascii="Times New Roman" w:hAnsi="Times New Roman" w:cs="Times New Roman"/>
          <w:sz w:val="24"/>
          <w:szCs w:val="24"/>
        </w:rPr>
        <w:lastRenderedPageBreak/>
        <w:t xml:space="preserve">позволяет дешифрировать лесной покров с учетом мозаичности и пространственного распределения на мезо-уровне. </w:t>
      </w:r>
    </w:p>
    <w:p w14:paraId="4E2FD6C6" w14:textId="77777777" w:rsidR="00BE124A" w:rsidRDefault="00BE124A"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Ранее была отмечена особая важность в использовании снимков за разные вегетационные периоды – такой подход позволяет наиболее полно подойти к изучению лесного покрова и выявить в отдельный сезон те или иные различия, которые не фиксируются в другие периоды года. В классификации использовались снимки </w:t>
      </w:r>
      <w:r>
        <w:rPr>
          <w:rFonts w:ascii="Times New Roman" w:hAnsi="Times New Roman" w:cs="Times New Roman"/>
          <w:sz w:val="24"/>
          <w:szCs w:val="24"/>
          <w:lang w:val="en-US"/>
        </w:rPr>
        <w:t>Sentinel</w:t>
      </w:r>
      <w:r w:rsidRPr="00BE124A">
        <w:rPr>
          <w:rFonts w:ascii="Times New Roman" w:hAnsi="Times New Roman" w:cs="Times New Roman"/>
          <w:sz w:val="24"/>
          <w:szCs w:val="24"/>
        </w:rPr>
        <w:t xml:space="preserve">-2 </w:t>
      </w:r>
      <w:r>
        <w:rPr>
          <w:rFonts w:ascii="Times New Roman" w:hAnsi="Times New Roman" w:cs="Times New Roman"/>
          <w:sz w:val="24"/>
          <w:szCs w:val="24"/>
        </w:rPr>
        <w:t>2020 г. за март, июнь и сентябрь – наиболее характерные периоды для условий южной тайги. И хотя большая часть классификации основана именно на июньском снимке (как периоде наибольшей вегетации), некоторые этапы дешифрирования были невозможны без привлечения данных за другой фенологический период. Что же касается оконтуривания вырубок, то они все наиболее ярко фиксируются на летних снимках, которые и были использованы в работе.</w:t>
      </w:r>
    </w:p>
    <w:p w14:paraId="1C4F487E" w14:textId="2FD300CC" w:rsidR="001A7AC9" w:rsidRDefault="00BE124A"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Спутниковые снимки, в общем случае, представляют собой композит трех каналов. Традиционным является набор из красного, </w:t>
      </w:r>
      <w:r w:rsidR="00657F5D">
        <w:rPr>
          <w:rFonts w:ascii="Times New Roman" w:hAnsi="Times New Roman" w:cs="Times New Roman"/>
          <w:sz w:val="24"/>
          <w:szCs w:val="24"/>
        </w:rPr>
        <w:t>зеленого и синего</w:t>
      </w:r>
      <w:r>
        <w:rPr>
          <w:rFonts w:ascii="Times New Roman" w:hAnsi="Times New Roman" w:cs="Times New Roman"/>
          <w:sz w:val="24"/>
          <w:szCs w:val="24"/>
        </w:rPr>
        <w:t xml:space="preserve"> спектров</w:t>
      </w:r>
      <w:r w:rsidR="00843E61">
        <w:rPr>
          <w:rFonts w:ascii="Times New Roman" w:hAnsi="Times New Roman" w:cs="Times New Roman"/>
          <w:sz w:val="24"/>
          <w:szCs w:val="24"/>
        </w:rPr>
        <w:t xml:space="preserve"> (комбинация 3-</w:t>
      </w:r>
      <w:r w:rsidR="00843E61" w:rsidRPr="00843E61">
        <w:rPr>
          <w:rFonts w:ascii="Times New Roman" w:hAnsi="Times New Roman" w:cs="Times New Roman"/>
          <w:sz w:val="24"/>
          <w:szCs w:val="24"/>
        </w:rPr>
        <w:t>2</w:t>
      </w:r>
      <w:r w:rsidR="00843E61">
        <w:rPr>
          <w:rFonts w:ascii="Times New Roman" w:hAnsi="Times New Roman" w:cs="Times New Roman"/>
          <w:sz w:val="24"/>
          <w:szCs w:val="24"/>
        </w:rPr>
        <w:t>-</w:t>
      </w:r>
      <w:r w:rsidR="00843E61" w:rsidRPr="00843E61">
        <w:rPr>
          <w:rFonts w:ascii="Times New Roman" w:hAnsi="Times New Roman" w:cs="Times New Roman"/>
          <w:sz w:val="24"/>
          <w:szCs w:val="24"/>
        </w:rPr>
        <w:t>1</w:t>
      </w:r>
      <w:r w:rsidR="00843E61">
        <w:rPr>
          <w:rFonts w:ascii="Times New Roman" w:hAnsi="Times New Roman" w:cs="Times New Roman"/>
          <w:sz w:val="24"/>
          <w:szCs w:val="24"/>
        </w:rPr>
        <w:t xml:space="preserve"> в старых поколениях </w:t>
      </w:r>
      <w:r w:rsidR="00843E61">
        <w:rPr>
          <w:rFonts w:ascii="Times New Roman" w:hAnsi="Times New Roman" w:cs="Times New Roman"/>
          <w:sz w:val="24"/>
          <w:szCs w:val="24"/>
          <w:lang w:val="en-US"/>
        </w:rPr>
        <w:t>Landsat</w:t>
      </w:r>
      <w:r w:rsidR="00843E61">
        <w:rPr>
          <w:rFonts w:ascii="Times New Roman" w:hAnsi="Times New Roman" w:cs="Times New Roman"/>
          <w:sz w:val="24"/>
          <w:szCs w:val="24"/>
        </w:rPr>
        <w:t xml:space="preserve"> и </w:t>
      </w:r>
      <w:r w:rsidR="00843E61" w:rsidRPr="00843E61">
        <w:rPr>
          <w:rFonts w:ascii="Times New Roman" w:hAnsi="Times New Roman" w:cs="Times New Roman"/>
          <w:sz w:val="24"/>
          <w:szCs w:val="24"/>
        </w:rPr>
        <w:t>4</w:t>
      </w:r>
      <w:r w:rsidR="00843E61">
        <w:rPr>
          <w:rFonts w:ascii="Times New Roman" w:hAnsi="Times New Roman" w:cs="Times New Roman"/>
          <w:sz w:val="24"/>
          <w:szCs w:val="24"/>
        </w:rPr>
        <w:t>-</w:t>
      </w:r>
      <w:r w:rsidR="00843E61" w:rsidRPr="00843E61">
        <w:rPr>
          <w:rFonts w:ascii="Times New Roman" w:hAnsi="Times New Roman" w:cs="Times New Roman"/>
          <w:sz w:val="24"/>
          <w:szCs w:val="24"/>
        </w:rPr>
        <w:t>3</w:t>
      </w:r>
      <w:r w:rsidR="00843E61">
        <w:rPr>
          <w:rFonts w:ascii="Times New Roman" w:hAnsi="Times New Roman" w:cs="Times New Roman"/>
          <w:sz w:val="24"/>
          <w:szCs w:val="24"/>
        </w:rPr>
        <w:t>-</w:t>
      </w:r>
      <w:r w:rsidR="00843E61" w:rsidRPr="00843E61">
        <w:rPr>
          <w:rFonts w:ascii="Times New Roman" w:hAnsi="Times New Roman" w:cs="Times New Roman"/>
          <w:sz w:val="24"/>
          <w:szCs w:val="24"/>
        </w:rPr>
        <w:t>2</w:t>
      </w:r>
      <w:r w:rsidR="00843E61">
        <w:rPr>
          <w:rFonts w:ascii="Times New Roman" w:hAnsi="Times New Roman" w:cs="Times New Roman"/>
          <w:sz w:val="24"/>
          <w:szCs w:val="24"/>
        </w:rPr>
        <w:t xml:space="preserve"> у </w:t>
      </w:r>
      <w:r w:rsidR="00843E61">
        <w:rPr>
          <w:rFonts w:ascii="Times New Roman" w:hAnsi="Times New Roman" w:cs="Times New Roman"/>
          <w:sz w:val="24"/>
          <w:szCs w:val="24"/>
          <w:lang w:val="en-US"/>
        </w:rPr>
        <w:t>Landsat</w:t>
      </w:r>
      <w:r w:rsidR="00843E61">
        <w:rPr>
          <w:rFonts w:ascii="Times New Roman" w:hAnsi="Times New Roman" w:cs="Times New Roman"/>
          <w:sz w:val="24"/>
          <w:szCs w:val="24"/>
        </w:rPr>
        <w:t xml:space="preserve"> 8 и</w:t>
      </w:r>
      <w:r w:rsidR="00843E61" w:rsidRPr="00843E61">
        <w:rPr>
          <w:rFonts w:ascii="Times New Roman" w:hAnsi="Times New Roman" w:cs="Times New Roman"/>
          <w:sz w:val="24"/>
          <w:szCs w:val="24"/>
        </w:rPr>
        <w:t xml:space="preserve"> </w:t>
      </w:r>
      <w:r w:rsidR="00843E61">
        <w:rPr>
          <w:rFonts w:ascii="Times New Roman" w:hAnsi="Times New Roman" w:cs="Times New Roman"/>
          <w:sz w:val="24"/>
          <w:szCs w:val="24"/>
          <w:lang w:val="en-US"/>
        </w:rPr>
        <w:t>Sentinel</w:t>
      </w:r>
      <w:r w:rsidR="00843E61" w:rsidRPr="00843E61">
        <w:rPr>
          <w:rFonts w:ascii="Times New Roman" w:hAnsi="Times New Roman" w:cs="Times New Roman"/>
          <w:sz w:val="24"/>
          <w:szCs w:val="24"/>
        </w:rPr>
        <w:t xml:space="preserve"> 2</w:t>
      </w:r>
      <w:r w:rsidR="00843E61">
        <w:rPr>
          <w:rFonts w:ascii="Times New Roman" w:hAnsi="Times New Roman" w:cs="Times New Roman"/>
          <w:sz w:val="24"/>
          <w:szCs w:val="24"/>
        </w:rPr>
        <w:t>)</w:t>
      </w:r>
      <w:r>
        <w:rPr>
          <w:rFonts w:ascii="Times New Roman" w:hAnsi="Times New Roman" w:cs="Times New Roman"/>
          <w:sz w:val="24"/>
          <w:szCs w:val="24"/>
        </w:rPr>
        <w:t xml:space="preserve">, дающего изображение в «естественных цветах» - лес отображается зеленым, водные объекты синим и т.д. Однако в работе использовался другой подбор каналов – </w:t>
      </w:r>
      <w:r w:rsidR="00657F5D">
        <w:rPr>
          <w:rFonts w:ascii="Times New Roman" w:hAnsi="Times New Roman" w:cs="Times New Roman"/>
          <w:sz w:val="24"/>
          <w:szCs w:val="24"/>
        </w:rPr>
        <w:t>инфракрасный, красный и</w:t>
      </w:r>
      <w:r>
        <w:rPr>
          <w:rFonts w:ascii="Times New Roman" w:hAnsi="Times New Roman" w:cs="Times New Roman"/>
          <w:sz w:val="24"/>
          <w:szCs w:val="24"/>
        </w:rPr>
        <w:t xml:space="preserve"> зеленый </w:t>
      </w:r>
      <w:r w:rsidR="00843E61" w:rsidRPr="00843E61">
        <w:rPr>
          <w:rFonts w:ascii="Times New Roman" w:hAnsi="Times New Roman" w:cs="Times New Roman"/>
          <w:sz w:val="24"/>
          <w:szCs w:val="24"/>
        </w:rPr>
        <w:t xml:space="preserve">(комбинация </w:t>
      </w:r>
      <w:r w:rsidR="00843E61">
        <w:rPr>
          <w:rFonts w:ascii="Times New Roman" w:hAnsi="Times New Roman" w:cs="Times New Roman"/>
          <w:sz w:val="24"/>
          <w:szCs w:val="24"/>
        </w:rPr>
        <w:t xml:space="preserve">4-3-2 в старых поколениях </w:t>
      </w:r>
      <w:proofErr w:type="spellStart"/>
      <w:r w:rsidR="00843E61">
        <w:rPr>
          <w:rFonts w:ascii="Times New Roman" w:hAnsi="Times New Roman" w:cs="Times New Roman"/>
          <w:sz w:val="24"/>
          <w:szCs w:val="24"/>
        </w:rPr>
        <w:t>Landsat</w:t>
      </w:r>
      <w:proofErr w:type="spellEnd"/>
      <w:r w:rsidR="00843E61">
        <w:rPr>
          <w:rFonts w:ascii="Times New Roman" w:hAnsi="Times New Roman" w:cs="Times New Roman"/>
          <w:sz w:val="24"/>
          <w:szCs w:val="24"/>
        </w:rPr>
        <w:t>,</w:t>
      </w:r>
      <w:r w:rsidR="00843E61" w:rsidRPr="00843E61">
        <w:rPr>
          <w:rFonts w:ascii="Times New Roman" w:hAnsi="Times New Roman" w:cs="Times New Roman"/>
          <w:sz w:val="24"/>
          <w:szCs w:val="24"/>
        </w:rPr>
        <w:t xml:space="preserve"> </w:t>
      </w:r>
      <w:r w:rsidR="00843E61">
        <w:rPr>
          <w:rFonts w:ascii="Times New Roman" w:hAnsi="Times New Roman" w:cs="Times New Roman"/>
          <w:sz w:val="24"/>
          <w:szCs w:val="24"/>
        </w:rPr>
        <w:t>5-4-3</w:t>
      </w:r>
      <w:r w:rsidR="00843E61" w:rsidRPr="00843E61">
        <w:rPr>
          <w:rFonts w:ascii="Times New Roman" w:hAnsi="Times New Roman" w:cs="Times New Roman"/>
          <w:sz w:val="24"/>
          <w:szCs w:val="24"/>
        </w:rPr>
        <w:t xml:space="preserve"> у </w:t>
      </w:r>
      <w:proofErr w:type="spellStart"/>
      <w:r w:rsidR="00843E61" w:rsidRPr="00843E61">
        <w:rPr>
          <w:rFonts w:ascii="Times New Roman" w:hAnsi="Times New Roman" w:cs="Times New Roman"/>
          <w:sz w:val="24"/>
          <w:szCs w:val="24"/>
        </w:rPr>
        <w:t>Landsat</w:t>
      </w:r>
      <w:proofErr w:type="spellEnd"/>
      <w:r w:rsidR="00843E61" w:rsidRPr="00843E61">
        <w:rPr>
          <w:rFonts w:ascii="Times New Roman" w:hAnsi="Times New Roman" w:cs="Times New Roman"/>
          <w:sz w:val="24"/>
          <w:szCs w:val="24"/>
        </w:rPr>
        <w:t xml:space="preserve"> 8 и </w:t>
      </w:r>
      <w:r w:rsidR="00843E61">
        <w:rPr>
          <w:rFonts w:ascii="Times New Roman" w:hAnsi="Times New Roman" w:cs="Times New Roman"/>
          <w:sz w:val="24"/>
          <w:szCs w:val="24"/>
        </w:rPr>
        <w:t xml:space="preserve">8-4-3 у </w:t>
      </w:r>
      <w:proofErr w:type="spellStart"/>
      <w:r w:rsidR="00843E61" w:rsidRPr="00843E61">
        <w:rPr>
          <w:rFonts w:ascii="Times New Roman" w:hAnsi="Times New Roman" w:cs="Times New Roman"/>
          <w:sz w:val="24"/>
          <w:szCs w:val="24"/>
        </w:rPr>
        <w:t>Sentinel</w:t>
      </w:r>
      <w:proofErr w:type="spellEnd"/>
      <w:r w:rsidR="00843E61" w:rsidRPr="00843E61">
        <w:rPr>
          <w:rFonts w:ascii="Times New Roman" w:hAnsi="Times New Roman" w:cs="Times New Roman"/>
          <w:sz w:val="24"/>
          <w:szCs w:val="24"/>
        </w:rPr>
        <w:t xml:space="preserve"> 2)</w:t>
      </w:r>
      <w:r w:rsidR="00843E61">
        <w:rPr>
          <w:rFonts w:ascii="Times New Roman" w:hAnsi="Times New Roman" w:cs="Times New Roman"/>
          <w:sz w:val="24"/>
          <w:szCs w:val="24"/>
        </w:rPr>
        <w:t>, известный также как «искусственные цвета»</w:t>
      </w:r>
      <w:r w:rsidR="001A7AC9">
        <w:rPr>
          <w:rFonts w:ascii="Times New Roman" w:hAnsi="Times New Roman" w:cs="Times New Roman"/>
          <w:sz w:val="24"/>
          <w:szCs w:val="24"/>
        </w:rPr>
        <w:t xml:space="preserve"> (рис. 3.1)</w:t>
      </w:r>
      <w:r w:rsidR="00843E61">
        <w:rPr>
          <w:rFonts w:ascii="Times New Roman" w:hAnsi="Times New Roman" w:cs="Times New Roman"/>
          <w:sz w:val="24"/>
          <w:szCs w:val="24"/>
        </w:rPr>
        <w:t xml:space="preserve">. </w:t>
      </w:r>
      <w:r w:rsidR="007D15D4" w:rsidRPr="007D15D4">
        <w:rPr>
          <w:rFonts w:ascii="Times New Roman" w:hAnsi="Times New Roman" w:cs="Times New Roman"/>
          <w:sz w:val="24"/>
          <w:szCs w:val="24"/>
        </w:rPr>
        <w:t>Эта комбинация достаточно часто встречается в работах, связанных исследованием лесного покрова – дело в том, что в синем спектре, в отличии от инфракрасного не проявляется поглощающая способность листьев и хвои.</w:t>
      </w:r>
      <w:r w:rsidR="007D15D4" w:rsidRPr="007D15D4">
        <w:t xml:space="preserve"> </w:t>
      </w:r>
      <w:r w:rsidR="007D15D4" w:rsidRPr="007D15D4">
        <w:rPr>
          <w:rFonts w:ascii="Times New Roman" w:hAnsi="Times New Roman" w:cs="Times New Roman"/>
          <w:sz w:val="24"/>
          <w:szCs w:val="24"/>
        </w:rPr>
        <w:t>Таким образом, инфракрасный спектр гораздо более информативнее синего, а потому заменяет его в комбинации с зеленым (высокая отражающая способность) и красным (также, поглощающая). Ввиду этого, контраст внутри лесных массивов становится гораздо выше, что способствует эффективности дешифрирования. В данной комбинации леса представлены объектами от ярко-красного до темного бордового цвета с большим разнообразием оттенков в зависимости от типа лесорастительных условий, нежели в зеленой гамме.</w:t>
      </w:r>
    </w:p>
    <w:p w14:paraId="4CD26235" w14:textId="39627FCC" w:rsidR="003901C6" w:rsidRPr="007D15D4" w:rsidRDefault="003901C6" w:rsidP="002C05C9">
      <w:pPr>
        <w:spacing w:line="360" w:lineRule="auto"/>
        <w:ind w:firstLine="567"/>
        <w:jc w:val="both"/>
        <w:rPr>
          <w:rFonts w:ascii="Times New Roman" w:hAnsi="Times New Roman" w:cs="Times New Roman"/>
          <w:sz w:val="24"/>
          <w:szCs w:val="24"/>
        </w:rPr>
      </w:pPr>
      <w:r w:rsidRPr="003901C6">
        <w:rPr>
          <w:rFonts w:ascii="Times New Roman" w:hAnsi="Times New Roman" w:cs="Times New Roman"/>
          <w:sz w:val="24"/>
          <w:szCs w:val="24"/>
        </w:rPr>
        <w:t>В алгоритме классификации спутниковые снимки использовались исключительно в комбинации «искусственных цветов», однако периодически, для понимания ландшафтных особенностей территории, использовались снимки и в «естественных цветах».</w:t>
      </w:r>
    </w:p>
    <w:p w14:paraId="289CC618" w14:textId="77777777" w:rsidR="001A7AC9" w:rsidRDefault="001A7AC9" w:rsidP="00C035DE">
      <w:pPr>
        <w:spacing w:line="360" w:lineRule="auto"/>
        <w:jc w:val="center"/>
        <w:rPr>
          <w:rFonts w:ascii="Times New Roman" w:hAnsi="Times New Roman" w:cs="Times New Roman"/>
          <w:sz w:val="24"/>
          <w:szCs w:val="24"/>
        </w:rPr>
      </w:pPr>
      <w:r>
        <w:rPr>
          <w:noProof/>
          <w:lang w:eastAsia="ru-RU"/>
        </w:rPr>
        <w:lastRenderedPageBreak/>
        <w:drawing>
          <wp:inline distT="0" distB="0" distL="0" distR="0" wp14:anchorId="1AF1342F" wp14:editId="326BC16C">
            <wp:extent cx="5594189" cy="3075709"/>
            <wp:effectExtent l="0" t="0" r="698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5617280" cy="3088405"/>
                    </a:xfrm>
                    <a:prstGeom prst="rect">
                      <a:avLst/>
                    </a:prstGeom>
                    <a:ln>
                      <a:noFill/>
                    </a:ln>
                    <a:extLst>
                      <a:ext uri="{53640926-AAD7-44D8-BBD7-CCE9431645EC}">
                        <a14:shadowObscured xmlns:a14="http://schemas.microsoft.com/office/drawing/2010/main"/>
                      </a:ext>
                    </a:extLst>
                  </pic:spPr>
                </pic:pic>
              </a:graphicData>
            </a:graphic>
          </wp:inline>
        </w:drawing>
      </w:r>
    </w:p>
    <w:p w14:paraId="216842AA" w14:textId="77777777" w:rsidR="001A7AC9" w:rsidRPr="001A7AC9" w:rsidRDefault="001A7AC9" w:rsidP="00C035DE">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 3.1 Сравнение двух композитов спутникового снимка </w:t>
      </w:r>
      <w:r>
        <w:rPr>
          <w:rFonts w:ascii="Times New Roman" w:hAnsi="Times New Roman" w:cs="Times New Roman"/>
          <w:sz w:val="24"/>
          <w:szCs w:val="24"/>
          <w:lang w:val="en-US"/>
        </w:rPr>
        <w:t>Sentinel</w:t>
      </w:r>
      <w:r w:rsidRPr="001A7AC9">
        <w:rPr>
          <w:rFonts w:ascii="Times New Roman" w:hAnsi="Times New Roman" w:cs="Times New Roman"/>
          <w:sz w:val="24"/>
          <w:szCs w:val="24"/>
        </w:rPr>
        <w:t>-2</w:t>
      </w:r>
    </w:p>
    <w:p w14:paraId="1603E5C8" w14:textId="77777777" w:rsidR="00BE124A" w:rsidRPr="00BE124A" w:rsidRDefault="000E54F7"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Помимо собранных композитов, в работе использовались и отдельные каналы – так, красный канал очень информативен в дешифрировании хвойных пород между собой, а инфракрасный хорошо разделяет хвойные и мелколиственные насаждения. И хотя работа с отдельным каналом не так визуально-информативна, как с собранным снимком, в некоторых случаях, он лучше улавливает различия в характеристиках лесных древостоев, чем композит.</w:t>
      </w:r>
    </w:p>
    <w:p w14:paraId="2E92D57E" w14:textId="77777777" w:rsidR="00BE124A" w:rsidRDefault="000E54F7"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На нескольких этапах алгоритма классификации в работе участвовали рассчитанные </w:t>
      </w:r>
      <w:r w:rsidR="001A7AC9">
        <w:rPr>
          <w:rFonts w:ascii="Times New Roman" w:hAnsi="Times New Roman" w:cs="Times New Roman"/>
          <w:sz w:val="24"/>
          <w:szCs w:val="24"/>
        </w:rPr>
        <w:t>картосхемы</w:t>
      </w:r>
      <w:r>
        <w:rPr>
          <w:rFonts w:ascii="Times New Roman" w:hAnsi="Times New Roman" w:cs="Times New Roman"/>
          <w:sz w:val="24"/>
          <w:szCs w:val="24"/>
        </w:rPr>
        <w:t xml:space="preserve"> вегетационных индексов </w:t>
      </w:r>
      <w:r w:rsidR="0065244E">
        <w:rPr>
          <w:rFonts w:ascii="Times New Roman" w:hAnsi="Times New Roman" w:cs="Times New Roman"/>
          <w:sz w:val="24"/>
          <w:szCs w:val="24"/>
        </w:rPr>
        <w:t xml:space="preserve">– </w:t>
      </w:r>
      <w:r w:rsidR="0065244E">
        <w:rPr>
          <w:rFonts w:ascii="Times New Roman" w:hAnsi="Times New Roman" w:cs="Times New Roman"/>
          <w:sz w:val="24"/>
          <w:szCs w:val="24"/>
          <w:lang w:val="en-US"/>
        </w:rPr>
        <w:t>NDVI</w:t>
      </w:r>
      <w:r w:rsidR="0065244E" w:rsidRPr="0065244E">
        <w:rPr>
          <w:rFonts w:ascii="Times New Roman" w:hAnsi="Times New Roman" w:cs="Times New Roman"/>
          <w:sz w:val="24"/>
          <w:szCs w:val="24"/>
        </w:rPr>
        <w:t xml:space="preserve"> </w:t>
      </w:r>
      <w:r w:rsidR="0065244E">
        <w:rPr>
          <w:rFonts w:ascii="Times New Roman" w:hAnsi="Times New Roman" w:cs="Times New Roman"/>
          <w:sz w:val="24"/>
          <w:szCs w:val="24"/>
        </w:rPr>
        <w:t xml:space="preserve">и </w:t>
      </w:r>
      <w:r w:rsidR="0065244E">
        <w:rPr>
          <w:rFonts w:ascii="Times New Roman" w:hAnsi="Times New Roman" w:cs="Times New Roman"/>
          <w:sz w:val="24"/>
          <w:szCs w:val="24"/>
          <w:lang w:val="en-US"/>
        </w:rPr>
        <w:t>GRI</w:t>
      </w:r>
      <w:r w:rsidR="0065244E" w:rsidRPr="0065244E">
        <w:rPr>
          <w:rFonts w:ascii="Times New Roman" w:hAnsi="Times New Roman" w:cs="Times New Roman"/>
          <w:sz w:val="24"/>
          <w:szCs w:val="24"/>
        </w:rPr>
        <w:t>.</w:t>
      </w:r>
      <w:r w:rsidR="0065244E">
        <w:rPr>
          <w:rFonts w:ascii="Times New Roman" w:hAnsi="Times New Roman" w:cs="Times New Roman"/>
          <w:sz w:val="24"/>
          <w:szCs w:val="24"/>
        </w:rPr>
        <w:t xml:space="preserve"> </w:t>
      </w:r>
      <w:r w:rsidR="0065244E">
        <w:rPr>
          <w:rFonts w:ascii="Times New Roman" w:hAnsi="Times New Roman" w:cs="Times New Roman"/>
          <w:sz w:val="24"/>
          <w:szCs w:val="24"/>
          <w:lang w:val="en-US"/>
        </w:rPr>
        <w:t>NDVI</w:t>
      </w:r>
      <w:r w:rsidR="0065244E" w:rsidRPr="0065244E">
        <w:rPr>
          <w:rFonts w:ascii="Times New Roman" w:hAnsi="Times New Roman" w:cs="Times New Roman"/>
          <w:sz w:val="24"/>
          <w:szCs w:val="24"/>
        </w:rPr>
        <w:t xml:space="preserve"> </w:t>
      </w:r>
      <w:r w:rsidR="0065244E">
        <w:rPr>
          <w:rFonts w:ascii="Times New Roman" w:hAnsi="Times New Roman" w:cs="Times New Roman"/>
          <w:sz w:val="24"/>
          <w:szCs w:val="24"/>
        </w:rPr>
        <w:t xml:space="preserve">характеризует индекс </w:t>
      </w:r>
      <w:proofErr w:type="spellStart"/>
      <w:r w:rsidR="0065244E">
        <w:rPr>
          <w:rFonts w:ascii="Times New Roman" w:hAnsi="Times New Roman" w:cs="Times New Roman"/>
          <w:sz w:val="24"/>
          <w:szCs w:val="24"/>
        </w:rPr>
        <w:t>фотосинтетически</w:t>
      </w:r>
      <w:proofErr w:type="spellEnd"/>
      <w:r w:rsidR="0065244E">
        <w:rPr>
          <w:rFonts w:ascii="Times New Roman" w:hAnsi="Times New Roman" w:cs="Times New Roman"/>
          <w:sz w:val="24"/>
          <w:szCs w:val="24"/>
        </w:rPr>
        <w:t xml:space="preserve"> активной биомассы и вычисляется по формуле:</w:t>
      </w:r>
    </w:p>
    <w:p w14:paraId="52150037" w14:textId="77777777" w:rsidR="0065244E" w:rsidRDefault="0065244E" w:rsidP="00C035DE">
      <w:pPr>
        <w:spacing w:line="360" w:lineRule="auto"/>
        <w:jc w:val="center"/>
        <w:rPr>
          <w:rFonts w:ascii="Times New Roman" w:eastAsiaTheme="minorEastAsia" w:hAnsi="Times New Roman" w:cs="Times New Roman"/>
          <w:sz w:val="28"/>
          <w:szCs w:val="28"/>
          <w:lang w:val="en-US"/>
        </w:rPr>
      </w:pPr>
      <w:r w:rsidRPr="0065244E">
        <w:rPr>
          <w:rFonts w:ascii="Times New Roman" w:hAnsi="Times New Roman" w:cs="Times New Roman"/>
          <w:sz w:val="24"/>
          <w:szCs w:val="24"/>
          <w:lang w:val="en-US"/>
        </w:rPr>
        <w:t xml:space="preserve">NDVI = </w:t>
      </w:r>
      <m:oMath>
        <m:f>
          <m:fPr>
            <m:ctrlPr>
              <w:rPr>
                <w:rFonts w:ascii="Cambria Math" w:hAnsi="Cambria Math" w:cs="Times New Roman"/>
                <w:i/>
                <w:sz w:val="28"/>
                <w:szCs w:val="28"/>
                <w:lang w:val="en-US"/>
              </w:rPr>
            </m:ctrlPr>
          </m:fPr>
          <m:num>
            <m:r>
              <w:rPr>
                <w:rFonts w:ascii="Cambria Math" w:hAnsi="Cambria Math" w:cs="Times New Roman"/>
                <w:sz w:val="28"/>
                <w:szCs w:val="28"/>
                <w:lang w:val="en-US"/>
              </w:rPr>
              <m:t>NIR-RED</m:t>
            </m:r>
          </m:num>
          <m:den>
            <m:r>
              <w:rPr>
                <w:rFonts w:ascii="Cambria Math" w:hAnsi="Cambria Math" w:cs="Times New Roman"/>
                <w:sz w:val="28"/>
                <w:szCs w:val="28"/>
                <w:lang w:val="en-US"/>
              </w:rPr>
              <m:t>NIR+RED</m:t>
            </m:r>
          </m:den>
        </m:f>
      </m:oMath>
      <w:r>
        <w:rPr>
          <w:rFonts w:ascii="Times New Roman" w:eastAsiaTheme="minorEastAsia" w:hAnsi="Times New Roman" w:cs="Times New Roman"/>
          <w:sz w:val="28"/>
          <w:szCs w:val="28"/>
          <w:lang w:val="en-US"/>
        </w:rPr>
        <w:t>;</w:t>
      </w:r>
    </w:p>
    <w:p w14:paraId="0AB615BA" w14:textId="6BB9BBF3" w:rsidR="00534C32" w:rsidRDefault="005365AC" w:rsidP="002C05C9">
      <w:pPr>
        <w:spacing w:line="360" w:lineRule="auto"/>
        <w:ind w:firstLine="56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г</w:t>
      </w:r>
      <w:r w:rsidR="0065244E" w:rsidRPr="0065244E">
        <w:rPr>
          <w:rFonts w:ascii="Times New Roman" w:eastAsiaTheme="minorEastAsia" w:hAnsi="Times New Roman" w:cs="Times New Roman"/>
          <w:sz w:val="24"/>
          <w:szCs w:val="24"/>
        </w:rPr>
        <w:t>де</w:t>
      </w:r>
      <w:r w:rsidR="0065244E">
        <w:rPr>
          <w:rFonts w:ascii="Times New Roman" w:eastAsiaTheme="minorEastAsia" w:hAnsi="Times New Roman" w:cs="Times New Roman"/>
          <w:sz w:val="24"/>
          <w:szCs w:val="24"/>
        </w:rPr>
        <w:t xml:space="preserve"> </w:t>
      </w:r>
      <w:r w:rsidR="0065244E">
        <w:rPr>
          <w:rFonts w:ascii="Times New Roman" w:eastAsiaTheme="minorEastAsia" w:hAnsi="Times New Roman" w:cs="Times New Roman"/>
          <w:sz w:val="24"/>
          <w:szCs w:val="24"/>
          <w:lang w:val="en-US"/>
        </w:rPr>
        <w:t>NIR</w:t>
      </w:r>
      <w:r w:rsidR="0065244E" w:rsidRPr="0065244E">
        <w:rPr>
          <w:rFonts w:ascii="Times New Roman" w:eastAsiaTheme="minorEastAsia" w:hAnsi="Times New Roman" w:cs="Times New Roman"/>
          <w:sz w:val="24"/>
          <w:szCs w:val="24"/>
        </w:rPr>
        <w:t xml:space="preserve"> – </w:t>
      </w:r>
      <w:r w:rsidR="0065244E">
        <w:rPr>
          <w:rFonts w:ascii="Times New Roman" w:eastAsiaTheme="minorEastAsia" w:hAnsi="Times New Roman" w:cs="Times New Roman"/>
          <w:sz w:val="24"/>
          <w:szCs w:val="24"/>
        </w:rPr>
        <w:t xml:space="preserve">это </w:t>
      </w:r>
      <w:r w:rsidR="0065244E" w:rsidRPr="0065244E">
        <w:rPr>
          <w:rFonts w:ascii="Times New Roman" w:eastAsiaTheme="minorEastAsia" w:hAnsi="Times New Roman" w:cs="Times New Roman"/>
          <w:sz w:val="24"/>
          <w:szCs w:val="24"/>
        </w:rPr>
        <w:t>отражение в ближней инфракрасной области спектра</w:t>
      </w:r>
      <w:r w:rsidR="0065244E">
        <w:rPr>
          <w:rFonts w:ascii="Times New Roman" w:eastAsiaTheme="minorEastAsia" w:hAnsi="Times New Roman" w:cs="Times New Roman"/>
          <w:sz w:val="24"/>
          <w:szCs w:val="24"/>
        </w:rPr>
        <w:t xml:space="preserve"> (8 канал </w:t>
      </w:r>
      <w:r w:rsidR="0065244E">
        <w:rPr>
          <w:rFonts w:ascii="Times New Roman" w:eastAsiaTheme="minorEastAsia" w:hAnsi="Times New Roman" w:cs="Times New Roman"/>
          <w:sz w:val="24"/>
          <w:szCs w:val="24"/>
          <w:lang w:val="en-US"/>
        </w:rPr>
        <w:t>Sentinel</w:t>
      </w:r>
      <w:r w:rsidR="0065244E" w:rsidRPr="0065244E">
        <w:rPr>
          <w:rFonts w:ascii="Times New Roman" w:eastAsiaTheme="minorEastAsia" w:hAnsi="Times New Roman" w:cs="Times New Roman"/>
          <w:sz w:val="24"/>
          <w:szCs w:val="24"/>
        </w:rPr>
        <w:t>-2)</w:t>
      </w:r>
      <w:r w:rsidR="0065244E">
        <w:rPr>
          <w:rFonts w:ascii="Times New Roman" w:eastAsiaTheme="minorEastAsia" w:hAnsi="Times New Roman" w:cs="Times New Roman"/>
          <w:sz w:val="24"/>
          <w:szCs w:val="24"/>
        </w:rPr>
        <w:t xml:space="preserve">, а </w:t>
      </w:r>
      <w:r w:rsidR="0065244E" w:rsidRPr="0065244E">
        <w:rPr>
          <w:rFonts w:ascii="Times New Roman" w:eastAsiaTheme="minorEastAsia" w:hAnsi="Times New Roman" w:cs="Times New Roman"/>
          <w:sz w:val="24"/>
          <w:szCs w:val="24"/>
          <w:lang w:val="en-US"/>
        </w:rPr>
        <w:t>RED</w:t>
      </w:r>
      <w:r w:rsidR="0065244E" w:rsidRPr="0065244E">
        <w:rPr>
          <w:rFonts w:ascii="Times New Roman" w:eastAsiaTheme="minorEastAsia" w:hAnsi="Times New Roman" w:cs="Times New Roman"/>
          <w:sz w:val="24"/>
          <w:szCs w:val="24"/>
        </w:rPr>
        <w:t xml:space="preserve"> - отражение в красной области спектра</w:t>
      </w:r>
      <w:r w:rsidR="0065244E">
        <w:rPr>
          <w:rFonts w:ascii="Times New Roman" w:eastAsiaTheme="minorEastAsia" w:hAnsi="Times New Roman" w:cs="Times New Roman"/>
          <w:sz w:val="24"/>
          <w:szCs w:val="24"/>
        </w:rPr>
        <w:t xml:space="preserve"> (4 канал </w:t>
      </w:r>
      <w:r w:rsidR="0065244E">
        <w:rPr>
          <w:rFonts w:ascii="Times New Roman" w:eastAsiaTheme="minorEastAsia" w:hAnsi="Times New Roman" w:cs="Times New Roman"/>
          <w:sz w:val="24"/>
          <w:szCs w:val="24"/>
          <w:lang w:val="en-US"/>
        </w:rPr>
        <w:t>Sentinel</w:t>
      </w:r>
      <w:r w:rsidR="0065244E" w:rsidRPr="0065244E">
        <w:rPr>
          <w:rFonts w:ascii="Times New Roman" w:eastAsiaTheme="minorEastAsia" w:hAnsi="Times New Roman" w:cs="Times New Roman"/>
          <w:sz w:val="24"/>
          <w:szCs w:val="24"/>
        </w:rPr>
        <w:t xml:space="preserve">-2). </w:t>
      </w:r>
      <w:r w:rsidR="0065244E">
        <w:rPr>
          <w:rFonts w:ascii="Times New Roman" w:eastAsiaTheme="minorEastAsia" w:hAnsi="Times New Roman" w:cs="Times New Roman"/>
          <w:sz w:val="24"/>
          <w:szCs w:val="24"/>
          <w:lang w:val="en-US"/>
        </w:rPr>
        <w:t>NDVI</w:t>
      </w:r>
      <w:r w:rsidR="0065244E" w:rsidRPr="0065244E">
        <w:rPr>
          <w:rFonts w:ascii="Times New Roman" w:eastAsiaTheme="minorEastAsia" w:hAnsi="Times New Roman" w:cs="Times New Roman"/>
          <w:sz w:val="24"/>
          <w:szCs w:val="24"/>
        </w:rPr>
        <w:t xml:space="preserve"> </w:t>
      </w:r>
      <w:r w:rsidR="0065244E">
        <w:rPr>
          <w:rFonts w:ascii="Times New Roman" w:eastAsiaTheme="minorEastAsia" w:hAnsi="Times New Roman" w:cs="Times New Roman"/>
          <w:sz w:val="24"/>
          <w:szCs w:val="24"/>
        </w:rPr>
        <w:t>довольно популярный индекс, который часто используется в исследованиях лесного покрова</w:t>
      </w:r>
      <w:r w:rsidR="0057747D" w:rsidRPr="00512BFD">
        <w:rPr>
          <w:rFonts w:ascii="Times New Roman" w:eastAsiaTheme="minorEastAsia" w:hAnsi="Times New Roman" w:cs="Times New Roman"/>
          <w:sz w:val="24"/>
          <w:szCs w:val="24"/>
        </w:rPr>
        <w:t xml:space="preserve">. </w:t>
      </w:r>
      <w:r w:rsidR="0065244E">
        <w:rPr>
          <w:rFonts w:ascii="Times New Roman" w:eastAsiaTheme="minorEastAsia" w:hAnsi="Times New Roman" w:cs="Times New Roman"/>
          <w:sz w:val="24"/>
          <w:szCs w:val="24"/>
        </w:rPr>
        <w:t xml:space="preserve">Помимо оценки благосостояния насаждений (например, пожарных или энтомологических нарушений) и анализа лесорастительных условий, индекс </w:t>
      </w:r>
      <w:r w:rsidR="0065244E">
        <w:rPr>
          <w:rFonts w:ascii="Times New Roman" w:eastAsiaTheme="minorEastAsia" w:hAnsi="Times New Roman" w:cs="Times New Roman"/>
          <w:sz w:val="24"/>
          <w:szCs w:val="24"/>
          <w:lang w:val="en-US"/>
        </w:rPr>
        <w:t>NDVI</w:t>
      </w:r>
      <w:r w:rsidR="0065244E" w:rsidRPr="0065244E">
        <w:rPr>
          <w:rFonts w:ascii="Times New Roman" w:eastAsiaTheme="minorEastAsia" w:hAnsi="Times New Roman" w:cs="Times New Roman"/>
          <w:sz w:val="24"/>
          <w:szCs w:val="24"/>
        </w:rPr>
        <w:t xml:space="preserve"> </w:t>
      </w:r>
      <w:r w:rsidR="0065244E">
        <w:rPr>
          <w:rFonts w:ascii="Times New Roman" w:eastAsiaTheme="minorEastAsia" w:hAnsi="Times New Roman" w:cs="Times New Roman"/>
          <w:sz w:val="24"/>
          <w:szCs w:val="24"/>
        </w:rPr>
        <w:t>можно использовать и в выделении породного состава</w:t>
      </w:r>
      <w:r w:rsidR="001A7AC9">
        <w:rPr>
          <w:rFonts w:ascii="Times New Roman" w:eastAsiaTheme="minorEastAsia" w:hAnsi="Times New Roman" w:cs="Times New Roman"/>
          <w:sz w:val="24"/>
          <w:szCs w:val="24"/>
        </w:rPr>
        <w:t xml:space="preserve"> </w:t>
      </w:r>
      <w:r w:rsidR="0057747D" w:rsidRPr="00512BFD">
        <w:rPr>
          <w:rFonts w:ascii="Times New Roman" w:eastAsiaTheme="minorEastAsia" w:hAnsi="Times New Roman" w:cs="Times New Roman"/>
          <w:sz w:val="24"/>
          <w:szCs w:val="24"/>
        </w:rPr>
        <w:t>(</w:t>
      </w:r>
      <w:r w:rsidR="0057747D" w:rsidRPr="00C035DE">
        <w:rPr>
          <w:rFonts w:ascii="Times New Roman" w:hAnsi="Times New Roman" w:cs="Times New Roman"/>
          <w:color w:val="000000" w:themeColor="text1"/>
          <w:sz w:val="24"/>
          <w:szCs w:val="24"/>
          <w:lang w:val="en-US"/>
        </w:rPr>
        <w:t>Zhang</w:t>
      </w:r>
      <w:r w:rsidR="0057747D" w:rsidRPr="00D31630">
        <w:rPr>
          <w:rFonts w:ascii="Times New Roman" w:hAnsi="Times New Roman" w:cs="Times New Roman"/>
          <w:color w:val="000000" w:themeColor="text1"/>
          <w:sz w:val="24"/>
          <w:szCs w:val="24"/>
        </w:rPr>
        <w:t xml:space="preserve">, </w:t>
      </w:r>
      <w:r w:rsidR="0057747D" w:rsidRPr="00C035DE">
        <w:rPr>
          <w:rFonts w:ascii="Times New Roman" w:hAnsi="Times New Roman" w:cs="Times New Roman"/>
          <w:color w:val="000000" w:themeColor="text1"/>
          <w:sz w:val="24"/>
          <w:szCs w:val="24"/>
          <w:lang w:val="en-US"/>
        </w:rPr>
        <w:t>K</w:t>
      </w:r>
      <w:r w:rsidR="0057747D" w:rsidRPr="00D31630">
        <w:rPr>
          <w:rFonts w:ascii="Times New Roman" w:hAnsi="Times New Roman" w:cs="Times New Roman"/>
          <w:color w:val="000000" w:themeColor="text1"/>
          <w:sz w:val="24"/>
          <w:szCs w:val="24"/>
        </w:rPr>
        <w:t xml:space="preserve">., </w:t>
      </w:r>
      <w:r w:rsidR="0057747D">
        <w:rPr>
          <w:rFonts w:ascii="Times New Roman" w:hAnsi="Times New Roman" w:cs="Times New Roman"/>
          <w:color w:val="000000" w:themeColor="text1"/>
          <w:sz w:val="24"/>
          <w:szCs w:val="24"/>
          <w:lang w:val="en-US"/>
        </w:rPr>
        <w:t>et</w:t>
      </w:r>
      <w:r w:rsidR="0057747D" w:rsidRPr="00D31630">
        <w:rPr>
          <w:rFonts w:ascii="Times New Roman" w:hAnsi="Times New Roman" w:cs="Times New Roman"/>
          <w:color w:val="000000" w:themeColor="text1"/>
          <w:sz w:val="24"/>
          <w:szCs w:val="24"/>
        </w:rPr>
        <w:t xml:space="preserve"> </w:t>
      </w:r>
      <w:r w:rsidR="0057747D">
        <w:rPr>
          <w:rFonts w:ascii="Times New Roman" w:hAnsi="Times New Roman" w:cs="Times New Roman"/>
          <w:color w:val="000000" w:themeColor="text1"/>
          <w:sz w:val="24"/>
          <w:szCs w:val="24"/>
          <w:lang w:val="en-US"/>
        </w:rPr>
        <w:t>al</w:t>
      </w:r>
      <w:r w:rsidR="0057747D" w:rsidRPr="00D31630">
        <w:rPr>
          <w:rFonts w:ascii="Times New Roman" w:hAnsi="Times New Roman" w:cs="Times New Roman"/>
          <w:color w:val="000000" w:themeColor="text1"/>
          <w:sz w:val="24"/>
          <w:szCs w:val="24"/>
        </w:rPr>
        <w:t>. 2012</w:t>
      </w:r>
      <w:r w:rsidR="0057747D" w:rsidRPr="00512BFD">
        <w:rPr>
          <w:rFonts w:ascii="Times New Roman" w:hAnsi="Times New Roman" w:cs="Times New Roman"/>
          <w:color w:val="000000" w:themeColor="text1"/>
          <w:sz w:val="24"/>
          <w:szCs w:val="24"/>
        </w:rPr>
        <w:t xml:space="preserve">; </w:t>
      </w:r>
      <w:proofErr w:type="spellStart"/>
      <w:r w:rsidR="0057747D" w:rsidRPr="0057747D">
        <w:rPr>
          <w:rFonts w:ascii="Times New Roman" w:eastAsiaTheme="minorEastAsia" w:hAnsi="Times New Roman" w:cs="Times New Roman"/>
          <w:sz w:val="24"/>
          <w:szCs w:val="24"/>
        </w:rPr>
        <w:t>Waser</w:t>
      </w:r>
      <w:proofErr w:type="spellEnd"/>
      <w:r w:rsidR="0057747D" w:rsidRPr="0057747D">
        <w:rPr>
          <w:rFonts w:ascii="Times New Roman" w:eastAsiaTheme="minorEastAsia" w:hAnsi="Times New Roman" w:cs="Times New Roman"/>
          <w:sz w:val="24"/>
          <w:szCs w:val="24"/>
        </w:rPr>
        <w:t xml:space="preserve">, L., </w:t>
      </w:r>
      <w:r w:rsidR="0057747D">
        <w:rPr>
          <w:rFonts w:ascii="Times New Roman" w:eastAsiaTheme="minorEastAsia" w:hAnsi="Times New Roman" w:cs="Times New Roman"/>
          <w:sz w:val="24"/>
          <w:szCs w:val="24"/>
          <w:lang w:val="en-US"/>
        </w:rPr>
        <w:t>et</w:t>
      </w:r>
      <w:r w:rsidR="0057747D" w:rsidRPr="00512BFD">
        <w:rPr>
          <w:rFonts w:ascii="Times New Roman" w:eastAsiaTheme="minorEastAsia" w:hAnsi="Times New Roman" w:cs="Times New Roman"/>
          <w:sz w:val="24"/>
          <w:szCs w:val="24"/>
        </w:rPr>
        <w:t xml:space="preserve"> </w:t>
      </w:r>
      <w:r w:rsidR="0057747D">
        <w:rPr>
          <w:rFonts w:ascii="Times New Roman" w:eastAsiaTheme="minorEastAsia" w:hAnsi="Times New Roman" w:cs="Times New Roman"/>
          <w:sz w:val="24"/>
          <w:szCs w:val="24"/>
          <w:lang w:val="en-US"/>
        </w:rPr>
        <w:t>al</w:t>
      </w:r>
      <w:r w:rsidR="0057747D" w:rsidRPr="00512BFD">
        <w:rPr>
          <w:rFonts w:ascii="Times New Roman" w:eastAsiaTheme="minorEastAsia" w:hAnsi="Times New Roman" w:cs="Times New Roman"/>
          <w:sz w:val="24"/>
          <w:szCs w:val="24"/>
        </w:rPr>
        <w:t>.</w:t>
      </w:r>
      <w:r w:rsidR="0057747D" w:rsidRPr="0057747D">
        <w:rPr>
          <w:rFonts w:ascii="Times New Roman" w:eastAsiaTheme="minorEastAsia" w:hAnsi="Times New Roman" w:cs="Times New Roman"/>
          <w:sz w:val="24"/>
          <w:szCs w:val="24"/>
        </w:rPr>
        <w:t xml:space="preserve"> 2017</w:t>
      </w:r>
      <w:r w:rsidR="0057747D">
        <w:rPr>
          <w:rFonts w:ascii="Times New Roman" w:eastAsiaTheme="minorEastAsia" w:hAnsi="Times New Roman" w:cs="Times New Roman"/>
          <w:sz w:val="24"/>
          <w:szCs w:val="24"/>
        </w:rPr>
        <w:t>).</w:t>
      </w:r>
    </w:p>
    <w:p w14:paraId="066C2896" w14:textId="77777777" w:rsidR="00534C32" w:rsidRPr="00534C32" w:rsidRDefault="00534C32" w:rsidP="002C05C9">
      <w:pPr>
        <w:spacing w:line="360" w:lineRule="auto"/>
        <w:ind w:firstLine="56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Индекс </w:t>
      </w:r>
      <w:r>
        <w:rPr>
          <w:rFonts w:ascii="Times New Roman" w:eastAsiaTheme="minorEastAsia" w:hAnsi="Times New Roman" w:cs="Times New Roman"/>
          <w:sz w:val="24"/>
          <w:szCs w:val="24"/>
          <w:lang w:val="en-US"/>
        </w:rPr>
        <w:t>NDVI</w:t>
      </w:r>
      <w:r w:rsidRPr="00534C32">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базируется на двух чрезвычайно характерных для растительности спектрах. Так, в</w:t>
      </w:r>
      <w:r w:rsidRPr="00534C32">
        <w:rPr>
          <w:rFonts w:ascii="Times New Roman" w:eastAsiaTheme="minorEastAsia" w:hAnsi="Times New Roman" w:cs="Times New Roman"/>
          <w:sz w:val="24"/>
          <w:szCs w:val="24"/>
        </w:rPr>
        <w:t xml:space="preserve"> красной области спектра лежит максимум поглощения солнечной радиации </w:t>
      </w:r>
      <w:r>
        <w:rPr>
          <w:rFonts w:ascii="Times New Roman" w:eastAsiaTheme="minorEastAsia" w:hAnsi="Times New Roman" w:cs="Times New Roman"/>
          <w:sz w:val="24"/>
          <w:szCs w:val="24"/>
        </w:rPr>
        <w:t>у древесных насаждений, а в инфракрасной области, наоборот,</w:t>
      </w:r>
      <w:r w:rsidRPr="00534C32">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достигается </w:t>
      </w:r>
      <w:r>
        <w:rPr>
          <w:rFonts w:ascii="Times New Roman" w:eastAsiaTheme="minorEastAsia" w:hAnsi="Times New Roman" w:cs="Times New Roman"/>
          <w:sz w:val="24"/>
          <w:szCs w:val="24"/>
        </w:rPr>
        <w:lastRenderedPageBreak/>
        <w:t>максимальное отражение света</w:t>
      </w:r>
      <w:r w:rsidRPr="00534C32">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В</w:t>
      </w:r>
      <w:r w:rsidRPr="00534C32">
        <w:rPr>
          <w:rFonts w:ascii="Times New Roman" w:eastAsiaTheme="minorEastAsia" w:hAnsi="Times New Roman" w:cs="Times New Roman"/>
          <w:sz w:val="24"/>
          <w:szCs w:val="24"/>
        </w:rPr>
        <w:t>ысокая фотосинт</w:t>
      </w:r>
      <w:r>
        <w:rPr>
          <w:rFonts w:ascii="Times New Roman" w:eastAsiaTheme="minorEastAsia" w:hAnsi="Times New Roman" w:cs="Times New Roman"/>
          <w:sz w:val="24"/>
          <w:szCs w:val="24"/>
        </w:rPr>
        <w:t>етическая активность</w:t>
      </w:r>
      <w:r w:rsidRPr="00534C32">
        <w:rPr>
          <w:rFonts w:ascii="Times New Roman" w:eastAsiaTheme="minorEastAsia" w:hAnsi="Times New Roman" w:cs="Times New Roman"/>
          <w:sz w:val="24"/>
          <w:szCs w:val="24"/>
        </w:rPr>
        <w:t xml:space="preserve"> ведет к меньшему отражению в красной области спектра и большему в инфракрасной.</w:t>
      </w:r>
      <w:r>
        <w:rPr>
          <w:rFonts w:ascii="Times New Roman" w:eastAsiaTheme="minorEastAsia" w:hAnsi="Times New Roman" w:cs="Times New Roman"/>
          <w:sz w:val="24"/>
          <w:szCs w:val="24"/>
        </w:rPr>
        <w:t xml:space="preserve"> И хотя </w:t>
      </w:r>
      <w:r w:rsidR="001A7AC9">
        <w:rPr>
          <w:rFonts w:ascii="Times New Roman" w:eastAsiaTheme="minorEastAsia" w:hAnsi="Times New Roman" w:cs="Times New Roman"/>
          <w:sz w:val="24"/>
          <w:szCs w:val="24"/>
        </w:rPr>
        <w:t>эта</w:t>
      </w:r>
      <w:r>
        <w:rPr>
          <w:rFonts w:ascii="Times New Roman" w:eastAsiaTheme="minorEastAsia" w:hAnsi="Times New Roman" w:cs="Times New Roman"/>
          <w:sz w:val="24"/>
          <w:szCs w:val="24"/>
        </w:rPr>
        <w:t xml:space="preserve"> активность связана с целым рядом</w:t>
      </w:r>
      <w:r w:rsidR="00555E48">
        <w:rPr>
          <w:rFonts w:ascii="Times New Roman" w:eastAsiaTheme="minorEastAsia" w:hAnsi="Times New Roman" w:cs="Times New Roman"/>
          <w:sz w:val="24"/>
          <w:szCs w:val="24"/>
        </w:rPr>
        <w:t xml:space="preserve"> взаимосвязанных</w:t>
      </w:r>
      <w:r>
        <w:rPr>
          <w:rFonts w:ascii="Times New Roman" w:eastAsiaTheme="minorEastAsia" w:hAnsi="Times New Roman" w:cs="Times New Roman"/>
          <w:sz w:val="24"/>
          <w:szCs w:val="24"/>
        </w:rPr>
        <w:t xml:space="preserve"> пространственно-климатических характеристик </w:t>
      </w:r>
      <w:r w:rsidR="00555E48">
        <w:rPr>
          <w:rFonts w:ascii="Times New Roman" w:eastAsiaTheme="minorEastAsia" w:hAnsi="Times New Roman" w:cs="Times New Roman"/>
          <w:sz w:val="24"/>
          <w:szCs w:val="24"/>
        </w:rPr>
        <w:t xml:space="preserve">(среди которых породный состав не является доминирующим параметром), использование индекса </w:t>
      </w:r>
      <w:r w:rsidR="00555E48">
        <w:rPr>
          <w:rFonts w:ascii="Times New Roman" w:eastAsiaTheme="minorEastAsia" w:hAnsi="Times New Roman" w:cs="Times New Roman"/>
          <w:sz w:val="24"/>
          <w:szCs w:val="24"/>
          <w:lang w:val="en-US"/>
        </w:rPr>
        <w:t>NDVI</w:t>
      </w:r>
      <w:r w:rsidR="00555E48">
        <w:rPr>
          <w:rFonts w:ascii="Times New Roman" w:eastAsiaTheme="minorEastAsia" w:hAnsi="Times New Roman" w:cs="Times New Roman"/>
          <w:sz w:val="24"/>
          <w:szCs w:val="24"/>
        </w:rPr>
        <w:t xml:space="preserve"> в целях исследования видового состава вполне возможно.</w:t>
      </w:r>
    </w:p>
    <w:p w14:paraId="7E5DB5D1" w14:textId="77777777" w:rsidR="0065244E" w:rsidRDefault="0065244E" w:rsidP="002C05C9">
      <w:pPr>
        <w:spacing w:line="360" w:lineRule="auto"/>
        <w:ind w:firstLine="56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В данной работе, на основе индекса </w:t>
      </w:r>
      <w:r>
        <w:rPr>
          <w:rFonts w:ascii="Times New Roman" w:eastAsiaTheme="minorEastAsia" w:hAnsi="Times New Roman" w:cs="Times New Roman"/>
          <w:sz w:val="24"/>
          <w:szCs w:val="24"/>
          <w:lang w:val="en-US"/>
        </w:rPr>
        <w:t>NDVI</w:t>
      </w:r>
      <w:r w:rsidRPr="0065244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за март, июнь и сентябрь</w:t>
      </w:r>
      <w:r w:rsidR="007D2485">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мелколиственные сообщества отделялись от хвойных. Подобный выбор сезонов и конкретного этапа в алгоритме был обусловлен эмпирическим подходом в построении методики.</w:t>
      </w:r>
    </w:p>
    <w:p w14:paraId="6C14FD06" w14:textId="77777777" w:rsidR="00D925AC" w:rsidRDefault="00D925AC" w:rsidP="002C05C9">
      <w:pPr>
        <w:spacing w:line="360" w:lineRule="auto"/>
        <w:ind w:firstLine="56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Еще одним вегета</w:t>
      </w:r>
      <w:r w:rsidR="005365AC">
        <w:rPr>
          <w:rFonts w:ascii="Times New Roman" w:eastAsiaTheme="minorEastAsia" w:hAnsi="Times New Roman" w:cs="Times New Roman"/>
          <w:sz w:val="24"/>
          <w:szCs w:val="24"/>
        </w:rPr>
        <w:t>ц</w:t>
      </w:r>
      <w:r>
        <w:rPr>
          <w:rFonts w:ascii="Times New Roman" w:eastAsiaTheme="minorEastAsia" w:hAnsi="Times New Roman" w:cs="Times New Roman"/>
          <w:sz w:val="24"/>
          <w:szCs w:val="24"/>
        </w:rPr>
        <w:t xml:space="preserve">ионным индексом является индекс </w:t>
      </w:r>
      <w:r w:rsidR="005365AC">
        <w:rPr>
          <w:rFonts w:ascii="Times New Roman" w:eastAsiaTheme="minorEastAsia" w:hAnsi="Times New Roman" w:cs="Times New Roman"/>
          <w:sz w:val="24"/>
          <w:szCs w:val="24"/>
          <w:lang w:val="en-US"/>
        </w:rPr>
        <w:t>GRI</w:t>
      </w:r>
      <w:r w:rsidR="005365AC">
        <w:rPr>
          <w:rFonts w:ascii="Times New Roman" w:eastAsiaTheme="minorEastAsia" w:hAnsi="Times New Roman" w:cs="Times New Roman"/>
          <w:sz w:val="24"/>
          <w:szCs w:val="24"/>
        </w:rPr>
        <w:t xml:space="preserve"> – гораздо реже встречающийся в работах, посвященных лесному покрову, чем </w:t>
      </w:r>
      <w:r w:rsidR="005365AC">
        <w:rPr>
          <w:rFonts w:ascii="Times New Roman" w:eastAsiaTheme="minorEastAsia" w:hAnsi="Times New Roman" w:cs="Times New Roman"/>
          <w:sz w:val="24"/>
          <w:szCs w:val="24"/>
          <w:lang w:val="en-US"/>
        </w:rPr>
        <w:t>NDVI</w:t>
      </w:r>
      <w:r w:rsidR="005365AC" w:rsidRPr="005365AC">
        <w:rPr>
          <w:rFonts w:ascii="Times New Roman" w:eastAsiaTheme="minorEastAsia" w:hAnsi="Times New Roman" w:cs="Times New Roman"/>
          <w:sz w:val="24"/>
          <w:szCs w:val="24"/>
        </w:rPr>
        <w:t>:</w:t>
      </w:r>
    </w:p>
    <w:p w14:paraId="7C3BB0CF" w14:textId="77777777" w:rsidR="005365AC" w:rsidRDefault="005365AC" w:rsidP="00C035DE">
      <w:pPr>
        <w:spacing w:line="360" w:lineRule="auto"/>
        <w:jc w:val="center"/>
        <w:rPr>
          <w:rFonts w:ascii="Times New Roman" w:eastAsiaTheme="minorEastAsia" w:hAnsi="Times New Roman" w:cs="Times New Roman"/>
          <w:sz w:val="28"/>
          <w:szCs w:val="28"/>
          <w:lang w:val="en-US"/>
        </w:rPr>
      </w:pPr>
      <w:r>
        <w:rPr>
          <w:rFonts w:ascii="Times New Roman" w:hAnsi="Times New Roman" w:cs="Times New Roman"/>
          <w:sz w:val="24"/>
          <w:szCs w:val="24"/>
          <w:lang w:val="en-US"/>
        </w:rPr>
        <w:t>GRI</w:t>
      </w:r>
      <w:r w:rsidRPr="0065244E">
        <w:rPr>
          <w:rFonts w:ascii="Times New Roman" w:hAnsi="Times New Roman" w:cs="Times New Roman"/>
          <w:sz w:val="24"/>
          <w:szCs w:val="24"/>
          <w:lang w:val="en-US"/>
        </w:rPr>
        <w:t xml:space="preserve"> = </w:t>
      </w:r>
      <m:oMath>
        <m:f>
          <m:fPr>
            <m:ctrlPr>
              <w:rPr>
                <w:rFonts w:ascii="Cambria Math" w:hAnsi="Cambria Math" w:cs="Times New Roman"/>
                <w:i/>
                <w:sz w:val="28"/>
                <w:szCs w:val="28"/>
                <w:lang w:val="en-US"/>
              </w:rPr>
            </m:ctrlPr>
          </m:fPr>
          <m:num>
            <m:r>
              <w:rPr>
                <w:rFonts w:ascii="Cambria Math" w:hAnsi="Cambria Math" w:cs="Times New Roman"/>
                <w:sz w:val="28"/>
                <w:szCs w:val="28"/>
                <w:lang w:val="en-US"/>
              </w:rPr>
              <m:t>GREEN-RED</m:t>
            </m:r>
          </m:num>
          <m:den>
            <m:r>
              <w:rPr>
                <w:rFonts w:ascii="Cambria Math" w:hAnsi="Cambria Math" w:cs="Times New Roman"/>
                <w:sz w:val="28"/>
                <w:szCs w:val="28"/>
                <w:lang w:val="en-US"/>
              </w:rPr>
              <m:t>GREEN+RED</m:t>
            </m:r>
          </m:den>
        </m:f>
      </m:oMath>
      <w:r>
        <w:rPr>
          <w:rFonts w:ascii="Times New Roman" w:eastAsiaTheme="minorEastAsia" w:hAnsi="Times New Roman" w:cs="Times New Roman"/>
          <w:sz w:val="28"/>
          <w:szCs w:val="28"/>
          <w:lang w:val="en-US"/>
        </w:rPr>
        <w:t>;</w:t>
      </w:r>
    </w:p>
    <w:p w14:paraId="18FAE91E" w14:textId="749CFA8F" w:rsidR="005365AC" w:rsidRDefault="005365AC" w:rsidP="002C05C9">
      <w:pPr>
        <w:spacing w:line="360" w:lineRule="auto"/>
        <w:ind w:firstLine="567"/>
        <w:jc w:val="both"/>
        <w:rPr>
          <w:rFonts w:ascii="Times New Roman" w:eastAsiaTheme="minorEastAsia" w:hAnsi="Times New Roman" w:cs="Times New Roman"/>
          <w:sz w:val="24"/>
          <w:szCs w:val="24"/>
        </w:rPr>
      </w:pPr>
      <w:r w:rsidRPr="005365AC">
        <w:rPr>
          <w:rFonts w:ascii="Times New Roman" w:eastAsiaTheme="minorEastAsia" w:hAnsi="Times New Roman" w:cs="Times New Roman"/>
          <w:sz w:val="24"/>
          <w:szCs w:val="24"/>
        </w:rPr>
        <w:t xml:space="preserve">где </w:t>
      </w:r>
      <w:r>
        <w:rPr>
          <w:rFonts w:ascii="Times New Roman" w:eastAsiaTheme="minorEastAsia" w:hAnsi="Times New Roman" w:cs="Times New Roman"/>
          <w:sz w:val="24"/>
          <w:szCs w:val="24"/>
          <w:lang w:val="en-US"/>
        </w:rPr>
        <w:t>GREEN</w:t>
      </w:r>
      <w:r w:rsidRPr="005365AC">
        <w:rPr>
          <w:rFonts w:ascii="Times New Roman" w:eastAsiaTheme="minorEastAsia" w:hAnsi="Times New Roman" w:cs="Times New Roman"/>
          <w:sz w:val="24"/>
          <w:szCs w:val="24"/>
        </w:rPr>
        <w:t xml:space="preserve"> – это отражение в </w:t>
      </w:r>
      <w:r>
        <w:rPr>
          <w:rFonts w:ascii="Times New Roman" w:eastAsiaTheme="minorEastAsia" w:hAnsi="Times New Roman" w:cs="Times New Roman"/>
          <w:sz w:val="24"/>
          <w:szCs w:val="24"/>
        </w:rPr>
        <w:t>зеленой</w:t>
      </w:r>
      <w:r w:rsidRPr="005365AC">
        <w:rPr>
          <w:rFonts w:ascii="Times New Roman" w:eastAsiaTheme="minorEastAsia" w:hAnsi="Times New Roman" w:cs="Times New Roman"/>
          <w:sz w:val="24"/>
          <w:szCs w:val="24"/>
        </w:rPr>
        <w:t xml:space="preserve"> области спектра (</w:t>
      </w:r>
      <w:r>
        <w:rPr>
          <w:rFonts w:ascii="Times New Roman" w:eastAsiaTheme="minorEastAsia" w:hAnsi="Times New Roman" w:cs="Times New Roman"/>
          <w:sz w:val="24"/>
          <w:szCs w:val="24"/>
        </w:rPr>
        <w:t>3</w:t>
      </w:r>
      <w:r w:rsidRPr="005365AC">
        <w:rPr>
          <w:rFonts w:ascii="Times New Roman" w:eastAsiaTheme="minorEastAsia" w:hAnsi="Times New Roman" w:cs="Times New Roman"/>
          <w:sz w:val="24"/>
          <w:szCs w:val="24"/>
        </w:rPr>
        <w:t xml:space="preserve"> канал </w:t>
      </w:r>
      <w:r w:rsidRPr="005365AC">
        <w:rPr>
          <w:rFonts w:ascii="Times New Roman" w:eastAsiaTheme="minorEastAsia" w:hAnsi="Times New Roman" w:cs="Times New Roman"/>
          <w:sz w:val="24"/>
          <w:szCs w:val="24"/>
          <w:lang w:val="en-US"/>
        </w:rPr>
        <w:t>Sentinel</w:t>
      </w:r>
      <w:r w:rsidRPr="005365AC">
        <w:rPr>
          <w:rFonts w:ascii="Times New Roman" w:eastAsiaTheme="minorEastAsia" w:hAnsi="Times New Roman" w:cs="Times New Roman"/>
          <w:sz w:val="24"/>
          <w:szCs w:val="24"/>
        </w:rPr>
        <w:t xml:space="preserve">-2), а </w:t>
      </w:r>
      <w:r w:rsidRPr="005365AC">
        <w:rPr>
          <w:rFonts w:ascii="Times New Roman" w:eastAsiaTheme="minorEastAsia" w:hAnsi="Times New Roman" w:cs="Times New Roman"/>
          <w:sz w:val="24"/>
          <w:szCs w:val="24"/>
          <w:lang w:val="en-US"/>
        </w:rPr>
        <w:t>RED</w:t>
      </w:r>
      <w:r w:rsidRPr="005365AC">
        <w:rPr>
          <w:rFonts w:ascii="Times New Roman" w:eastAsiaTheme="minorEastAsia" w:hAnsi="Times New Roman" w:cs="Times New Roman"/>
          <w:sz w:val="24"/>
          <w:szCs w:val="24"/>
        </w:rPr>
        <w:t xml:space="preserve"> - отражение в красной области спектра (4 канал </w:t>
      </w:r>
      <w:r w:rsidRPr="005365AC">
        <w:rPr>
          <w:rFonts w:ascii="Times New Roman" w:eastAsiaTheme="minorEastAsia" w:hAnsi="Times New Roman" w:cs="Times New Roman"/>
          <w:sz w:val="24"/>
          <w:szCs w:val="24"/>
          <w:lang w:val="en-US"/>
        </w:rPr>
        <w:t>Sentinel</w:t>
      </w:r>
      <w:r w:rsidRPr="005365AC">
        <w:rPr>
          <w:rFonts w:ascii="Times New Roman" w:eastAsiaTheme="minorEastAsia" w:hAnsi="Times New Roman" w:cs="Times New Roman"/>
          <w:sz w:val="24"/>
          <w:szCs w:val="24"/>
        </w:rPr>
        <w:t>-2).</w:t>
      </w:r>
      <w:r>
        <w:rPr>
          <w:rFonts w:ascii="Times New Roman" w:eastAsiaTheme="minorEastAsia" w:hAnsi="Times New Roman" w:cs="Times New Roman"/>
          <w:sz w:val="24"/>
          <w:szCs w:val="24"/>
        </w:rPr>
        <w:t xml:space="preserve"> Зеленая область спектра, как и инфракрасная, характеризуется большой отражательной способностью, поэтому принципы работы и физико-географическая составляющая индексов во многом схожа. В исследованиях разнообразных авторов отмечается высокая чувствительность индекса к разделению хвойных и мелколиственных пород</w:t>
      </w:r>
      <w:r w:rsidR="0057747D">
        <w:rPr>
          <w:rFonts w:ascii="Times New Roman" w:eastAsiaTheme="minorEastAsia" w:hAnsi="Times New Roman" w:cs="Times New Roman"/>
          <w:sz w:val="24"/>
          <w:szCs w:val="24"/>
        </w:rPr>
        <w:t xml:space="preserve"> (</w:t>
      </w:r>
      <w:r w:rsidR="0057747D" w:rsidRPr="00C035DE">
        <w:rPr>
          <w:rFonts w:ascii="Times New Roman" w:hAnsi="Times New Roman" w:cs="Times New Roman"/>
          <w:color w:val="000000" w:themeColor="text1"/>
          <w:sz w:val="24"/>
          <w:szCs w:val="24"/>
          <w:lang w:val="en-US"/>
        </w:rPr>
        <w:t>Zhang</w:t>
      </w:r>
      <w:r w:rsidR="0057747D" w:rsidRPr="00512BFD">
        <w:rPr>
          <w:rFonts w:ascii="Times New Roman" w:hAnsi="Times New Roman" w:cs="Times New Roman"/>
          <w:color w:val="000000" w:themeColor="text1"/>
          <w:sz w:val="24"/>
          <w:szCs w:val="24"/>
        </w:rPr>
        <w:t xml:space="preserve">, </w:t>
      </w:r>
      <w:r w:rsidR="0057747D" w:rsidRPr="00C035DE">
        <w:rPr>
          <w:rFonts w:ascii="Times New Roman" w:hAnsi="Times New Roman" w:cs="Times New Roman"/>
          <w:color w:val="000000" w:themeColor="text1"/>
          <w:sz w:val="24"/>
          <w:szCs w:val="24"/>
          <w:lang w:val="en-US"/>
        </w:rPr>
        <w:t>K</w:t>
      </w:r>
      <w:r w:rsidR="0057747D" w:rsidRPr="00512BFD">
        <w:rPr>
          <w:rFonts w:ascii="Times New Roman" w:hAnsi="Times New Roman" w:cs="Times New Roman"/>
          <w:color w:val="000000" w:themeColor="text1"/>
          <w:sz w:val="24"/>
          <w:szCs w:val="24"/>
        </w:rPr>
        <w:t xml:space="preserve">., </w:t>
      </w:r>
      <w:r w:rsidR="0057747D">
        <w:rPr>
          <w:rFonts w:ascii="Times New Roman" w:hAnsi="Times New Roman" w:cs="Times New Roman"/>
          <w:color w:val="000000" w:themeColor="text1"/>
          <w:sz w:val="24"/>
          <w:szCs w:val="24"/>
          <w:lang w:val="en-US"/>
        </w:rPr>
        <w:t>et</w:t>
      </w:r>
      <w:r w:rsidR="0057747D" w:rsidRPr="00512BFD">
        <w:rPr>
          <w:rFonts w:ascii="Times New Roman" w:hAnsi="Times New Roman" w:cs="Times New Roman"/>
          <w:color w:val="000000" w:themeColor="text1"/>
          <w:sz w:val="24"/>
          <w:szCs w:val="24"/>
        </w:rPr>
        <w:t xml:space="preserve"> </w:t>
      </w:r>
      <w:r w:rsidR="0057747D">
        <w:rPr>
          <w:rFonts w:ascii="Times New Roman" w:hAnsi="Times New Roman" w:cs="Times New Roman"/>
          <w:color w:val="000000" w:themeColor="text1"/>
          <w:sz w:val="24"/>
          <w:szCs w:val="24"/>
          <w:lang w:val="en-US"/>
        </w:rPr>
        <w:t>al</w:t>
      </w:r>
      <w:r w:rsidR="0057747D" w:rsidRPr="00512BFD">
        <w:rPr>
          <w:rFonts w:ascii="Times New Roman" w:hAnsi="Times New Roman" w:cs="Times New Roman"/>
          <w:color w:val="000000" w:themeColor="text1"/>
          <w:sz w:val="24"/>
          <w:szCs w:val="24"/>
        </w:rPr>
        <w:t>. 2012)</w:t>
      </w:r>
      <w:r>
        <w:rPr>
          <w:rFonts w:ascii="Times New Roman" w:eastAsiaTheme="minorEastAsia" w:hAnsi="Times New Roman" w:cs="Times New Roman"/>
          <w:sz w:val="24"/>
          <w:szCs w:val="24"/>
        </w:rPr>
        <w:t>. Однако в данной работе индекс использовался для разделения еловых и сосновых насаждений.</w:t>
      </w:r>
    </w:p>
    <w:p w14:paraId="6CCDD75F" w14:textId="77777777" w:rsidR="006C3C1E" w:rsidRDefault="00FD1E6F" w:rsidP="002C05C9">
      <w:pPr>
        <w:spacing w:line="360" w:lineRule="auto"/>
        <w:ind w:firstLine="56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Верификация и оценка точности алгоритма проводилась на основе полевых наблюдений и да</w:t>
      </w:r>
      <w:r w:rsidR="007D2485">
        <w:rPr>
          <w:rFonts w:ascii="Times New Roman" w:eastAsiaTheme="minorEastAsia" w:hAnsi="Times New Roman" w:cs="Times New Roman"/>
          <w:sz w:val="24"/>
          <w:szCs w:val="24"/>
        </w:rPr>
        <w:t xml:space="preserve">нных таксации лесных массивов. </w:t>
      </w:r>
      <w:r>
        <w:rPr>
          <w:rFonts w:ascii="Times New Roman" w:eastAsiaTheme="minorEastAsia" w:hAnsi="Times New Roman" w:cs="Times New Roman"/>
          <w:sz w:val="24"/>
          <w:szCs w:val="24"/>
        </w:rPr>
        <w:t xml:space="preserve">Полевые изыскания на исследуемом участке в Лужском лесничестве проводились постепенно и включали один выезд в феврале 2021 г. и ряд поездок в течение осени 2021 г. Всего в ходе изысканий удалось </w:t>
      </w:r>
      <w:r w:rsidR="00B87DC7">
        <w:rPr>
          <w:rFonts w:ascii="Times New Roman" w:eastAsiaTheme="minorEastAsia" w:hAnsi="Times New Roman" w:cs="Times New Roman"/>
          <w:sz w:val="24"/>
          <w:szCs w:val="24"/>
        </w:rPr>
        <w:t>набрать</w:t>
      </w:r>
      <w:r>
        <w:rPr>
          <w:rFonts w:ascii="Times New Roman" w:eastAsiaTheme="minorEastAsia" w:hAnsi="Times New Roman" w:cs="Times New Roman"/>
          <w:sz w:val="24"/>
          <w:szCs w:val="24"/>
        </w:rPr>
        <w:t xml:space="preserve"> 6</w:t>
      </w:r>
      <w:r w:rsidR="00B87DC7">
        <w:rPr>
          <w:rFonts w:ascii="Times New Roman" w:eastAsiaTheme="minorEastAsia" w:hAnsi="Times New Roman" w:cs="Times New Roman"/>
          <w:sz w:val="24"/>
          <w:szCs w:val="24"/>
        </w:rPr>
        <w:t>5</w:t>
      </w:r>
      <w:r>
        <w:rPr>
          <w:rFonts w:ascii="Times New Roman" w:eastAsiaTheme="minorEastAsia" w:hAnsi="Times New Roman" w:cs="Times New Roman"/>
          <w:sz w:val="24"/>
          <w:szCs w:val="24"/>
        </w:rPr>
        <w:t xml:space="preserve"> точек с информацией о лесном покрове. </w:t>
      </w:r>
      <w:r w:rsidR="006C3C1E">
        <w:rPr>
          <w:rFonts w:ascii="Times New Roman" w:eastAsiaTheme="minorEastAsia" w:hAnsi="Times New Roman" w:cs="Times New Roman"/>
          <w:sz w:val="24"/>
          <w:szCs w:val="24"/>
        </w:rPr>
        <w:t xml:space="preserve">На территории участка в Подпорожском лесничестве полевые работы проводились в течение нескольких дней в конце июля – начале </w:t>
      </w:r>
      <w:r w:rsidR="00090F1E">
        <w:rPr>
          <w:rFonts w:ascii="Times New Roman" w:eastAsiaTheme="minorEastAsia" w:hAnsi="Times New Roman" w:cs="Times New Roman"/>
          <w:sz w:val="24"/>
          <w:szCs w:val="24"/>
        </w:rPr>
        <w:t>августа 2021 г. Всего было набрано 87 точек</w:t>
      </w:r>
      <w:r w:rsidR="007D2485">
        <w:rPr>
          <w:rFonts w:ascii="Times New Roman" w:eastAsiaTheme="minorEastAsia" w:hAnsi="Times New Roman" w:cs="Times New Roman"/>
          <w:sz w:val="24"/>
          <w:szCs w:val="24"/>
        </w:rPr>
        <w:t xml:space="preserve"> измерений</w:t>
      </w:r>
      <w:r w:rsidR="00090F1E">
        <w:rPr>
          <w:rFonts w:ascii="Times New Roman" w:eastAsiaTheme="minorEastAsia" w:hAnsi="Times New Roman" w:cs="Times New Roman"/>
          <w:sz w:val="24"/>
          <w:szCs w:val="24"/>
        </w:rPr>
        <w:t xml:space="preserve">. </w:t>
      </w:r>
    </w:p>
    <w:p w14:paraId="2FCC4F8C" w14:textId="77777777" w:rsidR="00FD1E6F" w:rsidRDefault="00FD1E6F" w:rsidP="002C05C9">
      <w:pPr>
        <w:spacing w:line="360" w:lineRule="auto"/>
        <w:ind w:firstLine="56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На точке измерения проводилась глазомерная таксация древостоя – определение породного состава, возраста, высоты, полноты и типа леса. Точки измерений подбирались как в молодняках – </w:t>
      </w:r>
      <w:r w:rsidR="007D2485">
        <w:rPr>
          <w:rFonts w:ascii="Times New Roman" w:eastAsiaTheme="minorEastAsia" w:hAnsi="Times New Roman" w:cs="Times New Roman"/>
          <w:sz w:val="24"/>
          <w:szCs w:val="24"/>
        </w:rPr>
        <w:t xml:space="preserve">непосредственных </w:t>
      </w:r>
      <w:r>
        <w:rPr>
          <w:rFonts w:ascii="Times New Roman" w:eastAsiaTheme="minorEastAsia" w:hAnsi="Times New Roman" w:cs="Times New Roman"/>
          <w:sz w:val="24"/>
          <w:szCs w:val="24"/>
        </w:rPr>
        <w:t xml:space="preserve">объектах исследования, так и в </w:t>
      </w:r>
      <w:r w:rsidR="006C3C1E">
        <w:rPr>
          <w:rFonts w:ascii="Times New Roman" w:eastAsiaTheme="minorEastAsia" w:hAnsi="Times New Roman" w:cs="Times New Roman"/>
          <w:sz w:val="24"/>
          <w:szCs w:val="24"/>
        </w:rPr>
        <w:t>зрелых насаждениях, преимущественно однородных по таксационным характеристикам и характерных для данной местности.</w:t>
      </w:r>
      <w:r w:rsidR="007D2485">
        <w:rPr>
          <w:rFonts w:ascii="Times New Roman" w:eastAsiaTheme="minorEastAsia" w:hAnsi="Times New Roman" w:cs="Times New Roman"/>
          <w:sz w:val="24"/>
          <w:szCs w:val="24"/>
        </w:rPr>
        <w:t xml:space="preserve"> </w:t>
      </w:r>
      <w:r w:rsidR="006C3C1E">
        <w:rPr>
          <w:rFonts w:ascii="Times New Roman" w:eastAsiaTheme="minorEastAsia" w:hAnsi="Times New Roman" w:cs="Times New Roman"/>
          <w:sz w:val="24"/>
          <w:szCs w:val="24"/>
        </w:rPr>
        <w:t xml:space="preserve">В процессе верификации сверялись лишь данные породного состава – классифицированного и описанного на местности, однако </w:t>
      </w:r>
      <w:r w:rsidR="006C3C1E">
        <w:rPr>
          <w:rFonts w:ascii="Times New Roman" w:eastAsiaTheme="minorEastAsia" w:hAnsi="Times New Roman" w:cs="Times New Roman"/>
          <w:sz w:val="24"/>
          <w:szCs w:val="24"/>
        </w:rPr>
        <w:lastRenderedPageBreak/>
        <w:t>информация о типе леса, высоте и возрасте существенно помогла в описании особенностей работы алгоритма, его недостатков и «слабых мест». Сам процесс последующей верификации и анализа данных подробно описан в пятой главе.</w:t>
      </w:r>
    </w:p>
    <w:p w14:paraId="4C148766" w14:textId="2DE4798D" w:rsidR="006C3C1E" w:rsidRDefault="00BF66E2" w:rsidP="002C05C9">
      <w:pPr>
        <w:spacing w:line="360" w:lineRule="auto"/>
        <w:ind w:firstLine="56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Помимо собственных данных, широко применялись материалы сторонних организаций – в частности таксация ООО «</w:t>
      </w:r>
      <w:proofErr w:type="spellStart"/>
      <w:r>
        <w:rPr>
          <w:rFonts w:ascii="Times New Roman" w:eastAsiaTheme="minorEastAsia" w:hAnsi="Times New Roman" w:cs="Times New Roman"/>
          <w:sz w:val="24"/>
          <w:szCs w:val="24"/>
        </w:rPr>
        <w:t>Леспроект</w:t>
      </w:r>
      <w:proofErr w:type="spellEnd"/>
      <w:r>
        <w:rPr>
          <w:rFonts w:ascii="Times New Roman" w:eastAsiaTheme="minorEastAsia" w:hAnsi="Times New Roman" w:cs="Times New Roman"/>
          <w:sz w:val="24"/>
          <w:szCs w:val="24"/>
        </w:rPr>
        <w:t xml:space="preserve">» на территорию Низовского участкового лесничества (Лужский объект) и на территорию </w:t>
      </w:r>
      <w:proofErr w:type="spellStart"/>
      <w:r>
        <w:rPr>
          <w:rFonts w:ascii="Times New Roman" w:eastAsiaTheme="minorEastAsia" w:hAnsi="Times New Roman" w:cs="Times New Roman"/>
          <w:sz w:val="24"/>
          <w:szCs w:val="24"/>
        </w:rPr>
        <w:t>Немжинского</w:t>
      </w:r>
      <w:proofErr w:type="spellEnd"/>
      <w:r>
        <w:rPr>
          <w:rFonts w:ascii="Times New Roman" w:eastAsiaTheme="minorEastAsia" w:hAnsi="Times New Roman" w:cs="Times New Roman"/>
          <w:sz w:val="24"/>
          <w:szCs w:val="24"/>
        </w:rPr>
        <w:t xml:space="preserve"> </w:t>
      </w:r>
      <w:r w:rsidR="007D2485">
        <w:rPr>
          <w:rFonts w:ascii="Times New Roman" w:eastAsiaTheme="minorEastAsia" w:hAnsi="Times New Roman" w:cs="Times New Roman"/>
          <w:sz w:val="24"/>
          <w:szCs w:val="24"/>
        </w:rPr>
        <w:t xml:space="preserve">участкового </w:t>
      </w:r>
      <w:r>
        <w:rPr>
          <w:rFonts w:ascii="Times New Roman" w:eastAsiaTheme="minorEastAsia" w:hAnsi="Times New Roman" w:cs="Times New Roman"/>
          <w:sz w:val="24"/>
          <w:szCs w:val="24"/>
        </w:rPr>
        <w:t xml:space="preserve">лесничества (Подпорожский объект). Таксация </w:t>
      </w:r>
      <w:r w:rsidR="002C1B57">
        <w:rPr>
          <w:rFonts w:ascii="Times New Roman" w:eastAsiaTheme="minorEastAsia" w:hAnsi="Times New Roman" w:cs="Times New Roman"/>
          <w:sz w:val="24"/>
          <w:szCs w:val="24"/>
        </w:rPr>
        <w:t xml:space="preserve">Низовского уч. лесничества </w:t>
      </w:r>
      <w:r>
        <w:rPr>
          <w:rFonts w:ascii="Times New Roman" w:eastAsiaTheme="minorEastAsia" w:hAnsi="Times New Roman" w:cs="Times New Roman"/>
          <w:sz w:val="24"/>
          <w:szCs w:val="24"/>
        </w:rPr>
        <w:t>была выполнена в 2018 г. и помимо таксационной информации включает в себя план лесонасаждений, окрашенный по породам</w:t>
      </w:r>
      <w:r w:rsidR="007D2485">
        <w:rPr>
          <w:rFonts w:ascii="Times New Roman" w:eastAsiaTheme="minorEastAsia" w:hAnsi="Times New Roman" w:cs="Times New Roman"/>
          <w:sz w:val="24"/>
          <w:szCs w:val="24"/>
        </w:rPr>
        <w:t xml:space="preserve"> (рис. 3.2)</w:t>
      </w:r>
      <w:r>
        <w:rPr>
          <w:rFonts w:ascii="Times New Roman" w:eastAsiaTheme="minorEastAsia" w:hAnsi="Times New Roman" w:cs="Times New Roman"/>
          <w:sz w:val="24"/>
          <w:szCs w:val="24"/>
        </w:rPr>
        <w:t xml:space="preserve">, что позволило впоследствии не только набрать точки исследования, но и ориентировочно сравнить две карты лесного покрова. Таксация </w:t>
      </w:r>
      <w:proofErr w:type="spellStart"/>
      <w:r>
        <w:rPr>
          <w:rFonts w:ascii="Times New Roman" w:eastAsiaTheme="minorEastAsia" w:hAnsi="Times New Roman" w:cs="Times New Roman"/>
          <w:sz w:val="24"/>
          <w:szCs w:val="24"/>
        </w:rPr>
        <w:t>Немжинского</w:t>
      </w:r>
      <w:proofErr w:type="spellEnd"/>
      <w:r>
        <w:rPr>
          <w:rFonts w:ascii="Times New Roman" w:eastAsiaTheme="minorEastAsia" w:hAnsi="Times New Roman" w:cs="Times New Roman"/>
          <w:sz w:val="24"/>
          <w:szCs w:val="24"/>
        </w:rPr>
        <w:t xml:space="preserve"> уч. лесничества была выполнена в 2010 г. и содержит характеристику выделов вместе с </w:t>
      </w:r>
      <w:r w:rsidR="002C1B57">
        <w:rPr>
          <w:rFonts w:ascii="Times New Roman" w:eastAsiaTheme="minorEastAsia" w:hAnsi="Times New Roman" w:cs="Times New Roman"/>
          <w:sz w:val="24"/>
          <w:szCs w:val="24"/>
        </w:rPr>
        <w:t>планшетами на ряд кварталов</w:t>
      </w:r>
      <w:r>
        <w:rPr>
          <w:rFonts w:ascii="Times New Roman" w:eastAsiaTheme="minorEastAsia" w:hAnsi="Times New Roman" w:cs="Times New Roman"/>
          <w:sz w:val="24"/>
          <w:szCs w:val="24"/>
        </w:rPr>
        <w:t>.</w:t>
      </w:r>
      <w:r w:rsidR="00696857">
        <w:rPr>
          <w:rFonts w:ascii="Times New Roman" w:eastAsiaTheme="minorEastAsia" w:hAnsi="Times New Roman" w:cs="Times New Roman"/>
          <w:sz w:val="24"/>
          <w:szCs w:val="24"/>
        </w:rPr>
        <w:t xml:space="preserve"> </w:t>
      </w:r>
    </w:p>
    <w:p w14:paraId="3E9597DB" w14:textId="77777777" w:rsidR="00A87A39" w:rsidRDefault="00A87A39" w:rsidP="00C035DE">
      <w:pPr>
        <w:spacing w:line="360" w:lineRule="auto"/>
        <w:rPr>
          <w:rFonts w:ascii="Times New Roman" w:hAnsi="Times New Roman" w:cs="Times New Roman"/>
          <w:color w:val="000000" w:themeColor="text1"/>
          <w:sz w:val="24"/>
          <w:szCs w:val="24"/>
          <w:highlight w:val="yellow"/>
        </w:rPr>
      </w:pPr>
      <w:r>
        <w:rPr>
          <w:rFonts w:ascii="Times New Roman" w:hAnsi="Times New Roman" w:cs="Times New Roman"/>
          <w:noProof/>
          <w:color w:val="000000" w:themeColor="text1"/>
          <w:sz w:val="24"/>
          <w:szCs w:val="24"/>
          <w:lang w:eastAsia="ru-RU"/>
        </w:rPr>
        <w:drawing>
          <wp:inline distT="0" distB="0" distL="0" distR="0" wp14:anchorId="6AE8179C" wp14:editId="64DEB188">
            <wp:extent cx="5940425" cy="4200525"/>
            <wp:effectExtent l="0" t="0" r="317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ЛесПроектТаксация.png"/>
                    <pic:cNvPicPr/>
                  </pic:nvPicPr>
                  <pic:blipFill>
                    <a:blip r:embed="rId18" cstate="print">
                      <a:extLst>
                        <a:ext uri="{28A0092B-C50C-407E-A947-70E740481C1C}">
                          <a14:useLocalDpi xmlns:a14="http://schemas.microsoft.com/office/drawing/2010/main"/>
                        </a:ext>
                      </a:extLst>
                    </a:blip>
                    <a:stretch>
                      <a:fillRect/>
                    </a:stretch>
                  </pic:blipFill>
                  <pic:spPr>
                    <a:xfrm>
                      <a:off x="0" y="0"/>
                      <a:ext cx="5940425" cy="4200525"/>
                    </a:xfrm>
                    <a:prstGeom prst="rect">
                      <a:avLst/>
                    </a:prstGeom>
                  </pic:spPr>
                </pic:pic>
              </a:graphicData>
            </a:graphic>
          </wp:inline>
        </w:drawing>
      </w:r>
    </w:p>
    <w:p w14:paraId="0BEF794A" w14:textId="77777777" w:rsidR="00A87A39" w:rsidRDefault="00A87A39" w:rsidP="00C035DE">
      <w:pPr>
        <w:spacing w:line="360" w:lineRule="auto"/>
        <w:jc w:val="center"/>
        <w:rPr>
          <w:rFonts w:ascii="Times New Roman" w:hAnsi="Times New Roman" w:cs="Times New Roman"/>
          <w:color w:val="000000" w:themeColor="text1"/>
          <w:sz w:val="24"/>
          <w:szCs w:val="24"/>
        </w:rPr>
      </w:pPr>
      <w:r w:rsidRPr="00175F78">
        <w:rPr>
          <w:rFonts w:ascii="Times New Roman" w:hAnsi="Times New Roman" w:cs="Times New Roman"/>
          <w:color w:val="000000" w:themeColor="text1"/>
          <w:sz w:val="24"/>
          <w:szCs w:val="24"/>
        </w:rPr>
        <w:t>Рис</w:t>
      </w:r>
      <w:r>
        <w:rPr>
          <w:rFonts w:ascii="Times New Roman" w:hAnsi="Times New Roman" w:cs="Times New Roman"/>
          <w:color w:val="000000" w:themeColor="text1"/>
          <w:sz w:val="24"/>
          <w:szCs w:val="24"/>
        </w:rPr>
        <w:t xml:space="preserve"> 3.</w:t>
      </w:r>
      <w:r w:rsidR="007D2485">
        <w:rPr>
          <w:rFonts w:ascii="Times New Roman" w:hAnsi="Times New Roman" w:cs="Times New Roman"/>
          <w:color w:val="000000" w:themeColor="text1"/>
          <w:sz w:val="24"/>
          <w:szCs w:val="24"/>
        </w:rPr>
        <w:t>2</w:t>
      </w:r>
      <w:r w:rsidRPr="00175F78">
        <w:rPr>
          <w:rFonts w:ascii="Times New Roman" w:hAnsi="Times New Roman" w:cs="Times New Roman"/>
          <w:color w:val="000000" w:themeColor="text1"/>
          <w:sz w:val="24"/>
          <w:szCs w:val="24"/>
        </w:rPr>
        <w:t xml:space="preserve"> План лесонасаждений, по данным таксации </w:t>
      </w:r>
      <w:r>
        <w:rPr>
          <w:rFonts w:ascii="Times New Roman" w:hAnsi="Times New Roman" w:cs="Times New Roman"/>
          <w:color w:val="000000" w:themeColor="text1"/>
          <w:sz w:val="24"/>
          <w:szCs w:val="24"/>
        </w:rPr>
        <w:t>ООО «</w:t>
      </w:r>
      <w:proofErr w:type="spellStart"/>
      <w:r>
        <w:rPr>
          <w:rFonts w:ascii="Times New Roman" w:hAnsi="Times New Roman" w:cs="Times New Roman"/>
          <w:color w:val="000000" w:themeColor="text1"/>
          <w:sz w:val="24"/>
          <w:szCs w:val="24"/>
        </w:rPr>
        <w:t>Леспроект</w:t>
      </w:r>
      <w:proofErr w:type="spellEnd"/>
      <w:r>
        <w:rPr>
          <w:rFonts w:ascii="Times New Roman" w:hAnsi="Times New Roman" w:cs="Times New Roman"/>
          <w:color w:val="000000" w:themeColor="text1"/>
          <w:sz w:val="24"/>
          <w:szCs w:val="24"/>
        </w:rPr>
        <w:t xml:space="preserve">» </w:t>
      </w:r>
      <w:r w:rsidRPr="00175F78">
        <w:rPr>
          <w:rFonts w:ascii="Times New Roman" w:hAnsi="Times New Roman" w:cs="Times New Roman"/>
          <w:color w:val="000000" w:themeColor="text1"/>
          <w:sz w:val="24"/>
          <w:szCs w:val="24"/>
        </w:rPr>
        <w:t>201</w:t>
      </w:r>
      <w:r w:rsidR="007D2485">
        <w:rPr>
          <w:rFonts w:ascii="Times New Roman" w:hAnsi="Times New Roman" w:cs="Times New Roman"/>
          <w:color w:val="000000" w:themeColor="text1"/>
          <w:sz w:val="24"/>
          <w:szCs w:val="24"/>
        </w:rPr>
        <w:t>8</w:t>
      </w:r>
      <w:r w:rsidRPr="00175F78">
        <w:rPr>
          <w:rFonts w:ascii="Times New Roman" w:hAnsi="Times New Roman" w:cs="Times New Roman"/>
          <w:color w:val="000000" w:themeColor="text1"/>
          <w:sz w:val="24"/>
          <w:szCs w:val="24"/>
        </w:rPr>
        <w:t xml:space="preserve"> г.</w:t>
      </w:r>
    </w:p>
    <w:p w14:paraId="57D85207" w14:textId="289D9468" w:rsidR="003901C6" w:rsidRDefault="003901C6" w:rsidP="002C05C9">
      <w:pPr>
        <w:spacing w:line="360" w:lineRule="auto"/>
        <w:ind w:firstLine="567"/>
        <w:jc w:val="both"/>
        <w:rPr>
          <w:rFonts w:ascii="Times New Roman" w:eastAsiaTheme="minorEastAsia" w:hAnsi="Times New Roman" w:cs="Times New Roman"/>
          <w:sz w:val="24"/>
          <w:szCs w:val="24"/>
        </w:rPr>
      </w:pPr>
      <w:r w:rsidRPr="003901C6">
        <w:rPr>
          <w:rFonts w:ascii="Times New Roman" w:eastAsiaTheme="minorEastAsia" w:hAnsi="Times New Roman" w:cs="Times New Roman"/>
          <w:sz w:val="24"/>
          <w:szCs w:val="24"/>
        </w:rPr>
        <w:t>Таксация «</w:t>
      </w:r>
      <w:proofErr w:type="spellStart"/>
      <w:r w:rsidRPr="003901C6">
        <w:rPr>
          <w:rFonts w:ascii="Times New Roman" w:eastAsiaTheme="minorEastAsia" w:hAnsi="Times New Roman" w:cs="Times New Roman"/>
          <w:sz w:val="24"/>
          <w:szCs w:val="24"/>
        </w:rPr>
        <w:t>Леспроекта</w:t>
      </w:r>
      <w:proofErr w:type="spellEnd"/>
      <w:r w:rsidRPr="003901C6">
        <w:rPr>
          <w:rFonts w:ascii="Times New Roman" w:eastAsiaTheme="minorEastAsia" w:hAnsi="Times New Roman" w:cs="Times New Roman"/>
          <w:sz w:val="24"/>
          <w:szCs w:val="24"/>
        </w:rPr>
        <w:t xml:space="preserve">» выполняется стереоскопическим методом на основе анализа крупномасштабных аэрофотоснимков и обладает высокой точностью – объемное изображение позволяет подробно рассмотреть форму кроны, измерить высоту и таким образом чрезвычайно точно определить породный состав. Из двух таксаций, первая – </w:t>
      </w:r>
      <w:r w:rsidRPr="003901C6">
        <w:rPr>
          <w:rFonts w:ascii="Times New Roman" w:eastAsiaTheme="minorEastAsia" w:hAnsi="Times New Roman" w:cs="Times New Roman"/>
          <w:sz w:val="24"/>
          <w:szCs w:val="24"/>
        </w:rPr>
        <w:lastRenderedPageBreak/>
        <w:t>использовалась в качестве набора точек верификации, она выполнялась совсем недавно и ее можно считать надежным источником информации. В процессе верификации была отобрана 21 точка. О том, как эти данные объединились с данными полевых наблюдений подробно описано в главе, посвященной верификации результатов.</w:t>
      </w:r>
    </w:p>
    <w:p w14:paraId="7D0CBF5B" w14:textId="3469BF30" w:rsidR="00696857" w:rsidRPr="00696857" w:rsidRDefault="00696857" w:rsidP="002C05C9">
      <w:pPr>
        <w:spacing w:line="360" w:lineRule="auto"/>
        <w:ind w:firstLine="56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Таксация на </w:t>
      </w:r>
      <w:proofErr w:type="spellStart"/>
      <w:r>
        <w:rPr>
          <w:rFonts w:ascii="Times New Roman" w:eastAsiaTheme="minorEastAsia" w:hAnsi="Times New Roman" w:cs="Times New Roman"/>
          <w:sz w:val="24"/>
          <w:szCs w:val="24"/>
        </w:rPr>
        <w:t>Немжинское</w:t>
      </w:r>
      <w:proofErr w:type="spellEnd"/>
      <w:r>
        <w:rPr>
          <w:rFonts w:ascii="Times New Roman" w:eastAsiaTheme="minorEastAsia" w:hAnsi="Times New Roman" w:cs="Times New Roman"/>
          <w:sz w:val="24"/>
          <w:szCs w:val="24"/>
        </w:rPr>
        <w:t xml:space="preserve"> участковое лесничество </w:t>
      </w:r>
      <w:r w:rsidR="00531C50">
        <w:rPr>
          <w:rFonts w:ascii="Times New Roman" w:eastAsiaTheme="minorEastAsia" w:hAnsi="Times New Roman" w:cs="Times New Roman"/>
          <w:sz w:val="24"/>
          <w:szCs w:val="24"/>
        </w:rPr>
        <w:t xml:space="preserve">не принимала прямого участия в вычислении погрешности – для качественного анализа хватило данных полевых наблюдений. Однако, как и в случае с таксацией Низовского уч. лесничества, она использовалась для общего сравнения двух карт лесонасаждений – для чего, предварительно, была окрашена в соответствии с цветом преобладающей породы. </w:t>
      </w:r>
    </w:p>
    <w:p w14:paraId="6D15FE17" w14:textId="77777777" w:rsidR="005222CB" w:rsidRDefault="00A87A39" w:rsidP="002C05C9">
      <w:pPr>
        <w:spacing w:line="360" w:lineRule="auto"/>
        <w:ind w:firstLine="56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В </w:t>
      </w:r>
      <w:r w:rsidR="005222CB">
        <w:rPr>
          <w:rFonts w:ascii="Times New Roman" w:eastAsiaTheme="minorEastAsia" w:hAnsi="Times New Roman" w:cs="Times New Roman"/>
          <w:sz w:val="24"/>
          <w:szCs w:val="24"/>
        </w:rPr>
        <w:t>заключение</w:t>
      </w:r>
      <w:r>
        <w:rPr>
          <w:rFonts w:ascii="Times New Roman" w:eastAsiaTheme="minorEastAsia" w:hAnsi="Times New Roman" w:cs="Times New Roman"/>
          <w:sz w:val="24"/>
          <w:szCs w:val="24"/>
        </w:rPr>
        <w:t xml:space="preserve"> стоит отметить вспомогательные материалы исследования, которые не использовались напрямую в классификации</w:t>
      </w:r>
      <w:r w:rsidR="007D2485">
        <w:rPr>
          <w:rFonts w:ascii="Times New Roman" w:eastAsiaTheme="minorEastAsia" w:hAnsi="Times New Roman" w:cs="Times New Roman"/>
          <w:sz w:val="24"/>
          <w:szCs w:val="24"/>
        </w:rPr>
        <w:t xml:space="preserve"> или верификации</w:t>
      </w:r>
      <w:r>
        <w:rPr>
          <w:rFonts w:ascii="Times New Roman" w:eastAsiaTheme="minorEastAsia" w:hAnsi="Times New Roman" w:cs="Times New Roman"/>
          <w:sz w:val="24"/>
          <w:szCs w:val="24"/>
        </w:rPr>
        <w:t xml:space="preserve">, но позволяли первично и ориентировочно оценить ее точность по ходу разработки алгоритма. Это прежде всего спутниковые снимки высокого разрешения систем </w:t>
      </w:r>
      <w:r>
        <w:rPr>
          <w:rFonts w:ascii="Times New Roman" w:eastAsiaTheme="minorEastAsia" w:hAnsi="Times New Roman" w:cs="Times New Roman"/>
          <w:sz w:val="24"/>
          <w:szCs w:val="24"/>
          <w:lang w:val="en-US"/>
        </w:rPr>
        <w:t>Bing</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lang w:val="en-US"/>
        </w:rPr>
        <w:t>Google</w:t>
      </w:r>
      <w:r w:rsidRPr="00A87A3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и </w:t>
      </w:r>
      <w:r>
        <w:rPr>
          <w:rFonts w:ascii="Times New Roman" w:eastAsiaTheme="minorEastAsia" w:hAnsi="Times New Roman" w:cs="Times New Roman"/>
          <w:sz w:val="24"/>
          <w:szCs w:val="24"/>
          <w:lang w:val="en-US"/>
        </w:rPr>
        <w:t>Yandex</w:t>
      </w:r>
      <w:r>
        <w:rPr>
          <w:rFonts w:ascii="Times New Roman" w:eastAsiaTheme="minorEastAsia" w:hAnsi="Times New Roman" w:cs="Times New Roman"/>
          <w:sz w:val="24"/>
          <w:szCs w:val="24"/>
        </w:rPr>
        <w:t xml:space="preserve">. Они обладают разным разрешением (в том числе внутри одной сцены), некоторые снимки даже представляют собой склейку изображений, полученных за разный период (зимние снимки склеены </w:t>
      </w:r>
      <w:proofErr w:type="gramStart"/>
      <w:r>
        <w:rPr>
          <w:rFonts w:ascii="Times New Roman" w:eastAsiaTheme="minorEastAsia" w:hAnsi="Times New Roman" w:cs="Times New Roman"/>
          <w:sz w:val="24"/>
          <w:szCs w:val="24"/>
        </w:rPr>
        <w:t>с летними</w:t>
      </w:r>
      <w:proofErr w:type="gramEnd"/>
      <w:r>
        <w:rPr>
          <w:rFonts w:ascii="Times New Roman" w:eastAsiaTheme="minorEastAsia" w:hAnsi="Times New Roman" w:cs="Times New Roman"/>
          <w:sz w:val="24"/>
          <w:szCs w:val="24"/>
        </w:rPr>
        <w:t xml:space="preserve"> и граница склейки проходит сквозь исследуемый участок) – все эти, а также многочисленные другие, технические проблемы не позволяют использовать эти </w:t>
      </w:r>
      <w:r w:rsidR="007D2485">
        <w:rPr>
          <w:rFonts w:ascii="Times New Roman" w:eastAsiaTheme="minorEastAsia" w:hAnsi="Times New Roman" w:cs="Times New Roman"/>
          <w:sz w:val="24"/>
          <w:szCs w:val="24"/>
        </w:rPr>
        <w:t>данные</w:t>
      </w:r>
      <w:r>
        <w:rPr>
          <w:rFonts w:ascii="Times New Roman" w:eastAsiaTheme="minorEastAsia" w:hAnsi="Times New Roman" w:cs="Times New Roman"/>
          <w:sz w:val="24"/>
          <w:szCs w:val="24"/>
        </w:rPr>
        <w:t xml:space="preserve"> в научной работе наряду со снимками </w:t>
      </w:r>
      <w:r>
        <w:rPr>
          <w:rFonts w:ascii="Times New Roman" w:eastAsiaTheme="minorEastAsia" w:hAnsi="Times New Roman" w:cs="Times New Roman"/>
          <w:sz w:val="24"/>
          <w:szCs w:val="24"/>
          <w:lang w:val="en-US"/>
        </w:rPr>
        <w:t>Sentinel</w:t>
      </w:r>
      <w:r w:rsidRPr="00A87A3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и </w:t>
      </w:r>
      <w:r>
        <w:rPr>
          <w:rFonts w:ascii="Times New Roman" w:eastAsiaTheme="minorEastAsia" w:hAnsi="Times New Roman" w:cs="Times New Roman"/>
          <w:sz w:val="24"/>
          <w:szCs w:val="24"/>
          <w:lang w:val="en-US"/>
        </w:rPr>
        <w:t>Landsat</w:t>
      </w:r>
      <w:r>
        <w:rPr>
          <w:rFonts w:ascii="Times New Roman" w:eastAsiaTheme="minorEastAsia" w:hAnsi="Times New Roman" w:cs="Times New Roman"/>
          <w:sz w:val="24"/>
          <w:szCs w:val="24"/>
        </w:rPr>
        <w:t>, пускай и меньшего разрешения. Однако, как вспомогательный инструмент, позволяющий отследить промежуточные результаты и объяснить отдельные «аномалии» в классификации, они незаменимы.</w:t>
      </w:r>
    </w:p>
    <w:p w14:paraId="7FC1B841" w14:textId="77777777" w:rsidR="005222CB" w:rsidRPr="005222CB" w:rsidRDefault="005222CB" w:rsidP="002C05C9">
      <w:pPr>
        <w:spacing w:line="360" w:lineRule="auto"/>
        <w:ind w:firstLine="56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В работе использовалось два программных обеспечения – ГИС-продукты </w:t>
      </w:r>
      <w:r>
        <w:rPr>
          <w:rFonts w:ascii="Times New Roman" w:eastAsiaTheme="minorEastAsia" w:hAnsi="Times New Roman" w:cs="Times New Roman"/>
          <w:sz w:val="24"/>
          <w:szCs w:val="24"/>
          <w:lang w:val="en-US"/>
        </w:rPr>
        <w:t>ArcGIS</w:t>
      </w:r>
      <w:r w:rsidRPr="005222CB">
        <w:rPr>
          <w:rFonts w:ascii="Times New Roman" w:eastAsiaTheme="minorEastAsia" w:hAnsi="Times New Roman" w:cs="Times New Roman"/>
          <w:sz w:val="24"/>
          <w:szCs w:val="24"/>
        </w:rPr>
        <w:t xml:space="preserve"> 10.4 </w:t>
      </w:r>
      <w:r>
        <w:rPr>
          <w:rFonts w:ascii="Times New Roman" w:eastAsiaTheme="minorEastAsia" w:hAnsi="Times New Roman" w:cs="Times New Roman"/>
          <w:sz w:val="24"/>
          <w:szCs w:val="24"/>
          <w:lang w:val="en-US"/>
        </w:rPr>
        <w:t>SAGA</w:t>
      </w:r>
      <w:r w:rsidRPr="005222CB">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7.9. Большая часть работы проводилась в </w:t>
      </w:r>
      <w:r>
        <w:rPr>
          <w:rFonts w:ascii="Times New Roman" w:eastAsiaTheme="minorEastAsia" w:hAnsi="Times New Roman" w:cs="Times New Roman"/>
          <w:sz w:val="24"/>
          <w:szCs w:val="24"/>
          <w:lang w:val="en-US"/>
        </w:rPr>
        <w:t>ArcGIS</w:t>
      </w:r>
      <w:r w:rsidRPr="005222CB">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загрузка и обработка спутниковых снимков, их обрезка по маске каждого следующего класса, загрузка планов таксационных насаждений вместе с данными полевых наблюдений, верификация и сравнение результатов, составление всех финальных карт. Что же касается дешифрирования, то оно проводилось в обеих программах – набор возможных алгоритмов классификации в </w:t>
      </w:r>
      <w:r>
        <w:rPr>
          <w:rFonts w:ascii="Times New Roman" w:eastAsiaTheme="minorEastAsia" w:hAnsi="Times New Roman" w:cs="Times New Roman"/>
          <w:sz w:val="24"/>
          <w:szCs w:val="24"/>
          <w:lang w:val="en-US"/>
        </w:rPr>
        <w:t>SAGA</w:t>
      </w:r>
      <w:r w:rsidRPr="005222CB">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значительно выше, однако удобнее работать в одной программе, поэтому несколько этапов, алгоритмы которых присутствуют в пакете </w:t>
      </w:r>
      <w:r>
        <w:rPr>
          <w:rFonts w:ascii="Times New Roman" w:eastAsiaTheme="minorEastAsia" w:hAnsi="Times New Roman" w:cs="Times New Roman"/>
          <w:sz w:val="24"/>
          <w:szCs w:val="24"/>
          <w:lang w:val="en-US"/>
        </w:rPr>
        <w:t>ArcGIS</w:t>
      </w:r>
      <w:r w:rsidRPr="005222CB">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выполнялись там же. Помимо расширенного арсенала методов, </w:t>
      </w:r>
      <w:r>
        <w:rPr>
          <w:rFonts w:ascii="Times New Roman" w:eastAsiaTheme="minorEastAsia" w:hAnsi="Times New Roman" w:cs="Times New Roman"/>
          <w:sz w:val="24"/>
          <w:szCs w:val="24"/>
          <w:lang w:val="en-US"/>
        </w:rPr>
        <w:t>SAGA</w:t>
      </w:r>
      <w:r w:rsidRPr="005222CB">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позволяет проводить одномоментную классификацию сразу нескольких материалов (ряда </w:t>
      </w:r>
      <w:r w:rsidR="00761FF5">
        <w:rPr>
          <w:rFonts w:ascii="Times New Roman" w:eastAsiaTheme="minorEastAsia" w:hAnsi="Times New Roman" w:cs="Times New Roman"/>
          <w:sz w:val="24"/>
          <w:szCs w:val="24"/>
        </w:rPr>
        <w:t xml:space="preserve">рассчитанных картосхем </w:t>
      </w:r>
      <w:r>
        <w:rPr>
          <w:rFonts w:ascii="Times New Roman" w:eastAsiaTheme="minorEastAsia" w:hAnsi="Times New Roman" w:cs="Times New Roman"/>
          <w:sz w:val="24"/>
          <w:szCs w:val="24"/>
        </w:rPr>
        <w:t xml:space="preserve">индексов как на третьем этапе классификации или снимка и отдельного канала как на четвертом) – эта возможность активно использовалась в </w:t>
      </w:r>
      <w:r>
        <w:rPr>
          <w:rFonts w:ascii="Times New Roman" w:eastAsiaTheme="minorEastAsia" w:hAnsi="Times New Roman" w:cs="Times New Roman"/>
          <w:sz w:val="24"/>
          <w:szCs w:val="24"/>
        </w:rPr>
        <w:lastRenderedPageBreak/>
        <w:t xml:space="preserve">предлагаемой методике дешифрирования. Таким образом, использование </w:t>
      </w:r>
      <w:r>
        <w:rPr>
          <w:rFonts w:ascii="Times New Roman" w:eastAsiaTheme="minorEastAsia" w:hAnsi="Times New Roman" w:cs="Times New Roman"/>
          <w:sz w:val="24"/>
          <w:szCs w:val="24"/>
          <w:lang w:val="en-US"/>
        </w:rPr>
        <w:t>SAGA</w:t>
      </w:r>
      <w:r w:rsidRPr="005222CB">
        <w:rPr>
          <w:rFonts w:ascii="Times New Roman" w:eastAsiaTheme="minorEastAsia" w:hAnsi="Times New Roman" w:cs="Times New Roman"/>
          <w:sz w:val="24"/>
          <w:szCs w:val="24"/>
        </w:rPr>
        <w:t xml:space="preserve"> </w:t>
      </w:r>
      <w:r w:rsidR="00083D5B">
        <w:rPr>
          <w:rFonts w:ascii="Times New Roman" w:eastAsiaTheme="minorEastAsia" w:hAnsi="Times New Roman" w:cs="Times New Roman"/>
          <w:sz w:val="24"/>
          <w:szCs w:val="24"/>
        </w:rPr>
        <w:t>оказалось</w:t>
      </w:r>
      <w:r>
        <w:rPr>
          <w:rFonts w:ascii="Times New Roman" w:eastAsiaTheme="minorEastAsia" w:hAnsi="Times New Roman" w:cs="Times New Roman"/>
          <w:sz w:val="24"/>
          <w:szCs w:val="24"/>
        </w:rPr>
        <w:t xml:space="preserve"> незаменимым в данной работе.</w:t>
      </w:r>
    </w:p>
    <w:p w14:paraId="45C69837" w14:textId="77777777" w:rsidR="00CE4A7A" w:rsidRDefault="00CE4A7A" w:rsidP="00C035DE">
      <w:pPr>
        <w:pStyle w:val="a7"/>
        <w:spacing w:line="360" w:lineRule="auto"/>
        <w:rPr>
          <w:rFonts w:ascii="Times New Roman" w:hAnsi="Times New Roman" w:cs="Times New Roman"/>
          <w:color w:val="000000" w:themeColor="text1"/>
          <w:sz w:val="24"/>
          <w:szCs w:val="24"/>
        </w:rPr>
      </w:pPr>
    </w:p>
    <w:p w14:paraId="6ECA4088" w14:textId="77777777" w:rsidR="00F26DDC" w:rsidRPr="00F26DDC" w:rsidRDefault="00F26DDC" w:rsidP="00C035DE">
      <w:pPr>
        <w:pStyle w:val="a7"/>
        <w:spacing w:line="360" w:lineRule="auto"/>
        <w:rPr>
          <w:rFonts w:ascii="Times New Roman" w:hAnsi="Times New Roman" w:cs="Times New Roman"/>
          <w:color w:val="000000" w:themeColor="text1"/>
          <w:sz w:val="24"/>
          <w:szCs w:val="24"/>
        </w:rPr>
      </w:pPr>
      <w:r w:rsidRPr="00F26DDC">
        <w:rPr>
          <w:rFonts w:ascii="Times New Roman" w:hAnsi="Times New Roman" w:cs="Times New Roman"/>
          <w:color w:val="000000" w:themeColor="text1"/>
          <w:sz w:val="24"/>
          <w:szCs w:val="24"/>
        </w:rPr>
        <w:t>3.2 Применение иерархической автоматической классификации</w:t>
      </w:r>
    </w:p>
    <w:p w14:paraId="601A9757" w14:textId="77777777" w:rsidR="00FD1E6F" w:rsidRPr="00FD1E6F" w:rsidRDefault="00F26DDC"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Одна из целей работы заключается в разработке такого алгоритма, который позволил бы без наличия данных полевых наблюдений и существенного опыта работы со снимками разделить лесные массивы по породному признаку. </w:t>
      </w:r>
      <w:r w:rsidR="00FD1E6F" w:rsidRPr="00FD1E6F">
        <w:rPr>
          <w:rFonts w:ascii="Times New Roman" w:hAnsi="Times New Roman" w:cs="Times New Roman"/>
          <w:color w:val="000000" w:themeColor="text1"/>
          <w:sz w:val="24"/>
          <w:szCs w:val="24"/>
        </w:rPr>
        <w:t xml:space="preserve">Сама методика </w:t>
      </w:r>
      <w:r w:rsidR="00531C50">
        <w:rPr>
          <w:rFonts w:ascii="Times New Roman" w:hAnsi="Times New Roman" w:cs="Times New Roman"/>
          <w:color w:val="000000" w:themeColor="text1"/>
          <w:sz w:val="24"/>
          <w:szCs w:val="24"/>
        </w:rPr>
        <w:t xml:space="preserve">иерархической классификации </w:t>
      </w:r>
      <w:r w:rsidR="00FD1E6F" w:rsidRPr="00FD1E6F">
        <w:rPr>
          <w:rFonts w:ascii="Times New Roman" w:hAnsi="Times New Roman" w:cs="Times New Roman"/>
          <w:color w:val="000000" w:themeColor="text1"/>
          <w:sz w:val="24"/>
          <w:szCs w:val="24"/>
        </w:rPr>
        <w:t xml:space="preserve">и ее основные идеи подробно расписаны </w:t>
      </w:r>
      <w:r w:rsidR="00531C50">
        <w:rPr>
          <w:rFonts w:ascii="Times New Roman" w:hAnsi="Times New Roman" w:cs="Times New Roman"/>
          <w:color w:val="000000" w:themeColor="text1"/>
          <w:sz w:val="24"/>
          <w:szCs w:val="24"/>
        </w:rPr>
        <w:t>далее</w:t>
      </w:r>
      <w:r w:rsidR="00FD1E6F" w:rsidRPr="00FD1E6F">
        <w:rPr>
          <w:rFonts w:ascii="Times New Roman" w:hAnsi="Times New Roman" w:cs="Times New Roman"/>
          <w:color w:val="000000" w:themeColor="text1"/>
          <w:sz w:val="24"/>
          <w:szCs w:val="24"/>
        </w:rPr>
        <w:t xml:space="preserve">, однако в главе, посвященной материалам и методам стоит остановится на особенностях автоматической классификации изображения, про которые вкратце было упомянуто ранее. </w:t>
      </w:r>
    </w:p>
    <w:p w14:paraId="772CE135" w14:textId="77777777" w:rsidR="00FD1E6F" w:rsidRPr="00172A5A" w:rsidRDefault="00FD1E6F" w:rsidP="002C05C9">
      <w:pPr>
        <w:spacing w:line="360" w:lineRule="auto"/>
        <w:ind w:firstLine="567"/>
        <w:jc w:val="both"/>
        <w:rPr>
          <w:rFonts w:ascii="Times New Roman" w:hAnsi="Times New Roman" w:cs="Times New Roman"/>
          <w:color w:val="000000" w:themeColor="text1"/>
          <w:sz w:val="24"/>
          <w:szCs w:val="24"/>
        </w:rPr>
      </w:pPr>
      <w:r w:rsidRPr="00172A5A">
        <w:rPr>
          <w:rFonts w:ascii="Times New Roman" w:hAnsi="Times New Roman" w:cs="Times New Roman"/>
          <w:color w:val="000000" w:themeColor="text1"/>
          <w:sz w:val="24"/>
          <w:szCs w:val="24"/>
        </w:rPr>
        <w:t>В автоматической классификации спутникового снимка выделяют два подхода – контролируемый и неконтролируемый. Первый вариант заключается в дешифрировании изображения путем создания обучающих выборок. Пользователь определяет интересующие классы, на которые требуется разбить изображение и каждому определяет набор эталонных полигонов. Затем программное обеспечение разбивает изображение на перечисленные классы сравнивая яркость классифицируемого пикселя с яркостью пикселей в эталонах по тому или иному математическому алгоритму. Неконтролируемая классификация без обучения требует гораздо меньшего вовлечения пользователя, который лишь определяет число желаемых классов. Программа анализирует яркость пикселей и их группировки и самостоятельно назначает, и разбивает классы. Математические алгоритмы, которые использует программа могут быть разными, поскольку яркости раз</w:t>
      </w:r>
      <w:r w:rsidR="00EC0240">
        <w:rPr>
          <w:rFonts w:ascii="Times New Roman" w:hAnsi="Times New Roman" w:cs="Times New Roman"/>
          <w:color w:val="000000" w:themeColor="text1"/>
          <w:sz w:val="24"/>
          <w:szCs w:val="24"/>
        </w:rPr>
        <w:t>личных природных объектов существенно</w:t>
      </w:r>
      <w:r w:rsidRPr="00172A5A">
        <w:rPr>
          <w:rFonts w:ascii="Times New Roman" w:hAnsi="Times New Roman" w:cs="Times New Roman"/>
          <w:color w:val="000000" w:themeColor="text1"/>
          <w:sz w:val="24"/>
          <w:szCs w:val="24"/>
        </w:rPr>
        <w:t xml:space="preserve"> пересека</w:t>
      </w:r>
      <w:r w:rsidR="00EC0240">
        <w:rPr>
          <w:rFonts w:ascii="Times New Roman" w:hAnsi="Times New Roman" w:cs="Times New Roman"/>
          <w:color w:val="000000" w:themeColor="text1"/>
          <w:sz w:val="24"/>
          <w:szCs w:val="24"/>
        </w:rPr>
        <w:t>ются</w:t>
      </w:r>
      <w:r w:rsidRPr="00172A5A">
        <w:rPr>
          <w:rFonts w:ascii="Times New Roman" w:hAnsi="Times New Roman" w:cs="Times New Roman"/>
          <w:color w:val="000000" w:themeColor="text1"/>
          <w:sz w:val="24"/>
          <w:szCs w:val="24"/>
        </w:rPr>
        <w:t xml:space="preserve"> и перекрыв</w:t>
      </w:r>
      <w:r w:rsidR="00EC0240">
        <w:rPr>
          <w:rFonts w:ascii="Times New Roman" w:hAnsi="Times New Roman" w:cs="Times New Roman"/>
          <w:color w:val="000000" w:themeColor="text1"/>
          <w:sz w:val="24"/>
          <w:szCs w:val="24"/>
        </w:rPr>
        <w:t>ают</w:t>
      </w:r>
      <w:r w:rsidRPr="00172A5A">
        <w:rPr>
          <w:rFonts w:ascii="Times New Roman" w:hAnsi="Times New Roman" w:cs="Times New Roman"/>
          <w:color w:val="000000" w:themeColor="text1"/>
          <w:sz w:val="24"/>
          <w:szCs w:val="24"/>
        </w:rPr>
        <w:t xml:space="preserve"> друг друга.</w:t>
      </w:r>
    </w:p>
    <w:p w14:paraId="0FC8B115" w14:textId="77777777" w:rsidR="00B5290E" w:rsidRDefault="00FD1E6F" w:rsidP="002C05C9">
      <w:pPr>
        <w:spacing w:line="360" w:lineRule="auto"/>
        <w:ind w:firstLine="567"/>
        <w:jc w:val="both"/>
        <w:rPr>
          <w:rFonts w:ascii="Times New Roman" w:hAnsi="Times New Roman" w:cs="Times New Roman"/>
          <w:color w:val="000000" w:themeColor="text1"/>
          <w:sz w:val="24"/>
          <w:szCs w:val="24"/>
        </w:rPr>
      </w:pPr>
      <w:r w:rsidRPr="00FD1E6F">
        <w:rPr>
          <w:rFonts w:ascii="Times New Roman" w:hAnsi="Times New Roman" w:cs="Times New Roman"/>
          <w:color w:val="000000" w:themeColor="text1"/>
          <w:sz w:val="24"/>
          <w:szCs w:val="24"/>
        </w:rPr>
        <w:t>На первый взгляд может показаться что контролируемая классификация</w:t>
      </w:r>
      <w:r w:rsidR="00EC0240">
        <w:rPr>
          <w:rFonts w:ascii="Times New Roman" w:hAnsi="Times New Roman" w:cs="Times New Roman"/>
          <w:color w:val="000000" w:themeColor="text1"/>
          <w:sz w:val="24"/>
          <w:szCs w:val="24"/>
        </w:rPr>
        <w:t xml:space="preserve"> «выигрышнее» неконтролируемой,</w:t>
      </w:r>
      <w:r w:rsidRPr="00FD1E6F">
        <w:rPr>
          <w:rFonts w:ascii="Times New Roman" w:hAnsi="Times New Roman" w:cs="Times New Roman"/>
          <w:color w:val="000000" w:themeColor="text1"/>
          <w:sz w:val="24"/>
          <w:szCs w:val="24"/>
        </w:rPr>
        <w:t xml:space="preserve"> потому что результат второй может быть достаточно непредсказуем и </w:t>
      </w:r>
      <w:proofErr w:type="spellStart"/>
      <w:r w:rsidRPr="00FD1E6F">
        <w:rPr>
          <w:rFonts w:ascii="Times New Roman" w:hAnsi="Times New Roman" w:cs="Times New Roman"/>
          <w:color w:val="000000" w:themeColor="text1"/>
          <w:sz w:val="24"/>
          <w:szCs w:val="24"/>
        </w:rPr>
        <w:t>нерелевантен</w:t>
      </w:r>
      <w:proofErr w:type="spellEnd"/>
      <w:r w:rsidRPr="00FD1E6F">
        <w:rPr>
          <w:rFonts w:ascii="Times New Roman" w:hAnsi="Times New Roman" w:cs="Times New Roman"/>
          <w:color w:val="000000" w:themeColor="text1"/>
          <w:sz w:val="24"/>
          <w:szCs w:val="24"/>
        </w:rPr>
        <w:t xml:space="preserve"> – например, если программное обеспечение разделит кластеры не по желаемому признаку, а по-другому (в данном случае, например, разделение лесов производится по породному признаку, однако на спектральную яркость </w:t>
      </w:r>
      <w:r w:rsidR="00EC0240">
        <w:rPr>
          <w:rFonts w:ascii="Times New Roman" w:hAnsi="Times New Roman" w:cs="Times New Roman"/>
          <w:color w:val="000000" w:themeColor="text1"/>
          <w:sz w:val="24"/>
          <w:szCs w:val="24"/>
        </w:rPr>
        <w:t>также влияют</w:t>
      </w:r>
      <w:r w:rsidRPr="00FD1E6F">
        <w:rPr>
          <w:rFonts w:ascii="Times New Roman" w:hAnsi="Times New Roman" w:cs="Times New Roman"/>
          <w:color w:val="000000" w:themeColor="text1"/>
          <w:sz w:val="24"/>
          <w:szCs w:val="24"/>
        </w:rPr>
        <w:t xml:space="preserve"> увлажнение территории, тип и богатство почв, благосостояние насаждений, </w:t>
      </w:r>
      <w:r w:rsidR="00EC0240">
        <w:rPr>
          <w:rFonts w:ascii="Times New Roman" w:hAnsi="Times New Roman" w:cs="Times New Roman"/>
          <w:color w:val="000000" w:themeColor="text1"/>
          <w:sz w:val="24"/>
          <w:szCs w:val="24"/>
        </w:rPr>
        <w:t xml:space="preserve">и множество других параметров, </w:t>
      </w:r>
      <w:r w:rsidRPr="00FD1E6F">
        <w:rPr>
          <w:rFonts w:ascii="Times New Roman" w:hAnsi="Times New Roman" w:cs="Times New Roman"/>
          <w:color w:val="000000" w:themeColor="text1"/>
          <w:sz w:val="24"/>
          <w:szCs w:val="24"/>
        </w:rPr>
        <w:t xml:space="preserve">по которым также можно </w:t>
      </w:r>
      <w:proofErr w:type="spellStart"/>
      <w:r w:rsidRPr="00FD1E6F">
        <w:rPr>
          <w:rFonts w:ascii="Times New Roman" w:hAnsi="Times New Roman" w:cs="Times New Roman"/>
          <w:color w:val="000000" w:themeColor="text1"/>
          <w:sz w:val="24"/>
          <w:szCs w:val="24"/>
        </w:rPr>
        <w:t>кластеризовать</w:t>
      </w:r>
      <w:proofErr w:type="spellEnd"/>
      <w:r w:rsidRPr="00FD1E6F">
        <w:rPr>
          <w:rFonts w:ascii="Times New Roman" w:hAnsi="Times New Roman" w:cs="Times New Roman"/>
          <w:color w:val="000000" w:themeColor="text1"/>
          <w:sz w:val="24"/>
          <w:szCs w:val="24"/>
        </w:rPr>
        <w:t xml:space="preserve"> спутниковый снимок). </w:t>
      </w:r>
    </w:p>
    <w:p w14:paraId="213E2BCD" w14:textId="3EA3567B" w:rsidR="00FD1E6F" w:rsidRPr="00FD1E6F" w:rsidRDefault="00B5290E" w:rsidP="002C05C9">
      <w:pPr>
        <w:spacing w:line="360" w:lineRule="auto"/>
        <w:ind w:firstLine="567"/>
        <w:jc w:val="both"/>
        <w:rPr>
          <w:rFonts w:ascii="Times New Roman" w:hAnsi="Times New Roman" w:cs="Times New Roman"/>
          <w:color w:val="000000" w:themeColor="text1"/>
          <w:sz w:val="24"/>
          <w:szCs w:val="24"/>
        </w:rPr>
      </w:pPr>
      <w:r w:rsidRPr="00B5290E">
        <w:rPr>
          <w:rFonts w:ascii="Times New Roman" w:hAnsi="Times New Roman" w:cs="Times New Roman"/>
          <w:color w:val="000000" w:themeColor="text1"/>
          <w:sz w:val="24"/>
          <w:szCs w:val="24"/>
        </w:rPr>
        <w:t>Проблема «непредсказуемости» результата неконтролируемой классификации представлена на схеме</w:t>
      </w:r>
      <w:r>
        <w:rPr>
          <w:rFonts w:ascii="Times New Roman" w:hAnsi="Times New Roman" w:cs="Times New Roman"/>
          <w:color w:val="000000" w:themeColor="text1"/>
          <w:sz w:val="24"/>
          <w:szCs w:val="24"/>
        </w:rPr>
        <w:t xml:space="preserve"> (рис. 3.3)</w:t>
      </w:r>
      <w:r w:rsidRPr="00B5290E">
        <w:rPr>
          <w:rFonts w:ascii="Times New Roman" w:hAnsi="Times New Roman" w:cs="Times New Roman"/>
          <w:color w:val="000000" w:themeColor="text1"/>
          <w:sz w:val="24"/>
          <w:szCs w:val="24"/>
        </w:rPr>
        <w:t xml:space="preserve"> – в случае задачи трех классов для дешифрирования </w:t>
      </w:r>
      <w:r w:rsidRPr="00B5290E">
        <w:rPr>
          <w:rFonts w:ascii="Times New Roman" w:hAnsi="Times New Roman" w:cs="Times New Roman"/>
          <w:color w:val="000000" w:themeColor="text1"/>
          <w:sz w:val="24"/>
          <w:szCs w:val="24"/>
        </w:rPr>
        <w:lastRenderedPageBreak/>
        <w:t>снимка (</w:t>
      </w:r>
      <w:r w:rsidR="007E6A46" w:rsidRPr="00B5290E">
        <w:rPr>
          <w:rFonts w:ascii="Times New Roman" w:hAnsi="Times New Roman" w:cs="Times New Roman"/>
          <w:color w:val="000000" w:themeColor="text1"/>
          <w:sz w:val="24"/>
          <w:szCs w:val="24"/>
        </w:rPr>
        <w:t>предполагалось,</w:t>
      </w:r>
      <w:r w:rsidRPr="00B5290E">
        <w:rPr>
          <w:rFonts w:ascii="Times New Roman" w:hAnsi="Times New Roman" w:cs="Times New Roman"/>
          <w:color w:val="000000" w:themeColor="text1"/>
          <w:sz w:val="24"/>
          <w:szCs w:val="24"/>
        </w:rPr>
        <w:t xml:space="preserve"> что классы будут отражать болотные угодья, водные объекты и </w:t>
      </w:r>
      <w:proofErr w:type="spellStart"/>
      <w:r w:rsidRPr="00B5290E">
        <w:rPr>
          <w:rFonts w:ascii="Times New Roman" w:hAnsi="Times New Roman" w:cs="Times New Roman"/>
          <w:color w:val="000000" w:themeColor="text1"/>
          <w:sz w:val="24"/>
          <w:szCs w:val="24"/>
        </w:rPr>
        <w:t>залесенные</w:t>
      </w:r>
      <w:proofErr w:type="spellEnd"/>
      <w:r w:rsidRPr="00B5290E">
        <w:rPr>
          <w:rFonts w:ascii="Times New Roman" w:hAnsi="Times New Roman" w:cs="Times New Roman"/>
          <w:color w:val="000000" w:themeColor="text1"/>
          <w:sz w:val="24"/>
          <w:szCs w:val="24"/>
        </w:rPr>
        <w:t xml:space="preserve"> территории) программное обеспечение выделило в отдельный класс небольшой песчаный карьер – слишком большой выброс значений спектральной яркости – и объединила другие классы. При задаче большего числа классов (например, пяти), эта проблема решается. Впоследствии какие-то классы исходя из целей исследования можно объединить и тогда результат классификации будет очень похож на контролируемый.</w:t>
      </w:r>
      <w:r>
        <w:rPr>
          <w:rFonts w:ascii="Times New Roman" w:hAnsi="Times New Roman" w:cs="Times New Roman"/>
          <w:color w:val="000000" w:themeColor="text1"/>
          <w:sz w:val="24"/>
          <w:szCs w:val="24"/>
        </w:rPr>
        <w:t xml:space="preserve"> </w:t>
      </w:r>
      <w:r w:rsidR="00FD1E6F" w:rsidRPr="00FD1E6F">
        <w:rPr>
          <w:rFonts w:ascii="Times New Roman" w:hAnsi="Times New Roman" w:cs="Times New Roman"/>
          <w:color w:val="000000" w:themeColor="text1"/>
          <w:sz w:val="24"/>
          <w:szCs w:val="24"/>
        </w:rPr>
        <w:t xml:space="preserve">Однако несмотря на этот недостаток, у неконтролируемой классификации есть свои преимущества. </w:t>
      </w:r>
    </w:p>
    <w:p w14:paraId="692321A6" w14:textId="77777777" w:rsidR="000F4A5A" w:rsidRDefault="000F4A5A" w:rsidP="00C035DE">
      <w:pPr>
        <w:spacing w:line="360" w:lineRule="auto"/>
        <w:jc w:val="center"/>
        <w:rPr>
          <w:rFonts w:ascii="Times New Roman" w:hAnsi="Times New Roman" w:cs="Times New Roman"/>
          <w:color w:val="000000" w:themeColor="text1"/>
          <w:sz w:val="24"/>
          <w:szCs w:val="24"/>
        </w:rPr>
      </w:pPr>
      <w:r>
        <w:rPr>
          <w:noProof/>
          <w:lang w:eastAsia="ru-RU"/>
        </w:rPr>
        <w:drawing>
          <wp:inline distT="0" distB="0" distL="0" distR="0" wp14:anchorId="4E4DA3F8" wp14:editId="13983AB6">
            <wp:extent cx="5629592" cy="28956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5646494" cy="2904294"/>
                    </a:xfrm>
                    <a:prstGeom prst="rect">
                      <a:avLst/>
                    </a:prstGeom>
                    <a:ln>
                      <a:noFill/>
                    </a:ln>
                    <a:extLst>
                      <a:ext uri="{53640926-AAD7-44D8-BBD7-CCE9431645EC}">
                        <a14:shadowObscured xmlns:a14="http://schemas.microsoft.com/office/drawing/2010/main"/>
                      </a:ext>
                    </a:extLst>
                  </pic:spPr>
                </pic:pic>
              </a:graphicData>
            </a:graphic>
          </wp:inline>
        </w:drawing>
      </w:r>
    </w:p>
    <w:p w14:paraId="03CED6C4" w14:textId="77777777" w:rsidR="000F4A5A" w:rsidRDefault="000F4A5A"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 3.</w:t>
      </w:r>
      <w:r w:rsidR="00B5290E">
        <w:rPr>
          <w:rFonts w:ascii="Times New Roman" w:hAnsi="Times New Roman" w:cs="Times New Roman"/>
          <w:color w:val="000000" w:themeColor="text1"/>
          <w:sz w:val="24"/>
          <w:szCs w:val="24"/>
        </w:rPr>
        <w:t>3</w:t>
      </w:r>
      <w:r>
        <w:rPr>
          <w:rFonts w:ascii="Times New Roman" w:hAnsi="Times New Roman" w:cs="Times New Roman"/>
          <w:color w:val="000000" w:themeColor="text1"/>
          <w:sz w:val="24"/>
          <w:szCs w:val="24"/>
        </w:rPr>
        <w:t xml:space="preserve"> Схема сравнения контролируемой и неконтролируемой классификации</w:t>
      </w:r>
    </w:p>
    <w:p w14:paraId="3111E18A" w14:textId="5655A762" w:rsidR="00B5290E" w:rsidRDefault="00B5290E" w:rsidP="002C05C9">
      <w:pPr>
        <w:spacing w:line="360" w:lineRule="auto"/>
        <w:ind w:firstLine="567"/>
        <w:jc w:val="both"/>
        <w:rPr>
          <w:rFonts w:ascii="Times New Roman" w:hAnsi="Times New Roman" w:cs="Times New Roman"/>
          <w:color w:val="000000" w:themeColor="text1"/>
          <w:sz w:val="24"/>
          <w:szCs w:val="24"/>
        </w:rPr>
      </w:pPr>
      <w:r w:rsidRPr="00B5290E">
        <w:rPr>
          <w:rFonts w:ascii="Times New Roman" w:hAnsi="Times New Roman" w:cs="Times New Roman"/>
          <w:color w:val="000000" w:themeColor="text1"/>
          <w:sz w:val="24"/>
          <w:szCs w:val="24"/>
        </w:rPr>
        <w:t xml:space="preserve">Традиционно, контролируемую классификацию используют при наличии полевых наблюдений – заложенные на местности пробы становятся эталонами для программного обеспечения. Такой подход, в том числе в исследовании лесного покрова, чрезвычайно распространен </w:t>
      </w:r>
      <w:r w:rsidR="0057747D" w:rsidRPr="00512BFD">
        <w:rPr>
          <w:rFonts w:ascii="Times New Roman" w:hAnsi="Times New Roman" w:cs="Times New Roman"/>
          <w:color w:val="000000" w:themeColor="text1"/>
          <w:sz w:val="24"/>
          <w:szCs w:val="24"/>
        </w:rPr>
        <w:t>(</w:t>
      </w:r>
      <w:proofErr w:type="spellStart"/>
      <w:r w:rsidR="0057747D" w:rsidRPr="0057747D">
        <w:rPr>
          <w:rFonts w:ascii="Times New Roman" w:hAnsi="Times New Roman" w:cs="Times New Roman"/>
          <w:color w:val="000000" w:themeColor="text1"/>
          <w:sz w:val="24"/>
          <w:szCs w:val="24"/>
        </w:rPr>
        <w:t>Kuzmin</w:t>
      </w:r>
      <w:proofErr w:type="spellEnd"/>
      <w:r w:rsidR="0057747D" w:rsidRPr="0057747D">
        <w:rPr>
          <w:rFonts w:ascii="Times New Roman" w:hAnsi="Times New Roman" w:cs="Times New Roman"/>
          <w:color w:val="000000" w:themeColor="text1"/>
          <w:sz w:val="24"/>
          <w:szCs w:val="24"/>
        </w:rPr>
        <w:t xml:space="preserve">, A., </w:t>
      </w:r>
      <w:r w:rsidR="0057747D">
        <w:rPr>
          <w:rFonts w:ascii="Times New Roman" w:hAnsi="Times New Roman" w:cs="Times New Roman"/>
          <w:color w:val="000000" w:themeColor="text1"/>
          <w:sz w:val="24"/>
          <w:szCs w:val="24"/>
          <w:lang w:val="en-US"/>
        </w:rPr>
        <w:t>et</w:t>
      </w:r>
      <w:r w:rsidR="0057747D" w:rsidRPr="00512BFD">
        <w:rPr>
          <w:rFonts w:ascii="Times New Roman" w:hAnsi="Times New Roman" w:cs="Times New Roman"/>
          <w:color w:val="000000" w:themeColor="text1"/>
          <w:sz w:val="24"/>
          <w:szCs w:val="24"/>
        </w:rPr>
        <w:t xml:space="preserve"> </w:t>
      </w:r>
      <w:r w:rsidR="0057747D">
        <w:rPr>
          <w:rFonts w:ascii="Times New Roman" w:hAnsi="Times New Roman" w:cs="Times New Roman"/>
          <w:color w:val="000000" w:themeColor="text1"/>
          <w:sz w:val="24"/>
          <w:szCs w:val="24"/>
          <w:lang w:val="en-US"/>
        </w:rPr>
        <w:t>al</w:t>
      </w:r>
      <w:r w:rsidR="0057747D" w:rsidRPr="00512BFD">
        <w:rPr>
          <w:rFonts w:ascii="Times New Roman" w:hAnsi="Times New Roman" w:cs="Times New Roman"/>
          <w:color w:val="000000" w:themeColor="text1"/>
          <w:sz w:val="24"/>
          <w:szCs w:val="24"/>
        </w:rPr>
        <w:t xml:space="preserve">., </w:t>
      </w:r>
      <w:r w:rsidR="0057747D" w:rsidRPr="0057747D">
        <w:rPr>
          <w:rFonts w:ascii="Times New Roman" w:hAnsi="Times New Roman" w:cs="Times New Roman"/>
          <w:color w:val="000000" w:themeColor="text1"/>
          <w:sz w:val="24"/>
          <w:szCs w:val="24"/>
        </w:rPr>
        <w:t>2016</w:t>
      </w:r>
      <w:r w:rsidR="0057747D" w:rsidRPr="00512BFD">
        <w:rPr>
          <w:rFonts w:ascii="Times New Roman" w:hAnsi="Times New Roman" w:cs="Times New Roman"/>
          <w:color w:val="000000" w:themeColor="text1"/>
          <w:sz w:val="24"/>
          <w:szCs w:val="24"/>
        </w:rPr>
        <w:t xml:space="preserve">; </w:t>
      </w:r>
      <w:proofErr w:type="spellStart"/>
      <w:r w:rsidR="0057747D" w:rsidRPr="008D0A92">
        <w:rPr>
          <w:rFonts w:ascii="Times New Roman" w:hAnsi="Times New Roman" w:cs="Times New Roman"/>
          <w:color w:val="000000" w:themeColor="text1"/>
          <w:sz w:val="24"/>
          <w:szCs w:val="24"/>
          <w:lang w:val="en-US"/>
        </w:rPr>
        <w:t>Illarionova</w:t>
      </w:r>
      <w:proofErr w:type="spellEnd"/>
      <w:r w:rsidR="0057747D" w:rsidRPr="00512BFD">
        <w:rPr>
          <w:rFonts w:ascii="Times New Roman" w:hAnsi="Times New Roman" w:cs="Times New Roman"/>
          <w:color w:val="000000" w:themeColor="text1"/>
          <w:sz w:val="24"/>
          <w:szCs w:val="24"/>
        </w:rPr>
        <w:t xml:space="preserve"> </w:t>
      </w:r>
      <w:r w:rsidR="0057747D" w:rsidRPr="008D0A92">
        <w:rPr>
          <w:rFonts w:ascii="Times New Roman" w:hAnsi="Times New Roman" w:cs="Times New Roman"/>
          <w:color w:val="000000" w:themeColor="text1"/>
          <w:sz w:val="24"/>
          <w:szCs w:val="24"/>
          <w:lang w:val="en-US"/>
        </w:rPr>
        <w:t>S</w:t>
      </w:r>
      <w:r w:rsidR="0057747D" w:rsidRPr="00512BFD">
        <w:rPr>
          <w:rFonts w:ascii="Times New Roman" w:hAnsi="Times New Roman" w:cs="Times New Roman"/>
          <w:color w:val="000000" w:themeColor="text1"/>
          <w:sz w:val="24"/>
          <w:szCs w:val="24"/>
        </w:rPr>
        <w:t xml:space="preserve">., </w:t>
      </w:r>
      <w:r w:rsidR="0057747D">
        <w:rPr>
          <w:rFonts w:ascii="Times New Roman" w:hAnsi="Times New Roman" w:cs="Times New Roman"/>
          <w:color w:val="000000" w:themeColor="text1"/>
          <w:sz w:val="24"/>
          <w:szCs w:val="24"/>
          <w:lang w:val="en-US"/>
        </w:rPr>
        <w:t>et</w:t>
      </w:r>
      <w:r w:rsidR="0057747D" w:rsidRPr="00512BFD">
        <w:rPr>
          <w:rFonts w:ascii="Times New Roman" w:hAnsi="Times New Roman" w:cs="Times New Roman"/>
          <w:color w:val="000000" w:themeColor="text1"/>
          <w:sz w:val="24"/>
          <w:szCs w:val="24"/>
        </w:rPr>
        <w:t xml:space="preserve"> </w:t>
      </w:r>
      <w:r w:rsidR="0057747D">
        <w:rPr>
          <w:rFonts w:ascii="Times New Roman" w:hAnsi="Times New Roman" w:cs="Times New Roman"/>
          <w:color w:val="000000" w:themeColor="text1"/>
          <w:sz w:val="24"/>
          <w:szCs w:val="24"/>
          <w:lang w:val="en-US"/>
        </w:rPr>
        <w:t>al</w:t>
      </w:r>
      <w:r w:rsidR="0057747D" w:rsidRPr="00512BFD">
        <w:rPr>
          <w:rFonts w:ascii="Times New Roman" w:hAnsi="Times New Roman" w:cs="Times New Roman"/>
          <w:color w:val="000000" w:themeColor="text1"/>
          <w:sz w:val="24"/>
          <w:szCs w:val="24"/>
        </w:rPr>
        <w:t>. 2021)</w:t>
      </w:r>
      <w:r w:rsidR="0057747D" w:rsidRPr="0057747D" w:rsidDel="0057747D">
        <w:rPr>
          <w:rFonts w:ascii="Times New Roman" w:hAnsi="Times New Roman" w:cs="Times New Roman"/>
          <w:color w:val="000000" w:themeColor="text1"/>
          <w:sz w:val="24"/>
          <w:szCs w:val="24"/>
        </w:rPr>
        <w:t xml:space="preserve"> </w:t>
      </w:r>
      <w:r w:rsidRPr="00B5290E">
        <w:rPr>
          <w:rFonts w:ascii="Times New Roman" w:hAnsi="Times New Roman" w:cs="Times New Roman"/>
          <w:color w:val="000000" w:themeColor="text1"/>
          <w:sz w:val="24"/>
          <w:szCs w:val="24"/>
        </w:rPr>
        <w:t>В данной же работе, как было неоднократно отмечено, полевые исследования не становились частью классификации, и при использовании контролируемой классификации эталоны назначались на основе очевидных различий в спектральных яркостях между объектами. Так, между двумя классами природных и техногенных объектов не составляет труда набрать эталонов для двух классов даже при отсутствии опыта и выезда на территорию - так велика разница в яркости двух групп объектов. В случаях, когда эта разница очевидна, использовалась контролируемая классификация, как вариант с более прогнозируемым, желаемым результатом.</w:t>
      </w:r>
    </w:p>
    <w:p w14:paraId="160637CA" w14:textId="1B397092" w:rsidR="00FD1E6F" w:rsidRDefault="00FD1E6F" w:rsidP="002C05C9">
      <w:pPr>
        <w:spacing w:line="360" w:lineRule="auto"/>
        <w:ind w:firstLine="567"/>
        <w:jc w:val="both"/>
        <w:rPr>
          <w:rFonts w:ascii="Times New Roman" w:hAnsi="Times New Roman" w:cs="Times New Roman"/>
          <w:color w:val="000000" w:themeColor="text1"/>
          <w:sz w:val="24"/>
          <w:szCs w:val="24"/>
        </w:rPr>
      </w:pPr>
      <w:r w:rsidRPr="00FD1E6F">
        <w:rPr>
          <w:rFonts w:ascii="Times New Roman" w:hAnsi="Times New Roman" w:cs="Times New Roman"/>
          <w:color w:val="000000" w:themeColor="text1"/>
          <w:sz w:val="24"/>
          <w:szCs w:val="24"/>
        </w:rPr>
        <w:lastRenderedPageBreak/>
        <w:t xml:space="preserve">Однако даже после выделения одного класса из другого и обрезки «лишней» части спутникового снимка, контраст в яркости между двумя классами не всегда очевиден – </w:t>
      </w:r>
      <w:r w:rsidR="007E6A46" w:rsidRPr="00FD1E6F">
        <w:rPr>
          <w:rFonts w:ascii="Times New Roman" w:hAnsi="Times New Roman" w:cs="Times New Roman"/>
          <w:color w:val="000000" w:themeColor="text1"/>
          <w:sz w:val="24"/>
          <w:szCs w:val="24"/>
        </w:rPr>
        <w:t>это, в частности</w:t>
      </w:r>
      <w:r w:rsidRPr="00FD1E6F">
        <w:rPr>
          <w:rFonts w:ascii="Times New Roman" w:hAnsi="Times New Roman" w:cs="Times New Roman"/>
          <w:color w:val="000000" w:themeColor="text1"/>
          <w:sz w:val="24"/>
          <w:szCs w:val="24"/>
        </w:rPr>
        <w:t>, особенность трех последних этапов (из пяти) в алгоритме. В этом и заключается главное преимущество неконтролируемой классификации – при отсутствии серьезного опыта и некоторых очевидных «контрольных точек», которые можно было бы задать как эталоны, лучший результат классификации достигается при делегировании решений программному обеспечению. Предварительная и неоднократная обрезка снимка и задание лишь двух классов на обработку позволяет «направить» неконтролируемую классификацию в «нужное русло» - разделение по породному составу, а не по каким-либо другим параметрам.</w:t>
      </w:r>
    </w:p>
    <w:p w14:paraId="0796ECE5" w14:textId="77777777" w:rsidR="00FD1E6F" w:rsidRDefault="00FD1E6F" w:rsidP="002C05C9">
      <w:pPr>
        <w:spacing w:line="360" w:lineRule="auto"/>
        <w:ind w:firstLine="567"/>
        <w:jc w:val="both"/>
        <w:rPr>
          <w:rFonts w:ascii="Times New Roman" w:hAnsi="Times New Roman" w:cs="Times New Roman"/>
          <w:color w:val="000000" w:themeColor="text1"/>
          <w:sz w:val="24"/>
          <w:szCs w:val="24"/>
        </w:rPr>
      </w:pPr>
      <w:r w:rsidRPr="00FD1E6F">
        <w:rPr>
          <w:rFonts w:ascii="Times New Roman" w:hAnsi="Times New Roman" w:cs="Times New Roman"/>
          <w:color w:val="000000" w:themeColor="text1"/>
          <w:sz w:val="24"/>
          <w:szCs w:val="24"/>
        </w:rPr>
        <w:t>Стоит отметить, что самих вариаций классификации (как контролируемой, так и неконтролируемой) множество, в зависимости от используемой математической модели. Как и подбор материалов дешифрирования, метода классификации, так и отдельная вариация подбиралась эмпирическим путем, в зависимости от корректности результата кластеризации. В рамках данной работы, пожалуй, не стоит расписывать особенности каждого алгоритма классификации, но их можно перечислить – у неконтролируемой классификации существует два наиболее распространенных варианта - ISO Cluster и метод к-средних (k-</w:t>
      </w:r>
      <w:proofErr w:type="spellStart"/>
      <w:r w:rsidRPr="00FD1E6F">
        <w:rPr>
          <w:rFonts w:ascii="Times New Roman" w:hAnsi="Times New Roman" w:cs="Times New Roman"/>
          <w:color w:val="000000" w:themeColor="text1"/>
          <w:sz w:val="24"/>
          <w:szCs w:val="24"/>
        </w:rPr>
        <w:t>means</w:t>
      </w:r>
      <w:proofErr w:type="spellEnd"/>
      <w:r w:rsidRPr="00FD1E6F">
        <w:rPr>
          <w:rFonts w:ascii="Times New Roman" w:hAnsi="Times New Roman" w:cs="Times New Roman"/>
          <w:color w:val="000000" w:themeColor="text1"/>
          <w:sz w:val="24"/>
          <w:szCs w:val="24"/>
        </w:rPr>
        <w:t>). В работе использовался только первый, основанный на итеративном вычислении минимального евклидового расстояния при назначении того или иного пикселя к классу. Среди контролируемых классификаци</w:t>
      </w:r>
      <w:r w:rsidR="00B5290E">
        <w:rPr>
          <w:rFonts w:ascii="Times New Roman" w:hAnsi="Times New Roman" w:cs="Times New Roman"/>
          <w:color w:val="000000" w:themeColor="text1"/>
          <w:sz w:val="24"/>
          <w:szCs w:val="24"/>
        </w:rPr>
        <w:t>й</w:t>
      </w:r>
      <w:r w:rsidRPr="00FD1E6F">
        <w:rPr>
          <w:rFonts w:ascii="Times New Roman" w:hAnsi="Times New Roman" w:cs="Times New Roman"/>
          <w:color w:val="000000" w:themeColor="text1"/>
          <w:sz w:val="24"/>
          <w:szCs w:val="24"/>
        </w:rPr>
        <w:t xml:space="preserve"> гораздо больше разнообразных вариаций, но в работе использовались две – метод максимального подобия (</w:t>
      </w:r>
      <w:proofErr w:type="spellStart"/>
      <w:r w:rsidRPr="00FD1E6F">
        <w:rPr>
          <w:rFonts w:ascii="Times New Roman" w:hAnsi="Times New Roman" w:cs="Times New Roman"/>
          <w:color w:val="000000" w:themeColor="text1"/>
          <w:sz w:val="24"/>
          <w:szCs w:val="24"/>
        </w:rPr>
        <w:t>maximum</w:t>
      </w:r>
      <w:proofErr w:type="spellEnd"/>
      <w:r w:rsidRPr="00FD1E6F">
        <w:rPr>
          <w:rFonts w:ascii="Times New Roman" w:hAnsi="Times New Roman" w:cs="Times New Roman"/>
          <w:color w:val="000000" w:themeColor="text1"/>
          <w:sz w:val="24"/>
          <w:szCs w:val="24"/>
        </w:rPr>
        <w:t xml:space="preserve"> </w:t>
      </w:r>
      <w:proofErr w:type="spellStart"/>
      <w:r w:rsidRPr="00FD1E6F">
        <w:rPr>
          <w:rFonts w:ascii="Times New Roman" w:hAnsi="Times New Roman" w:cs="Times New Roman"/>
          <w:color w:val="000000" w:themeColor="text1"/>
          <w:sz w:val="24"/>
          <w:szCs w:val="24"/>
        </w:rPr>
        <w:t>likelihood</w:t>
      </w:r>
      <w:proofErr w:type="spellEnd"/>
      <w:r w:rsidRPr="00FD1E6F">
        <w:rPr>
          <w:rFonts w:ascii="Times New Roman" w:hAnsi="Times New Roman" w:cs="Times New Roman"/>
          <w:color w:val="000000" w:themeColor="text1"/>
          <w:sz w:val="24"/>
          <w:szCs w:val="24"/>
        </w:rPr>
        <w:t xml:space="preserve"> </w:t>
      </w:r>
      <w:proofErr w:type="spellStart"/>
      <w:r w:rsidRPr="00FD1E6F">
        <w:rPr>
          <w:rFonts w:ascii="Times New Roman" w:hAnsi="Times New Roman" w:cs="Times New Roman"/>
          <w:color w:val="000000" w:themeColor="text1"/>
          <w:sz w:val="24"/>
          <w:szCs w:val="24"/>
        </w:rPr>
        <w:t>classification</w:t>
      </w:r>
      <w:proofErr w:type="spellEnd"/>
      <w:r w:rsidRPr="00FD1E6F">
        <w:rPr>
          <w:rFonts w:ascii="Times New Roman" w:hAnsi="Times New Roman" w:cs="Times New Roman"/>
          <w:color w:val="000000" w:themeColor="text1"/>
          <w:sz w:val="24"/>
          <w:szCs w:val="24"/>
        </w:rPr>
        <w:t>) и метод k ближайших соседей (k-</w:t>
      </w:r>
      <w:proofErr w:type="spellStart"/>
      <w:r w:rsidRPr="00FD1E6F">
        <w:rPr>
          <w:rFonts w:ascii="Times New Roman" w:hAnsi="Times New Roman" w:cs="Times New Roman"/>
          <w:color w:val="000000" w:themeColor="text1"/>
          <w:sz w:val="24"/>
          <w:szCs w:val="24"/>
        </w:rPr>
        <w:t>nearest</w:t>
      </w:r>
      <w:proofErr w:type="spellEnd"/>
      <w:r w:rsidRPr="00FD1E6F">
        <w:rPr>
          <w:rFonts w:ascii="Times New Roman" w:hAnsi="Times New Roman" w:cs="Times New Roman"/>
          <w:color w:val="000000" w:themeColor="text1"/>
          <w:sz w:val="24"/>
          <w:szCs w:val="24"/>
        </w:rPr>
        <w:t xml:space="preserve">). Стоит отметить, что в работе рассматривались и другие </w:t>
      </w:r>
      <w:r w:rsidR="00B5290E">
        <w:rPr>
          <w:rFonts w:ascii="Times New Roman" w:hAnsi="Times New Roman" w:cs="Times New Roman"/>
          <w:color w:val="000000" w:themeColor="text1"/>
          <w:sz w:val="24"/>
          <w:szCs w:val="24"/>
        </w:rPr>
        <w:t>алгоритмы</w:t>
      </w:r>
      <w:r w:rsidRPr="00FD1E6F">
        <w:rPr>
          <w:rFonts w:ascii="Times New Roman" w:hAnsi="Times New Roman" w:cs="Times New Roman"/>
          <w:color w:val="000000" w:themeColor="text1"/>
          <w:sz w:val="24"/>
          <w:szCs w:val="24"/>
        </w:rPr>
        <w:t xml:space="preserve"> контролируемой классификации (</w:t>
      </w:r>
      <w:proofErr w:type="spellStart"/>
      <w:r w:rsidRPr="00FD1E6F">
        <w:rPr>
          <w:rFonts w:ascii="Times New Roman" w:hAnsi="Times New Roman" w:cs="Times New Roman"/>
          <w:color w:val="000000" w:themeColor="text1"/>
          <w:sz w:val="24"/>
          <w:szCs w:val="24"/>
        </w:rPr>
        <w:t>Random</w:t>
      </w:r>
      <w:proofErr w:type="spellEnd"/>
      <w:r w:rsidRPr="00FD1E6F">
        <w:rPr>
          <w:rFonts w:ascii="Times New Roman" w:hAnsi="Times New Roman" w:cs="Times New Roman"/>
          <w:color w:val="000000" w:themeColor="text1"/>
          <w:sz w:val="24"/>
          <w:szCs w:val="24"/>
        </w:rPr>
        <w:t xml:space="preserve"> </w:t>
      </w:r>
      <w:proofErr w:type="spellStart"/>
      <w:r w:rsidRPr="00FD1E6F">
        <w:rPr>
          <w:rFonts w:ascii="Times New Roman" w:hAnsi="Times New Roman" w:cs="Times New Roman"/>
          <w:color w:val="000000" w:themeColor="text1"/>
          <w:sz w:val="24"/>
          <w:szCs w:val="24"/>
        </w:rPr>
        <w:t>Forest</w:t>
      </w:r>
      <w:proofErr w:type="spellEnd"/>
      <w:r w:rsidRPr="00FD1E6F">
        <w:rPr>
          <w:rFonts w:ascii="Times New Roman" w:hAnsi="Times New Roman" w:cs="Times New Roman"/>
          <w:color w:val="000000" w:themeColor="text1"/>
          <w:sz w:val="24"/>
          <w:szCs w:val="24"/>
        </w:rPr>
        <w:t xml:space="preserve"> </w:t>
      </w:r>
      <w:proofErr w:type="spellStart"/>
      <w:r w:rsidRPr="00FD1E6F">
        <w:rPr>
          <w:rFonts w:ascii="Times New Roman" w:hAnsi="Times New Roman" w:cs="Times New Roman"/>
          <w:color w:val="000000" w:themeColor="text1"/>
          <w:sz w:val="24"/>
          <w:szCs w:val="24"/>
        </w:rPr>
        <w:t>Classification</w:t>
      </w:r>
      <w:proofErr w:type="spellEnd"/>
      <w:r w:rsidRPr="00FD1E6F">
        <w:rPr>
          <w:rFonts w:ascii="Times New Roman" w:hAnsi="Times New Roman" w:cs="Times New Roman"/>
          <w:color w:val="000000" w:themeColor="text1"/>
          <w:sz w:val="24"/>
          <w:szCs w:val="24"/>
        </w:rPr>
        <w:t xml:space="preserve">, SVM), но именно </w:t>
      </w:r>
      <w:r w:rsidR="00B5290E">
        <w:rPr>
          <w:rFonts w:ascii="Times New Roman" w:hAnsi="Times New Roman" w:cs="Times New Roman"/>
          <w:color w:val="000000" w:themeColor="text1"/>
          <w:sz w:val="24"/>
          <w:szCs w:val="24"/>
        </w:rPr>
        <w:t xml:space="preserve">указанные продемонстрировали </w:t>
      </w:r>
      <w:r w:rsidRPr="00FD1E6F">
        <w:rPr>
          <w:rFonts w:ascii="Times New Roman" w:hAnsi="Times New Roman" w:cs="Times New Roman"/>
          <w:color w:val="000000" w:themeColor="text1"/>
          <w:sz w:val="24"/>
          <w:szCs w:val="24"/>
        </w:rPr>
        <w:t>наилучший результат.</w:t>
      </w:r>
    </w:p>
    <w:p w14:paraId="440ABC9F" w14:textId="77777777" w:rsidR="00CE4A7A" w:rsidRDefault="00CE4A7A" w:rsidP="00C035DE">
      <w:pPr>
        <w:pStyle w:val="a7"/>
        <w:spacing w:line="360" w:lineRule="auto"/>
        <w:rPr>
          <w:rFonts w:ascii="Times New Roman" w:hAnsi="Times New Roman" w:cs="Times New Roman"/>
          <w:color w:val="000000" w:themeColor="text1"/>
          <w:sz w:val="24"/>
          <w:szCs w:val="24"/>
        </w:rPr>
      </w:pPr>
    </w:p>
    <w:p w14:paraId="6AF2F8C6" w14:textId="77777777" w:rsidR="00F26DDC" w:rsidRDefault="00F26DDC" w:rsidP="00C035DE">
      <w:pPr>
        <w:pStyle w:val="a7"/>
        <w:spacing w:line="360" w:lineRule="auto"/>
        <w:rPr>
          <w:rFonts w:ascii="Times New Roman" w:hAnsi="Times New Roman" w:cs="Times New Roman"/>
          <w:color w:val="000000" w:themeColor="text1"/>
          <w:sz w:val="24"/>
          <w:szCs w:val="24"/>
        </w:rPr>
      </w:pPr>
      <w:r w:rsidRPr="00F26DDC">
        <w:rPr>
          <w:rFonts w:ascii="Times New Roman" w:hAnsi="Times New Roman" w:cs="Times New Roman"/>
          <w:color w:val="000000" w:themeColor="text1"/>
          <w:sz w:val="24"/>
          <w:szCs w:val="24"/>
        </w:rPr>
        <w:t>3.3 Определение вырубок на исследуемых территориях</w:t>
      </w:r>
    </w:p>
    <w:p w14:paraId="063EBC0B" w14:textId="77777777" w:rsidR="00F51F96" w:rsidRDefault="00F51F96" w:rsidP="002C05C9">
      <w:pPr>
        <w:spacing w:line="360" w:lineRule="auto"/>
        <w:ind w:firstLine="567"/>
        <w:jc w:val="both"/>
        <w:rPr>
          <w:rFonts w:ascii="Times New Roman" w:hAnsi="Times New Roman" w:cs="Times New Roman"/>
          <w:sz w:val="24"/>
          <w:szCs w:val="24"/>
        </w:rPr>
      </w:pPr>
      <w:r w:rsidRPr="00F51F96">
        <w:rPr>
          <w:rFonts w:ascii="Times New Roman" w:hAnsi="Times New Roman" w:cs="Times New Roman"/>
          <w:sz w:val="24"/>
          <w:szCs w:val="24"/>
        </w:rPr>
        <w:t>В</w:t>
      </w:r>
      <w:r>
        <w:rPr>
          <w:rFonts w:ascii="Times New Roman" w:hAnsi="Times New Roman" w:cs="Times New Roman"/>
          <w:sz w:val="24"/>
          <w:szCs w:val="24"/>
        </w:rPr>
        <w:t xml:space="preserve"> работе исследовалось лесовосстановление на вырубках с 1975 по 2020 гг., для чего было необходимо провести оцифровку рубок за данный период. Стоит отметить, что в работе рассматривались исключительно сплошные рубки – выборочные или рубки ухода не попали в анализ.</w:t>
      </w:r>
    </w:p>
    <w:p w14:paraId="2FC0AC11" w14:textId="77777777" w:rsidR="007966F6" w:rsidRDefault="00F51F96"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Наиболее достоверным и общедоступным источником информации о сплошных рубках могут служить спутниковые снимки. Уже было отмечено, что более старые </w:t>
      </w:r>
      <w:r>
        <w:rPr>
          <w:rFonts w:ascii="Times New Roman" w:hAnsi="Times New Roman" w:cs="Times New Roman"/>
          <w:sz w:val="24"/>
          <w:szCs w:val="24"/>
        </w:rPr>
        <w:lastRenderedPageBreak/>
        <w:t xml:space="preserve">вырубки фиксировались на спутниковых снимках </w:t>
      </w:r>
      <w:r>
        <w:rPr>
          <w:rFonts w:ascii="Times New Roman" w:hAnsi="Times New Roman" w:cs="Times New Roman"/>
          <w:sz w:val="24"/>
          <w:szCs w:val="24"/>
          <w:lang w:val="en-US"/>
        </w:rPr>
        <w:t>Landsat</w:t>
      </w:r>
      <w:r>
        <w:rPr>
          <w:rFonts w:ascii="Times New Roman" w:hAnsi="Times New Roman" w:cs="Times New Roman"/>
          <w:sz w:val="24"/>
          <w:szCs w:val="24"/>
        </w:rPr>
        <w:t xml:space="preserve"> разных поколений, а последние пять лет - на</w:t>
      </w:r>
      <w:r w:rsidRPr="00F51F96">
        <w:rPr>
          <w:rFonts w:ascii="Times New Roman" w:hAnsi="Times New Roman" w:cs="Times New Roman"/>
          <w:sz w:val="24"/>
          <w:szCs w:val="24"/>
        </w:rPr>
        <w:t xml:space="preserve"> </w:t>
      </w:r>
      <w:r>
        <w:rPr>
          <w:rFonts w:ascii="Times New Roman" w:hAnsi="Times New Roman" w:cs="Times New Roman"/>
          <w:sz w:val="24"/>
          <w:szCs w:val="24"/>
          <w:lang w:val="en-US"/>
        </w:rPr>
        <w:t>Sentinel</w:t>
      </w:r>
      <w:r w:rsidRPr="00F51F96">
        <w:rPr>
          <w:rFonts w:ascii="Times New Roman" w:hAnsi="Times New Roman" w:cs="Times New Roman"/>
          <w:sz w:val="24"/>
          <w:szCs w:val="24"/>
        </w:rPr>
        <w:t>-2</w:t>
      </w:r>
      <w:r>
        <w:rPr>
          <w:rFonts w:ascii="Times New Roman" w:hAnsi="Times New Roman" w:cs="Times New Roman"/>
          <w:sz w:val="24"/>
          <w:szCs w:val="24"/>
        </w:rPr>
        <w:t xml:space="preserve">. Было решено разбить вырубки на равные пятилетние этапы и оценивать их, поэтому для выявления вырубок отбиралась не ежегодные спутниковые снимки за исследуемый период, а с промежутком </w:t>
      </w:r>
      <w:r w:rsidR="00E936DC">
        <w:rPr>
          <w:rFonts w:ascii="Times New Roman" w:hAnsi="Times New Roman" w:cs="Times New Roman"/>
          <w:sz w:val="24"/>
          <w:szCs w:val="24"/>
        </w:rPr>
        <w:t xml:space="preserve">в пять лет – на </w:t>
      </w:r>
      <w:r w:rsidR="00B5290E">
        <w:rPr>
          <w:rFonts w:ascii="Times New Roman" w:hAnsi="Times New Roman" w:cs="Times New Roman"/>
          <w:sz w:val="24"/>
          <w:szCs w:val="24"/>
        </w:rPr>
        <w:t xml:space="preserve">них все </w:t>
      </w:r>
      <w:r w:rsidR="00E936DC">
        <w:rPr>
          <w:rFonts w:ascii="Times New Roman" w:hAnsi="Times New Roman" w:cs="Times New Roman"/>
          <w:sz w:val="24"/>
          <w:szCs w:val="24"/>
        </w:rPr>
        <w:t>рубки за пятилетний период</w:t>
      </w:r>
      <w:r w:rsidR="008D415C">
        <w:rPr>
          <w:rFonts w:ascii="Times New Roman" w:hAnsi="Times New Roman" w:cs="Times New Roman"/>
          <w:sz w:val="24"/>
          <w:szCs w:val="24"/>
        </w:rPr>
        <w:t xml:space="preserve"> объединились в одну группу полигонов.</w:t>
      </w:r>
    </w:p>
    <w:p w14:paraId="0D95D940" w14:textId="77777777" w:rsidR="00F51F96" w:rsidRDefault="00F51F96"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После нескольких попыток провести автоматическое выделение полигонов вырубок, было решено сделать это вручную. Стоит отметить, что </w:t>
      </w:r>
      <w:r w:rsidR="008D415C">
        <w:rPr>
          <w:rFonts w:ascii="Times New Roman" w:hAnsi="Times New Roman" w:cs="Times New Roman"/>
          <w:sz w:val="24"/>
          <w:szCs w:val="24"/>
        </w:rPr>
        <w:t xml:space="preserve">даже </w:t>
      </w:r>
      <w:r>
        <w:rPr>
          <w:rFonts w:ascii="Times New Roman" w:hAnsi="Times New Roman" w:cs="Times New Roman"/>
          <w:sz w:val="24"/>
          <w:szCs w:val="24"/>
        </w:rPr>
        <w:t>рубки пятилетней давности хорошо видны на снимке и четко отличаются от окружающего древостоя, однако проведение контролируемой классификации не дало качественного результата</w:t>
      </w:r>
      <w:r w:rsidR="005B487F">
        <w:rPr>
          <w:rFonts w:ascii="Times New Roman" w:hAnsi="Times New Roman" w:cs="Times New Roman"/>
          <w:sz w:val="24"/>
          <w:szCs w:val="24"/>
        </w:rPr>
        <w:t xml:space="preserve"> – сельскохозяйственные угодья, разреженные массивы</w:t>
      </w:r>
      <w:r w:rsidR="008D415C">
        <w:rPr>
          <w:rFonts w:ascii="Times New Roman" w:hAnsi="Times New Roman" w:cs="Times New Roman"/>
          <w:sz w:val="24"/>
          <w:szCs w:val="24"/>
        </w:rPr>
        <w:t xml:space="preserve"> и поймы рек</w:t>
      </w:r>
      <w:r w:rsidR="005B487F">
        <w:rPr>
          <w:rFonts w:ascii="Times New Roman" w:hAnsi="Times New Roman" w:cs="Times New Roman"/>
          <w:sz w:val="24"/>
          <w:szCs w:val="24"/>
        </w:rPr>
        <w:t xml:space="preserve"> попадали в класс вырубок. </w:t>
      </w:r>
      <w:r w:rsidR="008D415C">
        <w:rPr>
          <w:rFonts w:ascii="Times New Roman" w:hAnsi="Times New Roman" w:cs="Times New Roman"/>
          <w:sz w:val="24"/>
          <w:szCs w:val="24"/>
        </w:rPr>
        <w:t>Вероятно, эту проблему можно было бы решить путем, опять-таки, иерархической классификации вырубок – с обрезкой снимка. Но для девяти этапов это было бы чрезвычайно трудоемкой задачей с довольно непредсказуемым результатом. Стоит отметить, что</w:t>
      </w:r>
      <w:r>
        <w:rPr>
          <w:rFonts w:ascii="Times New Roman" w:hAnsi="Times New Roman" w:cs="Times New Roman"/>
          <w:sz w:val="24"/>
          <w:szCs w:val="24"/>
        </w:rPr>
        <w:t xml:space="preserve"> в отношении контуров вырубок должна </w:t>
      </w:r>
      <w:r w:rsidR="008D415C">
        <w:rPr>
          <w:rFonts w:ascii="Times New Roman" w:hAnsi="Times New Roman" w:cs="Times New Roman"/>
          <w:sz w:val="24"/>
          <w:szCs w:val="24"/>
        </w:rPr>
        <w:t>соблюдаться предельная точность, иначе оценка лесовосстановления будет существенно искажена.</w:t>
      </w:r>
    </w:p>
    <w:p w14:paraId="48BC3442" w14:textId="77777777" w:rsidR="008D415C" w:rsidRDefault="008D415C"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Таким образом полигоны вырубок обрисовывались вручную. После загрузки всех спутниковых снимков в программное обеспечение, обработке подвергся первый этап – 1975-1980 гг. Снимок за 1980 г. сравнивался с изображением 1975 г. и появившиеся за этот период вырубки оцифровывались. Так было обработано девять периодов.  </w:t>
      </w:r>
    </w:p>
    <w:p w14:paraId="772D90CE" w14:textId="77777777" w:rsidR="00B5290E" w:rsidRPr="00F51F96" w:rsidRDefault="00B5290E" w:rsidP="002C05C9">
      <w:pPr>
        <w:spacing w:line="360" w:lineRule="auto"/>
        <w:ind w:firstLine="567"/>
        <w:jc w:val="both"/>
        <w:rPr>
          <w:rFonts w:ascii="Times New Roman" w:hAnsi="Times New Roman" w:cs="Times New Roman"/>
          <w:sz w:val="24"/>
          <w:szCs w:val="24"/>
        </w:rPr>
      </w:pPr>
      <w:r w:rsidRPr="00B5290E">
        <w:rPr>
          <w:rFonts w:ascii="Times New Roman" w:hAnsi="Times New Roman" w:cs="Times New Roman"/>
          <w:sz w:val="24"/>
          <w:szCs w:val="24"/>
        </w:rPr>
        <w:t xml:space="preserve">В большинстве случаев не возникло проблем с определением свежих рубок, однако несколько полигонов вызвали сомнение. На объекте в Лужском лесничестве за период 2000-2005 были обнаружены несколько областей, в которых цвет и яркость </w:t>
      </w:r>
      <w:r>
        <w:rPr>
          <w:rFonts w:ascii="Times New Roman" w:hAnsi="Times New Roman" w:cs="Times New Roman"/>
          <w:sz w:val="24"/>
          <w:szCs w:val="24"/>
        </w:rPr>
        <w:t xml:space="preserve">пикселей </w:t>
      </w:r>
      <w:r w:rsidRPr="00B5290E">
        <w:rPr>
          <w:rFonts w:ascii="Times New Roman" w:hAnsi="Times New Roman" w:cs="Times New Roman"/>
          <w:sz w:val="24"/>
          <w:szCs w:val="24"/>
        </w:rPr>
        <w:t xml:space="preserve">были аналогичны свежим рубкам. В пользу </w:t>
      </w:r>
      <w:r>
        <w:rPr>
          <w:rFonts w:ascii="Times New Roman" w:hAnsi="Times New Roman" w:cs="Times New Roman"/>
          <w:sz w:val="24"/>
          <w:szCs w:val="24"/>
        </w:rPr>
        <w:t>этого происхождения</w:t>
      </w:r>
      <w:r w:rsidRPr="00B5290E">
        <w:rPr>
          <w:rFonts w:ascii="Times New Roman" w:hAnsi="Times New Roman" w:cs="Times New Roman"/>
          <w:sz w:val="24"/>
          <w:szCs w:val="24"/>
        </w:rPr>
        <w:t xml:space="preserve"> говорило и то, что такие характеристики сохранялись и </w:t>
      </w:r>
      <w:r>
        <w:rPr>
          <w:rFonts w:ascii="Times New Roman" w:hAnsi="Times New Roman" w:cs="Times New Roman"/>
          <w:sz w:val="24"/>
          <w:szCs w:val="24"/>
        </w:rPr>
        <w:t>через пять лет</w:t>
      </w:r>
      <w:r w:rsidRPr="00B5290E">
        <w:rPr>
          <w:rFonts w:ascii="Times New Roman" w:hAnsi="Times New Roman" w:cs="Times New Roman"/>
          <w:sz w:val="24"/>
          <w:szCs w:val="24"/>
        </w:rPr>
        <w:t xml:space="preserve">. Однако они вызвали сомнение тем, что «зарастание» происходило непохоже на соседние рубки, а характеристики текстуры, цвета и яркости оказались схожими с окружающими спелыми массивами уже к 2020 г. – 20-летние вырубки так не зарастают и отличаются по своим визуальным характеристикам от окружающих массивов значительно более долгое время. В пользу </w:t>
      </w:r>
      <w:proofErr w:type="gramStart"/>
      <w:r w:rsidRPr="00B5290E">
        <w:rPr>
          <w:rFonts w:ascii="Times New Roman" w:hAnsi="Times New Roman" w:cs="Times New Roman"/>
          <w:sz w:val="24"/>
          <w:szCs w:val="24"/>
        </w:rPr>
        <w:t>того</w:t>
      </w:r>
      <w:proofErr w:type="gramEnd"/>
      <w:r w:rsidRPr="00B5290E">
        <w:rPr>
          <w:rFonts w:ascii="Times New Roman" w:hAnsi="Times New Roman" w:cs="Times New Roman"/>
          <w:sz w:val="24"/>
          <w:szCs w:val="24"/>
        </w:rPr>
        <w:t xml:space="preserve"> что это не вырубки также говорила и их неправильная форма.</w:t>
      </w:r>
    </w:p>
    <w:p w14:paraId="2A191DF5" w14:textId="6771B9A7" w:rsidR="000F7691" w:rsidRDefault="00DF5896" w:rsidP="00C035DE">
      <w:pPr>
        <w:spacing w:line="360" w:lineRule="auto"/>
        <w:jc w:val="center"/>
        <w:rPr>
          <w:rFonts w:ascii="Times New Roman" w:hAnsi="Times New Roman" w:cs="Times New Roman"/>
          <w:color w:val="000000" w:themeColor="text1"/>
          <w:sz w:val="24"/>
          <w:szCs w:val="24"/>
          <w:highlight w:val="yellow"/>
        </w:rPr>
      </w:pPr>
      <w:r w:rsidRPr="00C035DE">
        <w:rPr>
          <w:rFonts w:ascii="Times New Roman" w:hAnsi="Times New Roman" w:cs="Times New Roman"/>
          <w:noProof/>
          <w:color w:val="000000" w:themeColor="text1"/>
          <w:sz w:val="24"/>
          <w:szCs w:val="24"/>
          <w:lang w:eastAsia="ru-RU"/>
        </w:rPr>
        <w:lastRenderedPageBreak/>
        <w:drawing>
          <wp:inline distT="0" distB="0" distL="0" distR="0" wp14:anchorId="63B9B5CB" wp14:editId="07961F56">
            <wp:extent cx="5693814" cy="4057999"/>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Вырубки2.png"/>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5695742" cy="4059373"/>
                    </a:xfrm>
                    <a:prstGeom prst="rect">
                      <a:avLst/>
                    </a:prstGeom>
                    <a:ln>
                      <a:noFill/>
                    </a:ln>
                    <a:extLst>
                      <a:ext uri="{53640926-AAD7-44D8-BBD7-CCE9431645EC}">
                        <a14:shadowObscured xmlns:a14="http://schemas.microsoft.com/office/drawing/2010/main"/>
                      </a:ext>
                    </a:extLst>
                  </pic:spPr>
                </pic:pic>
              </a:graphicData>
            </a:graphic>
          </wp:inline>
        </w:drawing>
      </w:r>
    </w:p>
    <w:p w14:paraId="209F01DE" w14:textId="77777777" w:rsidR="00175119" w:rsidRDefault="000F7691" w:rsidP="00C035DE">
      <w:pPr>
        <w:spacing w:line="360" w:lineRule="auto"/>
        <w:jc w:val="center"/>
        <w:rPr>
          <w:rFonts w:ascii="Times New Roman" w:hAnsi="Times New Roman" w:cs="Times New Roman"/>
          <w:color w:val="000000" w:themeColor="text1"/>
          <w:sz w:val="24"/>
          <w:szCs w:val="24"/>
        </w:rPr>
      </w:pPr>
      <w:r w:rsidRPr="000F7691">
        <w:rPr>
          <w:rFonts w:ascii="Times New Roman" w:hAnsi="Times New Roman" w:cs="Times New Roman"/>
          <w:color w:val="000000" w:themeColor="text1"/>
          <w:sz w:val="24"/>
          <w:szCs w:val="24"/>
        </w:rPr>
        <w:t xml:space="preserve">Рис. </w:t>
      </w:r>
      <w:r w:rsidR="00A87A39">
        <w:rPr>
          <w:rFonts w:ascii="Times New Roman" w:hAnsi="Times New Roman" w:cs="Times New Roman"/>
          <w:color w:val="000000" w:themeColor="text1"/>
          <w:sz w:val="24"/>
          <w:szCs w:val="24"/>
        </w:rPr>
        <w:t>3.</w:t>
      </w:r>
      <w:r w:rsidR="00B5290E">
        <w:rPr>
          <w:rFonts w:ascii="Times New Roman" w:hAnsi="Times New Roman" w:cs="Times New Roman"/>
          <w:color w:val="000000" w:themeColor="text1"/>
          <w:sz w:val="24"/>
          <w:szCs w:val="24"/>
        </w:rPr>
        <w:t>4</w:t>
      </w:r>
      <w:r w:rsidR="007357DA">
        <w:rPr>
          <w:rFonts w:ascii="Times New Roman" w:hAnsi="Times New Roman" w:cs="Times New Roman"/>
          <w:color w:val="000000" w:themeColor="text1"/>
          <w:sz w:val="24"/>
          <w:szCs w:val="24"/>
        </w:rPr>
        <w:t xml:space="preserve"> Схема расположения вырубок на исследуемой территории в Лужском лесничестве</w:t>
      </w:r>
    </w:p>
    <w:p w14:paraId="0F176E87" w14:textId="61978E0D" w:rsidR="00B332D4" w:rsidRDefault="00B5290E"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Впоследствии, а</w:t>
      </w:r>
      <w:r w:rsidR="00B332D4">
        <w:rPr>
          <w:rFonts w:ascii="Times New Roman" w:hAnsi="Times New Roman" w:cs="Times New Roman"/>
          <w:color w:val="000000" w:themeColor="text1"/>
          <w:sz w:val="24"/>
          <w:szCs w:val="24"/>
        </w:rPr>
        <w:t xml:space="preserve">нализ крупномасштабных снимков </w:t>
      </w:r>
      <w:r w:rsidR="00B332D4">
        <w:rPr>
          <w:rFonts w:ascii="Times New Roman" w:hAnsi="Times New Roman" w:cs="Times New Roman"/>
          <w:color w:val="000000" w:themeColor="text1"/>
          <w:sz w:val="24"/>
          <w:szCs w:val="24"/>
          <w:lang w:val="en-US"/>
        </w:rPr>
        <w:t>Yandex</w:t>
      </w:r>
      <w:r w:rsidR="00B332D4">
        <w:rPr>
          <w:rFonts w:ascii="Times New Roman" w:hAnsi="Times New Roman" w:cs="Times New Roman"/>
          <w:color w:val="000000" w:themeColor="text1"/>
          <w:sz w:val="24"/>
          <w:szCs w:val="24"/>
        </w:rPr>
        <w:t xml:space="preserve"> и</w:t>
      </w:r>
      <w:r w:rsidR="00B332D4" w:rsidRPr="00B332D4">
        <w:rPr>
          <w:rFonts w:ascii="Times New Roman" w:hAnsi="Times New Roman" w:cs="Times New Roman"/>
          <w:color w:val="000000" w:themeColor="text1"/>
          <w:sz w:val="24"/>
          <w:szCs w:val="24"/>
        </w:rPr>
        <w:t xml:space="preserve"> </w:t>
      </w:r>
      <w:r w:rsidR="00B332D4">
        <w:rPr>
          <w:rFonts w:ascii="Times New Roman" w:hAnsi="Times New Roman" w:cs="Times New Roman"/>
          <w:color w:val="000000" w:themeColor="text1"/>
          <w:sz w:val="24"/>
          <w:szCs w:val="24"/>
          <w:lang w:val="en-US"/>
        </w:rPr>
        <w:t>Google</w:t>
      </w:r>
      <w:r w:rsidR="00B332D4">
        <w:rPr>
          <w:rFonts w:ascii="Times New Roman" w:hAnsi="Times New Roman" w:cs="Times New Roman"/>
          <w:color w:val="000000" w:themeColor="text1"/>
          <w:sz w:val="24"/>
          <w:szCs w:val="24"/>
        </w:rPr>
        <w:t xml:space="preserve"> показал, что рядом с вырубками образовался завал из погибших деревьев (возможно бобровая запруда), и скорее всего он образовался на небольшом ручье. Полевые обследования вблизи тех мест подтвердили наличие подтопления, случившегося сравнительно недавно, ввиду чего можно утверждать, что те полигоны были не вырубками, а древостоями, испытавшими стрессовое состояние из-за подтопления, что отразилось на их спектральных характеристиках. В остальном же, проблем с выявлением рубок ни на первом, ни на втором полигоне не обнаружилось.</w:t>
      </w:r>
    </w:p>
    <w:p w14:paraId="10F7F275" w14:textId="77777777" w:rsidR="00B5290E" w:rsidRPr="00B5290E" w:rsidRDefault="00B5290E" w:rsidP="002C05C9">
      <w:pPr>
        <w:spacing w:line="360" w:lineRule="auto"/>
        <w:ind w:firstLine="567"/>
        <w:jc w:val="both"/>
        <w:rPr>
          <w:rFonts w:ascii="Times New Roman" w:hAnsi="Times New Roman" w:cs="Times New Roman"/>
          <w:color w:val="000000" w:themeColor="text1"/>
          <w:sz w:val="24"/>
          <w:szCs w:val="24"/>
        </w:rPr>
      </w:pPr>
      <w:r w:rsidRPr="00B5290E">
        <w:rPr>
          <w:rFonts w:ascii="Times New Roman" w:hAnsi="Times New Roman" w:cs="Times New Roman"/>
          <w:color w:val="000000" w:themeColor="text1"/>
          <w:sz w:val="24"/>
          <w:szCs w:val="24"/>
        </w:rPr>
        <w:t xml:space="preserve">Нанесенные на территорию объекта исследования, полигоны вырубок (рис. 3.4., рис. 3.5), позволяют составить представление об их размещении. Вырубки на полигоне в Лужском лесничестве распространены почти на всей территории объекта исследования, хотя не совсем равномерно – особенно активному освоению подверглась область к западу от железной дороги (которая делит участок почти пополам). Что же касается рубок в лесах на Подпорожском объекте, то они сосредоточены по границам исследуемой территории. Это связано с тем, что в центре расположено оз. </w:t>
      </w:r>
      <w:proofErr w:type="spellStart"/>
      <w:r w:rsidRPr="00B5290E">
        <w:rPr>
          <w:rFonts w:ascii="Times New Roman" w:hAnsi="Times New Roman" w:cs="Times New Roman"/>
          <w:color w:val="000000" w:themeColor="text1"/>
          <w:sz w:val="24"/>
          <w:szCs w:val="24"/>
        </w:rPr>
        <w:t>Палозеро</w:t>
      </w:r>
      <w:proofErr w:type="spellEnd"/>
      <w:r w:rsidRPr="00B5290E">
        <w:rPr>
          <w:rFonts w:ascii="Times New Roman" w:hAnsi="Times New Roman" w:cs="Times New Roman"/>
          <w:color w:val="000000" w:themeColor="text1"/>
          <w:sz w:val="24"/>
          <w:szCs w:val="24"/>
        </w:rPr>
        <w:t xml:space="preserve"> и р. </w:t>
      </w:r>
      <w:proofErr w:type="spellStart"/>
      <w:r w:rsidRPr="00B5290E">
        <w:rPr>
          <w:rFonts w:ascii="Times New Roman" w:hAnsi="Times New Roman" w:cs="Times New Roman"/>
          <w:color w:val="000000" w:themeColor="text1"/>
          <w:sz w:val="24"/>
          <w:szCs w:val="24"/>
        </w:rPr>
        <w:t>Сондала</w:t>
      </w:r>
      <w:proofErr w:type="spellEnd"/>
      <w:r w:rsidRPr="00B5290E">
        <w:rPr>
          <w:rFonts w:ascii="Times New Roman" w:hAnsi="Times New Roman" w:cs="Times New Roman"/>
          <w:color w:val="000000" w:themeColor="text1"/>
          <w:sz w:val="24"/>
          <w:szCs w:val="24"/>
        </w:rPr>
        <w:t xml:space="preserve"> с соответствующими запретными категориями охраны лесов. Тем не менее вокруг этих зон все равно ведется активное лесное хозяйство посредством сплошных рубок.</w:t>
      </w:r>
    </w:p>
    <w:p w14:paraId="131D3BF0" w14:textId="0AA09865" w:rsidR="00175119" w:rsidRDefault="001D241B" w:rsidP="00C035DE">
      <w:pPr>
        <w:spacing w:line="360" w:lineRule="auto"/>
        <w:rPr>
          <w:rFonts w:ascii="Times New Roman" w:hAnsi="Times New Roman" w:cs="Times New Roman"/>
          <w:color w:val="000000" w:themeColor="text1"/>
          <w:sz w:val="24"/>
          <w:szCs w:val="24"/>
          <w:highlight w:val="yellow"/>
        </w:rPr>
      </w:pPr>
      <w:r w:rsidRPr="00C035DE">
        <w:rPr>
          <w:rFonts w:ascii="Times New Roman" w:hAnsi="Times New Roman" w:cs="Times New Roman"/>
          <w:noProof/>
          <w:color w:val="000000" w:themeColor="text1"/>
          <w:sz w:val="24"/>
          <w:szCs w:val="24"/>
          <w:lang w:eastAsia="ru-RU"/>
        </w:rPr>
        <w:lastRenderedPageBreak/>
        <w:drawing>
          <wp:inline distT="0" distB="0" distL="0" distR="0" wp14:anchorId="7BB64456" wp14:editId="3E269A60">
            <wp:extent cx="5940425" cy="4019550"/>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Вырубки2.png"/>
                    <pic:cNvPicPr/>
                  </pic:nvPicPr>
                  <pic:blipFill>
                    <a:blip r:embed="rId21" cstate="print">
                      <a:extLst>
                        <a:ext uri="{28A0092B-C50C-407E-A947-70E740481C1C}">
                          <a14:useLocalDpi xmlns:a14="http://schemas.microsoft.com/office/drawing/2010/main"/>
                        </a:ext>
                      </a:extLst>
                    </a:blip>
                    <a:stretch>
                      <a:fillRect/>
                    </a:stretch>
                  </pic:blipFill>
                  <pic:spPr>
                    <a:xfrm>
                      <a:off x="0" y="0"/>
                      <a:ext cx="5940425" cy="4019550"/>
                    </a:xfrm>
                    <a:prstGeom prst="rect">
                      <a:avLst/>
                    </a:prstGeom>
                  </pic:spPr>
                </pic:pic>
              </a:graphicData>
            </a:graphic>
          </wp:inline>
        </w:drawing>
      </w:r>
    </w:p>
    <w:p w14:paraId="639119F6" w14:textId="77777777" w:rsidR="00175119" w:rsidRDefault="00175119" w:rsidP="00C035DE">
      <w:pPr>
        <w:spacing w:line="360" w:lineRule="auto"/>
        <w:jc w:val="center"/>
        <w:rPr>
          <w:rFonts w:ascii="Times New Roman" w:hAnsi="Times New Roman" w:cs="Times New Roman"/>
          <w:color w:val="000000" w:themeColor="text1"/>
          <w:sz w:val="24"/>
          <w:szCs w:val="24"/>
        </w:rPr>
      </w:pPr>
      <w:r w:rsidRPr="00175119">
        <w:rPr>
          <w:rFonts w:ascii="Times New Roman" w:hAnsi="Times New Roman" w:cs="Times New Roman"/>
          <w:color w:val="000000" w:themeColor="text1"/>
          <w:sz w:val="24"/>
          <w:szCs w:val="24"/>
        </w:rPr>
        <w:t xml:space="preserve">Рис. </w:t>
      </w:r>
      <w:r w:rsidR="00A87A39">
        <w:rPr>
          <w:rFonts w:ascii="Times New Roman" w:hAnsi="Times New Roman" w:cs="Times New Roman"/>
          <w:color w:val="000000" w:themeColor="text1"/>
          <w:sz w:val="24"/>
          <w:szCs w:val="24"/>
        </w:rPr>
        <w:t>3.</w:t>
      </w:r>
      <w:r w:rsidR="00B5290E">
        <w:rPr>
          <w:rFonts w:ascii="Times New Roman" w:hAnsi="Times New Roman" w:cs="Times New Roman"/>
          <w:color w:val="000000" w:themeColor="text1"/>
          <w:sz w:val="24"/>
          <w:szCs w:val="24"/>
        </w:rPr>
        <w:t>5</w:t>
      </w:r>
      <w:r w:rsidRPr="00175119">
        <w:t xml:space="preserve"> </w:t>
      </w:r>
      <w:r w:rsidRPr="00175119">
        <w:rPr>
          <w:rFonts w:ascii="Times New Roman" w:hAnsi="Times New Roman" w:cs="Times New Roman"/>
          <w:color w:val="000000" w:themeColor="text1"/>
          <w:sz w:val="24"/>
          <w:szCs w:val="24"/>
        </w:rPr>
        <w:t xml:space="preserve">Схема расположения вырубок на исследуемой территории в </w:t>
      </w:r>
      <w:r>
        <w:rPr>
          <w:rFonts w:ascii="Times New Roman" w:hAnsi="Times New Roman" w:cs="Times New Roman"/>
          <w:color w:val="000000" w:themeColor="text1"/>
          <w:sz w:val="24"/>
          <w:szCs w:val="24"/>
        </w:rPr>
        <w:t>Подпорожском</w:t>
      </w:r>
      <w:r w:rsidRPr="00175119">
        <w:rPr>
          <w:rFonts w:ascii="Times New Roman" w:hAnsi="Times New Roman" w:cs="Times New Roman"/>
          <w:color w:val="000000" w:themeColor="text1"/>
          <w:sz w:val="24"/>
          <w:szCs w:val="24"/>
        </w:rPr>
        <w:t xml:space="preserve"> лесничестве</w:t>
      </w:r>
    </w:p>
    <w:p w14:paraId="509DDFE9" w14:textId="77777777" w:rsidR="007F41F1" w:rsidRDefault="007F41F1"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После того, как все полигоны за исследуемый период 1975-2020 гг. были оцифрованы, у них были рассчитаны площади</w:t>
      </w:r>
      <w:r w:rsidR="004A1C8E">
        <w:rPr>
          <w:rFonts w:ascii="Times New Roman" w:hAnsi="Times New Roman" w:cs="Times New Roman"/>
          <w:color w:val="000000" w:themeColor="text1"/>
          <w:sz w:val="24"/>
          <w:szCs w:val="24"/>
        </w:rPr>
        <w:t>. Информация о площадях рубок, их представление в графическом виде, распределение по времени, отражено в главе, посвященной анализу результатов.</w:t>
      </w:r>
    </w:p>
    <w:p w14:paraId="53A3DCEA" w14:textId="77777777" w:rsidR="007F41F1" w:rsidRDefault="007F41F1" w:rsidP="00C035DE">
      <w:pPr>
        <w:spacing w:line="360" w:lineRule="auto"/>
        <w:rPr>
          <w:rFonts w:ascii="Times New Roman" w:eastAsiaTheme="majorEastAsia" w:hAnsi="Times New Roman" w:cs="Times New Roman"/>
          <w:color w:val="000000" w:themeColor="text1"/>
          <w:sz w:val="24"/>
          <w:szCs w:val="24"/>
          <w:highlight w:val="cyan"/>
        </w:rPr>
      </w:pPr>
      <w:r>
        <w:rPr>
          <w:rFonts w:ascii="Times New Roman" w:hAnsi="Times New Roman" w:cs="Times New Roman"/>
          <w:color w:val="000000" w:themeColor="text1"/>
          <w:sz w:val="24"/>
          <w:szCs w:val="24"/>
          <w:highlight w:val="cyan"/>
        </w:rPr>
        <w:br w:type="page"/>
      </w:r>
    </w:p>
    <w:p w14:paraId="505ECCBB" w14:textId="2D023E3C" w:rsidR="00442393" w:rsidRPr="00C035DE" w:rsidRDefault="003901C6" w:rsidP="00C035DE">
      <w:pPr>
        <w:pStyle w:val="1"/>
        <w:spacing w:line="360" w:lineRule="auto"/>
        <w:rPr>
          <w:rFonts w:ascii="Times New Roman" w:hAnsi="Times New Roman" w:cs="Times New Roman"/>
          <w:color w:val="000000" w:themeColor="text1"/>
          <w:sz w:val="24"/>
          <w:szCs w:val="24"/>
        </w:rPr>
      </w:pPr>
      <w:bookmarkStart w:id="4" w:name="_Toc103458482"/>
      <w:r>
        <w:rPr>
          <w:rFonts w:ascii="Times New Roman" w:hAnsi="Times New Roman" w:cs="Times New Roman"/>
          <w:color w:val="000000" w:themeColor="text1"/>
          <w:sz w:val="24"/>
          <w:szCs w:val="24"/>
        </w:rPr>
        <w:lastRenderedPageBreak/>
        <w:t xml:space="preserve">4. </w:t>
      </w:r>
      <w:r w:rsidR="00442393" w:rsidRPr="00C035DE">
        <w:rPr>
          <w:rFonts w:ascii="Times New Roman" w:hAnsi="Times New Roman" w:cs="Times New Roman"/>
          <w:color w:val="000000" w:themeColor="text1"/>
          <w:sz w:val="24"/>
          <w:szCs w:val="24"/>
        </w:rPr>
        <w:t>АВТОМАТИЧЕСКАЯ ИЕРАРХИЧЕСКАЯ КЛАССИФИКАЦИЯ ЛЕСНЫХ НАСАЖДЕНИЙ</w:t>
      </w:r>
      <w:bookmarkEnd w:id="4"/>
    </w:p>
    <w:p w14:paraId="5FE105F6" w14:textId="77777777" w:rsidR="001644A7" w:rsidRDefault="001644A7" w:rsidP="00C035DE">
      <w:pPr>
        <w:spacing w:line="360" w:lineRule="auto"/>
        <w:rPr>
          <w:rFonts w:ascii="Times New Roman" w:hAnsi="Times New Roman" w:cs="Times New Roman"/>
          <w:color w:val="000000" w:themeColor="text1"/>
          <w:sz w:val="24"/>
          <w:szCs w:val="24"/>
        </w:rPr>
      </w:pPr>
    </w:p>
    <w:p w14:paraId="56AE9B03" w14:textId="77777777" w:rsidR="001644A7" w:rsidRPr="00984096" w:rsidRDefault="00D07864" w:rsidP="00C035DE">
      <w:pPr>
        <w:pStyle w:val="a7"/>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r w:rsidR="001644A7" w:rsidRPr="00984096">
        <w:rPr>
          <w:rFonts w:ascii="Times New Roman" w:hAnsi="Times New Roman" w:cs="Times New Roman"/>
          <w:color w:val="000000" w:themeColor="text1"/>
          <w:sz w:val="24"/>
          <w:szCs w:val="24"/>
        </w:rPr>
        <w:t>.1 Классификация исследуемого участка в Лужском лесничестве</w:t>
      </w:r>
    </w:p>
    <w:p w14:paraId="037DAA78" w14:textId="185F3207" w:rsidR="000D04CE" w:rsidRDefault="000D04CE"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Как было ранее отмечено, в работе исследуются два объекта – в Лужском и Подпорожском лесничествах. Алгоритм классификации отрабатывался на первом из них по ряду причин, в том числе ввиду меньшего разнообразия </w:t>
      </w:r>
      <w:r w:rsidR="003B04AB">
        <w:rPr>
          <w:rFonts w:ascii="Times New Roman" w:hAnsi="Times New Roman" w:cs="Times New Roman"/>
          <w:color w:val="000000" w:themeColor="text1"/>
          <w:sz w:val="24"/>
          <w:szCs w:val="24"/>
        </w:rPr>
        <w:t xml:space="preserve">ландшафтов и типов лесов, а также ввиду </w:t>
      </w:r>
      <w:r w:rsidR="000D5308">
        <w:rPr>
          <w:rFonts w:ascii="Times New Roman" w:hAnsi="Times New Roman" w:cs="Times New Roman"/>
          <w:color w:val="000000" w:themeColor="text1"/>
          <w:sz w:val="24"/>
          <w:szCs w:val="24"/>
        </w:rPr>
        <w:t>того, что Лужский полигон был подобран, собственно, первым</w:t>
      </w:r>
      <w:r w:rsidR="003B04AB">
        <w:rPr>
          <w:rFonts w:ascii="Times New Roman" w:hAnsi="Times New Roman" w:cs="Times New Roman"/>
          <w:color w:val="000000" w:themeColor="text1"/>
          <w:sz w:val="24"/>
          <w:szCs w:val="24"/>
        </w:rPr>
        <w:t>.</w:t>
      </w:r>
    </w:p>
    <w:p w14:paraId="0701720C" w14:textId="742F8D2B" w:rsidR="001644A7" w:rsidRDefault="001644A7" w:rsidP="003901C6">
      <w:pPr>
        <w:spacing w:line="360" w:lineRule="auto"/>
        <w:ind w:firstLine="567"/>
        <w:jc w:val="both"/>
        <w:rPr>
          <w:rFonts w:ascii="Times New Roman" w:hAnsi="Times New Roman" w:cs="Times New Roman"/>
          <w:color w:val="000000" w:themeColor="text1"/>
          <w:sz w:val="24"/>
          <w:szCs w:val="24"/>
        </w:rPr>
      </w:pPr>
      <w:r w:rsidRPr="001644A7">
        <w:rPr>
          <w:rFonts w:ascii="Times New Roman" w:hAnsi="Times New Roman" w:cs="Times New Roman"/>
          <w:color w:val="000000" w:themeColor="text1"/>
          <w:sz w:val="24"/>
          <w:szCs w:val="24"/>
        </w:rPr>
        <w:t>Иерархический подход заключается в</w:t>
      </w:r>
      <w:r w:rsidR="008C085B">
        <w:rPr>
          <w:rFonts w:ascii="Times New Roman" w:hAnsi="Times New Roman" w:cs="Times New Roman"/>
          <w:color w:val="000000" w:themeColor="text1"/>
          <w:sz w:val="24"/>
          <w:szCs w:val="24"/>
        </w:rPr>
        <w:t xml:space="preserve"> поэтапной классификации исследуемого объекта – это подразумевает</w:t>
      </w:r>
      <w:r w:rsidRPr="001644A7">
        <w:rPr>
          <w:rFonts w:ascii="Times New Roman" w:hAnsi="Times New Roman" w:cs="Times New Roman"/>
          <w:color w:val="000000" w:themeColor="text1"/>
          <w:sz w:val="24"/>
          <w:szCs w:val="24"/>
        </w:rPr>
        <w:t xml:space="preserve"> обрезк</w:t>
      </w:r>
      <w:r w:rsidR="008C085B">
        <w:rPr>
          <w:rFonts w:ascii="Times New Roman" w:hAnsi="Times New Roman" w:cs="Times New Roman"/>
          <w:color w:val="000000" w:themeColor="text1"/>
          <w:sz w:val="24"/>
          <w:szCs w:val="24"/>
        </w:rPr>
        <w:t>у</w:t>
      </w:r>
      <w:r w:rsidRPr="001644A7">
        <w:rPr>
          <w:rFonts w:ascii="Times New Roman" w:hAnsi="Times New Roman" w:cs="Times New Roman"/>
          <w:color w:val="000000" w:themeColor="text1"/>
          <w:sz w:val="24"/>
          <w:szCs w:val="24"/>
        </w:rPr>
        <w:t xml:space="preserve"> материалов </w:t>
      </w:r>
      <w:r>
        <w:rPr>
          <w:rFonts w:ascii="Times New Roman" w:hAnsi="Times New Roman" w:cs="Times New Roman"/>
          <w:color w:val="000000" w:themeColor="text1"/>
          <w:sz w:val="24"/>
          <w:szCs w:val="24"/>
        </w:rPr>
        <w:t xml:space="preserve">ДЗЗ </w:t>
      </w:r>
      <w:r w:rsidRPr="001644A7">
        <w:rPr>
          <w:rFonts w:ascii="Times New Roman" w:hAnsi="Times New Roman" w:cs="Times New Roman"/>
          <w:color w:val="000000" w:themeColor="text1"/>
          <w:sz w:val="24"/>
          <w:szCs w:val="24"/>
        </w:rPr>
        <w:t>на каждом этапе дешифрирования</w:t>
      </w:r>
      <w:r w:rsidR="008C085B">
        <w:rPr>
          <w:rFonts w:ascii="Times New Roman" w:hAnsi="Times New Roman" w:cs="Times New Roman"/>
          <w:color w:val="000000" w:themeColor="text1"/>
          <w:sz w:val="24"/>
          <w:szCs w:val="24"/>
        </w:rPr>
        <w:t xml:space="preserve"> и выделению следующего класса </w:t>
      </w:r>
      <w:r w:rsidR="0072031A">
        <w:rPr>
          <w:rFonts w:ascii="Times New Roman" w:hAnsi="Times New Roman" w:cs="Times New Roman"/>
          <w:color w:val="000000" w:themeColor="text1"/>
          <w:sz w:val="24"/>
          <w:szCs w:val="24"/>
        </w:rPr>
        <w:t xml:space="preserve">из </w:t>
      </w:r>
      <w:r w:rsidR="008C085B">
        <w:rPr>
          <w:rFonts w:ascii="Times New Roman" w:hAnsi="Times New Roman" w:cs="Times New Roman"/>
          <w:color w:val="000000" w:themeColor="text1"/>
          <w:sz w:val="24"/>
          <w:szCs w:val="24"/>
        </w:rPr>
        <w:t>предыдущего</w:t>
      </w:r>
      <w:r w:rsidRPr="001644A7">
        <w:rPr>
          <w:rFonts w:ascii="Times New Roman" w:hAnsi="Times New Roman" w:cs="Times New Roman"/>
          <w:color w:val="000000" w:themeColor="text1"/>
          <w:sz w:val="24"/>
          <w:szCs w:val="24"/>
        </w:rPr>
        <w:t xml:space="preserve">. Обрезка снимков по маске очередного класса сокращает диапазон спектральных значений, тем самым увеличивая контрастность между оставшимися </w:t>
      </w:r>
      <w:r w:rsidR="001916DD" w:rsidRPr="001644A7">
        <w:rPr>
          <w:rFonts w:ascii="Times New Roman" w:hAnsi="Times New Roman" w:cs="Times New Roman"/>
          <w:color w:val="000000" w:themeColor="text1"/>
          <w:sz w:val="24"/>
          <w:szCs w:val="24"/>
        </w:rPr>
        <w:t>клас</w:t>
      </w:r>
      <w:r w:rsidR="001916DD">
        <w:rPr>
          <w:rFonts w:ascii="Times New Roman" w:hAnsi="Times New Roman" w:cs="Times New Roman"/>
          <w:color w:val="000000" w:themeColor="text1"/>
          <w:sz w:val="24"/>
          <w:szCs w:val="24"/>
        </w:rPr>
        <w:t>сами</w:t>
      </w:r>
      <w:r w:rsidRPr="001644A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Таким образом вместо получения ряда кластеров за один подход классификации, на каждом этапе спутниковый снимок (или растр рассчитанного вегетационного индекса) разделяется на два, максимум три класса, четко отличающихся друг от друга по спектральной яркости</w:t>
      </w:r>
      <w:r w:rsidR="008C085B">
        <w:rPr>
          <w:rFonts w:ascii="Times New Roman" w:hAnsi="Times New Roman" w:cs="Times New Roman"/>
          <w:color w:val="000000" w:themeColor="text1"/>
          <w:sz w:val="24"/>
          <w:szCs w:val="24"/>
        </w:rPr>
        <w:t xml:space="preserve"> (рис. 4.1)</w:t>
      </w:r>
      <w:r>
        <w:rPr>
          <w:rFonts w:ascii="Times New Roman" w:hAnsi="Times New Roman" w:cs="Times New Roman"/>
          <w:color w:val="000000" w:themeColor="text1"/>
          <w:sz w:val="24"/>
          <w:szCs w:val="24"/>
        </w:rPr>
        <w:t xml:space="preserve">. </w:t>
      </w:r>
    </w:p>
    <w:p w14:paraId="5D80EF87" w14:textId="77777777" w:rsidR="00531C50" w:rsidRPr="00754366" w:rsidRDefault="00531C50" w:rsidP="00C035DE">
      <w:pPr>
        <w:spacing w:line="360" w:lineRule="auto"/>
        <w:rPr>
          <w:rFonts w:ascii="Times New Roman" w:hAnsi="Times New Roman" w:cs="Times New Roman"/>
          <w:color w:val="000000" w:themeColor="text1"/>
          <w:sz w:val="24"/>
          <w:szCs w:val="24"/>
          <w:highlight w:val="yellow"/>
          <w:lang w:val="en-US"/>
        </w:rPr>
      </w:pPr>
      <w:r>
        <w:rPr>
          <w:rFonts w:ascii="Times New Roman" w:hAnsi="Times New Roman" w:cs="Times New Roman"/>
          <w:noProof/>
          <w:color w:val="000000" w:themeColor="text1"/>
          <w:sz w:val="24"/>
          <w:szCs w:val="24"/>
          <w:lang w:eastAsia="ru-RU"/>
        </w:rPr>
        <w:drawing>
          <wp:inline distT="0" distB="0" distL="0" distR="0" wp14:anchorId="30D41F6B" wp14:editId="54C62303">
            <wp:extent cx="5940425" cy="285750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ПринципРаботы.png"/>
                    <pic:cNvPicPr/>
                  </pic:nvPicPr>
                  <pic:blipFill>
                    <a:blip r:embed="rId22" cstate="print">
                      <a:extLst>
                        <a:ext uri="{28A0092B-C50C-407E-A947-70E740481C1C}">
                          <a14:useLocalDpi xmlns:a14="http://schemas.microsoft.com/office/drawing/2010/main"/>
                        </a:ext>
                      </a:extLst>
                    </a:blip>
                    <a:stretch>
                      <a:fillRect/>
                    </a:stretch>
                  </pic:blipFill>
                  <pic:spPr>
                    <a:xfrm>
                      <a:off x="0" y="0"/>
                      <a:ext cx="5940425" cy="2857500"/>
                    </a:xfrm>
                    <a:prstGeom prst="rect">
                      <a:avLst/>
                    </a:prstGeom>
                  </pic:spPr>
                </pic:pic>
              </a:graphicData>
            </a:graphic>
          </wp:inline>
        </w:drawing>
      </w:r>
    </w:p>
    <w:p w14:paraId="3671FE96" w14:textId="77777777" w:rsidR="00531C50" w:rsidRDefault="00531C50" w:rsidP="00C035DE">
      <w:pPr>
        <w:spacing w:line="360" w:lineRule="auto"/>
        <w:jc w:val="center"/>
        <w:rPr>
          <w:rFonts w:ascii="Times New Roman" w:hAnsi="Times New Roman" w:cs="Times New Roman"/>
          <w:color w:val="000000" w:themeColor="text1"/>
          <w:sz w:val="24"/>
          <w:szCs w:val="24"/>
        </w:rPr>
      </w:pPr>
      <w:r w:rsidRPr="00F26DDC">
        <w:rPr>
          <w:rFonts w:ascii="Times New Roman" w:hAnsi="Times New Roman" w:cs="Times New Roman"/>
          <w:color w:val="000000" w:themeColor="text1"/>
          <w:sz w:val="24"/>
          <w:szCs w:val="24"/>
        </w:rPr>
        <w:t xml:space="preserve">Рис. </w:t>
      </w:r>
      <w:r>
        <w:rPr>
          <w:rFonts w:ascii="Times New Roman" w:hAnsi="Times New Roman" w:cs="Times New Roman"/>
          <w:color w:val="000000" w:themeColor="text1"/>
          <w:sz w:val="24"/>
          <w:szCs w:val="24"/>
        </w:rPr>
        <w:t>4.1</w:t>
      </w:r>
      <w:r w:rsidRPr="00F26DD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Сравнение двух июньских снимков </w:t>
      </w:r>
      <w:r>
        <w:rPr>
          <w:rFonts w:ascii="Times New Roman" w:hAnsi="Times New Roman" w:cs="Times New Roman"/>
          <w:color w:val="000000" w:themeColor="text1"/>
          <w:sz w:val="24"/>
          <w:szCs w:val="24"/>
          <w:lang w:val="en-US"/>
        </w:rPr>
        <w:t>Sentinel</w:t>
      </w:r>
      <w:r w:rsidRPr="00F26DDC">
        <w:rPr>
          <w:rFonts w:ascii="Times New Roman" w:hAnsi="Times New Roman" w:cs="Times New Roman"/>
          <w:color w:val="000000" w:themeColor="text1"/>
          <w:sz w:val="24"/>
          <w:szCs w:val="24"/>
        </w:rPr>
        <w:t xml:space="preserve">-2 </w:t>
      </w:r>
      <w:r>
        <w:rPr>
          <w:rFonts w:ascii="Times New Roman" w:hAnsi="Times New Roman" w:cs="Times New Roman"/>
          <w:color w:val="000000" w:themeColor="text1"/>
          <w:sz w:val="24"/>
          <w:szCs w:val="24"/>
        </w:rPr>
        <w:t>на исследуемую территорию – необрезанный снимок слева и обрезанный по маске лесных массивов снимок справа</w:t>
      </w:r>
    </w:p>
    <w:p w14:paraId="4E409396" w14:textId="5F47A99F" w:rsidR="00194923" w:rsidRPr="00194923" w:rsidRDefault="00194923" w:rsidP="002C05C9">
      <w:pPr>
        <w:spacing w:line="360" w:lineRule="auto"/>
        <w:ind w:firstLine="567"/>
        <w:jc w:val="both"/>
        <w:rPr>
          <w:rFonts w:ascii="Times New Roman" w:hAnsi="Times New Roman" w:cs="Times New Roman"/>
          <w:color w:val="000000" w:themeColor="text1"/>
          <w:sz w:val="24"/>
          <w:szCs w:val="24"/>
        </w:rPr>
      </w:pPr>
      <w:r w:rsidRPr="00194923">
        <w:rPr>
          <w:rFonts w:ascii="Times New Roman" w:hAnsi="Times New Roman" w:cs="Times New Roman"/>
          <w:color w:val="000000" w:themeColor="text1"/>
          <w:sz w:val="24"/>
          <w:szCs w:val="24"/>
        </w:rPr>
        <w:t xml:space="preserve">Всего в алгоритме </w:t>
      </w:r>
      <w:r w:rsidR="008C085B">
        <w:rPr>
          <w:rFonts w:ascii="Times New Roman" w:hAnsi="Times New Roman" w:cs="Times New Roman"/>
          <w:color w:val="000000" w:themeColor="text1"/>
          <w:sz w:val="24"/>
          <w:szCs w:val="24"/>
        </w:rPr>
        <w:t xml:space="preserve">было </w:t>
      </w:r>
      <w:r w:rsidRPr="00194923">
        <w:rPr>
          <w:rFonts w:ascii="Times New Roman" w:hAnsi="Times New Roman" w:cs="Times New Roman"/>
          <w:color w:val="000000" w:themeColor="text1"/>
          <w:sz w:val="24"/>
          <w:szCs w:val="24"/>
        </w:rPr>
        <w:t xml:space="preserve">заложено пять этапов, в ходе которых территория разделяется на 6 классов – безлесные территории (поймы рек, просеки, сельскохозяйственные угодья, вырубки с несомкнутым лесным покровом и </w:t>
      </w:r>
      <w:r w:rsidRPr="00194923">
        <w:rPr>
          <w:rFonts w:ascii="Times New Roman" w:hAnsi="Times New Roman" w:cs="Times New Roman"/>
          <w:color w:val="000000" w:themeColor="text1"/>
          <w:sz w:val="24"/>
          <w:szCs w:val="24"/>
        </w:rPr>
        <w:lastRenderedPageBreak/>
        <w:t>антропогенные объекты), еловые насаждения, сосновые насаждения, переувлажненные хвойные леса, хвойные молодняки и мелколиственные сообщества</w:t>
      </w:r>
      <w:r>
        <w:rPr>
          <w:rFonts w:ascii="Times New Roman" w:hAnsi="Times New Roman" w:cs="Times New Roman"/>
          <w:color w:val="000000" w:themeColor="text1"/>
          <w:sz w:val="24"/>
          <w:szCs w:val="24"/>
        </w:rPr>
        <w:t xml:space="preserve"> (рис. 4.</w:t>
      </w:r>
      <w:r w:rsidR="00C27978">
        <w:rPr>
          <w:rFonts w:ascii="Times New Roman" w:hAnsi="Times New Roman" w:cs="Times New Roman"/>
          <w:color w:val="000000" w:themeColor="text1"/>
          <w:sz w:val="24"/>
          <w:szCs w:val="24"/>
        </w:rPr>
        <w:t>3</w:t>
      </w:r>
      <w:r>
        <w:rPr>
          <w:rFonts w:ascii="Times New Roman" w:hAnsi="Times New Roman" w:cs="Times New Roman"/>
          <w:color w:val="000000" w:themeColor="text1"/>
          <w:sz w:val="24"/>
          <w:szCs w:val="24"/>
        </w:rPr>
        <w:t>)</w:t>
      </w:r>
      <w:r w:rsidRPr="00194923">
        <w:rPr>
          <w:rFonts w:ascii="Times New Roman" w:hAnsi="Times New Roman" w:cs="Times New Roman"/>
          <w:color w:val="000000" w:themeColor="text1"/>
          <w:sz w:val="24"/>
          <w:szCs w:val="24"/>
        </w:rPr>
        <w:t>.</w:t>
      </w:r>
    </w:p>
    <w:p w14:paraId="1E6ACC31" w14:textId="77777777" w:rsidR="00194923" w:rsidRDefault="00194923" w:rsidP="002C05C9">
      <w:pPr>
        <w:spacing w:line="360" w:lineRule="auto"/>
        <w:ind w:firstLine="567"/>
        <w:jc w:val="both"/>
        <w:rPr>
          <w:rFonts w:ascii="Times New Roman" w:hAnsi="Times New Roman" w:cs="Times New Roman"/>
          <w:color w:val="000000" w:themeColor="text1"/>
          <w:sz w:val="24"/>
          <w:szCs w:val="24"/>
        </w:rPr>
      </w:pPr>
      <w:r w:rsidRPr="00194923">
        <w:rPr>
          <w:rFonts w:ascii="Times New Roman" w:hAnsi="Times New Roman" w:cs="Times New Roman"/>
          <w:color w:val="000000" w:themeColor="text1"/>
          <w:sz w:val="24"/>
          <w:szCs w:val="24"/>
        </w:rPr>
        <w:t xml:space="preserve">В трех случаях используется контролируемая классификация, на двух этапах – неконтролируемая. Традиционно, контролируемая классификация (принцип которой описан ранее), используется в случае работы с полевыми данными, когда есть заложенные полигоны с известными характеристиками – они становятся эталонами для программы. Однако особенность предлагаемого алгоритма позволяет обойтись без полевых наблюдений. Разделение спутникового снимка на два класса не представляет труда при условии обрезки каждого следующего кластера – так, </w:t>
      </w:r>
      <w:r w:rsidR="008C085B">
        <w:rPr>
          <w:rFonts w:ascii="Times New Roman" w:hAnsi="Times New Roman" w:cs="Times New Roman"/>
          <w:color w:val="000000" w:themeColor="text1"/>
          <w:sz w:val="24"/>
          <w:szCs w:val="24"/>
        </w:rPr>
        <w:t>не требуется дополнительных сведений о местности или особого опыта для того, чтобы</w:t>
      </w:r>
      <w:r w:rsidRPr="00194923">
        <w:rPr>
          <w:rFonts w:ascii="Times New Roman" w:hAnsi="Times New Roman" w:cs="Times New Roman"/>
          <w:color w:val="000000" w:themeColor="text1"/>
          <w:sz w:val="24"/>
          <w:szCs w:val="24"/>
        </w:rPr>
        <w:t xml:space="preserve"> отделить лесные территории от </w:t>
      </w:r>
      <w:proofErr w:type="spellStart"/>
      <w:r w:rsidRPr="00194923">
        <w:rPr>
          <w:rFonts w:ascii="Times New Roman" w:hAnsi="Times New Roman" w:cs="Times New Roman"/>
          <w:color w:val="000000" w:themeColor="text1"/>
          <w:sz w:val="24"/>
          <w:szCs w:val="24"/>
        </w:rPr>
        <w:t>обезлесенных</w:t>
      </w:r>
      <w:proofErr w:type="spellEnd"/>
      <w:r w:rsidRPr="00194923">
        <w:rPr>
          <w:rFonts w:ascii="Times New Roman" w:hAnsi="Times New Roman" w:cs="Times New Roman"/>
          <w:color w:val="000000" w:themeColor="text1"/>
          <w:sz w:val="24"/>
          <w:szCs w:val="24"/>
        </w:rPr>
        <w:t xml:space="preserve"> на мартовском снимке уже после того, как удалены области с техногенными объектами. Однако в тех случаях, когда точное разделение человеком без опыта невозможно, использовалась неконтролируемая классификация – в случаях разделения хвойных и лиственных древостоев, а также еловых и сосновых насаждений.</w:t>
      </w:r>
    </w:p>
    <w:p w14:paraId="4CFC5987" w14:textId="15E02BB6" w:rsidR="000D5308" w:rsidRDefault="00194923" w:rsidP="002C05C9">
      <w:pPr>
        <w:spacing w:line="360" w:lineRule="auto"/>
        <w:ind w:firstLine="567"/>
        <w:jc w:val="both"/>
        <w:rPr>
          <w:rFonts w:ascii="Times New Roman" w:hAnsi="Times New Roman" w:cs="Times New Roman"/>
          <w:color w:val="000000" w:themeColor="text1"/>
          <w:sz w:val="24"/>
          <w:szCs w:val="24"/>
        </w:rPr>
      </w:pPr>
      <w:r w:rsidRPr="00194923">
        <w:rPr>
          <w:rFonts w:ascii="Times New Roman" w:hAnsi="Times New Roman" w:cs="Times New Roman"/>
          <w:color w:val="000000" w:themeColor="text1"/>
          <w:sz w:val="24"/>
          <w:szCs w:val="24"/>
        </w:rPr>
        <w:t xml:space="preserve">Порядок этапов в алгоритме и используемые методы классификации объясняются эмпирическим подходом к изучению снимка. На </w:t>
      </w:r>
      <w:r>
        <w:rPr>
          <w:rFonts w:ascii="Times New Roman" w:hAnsi="Times New Roman" w:cs="Times New Roman"/>
          <w:color w:val="000000" w:themeColor="text1"/>
          <w:sz w:val="24"/>
          <w:szCs w:val="24"/>
        </w:rPr>
        <w:t xml:space="preserve">июньском </w:t>
      </w:r>
      <w:r w:rsidRPr="00194923">
        <w:rPr>
          <w:rFonts w:ascii="Times New Roman" w:hAnsi="Times New Roman" w:cs="Times New Roman"/>
          <w:color w:val="000000" w:themeColor="text1"/>
          <w:sz w:val="24"/>
          <w:szCs w:val="24"/>
        </w:rPr>
        <w:t xml:space="preserve">спутниковом снимке в </w:t>
      </w:r>
      <w:r w:rsidR="008C085B">
        <w:rPr>
          <w:rFonts w:ascii="Times New Roman" w:hAnsi="Times New Roman" w:cs="Times New Roman"/>
          <w:color w:val="000000" w:themeColor="text1"/>
          <w:sz w:val="24"/>
          <w:szCs w:val="24"/>
        </w:rPr>
        <w:t>«</w:t>
      </w:r>
      <w:r w:rsidRPr="00194923">
        <w:rPr>
          <w:rFonts w:ascii="Times New Roman" w:hAnsi="Times New Roman" w:cs="Times New Roman"/>
          <w:color w:val="000000" w:themeColor="text1"/>
          <w:sz w:val="24"/>
          <w:szCs w:val="24"/>
        </w:rPr>
        <w:t>искусственных цветах</w:t>
      </w:r>
      <w:r w:rsidR="008C085B">
        <w:rPr>
          <w:rFonts w:ascii="Times New Roman" w:hAnsi="Times New Roman" w:cs="Times New Roman"/>
          <w:color w:val="000000" w:themeColor="text1"/>
          <w:sz w:val="24"/>
          <w:szCs w:val="24"/>
        </w:rPr>
        <w:t>»</w:t>
      </w:r>
      <w:r w:rsidRPr="00194923">
        <w:rPr>
          <w:rFonts w:ascii="Times New Roman" w:hAnsi="Times New Roman" w:cs="Times New Roman"/>
          <w:color w:val="000000" w:themeColor="text1"/>
          <w:sz w:val="24"/>
          <w:szCs w:val="24"/>
        </w:rPr>
        <w:t xml:space="preserve"> прежде всего бросаются в глаза объекты антропогенного происхождения – дороги, карьеры, населенные пункты, разнообразные сооружения. В </w:t>
      </w:r>
      <w:r w:rsidR="008C085B">
        <w:rPr>
          <w:rFonts w:ascii="Times New Roman" w:hAnsi="Times New Roman" w:cs="Times New Roman"/>
          <w:color w:val="000000" w:themeColor="text1"/>
          <w:sz w:val="24"/>
          <w:szCs w:val="24"/>
        </w:rPr>
        <w:t>«</w:t>
      </w:r>
      <w:r w:rsidRPr="00194923">
        <w:rPr>
          <w:rFonts w:ascii="Times New Roman" w:hAnsi="Times New Roman" w:cs="Times New Roman"/>
          <w:color w:val="000000" w:themeColor="text1"/>
          <w:sz w:val="24"/>
          <w:szCs w:val="24"/>
        </w:rPr>
        <w:t>искусственных цветах</w:t>
      </w:r>
      <w:r w:rsidR="008C085B">
        <w:rPr>
          <w:rFonts w:ascii="Times New Roman" w:hAnsi="Times New Roman" w:cs="Times New Roman"/>
          <w:color w:val="000000" w:themeColor="text1"/>
          <w:sz w:val="24"/>
          <w:szCs w:val="24"/>
        </w:rPr>
        <w:t>»</w:t>
      </w:r>
      <w:r w:rsidRPr="00194923">
        <w:rPr>
          <w:rFonts w:ascii="Times New Roman" w:hAnsi="Times New Roman" w:cs="Times New Roman"/>
          <w:color w:val="000000" w:themeColor="text1"/>
          <w:sz w:val="24"/>
          <w:szCs w:val="24"/>
        </w:rPr>
        <w:t xml:space="preserve"> они отличаются яр</w:t>
      </w:r>
      <w:r w:rsidR="008C085B">
        <w:rPr>
          <w:rFonts w:ascii="Times New Roman" w:hAnsi="Times New Roman" w:cs="Times New Roman"/>
          <w:color w:val="000000" w:themeColor="text1"/>
          <w:sz w:val="24"/>
          <w:szCs w:val="24"/>
        </w:rPr>
        <w:t>к</w:t>
      </w:r>
      <w:r w:rsidRPr="00194923">
        <w:rPr>
          <w:rFonts w:ascii="Times New Roman" w:hAnsi="Times New Roman" w:cs="Times New Roman"/>
          <w:color w:val="000000" w:themeColor="text1"/>
          <w:sz w:val="24"/>
          <w:szCs w:val="24"/>
        </w:rPr>
        <w:t>о бирюзовым цветом от окружающих темно-бордовых лесов и ярко-красных лугов и полей</w:t>
      </w:r>
      <w:r w:rsidR="003901C6">
        <w:rPr>
          <w:rFonts w:ascii="Times New Roman" w:hAnsi="Times New Roman" w:cs="Times New Roman"/>
          <w:color w:val="000000" w:themeColor="text1"/>
          <w:sz w:val="24"/>
          <w:szCs w:val="24"/>
        </w:rPr>
        <w:t xml:space="preserve"> (рис. 4.2)</w:t>
      </w:r>
      <w:r w:rsidRPr="00194923">
        <w:rPr>
          <w:rFonts w:ascii="Times New Roman" w:hAnsi="Times New Roman" w:cs="Times New Roman"/>
          <w:color w:val="000000" w:themeColor="text1"/>
          <w:sz w:val="24"/>
          <w:szCs w:val="24"/>
        </w:rPr>
        <w:t xml:space="preserve">. </w:t>
      </w:r>
    </w:p>
    <w:p w14:paraId="08C62457" w14:textId="310D83FE" w:rsidR="000D5308" w:rsidRDefault="000D5308" w:rsidP="00C035DE">
      <w:pPr>
        <w:spacing w:line="360" w:lineRule="auto"/>
        <w:jc w:val="center"/>
        <w:rPr>
          <w:rFonts w:ascii="Times New Roman" w:hAnsi="Times New Roman" w:cs="Times New Roman"/>
          <w:color w:val="000000" w:themeColor="text1"/>
          <w:sz w:val="24"/>
          <w:szCs w:val="24"/>
        </w:rPr>
      </w:pPr>
      <w:r>
        <w:rPr>
          <w:noProof/>
          <w:lang w:eastAsia="ru-RU"/>
        </w:rPr>
        <w:drawing>
          <wp:inline distT="0" distB="0" distL="0" distR="0" wp14:anchorId="6E4453C9" wp14:editId="2B314E16">
            <wp:extent cx="5784272" cy="2479675"/>
            <wp:effectExtent l="0" t="0" r="698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5798069" cy="2485590"/>
                    </a:xfrm>
                    <a:prstGeom prst="rect">
                      <a:avLst/>
                    </a:prstGeom>
                    <a:ln>
                      <a:noFill/>
                    </a:ln>
                    <a:extLst>
                      <a:ext uri="{53640926-AAD7-44D8-BBD7-CCE9431645EC}">
                        <a14:shadowObscured xmlns:a14="http://schemas.microsoft.com/office/drawing/2010/main"/>
                      </a:ext>
                    </a:extLst>
                  </pic:spPr>
                </pic:pic>
              </a:graphicData>
            </a:graphic>
          </wp:inline>
        </w:drawing>
      </w:r>
    </w:p>
    <w:p w14:paraId="6E8D7592" w14:textId="53CD4D1C" w:rsidR="00C27978" w:rsidRDefault="00C27978"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 4.2 Сравнение объектов инфраструктуры на спутниковом снимке в «искусственных цветах» (слева) и в «естественных цветах» (справа)</w:t>
      </w:r>
    </w:p>
    <w:p w14:paraId="02284075" w14:textId="5B433478" w:rsidR="00194923" w:rsidRDefault="00194923" w:rsidP="002C05C9">
      <w:pPr>
        <w:spacing w:line="360" w:lineRule="auto"/>
        <w:ind w:firstLine="567"/>
        <w:jc w:val="both"/>
        <w:rPr>
          <w:rFonts w:ascii="Times New Roman" w:hAnsi="Times New Roman" w:cs="Times New Roman"/>
          <w:color w:val="000000" w:themeColor="text1"/>
          <w:sz w:val="24"/>
          <w:szCs w:val="24"/>
        </w:rPr>
      </w:pPr>
      <w:r w:rsidRPr="00194923">
        <w:rPr>
          <w:rFonts w:ascii="Times New Roman" w:hAnsi="Times New Roman" w:cs="Times New Roman"/>
          <w:color w:val="000000" w:themeColor="text1"/>
          <w:sz w:val="24"/>
          <w:szCs w:val="24"/>
        </w:rPr>
        <w:lastRenderedPageBreak/>
        <w:t xml:space="preserve">Не составляет труда набрать ряд эталонов (в работе для каждого класса набиралось не менее 30 небольших участков, необходимых для контролируемой классификации) подобных техногенных объектов и отделить их, таким образом, от природных ландшафтов – лесных и нелесных земель. В данном случае </w:t>
      </w:r>
      <w:r w:rsidR="004018BC">
        <w:rPr>
          <w:rFonts w:ascii="Times New Roman" w:hAnsi="Times New Roman" w:cs="Times New Roman"/>
          <w:color w:val="000000" w:themeColor="text1"/>
          <w:sz w:val="24"/>
          <w:szCs w:val="24"/>
        </w:rPr>
        <w:t>назначение эталонов</w:t>
      </w:r>
      <w:r w:rsidR="004018BC" w:rsidRPr="00194923">
        <w:rPr>
          <w:rFonts w:ascii="Times New Roman" w:hAnsi="Times New Roman" w:cs="Times New Roman"/>
          <w:color w:val="000000" w:themeColor="text1"/>
          <w:sz w:val="24"/>
          <w:szCs w:val="24"/>
        </w:rPr>
        <w:t xml:space="preserve"> </w:t>
      </w:r>
      <w:r w:rsidRPr="00194923">
        <w:rPr>
          <w:rFonts w:ascii="Times New Roman" w:hAnsi="Times New Roman" w:cs="Times New Roman"/>
          <w:color w:val="000000" w:themeColor="text1"/>
          <w:sz w:val="24"/>
          <w:szCs w:val="24"/>
        </w:rPr>
        <w:t>будет более точно выполнено человеком, чем программой</w:t>
      </w:r>
      <w:r w:rsidR="004018BC">
        <w:rPr>
          <w:rFonts w:ascii="Times New Roman" w:hAnsi="Times New Roman" w:cs="Times New Roman"/>
          <w:color w:val="000000" w:themeColor="text1"/>
          <w:sz w:val="24"/>
          <w:szCs w:val="24"/>
        </w:rPr>
        <w:t xml:space="preserve"> при неконтролируемой классификации</w:t>
      </w:r>
      <w:r w:rsidRPr="00194923">
        <w:rPr>
          <w:rFonts w:ascii="Times New Roman" w:hAnsi="Times New Roman" w:cs="Times New Roman"/>
          <w:color w:val="000000" w:themeColor="text1"/>
          <w:sz w:val="24"/>
          <w:szCs w:val="24"/>
        </w:rPr>
        <w:t>, при этом не составляет труда распознать данные классы.</w:t>
      </w:r>
    </w:p>
    <w:p w14:paraId="5D3D7503" w14:textId="77777777" w:rsidR="0031606D" w:rsidRDefault="0031606D" w:rsidP="00C035DE">
      <w:pPr>
        <w:spacing w:line="360" w:lineRule="auto"/>
        <w:jc w:val="center"/>
        <w:rPr>
          <w:rFonts w:ascii="Times New Roman" w:hAnsi="Times New Roman" w:cs="Times New Roman"/>
          <w:color w:val="000000" w:themeColor="text1"/>
          <w:sz w:val="24"/>
          <w:szCs w:val="24"/>
          <w:highlight w:val="yellow"/>
        </w:rPr>
      </w:pPr>
      <w:r>
        <w:rPr>
          <w:rFonts w:ascii="Times New Roman" w:hAnsi="Times New Roman" w:cs="Times New Roman"/>
          <w:noProof/>
          <w:color w:val="000000" w:themeColor="text1"/>
          <w:sz w:val="24"/>
          <w:szCs w:val="24"/>
          <w:lang w:eastAsia="ru-RU"/>
        </w:rPr>
        <w:drawing>
          <wp:inline distT="0" distB="0" distL="0" distR="0" wp14:anchorId="503A0D72" wp14:editId="5E22A2B5">
            <wp:extent cx="4449670" cy="541712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iagramFinal.png"/>
                    <pic:cNvPicPr/>
                  </pic:nvPicPr>
                  <pic:blipFill>
                    <a:blip r:embed="rId24">
                      <a:extLst>
                        <a:ext uri="{28A0092B-C50C-407E-A947-70E740481C1C}">
                          <a14:useLocalDpi xmlns:a14="http://schemas.microsoft.com/office/drawing/2010/main"/>
                        </a:ext>
                      </a:extLst>
                    </a:blip>
                    <a:stretch>
                      <a:fillRect/>
                    </a:stretch>
                  </pic:blipFill>
                  <pic:spPr>
                    <a:xfrm>
                      <a:off x="0" y="0"/>
                      <a:ext cx="4474918" cy="5447864"/>
                    </a:xfrm>
                    <a:prstGeom prst="rect">
                      <a:avLst/>
                    </a:prstGeom>
                  </pic:spPr>
                </pic:pic>
              </a:graphicData>
            </a:graphic>
          </wp:inline>
        </w:drawing>
      </w:r>
    </w:p>
    <w:p w14:paraId="19BEC9E3" w14:textId="1972D05F" w:rsidR="00E97874" w:rsidRDefault="0031606D" w:rsidP="00C035DE">
      <w:pPr>
        <w:spacing w:line="360" w:lineRule="auto"/>
        <w:jc w:val="center"/>
        <w:rPr>
          <w:rFonts w:ascii="Times New Roman" w:hAnsi="Times New Roman" w:cs="Times New Roman"/>
          <w:color w:val="000000" w:themeColor="text1"/>
          <w:sz w:val="24"/>
          <w:szCs w:val="24"/>
        </w:rPr>
      </w:pPr>
      <w:r w:rsidRPr="0031606D">
        <w:rPr>
          <w:rFonts w:ascii="Times New Roman" w:hAnsi="Times New Roman" w:cs="Times New Roman"/>
          <w:color w:val="000000" w:themeColor="text1"/>
          <w:sz w:val="24"/>
          <w:szCs w:val="24"/>
        </w:rPr>
        <w:t xml:space="preserve">Рис. </w:t>
      </w:r>
      <w:r w:rsidR="00D07864">
        <w:rPr>
          <w:rFonts w:ascii="Times New Roman" w:hAnsi="Times New Roman" w:cs="Times New Roman"/>
          <w:color w:val="000000" w:themeColor="text1"/>
          <w:sz w:val="24"/>
          <w:szCs w:val="24"/>
        </w:rPr>
        <w:t>4.</w:t>
      </w:r>
      <w:r w:rsidR="00C27978">
        <w:rPr>
          <w:rFonts w:ascii="Times New Roman" w:hAnsi="Times New Roman" w:cs="Times New Roman"/>
          <w:color w:val="000000" w:themeColor="text1"/>
          <w:sz w:val="24"/>
          <w:szCs w:val="24"/>
        </w:rPr>
        <w:t xml:space="preserve">3 </w:t>
      </w:r>
      <w:r w:rsidR="00AA3F20">
        <w:rPr>
          <w:rFonts w:ascii="Times New Roman" w:hAnsi="Times New Roman" w:cs="Times New Roman"/>
          <w:color w:val="000000" w:themeColor="text1"/>
          <w:sz w:val="24"/>
          <w:szCs w:val="24"/>
        </w:rPr>
        <w:t>Изначальный а</w:t>
      </w:r>
      <w:r>
        <w:rPr>
          <w:rFonts w:ascii="Times New Roman" w:hAnsi="Times New Roman" w:cs="Times New Roman"/>
          <w:color w:val="000000" w:themeColor="text1"/>
          <w:sz w:val="24"/>
          <w:szCs w:val="24"/>
        </w:rPr>
        <w:t>лгоритм автоматической иерархической классификации</w:t>
      </w:r>
    </w:p>
    <w:p w14:paraId="2A6AEE32" w14:textId="51900926" w:rsidR="003901C6" w:rsidRDefault="003901C6" w:rsidP="002C05C9">
      <w:pPr>
        <w:spacing w:line="360" w:lineRule="auto"/>
        <w:ind w:firstLine="567"/>
        <w:jc w:val="both"/>
        <w:rPr>
          <w:rFonts w:ascii="Times New Roman" w:hAnsi="Times New Roman" w:cs="Times New Roman"/>
          <w:color w:val="000000" w:themeColor="text1"/>
          <w:sz w:val="24"/>
          <w:szCs w:val="24"/>
        </w:rPr>
      </w:pPr>
      <w:r w:rsidRPr="003901C6">
        <w:rPr>
          <w:rFonts w:ascii="Times New Roman" w:hAnsi="Times New Roman" w:cs="Times New Roman"/>
          <w:color w:val="000000" w:themeColor="text1"/>
          <w:sz w:val="24"/>
          <w:szCs w:val="24"/>
        </w:rPr>
        <w:t xml:space="preserve">Из природных объектов на втором этапе выделялись лесные и нелесные территории. В группу ко вторым попали сельскохозяйственные угодья, речная пойма и свежие вырубки с несомкнутым лесным покровом. На данном исследуемом участке нет болотных массивов, крупных водных объектов, поэтому контрастность между лесными и нелесными участками несколько больше и выделить их, следовательно, проще. В отличие от предыдущего этапа использовался не июньский снимок, а мартовский – также в </w:t>
      </w:r>
      <w:r w:rsidRPr="003901C6">
        <w:rPr>
          <w:rFonts w:ascii="Times New Roman" w:hAnsi="Times New Roman" w:cs="Times New Roman"/>
          <w:color w:val="000000" w:themeColor="text1"/>
          <w:sz w:val="24"/>
          <w:szCs w:val="24"/>
        </w:rPr>
        <w:lastRenderedPageBreak/>
        <w:t xml:space="preserve">искусственных цветах. В марте 2020 г. снежный покров все еще лежал на открытых участках, а в лесу закрывался кронами деревьев, на которых ранней весной снег, как правило, не лежит. Таким образом резко возрастает разница между открытыми пространствами и разреженными. Классы лесных и </w:t>
      </w:r>
      <w:proofErr w:type="spellStart"/>
      <w:r w:rsidRPr="003901C6">
        <w:rPr>
          <w:rFonts w:ascii="Times New Roman" w:hAnsi="Times New Roman" w:cs="Times New Roman"/>
          <w:color w:val="000000" w:themeColor="text1"/>
          <w:sz w:val="24"/>
          <w:szCs w:val="24"/>
        </w:rPr>
        <w:t>обезлесенных</w:t>
      </w:r>
      <w:proofErr w:type="spellEnd"/>
      <w:r w:rsidRPr="003901C6">
        <w:rPr>
          <w:rFonts w:ascii="Times New Roman" w:hAnsi="Times New Roman" w:cs="Times New Roman"/>
          <w:color w:val="000000" w:themeColor="text1"/>
          <w:sz w:val="24"/>
          <w:szCs w:val="24"/>
        </w:rPr>
        <w:t xml:space="preserve"> пространств были также определены в ходе контролируемой классификации с заданными эталонами – ввиду наглядности их разделения.</w:t>
      </w:r>
    </w:p>
    <w:p w14:paraId="75D714F0" w14:textId="19AE7742" w:rsidR="0036141C" w:rsidRPr="0036141C" w:rsidRDefault="008C085B"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Затем, к</w:t>
      </w:r>
      <w:r w:rsidR="0036141C">
        <w:rPr>
          <w:rFonts w:ascii="Times New Roman" w:hAnsi="Times New Roman" w:cs="Times New Roman"/>
          <w:color w:val="000000" w:themeColor="text1"/>
          <w:sz w:val="24"/>
          <w:szCs w:val="24"/>
        </w:rPr>
        <w:t xml:space="preserve">ласс лесных </w:t>
      </w:r>
      <w:r>
        <w:rPr>
          <w:rFonts w:ascii="Times New Roman" w:hAnsi="Times New Roman" w:cs="Times New Roman"/>
          <w:color w:val="000000" w:themeColor="text1"/>
          <w:sz w:val="24"/>
          <w:szCs w:val="24"/>
        </w:rPr>
        <w:t>массивов</w:t>
      </w:r>
      <w:r w:rsidR="0036141C">
        <w:rPr>
          <w:rFonts w:ascii="Times New Roman" w:hAnsi="Times New Roman" w:cs="Times New Roman"/>
          <w:color w:val="000000" w:themeColor="text1"/>
          <w:sz w:val="24"/>
          <w:szCs w:val="24"/>
        </w:rPr>
        <w:t xml:space="preserve"> необходимо разбить на хвойные и мелколиственные. Опытным путем было </w:t>
      </w:r>
      <w:proofErr w:type="gramStart"/>
      <w:r w:rsidR="0036141C">
        <w:rPr>
          <w:rFonts w:ascii="Times New Roman" w:hAnsi="Times New Roman" w:cs="Times New Roman"/>
          <w:color w:val="000000" w:themeColor="text1"/>
          <w:sz w:val="24"/>
          <w:szCs w:val="24"/>
        </w:rPr>
        <w:t>определено</w:t>
      </w:r>
      <w:proofErr w:type="gramEnd"/>
      <w:r w:rsidR="0036141C">
        <w:rPr>
          <w:rFonts w:ascii="Times New Roman" w:hAnsi="Times New Roman" w:cs="Times New Roman"/>
          <w:color w:val="000000" w:themeColor="text1"/>
          <w:sz w:val="24"/>
          <w:szCs w:val="24"/>
        </w:rPr>
        <w:t xml:space="preserve"> что наиболее качественным результатом отличается одномоментная </w:t>
      </w:r>
      <w:r w:rsidR="00C87931">
        <w:rPr>
          <w:rFonts w:ascii="Times New Roman" w:hAnsi="Times New Roman" w:cs="Times New Roman"/>
          <w:color w:val="000000" w:themeColor="text1"/>
          <w:sz w:val="24"/>
          <w:szCs w:val="24"/>
        </w:rPr>
        <w:t xml:space="preserve">(совместная) </w:t>
      </w:r>
      <w:r w:rsidR="0036141C">
        <w:rPr>
          <w:rFonts w:ascii="Times New Roman" w:hAnsi="Times New Roman" w:cs="Times New Roman"/>
          <w:color w:val="000000" w:themeColor="text1"/>
          <w:sz w:val="24"/>
          <w:szCs w:val="24"/>
        </w:rPr>
        <w:t xml:space="preserve">классификация трех рассчитанных индексов </w:t>
      </w:r>
      <w:r w:rsidR="0036141C">
        <w:rPr>
          <w:rFonts w:ascii="Times New Roman" w:hAnsi="Times New Roman" w:cs="Times New Roman"/>
          <w:color w:val="000000" w:themeColor="text1"/>
          <w:sz w:val="24"/>
          <w:szCs w:val="24"/>
          <w:lang w:val="en-US"/>
        </w:rPr>
        <w:t>NDVI</w:t>
      </w:r>
      <w:r w:rsidR="0036141C" w:rsidRPr="0036141C">
        <w:rPr>
          <w:rFonts w:ascii="Times New Roman" w:hAnsi="Times New Roman" w:cs="Times New Roman"/>
          <w:color w:val="000000" w:themeColor="text1"/>
          <w:sz w:val="24"/>
          <w:szCs w:val="24"/>
        </w:rPr>
        <w:t xml:space="preserve"> </w:t>
      </w:r>
      <w:r w:rsidR="0036141C">
        <w:rPr>
          <w:rFonts w:ascii="Times New Roman" w:hAnsi="Times New Roman" w:cs="Times New Roman"/>
          <w:color w:val="000000" w:themeColor="text1"/>
          <w:sz w:val="24"/>
          <w:szCs w:val="24"/>
        </w:rPr>
        <w:t>за март, июнь и сентябрь. При этом использовался метод неконтролируемой классификации – программное обеспечение самостоятельно определяло принадлежность того или иного пикселя к двум кластерам.</w:t>
      </w:r>
      <w:r w:rsidR="006B0748">
        <w:rPr>
          <w:rFonts w:ascii="Times New Roman" w:hAnsi="Times New Roman" w:cs="Times New Roman"/>
          <w:color w:val="000000" w:themeColor="text1"/>
          <w:sz w:val="24"/>
          <w:szCs w:val="24"/>
        </w:rPr>
        <w:t xml:space="preserve"> Неконтролируемая классификация применялась ввиду того, что даже обрезанный снимок лесных массивов тяжело описать «на глаз» - для этого уже требуется определенный и наработанный опыт.</w:t>
      </w:r>
      <w:r w:rsidR="0036141C">
        <w:rPr>
          <w:rFonts w:ascii="Times New Roman" w:hAnsi="Times New Roman" w:cs="Times New Roman"/>
          <w:color w:val="000000" w:themeColor="text1"/>
          <w:sz w:val="24"/>
          <w:szCs w:val="24"/>
        </w:rPr>
        <w:t xml:space="preserve"> Полученный класс мелколиственных древостоев было решено не </w:t>
      </w:r>
      <w:r w:rsidR="0087493E">
        <w:rPr>
          <w:rFonts w:ascii="Times New Roman" w:hAnsi="Times New Roman" w:cs="Times New Roman"/>
          <w:color w:val="000000" w:themeColor="text1"/>
          <w:sz w:val="24"/>
          <w:szCs w:val="24"/>
        </w:rPr>
        <w:t xml:space="preserve">разделять </w:t>
      </w:r>
      <w:r w:rsidR="0036141C">
        <w:rPr>
          <w:rFonts w:ascii="Times New Roman" w:hAnsi="Times New Roman" w:cs="Times New Roman"/>
          <w:color w:val="000000" w:themeColor="text1"/>
          <w:sz w:val="24"/>
          <w:szCs w:val="24"/>
        </w:rPr>
        <w:t>на осиновые и березовые насаждения – это требует отдельной и подробной работы. К тому же,</w:t>
      </w:r>
      <w:r w:rsidR="006B0748">
        <w:rPr>
          <w:rFonts w:ascii="Times New Roman" w:hAnsi="Times New Roman" w:cs="Times New Roman"/>
          <w:color w:val="000000" w:themeColor="text1"/>
          <w:sz w:val="24"/>
          <w:szCs w:val="24"/>
        </w:rPr>
        <w:t xml:space="preserve"> в рамках данного исследования</w:t>
      </w:r>
      <w:r w:rsidR="0036141C">
        <w:rPr>
          <w:rFonts w:ascii="Times New Roman" w:hAnsi="Times New Roman" w:cs="Times New Roman"/>
          <w:color w:val="000000" w:themeColor="text1"/>
          <w:sz w:val="24"/>
          <w:szCs w:val="24"/>
        </w:rPr>
        <w:t>, вероятно, не имеет существенного значения зарастает вырубка осиной или березой – хотя вторая и предпочтительнее первой</w:t>
      </w:r>
      <w:r w:rsidR="00F051B1">
        <w:rPr>
          <w:rFonts w:ascii="Times New Roman" w:hAnsi="Times New Roman" w:cs="Times New Roman"/>
          <w:color w:val="000000" w:themeColor="text1"/>
          <w:sz w:val="24"/>
          <w:szCs w:val="24"/>
        </w:rPr>
        <w:t xml:space="preserve"> в хозяйственном отношении</w:t>
      </w:r>
      <w:r w:rsidR="0036141C">
        <w:rPr>
          <w:rFonts w:ascii="Times New Roman" w:hAnsi="Times New Roman" w:cs="Times New Roman"/>
          <w:color w:val="000000" w:themeColor="text1"/>
          <w:sz w:val="24"/>
          <w:szCs w:val="24"/>
        </w:rPr>
        <w:t xml:space="preserve">, мелколиственные массивы в целом являются «нежелательными» насаждениями с точки зрения </w:t>
      </w:r>
      <w:r>
        <w:rPr>
          <w:rFonts w:ascii="Times New Roman" w:hAnsi="Times New Roman" w:cs="Times New Roman"/>
          <w:color w:val="000000" w:themeColor="text1"/>
          <w:sz w:val="24"/>
          <w:szCs w:val="24"/>
        </w:rPr>
        <w:t xml:space="preserve">современного отечественного </w:t>
      </w:r>
      <w:r w:rsidR="0036141C">
        <w:rPr>
          <w:rFonts w:ascii="Times New Roman" w:hAnsi="Times New Roman" w:cs="Times New Roman"/>
          <w:color w:val="000000" w:themeColor="text1"/>
          <w:sz w:val="24"/>
          <w:szCs w:val="24"/>
        </w:rPr>
        <w:t xml:space="preserve">лесного хозяйства. </w:t>
      </w:r>
    </w:p>
    <w:p w14:paraId="574B42BB" w14:textId="7B750E5C" w:rsidR="00984096" w:rsidRDefault="006B0748"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Хвойные </w:t>
      </w:r>
      <w:r w:rsidR="00FE26D2">
        <w:rPr>
          <w:rFonts w:ascii="Times New Roman" w:hAnsi="Times New Roman" w:cs="Times New Roman"/>
          <w:color w:val="000000" w:themeColor="text1"/>
          <w:sz w:val="24"/>
          <w:szCs w:val="24"/>
        </w:rPr>
        <w:t>массивы</w:t>
      </w:r>
      <w:r>
        <w:rPr>
          <w:rFonts w:ascii="Times New Roman" w:hAnsi="Times New Roman" w:cs="Times New Roman"/>
          <w:color w:val="000000" w:themeColor="text1"/>
          <w:sz w:val="24"/>
          <w:szCs w:val="24"/>
        </w:rPr>
        <w:t xml:space="preserve"> предполагалось разбить на сосновые и еловые насаждения. Однако на четвертом этапе классификации пришлось выделить молодняки и переувлажненные </w:t>
      </w:r>
      <w:r w:rsidR="00FE26D2">
        <w:rPr>
          <w:rFonts w:ascii="Times New Roman" w:hAnsi="Times New Roman" w:cs="Times New Roman"/>
          <w:color w:val="000000" w:themeColor="text1"/>
          <w:sz w:val="24"/>
          <w:szCs w:val="24"/>
        </w:rPr>
        <w:t>леса</w:t>
      </w:r>
      <w:r>
        <w:rPr>
          <w:rFonts w:ascii="Times New Roman" w:hAnsi="Times New Roman" w:cs="Times New Roman"/>
          <w:color w:val="000000" w:themeColor="text1"/>
          <w:sz w:val="24"/>
          <w:szCs w:val="24"/>
        </w:rPr>
        <w:t>. Даже на обрезанном, по классу хвойных лесов, июньском снимке контраст между сосновыми и еловыми лесами невелик – на другом спектре от нормально дренированных, средневозрастных и спелых насаждений находятся древостои переувлажненные и молодые. Их наличие затрудняет последующее разделение классов по породному признаку и приходится дополнительно выделить два класса – как и в случае с техногенными объектами, на обрезанном июньском снимке данные массивы отображаются ярко бирюзовым цветом от окружающих красных и розоватых лесов</w:t>
      </w:r>
      <w:r w:rsidR="00292757">
        <w:rPr>
          <w:rFonts w:ascii="Times New Roman" w:hAnsi="Times New Roman" w:cs="Times New Roman"/>
          <w:color w:val="000000" w:themeColor="text1"/>
          <w:sz w:val="24"/>
          <w:szCs w:val="24"/>
        </w:rPr>
        <w:t xml:space="preserve"> (рис. 4.4, фрагмент слева)</w:t>
      </w:r>
      <w:r>
        <w:rPr>
          <w:rFonts w:ascii="Times New Roman" w:hAnsi="Times New Roman" w:cs="Times New Roman"/>
          <w:color w:val="000000" w:themeColor="text1"/>
          <w:sz w:val="24"/>
          <w:szCs w:val="24"/>
        </w:rPr>
        <w:t xml:space="preserve">. </w:t>
      </w:r>
      <w:r w:rsidR="006A745A">
        <w:rPr>
          <w:rFonts w:ascii="Times New Roman" w:hAnsi="Times New Roman" w:cs="Times New Roman"/>
          <w:color w:val="000000" w:themeColor="text1"/>
          <w:sz w:val="24"/>
          <w:szCs w:val="24"/>
        </w:rPr>
        <w:t>Скорее всего, такой выброс яркости связан именно с увлажнением территории и молодняки также расположены в условиях повышенного застойного увлажнения.</w:t>
      </w:r>
    </w:p>
    <w:p w14:paraId="7CC96C64" w14:textId="05A05A3F" w:rsidR="009C7541" w:rsidRDefault="007E6A46"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14:anchorId="1ADFDE24" wp14:editId="383785E9">
            <wp:extent cx="5500007" cy="1790700"/>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25">
                      <a:extLst>
                        <a:ext uri="{28A0092B-C50C-407E-A947-70E740481C1C}">
                          <a14:useLocalDpi xmlns:a14="http://schemas.microsoft.com/office/drawing/2010/main" val="0"/>
                        </a:ext>
                      </a:extLst>
                    </a:blip>
                    <a:stretch>
                      <a:fillRect/>
                    </a:stretch>
                  </pic:blipFill>
                  <pic:spPr>
                    <a:xfrm>
                      <a:off x="0" y="0"/>
                      <a:ext cx="5505212" cy="1792395"/>
                    </a:xfrm>
                    <a:prstGeom prst="rect">
                      <a:avLst/>
                    </a:prstGeom>
                  </pic:spPr>
                </pic:pic>
              </a:graphicData>
            </a:graphic>
          </wp:inline>
        </w:drawing>
      </w:r>
    </w:p>
    <w:p w14:paraId="486B3894" w14:textId="49C10701" w:rsidR="009C7541" w:rsidRPr="00292757" w:rsidRDefault="009C7541"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Рис. 4.4 Сравнение маски </w:t>
      </w:r>
      <w:r w:rsidR="00292757">
        <w:rPr>
          <w:rFonts w:ascii="Times New Roman" w:hAnsi="Times New Roman" w:cs="Times New Roman"/>
          <w:color w:val="000000" w:themeColor="text1"/>
          <w:sz w:val="24"/>
          <w:szCs w:val="24"/>
        </w:rPr>
        <w:t xml:space="preserve">всех </w:t>
      </w:r>
      <w:r>
        <w:rPr>
          <w:rFonts w:ascii="Times New Roman" w:hAnsi="Times New Roman" w:cs="Times New Roman"/>
          <w:color w:val="000000" w:themeColor="text1"/>
          <w:sz w:val="24"/>
          <w:szCs w:val="24"/>
        </w:rPr>
        <w:t>хвойны</w:t>
      </w:r>
      <w:r w:rsidR="00292757">
        <w:rPr>
          <w:rFonts w:ascii="Times New Roman" w:hAnsi="Times New Roman" w:cs="Times New Roman"/>
          <w:color w:val="000000" w:themeColor="text1"/>
          <w:sz w:val="24"/>
          <w:szCs w:val="24"/>
        </w:rPr>
        <w:t>х</w:t>
      </w:r>
      <w:r>
        <w:rPr>
          <w:rFonts w:ascii="Times New Roman" w:hAnsi="Times New Roman" w:cs="Times New Roman"/>
          <w:color w:val="000000" w:themeColor="text1"/>
          <w:sz w:val="24"/>
          <w:szCs w:val="24"/>
        </w:rPr>
        <w:t xml:space="preserve"> лесов </w:t>
      </w:r>
      <w:r w:rsidR="0029275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сосновые, еловые, переувлажненные насаждения и молодняки</w:t>
      </w:r>
      <w:r w:rsidR="00292757">
        <w:rPr>
          <w:rFonts w:ascii="Times New Roman" w:hAnsi="Times New Roman" w:cs="Times New Roman"/>
          <w:color w:val="000000" w:themeColor="text1"/>
          <w:sz w:val="24"/>
          <w:szCs w:val="24"/>
        </w:rPr>
        <w:t xml:space="preserve"> – слева) и маски нормально дренированных, старше первой группы возраста сосновых и еловых лесов - справа</w:t>
      </w:r>
    </w:p>
    <w:p w14:paraId="7D4BF066" w14:textId="05FB7C3D" w:rsidR="006B0748" w:rsidRDefault="006B0748"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Уже после выделения этих двух классов можно было выделить сосновые и ело</w:t>
      </w:r>
      <w:r w:rsidR="00DE15D7">
        <w:rPr>
          <w:rFonts w:ascii="Times New Roman" w:hAnsi="Times New Roman" w:cs="Times New Roman"/>
          <w:color w:val="000000" w:themeColor="text1"/>
          <w:sz w:val="24"/>
          <w:szCs w:val="24"/>
        </w:rPr>
        <w:t>в</w:t>
      </w:r>
      <w:r>
        <w:rPr>
          <w:rFonts w:ascii="Times New Roman" w:hAnsi="Times New Roman" w:cs="Times New Roman"/>
          <w:color w:val="000000" w:themeColor="text1"/>
          <w:sz w:val="24"/>
          <w:szCs w:val="24"/>
        </w:rPr>
        <w:t>ые насаждения</w:t>
      </w:r>
      <w:r w:rsidR="00292757">
        <w:rPr>
          <w:rFonts w:ascii="Times New Roman" w:hAnsi="Times New Roman" w:cs="Times New Roman"/>
          <w:color w:val="000000" w:themeColor="text1"/>
          <w:sz w:val="24"/>
          <w:szCs w:val="24"/>
        </w:rPr>
        <w:t xml:space="preserve"> – контраст между оставшимися насаждениями заметно вырос (рис. 4.4, фрагмент справа)</w:t>
      </w:r>
      <w:r>
        <w:rPr>
          <w:rFonts w:ascii="Times New Roman" w:hAnsi="Times New Roman" w:cs="Times New Roman"/>
          <w:color w:val="000000" w:themeColor="text1"/>
          <w:sz w:val="24"/>
          <w:szCs w:val="24"/>
        </w:rPr>
        <w:t xml:space="preserve">. Как и на предыдущих этапах, </w:t>
      </w:r>
      <w:r w:rsidR="00DE15D7">
        <w:rPr>
          <w:rFonts w:ascii="Times New Roman" w:hAnsi="Times New Roman" w:cs="Times New Roman"/>
          <w:color w:val="000000" w:themeColor="text1"/>
          <w:sz w:val="24"/>
          <w:szCs w:val="24"/>
        </w:rPr>
        <w:t xml:space="preserve">наиболее качественный метод был определен опытным путем. Первоначально в классификации использовался лишь рассчитанный индекс </w:t>
      </w:r>
      <w:r w:rsidR="00DE15D7">
        <w:rPr>
          <w:rFonts w:ascii="Times New Roman" w:hAnsi="Times New Roman" w:cs="Times New Roman"/>
          <w:color w:val="000000" w:themeColor="text1"/>
          <w:sz w:val="24"/>
          <w:szCs w:val="24"/>
          <w:lang w:val="en-US"/>
        </w:rPr>
        <w:t>GRI</w:t>
      </w:r>
      <w:r w:rsidR="00DE15D7">
        <w:rPr>
          <w:rFonts w:ascii="Times New Roman" w:hAnsi="Times New Roman" w:cs="Times New Roman"/>
          <w:color w:val="000000" w:themeColor="text1"/>
          <w:sz w:val="24"/>
          <w:szCs w:val="24"/>
        </w:rPr>
        <w:t xml:space="preserve"> за июнь – на первый взгляд, дававший наилучший результат. Од</w:t>
      </w:r>
      <w:r w:rsidR="00FE26D2">
        <w:rPr>
          <w:rFonts w:ascii="Times New Roman" w:hAnsi="Times New Roman" w:cs="Times New Roman"/>
          <w:color w:val="000000" w:themeColor="text1"/>
          <w:sz w:val="24"/>
          <w:szCs w:val="24"/>
        </w:rPr>
        <w:t>нако в ходе полевых наблюдений</w:t>
      </w:r>
      <w:r w:rsidR="00DE15D7">
        <w:rPr>
          <w:rFonts w:ascii="Times New Roman" w:hAnsi="Times New Roman" w:cs="Times New Roman"/>
          <w:color w:val="000000" w:themeColor="text1"/>
          <w:sz w:val="24"/>
          <w:szCs w:val="24"/>
        </w:rPr>
        <w:t>, стало ясно, что дешифрирование некорректно – оказалось, что классы еловых и сосновых древостоев «перепутаны» местами. После смены одного на другой, результат стал существенно лучше.</w:t>
      </w:r>
    </w:p>
    <w:p w14:paraId="65526B8B" w14:textId="77777777" w:rsidR="00DE15D7" w:rsidRDefault="00DE15D7"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Однако поиски наиболее качественного индикатора ели и сосн</w:t>
      </w:r>
      <w:r w:rsidR="00FD01AF">
        <w:rPr>
          <w:rFonts w:ascii="Times New Roman" w:hAnsi="Times New Roman" w:cs="Times New Roman"/>
          <w:color w:val="000000" w:themeColor="text1"/>
          <w:sz w:val="24"/>
          <w:szCs w:val="24"/>
        </w:rPr>
        <w:t>ы</w:t>
      </w:r>
      <w:r>
        <w:rPr>
          <w:rFonts w:ascii="Times New Roman" w:hAnsi="Times New Roman" w:cs="Times New Roman"/>
          <w:color w:val="000000" w:themeColor="text1"/>
          <w:sz w:val="24"/>
          <w:szCs w:val="24"/>
        </w:rPr>
        <w:t xml:space="preserve"> продолжились и оказалось, </w:t>
      </w:r>
      <w:r w:rsidR="003747FA">
        <w:rPr>
          <w:rFonts w:ascii="Times New Roman" w:hAnsi="Times New Roman" w:cs="Times New Roman"/>
          <w:color w:val="000000" w:themeColor="text1"/>
          <w:sz w:val="24"/>
          <w:szCs w:val="24"/>
        </w:rPr>
        <w:t>ч</w:t>
      </w:r>
      <w:r>
        <w:rPr>
          <w:rFonts w:ascii="Times New Roman" w:hAnsi="Times New Roman" w:cs="Times New Roman"/>
          <w:color w:val="000000" w:themeColor="text1"/>
          <w:sz w:val="24"/>
          <w:szCs w:val="24"/>
        </w:rPr>
        <w:t>то наилу</w:t>
      </w:r>
      <w:r w:rsidR="00FD01AF">
        <w:rPr>
          <w:rFonts w:ascii="Times New Roman" w:hAnsi="Times New Roman" w:cs="Times New Roman"/>
          <w:color w:val="000000" w:themeColor="text1"/>
          <w:sz w:val="24"/>
          <w:szCs w:val="24"/>
        </w:rPr>
        <w:t>ч</w:t>
      </w:r>
      <w:r>
        <w:rPr>
          <w:rFonts w:ascii="Times New Roman" w:hAnsi="Times New Roman" w:cs="Times New Roman"/>
          <w:color w:val="000000" w:themeColor="text1"/>
          <w:sz w:val="24"/>
          <w:szCs w:val="24"/>
        </w:rPr>
        <w:t xml:space="preserve">шим образом они отличаются на красном канале </w:t>
      </w:r>
      <w:r w:rsidR="00FD01AF">
        <w:rPr>
          <w:rFonts w:ascii="Times New Roman" w:hAnsi="Times New Roman" w:cs="Times New Roman"/>
          <w:color w:val="000000" w:themeColor="text1"/>
          <w:sz w:val="24"/>
          <w:szCs w:val="24"/>
          <w:lang w:val="en-US"/>
        </w:rPr>
        <w:t>Sentinel</w:t>
      </w:r>
      <w:r w:rsidR="00FD01AF" w:rsidRPr="00FD01AF">
        <w:rPr>
          <w:rFonts w:ascii="Times New Roman" w:hAnsi="Times New Roman" w:cs="Times New Roman"/>
          <w:color w:val="000000" w:themeColor="text1"/>
          <w:sz w:val="24"/>
          <w:szCs w:val="24"/>
        </w:rPr>
        <w:t>-2</w:t>
      </w:r>
      <w:r w:rsidR="00FD01AF">
        <w:rPr>
          <w:rFonts w:ascii="Times New Roman" w:hAnsi="Times New Roman" w:cs="Times New Roman"/>
          <w:color w:val="000000" w:themeColor="text1"/>
          <w:sz w:val="24"/>
          <w:szCs w:val="24"/>
        </w:rPr>
        <w:t xml:space="preserve"> за июньский период. Стоит сделать отступление, что до этого отдельные каналы не использовались в работе – собранные композиты из трех каналов показывали более корректный результат и визуально воспринимались более просто и понятно (а визуальное восприятие очень важно в данной работе на этапах с контролируемой классификаций).</w:t>
      </w:r>
    </w:p>
    <w:p w14:paraId="25F4A251" w14:textId="77777777" w:rsidR="008A731D" w:rsidRDefault="008A731D" w:rsidP="002C05C9">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Красный к</w:t>
      </w:r>
      <w:r w:rsidRPr="008A731D">
        <w:rPr>
          <w:rFonts w:ascii="Times New Roman" w:hAnsi="Times New Roman" w:cs="Times New Roman"/>
          <w:color w:val="000000" w:themeColor="text1"/>
          <w:sz w:val="24"/>
          <w:szCs w:val="24"/>
        </w:rPr>
        <w:t>анал был обрезан по маске хвойных лесов (без молодняков и переувлажненных массивов), а затем вручную была выбрана граница разделения. Полученный результат, на который были наложены точки наблюдений (всего из 6</w:t>
      </w:r>
      <w:r w:rsidR="00FE26D2">
        <w:rPr>
          <w:rFonts w:ascii="Times New Roman" w:hAnsi="Times New Roman" w:cs="Times New Roman"/>
          <w:color w:val="000000" w:themeColor="text1"/>
          <w:sz w:val="24"/>
          <w:szCs w:val="24"/>
        </w:rPr>
        <w:t>5</w:t>
      </w:r>
      <w:r w:rsidRPr="008A731D">
        <w:rPr>
          <w:rFonts w:ascii="Times New Roman" w:hAnsi="Times New Roman" w:cs="Times New Roman"/>
          <w:color w:val="000000" w:themeColor="text1"/>
          <w:sz w:val="24"/>
          <w:szCs w:val="24"/>
        </w:rPr>
        <w:t xml:space="preserve"> точек, 29 относятся к хвойным </w:t>
      </w:r>
      <w:r w:rsidR="00FE26D2">
        <w:rPr>
          <w:rFonts w:ascii="Times New Roman" w:hAnsi="Times New Roman" w:cs="Times New Roman"/>
          <w:color w:val="000000" w:themeColor="text1"/>
          <w:sz w:val="24"/>
          <w:szCs w:val="24"/>
        </w:rPr>
        <w:t>насаждениям</w:t>
      </w:r>
      <w:r w:rsidRPr="008A731D">
        <w:rPr>
          <w:rFonts w:ascii="Times New Roman" w:hAnsi="Times New Roman" w:cs="Times New Roman"/>
          <w:color w:val="000000" w:themeColor="text1"/>
          <w:sz w:val="24"/>
          <w:szCs w:val="24"/>
        </w:rPr>
        <w:t xml:space="preserve"> разного возраста) продемонстрировал наиболее точную и аккуратную классификацию. Помимо основного совпадения пород было отмечено отсутствие обилия «выпадающих» пикселей, обычное для других классификаций.</w:t>
      </w:r>
    </w:p>
    <w:p w14:paraId="3503C9B4" w14:textId="77777777" w:rsidR="008A731D" w:rsidRPr="008A731D" w:rsidRDefault="008A731D" w:rsidP="002C05C9">
      <w:pPr>
        <w:spacing w:line="360" w:lineRule="auto"/>
        <w:ind w:firstLine="567"/>
        <w:jc w:val="both"/>
        <w:rPr>
          <w:rFonts w:ascii="Times New Roman" w:hAnsi="Times New Roman" w:cs="Times New Roman"/>
          <w:color w:val="000000" w:themeColor="text1"/>
          <w:sz w:val="24"/>
          <w:szCs w:val="24"/>
        </w:rPr>
      </w:pPr>
      <w:r w:rsidRPr="008A731D">
        <w:rPr>
          <w:rFonts w:ascii="Times New Roman" w:hAnsi="Times New Roman" w:cs="Times New Roman"/>
          <w:color w:val="000000" w:themeColor="text1"/>
          <w:sz w:val="24"/>
          <w:szCs w:val="24"/>
        </w:rPr>
        <w:t xml:space="preserve">Однако с использованием красного канала возникает ряд проблем. В работе подразумевается классификация без предварительных полевых исследований и без </w:t>
      </w:r>
      <w:r w:rsidRPr="008A731D">
        <w:rPr>
          <w:rFonts w:ascii="Times New Roman" w:hAnsi="Times New Roman" w:cs="Times New Roman"/>
          <w:color w:val="000000" w:themeColor="text1"/>
          <w:sz w:val="24"/>
          <w:szCs w:val="24"/>
        </w:rPr>
        <w:lastRenderedPageBreak/>
        <w:t>привлечения существенного опыта работы со снимками.  Это означает, что разделение хвойных древостоев должно быть неконтролируемым и основываться не на подобранной дешифровщиком границе, а на границе, определенной программным обеспечением. Вторая проблема заключается в том, что свойства красного канала (как и любого другого канала спутникового снимка) нестабильны. В отличие от рассчитанного индекса, интенсивность сигнала каждого канала могут существенно изменятся даже между соседними сценами, а тем более внутри сезона и от года к году. Использование исключительно красного канала в классификации могло бы привести к непостоянным результатам дешифрирования.</w:t>
      </w:r>
    </w:p>
    <w:p w14:paraId="6D5DD4C8" w14:textId="77777777" w:rsidR="00402C6D" w:rsidRDefault="00402C6D"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71C8E0DA" wp14:editId="42670900">
            <wp:extent cx="5675630" cy="4301837"/>
            <wp:effectExtent l="0" t="0" r="127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5683691" cy="4307946"/>
                    </a:xfrm>
                    <a:prstGeom prst="rect">
                      <a:avLst/>
                    </a:prstGeom>
                    <a:noFill/>
                    <a:ln>
                      <a:noFill/>
                    </a:ln>
                    <a:extLst>
                      <a:ext uri="{53640926-AAD7-44D8-BBD7-CCE9431645EC}">
                        <a14:shadowObscured xmlns:a14="http://schemas.microsoft.com/office/drawing/2010/main"/>
                      </a:ext>
                    </a:extLst>
                  </pic:spPr>
                </pic:pic>
              </a:graphicData>
            </a:graphic>
          </wp:inline>
        </w:drawing>
      </w:r>
    </w:p>
    <w:p w14:paraId="43B8E70E" w14:textId="2F57674A" w:rsidR="00C36669" w:rsidRDefault="00402C6D"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Рис. </w:t>
      </w:r>
      <w:r w:rsidR="00D07864">
        <w:rPr>
          <w:rFonts w:ascii="Times New Roman" w:hAnsi="Times New Roman" w:cs="Times New Roman"/>
          <w:color w:val="000000" w:themeColor="text1"/>
          <w:sz w:val="24"/>
          <w:szCs w:val="24"/>
        </w:rPr>
        <w:t>4.</w:t>
      </w:r>
      <w:r w:rsidR="00292757">
        <w:rPr>
          <w:rFonts w:ascii="Times New Roman" w:hAnsi="Times New Roman" w:cs="Times New Roman"/>
          <w:color w:val="000000" w:themeColor="text1"/>
          <w:sz w:val="24"/>
          <w:szCs w:val="24"/>
        </w:rPr>
        <w:t>5</w:t>
      </w:r>
      <w:r w:rsidR="00C2797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Карта классификации лесных насаждений</w:t>
      </w:r>
      <w:r w:rsidR="00243A88">
        <w:rPr>
          <w:rFonts w:ascii="Times New Roman" w:hAnsi="Times New Roman" w:cs="Times New Roman"/>
          <w:color w:val="000000" w:themeColor="text1"/>
          <w:sz w:val="24"/>
          <w:szCs w:val="24"/>
        </w:rPr>
        <w:t xml:space="preserve"> объекта исследований в Лужском лесничестве</w:t>
      </w:r>
    </w:p>
    <w:p w14:paraId="2784DB3B" w14:textId="77777777" w:rsidR="00FE26D2" w:rsidRDefault="00FE26D2" w:rsidP="002C05C9">
      <w:pPr>
        <w:spacing w:line="360" w:lineRule="auto"/>
        <w:ind w:firstLine="567"/>
        <w:jc w:val="both"/>
        <w:rPr>
          <w:rFonts w:ascii="Times New Roman" w:hAnsi="Times New Roman" w:cs="Times New Roman"/>
          <w:color w:val="000000" w:themeColor="text1"/>
          <w:sz w:val="24"/>
          <w:szCs w:val="24"/>
        </w:rPr>
      </w:pPr>
      <w:r w:rsidRPr="00FE26D2">
        <w:rPr>
          <w:rFonts w:ascii="Times New Roman" w:hAnsi="Times New Roman" w:cs="Times New Roman"/>
          <w:color w:val="000000" w:themeColor="text1"/>
          <w:sz w:val="24"/>
          <w:szCs w:val="24"/>
        </w:rPr>
        <w:t>Ввиду этого было решено проводить пятый этап классификации на основе двух данных –июльского красного канала и рассчитанного индекса GRI. Подразумевается, что использование первого обуславливает корректный результат дешифрирования, а применение последнего – стабилизирует полученную классификацию. Как показала последующая верификация, для объекта в Лужском лесничестве подобный метод оказался достаточно точным и корректным.</w:t>
      </w:r>
    </w:p>
    <w:p w14:paraId="2EDB236D" w14:textId="47223F19" w:rsidR="00FE26D2" w:rsidRDefault="00FE26D2" w:rsidP="002C05C9">
      <w:pPr>
        <w:spacing w:line="360" w:lineRule="auto"/>
        <w:ind w:firstLine="567"/>
        <w:jc w:val="both"/>
        <w:rPr>
          <w:rFonts w:ascii="Times New Roman" w:hAnsi="Times New Roman" w:cs="Times New Roman"/>
          <w:color w:val="000000" w:themeColor="text1"/>
          <w:sz w:val="24"/>
          <w:szCs w:val="24"/>
        </w:rPr>
      </w:pPr>
      <w:r w:rsidRPr="00FE26D2">
        <w:rPr>
          <w:rFonts w:ascii="Times New Roman" w:hAnsi="Times New Roman" w:cs="Times New Roman"/>
          <w:color w:val="000000" w:themeColor="text1"/>
          <w:sz w:val="24"/>
          <w:szCs w:val="24"/>
        </w:rPr>
        <w:lastRenderedPageBreak/>
        <w:t>Таким образом была получена карта классификации с пятью лесными классами и классом нелесных земель (рис. 4.</w:t>
      </w:r>
      <w:r w:rsidR="00292757">
        <w:rPr>
          <w:rFonts w:ascii="Times New Roman" w:hAnsi="Times New Roman" w:cs="Times New Roman"/>
          <w:color w:val="000000" w:themeColor="text1"/>
          <w:sz w:val="24"/>
          <w:szCs w:val="24"/>
        </w:rPr>
        <w:t>5</w:t>
      </w:r>
      <w:r w:rsidRPr="00FE26D2">
        <w:rPr>
          <w:rFonts w:ascii="Times New Roman" w:hAnsi="Times New Roman" w:cs="Times New Roman"/>
          <w:color w:val="000000" w:themeColor="text1"/>
          <w:sz w:val="24"/>
          <w:szCs w:val="24"/>
        </w:rPr>
        <w:t>). Такого разделения достаточно для первоначального и общего вывода об эффективности лесовосстановления на территории</w:t>
      </w:r>
      <w:r>
        <w:rPr>
          <w:rFonts w:ascii="Times New Roman" w:hAnsi="Times New Roman" w:cs="Times New Roman"/>
          <w:color w:val="000000" w:themeColor="text1"/>
          <w:sz w:val="24"/>
          <w:szCs w:val="24"/>
        </w:rPr>
        <w:t xml:space="preserve"> – цели, поставленной в рамках исследования</w:t>
      </w:r>
      <w:r w:rsidRPr="00FE26D2">
        <w:rPr>
          <w:rFonts w:ascii="Times New Roman" w:hAnsi="Times New Roman" w:cs="Times New Roman"/>
          <w:color w:val="000000" w:themeColor="text1"/>
          <w:sz w:val="24"/>
          <w:szCs w:val="24"/>
        </w:rPr>
        <w:t>.</w:t>
      </w:r>
    </w:p>
    <w:p w14:paraId="27EAE0E5" w14:textId="77777777" w:rsidR="00FE26D2" w:rsidRDefault="00FE26D2" w:rsidP="00C035DE">
      <w:pPr>
        <w:spacing w:line="360" w:lineRule="auto"/>
        <w:jc w:val="both"/>
        <w:rPr>
          <w:rFonts w:ascii="Times New Roman" w:hAnsi="Times New Roman" w:cs="Times New Roman"/>
          <w:color w:val="000000" w:themeColor="text1"/>
          <w:sz w:val="24"/>
          <w:szCs w:val="24"/>
        </w:rPr>
      </w:pPr>
    </w:p>
    <w:p w14:paraId="78C271ED" w14:textId="77777777" w:rsidR="000D04CE" w:rsidRDefault="00D07864" w:rsidP="00C035DE">
      <w:pPr>
        <w:pStyle w:val="a7"/>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r w:rsidR="000D04CE" w:rsidRPr="000D04CE">
        <w:rPr>
          <w:rFonts w:ascii="Times New Roman" w:hAnsi="Times New Roman" w:cs="Times New Roman"/>
          <w:color w:val="000000" w:themeColor="text1"/>
          <w:sz w:val="24"/>
          <w:szCs w:val="24"/>
        </w:rPr>
        <w:t xml:space="preserve">.2. Классификация </w:t>
      </w:r>
      <w:r w:rsidR="000D04CE">
        <w:rPr>
          <w:rFonts w:ascii="Times New Roman" w:hAnsi="Times New Roman" w:cs="Times New Roman"/>
          <w:color w:val="000000" w:themeColor="text1"/>
          <w:sz w:val="24"/>
          <w:szCs w:val="24"/>
        </w:rPr>
        <w:t>исследуемого участка в Подпорожском лесничестве</w:t>
      </w:r>
    </w:p>
    <w:p w14:paraId="56998EE7" w14:textId="77777777" w:rsidR="00363454" w:rsidRDefault="00C36669"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Вторым объектом классификации стала исследуемая площадь в Подпорожском лесничестве. </w:t>
      </w:r>
      <w:r w:rsidR="00363454">
        <w:rPr>
          <w:rFonts w:ascii="Times New Roman" w:hAnsi="Times New Roman" w:cs="Times New Roman"/>
          <w:sz w:val="24"/>
          <w:szCs w:val="24"/>
        </w:rPr>
        <w:t xml:space="preserve">Разнообразие ландшафтов </w:t>
      </w:r>
      <w:r w:rsidR="00F76CB8">
        <w:rPr>
          <w:rFonts w:ascii="Times New Roman" w:hAnsi="Times New Roman" w:cs="Times New Roman"/>
          <w:sz w:val="24"/>
          <w:szCs w:val="24"/>
        </w:rPr>
        <w:t xml:space="preserve">и лесорастительных условий </w:t>
      </w:r>
      <w:r w:rsidR="00363454">
        <w:rPr>
          <w:rFonts w:ascii="Times New Roman" w:hAnsi="Times New Roman" w:cs="Times New Roman"/>
          <w:sz w:val="24"/>
          <w:szCs w:val="24"/>
        </w:rPr>
        <w:t xml:space="preserve">заставило внести некоторые изменения в классификацию. Первые два этапа производились по той же самой схеме, что в первом случае, за исключением того, что к </w:t>
      </w:r>
      <w:r w:rsidR="007B5CCF">
        <w:rPr>
          <w:rFonts w:ascii="Times New Roman" w:hAnsi="Times New Roman" w:cs="Times New Roman"/>
          <w:sz w:val="24"/>
          <w:szCs w:val="24"/>
        </w:rPr>
        <w:t xml:space="preserve">техногенным областям на первом этапе добавились водные объекты – озеро </w:t>
      </w:r>
      <w:proofErr w:type="spellStart"/>
      <w:r w:rsidR="007B5CCF">
        <w:rPr>
          <w:rFonts w:ascii="Times New Roman" w:hAnsi="Times New Roman" w:cs="Times New Roman"/>
          <w:sz w:val="24"/>
          <w:szCs w:val="24"/>
        </w:rPr>
        <w:t>Палозеро</w:t>
      </w:r>
      <w:proofErr w:type="spellEnd"/>
      <w:r w:rsidR="007B5CCF">
        <w:rPr>
          <w:rFonts w:ascii="Times New Roman" w:hAnsi="Times New Roman" w:cs="Times New Roman"/>
          <w:sz w:val="24"/>
          <w:szCs w:val="24"/>
        </w:rPr>
        <w:t xml:space="preserve">, ряд безымянных озер, устья и нижние течения рек, а к </w:t>
      </w:r>
      <w:proofErr w:type="spellStart"/>
      <w:r w:rsidR="00363454">
        <w:rPr>
          <w:rFonts w:ascii="Times New Roman" w:hAnsi="Times New Roman" w:cs="Times New Roman"/>
          <w:sz w:val="24"/>
          <w:szCs w:val="24"/>
        </w:rPr>
        <w:t>обезлесенным</w:t>
      </w:r>
      <w:proofErr w:type="spellEnd"/>
      <w:r w:rsidR="00363454">
        <w:rPr>
          <w:rFonts w:ascii="Times New Roman" w:hAnsi="Times New Roman" w:cs="Times New Roman"/>
          <w:sz w:val="24"/>
          <w:szCs w:val="24"/>
        </w:rPr>
        <w:t xml:space="preserve"> территориям </w:t>
      </w:r>
      <w:r w:rsidR="00FE26D2">
        <w:rPr>
          <w:rFonts w:ascii="Times New Roman" w:hAnsi="Times New Roman" w:cs="Times New Roman"/>
          <w:sz w:val="24"/>
          <w:szCs w:val="24"/>
        </w:rPr>
        <w:t xml:space="preserve">второго этапа </w:t>
      </w:r>
      <w:r w:rsidR="00363454">
        <w:rPr>
          <w:rFonts w:ascii="Times New Roman" w:hAnsi="Times New Roman" w:cs="Times New Roman"/>
          <w:sz w:val="24"/>
          <w:szCs w:val="24"/>
        </w:rPr>
        <w:t>добавились болотные массивы</w:t>
      </w:r>
      <w:r w:rsidR="007B5CCF">
        <w:rPr>
          <w:rFonts w:ascii="Times New Roman" w:hAnsi="Times New Roman" w:cs="Times New Roman"/>
          <w:sz w:val="24"/>
          <w:szCs w:val="24"/>
        </w:rPr>
        <w:t xml:space="preserve">. </w:t>
      </w:r>
      <w:r w:rsidR="00F76CB8">
        <w:rPr>
          <w:rFonts w:ascii="Times New Roman" w:hAnsi="Times New Roman" w:cs="Times New Roman"/>
          <w:sz w:val="24"/>
          <w:szCs w:val="24"/>
        </w:rPr>
        <w:t>Как и техногенные объекты, они хорошо отличаются по спектральной яркости от лесов и прочих нелесных земель еще на необрезанном спутниковом снимке, поэтому их возможно дешифрировать с заданием эталонов для контролируемой классификации</w:t>
      </w:r>
      <w:r w:rsidR="00FE26D2">
        <w:rPr>
          <w:rFonts w:ascii="Times New Roman" w:hAnsi="Times New Roman" w:cs="Times New Roman"/>
          <w:sz w:val="24"/>
          <w:szCs w:val="24"/>
        </w:rPr>
        <w:t xml:space="preserve"> на первых этапах алгоритма. </w:t>
      </w:r>
      <w:r w:rsidR="007B5CCF">
        <w:rPr>
          <w:rFonts w:ascii="Times New Roman" w:hAnsi="Times New Roman" w:cs="Times New Roman"/>
          <w:sz w:val="24"/>
          <w:szCs w:val="24"/>
        </w:rPr>
        <w:t xml:space="preserve">Разделение лесных и нелесных территорий </w:t>
      </w:r>
      <w:r w:rsidR="00FE26D2">
        <w:rPr>
          <w:rFonts w:ascii="Times New Roman" w:hAnsi="Times New Roman" w:cs="Times New Roman"/>
          <w:sz w:val="24"/>
          <w:szCs w:val="24"/>
        </w:rPr>
        <w:t xml:space="preserve">на третьем этапе </w:t>
      </w:r>
      <w:r w:rsidR="007B5CCF">
        <w:rPr>
          <w:rFonts w:ascii="Times New Roman" w:hAnsi="Times New Roman" w:cs="Times New Roman"/>
          <w:sz w:val="24"/>
          <w:szCs w:val="24"/>
        </w:rPr>
        <w:t>также проводилось без изменений</w:t>
      </w:r>
      <w:r w:rsidR="00F76CB8">
        <w:rPr>
          <w:rFonts w:ascii="Times New Roman" w:hAnsi="Times New Roman" w:cs="Times New Roman"/>
          <w:sz w:val="24"/>
          <w:szCs w:val="24"/>
        </w:rPr>
        <w:t xml:space="preserve"> </w:t>
      </w:r>
      <w:r w:rsidR="00FE26D2">
        <w:rPr>
          <w:rFonts w:ascii="Times New Roman" w:hAnsi="Times New Roman" w:cs="Times New Roman"/>
          <w:sz w:val="24"/>
          <w:szCs w:val="24"/>
        </w:rPr>
        <w:t xml:space="preserve">в методике </w:t>
      </w:r>
      <w:r w:rsidR="00F76CB8">
        <w:rPr>
          <w:rFonts w:ascii="Times New Roman" w:hAnsi="Times New Roman" w:cs="Times New Roman"/>
          <w:sz w:val="24"/>
          <w:szCs w:val="24"/>
        </w:rPr>
        <w:t>– с эталонами по обрезанному мартовскому снимку</w:t>
      </w:r>
      <w:r w:rsidR="00FE26D2">
        <w:rPr>
          <w:rFonts w:ascii="Times New Roman" w:hAnsi="Times New Roman" w:cs="Times New Roman"/>
          <w:sz w:val="24"/>
          <w:szCs w:val="24"/>
        </w:rPr>
        <w:t>. О</w:t>
      </w:r>
      <w:r w:rsidR="007B5CCF">
        <w:rPr>
          <w:rFonts w:ascii="Times New Roman" w:hAnsi="Times New Roman" w:cs="Times New Roman"/>
          <w:sz w:val="24"/>
          <w:szCs w:val="24"/>
        </w:rPr>
        <w:t>днако последующие этапы подверглись доработке.</w:t>
      </w:r>
    </w:p>
    <w:p w14:paraId="5C0C0CDB" w14:textId="612BCFB7" w:rsidR="00621E89" w:rsidRDefault="007B5CCF"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Так, для территории окрестностей </w:t>
      </w:r>
      <w:proofErr w:type="spellStart"/>
      <w:r>
        <w:rPr>
          <w:rFonts w:ascii="Times New Roman" w:hAnsi="Times New Roman" w:cs="Times New Roman"/>
          <w:sz w:val="24"/>
          <w:szCs w:val="24"/>
        </w:rPr>
        <w:t>Палозера</w:t>
      </w:r>
      <w:proofErr w:type="spellEnd"/>
      <w:r>
        <w:rPr>
          <w:rFonts w:ascii="Times New Roman" w:hAnsi="Times New Roman" w:cs="Times New Roman"/>
          <w:sz w:val="24"/>
          <w:szCs w:val="24"/>
        </w:rPr>
        <w:t xml:space="preserve"> характерно большое распространение переувлажненных сосняков – </w:t>
      </w:r>
      <w:proofErr w:type="spellStart"/>
      <w:r>
        <w:rPr>
          <w:rFonts w:ascii="Times New Roman" w:hAnsi="Times New Roman" w:cs="Times New Roman"/>
          <w:sz w:val="24"/>
          <w:szCs w:val="24"/>
        </w:rPr>
        <w:t>низкополнотных</w:t>
      </w:r>
      <w:proofErr w:type="spellEnd"/>
      <w:r>
        <w:rPr>
          <w:rFonts w:ascii="Times New Roman" w:hAnsi="Times New Roman" w:cs="Times New Roman"/>
          <w:sz w:val="24"/>
          <w:szCs w:val="24"/>
        </w:rPr>
        <w:t xml:space="preserve"> багульниковых и сфагновых </w:t>
      </w:r>
      <w:r w:rsidR="00F76CB8">
        <w:rPr>
          <w:rFonts w:ascii="Times New Roman" w:hAnsi="Times New Roman" w:cs="Times New Roman"/>
          <w:sz w:val="24"/>
          <w:szCs w:val="24"/>
        </w:rPr>
        <w:t>древостоев</w:t>
      </w:r>
      <w:r>
        <w:rPr>
          <w:rFonts w:ascii="Times New Roman" w:hAnsi="Times New Roman" w:cs="Times New Roman"/>
          <w:sz w:val="24"/>
          <w:szCs w:val="24"/>
        </w:rPr>
        <w:t>, плавно переходящих в болотные массивы. Таких сосняков почти не встречалось на исследуемой территории в Лужском лесничестве, здесь же их площадь достаточно велика. Ввиду угнетающих условий развития (</w:t>
      </w:r>
      <w:r w:rsidR="007E6A46">
        <w:rPr>
          <w:rFonts w:ascii="Times New Roman" w:hAnsi="Times New Roman" w:cs="Times New Roman"/>
          <w:sz w:val="24"/>
          <w:szCs w:val="24"/>
        </w:rPr>
        <w:t>которые, несомненно,</w:t>
      </w:r>
      <w:r>
        <w:rPr>
          <w:rFonts w:ascii="Times New Roman" w:hAnsi="Times New Roman" w:cs="Times New Roman"/>
          <w:sz w:val="24"/>
          <w:szCs w:val="24"/>
        </w:rPr>
        <w:t xml:space="preserve"> сказываются на спектральной яркости таких лесов) и низкой полноты, такие массивы попадали в класс мелколиственных насаждений</w:t>
      </w:r>
      <w:r w:rsidR="00F76CB8">
        <w:rPr>
          <w:rFonts w:ascii="Times New Roman" w:hAnsi="Times New Roman" w:cs="Times New Roman"/>
          <w:sz w:val="24"/>
          <w:szCs w:val="24"/>
        </w:rPr>
        <w:t xml:space="preserve"> при использовании первоначального варианта алгоритма</w:t>
      </w:r>
      <w:r>
        <w:rPr>
          <w:rFonts w:ascii="Times New Roman" w:hAnsi="Times New Roman" w:cs="Times New Roman"/>
          <w:sz w:val="24"/>
          <w:szCs w:val="24"/>
        </w:rPr>
        <w:t xml:space="preserve">. </w:t>
      </w:r>
    </w:p>
    <w:p w14:paraId="55561EB3" w14:textId="77777777" w:rsidR="00621E89" w:rsidRDefault="00621E89"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Интересно, что переувлажненные хвойные леса в Лужском лесничестве (также, преимущественно сосняки) не попали в класс мелколиственных насаждений. Однако стоит отметить, что полнота там была существенно выше, а типы леса скорее ближе к ТЛУ А4 – </w:t>
      </w:r>
      <w:proofErr w:type="spellStart"/>
      <w:r>
        <w:rPr>
          <w:rFonts w:ascii="Times New Roman" w:hAnsi="Times New Roman" w:cs="Times New Roman"/>
          <w:sz w:val="24"/>
          <w:szCs w:val="24"/>
        </w:rPr>
        <w:t>долгомошной</w:t>
      </w:r>
      <w:proofErr w:type="spellEnd"/>
      <w:r>
        <w:rPr>
          <w:rFonts w:ascii="Times New Roman" w:hAnsi="Times New Roman" w:cs="Times New Roman"/>
          <w:sz w:val="24"/>
          <w:szCs w:val="24"/>
        </w:rPr>
        <w:t xml:space="preserve"> группе лесов.</w:t>
      </w:r>
    </w:p>
    <w:p w14:paraId="63E49D81" w14:textId="77777777" w:rsidR="007B5CCF" w:rsidRDefault="00621E89"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Также стоит отметить</w:t>
      </w:r>
      <w:r w:rsidR="007B5CCF">
        <w:rPr>
          <w:rFonts w:ascii="Times New Roman" w:hAnsi="Times New Roman" w:cs="Times New Roman"/>
          <w:sz w:val="24"/>
          <w:szCs w:val="24"/>
        </w:rPr>
        <w:t xml:space="preserve">, что помимо переувлажненных сосняков с ТЛУ А4-А5, </w:t>
      </w:r>
      <w:r>
        <w:rPr>
          <w:rFonts w:ascii="Times New Roman" w:hAnsi="Times New Roman" w:cs="Times New Roman"/>
          <w:sz w:val="24"/>
          <w:szCs w:val="24"/>
        </w:rPr>
        <w:t xml:space="preserve">в группу мелколиственных насаждений </w:t>
      </w:r>
      <w:r w:rsidR="007B5CCF">
        <w:rPr>
          <w:rFonts w:ascii="Times New Roman" w:hAnsi="Times New Roman" w:cs="Times New Roman"/>
          <w:sz w:val="24"/>
          <w:szCs w:val="24"/>
        </w:rPr>
        <w:t xml:space="preserve">попадали и </w:t>
      </w:r>
      <w:r>
        <w:rPr>
          <w:rFonts w:ascii="Times New Roman" w:hAnsi="Times New Roman" w:cs="Times New Roman"/>
          <w:sz w:val="24"/>
          <w:szCs w:val="24"/>
        </w:rPr>
        <w:t xml:space="preserve">некоторые «сухие» </w:t>
      </w:r>
      <w:proofErr w:type="spellStart"/>
      <w:r>
        <w:rPr>
          <w:rFonts w:ascii="Times New Roman" w:hAnsi="Times New Roman" w:cs="Times New Roman"/>
          <w:sz w:val="24"/>
          <w:szCs w:val="24"/>
        </w:rPr>
        <w:t>брусничниковые</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верещатниковые</w:t>
      </w:r>
      <w:proofErr w:type="spellEnd"/>
      <w:r>
        <w:rPr>
          <w:rFonts w:ascii="Times New Roman" w:hAnsi="Times New Roman" w:cs="Times New Roman"/>
          <w:sz w:val="24"/>
          <w:szCs w:val="24"/>
        </w:rPr>
        <w:t xml:space="preserve"> боры А2-А1. Вероятно там также сыграл</w:t>
      </w:r>
      <w:r w:rsidR="00F76CB8">
        <w:rPr>
          <w:rFonts w:ascii="Times New Roman" w:hAnsi="Times New Roman" w:cs="Times New Roman"/>
          <w:sz w:val="24"/>
          <w:szCs w:val="24"/>
        </w:rPr>
        <w:t>а</w:t>
      </w:r>
      <w:r>
        <w:rPr>
          <w:rFonts w:ascii="Times New Roman" w:hAnsi="Times New Roman" w:cs="Times New Roman"/>
          <w:sz w:val="24"/>
          <w:szCs w:val="24"/>
        </w:rPr>
        <w:t xml:space="preserve"> роль </w:t>
      </w:r>
      <w:r w:rsidR="00F76CB8">
        <w:rPr>
          <w:rFonts w:ascii="Times New Roman" w:hAnsi="Times New Roman" w:cs="Times New Roman"/>
          <w:sz w:val="24"/>
          <w:szCs w:val="24"/>
        </w:rPr>
        <w:t xml:space="preserve">хорошая </w:t>
      </w:r>
      <w:proofErr w:type="spellStart"/>
      <w:r w:rsidR="00F76CB8">
        <w:rPr>
          <w:rFonts w:ascii="Times New Roman" w:hAnsi="Times New Roman" w:cs="Times New Roman"/>
          <w:sz w:val="24"/>
          <w:szCs w:val="24"/>
        </w:rPr>
        <w:lastRenderedPageBreak/>
        <w:t>просматриваемость</w:t>
      </w:r>
      <w:proofErr w:type="spellEnd"/>
      <w:r w:rsidR="00F76CB8">
        <w:rPr>
          <w:rFonts w:ascii="Times New Roman" w:hAnsi="Times New Roman" w:cs="Times New Roman"/>
          <w:sz w:val="24"/>
          <w:szCs w:val="24"/>
        </w:rPr>
        <w:t xml:space="preserve"> полога и не самые лучшие условия произрастания</w:t>
      </w:r>
      <w:r>
        <w:rPr>
          <w:rFonts w:ascii="Times New Roman" w:hAnsi="Times New Roman" w:cs="Times New Roman"/>
          <w:sz w:val="24"/>
          <w:szCs w:val="24"/>
        </w:rPr>
        <w:t xml:space="preserve">. Ввиду этого было решено несколько изменить процесс выделения сосновых насаждений – прежде всего </w:t>
      </w:r>
      <w:r w:rsidR="00F76CB8">
        <w:rPr>
          <w:rFonts w:ascii="Times New Roman" w:hAnsi="Times New Roman" w:cs="Times New Roman"/>
          <w:sz w:val="24"/>
          <w:szCs w:val="24"/>
        </w:rPr>
        <w:t xml:space="preserve">отделять их </w:t>
      </w:r>
      <w:r>
        <w:rPr>
          <w:rFonts w:ascii="Times New Roman" w:hAnsi="Times New Roman" w:cs="Times New Roman"/>
          <w:sz w:val="24"/>
          <w:szCs w:val="24"/>
        </w:rPr>
        <w:t xml:space="preserve">не от еловых массивов, а от мелколиственных лесов. </w:t>
      </w:r>
    </w:p>
    <w:p w14:paraId="547B4DF5" w14:textId="77777777" w:rsidR="00621E89" w:rsidRDefault="00621E89"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Таким образом, после этапа получения класса лесных территорий, производится выделение еловых лесов. На четвертом этапе, на основе </w:t>
      </w:r>
      <w:r w:rsidR="00F76CB8">
        <w:rPr>
          <w:rFonts w:ascii="Times New Roman" w:hAnsi="Times New Roman" w:cs="Times New Roman"/>
          <w:sz w:val="24"/>
          <w:szCs w:val="24"/>
        </w:rPr>
        <w:t xml:space="preserve">обработки трех </w:t>
      </w:r>
      <w:r>
        <w:rPr>
          <w:rFonts w:ascii="Times New Roman" w:hAnsi="Times New Roman" w:cs="Times New Roman"/>
          <w:sz w:val="24"/>
          <w:szCs w:val="24"/>
        </w:rPr>
        <w:t xml:space="preserve">индексов </w:t>
      </w:r>
      <w:r>
        <w:rPr>
          <w:rFonts w:ascii="Times New Roman" w:hAnsi="Times New Roman" w:cs="Times New Roman"/>
          <w:sz w:val="24"/>
          <w:szCs w:val="24"/>
          <w:lang w:val="en-US"/>
        </w:rPr>
        <w:t>NDVI</w:t>
      </w:r>
      <w:r w:rsidRPr="00621E89">
        <w:rPr>
          <w:rFonts w:ascii="Times New Roman" w:hAnsi="Times New Roman" w:cs="Times New Roman"/>
          <w:sz w:val="24"/>
          <w:szCs w:val="24"/>
        </w:rPr>
        <w:t xml:space="preserve"> </w:t>
      </w:r>
      <w:r>
        <w:rPr>
          <w:rFonts w:ascii="Times New Roman" w:hAnsi="Times New Roman" w:cs="Times New Roman"/>
          <w:sz w:val="24"/>
          <w:szCs w:val="24"/>
        </w:rPr>
        <w:t xml:space="preserve">за разные периоды </w:t>
      </w:r>
      <w:r w:rsidR="00F76CB8">
        <w:rPr>
          <w:rFonts w:ascii="Times New Roman" w:hAnsi="Times New Roman" w:cs="Times New Roman"/>
          <w:sz w:val="24"/>
          <w:szCs w:val="24"/>
        </w:rPr>
        <w:t xml:space="preserve">от прочих массивов </w:t>
      </w:r>
      <w:r>
        <w:rPr>
          <w:rFonts w:ascii="Times New Roman" w:hAnsi="Times New Roman" w:cs="Times New Roman"/>
          <w:sz w:val="24"/>
          <w:szCs w:val="24"/>
        </w:rPr>
        <w:t xml:space="preserve">выделяются еловые леса с примесью нормально увлажненных сосняков, затем еловые леса отделяются от части сосновых на основе неконтролируемой классификации индекса </w:t>
      </w:r>
      <w:r>
        <w:rPr>
          <w:rFonts w:ascii="Times New Roman" w:hAnsi="Times New Roman" w:cs="Times New Roman"/>
          <w:sz w:val="24"/>
          <w:szCs w:val="24"/>
          <w:lang w:val="en-US"/>
        </w:rPr>
        <w:t>GRI</w:t>
      </w:r>
      <w:r w:rsidRPr="00621E89">
        <w:rPr>
          <w:rFonts w:ascii="Times New Roman" w:hAnsi="Times New Roman" w:cs="Times New Roman"/>
          <w:sz w:val="24"/>
          <w:szCs w:val="24"/>
        </w:rPr>
        <w:t xml:space="preserve"> </w:t>
      </w:r>
      <w:r>
        <w:rPr>
          <w:rFonts w:ascii="Times New Roman" w:hAnsi="Times New Roman" w:cs="Times New Roman"/>
          <w:sz w:val="24"/>
          <w:szCs w:val="24"/>
        </w:rPr>
        <w:t xml:space="preserve">и красного канала. </w:t>
      </w:r>
      <w:r w:rsidR="00F76CB8">
        <w:rPr>
          <w:rFonts w:ascii="Times New Roman" w:hAnsi="Times New Roman" w:cs="Times New Roman"/>
          <w:sz w:val="24"/>
          <w:szCs w:val="24"/>
        </w:rPr>
        <w:t>Исходя из этого следует</w:t>
      </w:r>
      <w:r w:rsidR="008273E7">
        <w:rPr>
          <w:rFonts w:ascii="Times New Roman" w:hAnsi="Times New Roman" w:cs="Times New Roman"/>
          <w:sz w:val="24"/>
          <w:szCs w:val="24"/>
        </w:rPr>
        <w:t>,</w:t>
      </w:r>
      <w:r w:rsidR="00F76CB8">
        <w:rPr>
          <w:rFonts w:ascii="Times New Roman" w:hAnsi="Times New Roman" w:cs="Times New Roman"/>
          <w:sz w:val="24"/>
          <w:szCs w:val="24"/>
        </w:rPr>
        <w:t xml:space="preserve"> что</w:t>
      </w:r>
      <w:r>
        <w:rPr>
          <w:rFonts w:ascii="Times New Roman" w:hAnsi="Times New Roman" w:cs="Times New Roman"/>
          <w:sz w:val="24"/>
          <w:szCs w:val="24"/>
        </w:rPr>
        <w:t xml:space="preserve"> подход к выделению еловых лесов не изменился.</w:t>
      </w:r>
    </w:p>
    <w:p w14:paraId="25B006BB" w14:textId="77777777" w:rsidR="00E97874" w:rsidRDefault="005E2C1D" w:rsidP="00C035DE">
      <w:pPr>
        <w:spacing w:line="360" w:lineRule="auto"/>
        <w:jc w:val="center"/>
        <w:rPr>
          <w:rFonts w:ascii="Times New Roman" w:hAnsi="Times New Roman" w:cs="Times New Roman"/>
          <w:color w:val="000000" w:themeColor="text1"/>
          <w:sz w:val="24"/>
          <w:szCs w:val="24"/>
          <w:highlight w:val="yellow"/>
        </w:rPr>
      </w:pPr>
      <w:r>
        <w:rPr>
          <w:rFonts w:ascii="Times New Roman" w:hAnsi="Times New Roman" w:cs="Times New Roman"/>
          <w:noProof/>
          <w:color w:val="000000" w:themeColor="text1"/>
          <w:sz w:val="24"/>
          <w:szCs w:val="24"/>
          <w:lang w:eastAsia="ru-RU"/>
        </w:rPr>
        <w:drawing>
          <wp:inline distT="0" distB="0" distL="0" distR="0" wp14:anchorId="05D11DF2" wp14:editId="42767154">
            <wp:extent cx="4531990" cy="4667250"/>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iagramPodporozhie.png"/>
                    <pic:cNvPicPr/>
                  </pic:nvPicPr>
                  <pic:blipFill>
                    <a:blip r:embed="rId27">
                      <a:extLst>
                        <a:ext uri="{28A0092B-C50C-407E-A947-70E740481C1C}">
                          <a14:useLocalDpi xmlns:a14="http://schemas.microsoft.com/office/drawing/2010/main"/>
                        </a:ext>
                      </a:extLst>
                    </a:blip>
                    <a:stretch>
                      <a:fillRect/>
                    </a:stretch>
                  </pic:blipFill>
                  <pic:spPr>
                    <a:xfrm>
                      <a:off x="0" y="0"/>
                      <a:ext cx="4550118" cy="4685919"/>
                    </a:xfrm>
                    <a:prstGeom prst="rect">
                      <a:avLst/>
                    </a:prstGeom>
                  </pic:spPr>
                </pic:pic>
              </a:graphicData>
            </a:graphic>
          </wp:inline>
        </w:drawing>
      </w:r>
    </w:p>
    <w:p w14:paraId="6CFEFE56" w14:textId="0C7B23E6" w:rsidR="00C226E2" w:rsidRDefault="00E97874" w:rsidP="00C035DE">
      <w:pPr>
        <w:spacing w:line="360" w:lineRule="auto"/>
        <w:jc w:val="center"/>
        <w:rPr>
          <w:rFonts w:ascii="Times New Roman" w:hAnsi="Times New Roman" w:cs="Times New Roman"/>
          <w:color w:val="000000" w:themeColor="text1"/>
          <w:sz w:val="24"/>
          <w:szCs w:val="24"/>
        </w:rPr>
      </w:pPr>
      <w:r w:rsidRPr="00E97874">
        <w:rPr>
          <w:rFonts w:ascii="Times New Roman" w:hAnsi="Times New Roman" w:cs="Times New Roman"/>
          <w:color w:val="000000" w:themeColor="text1"/>
          <w:sz w:val="24"/>
          <w:szCs w:val="24"/>
        </w:rPr>
        <w:t xml:space="preserve">Рис. </w:t>
      </w:r>
      <w:r w:rsidR="00D07864">
        <w:rPr>
          <w:rFonts w:ascii="Times New Roman" w:hAnsi="Times New Roman" w:cs="Times New Roman"/>
          <w:color w:val="000000" w:themeColor="text1"/>
          <w:sz w:val="24"/>
          <w:szCs w:val="24"/>
        </w:rPr>
        <w:t>4.</w:t>
      </w:r>
      <w:r w:rsidR="00D23909">
        <w:rPr>
          <w:rFonts w:ascii="Times New Roman" w:hAnsi="Times New Roman" w:cs="Times New Roman"/>
          <w:color w:val="000000" w:themeColor="text1"/>
          <w:sz w:val="24"/>
          <w:szCs w:val="24"/>
        </w:rPr>
        <w:t>6</w:t>
      </w:r>
      <w:r w:rsidR="00C27978" w:rsidRPr="00E97874">
        <w:rPr>
          <w:rFonts w:ascii="Times New Roman" w:hAnsi="Times New Roman" w:cs="Times New Roman"/>
          <w:color w:val="000000" w:themeColor="text1"/>
          <w:sz w:val="24"/>
          <w:szCs w:val="24"/>
        </w:rPr>
        <w:t xml:space="preserve"> </w:t>
      </w:r>
      <w:r w:rsidR="00AA3F20">
        <w:rPr>
          <w:rFonts w:ascii="Times New Roman" w:hAnsi="Times New Roman" w:cs="Times New Roman"/>
          <w:color w:val="000000" w:themeColor="text1"/>
          <w:sz w:val="24"/>
          <w:szCs w:val="24"/>
        </w:rPr>
        <w:t>Скорректированный а</w:t>
      </w:r>
      <w:r w:rsidRPr="00E97874">
        <w:rPr>
          <w:rFonts w:ascii="Times New Roman" w:hAnsi="Times New Roman" w:cs="Times New Roman"/>
          <w:color w:val="000000" w:themeColor="text1"/>
          <w:sz w:val="24"/>
          <w:szCs w:val="24"/>
        </w:rPr>
        <w:t>лгоритм автоматической иерархической классификации</w:t>
      </w:r>
      <w:r>
        <w:rPr>
          <w:rFonts w:ascii="Times New Roman" w:hAnsi="Times New Roman" w:cs="Times New Roman"/>
          <w:color w:val="000000" w:themeColor="text1"/>
          <w:sz w:val="24"/>
          <w:szCs w:val="24"/>
        </w:rPr>
        <w:t xml:space="preserve"> </w:t>
      </w:r>
    </w:p>
    <w:p w14:paraId="2315A865" w14:textId="52D89F81" w:rsidR="003901C6" w:rsidRPr="003901C6" w:rsidRDefault="003901C6" w:rsidP="002C05C9">
      <w:pPr>
        <w:spacing w:line="360" w:lineRule="auto"/>
        <w:ind w:firstLine="567"/>
        <w:jc w:val="both"/>
        <w:rPr>
          <w:rFonts w:ascii="Times New Roman" w:hAnsi="Times New Roman" w:cs="Times New Roman"/>
          <w:color w:val="000000" w:themeColor="text1"/>
          <w:sz w:val="24"/>
          <w:szCs w:val="24"/>
        </w:rPr>
      </w:pPr>
      <w:r w:rsidRPr="003901C6">
        <w:rPr>
          <w:rFonts w:ascii="Times New Roman" w:hAnsi="Times New Roman" w:cs="Times New Roman"/>
          <w:color w:val="000000" w:themeColor="text1"/>
          <w:sz w:val="24"/>
          <w:szCs w:val="24"/>
        </w:rPr>
        <w:t>После выделения еловых насаждений, класс лесных массивов обрезается по их маске. Сокращение спектральной яркости позволяет отделить мелколиственные леса от сосняков с разными ТЛУ. Наиболее эффективной оказалась неконтролируемая классификация обрезанного июньского снимка.</w:t>
      </w:r>
    </w:p>
    <w:p w14:paraId="0D70113F" w14:textId="0485FBB3" w:rsidR="00A520CE" w:rsidRDefault="008273E7" w:rsidP="002C05C9">
      <w:pPr>
        <w:spacing w:line="360" w:lineRule="auto"/>
        <w:ind w:firstLine="567"/>
        <w:jc w:val="both"/>
        <w:rPr>
          <w:rFonts w:ascii="Times New Roman" w:hAnsi="Times New Roman" w:cs="Times New Roman"/>
          <w:color w:val="000000" w:themeColor="text1"/>
          <w:sz w:val="24"/>
          <w:szCs w:val="24"/>
        </w:rPr>
      </w:pPr>
      <w:r w:rsidRPr="008273E7">
        <w:rPr>
          <w:rFonts w:ascii="Times New Roman" w:hAnsi="Times New Roman" w:cs="Times New Roman"/>
          <w:color w:val="000000" w:themeColor="text1"/>
          <w:sz w:val="24"/>
          <w:szCs w:val="24"/>
        </w:rPr>
        <w:lastRenderedPageBreak/>
        <w:t xml:space="preserve">Ранее уже говорилось о предпочтительности в дешифрировании летних снимков – в период активной вегетации различия между хвойными породами особенно высоко. Как и в предыдущих случаях, дешифрирование на последнем этапе проводилось опытным путем и оказалось, что использование обрезанного июньского снимка в искусственных цветах дает лучший результат, чем расчет индексов или же анализ отдельных каналов. Так, в ходе работы была произведена неконтролируемая классификация каждого канала композита по отдельности – красного, зеленого и инфракрасного. Выяснилось, что наибольшую роль в дешифрировании композита играет инфракрасный канал – разделение </w:t>
      </w:r>
      <w:r w:rsidR="00A520CE">
        <w:rPr>
          <w:rFonts w:ascii="Times New Roman" w:hAnsi="Times New Roman" w:cs="Times New Roman"/>
          <w:color w:val="000000" w:themeColor="text1"/>
          <w:sz w:val="24"/>
          <w:szCs w:val="24"/>
        </w:rPr>
        <w:t xml:space="preserve">сосновых и мелколиственных насаждений </w:t>
      </w:r>
      <w:r w:rsidRPr="008273E7">
        <w:rPr>
          <w:rFonts w:ascii="Times New Roman" w:hAnsi="Times New Roman" w:cs="Times New Roman"/>
          <w:color w:val="000000" w:themeColor="text1"/>
          <w:sz w:val="24"/>
          <w:szCs w:val="24"/>
        </w:rPr>
        <w:t xml:space="preserve">по нему отдельно и </w:t>
      </w:r>
      <w:r w:rsidR="00A520CE">
        <w:rPr>
          <w:rFonts w:ascii="Times New Roman" w:hAnsi="Times New Roman" w:cs="Times New Roman"/>
          <w:color w:val="000000" w:themeColor="text1"/>
          <w:sz w:val="24"/>
          <w:szCs w:val="24"/>
        </w:rPr>
        <w:t xml:space="preserve">по </w:t>
      </w:r>
      <w:r w:rsidRPr="008273E7">
        <w:rPr>
          <w:rFonts w:ascii="Times New Roman" w:hAnsi="Times New Roman" w:cs="Times New Roman"/>
          <w:color w:val="000000" w:themeColor="text1"/>
          <w:sz w:val="24"/>
          <w:szCs w:val="24"/>
        </w:rPr>
        <w:t>композиту оказались довольно схожи. Выделение по зеленому и красному каналу повлияло на увеличение площади мелколиственных массивов – в частности там, где их не отмечено (те же примеры с сухими брусничниками и влажными багульниковыми, сфагновыми лесами). Классификация же по одному инфракрасному каналу дала результат хуже, чем по композиту целиком. Таким образом, на финальном пятом этапе использовался июньский композит</w:t>
      </w:r>
      <w:r>
        <w:rPr>
          <w:rFonts w:ascii="Times New Roman" w:hAnsi="Times New Roman" w:cs="Times New Roman"/>
          <w:color w:val="000000" w:themeColor="text1"/>
          <w:sz w:val="24"/>
          <w:szCs w:val="24"/>
        </w:rPr>
        <w:t xml:space="preserve"> (рис. 4.</w:t>
      </w:r>
      <w:r w:rsidR="00D23909">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rPr>
        <w:t>)</w:t>
      </w:r>
      <w:r w:rsidRPr="008273E7">
        <w:rPr>
          <w:rFonts w:ascii="Times New Roman" w:hAnsi="Times New Roman" w:cs="Times New Roman"/>
          <w:color w:val="000000" w:themeColor="text1"/>
          <w:sz w:val="24"/>
          <w:szCs w:val="24"/>
        </w:rPr>
        <w:t>.</w:t>
      </w:r>
      <w:r w:rsidR="00D23909">
        <w:rPr>
          <w:rFonts w:ascii="Times New Roman" w:hAnsi="Times New Roman" w:cs="Times New Roman"/>
          <w:color w:val="000000" w:themeColor="text1"/>
          <w:sz w:val="24"/>
          <w:szCs w:val="24"/>
        </w:rPr>
        <w:t xml:space="preserve"> Стоит отметить, что выбранный способ классификации позволил избавиться от классов хвойных молодняков и переувлажненных массивов – после отделения сосняков от мелколиственных массивов такая необходимость исчезла.</w:t>
      </w:r>
    </w:p>
    <w:p w14:paraId="34B4A6B3" w14:textId="77777777" w:rsidR="001A58A4" w:rsidRDefault="001A58A4"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54E687FE" wp14:editId="2AFC0B5E">
            <wp:extent cx="5939683" cy="2715491"/>
            <wp:effectExtent l="0" t="0" r="4445"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равнениеСосен.png"/>
                    <pic:cNvPicPr/>
                  </pic:nvPicPr>
                  <pic:blipFill>
                    <a:blip r:embed="rId28" cstate="print">
                      <a:extLst>
                        <a:ext uri="{28A0092B-C50C-407E-A947-70E740481C1C}">
                          <a14:useLocalDpi xmlns:a14="http://schemas.microsoft.com/office/drawing/2010/main"/>
                        </a:ext>
                      </a:extLst>
                    </a:blip>
                    <a:stretch>
                      <a:fillRect/>
                    </a:stretch>
                  </pic:blipFill>
                  <pic:spPr>
                    <a:xfrm>
                      <a:off x="0" y="0"/>
                      <a:ext cx="5951071" cy="2720697"/>
                    </a:xfrm>
                    <a:prstGeom prst="rect">
                      <a:avLst/>
                    </a:prstGeom>
                  </pic:spPr>
                </pic:pic>
              </a:graphicData>
            </a:graphic>
          </wp:inline>
        </w:drawing>
      </w:r>
    </w:p>
    <w:p w14:paraId="116BE956" w14:textId="2A2015B2" w:rsidR="001A58A4" w:rsidRDefault="001A58A4"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 4</w:t>
      </w:r>
      <w:r w:rsidR="00D07864">
        <w:rPr>
          <w:rFonts w:ascii="Times New Roman" w:hAnsi="Times New Roman" w:cs="Times New Roman"/>
          <w:color w:val="000000" w:themeColor="text1"/>
          <w:sz w:val="24"/>
          <w:szCs w:val="24"/>
        </w:rPr>
        <w:t>.</w:t>
      </w:r>
      <w:r w:rsidR="00D23909">
        <w:rPr>
          <w:rFonts w:ascii="Times New Roman" w:hAnsi="Times New Roman" w:cs="Times New Roman"/>
          <w:color w:val="000000" w:themeColor="text1"/>
          <w:sz w:val="24"/>
          <w:szCs w:val="24"/>
        </w:rPr>
        <w:t>7</w:t>
      </w:r>
      <w:r w:rsidR="00C2797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Сравнение результатов первоначального варианта алгоритма (слева</w:t>
      </w:r>
      <w:r w:rsidR="00404EF5">
        <w:rPr>
          <w:rFonts w:ascii="Times New Roman" w:hAnsi="Times New Roman" w:cs="Times New Roman"/>
          <w:color w:val="000000" w:themeColor="text1"/>
          <w:sz w:val="24"/>
          <w:szCs w:val="24"/>
        </w:rPr>
        <w:t>, фрагмент</w:t>
      </w:r>
      <w:r>
        <w:rPr>
          <w:rFonts w:ascii="Times New Roman" w:hAnsi="Times New Roman" w:cs="Times New Roman"/>
          <w:color w:val="000000" w:themeColor="text1"/>
          <w:sz w:val="24"/>
          <w:szCs w:val="24"/>
        </w:rPr>
        <w:t>) и отредак</w:t>
      </w:r>
      <w:r w:rsidR="00A520CE">
        <w:rPr>
          <w:rFonts w:ascii="Times New Roman" w:hAnsi="Times New Roman" w:cs="Times New Roman"/>
          <w:color w:val="000000" w:themeColor="text1"/>
          <w:sz w:val="24"/>
          <w:szCs w:val="24"/>
        </w:rPr>
        <w:t>тированного алгоритма</w:t>
      </w:r>
      <w:r w:rsidR="00453FA2">
        <w:rPr>
          <w:rFonts w:ascii="Times New Roman" w:hAnsi="Times New Roman" w:cs="Times New Roman"/>
          <w:color w:val="000000" w:themeColor="text1"/>
          <w:sz w:val="24"/>
          <w:szCs w:val="24"/>
        </w:rPr>
        <w:t xml:space="preserve"> </w:t>
      </w:r>
      <w:r w:rsidR="00A520CE">
        <w:rPr>
          <w:rFonts w:ascii="Times New Roman" w:hAnsi="Times New Roman" w:cs="Times New Roman"/>
          <w:color w:val="000000" w:themeColor="text1"/>
          <w:sz w:val="24"/>
          <w:szCs w:val="24"/>
        </w:rPr>
        <w:t>(справа</w:t>
      </w:r>
      <w:r w:rsidR="00404EF5">
        <w:rPr>
          <w:rFonts w:ascii="Times New Roman" w:hAnsi="Times New Roman" w:cs="Times New Roman"/>
          <w:color w:val="000000" w:themeColor="text1"/>
          <w:sz w:val="24"/>
          <w:szCs w:val="24"/>
        </w:rPr>
        <w:t>, фрагмент рис. 4.8</w:t>
      </w:r>
      <w:r w:rsidR="00A520CE">
        <w:rPr>
          <w:rFonts w:ascii="Times New Roman" w:hAnsi="Times New Roman" w:cs="Times New Roman"/>
          <w:color w:val="000000" w:themeColor="text1"/>
          <w:sz w:val="24"/>
          <w:szCs w:val="24"/>
        </w:rPr>
        <w:t>)</w:t>
      </w:r>
      <w:r w:rsidR="00404EF5">
        <w:rPr>
          <w:rFonts w:ascii="Times New Roman" w:hAnsi="Times New Roman" w:cs="Times New Roman"/>
          <w:color w:val="000000" w:themeColor="text1"/>
          <w:sz w:val="24"/>
          <w:szCs w:val="24"/>
        </w:rPr>
        <w:t xml:space="preserve"> (в красных прямоугольниках – обследованные чистые сосновые насаждения)</w:t>
      </w:r>
    </w:p>
    <w:p w14:paraId="49CFE3AC" w14:textId="77777777" w:rsidR="003901C6" w:rsidRDefault="003901C6" w:rsidP="00C035DE">
      <w:pPr>
        <w:spacing w:line="360" w:lineRule="auto"/>
        <w:jc w:val="both"/>
        <w:rPr>
          <w:rFonts w:ascii="Times New Roman" w:hAnsi="Times New Roman" w:cs="Times New Roman"/>
          <w:color w:val="000000" w:themeColor="text1"/>
          <w:sz w:val="24"/>
          <w:szCs w:val="24"/>
        </w:rPr>
      </w:pPr>
    </w:p>
    <w:p w14:paraId="4B4EB6A0" w14:textId="1449A155" w:rsidR="003901C6" w:rsidRDefault="003901C6" w:rsidP="002C05C9">
      <w:pPr>
        <w:spacing w:line="360" w:lineRule="auto"/>
        <w:ind w:firstLine="567"/>
        <w:jc w:val="both"/>
        <w:rPr>
          <w:rFonts w:ascii="Times New Roman" w:hAnsi="Times New Roman" w:cs="Times New Roman"/>
          <w:color w:val="000000" w:themeColor="text1"/>
          <w:sz w:val="24"/>
          <w:szCs w:val="24"/>
        </w:rPr>
      </w:pPr>
      <w:r w:rsidRPr="003901C6">
        <w:rPr>
          <w:rFonts w:ascii="Times New Roman" w:hAnsi="Times New Roman" w:cs="Times New Roman"/>
          <w:color w:val="000000" w:themeColor="text1"/>
          <w:sz w:val="24"/>
          <w:szCs w:val="24"/>
        </w:rPr>
        <w:lastRenderedPageBreak/>
        <w:t>Из сравнения двух вариантов классификации (рис. 4.7) очевидно, что второй вариант гораздо лучше справился с выявлением сосняков – на схеме красными прямоугольниками отмечены чистые сосновые леса, описанные в ходе полевых изысканий в районе.</w:t>
      </w:r>
    </w:p>
    <w:p w14:paraId="73E34694" w14:textId="74E9E04C" w:rsidR="00A520CE" w:rsidRDefault="00A520CE" w:rsidP="002C05C9">
      <w:pPr>
        <w:spacing w:line="360" w:lineRule="auto"/>
        <w:ind w:firstLine="567"/>
        <w:jc w:val="both"/>
        <w:rPr>
          <w:rFonts w:ascii="Times New Roman" w:hAnsi="Times New Roman" w:cs="Times New Roman"/>
          <w:color w:val="000000" w:themeColor="text1"/>
          <w:sz w:val="24"/>
          <w:szCs w:val="24"/>
        </w:rPr>
      </w:pPr>
      <w:r w:rsidRPr="00A520CE">
        <w:rPr>
          <w:rFonts w:ascii="Times New Roman" w:hAnsi="Times New Roman" w:cs="Times New Roman"/>
          <w:color w:val="000000" w:themeColor="text1"/>
          <w:sz w:val="24"/>
          <w:szCs w:val="24"/>
        </w:rPr>
        <w:t xml:space="preserve">Крайняя правая область соответствует сосняку брусничнику, три остальных – переувлажненным сфагновым и багульниковым лесам. При этом мелколиственные леса не «заглушены» совсем – массивы вдоль оз. </w:t>
      </w:r>
      <w:proofErr w:type="spellStart"/>
      <w:r w:rsidRPr="00A520CE">
        <w:rPr>
          <w:rFonts w:ascii="Times New Roman" w:hAnsi="Times New Roman" w:cs="Times New Roman"/>
          <w:color w:val="000000" w:themeColor="text1"/>
          <w:sz w:val="24"/>
          <w:szCs w:val="24"/>
        </w:rPr>
        <w:t>Палозеро</w:t>
      </w:r>
      <w:proofErr w:type="spellEnd"/>
      <w:r w:rsidRPr="00A520CE">
        <w:rPr>
          <w:rFonts w:ascii="Times New Roman" w:hAnsi="Times New Roman" w:cs="Times New Roman"/>
          <w:color w:val="000000" w:themeColor="text1"/>
          <w:sz w:val="24"/>
          <w:szCs w:val="24"/>
        </w:rPr>
        <w:t xml:space="preserve"> и ряд молодых вырубок остались по преимуществу мелколиственными – как и </w:t>
      </w:r>
      <w:r w:rsidR="000D192D">
        <w:rPr>
          <w:rFonts w:ascii="Times New Roman" w:hAnsi="Times New Roman" w:cs="Times New Roman"/>
          <w:color w:val="000000" w:themeColor="text1"/>
          <w:sz w:val="24"/>
          <w:szCs w:val="24"/>
        </w:rPr>
        <w:t>в действительности</w:t>
      </w:r>
      <w:r w:rsidRPr="00A520CE">
        <w:rPr>
          <w:rFonts w:ascii="Times New Roman" w:hAnsi="Times New Roman" w:cs="Times New Roman"/>
          <w:color w:val="000000" w:themeColor="text1"/>
          <w:sz w:val="24"/>
          <w:szCs w:val="24"/>
        </w:rPr>
        <w:t>.</w:t>
      </w:r>
    </w:p>
    <w:p w14:paraId="7117A0C3" w14:textId="77777777" w:rsidR="00175119" w:rsidRDefault="00175119"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224CE4CD" wp14:editId="729FB178">
            <wp:extent cx="5815330" cy="375458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КлассификацияПород.png"/>
                    <pic:cNvPicPr/>
                  </pic:nvPicPr>
                  <pic:blipFill>
                    <a:blip r:embed="rId29" cstate="print">
                      <a:extLst>
                        <a:ext uri="{28A0092B-C50C-407E-A947-70E740481C1C}">
                          <a14:useLocalDpi xmlns:a14="http://schemas.microsoft.com/office/drawing/2010/main"/>
                        </a:ext>
                      </a:extLst>
                    </a:blip>
                    <a:stretch>
                      <a:fillRect/>
                    </a:stretch>
                  </pic:blipFill>
                  <pic:spPr>
                    <a:xfrm>
                      <a:off x="0" y="0"/>
                      <a:ext cx="5868672" cy="3789021"/>
                    </a:xfrm>
                    <a:prstGeom prst="rect">
                      <a:avLst/>
                    </a:prstGeom>
                  </pic:spPr>
                </pic:pic>
              </a:graphicData>
            </a:graphic>
          </wp:inline>
        </w:drawing>
      </w:r>
    </w:p>
    <w:p w14:paraId="327F4291" w14:textId="16E97941" w:rsidR="00175119" w:rsidRDefault="00175119"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Рис. </w:t>
      </w:r>
      <w:r w:rsidR="00D07864">
        <w:rPr>
          <w:rFonts w:ascii="Times New Roman" w:hAnsi="Times New Roman" w:cs="Times New Roman"/>
          <w:color w:val="000000" w:themeColor="text1"/>
          <w:sz w:val="24"/>
          <w:szCs w:val="24"/>
        </w:rPr>
        <w:t>4.</w:t>
      </w:r>
      <w:r w:rsidR="00D23909">
        <w:rPr>
          <w:rFonts w:ascii="Times New Roman" w:hAnsi="Times New Roman" w:cs="Times New Roman"/>
          <w:color w:val="000000" w:themeColor="text1"/>
          <w:sz w:val="24"/>
          <w:szCs w:val="24"/>
        </w:rPr>
        <w:t>8</w:t>
      </w:r>
      <w:r w:rsidR="00C2797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Карта классификации лесных насаждений объекта исследований в Подпорожском лесничестве</w:t>
      </w:r>
    </w:p>
    <w:p w14:paraId="6C425E2E" w14:textId="316DA24E" w:rsidR="00C752DE" w:rsidRDefault="00A520CE" w:rsidP="003901C6">
      <w:pPr>
        <w:spacing w:line="360" w:lineRule="auto"/>
        <w:ind w:firstLine="567"/>
        <w:jc w:val="both"/>
        <w:rPr>
          <w:rFonts w:ascii="Times New Roman" w:hAnsi="Times New Roman" w:cs="Times New Roman"/>
          <w:color w:val="000000" w:themeColor="text1"/>
          <w:sz w:val="24"/>
          <w:szCs w:val="24"/>
        </w:rPr>
      </w:pPr>
      <w:r w:rsidRPr="00A520CE">
        <w:rPr>
          <w:rFonts w:ascii="Times New Roman" w:hAnsi="Times New Roman" w:cs="Times New Roman"/>
          <w:color w:val="000000" w:themeColor="text1"/>
          <w:sz w:val="24"/>
          <w:szCs w:val="24"/>
        </w:rPr>
        <w:t>Таким образом</w:t>
      </w:r>
      <w:r w:rsidR="00453FA2">
        <w:rPr>
          <w:rFonts w:ascii="Times New Roman" w:hAnsi="Times New Roman" w:cs="Times New Roman"/>
          <w:color w:val="000000" w:themeColor="text1"/>
          <w:sz w:val="24"/>
          <w:szCs w:val="24"/>
        </w:rPr>
        <w:t>,</w:t>
      </w:r>
      <w:r w:rsidRPr="00A520CE">
        <w:rPr>
          <w:rFonts w:ascii="Times New Roman" w:hAnsi="Times New Roman" w:cs="Times New Roman"/>
          <w:color w:val="000000" w:themeColor="text1"/>
          <w:sz w:val="24"/>
          <w:szCs w:val="24"/>
        </w:rPr>
        <w:t xml:space="preserve"> была получена скорректированная версия алгоритма, учитывающая разнообрази</w:t>
      </w:r>
      <w:r>
        <w:rPr>
          <w:rFonts w:ascii="Times New Roman" w:hAnsi="Times New Roman" w:cs="Times New Roman"/>
          <w:color w:val="000000" w:themeColor="text1"/>
          <w:sz w:val="24"/>
          <w:szCs w:val="24"/>
        </w:rPr>
        <w:t>е</w:t>
      </w:r>
      <w:r w:rsidRPr="00A520CE">
        <w:rPr>
          <w:rFonts w:ascii="Times New Roman" w:hAnsi="Times New Roman" w:cs="Times New Roman"/>
          <w:color w:val="000000" w:themeColor="text1"/>
          <w:sz w:val="24"/>
          <w:szCs w:val="24"/>
        </w:rPr>
        <w:t xml:space="preserve"> лесорастительных услови</w:t>
      </w:r>
      <w:r>
        <w:rPr>
          <w:rFonts w:ascii="Times New Roman" w:hAnsi="Times New Roman" w:cs="Times New Roman"/>
          <w:color w:val="000000" w:themeColor="text1"/>
          <w:sz w:val="24"/>
          <w:szCs w:val="24"/>
        </w:rPr>
        <w:t>й</w:t>
      </w:r>
      <w:r w:rsidRPr="00A520CE">
        <w:rPr>
          <w:rFonts w:ascii="Times New Roman" w:hAnsi="Times New Roman" w:cs="Times New Roman"/>
          <w:color w:val="000000" w:themeColor="text1"/>
          <w:sz w:val="24"/>
          <w:szCs w:val="24"/>
        </w:rPr>
        <w:t xml:space="preserve"> Ленинградской Области, и карта насаждений для второго исследуемого объекта (рис. 4.</w:t>
      </w:r>
      <w:r w:rsidR="00D23909">
        <w:rPr>
          <w:rFonts w:ascii="Times New Roman" w:hAnsi="Times New Roman" w:cs="Times New Roman"/>
          <w:color w:val="000000" w:themeColor="text1"/>
          <w:sz w:val="24"/>
          <w:szCs w:val="24"/>
        </w:rPr>
        <w:t>8</w:t>
      </w:r>
      <w:r w:rsidRPr="00A520CE">
        <w:rPr>
          <w:rFonts w:ascii="Times New Roman" w:hAnsi="Times New Roman" w:cs="Times New Roman"/>
          <w:color w:val="000000" w:themeColor="text1"/>
          <w:sz w:val="24"/>
          <w:szCs w:val="24"/>
        </w:rPr>
        <w:t>).</w:t>
      </w:r>
    </w:p>
    <w:p w14:paraId="3B62E06A" w14:textId="77777777" w:rsidR="003901C6" w:rsidRDefault="003901C6" w:rsidP="00C035DE">
      <w:pPr>
        <w:pStyle w:val="a7"/>
        <w:spacing w:line="360" w:lineRule="auto"/>
        <w:rPr>
          <w:rFonts w:ascii="Times New Roman" w:hAnsi="Times New Roman" w:cs="Times New Roman"/>
          <w:color w:val="000000" w:themeColor="text1"/>
          <w:sz w:val="24"/>
          <w:szCs w:val="24"/>
        </w:rPr>
      </w:pPr>
    </w:p>
    <w:p w14:paraId="773314E6" w14:textId="77777777" w:rsidR="003901C6" w:rsidRDefault="003901C6">
      <w:pPr>
        <w:rPr>
          <w:rFonts w:ascii="Times New Roman" w:eastAsiaTheme="minorEastAsia" w:hAnsi="Times New Roman" w:cs="Times New Roman"/>
          <w:color w:val="000000" w:themeColor="text1"/>
          <w:spacing w:val="15"/>
          <w:sz w:val="24"/>
          <w:szCs w:val="24"/>
        </w:rPr>
      </w:pPr>
      <w:r>
        <w:rPr>
          <w:rFonts w:ascii="Times New Roman" w:hAnsi="Times New Roman" w:cs="Times New Roman"/>
          <w:color w:val="000000" w:themeColor="text1"/>
          <w:sz w:val="24"/>
          <w:szCs w:val="24"/>
        </w:rPr>
        <w:br w:type="page"/>
      </w:r>
    </w:p>
    <w:p w14:paraId="4923FDE0" w14:textId="6F56FCF4" w:rsidR="00C752DE" w:rsidRDefault="00D07864" w:rsidP="00C035DE">
      <w:pPr>
        <w:pStyle w:val="a7"/>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4</w:t>
      </w:r>
      <w:r w:rsidR="00C752DE" w:rsidRPr="00C752DE">
        <w:rPr>
          <w:rFonts w:ascii="Times New Roman" w:hAnsi="Times New Roman" w:cs="Times New Roman"/>
          <w:color w:val="000000" w:themeColor="text1"/>
          <w:sz w:val="24"/>
          <w:szCs w:val="24"/>
        </w:rPr>
        <w:t>.3 Корректирование алгоритма и повторная классификация объекта в Лужском лесничестве</w:t>
      </w:r>
    </w:p>
    <w:p w14:paraId="04CF5B43" w14:textId="77777777" w:rsidR="001D5C0B" w:rsidRDefault="001D5C0B" w:rsidP="003901C6">
      <w:pPr>
        <w:spacing w:line="360" w:lineRule="auto"/>
        <w:ind w:firstLine="567"/>
        <w:jc w:val="both"/>
        <w:rPr>
          <w:rFonts w:ascii="Times New Roman" w:hAnsi="Times New Roman" w:cs="Times New Roman"/>
          <w:sz w:val="24"/>
          <w:szCs w:val="24"/>
        </w:rPr>
      </w:pPr>
      <w:r w:rsidRPr="001D5C0B">
        <w:rPr>
          <w:rFonts w:ascii="Times New Roman" w:hAnsi="Times New Roman" w:cs="Times New Roman"/>
          <w:sz w:val="24"/>
          <w:szCs w:val="24"/>
        </w:rPr>
        <w:t xml:space="preserve">С целью </w:t>
      </w:r>
      <w:r>
        <w:rPr>
          <w:rFonts w:ascii="Times New Roman" w:hAnsi="Times New Roman" w:cs="Times New Roman"/>
          <w:sz w:val="24"/>
          <w:szCs w:val="24"/>
        </w:rPr>
        <w:t xml:space="preserve">унификации полученного алгоритма, было решено повторно классифицировать объект в Лужском лесничестве и выявить эффективность откорректированной версии. </w:t>
      </w:r>
    </w:p>
    <w:p w14:paraId="21ECC77F" w14:textId="6923D7B7" w:rsidR="001D5C0B" w:rsidRDefault="001D5C0B" w:rsidP="002C05C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Стоит отметить, что результаты классификаций ощутимо отличаются друг от друга. Во-первых, как уже было отмечено ранее, в первом варианте невозможно не добавить два дополнительных класса – молодняков и переувлажненных массивов от группы хвойных лесов. Выделение же сосновых насаждений не от еловых, а от мелколиственных позволило избавиться от добавления этих классов, таким образом финальных кластеров в классификации всего три – еловые, сосновые и мелколиственные насаждения</w:t>
      </w:r>
      <w:r w:rsidR="00DE63B9">
        <w:rPr>
          <w:rFonts w:ascii="Times New Roman" w:hAnsi="Times New Roman" w:cs="Times New Roman"/>
          <w:sz w:val="24"/>
          <w:szCs w:val="24"/>
        </w:rPr>
        <w:t xml:space="preserve"> (рис. 4.</w:t>
      </w:r>
      <w:r w:rsidR="00D23909">
        <w:rPr>
          <w:rFonts w:ascii="Times New Roman" w:hAnsi="Times New Roman" w:cs="Times New Roman"/>
          <w:sz w:val="24"/>
          <w:szCs w:val="24"/>
        </w:rPr>
        <w:t>9</w:t>
      </w:r>
      <w:r w:rsidR="00DE63B9">
        <w:rPr>
          <w:rFonts w:ascii="Times New Roman" w:hAnsi="Times New Roman" w:cs="Times New Roman"/>
          <w:sz w:val="24"/>
          <w:szCs w:val="24"/>
        </w:rPr>
        <w:t>)</w:t>
      </w:r>
      <w:r>
        <w:rPr>
          <w:rFonts w:ascii="Times New Roman" w:hAnsi="Times New Roman" w:cs="Times New Roman"/>
          <w:sz w:val="24"/>
          <w:szCs w:val="24"/>
        </w:rPr>
        <w:t>. Исходя из целей и задач работы это скорее положительный результат.</w:t>
      </w:r>
    </w:p>
    <w:p w14:paraId="13AE28C8" w14:textId="77777777" w:rsidR="00C752DE" w:rsidRPr="00C752DE" w:rsidRDefault="00C752DE" w:rsidP="00C035DE">
      <w:pPr>
        <w:spacing w:line="360" w:lineRule="auto"/>
      </w:pPr>
      <w:r>
        <w:rPr>
          <w:noProof/>
          <w:lang w:eastAsia="ru-RU"/>
        </w:rPr>
        <w:drawing>
          <wp:inline distT="0" distB="0" distL="0" distR="0" wp14:anchorId="3B07B964" wp14:editId="325FF30B">
            <wp:extent cx="5940425" cy="419925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КлассификацияНизовское2.png"/>
                    <pic:cNvPicPr/>
                  </pic:nvPicPr>
                  <pic:blipFill>
                    <a:blip r:embed="rId30" cstate="print">
                      <a:extLst>
                        <a:ext uri="{28A0092B-C50C-407E-A947-70E740481C1C}">
                          <a14:useLocalDpi xmlns:a14="http://schemas.microsoft.com/office/drawing/2010/main"/>
                        </a:ext>
                      </a:extLst>
                    </a:blip>
                    <a:stretch>
                      <a:fillRect/>
                    </a:stretch>
                  </pic:blipFill>
                  <pic:spPr>
                    <a:xfrm>
                      <a:off x="0" y="0"/>
                      <a:ext cx="5940425" cy="4199255"/>
                    </a:xfrm>
                    <a:prstGeom prst="rect">
                      <a:avLst/>
                    </a:prstGeom>
                  </pic:spPr>
                </pic:pic>
              </a:graphicData>
            </a:graphic>
          </wp:inline>
        </w:drawing>
      </w:r>
    </w:p>
    <w:p w14:paraId="1B5F4BBD" w14:textId="63196920" w:rsidR="00C752DE" w:rsidRDefault="00C752DE" w:rsidP="00C035DE">
      <w:pPr>
        <w:spacing w:line="360" w:lineRule="auto"/>
        <w:jc w:val="center"/>
        <w:rPr>
          <w:rFonts w:ascii="Times New Roman" w:hAnsi="Times New Roman" w:cs="Times New Roman"/>
          <w:sz w:val="24"/>
          <w:szCs w:val="24"/>
        </w:rPr>
      </w:pPr>
      <w:r w:rsidRPr="00C752DE">
        <w:rPr>
          <w:rFonts w:ascii="Times New Roman" w:hAnsi="Times New Roman" w:cs="Times New Roman"/>
          <w:sz w:val="24"/>
          <w:szCs w:val="24"/>
        </w:rPr>
        <w:t xml:space="preserve">Рис. </w:t>
      </w:r>
      <w:r w:rsidR="00D07864">
        <w:rPr>
          <w:rFonts w:ascii="Times New Roman" w:hAnsi="Times New Roman" w:cs="Times New Roman"/>
          <w:sz w:val="24"/>
          <w:szCs w:val="24"/>
        </w:rPr>
        <w:t>4.</w:t>
      </w:r>
      <w:r w:rsidR="00D23909">
        <w:rPr>
          <w:rFonts w:ascii="Times New Roman" w:hAnsi="Times New Roman" w:cs="Times New Roman"/>
          <w:sz w:val="24"/>
          <w:szCs w:val="24"/>
        </w:rPr>
        <w:t>9</w:t>
      </w:r>
      <w:r w:rsidR="00C27978">
        <w:rPr>
          <w:rFonts w:ascii="Times New Roman" w:hAnsi="Times New Roman" w:cs="Times New Roman"/>
          <w:sz w:val="24"/>
          <w:szCs w:val="24"/>
        </w:rPr>
        <w:t xml:space="preserve"> </w:t>
      </w:r>
      <w:r w:rsidRPr="00C752DE">
        <w:rPr>
          <w:rFonts w:ascii="Times New Roman" w:hAnsi="Times New Roman" w:cs="Times New Roman"/>
          <w:sz w:val="24"/>
          <w:szCs w:val="24"/>
        </w:rPr>
        <w:t>Карта классификации лесных насаждений объекта исследований в Подпорожском лесничестве</w:t>
      </w:r>
      <w:r>
        <w:rPr>
          <w:rFonts w:ascii="Times New Roman" w:hAnsi="Times New Roman" w:cs="Times New Roman"/>
          <w:sz w:val="24"/>
          <w:szCs w:val="24"/>
        </w:rPr>
        <w:t xml:space="preserve"> (корректированная)</w:t>
      </w:r>
    </w:p>
    <w:p w14:paraId="31E94549" w14:textId="77777777" w:rsidR="00DE63B9" w:rsidRDefault="00DE63B9" w:rsidP="003901C6">
      <w:pPr>
        <w:spacing w:line="360" w:lineRule="auto"/>
        <w:ind w:firstLine="567"/>
        <w:jc w:val="both"/>
        <w:rPr>
          <w:rFonts w:ascii="Times New Roman" w:hAnsi="Times New Roman" w:cs="Times New Roman"/>
          <w:sz w:val="24"/>
          <w:szCs w:val="24"/>
        </w:rPr>
      </w:pPr>
      <w:r w:rsidRPr="00DE63B9">
        <w:rPr>
          <w:rFonts w:ascii="Times New Roman" w:hAnsi="Times New Roman" w:cs="Times New Roman"/>
          <w:sz w:val="24"/>
          <w:szCs w:val="24"/>
        </w:rPr>
        <w:t>Во-вторых, изменилось соотношение сосновых и мелколиственных насаждений, причем прежде всего в насаждениях моложе 30 лет – доля вторых существенно возросла. Исходя из анализа ряда выделов в таксации «</w:t>
      </w:r>
      <w:proofErr w:type="spellStart"/>
      <w:r w:rsidRPr="00DE63B9">
        <w:rPr>
          <w:rFonts w:ascii="Times New Roman" w:hAnsi="Times New Roman" w:cs="Times New Roman"/>
          <w:sz w:val="24"/>
          <w:szCs w:val="24"/>
        </w:rPr>
        <w:t>Леспроекта</w:t>
      </w:r>
      <w:proofErr w:type="spellEnd"/>
      <w:r w:rsidRPr="00DE63B9">
        <w:rPr>
          <w:rFonts w:ascii="Times New Roman" w:hAnsi="Times New Roman" w:cs="Times New Roman"/>
          <w:sz w:val="24"/>
          <w:szCs w:val="24"/>
        </w:rPr>
        <w:t xml:space="preserve">», которые не попали в таблицу </w:t>
      </w:r>
      <w:r w:rsidRPr="00DE63B9">
        <w:rPr>
          <w:rFonts w:ascii="Times New Roman" w:hAnsi="Times New Roman" w:cs="Times New Roman"/>
          <w:sz w:val="24"/>
          <w:szCs w:val="24"/>
        </w:rPr>
        <w:lastRenderedPageBreak/>
        <w:t>верификации результатов, на этих вырубках действительно не отмечено сосны – ни в виде лесных культур, ни как самосева. Сама же верификация показала, что результат классификации стал несколько лучше (об этом отмечено подробнее в следующей главе).</w:t>
      </w:r>
    </w:p>
    <w:p w14:paraId="5D13E120" w14:textId="60E2E43D" w:rsidR="00DE63B9" w:rsidRPr="00DE63B9" w:rsidRDefault="00DE63B9" w:rsidP="003901C6">
      <w:pPr>
        <w:spacing w:line="360" w:lineRule="auto"/>
        <w:ind w:firstLine="567"/>
        <w:jc w:val="both"/>
        <w:rPr>
          <w:rFonts w:ascii="Times New Roman" w:hAnsi="Times New Roman" w:cs="Times New Roman"/>
          <w:sz w:val="24"/>
          <w:szCs w:val="24"/>
        </w:rPr>
      </w:pPr>
      <w:r w:rsidRPr="00DE63B9">
        <w:rPr>
          <w:rFonts w:ascii="Times New Roman" w:hAnsi="Times New Roman" w:cs="Times New Roman"/>
          <w:sz w:val="24"/>
          <w:szCs w:val="24"/>
        </w:rPr>
        <w:t xml:space="preserve">В целом, из сравнения результатов двух классификаций </w:t>
      </w:r>
      <w:r>
        <w:rPr>
          <w:rFonts w:ascii="Times New Roman" w:hAnsi="Times New Roman" w:cs="Times New Roman"/>
          <w:sz w:val="24"/>
          <w:szCs w:val="24"/>
        </w:rPr>
        <w:t>(рис. 4.</w:t>
      </w:r>
      <w:r w:rsidR="00D23909">
        <w:rPr>
          <w:rFonts w:ascii="Times New Roman" w:hAnsi="Times New Roman" w:cs="Times New Roman"/>
          <w:sz w:val="24"/>
          <w:szCs w:val="24"/>
        </w:rPr>
        <w:t>10</w:t>
      </w:r>
      <w:r>
        <w:rPr>
          <w:rFonts w:ascii="Times New Roman" w:hAnsi="Times New Roman" w:cs="Times New Roman"/>
          <w:sz w:val="24"/>
          <w:szCs w:val="24"/>
        </w:rPr>
        <w:t xml:space="preserve">) </w:t>
      </w:r>
      <w:r w:rsidRPr="00DE63B9">
        <w:rPr>
          <w:rFonts w:ascii="Times New Roman" w:hAnsi="Times New Roman" w:cs="Times New Roman"/>
          <w:sz w:val="24"/>
          <w:szCs w:val="24"/>
        </w:rPr>
        <w:t>следует, что большая часть «хвойных» молодняков оказалась мелколиственными, а большая часть переувлажненных хвойных древостоев – чистыми сосняками (что действительно соответствует истине).</w:t>
      </w:r>
      <w:r>
        <w:rPr>
          <w:rFonts w:ascii="Times New Roman" w:hAnsi="Times New Roman" w:cs="Times New Roman"/>
          <w:sz w:val="24"/>
          <w:szCs w:val="24"/>
        </w:rPr>
        <w:t xml:space="preserve"> Что же касается нормально дренированных древостоев, то соотношение сосновых и мелколиственных насаждений поменялось не сильно, что хорошо характеризует алгоритм и выбранный метод работы.</w:t>
      </w:r>
    </w:p>
    <w:p w14:paraId="5EB08022" w14:textId="77777777" w:rsidR="00A81AB8" w:rsidRDefault="00A81AB8" w:rsidP="00C035DE">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5FBABF0" wp14:editId="42FFDFD8">
            <wp:extent cx="5940425" cy="3889375"/>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равнение3.png"/>
                    <pic:cNvPicPr/>
                  </pic:nvPicPr>
                  <pic:blipFill>
                    <a:blip r:embed="rId31" cstate="print">
                      <a:extLst>
                        <a:ext uri="{28A0092B-C50C-407E-A947-70E740481C1C}">
                          <a14:useLocalDpi xmlns:a14="http://schemas.microsoft.com/office/drawing/2010/main"/>
                        </a:ext>
                      </a:extLst>
                    </a:blip>
                    <a:stretch>
                      <a:fillRect/>
                    </a:stretch>
                  </pic:blipFill>
                  <pic:spPr>
                    <a:xfrm>
                      <a:off x="0" y="0"/>
                      <a:ext cx="5940425" cy="3889375"/>
                    </a:xfrm>
                    <a:prstGeom prst="rect">
                      <a:avLst/>
                    </a:prstGeom>
                  </pic:spPr>
                </pic:pic>
              </a:graphicData>
            </a:graphic>
          </wp:inline>
        </w:drawing>
      </w:r>
    </w:p>
    <w:p w14:paraId="34308DB1" w14:textId="67C6A9B2" w:rsidR="00AC7FD5" w:rsidRPr="00175F78" w:rsidRDefault="00AC7FD5" w:rsidP="00C035DE">
      <w:pPr>
        <w:spacing w:line="360" w:lineRule="auto"/>
        <w:jc w:val="center"/>
        <w:rPr>
          <w:rFonts w:ascii="Times New Roman" w:hAnsi="Times New Roman" w:cs="Times New Roman"/>
          <w:color w:val="000000" w:themeColor="text1"/>
          <w:sz w:val="24"/>
          <w:szCs w:val="24"/>
        </w:rPr>
      </w:pPr>
      <w:r w:rsidRPr="004A2ABD">
        <w:rPr>
          <w:rFonts w:ascii="Times New Roman" w:hAnsi="Times New Roman" w:cs="Times New Roman"/>
          <w:color w:val="000000" w:themeColor="text1"/>
          <w:sz w:val="24"/>
          <w:szCs w:val="24"/>
        </w:rPr>
        <w:t xml:space="preserve">Рис. </w:t>
      </w:r>
      <w:r w:rsidR="00D07864">
        <w:rPr>
          <w:rFonts w:ascii="Times New Roman" w:hAnsi="Times New Roman" w:cs="Times New Roman"/>
          <w:color w:val="000000" w:themeColor="text1"/>
          <w:sz w:val="24"/>
          <w:szCs w:val="24"/>
        </w:rPr>
        <w:t>4.</w:t>
      </w:r>
      <w:r w:rsidR="00D23909">
        <w:rPr>
          <w:rFonts w:ascii="Times New Roman" w:hAnsi="Times New Roman" w:cs="Times New Roman"/>
          <w:color w:val="000000" w:themeColor="text1"/>
          <w:sz w:val="24"/>
          <w:szCs w:val="24"/>
        </w:rPr>
        <w:t>10</w:t>
      </w:r>
      <w:r w:rsidR="00C27978" w:rsidRPr="004A2ABD">
        <w:rPr>
          <w:rFonts w:ascii="Times New Roman" w:hAnsi="Times New Roman" w:cs="Times New Roman"/>
          <w:color w:val="000000" w:themeColor="text1"/>
          <w:sz w:val="24"/>
          <w:szCs w:val="24"/>
        </w:rPr>
        <w:t xml:space="preserve"> </w:t>
      </w:r>
      <w:r w:rsidRPr="004A2ABD">
        <w:rPr>
          <w:rFonts w:ascii="Times New Roman" w:hAnsi="Times New Roman" w:cs="Times New Roman"/>
          <w:color w:val="000000" w:themeColor="text1"/>
          <w:sz w:val="24"/>
          <w:szCs w:val="24"/>
        </w:rPr>
        <w:t>Схема сравнения полученн</w:t>
      </w:r>
      <w:r>
        <w:rPr>
          <w:rFonts w:ascii="Times New Roman" w:hAnsi="Times New Roman" w:cs="Times New Roman"/>
          <w:color w:val="000000" w:themeColor="text1"/>
          <w:sz w:val="24"/>
          <w:szCs w:val="24"/>
        </w:rPr>
        <w:t>ых</w:t>
      </w:r>
      <w:r w:rsidRPr="004A2ABD">
        <w:rPr>
          <w:rFonts w:ascii="Times New Roman" w:hAnsi="Times New Roman" w:cs="Times New Roman"/>
          <w:color w:val="000000" w:themeColor="text1"/>
          <w:sz w:val="24"/>
          <w:szCs w:val="24"/>
        </w:rPr>
        <w:t xml:space="preserve"> классификаци</w:t>
      </w:r>
      <w:r>
        <w:rPr>
          <w:rFonts w:ascii="Times New Roman" w:hAnsi="Times New Roman" w:cs="Times New Roman"/>
          <w:color w:val="000000" w:themeColor="text1"/>
          <w:sz w:val="24"/>
          <w:szCs w:val="24"/>
        </w:rPr>
        <w:t>й</w:t>
      </w:r>
      <w:r w:rsidRPr="004A2ABD">
        <w:rPr>
          <w:rFonts w:ascii="Times New Roman" w:hAnsi="Times New Roman" w:cs="Times New Roman"/>
          <w:color w:val="000000" w:themeColor="text1"/>
          <w:sz w:val="24"/>
          <w:szCs w:val="24"/>
        </w:rPr>
        <w:t xml:space="preserve"> (в первоначал</w:t>
      </w:r>
      <w:r>
        <w:rPr>
          <w:rFonts w:ascii="Times New Roman" w:hAnsi="Times New Roman" w:cs="Times New Roman"/>
          <w:color w:val="000000" w:themeColor="text1"/>
          <w:sz w:val="24"/>
          <w:szCs w:val="24"/>
        </w:rPr>
        <w:t xml:space="preserve">ьном варианте алгоритма - слева; в корректированном варианте - </w:t>
      </w:r>
      <w:r w:rsidRPr="004A2ABD">
        <w:rPr>
          <w:rFonts w:ascii="Times New Roman" w:hAnsi="Times New Roman" w:cs="Times New Roman"/>
          <w:color w:val="000000" w:themeColor="text1"/>
          <w:sz w:val="24"/>
          <w:szCs w:val="24"/>
        </w:rPr>
        <w:t>справа) в Лужском лесничестве</w:t>
      </w:r>
    </w:p>
    <w:p w14:paraId="45B88403" w14:textId="77777777" w:rsidR="00B54D3D" w:rsidRDefault="00B54D3D" w:rsidP="003901C6">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Из негативных сторон откорректированной версии хочется отметить наличие т.н. «выпадающих пикселей» - одиноких пикселей одного класса среди более ли менее чистых и однородных областей другого класса. В данном случае, отдельные пиксели кластера сосновых насаждений стали чаще встречаться среди чистых мелколиственных массивов. Отчасти это можно объяснить мозаичностью в распространении пород, но скорее всего это все-таки дешифровочная ошибка. В следующей главе описано несколько случаев, когда повторный вариант классификации </w:t>
      </w:r>
      <w:r w:rsidR="00C91D4E">
        <w:rPr>
          <w:rFonts w:ascii="Times New Roman" w:hAnsi="Times New Roman" w:cs="Times New Roman"/>
          <w:sz w:val="24"/>
          <w:szCs w:val="24"/>
        </w:rPr>
        <w:t xml:space="preserve">на точке </w:t>
      </w:r>
      <w:r>
        <w:rPr>
          <w:rFonts w:ascii="Times New Roman" w:hAnsi="Times New Roman" w:cs="Times New Roman"/>
          <w:sz w:val="24"/>
          <w:szCs w:val="24"/>
        </w:rPr>
        <w:t>оказался хуже первого, в том числе из-</w:t>
      </w:r>
      <w:r>
        <w:rPr>
          <w:rFonts w:ascii="Times New Roman" w:hAnsi="Times New Roman" w:cs="Times New Roman"/>
          <w:sz w:val="24"/>
          <w:szCs w:val="24"/>
        </w:rPr>
        <w:lastRenderedPageBreak/>
        <w:t>за этой проблемы. Однако вариант с отдельными, случайными пикселями в целом выглядит предпочтительнее карты классификации, где целые массивы определены ошибочно.</w:t>
      </w:r>
    </w:p>
    <w:p w14:paraId="5DD95248" w14:textId="77777777" w:rsidR="003901C6" w:rsidRDefault="00A520CE"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sz w:val="24"/>
          <w:szCs w:val="24"/>
        </w:rPr>
        <w:t>Таким образом, откорректированная версия алгоритма была принята в качестве финального варианта предлагаемой в данной работе методики. И хотя переувлажненные сфагновые, багульниковые сосновые массивы не являются, как правило, источником интереса арендатора и редко подвергаются сплошным рубкам, их корректное разделение, тем не менее,</w:t>
      </w:r>
      <w:r w:rsidR="00B54D3D">
        <w:rPr>
          <w:rFonts w:ascii="Times New Roman" w:hAnsi="Times New Roman" w:cs="Times New Roman"/>
          <w:sz w:val="24"/>
          <w:szCs w:val="24"/>
        </w:rPr>
        <w:t xml:space="preserve"> очень важно для общей точности алгоритма, его универсальности и качества.</w:t>
      </w:r>
    </w:p>
    <w:p w14:paraId="173CD786" w14:textId="77777777" w:rsidR="003901C6" w:rsidRDefault="003901C6" w:rsidP="003901C6">
      <w:pPr>
        <w:rPr>
          <w:rFonts w:ascii="Times New Roman" w:hAnsi="Times New Roman" w:cs="Times New Roman"/>
          <w:color w:val="000000" w:themeColor="text1"/>
          <w:sz w:val="24"/>
          <w:szCs w:val="24"/>
        </w:rPr>
      </w:pPr>
    </w:p>
    <w:p w14:paraId="305BA19B" w14:textId="17356E44" w:rsidR="00D82F4C" w:rsidRDefault="003831A7" w:rsidP="002C05C9">
      <w:pPr>
        <w:pStyle w:val="a7"/>
        <w:rPr>
          <w:highlight w:val="yellow"/>
        </w:rPr>
      </w:pPr>
      <w:r w:rsidRPr="002C05C9">
        <w:rPr>
          <w:rFonts w:ascii="Times New Roman" w:hAnsi="Times New Roman" w:cs="Times New Roman"/>
          <w:color w:val="000000" w:themeColor="text1"/>
          <w:sz w:val="24"/>
          <w:szCs w:val="24"/>
        </w:rPr>
        <w:t>4.1 Верификация полученных результатов</w:t>
      </w:r>
    </w:p>
    <w:p w14:paraId="46538BC1" w14:textId="77777777" w:rsidR="00D82F4C" w:rsidRPr="003901C6" w:rsidRDefault="00D82F4C" w:rsidP="003901C6">
      <w:pPr>
        <w:spacing w:line="360" w:lineRule="auto"/>
        <w:ind w:firstLine="567"/>
        <w:jc w:val="both"/>
        <w:rPr>
          <w:rFonts w:ascii="Times New Roman" w:hAnsi="Times New Roman" w:cs="Times New Roman"/>
          <w:color w:val="000000" w:themeColor="text1"/>
          <w:sz w:val="24"/>
          <w:szCs w:val="24"/>
        </w:rPr>
      </w:pPr>
      <w:r w:rsidRPr="003901C6">
        <w:rPr>
          <w:rFonts w:ascii="Times New Roman" w:hAnsi="Times New Roman" w:cs="Times New Roman"/>
          <w:color w:val="000000" w:themeColor="text1"/>
          <w:sz w:val="24"/>
          <w:szCs w:val="24"/>
        </w:rPr>
        <w:t>С целью оценки погрешности полученной классификации, выявлении ее особенностей и «слабых сторон», была проведена верификация результатов дешифрирования. Как было отмечено ранее, верификация была основана как на полевых изысканиях, так и на данных таксации. В случае территории в Подпорожском лесничестве использовались лишь данные полевых наблюдений, в то время как на объекте в Лужском лесничестве к ним присоединились данные таксации сторонней организации (ООО «</w:t>
      </w:r>
      <w:proofErr w:type="spellStart"/>
      <w:r w:rsidRPr="003901C6">
        <w:rPr>
          <w:rFonts w:ascii="Times New Roman" w:hAnsi="Times New Roman" w:cs="Times New Roman"/>
          <w:color w:val="000000" w:themeColor="text1"/>
          <w:sz w:val="24"/>
          <w:szCs w:val="24"/>
        </w:rPr>
        <w:t>Леспроект</w:t>
      </w:r>
      <w:proofErr w:type="spellEnd"/>
      <w:r w:rsidRPr="003901C6">
        <w:rPr>
          <w:rFonts w:ascii="Times New Roman" w:hAnsi="Times New Roman" w:cs="Times New Roman"/>
          <w:color w:val="000000" w:themeColor="text1"/>
          <w:sz w:val="24"/>
          <w:szCs w:val="24"/>
        </w:rPr>
        <w:t xml:space="preserve">»). Верификация результатов заключалась в сравнении породного состава насаждений карты классификации с породным составом, определенным на местности или по таксации. </w:t>
      </w:r>
    </w:p>
    <w:p w14:paraId="0E2539CB" w14:textId="3D12AD46" w:rsidR="00D82F4C" w:rsidRPr="003901C6" w:rsidRDefault="00D82F4C" w:rsidP="003901C6">
      <w:pPr>
        <w:spacing w:line="360" w:lineRule="auto"/>
        <w:ind w:firstLine="567"/>
        <w:jc w:val="both"/>
        <w:rPr>
          <w:rFonts w:ascii="Times New Roman" w:hAnsi="Times New Roman" w:cs="Times New Roman"/>
          <w:color w:val="000000" w:themeColor="text1"/>
          <w:sz w:val="24"/>
          <w:szCs w:val="24"/>
        </w:rPr>
      </w:pPr>
      <w:r w:rsidRPr="003901C6">
        <w:rPr>
          <w:rFonts w:ascii="Times New Roman" w:hAnsi="Times New Roman" w:cs="Times New Roman"/>
          <w:color w:val="000000" w:themeColor="text1"/>
          <w:sz w:val="24"/>
          <w:szCs w:val="24"/>
        </w:rPr>
        <w:t xml:space="preserve">Сначала точки полевых изысканий со всей содержащийся по ним информацией (породный состав, возраст, высота, полнота и тип леса) наносились на карту классификации, затем вокруг каждой точки обрисовывался полигон в 9 пикселей, так, чтобы точка измерения оказалась в центральном пикселе. Так как сама глазомерная таксация проводилась в точке с радиусом вокруг около 15 м, то и породный состав брался не из одного пикселя, в который попадает точка измерений, а из области вокруг нее. Напомним, что карта классификации составлена на основе анализа спутниковых снимков </w:t>
      </w:r>
      <w:r w:rsidRPr="003901C6">
        <w:rPr>
          <w:rFonts w:ascii="Times New Roman" w:hAnsi="Times New Roman" w:cs="Times New Roman"/>
          <w:color w:val="000000" w:themeColor="text1"/>
          <w:sz w:val="24"/>
          <w:szCs w:val="24"/>
          <w:lang w:val="en-US"/>
        </w:rPr>
        <w:t>Sentinel</w:t>
      </w:r>
      <w:r w:rsidRPr="003901C6">
        <w:rPr>
          <w:rFonts w:ascii="Times New Roman" w:hAnsi="Times New Roman" w:cs="Times New Roman"/>
          <w:color w:val="000000" w:themeColor="text1"/>
          <w:sz w:val="24"/>
          <w:szCs w:val="24"/>
        </w:rPr>
        <w:t xml:space="preserve">-2 с разрешением [15 </w:t>
      </w:r>
      <w:r w:rsidRPr="003901C6">
        <w:rPr>
          <w:rFonts w:ascii="Times New Roman" w:hAnsi="Times New Roman" w:cs="Times New Roman"/>
          <w:color w:val="000000" w:themeColor="text1"/>
          <w:sz w:val="24"/>
          <w:szCs w:val="24"/>
          <w:lang w:val="en-US"/>
        </w:rPr>
        <w:t>x</w:t>
      </w:r>
      <w:r w:rsidRPr="003901C6">
        <w:rPr>
          <w:rFonts w:ascii="Times New Roman" w:hAnsi="Times New Roman" w:cs="Times New Roman"/>
          <w:color w:val="000000" w:themeColor="text1"/>
          <w:sz w:val="24"/>
          <w:szCs w:val="24"/>
        </w:rPr>
        <w:t xml:space="preserve"> 15] м на пиксель, следовательно, таким же разрешением обладает и карта классификации. Для того, чтобы работать с целыми пикселями и не «дробить» результат дешифрирования, был выбран размер в 9 пикселей вокруг точки измерений, таким образом, радиус по карте классификации чуть больше и составляет около 20 м.</w:t>
      </w:r>
    </w:p>
    <w:p w14:paraId="4526C995" w14:textId="29785F4B" w:rsidR="00D82F4C" w:rsidRPr="003901C6" w:rsidRDefault="00D82F4C" w:rsidP="003901C6">
      <w:pPr>
        <w:spacing w:line="360" w:lineRule="auto"/>
        <w:ind w:firstLine="567"/>
        <w:jc w:val="both"/>
        <w:rPr>
          <w:rFonts w:ascii="Times New Roman" w:hAnsi="Times New Roman" w:cs="Times New Roman"/>
          <w:color w:val="000000" w:themeColor="text1"/>
          <w:sz w:val="24"/>
          <w:szCs w:val="24"/>
        </w:rPr>
      </w:pPr>
      <w:r w:rsidRPr="003901C6">
        <w:rPr>
          <w:rFonts w:ascii="Times New Roman" w:hAnsi="Times New Roman" w:cs="Times New Roman"/>
          <w:color w:val="000000" w:themeColor="text1"/>
          <w:sz w:val="24"/>
          <w:szCs w:val="24"/>
        </w:rPr>
        <w:lastRenderedPageBreak/>
        <w:t xml:space="preserve">После описанной процедуры оконтуривания областей оценки, пиксели карты-классификации переводились в коэффициенты породного состава насаждения (1 пиксель = 1 </w:t>
      </w:r>
      <w:r w:rsidR="006F358F" w:rsidRPr="003901C6">
        <w:rPr>
          <w:rFonts w:ascii="Times New Roman" w:hAnsi="Times New Roman" w:cs="Times New Roman"/>
          <w:color w:val="000000" w:themeColor="text1"/>
          <w:sz w:val="24"/>
          <w:szCs w:val="24"/>
        </w:rPr>
        <w:t xml:space="preserve">единица </w:t>
      </w:r>
      <w:r w:rsidRPr="003901C6">
        <w:rPr>
          <w:rFonts w:ascii="Times New Roman" w:hAnsi="Times New Roman" w:cs="Times New Roman"/>
          <w:color w:val="000000" w:themeColor="text1"/>
          <w:sz w:val="24"/>
          <w:szCs w:val="24"/>
        </w:rPr>
        <w:t>коэффициент</w:t>
      </w:r>
      <w:r w:rsidR="006F358F" w:rsidRPr="003901C6">
        <w:rPr>
          <w:rFonts w:ascii="Times New Roman" w:hAnsi="Times New Roman" w:cs="Times New Roman"/>
          <w:color w:val="000000" w:themeColor="text1"/>
          <w:sz w:val="24"/>
          <w:szCs w:val="24"/>
        </w:rPr>
        <w:t>а</w:t>
      </w:r>
      <w:r w:rsidRPr="003901C6">
        <w:rPr>
          <w:rFonts w:ascii="Times New Roman" w:hAnsi="Times New Roman" w:cs="Times New Roman"/>
          <w:color w:val="000000" w:themeColor="text1"/>
          <w:sz w:val="24"/>
          <w:szCs w:val="24"/>
        </w:rPr>
        <w:t xml:space="preserve"> породного состава, еще один пиксель назначался по усмотрению в каждом отдельном случае</w:t>
      </w:r>
      <w:r w:rsidR="00404EF5" w:rsidRPr="003901C6">
        <w:rPr>
          <w:rFonts w:ascii="Times New Roman" w:hAnsi="Times New Roman" w:cs="Times New Roman"/>
          <w:color w:val="000000" w:themeColor="text1"/>
          <w:sz w:val="24"/>
          <w:szCs w:val="24"/>
        </w:rPr>
        <w:t xml:space="preserve"> – как правило, он добавлялся к преобладающей породе или учитывал породный состав древостоя за пределами </w:t>
      </w:r>
      <w:proofErr w:type="spellStart"/>
      <w:r w:rsidR="00404EF5" w:rsidRPr="003901C6">
        <w:rPr>
          <w:rFonts w:ascii="Times New Roman" w:hAnsi="Times New Roman" w:cs="Times New Roman"/>
          <w:color w:val="000000" w:themeColor="text1"/>
          <w:sz w:val="24"/>
          <w:szCs w:val="24"/>
        </w:rPr>
        <w:t>девятипиксельного</w:t>
      </w:r>
      <w:proofErr w:type="spellEnd"/>
      <w:r w:rsidR="00404EF5" w:rsidRPr="003901C6">
        <w:rPr>
          <w:rFonts w:ascii="Times New Roman" w:hAnsi="Times New Roman" w:cs="Times New Roman"/>
          <w:color w:val="000000" w:themeColor="text1"/>
          <w:sz w:val="24"/>
          <w:szCs w:val="24"/>
        </w:rPr>
        <w:t xml:space="preserve"> полигона</w:t>
      </w:r>
      <w:r w:rsidR="00512BFD" w:rsidRPr="003901C6">
        <w:rPr>
          <w:rFonts w:ascii="Times New Roman" w:hAnsi="Times New Roman" w:cs="Times New Roman"/>
          <w:color w:val="000000" w:themeColor="text1"/>
          <w:sz w:val="24"/>
          <w:szCs w:val="24"/>
        </w:rPr>
        <w:t>)</w:t>
      </w:r>
      <w:r w:rsidR="00512BFD">
        <w:rPr>
          <w:rFonts w:ascii="Times New Roman" w:hAnsi="Times New Roman" w:cs="Times New Roman"/>
          <w:color w:val="000000" w:themeColor="text1"/>
          <w:sz w:val="24"/>
          <w:szCs w:val="24"/>
        </w:rPr>
        <w:t>.</w:t>
      </w:r>
      <w:r w:rsidR="00512BFD" w:rsidRPr="003901C6">
        <w:rPr>
          <w:rFonts w:ascii="Times New Roman" w:hAnsi="Times New Roman" w:cs="Times New Roman"/>
          <w:color w:val="000000" w:themeColor="text1"/>
          <w:sz w:val="24"/>
          <w:szCs w:val="24"/>
        </w:rPr>
        <w:t xml:space="preserve"> </w:t>
      </w:r>
      <w:r w:rsidR="00512BFD">
        <w:rPr>
          <w:rFonts w:ascii="Times New Roman" w:hAnsi="Times New Roman" w:cs="Times New Roman"/>
          <w:color w:val="000000" w:themeColor="text1"/>
          <w:sz w:val="24"/>
          <w:szCs w:val="24"/>
        </w:rPr>
        <w:t>Р</w:t>
      </w:r>
      <w:r w:rsidRPr="003901C6">
        <w:rPr>
          <w:rFonts w:ascii="Times New Roman" w:hAnsi="Times New Roman" w:cs="Times New Roman"/>
          <w:color w:val="000000" w:themeColor="text1"/>
          <w:sz w:val="24"/>
          <w:szCs w:val="24"/>
        </w:rPr>
        <w:t xml:space="preserve">езультат записывался, а в процессе верификации сравнивался с характеристикой, зафиксированной в полевых условиях (рис. </w:t>
      </w:r>
      <w:r w:rsidR="003831A7" w:rsidRPr="003901C6">
        <w:rPr>
          <w:rFonts w:ascii="Times New Roman" w:hAnsi="Times New Roman" w:cs="Times New Roman"/>
          <w:color w:val="000000" w:themeColor="text1"/>
          <w:sz w:val="24"/>
          <w:szCs w:val="24"/>
        </w:rPr>
        <w:t>4</w:t>
      </w:r>
      <w:r w:rsidRPr="003901C6">
        <w:rPr>
          <w:rFonts w:ascii="Times New Roman" w:hAnsi="Times New Roman" w:cs="Times New Roman"/>
          <w:color w:val="000000" w:themeColor="text1"/>
          <w:sz w:val="24"/>
          <w:szCs w:val="24"/>
        </w:rPr>
        <w:t>.1</w:t>
      </w:r>
      <w:r w:rsidR="003831A7" w:rsidRPr="003901C6">
        <w:rPr>
          <w:rFonts w:ascii="Times New Roman" w:hAnsi="Times New Roman" w:cs="Times New Roman"/>
          <w:color w:val="000000" w:themeColor="text1"/>
          <w:sz w:val="24"/>
          <w:szCs w:val="24"/>
        </w:rPr>
        <w:t>1</w:t>
      </w:r>
      <w:r w:rsidRPr="003901C6">
        <w:rPr>
          <w:rFonts w:ascii="Times New Roman" w:hAnsi="Times New Roman" w:cs="Times New Roman"/>
          <w:color w:val="000000" w:themeColor="text1"/>
          <w:sz w:val="24"/>
          <w:szCs w:val="24"/>
        </w:rPr>
        <w:t>).</w:t>
      </w:r>
    </w:p>
    <w:p w14:paraId="7C1032BD" w14:textId="77777777" w:rsidR="00D82F4C" w:rsidRDefault="00D82F4C" w:rsidP="00C035DE">
      <w:pPr>
        <w:spacing w:line="360" w:lineRule="auto"/>
        <w:jc w:val="center"/>
        <w:rPr>
          <w:rFonts w:ascii="Times New Roman" w:hAnsi="Times New Roman" w:cs="Times New Roman"/>
          <w:color w:val="000000" w:themeColor="text1"/>
          <w:sz w:val="24"/>
          <w:szCs w:val="24"/>
        </w:rPr>
      </w:pPr>
      <w:r>
        <w:rPr>
          <w:noProof/>
          <w:lang w:eastAsia="ru-RU"/>
        </w:rPr>
        <w:drawing>
          <wp:inline distT="0" distB="0" distL="0" distR="0" wp14:anchorId="5FBE0FB3" wp14:editId="196D275D">
            <wp:extent cx="5346877" cy="2687781"/>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5379603" cy="2704232"/>
                    </a:xfrm>
                    <a:prstGeom prst="rect">
                      <a:avLst/>
                    </a:prstGeom>
                    <a:ln>
                      <a:noFill/>
                    </a:ln>
                    <a:extLst>
                      <a:ext uri="{53640926-AAD7-44D8-BBD7-CCE9431645EC}">
                        <a14:shadowObscured xmlns:a14="http://schemas.microsoft.com/office/drawing/2010/main"/>
                      </a:ext>
                    </a:extLst>
                  </pic:spPr>
                </pic:pic>
              </a:graphicData>
            </a:graphic>
          </wp:inline>
        </w:drawing>
      </w:r>
    </w:p>
    <w:p w14:paraId="14778628" w14:textId="163D7EB0" w:rsidR="00D82F4C" w:rsidRPr="006C3C1E"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Рис. </w:t>
      </w:r>
      <w:r w:rsidR="003831A7">
        <w:rPr>
          <w:rFonts w:ascii="Times New Roman" w:hAnsi="Times New Roman" w:cs="Times New Roman"/>
          <w:color w:val="000000" w:themeColor="text1"/>
          <w:sz w:val="24"/>
          <w:szCs w:val="24"/>
        </w:rPr>
        <w:t>4</w:t>
      </w:r>
      <w:r>
        <w:rPr>
          <w:rFonts w:ascii="Times New Roman" w:hAnsi="Times New Roman" w:cs="Times New Roman"/>
          <w:color w:val="000000" w:themeColor="text1"/>
          <w:sz w:val="24"/>
          <w:szCs w:val="24"/>
        </w:rPr>
        <w:t>.</w:t>
      </w:r>
      <w:r w:rsidR="003831A7">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1 Пример верификации на точке исследования (</w:t>
      </w:r>
      <w:r w:rsidRPr="00751A00">
        <w:rPr>
          <w:rFonts w:ascii="Times New Roman" w:hAnsi="Times New Roman" w:cs="Times New Roman"/>
          <w:i/>
          <w:color w:val="000000" w:themeColor="text1"/>
          <w:sz w:val="24"/>
          <w:szCs w:val="24"/>
        </w:rPr>
        <w:t>измеренный на местности породный состав 5Е4С1Б; породный состав по классификации насаждений</w:t>
      </w:r>
      <w:r>
        <w:rPr>
          <w:rFonts w:ascii="Times New Roman" w:hAnsi="Times New Roman" w:cs="Times New Roman"/>
          <w:i/>
          <w:color w:val="000000" w:themeColor="text1"/>
          <w:sz w:val="24"/>
          <w:szCs w:val="24"/>
        </w:rPr>
        <w:t xml:space="preserve">, ограниченный </w:t>
      </w:r>
      <w:proofErr w:type="spellStart"/>
      <w:r>
        <w:rPr>
          <w:rFonts w:ascii="Times New Roman" w:hAnsi="Times New Roman" w:cs="Times New Roman"/>
          <w:i/>
          <w:color w:val="000000" w:themeColor="text1"/>
          <w:sz w:val="24"/>
          <w:szCs w:val="24"/>
        </w:rPr>
        <w:t>девятипиксельным</w:t>
      </w:r>
      <w:proofErr w:type="spellEnd"/>
      <w:r>
        <w:rPr>
          <w:rFonts w:ascii="Times New Roman" w:hAnsi="Times New Roman" w:cs="Times New Roman"/>
          <w:i/>
          <w:color w:val="000000" w:themeColor="text1"/>
          <w:sz w:val="24"/>
          <w:szCs w:val="24"/>
        </w:rPr>
        <w:t xml:space="preserve"> полигоном</w:t>
      </w:r>
      <w:r w:rsidRPr="00751A00">
        <w:rPr>
          <w:rFonts w:ascii="Times New Roman" w:hAnsi="Times New Roman" w:cs="Times New Roman"/>
          <w:i/>
          <w:color w:val="000000" w:themeColor="text1"/>
          <w:sz w:val="24"/>
          <w:szCs w:val="24"/>
        </w:rPr>
        <w:t xml:space="preserve"> – 6Е2С2</w:t>
      </w:r>
      <w:r>
        <w:rPr>
          <w:rFonts w:ascii="Times New Roman" w:hAnsi="Times New Roman" w:cs="Times New Roman"/>
          <w:i/>
          <w:color w:val="000000" w:themeColor="text1"/>
          <w:sz w:val="24"/>
          <w:szCs w:val="24"/>
        </w:rPr>
        <w:t>М</w:t>
      </w:r>
      <w:r>
        <w:rPr>
          <w:rFonts w:ascii="Times New Roman" w:hAnsi="Times New Roman" w:cs="Times New Roman"/>
          <w:color w:val="000000" w:themeColor="text1"/>
          <w:sz w:val="24"/>
          <w:szCs w:val="24"/>
        </w:rPr>
        <w:t>)</w:t>
      </w:r>
    </w:p>
    <w:p w14:paraId="48626BFF" w14:textId="3B3F25CE" w:rsidR="00D82F4C"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Ввиду того, что мелколиственные насаждения между собой </w:t>
      </w:r>
      <w:r w:rsidR="00994009">
        <w:rPr>
          <w:rFonts w:ascii="Times New Roman" w:hAnsi="Times New Roman" w:cs="Times New Roman"/>
          <w:color w:val="000000" w:themeColor="text1"/>
          <w:sz w:val="24"/>
          <w:szCs w:val="24"/>
        </w:rPr>
        <w:t xml:space="preserve">не </w:t>
      </w:r>
      <w:r>
        <w:rPr>
          <w:rFonts w:ascii="Times New Roman" w:hAnsi="Times New Roman" w:cs="Times New Roman"/>
          <w:color w:val="000000" w:themeColor="text1"/>
          <w:sz w:val="24"/>
          <w:szCs w:val="24"/>
        </w:rPr>
        <w:t>делились, они объединялись и в породном составе классификации под буквой М. Всем остальным породам даны классические в таксации обозначения.</w:t>
      </w:r>
    </w:p>
    <w:p w14:paraId="02D5E9B6" w14:textId="77777777" w:rsidR="00D82F4C"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процессе работы было решено привлечь данные таксации 2018 г., проведенной «</w:t>
      </w:r>
      <w:proofErr w:type="spellStart"/>
      <w:r>
        <w:rPr>
          <w:rFonts w:ascii="Times New Roman" w:hAnsi="Times New Roman" w:cs="Times New Roman"/>
          <w:color w:val="000000" w:themeColor="text1"/>
          <w:sz w:val="24"/>
          <w:szCs w:val="24"/>
        </w:rPr>
        <w:t>Леспроектом</w:t>
      </w:r>
      <w:proofErr w:type="spellEnd"/>
      <w:r>
        <w:rPr>
          <w:rFonts w:ascii="Times New Roman" w:hAnsi="Times New Roman" w:cs="Times New Roman"/>
          <w:color w:val="000000" w:themeColor="text1"/>
          <w:sz w:val="24"/>
          <w:szCs w:val="24"/>
        </w:rPr>
        <w:t xml:space="preserve">» на территории Низовского участкового лесничества. Это позволило увеличить количество точек верификации и покрыть те участки объекта исследования, которые были недоступны для полевых выездов. Техника оценки таких точек несколько отличалась от описанной ранее – сравнение проводилось не на основе </w:t>
      </w:r>
      <w:proofErr w:type="spellStart"/>
      <w:r>
        <w:rPr>
          <w:rFonts w:ascii="Times New Roman" w:hAnsi="Times New Roman" w:cs="Times New Roman"/>
          <w:color w:val="000000" w:themeColor="text1"/>
          <w:sz w:val="24"/>
          <w:szCs w:val="24"/>
        </w:rPr>
        <w:t>девятипиксельной</w:t>
      </w:r>
      <w:proofErr w:type="spellEnd"/>
      <w:r>
        <w:rPr>
          <w:rFonts w:ascii="Times New Roman" w:hAnsi="Times New Roman" w:cs="Times New Roman"/>
          <w:color w:val="000000" w:themeColor="text1"/>
          <w:sz w:val="24"/>
          <w:szCs w:val="24"/>
        </w:rPr>
        <w:t xml:space="preserve"> области вокруг точки, а по всей области выдела. Первоначально отбирались небольшие по площади выдела с компактной формой. Предпочтение отдавалась выделам с выраженным преобладанием главной породы (коэффициент в составе 8-10). Однако выдела с невысоким коэффициентом преобладающей породы также могли отбираться, в случае если они располагались далеко от наземных маршрутов (с целью покрыть точками всю </w:t>
      </w:r>
      <w:r>
        <w:rPr>
          <w:rFonts w:ascii="Times New Roman" w:hAnsi="Times New Roman" w:cs="Times New Roman"/>
          <w:color w:val="000000" w:themeColor="text1"/>
          <w:sz w:val="24"/>
          <w:szCs w:val="24"/>
        </w:rPr>
        <w:lastRenderedPageBreak/>
        <w:t>территорию). Особое внимание уделялось сосновым выделам, как массивам, наиболее подверженным возможной ошибке (см. предыдущую главу). В центре выдела ставилась точка измерения, в которую заносился породный состав таксации по всему выделу, а впоследствии с этими данными сравнивался породный состав, определенный не на область вокруг точки, а на весь выдел по карте классификации. Ввиду специально подобранных, небольших размеров выделов удалось достаточно просто определить их породный состав.</w:t>
      </w:r>
    </w:p>
    <w:p w14:paraId="637396F3" w14:textId="6E4644B9" w:rsidR="00D82F4C"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Всего оценке подверглись 82 точки на объекте в Лужском лесничестве (из которых 21 точка отобрана из таксации «</w:t>
      </w:r>
      <w:proofErr w:type="spellStart"/>
      <w:r>
        <w:rPr>
          <w:rFonts w:ascii="Times New Roman" w:hAnsi="Times New Roman" w:cs="Times New Roman"/>
          <w:color w:val="000000" w:themeColor="text1"/>
          <w:sz w:val="24"/>
          <w:szCs w:val="24"/>
        </w:rPr>
        <w:t>Леспроекта</w:t>
      </w:r>
      <w:proofErr w:type="spellEnd"/>
      <w:r>
        <w:rPr>
          <w:rFonts w:ascii="Times New Roman" w:hAnsi="Times New Roman" w:cs="Times New Roman"/>
          <w:color w:val="000000" w:themeColor="text1"/>
          <w:sz w:val="24"/>
          <w:szCs w:val="24"/>
        </w:rPr>
        <w:t>») и 70 точек на объекте в Подпорожском лесничестве. Данные по точкам сводились в одну таблицу (отдельно по двум объектам исследования) и по ним проводилась вери</w:t>
      </w:r>
      <w:r w:rsidR="00994009">
        <w:rPr>
          <w:rFonts w:ascii="Times New Roman" w:hAnsi="Times New Roman" w:cs="Times New Roman"/>
          <w:color w:val="000000" w:themeColor="text1"/>
          <w:sz w:val="24"/>
          <w:szCs w:val="24"/>
        </w:rPr>
        <w:t>фикация данных и определение погрешности. Было выде</w:t>
      </w:r>
      <w:r>
        <w:rPr>
          <w:rFonts w:ascii="Times New Roman" w:hAnsi="Times New Roman" w:cs="Times New Roman"/>
          <w:color w:val="000000" w:themeColor="text1"/>
          <w:sz w:val="24"/>
          <w:szCs w:val="24"/>
        </w:rPr>
        <w:t>лено два параметра оценки – совпадение с главной породой (содержащее два возможных варианта, собственно совпадение (отмечалось знаком «+») и несовпадение (знаком «-»)) и разницу в единицах коэффициента с преобладающей породой. Из примера на рис. 5.1 следует</w:t>
      </w:r>
      <w:r w:rsidR="006F0DF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что результат классификации – «+; 1».</w:t>
      </w:r>
    </w:p>
    <w:p w14:paraId="6472CC15" w14:textId="77777777" w:rsidR="00D82F4C"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Как было отмечено в предыдущей главе, классификация лесных насаждений проводилась дважды на каждом объекте – по первоначальной и по откорректированной версии алгоритма. Следовательно, верификация также проводилась дважды. Полные таблицы оценки погрешности приведены в Приложении в таб. 1-2.</w:t>
      </w:r>
    </w:p>
    <w:p w14:paraId="230C3060" w14:textId="77777777" w:rsidR="00D82F4C"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По итогам верификации первоначальной версии алгоритма, получилось, что для объекта в Лужском лесничестве точность классификации составила </w:t>
      </w:r>
      <w:r w:rsidRPr="00631137">
        <w:rPr>
          <w:rFonts w:ascii="Times New Roman" w:hAnsi="Times New Roman" w:cs="Times New Roman"/>
          <w:color w:val="000000" w:themeColor="text1"/>
          <w:sz w:val="24"/>
          <w:szCs w:val="24"/>
        </w:rPr>
        <w:t>72</w:t>
      </w:r>
      <w:r>
        <w:rPr>
          <w:rFonts w:ascii="Times New Roman" w:hAnsi="Times New Roman" w:cs="Times New Roman"/>
          <w:color w:val="000000" w:themeColor="text1"/>
          <w:sz w:val="24"/>
          <w:szCs w:val="24"/>
        </w:rPr>
        <w:t xml:space="preserve"> %, а среднее отклонение коэффициента главной породы - </w:t>
      </w:r>
      <w:r w:rsidRPr="00631137">
        <w:rPr>
          <w:rFonts w:ascii="Times New Roman" w:hAnsi="Times New Roman" w:cs="Times New Roman"/>
          <w:color w:val="000000" w:themeColor="text1"/>
          <w:sz w:val="24"/>
          <w:szCs w:val="24"/>
        </w:rPr>
        <w:t>2,3</w:t>
      </w:r>
      <w:r>
        <w:rPr>
          <w:rFonts w:ascii="Times New Roman" w:hAnsi="Times New Roman" w:cs="Times New Roman"/>
          <w:color w:val="000000" w:themeColor="text1"/>
          <w:sz w:val="24"/>
          <w:szCs w:val="24"/>
        </w:rPr>
        <w:t xml:space="preserve"> единицы. Результат несколько улучшился при корректировке методики – точность выросла до</w:t>
      </w:r>
      <w:r w:rsidRPr="00631137">
        <w:rPr>
          <w:rFonts w:ascii="Times New Roman" w:hAnsi="Times New Roman" w:cs="Times New Roman"/>
          <w:color w:val="000000" w:themeColor="text1"/>
          <w:sz w:val="24"/>
          <w:szCs w:val="24"/>
        </w:rPr>
        <w:tab/>
      </w:r>
      <w:r w:rsidRPr="00631137">
        <w:rPr>
          <w:rFonts w:ascii="Times New Roman" w:hAnsi="Times New Roman" w:cs="Times New Roman"/>
          <w:b/>
          <w:i/>
          <w:color w:val="000000" w:themeColor="text1"/>
          <w:sz w:val="24"/>
          <w:szCs w:val="24"/>
        </w:rPr>
        <w:t>77 %</w:t>
      </w:r>
      <w:r>
        <w:rPr>
          <w:rFonts w:ascii="Times New Roman" w:hAnsi="Times New Roman" w:cs="Times New Roman"/>
          <w:color w:val="000000" w:themeColor="text1"/>
          <w:sz w:val="24"/>
          <w:szCs w:val="24"/>
        </w:rPr>
        <w:t xml:space="preserve">, а среднее отклонение снизилось до </w:t>
      </w:r>
      <w:r w:rsidRPr="00631137">
        <w:rPr>
          <w:rFonts w:ascii="Times New Roman" w:hAnsi="Times New Roman" w:cs="Times New Roman"/>
          <w:b/>
          <w:i/>
          <w:color w:val="000000" w:themeColor="text1"/>
          <w:sz w:val="24"/>
          <w:szCs w:val="24"/>
        </w:rPr>
        <w:t>2,2 единиц</w:t>
      </w:r>
      <w:r>
        <w:rPr>
          <w:rFonts w:ascii="Times New Roman" w:hAnsi="Times New Roman" w:cs="Times New Roman"/>
          <w:color w:val="000000" w:themeColor="text1"/>
          <w:sz w:val="24"/>
          <w:szCs w:val="24"/>
        </w:rPr>
        <w:t xml:space="preserve">. Результат дешифрирования Подпорожского объекта, в целом чуть ниже – изначально точность классификации составила </w:t>
      </w:r>
      <w:r w:rsidRPr="00631137">
        <w:rPr>
          <w:rFonts w:ascii="Times New Roman" w:hAnsi="Times New Roman" w:cs="Times New Roman"/>
          <w:color w:val="000000" w:themeColor="text1"/>
          <w:sz w:val="24"/>
          <w:szCs w:val="24"/>
        </w:rPr>
        <w:t>64</w:t>
      </w:r>
      <w:r>
        <w:rPr>
          <w:rFonts w:ascii="Times New Roman" w:hAnsi="Times New Roman" w:cs="Times New Roman"/>
          <w:color w:val="000000" w:themeColor="text1"/>
          <w:sz w:val="24"/>
          <w:szCs w:val="24"/>
        </w:rPr>
        <w:t xml:space="preserve"> % с средним отклонением </w:t>
      </w:r>
      <w:r w:rsidRPr="00631137">
        <w:rPr>
          <w:rFonts w:ascii="Times New Roman" w:hAnsi="Times New Roman" w:cs="Times New Roman"/>
          <w:color w:val="000000" w:themeColor="text1"/>
          <w:sz w:val="24"/>
          <w:szCs w:val="24"/>
        </w:rPr>
        <w:t>3,3</w:t>
      </w:r>
      <w:r>
        <w:rPr>
          <w:rFonts w:ascii="Times New Roman" w:hAnsi="Times New Roman" w:cs="Times New Roman"/>
          <w:color w:val="000000" w:themeColor="text1"/>
          <w:sz w:val="24"/>
          <w:szCs w:val="24"/>
        </w:rPr>
        <w:t xml:space="preserve"> единицы, однако после корректировки результат существенно улучшился до </w:t>
      </w:r>
      <w:r w:rsidRPr="00631137">
        <w:rPr>
          <w:rFonts w:ascii="Times New Roman" w:hAnsi="Times New Roman" w:cs="Times New Roman"/>
          <w:b/>
          <w:i/>
          <w:color w:val="000000" w:themeColor="text1"/>
          <w:sz w:val="24"/>
          <w:szCs w:val="24"/>
        </w:rPr>
        <w:t>73 %</w:t>
      </w:r>
      <w:r>
        <w:rPr>
          <w:rFonts w:ascii="Times New Roman" w:hAnsi="Times New Roman" w:cs="Times New Roman"/>
          <w:color w:val="000000" w:themeColor="text1"/>
          <w:sz w:val="24"/>
          <w:szCs w:val="24"/>
        </w:rPr>
        <w:t xml:space="preserve"> точности и </w:t>
      </w:r>
      <w:r w:rsidRPr="00631137">
        <w:rPr>
          <w:rFonts w:ascii="Times New Roman" w:hAnsi="Times New Roman" w:cs="Times New Roman"/>
          <w:b/>
          <w:i/>
          <w:color w:val="000000" w:themeColor="text1"/>
          <w:sz w:val="24"/>
          <w:szCs w:val="24"/>
        </w:rPr>
        <w:t>2,6 единиц</w:t>
      </w:r>
      <w:r>
        <w:rPr>
          <w:rFonts w:ascii="Times New Roman" w:hAnsi="Times New Roman" w:cs="Times New Roman"/>
          <w:color w:val="000000" w:themeColor="text1"/>
          <w:sz w:val="24"/>
          <w:szCs w:val="24"/>
        </w:rPr>
        <w:t xml:space="preserve"> отклонения.</w:t>
      </w:r>
    </w:p>
    <w:p w14:paraId="25A89830" w14:textId="77777777" w:rsidR="00D82F4C"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Ранее было неоднократно отмечено, что полигон в Подпорожском лесничестве существенно разнообразнее в ландшафтном и лесорастительном отношении по сравнению с Лужским объектом. Обилие как переувлажненных, так и брусничных сосняков сказалось на том, что коррекция алгоритма существенно изменила результат к лучшему, в то время как на первом объекте удовлетворительный результат дала и первая версия методики.</w:t>
      </w:r>
    </w:p>
    <w:p w14:paraId="4FE31D96" w14:textId="77777777" w:rsidR="00D82F4C"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После расчета погрешности, было решено проанализировать таблицы данных с тем, чтобы выяснить какие факторы могут негативно сказываться на работу алгоритма. Сначала анализу подверглась верификация по Лужском объекту.</w:t>
      </w:r>
    </w:p>
    <w:p w14:paraId="56F2ED84" w14:textId="77777777" w:rsidR="00D82F4C" w:rsidRDefault="00D82F4C" w:rsidP="00C035DE">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Таб. 5.1 </w:t>
      </w:r>
      <w:r w:rsidRPr="00F80FF8">
        <w:rPr>
          <w:rFonts w:ascii="Times New Roman" w:hAnsi="Times New Roman" w:cs="Times New Roman"/>
          <w:color w:val="000000" w:themeColor="text1"/>
          <w:sz w:val="24"/>
          <w:szCs w:val="24"/>
        </w:rPr>
        <w:t>Оценка точности классификации лесных насаждений на полигоне в Лужском лесничестве</w:t>
      </w:r>
      <w:r>
        <w:rPr>
          <w:rFonts w:ascii="Times New Roman" w:hAnsi="Times New Roman" w:cs="Times New Roman"/>
          <w:color w:val="000000" w:themeColor="text1"/>
          <w:sz w:val="24"/>
          <w:szCs w:val="24"/>
        </w:rPr>
        <w:t xml:space="preserve"> (фрагмент с 10 наименее точными результатами, серым цветом выделены точки, определенные по таксации «</w:t>
      </w:r>
      <w:proofErr w:type="spellStart"/>
      <w:r>
        <w:rPr>
          <w:rFonts w:ascii="Times New Roman" w:hAnsi="Times New Roman" w:cs="Times New Roman"/>
          <w:color w:val="000000" w:themeColor="text1"/>
          <w:sz w:val="24"/>
          <w:szCs w:val="24"/>
        </w:rPr>
        <w:t>Леспроекта</w:t>
      </w:r>
      <w:proofErr w:type="spellEnd"/>
      <w:r>
        <w:rPr>
          <w:rFonts w:ascii="Times New Roman" w:hAnsi="Times New Roman" w:cs="Times New Roman"/>
          <w:color w:val="000000" w:themeColor="text1"/>
          <w:sz w:val="24"/>
          <w:szCs w:val="24"/>
        </w:rPr>
        <w:t>»)</w:t>
      </w:r>
    </w:p>
    <w:tbl>
      <w:tblPr>
        <w:tblStyle w:val="a6"/>
        <w:tblW w:w="0" w:type="auto"/>
        <w:tblLook w:val="04A0" w:firstRow="1" w:lastRow="0" w:firstColumn="1" w:lastColumn="0" w:noHBand="0" w:noVBand="1"/>
      </w:tblPr>
      <w:tblGrid>
        <w:gridCol w:w="750"/>
        <w:gridCol w:w="663"/>
        <w:gridCol w:w="709"/>
        <w:gridCol w:w="708"/>
        <w:gridCol w:w="709"/>
        <w:gridCol w:w="1421"/>
        <w:gridCol w:w="1131"/>
        <w:gridCol w:w="1275"/>
        <w:gridCol w:w="851"/>
        <w:gridCol w:w="850"/>
      </w:tblGrid>
      <w:tr w:rsidR="00D82F4C" w:rsidRPr="00352A22" w14:paraId="024E2C53" w14:textId="77777777" w:rsidTr="00D82F4C">
        <w:trPr>
          <w:cantSplit/>
          <w:trHeight w:val="2258"/>
        </w:trPr>
        <w:tc>
          <w:tcPr>
            <w:tcW w:w="750" w:type="dxa"/>
            <w:noWrap/>
            <w:textDirection w:val="btLr"/>
            <w:hideMark/>
          </w:tcPr>
          <w:p w14:paraId="408EBB9E" w14:textId="77777777" w:rsidR="00D82F4C" w:rsidRPr="00352A22" w:rsidRDefault="00D82F4C" w:rsidP="00C035DE">
            <w:pPr>
              <w:spacing w:line="360" w:lineRule="auto"/>
              <w:ind w:left="113" w:right="113"/>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точки</w:t>
            </w:r>
          </w:p>
        </w:tc>
        <w:tc>
          <w:tcPr>
            <w:tcW w:w="663" w:type="dxa"/>
            <w:noWrap/>
            <w:textDirection w:val="btLr"/>
            <w:hideMark/>
          </w:tcPr>
          <w:p w14:paraId="3EC06DFF" w14:textId="77777777" w:rsidR="00D82F4C" w:rsidRPr="00352A22" w:rsidRDefault="00D82F4C" w:rsidP="00C035DE">
            <w:pPr>
              <w:spacing w:line="360" w:lineRule="auto"/>
              <w:ind w:left="113" w:right="113"/>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Тип леса</w:t>
            </w:r>
          </w:p>
        </w:tc>
        <w:tc>
          <w:tcPr>
            <w:tcW w:w="709" w:type="dxa"/>
            <w:noWrap/>
            <w:textDirection w:val="btLr"/>
            <w:hideMark/>
          </w:tcPr>
          <w:p w14:paraId="7748A20E" w14:textId="77777777" w:rsidR="00D82F4C" w:rsidRPr="00352A22" w:rsidRDefault="00D82F4C" w:rsidP="00C035DE">
            <w:pPr>
              <w:spacing w:line="360" w:lineRule="auto"/>
              <w:ind w:left="113" w:right="113"/>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Возраст</w:t>
            </w:r>
            <w:r>
              <w:rPr>
                <w:rFonts w:ascii="Times New Roman" w:hAnsi="Times New Roman" w:cs="Times New Roman"/>
                <w:color w:val="000000" w:themeColor="text1"/>
                <w:sz w:val="24"/>
                <w:szCs w:val="24"/>
              </w:rPr>
              <w:t>, лет</w:t>
            </w:r>
          </w:p>
        </w:tc>
        <w:tc>
          <w:tcPr>
            <w:tcW w:w="708" w:type="dxa"/>
            <w:noWrap/>
            <w:textDirection w:val="btLr"/>
            <w:hideMark/>
          </w:tcPr>
          <w:p w14:paraId="387DEBCC" w14:textId="77777777" w:rsidR="00D82F4C" w:rsidRPr="00352A22" w:rsidRDefault="00D82F4C" w:rsidP="00C035DE">
            <w:pPr>
              <w:spacing w:line="360" w:lineRule="auto"/>
              <w:ind w:left="113" w:right="113"/>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Высота, м</w:t>
            </w:r>
          </w:p>
        </w:tc>
        <w:tc>
          <w:tcPr>
            <w:tcW w:w="709" w:type="dxa"/>
            <w:noWrap/>
            <w:textDirection w:val="btLr"/>
            <w:hideMark/>
          </w:tcPr>
          <w:p w14:paraId="51CBBC90" w14:textId="77777777" w:rsidR="00D82F4C" w:rsidRPr="00352A22" w:rsidRDefault="00D82F4C" w:rsidP="00C035DE">
            <w:pPr>
              <w:spacing w:line="360" w:lineRule="auto"/>
              <w:ind w:left="113" w:right="113"/>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Полнота</w:t>
            </w:r>
          </w:p>
        </w:tc>
        <w:tc>
          <w:tcPr>
            <w:tcW w:w="1421" w:type="dxa"/>
            <w:noWrap/>
            <w:textDirection w:val="btLr"/>
            <w:hideMark/>
          </w:tcPr>
          <w:p w14:paraId="100DB6C8" w14:textId="77777777" w:rsidR="00D82F4C" w:rsidRPr="00352A22" w:rsidRDefault="00D82F4C" w:rsidP="00C035DE">
            <w:pPr>
              <w:spacing w:line="360" w:lineRule="auto"/>
              <w:ind w:left="113" w:right="113"/>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Породный состав, изм.</w:t>
            </w:r>
            <w:r>
              <w:rPr>
                <w:rFonts w:ascii="Times New Roman" w:hAnsi="Times New Roman" w:cs="Times New Roman"/>
                <w:color w:val="000000" w:themeColor="text1"/>
                <w:sz w:val="24"/>
                <w:szCs w:val="24"/>
              </w:rPr>
              <w:t xml:space="preserve"> / по таксации «</w:t>
            </w:r>
            <w:proofErr w:type="spellStart"/>
            <w:r>
              <w:rPr>
                <w:rFonts w:ascii="Times New Roman" w:hAnsi="Times New Roman" w:cs="Times New Roman"/>
                <w:color w:val="000000" w:themeColor="text1"/>
                <w:sz w:val="24"/>
                <w:szCs w:val="24"/>
              </w:rPr>
              <w:t>Леспроекта</w:t>
            </w:r>
            <w:proofErr w:type="spellEnd"/>
            <w:r>
              <w:rPr>
                <w:rFonts w:ascii="Times New Roman" w:hAnsi="Times New Roman" w:cs="Times New Roman"/>
                <w:color w:val="000000" w:themeColor="text1"/>
                <w:sz w:val="24"/>
                <w:szCs w:val="24"/>
              </w:rPr>
              <w:t>»</w:t>
            </w:r>
          </w:p>
        </w:tc>
        <w:tc>
          <w:tcPr>
            <w:tcW w:w="1131" w:type="dxa"/>
            <w:noWrap/>
            <w:textDirection w:val="btLr"/>
            <w:hideMark/>
          </w:tcPr>
          <w:p w14:paraId="7929E1A8" w14:textId="77777777" w:rsidR="00D82F4C" w:rsidRPr="00352A22" w:rsidRDefault="00D82F4C" w:rsidP="00C035DE">
            <w:pPr>
              <w:spacing w:line="360" w:lineRule="auto"/>
              <w:ind w:left="113" w:right="113"/>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Породный состав, </w:t>
            </w:r>
            <w:r w:rsidRPr="00F80FF8">
              <w:rPr>
                <w:rFonts w:ascii="Times New Roman" w:hAnsi="Times New Roman" w:cs="Times New Roman"/>
                <w:i/>
                <w:color w:val="000000" w:themeColor="text1"/>
                <w:sz w:val="24"/>
                <w:szCs w:val="24"/>
              </w:rPr>
              <w:t>первая</w:t>
            </w:r>
            <w:r>
              <w:rPr>
                <w:rFonts w:ascii="Times New Roman" w:hAnsi="Times New Roman" w:cs="Times New Roman"/>
                <w:color w:val="000000" w:themeColor="text1"/>
                <w:sz w:val="24"/>
                <w:szCs w:val="24"/>
              </w:rPr>
              <w:t xml:space="preserve"> классификация</w:t>
            </w:r>
          </w:p>
        </w:tc>
        <w:tc>
          <w:tcPr>
            <w:tcW w:w="1275" w:type="dxa"/>
            <w:noWrap/>
            <w:textDirection w:val="btLr"/>
            <w:hideMark/>
          </w:tcPr>
          <w:p w14:paraId="56C2E36A" w14:textId="77777777" w:rsidR="00D82F4C" w:rsidRPr="00352A22" w:rsidRDefault="00D82F4C" w:rsidP="00C035DE">
            <w:pPr>
              <w:spacing w:line="360" w:lineRule="auto"/>
              <w:ind w:left="113" w:right="113"/>
              <w:jc w:val="center"/>
              <w:rPr>
                <w:rFonts w:ascii="Times New Roman" w:hAnsi="Times New Roman" w:cs="Times New Roman"/>
                <w:color w:val="000000" w:themeColor="text1"/>
                <w:sz w:val="24"/>
                <w:szCs w:val="24"/>
              </w:rPr>
            </w:pPr>
            <w:r w:rsidRPr="00F80FF8">
              <w:rPr>
                <w:rFonts w:ascii="Times New Roman" w:hAnsi="Times New Roman" w:cs="Times New Roman"/>
                <w:color w:val="000000" w:themeColor="text1"/>
                <w:sz w:val="24"/>
                <w:szCs w:val="24"/>
              </w:rPr>
              <w:t xml:space="preserve">Породный состав, </w:t>
            </w:r>
            <w:r w:rsidRPr="00F80FF8">
              <w:rPr>
                <w:rFonts w:ascii="Times New Roman" w:hAnsi="Times New Roman" w:cs="Times New Roman"/>
                <w:i/>
                <w:color w:val="000000" w:themeColor="text1"/>
                <w:sz w:val="24"/>
                <w:szCs w:val="24"/>
              </w:rPr>
              <w:t xml:space="preserve">повторная </w:t>
            </w:r>
            <w:r w:rsidRPr="00F80FF8">
              <w:rPr>
                <w:rFonts w:ascii="Times New Roman" w:hAnsi="Times New Roman" w:cs="Times New Roman"/>
                <w:color w:val="000000" w:themeColor="text1"/>
                <w:sz w:val="24"/>
                <w:szCs w:val="24"/>
              </w:rPr>
              <w:t>классификация</w:t>
            </w:r>
          </w:p>
        </w:tc>
        <w:tc>
          <w:tcPr>
            <w:tcW w:w="851" w:type="dxa"/>
            <w:noWrap/>
            <w:textDirection w:val="btLr"/>
            <w:hideMark/>
          </w:tcPr>
          <w:p w14:paraId="0D9B3D3E" w14:textId="77777777" w:rsidR="00D82F4C" w:rsidRPr="00352A22" w:rsidRDefault="00D82F4C" w:rsidP="00C035DE">
            <w:pPr>
              <w:spacing w:line="360" w:lineRule="auto"/>
              <w:ind w:left="113" w:right="113"/>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 xml:space="preserve">Совпадение с глав. </w:t>
            </w:r>
            <w:r>
              <w:rPr>
                <w:rFonts w:ascii="Times New Roman" w:hAnsi="Times New Roman" w:cs="Times New Roman"/>
                <w:color w:val="000000" w:themeColor="text1"/>
                <w:sz w:val="24"/>
                <w:szCs w:val="24"/>
              </w:rPr>
              <w:t>п</w:t>
            </w:r>
            <w:r w:rsidRPr="00352A22">
              <w:rPr>
                <w:rFonts w:ascii="Times New Roman" w:hAnsi="Times New Roman" w:cs="Times New Roman"/>
                <w:color w:val="000000" w:themeColor="text1"/>
                <w:sz w:val="24"/>
                <w:szCs w:val="24"/>
              </w:rPr>
              <w:t>ородой</w:t>
            </w:r>
          </w:p>
        </w:tc>
        <w:tc>
          <w:tcPr>
            <w:tcW w:w="850" w:type="dxa"/>
            <w:noWrap/>
            <w:textDirection w:val="btLr"/>
            <w:hideMark/>
          </w:tcPr>
          <w:p w14:paraId="17891DF0" w14:textId="77777777" w:rsidR="00D82F4C" w:rsidRPr="00352A22" w:rsidRDefault="00D82F4C" w:rsidP="00C035DE">
            <w:pPr>
              <w:spacing w:line="360" w:lineRule="auto"/>
              <w:ind w:left="113" w:right="113"/>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 xml:space="preserve">Разница в ед. от </w:t>
            </w:r>
            <w:proofErr w:type="spellStart"/>
            <w:r w:rsidRPr="00352A22">
              <w:rPr>
                <w:rFonts w:ascii="Times New Roman" w:hAnsi="Times New Roman" w:cs="Times New Roman"/>
                <w:color w:val="000000" w:themeColor="text1"/>
                <w:sz w:val="24"/>
                <w:szCs w:val="24"/>
              </w:rPr>
              <w:t>преобл</w:t>
            </w:r>
            <w:proofErr w:type="spellEnd"/>
            <w:r w:rsidRPr="00352A2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п</w:t>
            </w:r>
            <w:r w:rsidRPr="00352A22">
              <w:rPr>
                <w:rFonts w:ascii="Times New Roman" w:hAnsi="Times New Roman" w:cs="Times New Roman"/>
                <w:color w:val="000000" w:themeColor="text1"/>
                <w:sz w:val="24"/>
                <w:szCs w:val="24"/>
              </w:rPr>
              <w:t>ороды</w:t>
            </w:r>
          </w:p>
        </w:tc>
      </w:tr>
      <w:tr w:rsidR="00D82F4C" w:rsidRPr="00352A22" w14:paraId="3E843722" w14:textId="77777777" w:rsidTr="00D82F4C">
        <w:trPr>
          <w:trHeight w:val="288"/>
        </w:trPr>
        <w:tc>
          <w:tcPr>
            <w:tcW w:w="750" w:type="dxa"/>
            <w:noWrap/>
            <w:hideMark/>
          </w:tcPr>
          <w:p w14:paraId="0C071F1B"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N063</w:t>
            </w:r>
          </w:p>
        </w:tc>
        <w:tc>
          <w:tcPr>
            <w:tcW w:w="663" w:type="dxa"/>
            <w:noWrap/>
            <w:hideMark/>
          </w:tcPr>
          <w:p w14:paraId="08411612"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Б</w:t>
            </w:r>
          </w:p>
        </w:tc>
        <w:tc>
          <w:tcPr>
            <w:tcW w:w="709" w:type="dxa"/>
            <w:noWrap/>
            <w:hideMark/>
          </w:tcPr>
          <w:p w14:paraId="43F8710B"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110</w:t>
            </w:r>
          </w:p>
        </w:tc>
        <w:tc>
          <w:tcPr>
            <w:tcW w:w="708" w:type="dxa"/>
            <w:noWrap/>
            <w:hideMark/>
          </w:tcPr>
          <w:p w14:paraId="2D158CA4"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17</w:t>
            </w:r>
          </w:p>
        </w:tc>
        <w:tc>
          <w:tcPr>
            <w:tcW w:w="709" w:type="dxa"/>
            <w:noWrap/>
            <w:hideMark/>
          </w:tcPr>
          <w:p w14:paraId="2EC133C4"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0.6</w:t>
            </w:r>
          </w:p>
        </w:tc>
        <w:tc>
          <w:tcPr>
            <w:tcW w:w="1421" w:type="dxa"/>
            <w:noWrap/>
            <w:hideMark/>
          </w:tcPr>
          <w:p w14:paraId="44EBA4EB"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10С</w:t>
            </w:r>
          </w:p>
        </w:tc>
        <w:tc>
          <w:tcPr>
            <w:tcW w:w="1131" w:type="dxa"/>
            <w:noWrap/>
            <w:hideMark/>
          </w:tcPr>
          <w:p w14:paraId="1F22A67C"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10С</w:t>
            </w:r>
          </w:p>
        </w:tc>
        <w:tc>
          <w:tcPr>
            <w:tcW w:w="1275" w:type="dxa"/>
            <w:noWrap/>
            <w:hideMark/>
          </w:tcPr>
          <w:p w14:paraId="0F59B818"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10М</w:t>
            </w:r>
          </w:p>
        </w:tc>
        <w:tc>
          <w:tcPr>
            <w:tcW w:w="851" w:type="dxa"/>
            <w:noWrap/>
            <w:hideMark/>
          </w:tcPr>
          <w:p w14:paraId="7FF82A69"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w:t>
            </w:r>
          </w:p>
        </w:tc>
        <w:tc>
          <w:tcPr>
            <w:tcW w:w="850" w:type="dxa"/>
            <w:noWrap/>
            <w:hideMark/>
          </w:tcPr>
          <w:p w14:paraId="6E7FF919"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10</w:t>
            </w:r>
          </w:p>
        </w:tc>
      </w:tr>
      <w:tr w:rsidR="00D82F4C" w:rsidRPr="00352A22" w14:paraId="760C27F6" w14:textId="77777777" w:rsidTr="00D82F4C">
        <w:trPr>
          <w:trHeight w:val="288"/>
        </w:trPr>
        <w:tc>
          <w:tcPr>
            <w:tcW w:w="750" w:type="dxa"/>
            <w:noWrap/>
            <w:hideMark/>
          </w:tcPr>
          <w:p w14:paraId="7143E159"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N034</w:t>
            </w:r>
          </w:p>
        </w:tc>
        <w:tc>
          <w:tcPr>
            <w:tcW w:w="663" w:type="dxa"/>
            <w:noWrap/>
            <w:hideMark/>
          </w:tcPr>
          <w:p w14:paraId="542916E8"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Ч</w:t>
            </w:r>
            <w:r>
              <w:rPr>
                <w:rFonts w:ascii="Times New Roman" w:hAnsi="Times New Roman" w:cs="Times New Roman"/>
                <w:color w:val="000000" w:themeColor="text1"/>
                <w:sz w:val="24"/>
                <w:szCs w:val="24"/>
              </w:rPr>
              <w:t>С</w:t>
            </w:r>
          </w:p>
        </w:tc>
        <w:tc>
          <w:tcPr>
            <w:tcW w:w="709" w:type="dxa"/>
            <w:noWrap/>
            <w:hideMark/>
          </w:tcPr>
          <w:p w14:paraId="47609A9F"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35</w:t>
            </w:r>
          </w:p>
        </w:tc>
        <w:tc>
          <w:tcPr>
            <w:tcW w:w="708" w:type="dxa"/>
            <w:noWrap/>
            <w:hideMark/>
          </w:tcPr>
          <w:p w14:paraId="6018A585"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19</w:t>
            </w:r>
          </w:p>
        </w:tc>
        <w:tc>
          <w:tcPr>
            <w:tcW w:w="709" w:type="dxa"/>
            <w:noWrap/>
            <w:hideMark/>
          </w:tcPr>
          <w:p w14:paraId="2C92BE67"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0.8</w:t>
            </w:r>
          </w:p>
        </w:tc>
        <w:tc>
          <w:tcPr>
            <w:tcW w:w="1421" w:type="dxa"/>
            <w:noWrap/>
            <w:hideMark/>
          </w:tcPr>
          <w:p w14:paraId="149F3C27"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7Е3Ос</w:t>
            </w:r>
          </w:p>
        </w:tc>
        <w:tc>
          <w:tcPr>
            <w:tcW w:w="1131" w:type="dxa"/>
            <w:noWrap/>
            <w:hideMark/>
          </w:tcPr>
          <w:p w14:paraId="3BD369A1"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10М</w:t>
            </w:r>
          </w:p>
        </w:tc>
        <w:tc>
          <w:tcPr>
            <w:tcW w:w="1275" w:type="dxa"/>
            <w:noWrap/>
            <w:hideMark/>
          </w:tcPr>
          <w:p w14:paraId="38880793"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10М</w:t>
            </w:r>
          </w:p>
        </w:tc>
        <w:tc>
          <w:tcPr>
            <w:tcW w:w="851" w:type="dxa"/>
            <w:noWrap/>
            <w:hideMark/>
          </w:tcPr>
          <w:p w14:paraId="5597742F"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w:t>
            </w:r>
          </w:p>
        </w:tc>
        <w:tc>
          <w:tcPr>
            <w:tcW w:w="850" w:type="dxa"/>
            <w:noWrap/>
            <w:hideMark/>
          </w:tcPr>
          <w:p w14:paraId="2E510A7D"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7</w:t>
            </w:r>
          </w:p>
        </w:tc>
      </w:tr>
      <w:tr w:rsidR="00D82F4C" w:rsidRPr="00352A22" w14:paraId="53D5A597" w14:textId="77777777" w:rsidTr="00D82F4C">
        <w:trPr>
          <w:trHeight w:val="288"/>
        </w:trPr>
        <w:tc>
          <w:tcPr>
            <w:tcW w:w="750" w:type="dxa"/>
            <w:noWrap/>
            <w:hideMark/>
          </w:tcPr>
          <w:p w14:paraId="4B65FE4E"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N045</w:t>
            </w:r>
          </w:p>
        </w:tc>
        <w:tc>
          <w:tcPr>
            <w:tcW w:w="663" w:type="dxa"/>
            <w:noWrap/>
            <w:hideMark/>
          </w:tcPr>
          <w:p w14:paraId="22D9CC95"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СФ</w:t>
            </w:r>
          </w:p>
        </w:tc>
        <w:tc>
          <w:tcPr>
            <w:tcW w:w="709" w:type="dxa"/>
            <w:noWrap/>
            <w:hideMark/>
          </w:tcPr>
          <w:p w14:paraId="188A263B"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30</w:t>
            </w:r>
          </w:p>
        </w:tc>
        <w:tc>
          <w:tcPr>
            <w:tcW w:w="708" w:type="dxa"/>
            <w:noWrap/>
            <w:hideMark/>
          </w:tcPr>
          <w:p w14:paraId="06E95E75"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6</w:t>
            </w:r>
          </w:p>
        </w:tc>
        <w:tc>
          <w:tcPr>
            <w:tcW w:w="709" w:type="dxa"/>
            <w:noWrap/>
            <w:hideMark/>
          </w:tcPr>
          <w:p w14:paraId="41D96ABF"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0.5</w:t>
            </w:r>
          </w:p>
        </w:tc>
        <w:tc>
          <w:tcPr>
            <w:tcW w:w="1421" w:type="dxa"/>
            <w:noWrap/>
            <w:hideMark/>
          </w:tcPr>
          <w:p w14:paraId="4CE0FCB9"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7С3Б</w:t>
            </w:r>
          </w:p>
        </w:tc>
        <w:tc>
          <w:tcPr>
            <w:tcW w:w="1131" w:type="dxa"/>
            <w:noWrap/>
            <w:hideMark/>
          </w:tcPr>
          <w:p w14:paraId="6E4C2F27"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6М4С</w:t>
            </w:r>
          </w:p>
        </w:tc>
        <w:tc>
          <w:tcPr>
            <w:tcW w:w="1275" w:type="dxa"/>
            <w:noWrap/>
            <w:hideMark/>
          </w:tcPr>
          <w:p w14:paraId="7BB9E539"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10М</w:t>
            </w:r>
          </w:p>
        </w:tc>
        <w:tc>
          <w:tcPr>
            <w:tcW w:w="851" w:type="dxa"/>
            <w:noWrap/>
            <w:hideMark/>
          </w:tcPr>
          <w:p w14:paraId="259BB7DD"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w:t>
            </w:r>
          </w:p>
        </w:tc>
        <w:tc>
          <w:tcPr>
            <w:tcW w:w="850" w:type="dxa"/>
            <w:noWrap/>
            <w:hideMark/>
          </w:tcPr>
          <w:p w14:paraId="61E97260"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7</w:t>
            </w:r>
          </w:p>
        </w:tc>
      </w:tr>
      <w:tr w:rsidR="00D82F4C" w:rsidRPr="00352A22" w14:paraId="393F39D7" w14:textId="77777777" w:rsidTr="00D82F4C">
        <w:trPr>
          <w:trHeight w:val="288"/>
        </w:trPr>
        <w:tc>
          <w:tcPr>
            <w:tcW w:w="750" w:type="dxa"/>
            <w:shd w:val="clear" w:color="auto" w:fill="E7E6E6" w:themeFill="background2"/>
            <w:noWrap/>
            <w:hideMark/>
          </w:tcPr>
          <w:p w14:paraId="463E6E18"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N088</w:t>
            </w:r>
          </w:p>
        </w:tc>
        <w:tc>
          <w:tcPr>
            <w:tcW w:w="663" w:type="dxa"/>
            <w:shd w:val="clear" w:color="auto" w:fill="E7E6E6" w:themeFill="background2"/>
            <w:noWrap/>
            <w:hideMark/>
          </w:tcPr>
          <w:p w14:paraId="64125932"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ЧС</w:t>
            </w:r>
          </w:p>
        </w:tc>
        <w:tc>
          <w:tcPr>
            <w:tcW w:w="709" w:type="dxa"/>
            <w:shd w:val="clear" w:color="auto" w:fill="E7E6E6" w:themeFill="background2"/>
            <w:noWrap/>
            <w:hideMark/>
          </w:tcPr>
          <w:p w14:paraId="2EF4C222"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85</w:t>
            </w:r>
          </w:p>
        </w:tc>
        <w:tc>
          <w:tcPr>
            <w:tcW w:w="708" w:type="dxa"/>
            <w:shd w:val="clear" w:color="auto" w:fill="E7E6E6" w:themeFill="background2"/>
            <w:noWrap/>
            <w:hideMark/>
          </w:tcPr>
          <w:p w14:paraId="7EC86C90"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25</w:t>
            </w:r>
          </w:p>
        </w:tc>
        <w:tc>
          <w:tcPr>
            <w:tcW w:w="709" w:type="dxa"/>
            <w:shd w:val="clear" w:color="auto" w:fill="E7E6E6" w:themeFill="background2"/>
            <w:noWrap/>
            <w:hideMark/>
          </w:tcPr>
          <w:p w14:paraId="69F9C4D3"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0.7</w:t>
            </w:r>
          </w:p>
        </w:tc>
        <w:tc>
          <w:tcPr>
            <w:tcW w:w="1421" w:type="dxa"/>
            <w:shd w:val="clear" w:color="auto" w:fill="E7E6E6" w:themeFill="background2"/>
            <w:noWrap/>
            <w:hideMark/>
          </w:tcPr>
          <w:p w14:paraId="2E00BDE0"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7Б1Ос2Е</w:t>
            </w:r>
          </w:p>
        </w:tc>
        <w:tc>
          <w:tcPr>
            <w:tcW w:w="1131" w:type="dxa"/>
            <w:shd w:val="clear" w:color="auto" w:fill="E7E6E6" w:themeFill="background2"/>
            <w:noWrap/>
            <w:hideMark/>
          </w:tcPr>
          <w:p w14:paraId="6D811170"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6Е2С2М</w:t>
            </w:r>
          </w:p>
        </w:tc>
        <w:tc>
          <w:tcPr>
            <w:tcW w:w="1275" w:type="dxa"/>
            <w:shd w:val="clear" w:color="auto" w:fill="E7E6E6" w:themeFill="background2"/>
            <w:noWrap/>
            <w:hideMark/>
          </w:tcPr>
          <w:p w14:paraId="0B86F871"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7Е2С1М</w:t>
            </w:r>
          </w:p>
        </w:tc>
        <w:tc>
          <w:tcPr>
            <w:tcW w:w="851" w:type="dxa"/>
            <w:shd w:val="clear" w:color="auto" w:fill="E7E6E6" w:themeFill="background2"/>
            <w:noWrap/>
            <w:hideMark/>
          </w:tcPr>
          <w:p w14:paraId="53F5B92D"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w:t>
            </w:r>
          </w:p>
        </w:tc>
        <w:tc>
          <w:tcPr>
            <w:tcW w:w="850" w:type="dxa"/>
            <w:shd w:val="clear" w:color="auto" w:fill="E7E6E6" w:themeFill="background2"/>
            <w:noWrap/>
            <w:hideMark/>
          </w:tcPr>
          <w:p w14:paraId="14CDE10C"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7</w:t>
            </w:r>
          </w:p>
        </w:tc>
      </w:tr>
      <w:tr w:rsidR="00D82F4C" w:rsidRPr="00352A22" w14:paraId="11826BAB" w14:textId="77777777" w:rsidTr="00D82F4C">
        <w:trPr>
          <w:trHeight w:val="288"/>
        </w:trPr>
        <w:tc>
          <w:tcPr>
            <w:tcW w:w="750" w:type="dxa"/>
            <w:shd w:val="clear" w:color="auto" w:fill="E7E6E6" w:themeFill="background2"/>
            <w:noWrap/>
            <w:hideMark/>
          </w:tcPr>
          <w:p w14:paraId="499AB496"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N092</w:t>
            </w:r>
          </w:p>
        </w:tc>
        <w:tc>
          <w:tcPr>
            <w:tcW w:w="663" w:type="dxa"/>
            <w:shd w:val="clear" w:color="auto" w:fill="E7E6E6" w:themeFill="background2"/>
            <w:noWrap/>
            <w:hideMark/>
          </w:tcPr>
          <w:p w14:paraId="4F0EC345"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КС</w:t>
            </w:r>
          </w:p>
        </w:tc>
        <w:tc>
          <w:tcPr>
            <w:tcW w:w="709" w:type="dxa"/>
            <w:shd w:val="clear" w:color="auto" w:fill="E7E6E6" w:themeFill="background2"/>
            <w:noWrap/>
            <w:hideMark/>
          </w:tcPr>
          <w:p w14:paraId="046613AC"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85</w:t>
            </w:r>
          </w:p>
        </w:tc>
        <w:tc>
          <w:tcPr>
            <w:tcW w:w="708" w:type="dxa"/>
            <w:shd w:val="clear" w:color="auto" w:fill="E7E6E6" w:themeFill="background2"/>
            <w:noWrap/>
            <w:hideMark/>
          </w:tcPr>
          <w:p w14:paraId="5B0D6CA6"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24</w:t>
            </w:r>
          </w:p>
        </w:tc>
        <w:tc>
          <w:tcPr>
            <w:tcW w:w="709" w:type="dxa"/>
            <w:shd w:val="clear" w:color="auto" w:fill="E7E6E6" w:themeFill="background2"/>
            <w:noWrap/>
            <w:hideMark/>
          </w:tcPr>
          <w:p w14:paraId="2D0DFADE"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0.6</w:t>
            </w:r>
          </w:p>
        </w:tc>
        <w:tc>
          <w:tcPr>
            <w:tcW w:w="1421" w:type="dxa"/>
            <w:shd w:val="clear" w:color="auto" w:fill="E7E6E6" w:themeFill="background2"/>
            <w:noWrap/>
            <w:hideMark/>
          </w:tcPr>
          <w:p w14:paraId="0C5DD2F8"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7Б1Ос2Е</w:t>
            </w:r>
          </w:p>
        </w:tc>
        <w:tc>
          <w:tcPr>
            <w:tcW w:w="1131" w:type="dxa"/>
            <w:shd w:val="clear" w:color="auto" w:fill="E7E6E6" w:themeFill="background2"/>
            <w:noWrap/>
            <w:hideMark/>
          </w:tcPr>
          <w:p w14:paraId="0673300A"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5Е1С4М</w:t>
            </w:r>
          </w:p>
        </w:tc>
        <w:tc>
          <w:tcPr>
            <w:tcW w:w="1275" w:type="dxa"/>
            <w:shd w:val="clear" w:color="auto" w:fill="E7E6E6" w:themeFill="background2"/>
            <w:noWrap/>
            <w:hideMark/>
          </w:tcPr>
          <w:p w14:paraId="0C06AF1A"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5Е4С1М</w:t>
            </w:r>
          </w:p>
        </w:tc>
        <w:tc>
          <w:tcPr>
            <w:tcW w:w="851" w:type="dxa"/>
            <w:shd w:val="clear" w:color="auto" w:fill="E7E6E6" w:themeFill="background2"/>
            <w:noWrap/>
            <w:hideMark/>
          </w:tcPr>
          <w:p w14:paraId="77782626"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w:t>
            </w:r>
          </w:p>
        </w:tc>
        <w:tc>
          <w:tcPr>
            <w:tcW w:w="850" w:type="dxa"/>
            <w:shd w:val="clear" w:color="auto" w:fill="E7E6E6" w:themeFill="background2"/>
            <w:noWrap/>
            <w:hideMark/>
          </w:tcPr>
          <w:p w14:paraId="575C785D"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7</w:t>
            </w:r>
          </w:p>
        </w:tc>
      </w:tr>
      <w:tr w:rsidR="00D82F4C" w:rsidRPr="00352A22" w14:paraId="524A8078" w14:textId="77777777" w:rsidTr="00D82F4C">
        <w:trPr>
          <w:trHeight w:val="288"/>
        </w:trPr>
        <w:tc>
          <w:tcPr>
            <w:tcW w:w="750" w:type="dxa"/>
            <w:shd w:val="clear" w:color="auto" w:fill="E7E6E6" w:themeFill="background2"/>
            <w:noWrap/>
            <w:hideMark/>
          </w:tcPr>
          <w:p w14:paraId="53693777"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N093</w:t>
            </w:r>
          </w:p>
        </w:tc>
        <w:tc>
          <w:tcPr>
            <w:tcW w:w="663" w:type="dxa"/>
            <w:shd w:val="clear" w:color="auto" w:fill="E7E6E6" w:themeFill="background2"/>
            <w:noWrap/>
            <w:hideMark/>
          </w:tcPr>
          <w:p w14:paraId="0681C0DA"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ЧС</w:t>
            </w:r>
          </w:p>
        </w:tc>
        <w:tc>
          <w:tcPr>
            <w:tcW w:w="709" w:type="dxa"/>
            <w:shd w:val="clear" w:color="auto" w:fill="E7E6E6" w:themeFill="background2"/>
            <w:noWrap/>
            <w:hideMark/>
          </w:tcPr>
          <w:p w14:paraId="3AD01EE5"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65</w:t>
            </w:r>
          </w:p>
        </w:tc>
        <w:tc>
          <w:tcPr>
            <w:tcW w:w="708" w:type="dxa"/>
            <w:shd w:val="clear" w:color="auto" w:fill="E7E6E6" w:themeFill="background2"/>
            <w:noWrap/>
            <w:hideMark/>
          </w:tcPr>
          <w:p w14:paraId="5D3E1DC4"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22</w:t>
            </w:r>
          </w:p>
        </w:tc>
        <w:tc>
          <w:tcPr>
            <w:tcW w:w="709" w:type="dxa"/>
            <w:shd w:val="clear" w:color="auto" w:fill="E7E6E6" w:themeFill="background2"/>
            <w:noWrap/>
            <w:hideMark/>
          </w:tcPr>
          <w:p w14:paraId="3308DB98"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0.6</w:t>
            </w:r>
          </w:p>
        </w:tc>
        <w:tc>
          <w:tcPr>
            <w:tcW w:w="1421" w:type="dxa"/>
            <w:shd w:val="clear" w:color="auto" w:fill="E7E6E6" w:themeFill="background2"/>
            <w:noWrap/>
            <w:hideMark/>
          </w:tcPr>
          <w:p w14:paraId="75DD2591"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8Б1Ос1Е</w:t>
            </w:r>
          </w:p>
        </w:tc>
        <w:tc>
          <w:tcPr>
            <w:tcW w:w="1131" w:type="dxa"/>
            <w:shd w:val="clear" w:color="auto" w:fill="E7E6E6" w:themeFill="background2"/>
            <w:noWrap/>
            <w:hideMark/>
          </w:tcPr>
          <w:p w14:paraId="3FF7133A"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7Е1С2М</w:t>
            </w:r>
          </w:p>
        </w:tc>
        <w:tc>
          <w:tcPr>
            <w:tcW w:w="1275" w:type="dxa"/>
            <w:shd w:val="clear" w:color="auto" w:fill="E7E6E6" w:themeFill="background2"/>
            <w:noWrap/>
            <w:hideMark/>
          </w:tcPr>
          <w:p w14:paraId="04A9731D"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7Е1С2М</w:t>
            </w:r>
          </w:p>
        </w:tc>
        <w:tc>
          <w:tcPr>
            <w:tcW w:w="851" w:type="dxa"/>
            <w:shd w:val="clear" w:color="auto" w:fill="E7E6E6" w:themeFill="background2"/>
            <w:noWrap/>
            <w:hideMark/>
          </w:tcPr>
          <w:p w14:paraId="73B1C73F"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w:t>
            </w:r>
          </w:p>
        </w:tc>
        <w:tc>
          <w:tcPr>
            <w:tcW w:w="850" w:type="dxa"/>
            <w:shd w:val="clear" w:color="auto" w:fill="E7E6E6" w:themeFill="background2"/>
            <w:noWrap/>
            <w:hideMark/>
          </w:tcPr>
          <w:p w14:paraId="0635A012"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7</w:t>
            </w:r>
          </w:p>
        </w:tc>
      </w:tr>
      <w:tr w:rsidR="00D82F4C" w:rsidRPr="00352A22" w14:paraId="28BCD2F0" w14:textId="77777777" w:rsidTr="00D82F4C">
        <w:trPr>
          <w:trHeight w:val="288"/>
        </w:trPr>
        <w:tc>
          <w:tcPr>
            <w:tcW w:w="750" w:type="dxa"/>
            <w:shd w:val="clear" w:color="auto" w:fill="E7E6E6" w:themeFill="background2"/>
            <w:noWrap/>
            <w:hideMark/>
          </w:tcPr>
          <w:p w14:paraId="0F2F62B3"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N094</w:t>
            </w:r>
          </w:p>
        </w:tc>
        <w:tc>
          <w:tcPr>
            <w:tcW w:w="663" w:type="dxa"/>
            <w:shd w:val="clear" w:color="auto" w:fill="E7E6E6" w:themeFill="background2"/>
            <w:noWrap/>
            <w:hideMark/>
          </w:tcPr>
          <w:p w14:paraId="27EA1E1B"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КС</w:t>
            </w:r>
          </w:p>
        </w:tc>
        <w:tc>
          <w:tcPr>
            <w:tcW w:w="709" w:type="dxa"/>
            <w:shd w:val="clear" w:color="auto" w:fill="E7E6E6" w:themeFill="background2"/>
            <w:noWrap/>
            <w:hideMark/>
          </w:tcPr>
          <w:p w14:paraId="5B91CAAC"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100</w:t>
            </w:r>
          </w:p>
        </w:tc>
        <w:tc>
          <w:tcPr>
            <w:tcW w:w="708" w:type="dxa"/>
            <w:shd w:val="clear" w:color="auto" w:fill="E7E6E6" w:themeFill="background2"/>
            <w:noWrap/>
            <w:hideMark/>
          </w:tcPr>
          <w:p w14:paraId="031912A9"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28</w:t>
            </w:r>
          </w:p>
        </w:tc>
        <w:tc>
          <w:tcPr>
            <w:tcW w:w="709" w:type="dxa"/>
            <w:shd w:val="clear" w:color="auto" w:fill="E7E6E6" w:themeFill="background2"/>
            <w:noWrap/>
            <w:hideMark/>
          </w:tcPr>
          <w:p w14:paraId="73ED9FA1"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0.7</w:t>
            </w:r>
          </w:p>
        </w:tc>
        <w:tc>
          <w:tcPr>
            <w:tcW w:w="1421" w:type="dxa"/>
            <w:shd w:val="clear" w:color="auto" w:fill="E7E6E6" w:themeFill="background2"/>
            <w:noWrap/>
            <w:hideMark/>
          </w:tcPr>
          <w:p w14:paraId="7E11D335"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5Ос3Б2Е</w:t>
            </w:r>
          </w:p>
        </w:tc>
        <w:tc>
          <w:tcPr>
            <w:tcW w:w="1131" w:type="dxa"/>
            <w:shd w:val="clear" w:color="auto" w:fill="E7E6E6" w:themeFill="background2"/>
            <w:noWrap/>
            <w:hideMark/>
          </w:tcPr>
          <w:p w14:paraId="0CE0826E"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7Е1С2М</w:t>
            </w:r>
          </w:p>
        </w:tc>
        <w:tc>
          <w:tcPr>
            <w:tcW w:w="1275" w:type="dxa"/>
            <w:shd w:val="clear" w:color="auto" w:fill="E7E6E6" w:themeFill="background2"/>
            <w:noWrap/>
            <w:hideMark/>
          </w:tcPr>
          <w:p w14:paraId="1BF87846"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6С3Е1М</w:t>
            </w:r>
          </w:p>
        </w:tc>
        <w:tc>
          <w:tcPr>
            <w:tcW w:w="851" w:type="dxa"/>
            <w:shd w:val="clear" w:color="auto" w:fill="E7E6E6" w:themeFill="background2"/>
            <w:noWrap/>
            <w:hideMark/>
          </w:tcPr>
          <w:p w14:paraId="262AE5C1"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w:t>
            </w:r>
          </w:p>
        </w:tc>
        <w:tc>
          <w:tcPr>
            <w:tcW w:w="850" w:type="dxa"/>
            <w:shd w:val="clear" w:color="auto" w:fill="E7E6E6" w:themeFill="background2"/>
            <w:noWrap/>
            <w:hideMark/>
          </w:tcPr>
          <w:p w14:paraId="56BCEC29"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7</w:t>
            </w:r>
          </w:p>
        </w:tc>
      </w:tr>
      <w:tr w:rsidR="00D82F4C" w:rsidRPr="00352A22" w14:paraId="7961DE4E" w14:textId="77777777" w:rsidTr="00D82F4C">
        <w:trPr>
          <w:trHeight w:val="288"/>
        </w:trPr>
        <w:tc>
          <w:tcPr>
            <w:tcW w:w="750" w:type="dxa"/>
            <w:noWrap/>
            <w:hideMark/>
          </w:tcPr>
          <w:p w14:paraId="6EF50632"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N033</w:t>
            </w:r>
          </w:p>
        </w:tc>
        <w:tc>
          <w:tcPr>
            <w:tcW w:w="663" w:type="dxa"/>
            <w:noWrap/>
            <w:hideMark/>
          </w:tcPr>
          <w:p w14:paraId="48FB912B"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Ч</w:t>
            </w:r>
            <w:r>
              <w:rPr>
                <w:rFonts w:ascii="Times New Roman" w:hAnsi="Times New Roman" w:cs="Times New Roman"/>
                <w:color w:val="000000" w:themeColor="text1"/>
                <w:sz w:val="24"/>
                <w:szCs w:val="24"/>
              </w:rPr>
              <w:t>С</w:t>
            </w:r>
          </w:p>
        </w:tc>
        <w:tc>
          <w:tcPr>
            <w:tcW w:w="709" w:type="dxa"/>
            <w:noWrap/>
            <w:hideMark/>
          </w:tcPr>
          <w:p w14:paraId="75FCF2C3"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65</w:t>
            </w:r>
          </w:p>
        </w:tc>
        <w:tc>
          <w:tcPr>
            <w:tcW w:w="708" w:type="dxa"/>
            <w:noWrap/>
            <w:hideMark/>
          </w:tcPr>
          <w:p w14:paraId="03FA225F"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20</w:t>
            </w:r>
          </w:p>
        </w:tc>
        <w:tc>
          <w:tcPr>
            <w:tcW w:w="709" w:type="dxa"/>
            <w:noWrap/>
            <w:hideMark/>
          </w:tcPr>
          <w:p w14:paraId="2E054FFC"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0.7</w:t>
            </w:r>
          </w:p>
        </w:tc>
        <w:tc>
          <w:tcPr>
            <w:tcW w:w="1421" w:type="dxa"/>
            <w:noWrap/>
            <w:hideMark/>
          </w:tcPr>
          <w:p w14:paraId="1CDA363D"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8Е2Б</w:t>
            </w:r>
          </w:p>
        </w:tc>
        <w:tc>
          <w:tcPr>
            <w:tcW w:w="1131" w:type="dxa"/>
            <w:noWrap/>
            <w:hideMark/>
          </w:tcPr>
          <w:p w14:paraId="7A5F84C5"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8М2Е</w:t>
            </w:r>
          </w:p>
        </w:tc>
        <w:tc>
          <w:tcPr>
            <w:tcW w:w="1275" w:type="dxa"/>
            <w:noWrap/>
            <w:hideMark/>
          </w:tcPr>
          <w:p w14:paraId="3D7565C3"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5С3М2Е</w:t>
            </w:r>
          </w:p>
        </w:tc>
        <w:tc>
          <w:tcPr>
            <w:tcW w:w="851" w:type="dxa"/>
            <w:noWrap/>
            <w:hideMark/>
          </w:tcPr>
          <w:p w14:paraId="5BCDCEC4"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w:t>
            </w:r>
          </w:p>
        </w:tc>
        <w:tc>
          <w:tcPr>
            <w:tcW w:w="850" w:type="dxa"/>
            <w:noWrap/>
            <w:hideMark/>
          </w:tcPr>
          <w:p w14:paraId="018228BF"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6</w:t>
            </w:r>
          </w:p>
        </w:tc>
      </w:tr>
      <w:tr w:rsidR="00D82F4C" w:rsidRPr="00352A22" w14:paraId="03D1B695" w14:textId="77777777" w:rsidTr="00D82F4C">
        <w:trPr>
          <w:trHeight w:val="288"/>
        </w:trPr>
        <w:tc>
          <w:tcPr>
            <w:tcW w:w="750" w:type="dxa"/>
            <w:noWrap/>
            <w:hideMark/>
          </w:tcPr>
          <w:p w14:paraId="3A9A5C03"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N040</w:t>
            </w:r>
          </w:p>
        </w:tc>
        <w:tc>
          <w:tcPr>
            <w:tcW w:w="663" w:type="dxa"/>
            <w:noWrap/>
            <w:hideMark/>
          </w:tcPr>
          <w:p w14:paraId="4EC89FE7"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ДЛ</w:t>
            </w:r>
          </w:p>
        </w:tc>
        <w:tc>
          <w:tcPr>
            <w:tcW w:w="709" w:type="dxa"/>
            <w:noWrap/>
            <w:hideMark/>
          </w:tcPr>
          <w:p w14:paraId="01AB3F55"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100</w:t>
            </w:r>
          </w:p>
        </w:tc>
        <w:tc>
          <w:tcPr>
            <w:tcW w:w="708" w:type="dxa"/>
            <w:noWrap/>
            <w:hideMark/>
          </w:tcPr>
          <w:p w14:paraId="21A94E43"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21</w:t>
            </w:r>
          </w:p>
        </w:tc>
        <w:tc>
          <w:tcPr>
            <w:tcW w:w="709" w:type="dxa"/>
            <w:noWrap/>
            <w:hideMark/>
          </w:tcPr>
          <w:p w14:paraId="772C2486"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0.7</w:t>
            </w:r>
          </w:p>
        </w:tc>
        <w:tc>
          <w:tcPr>
            <w:tcW w:w="1421" w:type="dxa"/>
            <w:noWrap/>
            <w:hideMark/>
          </w:tcPr>
          <w:p w14:paraId="738224C2"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9Е1Б</w:t>
            </w:r>
          </w:p>
        </w:tc>
        <w:tc>
          <w:tcPr>
            <w:tcW w:w="1131" w:type="dxa"/>
            <w:noWrap/>
            <w:hideMark/>
          </w:tcPr>
          <w:p w14:paraId="62C91EE2"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7М3Е</w:t>
            </w:r>
          </w:p>
        </w:tc>
        <w:tc>
          <w:tcPr>
            <w:tcW w:w="1275" w:type="dxa"/>
            <w:noWrap/>
            <w:hideMark/>
          </w:tcPr>
          <w:p w14:paraId="58B2C068"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5С3Е2М</w:t>
            </w:r>
          </w:p>
        </w:tc>
        <w:tc>
          <w:tcPr>
            <w:tcW w:w="851" w:type="dxa"/>
            <w:noWrap/>
            <w:hideMark/>
          </w:tcPr>
          <w:p w14:paraId="5C8C3CBB"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w:t>
            </w:r>
          </w:p>
        </w:tc>
        <w:tc>
          <w:tcPr>
            <w:tcW w:w="850" w:type="dxa"/>
            <w:noWrap/>
            <w:hideMark/>
          </w:tcPr>
          <w:p w14:paraId="0B02C1CE"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6</w:t>
            </w:r>
          </w:p>
        </w:tc>
      </w:tr>
      <w:tr w:rsidR="00D82F4C" w:rsidRPr="00352A22" w14:paraId="776B29D6" w14:textId="77777777" w:rsidTr="00D82F4C">
        <w:trPr>
          <w:trHeight w:val="288"/>
        </w:trPr>
        <w:tc>
          <w:tcPr>
            <w:tcW w:w="750" w:type="dxa"/>
            <w:shd w:val="clear" w:color="auto" w:fill="E7E6E6" w:themeFill="background2"/>
            <w:noWrap/>
            <w:hideMark/>
          </w:tcPr>
          <w:p w14:paraId="1F563531"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N091</w:t>
            </w:r>
          </w:p>
        </w:tc>
        <w:tc>
          <w:tcPr>
            <w:tcW w:w="663" w:type="dxa"/>
            <w:shd w:val="clear" w:color="auto" w:fill="E7E6E6" w:themeFill="background2"/>
            <w:noWrap/>
            <w:hideMark/>
          </w:tcPr>
          <w:p w14:paraId="49436215"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КС</w:t>
            </w:r>
          </w:p>
        </w:tc>
        <w:tc>
          <w:tcPr>
            <w:tcW w:w="709" w:type="dxa"/>
            <w:shd w:val="clear" w:color="auto" w:fill="E7E6E6" w:themeFill="background2"/>
            <w:noWrap/>
            <w:hideMark/>
          </w:tcPr>
          <w:p w14:paraId="39168BD5"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90</w:t>
            </w:r>
          </w:p>
        </w:tc>
        <w:tc>
          <w:tcPr>
            <w:tcW w:w="708" w:type="dxa"/>
            <w:shd w:val="clear" w:color="auto" w:fill="E7E6E6" w:themeFill="background2"/>
            <w:noWrap/>
            <w:hideMark/>
          </w:tcPr>
          <w:p w14:paraId="30FF39CE"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25</w:t>
            </w:r>
          </w:p>
        </w:tc>
        <w:tc>
          <w:tcPr>
            <w:tcW w:w="709" w:type="dxa"/>
            <w:shd w:val="clear" w:color="auto" w:fill="E7E6E6" w:themeFill="background2"/>
            <w:noWrap/>
            <w:hideMark/>
          </w:tcPr>
          <w:p w14:paraId="4A595BFE"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0.5</w:t>
            </w:r>
          </w:p>
        </w:tc>
        <w:tc>
          <w:tcPr>
            <w:tcW w:w="1421" w:type="dxa"/>
            <w:shd w:val="clear" w:color="auto" w:fill="E7E6E6" w:themeFill="background2"/>
            <w:noWrap/>
            <w:hideMark/>
          </w:tcPr>
          <w:p w14:paraId="612AF60A"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4Б3Ос2Е1С</w:t>
            </w:r>
          </w:p>
        </w:tc>
        <w:tc>
          <w:tcPr>
            <w:tcW w:w="1131" w:type="dxa"/>
            <w:shd w:val="clear" w:color="auto" w:fill="E7E6E6" w:themeFill="background2"/>
            <w:noWrap/>
            <w:hideMark/>
          </w:tcPr>
          <w:p w14:paraId="482DC482"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6Е1С3М</w:t>
            </w:r>
          </w:p>
        </w:tc>
        <w:tc>
          <w:tcPr>
            <w:tcW w:w="1275" w:type="dxa"/>
            <w:shd w:val="clear" w:color="auto" w:fill="E7E6E6" w:themeFill="background2"/>
            <w:noWrap/>
            <w:hideMark/>
          </w:tcPr>
          <w:p w14:paraId="1ED89821"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7Е2С1М</w:t>
            </w:r>
          </w:p>
        </w:tc>
        <w:tc>
          <w:tcPr>
            <w:tcW w:w="851" w:type="dxa"/>
            <w:shd w:val="clear" w:color="auto" w:fill="E7E6E6" w:themeFill="background2"/>
            <w:noWrap/>
            <w:hideMark/>
          </w:tcPr>
          <w:p w14:paraId="7650E8DA"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w:t>
            </w:r>
          </w:p>
        </w:tc>
        <w:tc>
          <w:tcPr>
            <w:tcW w:w="850" w:type="dxa"/>
            <w:shd w:val="clear" w:color="auto" w:fill="E7E6E6" w:themeFill="background2"/>
            <w:noWrap/>
            <w:hideMark/>
          </w:tcPr>
          <w:p w14:paraId="1901DC3F" w14:textId="77777777" w:rsidR="00D82F4C" w:rsidRPr="00352A22" w:rsidRDefault="00D82F4C" w:rsidP="00C035DE">
            <w:pPr>
              <w:spacing w:line="360" w:lineRule="auto"/>
              <w:jc w:val="center"/>
              <w:rPr>
                <w:rFonts w:ascii="Times New Roman" w:hAnsi="Times New Roman" w:cs="Times New Roman"/>
                <w:color w:val="000000" w:themeColor="text1"/>
                <w:sz w:val="24"/>
                <w:szCs w:val="24"/>
              </w:rPr>
            </w:pPr>
            <w:r w:rsidRPr="00352A22">
              <w:rPr>
                <w:rFonts w:ascii="Times New Roman" w:hAnsi="Times New Roman" w:cs="Times New Roman"/>
                <w:color w:val="000000" w:themeColor="text1"/>
                <w:sz w:val="24"/>
                <w:szCs w:val="24"/>
              </w:rPr>
              <w:t>6</w:t>
            </w:r>
          </w:p>
        </w:tc>
      </w:tr>
    </w:tbl>
    <w:p w14:paraId="6530E57C" w14:textId="77777777" w:rsidR="00D82F4C" w:rsidRDefault="00D82F4C" w:rsidP="00C035DE">
      <w:pPr>
        <w:spacing w:line="360" w:lineRule="auto"/>
        <w:jc w:val="both"/>
        <w:rPr>
          <w:rFonts w:ascii="Times New Roman" w:hAnsi="Times New Roman" w:cs="Times New Roman"/>
          <w:color w:val="000000" w:themeColor="text1"/>
          <w:sz w:val="24"/>
          <w:szCs w:val="24"/>
        </w:rPr>
      </w:pPr>
    </w:p>
    <w:p w14:paraId="1FE0B1DF" w14:textId="18C75296" w:rsidR="00D82F4C" w:rsidRDefault="00D82F4C" w:rsidP="003901C6">
      <w:pPr>
        <w:spacing w:line="360" w:lineRule="auto"/>
        <w:ind w:firstLine="567"/>
        <w:jc w:val="both"/>
        <w:rPr>
          <w:rFonts w:ascii="Times New Roman" w:hAnsi="Times New Roman" w:cs="Times New Roman"/>
          <w:color w:val="000000" w:themeColor="text1"/>
          <w:sz w:val="24"/>
          <w:szCs w:val="24"/>
        </w:rPr>
      </w:pPr>
      <w:r w:rsidRPr="00D34C77">
        <w:rPr>
          <w:rFonts w:ascii="Times New Roman" w:hAnsi="Times New Roman" w:cs="Times New Roman"/>
          <w:color w:val="000000" w:themeColor="text1"/>
          <w:sz w:val="24"/>
          <w:szCs w:val="24"/>
        </w:rPr>
        <w:t>Из представленного фрагмента таблицы (таб. 5.1), в котором собран</w:t>
      </w:r>
      <w:r>
        <w:rPr>
          <w:rFonts w:ascii="Times New Roman" w:hAnsi="Times New Roman" w:cs="Times New Roman"/>
          <w:color w:val="000000" w:themeColor="text1"/>
          <w:sz w:val="24"/>
          <w:szCs w:val="24"/>
        </w:rPr>
        <w:t>о</w:t>
      </w:r>
      <w:r w:rsidRPr="00D34C7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десять </w:t>
      </w:r>
      <w:r w:rsidRPr="00D34C77">
        <w:rPr>
          <w:rFonts w:ascii="Times New Roman" w:hAnsi="Times New Roman" w:cs="Times New Roman"/>
          <w:color w:val="000000" w:themeColor="text1"/>
          <w:sz w:val="24"/>
          <w:szCs w:val="24"/>
        </w:rPr>
        <w:t>точ</w:t>
      </w:r>
      <w:r>
        <w:rPr>
          <w:rFonts w:ascii="Times New Roman" w:hAnsi="Times New Roman" w:cs="Times New Roman"/>
          <w:color w:val="000000" w:themeColor="text1"/>
          <w:sz w:val="24"/>
          <w:szCs w:val="24"/>
        </w:rPr>
        <w:t>ек</w:t>
      </w:r>
      <w:r w:rsidRPr="00D34C77">
        <w:rPr>
          <w:rFonts w:ascii="Times New Roman" w:hAnsi="Times New Roman" w:cs="Times New Roman"/>
          <w:color w:val="000000" w:themeColor="text1"/>
          <w:sz w:val="24"/>
          <w:szCs w:val="24"/>
        </w:rPr>
        <w:t xml:space="preserve"> с наименьшей точностью</w:t>
      </w:r>
      <w:r>
        <w:rPr>
          <w:rFonts w:ascii="Times New Roman" w:hAnsi="Times New Roman" w:cs="Times New Roman"/>
          <w:color w:val="000000" w:themeColor="text1"/>
          <w:sz w:val="24"/>
          <w:szCs w:val="24"/>
        </w:rPr>
        <w:t xml:space="preserve"> дешифрирования</w:t>
      </w:r>
      <w:r w:rsidRPr="00D34C77">
        <w:rPr>
          <w:rFonts w:ascii="Times New Roman" w:hAnsi="Times New Roman" w:cs="Times New Roman"/>
          <w:color w:val="000000" w:themeColor="text1"/>
          <w:sz w:val="24"/>
          <w:szCs w:val="24"/>
        </w:rPr>
        <w:t>, особ</w:t>
      </w:r>
      <w:r>
        <w:rPr>
          <w:rFonts w:ascii="Times New Roman" w:hAnsi="Times New Roman" w:cs="Times New Roman"/>
          <w:color w:val="000000" w:themeColor="text1"/>
          <w:sz w:val="24"/>
          <w:szCs w:val="24"/>
        </w:rPr>
        <w:t>о</w:t>
      </w:r>
      <w:r w:rsidRPr="00D34C77">
        <w:rPr>
          <w:rFonts w:ascii="Times New Roman" w:hAnsi="Times New Roman" w:cs="Times New Roman"/>
          <w:color w:val="000000" w:themeColor="text1"/>
          <w:sz w:val="24"/>
          <w:szCs w:val="24"/>
        </w:rPr>
        <w:t>е внимание привлекает точка N063. Вместо чистого сосняка повторная классификация выдала чистый мелколиственный массив, при том</w:t>
      </w:r>
      <w:r w:rsidR="006F0DF0">
        <w:rPr>
          <w:rFonts w:ascii="Times New Roman" w:hAnsi="Times New Roman" w:cs="Times New Roman"/>
          <w:color w:val="000000" w:themeColor="text1"/>
          <w:sz w:val="24"/>
          <w:szCs w:val="24"/>
        </w:rPr>
        <w:t>,</w:t>
      </w:r>
      <w:r w:rsidRPr="00D34C77">
        <w:rPr>
          <w:rFonts w:ascii="Times New Roman" w:hAnsi="Times New Roman" w:cs="Times New Roman"/>
          <w:color w:val="000000" w:themeColor="text1"/>
          <w:sz w:val="24"/>
          <w:szCs w:val="24"/>
        </w:rPr>
        <w:t xml:space="preserve"> что первый вариант классификации как раз выявил 10С. Это дает наихудший результат в 10 единиц коэффициента состава, причем с максимально возможно амплитудой от результата первой классификации.</w:t>
      </w:r>
      <w:r>
        <w:rPr>
          <w:rFonts w:ascii="Times New Roman" w:hAnsi="Times New Roman" w:cs="Times New Roman"/>
          <w:color w:val="000000" w:themeColor="text1"/>
          <w:sz w:val="24"/>
          <w:szCs w:val="24"/>
        </w:rPr>
        <w:t xml:space="preserve"> Помимо этого, это единственная точка с разницей в 10 единиц, а разниц в 8-9 единиц просто нет. Интересно что похожий по характеристикам багульниковый сосняк, расположенный в стороне чуть более в 1 км (точка 60 в таб. 1 в Приложении), был определен в процессе классификации безошибочно. Вероятно, в данном случае имеет место не систематическая, а случайная ошибка. Стоит отметить, что неподалеку от данного места была отмечена бобровая </w:t>
      </w:r>
      <w:r>
        <w:rPr>
          <w:rFonts w:ascii="Times New Roman" w:hAnsi="Times New Roman" w:cs="Times New Roman"/>
          <w:color w:val="000000" w:themeColor="text1"/>
          <w:sz w:val="24"/>
          <w:szCs w:val="24"/>
        </w:rPr>
        <w:lastRenderedPageBreak/>
        <w:t xml:space="preserve">запруда, описанная ранее (в главе «Материалы и методы» описывалось несколько полигонов, похожих на вырубки, но оказавшиеся подтопленными древостоями). Вполне возможно, что в данном багульниковом сосняке (и так переувлажненном) произошло дополнительное подтопление, которое крайне негативно сказалось на насаждениях вокруг. Так, в ходе полевых изысканий, в т. </w:t>
      </w:r>
      <w:r>
        <w:rPr>
          <w:rFonts w:ascii="Times New Roman" w:hAnsi="Times New Roman" w:cs="Times New Roman"/>
          <w:color w:val="000000" w:themeColor="text1"/>
          <w:sz w:val="24"/>
          <w:szCs w:val="24"/>
          <w:lang w:val="en-US"/>
        </w:rPr>
        <w:t>N</w:t>
      </w:r>
      <w:r w:rsidRPr="008B4603">
        <w:rPr>
          <w:rFonts w:ascii="Times New Roman" w:hAnsi="Times New Roman" w:cs="Times New Roman"/>
          <w:color w:val="000000" w:themeColor="text1"/>
          <w:sz w:val="24"/>
          <w:szCs w:val="24"/>
        </w:rPr>
        <w:t xml:space="preserve">063 </w:t>
      </w:r>
      <w:r>
        <w:rPr>
          <w:rFonts w:ascii="Times New Roman" w:hAnsi="Times New Roman" w:cs="Times New Roman"/>
          <w:color w:val="000000" w:themeColor="text1"/>
          <w:sz w:val="24"/>
          <w:szCs w:val="24"/>
        </w:rPr>
        <w:t xml:space="preserve">отмечено наличие мертвой березы еще как сухостоя, что также говорит о негативных изменениях, которые произошли тут сравнительно недавно. Все это легко может объяснять аномалии в спектральной яркости древостоя, которая оказалась ближе к мелколиственным сообществам чем </w:t>
      </w:r>
      <w:r w:rsidR="00994009">
        <w:rPr>
          <w:rFonts w:ascii="Times New Roman" w:hAnsi="Times New Roman" w:cs="Times New Roman"/>
          <w:color w:val="000000" w:themeColor="text1"/>
          <w:sz w:val="24"/>
          <w:szCs w:val="24"/>
        </w:rPr>
        <w:t>к</w:t>
      </w:r>
      <w:r>
        <w:rPr>
          <w:rFonts w:ascii="Times New Roman" w:hAnsi="Times New Roman" w:cs="Times New Roman"/>
          <w:color w:val="000000" w:themeColor="text1"/>
          <w:sz w:val="24"/>
          <w:szCs w:val="24"/>
        </w:rPr>
        <w:t xml:space="preserve"> багульниковы</w:t>
      </w:r>
      <w:r w:rsidR="00994009">
        <w:rPr>
          <w:rFonts w:ascii="Times New Roman" w:hAnsi="Times New Roman" w:cs="Times New Roman"/>
          <w:color w:val="000000" w:themeColor="text1"/>
          <w:sz w:val="24"/>
          <w:szCs w:val="24"/>
        </w:rPr>
        <w:t>м</w:t>
      </w:r>
      <w:r>
        <w:rPr>
          <w:rFonts w:ascii="Times New Roman" w:hAnsi="Times New Roman" w:cs="Times New Roman"/>
          <w:color w:val="000000" w:themeColor="text1"/>
          <w:sz w:val="24"/>
          <w:szCs w:val="24"/>
        </w:rPr>
        <w:t xml:space="preserve"> и сфагновы</w:t>
      </w:r>
      <w:r w:rsidR="00994009">
        <w:rPr>
          <w:rFonts w:ascii="Times New Roman" w:hAnsi="Times New Roman" w:cs="Times New Roman"/>
          <w:color w:val="000000" w:themeColor="text1"/>
          <w:sz w:val="24"/>
          <w:szCs w:val="24"/>
        </w:rPr>
        <w:t>м</w:t>
      </w:r>
      <w:r>
        <w:rPr>
          <w:rFonts w:ascii="Times New Roman" w:hAnsi="Times New Roman" w:cs="Times New Roman"/>
          <w:color w:val="000000" w:themeColor="text1"/>
          <w:sz w:val="24"/>
          <w:szCs w:val="24"/>
        </w:rPr>
        <w:t xml:space="preserve"> сосняка</w:t>
      </w:r>
      <w:r w:rsidR="00994009">
        <w:rPr>
          <w:rFonts w:ascii="Times New Roman" w:hAnsi="Times New Roman" w:cs="Times New Roman"/>
          <w:color w:val="000000" w:themeColor="text1"/>
          <w:sz w:val="24"/>
          <w:szCs w:val="24"/>
        </w:rPr>
        <w:t>м</w:t>
      </w:r>
      <w:r>
        <w:rPr>
          <w:rFonts w:ascii="Times New Roman" w:hAnsi="Times New Roman" w:cs="Times New Roman"/>
          <w:color w:val="000000" w:themeColor="text1"/>
          <w:sz w:val="24"/>
          <w:szCs w:val="24"/>
        </w:rPr>
        <w:t>, находя</w:t>
      </w:r>
      <w:r w:rsidR="00994009">
        <w:rPr>
          <w:rFonts w:ascii="Times New Roman" w:hAnsi="Times New Roman" w:cs="Times New Roman"/>
          <w:color w:val="000000" w:themeColor="text1"/>
          <w:sz w:val="24"/>
          <w:szCs w:val="24"/>
        </w:rPr>
        <w:t>щ</w:t>
      </w:r>
      <w:r>
        <w:rPr>
          <w:rFonts w:ascii="Times New Roman" w:hAnsi="Times New Roman" w:cs="Times New Roman"/>
          <w:color w:val="000000" w:themeColor="text1"/>
          <w:sz w:val="24"/>
          <w:szCs w:val="24"/>
        </w:rPr>
        <w:t>и</w:t>
      </w:r>
      <w:r w:rsidR="00994009">
        <w:rPr>
          <w:rFonts w:ascii="Times New Roman" w:hAnsi="Times New Roman" w:cs="Times New Roman"/>
          <w:color w:val="000000" w:themeColor="text1"/>
          <w:sz w:val="24"/>
          <w:szCs w:val="24"/>
        </w:rPr>
        <w:t>м</w:t>
      </w:r>
      <w:r>
        <w:rPr>
          <w:rFonts w:ascii="Times New Roman" w:hAnsi="Times New Roman" w:cs="Times New Roman"/>
          <w:color w:val="000000" w:themeColor="text1"/>
          <w:sz w:val="24"/>
          <w:szCs w:val="24"/>
        </w:rPr>
        <w:t>ся в состоянии равновесия.</w:t>
      </w:r>
    </w:p>
    <w:p w14:paraId="0A147A1A" w14:textId="647E15A2" w:rsidR="00D82F4C"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Несколько других отрицательных результатов из таблицы можно было бы объяснить низкой полнотой. Правда из четырех </w:t>
      </w:r>
      <w:proofErr w:type="spellStart"/>
      <w:r>
        <w:rPr>
          <w:rFonts w:ascii="Times New Roman" w:hAnsi="Times New Roman" w:cs="Times New Roman"/>
          <w:color w:val="000000" w:themeColor="text1"/>
          <w:sz w:val="24"/>
          <w:szCs w:val="24"/>
        </w:rPr>
        <w:t>низкополнотных</w:t>
      </w:r>
      <w:proofErr w:type="spellEnd"/>
      <w:r>
        <w:rPr>
          <w:rFonts w:ascii="Times New Roman" w:hAnsi="Times New Roman" w:cs="Times New Roman"/>
          <w:color w:val="000000" w:themeColor="text1"/>
          <w:sz w:val="24"/>
          <w:szCs w:val="24"/>
        </w:rPr>
        <w:t xml:space="preserve"> точек, в трех вместо мелколиственных насаждений определены еловые, что крайне странно и не соответствует логике</w:t>
      </w:r>
      <w:r w:rsidR="00994009">
        <w:rPr>
          <w:rFonts w:ascii="Times New Roman" w:hAnsi="Times New Roman" w:cs="Times New Roman"/>
          <w:color w:val="000000" w:themeColor="text1"/>
          <w:sz w:val="24"/>
          <w:szCs w:val="24"/>
        </w:rPr>
        <w:t xml:space="preserve"> классификации</w:t>
      </w:r>
      <w:r>
        <w:rPr>
          <w:rFonts w:ascii="Times New Roman" w:hAnsi="Times New Roman" w:cs="Times New Roman"/>
          <w:color w:val="000000" w:themeColor="text1"/>
          <w:sz w:val="24"/>
          <w:szCs w:val="24"/>
        </w:rPr>
        <w:t xml:space="preserve">. Вместе с тем, далеко не все </w:t>
      </w:r>
      <w:proofErr w:type="spellStart"/>
      <w:r>
        <w:rPr>
          <w:rFonts w:ascii="Times New Roman" w:hAnsi="Times New Roman" w:cs="Times New Roman"/>
          <w:color w:val="000000" w:themeColor="text1"/>
          <w:sz w:val="24"/>
          <w:szCs w:val="24"/>
        </w:rPr>
        <w:t>низкополнотные</w:t>
      </w:r>
      <w:proofErr w:type="spellEnd"/>
      <w:r>
        <w:rPr>
          <w:rFonts w:ascii="Times New Roman" w:hAnsi="Times New Roman" w:cs="Times New Roman"/>
          <w:color w:val="000000" w:themeColor="text1"/>
          <w:sz w:val="24"/>
          <w:szCs w:val="24"/>
        </w:rPr>
        <w:t xml:space="preserve"> точки были некорректно дешифрированы (тот же пример с точкой 60 из таб. 1 в Приложении).</w:t>
      </w:r>
    </w:p>
    <w:p w14:paraId="4E9CF2DD" w14:textId="1029029A" w:rsidR="00D82F4C"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Из анализа таблицы 5.1 следует интересный и оптимистичный вывод – не прослеживается какой-либо определенной зависимости некорректного дешифрирования к какому-либо конкретному параметру, в частности к возрасту. Стоит напомнить, что разработка алгоритма была прежде всего осуществлена для выявления эффективности лесовосстановления, поэтому крайне важно, чтобы методика подходила для дешифрирования молодых лесных массивов. Из 10 точек с наихудшим результатом лишь две относятся к группе жердняков. Яркой выраженности какой-либо другой группы возраста также не прослеживается. Все это свидетельствует о том, что возраст насаждений не оказывает существенного негативного влияния на работу алгоритма. Неожиданно, но тоже самое нельзя сказать и о типе леса – в фрагменте представлены в равном количестве как нормально дренированные, так и переувлажненные типы леса. Из этого можно заключить</w:t>
      </w:r>
      <w:r w:rsidR="006F0DF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что в алгоритме отсутствуют систематические ошибки, что</w:t>
      </w:r>
      <w:r w:rsidR="0099400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994009">
        <w:rPr>
          <w:rFonts w:ascii="Times New Roman" w:hAnsi="Times New Roman" w:cs="Times New Roman"/>
          <w:color w:val="000000" w:themeColor="text1"/>
          <w:sz w:val="24"/>
          <w:szCs w:val="24"/>
        </w:rPr>
        <w:t xml:space="preserve">исходя </w:t>
      </w:r>
      <w:r>
        <w:rPr>
          <w:rFonts w:ascii="Times New Roman" w:hAnsi="Times New Roman" w:cs="Times New Roman"/>
          <w:color w:val="000000" w:themeColor="text1"/>
          <w:sz w:val="24"/>
          <w:szCs w:val="24"/>
        </w:rPr>
        <w:t>из целей работы</w:t>
      </w:r>
      <w:r w:rsidR="006F0DF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является</w:t>
      </w:r>
      <w:r w:rsidR="006F0DF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несомненно</w:t>
      </w:r>
      <w:r w:rsidR="006F0DF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положительным результатом.</w:t>
      </w:r>
    </w:p>
    <w:p w14:paraId="761DE3B2" w14:textId="5031D6DD" w:rsidR="00D82F4C" w:rsidRPr="008B4603"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Примерно то</w:t>
      </w:r>
      <w:r w:rsidR="006F0DF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же самое можно сказать и о наихудших </w:t>
      </w:r>
      <w:r w:rsidR="00404EF5">
        <w:rPr>
          <w:rFonts w:ascii="Times New Roman" w:hAnsi="Times New Roman" w:cs="Times New Roman"/>
          <w:color w:val="000000" w:themeColor="text1"/>
          <w:sz w:val="24"/>
          <w:szCs w:val="24"/>
        </w:rPr>
        <w:t xml:space="preserve">отклонениях </w:t>
      </w:r>
      <w:r>
        <w:rPr>
          <w:rFonts w:ascii="Times New Roman" w:hAnsi="Times New Roman" w:cs="Times New Roman"/>
          <w:color w:val="000000" w:themeColor="text1"/>
          <w:sz w:val="24"/>
          <w:szCs w:val="24"/>
        </w:rPr>
        <w:t>на Подпорожском объекте (таб. 5.2). Не отмечается привязанности методик</w:t>
      </w:r>
      <w:r w:rsidR="00994009">
        <w:rPr>
          <w:rFonts w:ascii="Times New Roman" w:hAnsi="Times New Roman" w:cs="Times New Roman"/>
          <w:color w:val="000000" w:themeColor="text1"/>
          <w:sz w:val="24"/>
          <w:szCs w:val="24"/>
        </w:rPr>
        <w:t>и</w:t>
      </w:r>
      <w:r>
        <w:rPr>
          <w:rFonts w:ascii="Times New Roman" w:hAnsi="Times New Roman" w:cs="Times New Roman"/>
          <w:color w:val="000000" w:themeColor="text1"/>
          <w:sz w:val="24"/>
          <w:szCs w:val="24"/>
        </w:rPr>
        <w:t xml:space="preserve"> ни к типу леса, ни к молодому возрасту (лишь одна точка насаждения </w:t>
      </w:r>
      <w:r>
        <w:rPr>
          <w:rFonts w:ascii="Times New Roman" w:hAnsi="Times New Roman" w:cs="Times New Roman"/>
          <w:color w:val="000000" w:themeColor="text1"/>
          <w:sz w:val="24"/>
          <w:szCs w:val="24"/>
          <w:lang w:val="en-US"/>
        </w:rPr>
        <w:t>II</w:t>
      </w:r>
      <w:r w:rsidRPr="00657BF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группы возраста), ни даже к полноте (</w:t>
      </w:r>
      <w:r w:rsidR="00994009">
        <w:rPr>
          <w:rFonts w:ascii="Times New Roman" w:hAnsi="Times New Roman" w:cs="Times New Roman"/>
          <w:color w:val="000000" w:themeColor="text1"/>
          <w:sz w:val="24"/>
          <w:szCs w:val="24"/>
        </w:rPr>
        <w:t>в таблице</w:t>
      </w:r>
      <w:r>
        <w:rPr>
          <w:rFonts w:ascii="Times New Roman" w:hAnsi="Times New Roman" w:cs="Times New Roman"/>
          <w:color w:val="000000" w:themeColor="text1"/>
          <w:sz w:val="24"/>
          <w:szCs w:val="24"/>
        </w:rPr>
        <w:t xml:space="preserve">, </w:t>
      </w:r>
      <w:r w:rsidR="00994009">
        <w:rPr>
          <w:rFonts w:ascii="Times New Roman" w:hAnsi="Times New Roman" w:cs="Times New Roman"/>
          <w:color w:val="000000" w:themeColor="text1"/>
          <w:sz w:val="24"/>
          <w:szCs w:val="24"/>
        </w:rPr>
        <w:t>что довольно интересно</w:t>
      </w:r>
      <w:r>
        <w:rPr>
          <w:rFonts w:ascii="Times New Roman" w:hAnsi="Times New Roman" w:cs="Times New Roman"/>
          <w:color w:val="000000" w:themeColor="text1"/>
          <w:sz w:val="24"/>
          <w:szCs w:val="24"/>
        </w:rPr>
        <w:t xml:space="preserve">, преобладают насаждения с распространенной полнотой 0.7). </w:t>
      </w:r>
    </w:p>
    <w:p w14:paraId="1A82E183" w14:textId="77777777" w:rsidR="003901C6" w:rsidRDefault="003901C6" w:rsidP="00C035DE">
      <w:pPr>
        <w:spacing w:line="360" w:lineRule="auto"/>
        <w:jc w:val="both"/>
        <w:rPr>
          <w:rFonts w:ascii="Times New Roman" w:hAnsi="Times New Roman" w:cs="Times New Roman"/>
          <w:color w:val="000000" w:themeColor="text1"/>
          <w:sz w:val="24"/>
          <w:szCs w:val="24"/>
        </w:rPr>
      </w:pPr>
    </w:p>
    <w:p w14:paraId="73B51494" w14:textId="6B579884" w:rsidR="00D82F4C" w:rsidRDefault="00D82F4C" w:rsidP="00C035DE">
      <w:pPr>
        <w:spacing w:line="360" w:lineRule="auto"/>
        <w:jc w:val="both"/>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lastRenderedPageBreak/>
        <w:t>Таб. 5.</w:t>
      </w:r>
      <w:r>
        <w:rPr>
          <w:rFonts w:ascii="Times New Roman" w:hAnsi="Times New Roman" w:cs="Times New Roman"/>
          <w:color w:val="000000" w:themeColor="text1"/>
          <w:sz w:val="24"/>
          <w:szCs w:val="24"/>
        </w:rPr>
        <w:t>2</w:t>
      </w:r>
      <w:r w:rsidRPr="006A7912">
        <w:rPr>
          <w:rFonts w:ascii="Times New Roman" w:hAnsi="Times New Roman" w:cs="Times New Roman"/>
          <w:color w:val="000000" w:themeColor="text1"/>
          <w:sz w:val="24"/>
          <w:szCs w:val="24"/>
        </w:rPr>
        <w:t xml:space="preserve"> Оценка точности классификации лесных насаждений на полигоне в </w:t>
      </w:r>
      <w:r>
        <w:rPr>
          <w:rFonts w:ascii="Times New Roman" w:hAnsi="Times New Roman" w:cs="Times New Roman"/>
          <w:color w:val="000000" w:themeColor="text1"/>
          <w:sz w:val="24"/>
          <w:szCs w:val="24"/>
        </w:rPr>
        <w:t>Подпорожском</w:t>
      </w:r>
      <w:r w:rsidRPr="006A7912">
        <w:rPr>
          <w:rFonts w:ascii="Times New Roman" w:hAnsi="Times New Roman" w:cs="Times New Roman"/>
          <w:color w:val="000000" w:themeColor="text1"/>
          <w:sz w:val="24"/>
          <w:szCs w:val="24"/>
        </w:rPr>
        <w:t xml:space="preserve"> лесничестве (фрагмент с 10 наименее точными результатами)</w:t>
      </w:r>
    </w:p>
    <w:tbl>
      <w:tblPr>
        <w:tblStyle w:val="a6"/>
        <w:tblW w:w="0" w:type="auto"/>
        <w:tblLook w:val="04A0" w:firstRow="1" w:lastRow="0" w:firstColumn="1" w:lastColumn="0" w:noHBand="0" w:noVBand="1"/>
      </w:tblPr>
      <w:tblGrid>
        <w:gridCol w:w="704"/>
        <w:gridCol w:w="709"/>
        <w:gridCol w:w="709"/>
        <w:gridCol w:w="708"/>
        <w:gridCol w:w="709"/>
        <w:gridCol w:w="1418"/>
        <w:gridCol w:w="1134"/>
        <w:gridCol w:w="1275"/>
        <w:gridCol w:w="851"/>
        <w:gridCol w:w="850"/>
      </w:tblGrid>
      <w:tr w:rsidR="00D82F4C" w:rsidRPr="007D201F" w14:paraId="3E9E5A0D" w14:textId="77777777" w:rsidTr="00D82F4C">
        <w:trPr>
          <w:trHeight w:val="2695"/>
        </w:trPr>
        <w:tc>
          <w:tcPr>
            <w:tcW w:w="704" w:type="dxa"/>
            <w:noWrap/>
            <w:textDirection w:val="btLr"/>
          </w:tcPr>
          <w:p w14:paraId="04E367C8" w14:textId="77777777" w:rsidR="00D82F4C" w:rsidRPr="006A7912" w:rsidRDefault="00D82F4C" w:rsidP="00C035DE">
            <w:pPr>
              <w:spacing w:line="360" w:lineRule="auto"/>
              <w:ind w:left="113" w:right="113"/>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 точки</w:t>
            </w:r>
          </w:p>
        </w:tc>
        <w:tc>
          <w:tcPr>
            <w:tcW w:w="709" w:type="dxa"/>
            <w:noWrap/>
            <w:textDirection w:val="btLr"/>
          </w:tcPr>
          <w:p w14:paraId="23111A6E" w14:textId="77777777" w:rsidR="00D82F4C" w:rsidRPr="006A7912" w:rsidRDefault="00D82F4C" w:rsidP="00C035DE">
            <w:pPr>
              <w:spacing w:line="360" w:lineRule="auto"/>
              <w:ind w:left="113" w:right="113"/>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Тип леса</w:t>
            </w:r>
          </w:p>
        </w:tc>
        <w:tc>
          <w:tcPr>
            <w:tcW w:w="709" w:type="dxa"/>
            <w:noWrap/>
            <w:textDirection w:val="btLr"/>
          </w:tcPr>
          <w:p w14:paraId="622FBF55" w14:textId="77777777" w:rsidR="00D82F4C" w:rsidRPr="006A7912" w:rsidRDefault="00D82F4C" w:rsidP="00C035DE">
            <w:pPr>
              <w:spacing w:line="360" w:lineRule="auto"/>
              <w:ind w:left="113" w:right="113"/>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Возраст, лет</w:t>
            </w:r>
          </w:p>
        </w:tc>
        <w:tc>
          <w:tcPr>
            <w:tcW w:w="708" w:type="dxa"/>
            <w:noWrap/>
            <w:textDirection w:val="btLr"/>
          </w:tcPr>
          <w:p w14:paraId="5CCC03C2" w14:textId="77777777" w:rsidR="00D82F4C" w:rsidRPr="006A7912" w:rsidRDefault="00D82F4C" w:rsidP="00C035DE">
            <w:pPr>
              <w:spacing w:line="360" w:lineRule="auto"/>
              <w:ind w:left="113" w:right="113"/>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Высота, м</w:t>
            </w:r>
          </w:p>
        </w:tc>
        <w:tc>
          <w:tcPr>
            <w:tcW w:w="709" w:type="dxa"/>
            <w:noWrap/>
            <w:textDirection w:val="btLr"/>
          </w:tcPr>
          <w:p w14:paraId="19B90830" w14:textId="77777777" w:rsidR="00D82F4C" w:rsidRPr="006A7912" w:rsidRDefault="00D82F4C" w:rsidP="00C035DE">
            <w:pPr>
              <w:spacing w:line="360" w:lineRule="auto"/>
              <w:ind w:left="113" w:right="113"/>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Полнота</w:t>
            </w:r>
          </w:p>
        </w:tc>
        <w:tc>
          <w:tcPr>
            <w:tcW w:w="1418" w:type="dxa"/>
            <w:noWrap/>
            <w:textDirection w:val="btLr"/>
          </w:tcPr>
          <w:p w14:paraId="6A7BE3B0" w14:textId="77777777" w:rsidR="00D82F4C" w:rsidRDefault="00D82F4C" w:rsidP="00C035DE">
            <w:pPr>
              <w:spacing w:line="360" w:lineRule="auto"/>
              <w:ind w:left="113" w:right="113"/>
              <w:jc w:val="center"/>
              <w:rPr>
                <w:rFonts w:ascii="Times New Roman" w:hAnsi="Times New Roman" w:cs="Times New Roman"/>
                <w:color w:val="000000" w:themeColor="text1"/>
                <w:sz w:val="24"/>
                <w:szCs w:val="24"/>
              </w:rPr>
            </w:pPr>
          </w:p>
          <w:p w14:paraId="2DDAD75E" w14:textId="77777777" w:rsidR="00D82F4C" w:rsidRPr="006A7912" w:rsidRDefault="00D82F4C" w:rsidP="00C035DE">
            <w:pPr>
              <w:spacing w:line="360" w:lineRule="auto"/>
              <w:ind w:left="113" w:right="113"/>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Породный состав, изм.</w:t>
            </w:r>
          </w:p>
        </w:tc>
        <w:tc>
          <w:tcPr>
            <w:tcW w:w="1134" w:type="dxa"/>
            <w:noWrap/>
            <w:textDirection w:val="btLr"/>
          </w:tcPr>
          <w:p w14:paraId="3F84F15D" w14:textId="77777777" w:rsidR="00D82F4C" w:rsidRPr="006A7912" w:rsidRDefault="00D82F4C" w:rsidP="00C035DE">
            <w:pPr>
              <w:spacing w:line="360" w:lineRule="auto"/>
              <w:ind w:left="113" w:right="113"/>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 xml:space="preserve">Породный состав, </w:t>
            </w:r>
            <w:r w:rsidRPr="006A7912">
              <w:rPr>
                <w:rFonts w:ascii="Times New Roman" w:hAnsi="Times New Roman" w:cs="Times New Roman"/>
                <w:i/>
                <w:color w:val="000000" w:themeColor="text1"/>
                <w:sz w:val="24"/>
                <w:szCs w:val="24"/>
              </w:rPr>
              <w:t>первая</w:t>
            </w:r>
            <w:r w:rsidRPr="006A7912">
              <w:rPr>
                <w:rFonts w:ascii="Times New Roman" w:hAnsi="Times New Roman" w:cs="Times New Roman"/>
                <w:color w:val="000000" w:themeColor="text1"/>
                <w:sz w:val="24"/>
                <w:szCs w:val="24"/>
              </w:rPr>
              <w:t xml:space="preserve"> классификация</w:t>
            </w:r>
          </w:p>
        </w:tc>
        <w:tc>
          <w:tcPr>
            <w:tcW w:w="1275" w:type="dxa"/>
            <w:noWrap/>
            <w:textDirection w:val="btLr"/>
          </w:tcPr>
          <w:p w14:paraId="6A2C49CF" w14:textId="77777777" w:rsidR="00D82F4C" w:rsidRPr="006A7912" w:rsidRDefault="00D82F4C" w:rsidP="00C035DE">
            <w:pPr>
              <w:spacing w:line="360" w:lineRule="auto"/>
              <w:ind w:left="113" w:right="113"/>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 xml:space="preserve">Породный состав, </w:t>
            </w:r>
            <w:r w:rsidRPr="006A7912">
              <w:rPr>
                <w:rFonts w:ascii="Times New Roman" w:hAnsi="Times New Roman" w:cs="Times New Roman"/>
                <w:i/>
                <w:color w:val="000000" w:themeColor="text1"/>
                <w:sz w:val="24"/>
                <w:szCs w:val="24"/>
              </w:rPr>
              <w:t xml:space="preserve">повторная </w:t>
            </w:r>
            <w:r w:rsidRPr="006A7912">
              <w:rPr>
                <w:rFonts w:ascii="Times New Roman" w:hAnsi="Times New Roman" w:cs="Times New Roman"/>
                <w:color w:val="000000" w:themeColor="text1"/>
                <w:sz w:val="24"/>
                <w:szCs w:val="24"/>
              </w:rPr>
              <w:t>классификация</w:t>
            </w:r>
          </w:p>
        </w:tc>
        <w:tc>
          <w:tcPr>
            <w:tcW w:w="851" w:type="dxa"/>
            <w:noWrap/>
            <w:textDirection w:val="btLr"/>
          </w:tcPr>
          <w:p w14:paraId="40187FE9" w14:textId="77777777" w:rsidR="00D82F4C" w:rsidRPr="006A7912" w:rsidRDefault="00D82F4C" w:rsidP="00C035DE">
            <w:pPr>
              <w:spacing w:line="360" w:lineRule="auto"/>
              <w:ind w:left="113" w:right="113"/>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Совпадение с глав. породой</w:t>
            </w:r>
          </w:p>
        </w:tc>
        <w:tc>
          <w:tcPr>
            <w:tcW w:w="850" w:type="dxa"/>
            <w:noWrap/>
            <w:textDirection w:val="btLr"/>
          </w:tcPr>
          <w:p w14:paraId="06EFF533" w14:textId="77777777" w:rsidR="00D82F4C" w:rsidRPr="006A7912" w:rsidRDefault="00D82F4C" w:rsidP="00C035DE">
            <w:pPr>
              <w:spacing w:line="360" w:lineRule="auto"/>
              <w:ind w:left="113" w:right="113"/>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 xml:space="preserve">Разница в ед. от </w:t>
            </w:r>
            <w:proofErr w:type="spellStart"/>
            <w:r w:rsidRPr="006A7912">
              <w:rPr>
                <w:rFonts w:ascii="Times New Roman" w:hAnsi="Times New Roman" w:cs="Times New Roman"/>
                <w:color w:val="000000" w:themeColor="text1"/>
                <w:sz w:val="24"/>
                <w:szCs w:val="24"/>
              </w:rPr>
              <w:t>преобл</w:t>
            </w:r>
            <w:proofErr w:type="spellEnd"/>
            <w:r w:rsidRPr="006A7912">
              <w:rPr>
                <w:rFonts w:ascii="Times New Roman" w:hAnsi="Times New Roman" w:cs="Times New Roman"/>
                <w:color w:val="000000" w:themeColor="text1"/>
                <w:sz w:val="24"/>
                <w:szCs w:val="24"/>
              </w:rPr>
              <w:t>. породы</w:t>
            </w:r>
          </w:p>
        </w:tc>
      </w:tr>
      <w:tr w:rsidR="00D82F4C" w:rsidRPr="007D201F" w14:paraId="4438A5F0" w14:textId="77777777" w:rsidTr="00D82F4C">
        <w:trPr>
          <w:trHeight w:val="288"/>
        </w:trPr>
        <w:tc>
          <w:tcPr>
            <w:tcW w:w="704" w:type="dxa"/>
            <w:noWrap/>
            <w:hideMark/>
          </w:tcPr>
          <w:p w14:paraId="5BF18B39"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w:t>
            </w:r>
          </w:p>
        </w:tc>
        <w:tc>
          <w:tcPr>
            <w:tcW w:w="709" w:type="dxa"/>
            <w:noWrap/>
            <w:hideMark/>
          </w:tcPr>
          <w:p w14:paraId="5C76F620"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ОС</w:t>
            </w:r>
          </w:p>
        </w:tc>
        <w:tc>
          <w:tcPr>
            <w:tcW w:w="709" w:type="dxa"/>
            <w:noWrap/>
            <w:hideMark/>
          </w:tcPr>
          <w:p w14:paraId="5ACD2375"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140</w:t>
            </w:r>
          </w:p>
        </w:tc>
        <w:tc>
          <w:tcPr>
            <w:tcW w:w="708" w:type="dxa"/>
            <w:noWrap/>
            <w:hideMark/>
          </w:tcPr>
          <w:p w14:paraId="0AD626AF"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17</w:t>
            </w:r>
          </w:p>
        </w:tc>
        <w:tc>
          <w:tcPr>
            <w:tcW w:w="709" w:type="dxa"/>
            <w:noWrap/>
            <w:hideMark/>
          </w:tcPr>
          <w:p w14:paraId="5496BF9F"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0.5</w:t>
            </w:r>
          </w:p>
        </w:tc>
        <w:tc>
          <w:tcPr>
            <w:tcW w:w="1418" w:type="dxa"/>
            <w:noWrap/>
            <w:hideMark/>
          </w:tcPr>
          <w:p w14:paraId="36420B82"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7Е2С1Б</w:t>
            </w:r>
          </w:p>
        </w:tc>
        <w:tc>
          <w:tcPr>
            <w:tcW w:w="1134" w:type="dxa"/>
            <w:noWrap/>
            <w:hideMark/>
          </w:tcPr>
          <w:p w14:paraId="1EC03E6A"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9М1С</w:t>
            </w:r>
          </w:p>
        </w:tc>
        <w:tc>
          <w:tcPr>
            <w:tcW w:w="1275" w:type="dxa"/>
            <w:noWrap/>
            <w:hideMark/>
          </w:tcPr>
          <w:p w14:paraId="50272739"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8С2М</w:t>
            </w:r>
          </w:p>
        </w:tc>
        <w:tc>
          <w:tcPr>
            <w:tcW w:w="851" w:type="dxa"/>
            <w:noWrap/>
            <w:hideMark/>
          </w:tcPr>
          <w:p w14:paraId="091890D3"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w:t>
            </w:r>
          </w:p>
        </w:tc>
        <w:tc>
          <w:tcPr>
            <w:tcW w:w="850" w:type="dxa"/>
            <w:noWrap/>
            <w:hideMark/>
          </w:tcPr>
          <w:p w14:paraId="0E789D56"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7</w:t>
            </w:r>
          </w:p>
        </w:tc>
      </w:tr>
      <w:tr w:rsidR="00D82F4C" w:rsidRPr="007D201F" w14:paraId="7F4F2E46" w14:textId="77777777" w:rsidTr="00D82F4C">
        <w:trPr>
          <w:trHeight w:val="288"/>
        </w:trPr>
        <w:tc>
          <w:tcPr>
            <w:tcW w:w="704" w:type="dxa"/>
            <w:noWrap/>
            <w:hideMark/>
          </w:tcPr>
          <w:p w14:paraId="4C42BCC8"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7</w:t>
            </w:r>
          </w:p>
        </w:tc>
        <w:tc>
          <w:tcPr>
            <w:tcW w:w="709" w:type="dxa"/>
            <w:noWrap/>
            <w:hideMark/>
          </w:tcPr>
          <w:p w14:paraId="37512145"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СФ</w:t>
            </w:r>
          </w:p>
        </w:tc>
        <w:tc>
          <w:tcPr>
            <w:tcW w:w="709" w:type="dxa"/>
            <w:noWrap/>
            <w:hideMark/>
          </w:tcPr>
          <w:p w14:paraId="3E761B06"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90</w:t>
            </w:r>
          </w:p>
        </w:tc>
        <w:tc>
          <w:tcPr>
            <w:tcW w:w="708" w:type="dxa"/>
            <w:noWrap/>
            <w:hideMark/>
          </w:tcPr>
          <w:p w14:paraId="53F78F8B"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16</w:t>
            </w:r>
          </w:p>
        </w:tc>
        <w:tc>
          <w:tcPr>
            <w:tcW w:w="709" w:type="dxa"/>
            <w:noWrap/>
            <w:hideMark/>
          </w:tcPr>
          <w:p w14:paraId="5B4AA395"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0.7</w:t>
            </w:r>
          </w:p>
        </w:tc>
        <w:tc>
          <w:tcPr>
            <w:tcW w:w="1418" w:type="dxa"/>
            <w:noWrap/>
            <w:hideMark/>
          </w:tcPr>
          <w:p w14:paraId="59726E08"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9Е1Б</w:t>
            </w:r>
          </w:p>
        </w:tc>
        <w:tc>
          <w:tcPr>
            <w:tcW w:w="1134" w:type="dxa"/>
            <w:noWrap/>
            <w:hideMark/>
          </w:tcPr>
          <w:p w14:paraId="15F4201F"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3С2Е5М</w:t>
            </w:r>
          </w:p>
        </w:tc>
        <w:tc>
          <w:tcPr>
            <w:tcW w:w="1275" w:type="dxa"/>
            <w:noWrap/>
            <w:hideMark/>
          </w:tcPr>
          <w:p w14:paraId="5180F85D"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8С2Е</w:t>
            </w:r>
          </w:p>
        </w:tc>
        <w:tc>
          <w:tcPr>
            <w:tcW w:w="851" w:type="dxa"/>
            <w:noWrap/>
            <w:hideMark/>
          </w:tcPr>
          <w:p w14:paraId="5BC4DCFA"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w:t>
            </w:r>
          </w:p>
        </w:tc>
        <w:tc>
          <w:tcPr>
            <w:tcW w:w="850" w:type="dxa"/>
            <w:noWrap/>
            <w:hideMark/>
          </w:tcPr>
          <w:p w14:paraId="2A5E50D1"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7</w:t>
            </w:r>
          </w:p>
        </w:tc>
      </w:tr>
      <w:tr w:rsidR="00D82F4C" w:rsidRPr="007D201F" w14:paraId="7C7805E3" w14:textId="77777777" w:rsidTr="00D82F4C">
        <w:trPr>
          <w:trHeight w:val="288"/>
        </w:trPr>
        <w:tc>
          <w:tcPr>
            <w:tcW w:w="704" w:type="dxa"/>
            <w:noWrap/>
            <w:hideMark/>
          </w:tcPr>
          <w:p w14:paraId="1BAF3728"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9</w:t>
            </w:r>
          </w:p>
        </w:tc>
        <w:tc>
          <w:tcPr>
            <w:tcW w:w="709" w:type="dxa"/>
            <w:noWrap/>
            <w:hideMark/>
          </w:tcPr>
          <w:p w14:paraId="2BE3B999"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ДЛ</w:t>
            </w:r>
          </w:p>
        </w:tc>
        <w:tc>
          <w:tcPr>
            <w:tcW w:w="709" w:type="dxa"/>
            <w:noWrap/>
            <w:hideMark/>
          </w:tcPr>
          <w:p w14:paraId="5A53E1AC"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90</w:t>
            </w:r>
          </w:p>
        </w:tc>
        <w:tc>
          <w:tcPr>
            <w:tcW w:w="708" w:type="dxa"/>
            <w:noWrap/>
            <w:hideMark/>
          </w:tcPr>
          <w:p w14:paraId="5F055B13"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16</w:t>
            </w:r>
          </w:p>
        </w:tc>
        <w:tc>
          <w:tcPr>
            <w:tcW w:w="709" w:type="dxa"/>
            <w:noWrap/>
            <w:hideMark/>
          </w:tcPr>
          <w:p w14:paraId="6B83CEB4"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0.7</w:t>
            </w:r>
          </w:p>
        </w:tc>
        <w:tc>
          <w:tcPr>
            <w:tcW w:w="1418" w:type="dxa"/>
            <w:noWrap/>
            <w:hideMark/>
          </w:tcPr>
          <w:p w14:paraId="3A9DB153"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10Е</w:t>
            </w:r>
          </w:p>
        </w:tc>
        <w:tc>
          <w:tcPr>
            <w:tcW w:w="1134" w:type="dxa"/>
            <w:noWrap/>
            <w:hideMark/>
          </w:tcPr>
          <w:p w14:paraId="4EA88036"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7С3Е</w:t>
            </w:r>
          </w:p>
        </w:tc>
        <w:tc>
          <w:tcPr>
            <w:tcW w:w="1275" w:type="dxa"/>
            <w:noWrap/>
            <w:hideMark/>
          </w:tcPr>
          <w:p w14:paraId="314B8743"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7С3Е</w:t>
            </w:r>
          </w:p>
        </w:tc>
        <w:tc>
          <w:tcPr>
            <w:tcW w:w="851" w:type="dxa"/>
            <w:noWrap/>
            <w:hideMark/>
          </w:tcPr>
          <w:p w14:paraId="3990E18B"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w:t>
            </w:r>
          </w:p>
        </w:tc>
        <w:tc>
          <w:tcPr>
            <w:tcW w:w="850" w:type="dxa"/>
            <w:noWrap/>
            <w:hideMark/>
          </w:tcPr>
          <w:p w14:paraId="062960ED"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7</w:t>
            </w:r>
          </w:p>
        </w:tc>
      </w:tr>
      <w:tr w:rsidR="00D82F4C" w:rsidRPr="007D201F" w14:paraId="0D696E0B" w14:textId="77777777" w:rsidTr="00D82F4C">
        <w:trPr>
          <w:trHeight w:val="288"/>
        </w:trPr>
        <w:tc>
          <w:tcPr>
            <w:tcW w:w="704" w:type="dxa"/>
            <w:noWrap/>
            <w:hideMark/>
          </w:tcPr>
          <w:p w14:paraId="2386D299"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14</w:t>
            </w:r>
          </w:p>
        </w:tc>
        <w:tc>
          <w:tcPr>
            <w:tcW w:w="709" w:type="dxa"/>
            <w:noWrap/>
            <w:hideMark/>
          </w:tcPr>
          <w:p w14:paraId="0649F840"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КС</w:t>
            </w:r>
          </w:p>
        </w:tc>
        <w:tc>
          <w:tcPr>
            <w:tcW w:w="709" w:type="dxa"/>
            <w:noWrap/>
            <w:hideMark/>
          </w:tcPr>
          <w:p w14:paraId="5EC5595C"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120</w:t>
            </w:r>
          </w:p>
        </w:tc>
        <w:tc>
          <w:tcPr>
            <w:tcW w:w="708" w:type="dxa"/>
            <w:noWrap/>
            <w:hideMark/>
          </w:tcPr>
          <w:p w14:paraId="5401FB68"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23</w:t>
            </w:r>
          </w:p>
        </w:tc>
        <w:tc>
          <w:tcPr>
            <w:tcW w:w="709" w:type="dxa"/>
            <w:noWrap/>
            <w:hideMark/>
          </w:tcPr>
          <w:p w14:paraId="6B16AE94"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0.8</w:t>
            </w:r>
          </w:p>
        </w:tc>
        <w:tc>
          <w:tcPr>
            <w:tcW w:w="1418" w:type="dxa"/>
            <w:noWrap/>
            <w:hideMark/>
          </w:tcPr>
          <w:p w14:paraId="60344FE3"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8Е1Б1Ос</w:t>
            </w:r>
          </w:p>
        </w:tc>
        <w:tc>
          <w:tcPr>
            <w:tcW w:w="1134" w:type="dxa"/>
            <w:noWrap/>
            <w:hideMark/>
          </w:tcPr>
          <w:p w14:paraId="51E99580"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4С1Е5М</w:t>
            </w:r>
          </w:p>
        </w:tc>
        <w:tc>
          <w:tcPr>
            <w:tcW w:w="1275" w:type="dxa"/>
            <w:noWrap/>
            <w:hideMark/>
          </w:tcPr>
          <w:p w14:paraId="091927C5"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6М3С1Е</w:t>
            </w:r>
          </w:p>
        </w:tc>
        <w:tc>
          <w:tcPr>
            <w:tcW w:w="851" w:type="dxa"/>
            <w:noWrap/>
            <w:hideMark/>
          </w:tcPr>
          <w:p w14:paraId="251762FF"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w:t>
            </w:r>
          </w:p>
        </w:tc>
        <w:tc>
          <w:tcPr>
            <w:tcW w:w="850" w:type="dxa"/>
            <w:noWrap/>
            <w:hideMark/>
          </w:tcPr>
          <w:p w14:paraId="0D3D8D7B"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7</w:t>
            </w:r>
          </w:p>
        </w:tc>
      </w:tr>
      <w:tr w:rsidR="00D82F4C" w:rsidRPr="007D201F" w14:paraId="3CA9F145" w14:textId="77777777" w:rsidTr="00D82F4C">
        <w:trPr>
          <w:trHeight w:val="288"/>
        </w:trPr>
        <w:tc>
          <w:tcPr>
            <w:tcW w:w="704" w:type="dxa"/>
            <w:noWrap/>
            <w:hideMark/>
          </w:tcPr>
          <w:p w14:paraId="20AF64FA"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15</w:t>
            </w:r>
          </w:p>
        </w:tc>
        <w:tc>
          <w:tcPr>
            <w:tcW w:w="709" w:type="dxa"/>
            <w:noWrap/>
            <w:hideMark/>
          </w:tcPr>
          <w:p w14:paraId="03C1A184"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КС</w:t>
            </w:r>
          </w:p>
        </w:tc>
        <w:tc>
          <w:tcPr>
            <w:tcW w:w="709" w:type="dxa"/>
            <w:noWrap/>
            <w:hideMark/>
          </w:tcPr>
          <w:p w14:paraId="365DFE80"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110</w:t>
            </w:r>
          </w:p>
        </w:tc>
        <w:tc>
          <w:tcPr>
            <w:tcW w:w="708" w:type="dxa"/>
            <w:noWrap/>
            <w:hideMark/>
          </w:tcPr>
          <w:p w14:paraId="4EF93B28"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22</w:t>
            </w:r>
          </w:p>
        </w:tc>
        <w:tc>
          <w:tcPr>
            <w:tcW w:w="709" w:type="dxa"/>
            <w:noWrap/>
            <w:hideMark/>
          </w:tcPr>
          <w:p w14:paraId="4A5F5262"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0.7</w:t>
            </w:r>
          </w:p>
        </w:tc>
        <w:tc>
          <w:tcPr>
            <w:tcW w:w="1418" w:type="dxa"/>
            <w:noWrap/>
            <w:hideMark/>
          </w:tcPr>
          <w:p w14:paraId="45E8662C"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7Е2Ос1Б</w:t>
            </w:r>
          </w:p>
        </w:tc>
        <w:tc>
          <w:tcPr>
            <w:tcW w:w="1134" w:type="dxa"/>
            <w:noWrap/>
            <w:hideMark/>
          </w:tcPr>
          <w:p w14:paraId="7FA48763"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10М</w:t>
            </w:r>
          </w:p>
        </w:tc>
        <w:tc>
          <w:tcPr>
            <w:tcW w:w="1275" w:type="dxa"/>
            <w:noWrap/>
            <w:hideMark/>
          </w:tcPr>
          <w:p w14:paraId="65EAE643"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10С</w:t>
            </w:r>
          </w:p>
        </w:tc>
        <w:tc>
          <w:tcPr>
            <w:tcW w:w="851" w:type="dxa"/>
            <w:noWrap/>
            <w:hideMark/>
          </w:tcPr>
          <w:p w14:paraId="7F907792"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w:t>
            </w:r>
          </w:p>
        </w:tc>
        <w:tc>
          <w:tcPr>
            <w:tcW w:w="850" w:type="dxa"/>
            <w:noWrap/>
            <w:hideMark/>
          </w:tcPr>
          <w:p w14:paraId="64481712"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7</w:t>
            </w:r>
          </w:p>
        </w:tc>
      </w:tr>
      <w:tr w:rsidR="00D82F4C" w:rsidRPr="007D201F" w14:paraId="2B705540" w14:textId="77777777" w:rsidTr="00D82F4C">
        <w:trPr>
          <w:trHeight w:val="288"/>
        </w:trPr>
        <w:tc>
          <w:tcPr>
            <w:tcW w:w="704" w:type="dxa"/>
            <w:noWrap/>
            <w:hideMark/>
          </w:tcPr>
          <w:p w14:paraId="5E99B4D6"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17</w:t>
            </w:r>
          </w:p>
        </w:tc>
        <w:tc>
          <w:tcPr>
            <w:tcW w:w="709" w:type="dxa"/>
            <w:noWrap/>
            <w:hideMark/>
          </w:tcPr>
          <w:p w14:paraId="49BB6E9A"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КС</w:t>
            </w:r>
          </w:p>
        </w:tc>
        <w:tc>
          <w:tcPr>
            <w:tcW w:w="709" w:type="dxa"/>
            <w:noWrap/>
            <w:hideMark/>
          </w:tcPr>
          <w:p w14:paraId="368EE343"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85</w:t>
            </w:r>
          </w:p>
        </w:tc>
        <w:tc>
          <w:tcPr>
            <w:tcW w:w="708" w:type="dxa"/>
            <w:noWrap/>
            <w:hideMark/>
          </w:tcPr>
          <w:p w14:paraId="22B14899"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22</w:t>
            </w:r>
          </w:p>
        </w:tc>
        <w:tc>
          <w:tcPr>
            <w:tcW w:w="709" w:type="dxa"/>
            <w:noWrap/>
            <w:hideMark/>
          </w:tcPr>
          <w:p w14:paraId="063AE576"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0.7</w:t>
            </w:r>
          </w:p>
        </w:tc>
        <w:tc>
          <w:tcPr>
            <w:tcW w:w="1418" w:type="dxa"/>
            <w:noWrap/>
            <w:hideMark/>
          </w:tcPr>
          <w:p w14:paraId="1C81851C"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4Б2Ос4Е</w:t>
            </w:r>
          </w:p>
        </w:tc>
        <w:tc>
          <w:tcPr>
            <w:tcW w:w="1134" w:type="dxa"/>
            <w:noWrap/>
            <w:hideMark/>
          </w:tcPr>
          <w:p w14:paraId="2FDC4137"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9Е1С</w:t>
            </w:r>
          </w:p>
        </w:tc>
        <w:tc>
          <w:tcPr>
            <w:tcW w:w="1275" w:type="dxa"/>
            <w:noWrap/>
            <w:hideMark/>
          </w:tcPr>
          <w:p w14:paraId="2FBE9DBE"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10Е</w:t>
            </w:r>
          </w:p>
        </w:tc>
        <w:tc>
          <w:tcPr>
            <w:tcW w:w="851" w:type="dxa"/>
            <w:noWrap/>
            <w:hideMark/>
          </w:tcPr>
          <w:p w14:paraId="3EB655CB"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w:t>
            </w:r>
          </w:p>
        </w:tc>
        <w:tc>
          <w:tcPr>
            <w:tcW w:w="850" w:type="dxa"/>
            <w:noWrap/>
            <w:hideMark/>
          </w:tcPr>
          <w:p w14:paraId="7406296E"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6</w:t>
            </w:r>
          </w:p>
        </w:tc>
      </w:tr>
      <w:tr w:rsidR="00D82F4C" w:rsidRPr="007D201F" w14:paraId="35731AFA" w14:textId="77777777" w:rsidTr="00D82F4C">
        <w:trPr>
          <w:trHeight w:val="288"/>
        </w:trPr>
        <w:tc>
          <w:tcPr>
            <w:tcW w:w="704" w:type="dxa"/>
            <w:noWrap/>
            <w:hideMark/>
          </w:tcPr>
          <w:p w14:paraId="0F834E7F"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6</w:t>
            </w:r>
          </w:p>
        </w:tc>
        <w:tc>
          <w:tcPr>
            <w:tcW w:w="709" w:type="dxa"/>
            <w:noWrap/>
            <w:hideMark/>
          </w:tcPr>
          <w:p w14:paraId="3B67143C"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ЧС</w:t>
            </w:r>
          </w:p>
        </w:tc>
        <w:tc>
          <w:tcPr>
            <w:tcW w:w="709" w:type="dxa"/>
            <w:noWrap/>
            <w:hideMark/>
          </w:tcPr>
          <w:p w14:paraId="7C80212D"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30</w:t>
            </w:r>
          </w:p>
        </w:tc>
        <w:tc>
          <w:tcPr>
            <w:tcW w:w="708" w:type="dxa"/>
            <w:noWrap/>
            <w:hideMark/>
          </w:tcPr>
          <w:p w14:paraId="5A85C451"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13</w:t>
            </w:r>
          </w:p>
        </w:tc>
        <w:tc>
          <w:tcPr>
            <w:tcW w:w="709" w:type="dxa"/>
            <w:noWrap/>
            <w:hideMark/>
          </w:tcPr>
          <w:p w14:paraId="58C932C3"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0.8</w:t>
            </w:r>
          </w:p>
        </w:tc>
        <w:tc>
          <w:tcPr>
            <w:tcW w:w="1418" w:type="dxa"/>
            <w:noWrap/>
            <w:hideMark/>
          </w:tcPr>
          <w:p w14:paraId="39AD4CCA"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8Б2Е</w:t>
            </w:r>
          </w:p>
        </w:tc>
        <w:tc>
          <w:tcPr>
            <w:tcW w:w="1134" w:type="dxa"/>
            <w:noWrap/>
            <w:hideMark/>
          </w:tcPr>
          <w:p w14:paraId="4867B514"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8Е2С</w:t>
            </w:r>
          </w:p>
        </w:tc>
        <w:tc>
          <w:tcPr>
            <w:tcW w:w="1275" w:type="dxa"/>
            <w:noWrap/>
            <w:hideMark/>
          </w:tcPr>
          <w:p w14:paraId="4D9A95FC"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8Е2М</w:t>
            </w:r>
          </w:p>
        </w:tc>
        <w:tc>
          <w:tcPr>
            <w:tcW w:w="851" w:type="dxa"/>
            <w:noWrap/>
            <w:hideMark/>
          </w:tcPr>
          <w:p w14:paraId="3E78B698"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w:t>
            </w:r>
          </w:p>
        </w:tc>
        <w:tc>
          <w:tcPr>
            <w:tcW w:w="850" w:type="dxa"/>
            <w:noWrap/>
            <w:hideMark/>
          </w:tcPr>
          <w:p w14:paraId="3801BB16"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6</w:t>
            </w:r>
          </w:p>
        </w:tc>
      </w:tr>
      <w:tr w:rsidR="00D82F4C" w:rsidRPr="007D201F" w14:paraId="2685812E" w14:textId="77777777" w:rsidTr="00D82F4C">
        <w:trPr>
          <w:trHeight w:val="288"/>
        </w:trPr>
        <w:tc>
          <w:tcPr>
            <w:tcW w:w="704" w:type="dxa"/>
            <w:noWrap/>
            <w:hideMark/>
          </w:tcPr>
          <w:p w14:paraId="1BDEB673"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13</w:t>
            </w:r>
          </w:p>
        </w:tc>
        <w:tc>
          <w:tcPr>
            <w:tcW w:w="709" w:type="dxa"/>
            <w:noWrap/>
            <w:hideMark/>
          </w:tcPr>
          <w:p w14:paraId="4A0A1425"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КС</w:t>
            </w:r>
          </w:p>
        </w:tc>
        <w:tc>
          <w:tcPr>
            <w:tcW w:w="709" w:type="dxa"/>
            <w:noWrap/>
            <w:hideMark/>
          </w:tcPr>
          <w:p w14:paraId="7FB3BC62"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120</w:t>
            </w:r>
          </w:p>
        </w:tc>
        <w:tc>
          <w:tcPr>
            <w:tcW w:w="708" w:type="dxa"/>
            <w:noWrap/>
            <w:hideMark/>
          </w:tcPr>
          <w:p w14:paraId="2D4EFFDA"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24</w:t>
            </w:r>
          </w:p>
        </w:tc>
        <w:tc>
          <w:tcPr>
            <w:tcW w:w="709" w:type="dxa"/>
            <w:noWrap/>
            <w:hideMark/>
          </w:tcPr>
          <w:p w14:paraId="4ABA1899"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0.7</w:t>
            </w:r>
          </w:p>
        </w:tc>
        <w:tc>
          <w:tcPr>
            <w:tcW w:w="1418" w:type="dxa"/>
            <w:noWrap/>
            <w:hideMark/>
          </w:tcPr>
          <w:p w14:paraId="604E8D95"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6Е3Б1Ос</w:t>
            </w:r>
          </w:p>
        </w:tc>
        <w:tc>
          <w:tcPr>
            <w:tcW w:w="1134" w:type="dxa"/>
            <w:noWrap/>
            <w:hideMark/>
          </w:tcPr>
          <w:p w14:paraId="409A6B77"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10М</w:t>
            </w:r>
          </w:p>
        </w:tc>
        <w:tc>
          <w:tcPr>
            <w:tcW w:w="1275" w:type="dxa"/>
            <w:noWrap/>
            <w:hideMark/>
          </w:tcPr>
          <w:p w14:paraId="7F198201"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7М3С</w:t>
            </w:r>
          </w:p>
        </w:tc>
        <w:tc>
          <w:tcPr>
            <w:tcW w:w="851" w:type="dxa"/>
            <w:noWrap/>
            <w:hideMark/>
          </w:tcPr>
          <w:p w14:paraId="109D4F09"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w:t>
            </w:r>
          </w:p>
        </w:tc>
        <w:tc>
          <w:tcPr>
            <w:tcW w:w="850" w:type="dxa"/>
            <w:noWrap/>
            <w:hideMark/>
          </w:tcPr>
          <w:p w14:paraId="7DEDCAAE"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6</w:t>
            </w:r>
          </w:p>
        </w:tc>
      </w:tr>
      <w:tr w:rsidR="00D82F4C" w:rsidRPr="007D201F" w14:paraId="74BB28A1" w14:textId="77777777" w:rsidTr="00D82F4C">
        <w:trPr>
          <w:trHeight w:val="288"/>
        </w:trPr>
        <w:tc>
          <w:tcPr>
            <w:tcW w:w="704" w:type="dxa"/>
            <w:noWrap/>
            <w:hideMark/>
          </w:tcPr>
          <w:p w14:paraId="6AB980E0"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16</w:t>
            </w:r>
          </w:p>
        </w:tc>
        <w:tc>
          <w:tcPr>
            <w:tcW w:w="709" w:type="dxa"/>
            <w:noWrap/>
            <w:hideMark/>
          </w:tcPr>
          <w:p w14:paraId="6991EFEF"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Х</w:t>
            </w:r>
          </w:p>
        </w:tc>
        <w:tc>
          <w:tcPr>
            <w:tcW w:w="709" w:type="dxa"/>
            <w:noWrap/>
            <w:hideMark/>
          </w:tcPr>
          <w:p w14:paraId="1EAE8682"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100</w:t>
            </w:r>
          </w:p>
        </w:tc>
        <w:tc>
          <w:tcPr>
            <w:tcW w:w="708" w:type="dxa"/>
            <w:noWrap/>
            <w:hideMark/>
          </w:tcPr>
          <w:p w14:paraId="286AE52C"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17</w:t>
            </w:r>
          </w:p>
        </w:tc>
        <w:tc>
          <w:tcPr>
            <w:tcW w:w="709" w:type="dxa"/>
            <w:noWrap/>
            <w:hideMark/>
          </w:tcPr>
          <w:p w14:paraId="27E68873"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0.6</w:t>
            </w:r>
          </w:p>
        </w:tc>
        <w:tc>
          <w:tcPr>
            <w:tcW w:w="1418" w:type="dxa"/>
            <w:noWrap/>
            <w:hideMark/>
          </w:tcPr>
          <w:p w14:paraId="520D77D9"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6Б4Е</w:t>
            </w:r>
          </w:p>
        </w:tc>
        <w:tc>
          <w:tcPr>
            <w:tcW w:w="1134" w:type="dxa"/>
            <w:noWrap/>
            <w:hideMark/>
          </w:tcPr>
          <w:p w14:paraId="69BB9207"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10Е</w:t>
            </w:r>
          </w:p>
        </w:tc>
        <w:tc>
          <w:tcPr>
            <w:tcW w:w="1275" w:type="dxa"/>
            <w:noWrap/>
            <w:hideMark/>
          </w:tcPr>
          <w:p w14:paraId="5BDDFA59"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10Е</w:t>
            </w:r>
          </w:p>
        </w:tc>
        <w:tc>
          <w:tcPr>
            <w:tcW w:w="851" w:type="dxa"/>
            <w:noWrap/>
            <w:hideMark/>
          </w:tcPr>
          <w:p w14:paraId="6DDA0012"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w:t>
            </w:r>
          </w:p>
        </w:tc>
        <w:tc>
          <w:tcPr>
            <w:tcW w:w="850" w:type="dxa"/>
            <w:noWrap/>
            <w:hideMark/>
          </w:tcPr>
          <w:p w14:paraId="5F41A747"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6</w:t>
            </w:r>
          </w:p>
        </w:tc>
      </w:tr>
      <w:tr w:rsidR="00D82F4C" w:rsidRPr="007D201F" w14:paraId="7C01A585" w14:textId="77777777" w:rsidTr="00D82F4C">
        <w:trPr>
          <w:trHeight w:val="288"/>
        </w:trPr>
        <w:tc>
          <w:tcPr>
            <w:tcW w:w="704" w:type="dxa"/>
            <w:noWrap/>
            <w:hideMark/>
          </w:tcPr>
          <w:p w14:paraId="4B12A086"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18</w:t>
            </w:r>
          </w:p>
        </w:tc>
        <w:tc>
          <w:tcPr>
            <w:tcW w:w="709" w:type="dxa"/>
            <w:noWrap/>
            <w:hideMark/>
          </w:tcPr>
          <w:p w14:paraId="24A50E39"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КС</w:t>
            </w:r>
          </w:p>
        </w:tc>
        <w:tc>
          <w:tcPr>
            <w:tcW w:w="709" w:type="dxa"/>
            <w:noWrap/>
            <w:hideMark/>
          </w:tcPr>
          <w:p w14:paraId="6B1F5681"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90</w:t>
            </w:r>
          </w:p>
        </w:tc>
        <w:tc>
          <w:tcPr>
            <w:tcW w:w="708" w:type="dxa"/>
            <w:noWrap/>
            <w:hideMark/>
          </w:tcPr>
          <w:p w14:paraId="2C467CBD"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26</w:t>
            </w:r>
          </w:p>
        </w:tc>
        <w:tc>
          <w:tcPr>
            <w:tcW w:w="709" w:type="dxa"/>
            <w:noWrap/>
            <w:hideMark/>
          </w:tcPr>
          <w:p w14:paraId="272C2B77"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0.8</w:t>
            </w:r>
          </w:p>
        </w:tc>
        <w:tc>
          <w:tcPr>
            <w:tcW w:w="1418" w:type="dxa"/>
            <w:noWrap/>
            <w:hideMark/>
          </w:tcPr>
          <w:p w14:paraId="648C2EAC"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5Ос1Б4Е</w:t>
            </w:r>
          </w:p>
        </w:tc>
        <w:tc>
          <w:tcPr>
            <w:tcW w:w="1134" w:type="dxa"/>
            <w:noWrap/>
            <w:hideMark/>
          </w:tcPr>
          <w:p w14:paraId="70E77065"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6М3Е1С</w:t>
            </w:r>
          </w:p>
        </w:tc>
        <w:tc>
          <w:tcPr>
            <w:tcW w:w="1275" w:type="dxa"/>
            <w:noWrap/>
            <w:hideMark/>
          </w:tcPr>
          <w:p w14:paraId="79CFD2D1"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7С3Е</w:t>
            </w:r>
          </w:p>
        </w:tc>
        <w:tc>
          <w:tcPr>
            <w:tcW w:w="851" w:type="dxa"/>
            <w:noWrap/>
            <w:hideMark/>
          </w:tcPr>
          <w:p w14:paraId="34D78D25"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w:t>
            </w:r>
          </w:p>
        </w:tc>
        <w:tc>
          <w:tcPr>
            <w:tcW w:w="850" w:type="dxa"/>
            <w:noWrap/>
            <w:hideMark/>
          </w:tcPr>
          <w:p w14:paraId="4C4E899A" w14:textId="77777777" w:rsidR="00D82F4C" w:rsidRPr="006A7912" w:rsidRDefault="00D82F4C" w:rsidP="00C035DE">
            <w:pPr>
              <w:spacing w:line="360" w:lineRule="auto"/>
              <w:jc w:val="center"/>
              <w:rPr>
                <w:rFonts w:ascii="Times New Roman" w:hAnsi="Times New Roman" w:cs="Times New Roman"/>
                <w:color w:val="000000" w:themeColor="text1"/>
                <w:sz w:val="24"/>
                <w:szCs w:val="24"/>
              </w:rPr>
            </w:pPr>
            <w:r w:rsidRPr="006A7912">
              <w:rPr>
                <w:rFonts w:ascii="Times New Roman" w:hAnsi="Times New Roman" w:cs="Times New Roman"/>
                <w:color w:val="000000" w:themeColor="text1"/>
                <w:sz w:val="24"/>
                <w:szCs w:val="24"/>
              </w:rPr>
              <w:t>6</w:t>
            </w:r>
          </w:p>
        </w:tc>
      </w:tr>
    </w:tbl>
    <w:p w14:paraId="6637D194" w14:textId="77777777" w:rsidR="00D82F4C" w:rsidRDefault="00D82F4C" w:rsidP="00C035DE">
      <w:pPr>
        <w:spacing w:line="360" w:lineRule="auto"/>
        <w:jc w:val="both"/>
        <w:rPr>
          <w:rFonts w:ascii="Times New Roman" w:hAnsi="Times New Roman" w:cs="Times New Roman"/>
          <w:color w:val="000000" w:themeColor="text1"/>
          <w:sz w:val="24"/>
          <w:szCs w:val="24"/>
        </w:rPr>
      </w:pPr>
    </w:p>
    <w:p w14:paraId="06701B1F" w14:textId="230CCD94" w:rsidR="00D82F4C"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Особенность классификации на территории в Подпорожском лесничестве заключается в отсутствии крупного </w:t>
      </w:r>
      <w:r w:rsidR="00404EF5">
        <w:rPr>
          <w:rFonts w:ascii="Times New Roman" w:hAnsi="Times New Roman" w:cs="Times New Roman"/>
          <w:color w:val="000000" w:themeColor="text1"/>
          <w:sz w:val="24"/>
          <w:szCs w:val="24"/>
        </w:rPr>
        <w:t xml:space="preserve">отклонения </w:t>
      </w:r>
      <w:r>
        <w:rPr>
          <w:rFonts w:ascii="Times New Roman" w:hAnsi="Times New Roman" w:cs="Times New Roman"/>
          <w:color w:val="000000" w:themeColor="text1"/>
          <w:sz w:val="24"/>
          <w:szCs w:val="24"/>
        </w:rPr>
        <w:t>с разницей в 10 единиц коэффициента. Наибольшая разница начинается с 7 единиц.</w:t>
      </w:r>
    </w:p>
    <w:p w14:paraId="15CD2D83" w14:textId="75FD41E7" w:rsidR="00D82F4C"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Что же касается наилучших результатов, то по объекту в Лужском лесничестве 27 точек (из 82 всего, т.е. ровно одна треть) определены с полной точностью относительно коэффициента главно</w:t>
      </w:r>
      <w:r w:rsidR="00A74B42">
        <w:rPr>
          <w:rFonts w:ascii="Times New Roman" w:hAnsi="Times New Roman" w:cs="Times New Roman"/>
          <w:color w:val="000000" w:themeColor="text1"/>
          <w:sz w:val="24"/>
          <w:szCs w:val="24"/>
        </w:rPr>
        <w:t>й</w:t>
      </w:r>
      <w:r>
        <w:rPr>
          <w:rFonts w:ascii="Times New Roman" w:hAnsi="Times New Roman" w:cs="Times New Roman"/>
          <w:color w:val="000000" w:themeColor="text1"/>
          <w:sz w:val="24"/>
          <w:szCs w:val="24"/>
        </w:rPr>
        <w:t xml:space="preserve"> породы. На территории в Подпорожском лесничестве таких точек 15 из 70 (т.е. 21 %). Среди них ни на одном, ни на другом объекте также не прослеживается четкой корреляции с каким-либо таксационным параметром. </w:t>
      </w:r>
    </w:p>
    <w:p w14:paraId="7B57A55F" w14:textId="3D3772D1" w:rsidR="00D82F4C"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 целью визуальной оценки классификации было решено сравнить карты полученной классификации и имеющиеся таксационные данные. В случае участка в Лужском лесничестве была возможность визуально оценить объект исследования почти целиком (на плане лесонасаждений «</w:t>
      </w:r>
      <w:proofErr w:type="spellStart"/>
      <w:r>
        <w:rPr>
          <w:rFonts w:ascii="Times New Roman" w:hAnsi="Times New Roman" w:cs="Times New Roman"/>
          <w:color w:val="000000" w:themeColor="text1"/>
          <w:sz w:val="24"/>
          <w:szCs w:val="24"/>
        </w:rPr>
        <w:t>Леспроекта</w:t>
      </w:r>
      <w:proofErr w:type="spellEnd"/>
      <w:r>
        <w:rPr>
          <w:rFonts w:ascii="Times New Roman" w:hAnsi="Times New Roman" w:cs="Times New Roman"/>
          <w:color w:val="000000" w:themeColor="text1"/>
          <w:sz w:val="24"/>
          <w:szCs w:val="24"/>
        </w:rPr>
        <w:t xml:space="preserve">» не хватает несколько кварталов </w:t>
      </w:r>
      <w:proofErr w:type="spellStart"/>
      <w:r>
        <w:rPr>
          <w:rFonts w:ascii="Times New Roman" w:hAnsi="Times New Roman" w:cs="Times New Roman"/>
          <w:color w:val="000000" w:themeColor="text1"/>
          <w:sz w:val="24"/>
          <w:szCs w:val="24"/>
        </w:rPr>
        <w:t>Жельцевского</w:t>
      </w:r>
      <w:proofErr w:type="spellEnd"/>
      <w:r>
        <w:rPr>
          <w:rFonts w:ascii="Times New Roman" w:hAnsi="Times New Roman" w:cs="Times New Roman"/>
          <w:color w:val="000000" w:themeColor="text1"/>
          <w:sz w:val="24"/>
          <w:szCs w:val="24"/>
        </w:rPr>
        <w:t xml:space="preserve"> участкового лесничества) (рис. </w:t>
      </w:r>
      <w:r w:rsidR="003831A7">
        <w:rPr>
          <w:rFonts w:ascii="Times New Roman" w:hAnsi="Times New Roman" w:cs="Times New Roman"/>
          <w:color w:val="000000" w:themeColor="text1"/>
          <w:sz w:val="24"/>
          <w:szCs w:val="24"/>
        </w:rPr>
        <w:t>4</w:t>
      </w:r>
      <w:r>
        <w:rPr>
          <w:rFonts w:ascii="Times New Roman" w:hAnsi="Times New Roman" w:cs="Times New Roman"/>
          <w:color w:val="000000" w:themeColor="text1"/>
          <w:sz w:val="24"/>
          <w:szCs w:val="24"/>
        </w:rPr>
        <w:t>.</w:t>
      </w:r>
      <w:r w:rsidR="003831A7">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 xml:space="preserve">2). </w:t>
      </w:r>
    </w:p>
    <w:p w14:paraId="6C7022D9" w14:textId="77777777" w:rsidR="00D82F4C" w:rsidRDefault="00D82F4C" w:rsidP="00C035DE">
      <w:pPr>
        <w:spacing w:line="360" w:lineRule="auto"/>
        <w:jc w:val="center"/>
        <w:rPr>
          <w:rFonts w:ascii="Times New Roman" w:hAnsi="Times New Roman" w:cs="Times New Roman"/>
          <w:color w:val="000000" w:themeColor="text1"/>
          <w:sz w:val="24"/>
          <w:szCs w:val="24"/>
        </w:rPr>
      </w:pPr>
      <w:r w:rsidRPr="00C035DE">
        <w:rPr>
          <w:rFonts w:ascii="Times New Roman" w:hAnsi="Times New Roman" w:cs="Times New Roman"/>
          <w:noProof/>
          <w:color w:val="000000" w:themeColor="text1"/>
          <w:sz w:val="24"/>
          <w:szCs w:val="24"/>
          <w:lang w:eastAsia="ru-RU"/>
        </w:rPr>
        <w:lastRenderedPageBreak/>
        <w:drawing>
          <wp:inline distT="0" distB="0" distL="0" distR="0" wp14:anchorId="0B8BCC64" wp14:editId="0D2CD540">
            <wp:extent cx="5940425" cy="356489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равнение2.png"/>
                    <pic:cNvPicPr/>
                  </pic:nvPicPr>
                  <pic:blipFill>
                    <a:blip r:embed="rId33" cstate="print">
                      <a:extLst>
                        <a:ext uri="{28A0092B-C50C-407E-A947-70E740481C1C}">
                          <a14:useLocalDpi xmlns:a14="http://schemas.microsoft.com/office/drawing/2010/main"/>
                        </a:ext>
                      </a:extLst>
                    </a:blip>
                    <a:stretch>
                      <a:fillRect/>
                    </a:stretch>
                  </pic:blipFill>
                  <pic:spPr>
                    <a:xfrm>
                      <a:off x="0" y="0"/>
                      <a:ext cx="5940425" cy="3564890"/>
                    </a:xfrm>
                    <a:prstGeom prst="rect">
                      <a:avLst/>
                    </a:prstGeom>
                  </pic:spPr>
                </pic:pic>
              </a:graphicData>
            </a:graphic>
          </wp:inline>
        </w:drawing>
      </w:r>
    </w:p>
    <w:p w14:paraId="24F5CA0E" w14:textId="133CA3C8" w:rsidR="00D82F4C" w:rsidRDefault="00D82F4C" w:rsidP="00C035DE">
      <w:pPr>
        <w:spacing w:line="360" w:lineRule="auto"/>
        <w:jc w:val="center"/>
        <w:rPr>
          <w:rFonts w:ascii="Times New Roman" w:hAnsi="Times New Roman" w:cs="Times New Roman"/>
          <w:color w:val="000000" w:themeColor="text1"/>
          <w:sz w:val="24"/>
          <w:szCs w:val="24"/>
        </w:rPr>
      </w:pPr>
      <w:r w:rsidRPr="004A2ABD">
        <w:rPr>
          <w:rFonts w:ascii="Times New Roman" w:hAnsi="Times New Roman" w:cs="Times New Roman"/>
          <w:color w:val="000000" w:themeColor="text1"/>
          <w:sz w:val="24"/>
          <w:szCs w:val="24"/>
        </w:rPr>
        <w:t xml:space="preserve">Рис. </w:t>
      </w:r>
      <w:r w:rsidR="003831A7">
        <w:rPr>
          <w:rFonts w:ascii="Times New Roman" w:hAnsi="Times New Roman" w:cs="Times New Roman"/>
          <w:color w:val="000000" w:themeColor="text1"/>
          <w:sz w:val="24"/>
          <w:szCs w:val="24"/>
        </w:rPr>
        <w:t>4</w:t>
      </w:r>
      <w:r>
        <w:rPr>
          <w:rFonts w:ascii="Times New Roman" w:hAnsi="Times New Roman" w:cs="Times New Roman"/>
          <w:color w:val="000000" w:themeColor="text1"/>
          <w:sz w:val="24"/>
          <w:szCs w:val="24"/>
        </w:rPr>
        <w:t>.</w:t>
      </w:r>
      <w:r w:rsidR="003831A7">
        <w:rPr>
          <w:rFonts w:ascii="Times New Roman" w:hAnsi="Times New Roman" w:cs="Times New Roman"/>
          <w:color w:val="000000" w:themeColor="text1"/>
          <w:sz w:val="24"/>
          <w:szCs w:val="24"/>
        </w:rPr>
        <w:t>1</w:t>
      </w:r>
      <w:r w:rsidRPr="004A2ABD">
        <w:rPr>
          <w:rFonts w:ascii="Times New Roman" w:hAnsi="Times New Roman" w:cs="Times New Roman"/>
          <w:color w:val="000000" w:themeColor="text1"/>
          <w:sz w:val="24"/>
          <w:szCs w:val="24"/>
        </w:rPr>
        <w:t>2 Схема сравнения полученной классификации (слева) и плана лесонасаждений (справа) в Лужском лесничестве</w:t>
      </w:r>
    </w:p>
    <w:p w14:paraId="0455523B" w14:textId="77777777" w:rsidR="00D82F4C"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первую очередь, внимание акцентируется на отдельных, чистых сосновых массивах, расположенных в разных областях исследуемой территории (это преимущественно </w:t>
      </w:r>
      <w:proofErr w:type="spellStart"/>
      <w:r>
        <w:rPr>
          <w:rFonts w:ascii="Times New Roman" w:hAnsi="Times New Roman" w:cs="Times New Roman"/>
          <w:color w:val="000000" w:themeColor="text1"/>
          <w:sz w:val="24"/>
          <w:szCs w:val="24"/>
        </w:rPr>
        <w:t>долгомошники</w:t>
      </w:r>
      <w:proofErr w:type="spellEnd"/>
      <w:r>
        <w:rPr>
          <w:rFonts w:ascii="Times New Roman" w:hAnsi="Times New Roman" w:cs="Times New Roman"/>
          <w:color w:val="000000" w:themeColor="text1"/>
          <w:sz w:val="24"/>
          <w:szCs w:val="24"/>
        </w:rPr>
        <w:t>). Они все достаточно точно зафиксированы на карте классификации. Хорошо определены спелые и приспевающие еловые насаждения (например, в южной части области). То же касается и мелколиственных (равномерно распределены по всей территории).</w:t>
      </w:r>
    </w:p>
    <w:p w14:paraId="58405E6D" w14:textId="77777777" w:rsidR="00D82F4C"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Из несоответствий привлекает взгляд обилие мелколиственных насаждений на карте классификации в тех местах, где по таксации должны быть лесные культуры ели. Однако их наличие свидетельствует скорее всего не об ошибке классификации, а об отсутствии должного ухода за еловыми молодняками, которые легко забиваются мелколиственными породами в раннем возрасте. Сохранение же еловых лесных культур в таксации является повсеместным явлением и во многом обусловлено требованием заказчика работ.</w:t>
      </w:r>
    </w:p>
    <w:p w14:paraId="38734FE5" w14:textId="77777777" w:rsidR="00D82F4C"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Больше похоже на некорректный результат классификации наличие небольших сосновых куртин из нескольких (или одних отдельных) пикселей сосновых насаждений в еловых и мелколиственных лесах. Это скорее всего ошибка и появилась она, как было отмечено ранее, после корректировки алгоритма. Тем не менее, в общем плане, такое </w:t>
      </w:r>
      <w:r>
        <w:rPr>
          <w:rFonts w:ascii="Times New Roman" w:hAnsi="Times New Roman" w:cs="Times New Roman"/>
          <w:color w:val="000000" w:themeColor="text1"/>
          <w:sz w:val="24"/>
          <w:szCs w:val="24"/>
        </w:rPr>
        <w:lastRenderedPageBreak/>
        <w:t>преувеличение доли сосновых насаждений не критично. И в целом, можно заключить что карта классификации и план лесонасаждений визуально чрезвычайно схожи.</w:t>
      </w:r>
    </w:p>
    <w:p w14:paraId="3ACCC4EE" w14:textId="1863D9B2" w:rsidR="00D82F4C" w:rsidRPr="00175F78" w:rsidRDefault="00D82F4C" w:rsidP="003901C6">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Подобное сравнени</w:t>
      </w:r>
      <w:r w:rsidR="00A74B42">
        <w:rPr>
          <w:rFonts w:ascii="Times New Roman" w:hAnsi="Times New Roman" w:cs="Times New Roman"/>
          <w:color w:val="000000" w:themeColor="text1"/>
          <w:sz w:val="24"/>
          <w:szCs w:val="24"/>
        </w:rPr>
        <w:t>е</w:t>
      </w:r>
      <w:r>
        <w:rPr>
          <w:rFonts w:ascii="Times New Roman" w:hAnsi="Times New Roman" w:cs="Times New Roman"/>
          <w:color w:val="000000" w:themeColor="text1"/>
          <w:sz w:val="24"/>
          <w:szCs w:val="24"/>
        </w:rPr>
        <w:t xml:space="preserve"> было проведено и для объекта в Подпорожском лесничестве, правда не для всей территории, а для участка в один квартал, на северо-восточном берегу оз. </w:t>
      </w:r>
      <w:proofErr w:type="spellStart"/>
      <w:r>
        <w:rPr>
          <w:rFonts w:ascii="Times New Roman" w:hAnsi="Times New Roman" w:cs="Times New Roman"/>
          <w:color w:val="000000" w:themeColor="text1"/>
          <w:sz w:val="24"/>
          <w:szCs w:val="24"/>
        </w:rPr>
        <w:t>Палозеро</w:t>
      </w:r>
      <w:proofErr w:type="spellEnd"/>
      <w:r>
        <w:rPr>
          <w:rFonts w:ascii="Times New Roman" w:hAnsi="Times New Roman" w:cs="Times New Roman"/>
          <w:color w:val="000000" w:themeColor="text1"/>
          <w:sz w:val="24"/>
          <w:szCs w:val="24"/>
        </w:rPr>
        <w:t xml:space="preserve"> (рис. </w:t>
      </w:r>
      <w:r w:rsidR="003831A7">
        <w:rPr>
          <w:rFonts w:ascii="Times New Roman" w:hAnsi="Times New Roman" w:cs="Times New Roman"/>
          <w:color w:val="000000" w:themeColor="text1"/>
          <w:sz w:val="24"/>
          <w:szCs w:val="24"/>
        </w:rPr>
        <w:t>4</w:t>
      </w:r>
      <w:r>
        <w:rPr>
          <w:rFonts w:ascii="Times New Roman" w:hAnsi="Times New Roman" w:cs="Times New Roman"/>
          <w:color w:val="000000" w:themeColor="text1"/>
          <w:sz w:val="24"/>
          <w:szCs w:val="24"/>
        </w:rPr>
        <w:t>.</w:t>
      </w:r>
      <w:r w:rsidR="003831A7">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3). Для составления плана лесонасаждений по таксации, пришлось провести работу по оцифровке исходного плана и его окрашивания в цвета преобладающей породы.</w:t>
      </w:r>
    </w:p>
    <w:p w14:paraId="5CABB5E7" w14:textId="77777777" w:rsidR="00D82F4C" w:rsidRPr="00127133" w:rsidRDefault="00D82F4C" w:rsidP="00C035DE">
      <w:pPr>
        <w:spacing w:line="360" w:lineRule="auto"/>
        <w:jc w:val="center"/>
        <w:rPr>
          <w:rFonts w:ascii="Times New Roman" w:hAnsi="Times New Roman" w:cs="Times New Roman"/>
          <w:color w:val="000000" w:themeColor="text1"/>
          <w:sz w:val="24"/>
          <w:szCs w:val="24"/>
        </w:rPr>
      </w:pPr>
      <w:r w:rsidRPr="00C035DE">
        <w:rPr>
          <w:rFonts w:ascii="Times New Roman" w:eastAsiaTheme="majorEastAsia" w:hAnsi="Times New Roman" w:cs="Times New Roman"/>
          <w:noProof/>
          <w:color w:val="000000" w:themeColor="text1"/>
          <w:sz w:val="24"/>
          <w:szCs w:val="24"/>
          <w:lang w:eastAsia="ru-RU"/>
        </w:rPr>
        <w:drawing>
          <wp:inline distT="0" distB="0" distL="0" distR="0" wp14:anchorId="0BFD9F37" wp14:editId="1BD1C5D8">
            <wp:extent cx="5940425" cy="3692525"/>
            <wp:effectExtent l="0" t="0" r="3175"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равнение.png"/>
                    <pic:cNvPicPr/>
                  </pic:nvPicPr>
                  <pic:blipFill>
                    <a:blip r:embed="rId34" cstate="print">
                      <a:extLst>
                        <a:ext uri="{28A0092B-C50C-407E-A947-70E740481C1C}">
                          <a14:useLocalDpi xmlns:a14="http://schemas.microsoft.com/office/drawing/2010/main"/>
                        </a:ext>
                      </a:extLst>
                    </a:blip>
                    <a:stretch>
                      <a:fillRect/>
                    </a:stretch>
                  </pic:blipFill>
                  <pic:spPr>
                    <a:xfrm>
                      <a:off x="0" y="0"/>
                      <a:ext cx="5940425" cy="3692525"/>
                    </a:xfrm>
                    <a:prstGeom prst="rect">
                      <a:avLst/>
                    </a:prstGeom>
                  </pic:spPr>
                </pic:pic>
              </a:graphicData>
            </a:graphic>
          </wp:inline>
        </w:drawing>
      </w:r>
    </w:p>
    <w:p w14:paraId="426E37C8" w14:textId="49A33151" w:rsidR="00D82F4C" w:rsidRPr="00127133" w:rsidRDefault="00D82F4C" w:rsidP="00C035DE">
      <w:pPr>
        <w:spacing w:line="360" w:lineRule="auto"/>
        <w:jc w:val="center"/>
        <w:rPr>
          <w:rFonts w:ascii="Times New Roman" w:eastAsiaTheme="majorEastAsia" w:hAnsi="Times New Roman" w:cs="Times New Roman"/>
          <w:color w:val="000000" w:themeColor="text1"/>
          <w:sz w:val="24"/>
          <w:szCs w:val="24"/>
        </w:rPr>
      </w:pPr>
      <w:r w:rsidRPr="00127133">
        <w:rPr>
          <w:rFonts w:ascii="Times New Roman" w:hAnsi="Times New Roman" w:cs="Times New Roman"/>
          <w:color w:val="000000" w:themeColor="text1"/>
          <w:sz w:val="24"/>
          <w:szCs w:val="24"/>
        </w:rPr>
        <w:t xml:space="preserve">Рис. </w:t>
      </w:r>
      <w:r w:rsidR="003831A7">
        <w:rPr>
          <w:rFonts w:ascii="Times New Roman" w:hAnsi="Times New Roman" w:cs="Times New Roman"/>
          <w:color w:val="000000" w:themeColor="text1"/>
          <w:sz w:val="24"/>
          <w:szCs w:val="24"/>
        </w:rPr>
        <w:t>4</w:t>
      </w:r>
      <w:r>
        <w:rPr>
          <w:rFonts w:ascii="Times New Roman" w:hAnsi="Times New Roman" w:cs="Times New Roman"/>
          <w:color w:val="000000" w:themeColor="text1"/>
          <w:sz w:val="24"/>
          <w:szCs w:val="24"/>
        </w:rPr>
        <w:t>.</w:t>
      </w:r>
      <w:r w:rsidR="003831A7">
        <w:rPr>
          <w:rFonts w:ascii="Times New Roman" w:hAnsi="Times New Roman" w:cs="Times New Roman"/>
          <w:color w:val="000000" w:themeColor="text1"/>
          <w:sz w:val="24"/>
          <w:szCs w:val="24"/>
        </w:rPr>
        <w:t>1</w:t>
      </w:r>
      <w:r w:rsidRPr="00127133">
        <w:rPr>
          <w:rFonts w:ascii="Times New Roman" w:hAnsi="Times New Roman" w:cs="Times New Roman"/>
          <w:color w:val="000000" w:themeColor="text1"/>
          <w:sz w:val="24"/>
          <w:szCs w:val="24"/>
        </w:rPr>
        <w:t>3</w:t>
      </w:r>
      <w:r>
        <w:rPr>
          <w:rFonts w:ascii="Times New Roman" w:hAnsi="Times New Roman" w:cs="Times New Roman"/>
          <w:color w:val="000000" w:themeColor="text1"/>
          <w:sz w:val="24"/>
          <w:szCs w:val="24"/>
        </w:rPr>
        <w:t xml:space="preserve"> Сравнение полученной классификации и таксационного плана квартала в Подпорожском лесничестве</w:t>
      </w:r>
    </w:p>
    <w:p w14:paraId="195EDDD5" w14:textId="12607FA8" w:rsidR="00D82F4C" w:rsidRDefault="00D82F4C" w:rsidP="003901C6">
      <w:pPr>
        <w:spacing w:line="360" w:lineRule="auto"/>
        <w:ind w:firstLine="567"/>
        <w:jc w:val="both"/>
        <w:rPr>
          <w:rFonts w:ascii="Times New Roman" w:eastAsiaTheme="majorEastAsia" w:hAnsi="Times New Roman" w:cs="Times New Roman"/>
          <w:color w:val="000000" w:themeColor="text1"/>
          <w:sz w:val="24"/>
          <w:szCs w:val="24"/>
        </w:rPr>
      </w:pPr>
      <w:r>
        <w:rPr>
          <w:rFonts w:ascii="Times New Roman" w:eastAsiaTheme="majorEastAsia" w:hAnsi="Times New Roman" w:cs="Times New Roman"/>
          <w:color w:val="000000" w:themeColor="text1"/>
          <w:sz w:val="24"/>
          <w:szCs w:val="24"/>
        </w:rPr>
        <w:t xml:space="preserve">В данном случае две карты не так схожи и прослеживаются определенные различия. </w:t>
      </w:r>
      <w:r w:rsidRPr="00CA0840">
        <w:rPr>
          <w:rFonts w:ascii="Times New Roman" w:eastAsiaTheme="majorEastAsia" w:hAnsi="Times New Roman" w:cs="Times New Roman"/>
          <w:color w:val="000000" w:themeColor="text1"/>
          <w:sz w:val="24"/>
          <w:szCs w:val="24"/>
        </w:rPr>
        <w:t>В глаза</w:t>
      </w:r>
      <w:r>
        <w:rPr>
          <w:rFonts w:ascii="Times New Roman" w:eastAsiaTheme="majorEastAsia" w:hAnsi="Times New Roman" w:cs="Times New Roman"/>
          <w:color w:val="000000" w:themeColor="text1"/>
          <w:sz w:val="24"/>
          <w:szCs w:val="24"/>
        </w:rPr>
        <w:t xml:space="preserve"> бросается два массива – елово-сосновый на северном побережье озера и мелколиственно-сосновый в юго-восточном углу квартала на таксационном плане. В ходе классификации оба были определены как чистые мелколиственные </w:t>
      </w:r>
      <w:r w:rsidR="00A74B42">
        <w:rPr>
          <w:rFonts w:ascii="Times New Roman" w:eastAsiaTheme="majorEastAsia" w:hAnsi="Times New Roman" w:cs="Times New Roman"/>
          <w:color w:val="000000" w:themeColor="text1"/>
          <w:sz w:val="24"/>
          <w:szCs w:val="24"/>
        </w:rPr>
        <w:t>древостои</w:t>
      </w:r>
      <w:r>
        <w:rPr>
          <w:rFonts w:ascii="Times New Roman" w:eastAsiaTheme="majorEastAsia" w:hAnsi="Times New Roman" w:cs="Times New Roman"/>
          <w:color w:val="000000" w:themeColor="text1"/>
          <w:sz w:val="24"/>
          <w:szCs w:val="24"/>
        </w:rPr>
        <w:t>. Впрочем, стоит отметить</w:t>
      </w:r>
      <w:r w:rsidR="006F0DF0">
        <w:rPr>
          <w:rFonts w:ascii="Times New Roman" w:eastAsiaTheme="majorEastAsia" w:hAnsi="Times New Roman" w:cs="Times New Roman"/>
          <w:color w:val="000000" w:themeColor="text1"/>
          <w:sz w:val="24"/>
          <w:szCs w:val="24"/>
        </w:rPr>
        <w:t>,</w:t>
      </w:r>
      <w:r>
        <w:rPr>
          <w:rFonts w:ascii="Times New Roman" w:eastAsiaTheme="majorEastAsia" w:hAnsi="Times New Roman" w:cs="Times New Roman"/>
          <w:color w:val="000000" w:themeColor="text1"/>
          <w:sz w:val="24"/>
          <w:szCs w:val="24"/>
        </w:rPr>
        <w:t xml:space="preserve"> что в обоих случаях по таксации это переувлажненные </w:t>
      </w:r>
      <w:proofErr w:type="spellStart"/>
      <w:r>
        <w:rPr>
          <w:rFonts w:ascii="Times New Roman" w:eastAsiaTheme="majorEastAsia" w:hAnsi="Times New Roman" w:cs="Times New Roman"/>
          <w:color w:val="000000" w:themeColor="text1"/>
          <w:sz w:val="24"/>
          <w:szCs w:val="24"/>
        </w:rPr>
        <w:t>низкобонитетные</w:t>
      </w:r>
      <w:proofErr w:type="spellEnd"/>
      <w:r>
        <w:rPr>
          <w:rFonts w:ascii="Times New Roman" w:eastAsiaTheme="majorEastAsia" w:hAnsi="Times New Roman" w:cs="Times New Roman"/>
          <w:color w:val="000000" w:themeColor="text1"/>
          <w:sz w:val="24"/>
          <w:szCs w:val="24"/>
        </w:rPr>
        <w:t xml:space="preserve"> </w:t>
      </w:r>
      <w:r w:rsidR="00A74B42">
        <w:rPr>
          <w:rFonts w:ascii="Times New Roman" w:eastAsiaTheme="majorEastAsia" w:hAnsi="Times New Roman" w:cs="Times New Roman"/>
          <w:color w:val="000000" w:themeColor="text1"/>
          <w:sz w:val="24"/>
          <w:szCs w:val="24"/>
        </w:rPr>
        <w:t>леса</w:t>
      </w:r>
      <w:r>
        <w:rPr>
          <w:rFonts w:ascii="Times New Roman" w:eastAsiaTheme="majorEastAsia" w:hAnsi="Times New Roman" w:cs="Times New Roman"/>
          <w:color w:val="000000" w:themeColor="text1"/>
          <w:sz w:val="24"/>
          <w:szCs w:val="24"/>
        </w:rPr>
        <w:t xml:space="preserve"> (осоковый и сфагновый соответственно), а в первом случае средний возраст древостоя 100 лет. Вполне вероятно, что с 2009 г. первый ярус древостоя мог обновиться. Это же может касаться крупно</w:t>
      </w:r>
      <w:r w:rsidR="00A74B42">
        <w:rPr>
          <w:rFonts w:ascii="Times New Roman" w:eastAsiaTheme="majorEastAsia" w:hAnsi="Times New Roman" w:cs="Times New Roman"/>
          <w:color w:val="000000" w:themeColor="text1"/>
          <w:sz w:val="24"/>
          <w:szCs w:val="24"/>
        </w:rPr>
        <w:t>го</w:t>
      </w:r>
      <w:r>
        <w:rPr>
          <w:rFonts w:ascii="Times New Roman" w:eastAsiaTheme="majorEastAsia" w:hAnsi="Times New Roman" w:cs="Times New Roman"/>
          <w:color w:val="000000" w:themeColor="text1"/>
          <w:sz w:val="24"/>
          <w:szCs w:val="24"/>
        </w:rPr>
        <w:t xml:space="preserve"> чистого мелколиственного массива на западной границе квартала на таксационном плане – там отмечены 75-летние березняки (которым сейчас 85 лет). За десятилетний срок под пологом березы мог сложиться плотный второй ярус из </w:t>
      </w:r>
      <w:r>
        <w:rPr>
          <w:rFonts w:ascii="Times New Roman" w:eastAsiaTheme="majorEastAsia" w:hAnsi="Times New Roman" w:cs="Times New Roman"/>
          <w:color w:val="000000" w:themeColor="text1"/>
          <w:sz w:val="24"/>
          <w:szCs w:val="24"/>
        </w:rPr>
        <w:lastRenderedPageBreak/>
        <w:t>ели, который постепенно вытесняет березу. Вообще стоит отметить, что было зафиксировано несколько случаев, когда плотный второй ярус из ели (с наличием первого яруса из другой породы) в процессе классификации дешифрируется как еловый массив. К счастью, таких случаев отмечено не так много, чтобы считать это закономерностью (иначе бы оценка лесовосстановления была бы существенно затруднена превышением доли хвойных пород по сравнению с их реальным количеством).</w:t>
      </w:r>
    </w:p>
    <w:p w14:paraId="6770F69D" w14:textId="77777777" w:rsidR="00D82F4C" w:rsidRDefault="00D82F4C" w:rsidP="003901C6">
      <w:pPr>
        <w:spacing w:line="360" w:lineRule="auto"/>
        <w:ind w:firstLine="567"/>
        <w:jc w:val="both"/>
        <w:rPr>
          <w:rFonts w:ascii="Times New Roman" w:eastAsiaTheme="majorEastAsia" w:hAnsi="Times New Roman" w:cs="Times New Roman"/>
          <w:color w:val="000000" w:themeColor="text1"/>
          <w:sz w:val="24"/>
          <w:szCs w:val="24"/>
        </w:rPr>
      </w:pPr>
      <w:r>
        <w:rPr>
          <w:rFonts w:ascii="Times New Roman" w:eastAsiaTheme="majorEastAsia" w:hAnsi="Times New Roman" w:cs="Times New Roman"/>
          <w:color w:val="000000" w:themeColor="text1"/>
          <w:sz w:val="24"/>
          <w:szCs w:val="24"/>
        </w:rPr>
        <w:t xml:space="preserve">Исходя из вышеперечисленного и принимая во внимание, что таксация на </w:t>
      </w:r>
      <w:proofErr w:type="spellStart"/>
      <w:r>
        <w:rPr>
          <w:rFonts w:ascii="Times New Roman" w:eastAsiaTheme="majorEastAsia" w:hAnsi="Times New Roman" w:cs="Times New Roman"/>
          <w:color w:val="000000" w:themeColor="text1"/>
          <w:sz w:val="24"/>
          <w:szCs w:val="24"/>
        </w:rPr>
        <w:t>Немжинское</w:t>
      </w:r>
      <w:proofErr w:type="spellEnd"/>
      <w:r>
        <w:rPr>
          <w:rFonts w:ascii="Times New Roman" w:eastAsiaTheme="majorEastAsia" w:hAnsi="Times New Roman" w:cs="Times New Roman"/>
          <w:color w:val="000000" w:themeColor="text1"/>
          <w:sz w:val="24"/>
          <w:szCs w:val="24"/>
        </w:rPr>
        <w:t xml:space="preserve"> лесничество может содержать ошибки и неточности, результат визуального сравнения можно считать удовлетворительным.</w:t>
      </w:r>
    </w:p>
    <w:p w14:paraId="73B1D4C0" w14:textId="09EC8602" w:rsidR="00D82F4C" w:rsidRPr="00CA0840" w:rsidRDefault="00D82F4C" w:rsidP="003901C6">
      <w:pPr>
        <w:spacing w:line="360" w:lineRule="auto"/>
        <w:ind w:firstLine="567"/>
        <w:jc w:val="both"/>
        <w:rPr>
          <w:rFonts w:ascii="Times New Roman" w:eastAsiaTheme="majorEastAsia" w:hAnsi="Times New Roman" w:cs="Times New Roman"/>
          <w:color w:val="000000" w:themeColor="text1"/>
          <w:sz w:val="24"/>
          <w:szCs w:val="24"/>
        </w:rPr>
      </w:pPr>
      <w:r>
        <w:rPr>
          <w:rFonts w:ascii="Times New Roman" w:eastAsiaTheme="majorEastAsia" w:hAnsi="Times New Roman" w:cs="Times New Roman"/>
          <w:color w:val="000000" w:themeColor="text1"/>
          <w:sz w:val="24"/>
          <w:szCs w:val="24"/>
        </w:rPr>
        <w:t xml:space="preserve">Подводя итог анализу верификации, результат дешифрирования можно считать вполне успешным в рамках данной работы. Точность оценки в 73-77% </w:t>
      </w:r>
      <w:r w:rsidR="00512BFD">
        <w:rPr>
          <w:rFonts w:ascii="Times New Roman" w:eastAsiaTheme="majorEastAsia" w:hAnsi="Times New Roman" w:cs="Times New Roman"/>
          <w:color w:val="000000" w:themeColor="text1"/>
          <w:sz w:val="24"/>
          <w:szCs w:val="24"/>
        </w:rPr>
        <w:t>оказывается</w:t>
      </w:r>
      <w:r>
        <w:rPr>
          <w:rFonts w:ascii="Times New Roman" w:eastAsiaTheme="majorEastAsia" w:hAnsi="Times New Roman" w:cs="Times New Roman"/>
          <w:color w:val="000000" w:themeColor="text1"/>
          <w:sz w:val="24"/>
          <w:szCs w:val="24"/>
        </w:rPr>
        <w:t xml:space="preserve"> довольно высокой, если принять во внимание что в работе не использовались полевые наблюдения, а классификация велась по среднемасштабным спутниковым снимкам. Среднее отклонение 2.4 единицы (по обоим объектам) выходит за пределы допусков, принятых в таксации, но является приемлемым для заданных целей. Таким образом, разработанный алгоритм удовлетворяет заданным целям и задачам, и подходит для классификации лесных насаждений в достаточно разнообразных условиях южной тайги Ленинградской Области.</w:t>
      </w:r>
    </w:p>
    <w:p w14:paraId="083BC34A" w14:textId="77777777" w:rsidR="00D82F4C" w:rsidRDefault="00D82F4C" w:rsidP="00C035DE">
      <w:pPr>
        <w:spacing w:line="360" w:lineRule="auto"/>
        <w:rPr>
          <w:rFonts w:ascii="Times New Roman" w:eastAsiaTheme="majorEastAsia" w:hAnsi="Times New Roman" w:cs="Times New Roman"/>
          <w:color w:val="000000" w:themeColor="text1"/>
          <w:sz w:val="24"/>
          <w:szCs w:val="24"/>
          <w:highlight w:val="yellow"/>
        </w:rPr>
      </w:pPr>
      <w:r>
        <w:rPr>
          <w:rFonts w:ascii="Times New Roman" w:hAnsi="Times New Roman" w:cs="Times New Roman"/>
          <w:color w:val="000000" w:themeColor="text1"/>
          <w:sz w:val="24"/>
          <w:szCs w:val="24"/>
          <w:highlight w:val="yellow"/>
        </w:rPr>
        <w:br w:type="page"/>
      </w:r>
    </w:p>
    <w:p w14:paraId="77BF92F8" w14:textId="15566EFE" w:rsidR="00D82F4C" w:rsidRPr="00442393" w:rsidRDefault="003901C6" w:rsidP="00C035DE">
      <w:pPr>
        <w:pStyle w:val="1"/>
        <w:spacing w:line="360" w:lineRule="auto"/>
        <w:rPr>
          <w:rFonts w:ascii="Times New Roman" w:hAnsi="Times New Roman" w:cs="Times New Roman"/>
          <w:color w:val="000000" w:themeColor="text1"/>
          <w:sz w:val="24"/>
          <w:szCs w:val="24"/>
        </w:rPr>
      </w:pPr>
      <w:bookmarkStart w:id="5" w:name="_Toc103458483"/>
      <w:r>
        <w:rPr>
          <w:rFonts w:ascii="Times New Roman" w:hAnsi="Times New Roman" w:cs="Times New Roman"/>
          <w:color w:val="000000" w:themeColor="text1"/>
          <w:sz w:val="24"/>
          <w:szCs w:val="24"/>
        </w:rPr>
        <w:lastRenderedPageBreak/>
        <w:t xml:space="preserve">5. </w:t>
      </w:r>
      <w:r w:rsidR="00D82F4C" w:rsidRPr="003901C6">
        <w:rPr>
          <w:rFonts w:ascii="Times New Roman" w:hAnsi="Times New Roman" w:cs="Times New Roman"/>
          <w:color w:val="000000" w:themeColor="text1"/>
          <w:sz w:val="24"/>
          <w:szCs w:val="24"/>
        </w:rPr>
        <w:t>АНАЛИЗ ЛЕСОВОССТАНОВЛЕНИЯ НА ВЫРУБКАХ</w:t>
      </w:r>
      <w:bookmarkEnd w:id="5"/>
    </w:p>
    <w:p w14:paraId="0B7630EE" w14:textId="77777777" w:rsidR="00D82F4C" w:rsidRDefault="00D82F4C" w:rsidP="00C035DE">
      <w:pPr>
        <w:spacing w:line="360" w:lineRule="auto"/>
        <w:rPr>
          <w:rFonts w:ascii="Times New Roman" w:hAnsi="Times New Roman" w:cs="Times New Roman"/>
          <w:sz w:val="24"/>
          <w:szCs w:val="24"/>
        </w:rPr>
      </w:pPr>
    </w:p>
    <w:p w14:paraId="503FBF40" w14:textId="14A7DE59" w:rsidR="00D82F4C" w:rsidRPr="00DB3574" w:rsidRDefault="003831A7" w:rsidP="00C035DE">
      <w:pPr>
        <w:pStyle w:val="a7"/>
        <w:spacing w:line="36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5</w:t>
      </w:r>
      <w:r w:rsidR="00D82F4C" w:rsidRPr="00DB3574">
        <w:rPr>
          <w:rFonts w:ascii="Times New Roman" w:hAnsi="Times New Roman" w:cs="Times New Roman"/>
          <w:color w:val="000000" w:themeColor="text1"/>
          <w:sz w:val="24"/>
        </w:rPr>
        <w:t>.1 Анализ вырубок в исследуемый период</w:t>
      </w:r>
    </w:p>
    <w:p w14:paraId="3898DB35" w14:textId="4D400D93" w:rsidR="00D82F4C" w:rsidRDefault="00D82F4C" w:rsidP="00950760">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Перед тем как перейти к анализу лесных насаждений, зарастающих на вырубках, стоит сначала подробно рассмотреть сами вырубки – их площадь и динамику во времени за исследуемый период.</w:t>
      </w:r>
    </w:p>
    <w:p w14:paraId="2D559A18" w14:textId="08B63ECD" w:rsidR="00950760" w:rsidRPr="00950760" w:rsidRDefault="00950760" w:rsidP="00950760">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Все рубки за период исследования 1975-2020 разделялись на пятилетние этапы. Их полигоны были оцифрованы вручную с использованием спутниковых снимков </w:t>
      </w:r>
      <w:r>
        <w:rPr>
          <w:rFonts w:ascii="Times New Roman" w:hAnsi="Times New Roman" w:cs="Times New Roman"/>
          <w:color w:val="000000" w:themeColor="text1"/>
          <w:sz w:val="24"/>
          <w:szCs w:val="24"/>
          <w:lang w:val="en-US"/>
        </w:rPr>
        <w:t>Landsat</w:t>
      </w:r>
      <w:r w:rsidRPr="0095076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(разных поколений). Спутниковые снимки анализировались с интервалом в пять лет – за это время разница между свежей (или даже пятилетней) вырубкой и окружающими массивами хорошо прослеживается. Работы по оцифровке рубок вручную позволили достаточно точно определить контуры полигонов, площадь которых, впоследствии, была подсчитана. </w:t>
      </w:r>
    </w:p>
    <w:p w14:paraId="5B1E5BBD" w14:textId="65FE634A" w:rsidR="00D82F4C" w:rsidRDefault="00D82F4C" w:rsidP="00950760">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Всего, за период 1975-2020 гг. на исследуемом объекте в Лужском лесничестве было вырублено 1145 га лесных насаждений (или 11,4 км</w:t>
      </w:r>
      <w:r w:rsidRPr="00DB3574">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что составляет 23% от всей площади в </w:t>
      </w:r>
      <w:r w:rsidRPr="00DB3574">
        <w:rPr>
          <w:rFonts w:ascii="Times New Roman" w:hAnsi="Times New Roman" w:cs="Times New Roman"/>
          <w:color w:val="000000" w:themeColor="text1"/>
          <w:sz w:val="24"/>
          <w:szCs w:val="24"/>
        </w:rPr>
        <w:t>50 км</w:t>
      </w:r>
      <w:r w:rsidRPr="00DB3574">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Средняя площадь вырубки на Лужском объекте составляет 6,8 га, причем максимальная площадь одного полигона – 80,1 га – это</w:t>
      </w:r>
      <w:r w:rsidR="002B6CF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скорее всего</w:t>
      </w:r>
      <w:r w:rsidR="002B6CF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A74B42">
        <w:rPr>
          <w:rFonts w:ascii="Times New Roman" w:hAnsi="Times New Roman" w:cs="Times New Roman"/>
          <w:color w:val="000000" w:themeColor="text1"/>
          <w:sz w:val="24"/>
          <w:szCs w:val="24"/>
        </w:rPr>
        <w:t>санитарная</w:t>
      </w:r>
      <w:r>
        <w:rPr>
          <w:rFonts w:ascii="Times New Roman" w:hAnsi="Times New Roman" w:cs="Times New Roman"/>
          <w:color w:val="000000" w:themeColor="text1"/>
          <w:sz w:val="24"/>
          <w:szCs w:val="24"/>
        </w:rPr>
        <w:t xml:space="preserve"> рубка, об особенностях лесовосстановления на которой будет подробно сказано чуть далее. Без учета этой рубки, средняя площадь опускается до 6,3 га, а следующая отдельная вырубка с наибольшей площадью – 61,5 га. Всего же на участке 168 полигона вырубок за период 1975-2020 гг.</w:t>
      </w:r>
    </w:p>
    <w:p w14:paraId="36B2598C" w14:textId="0709C1B8" w:rsidR="00D82F4C" w:rsidRDefault="00D82F4C" w:rsidP="00950760">
      <w:pPr>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Вырубки на территории объекта в Лужском лесничестве неравномерны и проходили с постепенным возрастанием площади с течением времени (рис. </w:t>
      </w:r>
      <w:r w:rsidR="003831A7">
        <w:rPr>
          <w:rFonts w:ascii="Times New Roman" w:hAnsi="Times New Roman" w:cs="Times New Roman"/>
          <w:color w:val="000000" w:themeColor="text1"/>
          <w:sz w:val="24"/>
          <w:szCs w:val="24"/>
        </w:rPr>
        <w:t>5</w:t>
      </w:r>
      <w:r>
        <w:rPr>
          <w:rFonts w:ascii="Times New Roman" w:hAnsi="Times New Roman" w:cs="Times New Roman"/>
          <w:color w:val="000000" w:themeColor="text1"/>
          <w:sz w:val="24"/>
          <w:szCs w:val="24"/>
        </w:rPr>
        <w:t>.1). Начиная от 27 га в первое пятилетие 1975-1980</w:t>
      </w:r>
      <w:r w:rsidR="00A74B42">
        <w:rPr>
          <w:rFonts w:ascii="Times New Roman" w:hAnsi="Times New Roman" w:cs="Times New Roman"/>
          <w:color w:val="000000" w:themeColor="text1"/>
          <w:sz w:val="24"/>
          <w:szCs w:val="24"/>
        </w:rPr>
        <w:t xml:space="preserve"> гг.</w:t>
      </w:r>
      <w:r>
        <w:rPr>
          <w:rFonts w:ascii="Times New Roman" w:hAnsi="Times New Roman" w:cs="Times New Roman"/>
          <w:color w:val="000000" w:themeColor="text1"/>
          <w:sz w:val="24"/>
          <w:szCs w:val="24"/>
        </w:rPr>
        <w:t>, вырубки достигают максимума в 2010-2015</w:t>
      </w:r>
      <w:r w:rsidR="00A74B42">
        <w:rPr>
          <w:rFonts w:ascii="Times New Roman" w:hAnsi="Times New Roman" w:cs="Times New Roman"/>
          <w:color w:val="000000" w:themeColor="text1"/>
          <w:sz w:val="24"/>
          <w:szCs w:val="24"/>
        </w:rPr>
        <w:t xml:space="preserve"> гг.</w:t>
      </w:r>
      <w:r>
        <w:rPr>
          <w:rFonts w:ascii="Times New Roman" w:hAnsi="Times New Roman" w:cs="Times New Roman"/>
          <w:color w:val="000000" w:themeColor="text1"/>
          <w:sz w:val="24"/>
          <w:szCs w:val="24"/>
        </w:rPr>
        <w:t>, когда было вырублено 343 га леса. В целом, рост достаточно постоянный за исключением периода 1995-2000</w:t>
      </w:r>
      <w:r w:rsidR="00A74B42">
        <w:rPr>
          <w:rFonts w:ascii="Times New Roman" w:hAnsi="Times New Roman" w:cs="Times New Roman"/>
          <w:color w:val="000000" w:themeColor="text1"/>
          <w:sz w:val="24"/>
          <w:szCs w:val="24"/>
        </w:rPr>
        <w:t xml:space="preserve"> </w:t>
      </w:r>
      <w:proofErr w:type="gramStart"/>
      <w:r w:rsidR="00A74B42">
        <w:rPr>
          <w:rFonts w:ascii="Times New Roman" w:hAnsi="Times New Roman" w:cs="Times New Roman"/>
          <w:color w:val="000000" w:themeColor="text1"/>
          <w:sz w:val="24"/>
          <w:szCs w:val="24"/>
        </w:rPr>
        <w:t>гг.</w:t>
      </w:r>
      <w:r>
        <w:rPr>
          <w:rFonts w:ascii="Times New Roman" w:hAnsi="Times New Roman" w:cs="Times New Roman"/>
          <w:color w:val="000000" w:themeColor="text1"/>
          <w:sz w:val="24"/>
          <w:szCs w:val="24"/>
        </w:rPr>
        <w:t>.</w:t>
      </w:r>
      <w:proofErr w:type="gramEnd"/>
      <w:r>
        <w:rPr>
          <w:rFonts w:ascii="Times New Roman" w:hAnsi="Times New Roman" w:cs="Times New Roman"/>
          <w:color w:val="000000" w:themeColor="text1"/>
          <w:sz w:val="24"/>
          <w:szCs w:val="24"/>
        </w:rPr>
        <w:t xml:space="preserve"> Забегая вперед</w:t>
      </w:r>
      <w:r w:rsidR="002A66EC">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стоит отметить</w:t>
      </w:r>
      <w:r w:rsidR="002A66EC">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что в это же пятилетие наблюдается спад и на втором объекте – </w:t>
      </w:r>
      <w:r w:rsidRPr="00C035DE">
        <w:rPr>
          <w:rFonts w:ascii="Times New Roman" w:hAnsi="Times New Roman" w:cs="Times New Roman"/>
          <w:color w:val="000000" w:themeColor="text1"/>
          <w:sz w:val="24"/>
          <w:szCs w:val="24"/>
        </w:rPr>
        <w:t>вероятно</w:t>
      </w:r>
      <w:r w:rsidR="002A66EC">
        <w:rPr>
          <w:rFonts w:ascii="Times New Roman" w:hAnsi="Times New Roman" w:cs="Times New Roman"/>
          <w:color w:val="000000" w:themeColor="text1"/>
          <w:sz w:val="24"/>
          <w:szCs w:val="24"/>
        </w:rPr>
        <w:t>,</w:t>
      </w:r>
      <w:r w:rsidRPr="00C035DE">
        <w:rPr>
          <w:rFonts w:ascii="Times New Roman" w:hAnsi="Times New Roman" w:cs="Times New Roman"/>
          <w:color w:val="000000" w:themeColor="text1"/>
          <w:sz w:val="24"/>
          <w:szCs w:val="24"/>
        </w:rPr>
        <w:t xml:space="preserve"> это связано с тяжелой экономической ситуацией тех лет.</w:t>
      </w:r>
      <w:r>
        <w:rPr>
          <w:rFonts w:ascii="Times New Roman" w:hAnsi="Times New Roman" w:cs="Times New Roman"/>
          <w:color w:val="000000" w:themeColor="text1"/>
          <w:sz w:val="24"/>
          <w:szCs w:val="24"/>
        </w:rPr>
        <w:t xml:space="preserve"> Интересен и резкий спад лесохозяйственной активности в последнее пятилетие 2015-2020. Объяснить его происхождение достаточно трудно – к настоящему времени сохраняется </w:t>
      </w:r>
      <w:r w:rsidR="00A74B42">
        <w:rPr>
          <w:rFonts w:ascii="Times New Roman" w:hAnsi="Times New Roman" w:cs="Times New Roman"/>
          <w:color w:val="000000" w:themeColor="text1"/>
          <w:sz w:val="24"/>
          <w:szCs w:val="24"/>
        </w:rPr>
        <w:t xml:space="preserve">достаточно </w:t>
      </w:r>
      <w:r>
        <w:rPr>
          <w:rFonts w:ascii="Times New Roman" w:hAnsi="Times New Roman" w:cs="Times New Roman"/>
          <w:color w:val="000000" w:themeColor="text1"/>
          <w:sz w:val="24"/>
          <w:szCs w:val="24"/>
        </w:rPr>
        <w:t>большое количество спелых лесов на территории исследуемой области.</w:t>
      </w:r>
    </w:p>
    <w:p w14:paraId="73221B4F" w14:textId="77777777" w:rsidR="00D82F4C" w:rsidRDefault="00D82F4C" w:rsidP="00C035DE">
      <w:pPr>
        <w:spacing w:line="360" w:lineRule="auto"/>
        <w:jc w:val="center"/>
        <w:rPr>
          <w:noProof/>
          <w:lang w:eastAsia="ru-RU"/>
        </w:rPr>
      </w:pPr>
      <w:r>
        <w:rPr>
          <w:noProof/>
          <w:lang w:eastAsia="ru-RU"/>
        </w:rPr>
        <w:lastRenderedPageBreak/>
        <w:drawing>
          <wp:inline distT="0" distB="0" distL="0" distR="0" wp14:anchorId="599FA02C" wp14:editId="5BD0945F">
            <wp:extent cx="5575935" cy="3290455"/>
            <wp:effectExtent l="0" t="0" r="5715" b="571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E7EA287" w14:textId="1C596AF7" w:rsidR="00D82F4C" w:rsidRDefault="00D82F4C" w:rsidP="00C035DE">
      <w:pPr>
        <w:spacing w:line="360" w:lineRule="auto"/>
        <w:jc w:val="center"/>
        <w:rPr>
          <w:rFonts w:ascii="Times New Roman" w:hAnsi="Times New Roman" w:cs="Times New Roman"/>
          <w:noProof/>
          <w:sz w:val="24"/>
          <w:szCs w:val="24"/>
          <w:lang w:eastAsia="ru-RU"/>
        </w:rPr>
      </w:pPr>
      <w:r w:rsidRPr="00F51F96">
        <w:rPr>
          <w:rFonts w:ascii="Times New Roman" w:hAnsi="Times New Roman" w:cs="Times New Roman"/>
          <w:noProof/>
          <w:sz w:val="24"/>
          <w:szCs w:val="24"/>
          <w:lang w:eastAsia="ru-RU"/>
        </w:rPr>
        <w:t xml:space="preserve">Рис. </w:t>
      </w:r>
      <w:r w:rsidR="003831A7">
        <w:rPr>
          <w:rFonts w:ascii="Times New Roman" w:hAnsi="Times New Roman" w:cs="Times New Roman"/>
          <w:noProof/>
          <w:sz w:val="24"/>
          <w:szCs w:val="24"/>
          <w:lang w:eastAsia="ru-RU"/>
        </w:rPr>
        <w:t>5</w:t>
      </w:r>
      <w:r>
        <w:rPr>
          <w:rFonts w:ascii="Times New Roman" w:hAnsi="Times New Roman" w:cs="Times New Roman"/>
          <w:noProof/>
          <w:sz w:val="24"/>
          <w:szCs w:val="24"/>
          <w:lang w:eastAsia="ru-RU"/>
        </w:rPr>
        <w:t>.1</w:t>
      </w:r>
      <w:r w:rsidRPr="00F51F96">
        <w:rPr>
          <w:rFonts w:ascii="Times New Roman" w:hAnsi="Times New Roman" w:cs="Times New Roman"/>
          <w:noProof/>
          <w:sz w:val="24"/>
          <w:szCs w:val="24"/>
          <w:lang w:eastAsia="ru-RU"/>
        </w:rPr>
        <w:t xml:space="preserve"> Вырубки 1975-2020 гг. на полигоне в Лужском лесничестве</w:t>
      </w:r>
    </w:p>
    <w:p w14:paraId="5B2E068F" w14:textId="77777777" w:rsidR="00D82F4C" w:rsidRDefault="00D82F4C" w:rsidP="00950760">
      <w:pPr>
        <w:spacing w:line="360" w:lineRule="auto"/>
        <w:ind w:firstLine="567"/>
        <w:jc w:val="both"/>
        <w:rPr>
          <w:rFonts w:ascii="Times New Roman" w:hAnsi="Times New Roman" w:cs="Times New Roman"/>
          <w:noProof/>
          <w:sz w:val="24"/>
          <w:szCs w:val="24"/>
          <w:lang w:eastAsia="ru-RU"/>
        </w:rPr>
      </w:pPr>
      <w:r w:rsidRPr="000958C4">
        <w:rPr>
          <w:rFonts w:ascii="Times New Roman" w:hAnsi="Times New Roman" w:cs="Times New Roman"/>
          <w:noProof/>
          <w:sz w:val="24"/>
          <w:szCs w:val="24"/>
          <w:lang w:eastAsia="ru-RU"/>
        </w:rPr>
        <w:t xml:space="preserve">На территории в Подпорожском лесничестве за период исследования рубкам подверглись 872 га </w:t>
      </w:r>
      <w:r>
        <w:rPr>
          <w:rFonts w:ascii="Times New Roman" w:hAnsi="Times New Roman" w:cs="Times New Roman"/>
          <w:noProof/>
          <w:sz w:val="24"/>
          <w:szCs w:val="24"/>
          <w:lang w:eastAsia="ru-RU"/>
        </w:rPr>
        <w:t>– т.е. 8,7 км</w:t>
      </w:r>
      <w:r w:rsidRPr="00C035DE">
        <w:rPr>
          <w:rFonts w:ascii="Times New Roman" w:hAnsi="Times New Roman" w:cs="Times New Roman"/>
          <w:noProof/>
          <w:sz w:val="24"/>
          <w:szCs w:val="24"/>
          <w:vertAlign w:val="superscript"/>
          <w:lang w:eastAsia="ru-RU"/>
        </w:rPr>
        <w:t>2</w:t>
      </w:r>
      <w:r>
        <w:rPr>
          <w:rFonts w:ascii="Times New Roman" w:hAnsi="Times New Roman" w:cs="Times New Roman"/>
          <w:noProof/>
          <w:sz w:val="24"/>
          <w:szCs w:val="24"/>
          <w:lang w:eastAsia="ru-RU"/>
        </w:rPr>
        <w:t xml:space="preserve"> что достигает 21</w:t>
      </w:r>
      <w:r w:rsidRPr="000958C4">
        <w:rPr>
          <w:rFonts w:ascii="Times New Roman" w:hAnsi="Times New Roman" w:cs="Times New Roman"/>
          <w:noProof/>
          <w:sz w:val="24"/>
          <w:szCs w:val="24"/>
          <w:lang w:eastAsia="ru-RU"/>
        </w:rPr>
        <w:t>% от общей площади области исследования в 42 км</w:t>
      </w:r>
      <w:r w:rsidRPr="00C035DE">
        <w:rPr>
          <w:rFonts w:ascii="Times New Roman" w:hAnsi="Times New Roman" w:cs="Times New Roman"/>
          <w:noProof/>
          <w:sz w:val="24"/>
          <w:szCs w:val="24"/>
          <w:vertAlign w:val="superscript"/>
          <w:lang w:eastAsia="ru-RU"/>
        </w:rPr>
        <w:t>2</w:t>
      </w:r>
      <w:r w:rsidRPr="000958C4">
        <w:rPr>
          <w:rFonts w:ascii="Times New Roman" w:hAnsi="Times New Roman" w:cs="Times New Roman"/>
          <w:noProof/>
          <w:sz w:val="24"/>
          <w:szCs w:val="24"/>
          <w:lang w:eastAsia="ru-RU"/>
        </w:rPr>
        <w:t>. На подпорожском участке средняя площадь рубки несколько больше и достигает 9,6 га. Площадь крупнейшего полигона достигает 73,2 га и также как на первом объекте, эта рубка имеет неправильную площадь и скорее всего также имеет санитарную направленность. Без нее средняя площадь опускается до 8,8 с крупнейшей рубкой в 36,7 га. Всего же, за весь период исследования, насчитывается 91 полигон вырубок.</w:t>
      </w:r>
    </w:p>
    <w:p w14:paraId="0FBE7CFC" w14:textId="3A93431B" w:rsidR="00D82F4C" w:rsidRPr="000958C4" w:rsidRDefault="00D82F4C" w:rsidP="00950760">
      <w:pPr>
        <w:spacing w:line="360" w:lineRule="auto"/>
        <w:ind w:firstLine="567"/>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 отличии от лесохозяйственной деятельности на объекте в Лужском лесничестве, в данно</w:t>
      </w:r>
      <w:r w:rsidR="00A74B42">
        <w:rPr>
          <w:rFonts w:ascii="Times New Roman" w:hAnsi="Times New Roman" w:cs="Times New Roman"/>
          <w:noProof/>
          <w:sz w:val="24"/>
          <w:szCs w:val="24"/>
          <w:lang w:eastAsia="ru-RU"/>
        </w:rPr>
        <w:t>м</w:t>
      </w:r>
      <w:r>
        <w:rPr>
          <w:rFonts w:ascii="Times New Roman" w:hAnsi="Times New Roman" w:cs="Times New Roman"/>
          <w:noProof/>
          <w:sz w:val="24"/>
          <w:szCs w:val="24"/>
          <w:lang w:eastAsia="ru-RU"/>
        </w:rPr>
        <w:t xml:space="preserve"> случае четкой динамики в рубках не наблюдается (рис. </w:t>
      </w:r>
      <w:r w:rsidR="003831A7">
        <w:rPr>
          <w:rFonts w:ascii="Times New Roman" w:hAnsi="Times New Roman" w:cs="Times New Roman"/>
          <w:noProof/>
          <w:sz w:val="24"/>
          <w:szCs w:val="24"/>
          <w:lang w:eastAsia="ru-RU"/>
        </w:rPr>
        <w:t>5</w:t>
      </w:r>
      <w:r>
        <w:rPr>
          <w:rFonts w:ascii="Times New Roman" w:hAnsi="Times New Roman" w:cs="Times New Roman"/>
          <w:noProof/>
          <w:sz w:val="24"/>
          <w:szCs w:val="24"/>
          <w:lang w:eastAsia="ru-RU"/>
        </w:rPr>
        <w:t>.2). Пятилетия активного проведения сплошных рубок чередуются спадами (в том числе спадом в 1995-2000 гг.). Тем не менее, как и в предыдущем случае, наибольшая площадь рубок достигается в период 2010-2015 – 199 га. Интересно, что в период 2015-2020 рубок на территории не проводилось вообще. Скорее всего это связано с тем, что часть исследуемого участка планируется преобразовать в региональный заказник «Верховья р. Сондала». В связи с этим арендатор временно приостановил рубки в данном районе.</w:t>
      </w:r>
    </w:p>
    <w:p w14:paraId="19CD8BA4" w14:textId="77777777" w:rsidR="00D82F4C" w:rsidRDefault="00D82F4C" w:rsidP="00C035DE">
      <w:pPr>
        <w:spacing w:line="360" w:lineRule="auto"/>
        <w:jc w:val="center"/>
        <w:rPr>
          <w:rFonts w:ascii="Times New Roman" w:hAnsi="Times New Roman" w:cs="Times New Roman"/>
          <w:color w:val="000000" w:themeColor="text1"/>
          <w:sz w:val="24"/>
          <w:szCs w:val="24"/>
          <w:highlight w:val="yellow"/>
        </w:rPr>
      </w:pPr>
      <w:r>
        <w:rPr>
          <w:noProof/>
          <w:lang w:eastAsia="ru-RU"/>
        </w:rPr>
        <w:lastRenderedPageBreak/>
        <w:drawing>
          <wp:inline distT="0" distB="0" distL="0" distR="0" wp14:anchorId="6BD8D8ED" wp14:editId="7906E2D2">
            <wp:extent cx="5582920" cy="2860963"/>
            <wp:effectExtent l="0" t="0" r="17780" b="15875"/>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D72DFFA" w14:textId="3E8230E2" w:rsidR="00D82F4C" w:rsidRPr="00F51F96" w:rsidRDefault="00D82F4C" w:rsidP="00C035DE">
      <w:pPr>
        <w:spacing w:line="360" w:lineRule="auto"/>
        <w:jc w:val="center"/>
        <w:rPr>
          <w:rFonts w:ascii="Times New Roman" w:hAnsi="Times New Roman" w:cs="Times New Roman"/>
          <w:noProof/>
          <w:sz w:val="24"/>
          <w:szCs w:val="24"/>
          <w:lang w:eastAsia="ru-RU"/>
        </w:rPr>
      </w:pPr>
      <w:r w:rsidRPr="00F51F96">
        <w:rPr>
          <w:rFonts w:ascii="Times New Roman" w:hAnsi="Times New Roman" w:cs="Times New Roman"/>
          <w:noProof/>
          <w:sz w:val="24"/>
          <w:szCs w:val="24"/>
          <w:lang w:eastAsia="ru-RU"/>
        </w:rPr>
        <w:t xml:space="preserve">Рис. </w:t>
      </w:r>
      <w:r w:rsidR="003831A7">
        <w:rPr>
          <w:rFonts w:ascii="Times New Roman" w:hAnsi="Times New Roman" w:cs="Times New Roman"/>
          <w:noProof/>
          <w:sz w:val="24"/>
          <w:szCs w:val="24"/>
          <w:lang w:eastAsia="ru-RU"/>
        </w:rPr>
        <w:t>5</w:t>
      </w:r>
      <w:r>
        <w:rPr>
          <w:rFonts w:ascii="Times New Roman" w:hAnsi="Times New Roman" w:cs="Times New Roman"/>
          <w:noProof/>
          <w:sz w:val="24"/>
          <w:szCs w:val="24"/>
          <w:lang w:eastAsia="ru-RU"/>
        </w:rPr>
        <w:t>.2</w:t>
      </w:r>
      <w:r w:rsidRPr="00F51F96">
        <w:rPr>
          <w:rFonts w:ascii="Times New Roman" w:hAnsi="Times New Roman" w:cs="Times New Roman"/>
          <w:noProof/>
          <w:sz w:val="24"/>
          <w:szCs w:val="24"/>
          <w:lang w:eastAsia="ru-RU"/>
        </w:rPr>
        <w:t xml:space="preserve"> Вырубки 1975-2020 гг. на полигоне в </w:t>
      </w:r>
      <w:r>
        <w:rPr>
          <w:rFonts w:ascii="Times New Roman" w:hAnsi="Times New Roman" w:cs="Times New Roman"/>
          <w:noProof/>
          <w:sz w:val="24"/>
          <w:szCs w:val="24"/>
          <w:lang w:eastAsia="ru-RU"/>
        </w:rPr>
        <w:t>Подпорожском</w:t>
      </w:r>
      <w:r w:rsidRPr="00F51F96">
        <w:rPr>
          <w:rFonts w:ascii="Times New Roman" w:hAnsi="Times New Roman" w:cs="Times New Roman"/>
          <w:noProof/>
          <w:sz w:val="24"/>
          <w:szCs w:val="24"/>
          <w:lang w:eastAsia="ru-RU"/>
        </w:rPr>
        <w:t xml:space="preserve"> лесничестве</w:t>
      </w:r>
    </w:p>
    <w:p w14:paraId="3B076C03" w14:textId="77777777" w:rsidR="00D82F4C" w:rsidRDefault="00D82F4C" w:rsidP="00C035DE">
      <w:pPr>
        <w:spacing w:line="360" w:lineRule="auto"/>
        <w:rPr>
          <w:rFonts w:ascii="Times New Roman" w:hAnsi="Times New Roman" w:cs="Times New Roman"/>
          <w:sz w:val="24"/>
          <w:szCs w:val="24"/>
        </w:rPr>
      </w:pPr>
    </w:p>
    <w:p w14:paraId="26C7820A" w14:textId="239A3248" w:rsidR="00D82F4C" w:rsidRDefault="003831A7" w:rsidP="00C035DE">
      <w:pPr>
        <w:pStyle w:val="a7"/>
        <w:spacing w:line="36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5</w:t>
      </w:r>
      <w:r w:rsidR="00D82F4C" w:rsidRPr="009C4718">
        <w:rPr>
          <w:rFonts w:ascii="Times New Roman" w:hAnsi="Times New Roman" w:cs="Times New Roman"/>
          <w:color w:val="000000" w:themeColor="text1"/>
          <w:sz w:val="24"/>
        </w:rPr>
        <w:t>.2 Лесовосстановление на исследуемом объекте в Лужском лесничестве</w:t>
      </w:r>
    </w:p>
    <w:p w14:paraId="4ED47008" w14:textId="15761A45" w:rsidR="00D82F4C" w:rsidRDefault="00D82F4C" w:rsidP="00950760">
      <w:pPr>
        <w:spacing w:line="360" w:lineRule="auto"/>
        <w:ind w:firstLine="567"/>
        <w:jc w:val="both"/>
        <w:rPr>
          <w:rFonts w:ascii="Times New Roman" w:hAnsi="Times New Roman" w:cs="Times New Roman"/>
          <w:sz w:val="24"/>
          <w:szCs w:val="24"/>
        </w:rPr>
      </w:pPr>
      <w:r w:rsidRPr="00657BFC">
        <w:rPr>
          <w:rFonts w:ascii="Times New Roman" w:hAnsi="Times New Roman" w:cs="Times New Roman"/>
          <w:sz w:val="24"/>
          <w:szCs w:val="24"/>
        </w:rPr>
        <w:t>После того как были получены контура вырубок, разбитые на пятилетние периоды и составлена карта классификации по откорректированному алгоритму</w:t>
      </w:r>
      <w:r>
        <w:rPr>
          <w:rFonts w:ascii="Times New Roman" w:hAnsi="Times New Roman" w:cs="Times New Roman"/>
          <w:sz w:val="24"/>
          <w:szCs w:val="24"/>
        </w:rPr>
        <w:t xml:space="preserve">, появилась возможность </w:t>
      </w:r>
      <w:r w:rsidRPr="00657BFC">
        <w:rPr>
          <w:rFonts w:ascii="Times New Roman" w:hAnsi="Times New Roman" w:cs="Times New Roman"/>
          <w:sz w:val="24"/>
          <w:szCs w:val="24"/>
        </w:rPr>
        <w:t>обрезать</w:t>
      </w:r>
      <w:r>
        <w:rPr>
          <w:rFonts w:ascii="Times New Roman" w:hAnsi="Times New Roman" w:cs="Times New Roman"/>
          <w:sz w:val="24"/>
          <w:szCs w:val="24"/>
        </w:rPr>
        <w:t xml:space="preserve"> векторный слой лесных насаждений по полигонам вырубок. Так, были получены </w:t>
      </w:r>
      <w:r w:rsidR="00F8651F">
        <w:rPr>
          <w:rFonts w:ascii="Times New Roman" w:hAnsi="Times New Roman" w:cs="Times New Roman"/>
          <w:sz w:val="24"/>
          <w:szCs w:val="24"/>
        </w:rPr>
        <w:t>участки</w:t>
      </w:r>
      <w:r>
        <w:rPr>
          <w:rFonts w:ascii="Times New Roman" w:hAnsi="Times New Roman" w:cs="Times New Roman"/>
          <w:sz w:val="24"/>
          <w:szCs w:val="24"/>
        </w:rPr>
        <w:t xml:space="preserve"> молодняков и жердняков лесов возрастом моложе 45 лет – непосредственные объекты исследования. Их площадь была подсчитана и представлена в графическом виде. </w:t>
      </w:r>
    </w:p>
    <w:p w14:paraId="46DAB7CD" w14:textId="77777777" w:rsidR="00D82F4C" w:rsidRPr="00D33F0E" w:rsidRDefault="00D82F4C" w:rsidP="00950760">
      <w:pPr>
        <w:spacing w:line="360" w:lineRule="auto"/>
        <w:ind w:firstLine="567"/>
        <w:jc w:val="both"/>
        <w:rPr>
          <w:rFonts w:ascii="Times New Roman" w:hAnsi="Times New Roman" w:cs="Times New Roman"/>
          <w:sz w:val="24"/>
          <w:szCs w:val="24"/>
        </w:rPr>
      </w:pPr>
      <w:r w:rsidRPr="00D33F0E">
        <w:rPr>
          <w:rFonts w:ascii="Times New Roman" w:hAnsi="Times New Roman" w:cs="Times New Roman"/>
          <w:sz w:val="24"/>
          <w:szCs w:val="24"/>
        </w:rPr>
        <w:t xml:space="preserve">Стоит напомнить, что </w:t>
      </w:r>
      <w:r>
        <w:rPr>
          <w:rFonts w:ascii="Times New Roman" w:hAnsi="Times New Roman" w:cs="Times New Roman"/>
          <w:sz w:val="24"/>
          <w:szCs w:val="24"/>
        </w:rPr>
        <w:t>в</w:t>
      </w:r>
      <w:r w:rsidRPr="00D33F0E">
        <w:rPr>
          <w:rFonts w:ascii="Times New Roman" w:hAnsi="Times New Roman" w:cs="Times New Roman"/>
          <w:sz w:val="24"/>
          <w:szCs w:val="24"/>
        </w:rPr>
        <w:t xml:space="preserve"> классификации лесных массивов присутствовал класс </w:t>
      </w:r>
      <w:proofErr w:type="spellStart"/>
      <w:r w:rsidRPr="00D33F0E">
        <w:rPr>
          <w:rFonts w:ascii="Times New Roman" w:hAnsi="Times New Roman" w:cs="Times New Roman"/>
          <w:sz w:val="24"/>
          <w:szCs w:val="24"/>
        </w:rPr>
        <w:t>обезлесенных</w:t>
      </w:r>
      <w:proofErr w:type="spellEnd"/>
      <w:r w:rsidRPr="00D33F0E">
        <w:rPr>
          <w:rFonts w:ascii="Times New Roman" w:hAnsi="Times New Roman" w:cs="Times New Roman"/>
          <w:sz w:val="24"/>
          <w:szCs w:val="24"/>
        </w:rPr>
        <w:t xml:space="preserve"> земель, к которому помимо сельскохозяйственных угодий, пойм рек и болот относились и молодые вырубки с несомкнутым лесным покровом.</w:t>
      </w:r>
      <w:r>
        <w:rPr>
          <w:rFonts w:ascii="Times New Roman" w:hAnsi="Times New Roman" w:cs="Times New Roman"/>
          <w:sz w:val="24"/>
          <w:szCs w:val="24"/>
        </w:rPr>
        <w:t xml:space="preserve"> Очевидно, что доля несомкнутых насаждений возрастает и даже доминирует на вырубках последних лет. С целью полного и корректного анализа было решено представить области несомкнутых насаждений на графиках.</w:t>
      </w:r>
    </w:p>
    <w:p w14:paraId="1445750F" w14:textId="0D1EEB03" w:rsidR="00D82F4C" w:rsidRDefault="00F8651F"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А</w:t>
      </w:r>
      <w:r w:rsidR="00D82F4C">
        <w:rPr>
          <w:rFonts w:ascii="Times New Roman" w:hAnsi="Times New Roman" w:cs="Times New Roman"/>
          <w:sz w:val="24"/>
          <w:szCs w:val="24"/>
        </w:rPr>
        <w:t xml:space="preserve">нализу подверглись насаждения, разделенные по принципу хозяйственной категории на хвойные и мелколиственные. По объекту в Лужском лесничестве были составлены графики зарастания вырубок хвойными и мелколиственными лесами в абсолютных значениях (рис. </w:t>
      </w:r>
      <w:r w:rsidR="003831A7">
        <w:rPr>
          <w:rFonts w:ascii="Times New Roman" w:hAnsi="Times New Roman" w:cs="Times New Roman"/>
          <w:sz w:val="24"/>
          <w:szCs w:val="24"/>
        </w:rPr>
        <w:t>5</w:t>
      </w:r>
      <w:r w:rsidR="00D82F4C">
        <w:rPr>
          <w:rFonts w:ascii="Times New Roman" w:hAnsi="Times New Roman" w:cs="Times New Roman"/>
          <w:sz w:val="24"/>
          <w:szCs w:val="24"/>
        </w:rPr>
        <w:t>.3) и относ</w:t>
      </w:r>
      <w:r>
        <w:rPr>
          <w:rFonts w:ascii="Times New Roman" w:hAnsi="Times New Roman" w:cs="Times New Roman"/>
          <w:sz w:val="24"/>
          <w:szCs w:val="24"/>
        </w:rPr>
        <w:t xml:space="preserve">ительном выражении (рис. </w:t>
      </w:r>
      <w:r w:rsidR="003831A7">
        <w:rPr>
          <w:rFonts w:ascii="Times New Roman" w:hAnsi="Times New Roman" w:cs="Times New Roman"/>
          <w:sz w:val="24"/>
          <w:szCs w:val="24"/>
        </w:rPr>
        <w:t>5</w:t>
      </w:r>
      <w:r>
        <w:rPr>
          <w:rFonts w:ascii="Times New Roman" w:hAnsi="Times New Roman" w:cs="Times New Roman"/>
          <w:sz w:val="24"/>
          <w:szCs w:val="24"/>
        </w:rPr>
        <w:t xml:space="preserve">.4). </w:t>
      </w:r>
    </w:p>
    <w:p w14:paraId="47A875F3" w14:textId="77777777" w:rsidR="00D82F4C" w:rsidRPr="001B20E5" w:rsidRDefault="00D82F4C" w:rsidP="00C035DE">
      <w:pPr>
        <w:spacing w:line="360" w:lineRule="auto"/>
        <w:jc w:val="center"/>
        <w:rPr>
          <w:rFonts w:ascii="Times New Roman" w:hAnsi="Times New Roman" w:cs="Times New Roman"/>
          <w:sz w:val="24"/>
          <w:szCs w:val="24"/>
        </w:rPr>
      </w:pPr>
      <w:r>
        <w:rPr>
          <w:noProof/>
          <w:lang w:eastAsia="ru-RU"/>
        </w:rPr>
        <w:lastRenderedPageBreak/>
        <w:drawing>
          <wp:inline distT="0" distB="0" distL="0" distR="0" wp14:anchorId="183893B1" wp14:editId="793A9484">
            <wp:extent cx="5381625" cy="3041073"/>
            <wp:effectExtent l="0" t="0" r="9525" b="6985"/>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4C1B948" w14:textId="762A875C" w:rsidR="00D82F4C" w:rsidRDefault="00D82F4C" w:rsidP="00C035DE">
      <w:pPr>
        <w:spacing w:line="360" w:lineRule="auto"/>
        <w:jc w:val="center"/>
        <w:rPr>
          <w:rFonts w:ascii="Times New Roman" w:hAnsi="Times New Roman" w:cs="Times New Roman"/>
          <w:sz w:val="24"/>
          <w:szCs w:val="24"/>
        </w:rPr>
      </w:pPr>
      <w:r w:rsidRPr="001B20E5">
        <w:rPr>
          <w:rFonts w:ascii="Times New Roman" w:hAnsi="Times New Roman" w:cs="Times New Roman"/>
          <w:sz w:val="24"/>
          <w:szCs w:val="24"/>
        </w:rPr>
        <w:t xml:space="preserve">Рис. </w:t>
      </w:r>
      <w:r w:rsidR="003831A7">
        <w:rPr>
          <w:rFonts w:ascii="Times New Roman" w:hAnsi="Times New Roman" w:cs="Times New Roman"/>
          <w:sz w:val="24"/>
          <w:szCs w:val="24"/>
        </w:rPr>
        <w:t>5</w:t>
      </w:r>
      <w:r>
        <w:rPr>
          <w:rFonts w:ascii="Times New Roman" w:hAnsi="Times New Roman" w:cs="Times New Roman"/>
          <w:sz w:val="24"/>
          <w:szCs w:val="24"/>
        </w:rPr>
        <w:t>.3</w:t>
      </w:r>
      <w:r w:rsidRPr="001B20E5">
        <w:rPr>
          <w:rFonts w:ascii="Times New Roman" w:hAnsi="Times New Roman" w:cs="Times New Roman"/>
          <w:sz w:val="24"/>
          <w:szCs w:val="24"/>
        </w:rPr>
        <w:t xml:space="preserve"> Зарастание вырубок на полигоне в Лужском лесничестве с 1975 по 2020 гг. в абсолютном выражении</w:t>
      </w:r>
    </w:p>
    <w:p w14:paraId="36EDB601" w14:textId="77777777" w:rsidR="00D82F4C" w:rsidRPr="001B20E5" w:rsidRDefault="00D82F4C"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И хотя по первому графику можно сделать определенные площадные выводы о возобновлении насаждений (например, что площадь хвойных пород в зарастании вырубок не превышает 60 га, а в среднем держится на уровне 28 га), гораздо более нагляднее выглядит динамика лесовосстановления на результатах, представленных в процентах от всей площади вырубки за год (рис. 6.4).</w:t>
      </w:r>
    </w:p>
    <w:p w14:paraId="586C1CB4" w14:textId="77777777" w:rsidR="00D82F4C" w:rsidRPr="001B20E5" w:rsidRDefault="00D82F4C" w:rsidP="00C035DE">
      <w:pPr>
        <w:spacing w:line="360" w:lineRule="auto"/>
        <w:jc w:val="center"/>
        <w:rPr>
          <w:rFonts w:ascii="Times New Roman" w:hAnsi="Times New Roman" w:cs="Times New Roman"/>
          <w:sz w:val="24"/>
          <w:szCs w:val="24"/>
        </w:rPr>
      </w:pPr>
      <w:r>
        <w:rPr>
          <w:noProof/>
          <w:lang w:eastAsia="ru-RU"/>
        </w:rPr>
        <w:drawing>
          <wp:inline distT="0" distB="0" distL="0" distR="0" wp14:anchorId="44D215ED" wp14:editId="3EAA3550">
            <wp:extent cx="5381625" cy="3138054"/>
            <wp:effectExtent l="0" t="0" r="9525" b="571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6960526" w14:textId="5897DA3E" w:rsidR="00D82F4C" w:rsidRDefault="00D82F4C" w:rsidP="00C035DE">
      <w:pPr>
        <w:spacing w:line="360" w:lineRule="auto"/>
        <w:jc w:val="center"/>
        <w:rPr>
          <w:rFonts w:ascii="Times New Roman" w:hAnsi="Times New Roman" w:cs="Times New Roman"/>
          <w:sz w:val="24"/>
          <w:szCs w:val="24"/>
        </w:rPr>
      </w:pPr>
      <w:r w:rsidRPr="001B20E5">
        <w:rPr>
          <w:rFonts w:ascii="Times New Roman" w:hAnsi="Times New Roman" w:cs="Times New Roman"/>
          <w:sz w:val="24"/>
          <w:szCs w:val="24"/>
        </w:rPr>
        <w:t xml:space="preserve">Рис. </w:t>
      </w:r>
      <w:r w:rsidR="003831A7">
        <w:rPr>
          <w:rFonts w:ascii="Times New Roman" w:hAnsi="Times New Roman" w:cs="Times New Roman"/>
          <w:sz w:val="24"/>
          <w:szCs w:val="24"/>
        </w:rPr>
        <w:t>5</w:t>
      </w:r>
      <w:r>
        <w:rPr>
          <w:rFonts w:ascii="Times New Roman" w:hAnsi="Times New Roman" w:cs="Times New Roman"/>
          <w:sz w:val="24"/>
          <w:szCs w:val="24"/>
        </w:rPr>
        <w:t>.4</w:t>
      </w:r>
      <w:r w:rsidRPr="001B20E5">
        <w:rPr>
          <w:rFonts w:ascii="Times New Roman" w:hAnsi="Times New Roman" w:cs="Times New Roman"/>
          <w:sz w:val="24"/>
          <w:szCs w:val="24"/>
        </w:rPr>
        <w:t xml:space="preserve"> Зарастание вырубок на полигоне в Лужском лесничестве с 1975 по 2020 гг. в относительном выражении</w:t>
      </w:r>
    </w:p>
    <w:p w14:paraId="234E9AD2" w14:textId="77777777" w:rsidR="00F8651F" w:rsidRDefault="00D82F4C"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Из анализа данного графика можно выделить четыре этапа восстановительной динамики – первый этап соответствует первому пятилетию 1975-1980 </w:t>
      </w:r>
      <w:proofErr w:type="spellStart"/>
      <w:r>
        <w:rPr>
          <w:rFonts w:ascii="Times New Roman" w:hAnsi="Times New Roman" w:cs="Times New Roman"/>
          <w:sz w:val="24"/>
          <w:szCs w:val="24"/>
        </w:rPr>
        <w:t>гг</w:t>
      </w:r>
      <w:proofErr w:type="spellEnd"/>
      <w:r>
        <w:rPr>
          <w:rFonts w:ascii="Times New Roman" w:hAnsi="Times New Roman" w:cs="Times New Roman"/>
          <w:sz w:val="24"/>
          <w:szCs w:val="24"/>
        </w:rPr>
        <w:t>, когда доля хвойных насаждений абсолютно высока за весь период исследования и составляет 84%. Второй период наиболее продолжителен и достигает 20 лет в 1980-2000 гг. Площадь хвойных пород держится довольно постоянно на уровне 38 – 47% - чуть меньше половины, что</w:t>
      </w:r>
      <w:r w:rsidR="00F8651F">
        <w:rPr>
          <w:rFonts w:ascii="Times New Roman" w:hAnsi="Times New Roman" w:cs="Times New Roman"/>
          <w:sz w:val="24"/>
          <w:szCs w:val="24"/>
        </w:rPr>
        <w:t>,</w:t>
      </w:r>
      <w:r>
        <w:rPr>
          <w:rFonts w:ascii="Times New Roman" w:hAnsi="Times New Roman" w:cs="Times New Roman"/>
          <w:sz w:val="24"/>
          <w:szCs w:val="24"/>
        </w:rPr>
        <w:t xml:space="preserve"> таким образом</w:t>
      </w:r>
      <w:r w:rsidR="00F8651F">
        <w:rPr>
          <w:rFonts w:ascii="Times New Roman" w:hAnsi="Times New Roman" w:cs="Times New Roman"/>
          <w:sz w:val="24"/>
          <w:szCs w:val="24"/>
        </w:rPr>
        <w:t>,</w:t>
      </w:r>
      <w:r>
        <w:rPr>
          <w:rFonts w:ascii="Times New Roman" w:hAnsi="Times New Roman" w:cs="Times New Roman"/>
          <w:sz w:val="24"/>
          <w:szCs w:val="24"/>
        </w:rPr>
        <w:t xml:space="preserve"> свидетельствует о резком спаде доли еловых и сосновых деревьев. </w:t>
      </w:r>
    </w:p>
    <w:p w14:paraId="045061E5" w14:textId="40773532" w:rsidR="00D82F4C" w:rsidRDefault="00D82F4C"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третий период 2000-2010 гг. доля хвойных продолжает снижаться и опускается до 20%. При этом в пятилетие 2005-2010 гг. появляется класс нелесных земель – по все видимости на некоторых вырубках 15-летней давности до сих пор сохраняются несомкнутые насаждения достигая на сегодняшний день 30% </w:t>
      </w:r>
      <w:r w:rsidR="00F8651F">
        <w:rPr>
          <w:rFonts w:ascii="Times New Roman" w:hAnsi="Times New Roman" w:cs="Times New Roman"/>
          <w:sz w:val="24"/>
          <w:szCs w:val="24"/>
        </w:rPr>
        <w:t xml:space="preserve">территории </w:t>
      </w:r>
      <w:r>
        <w:rPr>
          <w:rFonts w:ascii="Times New Roman" w:hAnsi="Times New Roman" w:cs="Times New Roman"/>
          <w:sz w:val="24"/>
          <w:szCs w:val="24"/>
        </w:rPr>
        <w:t>на вырубках того пятилетия. Наконец четвертый период характеризуется доминированием нелесных земель – их доля достигает 68 - 83%. Доля определенных хвойных же еще ниже, чем в предыдущем периоде, однако анализ их присутствия на этих вырубках не может быть корректен, пока несомкнутые насаждения не перейдут в класс той или иной породы.</w:t>
      </w:r>
    </w:p>
    <w:p w14:paraId="1AC82E90" w14:textId="728BD1CD" w:rsidR="00D82F4C" w:rsidRDefault="00D82F4C"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В целом же, из графика следует что кроме пяти первых лет, за весь исследуемый п</w:t>
      </w:r>
      <w:r w:rsidR="00F8651F">
        <w:rPr>
          <w:rFonts w:ascii="Times New Roman" w:hAnsi="Times New Roman" w:cs="Times New Roman"/>
          <w:sz w:val="24"/>
          <w:szCs w:val="24"/>
        </w:rPr>
        <w:t xml:space="preserve">ериод доля хвойных насаждений находится в </w:t>
      </w:r>
      <w:r>
        <w:rPr>
          <w:rFonts w:ascii="Times New Roman" w:hAnsi="Times New Roman" w:cs="Times New Roman"/>
          <w:sz w:val="24"/>
          <w:szCs w:val="24"/>
        </w:rPr>
        <w:t>меньшинстве – достигая в лучшем случае 47 % в период 1990-1995 гг.</w:t>
      </w:r>
    </w:p>
    <w:p w14:paraId="32FCE104" w14:textId="77777777" w:rsidR="00D82F4C" w:rsidRDefault="00D82F4C" w:rsidP="00C035DE">
      <w:pPr>
        <w:spacing w:line="360" w:lineRule="auto"/>
        <w:jc w:val="center"/>
        <w:rPr>
          <w:rFonts w:ascii="Times New Roman" w:hAnsi="Times New Roman" w:cs="Times New Roman"/>
          <w:sz w:val="24"/>
          <w:szCs w:val="24"/>
        </w:rPr>
      </w:pPr>
      <w:r w:rsidRPr="00C035DE">
        <w:rPr>
          <w:rFonts w:ascii="Times New Roman" w:hAnsi="Times New Roman" w:cs="Times New Roman"/>
          <w:noProof/>
          <w:sz w:val="24"/>
          <w:szCs w:val="24"/>
          <w:lang w:eastAsia="ru-RU"/>
        </w:rPr>
        <w:drawing>
          <wp:inline distT="0" distB="0" distL="0" distR="0" wp14:anchorId="758E5FAB" wp14:editId="77CF754D">
            <wp:extent cx="5940425" cy="3667125"/>
            <wp:effectExtent l="0" t="0" r="317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ЗарастаниеНаВырубках2.png"/>
                    <pic:cNvPicPr/>
                  </pic:nvPicPr>
                  <pic:blipFill>
                    <a:blip r:embed="rId39" cstate="print">
                      <a:extLst>
                        <a:ext uri="{28A0092B-C50C-407E-A947-70E740481C1C}">
                          <a14:useLocalDpi xmlns:a14="http://schemas.microsoft.com/office/drawing/2010/main"/>
                        </a:ext>
                      </a:extLst>
                    </a:blip>
                    <a:stretch>
                      <a:fillRect/>
                    </a:stretch>
                  </pic:blipFill>
                  <pic:spPr>
                    <a:xfrm>
                      <a:off x="0" y="0"/>
                      <a:ext cx="5940425" cy="3667125"/>
                    </a:xfrm>
                    <a:prstGeom prst="rect">
                      <a:avLst/>
                    </a:prstGeom>
                  </pic:spPr>
                </pic:pic>
              </a:graphicData>
            </a:graphic>
          </wp:inline>
        </w:drawing>
      </w:r>
    </w:p>
    <w:p w14:paraId="2A51383C" w14:textId="549C663F" w:rsidR="00D82F4C" w:rsidRDefault="00D82F4C" w:rsidP="00C035DE">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 </w:t>
      </w:r>
      <w:r w:rsidR="003831A7">
        <w:rPr>
          <w:rFonts w:ascii="Times New Roman" w:hAnsi="Times New Roman" w:cs="Times New Roman"/>
          <w:sz w:val="24"/>
          <w:szCs w:val="24"/>
        </w:rPr>
        <w:t>5</w:t>
      </w:r>
      <w:r>
        <w:rPr>
          <w:rFonts w:ascii="Times New Roman" w:hAnsi="Times New Roman" w:cs="Times New Roman"/>
          <w:sz w:val="24"/>
          <w:szCs w:val="24"/>
        </w:rPr>
        <w:t>.5 Схема зарастания вырубок на территории объекта в Лужском лесничестве</w:t>
      </w:r>
    </w:p>
    <w:p w14:paraId="15BC9D08" w14:textId="05AC7D19" w:rsidR="00950760" w:rsidRDefault="00950760" w:rsidP="00950760">
      <w:pPr>
        <w:spacing w:line="360" w:lineRule="auto"/>
        <w:ind w:firstLine="567"/>
        <w:jc w:val="both"/>
        <w:rPr>
          <w:rFonts w:ascii="Times New Roman" w:hAnsi="Times New Roman" w:cs="Times New Roman"/>
          <w:sz w:val="24"/>
          <w:szCs w:val="24"/>
        </w:rPr>
      </w:pPr>
      <w:r w:rsidRPr="00950760">
        <w:rPr>
          <w:rFonts w:ascii="Times New Roman" w:hAnsi="Times New Roman" w:cs="Times New Roman"/>
          <w:sz w:val="24"/>
          <w:szCs w:val="24"/>
        </w:rPr>
        <w:lastRenderedPageBreak/>
        <w:t>Для визуальной оценки распространения хвойных и мелколиственных пород была собрана схема зарастания вырубок (рис. 5.5). Несомкнутые насаждения на схеме не закрашены.</w:t>
      </w:r>
    </w:p>
    <w:p w14:paraId="08E73137" w14:textId="427175AF" w:rsidR="00D82F4C" w:rsidRDefault="00D82F4C"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целом, на схеме прослеживается как наличие вырубок, зарастающих насаждениями исключительно одной </w:t>
      </w:r>
      <w:proofErr w:type="spellStart"/>
      <w:r>
        <w:rPr>
          <w:rFonts w:ascii="Times New Roman" w:hAnsi="Times New Roman" w:cs="Times New Roman"/>
          <w:sz w:val="24"/>
          <w:szCs w:val="24"/>
        </w:rPr>
        <w:t>хозсекции</w:t>
      </w:r>
      <w:proofErr w:type="spellEnd"/>
      <w:r>
        <w:rPr>
          <w:rFonts w:ascii="Times New Roman" w:hAnsi="Times New Roman" w:cs="Times New Roman"/>
          <w:sz w:val="24"/>
          <w:szCs w:val="24"/>
        </w:rPr>
        <w:t xml:space="preserve"> (либо чистые хвойные, либо сугубо мелколиственные полигоны), так и области со смешанным породным составом. Выделить какой-то преобладающий тип зарастания не получается.</w:t>
      </w:r>
    </w:p>
    <w:p w14:paraId="2857AF2C" w14:textId="4B5227C1" w:rsidR="00D82F4C" w:rsidRDefault="00D82F4C"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Стоит остановится н</w:t>
      </w:r>
      <w:r w:rsidR="00F8651F">
        <w:rPr>
          <w:rFonts w:ascii="Times New Roman" w:hAnsi="Times New Roman" w:cs="Times New Roman"/>
          <w:sz w:val="24"/>
          <w:szCs w:val="24"/>
        </w:rPr>
        <w:t>а</w:t>
      </w:r>
      <w:r>
        <w:rPr>
          <w:rFonts w:ascii="Times New Roman" w:hAnsi="Times New Roman" w:cs="Times New Roman"/>
          <w:sz w:val="24"/>
          <w:szCs w:val="24"/>
        </w:rPr>
        <w:t xml:space="preserve"> нескольких вырубках отдельно и рассмотреть их подробнее. Так, взгляд привлекают две расположенные рядом вырубки в центре исследуемой территории (рис. </w:t>
      </w:r>
      <w:r w:rsidR="003831A7">
        <w:rPr>
          <w:rFonts w:ascii="Times New Roman" w:hAnsi="Times New Roman" w:cs="Times New Roman"/>
          <w:sz w:val="24"/>
          <w:szCs w:val="24"/>
        </w:rPr>
        <w:t>5</w:t>
      </w:r>
      <w:r>
        <w:rPr>
          <w:rFonts w:ascii="Times New Roman" w:hAnsi="Times New Roman" w:cs="Times New Roman"/>
          <w:sz w:val="24"/>
          <w:szCs w:val="24"/>
        </w:rPr>
        <w:t>.6). На двух полигонах вырубок 1980-1985 гг. и 1985-1990 гг. слева и двух полигонах 2010-2015 гг. справа отчетливо прослеживается полосчатая структура насаждений. Скорее всего</w:t>
      </w:r>
      <w:r w:rsidR="00512BFD" w:rsidRPr="00512BFD">
        <w:rPr>
          <w:rFonts w:ascii="Times New Roman" w:hAnsi="Times New Roman" w:cs="Times New Roman"/>
          <w:sz w:val="24"/>
          <w:szCs w:val="24"/>
        </w:rPr>
        <w:t>,</w:t>
      </w:r>
      <w:r>
        <w:rPr>
          <w:rFonts w:ascii="Times New Roman" w:hAnsi="Times New Roman" w:cs="Times New Roman"/>
          <w:sz w:val="24"/>
          <w:szCs w:val="24"/>
        </w:rPr>
        <w:t xml:space="preserve"> это рубки ухода проведенные с целью улучшения благосостояния целевой породы. Особенно интересно, что в случае старых вырубок это привело к тому, что на них действительно доминируют хвойные (преимущественно еловые) насаждения, а в случае рубок 2010-2015 гг. это не поспособствовало выходу хвойных в статус преобладающей породы. </w:t>
      </w:r>
    </w:p>
    <w:p w14:paraId="46E7FA8F" w14:textId="77777777" w:rsidR="00D82F4C" w:rsidRDefault="00D82F4C" w:rsidP="00C035DE">
      <w:pPr>
        <w:spacing w:line="360" w:lineRule="auto"/>
        <w:jc w:val="center"/>
        <w:rPr>
          <w:rFonts w:ascii="Times New Roman" w:hAnsi="Times New Roman" w:cs="Times New Roman"/>
          <w:sz w:val="24"/>
          <w:szCs w:val="24"/>
        </w:rPr>
      </w:pPr>
      <w:r>
        <w:rPr>
          <w:noProof/>
          <w:lang w:eastAsia="ru-RU"/>
        </w:rPr>
        <w:drawing>
          <wp:inline distT="0" distB="0" distL="0" distR="0" wp14:anchorId="7D87FC00" wp14:editId="64DB829C">
            <wp:extent cx="4962468" cy="3782291"/>
            <wp:effectExtent l="0" t="0" r="0" b="8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4972683" cy="3790077"/>
                    </a:xfrm>
                    <a:prstGeom prst="rect">
                      <a:avLst/>
                    </a:prstGeom>
                    <a:ln>
                      <a:noFill/>
                    </a:ln>
                    <a:extLst>
                      <a:ext uri="{53640926-AAD7-44D8-BBD7-CCE9431645EC}">
                        <a14:shadowObscured xmlns:a14="http://schemas.microsoft.com/office/drawing/2010/main"/>
                      </a:ext>
                    </a:extLst>
                  </pic:spPr>
                </pic:pic>
              </a:graphicData>
            </a:graphic>
          </wp:inline>
        </w:drawing>
      </w:r>
    </w:p>
    <w:p w14:paraId="4C84160B" w14:textId="4309B5B7" w:rsidR="00D82F4C" w:rsidRDefault="00D82F4C" w:rsidP="00C035DE">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 </w:t>
      </w:r>
      <w:r w:rsidR="003831A7">
        <w:rPr>
          <w:rFonts w:ascii="Times New Roman" w:hAnsi="Times New Roman" w:cs="Times New Roman"/>
          <w:sz w:val="24"/>
          <w:szCs w:val="24"/>
        </w:rPr>
        <w:t>5</w:t>
      </w:r>
      <w:r>
        <w:rPr>
          <w:rFonts w:ascii="Times New Roman" w:hAnsi="Times New Roman" w:cs="Times New Roman"/>
          <w:sz w:val="24"/>
          <w:szCs w:val="24"/>
        </w:rPr>
        <w:t xml:space="preserve">.6 Фрагмент схемы зарастания вырубок </w:t>
      </w:r>
      <w:r w:rsidR="005C1400">
        <w:rPr>
          <w:rFonts w:ascii="Times New Roman" w:hAnsi="Times New Roman" w:cs="Times New Roman"/>
          <w:sz w:val="24"/>
          <w:szCs w:val="24"/>
        </w:rPr>
        <w:t xml:space="preserve">на первом объекте </w:t>
      </w:r>
      <w:r>
        <w:rPr>
          <w:rFonts w:ascii="Times New Roman" w:hAnsi="Times New Roman" w:cs="Times New Roman"/>
          <w:sz w:val="24"/>
          <w:szCs w:val="24"/>
        </w:rPr>
        <w:t>(1)</w:t>
      </w:r>
    </w:p>
    <w:p w14:paraId="024E7286" w14:textId="58CDB5AE" w:rsidR="00D82F4C" w:rsidRDefault="00D82F4C" w:rsidP="00950760">
      <w:pPr>
        <w:spacing w:line="360" w:lineRule="auto"/>
        <w:ind w:firstLine="567"/>
        <w:jc w:val="both"/>
        <w:rPr>
          <w:rFonts w:ascii="Times New Roman" w:hAnsi="Times New Roman" w:cs="Times New Roman"/>
          <w:sz w:val="24"/>
          <w:szCs w:val="24"/>
        </w:rPr>
      </w:pPr>
      <w:r w:rsidRPr="0029447D">
        <w:rPr>
          <w:rFonts w:ascii="Times New Roman" w:hAnsi="Times New Roman" w:cs="Times New Roman"/>
          <w:sz w:val="24"/>
          <w:szCs w:val="24"/>
        </w:rPr>
        <w:lastRenderedPageBreak/>
        <w:t>Стоит отметить, что при первой версии классификации, вырубки 2010-2015 гг. были покрыты сосновыми насаждениями и классом хвойных молодняков. Повторная классификация их полностью «убрала» с полигона и «заменила» мелколиственными породами. Обращение к таксации «</w:t>
      </w:r>
      <w:proofErr w:type="spellStart"/>
      <w:r w:rsidRPr="0029447D">
        <w:rPr>
          <w:rFonts w:ascii="Times New Roman" w:hAnsi="Times New Roman" w:cs="Times New Roman"/>
          <w:sz w:val="24"/>
          <w:szCs w:val="24"/>
        </w:rPr>
        <w:t>Леспроекта</w:t>
      </w:r>
      <w:proofErr w:type="spellEnd"/>
      <w:r w:rsidRPr="0029447D">
        <w:rPr>
          <w:rFonts w:ascii="Times New Roman" w:hAnsi="Times New Roman" w:cs="Times New Roman"/>
          <w:sz w:val="24"/>
          <w:szCs w:val="24"/>
        </w:rPr>
        <w:t xml:space="preserve">» на данный участок показало, что на данных участках не проводилось высадки лесных культур ни сосны, ни ели, преобладающей породой является ель естественного происхождения, а сосны не отмечено вовсе. </w:t>
      </w:r>
      <w:r>
        <w:rPr>
          <w:rFonts w:ascii="Times New Roman" w:hAnsi="Times New Roman" w:cs="Times New Roman"/>
          <w:sz w:val="24"/>
          <w:szCs w:val="24"/>
        </w:rPr>
        <w:t>Ввиду того что примеров замены ели на мелколиственные</w:t>
      </w:r>
      <w:r w:rsidR="00F8651F">
        <w:rPr>
          <w:rFonts w:ascii="Times New Roman" w:hAnsi="Times New Roman" w:cs="Times New Roman"/>
          <w:sz w:val="24"/>
          <w:szCs w:val="24"/>
        </w:rPr>
        <w:t xml:space="preserve"> породы в ходе классификации не</w:t>
      </w:r>
      <w:r>
        <w:rPr>
          <w:rFonts w:ascii="Times New Roman" w:hAnsi="Times New Roman" w:cs="Times New Roman"/>
          <w:sz w:val="24"/>
          <w:szCs w:val="24"/>
        </w:rPr>
        <w:t>много (чаще встречается обратный процесс)</w:t>
      </w:r>
      <w:r w:rsidR="00F8651F">
        <w:rPr>
          <w:rFonts w:ascii="Times New Roman" w:hAnsi="Times New Roman" w:cs="Times New Roman"/>
          <w:sz w:val="24"/>
          <w:szCs w:val="24"/>
        </w:rPr>
        <w:t>,</w:t>
      </w:r>
      <w:r>
        <w:rPr>
          <w:rFonts w:ascii="Times New Roman" w:hAnsi="Times New Roman" w:cs="Times New Roman"/>
          <w:sz w:val="24"/>
          <w:szCs w:val="24"/>
        </w:rPr>
        <w:t xml:space="preserve"> </w:t>
      </w:r>
      <w:r w:rsidRPr="0029447D">
        <w:rPr>
          <w:rFonts w:ascii="Times New Roman" w:hAnsi="Times New Roman" w:cs="Times New Roman"/>
          <w:sz w:val="24"/>
          <w:szCs w:val="24"/>
        </w:rPr>
        <w:t>на участке, скорее всего</w:t>
      </w:r>
      <w:r w:rsidR="00F8651F">
        <w:rPr>
          <w:rFonts w:ascii="Times New Roman" w:hAnsi="Times New Roman" w:cs="Times New Roman"/>
          <w:sz w:val="24"/>
          <w:szCs w:val="24"/>
        </w:rPr>
        <w:t>,</w:t>
      </w:r>
      <w:r w:rsidRPr="0029447D">
        <w:rPr>
          <w:rFonts w:ascii="Times New Roman" w:hAnsi="Times New Roman" w:cs="Times New Roman"/>
          <w:sz w:val="24"/>
          <w:szCs w:val="24"/>
        </w:rPr>
        <w:t xml:space="preserve"> действительно доминиру</w:t>
      </w:r>
      <w:r>
        <w:rPr>
          <w:rFonts w:ascii="Times New Roman" w:hAnsi="Times New Roman" w:cs="Times New Roman"/>
          <w:sz w:val="24"/>
          <w:szCs w:val="24"/>
        </w:rPr>
        <w:t>ю</w:t>
      </w:r>
      <w:r w:rsidRPr="0029447D">
        <w:rPr>
          <w:rFonts w:ascii="Times New Roman" w:hAnsi="Times New Roman" w:cs="Times New Roman"/>
          <w:sz w:val="24"/>
          <w:szCs w:val="24"/>
        </w:rPr>
        <w:t>т мелколиственные насаждения – как</w:t>
      </w:r>
      <w:r>
        <w:rPr>
          <w:rFonts w:ascii="Times New Roman" w:hAnsi="Times New Roman" w:cs="Times New Roman"/>
          <w:sz w:val="24"/>
          <w:szCs w:val="24"/>
        </w:rPr>
        <w:t xml:space="preserve"> указано на карте классификации, даже несмотря на проведенные рубки ухода. </w:t>
      </w:r>
    </w:p>
    <w:p w14:paraId="168C3FF2" w14:textId="668CFE67" w:rsidR="00D82F4C" w:rsidRDefault="00D82F4C"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Описанный пример справедлив и для ряда других рубок, в частности второй по величине рубке 2005-2010 гг. неправильной формы (рис. </w:t>
      </w:r>
      <w:r w:rsidR="003831A7">
        <w:rPr>
          <w:rFonts w:ascii="Times New Roman" w:hAnsi="Times New Roman" w:cs="Times New Roman"/>
          <w:sz w:val="24"/>
          <w:szCs w:val="24"/>
        </w:rPr>
        <w:t>5</w:t>
      </w:r>
      <w:r>
        <w:rPr>
          <w:rFonts w:ascii="Times New Roman" w:hAnsi="Times New Roman" w:cs="Times New Roman"/>
          <w:sz w:val="24"/>
          <w:szCs w:val="24"/>
        </w:rPr>
        <w:t xml:space="preserve">.7). Изначально определенные как вырубки с преобладанием сосняков, при повторной классификации они сменились на вырубки с преобладанием березы или осины. Таких вырубок с зарастающими соснами было изначально немного и оказать серьезного влияния на верификацию они не могли (уже было </w:t>
      </w:r>
      <w:proofErr w:type="gramStart"/>
      <w:r>
        <w:rPr>
          <w:rFonts w:ascii="Times New Roman" w:hAnsi="Times New Roman" w:cs="Times New Roman"/>
          <w:sz w:val="24"/>
          <w:szCs w:val="24"/>
        </w:rPr>
        <w:t>отмечено</w:t>
      </w:r>
      <w:proofErr w:type="gramEnd"/>
      <w:r>
        <w:rPr>
          <w:rFonts w:ascii="Times New Roman" w:hAnsi="Times New Roman" w:cs="Times New Roman"/>
          <w:sz w:val="24"/>
          <w:szCs w:val="24"/>
        </w:rPr>
        <w:t xml:space="preserve"> что коррекция алгоритма повлияла на точность кл</w:t>
      </w:r>
      <w:r w:rsidR="00F8651F">
        <w:rPr>
          <w:rFonts w:ascii="Times New Roman" w:hAnsi="Times New Roman" w:cs="Times New Roman"/>
          <w:sz w:val="24"/>
          <w:szCs w:val="24"/>
        </w:rPr>
        <w:t>ассификации Лужского объекта не</w:t>
      </w:r>
      <w:r>
        <w:rPr>
          <w:rFonts w:ascii="Times New Roman" w:hAnsi="Times New Roman" w:cs="Times New Roman"/>
          <w:sz w:val="24"/>
          <w:szCs w:val="24"/>
        </w:rPr>
        <w:t>критично), однако для оценки лесовосстановления каждый полигон имеет большое значение и серьезный вклад в общий результат оценки площадей.</w:t>
      </w:r>
    </w:p>
    <w:p w14:paraId="1D7DE269" w14:textId="77777777" w:rsidR="00D82F4C" w:rsidRDefault="00D82F4C" w:rsidP="00C035DE">
      <w:pPr>
        <w:spacing w:line="360" w:lineRule="auto"/>
        <w:jc w:val="center"/>
        <w:rPr>
          <w:rFonts w:ascii="Times New Roman" w:hAnsi="Times New Roman" w:cs="Times New Roman"/>
          <w:sz w:val="24"/>
          <w:szCs w:val="24"/>
        </w:rPr>
      </w:pPr>
      <w:r>
        <w:rPr>
          <w:noProof/>
          <w:lang w:eastAsia="ru-RU"/>
        </w:rPr>
        <w:drawing>
          <wp:inline distT="0" distB="0" distL="0" distR="0" wp14:anchorId="542E8931" wp14:editId="3C06D34B">
            <wp:extent cx="5229994" cy="2860963"/>
            <wp:effectExtent l="0" t="0" r="889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5276172" cy="2886224"/>
                    </a:xfrm>
                    <a:prstGeom prst="rect">
                      <a:avLst/>
                    </a:prstGeom>
                    <a:ln>
                      <a:noFill/>
                    </a:ln>
                    <a:extLst>
                      <a:ext uri="{53640926-AAD7-44D8-BBD7-CCE9431645EC}">
                        <a14:shadowObscured xmlns:a14="http://schemas.microsoft.com/office/drawing/2010/main"/>
                      </a:ext>
                    </a:extLst>
                  </pic:spPr>
                </pic:pic>
              </a:graphicData>
            </a:graphic>
          </wp:inline>
        </w:drawing>
      </w:r>
    </w:p>
    <w:p w14:paraId="0163A92B" w14:textId="4A0895DA" w:rsidR="00D82F4C" w:rsidRDefault="00D82F4C" w:rsidP="00C035DE">
      <w:pPr>
        <w:spacing w:line="360" w:lineRule="auto"/>
        <w:jc w:val="center"/>
        <w:rPr>
          <w:rFonts w:ascii="Times New Roman" w:hAnsi="Times New Roman" w:cs="Times New Roman"/>
          <w:sz w:val="24"/>
          <w:szCs w:val="24"/>
        </w:rPr>
      </w:pPr>
      <w:r w:rsidRPr="0029447D">
        <w:rPr>
          <w:rFonts w:ascii="Times New Roman" w:hAnsi="Times New Roman" w:cs="Times New Roman"/>
          <w:sz w:val="24"/>
          <w:szCs w:val="24"/>
        </w:rPr>
        <w:t xml:space="preserve">Рис. </w:t>
      </w:r>
      <w:r w:rsidR="003831A7">
        <w:rPr>
          <w:rFonts w:ascii="Times New Roman" w:hAnsi="Times New Roman" w:cs="Times New Roman"/>
          <w:sz w:val="24"/>
          <w:szCs w:val="24"/>
        </w:rPr>
        <w:t>5</w:t>
      </w:r>
      <w:r w:rsidRPr="0029447D">
        <w:rPr>
          <w:rFonts w:ascii="Times New Roman" w:hAnsi="Times New Roman" w:cs="Times New Roman"/>
          <w:sz w:val="24"/>
          <w:szCs w:val="24"/>
        </w:rPr>
        <w:t>.</w:t>
      </w:r>
      <w:r>
        <w:rPr>
          <w:rFonts w:ascii="Times New Roman" w:hAnsi="Times New Roman" w:cs="Times New Roman"/>
          <w:sz w:val="24"/>
          <w:szCs w:val="24"/>
        </w:rPr>
        <w:t>7</w:t>
      </w:r>
      <w:r w:rsidRPr="0029447D">
        <w:rPr>
          <w:rFonts w:ascii="Times New Roman" w:hAnsi="Times New Roman" w:cs="Times New Roman"/>
          <w:sz w:val="24"/>
          <w:szCs w:val="24"/>
        </w:rPr>
        <w:t xml:space="preserve"> Фрагмент схемы зарастания вырубок</w:t>
      </w:r>
      <w:r w:rsidR="005C1400">
        <w:rPr>
          <w:rFonts w:ascii="Times New Roman" w:hAnsi="Times New Roman" w:cs="Times New Roman"/>
          <w:sz w:val="24"/>
          <w:szCs w:val="24"/>
        </w:rPr>
        <w:t xml:space="preserve"> на первом объекте</w:t>
      </w:r>
      <w:r w:rsidRPr="0029447D">
        <w:rPr>
          <w:rFonts w:ascii="Times New Roman" w:hAnsi="Times New Roman" w:cs="Times New Roman"/>
          <w:sz w:val="24"/>
          <w:szCs w:val="24"/>
        </w:rPr>
        <w:t xml:space="preserve"> (</w:t>
      </w:r>
      <w:r>
        <w:rPr>
          <w:rFonts w:ascii="Times New Roman" w:hAnsi="Times New Roman" w:cs="Times New Roman"/>
          <w:sz w:val="24"/>
          <w:szCs w:val="24"/>
        </w:rPr>
        <w:t>2</w:t>
      </w:r>
      <w:r w:rsidRPr="0029447D">
        <w:rPr>
          <w:rFonts w:ascii="Times New Roman" w:hAnsi="Times New Roman" w:cs="Times New Roman"/>
          <w:sz w:val="24"/>
          <w:szCs w:val="24"/>
        </w:rPr>
        <w:t>)</w:t>
      </w:r>
    </w:p>
    <w:p w14:paraId="675D93FC" w14:textId="46699D45" w:rsidR="00D82F4C" w:rsidRDefault="00D82F4C"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Как и в случае с описанными ранее вырубками, на полигонах, попавших на рис. </w:t>
      </w:r>
      <w:r w:rsidR="003831A7">
        <w:rPr>
          <w:rFonts w:ascii="Times New Roman" w:hAnsi="Times New Roman" w:cs="Times New Roman"/>
          <w:sz w:val="24"/>
          <w:szCs w:val="24"/>
        </w:rPr>
        <w:t>5</w:t>
      </w:r>
      <w:r>
        <w:rPr>
          <w:rFonts w:ascii="Times New Roman" w:hAnsi="Times New Roman" w:cs="Times New Roman"/>
          <w:sz w:val="24"/>
          <w:szCs w:val="24"/>
        </w:rPr>
        <w:t xml:space="preserve">.7 прослеживается полосчатая структура рубок прочистки и прореживания. Почему эти </w:t>
      </w:r>
      <w:r>
        <w:rPr>
          <w:rFonts w:ascii="Times New Roman" w:hAnsi="Times New Roman" w:cs="Times New Roman"/>
          <w:sz w:val="24"/>
          <w:szCs w:val="24"/>
        </w:rPr>
        <w:lastRenderedPageBreak/>
        <w:t xml:space="preserve">мероприятия не оказали положительного влияния на породный состав остается вопросом открытым, важным и чрезвычайно интересным. </w:t>
      </w:r>
    </w:p>
    <w:p w14:paraId="0C0321B0" w14:textId="5CC32812" w:rsidR="00D82F4C" w:rsidRDefault="00D82F4C"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Наконец, в завершение описания отдельных </w:t>
      </w:r>
      <w:r w:rsidR="00A214A0">
        <w:rPr>
          <w:rFonts w:ascii="Times New Roman" w:hAnsi="Times New Roman" w:cs="Times New Roman"/>
          <w:sz w:val="24"/>
          <w:szCs w:val="24"/>
        </w:rPr>
        <w:t>вырубок</w:t>
      </w:r>
      <w:r>
        <w:rPr>
          <w:rFonts w:ascii="Times New Roman" w:hAnsi="Times New Roman" w:cs="Times New Roman"/>
          <w:sz w:val="24"/>
          <w:szCs w:val="24"/>
        </w:rPr>
        <w:t xml:space="preserve"> хочется </w:t>
      </w:r>
      <w:r w:rsidR="00A214A0">
        <w:rPr>
          <w:rFonts w:ascii="Times New Roman" w:hAnsi="Times New Roman" w:cs="Times New Roman"/>
          <w:sz w:val="24"/>
          <w:szCs w:val="24"/>
        </w:rPr>
        <w:t>упомянуть полигон 1990-1995 гг. неправильной формы – крупнейшую по площади вырубку на территории за период исследования (</w:t>
      </w:r>
      <w:r w:rsidR="00950760">
        <w:rPr>
          <w:rFonts w:ascii="Times New Roman" w:hAnsi="Times New Roman" w:cs="Times New Roman"/>
          <w:sz w:val="24"/>
          <w:szCs w:val="24"/>
        </w:rPr>
        <w:t xml:space="preserve">выделена красным цветом на </w:t>
      </w:r>
      <w:r w:rsidR="00A214A0">
        <w:rPr>
          <w:rFonts w:ascii="Times New Roman" w:hAnsi="Times New Roman" w:cs="Times New Roman"/>
          <w:sz w:val="24"/>
          <w:szCs w:val="24"/>
        </w:rPr>
        <w:t xml:space="preserve">рис. </w:t>
      </w:r>
      <w:r w:rsidR="003831A7">
        <w:rPr>
          <w:rFonts w:ascii="Times New Roman" w:hAnsi="Times New Roman" w:cs="Times New Roman"/>
          <w:sz w:val="24"/>
          <w:szCs w:val="24"/>
        </w:rPr>
        <w:t>5</w:t>
      </w:r>
      <w:r w:rsidR="00A214A0">
        <w:rPr>
          <w:rFonts w:ascii="Times New Roman" w:hAnsi="Times New Roman" w:cs="Times New Roman"/>
          <w:sz w:val="24"/>
          <w:szCs w:val="24"/>
        </w:rPr>
        <w:t>.8).</w:t>
      </w:r>
    </w:p>
    <w:p w14:paraId="5ECAC2A3" w14:textId="45E529BC" w:rsidR="00D82F4C" w:rsidRDefault="002E5EA7" w:rsidP="00C035DE">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EAA8E53" wp14:editId="18F07558">
            <wp:extent cx="4884184" cy="2849880"/>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8.png"/>
                    <pic:cNvPicPr/>
                  </pic:nvPicPr>
                  <pic:blipFill>
                    <a:blip r:embed="rId42">
                      <a:extLst>
                        <a:ext uri="{28A0092B-C50C-407E-A947-70E740481C1C}">
                          <a14:useLocalDpi xmlns:a14="http://schemas.microsoft.com/office/drawing/2010/main" val="0"/>
                        </a:ext>
                      </a:extLst>
                    </a:blip>
                    <a:stretch>
                      <a:fillRect/>
                    </a:stretch>
                  </pic:blipFill>
                  <pic:spPr>
                    <a:xfrm>
                      <a:off x="0" y="0"/>
                      <a:ext cx="4887627" cy="2851889"/>
                    </a:xfrm>
                    <a:prstGeom prst="rect">
                      <a:avLst/>
                    </a:prstGeom>
                  </pic:spPr>
                </pic:pic>
              </a:graphicData>
            </a:graphic>
          </wp:inline>
        </w:drawing>
      </w:r>
    </w:p>
    <w:p w14:paraId="3157FCE7" w14:textId="4DFF23EA" w:rsidR="00D82F4C" w:rsidRDefault="00D82F4C" w:rsidP="00C035DE">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 6.8 </w:t>
      </w:r>
      <w:r w:rsidRPr="0029447D">
        <w:rPr>
          <w:rFonts w:ascii="Times New Roman" w:hAnsi="Times New Roman" w:cs="Times New Roman"/>
          <w:sz w:val="24"/>
          <w:szCs w:val="24"/>
        </w:rPr>
        <w:t xml:space="preserve">Фрагмент схемы зарастания вырубок </w:t>
      </w:r>
      <w:r w:rsidR="005C1400">
        <w:rPr>
          <w:rFonts w:ascii="Times New Roman" w:hAnsi="Times New Roman" w:cs="Times New Roman"/>
          <w:sz w:val="24"/>
          <w:szCs w:val="24"/>
        </w:rPr>
        <w:t xml:space="preserve">на первом объекте </w:t>
      </w:r>
      <w:r w:rsidRPr="0029447D">
        <w:rPr>
          <w:rFonts w:ascii="Times New Roman" w:hAnsi="Times New Roman" w:cs="Times New Roman"/>
          <w:sz w:val="24"/>
          <w:szCs w:val="24"/>
        </w:rPr>
        <w:t>(</w:t>
      </w:r>
      <w:r>
        <w:rPr>
          <w:rFonts w:ascii="Times New Roman" w:hAnsi="Times New Roman" w:cs="Times New Roman"/>
          <w:sz w:val="24"/>
          <w:szCs w:val="24"/>
        </w:rPr>
        <w:t>3</w:t>
      </w:r>
      <w:r w:rsidRPr="0029447D">
        <w:rPr>
          <w:rFonts w:ascii="Times New Roman" w:hAnsi="Times New Roman" w:cs="Times New Roman"/>
          <w:sz w:val="24"/>
          <w:szCs w:val="24"/>
        </w:rPr>
        <w:t>)</w:t>
      </w:r>
    </w:p>
    <w:p w14:paraId="0F652654" w14:textId="3B9283D8" w:rsidR="00A214A0" w:rsidRDefault="00A214A0"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На описываемый полигон приходится ряд точек верификации, проложенных по маршрутному ходу с запад</w:t>
      </w:r>
      <w:r w:rsidR="00F8651F">
        <w:rPr>
          <w:rFonts w:ascii="Times New Roman" w:hAnsi="Times New Roman" w:cs="Times New Roman"/>
          <w:sz w:val="24"/>
          <w:szCs w:val="24"/>
        </w:rPr>
        <w:t>а</w:t>
      </w:r>
      <w:r>
        <w:rPr>
          <w:rFonts w:ascii="Times New Roman" w:hAnsi="Times New Roman" w:cs="Times New Roman"/>
          <w:sz w:val="24"/>
          <w:szCs w:val="24"/>
        </w:rPr>
        <w:t xml:space="preserve"> на восток через всю вырубку. В настоящий момент территория зарастает сосновыми насаждениями с примесью березы и ели в отдельных местах, при этом участок испытывает существенное влияние переувлажнения – деревья растут по </w:t>
      </w:r>
      <w:r>
        <w:rPr>
          <w:rFonts w:ascii="Times New Roman" w:hAnsi="Times New Roman" w:cs="Times New Roman"/>
          <w:sz w:val="24"/>
          <w:szCs w:val="24"/>
          <w:lang w:val="en-US"/>
        </w:rPr>
        <w:t>IV</w:t>
      </w:r>
      <w:r w:rsidRPr="00C035DE">
        <w:rPr>
          <w:rFonts w:ascii="Times New Roman" w:hAnsi="Times New Roman" w:cs="Times New Roman"/>
          <w:sz w:val="24"/>
          <w:szCs w:val="24"/>
        </w:rPr>
        <w:t xml:space="preserve"> </w:t>
      </w:r>
      <w:r>
        <w:rPr>
          <w:rFonts w:ascii="Times New Roman" w:hAnsi="Times New Roman" w:cs="Times New Roman"/>
          <w:sz w:val="24"/>
          <w:szCs w:val="24"/>
        </w:rPr>
        <w:t>–</w:t>
      </w:r>
      <w:r w:rsidRPr="00C035DE">
        <w:rPr>
          <w:rFonts w:ascii="Times New Roman" w:hAnsi="Times New Roman" w:cs="Times New Roman"/>
          <w:sz w:val="24"/>
          <w:szCs w:val="24"/>
        </w:rPr>
        <w:t xml:space="preserve"> </w:t>
      </w:r>
      <w:r>
        <w:rPr>
          <w:rFonts w:ascii="Times New Roman" w:hAnsi="Times New Roman" w:cs="Times New Roman"/>
          <w:sz w:val="24"/>
          <w:szCs w:val="24"/>
          <w:lang w:val="en-US"/>
        </w:rPr>
        <w:t>V</w:t>
      </w:r>
      <w:r w:rsidRPr="00C035DE">
        <w:rPr>
          <w:rFonts w:ascii="Times New Roman" w:hAnsi="Times New Roman" w:cs="Times New Roman"/>
          <w:sz w:val="24"/>
          <w:szCs w:val="24"/>
        </w:rPr>
        <w:t xml:space="preserve"> </w:t>
      </w:r>
      <w:r>
        <w:rPr>
          <w:rFonts w:ascii="Times New Roman" w:hAnsi="Times New Roman" w:cs="Times New Roman"/>
          <w:sz w:val="24"/>
          <w:szCs w:val="24"/>
        </w:rPr>
        <w:t xml:space="preserve">бонитету в сфагновых и осоко-сфагновых местоположениях. Стоит </w:t>
      </w:r>
      <w:proofErr w:type="gramStart"/>
      <w:r>
        <w:rPr>
          <w:rFonts w:ascii="Times New Roman" w:hAnsi="Times New Roman" w:cs="Times New Roman"/>
          <w:sz w:val="24"/>
          <w:szCs w:val="24"/>
        </w:rPr>
        <w:t>отметить</w:t>
      </w:r>
      <w:proofErr w:type="gramEnd"/>
      <w:r>
        <w:rPr>
          <w:rFonts w:ascii="Times New Roman" w:hAnsi="Times New Roman" w:cs="Times New Roman"/>
          <w:sz w:val="24"/>
          <w:szCs w:val="24"/>
        </w:rPr>
        <w:t xml:space="preserve"> что и на карте классификации вырубка отмечена с преобладанием сосновых насаждений и локальным преобладанием мелколиственных и еловых (там, где они и были отмечены</w:t>
      </w:r>
      <w:r w:rsidR="00F8651F">
        <w:rPr>
          <w:rFonts w:ascii="Times New Roman" w:hAnsi="Times New Roman" w:cs="Times New Roman"/>
          <w:sz w:val="24"/>
          <w:szCs w:val="24"/>
        </w:rPr>
        <w:t xml:space="preserve"> в натуре</w:t>
      </w:r>
      <w:r>
        <w:rPr>
          <w:rFonts w:ascii="Times New Roman" w:hAnsi="Times New Roman" w:cs="Times New Roman"/>
          <w:sz w:val="24"/>
          <w:szCs w:val="24"/>
        </w:rPr>
        <w:t>) – причем в обоих вариантах алгоритма.</w:t>
      </w:r>
    </w:p>
    <w:p w14:paraId="3FC045F5" w14:textId="5BCE330F" w:rsidR="00D82F4C" w:rsidRPr="00D82F4C" w:rsidRDefault="00A214A0"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Судя по площади и неправильности контура — это санитарная рубка, причем, скорее всего</w:t>
      </w:r>
      <w:r w:rsidR="00F8651F">
        <w:rPr>
          <w:rFonts w:ascii="Times New Roman" w:hAnsi="Times New Roman" w:cs="Times New Roman"/>
          <w:sz w:val="24"/>
          <w:szCs w:val="24"/>
        </w:rPr>
        <w:t>,</w:t>
      </w:r>
      <w:r>
        <w:rPr>
          <w:rFonts w:ascii="Times New Roman" w:hAnsi="Times New Roman" w:cs="Times New Roman"/>
          <w:sz w:val="24"/>
          <w:szCs w:val="24"/>
        </w:rPr>
        <w:t xml:space="preserve"> еловых насаждений. Глубокого и тщательного анализа снимка 1990 года не производилось, однако этот массив до 1995 г. не отличается по яркостным или цветным характеристикам от окружающих </w:t>
      </w:r>
      <w:r w:rsidR="00F8651F">
        <w:rPr>
          <w:rFonts w:ascii="Times New Roman" w:hAnsi="Times New Roman" w:cs="Times New Roman"/>
          <w:sz w:val="24"/>
          <w:szCs w:val="24"/>
        </w:rPr>
        <w:t>древостоев</w:t>
      </w:r>
      <w:r>
        <w:rPr>
          <w:rFonts w:ascii="Times New Roman" w:hAnsi="Times New Roman" w:cs="Times New Roman"/>
          <w:sz w:val="24"/>
          <w:szCs w:val="24"/>
        </w:rPr>
        <w:t xml:space="preserve"> – преимущественно еловых. Возможным обоснованием вырубки мог быть</w:t>
      </w:r>
      <w:r w:rsidR="00896F5F">
        <w:rPr>
          <w:rFonts w:ascii="Times New Roman" w:hAnsi="Times New Roman" w:cs="Times New Roman"/>
          <w:sz w:val="24"/>
          <w:szCs w:val="24"/>
        </w:rPr>
        <w:t xml:space="preserve"> ветровал</w:t>
      </w:r>
      <w:r>
        <w:rPr>
          <w:rFonts w:ascii="Times New Roman" w:hAnsi="Times New Roman" w:cs="Times New Roman"/>
          <w:sz w:val="24"/>
          <w:szCs w:val="24"/>
        </w:rPr>
        <w:t xml:space="preserve"> или вспышка </w:t>
      </w:r>
      <w:r w:rsidR="009F0F68">
        <w:rPr>
          <w:rFonts w:ascii="Times New Roman" w:hAnsi="Times New Roman" w:cs="Times New Roman"/>
          <w:sz w:val="24"/>
          <w:szCs w:val="24"/>
        </w:rPr>
        <w:t xml:space="preserve">распространения </w:t>
      </w:r>
      <w:r>
        <w:rPr>
          <w:rFonts w:ascii="Times New Roman" w:hAnsi="Times New Roman" w:cs="Times New Roman"/>
          <w:sz w:val="24"/>
          <w:szCs w:val="24"/>
        </w:rPr>
        <w:t xml:space="preserve">вредителей (прежде всего, короеда-типографа). Вероятно, лесной массив изначально был достаточно переувлажнен и представлял собой ельник </w:t>
      </w:r>
      <w:proofErr w:type="spellStart"/>
      <w:r>
        <w:rPr>
          <w:rFonts w:ascii="Times New Roman" w:hAnsi="Times New Roman" w:cs="Times New Roman"/>
          <w:sz w:val="24"/>
          <w:szCs w:val="24"/>
        </w:rPr>
        <w:t>долгомошник</w:t>
      </w:r>
      <w:proofErr w:type="spellEnd"/>
      <w:r>
        <w:rPr>
          <w:rFonts w:ascii="Times New Roman" w:hAnsi="Times New Roman" w:cs="Times New Roman"/>
          <w:sz w:val="24"/>
          <w:szCs w:val="24"/>
        </w:rPr>
        <w:t xml:space="preserve"> или черничник влажный</w:t>
      </w:r>
      <w:r w:rsidR="00C148A7">
        <w:rPr>
          <w:rFonts w:ascii="Times New Roman" w:hAnsi="Times New Roman" w:cs="Times New Roman"/>
          <w:sz w:val="24"/>
          <w:szCs w:val="24"/>
        </w:rPr>
        <w:t xml:space="preserve">, однако после рубки и резких изменений в условиях увлажнения и микроклимата, </w:t>
      </w:r>
      <w:r w:rsidR="00F8651F">
        <w:rPr>
          <w:rFonts w:ascii="Times New Roman" w:hAnsi="Times New Roman" w:cs="Times New Roman"/>
          <w:sz w:val="24"/>
          <w:szCs w:val="24"/>
        </w:rPr>
        <w:t>вы</w:t>
      </w:r>
      <w:r w:rsidR="00C148A7">
        <w:rPr>
          <w:rFonts w:ascii="Times New Roman" w:hAnsi="Times New Roman" w:cs="Times New Roman"/>
          <w:sz w:val="24"/>
          <w:szCs w:val="24"/>
        </w:rPr>
        <w:t xml:space="preserve">рубка, вместо </w:t>
      </w:r>
      <w:r w:rsidR="00C148A7">
        <w:rPr>
          <w:rFonts w:ascii="Times New Roman" w:hAnsi="Times New Roman" w:cs="Times New Roman"/>
          <w:sz w:val="24"/>
          <w:szCs w:val="24"/>
        </w:rPr>
        <w:lastRenderedPageBreak/>
        <w:t>того чтобы активно зарастать мелколиственными насаждениями с примесью ели (как на других участках) с относительным сохранением ТЛУ и типом леса, испытала заболачивание и резкое обеднение почв, что привело к естественному развитию сосны и изменению лесорастительных условий.</w:t>
      </w:r>
    </w:p>
    <w:p w14:paraId="6F301488" w14:textId="77777777" w:rsidR="00D82F4C" w:rsidRDefault="00D82F4C" w:rsidP="00C035DE">
      <w:pPr>
        <w:spacing w:line="360" w:lineRule="auto"/>
        <w:jc w:val="center"/>
        <w:rPr>
          <w:rFonts w:ascii="Times New Roman" w:hAnsi="Times New Roman" w:cs="Times New Roman"/>
          <w:sz w:val="24"/>
          <w:szCs w:val="24"/>
        </w:rPr>
      </w:pPr>
      <w:r>
        <w:rPr>
          <w:noProof/>
          <w:lang w:eastAsia="ru-RU"/>
        </w:rPr>
        <w:drawing>
          <wp:inline distT="0" distB="0" distL="0" distR="0" wp14:anchorId="1AF9E88E" wp14:editId="005B5220">
            <wp:extent cx="5895975" cy="3771900"/>
            <wp:effectExtent l="0" t="0" r="9525"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2909D12" w14:textId="1089A0BE" w:rsidR="00D82F4C" w:rsidRDefault="00D82F4C" w:rsidP="00C035DE">
      <w:pPr>
        <w:spacing w:line="360" w:lineRule="auto"/>
        <w:jc w:val="center"/>
        <w:rPr>
          <w:rFonts w:ascii="Times New Roman" w:hAnsi="Times New Roman" w:cs="Times New Roman"/>
          <w:sz w:val="24"/>
          <w:szCs w:val="24"/>
        </w:rPr>
      </w:pPr>
      <w:r w:rsidRPr="00996098">
        <w:rPr>
          <w:rFonts w:ascii="Times New Roman" w:hAnsi="Times New Roman" w:cs="Times New Roman"/>
          <w:sz w:val="24"/>
          <w:szCs w:val="24"/>
        </w:rPr>
        <w:t xml:space="preserve">Рис. </w:t>
      </w:r>
      <w:r w:rsidR="003831A7">
        <w:rPr>
          <w:rFonts w:ascii="Times New Roman" w:hAnsi="Times New Roman" w:cs="Times New Roman"/>
          <w:sz w:val="24"/>
          <w:szCs w:val="24"/>
        </w:rPr>
        <w:t>5</w:t>
      </w:r>
      <w:r>
        <w:rPr>
          <w:rFonts w:ascii="Times New Roman" w:hAnsi="Times New Roman" w:cs="Times New Roman"/>
          <w:sz w:val="24"/>
          <w:szCs w:val="24"/>
        </w:rPr>
        <w:t>.</w:t>
      </w:r>
      <w:r w:rsidRPr="00C035DE">
        <w:rPr>
          <w:rFonts w:ascii="Times New Roman" w:hAnsi="Times New Roman" w:cs="Times New Roman"/>
          <w:sz w:val="24"/>
          <w:szCs w:val="24"/>
        </w:rPr>
        <w:t>9</w:t>
      </w:r>
      <w:r w:rsidRPr="00996098">
        <w:rPr>
          <w:rFonts w:ascii="Times New Roman" w:hAnsi="Times New Roman" w:cs="Times New Roman"/>
          <w:sz w:val="24"/>
          <w:szCs w:val="24"/>
        </w:rPr>
        <w:t xml:space="preserve"> Распределение определенных классов древостоя на полигоне в Лужском лесничестве на вырубках с 1975 по 2020 гг. в относительном выражении</w:t>
      </w:r>
    </w:p>
    <w:p w14:paraId="20E6722A" w14:textId="0AE847C8" w:rsidR="00D82F4C" w:rsidRDefault="009F0F68"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Данная трансформация в лесорастительных условиях на полигоне площадью более 80 га сказалась на распределении породного состава в лесовозобновлении во времени (рис. </w:t>
      </w:r>
      <w:r w:rsidR="003831A7">
        <w:rPr>
          <w:rFonts w:ascii="Times New Roman" w:hAnsi="Times New Roman" w:cs="Times New Roman"/>
          <w:sz w:val="24"/>
          <w:szCs w:val="24"/>
        </w:rPr>
        <w:t>5</w:t>
      </w:r>
      <w:r>
        <w:rPr>
          <w:rFonts w:ascii="Times New Roman" w:hAnsi="Times New Roman" w:cs="Times New Roman"/>
          <w:sz w:val="24"/>
          <w:szCs w:val="24"/>
        </w:rPr>
        <w:t xml:space="preserve">.9). В период 1990-1995 отмечается резкий прирост сосновых насаждений, целиком связанный именно с данной рубкой – доля сосны достигает 35 %. В остальном же, распределение хвойных пород достаточно постоянно – за период 1975-2010 гг. доля сосновых насаждений за исключением описанного пятилетия составляет около 12 %. Что же касается доли еловых насаждений – она достаточно планомерно снижается с 67 % до 13-12% к 2010 г. </w:t>
      </w:r>
    </w:p>
    <w:p w14:paraId="43B678B2" w14:textId="77777777" w:rsidR="00D82F4C" w:rsidRDefault="00D82F4C" w:rsidP="00C035DE">
      <w:pPr>
        <w:spacing w:line="360" w:lineRule="auto"/>
        <w:rPr>
          <w:rFonts w:ascii="Times New Roman" w:hAnsi="Times New Roman" w:cs="Times New Roman"/>
          <w:sz w:val="24"/>
          <w:szCs w:val="24"/>
        </w:rPr>
      </w:pPr>
    </w:p>
    <w:p w14:paraId="4A410A6C" w14:textId="0C168453" w:rsidR="00D82F4C" w:rsidRPr="009C4718" w:rsidRDefault="003831A7" w:rsidP="00C035DE">
      <w:pPr>
        <w:pStyle w:val="a7"/>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r w:rsidR="00D82F4C" w:rsidRPr="009C4718">
        <w:rPr>
          <w:rFonts w:ascii="Times New Roman" w:hAnsi="Times New Roman" w:cs="Times New Roman"/>
          <w:color w:val="000000" w:themeColor="text1"/>
          <w:sz w:val="24"/>
          <w:szCs w:val="24"/>
        </w:rPr>
        <w:t>.3 Лесовосстановление на исследуемом объекте в Подпорожском лесничестве</w:t>
      </w:r>
    </w:p>
    <w:p w14:paraId="5D5074DB" w14:textId="4632FD53" w:rsidR="00E87983" w:rsidRDefault="00E87983"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Как было отмечено ранее, динамика площадей вырубок на Подпорожском объекте за исследуемый период несколько более «хаотична» нежели на Лужском объекте (рис. </w:t>
      </w:r>
      <w:r w:rsidR="003831A7">
        <w:rPr>
          <w:rFonts w:ascii="Times New Roman" w:hAnsi="Times New Roman" w:cs="Times New Roman"/>
          <w:sz w:val="24"/>
          <w:szCs w:val="24"/>
        </w:rPr>
        <w:t>5</w:t>
      </w:r>
      <w:r>
        <w:rPr>
          <w:rFonts w:ascii="Times New Roman" w:hAnsi="Times New Roman" w:cs="Times New Roman"/>
          <w:sz w:val="24"/>
          <w:szCs w:val="24"/>
        </w:rPr>
        <w:t xml:space="preserve">.10). </w:t>
      </w:r>
      <w:r>
        <w:rPr>
          <w:rFonts w:ascii="Times New Roman" w:hAnsi="Times New Roman" w:cs="Times New Roman"/>
          <w:sz w:val="24"/>
          <w:szCs w:val="24"/>
        </w:rPr>
        <w:lastRenderedPageBreak/>
        <w:t xml:space="preserve">В этой связи также, как и в первом случае, гораздо более информативным является нормированный график доли хвойных и мелколиственных пород (рис. </w:t>
      </w:r>
      <w:r w:rsidR="003831A7">
        <w:rPr>
          <w:rFonts w:ascii="Times New Roman" w:hAnsi="Times New Roman" w:cs="Times New Roman"/>
          <w:sz w:val="24"/>
          <w:szCs w:val="24"/>
        </w:rPr>
        <w:t>5</w:t>
      </w:r>
      <w:r>
        <w:rPr>
          <w:rFonts w:ascii="Times New Roman" w:hAnsi="Times New Roman" w:cs="Times New Roman"/>
          <w:sz w:val="24"/>
          <w:szCs w:val="24"/>
        </w:rPr>
        <w:t xml:space="preserve">.11). </w:t>
      </w:r>
    </w:p>
    <w:p w14:paraId="3C39AF32" w14:textId="075EDCFC" w:rsidR="00D82F4C" w:rsidRPr="001B20E5" w:rsidRDefault="00D82F4C" w:rsidP="00C035DE">
      <w:pPr>
        <w:spacing w:line="360" w:lineRule="auto"/>
        <w:jc w:val="center"/>
        <w:rPr>
          <w:rFonts w:ascii="Times New Roman" w:hAnsi="Times New Roman" w:cs="Times New Roman"/>
          <w:sz w:val="24"/>
          <w:szCs w:val="24"/>
        </w:rPr>
      </w:pPr>
      <w:r w:rsidRPr="00C035DE">
        <w:rPr>
          <w:rFonts w:ascii="Times New Roman" w:hAnsi="Times New Roman" w:cs="Times New Roman"/>
          <w:noProof/>
          <w:sz w:val="24"/>
          <w:szCs w:val="24"/>
          <w:lang w:eastAsia="ru-RU"/>
        </w:rPr>
        <w:drawing>
          <wp:inline distT="0" distB="0" distL="0" distR="0" wp14:anchorId="4A6A547D" wp14:editId="6C382875">
            <wp:extent cx="5372100" cy="3718560"/>
            <wp:effectExtent l="0" t="0" r="0" b="1524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C02E277" w14:textId="2D2D42F4" w:rsidR="00D82F4C" w:rsidRDefault="00D82F4C" w:rsidP="00C035DE">
      <w:pPr>
        <w:spacing w:line="360" w:lineRule="auto"/>
        <w:jc w:val="center"/>
        <w:rPr>
          <w:rFonts w:ascii="Times New Roman" w:hAnsi="Times New Roman" w:cs="Times New Roman"/>
          <w:sz w:val="24"/>
          <w:szCs w:val="24"/>
        </w:rPr>
      </w:pPr>
      <w:r w:rsidRPr="001B20E5">
        <w:rPr>
          <w:rFonts w:ascii="Times New Roman" w:hAnsi="Times New Roman" w:cs="Times New Roman"/>
          <w:sz w:val="24"/>
          <w:szCs w:val="24"/>
        </w:rPr>
        <w:t xml:space="preserve">Рис. </w:t>
      </w:r>
      <w:r w:rsidR="003831A7">
        <w:rPr>
          <w:rFonts w:ascii="Times New Roman" w:hAnsi="Times New Roman" w:cs="Times New Roman"/>
          <w:sz w:val="24"/>
          <w:szCs w:val="24"/>
        </w:rPr>
        <w:t>5</w:t>
      </w:r>
      <w:r w:rsidR="00E87983">
        <w:rPr>
          <w:rFonts w:ascii="Times New Roman" w:hAnsi="Times New Roman" w:cs="Times New Roman"/>
          <w:sz w:val="24"/>
          <w:szCs w:val="24"/>
        </w:rPr>
        <w:t>.10</w:t>
      </w:r>
      <w:r w:rsidRPr="001B20E5">
        <w:rPr>
          <w:rFonts w:ascii="Times New Roman" w:hAnsi="Times New Roman" w:cs="Times New Roman"/>
          <w:sz w:val="24"/>
          <w:szCs w:val="24"/>
        </w:rPr>
        <w:t xml:space="preserve"> Зарастание вырубок на полигоне в Подпорожском лесничестве с 1975 по 2020 гг. в абсолютном выражении</w:t>
      </w:r>
    </w:p>
    <w:p w14:paraId="24BD7757" w14:textId="42BD710B" w:rsidR="00E87983" w:rsidRDefault="00E87983"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При анализе нормированных площадей наблюдается четкое наличие трех этапов – 1975-1995 </w:t>
      </w:r>
      <w:proofErr w:type="spellStart"/>
      <w:r>
        <w:rPr>
          <w:rFonts w:ascii="Times New Roman" w:hAnsi="Times New Roman" w:cs="Times New Roman"/>
          <w:sz w:val="24"/>
          <w:szCs w:val="24"/>
        </w:rPr>
        <w:t>гг</w:t>
      </w:r>
      <w:proofErr w:type="spellEnd"/>
      <w:r>
        <w:rPr>
          <w:rFonts w:ascii="Times New Roman" w:hAnsi="Times New Roman" w:cs="Times New Roman"/>
          <w:sz w:val="24"/>
          <w:szCs w:val="24"/>
        </w:rPr>
        <w:t>; 1995-2005 гг.; и 2005-2015 гг. Стоит напомнить, что за последнее пятилети</w:t>
      </w:r>
      <w:r w:rsidR="00ED66BE">
        <w:rPr>
          <w:rFonts w:ascii="Times New Roman" w:hAnsi="Times New Roman" w:cs="Times New Roman"/>
          <w:sz w:val="24"/>
          <w:szCs w:val="24"/>
        </w:rPr>
        <w:t>е</w:t>
      </w:r>
      <w:r>
        <w:rPr>
          <w:rFonts w:ascii="Times New Roman" w:hAnsi="Times New Roman" w:cs="Times New Roman"/>
          <w:sz w:val="24"/>
          <w:szCs w:val="24"/>
        </w:rPr>
        <w:t xml:space="preserve"> исследуемого периода рубок на территории не проводилось.</w:t>
      </w:r>
    </w:p>
    <w:p w14:paraId="3A67AFA8" w14:textId="278DB0FE" w:rsidR="00E87983" w:rsidRDefault="00E87983"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Первый этап характеризует относительное «равновесие» между долей хвойных и мелколиственных насаждений - доля хвойных за этот период </w:t>
      </w:r>
      <w:r w:rsidR="00F144BF">
        <w:rPr>
          <w:rFonts w:ascii="Times New Roman" w:hAnsi="Times New Roman" w:cs="Times New Roman"/>
          <w:sz w:val="24"/>
          <w:szCs w:val="24"/>
        </w:rPr>
        <w:t xml:space="preserve">плавно увеличивается </w:t>
      </w:r>
      <w:r>
        <w:rPr>
          <w:rFonts w:ascii="Times New Roman" w:hAnsi="Times New Roman" w:cs="Times New Roman"/>
          <w:sz w:val="24"/>
          <w:szCs w:val="24"/>
        </w:rPr>
        <w:t xml:space="preserve">от </w:t>
      </w:r>
      <w:r w:rsidR="00F144BF">
        <w:rPr>
          <w:rFonts w:ascii="Times New Roman" w:hAnsi="Times New Roman" w:cs="Times New Roman"/>
          <w:sz w:val="24"/>
          <w:szCs w:val="24"/>
        </w:rPr>
        <w:t>49% до 55%. Площадь рубок за этот период непостоянна и не имеет тренда изменяясь от 139 до 26 га.</w:t>
      </w:r>
    </w:p>
    <w:p w14:paraId="01CBC463" w14:textId="23652194" w:rsidR="00F144BF" w:rsidRDefault="00F144BF"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На втором этапе очевиден резкий спад доли хвойных насаждений, что интересно – опять-таки на достаточно постоянный (внутри периода) уровень – 14-16%. В пятилетие 2000-2005 гг. фиксируется наличие непокрытых насаждениями земель – ровно 20 % от площади вырубок за то пятилетие. Стоит напомнить, что на Лужском объекте существенные площади несомкнутых насаждений отмечались с пятилетия 2005-2010 гг. </w:t>
      </w:r>
    </w:p>
    <w:p w14:paraId="79C5EAE7" w14:textId="3A4D57A4" w:rsidR="00F144BF" w:rsidRDefault="00F144BF"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Третий этап (2005-2015 гг.) характеризуется доминированием несомкнутых насаждений (54-85%) – как и на первом исследуемом объекте это два последних </w:t>
      </w:r>
      <w:r>
        <w:rPr>
          <w:rFonts w:ascii="Times New Roman" w:hAnsi="Times New Roman" w:cs="Times New Roman"/>
          <w:sz w:val="24"/>
          <w:szCs w:val="24"/>
        </w:rPr>
        <w:lastRenderedPageBreak/>
        <w:t>пятилетия активных рубок. Автор считает, что делать выводы о возобновлении на этих участках и оценивать долю хвойных пород еще преждевременно.</w:t>
      </w:r>
    </w:p>
    <w:p w14:paraId="65B6A5C7" w14:textId="77777777" w:rsidR="00D82F4C" w:rsidRPr="001B20E5" w:rsidRDefault="00D82F4C" w:rsidP="00C035DE">
      <w:pPr>
        <w:spacing w:line="360" w:lineRule="auto"/>
        <w:jc w:val="center"/>
        <w:rPr>
          <w:rFonts w:ascii="Times New Roman" w:hAnsi="Times New Roman" w:cs="Times New Roman"/>
          <w:sz w:val="24"/>
          <w:szCs w:val="24"/>
        </w:rPr>
      </w:pPr>
      <w:r w:rsidRPr="00C035DE">
        <w:rPr>
          <w:rFonts w:ascii="Times New Roman" w:hAnsi="Times New Roman" w:cs="Times New Roman"/>
          <w:noProof/>
          <w:sz w:val="24"/>
          <w:szCs w:val="24"/>
          <w:lang w:eastAsia="ru-RU"/>
        </w:rPr>
        <w:drawing>
          <wp:inline distT="0" distB="0" distL="0" distR="0" wp14:anchorId="4175120E" wp14:editId="43427F2C">
            <wp:extent cx="5516880" cy="3387090"/>
            <wp:effectExtent l="0" t="0" r="7620" b="381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B02A620" w14:textId="3C6E5066" w:rsidR="00D82F4C" w:rsidRDefault="00D82F4C" w:rsidP="00C035DE">
      <w:pPr>
        <w:spacing w:line="360" w:lineRule="auto"/>
        <w:jc w:val="center"/>
        <w:rPr>
          <w:rFonts w:ascii="Times New Roman" w:hAnsi="Times New Roman" w:cs="Times New Roman"/>
          <w:sz w:val="24"/>
          <w:szCs w:val="24"/>
        </w:rPr>
      </w:pPr>
      <w:r w:rsidRPr="001B20E5">
        <w:rPr>
          <w:rFonts w:ascii="Times New Roman" w:hAnsi="Times New Roman" w:cs="Times New Roman"/>
          <w:sz w:val="24"/>
          <w:szCs w:val="24"/>
        </w:rPr>
        <w:t xml:space="preserve">Рис. </w:t>
      </w:r>
      <w:r w:rsidR="003831A7">
        <w:rPr>
          <w:rFonts w:ascii="Times New Roman" w:hAnsi="Times New Roman" w:cs="Times New Roman"/>
          <w:sz w:val="24"/>
          <w:szCs w:val="24"/>
        </w:rPr>
        <w:t>5</w:t>
      </w:r>
      <w:r w:rsidR="000C105B">
        <w:rPr>
          <w:rFonts w:ascii="Times New Roman" w:hAnsi="Times New Roman" w:cs="Times New Roman"/>
          <w:sz w:val="24"/>
          <w:szCs w:val="24"/>
        </w:rPr>
        <w:t>.11</w:t>
      </w:r>
      <w:r w:rsidRPr="001B20E5">
        <w:rPr>
          <w:rFonts w:ascii="Times New Roman" w:hAnsi="Times New Roman" w:cs="Times New Roman"/>
          <w:sz w:val="24"/>
          <w:szCs w:val="24"/>
        </w:rPr>
        <w:t xml:space="preserve"> Зарастание вырубок на полигоне в Подпорожском лесничестве с 1975 по 2020 гг. в относительном выражении</w:t>
      </w:r>
    </w:p>
    <w:p w14:paraId="2043A973" w14:textId="77777777" w:rsidR="00D82F4C" w:rsidRDefault="00D82F4C" w:rsidP="00C035DE">
      <w:pPr>
        <w:spacing w:line="360" w:lineRule="auto"/>
        <w:jc w:val="center"/>
      </w:pPr>
      <w:r>
        <w:rPr>
          <w:noProof/>
          <w:lang w:eastAsia="ru-RU"/>
        </w:rPr>
        <w:drawing>
          <wp:inline distT="0" distB="0" distL="0" distR="0" wp14:anchorId="69159DE3" wp14:editId="7D5704AC">
            <wp:extent cx="5501640" cy="3787140"/>
            <wp:effectExtent l="0" t="0" r="381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ЗарастаниеВырубок.png"/>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5501640" cy="3787140"/>
                    </a:xfrm>
                    <a:prstGeom prst="rect">
                      <a:avLst/>
                    </a:prstGeom>
                    <a:ln>
                      <a:noFill/>
                    </a:ln>
                    <a:extLst>
                      <a:ext uri="{53640926-AAD7-44D8-BBD7-CCE9431645EC}">
                        <a14:shadowObscured xmlns:a14="http://schemas.microsoft.com/office/drawing/2010/main"/>
                      </a:ext>
                    </a:extLst>
                  </pic:spPr>
                </pic:pic>
              </a:graphicData>
            </a:graphic>
          </wp:inline>
        </w:drawing>
      </w:r>
    </w:p>
    <w:p w14:paraId="5EC87598" w14:textId="6F0F3703" w:rsidR="00D82F4C" w:rsidRDefault="00D82F4C" w:rsidP="00C035DE">
      <w:pPr>
        <w:spacing w:line="360" w:lineRule="auto"/>
        <w:jc w:val="center"/>
        <w:rPr>
          <w:rFonts w:ascii="Times New Roman" w:hAnsi="Times New Roman" w:cs="Times New Roman"/>
          <w:sz w:val="24"/>
          <w:szCs w:val="24"/>
        </w:rPr>
      </w:pPr>
      <w:r w:rsidRPr="001361A9">
        <w:rPr>
          <w:rFonts w:ascii="Times New Roman" w:hAnsi="Times New Roman" w:cs="Times New Roman"/>
          <w:sz w:val="24"/>
          <w:szCs w:val="24"/>
        </w:rPr>
        <w:t xml:space="preserve">Рис. </w:t>
      </w:r>
      <w:r w:rsidR="003831A7">
        <w:rPr>
          <w:rFonts w:ascii="Times New Roman" w:hAnsi="Times New Roman" w:cs="Times New Roman"/>
          <w:sz w:val="24"/>
          <w:szCs w:val="24"/>
        </w:rPr>
        <w:t>5</w:t>
      </w:r>
      <w:r w:rsidR="000C105B">
        <w:rPr>
          <w:rFonts w:ascii="Times New Roman" w:hAnsi="Times New Roman" w:cs="Times New Roman"/>
          <w:sz w:val="24"/>
          <w:szCs w:val="24"/>
        </w:rPr>
        <w:t>.12</w:t>
      </w:r>
      <w:r w:rsidRPr="001361A9">
        <w:rPr>
          <w:rFonts w:ascii="Times New Roman" w:hAnsi="Times New Roman" w:cs="Times New Roman"/>
          <w:sz w:val="24"/>
          <w:szCs w:val="24"/>
        </w:rPr>
        <w:t xml:space="preserve"> Схема зарастания вырубок на территории объекта в </w:t>
      </w:r>
      <w:r>
        <w:rPr>
          <w:rFonts w:ascii="Times New Roman" w:hAnsi="Times New Roman" w:cs="Times New Roman"/>
          <w:sz w:val="24"/>
          <w:szCs w:val="24"/>
        </w:rPr>
        <w:t>Подпорожском</w:t>
      </w:r>
      <w:r w:rsidRPr="001361A9">
        <w:rPr>
          <w:rFonts w:ascii="Times New Roman" w:hAnsi="Times New Roman" w:cs="Times New Roman"/>
          <w:sz w:val="24"/>
          <w:szCs w:val="24"/>
        </w:rPr>
        <w:t xml:space="preserve"> лесничестве</w:t>
      </w:r>
    </w:p>
    <w:p w14:paraId="4F4B7140" w14:textId="68CC8B26" w:rsidR="000C105B" w:rsidRDefault="000C105B" w:rsidP="00950760">
      <w:pPr>
        <w:spacing w:line="360" w:lineRule="auto"/>
        <w:ind w:firstLine="567"/>
        <w:jc w:val="both"/>
        <w:rPr>
          <w:rFonts w:ascii="Times New Roman" w:hAnsi="Times New Roman" w:cs="Times New Roman"/>
          <w:sz w:val="24"/>
          <w:szCs w:val="24"/>
        </w:rPr>
      </w:pPr>
      <w:r w:rsidRPr="000C105B">
        <w:rPr>
          <w:rFonts w:ascii="Times New Roman" w:hAnsi="Times New Roman" w:cs="Times New Roman"/>
          <w:sz w:val="24"/>
          <w:szCs w:val="24"/>
        </w:rPr>
        <w:lastRenderedPageBreak/>
        <w:t xml:space="preserve">В пространственном отношении лесовозобновление на территории Подпорожского лесничества характеризуется тем, что большая часть полигонов рубок зарастает смешанным породным составом (рис. </w:t>
      </w:r>
      <w:r w:rsidR="003831A7">
        <w:rPr>
          <w:rFonts w:ascii="Times New Roman" w:hAnsi="Times New Roman" w:cs="Times New Roman"/>
          <w:sz w:val="24"/>
          <w:szCs w:val="24"/>
        </w:rPr>
        <w:t>5</w:t>
      </w:r>
      <w:r w:rsidRPr="000C105B">
        <w:rPr>
          <w:rFonts w:ascii="Times New Roman" w:hAnsi="Times New Roman" w:cs="Times New Roman"/>
          <w:sz w:val="24"/>
          <w:szCs w:val="24"/>
        </w:rPr>
        <w:t xml:space="preserve">.12) – </w:t>
      </w:r>
      <w:r w:rsidR="007E6A46" w:rsidRPr="000C105B">
        <w:rPr>
          <w:rFonts w:ascii="Times New Roman" w:hAnsi="Times New Roman" w:cs="Times New Roman"/>
          <w:sz w:val="24"/>
          <w:szCs w:val="24"/>
        </w:rPr>
        <w:t>вырубок,</w:t>
      </w:r>
      <w:r w:rsidRPr="000C105B">
        <w:rPr>
          <w:rFonts w:ascii="Times New Roman" w:hAnsi="Times New Roman" w:cs="Times New Roman"/>
          <w:sz w:val="24"/>
          <w:szCs w:val="24"/>
        </w:rPr>
        <w:t xml:space="preserve"> занятых чистыми хвойными или исключительно мелколиственными массивами не так много, также, как и на Лужском объекте. Однако, в отличии от последнего, здесь отсутствуют вырубки с полосчатой структурой, что свидетельствует о том, что уходов за молодняк</w:t>
      </w:r>
      <w:r w:rsidR="00ED66BE">
        <w:rPr>
          <w:rFonts w:ascii="Times New Roman" w:hAnsi="Times New Roman" w:cs="Times New Roman"/>
          <w:sz w:val="24"/>
          <w:szCs w:val="24"/>
        </w:rPr>
        <w:t>ами</w:t>
      </w:r>
      <w:r w:rsidRPr="000C105B">
        <w:rPr>
          <w:rFonts w:ascii="Times New Roman" w:hAnsi="Times New Roman" w:cs="Times New Roman"/>
          <w:sz w:val="24"/>
          <w:szCs w:val="24"/>
        </w:rPr>
        <w:t xml:space="preserve"> в виде рубок ухода здесь либо не проводилось, либо они осуществлялись довольно давно. Вместо этого,</w:t>
      </w:r>
      <w:r>
        <w:rPr>
          <w:rFonts w:ascii="Times New Roman" w:hAnsi="Times New Roman" w:cs="Times New Roman"/>
          <w:sz w:val="24"/>
          <w:szCs w:val="24"/>
        </w:rPr>
        <w:t xml:space="preserve"> размещение хвойных и мелколиственных групп массивов происходит куртинами, что особо отчетливо прослеживается на рубке 1990-1995 гг., крупнейшей по площади (73 га) с неправильной формой (</w:t>
      </w:r>
      <w:r w:rsidR="00950760">
        <w:rPr>
          <w:rFonts w:ascii="Times New Roman" w:hAnsi="Times New Roman" w:cs="Times New Roman"/>
          <w:sz w:val="24"/>
          <w:szCs w:val="24"/>
        </w:rPr>
        <w:t xml:space="preserve">отмечена красным на </w:t>
      </w:r>
      <w:r>
        <w:rPr>
          <w:rFonts w:ascii="Times New Roman" w:hAnsi="Times New Roman" w:cs="Times New Roman"/>
          <w:sz w:val="24"/>
          <w:szCs w:val="24"/>
        </w:rPr>
        <w:t xml:space="preserve">рис. </w:t>
      </w:r>
      <w:r w:rsidR="003831A7">
        <w:rPr>
          <w:rFonts w:ascii="Times New Roman" w:hAnsi="Times New Roman" w:cs="Times New Roman"/>
          <w:sz w:val="24"/>
          <w:szCs w:val="24"/>
        </w:rPr>
        <w:t>5</w:t>
      </w:r>
      <w:r>
        <w:rPr>
          <w:rFonts w:ascii="Times New Roman" w:hAnsi="Times New Roman" w:cs="Times New Roman"/>
          <w:sz w:val="24"/>
          <w:szCs w:val="24"/>
        </w:rPr>
        <w:t>.13).</w:t>
      </w:r>
    </w:p>
    <w:p w14:paraId="218369EC" w14:textId="45633D18" w:rsidR="000C105B" w:rsidRPr="000C105B" w:rsidRDefault="002E5EA7" w:rsidP="00C035DE">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EADA7C1" wp14:editId="7623276F">
            <wp:extent cx="4642882" cy="3221337"/>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13.png"/>
                    <pic:cNvPicPr/>
                  </pic:nvPicPr>
                  <pic:blipFill>
                    <a:blip r:embed="rId47">
                      <a:extLst>
                        <a:ext uri="{28A0092B-C50C-407E-A947-70E740481C1C}">
                          <a14:useLocalDpi xmlns:a14="http://schemas.microsoft.com/office/drawing/2010/main" val="0"/>
                        </a:ext>
                      </a:extLst>
                    </a:blip>
                    <a:stretch>
                      <a:fillRect/>
                    </a:stretch>
                  </pic:blipFill>
                  <pic:spPr>
                    <a:xfrm>
                      <a:off x="0" y="0"/>
                      <a:ext cx="4642882" cy="3221337"/>
                    </a:xfrm>
                    <a:prstGeom prst="rect">
                      <a:avLst/>
                    </a:prstGeom>
                  </pic:spPr>
                </pic:pic>
              </a:graphicData>
            </a:graphic>
          </wp:inline>
        </w:drawing>
      </w:r>
    </w:p>
    <w:p w14:paraId="4B5439BC" w14:textId="6540F40F" w:rsidR="00D82F4C" w:rsidRPr="001B20E5" w:rsidRDefault="005C1400" w:rsidP="00C035DE">
      <w:pPr>
        <w:spacing w:line="360" w:lineRule="auto"/>
        <w:jc w:val="center"/>
      </w:pPr>
      <w:r>
        <w:rPr>
          <w:rFonts w:ascii="Times New Roman" w:hAnsi="Times New Roman" w:cs="Times New Roman"/>
          <w:sz w:val="24"/>
          <w:szCs w:val="24"/>
        </w:rPr>
        <w:t>Рис. 6.13 Фрагмент схемы зарастания вырубок на втором объекте (1)</w:t>
      </w:r>
    </w:p>
    <w:p w14:paraId="7937C240" w14:textId="38206A9D" w:rsidR="00D82F4C" w:rsidRDefault="005C1400"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Ввиду такой большой площади и неправильной формы можно предположить, что эта рубка также имела санитарное обоснование. В отличии от аналогичного полигона на Лужском объекте, здесь не было проведено никаких полевых изысканий, а </w:t>
      </w:r>
      <w:r w:rsidR="008B2CDE">
        <w:rPr>
          <w:rFonts w:ascii="Times New Roman" w:hAnsi="Times New Roman" w:cs="Times New Roman"/>
          <w:sz w:val="24"/>
          <w:szCs w:val="24"/>
        </w:rPr>
        <w:t>на снимке 1990 г. эта область мало отличается от окружающих еловых массивов. Предположить, что именно послужило причиной рубки трудно, но скорее всего причина была энтомологической. Хотя в данной работе не проводилось анализа типа леса и ТЛУ на основе автоматической классификации, визуальный анализ спутникового снимка позволяет утверждать, что рубка характеризуется нормально дренированными условиями и не испытала воздействия переувлажнения.</w:t>
      </w:r>
    </w:p>
    <w:p w14:paraId="1627F190" w14:textId="479E5642" w:rsidR="005C1400" w:rsidRPr="00C035DE" w:rsidRDefault="005C1400"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По таксации «</w:t>
      </w:r>
      <w:proofErr w:type="spellStart"/>
      <w:r>
        <w:rPr>
          <w:rFonts w:ascii="Times New Roman" w:hAnsi="Times New Roman" w:cs="Times New Roman"/>
          <w:sz w:val="24"/>
          <w:szCs w:val="24"/>
        </w:rPr>
        <w:t>Леспроекта</w:t>
      </w:r>
      <w:proofErr w:type="spellEnd"/>
      <w:r>
        <w:rPr>
          <w:rFonts w:ascii="Times New Roman" w:hAnsi="Times New Roman" w:cs="Times New Roman"/>
          <w:sz w:val="24"/>
          <w:szCs w:val="24"/>
        </w:rPr>
        <w:t xml:space="preserve">» на территории выдела отмечены лесные культуры </w:t>
      </w:r>
      <w:r w:rsidR="008B2CDE">
        <w:rPr>
          <w:rFonts w:ascii="Times New Roman" w:hAnsi="Times New Roman" w:cs="Times New Roman"/>
          <w:sz w:val="24"/>
          <w:szCs w:val="24"/>
        </w:rPr>
        <w:t xml:space="preserve">ели по черничнику свежему </w:t>
      </w:r>
      <w:r>
        <w:rPr>
          <w:rFonts w:ascii="Times New Roman" w:hAnsi="Times New Roman" w:cs="Times New Roman"/>
          <w:sz w:val="24"/>
          <w:szCs w:val="24"/>
        </w:rPr>
        <w:t xml:space="preserve">в неудовлетворительном состоянии – отмечается наличие мелколиственного </w:t>
      </w:r>
      <w:r w:rsidR="008B2CDE">
        <w:rPr>
          <w:rFonts w:ascii="Times New Roman" w:hAnsi="Times New Roman" w:cs="Times New Roman"/>
          <w:sz w:val="24"/>
          <w:szCs w:val="24"/>
        </w:rPr>
        <w:t>естественного во</w:t>
      </w:r>
      <w:r>
        <w:rPr>
          <w:rFonts w:ascii="Times New Roman" w:hAnsi="Times New Roman" w:cs="Times New Roman"/>
          <w:sz w:val="24"/>
          <w:szCs w:val="24"/>
        </w:rPr>
        <w:t xml:space="preserve">зобновления с запасом в три раза большим, чем у высаженных </w:t>
      </w:r>
      <w:r w:rsidR="008B2CDE">
        <w:rPr>
          <w:rFonts w:ascii="Times New Roman" w:hAnsi="Times New Roman" w:cs="Times New Roman"/>
          <w:sz w:val="24"/>
          <w:szCs w:val="24"/>
        </w:rPr>
        <w:t>деревьев</w:t>
      </w:r>
      <w:r>
        <w:rPr>
          <w:rFonts w:ascii="Times New Roman" w:hAnsi="Times New Roman" w:cs="Times New Roman"/>
          <w:sz w:val="24"/>
          <w:szCs w:val="24"/>
        </w:rPr>
        <w:t>.</w:t>
      </w:r>
      <w:r w:rsidR="008B2CDE">
        <w:rPr>
          <w:rFonts w:ascii="Times New Roman" w:hAnsi="Times New Roman" w:cs="Times New Roman"/>
          <w:sz w:val="24"/>
          <w:szCs w:val="24"/>
        </w:rPr>
        <w:t xml:space="preserve"> В случае же с оценкой проводимой классификации, соотношение мелколиственных и еловых насаждений на данной вырубке близко к равному.</w:t>
      </w:r>
    </w:p>
    <w:p w14:paraId="6B241319" w14:textId="61D222BA" w:rsidR="00D82F4C" w:rsidRDefault="00832F5B"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Других характерных рубок, требующих подробного и отдельного анализа на территории участка в Подпорожском лесничестве не отмечено.</w:t>
      </w:r>
    </w:p>
    <w:p w14:paraId="558B2F82" w14:textId="35843E21" w:rsidR="00832F5B" w:rsidRDefault="00832F5B" w:rsidP="00950760">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Ч</w:t>
      </w:r>
      <w:r w:rsidR="001859E3">
        <w:rPr>
          <w:rFonts w:ascii="Times New Roman" w:hAnsi="Times New Roman" w:cs="Times New Roman"/>
          <w:sz w:val="24"/>
          <w:szCs w:val="24"/>
        </w:rPr>
        <w:t>то касается доли от</w:t>
      </w:r>
      <w:r>
        <w:rPr>
          <w:rFonts w:ascii="Times New Roman" w:hAnsi="Times New Roman" w:cs="Times New Roman"/>
          <w:sz w:val="24"/>
          <w:szCs w:val="24"/>
        </w:rPr>
        <w:t>дельных пород</w:t>
      </w:r>
      <w:r w:rsidR="001859E3">
        <w:rPr>
          <w:rFonts w:ascii="Times New Roman" w:hAnsi="Times New Roman" w:cs="Times New Roman"/>
          <w:sz w:val="24"/>
          <w:szCs w:val="24"/>
        </w:rPr>
        <w:t xml:space="preserve"> (рис. </w:t>
      </w:r>
      <w:r w:rsidR="003831A7">
        <w:rPr>
          <w:rFonts w:ascii="Times New Roman" w:hAnsi="Times New Roman" w:cs="Times New Roman"/>
          <w:sz w:val="24"/>
          <w:szCs w:val="24"/>
        </w:rPr>
        <w:t>5</w:t>
      </w:r>
      <w:r w:rsidR="001859E3">
        <w:rPr>
          <w:rFonts w:ascii="Times New Roman" w:hAnsi="Times New Roman" w:cs="Times New Roman"/>
          <w:sz w:val="24"/>
          <w:szCs w:val="24"/>
        </w:rPr>
        <w:t>.14)</w:t>
      </w:r>
      <w:r>
        <w:rPr>
          <w:rFonts w:ascii="Times New Roman" w:hAnsi="Times New Roman" w:cs="Times New Roman"/>
          <w:sz w:val="24"/>
          <w:szCs w:val="24"/>
        </w:rPr>
        <w:t xml:space="preserve">, то ситуация на втором объекте во многом схожа с первым – доля сосновых насаждений невелика и колеблется от 19% до 3% с максимумом в первое пятилетие. </w:t>
      </w:r>
      <w:r w:rsidR="001859E3">
        <w:rPr>
          <w:rFonts w:ascii="Times New Roman" w:hAnsi="Times New Roman" w:cs="Times New Roman"/>
          <w:sz w:val="24"/>
          <w:szCs w:val="24"/>
        </w:rPr>
        <w:t>Доля еловых деревьев варьирует от 52% до 6% первоначально плавно возрастая до пятилетия 1990-1995 гг. а затем резко опускаясь до конца исследуемого периода.</w:t>
      </w:r>
    </w:p>
    <w:p w14:paraId="58F8CD06" w14:textId="07D295A5" w:rsidR="008B2CDE" w:rsidRDefault="008B2CDE" w:rsidP="00C035DE">
      <w:pPr>
        <w:spacing w:line="360" w:lineRule="auto"/>
        <w:jc w:val="center"/>
        <w:rPr>
          <w:rFonts w:ascii="Times New Roman" w:hAnsi="Times New Roman" w:cs="Times New Roman"/>
          <w:sz w:val="24"/>
          <w:szCs w:val="24"/>
        </w:rPr>
      </w:pPr>
      <w:r w:rsidRPr="00C035DE">
        <w:rPr>
          <w:noProof/>
          <w:shd w:val="clear" w:color="auto" w:fill="767171" w:themeFill="background2" w:themeFillShade="80"/>
          <w:lang w:eastAsia="ru-RU"/>
        </w:rPr>
        <w:drawing>
          <wp:inline distT="0" distB="0" distL="0" distR="0" wp14:anchorId="34C39037" wp14:editId="2D8A7FF7">
            <wp:extent cx="5940425" cy="3411220"/>
            <wp:effectExtent l="0" t="0" r="3175"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1FD9E0A" w14:textId="2D5054C0" w:rsidR="00D82F4C" w:rsidRDefault="00D82F4C" w:rsidP="00C035DE">
      <w:pPr>
        <w:spacing w:line="360" w:lineRule="auto"/>
        <w:jc w:val="center"/>
        <w:rPr>
          <w:rFonts w:ascii="Times New Roman" w:hAnsi="Times New Roman" w:cs="Times New Roman"/>
          <w:sz w:val="24"/>
          <w:szCs w:val="24"/>
        </w:rPr>
      </w:pPr>
      <w:r w:rsidRPr="00996098">
        <w:rPr>
          <w:rFonts w:ascii="Times New Roman" w:hAnsi="Times New Roman" w:cs="Times New Roman"/>
          <w:sz w:val="24"/>
          <w:szCs w:val="24"/>
        </w:rPr>
        <w:t xml:space="preserve">Рис. </w:t>
      </w:r>
      <w:r w:rsidR="003831A7">
        <w:rPr>
          <w:rFonts w:ascii="Times New Roman" w:hAnsi="Times New Roman" w:cs="Times New Roman"/>
          <w:sz w:val="24"/>
          <w:szCs w:val="24"/>
        </w:rPr>
        <w:t>5</w:t>
      </w:r>
      <w:r w:rsidR="000C105B">
        <w:rPr>
          <w:rFonts w:ascii="Times New Roman" w:hAnsi="Times New Roman" w:cs="Times New Roman"/>
          <w:sz w:val="24"/>
          <w:szCs w:val="24"/>
        </w:rPr>
        <w:t>.1</w:t>
      </w:r>
      <w:r w:rsidR="00832F5B">
        <w:rPr>
          <w:rFonts w:ascii="Times New Roman" w:hAnsi="Times New Roman" w:cs="Times New Roman"/>
          <w:sz w:val="24"/>
          <w:szCs w:val="24"/>
        </w:rPr>
        <w:t>4</w:t>
      </w:r>
      <w:r w:rsidRPr="00996098">
        <w:rPr>
          <w:rFonts w:ascii="Times New Roman" w:hAnsi="Times New Roman" w:cs="Times New Roman"/>
          <w:sz w:val="24"/>
          <w:szCs w:val="24"/>
        </w:rPr>
        <w:t xml:space="preserve"> Распределение определенных классов древостоя на полигоне в </w:t>
      </w:r>
      <w:r>
        <w:rPr>
          <w:rFonts w:ascii="Times New Roman" w:hAnsi="Times New Roman" w:cs="Times New Roman"/>
          <w:sz w:val="24"/>
          <w:szCs w:val="24"/>
        </w:rPr>
        <w:t>Подпорожском</w:t>
      </w:r>
      <w:r w:rsidRPr="00996098">
        <w:rPr>
          <w:rFonts w:ascii="Times New Roman" w:hAnsi="Times New Roman" w:cs="Times New Roman"/>
          <w:sz w:val="24"/>
          <w:szCs w:val="24"/>
        </w:rPr>
        <w:t xml:space="preserve"> лесничестве на вырубках с 1975 по 2020 гг. в относительном выражении</w:t>
      </w:r>
    </w:p>
    <w:p w14:paraId="59A4DE7E" w14:textId="77777777" w:rsidR="00D82F4C" w:rsidRDefault="00D82F4C" w:rsidP="00C035DE">
      <w:pPr>
        <w:spacing w:line="360" w:lineRule="auto"/>
        <w:jc w:val="center"/>
        <w:rPr>
          <w:rFonts w:ascii="Times New Roman" w:hAnsi="Times New Roman" w:cs="Times New Roman"/>
          <w:sz w:val="24"/>
          <w:szCs w:val="24"/>
        </w:rPr>
      </w:pPr>
    </w:p>
    <w:p w14:paraId="24F86117" w14:textId="7DD01EA4" w:rsidR="00D82F4C" w:rsidRPr="00562078" w:rsidRDefault="003831A7" w:rsidP="00C035DE">
      <w:pPr>
        <w:pStyle w:val="a7"/>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r w:rsidR="00D82F4C" w:rsidRPr="00562078">
        <w:rPr>
          <w:rFonts w:ascii="Times New Roman" w:hAnsi="Times New Roman" w:cs="Times New Roman"/>
          <w:color w:val="000000" w:themeColor="text1"/>
          <w:sz w:val="24"/>
          <w:szCs w:val="24"/>
        </w:rPr>
        <w:t>.4 Выводы из анализа лесовосстановления</w:t>
      </w:r>
    </w:p>
    <w:p w14:paraId="706938C8" w14:textId="29FACCD7" w:rsidR="00155C86" w:rsidRDefault="00155C86" w:rsidP="002916AB">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Изначально в данной работе было решено подходить к оценке эффективности и успешности лесовозобновления путем анализа доли хвойных пород в составе насаждений на вырубках. Лесное хозяйство на Северо-Западе ведется преимущественно по хвойным </w:t>
      </w:r>
      <w:r>
        <w:rPr>
          <w:rFonts w:ascii="Times New Roman" w:hAnsi="Times New Roman" w:cs="Times New Roman"/>
          <w:sz w:val="24"/>
          <w:szCs w:val="24"/>
        </w:rPr>
        <w:lastRenderedPageBreak/>
        <w:t>насаждениям – сосновые и еловые массивы являются наиболее предпочтительными для арендатора. Таким образом, посадка лесных культур или содействие естественному возобновлению ведется с целью получения на выходе хвойного насаждения.</w:t>
      </w:r>
    </w:p>
    <w:p w14:paraId="15911213" w14:textId="3E177D2D" w:rsidR="00155C86" w:rsidRDefault="00155C86" w:rsidP="002916AB">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Разумеется, помимо породного состава есть ряд и других параметров, определяющих эффективность выполняемых</w:t>
      </w:r>
      <w:r w:rsidR="00AF5D34">
        <w:rPr>
          <w:rFonts w:ascii="Times New Roman" w:hAnsi="Times New Roman" w:cs="Times New Roman"/>
          <w:sz w:val="24"/>
          <w:szCs w:val="24"/>
        </w:rPr>
        <w:t xml:space="preserve"> лесохозяйственных</w:t>
      </w:r>
      <w:r>
        <w:rPr>
          <w:rFonts w:ascii="Times New Roman" w:hAnsi="Times New Roman" w:cs="Times New Roman"/>
          <w:sz w:val="24"/>
          <w:szCs w:val="24"/>
        </w:rPr>
        <w:t xml:space="preserve"> работ. В ходе рубки происход</w:t>
      </w:r>
      <w:r w:rsidR="00AF5D34">
        <w:rPr>
          <w:rFonts w:ascii="Times New Roman" w:hAnsi="Times New Roman" w:cs="Times New Roman"/>
          <w:sz w:val="24"/>
          <w:szCs w:val="24"/>
        </w:rPr>
        <w:t>я</w:t>
      </w:r>
      <w:r>
        <w:rPr>
          <w:rFonts w:ascii="Times New Roman" w:hAnsi="Times New Roman" w:cs="Times New Roman"/>
          <w:sz w:val="24"/>
          <w:szCs w:val="24"/>
        </w:rPr>
        <w:t>т нарушени</w:t>
      </w:r>
      <w:r w:rsidR="00AF5D34">
        <w:rPr>
          <w:rFonts w:ascii="Times New Roman" w:hAnsi="Times New Roman" w:cs="Times New Roman"/>
          <w:sz w:val="24"/>
          <w:szCs w:val="24"/>
        </w:rPr>
        <w:t>я</w:t>
      </w:r>
      <w:r>
        <w:rPr>
          <w:rFonts w:ascii="Times New Roman" w:hAnsi="Times New Roman" w:cs="Times New Roman"/>
          <w:sz w:val="24"/>
          <w:szCs w:val="24"/>
        </w:rPr>
        <w:t xml:space="preserve"> микроклиматических, гидрологических и почвенных условий – иногда необратимые. Как было продемонстрировано на примере крупнейшей вырубки в Лужском лесничестве</w:t>
      </w:r>
      <w:r w:rsidR="00CC0806">
        <w:rPr>
          <w:rFonts w:ascii="Times New Roman" w:hAnsi="Times New Roman" w:cs="Times New Roman"/>
          <w:sz w:val="24"/>
          <w:szCs w:val="24"/>
        </w:rPr>
        <w:t>,</w:t>
      </w:r>
      <w:r>
        <w:rPr>
          <w:rFonts w:ascii="Times New Roman" w:hAnsi="Times New Roman" w:cs="Times New Roman"/>
          <w:sz w:val="24"/>
          <w:szCs w:val="24"/>
        </w:rPr>
        <w:t xml:space="preserve"> может происходить смена типа леса и ТЛУ, причем в худшую, с точки зрения лесного хозяйства, сторону. Важную роль играют и другие таксационные параметры – низкая высота хвойных насаждений может свидетельствовать о необходимости рубки ухода, низкая полнота – о нарушениях в регламенте рубки, недостаточной высадке лесных культур или переоценки подроста. Бонитет как результирующий параметр также может служить свидетельством эффективности или неэффективности проводимых работ. </w:t>
      </w:r>
      <w:r w:rsidR="00BB4CCB">
        <w:rPr>
          <w:rFonts w:ascii="Times New Roman" w:hAnsi="Times New Roman" w:cs="Times New Roman"/>
          <w:sz w:val="24"/>
          <w:szCs w:val="24"/>
        </w:rPr>
        <w:t>В</w:t>
      </w:r>
      <w:r>
        <w:rPr>
          <w:rFonts w:ascii="Times New Roman" w:hAnsi="Times New Roman" w:cs="Times New Roman"/>
          <w:sz w:val="24"/>
          <w:szCs w:val="24"/>
        </w:rPr>
        <w:t xml:space="preserve"> данном исследовании таких оценок прове</w:t>
      </w:r>
      <w:r w:rsidR="00BB4CCB">
        <w:rPr>
          <w:rFonts w:ascii="Times New Roman" w:hAnsi="Times New Roman" w:cs="Times New Roman"/>
          <w:sz w:val="24"/>
          <w:szCs w:val="24"/>
        </w:rPr>
        <w:t>дено не было, и</w:t>
      </w:r>
      <w:r w:rsidR="00CC0806">
        <w:rPr>
          <w:rFonts w:ascii="Times New Roman" w:hAnsi="Times New Roman" w:cs="Times New Roman"/>
          <w:sz w:val="24"/>
          <w:szCs w:val="24"/>
        </w:rPr>
        <w:t>,</w:t>
      </w:r>
      <w:r w:rsidR="00BB4CCB">
        <w:rPr>
          <w:rFonts w:ascii="Times New Roman" w:hAnsi="Times New Roman" w:cs="Times New Roman"/>
          <w:sz w:val="24"/>
          <w:szCs w:val="24"/>
        </w:rPr>
        <w:t xml:space="preserve"> тем не менее, даже на основе породной классификации иногда можно было сделать косвенные выводы о других таксационных параметрах.</w:t>
      </w:r>
    </w:p>
    <w:p w14:paraId="598205C3" w14:textId="1181B32F" w:rsidR="00BB4CCB" w:rsidRDefault="00BB4CCB" w:rsidP="002916AB">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Так, резкое увеличение доли сосновых лесов в 1990-1995 гг. на объекте в Лужском лесничестве в пределах одного полигона вырубки наглядно свидетельствует о смене типа леса и ТЛУ – этот вывод можно сделать и без полевых наблюдений. По анализу карты классификации нельзя сказать, что эта смена ели на сосну связана именно с переувлажнением, но дополнительный анализ спутникового снимка (разумеется</w:t>
      </w:r>
      <w:r w:rsidR="000A1771">
        <w:rPr>
          <w:rFonts w:ascii="Times New Roman" w:hAnsi="Times New Roman" w:cs="Times New Roman"/>
          <w:sz w:val="24"/>
          <w:szCs w:val="24"/>
        </w:rPr>
        <w:t>, обрезанного по маске, хотя бы</w:t>
      </w:r>
      <w:r w:rsidR="00AF5D34">
        <w:rPr>
          <w:rFonts w:ascii="Times New Roman" w:hAnsi="Times New Roman" w:cs="Times New Roman"/>
          <w:sz w:val="24"/>
          <w:szCs w:val="24"/>
        </w:rPr>
        <w:t xml:space="preserve"> лесных массивов</w:t>
      </w:r>
      <w:r>
        <w:rPr>
          <w:rFonts w:ascii="Times New Roman" w:hAnsi="Times New Roman" w:cs="Times New Roman"/>
          <w:sz w:val="24"/>
          <w:szCs w:val="24"/>
        </w:rPr>
        <w:t>) позволил бы указать на происходящее заболачивание. Таким образом, анализ эффективности лесовосстановления по представленным картам породного состава нельзя считать полным, но общим и обзорным – вполне.</w:t>
      </w:r>
    </w:p>
    <w:p w14:paraId="4F0D392C" w14:textId="7CFDE0A2" w:rsidR="00BB4CCB" w:rsidRDefault="00BB4CCB" w:rsidP="002916AB">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Перед тем как перейти, непосредственно к анализу, стоит упомянуть еще одну вещь – </w:t>
      </w:r>
      <w:r w:rsidR="000E63A3">
        <w:rPr>
          <w:rFonts w:ascii="Times New Roman" w:hAnsi="Times New Roman" w:cs="Times New Roman"/>
          <w:sz w:val="24"/>
          <w:szCs w:val="24"/>
        </w:rPr>
        <w:t>ландшафтное расположение обоих регионов исследования. В обоих случаях, как было отмечено ранее, на территориях преобладают моренные комплексы</w:t>
      </w:r>
      <w:r w:rsidR="00AF5D34">
        <w:rPr>
          <w:rFonts w:ascii="Times New Roman" w:hAnsi="Times New Roman" w:cs="Times New Roman"/>
          <w:sz w:val="24"/>
          <w:szCs w:val="24"/>
        </w:rPr>
        <w:t>,</w:t>
      </w:r>
      <w:r w:rsidR="000E63A3">
        <w:rPr>
          <w:rFonts w:ascii="Times New Roman" w:hAnsi="Times New Roman" w:cs="Times New Roman"/>
          <w:sz w:val="24"/>
          <w:szCs w:val="24"/>
        </w:rPr>
        <w:t xml:space="preserve"> сложенные суглинистыми почвами. Это означает, что коренными сообществами для обоих участков являются еловые леса – несколько более разнообразные по типам леса на Подпорожском объекте ввиду большего разнообразия рельефа, почв и гидрологических условий. В общем случае при проведении вырубки в таких лесах, в естественном возобновлении доминируют мелколиственные породы – береза и осина. Светолюбивая сосна не выдерживает с ними конкуренции в первые несколько лет и погибает, </w:t>
      </w:r>
      <w:r w:rsidR="00AF5D34">
        <w:rPr>
          <w:rFonts w:ascii="Times New Roman" w:hAnsi="Times New Roman" w:cs="Times New Roman"/>
          <w:sz w:val="24"/>
          <w:szCs w:val="24"/>
        </w:rPr>
        <w:t xml:space="preserve">а </w:t>
      </w:r>
      <w:r w:rsidR="000E63A3">
        <w:rPr>
          <w:rFonts w:ascii="Times New Roman" w:hAnsi="Times New Roman" w:cs="Times New Roman"/>
          <w:sz w:val="24"/>
          <w:szCs w:val="24"/>
        </w:rPr>
        <w:t xml:space="preserve">ель, как правило, </w:t>
      </w:r>
      <w:r w:rsidR="000E63A3">
        <w:rPr>
          <w:rFonts w:ascii="Times New Roman" w:hAnsi="Times New Roman" w:cs="Times New Roman"/>
          <w:sz w:val="24"/>
          <w:szCs w:val="24"/>
        </w:rPr>
        <w:lastRenderedPageBreak/>
        <w:t>продолжительное время развивается у них под пологом, образуя второй ярус. Все это обозначает, что эффективность лесного хозяйства на данных территориях напрямую зависит от рубок ухода и контролирования доли хвойных насаждений, которая при естественном течении процесса длительное время будет невелика.</w:t>
      </w:r>
    </w:p>
    <w:p w14:paraId="295B2827" w14:textId="5B08ACA6" w:rsidR="00AF5D34" w:rsidRDefault="00AF5D34" w:rsidP="002916AB">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Этим объясняется пониженная доля сосновых насаждений на вырубках – за исключением описанн</w:t>
      </w:r>
      <w:r w:rsidR="00F957A0">
        <w:rPr>
          <w:rFonts w:ascii="Times New Roman" w:hAnsi="Times New Roman" w:cs="Times New Roman"/>
          <w:sz w:val="24"/>
          <w:szCs w:val="24"/>
        </w:rPr>
        <w:t>ого</w:t>
      </w:r>
      <w:r>
        <w:rPr>
          <w:rFonts w:ascii="Times New Roman" w:hAnsi="Times New Roman" w:cs="Times New Roman"/>
          <w:sz w:val="24"/>
          <w:szCs w:val="24"/>
        </w:rPr>
        <w:t xml:space="preserve"> «выброс</w:t>
      </w:r>
      <w:r w:rsidR="00F957A0">
        <w:rPr>
          <w:rFonts w:ascii="Times New Roman" w:hAnsi="Times New Roman" w:cs="Times New Roman"/>
          <w:sz w:val="24"/>
          <w:szCs w:val="24"/>
        </w:rPr>
        <w:t>а</w:t>
      </w:r>
      <w:r>
        <w:rPr>
          <w:rFonts w:ascii="Times New Roman" w:hAnsi="Times New Roman" w:cs="Times New Roman"/>
          <w:sz w:val="24"/>
          <w:szCs w:val="24"/>
        </w:rPr>
        <w:t xml:space="preserve">», доля </w:t>
      </w:r>
      <w:r w:rsidR="00896F5F">
        <w:rPr>
          <w:rFonts w:ascii="Times New Roman" w:hAnsi="Times New Roman" w:cs="Times New Roman"/>
          <w:sz w:val="24"/>
          <w:szCs w:val="24"/>
        </w:rPr>
        <w:t xml:space="preserve">сосновых </w:t>
      </w:r>
      <w:r>
        <w:rPr>
          <w:rFonts w:ascii="Times New Roman" w:hAnsi="Times New Roman" w:cs="Times New Roman"/>
          <w:sz w:val="24"/>
          <w:szCs w:val="24"/>
        </w:rPr>
        <w:t xml:space="preserve">насаждений на Лужском объекте достигает 10% в среднем за </w:t>
      </w:r>
      <w:r w:rsidR="00F957A0">
        <w:rPr>
          <w:rFonts w:ascii="Times New Roman" w:hAnsi="Times New Roman" w:cs="Times New Roman"/>
          <w:sz w:val="24"/>
          <w:szCs w:val="24"/>
        </w:rPr>
        <w:t xml:space="preserve">весь исследуемый </w:t>
      </w:r>
      <w:r>
        <w:rPr>
          <w:rFonts w:ascii="Times New Roman" w:hAnsi="Times New Roman" w:cs="Times New Roman"/>
          <w:sz w:val="24"/>
          <w:szCs w:val="24"/>
        </w:rPr>
        <w:t xml:space="preserve">период, а на Подпорожском – </w:t>
      </w:r>
      <w:r w:rsidR="00F957A0">
        <w:rPr>
          <w:rFonts w:ascii="Times New Roman" w:hAnsi="Times New Roman" w:cs="Times New Roman"/>
          <w:sz w:val="24"/>
          <w:szCs w:val="24"/>
        </w:rPr>
        <w:t xml:space="preserve">всего </w:t>
      </w:r>
      <w:r>
        <w:rPr>
          <w:rFonts w:ascii="Times New Roman" w:hAnsi="Times New Roman" w:cs="Times New Roman"/>
          <w:sz w:val="24"/>
          <w:szCs w:val="24"/>
        </w:rPr>
        <w:t>5%</w:t>
      </w:r>
      <w:r w:rsidR="00F957A0">
        <w:rPr>
          <w:rFonts w:ascii="Times New Roman" w:hAnsi="Times New Roman" w:cs="Times New Roman"/>
          <w:sz w:val="24"/>
          <w:szCs w:val="24"/>
        </w:rPr>
        <w:t>. Эти насаждения достаточно уязвимы и при отсутствии рубок ухода все еще могут сменится березой. Исходя же из описанных ландшафтных условий</w:t>
      </w:r>
      <w:r w:rsidR="00CC0806">
        <w:rPr>
          <w:rFonts w:ascii="Times New Roman" w:hAnsi="Times New Roman" w:cs="Times New Roman"/>
          <w:sz w:val="24"/>
          <w:szCs w:val="24"/>
        </w:rPr>
        <w:t>,</w:t>
      </w:r>
      <w:r w:rsidR="00F957A0">
        <w:rPr>
          <w:rFonts w:ascii="Times New Roman" w:hAnsi="Times New Roman" w:cs="Times New Roman"/>
          <w:sz w:val="24"/>
          <w:szCs w:val="24"/>
        </w:rPr>
        <w:t xml:space="preserve"> именно ель является предпочтительной породой в местном лесном хозяйстве – ее доля значительно выше сосны во все пятилетия</w:t>
      </w:r>
      <w:r w:rsidR="00CC0806">
        <w:rPr>
          <w:rFonts w:ascii="Times New Roman" w:hAnsi="Times New Roman" w:cs="Times New Roman"/>
          <w:sz w:val="24"/>
          <w:szCs w:val="24"/>
        </w:rPr>
        <w:t>,</w:t>
      </w:r>
      <w:r w:rsidR="00F957A0">
        <w:rPr>
          <w:rFonts w:ascii="Times New Roman" w:hAnsi="Times New Roman" w:cs="Times New Roman"/>
          <w:sz w:val="24"/>
          <w:szCs w:val="24"/>
        </w:rPr>
        <w:t xml:space="preserve"> и именно на нее ведется хозяйство. </w:t>
      </w:r>
    </w:p>
    <w:p w14:paraId="09B86F84" w14:textId="7165A720" w:rsidR="000C089D" w:rsidRDefault="00F957A0" w:rsidP="002916AB">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Что же касается е</w:t>
      </w:r>
      <w:r w:rsidR="000E63A3">
        <w:rPr>
          <w:rFonts w:ascii="Times New Roman" w:hAnsi="Times New Roman" w:cs="Times New Roman"/>
          <w:sz w:val="24"/>
          <w:szCs w:val="24"/>
        </w:rPr>
        <w:t>ловы</w:t>
      </w:r>
      <w:r>
        <w:rPr>
          <w:rFonts w:ascii="Times New Roman" w:hAnsi="Times New Roman" w:cs="Times New Roman"/>
          <w:sz w:val="24"/>
          <w:szCs w:val="24"/>
        </w:rPr>
        <w:t>х</w:t>
      </w:r>
      <w:r w:rsidR="000E63A3">
        <w:rPr>
          <w:rFonts w:ascii="Times New Roman" w:hAnsi="Times New Roman" w:cs="Times New Roman"/>
          <w:sz w:val="24"/>
          <w:szCs w:val="24"/>
        </w:rPr>
        <w:t xml:space="preserve"> насаждени</w:t>
      </w:r>
      <w:r>
        <w:rPr>
          <w:rFonts w:ascii="Times New Roman" w:hAnsi="Times New Roman" w:cs="Times New Roman"/>
          <w:sz w:val="24"/>
          <w:szCs w:val="24"/>
        </w:rPr>
        <w:t>й, то они</w:t>
      </w:r>
      <w:r w:rsidR="000E63A3">
        <w:rPr>
          <w:rFonts w:ascii="Times New Roman" w:hAnsi="Times New Roman" w:cs="Times New Roman"/>
          <w:sz w:val="24"/>
          <w:szCs w:val="24"/>
        </w:rPr>
        <w:t xml:space="preserve"> сменяют мелколиственные после </w:t>
      </w:r>
      <w:r w:rsidR="000A1771">
        <w:rPr>
          <w:rFonts w:ascii="Times New Roman" w:hAnsi="Times New Roman" w:cs="Times New Roman"/>
          <w:sz w:val="24"/>
          <w:szCs w:val="24"/>
        </w:rPr>
        <w:t>выпадения</w:t>
      </w:r>
      <w:r w:rsidR="000E63A3">
        <w:rPr>
          <w:rFonts w:ascii="Times New Roman" w:hAnsi="Times New Roman" w:cs="Times New Roman"/>
          <w:sz w:val="24"/>
          <w:szCs w:val="24"/>
        </w:rPr>
        <w:t xml:space="preserve"> последни</w:t>
      </w:r>
      <w:r w:rsidR="00AF5D34">
        <w:rPr>
          <w:rFonts w:ascii="Times New Roman" w:hAnsi="Times New Roman" w:cs="Times New Roman"/>
          <w:sz w:val="24"/>
          <w:szCs w:val="24"/>
        </w:rPr>
        <w:t>х</w:t>
      </w:r>
      <w:r w:rsidR="000E63A3">
        <w:rPr>
          <w:rFonts w:ascii="Times New Roman" w:hAnsi="Times New Roman" w:cs="Times New Roman"/>
          <w:sz w:val="24"/>
          <w:szCs w:val="24"/>
        </w:rPr>
        <w:t xml:space="preserve"> и невозможности их возобновления под еловым пологом – но это происходит</w:t>
      </w:r>
      <w:r w:rsidR="00AF5D34">
        <w:rPr>
          <w:rFonts w:ascii="Times New Roman" w:hAnsi="Times New Roman" w:cs="Times New Roman"/>
          <w:sz w:val="24"/>
          <w:szCs w:val="24"/>
        </w:rPr>
        <w:t>,</w:t>
      </w:r>
      <w:r w:rsidR="000E63A3">
        <w:rPr>
          <w:rFonts w:ascii="Times New Roman" w:hAnsi="Times New Roman" w:cs="Times New Roman"/>
          <w:sz w:val="24"/>
          <w:szCs w:val="24"/>
        </w:rPr>
        <w:t xml:space="preserve"> в общем случае</w:t>
      </w:r>
      <w:r w:rsidR="00AF5D34">
        <w:rPr>
          <w:rFonts w:ascii="Times New Roman" w:hAnsi="Times New Roman" w:cs="Times New Roman"/>
          <w:sz w:val="24"/>
          <w:szCs w:val="24"/>
        </w:rPr>
        <w:t>,</w:t>
      </w:r>
      <w:r w:rsidR="000E63A3">
        <w:rPr>
          <w:rFonts w:ascii="Times New Roman" w:hAnsi="Times New Roman" w:cs="Times New Roman"/>
          <w:sz w:val="24"/>
          <w:szCs w:val="24"/>
        </w:rPr>
        <w:t xml:space="preserve"> через около 100 лет. В рамках данной работы это говорит о том, что </w:t>
      </w:r>
      <w:r w:rsidR="000E63A3" w:rsidRPr="002916AB">
        <w:rPr>
          <w:rFonts w:ascii="Times New Roman" w:hAnsi="Times New Roman" w:cs="Times New Roman"/>
          <w:sz w:val="24"/>
          <w:szCs w:val="24"/>
        </w:rPr>
        <w:t>сукцессионные процессы</w:t>
      </w:r>
      <w:r w:rsidR="000C089D" w:rsidRPr="002916AB">
        <w:rPr>
          <w:rFonts w:ascii="Times New Roman" w:hAnsi="Times New Roman" w:cs="Times New Roman"/>
          <w:sz w:val="24"/>
          <w:szCs w:val="24"/>
        </w:rPr>
        <w:t xml:space="preserve"> поздних этапов</w:t>
      </w:r>
      <w:r w:rsidR="000E63A3" w:rsidRPr="002916AB">
        <w:rPr>
          <w:rFonts w:ascii="Times New Roman" w:hAnsi="Times New Roman" w:cs="Times New Roman"/>
          <w:sz w:val="24"/>
          <w:szCs w:val="24"/>
        </w:rPr>
        <w:t xml:space="preserve"> не</w:t>
      </w:r>
      <w:r w:rsidR="000E63A3">
        <w:rPr>
          <w:rFonts w:ascii="Times New Roman" w:hAnsi="Times New Roman" w:cs="Times New Roman"/>
          <w:sz w:val="24"/>
          <w:szCs w:val="24"/>
        </w:rPr>
        <w:t xml:space="preserve"> должны быть существенно выражены на представленных графиках хвойных и мелколиственных пород – в наиболее старых исследуемых насаждениях возрастом 45 лет еще не должно происходить смены березы и осины на ель</w:t>
      </w:r>
      <w:r w:rsidR="002916AB">
        <w:rPr>
          <w:rFonts w:ascii="Times New Roman" w:hAnsi="Times New Roman" w:cs="Times New Roman"/>
          <w:sz w:val="24"/>
          <w:szCs w:val="24"/>
        </w:rPr>
        <w:t xml:space="preserve"> – может лишь отмечаться наличие последней в подросте (возможно, обильное)</w:t>
      </w:r>
      <w:r w:rsidR="000E63A3">
        <w:rPr>
          <w:rFonts w:ascii="Times New Roman" w:hAnsi="Times New Roman" w:cs="Times New Roman"/>
          <w:sz w:val="24"/>
          <w:szCs w:val="24"/>
        </w:rPr>
        <w:t xml:space="preserve">. </w:t>
      </w:r>
    </w:p>
    <w:p w14:paraId="7C63C720" w14:textId="45FCE68D" w:rsidR="000C089D" w:rsidRPr="000C089D" w:rsidRDefault="000C089D" w:rsidP="002916AB">
      <w:pPr>
        <w:spacing w:line="360" w:lineRule="auto"/>
        <w:ind w:firstLine="567"/>
        <w:jc w:val="both"/>
        <w:rPr>
          <w:rFonts w:ascii="Times New Roman" w:hAnsi="Times New Roman" w:cs="Times New Roman"/>
          <w:sz w:val="24"/>
          <w:szCs w:val="24"/>
        </w:rPr>
      </w:pPr>
      <w:r w:rsidRPr="002C05C9">
        <w:rPr>
          <w:rFonts w:ascii="Times New Roman" w:hAnsi="Times New Roman" w:cs="Times New Roman"/>
          <w:sz w:val="24"/>
          <w:szCs w:val="24"/>
        </w:rPr>
        <w:t>Предполагается, что анализ графиков и выделенных этапов лесовозобновления отражает как естественные процессы, происходящие в молодых древостоях</w:t>
      </w:r>
      <w:r w:rsidR="00EA050A" w:rsidRPr="002C05C9">
        <w:rPr>
          <w:rFonts w:ascii="Times New Roman" w:hAnsi="Times New Roman" w:cs="Times New Roman"/>
          <w:sz w:val="24"/>
          <w:szCs w:val="24"/>
        </w:rPr>
        <w:t>,</w:t>
      </w:r>
      <w:r w:rsidRPr="002C05C9">
        <w:rPr>
          <w:rFonts w:ascii="Times New Roman" w:hAnsi="Times New Roman" w:cs="Times New Roman"/>
          <w:sz w:val="24"/>
          <w:szCs w:val="24"/>
        </w:rPr>
        <w:t xml:space="preserve"> так и человеческое вмешательство в них в виде лесохозяйственных работ – причем влияние последних на графики должно быть более выраженным</w:t>
      </w:r>
      <w:r w:rsidR="00512BFD">
        <w:rPr>
          <w:rFonts w:ascii="Times New Roman" w:hAnsi="Times New Roman" w:cs="Times New Roman"/>
          <w:sz w:val="24"/>
          <w:szCs w:val="24"/>
        </w:rPr>
        <w:t>, например,</w:t>
      </w:r>
      <w:r w:rsidR="00896F5F" w:rsidRPr="002C05C9">
        <w:rPr>
          <w:rFonts w:ascii="Times New Roman" w:hAnsi="Times New Roman" w:cs="Times New Roman"/>
          <w:sz w:val="24"/>
          <w:szCs w:val="24"/>
        </w:rPr>
        <w:t xml:space="preserve"> в виде рубок ухода влияющих на увеличение доли хвойных пород или </w:t>
      </w:r>
      <w:r w:rsidR="00896F5F">
        <w:rPr>
          <w:rFonts w:ascii="Times New Roman" w:hAnsi="Times New Roman" w:cs="Times New Roman"/>
          <w:sz w:val="24"/>
          <w:szCs w:val="24"/>
        </w:rPr>
        <w:t xml:space="preserve">же </w:t>
      </w:r>
      <w:r w:rsidR="00896F5F" w:rsidRPr="002C05C9">
        <w:rPr>
          <w:rFonts w:ascii="Times New Roman" w:hAnsi="Times New Roman" w:cs="Times New Roman"/>
          <w:sz w:val="24"/>
          <w:szCs w:val="24"/>
        </w:rPr>
        <w:t xml:space="preserve">их отсутствия и ориентирования на естественное </w:t>
      </w:r>
      <w:r w:rsidR="00896F5F" w:rsidRPr="00896F5F">
        <w:rPr>
          <w:rFonts w:ascii="Times New Roman" w:hAnsi="Times New Roman" w:cs="Times New Roman"/>
          <w:sz w:val="24"/>
          <w:szCs w:val="24"/>
        </w:rPr>
        <w:t>возобновление</w:t>
      </w:r>
      <w:r w:rsidR="00896F5F" w:rsidRPr="002C05C9">
        <w:rPr>
          <w:rFonts w:ascii="Times New Roman" w:hAnsi="Times New Roman" w:cs="Times New Roman"/>
          <w:sz w:val="24"/>
          <w:szCs w:val="24"/>
        </w:rPr>
        <w:t xml:space="preserve"> – с увеличением доли мелколиственных</w:t>
      </w:r>
      <w:r w:rsidR="00512BFD">
        <w:rPr>
          <w:rFonts w:ascii="Times New Roman" w:hAnsi="Times New Roman" w:cs="Times New Roman"/>
          <w:sz w:val="24"/>
          <w:szCs w:val="24"/>
        </w:rPr>
        <w:t>.</w:t>
      </w:r>
    </w:p>
    <w:p w14:paraId="03BE5D3E" w14:textId="0FD09FF0" w:rsidR="003E6738" w:rsidRDefault="00F957A0" w:rsidP="002916AB">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предыдущих разделах данной главы для каждого объекта были выделены этапы лесовозобновления, основанные на доле хвойных пород. </w:t>
      </w:r>
      <w:r w:rsidR="003E6738">
        <w:rPr>
          <w:rFonts w:ascii="Times New Roman" w:hAnsi="Times New Roman" w:cs="Times New Roman"/>
          <w:sz w:val="24"/>
          <w:szCs w:val="24"/>
        </w:rPr>
        <w:t xml:space="preserve">В целях сопоставить полученные результаты по двум исследуемым объектам был составлен график, на котором представлены площади хвойных насажденный, осредненные </w:t>
      </w:r>
      <w:r>
        <w:rPr>
          <w:rFonts w:ascii="Times New Roman" w:hAnsi="Times New Roman" w:cs="Times New Roman"/>
          <w:sz w:val="24"/>
          <w:szCs w:val="24"/>
        </w:rPr>
        <w:t>по</w:t>
      </w:r>
      <w:r w:rsidR="003E6738">
        <w:rPr>
          <w:rFonts w:ascii="Times New Roman" w:hAnsi="Times New Roman" w:cs="Times New Roman"/>
          <w:sz w:val="24"/>
          <w:szCs w:val="24"/>
        </w:rPr>
        <w:t xml:space="preserve"> этапам для обоих территорий (рис. </w:t>
      </w:r>
      <w:r w:rsidR="003831A7">
        <w:rPr>
          <w:rFonts w:ascii="Times New Roman" w:hAnsi="Times New Roman" w:cs="Times New Roman"/>
          <w:sz w:val="24"/>
          <w:szCs w:val="24"/>
        </w:rPr>
        <w:t>5</w:t>
      </w:r>
      <w:r w:rsidR="003E6738">
        <w:rPr>
          <w:rFonts w:ascii="Times New Roman" w:hAnsi="Times New Roman" w:cs="Times New Roman"/>
          <w:sz w:val="24"/>
          <w:szCs w:val="24"/>
        </w:rPr>
        <w:t>.15).</w:t>
      </w:r>
    </w:p>
    <w:p w14:paraId="166A14C5" w14:textId="77777777" w:rsidR="003E6738" w:rsidRDefault="003E6738" w:rsidP="00C035DE">
      <w:pPr>
        <w:spacing w:line="360" w:lineRule="auto"/>
        <w:jc w:val="both"/>
        <w:rPr>
          <w:rFonts w:ascii="Times New Roman" w:hAnsi="Times New Roman" w:cs="Times New Roman"/>
          <w:sz w:val="24"/>
          <w:szCs w:val="24"/>
        </w:rPr>
      </w:pPr>
    </w:p>
    <w:p w14:paraId="03861C48" w14:textId="32ABCC03" w:rsidR="0070171E" w:rsidRDefault="0070171E" w:rsidP="00C035DE">
      <w:pPr>
        <w:spacing w:line="360" w:lineRule="auto"/>
        <w:jc w:val="center"/>
        <w:rPr>
          <w:rFonts w:ascii="Times New Roman" w:hAnsi="Times New Roman" w:cs="Times New Roman"/>
          <w:sz w:val="24"/>
          <w:szCs w:val="24"/>
        </w:rPr>
      </w:pPr>
      <w:r w:rsidRPr="00C035DE">
        <w:rPr>
          <w:rFonts w:ascii="Times New Roman" w:hAnsi="Times New Roman" w:cs="Times New Roman"/>
          <w:noProof/>
          <w:sz w:val="24"/>
          <w:szCs w:val="24"/>
          <w:lang w:eastAsia="ru-RU"/>
        </w:rPr>
        <w:lastRenderedPageBreak/>
        <w:drawing>
          <wp:inline distT="0" distB="0" distL="0" distR="0" wp14:anchorId="527E9245" wp14:editId="65729C08">
            <wp:extent cx="4831773" cy="3435927"/>
            <wp:effectExtent l="0" t="0" r="698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АнализСводныйЭтапы.png"/>
                    <pic:cNvPicPr/>
                  </pic:nvPicPr>
                  <pic:blipFill>
                    <a:blip r:embed="rId49" cstate="print">
                      <a:extLst>
                        <a:ext uri="{28A0092B-C50C-407E-A947-70E740481C1C}">
                          <a14:useLocalDpi xmlns:a14="http://schemas.microsoft.com/office/drawing/2010/main"/>
                        </a:ext>
                      </a:extLst>
                    </a:blip>
                    <a:stretch>
                      <a:fillRect/>
                    </a:stretch>
                  </pic:blipFill>
                  <pic:spPr>
                    <a:xfrm>
                      <a:off x="0" y="0"/>
                      <a:ext cx="4841175" cy="3442613"/>
                    </a:xfrm>
                    <a:prstGeom prst="rect">
                      <a:avLst/>
                    </a:prstGeom>
                  </pic:spPr>
                </pic:pic>
              </a:graphicData>
            </a:graphic>
          </wp:inline>
        </w:drawing>
      </w:r>
    </w:p>
    <w:p w14:paraId="3DE67298" w14:textId="51947D8C" w:rsidR="0070171E" w:rsidRDefault="0070171E" w:rsidP="00C035DE">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 </w:t>
      </w:r>
      <w:r w:rsidR="003831A7">
        <w:rPr>
          <w:rFonts w:ascii="Times New Roman" w:hAnsi="Times New Roman" w:cs="Times New Roman"/>
          <w:sz w:val="24"/>
          <w:szCs w:val="24"/>
        </w:rPr>
        <w:t>5</w:t>
      </w:r>
      <w:r>
        <w:rPr>
          <w:rFonts w:ascii="Times New Roman" w:hAnsi="Times New Roman" w:cs="Times New Roman"/>
          <w:sz w:val="24"/>
          <w:szCs w:val="24"/>
        </w:rPr>
        <w:t>.15 Этапы возобновления хвойных пород на исследуемых объектах</w:t>
      </w:r>
    </w:p>
    <w:p w14:paraId="55D55AE1" w14:textId="776E8EB5" w:rsidR="002916AB" w:rsidRDefault="00BB4CCB" w:rsidP="002916AB">
      <w:pPr>
        <w:spacing w:line="360" w:lineRule="auto"/>
        <w:ind w:firstLine="567"/>
        <w:jc w:val="both"/>
        <w:rPr>
          <w:rFonts w:ascii="Times New Roman" w:hAnsi="Times New Roman" w:cs="Times New Roman"/>
          <w:sz w:val="24"/>
          <w:szCs w:val="24"/>
        </w:rPr>
      </w:pPr>
      <w:r w:rsidRPr="00BB4CCB">
        <w:rPr>
          <w:rFonts w:ascii="Times New Roman" w:hAnsi="Times New Roman" w:cs="Times New Roman"/>
          <w:sz w:val="24"/>
          <w:szCs w:val="24"/>
        </w:rPr>
        <w:t>Результат получился в высшей степени интересным и довольно наглядным – прослеживается определенная корреляция между лесовосстановлением на Лужском объекте и Подпорожском объекте с отставанием п</w:t>
      </w:r>
      <w:r w:rsidR="00F957A0">
        <w:rPr>
          <w:rFonts w:ascii="Times New Roman" w:hAnsi="Times New Roman" w:cs="Times New Roman"/>
          <w:sz w:val="24"/>
          <w:szCs w:val="24"/>
        </w:rPr>
        <w:t>ервого</w:t>
      </w:r>
      <w:r w:rsidRPr="00BB4CCB">
        <w:rPr>
          <w:rFonts w:ascii="Times New Roman" w:hAnsi="Times New Roman" w:cs="Times New Roman"/>
          <w:sz w:val="24"/>
          <w:szCs w:val="24"/>
        </w:rPr>
        <w:t xml:space="preserve"> в одно пятилетие. Так, первый и второй этапы в Подпорожском лесничестве фактически повторяют второй и третий этапы лесовозобновления Лужского объекта. </w:t>
      </w:r>
      <w:r w:rsidR="002916AB">
        <w:rPr>
          <w:rFonts w:ascii="Times New Roman" w:hAnsi="Times New Roman" w:cs="Times New Roman"/>
          <w:sz w:val="24"/>
          <w:szCs w:val="24"/>
        </w:rPr>
        <w:t xml:space="preserve">Скорее всего интервал в пять лет между обоими графиками связан с различным расположением объектов исследования. Ранее отмечалось, что объект в Лужском лесничестве находится в подзоне южной тайги, а территория в Подпорожском – средней тайги, с несколько более континентальным и прохладным климатом. </w:t>
      </w:r>
    </w:p>
    <w:p w14:paraId="7782DD30" w14:textId="30B61F23" w:rsidR="00BB4CCB" w:rsidRDefault="00BB4CCB" w:rsidP="002916AB">
      <w:pPr>
        <w:spacing w:line="360" w:lineRule="auto"/>
        <w:ind w:firstLine="567"/>
        <w:jc w:val="both"/>
        <w:rPr>
          <w:rFonts w:ascii="Times New Roman" w:hAnsi="Times New Roman" w:cs="Times New Roman"/>
          <w:sz w:val="24"/>
          <w:szCs w:val="24"/>
        </w:rPr>
      </w:pPr>
      <w:r w:rsidRPr="00BB4CCB">
        <w:rPr>
          <w:rFonts w:ascii="Times New Roman" w:hAnsi="Times New Roman" w:cs="Times New Roman"/>
          <w:sz w:val="24"/>
          <w:szCs w:val="24"/>
        </w:rPr>
        <w:t xml:space="preserve">Доля хвойных пород первого этапа Подпорожского объекта ровно на 10% выше этой же доли </w:t>
      </w:r>
      <w:r w:rsidR="00F957A0">
        <w:rPr>
          <w:rFonts w:ascii="Times New Roman" w:hAnsi="Times New Roman" w:cs="Times New Roman"/>
          <w:sz w:val="24"/>
          <w:szCs w:val="24"/>
        </w:rPr>
        <w:t xml:space="preserve">второго этапа </w:t>
      </w:r>
      <w:r w:rsidRPr="00BB4CCB">
        <w:rPr>
          <w:rFonts w:ascii="Times New Roman" w:hAnsi="Times New Roman" w:cs="Times New Roman"/>
          <w:sz w:val="24"/>
          <w:szCs w:val="24"/>
        </w:rPr>
        <w:t>на Лужском участке, в то время как доля хвойных пород уже следующего периода Подпорожской территории ровно на 5% меньше</w:t>
      </w:r>
      <w:r w:rsidR="00F957A0">
        <w:rPr>
          <w:rFonts w:ascii="Times New Roman" w:hAnsi="Times New Roman" w:cs="Times New Roman"/>
          <w:sz w:val="24"/>
          <w:szCs w:val="24"/>
        </w:rPr>
        <w:t xml:space="preserve"> последнего этапа Лужского объекта</w:t>
      </w:r>
      <w:r w:rsidRPr="00BB4CCB">
        <w:rPr>
          <w:rFonts w:ascii="Times New Roman" w:hAnsi="Times New Roman" w:cs="Times New Roman"/>
          <w:sz w:val="24"/>
          <w:szCs w:val="24"/>
        </w:rPr>
        <w:t xml:space="preserve">. Внимание привлекает и то, что длительность </w:t>
      </w:r>
      <w:r w:rsidR="00F957A0">
        <w:rPr>
          <w:rFonts w:ascii="Times New Roman" w:hAnsi="Times New Roman" w:cs="Times New Roman"/>
          <w:sz w:val="24"/>
          <w:szCs w:val="24"/>
        </w:rPr>
        <w:t>совпадающих</w:t>
      </w:r>
      <w:r w:rsidRPr="00BB4CCB">
        <w:rPr>
          <w:rFonts w:ascii="Times New Roman" w:hAnsi="Times New Roman" w:cs="Times New Roman"/>
          <w:sz w:val="24"/>
          <w:szCs w:val="24"/>
        </w:rPr>
        <w:t xml:space="preserve"> периодов одинакова. Различие в двух динамиках составляет наличие первого </w:t>
      </w:r>
      <w:r w:rsidR="00F957A0">
        <w:rPr>
          <w:rFonts w:ascii="Times New Roman" w:hAnsi="Times New Roman" w:cs="Times New Roman"/>
          <w:sz w:val="24"/>
          <w:szCs w:val="24"/>
        </w:rPr>
        <w:t>этапа</w:t>
      </w:r>
      <w:r w:rsidRPr="00BB4CCB">
        <w:rPr>
          <w:rFonts w:ascii="Times New Roman" w:hAnsi="Times New Roman" w:cs="Times New Roman"/>
          <w:sz w:val="24"/>
          <w:szCs w:val="24"/>
        </w:rPr>
        <w:t xml:space="preserve"> резкого преобладания хвойных пород в Лужском лесничестве в первую пятилетку 1975-1980 гг. (возможно, если бы период исследования был бы на пять лет больше, то была бы возможность увидеть этот же этап на графике Подпорожского объекта?) и более ранее доминирование несомкнутых насаждений на вырубках в Подпорожском лесничестве.</w:t>
      </w:r>
    </w:p>
    <w:p w14:paraId="488C5650" w14:textId="1117481F" w:rsidR="00F957A0" w:rsidRDefault="003E6738" w:rsidP="002916AB">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Объяснить такую </w:t>
      </w:r>
      <w:r w:rsidR="00F041C2">
        <w:rPr>
          <w:rFonts w:ascii="Times New Roman" w:hAnsi="Times New Roman" w:cs="Times New Roman"/>
          <w:sz w:val="24"/>
          <w:szCs w:val="24"/>
        </w:rPr>
        <w:t>корреляцию</w:t>
      </w:r>
      <w:r>
        <w:rPr>
          <w:rFonts w:ascii="Times New Roman" w:hAnsi="Times New Roman" w:cs="Times New Roman"/>
          <w:sz w:val="24"/>
          <w:szCs w:val="24"/>
        </w:rPr>
        <w:t xml:space="preserve"> достаточно затруднительно. </w:t>
      </w:r>
      <w:r w:rsidR="002916AB">
        <w:rPr>
          <w:rFonts w:ascii="Times New Roman" w:hAnsi="Times New Roman" w:cs="Times New Roman"/>
          <w:sz w:val="24"/>
          <w:szCs w:val="24"/>
        </w:rPr>
        <w:t xml:space="preserve"> </w:t>
      </w:r>
      <w:r w:rsidR="00A97F1F">
        <w:rPr>
          <w:rFonts w:ascii="Times New Roman" w:hAnsi="Times New Roman" w:cs="Times New Roman"/>
          <w:sz w:val="24"/>
          <w:szCs w:val="24"/>
        </w:rPr>
        <w:t xml:space="preserve">Стоит отметить, что на Лужском и Подпорожском участках лесное хозяйство ведут разные арендаторы и на обоих объектах они периодически менялись в течение времени. Следовательно, объяснить подобную </w:t>
      </w:r>
      <w:r w:rsidR="00F041C2">
        <w:rPr>
          <w:rFonts w:ascii="Times New Roman" w:hAnsi="Times New Roman" w:cs="Times New Roman"/>
          <w:sz w:val="24"/>
          <w:szCs w:val="24"/>
        </w:rPr>
        <w:t>закономерность</w:t>
      </w:r>
      <w:r w:rsidR="00A97F1F">
        <w:rPr>
          <w:rFonts w:ascii="Times New Roman" w:hAnsi="Times New Roman" w:cs="Times New Roman"/>
          <w:sz w:val="24"/>
          <w:szCs w:val="24"/>
        </w:rPr>
        <w:t xml:space="preserve"> подходом к лесному хозяйству внутри одной компании невозможно.</w:t>
      </w:r>
      <w:r w:rsidR="00F957A0">
        <w:rPr>
          <w:rFonts w:ascii="Times New Roman" w:hAnsi="Times New Roman" w:cs="Times New Roman"/>
          <w:sz w:val="24"/>
          <w:szCs w:val="24"/>
        </w:rPr>
        <w:t xml:space="preserve"> В таком случае, это свидетельствует о некоторых объективных факторах, влияющих на лесное хозяйство в исследуемый период – прежде всего экономических.</w:t>
      </w:r>
    </w:p>
    <w:p w14:paraId="3A8EE415" w14:textId="16F86946" w:rsidR="007E44FA" w:rsidRPr="003831A7" w:rsidRDefault="00B849CC" w:rsidP="002916AB">
      <w:pPr>
        <w:spacing w:line="360" w:lineRule="auto"/>
        <w:ind w:firstLine="567"/>
        <w:jc w:val="both"/>
        <w:rPr>
          <w:rFonts w:ascii="Times New Roman" w:hAnsi="Times New Roman" w:cs="Times New Roman"/>
          <w:sz w:val="24"/>
          <w:szCs w:val="24"/>
        </w:rPr>
      </w:pPr>
      <w:r w:rsidRPr="002C05C9">
        <w:rPr>
          <w:rFonts w:ascii="Times New Roman" w:hAnsi="Times New Roman" w:cs="Times New Roman"/>
          <w:sz w:val="24"/>
          <w:szCs w:val="24"/>
        </w:rPr>
        <w:t>В обоих случаях наблюдается падение доли хвойных пород от этапа к этапу. Лишь в первое пятилетие 1975-1980 гг. на Лужском объекте отмечен</w:t>
      </w:r>
      <w:r w:rsidR="00251B18" w:rsidRPr="002C05C9">
        <w:rPr>
          <w:rFonts w:ascii="Times New Roman" w:hAnsi="Times New Roman" w:cs="Times New Roman"/>
          <w:sz w:val="24"/>
          <w:szCs w:val="24"/>
        </w:rPr>
        <w:t>о</w:t>
      </w:r>
      <w:r w:rsidRPr="002C05C9">
        <w:rPr>
          <w:rFonts w:ascii="Times New Roman" w:hAnsi="Times New Roman" w:cs="Times New Roman"/>
          <w:sz w:val="24"/>
          <w:szCs w:val="24"/>
        </w:rPr>
        <w:t xml:space="preserve"> выраженн</w:t>
      </w:r>
      <w:r w:rsidR="00251B18" w:rsidRPr="002C05C9">
        <w:rPr>
          <w:rFonts w:ascii="Times New Roman" w:hAnsi="Times New Roman" w:cs="Times New Roman"/>
          <w:sz w:val="24"/>
          <w:szCs w:val="24"/>
        </w:rPr>
        <w:t>ое</w:t>
      </w:r>
      <w:r w:rsidRPr="002C05C9">
        <w:rPr>
          <w:rFonts w:ascii="Times New Roman" w:hAnsi="Times New Roman" w:cs="Times New Roman"/>
          <w:sz w:val="24"/>
          <w:szCs w:val="24"/>
        </w:rPr>
        <w:t xml:space="preserve"> преобладание хвойных пород</w:t>
      </w:r>
      <w:r w:rsidR="00FF18DA" w:rsidRPr="002C05C9">
        <w:rPr>
          <w:rFonts w:ascii="Times New Roman" w:hAnsi="Times New Roman" w:cs="Times New Roman"/>
          <w:sz w:val="24"/>
          <w:szCs w:val="24"/>
        </w:rPr>
        <w:t xml:space="preserve"> (84%)</w:t>
      </w:r>
      <w:r w:rsidRPr="002C05C9">
        <w:rPr>
          <w:rFonts w:ascii="Times New Roman" w:hAnsi="Times New Roman" w:cs="Times New Roman"/>
          <w:sz w:val="24"/>
          <w:szCs w:val="24"/>
        </w:rPr>
        <w:t xml:space="preserve">, но сразу за этим идет </w:t>
      </w:r>
      <w:r w:rsidR="007E44FA" w:rsidRPr="002C05C9">
        <w:rPr>
          <w:rFonts w:ascii="Times New Roman" w:hAnsi="Times New Roman" w:cs="Times New Roman"/>
          <w:sz w:val="24"/>
          <w:szCs w:val="24"/>
        </w:rPr>
        <w:t>сокращение</w:t>
      </w:r>
      <w:r w:rsidRPr="002C05C9">
        <w:rPr>
          <w:rFonts w:ascii="Times New Roman" w:hAnsi="Times New Roman" w:cs="Times New Roman"/>
          <w:sz w:val="24"/>
          <w:szCs w:val="24"/>
        </w:rPr>
        <w:t xml:space="preserve"> их доли </w:t>
      </w:r>
      <w:r w:rsidR="007E44FA" w:rsidRPr="002C05C9">
        <w:rPr>
          <w:rFonts w:ascii="Times New Roman" w:hAnsi="Times New Roman" w:cs="Times New Roman"/>
          <w:sz w:val="24"/>
          <w:szCs w:val="24"/>
        </w:rPr>
        <w:t xml:space="preserve">почти в два раза - </w:t>
      </w:r>
      <w:r w:rsidRPr="002C05C9">
        <w:rPr>
          <w:rFonts w:ascii="Times New Roman" w:hAnsi="Times New Roman" w:cs="Times New Roman"/>
          <w:sz w:val="24"/>
          <w:szCs w:val="24"/>
        </w:rPr>
        <w:t>до 43%</w:t>
      </w:r>
      <w:r w:rsidR="00FF18DA" w:rsidRPr="002C05C9">
        <w:rPr>
          <w:rFonts w:ascii="Times New Roman" w:hAnsi="Times New Roman" w:cs="Times New Roman"/>
          <w:sz w:val="24"/>
          <w:szCs w:val="24"/>
        </w:rPr>
        <w:t xml:space="preserve"> (53% на Подпорожском объекте)</w:t>
      </w:r>
      <w:r w:rsidRPr="002C05C9">
        <w:rPr>
          <w:rFonts w:ascii="Times New Roman" w:hAnsi="Times New Roman" w:cs="Times New Roman"/>
          <w:sz w:val="24"/>
          <w:szCs w:val="24"/>
        </w:rPr>
        <w:t xml:space="preserve">. </w:t>
      </w:r>
      <w:r w:rsidR="00251B18" w:rsidRPr="002C05C9">
        <w:rPr>
          <w:rFonts w:ascii="Times New Roman" w:hAnsi="Times New Roman" w:cs="Times New Roman"/>
          <w:sz w:val="24"/>
          <w:szCs w:val="24"/>
        </w:rPr>
        <w:t>Такой р</w:t>
      </w:r>
      <w:r w:rsidR="007E44FA" w:rsidRPr="002C05C9">
        <w:rPr>
          <w:rFonts w:ascii="Times New Roman" w:hAnsi="Times New Roman" w:cs="Times New Roman"/>
          <w:sz w:val="24"/>
          <w:szCs w:val="24"/>
        </w:rPr>
        <w:t xml:space="preserve">езкий спад </w:t>
      </w:r>
      <w:r w:rsidR="00251B18" w:rsidRPr="002C05C9">
        <w:rPr>
          <w:rFonts w:ascii="Times New Roman" w:hAnsi="Times New Roman" w:cs="Times New Roman"/>
          <w:sz w:val="24"/>
          <w:szCs w:val="24"/>
        </w:rPr>
        <w:t xml:space="preserve">в течение десяти лети </w:t>
      </w:r>
      <w:r w:rsidR="007E44FA" w:rsidRPr="002C05C9">
        <w:rPr>
          <w:rFonts w:ascii="Times New Roman" w:hAnsi="Times New Roman" w:cs="Times New Roman"/>
          <w:sz w:val="24"/>
          <w:szCs w:val="24"/>
        </w:rPr>
        <w:t>свидетельствует не столько о роли естественных процессов смены пород,</w:t>
      </w:r>
      <w:r w:rsidR="00251B18" w:rsidRPr="002C05C9">
        <w:rPr>
          <w:rFonts w:ascii="Times New Roman" w:hAnsi="Times New Roman" w:cs="Times New Roman"/>
          <w:sz w:val="24"/>
          <w:szCs w:val="24"/>
        </w:rPr>
        <w:t xml:space="preserve"> сколько об особенностях </w:t>
      </w:r>
      <w:r w:rsidR="007E44FA" w:rsidRPr="002C05C9">
        <w:rPr>
          <w:rFonts w:ascii="Times New Roman" w:hAnsi="Times New Roman" w:cs="Times New Roman"/>
          <w:sz w:val="24"/>
          <w:szCs w:val="24"/>
        </w:rPr>
        <w:t xml:space="preserve">хозяйственной составляющей. </w:t>
      </w:r>
      <w:r w:rsidR="00251B18" w:rsidRPr="002C05C9">
        <w:rPr>
          <w:rFonts w:ascii="Times New Roman" w:hAnsi="Times New Roman" w:cs="Times New Roman"/>
          <w:sz w:val="24"/>
          <w:szCs w:val="24"/>
        </w:rPr>
        <w:t>Резкое сокращение хвойных (прежде всего ели) можно объяснить, неудовлетворительными рубками ухода в 90-е годы. Вырубки в 1980-1990 должны были быть пройдены рубками осветления в 90-х годах и рубками прочистки в начале 00-х – наиболее важными рубка</w:t>
      </w:r>
      <w:r w:rsidR="009F3898" w:rsidRPr="002C05C9">
        <w:rPr>
          <w:rFonts w:ascii="Times New Roman" w:hAnsi="Times New Roman" w:cs="Times New Roman"/>
          <w:sz w:val="24"/>
          <w:szCs w:val="24"/>
        </w:rPr>
        <w:t>ми</w:t>
      </w:r>
      <w:r w:rsidR="00251B18" w:rsidRPr="002C05C9">
        <w:rPr>
          <w:rFonts w:ascii="Times New Roman" w:hAnsi="Times New Roman" w:cs="Times New Roman"/>
          <w:sz w:val="24"/>
          <w:szCs w:val="24"/>
        </w:rPr>
        <w:t xml:space="preserve"> ухода с точки зрения породного состава. Именно в первые несколько десятков лет конкуренция между породами особенно высока, а молодые насаждения ели </w:t>
      </w:r>
      <w:r w:rsidR="009F3898" w:rsidRPr="002C05C9">
        <w:rPr>
          <w:rFonts w:ascii="Times New Roman" w:hAnsi="Times New Roman" w:cs="Times New Roman"/>
          <w:sz w:val="24"/>
          <w:szCs w:val="24"/>
        </w:rPr>
        <w:t xml:space="preserve">так </w:t>
      </w:r>
      <w:r w:rsidR="00251B18" w:rsidRPr="002C05C9">
        <w:rPr>
          <w:rFonts w:ascii="Times New Roman" w:hAnsi="Times New Roman" w:cs="Times New Roman"/>
          <w:sz w:val="24"/>
          <w:szCs w:val="24"/>
        </w:rPr>
        <w:t>уязвимы. Отсутствие должного ухода, связанного с тяжелой экономической ситуаций тех лет, повлияло таким образом, не на рубки собственно 90-00-х годов (ведь за ними ухаживали как раз в более стабильный, с экономической точки зрения, период), а на более ранние позднесоветские рубки.</w:t>
      </w:r>
    </w:p>
    <w:p w14:paraId="2FE1FA01" w14:textId="6E7ADA2B" w:rsidR="007E44FA" w:rsidRDefault="009F3898" w:rsidP="002916AB">
      <w:pPr>
        <w:spacing w:line="360" w:lineRule="auto"/>
        <w:ind w:firstLine="567"/>
        <w:jc w:val="both"/>
        <w:rPr>
          <w:rFonts w:ascii="Times New Roman" w:hAnsi="Times New Roman" w:cs="Times New Roman"/>
          <w:sz w:val="24"/>
          <w:szCs w:val="24"/>
        </w:rPr>
      </w:pPr>
      <w:r w:rsidRPr="002C05C9">
        <w:rPr>
          <w:rFonts w:ascii="Times New Roman" w:hAnsi="Times New Roman" w:cs="Times New Roman"/>
          <w:sz w:val="24"/>
          <w:szCs w:val="24"/>
        </w:rPr>
        <w:t>Следующий спад доли хвойных поро</w:t>
      </w:r>
      <w:r w:rsidR="00402F38" w:rsidRPr="002C05C9">
        <w:rPr>
          <w:rFonts w:ascii="Times New Roman" w:hAnsi="Times New Roman" w:cs="Times New Roman"/>
          <w:sz w:val="24"/>
          <w:szCs w:val="24"/>
        </w:rPr>
        <w:t>д</w:t>
      </w:r>
      <w:r w:rsidRPr="002C05C9">
        <w:rPr>
          <w:rFonts w:ascii="Times New Roman" w:hAnsi="Times New Roman" w:cs="Times New Roman"/>
          <w:sz w:val="24"/>
          <w:szCs w:val="24"/>
        </w:rPr>
        <w:t xml:space="preserve"> прослеживается на смене веков – на Подпорожском объекте в 1995-2000 </w:t>
      </w:r>
      <w:proofErr w:type="spellStart"/>
      <w:r w:rsidRPr="002C05C9">
        <w:rPr>
          <w:rFonts w:ascii="Times New Roman" w:hAnsi="Times New Roman" w:cs="Times New Roman"/>
          <w:sz w:val="24"/>
          <w:szCs w:val="24"/>
        </w:rPr>
        <w:t>гг</w:t>
      </w:r>
      <w:proofErr w:type="spellEnd"/>
      <w:r w:rsidRPr="002C05C9">
        <w:rPr>
          <w:rFonts w:ascii="Times New Roman" w:hAnsi="Times New Roman" w:cs="Times New Roman"/>
          <w:sz w:val="24"/>
          <w:szCs w:val="24"/>
        </w:rPr>
        <w:t xml:space="preserve">, а на Лужском – в 2000-2005 гг. Это сокращение также произошло достаточно резко и выраженно – доля хвойных сократилась в два раза на Лужском объекте (с 43% до 20%) и в три с половиной на Подпорожском (с 53% до 15%). Объяснить такой спад естественными процессами также нельзя. </w:t>
      </w:r>
      <w:r w:rsidR="00520AFE" w:rsidRPr="002C05C9">
        <w:rPr>
          <w:rFonts w:ascii="Times New Roman" w:hAnsi="Times New Roman" w:cs="Times New Roman"/>
          <w:sz w:val="24"/>
          <w:szCs w:val="24"/>
        </w:rPr>
        <w:t xml:space="preserve">Интересно, что период активного ухода за этими насаждениями должен был происходить в период 2005-2015 гг. – экономически более стабильный. Объяснить данный спад довольно затруднительно, но возможно он связан с внутренними проблемами в лесном хозяйстве (например, принятием нового Лесного Кодекса в 2007 г., с которым </w:t>
      </w:r>
      <w:r w:rsidR="00896F5F" w:rsidRPr="002C05C9">
        <w:rPr>
          <w:rFonts w:ascii="Times New Roman" w:hAnsi="Times New Roman" w:cs="Times New Roman"/>
          <w:sz w:val="24"/>
          <w:szCs w:val="24"/>
        </w:rPr>
        <w:t>связаны изменения в регламентах о лесовосстановительных работах</w:t>
      </w:r>
      <w:r w:rsidR="00520AFE" w:rsidRPr="002C05C9">
        <w:rPr>
          <w:rFonts w:ascii="Times New Roman" w:hAnsi="Times New Roman" w:cs="Times New Roman"/>
          <w:sz w:val="24"/>
          <w:szCs w:val="24"/>
        </w:rPr>
        <w:t>).</w:t>
      </w:r>
    </w:p>
    <w:p w14:paraId="46F3B0C4" w14:textId="0A0331AF" w:rsidR="00B849CC" w:rsidRDefault="00B849CC" w:rsidP="002916AB">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Уже было </w:t>
      </w:r>
      <w:r w:rsidR="00175DBF">
        <w:rPr>
          <w:rFonts w:ascii="Times New Roman" w:hAnsi="Times New Roman" w:cs="Times New Roman"/>
          <w:sz w:val="24"/>
          <w:szCs w:val="24"/>
        </w:rPr>
        <w:t>отмечено,</w:t>
      </w:r>
      <w:r>
        <w:rPr>
          <w:rFonts w:ascii="Times New Roman" w:hAnsi="Times New Roman" w:cs="Times New Roman"/>
          <w:sz w:val="24"/>
          <w:szCs w:val="24"/>
        </w:rPr>
        <w:t xml:space="preserve"> что анализ последних двух пятилетий на Лужском объекте и трех пятилетий на Подпорожском невозможен ввиду того, что там доминируют участки с несомкнутым лесным покровом. Их породный состав не фиксируются в ходе алгоритма, но даже если бы и был обозначен, в первые несколько лет после вырубок состав может </w:t>
      </w:r>
      <w:r>
        <w:rPr>
          <w:rFonts w:ascii="Times New Roman" w:hAnsi="Times New Roman" w:cs="Times New Roman"/>
          <w:sz w:val="24"/>
          <w:szCs w:val="24"/>
        </w:rPr>
        <w:lastRenderedPageBreak/>
        <w:t>кардинально измениться. Так что о свежих вырубках на исследуемых участках говорить пока рано и уверенно сказать</w:t>
      </w:r>
      <w:r w:rsidR="00FF18DA">
        <w:rPr>
          <w:rFonts w:ascii="Times New Roman" w:hAnsi="Times New Roman" w:cs="Times New Roman"/>
          <w:sz w:val="24"/>
          <w:szCs w:val="24"/>
        </w:rPr>
        <w:t>,</w:t>
      </w:r>
      <w:r>
        <w:rPr>
          <w:rFonts w:ascii="Times New Roman" w:hAnsi="Times New Roman" w:cs="Times New Roman"/>
          <w:sz w:val="24"/>
          <w:szCs w:val="24"/>
        </w:rPr>
        <w:t xml:space="preserve"> закончился ли тот этап </w:t>
      </w:r>
      <w:r w:rsidR="00FF18DA">
        <w:rPr>
          <w:rFonts w:ascii="Times New Roman" w:hAnsi="Times New Roman" w:cs="Times New Roman"/>
          <w:sz w:val="24"/>
          <w:szCs w:val="24"/>
        </w:rPr>
        <w:t xml:space="preserve">с низким содержанием хвойных пород (15% (!) и 20% на Подпорожском и Лужском объектах соответственно), нельзя. </w:t>
      </w:r>
    </w:p>
    <w:p w14:paraId="2938EF7B" w14:textId="7A109AE7" w:rsidR="00FF18DA" w:rsidRPr="00155C86" w:rsidRDefault="00FF18DA" w:rsidP="00813AE8">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заключение анализа была составлена таблица с средним породным составом насаждений на вырубках за каждое пятилетие (таб. </w:t>
      </w:r>
      <w:r w:rsidR="003831A7">
        <w:rPr>
          <w:rFonts w:ascii="Times New Roman" w:hAnsi="Times New Roman" w:cs="Times New Roman"/>
          <w:sz w:val="24"/>
          <w:szCs w:val="24"/>
        </w:rPr>
        <w:t>5</w:t>
      </w:r>
      <w:r>
        <w:rPr>
          <w:rFonts w:ascii="Times New Roman" w:hAnsi="Times New Roman" w:cs="Times New Roman"/>
          <w:sz w:val="24"/>
          <w:szCs w:val="24"/>
        </w:rPr>
        <w:t>.1)</w:t>
      </w:r>
    </w:p>
    <w:p w14:paraId="67B1769C" w14:textId="6A1396B6" w:rsidR="00D82F4C" w:rsidRDefault="00D82F4C" w:rsidP="00C035DE">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Таб. </w:t>
      </w:r>
      <w:r w:rsidR="003831A7">
        <w:rPr>
          <w:rFonts w:ascii="Times New Roman" w:hAnsi="Times New Roman" w:cs="Times New Roman"/>
          <w:sz w:val="24"/>
          <w:szCs w:val="24"/>
        </w:rPr>
        <w:t>5</w:t>
      </w:r>
      <w:r w:rsidR="000C105B">
        <w:rPr>
          <w:rFonts w:ascii="Times New Roman" w:hAnsi="Times New Roman" w:cs="Times New Roman"/>
          <w:sz w:val="24"/>
          <w:szCs w:val="24"/>
        </w:rPr>
        <w:t>.</w:t>
      </w:r>
      <w:r>
        <w:rPr>
          <w:rFonts w:ascii="Times New Roman" w:hAnsi="Times New Roman" w:cs="Times New Roman"/>
          <w:sz w:val="24"/>
          <w:szCs w:val="24"/>
        </w:rPr>
        <w:t>1 Средний состав насаждений на вырубках на полигонах в Лужском и Подпорожском лесничествах</w:t>
      </w:r>
      <w:r w:rsidR="00FF18DA">
        <w:rPr>
          <w:rFonts w:ascii="Times New Roman" w:hAnsi="Times New Roman" w:cs="Times New Roman"/>
          <w:sz w:val="24"/>
          <w:szCs w:val="24"/>
        </w:rPr>
        <w:t xml:space="preserve"> (цветом выделены этапы)</w:t>
      </w:r>
    </w:p>
    <w:tbl>
      <w:tblPr>
        <w:tblStyle w:val="a6"/>
        <w:tblW w:w="0" w:type="auto"/>
        <w:jc w:val="center"/>
        <w:tblLook w:val="04A0" w:firstRow="1" w:lastRow="0" w:firstColumn="1" w:lastColumn="0" w:noHBand="0" w:noVBand="1"/>
      </w:tblPr>
      <w:tblGrid>
        <w:gridCol w:w="2333"/>
        <w:gridCol w:w="2482"/>
        <w:gridCol w:w="2835"/>
      </w:tblGrid>
      <w:tr w:rsidR="00D82F4C" w14:paraId="39E7CB02" w14:textId="77777777" w:rsidTr="00D82F4C">
        <w:trPr>
          <w:jc w:val="center"/>
        </w:trPr>
        <w:tc>
          <w:tcPr>
            <w:tcW w:w="2333" w:type="dxa"/>
          </w:tcPr>
          <w:p w14:paraId="1E2034E9" w14:textId="77777777" w:rsidR="00D82F4C" w:rsidRDefault="00D82F4C" w:rsidP="00C035DE">
            <w:pPr>
              <w:spacing w:line="360" w:lineRule="auto"/>
              <w:jc w:val="center"/>
              <w:rPr>
                <w:rFonts w:ascii="Times New Roman" w:hAnsi="Times New Roman" w:cs="Times New Roman"/>
                <w:sz w:val="24"/>
                <w:szCs w:val="24"/>
              </w:rPr>
            </w:pPr>
            <w:r w:rsidRPr="001F4BA4">
              <w:rPr>
                <w:rFonts w:ascii="Times New Roman" w:hAnsi="Times New Roman" w:cs="Times New Roman"/>
                <w:sz w:val="24"/>
                <w:szCs w:val="24"/>
              </w:rPr>
              <w:t>Временной период вырубки</w:t>
            </w:r>
          </w:p>
        </w:tc>
        <w:tc>
          <w:tcPr>
            <w:tcW w:w="2482" w:type="dxa"/>
            <w:tcBorders>
              <w:bottom w:val="single" w:sz="4" w:space="0" w:color="auto"/>
            </w:tcBorders>
          </w:tcPr>
          <w:p w14:paraId="549A9A3F" w14:textId="77777777" w:rsidR="00D82F4C" w:rsidRDefault="00D82F4C" w:rsidP="00C035DE">
            <w:pPr>
              <w:spacing w:line="360" w:lineRule="auto"/>
              <w:jc w:val="center"/>
              <w:rPr>
                <w:rFonts w:ascii="Times New Roman" w:hAnsi="Times New Roman" w:cs="Times New Roman"/>
                <w:sz w:val="24"/>
                <w:szCs w:val="24"/>
              </w:rPr>
            </w:pPr>
            <w:r>
              <w:rPr>
                <w:rFonts w:ascii="Times New Roman" w:hAnsi="Times New Roman" w:cs="Times New Roman"/>
                <w:sz w:val="24"/>
                <w:szCs w:val="24"/>
              </w:rPr>
              <w:t>Средний состав насаждений на вырубке в Лужском лесничестве</w:t>
            </w:r>
          </w:p>
        </w:tc>
        <w:tc>
          <w:tcPr>
            <w:tcW w:w="2835" w:type="dxa"/>
          </w:tcPr>
          <w:p w14:paraId="4A1C474A" w14:textId="77777777" w:rsidR="00D82F4C" w:rsidRDefault="00D82F4C" w:rsidP="00C035DE">
            <w:pPr>
              <w:spacing w:line="360" w:lineRule="auto"/>
              <w:jc w:val="center"/>
              <w:rPr>
                <w:rFonts w:ascii="Times New Roman" w:hAnsi="Times New Roman" w:cs="Times New Roman"/>
                <w:sz w:val="24"/>
                <w:szCs w:val="24"/>
              </w:rPr>
            </w:pPr>
            <w:r>
              <w:rPr>
                <w:rFonts w:ascii="Times New Roman" w:hAnsi="Times New Roman" w:cs="Times New Roman"/>
                <w:sz w:val="24"/>
                <w:szCs w:val="24"/>
              </w:rPr>
              <w:t>Средний состав насаждений на вырубке в Подпорожском лесничестве</w:t>
            </w:r>
          </w:p>
        </w:tc>
      </w:tr>
      <w:tr w:rsidR="00D82F4C" w14:paraId="16D79F03" w14:textId="77777777" w:rsidTr="00C035DE">
        <w:trPr>
          <w:trHeight w:val="176"/>
          <w:jc w:val="center"/>
        </w:trPr>
        <w:tc>
          <w:tcPr>
            <w:tcW w:w="2333" w:type="dxa"/>
            <w:shd w:val="clear" w:color="auto" w:fill="auto"/>
            <w:vAlign w:val="bottom"/>
          </w:tcPr>
          <w:p w14:paraId="0C63DF80" w14:textId="77777777" w:rsidR="00D82F4C" w:rsidRPr="001F4BA4" w:rsidRDefault="00D82F4C" w:rsidP="00C035DE">
            <w:pPr>
              <w:spacing w:line="360" w:lineRule="auto"/>
              <w:jc w:val="center"/>
              <w:rPr>
                <w:rFonts w:ascii="Times New Roman" w:hAnsi="Times New Roman" w:cs="Times New Roman"/>
                <w:color w:val="000000"/>
                <w:sz w:val="24"/>
                <w:szCs w:val="24"/>
              </w:rPr>
            </w:pPr>
            <w:r w:rsidRPr="001F4BA4">
              <w:rPr>
                <w:rFonts w:ascii="Times New Roman" w:hAnsi="Times New Roman" w:cs="Times New Roman"/>
                <w:color w:val="000000"/>
                <w:sz w:val="24"/>
                <w:szCs w:val="24"/>
              </w:rPr>
              <w:t>1975-1980</w:t>
            </w:r>
          </w:p>
        </w:tc>
        <w:tc>
          <w:tcPr>
            <w:tcW w:w="2482" w:type="dxa"/>
            <w:tcBorders>
              <w:top w:val="single" w:sz="4" w:space="0" w:color="auto"/>
              <w:left w:val="nil"/>
              <w:bottom w:val="single" w:sz="4" w:space="0" w:color="auto"/>
              <w:right w:val="nil"/>
            </w:tcBorders>
            <w:shd w:val="clear" w:color="auto" w:fill="D9D9D9" w:themeFill="background1" w:themeFillShade="D9"/>
            <w:vAlign w:val="bottom"/>
          </w:tcPr>
          <w:p w14:paraId="6E81E7D2" w14:textId="77777777" w:rsidR="00D82F4C" w:rsidRPr="00DA108D" w:rsidRDefault="00D82F4C" w:rsidP="00C035DE">
            <w:pPr>
              <w:spacing w:line="360" w:lineRule="auto"/>
              <w:jc w:val="center"/>
              <w:rPr>
                <w:rFonts w:ascii="Times New Roman" w:hAnsi="Times New Roman" w:cs="Times New Roman"/>
                <w:color w:val="000000"/>
                <w:sz w:val="24"/>
                <w:szCs w:val="24"/>
              </w:rPr>
            </w:pPr>
            <w:r w:rsidRPr="00DA108D">
              <w:rPr>
                <w:rFonts w:ascii="Times New Roman" w:hAnsi="Times New Roman" w:cs="Times New Roman"/>
                <w:color w:val="000000"/>
                <w:sz w:val="24"/>
                <w:szCs w:val="24"/>
              </w:rPr>
              <w:t>7Е2С1М</w:t>
            </w:r>
          </w:p>
        </w:tc>
        <w:tc>
          <w:tcPr>
            <w:tcW w:w="2835" w:type="dxa"/>
            <w:shd w:val="clear" w:color="auto" w:fill="F2F2F2" w:themeFill="background1" w:themeFillShade="F2"/>
            <w:vAlign w:val="bottom"/>
          </w:tcPr>
          <w:p w14:paraId="08A75795" w14:textId="0C2E7FCD" w:rsidR="00D82F4C" w:rsidRPr="001F4BA4" w:rsidRDefault="00D82F4C" w:rsidP="00C035DE">
            <w:pPr>
              <w:spacing w:line="360" w:lineRule="auto"/>
              <w:jc w:val="center"/>
              <w:rPr>
                <w:rFonts w:ascii="Times New Roman" w:hAnsi="Times New Roman" w:cs="Times New Roman"/>
                <w:color w:val="000000"/>
                <w:sz w:val="24"/>
                <w:szCs w:val="24"/>
              </w:rPr>
            </w:pPr>
            <w:r w:rsidRPr="001F4BA4">
              <w:rPr>
                <w:rFonts w:ascii="Times New Roman" w:hAnsi="Times New Roman" w:cs="Times New Roman"/>
                <w:color w:val="000000"/>
                <w:sz w:val="24"/>
                <w:szCs w:val="24"/>
              </w:rPr>
              <w:t>3Е2С</w:t>
            </w:r>
            <w:r w:rsidR="00FF18DA">
              <w:rPr>
                <w:rFonts w:ascii="Times New Roman" w:hAnsi="Times New Roman" w:cs="Times New Roman"/>
                <w:color w:val="000000"/>
                <w:sz w:val="24"/>
                <w:szCs w:val="24"/>
              </w:rPr>
              <w:t>5М</w:t>
            </w:r>
          </w:p>
        </w:tc>
      </w:tr>
      <w:tr w:rsidR="00D82F4C" w14:paraId="73840A87" w14:textId="77777777" w:rsidTr="00C035DE">
        <w:trPr>
          <w:jc w:val="center"/>
        </w:trPr>
        <w:tc>
          <w:tcPr>
            <w:tcW w:w="2333" w:type="dxa"/>
            <w:shd w:val="clear" w:color="auto" w:fill="auto"/>
            <w:vAlign w:val="bottom"/>
          </w:tcPr>
          <w:p w14:paraId="68FBEC30" w14:textId="77777777" w:rsidR="00D82F4C" w:rsidRPr="001F4BA4" w:rsidRDefault="00D82F4C" w:rsidP="00C035DE">
            <w:pPr>
              <w:spacing w:line="360" w:lineRule="auto"/>
              <w:jc w:val="center"/>
              <w:rPr>
                <w:rFonts w:ascii="Times New Roman" w:hAnsi="Times New Roman" w:cs="Times New Roman"/>
                <w:color w:val="000000"/>
                <w:sz w:val="24"/>
                <w:szCs w:val="24"/>
              </w:rPr>
            </w:pPr>
            <w:r w:rsidRPr="001F4BA4">
              <w:rPr>
                <w:rFonts w:ascii="Times New Roman" w:hAnsi="Times New Roman" w:cs="Times New Roman"/>
                <w:color w:val="000000"/>
                <w:sz w:val="24"/>
                <w:szCs w:val="24"/>
              </w:rPr>
              <w:t>1980-1985</w:t>
            </w:r>
          </w:p>
        </w:tc>
        <w:tc>
          <w:tcPr>
            <w:tcW w:w="2482" w:type="dxa"/>
            <w:tcBorders>
              <w:top w:val="single" w:sz="4" w:space="0" w:color="auto"/>
              <w:left w:val="nil"/>
              <w:bottom w:val="single" w:sz="4" w:space="0" w:color="auto"/>
              <w:right w:val="nil"/>
            </w:tcBorders>
            <w:shd w:val="clear" w:color="auto" w:fill="F2F2F2" w:themeFill="background1" w:themeFillShade="F2"/>
            <w:vAlign w:val="bottom"/>
          </w:tcPr>
          <w:p w14:paraId="23A0CCD3" w14:textId="77777777" w:rsidR="00D82F4C" w:rsidRPr="00DA108D" w:rsidRDefault="00D82F4C" w:rsidP="00C035DE">
            <w:pPr>
              <w:spacing w:line="360" w:lineRule="auto"/>
              <w:jc w:val="center"/>
              <w:rPr>
                <w:rFonts w:ascii="Times New Roman" w:hAnsi="Times New Roman" w:cs="Times New Roman"/>
                <w:color w:val="000000"/>
                <w:sz w:val="24"/>
                <w:szCs w:val="24"/>
              </w:rPr>
            </w:pPr>
            <w:r w:rsidRPr="00DA108D">
              <w:rPr>
                <w:rFonts w:ascii="Times New Roman" w:hAnsi="Times New Roman" w:cs="Times New Roman"/>
                <w:color w:val="000000"/>
                <w:sz w:val="24"/>
                <w:szCs w:val="24"/>
              </w:rPr>
              <w:t>6М3Е1С</w:t>
            </w:r>
          </w:p>
        </w:tc>
        <w:tc>
          <w:tcPr>
            <w:tcW w:w="2835" w:type="dxa"/>
            <w:shd w:val="clear" w:color="auto" w:fill="F2F2F2" w:themeFill="background1" w:themeFillShade="F2"/>
            <w:vAlign w:val="bottom"/>
          </w:tcPr>
          <w:p w14:paraId="6ADE76E4" w14:textId="77777777" w:rsidR="00D82F4C" w:rsidRPr="001F4BA4" w:rsidRDefault="00D82F4C" w:rsidP="00C035DE">
            <w:pPr>
              <w:spacing w:line="360" w:lineRule="auto"/>
              <w:jc w:val="center"/>
              <w:rPr>
                <w:rFonts w:ascii="Times New Roman" w:hAnsi="Times New Roman" w:cs="Times New Roman"/>
                <w:color w:val="000000"/>
                <w:sz w:val="24"/>
                <w:szCs w:val="24"/>
              </w:rPr>
            </w:pPr>
            <w:r w:rsidRPr="001F4BA4">
              <w:rPr>
                <w:rFonts w:ascii="Times New Roman" w:hAnsi="Times New Roman" w:cs="Times New Roman"/>
                <w:color w:val="000000"/>
                <w:sz w:val="24"/>
                <w:szCs w:val="24"/>
              </w:rPr>
              <w:t>5Е5М</w:t>
            </w:r>
          </w:p>
        </w:tc>
      </w:tr>
      <w:tr w:rsidR="00D82F4C" w14:paraId="69E573B3" w14:textId="77777777" w:rsidTr="00C035DE">
        <w:trPr>
          <w:jc w:val="center"/>
        </w:trPr>
        <w:tc>
          <w:tcPr>
            <w:tcW w:w="2333" w:type="dxa"/>
            <w:shd w:val="clear" w:color="auto" w:fill="auto"/>
            <w:vAlign w:val="bottom"/>
          </w:tcPr>
          <w:p w14:paraId="2B94C711" w14:textId="77777777" w:rsidR="00D82F4C" w:rsidRPr="001F4BA4" w:rsidRDefault="00D82F4C" w:rsidP="00C035DE">
            <w:pPr>
              <w:spacing w:line="360" w:lineRule="auto"/>
              <w:jc w:val="center"/>
              <w:rPr>
                <w:rFonts w:ascii="Times New Roman" w:hAnsi="Times New Roman" w:cs="Times New Roman"/>
                <w:color w:val="000000"/>
                <w:sz w:val="24"/>
                <w:szCs w:val="24"/>
              </w:rPr>
            </w:pPr>
            <w:r w:rsidRPr="001F4BA4">
              <w:rPr>
                <w:rFonts w:ascii="Times New Roman" w:hAnsi="Times New Roman" w:cs="Times New Roman"/>
                <w:color w:val="000000"/>
                <w:sz w:val="24"/>
                <w:szCs w:val="24"/>
              </w:rPr>
              <w:t>1985-1990</w:t>
            </w:r>
          </w:p>
        </w:tc>
        <w:tc>
          <w:tcPr>
            <w:tcW w:w="2482" w:type="dxa"/>
            <w:tcBorders>
              <w:top w:val="single" w:sz="4" w:space="0" w:color="auto"/>
              <w:left w:val="nil"/>
              <w:bottom w:val="single" w:sz="4" w:space="0" w:color="auto"/>
              <w:right w:val="nil"/>
            </w:tcBorders>
            <w:shd w:val="clear" w:color="auto" w:fill="F2F2F2" w:themeFill="background1" w:themeFillShade="F2"/>
            <w:vAlign w:val="bottom"/>
          </w:tcPr>
          <w:p w14:paraId="05A5B1EB" w14:textId="77777777" w:rsidR="00D82F4C" w:rsidRPr="00DA108D" w:rsidRDefault="00D82F4C" w:rsidP="00C035DE">
            <w:pPr>
              <w:spacing w:line="360" w:lineRule="auto"/>
              <w:jc w:val="center"/>
              <w:rPr>
                <w:rFonts w:ascii="Times New Roman" w:hAnsi="Times New Roman" w:cs="Times New Roman"/>
                <w:color w:val="000000"/>
                <w:sz w:val="24"/>
                <w:szCs w:val="24"/>
              </w:rPr>
            </w:pPr>
            <w:r w:rsidRPr="00DA108D">
              <w:rPr>
                <w:rFonts w:ascii="Times New Roman" w:hAnsi="Times New Roman" w:cs="Times New Roman"/>
                <w:color w:val="000000"/>
                <w:sz w:val="24"/>
                <w:szCs w:val="24"/>
              </w:rPr>
              <w:t>3Е2С5М</w:t>
            </w:r>
          </w:p>
        </w:tc>
        <w:tc>
          <w:tcPr>
            <w:tcW w:w="2835" w:type="dxa"/>
            <w:shd w:val="clear" w:color="auto" w:fill="F2F2F2" w:themeFill="background1" w:themeFillShade="F2"/>
            <w:vAlign w:val="bottom"/>
          </w:tcPr>
          <w:p w14:paraId="40A73693" w14:textId="77777777" w:rsidR="00D82F4C" w:rsidRPr="001F4BA4" w:rsidRDefault="00D82F4C" w:rsidP="00C035DE">
            <w:pPr>
              <w:spacing w:line="360" w:lineRule="auto"/>
              <w:jc w:val="center"/>
              <w:rPr>
                <w:rFonts w:ascii="Times New Roman" w:hAnsi="Times New Roman" w:cs="Times New Roman"/>
                <w:color w:val="000000"/>
                <w:sz w:val="24"/>
                <w:szCs w:val="24"/>
              </w:rPr>
            </w:pPr>
            <w:r w:rsidRPr="001F4BA4">
              <w:rPr>
                <w:rFonts w:ascii="Times New Roman" w:hAnsi="Times New Roman" w:cs="Times New Roman"/>
                <w:color w:val="000000"/>
                <w:sz w:val="24"/>
                <w:szCs w:val="24"/>
              </w:rPr>
              <w:t>5Е5М</w:t>
            </w:r>
          </w:p>
        </w:tc>
      </w:tr>
      <w:tr w:rsidR="00D82F4C" w14:paraId="44E1937D" w14:textId="77777777" w:rsidTr="00C035DE">
        <w:trPr>
          <w:jc w:val="center"/>
        </w:trPr>
        <w:tc>
          <w:tcPr>
            <w:tcW w:w="2333" w:type="dxa"/>
            <w:shd w:val="clear" w:color="auto" w:fill="auto"/>
            <w:vAlign w:val="bottom"/>
          </w:tcPr>
          <w:p w14:paraId="2294931D" w14:textId="77777777" w:rsidR="00D82F4C" w:rsidRPr="001F4BA4" w:rsidRDefault="00D82F4C" w:rsidP="00C035DE">
            <w:pPr>
              <w:spacing w:line="360" w:lineRule="auto"/>
              <w:jc w:val="center"/>
              <w:rPr>
                <w:rFonts w:ascii="Times New Roman" w:hAnsi="Times New Roman" w:cs="Times New Roman"/>
                <w:color w:val="000000"/>
                <w:sz w:val="24"/>
                <w:szCs w:val="24"/>
              </w:rPr>
            </w:pPr>
            <w:r w:rsidRPr="001F4BA4">
              <w:rPr>
                <w:rFonts w:ascii="Times New Roman" w:hAnsi="Times New Roman" w:cs="Times New Roman"/>
                <w:color w:val="000000"/>
                <w:sz w:val="24"/>
                <w:szCs w:val="24"/>
              </w:rPr>
              <w:t>1990-1995</w:t>
            </w:r>
          </w:p>
        </w:tc>
        <w:tc>
          <w:tcPr>
            <w:tcW w:w="2482" w:type="dxa"/>
            <w:tcBorders>
              <w:top w:val="single" w:sz="4" w:space="0" w:color="auto"/>
              <w:left w:val="nil"/>
              <w:bottom w:val="single" w:sz="4" w:space="0" w:color="auto"/>
              <w:right w:val="nil"/>
            </w:tcBorders>
            <w:shd w:val="clear" w:color="auto" w:fill="F2F2F2" w:themeFill="background1" w:themeFillShade="F2"/>
            <w:vAlign w:val="bottom"/>
          </w:tcPr>
          <w:p w14:paraId="38DC8764" w14:textId="77777777" w:rsidR="00D82F4C" w:rsidRPr="00DA108D" w:rsidRDefault="00D82F4C" w:rsidP="00C035DE">
            <w:pPr>
              <w:spacing w:line="360" w:lineRule="auto"/>
              <w:jc w:val="center"/>
              <w:rPr>
                <w:rFonts w:ascii="Times New Roman" w:hAnsi="Times New Roman" w:cs="Times New Roman"/>
                <w:color w:val="000000"/>
                <w:sz w:val="24"/>
                <w:szCs w:val="24"/>
              </w:rPr>
            </w:pPr>
            <w:r w:rsidRPr="00DA108D">
              <w:rPr>
                <w:rFonts w:ascii="Times New Roman" w:hAnsi="Times New Roman" w:cs="Times New Roman"/>
                <w:color w:val="000000"/>
                <w:sz w:val="24"/>
                <w:szCs w:val="24"/>
              </w:rPr>
              <w:t>6М3С1Е</w:t>
            </w:r>
          </w:p>
        </w:tc>
        <w:tc>
          <w:tcPr>
            <w:tcW w:w="2835" w:type="dxa"/>
            <w:shd w:val="clear" w:color="auto" w:fill="F2F2F2" w:themeFill="background1" w:themeFillShade="F2"/>
            <w:vAlign w:val="bottom"/>
          </w:tcPr>
          <w:p w14:paraId="7F42E895" w14:textId="77777777" w:rsidR="00D82F4C" w:rsidRPr="001F4BA4" w:rsidRDefault="00D82F4C" w:rsidP="00C035DE">
            <w:pPr>
              <w:spacing w:line="360" w:lineRule="auto"/>
              <w:jc w:val="center"/>
              <w:rPr>
                <w:rFonts w:ascii="Times New Roman" w:hAnsi="Times New Roman" w:cs="Times New Roman"/>
                <w:color w:val="000000"/>
                <w:sz w:val="24"/>
                <w:szCs w:val="24"/>
              </w:rPr>
            </w:pPr>
            <w:r w:rsidRPr="001F4BA4">
              <w:rPr>
                <w:rFonts w:ascii="Times New Roman" w:hAnsi="Times New Roman" w:cs="Times New Roman"/>
                <w:color w:val="000000"/>
                <w:sz w:val="24"/>
                <w:szCs w:val="24"/>
              </w:rPr>
              <w:t>5Е1С4М</w:t>
            </w:r>
          </w:p>
        </w:tc>
      </w:tr>
      <w:tr w:rsidR="00D82F4C" w14:paraId="44B42DD4" w14:textId="77777777" w:rsidTr="00C035DE">
        <w:trPr>
          <w:jc w:val="center"/>
        </w:trPr>
        <w:tc>
          <w:tcPr>
            <w:tcW w:w="2333" w:type="dxa"/>
            <w:shd w:val="clear" w:color="auto" w:fill="auto"/>
            <w:vAlign w:val="bottom"/>
          </w:tcPr>
          <w:p w14:paraId="1CE409E3" w14:textId="77777777" w:rsidR="00D82F4C" w:rsidRPr="001F4BA4" w:rsidRDefault="00D82F4C" w:rsidP="00C035DE">
            <w:pPr>
              <w:spacing w:line="360" w:lineRule="auto"/>
              <w:jc w:val="center"/>
              <w:rPr>
                <w:rFonts w:ascii="Times New Roman" w:hAnsi="Times New Roman" w:cs="Times New Roman"/>
                <w:color w:val="000000"/>
                <w:sz w:val="24"/>
                <w:szCs w:val="24"/>
              </w:rPr>
            </w:pPr>
            <w:r w:rsidRPr="001F4BA4">
              <w:rPr>
                <w:rFonts w:ascii="Times New Roman" w:hAnsi="Times New Roman" w:cs="Times New Roman"/>
                <w:color w:val="000000"/>
                <w:sz w:val="24"/>
                <w:szCs w:val="24"/>
              </w:rPr>
              <w:t>1995-2000</w:t>
            </w:r>
          </w:p>
        </w:tc>
        <w:tc>
          <w:tcPr>
            <w:tcW w:w="2482" w:type="dxa"/>
            <w:tcBorders>
              <w:top w:val="single" w:sz="4" w:space="0" w:color="auto"/>
              <w:left w:val="nil"/>
              <w:bottom w:val="single" w:sz="4" w:space="0" w:color="auto"/>
              <w:right w:val="nil"/>
            </w:tcBorders>
            <w:shd w:val="clear" w:color="auto" w:fill="F2F2F2" w:themeFill="background1" w:themeFillShade="F2"/>
            <w:vAlign w:val="bottom"/>
          </w:tcPr>
          <w:p w14:paraId="735C1D62" w14:textId="77777777" w:rsidR="00D82F4C" w:rsidRPr="00DA108D" w:rsidRDefault="00D82F4C" w:rsidP="00C035DE">
            <w:pPr>
              <w:spacing w:line="360" w:lineRule="auto"/>
              <w:jc w:val="center"/>
              <w:rPr>
                <w:rFonts w:ascii="Times New Roman" w:hAnsi="Times New Roman" w:cs="Times New Roman"/>
                <w:color w:val="000000"/>
                <w:sz w:val="24"/>
                <w:szCs w:val="24"/>
              </w:rPr>
            </w:pPr>
            <w:r w:rsidRPr="00DA108D">
              <w:rPr>
                <w:rFonts w:ascii="Times New Roman" w:hAnsi="Times New Roman" w:cs="Times New Roman"/>
                <w:color w:val="000000"/>
                <w:sz w:val="24"/>
                <w:szCs w:val="24"/>
              </w:rPr>
              <w:t>6М3Е1С</w:t>
            </w:r>
          </w:p>
        </w:tc>
        <w:tc>
          <w:tcPr>
            <w:tcW w:w="2835" w:type="dxa"/>
            <w:shd w:val="clear" w:color="auto" w:fill="D9D9D9" w:themeFill="background1" w:themeFillShade="D9"/>
            <w:vAlign w:val="bottom"/>
          </w:tcPr>
          <w:p w14:paraId="2FE0233A" w14:textId="77777777" w:rsidR="00D82F4C" w:rsidRPr="001F4BA4" w:rsidRDefault="00D82F4C" w:rsidP="00C035DE">
            <w:pPr>
              <w:spacing w:line="360" w:lineRule="auto"/>
              <w:jc w:val="center"/>
              <w:rPr>
                <w:rFonts w:ascii="Times New Roman" w:hAnsi="Times New Roman" w:cs="Times New Roman"/>
                <w:color w:val="000000"/>
                <w:sz w:val="24"/>
                <w:szCs w:val="24"/>
              </w:rPr>
            </w:pPr>
            <w:r w:rsidRPr="001F4BA4">
              <w:rPr>
                <w:rFonts w:ascii="Times New Roman" w:hAnsi="Times New Roman" w:cs="Times New Roman"/>
                <w:color w:val="000000"/>
                <w:sz w:val="24"/>
                <w:szCs w:val="24"/>
              </w:rPr>
              <w:t>8М1С1Е</w:t>
            </w:r>
          </w:p>
        </w:tc>
      </w:tr>
      <w:tr w:rsidR="00D82F4C" w14:paraId="57416607" w14:textId="77777777" w:rsidTr="00C035DE">
        <w:trPr>
          <w:jc w:val="center"/>
        </w:trPr>
        <w:tc>
          <w:tcPr>
            <w:tcW w:w="2333" w:type="dxa"/>
            <w:shd w:val="clear" w:color="auto" w:fill="auto"/>
            <w:vAlign w:val="bottom"/>
          </w:tcPr>
          <w:p w14:paraId="4F4EFBFA" w14:textId="77777777" w:rsidR="00D82F4C" w:rsidRPr="001F4BA4" w:rsidRDefault="00D82F4C" w:rsidP="00C035DE">
            <w:pPr>
              <w:spacing w:line="360" w:lineRule="auto"/>
              <w:jc w:val="center"/>
              <w:rPr>
                <w:rFonts w:ascii="Times New Roman" w:hAnsi="Times New Roman" w:cs="Times New Roman"/>
                <w:color w:val="000000"/>
                <w:sz w:val="24"/>
                <w:szCs w:val="24"/>
              </w:rPr>
            </w:pPr>
            <w:r w:rsidRPr="001F4BA4">
              <w:rPr>
                <w:rFonts w:ascii="Times New Roman" w:hAnsi="Times New Roman" w:cs="Times New Roman"/>
                <w:color w:val="000000"/>
                <w:sz w:val="24"/>
                <w:szCs w:val="24"/>
              </w:rPr>
              <w:t>2000-2005</w:t>
            </w:r>
          </w:p>
        </w:tc>
        <w:tc>
          <w:tcPr>
            <w:tcW w:w="2482" w:type="dxa"/>
            <w:tcBorders>
              <w:top w:val="single" w:sz="4" w:space="0" w:color="auto"/>
              <w:left w:val="nil"/>
              <w:bottom w:val="single" w:sz="4" w:space="0" w:color="auto"/>
              <w:right w:val="nil"/>
            </w:tcBorders>
            <w:shd w:val="clear" w:color="auto" w:fill="D9D9D9" w:themeFill="background1" w:themeFillShade="D9"/>
            <w:vAlign w:val="bottom"/>
          </w:tcPr>
          <w:p w14:paraId="2425771F" w14:textId="77777777" w:rsidR="00D82F4C" w:rsidRPr="00DA108D" w:rsidRDefault="00D82F4C" w:rsidP="00C035DE">
            <w:pPr>
              <w:spacing w:line="360" w:lineRule="auto"/>
              <w:jc w:val="center"/>
              <w:rPr>
                <w:rFonts w:ascii="Times New Roman" w:hAnsi="Times New Roman" w:cs="Times New Roman"/>
                <w:color w:val="000000"/>
                <w:sz w:val="24"/>
                <w:szCs w:val="24"/>
              </w:rPr>
            </w:pPr>
            <w:r w:rsidRPr="00DA108D">
              <w:rPr>
                <w:rFonts w:ascii="Times New Roman" w:hAnsi="Times New Roman" w:cs="Times New Roman"/>
                <w:color w:val="000000"/>
                <w:sz w:val="24"/>
                <w:szCs w:val="24"/>
              </w:rPr>
              <w:t>8М1С1Е</w:t>
            </w:r>
          </w:p>
        </w:tc>
        <w:tc>
          <w:tcPr>
            <w:tcW w:w="2835" w:type="dxa"/>
            <w:shd w:val="clear" w:color="auto" w:fill="D9D9D9" w:themeFill="background1" w:themeFillShade="D9"/>
            <w:vAlign w:val="bottom"/>
          </w:tcPr>
          <w:p w14:paraId="4C5796CF" w14:textId="77777777" w:rsidR="00D82F4C" w:rsidRPr="001F4BA4" w:rsidRDefault="00D82F4C" w:rsidP="00C035DE">
            <w:pPr>
              <w:spacing w:line="360" w:lineRule="auto"/>
              <w:jc w:val="center"/>
              <w:rPr>
                <w:rFonts w:ascii="Times New Roman" w:hAnsi="Times New Roman" w:cs="Times New Roman"/>
                <w:color w:val="000000"/>
                <w:sz w:val="24"/>
                <w:szCs w:val="24"/>
              </w:rPr>
            </w:pPr>
            <w:r w:rsidRPr="001F4BA4">
              <w:rPr>
                <w:rFonts w:ascii="Times New Roman" w:hAnsi="Times New Roman" w:cs="Times New Roman"/>
                <w:color w:val="000000"/>
                <w:sz w:val="24"/>
                <w:szCs w:val="24"/>
              </w:rPr>
              <w:t>8М1С1Е</w:t>
            </w:r>
          </w:p>
        </w:tc>
      </w:tr>
      <w:tr w:rsidR="00D82F4C" w14:paraId="5AC55525" w14:textId="77777777" w:rsidTr="00C035DE">
        <w:trPr>
          <w:jc w:val="center"/>
        </w:trPr>
        <w:tc>
          <w:tcPr>
            <w:tcW w:w="2333" w:type="dxa"/>
            <w:shd w:val="clear" w:color="auto" w:fill="auto"/>
            <w:vAlign w:val="bottom"/>
          </w:tcPr>
          <w:p w14:paraId="02F40ACA" w14:textId="77777777" w:rsidR="00D82F4C" w:rsidRPr="001F4BA4" w:rsidRDefault="00D82F4C" w:rsidP="00C035DE">
            <w:pPr>
              <w:spacing w:line="360" w:lineRule="auto"/>
              <w:jc w:val="center"/>
              <w:rPr>
                <w:rFonts w:ascii="Times New Roman" w:hAnsi="Times New Roman" w:cs="Times New Roman"/>
                <w:color w:val="000000"/>
                <w:sz w:val="24"/>
                <w:szCs w:val="24"/>
              </w:rPr>
            </w:pPr>
            <w:r w:rsidRPr="001F4BA4">
              <w:rPr>
                <w:rFonts w:ascii="Times New Roman" w:hAnsi="Times New Roman" w:cs="Times New Roman"/>
                <w:color w:val="000000"/>
                <w:sz w:val="24"/>
                <w:szCs w:val="24"/>
              </w:rPr>
              <w:t>2005-2010</w:t>
            </w:r>
          </w:p>
        </w:tc>
        <w:tc>
          <w:tcPr>
            <w:tcW w:w="2482" w:type="dxa"/>
            <w:tcBorders>
              <w:top w:val="single" w:sz="4" w:space="0" w:color="auto"/>
              <w:left w:val="nil"/>
              <w:bottom w:val="single" w:sz="4" w:space="0" w:color="auto"/>
              <w:right w:val="nil"/>
            </w:tcBorders>
            <w:shd w:val="clear" w:color="auto" w:fill="D9D9D9" w:themeFill="background1" w:themeFillShade="D9"/>
            <w:vAlign w:val="bottom"/>
          </w:tcPr>
          <w:p w14:paraId="674E9E9A" w14:textId="77777777" w:rsidR="00D82F4C" w:rsidRPr="00DA108D" w:rsidRDefault="00D82F4C" w:rsidP="00C035DE">
            <w:pPr>
              <w:spacing w:line="360" w:lineRule="auto"/>
              <w:jc w:val="center"/>
              <w:rPr>
                <w:rFonts w:ascii="Times New Roman" w:hAnsi="Times New Roman" w:cs="Times New Roman"/>
                <w:color w:val="000000"/>
                <w:sz w:val="24"/>
                <w:szCs w:val="24"/>
              </w:rPr>
            </w:pPr>
            <w:r w:rsidRPr="00DA108D">
              <w:rPr>
                <w:rFonts w:ascii="Times New Roman" w:hAnsi="Times New Roman" w:cs="Times New Roman"/>
                <w:color w:val="000000"/>
                <w:sz w:val="24"/>
                <w:szCs w:val="24"/>
              </w:rPr>
              <w:t>7М2Е1С</w:t>
            </w:r>
          </w:p>
        </w:tc>
        <w:tc>
          <w:tcPr>
            <w:tcW w:w="2835" w:type="dxa"/>
            <w:shd w:val="clear" w:color="auto" w:fill="auto"/>
            <w:vAlign w:val="bottom"/>
          </w:tcPr>
          <w:p w14:paraId="4E277521" w14:textId="0C3B73C7" w:rsidR="00D82F4C" w:rsidRPr="001F4BA4" w:rsidRDefault="001859E3" w:rsidP="00C035DE">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Несомкнутые насаждения</w:t>
            </w:r>
          </w:p>
        </w:tc>
      </w:tr>
      <w:tr w:rsidR="00D82F4C" w14:paraId="70E0223F" w14:textId="77777777" w:rsidTr="00D82F4C">
        <w:trPr>
          <w:jc w:val="center"/>
        </w:trPr>
        <w:tc>
          <w:tcPr>
            <w:tcW w:w="2333" w:type="dxa"/>
            <w:shd w:val="clear" w:color="auto" w:fill="auto"/>
            <w:vAlign w:val="bottom"/>
          </w:tcPr>
          <w:p w14:paraId="5F604455" w14:textId="77777777" w:rsidR="00D82F4C" w:rsidRPr="001F4BA4" w:rsidRDefault="00D82F4C" w:rsidP="00C035DE">
            <w:pPr>
              <w:spacing w:line="360" w:lineRule="auto"/>
              <w:jc w:val="center"/>
              <w:rPr>
                <w:rFonts w:ascii="Times New Roman" w:hAnsi="Times New Roman" w:cs="Times New Roman"/>
                <w:color w:val="000000"/>
                <w:sz w:val="24"/>
                <w:szCs w:val="24"/>
              </w:rPr>
            </w:pPr>
            <w:r w:rsidRPr="001F4BA4">
              <w:rPr>
                <w:rFonts w:ascii="Times New Roman" w:hAnsi="Times New Roman" w:cs="Times New Roman"/>
                <w:color w:val="000000"/>
                <w:sz w:val="24"/>
                <w:szCs w:val="24"/>
              </w:rPr>
              <w:t>2010-2015</w:t>
            </w:r>
          </w:p>
        </w:tc>
        <w:tc>
          <w:tcPr>
            <w:tcW w:w="5317" w:type="dxa"/>
            <w:gridSpan w:val="2"/>
            <w:shd w:val="clear" w:color="auto" w:fill="auto"/>
            <w:vAlign w:val="bottom"/>
          </w:tcPr>
          <w:p w14:paraId="0B2A4D32" w14:textId="77777777" w:rsidR="00D82F4C" w:rsidRPr="001F4BA4" w:rsidRDefault="00D82F4C" w:rsidP="00C035DE">
            <w:pPr>
              <w:spacing w:line="360" w:lineRule="auto"/>
              <w:jc w:val="center"/>
              <w:rPr>
                <w:rFonts w:ascii="Times New Roman" w:hAnsi="Times New Roman" w:cs="Times New Roman"/>
                <w:sz w:val="24"/>
                <w:szCs w:val="24"/>
              </w:rPr>
            </w:pPr>
            <w:r w:rsidRPr="001F4BA4">
              <w:rPr>
                <w:rFonts w:ascii="Times New Roman" w:hAnsi="Times New Roman" w:cs="Times New Roman"/>
                <w:sz w:val="24"/>
                <w:szCs w:val="24"/>
              </w:rPr>
              <w:t>Несомкнутые</w:t>
            </w:r>
            <w:r>
              <w:rPr>
                <w:rFonts w:ascii="Times New Roman" w:hAnsi="Times New Roman" w:cs="Times New Roman"/>
                <w:sz w:val="24"/>
                <w:szCs w:val="24"/>
              </w:rPr>
              <w:t xml:space="preserve"> насаждения</w:t>
            </w:r>
          </w:p>
        </w:tc>
      </w:tr>
      <w:tr w:rsidR="00D82F4C" w14:paraId="752DB50A" w14:textId="77777777" w:rsidTr="00D82F4C">
        <w:trPr>
          <w:jc w:val="center"/>
        </w:trPr>
        <w:tc>
          <w:tcPr>
            <w:tcW w:w="2333" w:type="dxa"/>
            <w:shd w:val="clear" w:color="auto" w:fill="auto"/>
            <w:vAlign w:val="bottom"/>
          </w:tcPr>
          <w:p w14:paraId="618EB5BC" w14:textId="77777777" w:rsidR="00D82F4C" w:rsidRPr="001F4BA4" w:rsidRDefault="00D82F4C" w:rsidP="00C035DE">
            <w:pPr>
              <w:spacing w:line="360" w:lineRule="auto"/>
              <w:jc w:val="center"/>
              <w:rPr>
                <w:rFonts w:ascii="Times New Roman" w:hAnsi="Times New Roman" w:cs="Times New Roman"/>
                <w:color w:val="000000"/>
                <w:sz w:val="24"/>
                <w:szCs w:val="24"/>
              </w:rPr>
            </w:pPr>
            <w:r w:rsidRPr="001F4BA4">
              <w:rPr>
                <w:rFonts w:ascii="Times New Roman" w:hAnsi="Times New Roman" w:cs="Times New Roman"/>
                <w:color w:val="000000"/>
                <w:sz w:val="24"/>
                <w:szCs w:val="24"/>
              </w:rPr>
              <w:t>2015-2020</w:t>
            </w:r>
          </w:p>
        </w:tc>
        <w:tc>
          <w:tcPr>
            <w:tcW w:w="2482" w:type="dxa"/>
            <w:shd w:val="clear" w:color="auto" w:fill="auto"/>
            <w:vAlign w:val="bottom"/>
          </w:tcPr>
          <w:p w14:paraId="3ADEC809" w14:textId="77777777" w:rsidR="00D82F4C" w:rsidRPr="001F4BA4" w:rsidRDefault="00D82F4C" w:rsidP="00C035DE">
            <w:pPr>
              <w:spacing w:line="36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Несомкнут</w:t>
            </w:r>
            <w:proofErr w:type="spellEnd"/>
            <w:r>
              <w:rPr>
                <w:rFonts w:ascii="Times New Roman" w:hAnsi="Times New Roman" w:cs="Times New Roman"/>
                <w:color w:val="000000"/>
                <w:sz w:val="24"/>
                <w:szCs w:val="24"/>
              </w:rPr>
              <w:t>. нас.</w:t>
            </w:r>
          </w:p>
        </w:tc>
        <w:tc>
          <w:tcPr>
            <w:tcW w:w="2835" w:type="dxa"/>
          </w:tcPr>
          <w:p w14:paraId="0FACD9D7" w14:textId="77777777" w:rsidR="00D82F4C" w:rsidRPr="001F4BA4" w:rsidRDefault="00D82F4C" w:rsidP="00C035DE">
            <w:pPr>
              <w:spacing w:line="360" w:lineRule="auto"/>
              <w:jc w:val="center"/>
              <w:rPr>
                <w:rFonts w:ascii="Times New Roman" w:hAnsi="Times New Roman" w:cs="Times New Roman"/>
                <w:sz w:val="24"/>
                <w:szCs w:val="24"/>
              </w:rPr>
            </w:pPr>
            <w:r w:rsidRPr="001F4BA4">
              <w:rPr>
                <w:rFonts w:ascii="Times New Roman" w:hAnsi="Times New Roman" w:cs="Times New Roman"/>
                <w:sz w:val="24"/>
                <w:szCs w:val="24"/>
              </w:rPr>
              <w:t>-</w:t>
            </w:r>
          </w:p>
        </w:tc>
      </w:tr>
    </w:tbl>
    <w:p w14:paraId="758739B7" w14:textId="46392571" w:rsidR="00D82F4C" w:rsidRDefault="00D82F4C" w:rsidP="00C035DE">
      <w:pPr>
        <w:spacing w:line="360" w:lineRule="auto"/>
        <w:jc w:val="both"/>
        <w:rPr>
          <w:rFonts w:ascii="Times New Roman" w:hAnsi="Times New Roman" w:cs="Times New Roman"/>
          <w:sz w:val="24"/>
          <w:szCs w:val="24"/>
        </w:rPr>
      </w:pPr>
    </w:p>
    <w:p w14:paraId="7CAF54BD" w14:textId="141B6961" w:rsidR="00D82F4C" w:rsidRDefault="00971A6B" w:rsidP="00512BFD">
      <w:pPr>
        <w:spacing w:line="360" w:lineRule="auto"/>
        <w:ind w:firstLine="567"/>
        <w:jc w:val="both"/>
        <w:rPr>
          <w:rFonts w:ascii="Times New Roman" w:eastAsiaTheme="majorEastAsia" w:hAnsi="Times New Roman" w:cs="Times New Roman"/>
          <w:color w:val="000000" w:themeColor="text1"/>
          <w:sz w:val="24"/>
          <w:szCs w:val="24"/>
          <w:highlight w:val="yellow"/>
        </w:rPr>
      </w:pPr>
      <w:r>
        <w:rPr>
          <w:rFonts w:ascii="Times New Roman" w:hAnsi="Times New Roman" w:cs="Times New Roman"/>
          <w:sz w:val="24"/>
          <w:szCs w:val="24"/>
        </w:rPr>
        <w:t>И</w:t>
      </w:r>
      <w:r w:rsidR="00FF18DA">
        <w:rPr>
          <w:rFonts w:ascii="Times New Roman" w:hAnsi="Times New Roman" w:cs="Times New Roman"/>
          <w:sz w:val="24"/>
          <w:szCs w:val="24"/>
        </w:rPr>
        <w:t>сходя из анализа составленных по алгоритму породных карт</w:t>
      </w:r>
      <w:r w:rsidR="00B42663">
        <w:rPr>
          <w:rFonts w:ascii="Times New Roman" w:hAnsi="Times New Roman" w:cs="Times New Roman"/>
          <w:sz w:val="24"/>
          <w:szCs w:val="24"/>
        </w:rPr>
        <w:t>,</w:t>
      </w:r>
      <w:r w:rsidR="00FF18DA">
        <w:rPr>
          <w:rFonts w:ascii="Times New Roman" w:hAnsi="Times New Roman" w:cs="Times New Roman"/>
          <w:sz w:val="24"/>
          <w:szCs w:val="24"/>
        </w:rPr>
        <w:t xml:space="preserve"> успешность лесовосстановления на обоих участках снижается со временем и не является вполне удовлетворительной. </w:t>
      </w:r>
      <w:r w:rsidR="00B42663">
        <w:rPr>
          <w:rFonts w:ascii="Times New Roman" w:hAnsi="Times New Roman" w:cs="Times New Roman"/>
          <w:sz w:val="24"/>
          <w:szCs w:val="24"/>
        </w:rPr>
        <w:t xml:space="preserve">От породного состава с преобладанием ели (7 единиц коэффициента на Лужском объекте и 3-5 единиц на Подпорожском) в начале исследуемого периода, доминирование мелколиственных возрастает вплоть до 8 единиц коэффициента. </w:t>
      </w:r>
      <w:r w:rsidR="00D82F4C">
        <w:rPr>
          <w:rFonts w:ascii="Times New Roman" w:hAnsi="Times New Roman" w:cs="Times New Roman"/>
          <w:color w:val="000000" w:themeColor="text1"/>
          <w:sz w:val="24"/>
          <w:szCs w:val="24"/>
          <w:highlight w:val="yellow"/>
        </w:rPr>
        <w:br w:type="page"/>
      </w:r>
    </w:p>
    <w:p w14:paraId="42F6B918" w14:textId="0C89BBA2" w:rsidR="008673FC" w:rsidRPr="008673FC" w:rsidRDefault="00D97F90" w:rsidP="002C05C9">
      <w:pPr>
        <w:pStyle w:val="1"/>
        <w:spacing w:line="360" w:lineRule="auto"/>
      </w:pPr>
      <w:bookmarkStart w:id="6" w:name="_Toc103458484"/>
      <w:r w:rsidRPr="00813AE8">
        <w:rPr>
          <w:rFonts w:ascii="Times New Roman" w:hAnsi="Times New Roman" w:cs="Times New Roman"/>
          <w:color w:val="000000" w:themeColor="text1"/>
          <w:sz w:val="24"/>
          <w:szCs w:val="24"/>
        </w:rPr>
        <w:lastRenderedPageBreak/>
        <w:t>ЗАКЛЮЧЕНИЕ</w:t>
      </w:r>
      <w:bookmarkEnd w:id="6"/>
    </w:p>
    <w:p w14:paraId="171ABCEE" w14:textId="01C9C8EF" w:rsidR="003831A7" w:rsidRPr="002C05C9" w:rsidRDefault="003831A7" w:rsidP="002C05C9">
      <w:pPr>
        <w:pStyle w:val="a7"/>
        <w:rPr>
          <w:rFonts w:ascii="Times New Roman" w:hAnsi="Times New Roman" w:cs="Times New Roman"/>
          <w:color w:val="000000" w:themeColor="text1"/>
          <w:sz w:val="24"/>
          <w:szCs w:val="24"/>
        </w:rPr>
      </w:pPr>
      <w:r w:rsidRPr="002C05C9">
        <w:rPr>
          <w:rFonts w:ascii="Times New Roman" w:hAnsi="Times New Roman" w:cs="Times New Roman"/>
          <w:color w:val="000000" w:themeColor="text1"/>
          <w:sz w:val="24"/>
          <w:szCs w:val="24"/>
        </w:rPr>
        <w:t>Оценка эффективности алгоритма</w:t>
      </w:r>
      <w:r w:rsidR="001A1F62">
        <w:rPr>
          <w:rFonts w:ascii="Times New Roman" w:hAnsi="Times New Roman" w:cs="Times New Roman"/>
          <w:color w:val="000000" w:themeColor="text1"/>
          <w:sz w:val="24"/>
          <w:szCs w:val="24"/>
        </w:rPr>
        <w:t xml:space="preserve"> классификации</w:t>
      </w:r>
    </w:p>
    <w:p w14:paraId="4D76E83C" w14:textId="44225955" w:rsidR="003831A7" w:rsidRDefault="003831A7" w:rsidP="00813AE8">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ходе работы удалось составить и предложить алгоритм автоматической </w:t>
      </w:r>
      <w:r w:rsidR="004E3B6B">
        <w:rPr>
          <w:rFonts w:ascii="Times New Roman" w:hAnsi="Times New Roman" w:cs="Times New Roman"/>
          <w:sz w:val="24"/>
          <w:szCs w:val="24"/>
        </w:rPr>
        <w:t>иерархической</w:t>
      </w:r>
      <w:r>
        <w:rPr>
          <w:rFonts w:ascii="Times New Roman" w:hAnsi="Times New Roman" w:cs="Times New Roman"/>
          <w:sz w:val="24"/>
          <w:szCs w:val="24"/>
        </w:rPr>
        <w:t xml:space="preserve"> классификации породного состава насаждений</w:t>
      </w:r>
      <w:r w:rsidR="004E3B6B">
        <w:rPr>
          <w:rFonts w:ascii="Times New Roman" w:hAnsi="Times New Roman" w:cs="Times New Roman"/>
          <w:sz w:val="24"/>
          <w:szCs w:val="24"/>
        </w:rPr>
        <w:t>. Классификация разрабатывалась на основе проанализированной современной литературы, посвященной дистанционному зондированию, а также в условиях отказа от проведения полевых работ и использования среднемасштабных спутниковых снимков.</w:t>
      </w:r>
    </w:p>
    <w:p w14:paraId="0DC7422D" w14:textId="257FE069" w:rsidR="004E3B6B" w:rsidRDefault="004E3B6B" w:rsidP="00813AE8">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Точность классификации составила 73-77% после корректировки алгоритма. Среднее отклонение породного состава – 2,4 единицы. Такой результат находится за пределами допусков лесной таксации, однако является очень уверенным и удовлетворительным результатом для подобной классификации с большим количеством ограничений. </w:t>
      </w:r>
      <w:r w:rsidR="007D0A10">
        <w:rPr>
          <w:rFonts w:ascii="Times New Roman" w:hAnsi="Times New Roman" w:cs="Times New Roman"/>
          <w:sz w:val="24"/>
          <w:szCs w:val="24"/>
        </w:rPr>
        <w:t>Результаты верификации можно считать удовлетворительными и потому, что не было отмечено систематических ошибок, связанных с возрастом или каким-либо другим таксационным параметром.</w:t>
      </w:r>
    </w:p>
    <w:p w14:paraId="145068C8" w14:textId="3484CA09" w:rsidR="007D0A10" w:rsidRDefault="007D0A10" w:rsidP="00813AE8">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С помощью представленного алгоритма удалось разделить древостои на обоих объектах исследования по породному признаку и впоследствии оценить площади, покрытые отдельными видами деревьев. Таким образом, первую обозначенную цель исследования удалось достичь.</w:t>
      </w:r>
    </w:p>
    <w:p w14:paraId="5294CE7C" w14:textId="309A0649" w:rsidR="001A1F62" w:rsidRDefault="007D0A10" w:rsidP="00813AE8">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Конечно, методика дешифрирования насаждений нуждается в доработке. Само определение породного состава может быть подкорректировано еще несколько раз, при анализе других исследуемых территорий, с отличающимися древостоями и типами леса. </w:t>
      </w:r>
      <w:r w:rsidR="000D19D7">
        <w:rPr>
          <w:rFonts w:ascii="Times New Roman" w:hAnsi="Times New Roman" w:cs="Times New Roman"/>
          <w:sz w:val="24"/>
          <w:szCs w:val="24"/>
        </w:rPr>
        <w:t>Помимо этого,</w:t>
      </w:r>
      <w:r>
        <w:rPr>
          <w:rFonts w:ascii="Times New Roman" w:hAnsi="Times New Roman" w:cs="Times New Roman"/>
          <w:sz w:val="24"/>
          <w:szCs w:val="24"/>
        </w:rPr>
        <w:t xml:space="preserve"> для оценки лесовозобновления помимо </w:t>
      </w:r>
      <w:r w:rsidR="000D19D7">
        <w:rPr>
          <w:rFonts w:ascii="Times New Roman" w:hAnsi="Times New Roman" w:cs="Times New Roman"/>
          <w:sz w:val="24"/>
          <w:szCs w:val="24"/>
        </w:rPr>
        <w:t>информации</w:t>
      </w:r>
      <w:r>
        <w:rPr>
          <w:rFonts w:ascii="Times New Roman" w:hAnsi="Times New Roman" w:cs="Times New Roman"/>
          <w:sz w:val="24"/>
          <w:szCs w:val="24"/>
        </w:rPr>
        <w:t xml:space="preserve"> о преобладающей породе стоит проводить оценку и других характеристик – типа леса, бонитета и высоты. </w:t>
      </w:r>
      <w:r w:rsidR="001A1F62">
        <w:rPr>
          <w:rFonts w:ascii="Times New Roman" w:hAnsi="Times New Roman" w:cs="Times New Roman"/>
          <w:sz w:val="24"/>
          <w:szCs w:val="24"/>
        </w:rPr>
        <w:t xml:space="preserve">Эти данные также можно получить, анализируя спутниковые снимки, однако это требует отдельной, тщательной и кропотливой работы. Таким образом, ресурсы </w:t>
      </w:r>
      <w:r w:rsidR="000D19D7">
        <w:rPr>
          <w:rFonts w:ascii="Times New Roman" w:hAnsi="Times New Roman" w:cs="Times New Roman"/>
          <w:sz w:val="24"/>
          <w:szCs w:val="24"/>
        </w:rPr>
        <w:t xml:space="preserve">данных </w:t>
      </w:r>
      <w:r w:rsidR="001A1F62">
        <w:rPr>
          <w:rFonts w:ascii="Times New Roman" w:hAnsi="Times New Roman" w:cs="Times New Roman"/>
          <w:sz w:val="24"/>
          <w:szCs w:val="24"/>
        </w:rPr>
        <w:t xml:space="preserve">ДЗЗ среднего разрешения еще не исчерпаны. </w:t>
      </w:r>
    </w:p>
    <w:p w14:paraId="65478320" w14:textId="23BE1289" w:rsidR="007D0A10" w:rsidRDefault="001A1F62" w:rsidP="00813AE8">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Предложенную методику можно использовать уже сейчас</w:t>
      </w:r>
      <w:r w:rsidR="000D19D7">
        <w:rPr>
          <w:rFonts w:ascii="Times New Roman" w:hAnsi="Times New Roman" w:cs="Times New Roman"/>
          <w:sz w:val="24"/>
          <w:szCs w:val="24"/>
        </w:rPr>
        <w:t>,</w:t>
      </w:r>
      <w:r>
        <w:rPr>
          <w:rFonts w:ascii="Times New Roman" w:hAnsi="Times New Roman" w:cs="Times New Roman"/>
          <w:sz w:val="24"/>
          <w:szCs w:val="24"/>
        </w:rPr>
        <w:t xml:space="preserve"> для общего и базового представления о породном составе на территории – например, в качестве своеобразных рекогносцировочных работ, до полевых выездов. Данный алгоритм получился общедоступным, что выражается в отсутствии финансовых затрат и необходимости в серьезном опыте дешифрирования.</w:t>
      </w:r>
    </w:p>
    <w:p w14:paraId="4F8533D5" w14:textId="77777777" w:rsidR="004E3B6B" w:rsidRDefault="004E3B6B" w:rsidP="003831A7">
      <w:pPr>
        <w:spacing w:line="360" w:lineRule="auto"/>
        <w:jc w:val="both"/>
        <w:rPr>
          <w:rFonts w:ascii="Times New Roman" w:hAnsi="Times New Roman" w:cs="Times New Roman"/>
          <w:sz w:val="24"/>
          <w:szCs w:val="24"/>
        </w:rPr>
      </w:pPr>
    </w:p>
    <w:p w14:paraId="6E9B8222" w14:textId="67C81490" w:rsidR="003831A7" w:rsidRPr="002C05C9" w:rsidRDefault="003831A7" w:rsidP="002C05C9">
      <w:pPr>
        <w:pStyle w:val="a7"/>
        <w:rPr>
          <w:rFonts w:ascii="Times New Roman" w:hAnsi="Times New Roman" w:cs="Times New Roman"/>
          <w:color w:val="000000" w:themeColor="text1"/>
          <w:sz w:val="24"/>
          <w:szCs w:val="24"/>
        </w:rPr>
      </w:pPr>
      <w:r w:rsidRPr="002C05C9">
        <w:rPr>
          <w:rFonts w:ascii="Times New Roman" w:hAnsi="Times New Roman" w:cs="Times New Roman"/>
          <w:color w:val="000000" w:themeColor="text1"/>
          <w:sz w:val="24"/>
          <w:szCs w:val="24"/>
        </w:rPr>
        <w:lastRenderedPageBreak/>
        <w:t xml:space="preserve">Общие закономерности </w:t>
      </w:r>
      <w:r w:rsidR="001A1F62">
        <w:rPr>
          <w:rFonts w:ascii="Times New Roman" w:hAnsi="Times New Roman" w:cs="Times New Roman"/>
          <w:color w:val="000000" w:themeColor="text1"/>
          <w:sz w:val="24"/>
          <w:szCs w:val="24"/>
        </w:rPr>
        <w:t>лесо</w:t>
      </w:r>
      <w:r w:rsidRPr="002C05C9">
        <w:rPr>
          <w:rFonts w:ascii="Times New Roman" w:hAnsi="Times New Roman" w:cs="Times New Roman"/>
          <w:color w:val="000000" w:themeColor="text1"/>
          <w:sz w:val="24"/>
          <w:szCs w:val="24"/>
        </w:rPr>
        <w:t>возобновления</w:t>
      </w:r>
    </w:p>
    <w:p w14:paraId="21C710F6" w14:textId="2E1D026E" w:rsidR="008673FC" w:rsidRDefault="008673FC" w:rsidP="008F14F3">
      <w:pPr>
        <w:spacing w:line="360" w:lineRule="auto"/>
        <w:ind w:firstLine="567"/>
        <w:jc w:val="both"/>
        <w:rPr>
          <w:rFonts w:ascii="Times New Roman" w:hAnsi="Times New Roman" w:cs="Times New Roman"/>
          <w:sz w:val="24"/>
          <w:szCs w:val="24"/>
        </w:rPr>
      </w:pPr>
      <w:r w:rsidRPr="008673FC">
        <w:rPr>
          <w:rFonts w:ascii="Times New Roman" w:hAnsi="Times New Roman" w:cs="Times New Roman"/>
          <w:sz w:val="24"/>
          <w:szCs w:val="24"/>
        </w:rPr>
        <w:t>Анализ</w:t>
      </w:r>
      <w:r>
        <w:rPr>
          <w:rFonts w:ascii="Times New Roman" w:hAnsi="Times New Roman" w:cs="Times New Roman"/>
          <w:sz w:val="24"/>
          <w:szCs w:val="24"/>
        </w:rPr>
        <w:t xml:space="preserve"> приведенных графиков и картосхем позволяет сделать ряд выводов:</w:t>
      </w:r>
    </w:p>
    <w:p w14:paraId="5F48C2B4" w14:textId="77777777" w:rsidR="008F14F3" w:rsidRDefault="008673FC" w:rsidP="008F14F3">
      <w:pPr>
        <w:pStyle w:val="a3"/>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Динамика доли хвойных пород совпадает на обоих участках исследования (вплоть до продолжительности отдельных фаз) с интервалом 5 лет друг от друга;</w:t>
      </w:r>
    </w:p>
    <w:p w14:paraId="2CF1D257" w14:textId="77777777" w:rsidR="008F14F3" w:rsidRDefault="008673FC" w:rsidP="008F14F3">
      <w:pPr>
        <w:pStyle w:val="a3"/>
        <w:numPr>
          <w:ilvl w:val="0"/>
          <w:numId w:val="6"/>
        </w:numPr>
        <w:spacing w:line="360" w:lineRule="auto"/>
        <w:jc w:val="both"/>
        <w:rPr>
          <w:rFonts w:ascii="Times New Roman" w:hAnsi="Times New Roman" w:cs="Times New Roman"/>
          <w:sz w:val="24"/>
          <w:szCs w:val="24"/>
        </w:rPr>
      </w:pPr>
      <w:r w:rsidRPr="008F14F3">
        <w:rPr>
          <w:rFonts w:ascii="Times New Roman" w:hAnsi="Times New Roman" w:cs="Times New Roman"/>
          <w:sz w:val="24"/>
          <w:szCs w:val="24"/>
        </w:rPr>
        <w:t xml:space="preserve">Доля хвойных пород на вырубках устойчиво и неизменно снижается в течение исследуемого периода – от преобладания в составе до </w:t>
      </w:r>
      <w:r w:rsidR="008F14F3">
        <w:rPr>
          <w:rFonts w:ascii="Times New Roman" w:hAnsi="Times New Roman" w:cs="Times New Roman"/>
          <w:sz w:val="24"/>
          <w:szCs w:val="24"/>
        </w:rPr>
        <w:t>количества в 1-2 единиц состава;</w:t>
      </w:r>
    </w:p>
    <w:p w14:paraId="0E6E29FD" w14:textId="1FEFE973" w:rsidR="008673FC" w:rsidRPr="008F14F3" w:rsidRDefault="008673FC" w:rsidP="008F14F3">
      <w:pPr>
        <w:pStyle w:val="a3"/>
        <w:numPr>
          <w:ilvl w:val="0"/>
          <w:numId w:val="6"/>
        </w:numPr>
        <w:spacing w:line="360" w:lineRule="auto"/>
        <w:jc w:val="both"/>
        <w:rPr>
          <w:rFonts w:ascii="Times New Roman" w:hAnsi="Times New Roman" w:cs="Times New Roman"/>
          <w:sz w:val="24"/>
          <w:szCs w:val="24"/>
        </w:rPr>
      </w:pPr>
      <w:r w:rsidRPr="008F14F3">
        <w:rPr>
          <w:rFonts w:ascii="Times New Roman" w:hAnsi="Times New Roman" w:cs="Times New Roman"/>
          <w:sz w:val="24"/>
          <w:szCs w:val="24"/>
        </w:rPr>
        <w:t>В динамике доли хвойных пород наблюдается два резких спада - в 80-х годах ХХ века и в начале 00-х. Они связаны с неблагоприятными экономическими последствиями последующих десяти лет.</w:t>
      </w:r>
    </w:p>
    <w:p w14:paraId="1A1637E2" w14:textId="738228DD" w:rsidR="008673FC" w:rsidRDefault="008673FC" w:rsidP="008F14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Устойчивое сокращение доли хвойных пород на вырубках во времени можно признать нежелательной характеристикой лесовозобновления. Однако, с</w:t>
      </w:r>
      <w:r w:rsidRPr="008673FC">
        <w:rPr>
          <w:rFonts w:ascii="Times New Roman" w:hAnsi="Times New Roman" w:cs="Times New Roman"/>
          <w:sz w:val="24"/>
          <w:szCs w:val="24"/>
        </w:rPr>
        <w:t xml:space="preserve">тоит отметить тот факт, что приведенная доля хвойных насаждений для каждого периода не является постоянной величиной – помимо лесохозяйственных работ, в 30-40-летних насаждениях происходит суровая конкуренция между собой. Поэтому та доля </w:t>
      </w:r>
      <w:r w:rsidR="002312A7" w:rsidRPr="008673FC">
        <w:rPr>
          <w:rFonts w:ascii="Times New Roman" w:hAnsi="Times New Roman" w:cs="Times New Roman"/>
          <w:sz w:val="24"/>
          <w:szCs w:val="24"/>
        </w:rPr>
        <w:t>хвойных,</w:t>
      </w:r>
      <w:r w:rsidRPr="008673FC">
        <w:rPr>
          <w:rFonts w:ascii="Times New Roman" w:hAnsi="Times New Roman" w:cs="Times New Roman"/>
          <w:sz w:val="24"/>
          <w:szCs w:val="24"/>
        </w:rPr>
        <w:t xml:space="preserve"> которая наблюдается на определенной вырубке сейчас</w:t>
      </w:r>
      <w:r w:rsidR="002312A7">
        <w:rPr>
          <w:rFonts w:ascii="Times New Roman" w:hAnsi="Times New Roman" w:cs="Times New Roman"/>
          <w:sz w:val="24"/>
          <w:szCs w:val="24"/>
        </w:rPr>
        <w:t>,</w:t>
      </w:r>
      <w:r w:rsidRPr="008673FC">
        <w:rPr>
          <w:rFonts w:ascii="Times New Roman" w:hAnsi="Times New Roman" w:cs="Times New Roman"/>
          <w:sz w:val="24"/>
          <w:szCs w:val="24"/>
        </w:rPr>
        <w:t xml:space="preserve"> легко может измениться в ту или иную сторону. Это стоит учитывать при составлении</w:t>
      </w:r>
      <w:r>
        <w:rPr>
          <w:rFonts w:ascii="Times New Roman" w:hAnsi="Times New Roman" w:cs="Times New Roman"/>
          <w:sz w:val="24"/>
          <w:szCs w:val="24"/>
        </w:rPr>
        <w:t xml:space="preserve"> дальнейших практических</w:t>
      </w:r>
      <w:r w:rsidRPr="008673FC">
        <w:rPr>
          <w:rFonts w:ascii="Times New Roman" w:hAnsi="Times New Roman" w:cs="Times New Roman"/>
          <w:sz w:val="24"/>
          <w:szCs w:val="24"/>
        </w:rPr>
        <w:t xml:space="preserve"> выводов о </w:t>
      </w:r>
      <w:r w:rsidR="000D19D7">
        <w:rPr>
          <w:rFonts w:ascii="Times New Roman" w:hAnsi="Times New Roman" w:cs="Times New Roman"/>
          <w:sz w:val="24"/>
          <w:szCs w:val="24"/>
        </w:rPr>
        <w:t>процессе</w:t>
      </w:r>
      <w:r w:rsidR="000D19D7" w:rsidRPr="008673FC">
        <w:rPr>
          <w:rFonts w:ascii="Times New Roman" w:hAnsi="Times New Roman" w:cs="Times New Roman"/>
          <w:sz w:val="24"/>
          <w:szCs w:val="24"/>
        </w:rPr>
        <w:t xml:space="preserve"> </w:t>
      </w:r>
      <w:r w:rsidRPr="008673FC">
        <w:rPr>
          <w:rFonts w:ascii="Times New Roman" w:hAnsi="Times New Roman" w:cs="Times New Roman"/>
          <w:sz w:val="24"/>
          <w:szCs w:val="24"/>
        </w:rPr>
        <w:t>лесовосстановления.</w:t>
      </w:r>
    </w:p>
    <w:p w14:paraId="368F1ED7" w14:textId="3C1250B2" w:rsidR="00F16D8D" w:rsidRDefault="008673FC" w:rsidP="008F14F3">
      <w:pPr>
        <w:spacing w:line="360" w:lineRule="auto"/>
        <w:ind w:firstLine="567"/>
        <w:jc w:val="both"/>
        <w:rPr>
          <w:rFonts w:ascii="Times New Roman" w:hAnsi="Times New Roman" w:cs="Times New Roman"/>
          <w:sz w:val="24"/>
          <w:szCs w:val="24"/>
        </w:rPr>
      </w:pPr>
      <w:r w:rsidRPr="008673FC">
        <w:rPr>
          <w:rFonts w:ascii="Times New Roman" w:hAnsi="Times New Roman" w:cs="Times New Roman"/>
          <w:sz w:val="24"/>
          <w:szCs w:val="24"/>
        </w:rPr>
        <w:t xml:space="preserve">Назвать проводимые в настоящее время </w:t>
      </w:r>
      <w:r>
        <w:rPr>
          <w:rFonts w:ascii="Times New Roman" w:hAnsi="Times New Roman" w:cs="Times New Roman"/>
          <w:sz w:val="24"/>
          <w:szCs w:val="24"/>
        </w:rPr>
        <w:t xml:space="preserve">(последние 10-15 лет) </w:t>
      </w:r>
      <w:r w:rsidR="002312A7">
        <w:rPr>
          <w:rFonts w:ascii="Times New Roman" w:hAnsi="Times New Roman" w:cs="Times New Roman"/>
          <w:sz w:val="24"/>
          <w:szCs w:val="24"/>
        </w:rPr>
        <w:t>лесохозяйственные работы</w:t>
      </w:r>
      <w:r w:rsidRPr="008673FC">
        <w:rPr>
          <w:rFonts w:ascii="Times New Roman" w:hAnsi="Times New Roman" w:cs="Times New Roman"/>
          <w:sz w:val="24"/>
          <w:szCs w:val="24"/>
        </w:rPr>
        <w:t xml:space="preserve"> неудовлетворительными нельзя – во-первых неизвестно какими получатся насаждения 15-10 летних вырубок. Во-вторых, преобладание мелколиственных пород на 1-2 единицы вряд ли можно назвать «смертельно опасным» для еловых насаждений – если для сосны это означает верную смерть от </w:t>
      </w:r>
      <w:proofErr w:type="spellStart"/>
      <w:r w:rsidRPr="008673FC">
        <w:rPr>
          <w:rFonts w:ascii="Times New Roman" w:hAnsi="Times New Roman" w:cs="Times New Roman"/>
          <w:sz w:val="24"/>
          <w:szCs w:val="24"/>
        </w:rPr>
        <w:t>заглушения</w:t>
      </w:r>
      <w:proofErr w:type="spellEnd"/>
      <w:r w:rsidRPr="008673FC">
        <w:rPr>
          <w:rFonts w:ascii="Times New Roman" w:hAnsi="Times New Roman" w:cs="Times New Roman"/>
          <w:sz w:val="24"/>
          <w:szCs w:val="24"/>
        </w:rPr>
        <w:t xml:space="preserve"> березой, то ель достаточно хорошо себя чувствует под пологом березы (а впервые годы даже значительно лучше, чем без нее). И тогда соответствующая рубка ухода может восстановить преобладание ели. </w:t>
      </w:r>
    </w:p>
    <w:p w14:paraId="3997FC73" w14:textId="77777777" w:rsidR="00F16D8D" w:rsidRDefault="00F16D8D" w:rsidP="008F14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Это</w:t>
      </w:r>
      <w:r w:rsidR="008673FC" w:rsidRPr="008673FC">
        <w:rPr>
          <w:rFonts w:ascii="Times New Roman" w:hAnsi="Times New Roman" w:cs="Times New Roman"/>
          <w:sz w:val="24"/>
          <w:szCs w:val="24"/>
        </w:rPr>
        <w:t xml:space="preserve"> вряд ли касается </w:t>
      </w:r>
      <w:r>
        <w:rPr>
          <w:rFonts w:ascii="Times New Roman" w:hAnsi="Times New Roman" w:cs="Times New Roman"/>
          <w:sz w:val="24"/>
          <w:szCs w:val="24"/>
        </w:rPr>
        <w:t>более старых</w:t>
      </w:r>
      <w:r w:rsidR="008673FC" w:rsidRPr="008673FC">
        <w:rPr>
          <w:rFonts w:ascii="Times New Roman" w:hAnsi="Times New Roman" w:cs="Times New Roman"/>
          <w:sz w:val="24"/>
          <w:szCs w:val="24"/>
        </w:rPr>
        <w:t xml:space="preserve"> полигонов</w:t>
      </w:r>
      <w:r>
        <w:rPr>
          <w:rFonts w:ascii="Times New Roman" w:hAnsi="Times New Roman" w:cs="Times New Roman"/>
          <w:sz w:val="24"/>
          <w:szCs w:val="24"/>
        </w:rPr>
        <w:t xml:space="preserve"> 00-х годов</w:t>
      </w:r>
      <w:r w:rsidR="008673FC" w:rsidRPr="008673FC">
        <w:rPr>
          <w:rFonts w:ascii="Times New Roman" w:hAnsi="Times New Roman" w:cs="Times New Roman"/>
          <w:sz w:val="24"/>
          <w:szCs w:val="24"/>
        </w:rPr>
        <w:t>, где у мелколиственных 8 единиц коэффициента – там необходима уже серьезная работа по переформированию породного состава.</w:t>
      </w:r>
      <w:r>
        <w:rPr>
          <w:rFonts w:ascii="Times New Roman" w:hAnsi="Times New Roman" w:cs="Times New Roman"/>
          <w:sz w:val="24"/>
          <w:szCs w:val="24"/>
        </w:rPr>
        <w:t xml:space="preserve"> Полигоны вырубок 1995-2005 можно считать скорее неудачным примером ведения лесного хозяйства. </w:t>
      </w:r>
    </w:p>
    <w:p w14:paraId="2F793B0D" w14:textId="16BC9DF3" w:rsidR="00C82A34" w:rsidRDefault="00F16D8D" w:rsidP="008F14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Открытым остается вопрос </w:t>
      </w:r>
      <w:r w:rsidR="00C82A34">
        <w:rPr>
          <w:rFonts w:ascii="Times New Roman" w:hAnsi="Times New Roman" w:cs="Times New Roman"/>
          <w:sz w:val="24"/>
          <w:szCs w:val="24"/>
        </w:rPr>
        <w:t>возрастани</w:t>
      </w:r>
      <w:r>
        <w:rPr>
          <w:rFonts w:ascii="Times New Roman" w:hAnsi="Times New Roman" w:cs="Times New Roman"/>
          <w:sz w:val="24"/>
          <w:szCs w:val="24"/>
        </w:rPr>
        <w:t>я</w:t>
      </w:r>
      <w:r w:rsidR="00C82A34">
        <w:rPr>
          <w:rFonts w:ascii="Times New Roman" w:hAnsi="Times New Roman" w:cs="Times New Roman"/>
          <w:sz w:val="24"/>
          <w:szCs w:val="24"/>
        </w:rPr>
        <w:t xml:space="preserve"> площади еловых насаждений в древостоях со временем</w:t>
      </w:r>
      <w:r>
        <w:rPr>
          <w:rFonts w:ascii="Times New Roman" w:hAnsi="Times New Roman" w:cs="Times New Roman"/>
          <w:sz w:val="24"/>
          <w:szCs w:val="24"/>
        </w:rPr>
        <w:t>.</w:t>
      </w:r>
      <w:r w:rsidR="00C82A34">
        <w:rPr>
          <w:rFonts w:ascii="Times New Roman" w:hAnsi="Times New Roman" w:cs="Times New Roman"/>
          <w:sz w:val="24"/>
          <w:szCs w:val="24"/>
        </w:rPr>
        <w:t xml:space="preserve"> Точного ответа в рамках проведенного анализа дать нельзя, но появляется несколько предположений.</w:t>
      </w:r>
    </w:p>
    <w:p w14:paraId="0459D302" w14:textId="2351999D" w:rsidR="0023737D" w:rsidRDefault="00C82A34" w:rsidP="008F14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Во-первых, стоит </w:t>
      </w:r>
      <w:r w:rsidR="00F16D8D">
        <w:rPr>
          <w:rFonts w:ascii="Times New Roman" w:hAnsi="Times New Roman" w:cs="Times New Roman"/>
          <w:sz w:val="24"/>
          <w:szCs w:val="24"/>
        </w:rPr>
        <w:t>еще раз напомнить</w:t>
      </w:r>
      <w:r>
        <w:rPr>
          <w:rFonts w:ascii="Times New Roman" w:hAnsi="Times New Roman" w:cs="Times New Roman"/>
          <w:sz w:val="24"/>
          <w:szCs w:val="24"/>
        </w:rPr>
        <w:t xml:space="preserve">, что смена мелколиственных насаждений на ель </w:t>
      </w:r>
      <w:r w:rsidR="0023737D">
        <w:rPr>
          <w:rFonts w:ascii="Times New Roman" w:hAnsi="Times New Roman" w:cs="Times New Roman"/>
          <w:sz w:val="24"/>
          <w:szCs w:val="24"/>
        </w:rPr>
        <w:t xml:space="preserve">в естественных условиях </w:t>
      </w:r>
      <w:r>
        <w:rPr>
          <w:rFonts w:ascii="Times New Roman" w:hAnsi="Times New Roman" w:cs="Times New Roman"/>
          <w:sz w:val="24"/>
          <w:szCs w:val="24"/>
        </w:rPr>
        <w:t>происходит в достаточно взрослых древостоях</w:t>
      </w:r>
      <w:r w:rsidR="0023737D">
        <w:rPr>
          <w:rFonts w:ascii="Times New Roman" w:hAnsi="Times New Roman" w:cs="Times New Roman"/>
          <w:sz w:val="24"/>
          <w:szCs w:val="24"/>
        </w:rPr>
        <w:t>. В случае, если</w:t>
      </w:r>
      <w:r>
        <w:rPr>
          <w:rFonts w:ascii="Times New Roman" w:hAnsi="Times New Roman" w:cs="Times New Roman"/>
          <w:sz w:val="24"/>
          <w:szCs w:val="24"/>
        </w:rPr>
        <w:t xml:space="preserve"> ель </w:t>
      </w:r>
      <w:r w:rsidR="0023737D">
        <w:rPr>
          <w:rFonts w:ascii="Times New Roman" w:hAnsi="Times New Roman" w:cs="Times New Roman"/>
          <w:sz w:val="24"/>
          <w:szCs w:val="24"/>
        </w:rPr>
        <w:t xml:space="preserve">на вырубке появилась самосевом или в качестве посаженный культуры, то она </w:t>
      </w:r>
      <w:r>
        <w:rPr>
          <w:rFonts w:ascii="Times New Roman" w:hAnsi="Times New Roman" w:cs="Times New Roman"/>
          <w:sz w:val="24"/>
          <w:szCs w:val="24"/>
        </w:rPr>
        <w:t xml:space="preserve">выходит в первый ярус в </w:t>
      </w:r>
      <w:r w:rsidR="00F16D8D">
        <w:rPr>
          <w:rFonts w:ascii="Times New Roman" w:hAnsi="Times New Roman" w:cs="Times New Roman"/>
          <w:sz w:val="24"/>
          <w:szCs w:val="24"/>
        </w:rPr>
        <w:t>6</w:t>
      </w:r>
      <w:r>
        <w:rPr>
          <w:rFonts w:ascii="Times New Roman" w:hAnsi="Times New Roman" w:cs="Times New Roman"/>
          <w:sz w:val="24"/>
          <w:szCs w:val="24"/>
        </w:rPr>
        <w:t xml:space="preserve">0-120 лет, в зависимости от начальных условий произрастания </w:t>
      </w:r>
      <w:r w:rsidR="0023737D">
        <w:rPr>
          <w:rFonts w:ascii="Times New Roman" w:hAnsi="Times New Roman" w:cs="Times New Roman"/>
          <w:sz w:val="24"/>
          <w:szCs w:val="24"/>
        </w:rPr>
        <w:t xml:space="preserve">– порой мелколиственные насаждения будет сменять уже второе поколение ели на вырубке. </w:t>
      </w:r>
    </w:p>
    <w:p w14:paraId="5C6CCBBB" w14:textId="72A3AB73" w:rsidR="002312A7" w:rsidRDefault="000D19D7" w:rsidP="00512BFD">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Скорее всего</w:t>
      </w:r>
      <w:r w:rsidR="0057747D">
        <w:rPr>
          <w:rFonts w:ascii="Times New Roman" w:hAnsi="Times New Roman" w:cs="Times New Roman"/>
          <w:sz w:val="24"/>
          <w:szCs w:val="24"/>
        </w:rPr>
        <w:t>,</w:t>
      </w:r>
      <w:r>
        <w:rPr>
          <w:rFonts w:ascii="Times New Roman" w:hAnsi="Times New Roman" w:cs="Times New Roman"/>
          <w:sz w:val="24"/>
          <w:szCs w:val="24"/>
        </w:rPr>
        <w:t xml:space="preserve"> такую динамику можно объяснить следующим образом: с течением времени под пологом березы образуется плотный еловый подрост. Местами он выходит в первый ярус и занимает отдельные площади, а местами он может быть настолько густым, что мелколиственное (по запасу) насаждение с обильным еловым подростом алгоритм классификации воспринимает как насаждение с преобладанием ели. Впрочем, ранее отмечалось, что подобной ошибки как систематической отмечено не было, и тем не менее она имеет место быть в ограниченном количестве. Так, </w:t>
      </w:r>
      <w:r w:rsidR="0057747D">
        <w:rPr>
          <w:rFonts w:ascii="Times New Roman" w:hAnsi="Times New Roman" w:cs="Times New Roman"/>
          <w:sz w:val="24"/>
          <w:szCs w:val="24"/>
        </w:rPr>
        <w:t>получается,</w:t>
      </w:r>
      <w:r>
        <w:rPr>
          <w:rFonts w:ascii="Times New Roman" w:hAnsi="Times New Roman" w:cs="Times New Roman"/>
          <w:sz w:val="24"/>
          <w:szCs w:val="24"/>
        </w:rPr>
        <w:t xml:space="preserve"> что </w:t>
      </w:r>
      <w:r w:rsidR="002312A7" w:rsidRPr="00813AE8">
        <w:rPr>
          <w:rFonts w:ascii="Times New Roman" w:hAnsi="Times New Roman" w:cs="Times New Roman"/>
          <w:sz w:val="24"/>
          <w:szCs w:val="24"/>
        </w:rPr>
        <w:t xml:space="preserve">постепенное возрастание доли хвойных до 40% </w:t>
      </w:r>
      <w:r w:rsidR="002A6BC5" w:rsidRPr="00813AE8">
        <w:rPr>
          <w:rFonts w:ascii="Times New Roman" w:hAnsi="Times New Roman" w:cs="Times New Roman"/>
          <w:sz w:val="24"/>
          <w:szCs w:val="24"/>
        </w:rPr>
        <w:t xml:space="preserve">занимаемой площади </w:t>
      </w:r>
      <w:r w:rsidR="002312A7" w:rsidRPr="00813AE8">
        <w:rPr>
          <w:rFonts w:ascii="Times New Roman" w:hAnsi="Times New Roman" w:cs="Times New Roman"/>
          <w:sz w:val="24"/>
          <w:szCs w:val="24"/>
        </w:rPr>
        <w:t xml:space="preserve">к 30-40-летнему возрасту является </w:t>
      </w:r>
      <w:r w:rsidR="002A6BC5" w:rsidRPr="00813AE8">
        <w:rPr>
          <w:rFonts w:ascii="Times New Roman" w:hAnsi="Times New Roman" w:cs="Times New Roman"/>
          <w:sz w:val="24"/>
          <w:szCs w:val="24"/>
        </w:rPr>
        <w:t xml:space="preserve">все-таки </w:t>
      </w:r>
      <w:r w:rsidR="002312A7" w:rsidRPr="00813AE8">
        <w:rPr>
          <w:rFonts w:ascii="Times New Roman" w:hAnsi="Times New Roman" w:cs="Times New Roman"/>
          <w:sz w:val="24"/>
          <w:szCs w:val="24"/>
        </w:rPr>
        <w:t>более ли мене</w:t>
      </w:r>
      <w:r w:rsidR="002A6BC5" w:rsidRPr="00813AE8">
        <w:rPr>
          <w:rFonts w:ascii="Times New Roman" w:hAnsi="Times New Roman" w:cs="Times New Roman"/>
          <w:sz w:val="24"/>
          <w:szCs w:val="24"/>
        </w:rPr>
        <w:t>е</w:t>
      </w:r>
      <w:r w:rsidR="002312A7" w:rsidRPr="00813AE8">
        <w:rPr>
          <w:rFonts w:ascii="Times New Roman" w:hAnsi="Times New Roman" w:cs="Times New Roman"/>
          <w:sz w:val="24"/>
          <w:szCs w:val="24"/>
        </w:rPr>
        <w:t xml:space="preserve"> естественной динамикой – ель ограничено выходит в перв</w:t>
      </w:r>
      <w:r w:rsidR="002A6BC5" w:rsidRPr="00813AE8">
        <w:rPr>
          <w:rFonts w:ascii="Times New Roman" w:hAnsi="Times New Roman" w:cs="Times New Roman"/>
          <w:sz w:val="24"/>
          <w:szCs w:val="24"/>
        </w:rPr>
        <w:t xml:space="preserve">ый ярус в ряде местоположений, но доминирование все равно остается за мелколиственными видами. А вот резкое возрастание до 80% в площади </w:t>
      </w:r>
      <w:proofErr w:type="gramStart"/>
      <w:r w:rsidR="002A6BC5" w:rsidRPr="00813AE8">
        <w:rPr>
          <w:rFonts w:ascii="Times New Roman" w:hAnsi="Times New Roman" w:cs="Times New Roman"/>
          <w:sz w:val="24"/>
          <w:szCs w:val="24"/>
        </w:rPr>
        <w:t>- это</w:t>
      </w:r>
      <w:proofErr w:type="gramEnd"/>
      <w:r w:rsidR="002A6BC5" w:rsidRPr="00813AE8">
        <w:rPr>
          <w:rFonts w:ascii="Times New Roman" w:hAnsi="Times New Roman" w:cs="Times New Roman"/>
          <w:sz w:val="24"/>
          <w:szCs w:val="24"/>
        </w:rPr>
        <w:t xml:space="preserve"> явно следствие </w:t>
      </w:r>
      <w:r>
        <w:rPr>
          <w:rFonts w:ascii="Times New Roman" w:hAnsi="Times New Roman" w:cs="Times New Roman"/>
          <w:sz w:val="24"/>
          <w:szCs w:val="24"/>
        </w:rPr>
        <w:t xml:space="preserve">антропогенных вмешательств в естественную смену пород. В частности, </w:t>
      </w:r>
      <w:r w:rsidR="002A6BC5" w:rsidRPr="00813AE8">
        <w:rPr>
          <w:rFonts w:ascii="Times New Roman" w:hAnsi="Times New Roman" w:cs="Times New Roman"/>
          <w:sz w:val="24"/>
          <w:szCs w:val="24"/>
        </w:rPr>
        <w:t>качественно проведенных лесохозяйственных работ на более старых вырубках 1975-1980 гг. (</w:t>
      </w:r>
      <w:r w:rsidR="0057747D">
        <w:rPr>
          <w:rFonts w:ascii="Times New Roman" w:hAnsi="Times New Roman" w:cs="Times New Roman"/>
          <w:sz w:val="24"/>
          <w:szCs w:val="24"/>
        </w:rPr>
        <w:t xml:space="preserve">скорее всего </w:t>
      </w:r>
      <w:r w:rsidR="002A6BC5" w:rsidRPr="00813AE8">
        <w:rPr>
          <w:rFonts w:ascii="Times New Roman" w:hAnsi="Times New Roman" w:cs="Times New Roman"/>
          <w:sz w:val="24"/>
          <w:szCs w:val="24"/>
        </w:rPr>
        <w:t>их уход пришелся на стабильный (по крайней мере, по сравнению с 90-ми</w:t>
      </w:r>
      <w:r w:rsidR="00896F5F" w:rsidRPr="00813AE8">
        <w:rPr>
          <w:rFonts w:ascii="Times New Roman" w:hAnsi="Times New Roman" w:cs="Times New Roman"/>
          <w:sz w:val="24"/>
          <w:szCs w:val="24"/>
        </w:rPr>
        <w:t>)</w:t>
      </w:r>
      <w:r w:rsidR="002A6BC5" w:rsidRPr="00813AE8">
        <w:rPr>
          <w:rFonts w:ascii="Times New Roman" w:hAnsi="Times New Roman" w:cs="Times New Roman"/>
          <w:sz w:val="24"/>
          <w:szCs w:val="24"/>
        </w:rPr>
        <w:t xml:space="preserve"> период конца 80-х</w:t>
      </w:r>
      <w:r w:rsidR="00896F5F" w:rsidRPr="00813AE8">
        <w:rPr>
          <w:rFonts w:ascii="Times New Roman" w:hAnsi="Times New Roman" w:cs="Times New Roman"/>
          <w:sz w:val="24"/>
          <w:szCs w:val="24"/>
        </w:rPr>
        <w:t>)</w:t>
      </w:r>
      <w:r w:rsidR="002A6BC5" w:rsidRPr="00813AE8">
        <w:rPr>
          <w:rFonts w:ascii="Times New Roman" w:hAnsi="Times New Roman" w:cs="Times New Roman"/>
          <w:sz w:val="24"/>
          <w:szCs w:val="24"/>
        </w:rPr>
        <w:t>.</w:t>
      </w:r>
    </w:p>
    <w:p w14:paraId="0F767979" w14:textId="173F89E6" w:rsidR="00696E80" w:rsidRDefault="00696E80" w:rsidP="008F14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Таким образом, динамика уменьшения доли </w:t>
      </w:r>
      <w:r w:rsidR="0057747D">
        <w:rPr>
          <w:rFonts w:ascii="Times New Roman" w:hAnsi="Times New Roman" w:cs="Times New Roman"/>
          <w:sz w:val="24"/>
          <w:szCs w:val="24"/>
        </w:rPr>
        <w:t xml:space="preserve">площади </w:t>
      </w:r>
      <w:r>
        <w:rPr>
          <w:rFonts w:ascii="Times New Roman" w:hAnsi="Times New Roman" w:cs="Times New Roman"/>
          <w:sz w:val="24"/>
          <w:szCs w:val="24"/>
        </w:rPr>
        <w:t xml:space="preserve">хвойных </w:t>
      </w:r>
      <w:r w:rsidR="0057747D">
        <w:rPr>
          <w:rFonts w:ascii="Times New Roman" w:hAnsi="Times New Roman" w:cs="Times New Roman"/>
          <w:sz w:val="24"/>
          <w:szCs w:val="24"/>
        </w:rPr>
        <w:t xml:space="preserve">пород </w:t>
      </w:r>
      <w:r>
        <w:rPr>
          <w:rFonts w:ascii="Times New Roman" w:hAnsi="Times New Roman" w:cs="Times New Roman"/>
          <w:sz w:val="24"/>
          <w:szCs w:val="24"/>
        </w:rPr>
        <w:t xml:space="preserve">во времени в период 1975-2020 гг. </w:t>
      </w:r>
      <w:r w:rsidR="0057747D">
        <w:rPr>
          <w:rFonts w:ascii="Times New Roman" w:hAnsi="Times New Roman" w:cs="Times New Roman"/>
          <w:sz w:val="24"/>
          <w:szCs w:val="24"/>
        </w:rPr>
        <w:t>представляет собой</w:t>
      </w:r>
      <w:r>
        <w:rPr>
          <w:rFonts w:ascii="Times New Roman" w:hAnsi="Times New Roman" w:cs="Times New Roman"/>
          <w:sz w:val="24"/>
          <w:szCs w:val="24"/>
        </w:rPr>
        <w:t xml:space="preserve"> сложный взаимосвязанный процесс как естественных, так и антропогенных факторов в лесовозобновлении</w:t>
      </w:r>
      <w:r w:rsidR="002A6BC5">
        <w:rPr>
          <w:rFonts w:ascii="Times New Roman" w:hAnsi="Times New Roman" w:cs="Times New Roman"/>
          <w:sz w:val="24"/>
          <w:szCs w:val="24"/>
        </w:rPr>
        <w:t>, а также влияние отдельных особенностей алгоритма классификации</w:t>
      </w:r>
      <w:r>
        <w:rPr>
          <w:rFonts w:ascii="Times New Roman" w:hAnsi="Times New Roman" w:cs="Times New Roman"/>
          <w:sz w:val="24"/>
          <w:szCs w:val="24"/>
        </w:rPr>
        <w:t>.</w:t>
      </w:r>
    </w:p>
    <w:p w14:paraId="2BA966A9" w14:textId="07D57EF1" w:rsidR="00F16D8D" w:rsidRDefault="000C44B4" w:rsidP="008F14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В</w:t>
      </w:r>
      <w:r w:rsidR="00F16D8D">
        <w:rPr>
          <w:rFonts w:ascii="Times New Roman" w:hAnsi="Times New Roman" w:cs="Times New Roman"/>
          <w:sz w:val="24"/>
          <w:szCs w:val="24"/>
        </w:rPr>
        <w:t xml:space="preserve"> ходе работы удалось достигнуть двух </w:t>
      </w:r>
      <w:r w:rsidR="002A6BC5">
        <w:rPr>
          <w:rFonts w:ascii="Times New Roman" w:hAnsi="Times New Roman" w:cs="Times New Roman"/>
          <w:sz w:val="24"/>
          <w:szCs w:val="24"/>
        </w:rPr>
        <w:t xml:space="preserve">поставленных </w:t>
      </w:r>
      <w:r w:rsidR="00F16D8D">
        <w:rPr>
          <w:rFonts w:ascii="Times New Roman" w:hAnsi="Times New Roman" w:cs="Times New Roman"/>
          <w:sz w:val="24"/>
          <w:szCs w:val="24"/>
        </w:rPr>
        <w:t>целей работы – составить алгоритм автоматической классификации насаждений и оценить закономерности в лесовозобновлении</w:t>
      </w:r>
      <w:r w:rsidR="0057747D">
        <w:rPr>
          <w:rFonts w:ascii="Times New Roman" w:hAnsi="Times New Roman" w:cs="Times New Roman"/>
          <w:sz w:val="24"/>
          <w:szCs w:val="24"/>
        </w:rPr>
        <w:t>,</w:t>
      </w:r>
      <w:r w:rsidR="00F16D8D">
        <w:rPr>
          <w:rFonts w:ascii="Times New Roman" w:hAnsi="Times New Roman" w:cs="Times New Roman"/>
          <w:sz w:val="24"/>
          <w:szCs w:val="24"/>
        </w:rPr>
        <w:t xml:space="preserve"> </w:t>
      </w:r>
      <w:r w:rsidR="0057747D">
        <w:rPr>
          <w:rFonts w:ascii="Times New Roman" w:hAnsi="Times New Roman" w:cs="Times New Roman"/>
          <w:sz w:val="24"/>
          <w:szCs w:val="24"/>
        </w:rPr>
        <w:t xml:space="preserve">описав </w:t>
      </w:r>
      <w:r w:rsidR="00F16D8D">
        <w:rPr>
          <w:rFonts w:ascii="Times New Roman" w:hAnsi="Times New Roman" w:cs="Times New Roman"/>
          <w:sz w:val="24"/>
          <w:szCs w:val="24"/>
        </w:rPr>
        <w:t xml:space="preserve">в общих чертах процессы лесовосстановления и сделав предварительные выводы. </w:t>
      </w:r>
    </w:p>
    <w:p w14:paraId="3ECF8F93" w14:textId="0B659001" w:rsidR="00F16D8D" w:rsidRDefault="00F16D8D" w:rsidP="008F14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Интересной проблемой остается корреляция динамики возобновления на обоих участках и </w:t>
      </w:r>
      <w:r w:rsidR="006E1B59">
        <w:rPr>
          <w:rFonts w:ascii="Times New Roman" w:hAnsi="Times New Roman" w:cs="Times New Roman"/>
          <w:sz w:val="24"/>
          <w:szCs w:val="24"/>
        </w:rPr>
        <w:t xml:space="preserve">устойчивое снижение доли хвойных пород со временем. Данные темы требуют подробного и более углубленного анализа, с изучением отдельных полигонов </w:t>
      </w:r>
      <w:r w:rsidR="002A6BC5">
        <w:rPr>
          <w:rFonts w:ascii="Times New Roman" w:hAnsi="Times New Roman" w:cs="Times New Roman"/>
          <w:sz w:val="24"/>
          <w:szCs w:val="24"/>
        </w:rPr>
        <w:t>вырубок,</w:t>
      </w:r>
      <w:r w:rsidR="006E1B59">
        <w:rPr>
          <w:rFonts w:ascii="Times New Roman" w:hAnsi="Times New Roman" w:cs="Times New Roman"/>
          <w:sz w:val="24"/>
          <w:szCs w:val="24"/>
        </w:rPr>
        <w:t xml:space="preserve"> как в полевых условиях, так и на данных ДЗЗ.</w:t>
      </w:r>
    </w:p>
    <w:p w14:paraId="181DE020" w14:textId="35B5AC46" w:rsidR="006E1B59" w:rsidRDefault="006E1B59" w:rsidP="008F14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В работе удалось доказать перспективность использования данных ДЗЗ, в том числе снимков со средним разрешением. В лесном хозяйстве, концентрирующемся все более на крупномасштабных аэрофотоснимках, их потенциал не раскрыт до конца. Однако спутниковые снимки также могут использоваться в таксации там, где не хватает ресурсов на дорогостоящую аэрофотосъемку или наземную таксацию – т.е. в довольно большом количестве лесничеств нашей страны.</w:t>
      </w:r>
    </w:p>
    <w:p w14:paraId="588A82D9" w14:textId="785F8C20" w:rsidR="006E1B59" w:rsidRDefault="006E1B59" w:rsidP="008F14F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Предложенный в работе алгоритм может подлежать усовершенствованию – помимо породного состава</w:t>
      </w:r>
      <w:r w:rsidR="00927EF1">
        <w:rPr>
          <w:rFonts w:ascii="Times New Roman" w:hAnsi="Times New Roman" w:cs="Times New Roman"/>
          <w:sz w:val="24"/>
          <w:szCs w:val="24"/>
        </w:rPr>
        <w:t>,</w:t>
      </w:r>
      <w:r>
        <w:rPr>
          <w:rFonts w:ascii="Times New Roman" w:hAnsi="Times New Roman" w:cs="Times New Roman"/>
          <w:sz w:val="24"/>
          <w:szCs w:val="24"/>
        </w:rPr>
        <w:t xml:space="preserve"> на спутниковых снимках можно изучать бонитет и тип леса, что вкупе с информацией о возрасте вырубки дает полную таксационную характеристику. Таким образом</w:t>
      </w:r>
      <w:r w:rsidR="00927EF1">
        <w:rPr>
          <w:rFonts w:ascii="Times New Roman" w:hAnsi="Times New Roman" w:cs="Times New Roman"/>
          <w:sz w:val="24"/>
          <w:szCs w:val="24"/>
        </w:rPr>
        <w:t>,</w:t>
      </w:r>
      <w:r>
        <w:rPr>
          <w:rFonts w:ascii="Times New Roman" w:hAnsi="Times New Roman" w:cs="Times New Roman"/>
          <w:sz w:val="24"/>
          <w:szCs w:val="24"/>
        </w:rPr>
        <w:t xml:space="preserve"> алгоритм стоит доработать как в количественном отношении (апробировав его на большем количестве полигонах), так и в качественном – добавив новые исследуемые параметры.</w:t>
      </w:r>
    </w:p>
    <w:p w14:paraId="71541D8B" w14:textId="77777777" w:rsidR="006112AB" w:rsidRPr="00C035DE" w:rsidRDefault="006112AB" w:rsidP="00C035DE">
      <w:pPr>
        <w:jc w:val="both"/>
        <w:rPr>
          <w:rFonts w:ascii="Times New Roman" w:hAnsi="Times New Roman" w:cs="Times New Roman"/>
          <w:sz w:val="24"/>
          <w:szCs w:val="24"/>
        </w:rPr>
      </w:pPr>
    </w:p>
    <w:p w14:paraId="4E01CDA0" w14:textId="77777777" w:rsidR="00FB42DC" w:rsidRDefault="00FB42DC">
      <w:pPr>
        <w:rPr>
          <w:rFonts w:ascii="Times New Roman" w:hAnsi="Times New Roman" w:cs="Times New Roman"/>
          <w:color w:val="000000" w:themeColor="text1"/>
          <w:sz w:val="24"/>
          <w:szCs w:val="24"/>
          <w:highlight w:val="yellow"/>
        </w:rPr>
      </w:pPr>
    </w:p>
    <w:p w14:paraId="18C2A2A4" w14:textId="77777777" w:rsidR="007767A8" w:rsidRDefault="007767A8">
      <w:pPr>
        <w:rPr>
          <w:rFonts w:ascii="Times New Roman" w:eastAsiaTheme="majorEastAsia" w:hAnsi="Times New Roman" w:cs="Times New Roman"/>
          <w:color w:val="000000" w:themeColor="text1"/>
          <w:sz w:val="24"/>
          <w:szCs w:val="24"/>
          <w:highlight w:val="yellow"/>
        </w:rPr>
      </w:pPr>
      <w:r>
        <w:rPr>
          <w:rFonts w:ascii="Times New Roman" w:hAnsi="Times New Roman" w:cs="Times New Roman"/>
          <w:color w:val="000000" w:themeColor="text1"/>
          <w:sz w:val="24"/>
          <w:szCs w:val="24"/>
          <w:highlight w:val="yellow"/>
        </w:rPr>
        <w:br w:type="page"/>
      </w:r>
    </w:p>
    <w:p w14:paraId="0C6F695F" w14:textId="1E6B6306" w:rsidR="00D97F90" w:rsidRDefault="00D97F90" w:rsidP="00D97F90">
      <w:pPr>
        <w:pStyle w:val="1"/>
        <w:rPr>
          <w:rFonts w:ascii="Times New Roman" w:hAnsi="Times New Roman" w:cs="Times New Roman"/>
          <w:color w:val="000000" w:themeColor="text1"/>
          <w:sz w:val="24"/>
          <w:szCs w:val="24"/>
        </w:rPr>
      </w:pPr>
      <w:bookmarkStart w:id="7" w:name="_Toc103458485"/>
      <w:r w:rsidRPr="008F14F3">
        <w:rPr>
          <w:rFonts w:ascii="Times New Roman" w:hAnsi="Times New Roman" w:cs="Times New Roman"/>
          <w:color w:val="000000" w:themeColor="text1"/>
          <w:sz w:val="24"/>
          <w:szCs w:val="24"/>
        </w:rPr>
        <w:lastRenderedPageBreak/>
        <w:t>СПИСОК ИСПОЛЬЗОВАННОЙ ЛИТЕРАТУРЫ</w:t>
      </w:r>
      <w:bookmarkEnd w:id="7"/>
    </w:p>
    <w:p w14:paraId="292A1943" w14:textId="77777777" w:rsidR="001644A7" w:rsidRDefault="001644A7" w:rsidP="00C035DE">
      <w:pPr>
        <w:spacing w:line="360" w:lineRule="auto"/>
      </w:pPr>
    </w:p>
    <w:p w14:paraId="3391CE52" w14:textId="2D42FB0C" w:rsidR="008F14F3" w:rsidRDefault="008F14F3" w:rsidP="008F14F3">
      <w:pPr>
        <w:spacing w:line="360" w:lineRule="auto"/>
        <w:jc w:val="center"/>
        <w:rPr>
          <w:rFonts w:ascii="Times New Roman" w:hAnsi="Times New Roman" w:cs="Times New Roman"/>
          <w:sz w:val="24"/>
          <w:szCs w:val="24"/>
        </w:rPr>
      </w:pPr>
      <w:r>
        <w:rPr>
          <w:rFonts w:ascii="Times New Roman" w:hAnsi="Times New Roman" w:cs="Times New Roman"/>
          <w:sz w:val="24"/>
          <w:szCs w:val="24"/>
        </w:rPr>
        <w:t>Книги:</w:t>
      </w:r>
    </w:p>
    <w:p w14:paraId="7CE9DD5A" w14:textId="439B9234" w:rsidR="008F14F3" w:rsidRDefault="008F14F3" w:rsidP="008F14F3">
      <w:pPr>
        <w:spacing w:line="360" w:lineRule="auto"/>
        <w:jc w:val="both"/>
        <w:rPr>
          <w:rFonts w:ascii="Times New Roman" w:hAnsi="Times New Roman" w:cs="Times New Roman"/>
          <w:sz w:val="24"/>
          <w:szCs w:val="24"/>
        </w:rPr>
      </w:pPr>
      <w:r w:rsidRPr="008F14F3">
        <w:rPr>
          <w:rFonts w:ascii="Times New Roman" w:hAnsi="Times New Roman" w:cs="Times New Roman"/>
          <w:sz w:val="24"/>
          <w:szCs w:val="24"/>
        </w:rPr>
        <w:t>[</w:t>
      </w:r>
      <w:r w:rsidR="008D0A92" w:rsidRPr="008D0A92">
        <w:rPr>
          <w:rFonts w:ascii="Times New Roman" w:hAnsi="Times New Roman" w:cs="Times New Roman"/>
          <w:sz w:val="24"/>
          <w:szCs w:val="24"/>
        </w:rPr>
        <w:t>1</w:t>
      </w:r>
      <w:r w:rsidRPr="008F14F3">
        <w:rPr>
          <w:rFonts w:ascii="Times New Roman" w:hAnsi="Times New Roman" w:cs="Times New Roman"/>
          <w:sz w:val="24"/>
          <w:szCs w:val="24"/>
        </w:rPr>
        <w:t xml:space="preserve">] - Калиниченко Н. П., Писаренко А. И., Смирнов Н. А. Лесовосстановление на </w:t>
      </w:r>
      <w:proofErr w:type="gramStart"/>
      <w:r w:rsidRPr="008F14F3">
        <w:rPr>
          <w:rFonts w:ascii="Times New Roman" w:hAnsi="Times New Roman" w:cs="Times New Roman"/>
          <w:sz w:val="24"/>
          <w:szCs w:val="24"/>
        </w:rPr>
        <w:t>вырубках.—</w:t>
      </w:r>
      <w:proofErr w:type="gramEnd"/>
      <w:r w:rsidRPr="008F14F3">
        <w:rPr>
          <w:rFonts w:ascii="Times New Roman" w:hAnsi="Times New Roman" w:cs="Times New Roman"/>
          <w:sz w:val="24"/>
          <w:szCs w:val="24"/>
        </w:rPr>
        <w:t xml:space="preserve"> 2-е изд., </w:t>
      </w:r>
      <w:proofErr w:type="spellStart"/>
      <w:r w:rsidRPr="008F14F3">
        <w:rPr>
          <w:rFonts w:ascii="Times New Roman" w:hAnsi="Times New Roman" w:cs="Times New Roman"/>
          <w:sz w:val="24"/>
          <w:szCs w:val="24"/>
        </w:rPr>
        <w:t>перераб</w:t>
      </w:r>
      <w:proofErr w:type="spellEnd"/>
      <w:r w:rsidRPr="008F14F3">
        <w:rPr>
          <w:rFonts w:ascii="Times New Roman" w:hAnsi="Times New Roman" w:cs="Times New Roman"/>
          <w:sz w:val="24"/>
          <w:szCs w:val="24"/>
        </w:rPr>
        <w:t>. и доп.— М.: «Экология», 1991.— 384 с.</w:t>
      </w:r>
    </w:p>
    <w:p w14:paraId="7DA5C2FD" w14:textId="0ED9D614" w:rsidR="008F14F3" w:rsidRDefault="008F14F3" w:rsidP="008F14F3">
      <w:pPr>
        <w:spacing w:line="360" w:lineRule="auto"/>
        <w:jc w:val="both"/>
        <w:rPr>
          <w:rFonts w:ascii="Times New Roman" w:hAnsi="Times New Roman" w:cs="Times New Roman"/>
          <w:sz w:val="24"/>
          <w:szCs w:val="24"/>
        </w:rPr>
      </w:pPr>
      <w:r w:rsidRPr="008F14F3">
        <w:rPr>
          <w:rFonts w:ascii="Times New Roman" w:hAnsi="Times New Roman" w:cs="Times New Roman"/>
          <w:sz w:val="24"/>
          <w:szCs w:val="24"/>
        </w:rPr>
        <w:t>[</w:t>
      </w:r>
      <w:r w:rsidR="008D0A92" w:rsidRPr="008D0A92">
        <w:rPr>
          <w:rFonts w:ascii="Times New Roman" w:hAnsi="Times New Roman" w:cs="Times New Roman"/>
          <w:sz w:val="24"/>
          <w:szCs w:val="24"/>
        </w:rPr>
        <w:t>2</w:t>
      </w:r>
      <w:r w:rsidRPr="008F14F3">
        <w:rPr>
          <w:rFonts w:ascii="Times New Roman" w:hAnsi="Times New Roman" w:cs="Times New Roman"/>
          <w:sz w:val="24"/>
          <w:szCs w:val="24"/>
        </w:rPr>
        <w:t>] - Пономарева И.Н. Экология растений с основами биогеоценологии. Пособие для учителей. — М.: Просвещение, 1978. — 207 с.</w:t>
      </w:r>
    </w:p>
    <w:p w14:paraId="2840E791" w14:textId="0FCBAF6F" w:rsidR="008F14F3" w:rsidRDefault="008F14F3" w:rsidP="008F14F3">
      <w:pPr>
        <w:spacing w:line="360" w:lineRule="auto"/>
        <w:jc w:val="both"/>
        <w:rPr>
          <w:rFonts w:ascii="Times New Roman" w:hAnsi="Times New Roman" w:cs="Times New Roman"/>
          <w:sz w:val="24"/>
          <w:szCs w:val="24"/>
        </w:rPr>
      </w:pPr>
      <w:r w:rsidRPr="008F14F3">
        <w:rPr>
          <w:rFonts w:ascii="Times New Roman" w:hAnsi="Times New Roman" w:cs="Times New Roman"/>
          <w:sz w:val="24"/>
          <w:szCs w:val="24"/>
        </w:rPr>
        <w:t>[</w:t>
      </w:r>
      <w:r w:rsidR="008D0A92" w:rsidRPr="008D0A92">
        <w:rPr>
          <w:rFonts w:ascii="Times New Roman" w:hAnsi="Times New Roman" w:cs="Times New Roman"/>
          <w:sz w:val="24"/>
          <w:szCs w:val="24"/>
        </w:rPr>
        <w:t>3</w:t>
      </w:r>
      <w:r w:rsidRPr="008F14F3">
        <w:rPr>
          <w:rFonts w:ascii="Times New Roman" w:hAnsi="Times New Roman" w:cs="Times New Roman"/>
          <w:sz w:val="24"/>
          <w:szCs w:val="24"/>
        </w:rPr>
        <w:t>] – Сукачев В. Н. Динамика лесных биогеоценозов // Основы лесной биогеоценологии. М.: Наука, 1964</w:t>
      </w:r>
      <w:r w:rsidR="00E91BAC">
        <w:rPr>
          <w:rFonts w:ascii="Times New Roman" w:hAnsi="Times New Roman" w:cs="Times New Roman"/>
          <w:sz w:val="24"/>
          <w:szCs w:val="24"/>
        </w:rPr>
        <w:t>.</w:t>
      </w:r>
      <w:r w:rsidRPr="008F14F3">
        <w:rPr>
          <w:rFonts w:ascii="Times New Roman" w:hAnsi="Times New Roman" w:cs="Times New Roman"/>
          <w:sz w:val="24"/>
          <w:szCs w:val="24"/>
        </w:rPr>
        <w:t xml:space="preserve"> </w:t>
      </w:r>
      <w:r w:rsidR="00E91BAC">
        <w:rPr>
          <w:rFonts w:ascii="Times New Roman" w:hAnsi="Times New Roman" w:cs="Times New Roman"/>
          <w:sz w:val="24"/>
          <w:szCs w:val="24"/>
        </w:rPr>
        <w:t xml:space="preserve">- </w:t>
      </w:r>
      <w:r w:rsidRPr="008F14F3">
        <w:rPr>
          <w:rFonts w:ascii="Times New Roman" w:hAnsi="Times New Roman" w:cs="Times New Roman"/>
          <w:sz w:val="24"/>
          <w:szCs w:val="24"/>
        </w:rPr>
        <w:t>с. 458-486.</w:t>
      </w:r>
    </w:p>
    <w:p w14:paraId="761454BC" w14:textId="04B1F47A" w:rsidR="008F14F3" w:rsidRPr="008F14F3" w:rsidRDefault="008F14F3" w:rsidP="008F14F3">
      <w:pPr>
        <w:spacing w:line="360" w:lineRule="auto"/>
        <w:jc w:val="both"/>
        <w:rPr>
          <w:rFonts w:ascii="Times New Roman" w:hAnsi="Times New Roman" w:cs="Times New Roman"/>
          <w:sz w:val="24"/>
          <w:szCs w:val="24"/>
        </w:rPr>
      </w:pPr>
      <w:r w:rsidRPr="008F14F3">
        <w:rPr>
          <w:rFonts w:ascii="Times New Roman" w:hAnsi="Times New Roman" w:cs="Times New Roman"/>
          <w:sz w:val="24"/>
          <w:szCs w:val="24"/>
        </w:rPr>
        <w:t xml:space="preserve">[4] – </w:t>
      </w:r>
      <w:proofErr w:type="spellStart"/>
      <w:r>
        <w:rPr>
          <w:rFonts w:ascii="Times New Roman" w:hAnsi="Times New Roman" w:cs="Times New Roman"/>
          <w:sz w:val="24"/>
          <w:szCs w:val="24"/>
        </w:rPr>
        <w:t>Шовенгердт</w:t>
      </w:r>
      <w:proofErr w:type="spellEnd"/>
      <w:r>
        <w:rPr>
          <w:rFonts w:ascii="Times New Roman" w:hAnsi="Times New Roman" w:cs="Times New Roman"/>
          <w:sz w:val="24"/>
          <w:szCs w:val="24"/>
        </w:rPr>
        <w:t xml:space="preserve"> Р. А. Дистанционное зондирование. Модели и методы обработки изображений. М</w:t>
      </w:r>
      <w:r w:rsidR="00E91BAC">
        <w:rPr>
          <w:rFonts w:ascii="Times New Roman" w:hAnsi="Times New Roman" w:cs="Times New Roman"/>
          <w:sz w:val="24"/>
          <w:szCs w:val="24"/>
        </w:rPr>
        <w:t>.</w:t>
      </w:r>
      <w:r>
        <w:rPr>
          <w:rFonts w:ascii="Times New Roman" w:hAnsi="Times New Roman" w:cs="Times New Roman"/>
          <w:sz w:val="24"/>
          <w:szCs w:val="24"/>
        </w:rPr>
        <w:t>: Техносфера, 2010</w:t>
      </w:r>
      <w:r w:rsidR="00E91BAC">
        <w:rPr>
          <w:rFonts w:ascii="Times New Roman" w:hAnsi="Times New Roman" w:cs="Times New Roman"/>
          <w:sz w:val="24"/>
          <w:szCs w:val="24"/>
        </w:rPr>
        <w:t>.</w:t>
      </w:r>
      <w:r>
        <w:rPr>
          <w:rFonts w:ascii="Times New Roman" w:hAnsi="Times New Roman" w:cs="Times New Roman"/>
          <w:sz w:val="24"/>
          <w:szCs w:val="24"/>
        </w:rPr>
        <w:t xml:space="preserve"> </w:t>
      </w:r>
      <w:r w:rsidR="00E91BAC">
        <w:rPr>
          <w:rFonts w:ascii="Times New Roman" w:hAnsi="Times New Roman" w:cs="Times New Roman"/>
          <w:sz w:val="24"/>
          <w:szCs w:val="24"/>
        </w:rPr>
        <w:t xml:space="preserve">- </w:t>
      </w:r>
      <w:r>
        <w:rPr>
          <w:rFonts w:ascii="Times New Roman" w:hAnsi="Times New Roman" w:cs="Times New Roman"/>
          <w:sz w:val="24"/>
          <w:szCs w:val="24"/>
        </w:rPr>
        <w:t>560 с.</w:t>
      </w:r>
    </w:p>
    <w:p w14:paraId="551BE004" w14:textId="7F38729C" w:rsidR="008F14F3" w:rsidRDefault="008F14F3" w:rsidP="008F14F3">
      <w:pPr>
        <w:spacing w:line="360" w:lineRule="auto"/>
        <w:jc w:val="center"/>
        <w:rPr>
          <w:rFonts w:ascii="Times New Roman" w:hAnsi="Times New Roman" w:cs="Times New Roman"/>
          <w:sz w:val="24"/>
          <w:szCs w:val="24"/>
        </w:rPr>
      </w:pPr>
      <w:r>
        <w:rPr>
          <w:rFonts w:ascii="Times New Roman" w:hAnsi="Times New Roman" w:cs="Times New Roman"/>
          <w:sz w:val="24"/>
          <w:szCs w:val="24"/>
        </w:rPr>
        <w:t>Статьи в журналах:</w:t>
      </w:r>
    </w:p>
    <w:p w14:paraId="0D2DEBD1" w14:textId="364B8CDC" w:rsidR="003101C0" w:rsidRDefault="003101C0" w:rsidP="00C035DE">
      <w:pPr>
        <w:spacing w:line="360" w:lineRule="auto"/>
        <w:jc w:val="both"/>
        <w:rPr>
          <w:rFonts w:ascii="Times New Roman" w:hAnsi="Times New Roman" w:cs="Times New Roman"/>
          <w:sz w:val="24"/>
          <w:szCs w:val="24"/>
        </w:rPr>
      </w:pPr>
      <w:r w:rsidRPr="003101C0">
        <w:rPr>
          <w:rFonts w:ascii="Times New Roman" w:hAnsi="Times New Roman" w:cs="Times New Roman"/>
          <w:sz w:val="24"/>
          <w:szCs w:val="24"/>
        </w:rPr>
        <w:t>[</w:t>
      </w:r>
      <w:r w:rsidR="008D0A92" w:rsidRPr="008D0A92">
        <w:rPr>
          <w:rFonts w:ascii="Times New Roman" w:hAnsi="Times New Roman" w:cs="Times New Roman"/>
          <w:sz w:val="24"/>
          <w:szCs w:val="24"/>
        </w:rPr>
        <w:t>5</w:t>
      </w:r>
      <w:r w:rsidRPr="003101C0">
        <w:rPr>
          <w:rFonts w:ascii="Times New Roman" w:hAnsi="Times New Roman" w:cs="Times New Roman"/>
          <w:sz w:val="24"/>
          <w:szCs w:val="24"/>
        </w:rPr>
        <w:t>] - Зарубина Л.В. Состояние естественного возобновления ели в мелколиственных лесах на севере России // «Лесной журнал». 2016. №3, стр. 52-65</w:t>
      </w:r>
    </w:p>
    <w:p w14:paraId="3197E75D" w14:textId="306C8E28" w:rsidR="00E20909" w:rsidRDefault="00E20909" w:rsidP="00E20909">
      <w:pPr>
        <w:spacing w:line="360" w:lineRule="auto"/>
        <w:jc w:val="both"/>
        <w:rPr>
          <w:rFonts w:ascii="Times New Roman" w:hAnsi="Times New Roman" w:cs="Times New Roman"/>
          <w:sz w:val="24"/>
          <w:szCs w:val="24"/>
        </w:rPr>
      </w:pPr>
      <w:r w:rsidRPr="00E20909">
        <w:rPr>
          <w:rFonts w:ascii="Times New Roman" w:hAnsi="Times New Roman" w:cs="Times New Roman"/>
          <w:sz w:val="24"/>
          <w:szCs w:val="24"/>
        </w:rPr>
        <w:t>[</w:t>
      </w:r>
      <w:r w:rsidR="008D0A92" w:rsidRPr="008D0A92">
        <w:rPr>
          <w:rFonts w:ascii="Times New Roman" w:hAnsi="Times New Roman" w:cs="Times New Roman"/>
          <w:sz w:val="24"/>
          <w:szCs w:val="24"/>
        </w:rPr>
        <w:t>6</w:t>
      </w:r>
      <w:r w:rsidRPr="00E20909">
        <w:rPr>
          <w:rFonts w:ascii="Times New Roman" w:hAnsi="Times New Roman" w:cs="Times New Roman"/>
          <w:sz w:val="24"/>
          <w:szCs w:val="24"/>
        </w:rPr>
        <w:t xml:space="preserve">] </w:t>
      </w:r>
      <w:r>
        <w:rPr>
          <w:rFonts w:ascii="Times New Roman" w:hAnsi="Times New Roman" w:cs="Times New Roman"/>
          <w:sz w:val="24"/>
          <w:szCs w:val="24"/>
        </w:rPr>
        <w:t>–</w:t>
      </w:r>
      <w:r w:rsidRPr="00E20909">
        <w:rPr>
          <w:rFonts w:ascii="Times New Roman" w:hAnsi="Times New Roman" w:cs="Times New Roman"/>
          <w:sz w:val="24"/>
          <w:szCs w:val="24"/>
        </w:rPr>
        <w:t xml:space="preserve"> </w:t>
      </w:r>
      <w:r>
        <w:rPr>
          <w:rFonts w:ascii="Times New Roman" w:hAnsi="Times New Roman" w:cs="Times New Roman"/>
          <w:sz w:val="24"/>
          <w:szCs w:val="24"/>
        </w:rPr>
        <w:t>Исаев</w:t>
      </w:r>
      <w:r w:rsidRPr="00E20909">
        <w:rPr>
          <w:rFonts w:ascii="Times New Roman" w:hAnsi="Times New Roman" w:cs="Times New Roman"/>
          <w:sz w:val="24"/>
          <w:szCs w:val="24"/>
        </w:rPr>
        <w:t xml:space="preserve"> </w:t>
      </w:r>
      <w:r>
        <w:rPr>
          <w:rFonts w:ascii="Times New Roman" w:hAnsi="Times New Roman" w:cs="Times New Roman"/>
          <w:sz w:val="24"/>
          <w:szCs w:val="24"/>
        </w:rPr>
        <w:t>А. С.</w:t>
      </w:r>
      <w:r w:rsidRPr="00E20909">
        <w:rPr>
          <w:rFonts w:ascii="Times New Roman" w:hAnsi="Times New Roman" w:cs="Times New Roman"/>
          <w:sz w:val="24"/>
          <w:szCs w:val="24"/>
        </w:rPr>
        <w:t xml:space="preserve">, </w:t>
      </w:r>
      <w:proofErr w:type="spellStart"/>
      <w:r>
        <w:rPr>
          <w:rFonts w:ascii="Times New Roman" w:hAnsi="Times New Roman" w:cs="Times New Roman"/>
          <w:sz w:val="24"/>
          <w:szCs w:val="24"/>
        </w:rPr>
        <w:t>Суховольский</w:t>
      </w:r>
      <w:proofErr w:type="spellEnd"/>
      <w:r>
        <w:rPr>
          <w:rFonts w:ascii="Times New Roman" w:hAnsi="Times New Roman" w:cs="Times New Roman"/>
          <w:sz w:val="24"/>
          <w:szCs w:val="24"/>
        </w:rPr>
        <w:t xml:space="preserve"> В. Г.</w:t>
      </w:r>
      <w:r w:rsidRPr="00E20909">
        <w:rPr>
          <w:rFonts w:ascii="Times New Roman" w:hAnsi="Times New Roman" w:cs="Times New Roman"/>
          <w:sz w:val="24"/>
          <w:szCs w:val="24"/>
        </w:rPr>
        <w:t xml:space="preserve">, </w:t>
      </w:r>
      <w:proofErr w:type="spellStart"/>
      <w:r>
        <w:rPr>
          <w:rFonts w:ascii="Times New Roman" w:hAnsi="Times New Roman" w:cs="Times New Roman"/>
          <w:sz w:val="24"/>
          <w:szCs w:val="24"/>
        </w:rPr>
        <w:t>Бузыкин</w:t>
      </w:r>
      <w:proofErr w:type="spellEnd"/>
      <w:r>
        <w:rPr>
          <w:rFonts w:ascii="Times New Roman" w:hAnsi="Times New Roman" w:cs="Times New Roman"/>
          <w:sz w:val="24"/>
          <w:szCs w:val="24"/>
        </w:rPr>
        <w:t xml:space="preserve"> А. И.</w:t>
      </w:r>
      <w:r w:rsidRPr="00E20909">
        <w:rPr>
          <w:rFonts w:ascii="Times New Roman" w:hAnsi="Times New Roman" w:cs="Times New Roman"/>
          <w:sz w:val="24"/>
          <w:szCs w:val="24"/>
        </w:rPr>
        <w:t xml:space="preserve">, </w:t>
      </w:r>
      <w:r>
        <w:rPr>
          <w:rFonts w:ascii="Times New Roman" w:hAnsi="Times New Roman" w:cs="Times New Roman"/>
          <w:sz w:val="24"/>
          <w:szCs w:val="24"/>
        </w:rPr>
        <w:t xml:space="preserve">Овчинникова Т. М. </w:t>
      </w:r>
      <w:r w:rsidRPr="00E20909">
        <w:rPr>
          <w:rFonts w:ascii="Times New Roman" w:hAnsi="Times New Roman" w:cs="Times New Roman"/>
          <w:sz w:val="24"/>
          <w:szCs w:val="24"/>
        </w:rPr>
        <w:t>Сукцессии в лесных ценозах: модель фазового перехода второго рода</w:t>
      </w:r>
      <w:r w:rsidR="00C45021">
        <w:rPr>
          <w:rFonts w:ascii="Times New Roman" w:hAnsi="Times New Roman" w:cs="Times New Roman"/>
          <w:sz w:val="24"/>
          <w:szCs w:val="24"/>
        </w:rPr>
        <w:t xml:space="preserve"> </w:t>
      </w:r>
      <w:r w:rsidRPr="00E20909">
        <w:rPr>
          <w:rFonts w:ascii="Times New Roman" w:hAnsi="Times New Roman" w:cs="Times New Roman"/>
          <w:sz w:val="24"/>
          <w:szCs w:val="24"/>
        </w:rPr>
        <w:t>/</w:t>
      </w:r>
      <w:r w:rsidR="00C45021">
        <w:rPr>
          <w:rFonts w:ascii="Times New Roman" w:hAnsi="Times New Roman" w:cs="Times New Roman"/>
          <w:sz w:val="24"/>
          <w:szCs w:val="24"/>
        </w:rPr>
        <w:t>/</w:t>
      </w:r>
      <w:r w:rsidRPr="00E20909">
        <w:rPr>
          <w:rFonts w:ascii="Times New Roman" w:hAnsi="Times New Roman" w:cs="Times New Roman"/>
          <w:sz w:val="24"/>
          <w:szCs w:val="24"/>
        </w:rPr>
        <w:t xml:space="preserve"> Журнал общей биологии. – 2009. – Т. 70. – № 6. – С. 451-458.</w:t>
      </w:r>
    </w:p>
    <w:p w14:paraId="6E338852" w14:textId="76CC43D2" w:rsidR="003101C0" w:rsidRDefault="003101C0" w:rsidP="00C035DE">
      <w:pPr>
        <w:spacing w:line="360" w:lineRule="auto"/>
        <w:jc w:val="both"/>
        <w:rPr>
          <w:rFonts w:ascii="Times New Roman" w:hAnsi="Times New Roman" w:cs="Times New Roman"/>
          <w:sz w:val="24"/>
          <w:szCs w:val="24"/>
        </w:rPr>
      </w:pPr>
      <w:r w:rsidRPr="003101C0">
        <w:rPr>
          <w:rFonts w:ascii="Times New Roman" w:hAnsi="Times New Roman" w:cs="Times New Roman"/>
          <w:sz w:val="24"/>
          <w:szCs w:val="24"/>
        </w:rPr>
        <w:t>[</w:t>
      </w:r>
      <w:r w:rsidR="008D0A92">
        <w:rPr>
          <w:rFonts w:ascii="Times New Roman" w:hAnsi="Times New Roman" w:cs="Times New Roman"/>
          <w:sz w:val="24"/>
          <w:szCs w:val="24"/>
        </w:rPr>
        <w:t>7</w:t>
      </w:r>
      <w:r w:rsidRPr="003101C0">
        <w:rPr>
          <w:rFonts w:ascii="Times New Roman" w:hAnsi="Times New Roman" w:cs="Times New Roman"/>
          <w:sz w:val="24"/>
          <w:szCs w:val="24"/>
        </w:rPr>
        <w:t>] - Позднякова Н. А., Рябцев И. С., Собко Ю. В. Методы обработки космических снимков для изучения и мониторинга растительного покрова. Санкт-Петербургский Государственный Университет, ЗАО «ЭКОПРОЕКТ», 2014.</w:t>
      </w:r>
    </w:p>
    <w:p w14:paraId="0E171032" w14:textId="3CF5A3AF" w:rsidR="003101C0" w:rsidRDefault="003101C0" w:rsidP="00C035DE">
      <w:pPr>
        <w:spacing w:line="360" w:lineRule="auto"/>
        <w:jc w:val="both"/>
        <w:rPr>
          <w:rFonts w:ascii="Times New Roman" w:hAnsi="Times New Roman" w:cs="Times New Roman"/>
          <w:sz w:val="24"/>
          <w:szCs w:val="24"/>
        </w:rPr>
      </w:pPr>
      <w:r w:rsidRPr="003101C0">
        <w:rPr>
          <w:rFonts w:ascii="Times New Roman" w:hAnsi="Times New Roman" w:cs="Times New Roman"/>
          <w:sz w:val="24"/>
          <w:szCs w:val="24"/>
        </w:rPr>
        <w:t>[</w:t>
      </w:r>
      <w:r w:rsidR="008D0A92" w:rsidRPr="008D0A92">
        <w:rPr>
          <w:rFonts w:ascii="Times New Roman" w:hAnsi="Times New Roman" w:cs="Times New Roman"/>
          <w:sz w:val="24"/>
          <w:szCs w:val="24"/>
        </w:rPr>
        <w:t>8</w:t>
      </w:r>
      <w:r w:rsidRPr="003101C0">
        <w:rPr>
          <w:rFonts w:ascii="Times New Roman" w:hAnsi="Times New Roman" w:cs="Times New Roman"/>
          <w:sz w:val="24"/>
          <w:szCs w:val="24"/>
        </w:rPr>
        <w:t>] –</w:t>
      </w:r>
      <w:r>
        <w:rPr>
          <w:rFonts w:ascii="Times New Roman" w:hAnsi="Times New Roman" w:cs="Times New Roman"/>
          <w:sz w:val="24"/>
          <w:szCs w:val="24"/>
        </w:rPr>
        <w:t xml:space="preserve"> </w:t>
      </w:r>
      <w:r w:rsidRPr="003101C0">
        <w:rPr>
          <w:rFonts w:ascii="Times New Roman" w:hAnsi="Times New Roman" w:cs="Times New Roman"/>
          <w:sz w:val="24"/>
          <w:szCs w:val="24"/>
        </w:rPr>
        <w:t>Рябцев</w:t>
      </w:r>
      <w:r w:rsidRPr="003101C0">
        <w:t xml:space="preserve"> </w:t>
      </w:r>
      <w:r w:rsidRPr="003101C0">
        <w:rPr>
          <w:rFonts w:ascii="Times New Roman" w:hAnsi="Times New Roman" w:cs="Times New Roman"/>
          <w:sz w:val="24"/>
          <w:szCs w:val="24"/>
        </w:rPr>
        <w:t>О.В. Формирование еловых насаждений на основе естественного лесовозобновления на вырубках в южной тайге Европейской части России // тема диссертации и автореферата по ВАК РФ 06.03.02, 2013</w:t>
      </w:r>
    </w:p>
    <w:p w14:paraId="4F17D836" w14:textId="2B822F5A" w:rsidR="001644A7" w:rsidRPr="00C035DE" w:rsidRDefault="001644A7" w:rsidP="00C035DE">
      <w:pPr>
        <w:spacing w:line="360" w:lineRule="auto"/>
        <w:jc w:val="both"/>
        <w:rPr>
          <w:rFonts w:ascii="Times New Roman" w:hAnsi="Times New Roman" w:cs="Times New Roman"/>
          <w:sz w:val="24"/>
          <w:szCs w:val="24"/>
        </w:rPr>
      </w:pPr>
      <w:r w:rsidRPr="00DB4FA8">
        <w:rPr>
          <w:rFonts w:ascii="Times New Roman" w:hAnsi="Times New Roman" w:cs="Times New Roman"/>
          <w:sz w:val="24"/>
          <w:szCs w:val="24"/>
        </w:rPr>
        <w:t>[</w:t>
      </w:r>
      <w:r w:rsidR="008D0A92" w:rsidRPr="008D0A92">
        <w:rPr>
          <w:rFonts w:ascii="Times New Roman" w:hAnsi="Times New Roman" w:cs="Times New Roman"/>
          <w:sz w:val="24"/>
          <w:szCs w:val="24"/>
        </w:rPr>
        <w:t>9</w:t>
      </w:r>
      <w:r w:rsidRPr="00DB4FA8">
        <w:rPr>
          <w:rFonts w:ascii="Times New Roman" w:hAnsi="Times New Roman" w:cs="Times New Roman"/>
          <w:sz w:val="24"/>
          <w:szCs w:val="24"/>
        </w:rPr>
        <w:t xml:space="preserve">] - </w:t>
      </w:r>
      <w:r w:rsidRPr="003101C0">
        <w:rPr>
          <w:rFonts w:ascii="Times New Roman" w:hAnsi="Times New Roman" w:cs="Times New Roman"/>
          <w:sz w:val="24"/>
          <w:szCs w:val="24"/>
        </w:rPr>
        <w:t>Сидоренков</w:t>
      </w:r>
      <w:r w:rsidR="003101C0" w:rsidRPr="003101C0">
        <w:t xml:space="preserve"> </w:t>
      </w:r>
      <w:r w:rsidR="003101C0" w:rsidRPr="003101C0">
        <w:rPr>
          <w:rFonts w:ascii="Times New Roman" w:hAnsi="Times New Roman" w:cs="Times New Roman"/>
          <w:sz w:val="24"/>
          <w:szCs w:val="24"/>
        </w:rPr>
        <w:t>В. М.</w:t>
      </w:r>
      <w:r w:rsidRPr="003101C0">
        <w:rPr>
          <w:rFonts w:ascii="Times New Roman" w:hAnsi="Times New Roman" w:cs="Times New Roman"/>
          <w:sz w:val="24"/>
          <w:szCs w:val="24"/>
        </w:rPr>
        <w:t>, Косицын</w:t>
      </w:r>
      <w:r w:rsidR="003101C0" w:rsidRPr="003101C0">
        <w:rPr>
          <w:rFonts w:ascii="Times New Roman" w:hAnsi="Times New Roman" w:cs="Times New Roman"/>
          <w:sz w:val="24"/>
          <w:szCs w:val="24"/>
        </w:rPr>
        <w:t xml:space="preserve"> В. Н.</w:t>
      </w:r>
      <w:r w:rsidRPr="003101C0">
        <w:rPr>
          <w:rFonts w:ascii="Times New Roman" w:hAnsi="Times New Roman" w:cs="Times New Roman"/>
          <w:sz w:val="24"/>
          <w:szCs w:val="24"/>
        </w:rPr>
        <w:t xml:space="preserve">, </w:t>
      </w:r>
      <w:proofErr w:type="spellStart"/>
      <w:r w:rsidRPr="003101C0">
        <w:rPr>
          <w:rFonts w:ascii="Times New Roman" w:hAnsi="Times New Roman" w:cs="Times New Roman"/>
          <w:sz w:val="24"/>
          <w:szCs w:val="24"/>
        </w:rPr>
        <w:t>Ка</w:t>
      </w:r>
      <w:r w:rsidRPr="00DB4FA8">
        <w:rPr>
          <w:rFonts w:ascii="Times New Roman" w:hAnsi="Times New Roman" w:cs="Times New Roman"/>
          <w:sz w:val="24"/>
          <w:szCs w:val="24"/>
        </w:rPr>
        <w:t>лнин</w:t>
      </w:r>
      <w:proofErr w:type="spellEnd"/>
      <w:r w:rsidR="003101C0">
        <w:rPr>
          <w:rFonts w:ascii="Times New Roman" w:hAnsi="Times New Roman" w:cs="Times New Roman"/>
          <w:sz w:val="24"/>
          <w:szCs w:val="24"/>
        </w:rPr>
        <w:t xml:space="preserve"> В. В.</w:t>
      </w:r>
      <w:r w:rsidRPr="00DB4FA8">
        <w:rPr>
          <w:rFonts w:ascii="Times New Roman" w:hAnsi="Times New Roman" w:cs="Times New Roman"/>
          <w:sz w:val="24"/>
          <w:szCs w:val="24"/>
        </w:rPr>
        <w:t xml:space="preserve">, </w:t>
      </w:r>
      <w:proofErr w:type="spellStart"/>
      <w:r w:rsidRPr="00DB4FA8">
        <w:rPr>
          <w:rFonts w:ascii="Times New Roman" w:hAnsi="Times New Roman" w:cs="Times New Roman"/>
          <w:sz w:val="24"/>
          <w:szCs w:val="24"/>
        </w:rPr>
        <w:t>Кушнырь</w:t>
      </w:r>
      <w:proofErr w:type="spellEnd"/>
      <w:r w:rsidR="003101C0">
        <w:rPr>
          <w:rFonts w:ascii="Times New Roman" w:hAnsi="Times New Roman" w:cs="Times New Roman"/>
          <w:sz w:val="24"/>
          <w:szCs w:val="24"/>
        </w:rPr>
        <w:t xml:space="preserve"> О. В.</w:t>
      </w:r>
      <w:r w:rsidRPr="00DB4FA8">
        <w:rPr>
          <w:rFonts w:ascii="Times New Roman" w:hAnsi="Times New Roman" w:cs="Times New Roman"/>
          <w:sz w:val="24"/>
          <w:szCs w:val="24"/>
        </w:rPr>
        <w:t xml:space="preserve">, Рыбкин </w:t>
      </w:r>
      <w:r w:rsidR="003101C0">
        <w:rPr>
          <w:rFonts w:ascii="Times New Roman" w:hAnsi="Times New Roman" w:cs="Times New Roman"/>
          <w:sz w:val="24"/>
          <w:szCs w:val="24"/>
        </w:rPr>
        <w:t xml:space="preserve">А. С. </w:t>
      </w:r>
      <w:r w:rsidRPr="00DB4FA8">
        <w:rPr>
          <w:rFonts w:ascii="Times New Roman" w:hAnsi="Times New Roman" w:cs="Times New Roman"/>
          <w:sz w:val="24"/>
          <w:szCs w:val="24"/>
        </w:rPr>
        <w:t xml:space="preserve">Современные тенденции развития лесотаксационного дешифрирования по данным спутниковой съемки [Электронный ресурс] / // </w:t>
      </w:r>
      <w:proofErr w:type="spellStart"/>
      <w:r w:rsidRPr="00DB4FA8">
        <w:rPr>
          <w:rFonts w:ascii="Times New Roman" w:hAnsi="Times New Roman" w:cs="Times New Roman"/>
          <w:sz w:val="24"/>
          <w:szCs w:val="24"/>
        </w:rPr>
        <w:t>Лесохоз</w:t>
      </w:r>
      <w:proofErr w:type="spellEnd"/>
      <w:r w:rsidRPr="00DB4FA8">
        <w:rPr>
          <w:rFonts w:ascii="Times New Roman" w:hAnsi="Times New Roman" w:cs="Times New Roman"/>
          <w:sz w:val="24"/>
          <w:szCs w:val="24"/>
        </w:rPr>
        <w:t xml:space="preserve">. </w:t>
      </w:r>
      <w:proofErr w:type="spellStart"/>
      <w:r w:rsidRPr="00DB4FA8">
        <w:rPr>
          <w:rFonts w:ascii="Times New Roman" w:hAnsi="Times New Roman" w:cs="Times New Roman"/>
          <w:sz w:val="24"/>
          <w:szCs w:val="24"/>
        </w:rPr>
        <w:t>информ</w:t>
      </w:r>
      <w:proofErr w:type="spellEnd"/>
      <w:r w:rsidRPr="00DB4FA8">
        <w:rPr>
          <w:rFonts w:ascii="Times New Roman" w:hAnsi="Times New Roman" w:cs="Times New Roman"/>
          <w:sz w:val="24"/>
          <w:szCs w:val="24"/>
        </w:rPr>
        <w:t xml:space="preserve">.: электрон. сетевой журн. – 2019. – № 3. – С. 48–60. </w:t>
      </w:r>
      <w:r w:rsidRPr="00DB4FA8">
        <w:rPr>
          <w:rFonts w:ascii="Times New Roman" w:hAnsi="Times New Roman" w:cs="Times New Roman"/>
          <w:sz w:val="24"/>
          <w:szCs w:val="24"/>
          <w:lang w:val="en-US"/>
        </w:rPr>
        <w:t>URL</w:t>
      </w:r>
      <w:r w:rsidRPr="00C035DE">
        <w:rPr>
          <w:rFonts w:ascii="Times New Roman" w:hAnsi="Times New Roman" w:cs="Times New Roman"/>
          <w:sz w:val="24"/>
          <w:szCs w:val="24"/>
        </w:rPr>
        <w:t xml:space="preserve">: </w:t>
      </w:r>
      <w:r w:rsidRPr="00DB4FA8">
        <w:rPr>
          <w:rFonts w:ascii="Times New Roman" w:hAnsi="Times New Roman" w:cs="Times New Roman"/>
          <w:sz w:val="24"/>
          <w:szCs w:val="24"/>
          <w:lang w:val="en-US"/>
        </w:rPr>
        <w:t>http</w:t>
      </w:r>
      <w:r w:rsidRPr="00C035DE">
        <w:rPr>
          <w:rFonts w:ascii="Times New Roman" w:hAnsi="Times New Roman" w:cs="Times New Roman"/>
          <w:sz w:val="24"/>
          <w:szCs w:val="24"/>
        </w:rPr>
        <w:t>://</w:t>
      </w:r>
      <w:proofErr w:type="spellStart"/>
      <w:r w:rsidRPr="00DB4FA8">
        <w:rPr>
          <w:rFonts w:ascii="Times New Roman" w:hAnsi="Times New Roman" w:cs="Times New Roman"/>
          <w:sz w:val="24"/>
          <w:szCs w:val="24"/>
          <w:lang w:val="en-US"/>
        </w:rPr>
        <w:t>lhi</w:t>
      </w:r>
      <w:proofErr w:type="spellEnd"/>
      <w:r w:rsidRPr="00C035DE">
        <w:rPr>
          <w:rFonts w:ascii="Times New Roman" w:hAnsi="Times New Roman" w:cs="Times New Roman"/>
          <w:sz w:val="24"/>
          <w:szCs w:val="24"/>
        </w:rPr>
        <w:t>.</w:t>
      </w:r>
      <w:proofErr w:type="spellStart"/>
      <w:r w:rsidRPr="00DB4FA8">
        <w:rPr>
          <w:rFonts w:ascii="Times New Roman" w:hAnsi="Times New Roman" w:cs="Times New Roman"/>
          <w:sz w:val="24"/>
          <w:szCs w:val="24"/>
          <w:lang w:val="en-US"/>
        </w:rPr>
        <w:t>vniilm</w:t>
      </w:r>
      <w:proofErr w:type="spellEnd"/>
      <w:r w:rsidRPr="00C035DE">
        <w:rPr>
          <w:rFonts w:ascii="Times New Roman" w:hAnsi="Times New Roman" w:cs="Times New Roman"/>
          <w:sz w:val="24"/>
          <w:szCs w:val="24"/>
        </w:rPr>
        <w:t>.</w:t>
      </w:r>
      <w:proofErr w:type="spellStart"/>
      <w:r w:rsidRPr="00DB4FA8">
        <w:rPr>
          <w:rFonts w:ascii="Times New Roman" w:hAnsi="Times New Roman" w:cs="Times New Roman"/>
          <w:sz w:val="24"/>
          <w:szCs w:val="24"/>
          <w:lang w:val="en-US"/>
        </w:rPr>
        <w:t>ru</w:t>
      </w:r>
      <w:proofErr w:type="spellEnd"/>
      <w:r w:rsidRPr="00C035DE">
        <w:rPr>
          <w:rFonts w:ascii="Times New Roman" w:hAnsi="Times New Roman" w:cs="Times New Roman"/>
          <w:sz w:val="24"/>
          <w:szCs w:val="24"/>
        </w:rPr>
        <w:t>/</w:t>
      </w:r>
    </w:p>
    <w:p w14:paraId="129287E5" w14:textId="63CA86F9" w:rsidR="004614D7" w:rsidRPr="00C035DE" w:rsidRDefault="004614D7" w:rsidP="00C035DE">
      <w:pPr>
        <w:spacing w:line="360" w:lineRule="auto"/>
        <w:jc w:val="both"/>
        <w:rPr>
          <w:rFonts w:ascii="Times New Roman" w:hAnsi="Times New Roman" w:cs="Times New Roman"/>
          <w:sz w:val="24"/>
          <w:szCs w:val="24"/>
        </w:rPr>
      </w:pPr>
      <w:r w:rsidRPr="00C035DE">
        <w:rPr>
          <w:rFonts w:ascii="Times New Roman" w:hAnsi="Times New Roman" w:cs="Times New Roman"/>
          <w:sz w:val="24"/>
          <w:szCs w:val="24"/>
        </w:rPr>
        <w:t>[</w:t>
      </w:r>
      <w:r w:rsidR="00295C83">
        <w:rPr>
          <w:rFonts w:ascii="Times New Roman" w:hAnsi="Times New Roman" w:cs="Times New Roman"/>
          <w:sz w:val="24"/>
          <w:szCs w:val="24"/>
        </w:rPr>
        <w:t>1</w:t>
      </w:r>
      <w:r w:rsidR="008D0A92" w:rsidRPr="008D0A92">
        <w:rPr>
          <w:rFonts w:ascii="Times New Roman" w:hAnsi="Times New Roman" w:cs="Times New Roman"/>
          <w:sz w:val="24"/>
          <w:szCs w:val="24"/>
        </w:rPr>
        <w:t>0</w:t>
      </w:r>
      <w:r w:rsidRPr="00C035DE">
        <w:rPr>
          <w:rFonts w:ascii="Times New Roman" w:hAnsi="Times New Roman" w:cs="Times New Roman"/>
          <w:sz w:val="24"/>
          <w:szCs w:val="24"/>
        </w:rPr>
        <w:t xml:space="preserve">] </w:t>
      </w:r>
      <w:r w:rsidR="003101C0">
        <w:rPr>
          <w:rFonts w:ascii="Times New Roman" w:hAnsi="Times New Roman" w:cs="Times New Roman"/>
          <w:sz w:val="24"/>
          <w:szCs w:val="24"/>
        </w:rPr>
        <w:t>–</w:t>
      </w:r>
      <w:r w:rsidRPr="00C035DE">
        <w:rPr>
          <w:rFonts w:ascii="Times New Roman" w:hAnsi="Times New Roman" w:cs="Times New Roman"/>
          <w:sz w:val="24"/>
          <w:szCs w:val="24"/>
        </w:rPr>
        <w:t xml:space="preserve"> </w:t>
      </w:r>
      <w:r w:rsidR="00DB4FA8" w:rsidRPr="00DB4FA8">
        <w:rPr>
          <w:rFonts w:ascii="Times New Roman" w:hAnsi="Times New Roman" w:cs="Times New Roman"/>
          <w:sz w:val="24"/>
          <w:szCs w:val="24"/>
        </w:rPr>
        <w:t>Сидоренков</w:t>
      </w:r>
      <w:r w:rsidR="003101C0">
        <w:rPr>
          <w:rFonts w:ascii="Times New Roman" w:hAnsi="Times New Roman" w:cs="Times New Roman"/>
          <w:sz w:val="24"/>
          <w:szCs w:val="24"/>
        </w:rPr>
        <w:t xml:space="preserve"> В. М.</w:t>
      </w:r>
      <w:r w:rsidR="00DB4FA8" w:rsidRPr="00DB4FA8">
        <w:rPr>
          <w:rFonts w:ascii="Times New Roman" w:hAnsi="Times New Roman" w:cs="Times New Roman"/>
          <w:sz w:val="24"/>
          <w:szCs w:val="24"/>
        </w:rPr>
        <w:t>, Косицын</w:t>
      </w:r>
      <w:r w:rsidR="003101C0">
        <w:rPr>
          <w:rFonts w:ascii="Times New Roman" w:hAnsi="Times New Roman" w:cs="Times New Roman"/>
          <w:sz w:val="24"/>
          <w:szCs w:val="24"/>
        </w:rPr>
        <w:t xml:space="preserve"> В. Н.</w:t>
      </w:r>
      <w:r w:rsidR="00DB4FA8" w:rsidRPr="00DB4FA8">
        <w:rPr>
          <w:rFonts w:ascii="Times New Roman" w:hAnsi="Times New Roman" w:cs="Times New Roman"/>
          <w:sz w:val="24"/>
          <w:szCs w:val="24"/>
        </w:rPr>
        <w:t xml:space="preserve">, </w:t>
      </w:r>
      <w:proofErr w:type="spellStart"/>
      <w:r w:rsidR="00DB4FA8" w:rsidRPr="00DB4FA8">
        <w:rPr>
          <w:rFonts w:ascii="Times New Roman" w:hAnsi="Times New Roman" w:cs="Times New Roman"/>
          <w:sz w:val="24"/>
          <w:szCs w:val="24"/>
        </w:rPr>
        <w:t>Калнин</w:t>
      </w:r>
      <w:proofErr w:type="spellEnd"/>
      <w:r w:rsidR="003101C0">
        <w:rPr>
          <w:rFonts w:ascii="Times New Roman" w:hAnsi="Times New Roman" w:cs="Times New Roman"/>
          <w:sz w:val="24"/>
          <w:szCs w:val="24"/>
        </w:rPr>
        <w:t xml:space="preserve"> В. В.</w:t>
      </w:r>
      <w:r w:rsidR="00DB4FA8" w:rsidRPr="00DB4FA8">
        <w:rPr>
          <w:rFonts w:ascii="Times New Roman" w:hAnsi="Times New Roman" w:cs="Times New Roman"/>
          <w:sz w:val="24"/>
          <w:szCs w:val="24"/>
        </w:rPr>
        <w:t xml:space="preserve">, </w:t>
      </w:r>
      <w:proofErr w:type="spellStart"/>
      <w:r w:rsidR="00DB4FA8" w:rsidRPr="00DB4FA8">
        <w:rPr>
          <w:rFonts w:ascii="Times New Roman" w:hAnsi="Times New Roman" w:cs="Times New Roman"/>
          <w:sz w:val="24"/>
          <w:szCs w:val="24"/>
        </w:rPr>
        <w:t>Кушнырь</w:t>
      </w:r>
      <w:proofErr w:type="spellEnd"/>
      <w:r w:rsidR="003101C0">
        <w:rPr>
          <w:rFonts w:ascii="Times New Roman" w:hAnsi="Times New Roman" w:cs="Times New Roman"/>
          <w:sz w:val="24"/>
          <w:szCs w:val="24"/>
        </w:rPr>
        <w:t xml:space="preserve"> О. В.</w:t>
      </w:r>
      <w:r w:rsidR="00DB4FA8" w:rsidRPr="00DB4FA8">
        <w:rPr>
          <w:rFonts w:ascii="Times New Roman" w:hAnsi="Times New Roman" w:cs="Times New Roman"/>
          <w:sz w:val="24"/>
          <w:szCs w:val="24"/>
        </w:rPr>
        <w:t xml:space="preserve">, Рыбкин </w:t>
      </w:r>
      <w:r w:rsidR="003101C0">
        <w:rPr>
          <w:rFonts w:ascii="Times New Roman" w:hAnsi="Times New Roman" w:cs="Times New Roman"/>
          <w:sz w:val="24"/>
          <w:szCs w:val="24"/>
        </w:rPr>
        <w:t xml:space="preserve">А. С. </w:t>
      </w:r>
      <w:r w:rsidRPr="00C035DE">
        <w:rPr>
          <w:rFonts w:ascii="Times New Roman" w:hAnsi="Times New Roman" w:cs="Times New Roman"/>
          <w:sz w:val="24"/>
          <w:szCs w:val="24"/>
        </w:rPr>
        <w:t xml:space="preserve">Современные тенденции развития лесотаксационного дешифрирования по данным </w:t>
      </w:r>
      <w:r w:rsidRPr="00C035DE">
        <w:rPr>
          <w:rFonts w:ascii="Times New Roman" w:hAnsi="Times New Roman" w:cs="Times New Roman"/>
          <w:sz w:val="24"/>
          <w:szCs w:val="24"/>
        </w:rPr>
        <w:lastRenderedPageBreak/>
        <w:t>спутниково</w:t>
      </w:r>
      <w:r w:rsidR="00DB4FA8" w:rsidRPr="00DB4FA8">
        <w:rPr>
          <w:rFonts w:ascii="Times New Roman" w:hAnsi="Times New Roman" w:cs="Times New Roman"/>
          <w:sz w:val="24"/>
          <w:szCs w:val="24"/>
        </w:rPr>
        <w:t xml:space="preserve">й съемки [Электронный ресурс] </w:t>
      </w:r>
      <w:r w:rsidRPr="00C035DE">
        <w:rPr>
          <w:rFonts w:ascii="Times New Roman" w:hAnsi="Times New Roman" w:cs="Times New Roman"/>
          <w:sz w:val="24"/>
          <w:szCs w:val="24"/>
        </w:rPr>
        <w:t xml:space="preserve">// </w:t>
      </w:r>
      <w:proofErr w:type="spellStart"/>
      <w:r w:rsidRPr="00C035DE">
        <w:rPr>
          <w:rFonts w:ascii="Times New Roman" w:hAnsi="Times New Roman" w:cs="Times New Roman"/>
          <w:sz w:val="24"/>
          <w:szCs w:val="24"/>
        </w:rPr>
        <w:t>Лесохоз</w:t>
      </w:r>
      <w:proofErr w:type="spellEnd"/>
      <w:r w:rsidRPr="00C035DE">
        <w:rPr>
          <w:rFonts w:ascii="Times New Roman" w:hAnsi="Times New Roman" w:cs="Times New Roman"/>
          <w:sz w:val="24"/>
          <w:szCs w:val="24"/>
        </w:rPr>
        <w:t xml:space="preserve">. </w:t>
      </w:r>
      <w:proofErr w:type="spellStart"/>
      <w:r w:rsidRPr="00C035DE">
        <w:rPr>
          <w:rFonts w:ascii="Times New Roman" w:hAnsi="Times New Roman" w:cs="Times New Roman"/>
          <w:sz w:val="24"/>
          <w:szCs w:val="24"/>
        </w:rPr>
        <w:t>информ</w:t>
      </w:r>
      <w:proofErr w:type="spellEnd"/>
      <w:r w:rsidRPr="00C035DE">
        <w:rPr>
          <w:rFonts w:ascii="Times New Roman" w:hAnsi="Times New Roman" w:cs="Times New Roman"/>
          <w:sz w:val="24"/>
          <w:szCs w:val="24"/>
        </w:rPr>
        <w:t xml:space="preserve">.: электрон. сетевой журн. – 2019. – № 3. – С. 48–60. </w:t>
      </w:r>
      <w:r w:rsidRPr="00DB4FA8">
        <w:rPr>
          <w:rFonts w:ascii="Times New Roman" w:hAnsi="Times New Roman" w:cs="Times New Roman"/>
          <w:sz w:val="24"/>
          <w:szCs w:val="24"/>
          <w:lang w:val="en-US"/>
        </w:rPr>
        <w:t>URL</w:t>
      </w:r>
      <w:r w:rsidRPr="00C035DE">
        <w:rPr>
          <w:rFonts w:ascii="Times New Roman" w:hAnsi="Times New Roman" w:cs="Times New Roman"/>
          <w:sz w:val="24"/>
          <w:szCs w:val="24"/>
        </w:rPr>
        <w:t xml:space="preserve">: </w:t>
      </w:r>
      <w:r w:rsidRPr="00DB4FA8">
        <w:rPr>
          <w:rFonts w:ascii="Times New Roman" w:hAnsi="Times New Roman" w:cs="Times New Roman"/>
          <w:sz w:val="24"/>
          <w:szCs w:val="24"/>
          <w:lang w:val="en-US"/>
        </w:rPr>
        <w:t>http</w:t>
      </w:r>
      <w:r w:rsidRPr="00C035DE">
        <w:rPr>
          <w:rFonts w:ascii="Times New Roman" w:hAnsi="Times New Roman" w:cs="Times New Roman"/>
          <w:sz w:val="24"/>
          <w:szCs w:val="24"/>
        </w:rPr>
        <w:t>://</w:t>
      </w:r>
      <w:proofErr w:type="spellStart"/>
      <w:r w:rsidRPr="00DB4FA8">
        <w:rPr>
          <w:rFonts w:ascii="Times New Roman" w:hAnsi="Times New Roman" w:cs="Times New Roman"/>
          <w:sz w:val="24"/>
          <w:szCs w:val="24"/>
          <w:lang w:val="en-US"/>
        </w:rPr>
        <w:t>lhi</w:t>
      </w:r>
      <w:proofErr w:type="spellEnd"/>
      <w:r w:rsidRPr="00C035DE">
        <w:rPr>
          <w:rFonts w:ascii="Times New Roman" w:hAnsi="Times New Roman" w:cs="Times New Roman"/>
          <w:sz w:val="24"/>
          <w:szCs w:val="24"/>
        </w:rPr>
        <w:t>.</w:t>
      </w:r>
      <w:proofErr w:type="spellStart"/>
      <w:r w:rsidRPr="00DB4FA8">
        <w:rPr>
          <w:rFonts w:ascii="Times New Roman" w:hAnsi="Times New Roman" w:cs="Times New Roman"/>
          <w:sz w:val="24"/>
          <w:szCs w:val="24"/>
          <w:lang w:val="en-US"/>
        </w:rPr>
        <w:t>vniilm</w:t>
      </w:r>
      <w:proofErr w:type="spellEnd"/>
      <w:r w:rsidRPr="00C035DE">
        <w:rPr>
          <w:rFonts w:ascii="Times New Roman" w:hAnsi="Times New Roman" w:cs="Times New Roman"/>
          <w:sz w:val="24"/>
          <w:szCs w:val="24"/>
        </w:rPr>
        <w:t>.</w:t>
      </w:r>
      <w:proofErr w:type="spellStart"/>
      <w:r w:rsidRPr="00DB4FA8">
        <w:rPr>
          <w:rFonts w:ascii="Times New Roman" w:hAnsi="Times New Roman" w:cs="Times New Roman"/>
          <w:sz w:val="24"/>
          <w:szCs w:val="24"/>
          <w:lang w:val="en-US"/>
        </w:rPr>
        <w:t>ru</w:t>
      </w:r>
      <w:proofErr w:type="spellEnd"/>
      <w:r w:rsidRPr="00C035DE">
        <w:rPr>
          <w:rFonts w:ascii="Times New Roman" w:hAnsi="Times New Roman" w:cs="Times New Roman"/>
          <w:sz w:val="24"/>
          <w:szCs w:val="24"/>
        </w:rPr>
        <w:t>/</w:t>
      </w:r>
    </w:p>
    <w:p w14:paraId="5505C934" w14:textId="2BC3623B" w:rsidR="00CC2493" w:rsidRPr="00DB4FA8" w:rsidRDefault="00AE6913" w:rsidP="00C035DE">
      <w:pPr>
        <w:spacing w:line="360" w:lineRule="auto"/>
        <w:jc w:val="both"/>
        <w:rPr>
          <w:rFonts w:ascii="Times New Roman" w:hAnsi="Times New Roman" w:cs="Times New Roman"/>
          <w:sz w:val="24"/>
          <w:szCs w:val="24"/>
        </w:rPr>
      </w:pPr>
      <w:r w:rsidRPr="00C035DE" w:rsidDel="00AE6913">
        <w:rPr>
          <w:rFonts w:ascii="Times New Roman" w:hAnsi="Times New Roman" w:cs="Times New Roman"/>
          <w:sz w:val="24"/>
          <w:szCs w:val="24"/>
        </w:rPr>
        <w:t xml:space="preserve"> </w:t>
      </w:r>
      <w:r w:rsidR="00CC2493" w:rsidRPr="00C035DE">
        <w:rPr>
          <w:rFonts w:ascii="Times New Roman" w:hAnsi="Times New Roman" w:cs="Times New Roman"/>
          <w:sz w:val="24"/>
          <w:szCs w:val="24"/>
        </w:rPr>
        <w:t>[</w:t>
      </w:r>
      <w:r w:rsidR="00295C83">
        <w:rPr>
          <w:rFonts w:ascii="Times New Roman" w:hAnsi="Times New Roman" w:cs="Times New Roman"/>
          <w:sz w:val="24"/>
          <w:szCs w:val="24"/>
        </w:rPr>
        <w:t>1</w:t>
      </w:r>
      <w:r w:rsidR="008D0A92" w:rsidRPr="008D0A92">
        <w:rPr>
          <w:rFonts w:ascii="Times New Roman" w:hAnsi="Times New Roman" w:cs="Times New Roman"/>
          <w:sz w:val="24"/>
          <w:szCs w:val="24"/>
        </w:rPr>
        <w:t>1</w:t>
      </w:r>
      <w:r w:rsidR="00CC2493" w:rsidRPr="00C035DE">
        <w:rPr>
          <w:rFonts w:ascii="Times New Roman" w:hAnsi="Times New Roman" w:cs="Times New Roman"/>
          <w:sz w:val="24"/>
          <w:szCs w:val="24"/>
        </w:rPr>
        <w:t xml:space="preserve">] </w:t>
      </w:r>
      <w:r w:rsidR="00CC2493" w:rsidRPr="00DB4FA8">
        <w:rPr>
          <w:rFonts w:ascii="Times New Roman" w:hAnsi="Times New Roman" w:cs="Times New Roman"/>
          <w:sz w:val="24"/>
          <w:szCs w:val="24"/>
        </w:rPr>
        <w:t>–</w:t>
      </w:r>
      <w:r w:rsidR="003101C0">
        <w:rPr>
          <w:rFonts w:ascii="Times New Roman" w:hAnsi="Times New Roman" w:cs="Times New Roman"/>
          <w:sz w:val="24"/>
          <w:szCs w:val="24"/>
        </w:rPr>
        <w:t xml:space="preserve"> </w:t>
      </w:r>
      <w:r w:rsidR="00CC2493" w:rsidRPr="00DB4FA8">
        <w:rPr>
          <w:rFonts w:ascii="Times New Roman" w:hAnsi="Times New Roman" w:cs="Times New Roman"/>
          <w:sz w:val="24"/>
          <w:szCs w:val="24"/>
        </w:rPr>
        <w:t>Сидоренков</w:t>
      </w:r>
      <w:r w:rsidR="003101C0">
        <w:rPr>
          <w:rFonts w:ascii="Times New Roman" w:hAnsi="Times New Roman" w:cs="Times New Roman"/>
          <w:sz w:val="24"/>
          <w:szCs w:val="24"/>
        </w:rPr>
        <w:t xml:space="preserve"> В.М.</w:t>
      </w:r>
      <w:r w:rsidR="00CC2493" w:rsidRPr="00DB4FA8">
        <w:rPr>
          <w:rFonts w:ascii="Times New Roman" w:hAnsi="Times New Roman" w:cs="Times New Roman"/>
          <w:sz w:val="24"/>
          <w:szCs w:val="24"/>
        </w:rPr>
        <w:t>, Рябцев</w:t>
      </w:r>
      <w:r w:rsidR="003101C0">
        <w:rPr>
          <w:rFonts w:ascii="Times New Roman" w:hAnsi="Times New Roman" w:cs="Times New Roman"/>
          <w:sz w:val="24"/>
          <w:szCs w:val="24"/>
        </w:rPr>
        <w:t xml:space="preserve"> О.В.</w:t>
      </w:r>
      <w:r w:rsidR="00CC2493" w:rsidRPr="00DB4FA8">
        <w:rPr>
          <w:rFonts w:ascii="Times New Roman" w:hAnsi="Times New Roman" w:cs="Times New Roman"/>
          <w:sz w:val="24"/>
          <w:szCs w:val="24"/>
        </w:rPr>
        <w:t>, Кулагин</w:t>
      </w:r>
      <w:r w:rsidR="003101C0">
        <w:rPr>
          <w:rFonts w:ascii="Times New Roman" w:hAnsi="Times New Roman" w:cs="Times New Roman"/>
          <w:sz w:val="24"/>
          <w:szCs w:val="24"/>
        </w:rPr>
        <w:t xml:space="preserve"> А.А.</w:t>
      </w:r>
      <w:r w:rsidR="00CC2493" w:rsidRPr="00DB4FA8">
        <w:rPr>
          <w:rFonts w:ascii="Times New Roman" w:hAnsi="Times New Roman" w:cs="Times New Roman"/>
          <w:sz w:val="24"/>
          <w:szCs w:val="24"/>
        </w:rPr>
        <w:t xml:space="preserve"> Оценка потенциала естественного </w:t>
      </w:r>
      <w:proofErr w:type="gramStart"/>
      <w:r w:rsidR="00CC2493" w:rsidRPr="00DB4FA8">
        <w:rPr>
          <w:rFonts w:ascii="Times New Roman" w:hAnsi="Times New Roman" w:cs="Times New Roman"/>
          <w:sz w:val="24"/>
          <w:szCs w:val="24"/>
        </w:rPr>
        <w:t>и  искусственного</w:t>
      </w:r>
      <w:proofErr w:type="gramEnd"/>
      <w:r w:rsidR="00CC2493" w:rsidRPr="00DB4FA8">
        <w:rPr>
          <w:rFonts w:ascii="Times New Roman" w:hAnsi="Times New Roman" w:cs="Times New Roman"/>
          <w:sz w:val="24"/>
          <w:szCs w:val="24"/>
        </w:rPr>
        <w:t xml:space="preserve"> лесовосстановления после сплошных рубок смешанных насаждений в подзоне южной тайги Европейской части России // Известия Самарского научного центра Российской академии наук. 2011. Т. 13, № 5(3), стр. 106-107</w:t>
      </w:r>
    </w:p>
    <w:p w14:paraId="10BC4A69" w14:textId="05DBE088" w:rsidR="00041376" w:rsidRPr="009A575B" w:rsidRDefault="00DB4FA8" w:rsidP="00C035DE">
      <w:pPr>
        <w:spacing w:line="360" w:lineRule="auto"/>
        <w:jc w:val="both"/>
        <w:rPr>
          <w:rFonts w:ascii="Times New Roman" w:hAnsi="Times New Roman" w:cs="Times New Roman"/>
          <w:sz w:val="24"/>
          <w:szCs w:val="24"/>
        </w:rPr>
      </w:pPr>
      <w:r w:rsidRPr="00DB4FA8">
        <w:rPr>
          <w:rFonts w:ascii="Times New Roman" w:hAnsi="Times New Roman" w:cs="Times New Roman"/>
          <w:sz w:val="24"/>
          <w:szCs w:val="24"/>
        </w:rPr>
        <w:t xml:space="preserve"> </w:t>
      </w:r>
      <w:r w:rsidR="00041376" w:rsidRPr="00C035DE">
        <w:rPr>
          <w:rFonts w:ascii="Times New Roman" w:hAnsi="Times New Roman" w:cs="Times New Roman"/>
          <w:sz w:val="24"/>
          <w:szCs w:val="24"/>
        </w:rPr>
        <w:t>[1</w:t>
      </w:r>
      <w:r w:rsidR="008D0A92" w:rsidRPr="008D0A92">
        <w:rPr>
          <w:rFonts w:ascii="Times New Roman" w:hAnsi="Times New Roman" w:cs="Times New Roman"/>
          <w:sz w:val="24"/>
          <w:szCs w:val="24"/>
        </w:rPr>
        <w:t>2</w:t>
      </w:r>
      <w:r w:rsidR="00041376" w:rsidRPr="00C035DE">
        <w:rPr>
          <w:rFonts w:ascii="Times New Roman" w:hAnsi="Times New Roman" w:cs="Times New Roman"/>
          <w:sz w:val="24"/>
          <w:szCs w:val="24"/>
        </w:rPr>
        <w:t xml:space="preserve">] </w:t>
      </w:r>
      <w:r w:rsidR="003101C0">
        <w:rPr>
          <w:rFonts w:ascii="Times New Roman" w:hAnsi="Times New Roman" w:cs="Times New Roman"/>
          <w:sz w:val="24"/>
          <w:szCs w:val="24"/>
        </w:rPr>
        <w:t>–</w:t>
      </w:r>
      <w:r w:rsidR="00041376" w:rsidRPr="00C035DE">
        <w:rPr>
          <w:rFonts w:ascii="Times New Roman" w:hAnsi="Times New Roman" w:cs="Times New Roman"/>
          <w:sz w:val="24"/>
          <w:szCs w:val="24"/>
        </w:rPr>
        <w:t xml:space="preserve"> </w:t>
      </w:r>
      <w:r w:rsidR="00041376" w:rsidRPr="00DB4FA8">
        <w:rPr>
          <w:rFonts w:ascii="Times New Roman" w:hAnsi="Times New Roman" w:cs="Times New Roman"/>
          <w:sz w:val="24"/>
          <w:szCs w:val="24"/>
        </w:rPr>
        <w:t>Смирнов</w:t>
      </w:r>
      <w:r w:rsidR="003101C0">
        <w:rPr>
          <w:rFonts w:ascii="Times New Roman" w:hAnsi="Times New Roman" w:cs="Times New Roman"/>
          <w:sz w:val="24"/>
          <w:szCs w:val="24"/>
        </w:rPr>
        <w:t xml:space="preserve"> А.П.</w:t>
      </w:r>
      <w:r w:rsidR="00041376" w:rsidRPr="00DB4FA8">
        <w:rPr>
          <w:rFonts w:ascii="Times New Roman" w:hAnsi="Times New Roman" w:cs="Times New Roman"/>
          <w:sz w:val="24"/>
          <w:szCs w:val="24"/>
        </w:rPr>
        <w:t>, Смирнов</w:t>
      </w:r>
      <w:r w:rsidR="003101C0">
        <w:rPr>
          <w:rFonts w:ascii="Times New Roman" w:hAnsi="Times New Roman" w:cs="Times New Roman"/>
          <w:sz w:val="24"/>
          <w:szCs w:val="24"/>
        </w:rPr>
        <w:t xml:space="preserve"> А.А.</w:t>
      </w:r>
      <w:r w:rsidR="00041376" w:rsidRPr="00DB4FA8">
        <w:rPr>
          <w:rFonts w:ascii="Times New Roman" w:hAnsi="Times New Roman" w:cs="Times New Roman"/>
          <w:sz w:val="24"/>
          <w:szCs w:val="24"/>
        </w:rPr>
        <w:t xml:space="preserve">, </w:t>
      </w:r>
      <w:proofErr w:type="spellStart"/>
      <w:r w:rsidR="00041376" w:rsidRPr="00DB4FA8">
        <w:rPr>
          <w:rFonts w:ascii="Times New Roman" w:hAnsi="Times New Roman" w:cs="Times New Roman"/>
          <w:sz w:val="24"/>
          <w:szCs w:val="24"/>
        </w:rPr>
        <w:t>Монгуш</w:t>
      </w:r>
      <w:proofErr w:type="spellEnd"/>
      <w:r w:rsidR="00041376" w:rsidRPr="00C035DE">
        <w:rPr>
          <w:rFonts w:ascii="Times New Roman" w:hAnsi="Times New Roman" w:cs="Times New Roman"/>
          <w:sz w:val="24"/>
          <w:szCs w:val="24"/>
        </w:rPr>
        <w:t xml:space="preserve"> </w:t>
      </w:r>
      <w:r w:rsidR="003101C0" w:rsidRPr="003101C0">
        <w:rPr>
          <w:rFonts w:ascii="Times New Roman" w:hAnsi="Times New Roman" w:cs="Times New Roman"/>
          <w:sz w:val="24"/>
          <w:szCs w:val="24"/>
        </w:rPr>
        <w:t xml:space="preserve">Б. Ай-Д. </w:t>
      </w:r>
      <w:r w:rsidR="00041376" w:rsidRPr="00DB4FA8">
        <w:rPr>
          <w:rFonts w:ascii="Times New Roman" w:hAnsi="Times New Roman" w:cs="Times New Roman"/>
          <w:sz w:val="24"/>
          <w:szCs w:val="24"/>
        </w:rPr>
        <w:t xml:space="preserve">Естественное лесовозобновление на вырубках </w:t>
      </w:r>
      <w:proofErr w:type="spellStart"/>
      <w:r w:rsidR="00041376" w:rsidRPr="00DB4FA8">
        <w:rPr>
          <w:rFonts w:ascii="Times New Roman" w:hAnsi="Times New Roman" w:cs="Times New Roman"/>
          <w:sz w:val="24"/>
          <w:szCs w:val="24"/>
        </w:rPr>
        <w:t>Ленингардской</w:t>
      </w:r>
      <w:proofErr w:type="spellEnd"/>
      <w:r w:rsidR="00041376" w:rsidRPr="00DB4FA8">
        <w:rPr>
          <w:rFonts w:ascii="Times New Roman" w:hAnsi="Times New Roman" w:cs="Times New Roman"/>
          <w:sz w:val="24"/>
          <w:szCs w:val="24"/>
        </w:rPr>
        <w:t xml:space="preserve"> Области // // Известия Санкт-Петербургской лесотехнической академии. – 2018. – № 222. – С. 66-83</w:t>
      </w:r>
    </w:p>
    <w:p w14:paraId="3E341280" w14:textId="3029BD8B" w:rsidR="009738C2" w:rsidRPr="008F14F3" w:rsidRDefault="009738C2" w:rsidP="00C035DE">
      <w:pPr>
        <w:spacing w:line="360" w:lineRule="auto"/>
        <w:jc w:val="both"/>
        <w:rPr>
          <w:rFonts w:ascii="Times New Roman" w:hAnsi="Times New Roman" w:cs="Times New Roman"/>
          <w:sz w:val="24"/>
          <w:szCs w:val="24"/>
          <w:lang w:val="en-US"/>
        </w:rPr>
      </w:pPr>
      <w:r w:rsidRPr="00C035DE">
        <w:rPr>
          <w:rFonts w:ascii="Times New Roman" w:hAnsi="Times New Roman" w:cs="Times New Roman"/>
          <w:sz w:val="24"/>
          <w:szCs w:val="24"/>
        </w:rPr>
        <w:t>[1</w:t>
      </w:r>
      <w:r w:rsidR="008D0A92" w:rsidRPr="008D0A92">
        <w:rPr>
          <w:rFonts w:ascii="Times New Roman" w:hAnsi="Times New Roman" w:cs="Times New Roman"/>
          <w:sz w:val="24"/>
          <w:szCs w:val="24"/>
        </w:rPr>
        <w:t>3</w:t>
      </w:r>
      <w:r w:rsidRPr="00C035DE">
        <w:rPr>
          <w:rFonts w:ascii="Times New Roman" w:hAnsi="Times New Roman" w:cs="Times New Roman"/>
          <w:sz w:val="24"/>
          <w:szCs w:val="24"/>
        </w:rPr>
        <w:t xml:space="preserve">] - </w:t>
      </w:r>
      <w:proofErr w:type="spellStart"/>
      <w:r w:rsidRPr="00C035DE">
        <w:rPr>
          <w:rFonts w:ascii="Times New Roman" w:hAnsi="Times New Roman" w:cs="Times New Roman"/>
          <w:sz w:val="24"/>
          <w:szCs w:val="24"/>
        </w:rPr>
        <w:t>Тибуков</w:t>
      </w:r>
      <w:proofErr w:type="spellEnd"/>
      <w:r w:rsidRPr="00C035DE">
        <w:rPr>
          <w:rFonts w:ascii="Times New Roman" w:hAnsi="Times New Roman" w:cs="Times New Roman"/>
          <w:sz w:val="24"/>
          <w:szCs w:val="24"/>
        </w:rPr>
        <w:t xml:space="preserve"> А.В., Титов А.П., Никитин Ф.А. Многолетние исследования последствий сплошных рубок // Вестник МГУЛ – Лесной вестник. </w:t>
      </w:r>
      <w:r w:rsidRPr="008F14F3">
        <w:rPr>
          <w:rFonts w:ascii="Times New Roman" w:hAnsi="Times New Roman" w:cs="Times New Roman"/>
          <w:sz w:val="24"/>
          <w:szCs w:val="24"/>
          <w:lang w:val="en-US"/>
        </w:rPr>
        <w:t xml:space="preserve">2016. №5. </w:t>
      </w:r>
    </w:p>
    <w:p w14:paraId="6E82094B" w14:textId="4BBDE044" w:rsidR="003101C0" w:rsidRPr="00C035DE" w:rsidRDefault="003101C0" w:rsidP="00C035DE">
      <w:pPr>
        <w:spacing w:line="360" w:lineRule="auto"/>
        <w:jc w:val="both"/>
        <w:rPr>
          <w:rFonts w:ascii="Times New Roman" w:hAnsi="Times New Roman" w:cs="Times New Roman"/>
          <w:sz w:val="24"/>
          <w:szCs w:val="24"/>
          <w:lang w:val="en-US"/>
        </w:rPr>
      </w:pPr>
      <w:r w:rsidRPr="00C035DE">
        <w:rPr>
          <w:rFonts w:ascii="Times New Roman" w:hAnsi="Times New Roman" w:cs="Times New Roman"/>
          <w:sz w:val="24"/>
          <w:szCs w:val="24"/>
          <w:lang w:val="en-US"/>
        </w:rPr>
        <w:t>[</w:t>
      </w:r>
      <w:r w:rsidR="00295C83" w:rsidRPr="00C035DE">
        <w:rPr>
          <w:rFonts w:ascii="Times New Roman" w:hAnsi="Times New Roman" w:cs="Times New Roman"/>
          <w:sz w:val="24"/>
          <w:szCs w:val="24"/>
          <w:lang w:val="en-US"/>
        </w:rPr>
        <w:t>1</w:t>
      </w:r>
      <w:r w:rsidR="008D0A92">
        <w:rPr>
          <w:rFonts w:ascii="Times New Roman" w:hAnsi="Times New Roman" w:cs="Times New Roman"/>
          <w:sz w:val="24"/>
          <w:szCs w:val="24"/>
          <w:lang w:val="en-US"/>
        </w:rPr>
        <w:t>4</w:t>
      </w:r>
      <w:r w:rsidRPr="00C035DE">
        <w:rPr>
          <w:rFonts w:ascii="Times New Roman" w:hAnsi="Times New Roman" w:cs="Times New Roman"/>
          <w:sz w:val="24"/>
          <w:szCs w:val="24"/>
          <w:lang w:val="en-US"/>
        </w:rPr>
        <w:t xml:space="preserve">] - Curtis PG, Slay CM, Harris NL, </w:t>
      </w:r>
      <w:proofErr w:type="spellStart"/>
      <w:r w:rsidRPr="00C035DE">
        <w:rPr>
          <w:rFonts w:ascii="Times New Roman" w:hAnsi="Times New Roman" w:cs="Times New Roman"/>
          <w:sz w:val="24"/>
          <w:szCs w:val="24"/>
          <w:lang w:val="en-US"/>
        </w:rPr>
        <w:t>Tyukavina</w:t>
      </w:r>
      <w:proofErr w:type="spellEnd"/>
      <w:r w:rsidRPr="00C035DE">
        <w:rPr>
          <w:rFonts w:ascii="Times New Roman" w:hAnsi="Times New Roman" w:cs="Times New Roman"/>
          <w:sz w:val="24"/>
          <w:szCs w:val="24"/>
          <w:lang w:val="en-US"/>
        </w:rPr>
        <w:t xml:space="preserve"> A, Hansen MC. Classifying drivers of global forest loss. </w:t>
      </w:r>
      <w:r w:rsidRPr="00E20909">
        <w:rPr>
          <w:rFonts w:ascii="Times New Roman" w:hAnsi="Times New Roman" w:cs="Times New Roman"/>
          <w:sz w:val="24"/>
          <w:szCs w:val="24"/>
          <w:lang w:val="en-US"/>
        </w:rPr>
        <w:t xml:space="preserve">Science. </w:t>
      </w:r>
      <w:r w:rsidRPr="00C035DE">
        <w:rPr>
          <w:rFonts w:ascii="Times New Roman" w:hAnsi="Times New Roman" w:cs="Times New Roman"/>
          <w:sz w:val="24"/>
          <w:szCs w:val="24"/>
          <w:lang w:val="en-US"/>
        </w:rPr>
        <w:t xml:space="preserve">2018 Sep 14;361(6407):1108-1111. </w:t>
      </w:r>
      <w:proofErr w:type="spellStart"/>
      <w:r w:rsidRPr="00C035DE">
        <w:rPr>
          <w:rFonts w:ascii="Times New Roman" w:hAnsi="Times New Roman" w:cs="Times New Roman"/>
          <w:sz w:val="24"/>
          <w:szCs w:val="24"/>
          <w:lang w:val="en-US"/>
        </w:rPr>
        <w:t>doi</w:t>
      </w:r>
      <w:proofErr w:type="spellEnd"/>
      <w:r w:rsidRPr="00C035DE">
        <w:rPr>
          <w:rFonts w:ascii="Times New Roman" w:hAnsi="Times New Roman" w:cs="Times New Roman"/>
          <w:sz w:val="24"/>
          <w:szCs w:val="24"/>
          <w:lang w:val="en-US"/>
        </w:rPr>
        <w:t>: 10.1126/</w:t>
      </w:r>
      <w:proofErr w:type="gramStart"/>
      <w:r w:rsidRPr="00C035DE">
        <w:rPr>
          <w:rFonts w:ascii="Times New Roman" w:hAnsi="Times New Roman" w:cs="Times New Roman"/>
          <w:sz w:val="24"/>
          <w:szCs w:val="24"/>
          <w:lang w:val="en-US"/>
        </w:rPr>
        <w:t>science.aau</w:t>
      </w:r>
      <w:proofErr w:type="gramEnd"/>
      <w:r w:rsidRPr="00C035DE">
        <w:rPr>
          <w:rFonts w:ascii="Times New Roman" w:hAnsi="Times New Roman" w:cs="Times New Roman"/>
          <w:sz w:val="24"/>
          <w:szCs w:val="24"/>
          <w:lang w:val="en-US"/>
        </w:rPr>
        <w:t>3445. PMID: 30213911.</w:t>
      </w:r>
    </w:p>
    <w:p w14:paraId="0D803AFB" w14:textId="7043FEC2" w:rsidR="003101C0" w:rsidRPr="00C035DE" w:rsidRDefault="003101C0" w:rsidP="00C035DE">
      <w:pPr>
        <w:spacing w:line="360" w:lineRule="auto"/>
        <w:jc w:val="both"/>
        <w:rPr>
          <w:rFonts w:ascii="Times New Roman" w:hAnsi="Times New Roman" w:cs="Times New Roman"/>
          <w:sz w:val="24"/>
          <w:szCs w:val="24"/>
          <w:lang w:val="en-US"/>
        </w:rPr>
      </w:pPr>
      <w:r w:rsidRPr="00C035DE">
        <w:rPr>
          <w:rFonts w:ascii="Times New Roman" w:hAnsi="Times New Roman" w:cs="Times New Roman"/>
          <w:sz w:val="24"/>
          <w:szCs w:val="24"/>
          <w:lang w:val="en-US"/>
        </w:rPr>
        <w:t>[</w:t>
      </w:r>
      <w:r w:rsidR="008D0A92">
        <w:rPr>
          <w:rFonts w:ascii="Times New Roman" w:hAnsi="Times New Roman" w:cs="Times New Roman"/>
          <w:sz w:val="24"/>
          <w:szCs w:val="24"/>
          <w:lang w:val="en-US"/>
        </w:rPr>
        <w:t>15</w:t>
      </w:r>
      <w:r w:rsidRPr="00C035DE">
        <w:rPr>
          <w:rFonts w:ascii="Times New Roman" w:hAnsi="Times New Roman" w:cs="Times New Roman"/>
          <w:sz w:val="24"/>
          <w:szCs w:val="24"/>
          <w:lang w:val="en-US"/>
        </w:rPr>
        <w:t xml:space="preserve">] - Gu, J.; </w:t>
      </w:r>
      <w:proofErr w:type="spellStart"/>
      <w:r w:rsidRPr="00C035DE">
        <w:rPr>
          <w:rFonts w:ascii="Times New Roman" w:hAnsi="Times New Roman" w:cs="Times New Roman"/>
          <w:sz w:val="24"/>
          <w:szCs w:val="24"/>
          <w:lang w:val="en-US"/>
        </w:rPr>
        <w:t>Grybas</w:t>
      </w:r>
      <w:proofErr w:type="spellEnd"/>
      <w:r w:rsidRPr="00C035DE">
        <w:rPr>
          <w:rFonts w:ascii="Times New Roman" w:hAnsi="Times New Roman" w:cs="Times New Roman"/>
          <w:sz w:val="24"/>
          <w:szCs w:val="24"/>
          <w:lang w:val="en-US"/>
        </w:rPr>
        <w:t xml:space="preserve">, H.; </w:t>
      </w:r>
      <w:proofErr w:type="spellStart"/>
      <w:r w:rsidRPr="00C035DE">
        <w:rPr>
          <w:rFonts w:ascii="Times New Roman" w:hAnsi="Times New Roman" w:cs="Times New Roman"/>
          <w:sz w:val="24"/>
          <w:szCs w:val="24"/>
          <w:lang w:val="en-US"/>
        </w:rPr>
        <w:t>Congalton</w:t>
      </w:r>
      <w:proofErr w:type="spellEnd"/>
      <w:r w:rsidRPr="00C035DE">
        <w:rPr>
          <w:rFonts w:ascii="Times New Roman" w:hAnsi="Times New Roman" w:cs="Times New Roman"/>
          <w:sz w:val="24"/>
          <w:szCs w:val="24"/>
          <w:lang w:val="en-US"/>
        </w:rPr>
        <w:t xml:space="preserve">, R.G. Individual Tree Crown Delineation from UAS Imagery Based on Region Growing and Growth Space Considerations. Remote Sens. 2020, 12, 2363. </w:t>
      </w:r>
      <w:proofErr w:type="spellStart"/>
      <w:r w:rsidRPr="00C035DE">
        <w:rPr>
          <w:rFonts w:ascii="Times New Roman" w:hAnsi="Times New Roman" w:cs="Times New Roman"/>
          <w:sz w:val="24"/>
          <w:szCs w:val="24"/>
          <w:lang w:val="en-US"/>
        </w:rPr>
        <w:t>doi</w:t>
      </w:r>
      <w:proofErr w:type="spellEnd"/>
      <w:r w:rsidRPr="00C035DE">
        <w:rPr>
          <w:rFonts w:ascii="Times New Roman" w:hAnsi="Times New Roman" w:cs="Times New Roman"/>
          <w:sz w:val="24"/>
          <w:szCs w:val="24"/>
          <w:lang w:val="en-US"/>
        </w:rPr>
        <w:t>: https://doi.org/10.3390/rs12152363</w:t>
      </w:r>
    </w:p>
    <w:p w14:paraId="67BAD7B5" w14:textId="4969E2D4" w:rsidR="003101C0" w:rsidRDefault="003101C0" w:rsidP="00C035DE">
      <w:pPr>
        <w:spacing w:line="360" w:lineRule="auto"/>
        <w:jc w:val="both"/>
        <w:rPr>
          <w:rFonts w:ascii="Times New Roman" w:hAnsi="Times New Roman" w:cs="Times New Roman"/>
          <w:color w:val="000000" w:themeColor="text1"/>
          <w:sz w:val="24"/>
          <w:szCs w:val="24"/>
          <w:lang w:val="en-US"/>
        </w:rPr>
      </w:pPr>
      <w:r w:rsidRPr="003101C0">
        <w:rPr>
          <w:rFonts w:ascii="Times New Roman" w:hAnsi="Times New Roman" w:cs="Times New Roman"/>
          <w:color w:val="000000" w:themeColor="text1"/>
          <w:sz w:val="24"/>
          <w:szCs w:val="24"/>
          <w:lang w:val="en-US"/>
        </w:rPr>
        <w:t>[</w:t>
      </w:r>
      <w:r w:rsidR="00423C24" w:rsidRPr="00423C24">
        <w:rPr>
          <w:rFonts w:ascii="Times New Roman" w:hAnsi="Times New Roman" w:cs="Times New Roman"/>
          <w:color w:val="000000" w:themeColor="text1"/>
          <w:sz w:val="24"/>
          <w:szCs w:val="24"/>
          <w:lang w:val="en-US"/>
        </w:rPr>
        <w:t>1</w:t>
      </w:r>
      <w:r w:rsidR="008D0A92">
        <w:rPr>
          <w:rFonts w:ascii="Times New Roman" w:hAnsi="Times New Roman" w:cs="Times New Roman"/>
          <w:color w:val="000000" w:themeColor="text1"/>
          <w:sz w:val="24"/>
          <w:szCs w:val="24"/>
          <w:lang w:val="en-US"/>
        </w:rPr>
        <w:t>6</w:t>
      </w:r>
      <w:r w:rsidRPr="003101C0">
        <w:rPr>
          <w:rFonts w:ascii="Times New Roman" w:hAnsi="Times New Roman" w:cs="Times New Roman"/>
          <w:color w:val="000000" w:themeColor="text1"/>
          <w:sz w:val="24"/>
          <w:szCs w:val="24"/>
          <w:lang w:val="en-US"/>
        </w:rPr>
        <w:t xml:space="preserve">] - Hansen, M. C., P. V. </w:t>
      </w:r>
      <w:proofErr w:type="spellStart"/>
      <w:r w:rsidRPr="003101C0">
        <w:rPr>
          <w:rFonts w:ascii="Times New Roman" w:hAnsi="Times New Roman" w:cs="Times New Roman"/>
          <w:color w:val="000000" w:themeColor="text1"/>
          <w:sz w:val="24"/>
          <w:szCs w:val="24"/>
          <w:lang w:val="en-US"/>
        </w:rPr>
        <w:t>Potapov</w:t>
      </w:r>
      <w:proofErr w:type="spellEnd"/>
      <w:r w:rsidRPr="003101C0">
        <w:rPr>
          <w:rFonts w:ascii="Times New Roman" w:hAnsi="Times New Roman" w:cs="Times New Roman"/>
          <w:color w:val="000000" w:themeColor="text1"/>
          <w:sz w:val="24"/>
          <w:szCs w:val="24"/>
          <w:lang w:val="en-US"/>
        </w:rPr>
        <w:t xml:space="preserve">, R. Moore, M. </w:t>
      </w:r>
      <w:proofErr w:type="spellStart"/>
      <w:r w:rsidRPr="003101C0">
        <w:rPr>
          <w:rFonts w:ascii="Times New Roman" w:hAnsi="Times New Roman" w:cs="Times New Roman"/>
          <w:color w:val="000000" w:themeColor="text1"/>
          <w:sz w:val="24"/>
          <w:szCs w:val="24"/>
          <w:lang w:val="en-US"/>
        </w:rPr>
        <w:t>Hancher</w:t>
      </w:r>
      <w:proofErr w:type="spellEnd"/>
      <w:r w:rsidRPr="003101C0">
        <w:rPr>
          <w:rFonts w:ascii="Times New Roman" w:hAnsi="Times New Roman" w:cs="Times New Roman"/>
          <w:color w:val="000000" w:themeColor="text1"/>
          <w:sz w:val="24"/>
          <w:szCs w:val="24"/>
          <w:lang w:val="en-US"/>
        </w:rPr>
        <w:t xml:space="preserve">, S. A. </w:t>
      </w:r>
      <w:proofErr w:type="spellStart"/>
      <w:r w:rsidRPr="003101C0">
        <w:rPr>
          <w:rFonts w:ascii="Times New Roman" w:hAnsi="Times New Roman" w:cs="Times New Roman"/>
          <w:color w:val="000000" w:themeColor="text1"/>
          <w:sz w:val="24"/>
          <w:szCs w:val="24"/>
          <w:lang w:val="en-US"/>
        </w:rPr>
        <w:t>Turubanova</w:t>
      </w:r>
      <w:proofErr w:type="spellEnd"/>
      <w:r w:rsidRPr="003101C0">
        <w:rPr>
          <w:rFonts w:ascii="Times New Roman" w:hAnsi="Times New Roman" w:cs="Times New Roman"/>
          <w:color w:val="000000" w:themeColor="text1"/>
          <w:sz w:val="24"/>
          <w:szCs w:val="24"/>
          <w:lang w:val="en-US"/>
        </w:rPr>
        <w:t xml:space="preserve">, A. </w:t>
      </w:r>
      <w:proofErr w:type="spellStart"/>
      <w:r w:rsidRPr="003101C0">
        <w:rPr>
          <w:rFonts w:ascii="Times New Roman" w:hAnsi="Times New Roman" w:cs="Times New Roman"/>
          <w:color w:val="000000" w:themeColor="text1"/>
          <w:sz w:val="24"/>
          <w:szCs w:val="24"/>
          <w:lang w:val="en-US"/>
        </w:rPr>
        <w:t>Tyukavina</w:t>
      </w:r>
      <w:proofErr w:type="spellEnd"/>
      <w:r w:rsidRPr="003101C0">
        <w:rPr>
          <w:rFonts w:ascii="Times New Roman" w:hAnsi="Times New Roman" w:cs="Times New Roman"/>
          <w:color w:val="000000" w:themeColor="text1"/>
          <w:sz w:val="24"/>
          <w:szCs w:val="24"/>
          <w:lang w:val="en-US"/>
        </w:rPr>
        <w:t xml:space="preserve">, D. </w:t>
      </w:r>
      <w:proofErr w:type="spellStart"/>
      <w:r w:rsidRPr="003101C0">
        <w:rPr>
          <w:rFonts w:ascii="Times New Roman" w:hAnsi="Times New Roman" w:cs="Times New Roman"/>
          <w:color w:val="000000" w:themeColor="text1"/>
          <w:sz w:val="24"/>
          <w:szCs w:val="24"/>
          <w:lang w:val="en-US"/>
        </w:rPr>
        <w:t>Thau</w:t>
      </w:r>
      <w:proofErr w:type="spellEnd"/>
      <w:r w:rsidRPr="003101C0">
        <w:rPr>
          <w:rFonts w:ascii="Times New Roman" w:hAnsi="Times New Roman" w:cs="Times New Roman"/>
          <w:color w:val="000000" w:themeColor="text1"/>
          <w:sz w:val="24"/>
          <w:szCs w:val="24"/>
          <w:lang w:val="en-US"/>
        </w:rPr>
        <w:t xml:space="preserve">, S. V. Stehman, S. J. Goetz, T. R. Loveland, A. </w:t>
      </w:r>
      <w:proofErr w:type="spellStart"/>
      <w:r w:rsidRPr="003101C0">
        <w:rPr>
          <w:rFonts w:ascii="Times New Roman" w:hAnsi="Times New Roman" w:cs="Times New Roman"/>
          <w:color w:val="000000" w:themeColor="text1"/>
          <w:sz w:val="24"/>
          <w:szCs w:val="24"/>
          <w:lang w:val="en-US"/>
        </w:rPr>
        <w:t>Kommareddy</w:t>
      </w:r>
      <w:proofErr w:type="spellEnd"/>
      <w:r w:rsidRPr="003101C0">
        <w:rPr>
          <w:rFonts w:ascii="Times New Roman" w:hAnsi="Times New Roman" w:cs="Times New Roman"/>
          <w:color w:val="000000" w:themeColor="text1"/>
          <w:sz w:val="24"/>
          <w:szCs w:val="24"/>
          <w:lang w:val="en-US"/>
        </w:rPr>
        <w:t xml:space="preserve">, A. </w:t>
      </w:r>
      <w:proofErr w:type="spellStart"/>
      <w:r w:rsidRPr="003101C0">
        <w:rPr>
          <w:rFonts w:ascii="Times New Roman" w:hAnsi="Times New Roman" w:cs="Times New Roman"/>
          <w:color w:val="000000" w:themeColor="text1"/>
          <w:sz w:val="24"/>
          <w:szCs w:val="24"/>
          <w:lang w:val="en-US"/>
        </w:rPr>
        <w:t>Egorov</w:t>
      </w:r>
      <w:proofErr w:type="spellEnd"/>
      <w:r w:rsidRPr="003101C0">
        <w:rPr>
          <w:rFonts w:ascii="Times New Roman" w:hAnsi="Times New Roman" w:cs="Times New Roman"/>
          <w:color w:val="000000" w:themeColor="text1"/>
          <w:sz w:val="24"/>
          <w:szCs w:val="24"/>
          <w:lang w:val="en-US"/>
        </w:rPr>
        <w:t xml:space="preserve">, L. </w:t>
      </w:r>
      <w:proofErr w:type="spellStart"/>
      <w:r w:rsidRPr="003101C0">
        <w:rPr>
          <w:rFonts w:ascii="Times New Roman" w:hAnsi="Times New Roman" w:cs="Times New Roman"/>
          <w:color w:val="000000" w:themeColor="text1"/>
          <w:sz w:val="24"/>
          <w:szCs w:val="24"/>
          <w:lang w:val="en-US"/>
        </w:rPr>
        <w:t>Chini</w:t>
      </w:r>
      <w:proofErr w:type="spellEnd"/>
      <w:r w:rsidRPr="003101C0">
        <w:rPr>
          <w:rFonts w:ascii="Times New Roman" w:hAnsi="Times New Roman" w:cs="Times New Roman"/>
          <w:color w:val="000000" w:themeColor="text1"/>
          <w:sz w:val="24"/>
          <w:szCs w:val="24"/>
          <w:lang w:val="en-US"/>
        </w:rPr>
        <w:t>, C. O. Justice, and J. R. G. Townshend. “High-Resolution Global Maps of 21st-Century Forest Cover Change.” 2013. Science 342 (15 November): 850–53. URL</w:t>
      </w:r>
      <w:r w:rsidRPr="009A575B">
        <w:rPr>
          <w:rFonts w:ascii="Times New Roman" w:hAnsi="Times New Roman" w:cs="Times New Roman"/>
          <w:color w:val="000000" w:themeColor="text1"/>
          <w:sz w:val="24"/>
          <w:szCs w:val="24"/>
          <w:lang w:val="en-US"/>
        </w:rPr>
        <w:t xml:space="preserve">: </w:t>
      </w:r>
      <w:r w:rsidRPr="003101C0">
        <w:rPr>
          <w:rFonts w:ascii="Times New Roman" w:hAnsi="Times New Roman" w:cs="Times New Roman"/>
          <w:color w:val="000000" w:themeColor="text1"/>
          <w:sz w:val="24"/>
          <w:szCs w:val="24"/>
          <w:lang w:val="en-US"/>
        </w:rPr>
        <w:t>https</w:t>
      </w:r>
      <w:r w:rsidRPr="009A575B">
        <w:rPr>
          <w:rFonts w:ascii="Times New Roman" w:hAnsi="Times New Roman" w:cs="Times New Roman"/>
          <w:color w:val="000000" w:themeColor="text1"/>
          <w:sz w:val="24"/>
          <w:szCs w:val="24"/>
          <w:lang w:val="en-US"/>
        </w:rPr>
        <w:t>://</w:t>
      </w:r>
      <w:r w:rsidRPr="003101C0">
        <w:rPr>
          <w:rFonts w:ascii="Times New Roman" w:hAnsi="Times New Roman" w:cs="Times New Roman"/>
          <w:color w:val="000000" w:themeColor="text1"/>
          <w:sz w:val="24"/>
          <w:szCs w:val="24"/>
          <w:lang w:val="en-US"/>
        </w:rPr>
        <w:t>earthenginepartners</w:t>
      </w:r>
      <w:r w:rsidRPr="009A575B">
        <w:rPr>
          <w:rFonts w:ascii="Times New Roman" w:hAnsi="Times New Roman" w:cs="Times New Roman"/>
          <w:color w:val="000000" w:themeColor="text1"/>
          <w:sz w:val="24"/>
          <w:szCs w:val="24"/>
          <w:lang w:val="en-US"/>
        </w:rPr>
        <w:t>.</w:t>
      </w:r>
      <w:r w:rsidRPr="003101C0">
        <w:rPr>
          <w:rFonts w:ascii="Times New Roman" w:hAnsi="Times New Roman" w:cs="Times New Roman"/>
          <w:color w:val="000000" w:themeColor="text1"/>
          <w:sz w:val="24"/>
          <w:szCs w:val="24"/>
          <w:lang w:val="en-US"/>
        </w:rPr>
        <w:t>appspot</w:t>
      </w:r>
      <w:r w:rsidRPr="009A575B">
        <w:rPr>
          <w:rFonts w:ascii="Times New Roman" w:hAnsi="Times New Roman" w:cs="Times New Roman"/>
          <w:color w:val="000000" w:themeColor="text1"/>
          <w:sz w:val="24"/>
          <w:szCs w:val="24"/>
          <w:lang w:val="en-US"/>
        </w:rPr>
        <w:t>.</w:t>
      </w:r>
      <w:r w:rsidRPr="003101C0">
        <w:rPr>
          <w:rFonts w:ascii="Times New Roman" w:hAnsi="Times New Roman" w:cs="Times New Roman"/>
          <w:color w:val="000000" w:themeColor="text1"/>
          <w:sz w:val="24"/>
          <w:szCs w:val="24"/>
          <w:lang w:val="en-US"/>
        </w:rPr>
        <w:t>com</w:t>
      </w:r>
      <w:r w:rsidRPr="009A575B">
        <w:rPr>
          <w:rFonts w:ascii="Times New Roman" w:hAnsi="Times New Roman" w:cs="Times New Roman"/>
          <w:color w:val="000000" w:themeColor="text1"/>
          <w:sz w:val="24"/>
          <w:szCs w:val="24"/>
          <w:lang w:val="en-US"/>
        </w:rPr>
        <w:t>/</w:t>
      </w:r>
      <w:r w:rsidRPr="003101C0">
        <w:rPr>
          <w:rFonts w:ascii="Times New Roman" w:hAnsi="Times New Roman" w:cs="Times New Roman"/>
          <w:color w:val="000000" w:themeColor="text1"/>
          <w:sz w:val="24"/>
          <w:szCs w:val="24"/>
          <w:lang w:val="en-US"/>
        </w:rPr>
        <w:t>science</w:t>
      </w:r>
      <w:r w:rsidRPr="009A575B">
        <w:rPr>
          <w:rFonts w:ascii="Times New Roman" w:hAnsi="Times New Roman" w:cs="Times New Roman"/>
          <w:color w:val="000000" w:themeColor="text1"/>
          <w:sz w:val="24"/>
          <w:szCs w:val="24"/>
          <w:lang w:val="en-US"/>
        </w:rPr>
        <w:t>-2013-</w:t>
      </w:r>
      <w:r w:rsidRPr="003101C0">
        <w:rPr>
          <w:rFonts w:ascii="Times New Roman" w:hAnsi="Times New Roman" w:cs="Times New Roman"/>
          <w:color w:val="000000" w:themeColor="text1"/>
          <w:sz w:val="24"/>
          <w:szCs w:val="24"/>
          <w:lang w:val="en-US"/>
        </w:rPr>
        <w:t>global</w:t>
      </w:r>
      <w:r w:rsidRPr="009A575B">
        <w:rPr>
          <w:rFonts w:ascii="Times New Roman" w:hAnsi="Times New Roman" w:cs="Times New Roman"/>
          <w:color w:val="000000" w:themeColor="text1"/>
          <w:sz w:val="24"/>
          <w:szCs w:val="24"/>
          <w:lang w:val="en-US"/>
        </w:rPr>
        <w:t>-</w:t>
      </w:r>
      <w:r w:rsidRPr="003101C0">
        <w:rPr>
          <w:rFonts w:ascii="Times New Roman" w:hAnsi="Times New Roman" w:cs="Times New Roman"/>
          <w:color w:val="000000" w:themeColor="text1"/>
          <w:sz w:val="24"/>
          <w:szCs w:val="24"/>
          <w:lang w:val="en-US"/>
        </w:rPr>
        <w:t>forest</w:t>
      </w:r>
      <w:r w:rsidRPr="009A575B">
        <w:rPr>
          <w:rFonts w:ascii="Times New Roman" w:hAnsi="Times New Roman" w:cs="Times New Roman"/>
          <w:color w:val="000000" w:themeColor="text1"/>
          <w:sz w:val="24"/>
          <w:szCs w:val="24"/>
          <w:lang w:val="en-US"/>
        </w:rPr>
        <w:t xml:space="preserve"> (</w:t>
      </w:r>
      <w:r w:rsidRPr="00C035DE">
        <w:rPr>
          <w:rFonts w:ascii="Times New Roman" w:hAnsi="Times New Roman" w:cs="Times New Roman"/>
          <w:color w:val="000000" w:themeColor="text1"/>
          <w:sz w:val="24"/>
          <w:szCs w:val="24"/>
        </w:rPr>
        <w:t>дата</w:t>
      </w:r>
      <w:r w:rsidRPr="009A575B">
        <w:rPr>
          <w:rFonts w:ascii="Times New Roman" w:hAnsi="Times New Roman" w:cs="Times New Roman"/>
          <w:color w:val="000000" w:themeColor="text1"/>
          <w:sz w:val="24"/>
          <w:szCs w:val="24"/>
          <w:lang w:val="en-US"/>
        </w:rPr>
        <w:t xml:space="preserve"> </w:t>
      </w:r>
      <w:r w:rsidRPr="00C035DE">
        <w:rPr>
          <w:rFonts w:ascii="Times New Roman" w:hAnsi="Times New Roman" w:cs="Times New Roman"/>
          <w:color w:val="000000" w:themeColor="text1"/>
          <w:sz w:val="24"/>
          <w:szCs w:val="24"/>
        </w:rPr>
        <w:t>обращения</w:t>
      </w:r>
      <w:r w:rsidRPr="009A575B">
        <w:rPr>
          <w:rFonts w:ascii="Times New Roman" w:hAnsi="Times New Roman" w:cs="Times New Roman"/>
          <w:color w:val="000000" w:themeColor="text1"/>
          <w:sz w:val="24"/>
          <w:szCs w:val="24"/>
          <w:lang w:val="en-US"/>
        </w:rPr>
        <w:t xml:space="preserve">: </w:t>
      </w:r>
      <w:r w:rsidR="0095602E" w:rsidRPr="009A575B">
        <w:rPr>
          <w:rFonts w:ascii="Times New Roman" w:hAnsi="Times New Roman" w:cs="Times New Roman"/>
          <w:color w:val="000000" w:themeColor="text1"/>
          <w:sz w:val="24"/>
          <w:szCs w:val="24"/>
          <w:lang w:val="en-US"/>
        </w:rPr>
        <w:t>1</w:t>
      </w:r>
      <w:r w:rsidRPr="009A575B">
        <w:rPr>
          <w:rFonts w:ascii="Times New Roman" w:hAnsi="Times New Roman" w:cs="Times New Roman"/>
          <w:color w:val="000000" w:themeColor="text1"/>
          <w:sz w:val="24"/>
          <w:szCs w:val="24"/>
          <w:lang w:val="en-US"/>
        </w:rPr>
        <w:t>5.</w:t>
      </w:r>
      <w:r w:rsidR="0095602E" w:rsidRPr="009A575B">
        <w:rPr>
          <w:rFonts w:ascii="Times New Roman" w:hAnsi="Times New Roman" w:cs="Times New Roman"/>
          <w:color w:val="000000" w:themeColor="text1"/>
          <w:sz w:val="24"/>
          <w:szCs w:val="24"/>
          <w:lang w:val="en-US"/>
        </w:rPr>
        <w:t>01</w:t>
      </w:r>
      <w:r w:rsidRPr="009A575B">
        <w:rPr>
          <w:rFonts w:ascii="Times New Roman" w:hAnsi="Times New Roman" w:cs="Times New Roman"/>
          <w:color w:val="000000" w:themeColor="text1"/>
          <w:sz w:val="24"/>
          <w:szCs w:val="24"/>
          <w:lang w:val="en-US"/>
        </w:rPr>
        <w:t>.20</w:t>
      </w:r>
      <w:r w:rsidR="0095602E" w:rsidRPr="009A575B">
        <w:rPr>
          <w:rFonts w:ascii="Times New Roman" w:hAnsi="Times New Roman" w:cs="Times New Roman"/>
          <w:color w:val="000000" w:themeColor="text1"/>
          <w:sz w:val="24"/>
          <w:szCs w:val="24"/>
          <w:lang w:val="en-US"/>
        </w:rPr>
        <w:t>22</w:t>
      </w:r>
      <w:r w:rsidRPr="009A575B">
        <w:rPr>
          <w:rFonts w:ascii="Times New Roman" w:hAnsi="Times New Roman" w:cs="Times New Roman"/>
          <w:color w:val="000000" w:themeColor="text1"/>
          <w:sz w:val="24"/>
          <w:szCs w:val="24"/>
          <w:lang w:val="en-US"/>
        </w:rPr>
        <w:t>)</w:t>
      </w:r>
    </w:p>
    <w:p w14:paraId="10EBF682" w14:textId="3084140D" w:rsidR="008D0A92" w:rsidRDefault="008D0A92" w:rsidP="00C035DE">
      <w:pPr>
        <w:spacing w:line="36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[17] - </w:t>
      </w:r>
      <w:proofErr w:type="spellStart"/>
      <w:r w:rsidRPr="008D0A92">
        <w:rPr>
          <w:rFonts w:ascii="Times New Roman" w:hAnsi="Times New Roman" w:cs="Times New Roman"/>
          <w:color w:val="000000" w:themeColor="text1"/>
          <w:sz w:val="24"/>
          <w:szCs w:val="24"/>
          <w:lang w:val="en-US"/>
        </w:rPr>
        <w:t>Illarionova</w:t>
      </w:r>
      <w:proofErr w:type="spellEnd"/>
      <w:r w:rsidRPr="008D0A92">
        <w:rPr>
          <w:rFonts w:ascii="Times New Roman" w:hAnsi="Times New Roman" w:cs="Times New Roman"/>
          <w:color w:val="000000" w:themeColor="text1"/>
          <w:sz w:val="24"/>
          <w:szCs w:val="24"/>
          <w:lang w:val="en-US"/>
        </w:rPr>
        <w:t xml:space="preserve"> S, </w:t>
      </w:r>
      <w:proofErr w:type="spellStart"/>
      <w:r w:rsidRPr="008D0A92">
        <w:rPr>
          <w:rFonts w:ascii="Times New Roman" w:hAnsi="Times New Roman" w:cs="Times New Roman"/>
          <w:color w:val="000000" w:themeColor="text1"/>
          <w:sz w:val="24"/>
          <w:szCs w:val="24"/>
          <w:lang w:val="en-US"/>
        </w:rPr>
        <w:t>Ignatiev</w:t>
      </w:r>
      <w:proofErr w:type="spellEnd"/>
      <w:r w:rsidRPr="008D0A92">
        <w:rPr>
          <w:rFonts w:ascii="Times New Roman" w:hAnsi="Times New Roman" w:cs="Times New Roman"/>
          <w:color w:val="000000" w:themeColor="text1"/>
          <w:sz w:val="24"/>
          <w:szCs w:val="24"/>
          <w:lang w:val="en-US"/>
        </w:rPr>
        <w:t xml:space="preserve"> V, </w:t>
      </w:r>
      <w:proofErr w:type="spellStart"/>
      <w:r w:rsidRPr="008D0A92">
        <w:rPr>
          <w:rFonts w:ascii="Times New Roman" w:hAnsi="Times New Roman" w:cs="Times New Roman"/>
          <w:color w:val="000000" w:themeColor="text1"/>
          <w:sz w:val="24"/>
          <w:szCs w:val="24"/>
          <w:lang w:val="en-US"/>
        </w:rPr>
        <w:t>Trekin</w:t>
      </w:r>
      <w:proofErr w:type="spellEnd"/>
      <w:r w:rsidRPr="008D0A92">
        <w:rPr>
          <w:rFonts w:ascii="Times New Roman" w:hAnsi="Times New Roman" w:cs="Times New Roman"/>
          <w:color w:val="000000" w:themeColor="text1"/>
          <w:sz w:val="24"/>
          <w:szCs w:val="24"/>
          <w:lang w:val="en-US"/>
        </w:rPr>
        <w:t xml:space="preserve"> A, </w:t>
      </w:r>
      <w:proofErr w:type="spellStart"/>
      <w:r w:rsidRPr="008D0A92">
        <w:rPr>
          <w:rFonts w:ascii="Times New Roman" w:hAnsi="Times New Roman" w:cs="Times New Roman"/>
          <w:color w:val="000000" w:themeColor="text1"/>
          <w:sz w:val="24"/>
          <w:szCs w:val="24"/>
          <w:lang w:val="en-US"/>
        </w:rPr>
        <w:t>Oseledets</w:t>
      </w:r>
      <w:proofErr w:type="spellEnd"/>
      <w:r w:rsidRPr="008D0A92">
        <w:rPr>
          <w:rFonts w:ascii="Times New Roman" w:hAnsi="Times New Roman" w:cs="Times New Roman"/>
          <w:color w:val="000000" w:themeColor="text1"/>
          <w:sz w:val="24"/>
          <w:szCs w:val="24"/>
          <w:lang w:val="en-US"/>
        </w:rPr>
        <w:t xml:space="preserve"> I. Classifying Tree Species in Sentinel-2 Satellite Imagery Using Convolutional Neural Networks. Environmental Sciences Proceedings. 2021; 3(1):95. https://doi.org/10.3390/IECF2020-08035</w:t>
      </w:r>
    </w:p>
    <w:p w14:paraId="590DC14A" w14:textId="71AA6133" w:rsidR="008D0A92" w:rsidRDefault="008D0A92" w:rsidP="00C035DE">
      <w:pPr>
        <w:spacing w:line="36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[18] - </w:t>
      </w:r>
      <w:proofErr w:type="spellStart"/>
      <w:r w:rsidRPr="008D0A92">
        <w:rPr>
          <w:rFonts w:ascii="Times New Roman" w:hAnsi="Times New Roman" w:cs="Times New Roman"/>
          <w:color w:val="000000" w:themeColor="text1"/>
          <w:sz w:val="24"/>
          <w:szCs w:val="24"/>
          <w:lang w:val="en-US"/>
        </w:rPr>
        <w:t>Immitzer</w:t>
      </w:r>
      <w:proofErr w:type="spellEnd"/>
      <w:r w:rsidRPr="008D0A92">
        <w:rPr>
          <w:rFonts w:ascii="Times New Roman" w:hAnsi="Times New Roman" w:cs="Times New Roman"/>
          <w:color w:val="000000" w:themeColor="text1"/>
          <w:sz w:val="24"/>
          <w:szCs w:val="24"/>
          <w:lang w:val="en-US"/>
        </w:rPr>
        <w:t xml:space="preserve"> M, </w:t>
      </w:r>
      <w:proofErr w:type="spellStart"/>
      <w:r w:rsidRPr="008D0A92">
        <w:rPr>
          <w:rFonts w:ascii="Times New Roman" w:hAnsi="Times New Roman" w:cs="Times New Roman"/>
          <w:color w:val="000000" w:themeColor="text1"/>
          <w:sz w:val="24"/>
          <w:szCs w:val="24"/>
          <w:lang w:val="en-US"/>
        </w:rPr>
        <w:t>Atzberger</w:t>
      </w:r>
      <w:proofErr w:type="spellEnd"/>
      <w:r w:rsidRPr="008D0A92">
        <w:rPr>
          <w:rFonts w:ascii="Times New Roman" w:hAnsi="Times New Roman" w:cs="Times New Roman"/>
          <w:color w:val="000000" w:themeColor="text1"/>
          <w:sz w:val="24"/>
          <w:szCs w:val="24"/>
          <w:lang w:val="en-US"/>
        </w:rPr>
        <w:t xml:space="preserve"> C, </w:t>
      </w:r>
      <w:proofErr w:type="spellStart"/>
      <w:r w:rsidRPr="008D0A92">
        <w:rPr>
          <w:rFonts w:ascii="Times New Roman" w:hAnsi="Times New Roman" w:cs="Times New Roman"/>
          <w:color w:val="000000" w:themeColor="text1"/>
          <w:sz w:val="24"/>
          <w:szCs w:val="24"/>
          <w:lang w:val="en-US"/>
        </w:rPr>
        <w:t>Koukal</w:t>
      </w:r>
      <w:proofErr w:type="spellEnd"/>
      <w:r w:rsidRPr="008D0A92">
        <w:rPr>
          <w:rFonts w:ascii="Times New Roman" w:hAnsi="Times New Roman" w:cs="Times New Roman"/>
          <w:color w:val="000000" w:themeColor="text1"/>
          <w:sz w:val="24"/>
          <w:szCs w:val="24"/>
          <w:lang w:val="en-US"/>
        </w:rPr>
        <w:t xml:space="preserve"> T. Tree Species Classification with Random Forest Using Very High Spatial Resolution 8-Band WorldView-2 Satellite Data. Remote Sensing. 2012; 4(9):2661-2693. https://doi.org/10.3390/rs4092661</w:t>
      </w:r>
    </w:p>
    <w:p w14:paraId="3BE97C57" w14:textId="744439D6" w:rsidR="00E91BAC" w:rsidRPr="00E91BAC" w:rsidRDefault="00E91BAC" w:rsidP="00E91BAC">
      <w:pPr>
        <w:spacing w:line="36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lastRenderedPageBreak/>
        <w:t>[</w:t>
      </w:r>
      <w:r w:rsidR="008D0A92">
        <w:rPr>
          <w:rFonts w:ascii="Times New Roman" w:hAnsi="Times New Roman" w:cs="Times New Roman"/>
          <w:color w:val="000000" w:themeColor="text1"/>
          <w:sz w:val="24"/>
          <w:szCs w:val="24"/>
          <w:lang w:val="en-US"/>
        </w:rPr>
        <w:t>19</w:t>
      </w:r>
      <w:r>
        <w:rPr>
          <w:rFonts w:ascii="Times New Roman" w:hAnsi="Times New Roman" w:cs="Times New Roman"/>
          <w:color w:val="000000" w:themeColor="text1"/>
          <w:sz w:val="24"/>
          <w:szCs w:val="24"/>
          <w:lang w:val="en-US"/>
        </w:rPr>
        <w:t>] - Kaplan</w:t>
      </w:r>
      <w:r w:rsidRPr="00E91BAC">
        <w:rPr>
          <w:rFonts w:ascii="Times New Roman" w:hAnsi="Times New Roman" w:cs="Times New Roman"/>
          <w:color w:val="000000" w:themeColor="text1"/>
          <w:sz w:val="24"/>
          <w:szCs w:val="24"/>
          <w:lang w:val="en-US"/>
        </w:rPr>
        <w:t xml:space="preserve"> G. Broad-Leaved and Coniferous Forest Classification in Google Earth Engine Using Sentinel Imagery.</w:t>
      </w:r>
      <w:r w:rsidRPr="00E91BAC">
        <w:rPr>
          <w:lang w:val="en-US"/>
        </w:rPr>
        <w:t xml:space="preserve"> </w:t>
      </w:r>
      <w:r w:rsidRPr="00E91BAC">
        <w:rPr>
          <w:rFonts w:ascii="Times New Roman" w:hAnsi="Times New Roman" w:cs="Times New Roman"/>
          <w:color w:val="000000" w:themeColor="text1"/>
          <w:sz w:val="24"/>
          <w:szCs w:val="24"/>
          <w:lang w:val="en-US"/>
        </w:rPr>
        <w:t>Environ</w:t>
      </w:r>
      <w:r>
        <w:rPr>
          <w:rFonts w:ascii="Times New Roman" w:hAnsi="Times New Roman" w:cs="Times New Roman"/>
          <w:color w:val="000000" w:themeColor="text1"/>
          <w:sz w:val="24"/>
          <w:szCs w:val="24"/>
          <w:lang w:val="en-US"/>
        </w:rPr>
        <w:t>mental Science</w:t>
      </w:r>
      <w:r w:rsidRPr="00E91BAC">
        <w:rPr>
          <w:rFonts w:ascii="Times New Roman" w:hAnsi="Times New Roman" w:cs="Times New Roman"/>
          <w:color w:val="000000" w:themeColor="text1"/>
          <w:sz w:val="24"/>
          <w:szCs w:val="24"/>
          <w:lang w:val="en-US"/>
        </w:rPr>
        <w:t xml:space="preserve"> Proc</w:t>
      </w:r>
      <w:r>
        <w:rPr>
          <w:rFonts w:ascii="Times New Roman" w:hAnsi="Times New Roman" w:cs="Times New Roman"/>
          <w:color w:val="000000" w:themeColor="text1"/>
          <w:sz w:val="24"/>
          <w:szCs w:val="24"/>
          <w:lang w:val="en-US"/>
        </w:rPr>
        <w:t>eedings</w:t>
      </w:r>
      <w:r w:rsidRPr="00E91BAC">
        <w:rPr>
          <w:rFonts w:ascii="Times New Roman" w:hAnsi="Times New Roman" w:cs="Times New Roman"/>
          <w:color w:val="000000" w:themeColor="text1"/>
          <w:sz w:val="24"/>
          <w:szCs w:val="24"/>
          <w:lang w:val="en-US"/>
        </w:rPr>
        <w:t xml:space="preserve"> 2021, 3(1), 64; https://doi.org/10.3390/IECF2020-07888</w:t>
      </w:r>
    </w:p>
    <w:p w14:paraId="4312DB96" w14:textId="7C459BCA" w:rsidR="00AE6913" w:rsidRPr="00C035DE" w:rsidRDefault="00AE6913" w:rsidP="00C035DE">
      <w:pPr>
        <w:spacing w:line="360" w:lineRule="auto"/>
        <w:jc w:val="both"/>
        <w:rPr>
          <w:rFonts w:ascii="Times New Roman" w:hAnsi="Times New Roman" w:cs="Times New Roman"/>
          <w:color w:val="000000" w:themeColor="text1"/>
          <w:sz w:val="24"/>
          <w:szCs w:val="24"/>
          <w:lang w:val="en-US"/>
        </w:rPr>
      </w:pPr>
      <w:r w:rsidRPr="00C035DE">
        <w:rPr>
          <w:rFonts w:ascii="Times New Roman" w:hAnsi="Times New Roman" w:cs="Times New Roman"/>
          <w:color w:val="000000" w:themeColor="text1"/>
          <w:sz w:val="24"/>
          <w:szCs w:val="24"/>
          <w:lang w:val="en-US"/>
        </w:rPr>
        <w:t>[</w:t>
      </w:r>
      <w:r w:rsidR="00423C24" w:rsidRPr="00423C24">
        <w:rPr>
          <w:rFonts w:ascii="Times New Roman" w:hAnsi="Times New Roman" w:cs="Times New Roman"/>
          <w:color w:val="000000" w:themeColor="text1"/>
          <w:sz w:val="24"/>
          <w:szCs w:val="24"/>
          <w:lang w:val="en-US"/>
        </w:rPr>
        <w:t>2</w:t>
      </w:r>
      <w:r w:rsidR="008D0A92">
        <w:rPr>
          <w:rFonts w:ascii="Times New Roman" w:hAnsi="Times New Roman" w:cs="Times New Roman"/>
          <w:color w:val="000000" w:themeColor="text1"/>
          <w:sz w:val="24"/>
          <w:szCs w:val="24"/>
          <w:lang w:val="en-US"/>
        </w:rPr>
        <w:t>0</w:t>
      </w:r>
      <w:r w:rsidRPr="00C035DE">
        <w:rPr>
          <w:rFonts w:ascii="Times New Roman" w:hAnsi="Times New Roman" w:cs="Times New Roman"/>
          <w:color w:val="000000" w:themeColor="text1"/>
          <w:sz w:val="24"/>
          <w:szCs w:val="24"/>
          <w:lang w:val="en-US"/>
        </w:rPr>
        <w:t xml:space="preserve">] - </w:t>
      </w:r>
      <w:proofErr w:type="spellStart"/>
      <w:r w:rsidRPr="00C035DE">
        <w:rPr>
          <w:rFonts w:ascii="Times New Roman" w:hAnsi="Times New Roman" w:cs="Times New Roman"/>
          <w:color w:val="000000" w:themeColor="text1"/>
          <w:sz w:val="24"/>
          <w:szCs w:val="24"/>
          <w:lang w:val="en-US"/>
        </w:rPr>
        <w:t>Katoh</w:t>
      </w:r>
      <w:proofErr w:type="spellEnd"/>
      <w:r w:rsidRPr="00C035DE">
        <w:rPr>
          <w:rFonts w:ascii="Times New Roman" w:hAnsi="Times New Roman" w:cs="Times New Roman"/>
          <w:color w:val="000000" w:themeColor="text1"/>
          <w:sz w:val="24"/>
          <w:szCs w:val="24"/>
          <w:lang w:val="en-US"/>
        </w:rPr>
        <w:t xml:space="preserve"> M., </w:t>
      </w:r>
      <w:proofErr w:type="spellStart"/>
      <w:r w:rsidRPr="00C035DE">
        <w:rPr>
          <w:rFonts w:ascii="Times New Roman" w:hAnsi="Times New Roman" w:cs="Times New Roman"/>
          <w:color w:val="000000" w:themeColor="text1"/>
          <w:sz w:val="24"/>
          <w:szCs w:val="24"/>
          <w:lang w:val="en-US"/>
        </w:rPr>
        <w:t>Gougeon</w:t>
      </w:r>
      <w:proofErr w:type="spellEnd"/>
      <w:r w:rsidRPr="00C035DE">
        <w:rPr>
          <w:rFonts w:ascii="Times New Roman" w:hAnsi="Times New Roman" w:cs="Times New Roman"/>
          <w:color w:val="000000" w:themeColor="text1"/>
          <w:sz w:val="24"/>
          <w:szCs w:val="24"/>
          <w:lang w:val="en-US"/>
        </w:rPr>
        <w:t xml:space="preserve"> F. A. (2012). Improving the Precision of Tree Counting by Combining Tree Detection with Crown Delineation and Classification on Homogeneity Guided Smoothed High Resolution (50 cm) Multispectral Airborne Digital Data. Remote Sensing, vol. 4, issue 5, pp. 1411-1424. </w:t>
      </w:r>
      <w:proofErr w:type="spellStart"/>
      <w:r w:rsidRPr="00C035DE">
        <w:rPr>
          <w:rFonts w:ascii="Times New Roman" w:hAnsi="Times New Roman" w:cs="Times New Roman"/>
          <w:color w:val="000000" w:themeColor="text1"/>
          <w:sz w:val="24"/>
          <w:szCs w:val="24"/>
          <w:lang w:val="en-US"/>
        </w:rPr>
        <w:t>doi</w:t>
      </w:r>
      <w:proofErr w:type="spellEnd"/>
      <w:r w:rsidRPr="00C035DE">
        <w:rPr>
          <w:rFonts w:ascii="Times New Roman" w:hAnsi="Times New Roman" w:cs="Times New Roman"/>
          <w:color w:val="000000" w:themeColor="text1"/>
          <w:sz w:val="24"/>
          <w:szCs w:val="24"/>
          <w:lang w:val="en-US"/>
        </w:rPr>
        <w:t>: 10.3390/rs4051411.</w:t>
      </w:r>
    </w:p>
    <w:p w14:paraId="457EE85A" w14:textId="42888F4D" w:rsidR="00AE6913" w:rsidRPr="00C035DE" w:rsidRDefault="00AE6913" w:rsidP="00C035DE">
      <w:pPr>
        <w:spacing w:line="360" w:lineRule="auto"/>
        <w:jc w:val="both"/>
        <w:rPr>
          <w:rFonts w:ascii="Times New Roman" w:hAnsi="Times New Roman" w:cs="Times New Roman"/>
          <w:color w:val="000000" w:themeColor="text1"/>
          <w:sz w:val="24"/>
          <w:szCs w:val="24"/>
          <w:lang w:val="en-US"/>
        </w:rPr>
      </w:pPr>
      <w:r w:rsidRPr="00C035DE">
        <w:rPr>
          <w:rFonts w:ascii="Times New Roman" w:hAnsi="Times New Roman" w:cs="Times New Roman"/>
          <w:color w:val="000000" w:themeColor="text1"/>
          <w:sz w:val="24"/>
          <w:szCs w:val="24"/>
          <w:lang w:val="en-US"/>
        </w:rPr>
        <w:t>[</w:t>
      </w:r>
      <w:r w:rsidR="00295C83" w:rsidRPr="00C035DE">
        <w:rPr>
          <w:rFonts w:ascii="Times New Roman" w:hAnsi="Times New Roman" w:cs="Times New Roman"/>
          <w:color w:val="000000" w:themeColor="text1"/>
          <w:sz w:val="24"/>
          <w:szCs w:val="24"/>
          <w:lang w:val="en-US"/>
        </w:rPr>
        <w:t>2</w:t>
      </w:r>
      <w:r w:rsidR="008D0A92">
        <w:rPr>
          <w:rFonts w:ascii="Times New Roman" w:hAnsi="Times New Roman" w:cs="Times New Roman"/>
          <w:color w:val="000000" w:themeColor="text1"/>
          <w:sz w:val="24"/>
          <w:szCs w:val="24"/>
          <w:lang w:val="en-US"/>
        </w:rPr>
        <w:t>1</w:t>
      </w:r>
      <w:r w:rsidRPr="00C035DE">
        <w:rPr>
          <w:rFonts w:ascii="Times New Roman" w:hAnsi="Times New Roman" w:cs="Times New Roman"/>
          <w:color w:val="000000" w:themeColor="text1"/>
          <w:sz w:val="24"/>
          <w:szCs w:val="24"/>
          <w:lang w:val="en-US"/>
        </w:rPr>
        <w:t xml:space="preserve">] - </w:t>
      </w:r>
      <w:proofErr w:type="spellStart"/>
      <w:r w:rsidRPr="00C035DE">
        <w:rPr>
          <w:rFonts w:ascii="Times New Roman" w:hAnsi="Times New Roman" w:cs="Times New Roman"/>
          <w:color w:val="000000" w:themeColor="text1"/>
          <w:sz w:val="24"/>
          <w:szCs w:val="24"/>
          <w:lang w:val="en-US"/>
        </w:rPr>
        <w:t>Kuzmin</w:t>
      </w:r>
      <w:proofErr w:type="spellEnd"/>
      <w:r w:rsidRPr="00C035DE">
        <w:rPr>
          <w:rFonts w:ascii="Times New Roman" w:hAnsi="Times New Roman" w:cs="Times New Roman"/>
          <w:color w:val="000000" w:themeColor="text1"/>
          <w:sz w:val="24"/>
          <w:szCs w:val="24"/>
          <w:lang w:val="en-US"/>
        </w:rPr>
        <w:t xml:space="preserve">, A., Korhonen, L., Manninen, T., and </w:t>
      </w:r>
      <w:proofErr w:type="spellStart"/>
      <w:r w:rsidRPr="00C035DE">
        <w:rPr>
          <w:rFonts w:ascii="Times New Roman" w:hAnsi="Times New Roman" w:cs="Times New Roman"/>
          <w:color w:val="000000" w:themeColor="text1"/>
          <w:sz w:val="24"/>
          <w:szCs w:val="24"/>
          <w:lang w:val="en-US"/>
        </w:rPr>
        <w:t>Maltamo</w:t>
      </w:r>
      <w:proofErr w:type="spellEnd"/>
      <w:r w:rsidRPr="00C035DE">
        <w:rPr>
          <w:rFonts w:ascii="Times New Roman" w:hAnsi="Times New Roman" w:cs="Times New Roman"/>
          <w:color w:val="000000" w:themeColor="text1"/>
          <w:sz w:val="24"/>
          <w:szCs w:val="24"/>
          <w:lang w:val="en-US"/>
        </w:rPr>
        <w:t xml:space="preserve">, M. 2016. Automatic segment-level tree species </w:t>
      </w:r>
      <w:proofErr w:type="spellStart"/>
      <w:r w:rsidRPr="00C035DE">
        <w:rPr>
          <w:rFonts w:ascii="Times New Roman" w:hAnsi="Times New Roman" w:cs="Times New Roman"/>
          <w:color w:val="000000" w:themeColor="text1"/>
          <w:sz w:val="24"/>
          <w:szCs w:val="24"/>
          <w:lang w:val="en-US"/>
        </w:rPr>
        <w:t>recognitionusing</w:t>
      </w:r>
      <w:proofErr w:type="spellEnd"/>
      <w:r w:rsidRPr="00C035DE">
        <w:rPr>
          <w:rFonts w:ascii="Times New Roman" w:hAnsi="Times New Roman" w:cs="Times New Roman"/>
          <w:color w:val="000000" w:themeColor="text1"/>
          <w:sz w:val="24"/>
          <w:szCs w:val="24"/>
          <w:lang w:val="en-US"/>
        </w:rPr>
        <w:t xml:space="preserve"> high resolution aerial winter imagery. European Journal of Remote Sensing 49 (1): 239–259. </w:t>
      </w:r>
      <w:proofErr w:type="spellStart"/>
      <w:r w:rsidRPr="00C035DE">
        <w:rPr>
          <w:rFonts w:ascii="Times New Roman" w:hAnsi="Times New Roman" w:cs="Times New Roman"/>
          <w:color w:val="000000" w:themeColor="text1"/>
          <w:sz w:val="24"/>
          <w:szCs w:val="24"/>
          <w:lang w:val="en-US"/>
        </w:rPr>
        <w:t>doi</w:t>
      </w:r>
      <w:proofErr w:type="spellEnd"/>
      <w:r w:rsidRPr="00C035DE">
        <w:rPr>
          <w:rFonts w:ascii="Times New Roman" w:hAnsi="Times New Roman" w:cs="Times New Roman"/>
          <w:color w:val="000000" w:themeColor="text1"/>
          <w:sz w:val="24"/>
          <w:szCs w:val="24"/>
          <w:lang w:val="en-US"/>
        </w:rPr>
        <w:t xml:space="preserve">: 10.5721/EuJRS20164914. </w:t>
      </w:r>
    </w:p>
    <w:p w14:paraId="30A49CE3" w14:textId="1CC3AC16" w:rsidR="00AE6913" w:rsidRDefault="00AE6913" w:rsidP="00C035DE">
      <w:pPr>
        <w:spacing w:line="360" w:lineRule="auto"/>
        <w:jc w:val="both"/>
        <w:rPr>
          <w:rFonts w:ascii="Times New Roman" w:hAnsi="Times New Roman" w:cs="Times New Roman"/>
          <w:color w:val="000000" w:themeColor="text1"/>
          <w:sz w:val="24"/>
          <w:szCs w:val="24"/>
          <w:lang w:val="en-US"/>
        </w:rPr>
      </w:pPr>
      <w:r w:rsidRPr="00C035DE">
        <w:rPr>
          <w:rFonts w:ascii="Times New Roman" w:hAnsi="Times New Roman" w:cs="Times New Roman"/>
          <w:color w:val="000000" w:themeColor="text1"/>
          <w:sz w:val="24"/>
          <w:szCs w:val="24"/>
          <w:lang w:val="en-US"/>
        </w:rPr>
        <w:t>[</w:t>
      </w:r>
      <w:r w:rsidR="00295C83">
        <w:rPr>
          <w:rFonts w:ascii="Times New Roman" w:hAnsi="Times New Roman" w:cs="Times New Roman"/>
          <w:color w:val="000000" w:themeColor="text1"/>
          <w:sz w:val="24"/>
          <w:szCs w:val="24"/>
          <w:lang w:val="en-US"/>
        </w:rPr>
        <w:t>2</w:t>
      </w:r>
      <w:r w:rsidR="008D0A92">
        <w:rPr>
          <w:rFonts w:ascii="Times New Roman" w:hAnsi="Times New Roman" w:cs="Times New Roman"/>
          <w:color w:val="000000" w:themeColor="text1"/>
          <w:sz w:val="24"/>
          <w:szCs w:val="24"/>
          <w:lang w:val="en-US"/>
        </w:rPr>
        <w:t>2</w:t>
      </w:r>
      <w:proofErr w:type="gramStart"/>
      <w:r w:rsidRPr="00C035DE">
        <w:rPr>
          <w:rFonts w:ascii="Times New Roman" w:hAnsi="Times New Roman" w:cs="Times New Roman"/>
          <w:color w:val="000000" w:themeColor="text1"/>
          <w:sz w:val="24"/>
          <w:szCs w:val="24"/>
          <w:lang w:val="en-US"/>
        </w:rPr>
        <w:t>]  -</w:t>
      </w:r>
      <w:proofErr w:type="gramEnd"/>
      <w:r w:rsidRPr="00C035DE">
        <w:rPr>
          <w:rFonts w:ascii="Times New Roman" w:hAnsi="Times New Roman" w:cs="Times New Roman"/>
          <w:color w:val="000000" w:themeColor="text1"/>
          <w:sz w:val="24"/>
          <w:szCs w:val="24"/>
          <w:lang w:val="en-US"/>
        </w:rPr>
        <w:t xml:space="preserve"> </w:t>
      </w:r>
      <w:proofErr w:type="spellStart"/>
      <w:r w:rsidRPr="00C035DE">
        <w:rPr>
          <w:rFonts w:ascii="Times New Roman" w:hAnsi="Times New Roman" w:cs="Times New Roman"/>
          <w:color w:val="000000" w:themeColor="text1"/>
          <w:sz w:val="24"/>
          <w:szCs w:val="24"/>
          <w:lang w:val="en-US"/>
        </w:rPr>
        <w:t>Lisein</w:t>
      </w:r>
      <w:proofErr w:type="spellEnd"/>
      <w:r w:rsidRPr="00C035DE">
        <w:rPr>
          <w:rFonts w:ascii="Times New Roman" w:hAnsi="Times New Roman" w:cs="Times New Roman"/>
          <w:color w:val="000000" w:themeColor="text1"/>
          <w:sz w:val="24"/>
          <w:szCs w:val="24"/>
          <w:lang w:val="en-US"/>
        </w:rPr>
        <w:t xml:space="preserve"> J., </w:t>
      </w:r>
      <w:proofErr w:type="spellStart"/>
      <w:r w:rsidRPr="00C035DE">
        <w:rPr>
          <w:rFonts w:ascii="Times New Roman" w:hAnsi="Times New Roman" w:cs="Times New Roman"/>
          <w:color w:val="000000" w:themeColor="text1"/>
          <w:sz w:val="24"/>
          <w:szCs w:val="24"/>
          <w:lang w:val="en-US"/>
        </w:rPr>
        <w:t>Michez</w:t>
      </w:r>
      <w:proofErr w:type="spellEnd"/>
      <w:r w:rsidRPr="00C035DE">
        <w:rPr>
          <w:rFonts w:ascii="Times New Roman" w:hAnsi="Times New Roman" w:cs="Times New Roman"/>
          <w:color w:val="000000" w:themeColor="text1"/>
          <w:sz w:val="24"/>
          <w:szCs w:val="24"/>
          <w:lang w:val="en-US"/>
        </w:rPr>
        <w:t xml:space="preserve"> A., </w:t>
      </w:r>
      <w:proofErr w:type="spellStart"/>
      <w:r w:rsidRPr="00C035DE">
        <w:rPr>
          <w:rFonts w:ascii="Times New Roman" w:hAnsi="Times New Roman" w:cs="Times New Roman"/>
          <w:color w:val="000000" w:themeColor="text1"/>
          <w:sz w:val="24"/>
          <w:szCs w:val="24"/>
          <w:lang w:val="en-US"/>
        </w:rPr>
        <w:t>Claessens</w:t>
      </w:r>
      <w:proofErr w:type="spellEnd"/>
      <w:r w:rsidRPr="00C035DE">
        <w:rPr>
          <w:rFonts w:ascii="Times New Roman" w:hAnsi="Times New Roman" w:cs="Times New Roman"/>
          <w:color w:val="000000" w:themeColor="text1"/>
          <w:sz w:val="24"/>
          <w:szCs w:val="24"/>
          <w:lang w:val="en-US"/>
        </w:rPr>
        <w:t xml:space="preserve"> H., Lejeune P. (2015) - Discrimination of Deciduous Tree Species  from  Time  Series  of  Unmanned  Aerial  System  Imagery. </w:t>
      </w:r>
      <w:proofErr w:type="spellStart"/>
      <w:r w:rsidRPr="00C035DE">
        <w:rPr>
          <w:rFonts w:ascii="Times New Roman" w:hAnsi="Times New Roman" w:cs="Times New Roman"/>
          <w:color w:val="000000" w:themeColor="text1"/>
          <w:sz w:val="24"/>
          <w:szCs w:val="24"/>
          <w:lang w:val="en-US"/>
        </w:rPr>
        <w:t>PLoS</w:t>
      </w:r>
      <w:proofErr w:type="spellEnd"/>
      <w:r w:rsidRPr="00C035DE">
        <w:rPr>
          <w:rFonts w:ascii="Times New Roman" w:hAnsi="Times New Roman" w:cs="Times New Roman"/>
          <w:color w:val="000000" w:themeColor="text1"/>
          <w:sz w:val="24"/>
          <w:szCs w:val="24"/>
          <w:lang w:val="en-US"/>
        </w:rPr>
        <w:t xml:space="preserve"> ONE, 10 (11): e0141006. </w:t>
      </w:r>
      <w:hyperlink r:id="rId50" w:history="1">
        <w:r w:rsidR="00E91BAC" w:rsidRPr="004E4D19">
          <w:rPr>
            <w:rStyle w:val="a5"/>
            <w:rFonts w:ascii="Times New Roman" w:hAnsi="Times New Roman" w:cs="Times New Roman"/>
            <w:sz w:val="24"/>
            <w:szCs w:val="24"/>
            <w:lang w:val="en-US"/>
          </w:rPr>
          <w:t>http://dx.doi.org/10.1371/journal.pone.0141006</w:t>
        </w:r>
      </w:hyperlink>
      <w:r w:rsidRPr="00C035DE">
        <w:rPr>
          <w:rFonts w:ascii="Times New Roman" w:hAnsi="Times New Roman" w:cs="Times New Roman"/>
          <w:color w:val="000000" w:themeColor="text1"/>
          <w:sz w:val="24"/>
          <w:szCs w:val="24"/>
          <w:lang w:val="en-US"/>
        </w:rPr>
        <w:t>.</w:t>
      </w:r>
    </w:p>
    <w:p w14:paraId="65D1A2D8" w14:textId="1C5D6F3C" w:rsidR="00E91BAC" w:rsidRPr="00E91BAC" w:rsidRDefault="00E91BAC" w:rsidP="00E91BAC">
      <w:pPr>
        <w:spacing w:line="36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w:t>
      </w:r>
      <w:r w:rsidR="008D0A92">
        <w:rPr>
          <w:rFonts w:ascii="Times New Roman" w:hAnsi="Times New Roman" w:cs="Times New Roman"/>
          <w:color w:val="000000" w:themeColor="text1"/>
          <w:sz w:val="24"/>
          <w:szCs w:val="24"/>
          <w:lang w:val="en-US"/>
        </w:rPr>
        <w:t>23</w:t>
      </w:r>
      <w:r>
        <w:rPr>
          <w:rFonts w:ascii="Times New Roman" w:hAnsi="Times New Roman" w:cs="Times New Roman"/>
          <w:color w:val="000000" w:themeColor="text1"/>
          <w:sz w:val="24"/>
          <w:szCs w:val="24"/>
          <w:lang w:val="en-US"/>
        </w:rPr>
        <w:t xml:space="preserve">] - </w:t>
      </w:r>
      <w:proofErr w:type="spellStart"/>
      <w:r w:rsidRPr="00E91BAC">
        <w:rPr>
          <w:rFonts w:ascii="Times New Roman" w:hAnsi="Times New Roman" w:cs="Times New Roman"/>
          <w:color w:val="000000" w:themeColor="text1"/>
          <w:sz w:val="24"/>
          <w:szCs w:val="24"/>
          <w:lang w:val="en-US"/>
        </w:rPr>
        <w:t>Waser</w:t>
      </w:r>
      <w:proofErr w:type="spellEnd"/>
      <w:r w:rsidRPr="00E91BAC">
        <w:rPr>
          <w:rFonts w:ascii="Times New Roman" w:hAnsi="Times New Roman" w:cs="Times New Roman"/>
          <w:color w:val="000000" w:themeColor="text1"/>
          <w:sz w:val="24"/>
          <w:szCs w:val="24"/>
          <w:lang w:val="en-US"/>
        </w:rPr>
        <w:t>, L</w:t>
      </w:r>
      <w:r>
        <w:rPr>
          <w:rFonts w:ascii="Times New Roman" w:hAnsi="Times New Roman" w:cs="Times New Roman"/>
          <w:color w:val="000000" w:themeColor="text1"/>
          <w:sz w:val="24"/>
          <w:szCs w:val="24"/>
          <w:lang w:val="en-US"/>
        </w:rPr>
        <w:t xml:space="preserve">., </w:t>
      </w:r>
      <w:proofErr w:type="spellStart"/>
      <w:r w:rsidRPr="00E91BAC">
        <w:rPr>
          <w:rFonts w:ascii="Times New Roman" w:hAnsi="Times New Roman" w:cs="Times New Roman"/>
          <w:color w:val="000000" w:themeColor="text1"/>
          <w:sz w:val="24"/>
          <w:szCs w:val="24"/>
          <w:lang w:val="en-US"/>
        </w:rPr>
        <w:t>Boesch</w:t>
      </w:r>
      <w:proofErr w:type="spellEnd"/>
      <w:r>
        <w:rPr>
          <w:rFonts w:ascii="Times New Roman" w:hAnsi="Times New Roman" w:cs="Times New Roman"/>
          <w:color w:val="000000" w:themeColor="text1"/>
          <w:sz w:val="24"/>
          <w:szCs w:val="24"/>
          <w:lang w:val="en-US"/>
        </w:rPr>
        <w:t xml:space="preserve"> R.</w:t>
      </w:r>
      <w:r w:rsidRPr="00E91BAC">
        <w:rPr>
          <w:rFonts w:ascii="Times New Roman" w:hAnsi="Times New Roman" w:cs="Times New Roman"/>
          <w:color w:val="000000" w:themeColor="text1"/>
          <w:sz w:val="24"/>
          <w:szCs w:val="24"/>
          <w:lang w:val="en-US"/>
        </w:rPr>
        <w:t xml:space="preserve">, </w:t>
      </w:r>
      <w:proofErr w:type="spellStart"/>
      <w:r w:rsidRPr="00E91BAC">
        <w:rPr>
          <w:rFonts w:ascii="Times New Roman" w:hAnsi="Times New Roman" w:cs="Times New Roman"/>
          <w:color w:val="000000" w:themeColor="text1"/>
          <w:sz w:val="24"/>
          <w:szCs w:val="24"/>
          <w:lang w:val="en-US"/>
        </w:rPr>
        <w:t>Zuyuan</w:t>
      </w:r>
      <w:proofErr w:type="spellEnd"/>
      <w:r w:rsidRPr="00E91BAC">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W.,</w:t>
      </w:r>
      <w:r w:rsidRPr="00E91BAC">
        <w:rPr>
          <w:rFonts w:ascii="Times New Roman" w:hAnsi="Times New Roman" w:cs="Times New Roman"/>
          <w:color w:val="000000" w:themeColor="text1"/>
          <w:sz w:val="24"/>
          <w:szCs w:val="24"/>
          <w:lang w:val="en-US"/>
        </w:rPr>
        <w:t xml:space="preserve"> </w:t>
      </w:r>
      <w:proofErr w:type="spellStart"/>
      <w:r w:rsidRPr="00E91BAC">
        <w:rPr>
          <w:rFonts w:ascii="Times New Roman" w:hAnsi="Times New Roman" w:cs="Times New Roman"/>
          <w:color w:val="000000" w:themeColor="text1"/>
          <w:sz w:val="24"/>
          <w:szCs w:val="24"/>
          <w:lang w:val="en-US"/>
        </w:rPr>
        <w:t>Ginzler</w:t>
      </w:r>
      <w:proofErr w:type="spellEnd"/>
      <w:r w:rsidRPr="00E91BAC">
        <w:rPr>
          <w:rFonts w:ascii="Times New Roman" w:hAnsi="Times New Roman" w:cs="Times New Roman"/>
          <w:color w:val="000000" w:themeColor="text1"/>
          <w:sz w:val="24"/>
          <w:szCs w:val="24"/>
          <w:lang w:val="en-US"/>
        </w:rPr>
        <w:t xml:space="preserve"> C. Towards Automated Forest Mapping</w:t>
      </w:r>
      <w:r>
        <w:rPr>
          <w:rFonts w:ascii="Times New Roman" w:hAnsi="Times New Roman" w:cs="Times New Roman"/>
          <w:color w:val="000000" w:themeColor="text1"/>
          <w:sz w:val="24"/>
          <w:szCs w:val="24"/>
          <w:lang w:val="en-US"/>
        </w:rPr>
        <w:t xml:space="preserve">. </w:t>
      </w:r>
      <w:r w:rsidRPr="00E91BAC">
        <w:rPr>
          <w:rFonts w:ascii="Times New Roman" w:hAnsi="Times New Roman" w:cs="Times New Roman"/>
          <w:color w:val="000000" w:themeColor="text1"/>
          <w:sz w:val="24"/>
          <w:szCs w:val="24"/>
          <w:lang w:val="en-US"/>
        </w:rPr>
        <w:t>Mapping Forest Landscape Patterns</w:t>
      </w:r>
      <w:r>
        <w:rPr>
          <w:rFonts w:ascii="Times New Roman" w:hAnsi="Times New Roman" w:cs="Times New Roman"/>
          <w:color w:val="000000" w:themeColor="text1"/>
          <w:sz w:val="24"/>
          <w:szCs w:val="24"/>
          <w:lang w:val="en-US"/>
        </w:rPr>
        <w:t>, 2017</w:t>
      </w:r>
      <w:r w:rsidRPr="00E91BAC">
        <w:rPr>
          <w:rFonts w:ascii="Times New Roman" w:hAnsi="Times New Roman" w:cs="Times New Roman"/>
          <w:color w:val="000000" w:themeColor="text1"/>
          <w:sz w:val="24"/>
          <w:szCs w:val="24"/>
          <w:lang w:val="en-US"/>
        </w:rPr>
        <w:t xml:space="preserve"> (pp.263-304)</w:t>
      </w:r>
      <w:r>
        <w:rPr>
          <w:rFonts w:ascii="Times New Roman" w:hAnsi="Times New Roman" w:cs="Times New Roman"/>
          <w:color w:val="000000" w:themeColor="text1"/>
          <w:sz w:val="24"/>
          <w:szCs w:val="24"/>
          <w:lang w:val="en-US"/>
        </w:rPr>
        <w:t xml:space="preserve"> </w:t>
      </w:r>
      <w:proofErr w:type="spellStart"/>
      <w:r>
        <w:rPr>
          <w:rFonts w:ascii="Times New Roman" w:hAnsi="Times New Roman" w:cs="Times New Roman"/>
          <w:color w:val="000000" w:themeColor="text1"/>
          <w:sz w:val="24"/>
          <w:szCs w:val="24"/>
          <w:lang w:val="en-US"/>
        </w:rPr>
        <w:t>doi</w:t>
      </w:r>
      <w:proofErr w:type="spellEnd"/>
      <w:r>
        <w:rPr>
          <w:rFonts w:ascii="Times New Roman" w:hAnsi="Times New Roman" w:cs="Times New Roman"/>
          <w:color w:val="000000" w:themeColor="text1"/>
          <w:sz w:val="24"/>
          <w:szCs w:val="24"/>
          <w:lang w:val="en-US"/>
        </w:rPr>
        <w:t>:</w:t>
      </w:r>
      <w:r w:rsidRPr="008D0A92">
        <w:rPr>
          <w:lang w:val="en-US"/>
        </w:rPr>
        <w:t xml:space="preserve"> </w:t>
      </w:r>
      <w:r w:rsidRPr="00E91BAC">
        <w:rPr>
          <w:rFonts w:ascii="Times New Roman" w:hAnsi="Times New Roman" w:cs="Times New Roman"/>
          <w:color w:val="000000" w:themeColor="text1"/>
          <w:sz w:val="24"/>
          <w:szCs w:val="24"/>
          <w:lang w:val="en-US"/>
        </w:rPr>
        <w:t>10.1007/978-1-4939-7331-6_7.</w:t>
      </w:r>
    </w:p>
    <w:p w14:paraId="3623824A" w14:textId="1B6C4502" w:rsidR="00AE6913" w:rsidRDefault="00AE6913" w:rsidP="00C035DE">
      <w:pPr>
        <w:spacing w:line="360" w:lineRule="auto"/>
        <w:jc w:val="both"/>
        <w:rPr>
          <w:rFonts w:ascii="Times New Roman" w:hAnsi="Times New Roman" w:cs="Times New Roman"/>
          <w:color w:val="000000" w:themeColor="text1"/>
          <w:sz w:val="24"/>
          <w:szCs w:val="24"/>
          <w:lang w:val="en-US"/>
        </w:rPr>
      </w:pPr>
      <w:r w:rsidRPr="00C035DE">
        <w:rPr>
          <w:rFonts w:ascii="Times New Roman" w:hAnsi="Times New Roman" w:cs="Times New Roman"/>
          <w:color w:val="000000" w:themeColor="text1"/>
          <w:sz w:val="24"/>
          <w:szCs w:val="24"/>
          <w:lang w:val="en-US"/>
        </w:rPr>
        <w:t>[</w:t>
      </w:r>
      <w:r w:rsidR="00295C83" w:rsidRPr="00C035DE">
        <w:rPr>
          <w:rFonts w:ascii="Times New Roman" w:hAnsi="Times New Roman" w:cs="Times New Roman"/>
          <w:color w:val="000000" w:themeColor="text1"/>
          <w:sz w:val="24"/>
          <w:szCs w:val="24"/>
          <w:lang w:val="en-US"/>
        </w:rPr>
        <w:t>2</w:t>
      </w:r>
      <w:r w:rsidR="008D0A92">
        <w:rPr>
          <w:rFonts w:ascii="Times New Roman" w:hAnsi="Times New Roman" w:cs="Times New Roman"/>
          <w:color w:val="000000" w:themeColor="text1"/>
          <w:sz w:val="24"/>
          <w:szCs w:val="24"/>
          <w:lang w:val="en-US"/>
        </w:rPr>
        <w:t>4</w:t>
      </w:r>
      <w:r w:rsidRPr="00C035DE">
        <w:rPr>
          <w:rFonts w:ascii="Times New Roman" w:hAnsi="Times New Roman" w:cs="Times New Roman"/>
          <w:color w:val="000000" w:themeColor="text1"/>
          <w:sz w:val="24"/>
          <w:szCs w:val="24"/>
          <w:lang w:val="en-US"/>
        </w:rPr>
        <w:t xml:space="preserve">] - </w:t>
      </w:r>
      <w:proofErr w:type="spellStart"/>
      <w:r w:rsidRPr="00C035DE">
        <w:rPr>
          <w:rFonts w:ascii="Times New Roman" w:hAnsi="Times New Roman" w:cs="Times New Roman"/>
          <w:color w:val="000000" w:themeColor="text1"/>
          <w:sz w:val="24"/>
          <w:szCs w:val="24"/>
          <w:lang w:val="en-US"/>
        </w:rPr>
        <w:t>Xiaolin</w:t>
      </w:r>
      <w:proofErr w:type="spellEnd"/>
      <w:r w:rsidRPr="00C035DE">
        <w:rPr>
          <w:rFonts w:ascii="Times New Roman" w:hAnsi="Times New Roman" w:cs="Times New Roman"/>
          <w:color w:val="000000" w:themeColor="text1"/>
          <w:sz w:val="24"/>
          <w:szCs w:val="24"/>
          <w:lang w:val="en-US"/>
        </w:rPr>
        <w:t xml:space="preserve"> Zhu, </w:t>
      </w:r>
      <w:proofErr w:type="spellStart"/>
      <w:r w:rsidRPr="00C035DE">
        <w:rPr>
          <w:rFonts w:ascii="Times New Roman" w:hAnsi="Times New Roman" w:cs="Times New Roman"/>
          <w:color w:val="000000" w:themeColor="text1"/>
          <w:sz w:val="24"/>
          <w:szCs w:val="24"/>
          <w:lang w:val="en-US"/>
        </w:rPr>
        <w:t>Desheng</w:t>
      </w:r>
      <w:proofErr w:type="spellEnd"/>
      <w:r w:rsidRPr="00C035DE">
        <w:rPr>
          <w:rFonts w:ascii="Times New Roman" w:hAnsi="Times New Roman" w:cs="Times New Roman"/>
          <w:color w:val="000000" w:themeColor="text1"/>
          <w:sz w:val="24"/>
          <w:szCs w:val="24"/>
          <w:lang w:val="en-US"/>
        </w:rPr>
        <w:t xml:space="preserve"> Liu Accurate mapping of forest types using dense seasonal Landsat time-series // ISPRS Journal of Photogrammetry and Remote Sensing, Volume 96, 2014, Pages 1-11. </w:t>
      </w:r>
      <w:hyperlink r:id="rId51" w:history="1">
        <w:r w:rsidR="00E91BAC" w:rsidRPr="004E4D19">
          <w:rPr>
            <w:rStyle w:val="a5"/>
            <w:rFonts w:ascii="Times New Roman" w:hAnsi="Times New Roman" w:cs="Times New Roman"/>
            <w:sz w:val="24"/>
            <w:szCs w:val="24"/>
            <w:lang w:val="en-US"/>
          </w:rPr>
          <w:t>https://doi.org/10.1016/j.isprsjprs.2014.06.012</w:t>
        </w:r>
      </w:hyperlink>
      <w:r w:rsidRPr="00C035DE">
        <w:rPr>
          <w:rFonts w:ascii="Times New Roman" w:hAnsi="Times New Roman" w:cs="Times New Roman"/>
          <w:color w:val="000000" w:themeColor="text1"/>
          <w:sz w:val="24"/>
          <w:szCs w:val="24"/>
          <w:lang w:val="en-US"/>
        </w:rPr>
        <w:t>.</w:t>
      </w:r>
    </w:p>
    <w:p w14:paraId="5125CC1F" w14:textId="31C8850D" w:rsidR="00AE6913" w:rsidRPr="005D213A" w:rsidRDefault="00AE6913" w:rsidP="00C035DE">
      <w:pPr>
        <w:spacing w:line="360" w:lineRule="auto"/>
        <w:jc w:val="both"/>
        <w:rPr>
          <w:rFonts w:ascii="Times New Roman" w:hAnsi="Times New Roman" w:cs="Times New Roman"/>
          <w:color w:val="000000" w:themeColor="text1"/>
          <w:sz w:val="24"/>
          <w:szCs w:val="24"/>
        </w:rPr>
      </w:pPr>
      <w:r w:rsidRPr="00C035DE">
        <w:rPr>
          <w:rFonts w:ascii="Times New Roman" w:hAnsi="Times New Roman" w:cs="Times New Roman"/>
          <w:color w:val="000000" w:themeColor="text1"/>
          <w:sz w:val="24"/>
          <w:szCs w:val="24"/>
          <w:lang w:val="en-US"/>
        </w:rPr>
        <w:t>[</w:t>
      </w:r>
      <w:r w:rsidR="00295C83" w:rsidRPr="00C035DE">
        <w:rPr>
          <w:rFonts w:ascii="Times New Roman" w:hAnsi="Times New Roman" w:cs="Times New Roman"/>
          <w:color w:val="000000" w:themeColor="text1"/>
          <w:sz w:val="24"/>
          <w:szCs w:val="24"/>
          <w:lang w:val="en-US"/>
        </w:rPr>
        <w:t>2</w:t>
      </w:r>
      <w:r w:rsidR="008D0A92">
        <w:rPr>
          <w:rFonts w:ascii="Times New Roman" w:hAnsi="Times New Roman" w:cs="Times New Roman"/>
          <w:color w:val="000000" w:themeColor="text1"/>
          <w:sz w:val="24"/>
          <w:szCs w:val="24"/>
          <w:lang w:val="en-US"/>
        </w:rPr>
        <w:t>5</w:t>
      </w:r>
      <w:r w:rsidRPr="00C035DE">
        <w:rPr>
          <w:rFonts w:ascii="Times New Roman" w:hAnsi="Times New Roman" w:cs="Times New Roman"/>
          <w:color w:val="000000" w:themeColor="text1"/>
          <w:sz w:val="24"/>
          <w:szCs w:val="24"/>
          <w:lang w:val="en-US"/>
        </w:rPr>
        <w:t xml:space="preserve">] - Zhang, K., Hu, B. 2012 Individual Urban Tree Species Classification using very high spatial resolution </w:t>
      </w:r>
      <w:proofErr w:type="spellStart"/>
      <w:r w:rsidRPr="00C035DE">
        <w:rPr>
          <w:rFonts w:ascii="Times New Roman" w:hAnsi="Times New Roman" w:cs="Times New Roman"/>
          <w:color w:val="000000" w:themeColor="text1"/>
          <w:sz w:val="24"/>
          <w:szCs w:val="24"/>
          <w:lang w:val="en-US"/>
        </w:rPr>
        <w:t>airbornemulti</w:t>
      </w:r>
      <w:proofErr w:type="spellEnd"/>
      <w:r w:rsidRPr="00C035DE">
        <w:rPr>
          <w:rFonts w:ascii="Times New Roman" w:hAnsi="Times New Roman" w:cs="Times New Roman"/>
          <w:color w:val="000000" w:themeColor="text1"/>
          <w:sz w:val="24"/>
          <w:szCs w:val="24"/>
          <w:lang w:val="en-US"/>
        </w:rPr>
        <w:t>-spectral imagery using longitudinal profile. Remote</w:t>
      </w:r>
      <w:r w:rsidRPr="005D213A">
        <w:rPr>
          <w:rFonts w:ascii="Times New Roman" w:hAnsi="Times New Roman" w:cs="Times New Roman"/>
          <w:color w:val="000000" w:themeColor="text1"/>
          <w:sz w:val="24"/>
          <w:szCs w:val="24"/>
        </w:rPr>
        <w:t xml:space="preserve"> </w:t>
      </w:r>
      <w:r w:rsidRPr="00C035DE">
        <w:rPr>
          <w:rFonts w:ascii="Times New Roman" w:hAnsi="Times New Roman" w:cs="Times New Roman"/>
          <w:color w:val="000000" w:themeColor="text1"/>
          <w:sz w:val="24"/>
          <w:szCs w:val="24"/>
          <w:lang w:val="en-US"/>
        </w:rPr>
        <w:t>Sensing</w:t>
      </w:r>
      <w:r w:rsidRPr="005D213A">
        <w:rPr>
          <w:rFonts w:ascii="Times New Roman" w:hAnsi="Times New Roman" w:cs="Times New Roman"/>
          <w:color w:val="000000" w:themeColor="text1"/>
          <w:sz w:val="24"/>
          <w:szCs w:val="24"/>
        </w:rPr>
        <w:t xml:space="preserve"> 2012, 4 (6), 1741–1757. </w:t>
      </w:r>
      <w:proofErr w:type="spellStart"/>
      <w:r w:rsidRPr="00C035DE">
        <w:rPr>
          <w:rFonts w:ascii="Times New Roman" w:hAnsi="Times New Roman" w:cs="Times New Roman"/>
          <w:color w:val="000000" w:themeColor="text1"/>
          <w:sz w:val="24"/>
          <w:szCs w:val="24"/>
          <w:lang w:val="en-US"/>
        </w:rPr>
        <w:t>doi</w:t>
      </w:r>
      <w:proofErr w:type="spellEnd"/>
      <w:r w:rsidRPr="005D213A">
        <w:rPr>
          <w:rFonts w:ascii="Times New Roman" w:hAnsi="Times New Roman" w:cs="Times New Roman"/>
          <w:color w:val="000000" w:themeColor="text1"/>
          <w:sz w:val="24"/>
          <w:szCs w:val="24"/>
        </w:rPr>
        <w:t>:10.3390/</w:t>
      </w:r>
      <w:proofErr w:type="spellStart"/>
      <w:r w:rsidRPr="00C035DE">
        <w:rPr>
          <w:rFonts w:ascii="Times New Roman" w:hAnsi="Times New Roman" w:cs="Times New Roman"/>
          <w:color w:val="000000" w:themeColor="text1"/>
          <w:sz w:val="24"/>
          <w:szCs w:val="24"/>
          <w:lang w:val="en-US"/>
        </w:rPr>
        <w:t>rs</w:t>
      </w:r>
      <w:proofErr w:type="spellEnd"/>
      <w:r w:rsidRPr="005D213A">
        <w:rPr>
          <w:rFonts w:ascii="Times New Roman" w:hAnsi="Times New Roman" w:cs="Times New Roman"/>
          <w:color w:val="000000" w:themeColor="text1"/>
          <w:sz w:val="24"/>
          <w:szCs w:val="24"/>
        </w:rPr>
        <w:t>4061741.</w:t>
      </w:r>
    </w:p>
    <w:p w14:paraId="6965608A" w14:textId="43C52E45" w:rsidR="008F14F3" w:rsidRDefault="008F14F3" w:rsidP="008F14F3">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Статистические сборники и отчеты:</w:t>
      </w:r>
    </w:p>
    <w:p w14:paraId="54D36521" w14:textId="143A9FCB" w:rsidR="008F14F3" w:rsidRDefault="008F14F3" w:rsidP="00C035DE">
      <w:pPr>
        <w:spacing w:line="360" w:lineRule="auto"/>
        <w:jc w:val="both"/>
        <w:rPr>
          <w:rFonts w:ascii="Times New Roman" w:hAnsi="Times New Roman" w:cs="Times New Roman"/>
          <w:color w:val="000000" w:themeColor="text1"/>
          <w:sz w:val="24"/>
          <w:szCs w:val="24"/>
        </w:rPr>
      </w:pPr>
      <w:r w:rsidRPr="008F14F3">
        <w:rPr>
          <w:rFonts w:ascii="Times New Roman" w:hAnsi="Times New Roman" w:cs="Times New Roman"/>
          <w:color w:val="000000" w:themeColor="text1"/>
          <w:sz w:val="24"/>
          <w:szCs w:val="24"/>
        </w:rPr>
        <w:t>[</w:t>
      </w:r>
      <w:r w:rsidR="008D0A92" w:rsidRPr="008D0A92">
        <w:rPr>
          <w:rFonts w:ascii="Times New Roman" w:hAnsi="Times New Roman" w:cs="Times New Roman"/>
          <w:color w:val="000000" w:themeColor="text1"/>
          <w:sz w:val="24"/>
          <w:szCs w:val="24"/>
        </w:rPr>
        <w:t>26</w:t>
      </w:r>
      <w:r w:rsidRPr="008F14F3">
        <w:rPr>
          <w:rFonts w:ascii="Times New Roman" w:hAnsi="Times New Roman" w:cs="Times New Roman"/>
          <w:color w:val="000000" w:themeColor="text1"/>
          <w:sz w:val="24"/>
          <w:szCs w:val="24"/>
        </w:rPr>
        <w:t>] – Интернет-ресурс «Единая межведомственная информационно-статистическая система (ЕМИСС)», Данные Федерального агентства лесного хозяйства [Электронный ресурс] URL: https://www.fedstat.ru/ (дата обращения: 03.04.2022).</w:t>
      </w:r>
    </w:p>
    <w:p w14:paraId="7E8CDCDD" w14:textId="0B840ED3" w:rsidR="008F14F3" w:rsidRDefault="008F14F3" w:rsidP="00C035DE">
      <w:pPr>
        <w:spacing w:line="360" w:lineRule="auto"/>
        <w:jc w:val="both"/>
        <w:rPr>
          <w:rFonts w:ascii="Times New Roman" w:hAnsi="Times New Roman" w:cs="Times New Roman"/>
          <w:color w:val="000000" w:themeColor="text1"/>
          <w:sz w:val="24"/>
          <w:szCs w:val="24"/>
        </w:rPr>
      </w:pPr>
      <w:r w:rsidRPr="008F14F3">
        <w:rPr>
          <w:rFonts w:ascii="Times New Roman" w:hAnsi="Times New Roman" w:cs="Times New Roman"/>
          <w:color w:val="000000" w:themeColor="text1"/>
          <w:sz w:val="24"/>
          <w:szCs w:val="24"/>
        </w:rPr>
        <w:t>[</w:t>
      </w:r>
      <w:r w:rsidR="008D0A92" w:rsidRPr="008D0A92">
        <w:rPr>
          <w:rFonts w:ascii="Times New Roman" w:hAnsi="Times New Roman" w:cs="Times New Roman"/>
          <w:color w:val="000000" w:themeColor="text1"/>
          <w:sz w:val="24"/>
          <w:szCs w:val="24"/>
        </w:rPr>
        <w:t>27</w:t>
      </w:r>
      <w:r w:rsidRPr="008F14F3">
        <w:rPr>
          <w:rFonts w:ascii="Times New Roman" w:hAnsi="Times New Roman" w:cs="Times New Roman"/>
          <w:color w:val="000000" w:themeColor="text1"/>
          <w:sz w:val="24"/>
          <w:szCs w:val="24"/>
        </w:rPr>
        <w:t xml:space="preserve">] - Веселов В. М., </w:t>
      </w:r>
      <w:proofErr w:type="spellStart"/>
      <w:r w:rsidRPr="008F14F3">
        <w:rPr>
          <w:rFonts w:ascii="Times New Roman" w:hAnsi="Times New Roman" w:cs="Times New Roman"/>
          <w:color w:val="000000" w:themeColor="text1"/>
          <w:sz w:val="24"/>
          <w:szCs w:val="24"/>
        </w:rPr>
        <w:t>Прибыльская</w:t>
      </w:r>
      <w:proofErr w:type="spellEnd"/>
      <w:r w:rsidRPr="008F14F3">
        <w:rPr>
          <w:rFonts w:ascii="Times New Roman" w:hAnsi="Times New Roman" w:cs="Times New Roman"/>
          <w:color w:val="000000" w:themeColor="text1"/>
          <w:sz w:val="24"/>
          <w:szCs w:val="24"/>
        </w:rPr>
        <w:t xml:space="preserve"> И.Р. Массив данных ВНИИГМИ-МЦД. URL: http://aisori-m.meteo.ru (дата обращения: 19.04.2022).</w:t>
      </w:r>
    </w:p>
    <w:p w14:paraId="1F549121" w14:textId="53660F95" w:rsidR="008F14F3" w:rsidRDefault="008F14F3" w:rsidP="00C035DE">
      <w:pPr>
        <w:spacing w:line="360" w:lineRule="auto"/>
        <w:jc w:val="both"/>
        <w:rPr>
          <w:rFonts w:ascii="Times New Roman" w:hAnsi="Times New Roman" w:cs="Times New Roman"/>
          <w:color w:val="000000" w:themeColor="text1"/>
          <w:sz w:val="24"/>
          <w:szCs w:val="24"/>
        </w:rPr>
      </w:pPr>
      <w:r w:rsidRPr="008F14F3">
        <w:rPr>
          <w:rFonts w:ascii="Times New Roman" w:hAnsi="Times New Roman" w:cs="Times New Roman"/>
          <w:color w:val="000000" w:themeColor="text1"/>
          <w:sz w:val="24"/>
          <w:szCs w:val="24"/>
        </w:rPr>
        <w:t>[</w:t>
      </w:r>
      <w:r w:rsidR="008D0A92" w:rsidRPr="005D213A">
        <w:rPr>
          <w:rFonts w:ascii="Times New Roman" w:hAnsi="Times New Roman" w:cs="Times New Roman"/>
          <w:color w:val="000000" w:themeColor="text1"/>
          <w:sz w:val="24"/>
          <w:szCs w:val="24"/>
        </w:rPr>
        <w:t>28</w:t>
      </w:r>
      <w:r w:rsidRPr="008F14F3">
        <w:rPr>
          <w:rFonts w:ascii="Times New Roman" w:hAnsi="Times New Roman" w:cs="Times New Roman"/>
          <w:color w:val="000000" w:themeColor="text1"/>
          <w:sz w:val="24"/>
          <w:szCs w:val="24"/>
        </w:rPr>
        <w:t xml:space="preserve">] - </w:t>
      </w:r>
      <w:proofErr w:type="spellStart"/>
      <w:r w:rsidRPr="008F14F3">
        <w:rPr>
          <w:rFonts w:ascii="Times New Roman" w:hAnsi="Times New Roman" w:cs="Times New Roman"/>
          <w:color w:val="000000" w:themeColor="text1"/>
          <w:sz w:val="24"/>
          <w:szCs w:val="24"/>
        </w:rPr>
        <w:t>Монгуш</w:t>
      </w:r>
      <w:proofErr w:type="spellEnd"/>
      <w:r w:rsidRPr="008F14F3">
        <w:rPr>
          <w:rFonts w:ascii="Times New Roman" w:hAnsi="Times New Roman" w:cs="Times New Roman"/>
          <w:color w:val="000000" w:themeColor="text1"/>
          <w:sz w:val="24"/>
          <w:szCs w:val="24"/>
        </w:rPr>
        <w:t xml:space="preserve"> Б. Ай-Д. Лесоводственная оценка естественного возобновления на вырубках в балтийско-Белозерском таежном лесном районе (на примере Ленинградской Области) // Диссертация на соискание ученой степени кандидата сельскохозяйственных </w:t>
      </w:r>
      <w:r w:rsidRPr="008F14F3">
        <w:rPr>
          <w:rFonts w:ascii="Times New Roman" w:hAnsi="Times New Roman" w:cs="Times New Roman"/>
          <w:color w:val="000000" w:themeColor="text1"/>
          <w:sz w:val="24"/>
          <w:szCs w:val="24"/>
        </w:rPr>
        <w:lastRenderedPageBreak/>
        <w:t>наук, Санкт-Петербургский государственный лесотехнический университет имени С.М. Кирова, 2018, 118 с.</w:t>
      </w:r>
    </w:p>
    <w:p w14:paraId="6C7AC5DE" w14:textId="696DE047" w:rsidR="008F14F3" w:rsidRDefault="008F14F3" w:rsidP="00C035DE">
      <w:pPr>
        <w:spacing w:line="360" w:lineRule="auto"/>
        <w:jc w:val="both"/>
        <w:rPr>
          <w:rFonts w:ascii="Times New Roman" w:hAnsi="Times New Roman" w:cs="Times New Roman"/>
          <w:color w:val="000000" w:themeColor="text1"/>
          <w:sz w:val="24"/>
          <w:szCs w:val="24"/>
        </w:rPr>
      </w:pPr>
      <w:r w:rsidRPr="008F14F3">
        <w:rPr>
          <w:rFonts w:ascii="Times New Roman" w:hAnsi="Times New Roman" w:cs="Times New Roman"/>
          <w:color w:val="000000" w:themeColor="text1"/>
          <w:sz w:val="24"/>
          <w:szCs w:val="24"/>
        </w:rPr>
        <w:t>[</w:t>
      </w:r>
      <w:r w:rsidR="008D0A92" w:rsidRPr="008D0A92">
        <w:rPr>
          <w:rFonts w:ascii="Times New Roman" w:hAnsi="Times New Roman" w:cs="Times New Roman"/>
          <w:color w:val="000000" w:themeColor="text1"/>
          <w:sz w:val="24"/>
          <w:szCs w:val="24"/>
        </w:rPr>
        <w:t>29</w:t>
      </w:r>
      <w:r w:rsidRPr="008F14F3">
        <w:rPr>
          <w:rFonts w:ascii="Times New Roman" w:hAnsi="Times New Roman" w:cs="Times New Roman"/>
          <w:color w:val="000000" w:themeColor="text1"/>
          <w:sz w:val="24"/>
          <w:szCs w:val="24"/>
        </w:rPr>
        <w:t xml:space="preserve">] – Отчет по Научно-Исследовательской работе Обоснование границ, режима охраны и лесопользования на территории планируемого к созданию регионального заказника «Верховья реки </w:t>
      </w:r>
      <w:proofErr w:type="spellStart"/>
      <w:r w:rsidRPr="008F14F3">
        <w:rPr>
          <w:rFonts w:ascii="Times New Roman" w:hAnsi="Times New Roman" w:cs="Times New Roman"/>
          <w:color w:val="000000" w:themeColor="text1"/>
          <w:sz w:val="24"/>
          <w:szCs w:val="24"/>
        </w:rPr>
        <w:t>Сондала</w:t>
      </w:r>
      <w:proofErr w:type="spellEnd"/>
      <w:r w:rsidRPr="008F14F3">
        <w:rPr>
          <w:rFonts w:ascii="Times New Roman" w:hAnsi="Times New Roman" w:cs="Times New Roman"/>
          <w:color w:val="000000" w:themeColor="text1"/>
          <w:sz w:val="24"/>
          <w:szCs w:val="24"/>
        </w:rPr>
        <w:t>» в границах аренды ООО «</w:t>
      </w:r>
      <w:proofErr w:type="spellStart"/>
      <w:r w:rsidRPr="008F14F3">
        <w:rPr>
          <w:rFonts w:ascii="Times New Roman" w:hAnsi="Times New Roman" w:cs="Times New Roman"/>
          <w:color w:val="000000" w:themeColor="text1"/>
          <w:sz w:val="24"/>
          <w:szCs w:val="24"/>
        </w:rPr>
        <w:t>Петровлес</w:t>
      </w:r>
      <w:proofErr w:type="spellEnd"/>
      <w:r w:rsidRPr="008F14F3">
        <w:rPr>
          <w:rFonts w:ascii="Times New Roman" w:hAnsi="Times New Roman" w:cs="Times New Roman"/>
          <w:color w:val="000000" w:themeColor="text1"/>
          <w:sz w:val="24"/>
          <w:szCs w:val="24"/>
        </w:rPr>
        <w:t xml:space="preserve"> Подпорожье» // под ред. А. А. Егоров, Санкт-Петербургский Государственный Университет, 2021, 145 с.</w:t>
      </w:r>
    </w:p>
    <w:p w14:paraId="5042DA33" w14:textId="2F6BB41D" w:rsidR="008F14F3" w:rsidRDefault="008F14F3" w:rsidP="00C035DE">
      <w:pPr>
        <w:spacing w:line="360" w:lineRule="auto"/>
        <w:jc w:val="both"/>
        <w:rPr>
          <w:rFonts w:ascii="Times New Roman" w:hAnsi="Times New Roman" w:cs="Times New Roman"/>
          <w:color w:val="000000" w:themeColor="text1"/>
          <w:sz w:val="24"/>
          <w:szCs w:val="24"/>
        </w:rPr>
      </w:pPr>
      <w:r w:rsidRPr="008F14F3">
        <w:rPr>
          <w:rFonts w:ascii="Times New Roman" w:hAnsi="Times New Roman" w:cs="Times New Roman"/>
          <w:color w:val="000000" w:themeColor="text1"/>
          <w:sz w:val="24"/>
          <w:szCs w:val="24"/>
        </w:rPr>
        <w:t>[</w:t>
      </w:r>
      <w:r w:rsidR="008D0A92" w:rsidRPr="008D0A92">
        <w:rPr>
          <w:rFonts w:ascii="Times New Roman" w:hAnsi="Times New Roman" w:cs="Times New Roman"/>
          <w:color w:val="000000" w:themeColor="text1"/>
          <w:sz w:val="24"/>
          <w:szCs w:val="24"/>
        </w:rPr>
        <w:t>30</w:t>
      </w:r>
      <w:r w:rsidRPr="008F14F3">
        <w:rPr>
          <w:rFonts w:ascii="Times New Roman" w:hAnsi="Times New Roman" w:cs="Times New Roman"/>
          <w:color w:val="000000" w:themeColor="text1"/>
          <w:sz w:val="24"/>
          <w:szCs w:val="24"/>
        </w:rPr>
        <w:t xml:space="preserve">] - Схема комплексного использования и охраны водных объектов бассейна реки Луга и рек бассейна Финского залива от северной границы реки Луги до южной границы бассейна Невы. Книга 1 Общая характеристика бассейна реки Луга и рек бассейна Финского залива от северной границы бассейна реки Луги до южной границы бассейна реки Невы // Федеральное Агентство Водных Ресурсов </w:t>
      </w:r>
      <w:proofErr w:type="spellStart"/>
      <w:r w:rsidRPr="008F14F3">
        <w:rPr>
          <w:rFonts w:ascii="Times New Roman" w:hAnsi="Times New Roman" w:cs="Times New Roman"/>
          <w:color w:val="000000" w:themeColor="text1"/>
          <w:sz w:val="24"/>
          <w:szCs w:val="24"/>
        </w:rPr>
        <w:t>Невско</w:t>
      </w:r>
      <w:proofErr w:type="spellEnd"/>
      <w:r w:rsidRPr="008F14F3">
        <w:rPr>
          <w:rFonts w:ascii="Times New Roman" w:hAnsi="Times New Roman" w:cs="Times New Roman"/>
          <w:color w:val="000000" w:themeColor="text1"/>
          <w:sz w:val="24"/>
          <w:szCs w:val="24"/>
        </w:rPr>
        <w:t>-Ладожское Бассейновое Водное Управление</w:t>
      </w:r>
      <w:r w:rsidR="00CB0C05">
        <w:rPr>
          <w:rFonts w:ascii="Times New Roman" w:hAnsi="Times New Roman" w:cs="Times New Roman"/>
          <w:color w:val="000000" w:themeColor="text1"/>
          <w:sz w:val="24"/>
          <w:szCs w:val="24"/>
        </w:rPr>
        <w:t>, 2021</w:t>
      </w:r>
      <w:r w:rsidRPr="008F14F3">
        <w:rPr>
          <w:rFonts w:ascii="Times New Roman" w:hAnsi="Times New Roman" w:cs="Times New Roman"/>
          <w:color w:val="000000" w:themeColor="text1"/>
          <w:sz w:val="24"/>
          <w:szCs w:val="24"/>
        </w:rPr>
        <w:t xml:space="preserve"> [Электронный ресурс] </w:t>
      </w:r>
      <w:proofErr w:type="gramStart"/>
      <w:r w:rsidRPr="008F14F3">
        <w:rPr>
          <w:rFonts w:ascii="Times New Roman" w:hAnsi="Times New Roman" w:cs="Times New Roman"/>
          <w:color w:val="000000" w:themeColor="text1"/>
          <w:sz w:val="24"/>
          <w:szCs w:val="24"/>
        </w:rPr>
        <w:t>URL:  http://www.nord-west-water.ru/</w:t>
      </w:r>
      <w:proofErr w:type="gramEnd"/>
    </w:p>
    <w:p w14:paraId="111109B9" w14:textId="67D43C45" w:rsidR="008F14F3" w:rsidRPr="00E20909" w:rsidRDefault="008F14F3" w:rsidP="00C035DE">
      <w:pPr>
        <w:spacing w:line="360" w:lineRule="auto"/>
        <w:jc w:val="both"/>
        <w:rPr>
          <w:rFonts w:ascii="Times New Roman" w:hAnsi="Times New Roman" w:cs="Times New Roman"/>
          <w:color w:val="000000" w:themeColor="text1"/>
          <w:sz w:val="24"/>
          <w:szCs w:val="24"/>
        </w:rPr>
      </w:pPr>
      <w:r w:rsidRPr="008F14F3">
        <w:rPr>
          <w:rFonts w:ascii="Times New Roman" w:hAnsi="Times New Roman" w:cs="Times New Roman"/>
          <w:color w:val="000000" w:themeColor="text1"/>
          <w:sz w:val="24"/>
          <w:szCs w:val="24"/>
        </w:rPr>
        <w:t>[</w:t>
      </w:r>
      <w:r w:rsidR="008D0A92" w:rsidRPr="008D0A92">
        <w:rPr>
          <w:rFonts w:ascii="Times New Roman" w:hAnsi="Times New Roman" w:cs="Times New Roman"/>
          <w:color w:val="000000" w:themeColor="text1"/>
          <w:sz w:val="24"/>
          <w:szCs w:val="24"/>
        </w:rPr>
        <w:t>31</w:t>
      </w:r>
      <w:r w:rsidRPr="008F14F3">
        <w:rPr>
          <w:rFonts w:ascii="Times New Roman" w:hAnsi="Times New Roman" w:cs="Times New Roman"/>
          <w:color w:val="000000" w:themeColor="text1"/>
          <w:sz w:val="24"/>
          <w:szCs w:val="24"/>
        </w:rPr>
        <w:t>] – Электронная версия Национального атласа почв Российской Федерации. URL: https://soilatlas.ru (дата обращения: 18.04.2020)</w:t>
      </w:r>
    </w:p>
    <w:p w14:paraId="70DE59A5" w14:textId="059E46FA" w:rsidR="001F3DE0" w:rsidRPr="00C035DE" w:rsidRDefault="001F3DE0" w:rsidP="00C035DE">
      <w:pPr>
        <w:spacing w:line="360" w:lineRule="auto"/>
        <w:jc w:val="both"/>
        <w:rPr>
          <w:rFonts w:ascii="Times New Roman" w:eastAsiaTheme="majorEastAsia" w:hAnsi="Times New Roman" w:cs="Times New Roman"/>
          <w:color w:val="000000" w:themeColor="text1"/>
          <w:sz w:val="24"/>
          <w:szCs w:val="24"/>
          <w:highlight w:val="yellow"/>
        </w:rPr>
      </w:pPr>
      <w:r w:rsidRPr="00C035DE">
        <w:rPr>
          <w:rFonts w:ascii="Times New Roman" w:hAnsi="Times New Roman" w:cs="Times New Roman"/>
          <w:color w:val="000000" w:themeColor="text1"/>
          <w:sz w:val="24"/>
          <w:szCs w:val="24"/>
          <w:highlight w:val="yellow"/>
        </w:rPr>
        <w:br w:type="page"/>
      </w:r>
    </w:p>
    <w:p w14:paraId="1D220F5F" w14:textId="77777777" w:rsidR="005F460A" w:rsidRPr="005E2C1D" w:rsidRDefault="005F460A" w:rsidP="001F3DE0">
      <w:pPr>
        <w:pStyle w:val="2"/>
        <w:rPr>
          <w:rFonts w:ascii="Times New Roman" w:hAnsi="Times New Roman" w:cs="Times New Roman"/>
          <w:color w:val="000000" w:themeColor="text1"/>
          <w:sz w:val="24"/>
          <w:szCs w:val="24"/>
        </w:rPr>
      </w:pPr>
      <w:bookmarkStart w:id="8" w:name="_Toc103458486"/>
      <w:r w:rsidRPr="008F14F3">
        <w:rPr>
          <w:rFonts w:ascii="Times New Roman" w:hAnsi="Times New Roman" w:cs="Times New Roman"/>
          <w:color w:val="000000" w:themeColor="text1"/>
          <w:sz w:val="24"/>
          <w:szCs w:val="24"/>
        </w:rPr>
        <w:lastRenderedPageBreak/>
        <w:t>ПРИЛОЖЕНИЕ</w:t>
      </w:r>
      <w:bookmarkEnd w:id="8"/>
    </w:p>
    <w:p w14:paraId="3EB46FE0" w14:textId="77777777" w:rsidR="001F3DE0" w:rsidRPr="005E2C1D" w:rsidRDefault="001F3DE0" w:rsidP="001F3DE0">
      <w:pPr>
        <w:rPr>
          <w:rFonts w:ascii="Times New Roman" w:hAnsi="Times New Roman" w:cs="Times New Roman"/>
          <w:sz w:val="24"/>
          <w:szCs w:val="24"/>
        </w:rPr>
      </w:pPr>
    </w:p>
    <w:p w14:paraId="2B34BF57" w14:textId="181A9AC0" w:rsidR="001F3DE0" w:rsidRPr="001F3DE0" w:rsidRDefault="001F3DE0" w:rsidP="001F3DE0">
      <w:pPr>
        <w:rPr>
          <w:rFonts w:ascii="Times New Roman" w:hAnsi="Times New Roman" w:cs="Times New Roman"/>
          <w:sz w:val="24"/>
          <w:szCs w:val="24"/>
        </w:rPr>
      </w:pPr>
      <w:r w:rsidRPr="001F3DE0">
        <w:rPr>
          <w:rFonts w:ascii="Times New Roman" w:hAnsi="Times New Roman" w:cs="Times New Roman"/>
          <w:sz w:val="24"/>
          <w:szCs w:val="24"/>
        </w:rPr>
        <w:t xml:space="preserve">Табл. </w:t>
      </w:r>
      <w:r w:rsidR="002A6BC5">
        <w:rPr>
          <w:rFonts w:ascii="Times New Roman" w:hAnsi="Times New Roman" w:cs="Times New Roman"/>
          <w:sz w:val="24"/>
          <w:szCs w:val="24"/>
        </w:rPr>
        <w:t>9.</w:t>
      </w:r>
      <w:r w:rsidRPr="001F3DE0">
        <w:rPr>
          <w:rFonts w:ascii="Times New Roman" w:hAnsi="Times New Roman" w:cs="Times New Roman"/>
          <w:sz w:val="24"/>
          <w:szCs w:val="24"/>
        </w:rPr>
        <w:t xml:space="preserve">1 Оценка точности классификации лесных насаждений на полигоне в </w:t>
      </w:r>
      <w:r>
        <w:rPr>
          <w:rFonts w:ascii="Times New Roman" w:hAnsi="Times New Roman" w:cs="Times New Roman"/>
          <w:sz w:val="24"/>
          <w:szCs w:val="24"/>
        </w:rPr>
        <w:t>Лужском</w:t>
      </w:r>
      <w:r w:rsidRPr="001F3DE0">
        <w:rPr>
          <w:rFonts w:ascii="Times New Roman" w:hAnsi="Times New Roman" w:cs="Times New Roman"/>
          <w:sz w:val="24"/>
          <w:szCs w:val="24"/>
        </w:rPr>
        <w:t xml:space="preserve"> лесничестве</w:t>
      </w:r>
    </w:p>
    <w:tbl>
      <w:tblPr>
        <w:tblStyle w:val="a6"/>
        <w:tblW w:w="9351" w:type="dxa"/>
        <w:tblLook w:val="04A0" w:firstRow="1" w:lastRow="0" w:firstColumn="1" w:lastColumn="0" w:noHBand="0" w:noVBand="1"/>
      </w:tblPr>
      <w:tblGrid>
        <w:gridCol w:w="1130"/>
        <w:gridCol w:w="770"/>
        <w:gridCol w:w="505"/>
        <w:gridCol w:w="1276"/>
        <w:gridCol w:w="2268"/>
        <w:gridCol w:w="850"/>
        <w:gridCol w:w="851"/>
        <w:gridCol w:w="850"/>
        <w:gridCol w:w="851"/>
      </w:tblGrid>
      <w:tr w:rsidR="006070F0" w:rsidRPr="00427F0A" w14:paraId="785EDC0A" w14:textId="77777777" w:rsidTr="00A81AB8">
        <w:trPr>
          <w:cantSplit/>
          <w:trHeight w:val="2873"/>
        </w:trPr>
        <w:tc>
          <w:tcPr>
            <w:tcW w:w="1130" w:type="dxa"/>
            <w:noWrap/>
          </w:tcPr>
          <w:p w14:paraId="219D33B7" w14:textId="77777777" w:rsidR="006070F0" w:rsidRDefault="006070F0" w:rsidP="00A81AB8">
            <w:pPr>
              <w:jc w:val="center"/>
              <w:rPr>
                <w:rFonts w:ascii="Times New Roman" w:hAnsi="Times New Roman" w:cs="Times New Roman"/>
                <w:sz w:val="24"/>
                <w:szCs w:val="24"/>
              </w:rPr>
            </w:pPr>
          </w:p>
          <w:p w14:paraId="26D5B56B" w14:textId="77777777" w:rsidR="00A81AB8" w:rsidRDefault="00A81AB8" w:rsidP="00A81AB8">
            <w:pPr>
              <w:jc w:val="center"/>
              <w:rPr>
                <w:rFonts w:ascii="Times New Roman" w:hAnsi="Times New Roman" w:cs="Times New Roman"/>
                <w:sz w:val="24"/>
                <w:szCs w:val="24"/>
              </w:rPr>
            </w:pPr>
          </w:p>
          <w:p w14:paraId="6F9D9DB7" w14:textId="77777777" w:rsidR="00A81AB8" w:rsidRDefault="00A81AB8" w:rsidP="00A81AB8">
            <w:pPr>
              <w:jc w:val="center"/>
              <w:rPr>
                <w:rFonts w:ascii="Times New Roman" w:hAnsi="Times New Roman" w:cs="Times New Roman"/>
                <w:sz w:val="24"/>
                <w:szCs w:val="24"/>
              </w:rPr>
            </w:pPr>
          </w:p>
          <w:p w14:paraId="0CB85923" w14:textId="77777777" w:rsidR="00A81AB8" w:rsidRDefault="00A81AB8" w:rsidP="00A81AB8">
            <w:pPr>
              <w:jc w:val="center"/>
              <w:rPr>
                <w:rFonts w:ascii="Times New Roman" w:hAnsi="Times New Roman" w:cs="Times New Roman"/>
                <w:sz w:val="24"/>
                <w:szCs w:val="24"/>
              </w:rPr>
            </w:pPr>
          </w:p>
          <w:p w14:paraId="17405DAC" w14:textId="77777777" w:rsidR="00A81AB8" w:rsidRDefault="00A81AB8" w:rsidP="00A81AB8">
            <w:pPr>
              <w:jc w:val="center"/>
              <w:rPr>
                <w:rFonts w:ascii="Times New Roman" w:hAnsi="Times New Roman" w:cs="Times New Roman"/>
                <w:sz w:val="24"/>
                <w:szCs w:val="24"/>
              </w:rPr>
            </w:pPr>
          </w:p>
          <w:p w14:paraId="1B564DAD"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t>№ точки</w:t>
            </w:r>
          </w:p>
        </w:tc>
        <w:tc>
          <w:tcPr>
            <w:tcW w:w="1275" w:type="dxa"/>
            <w:gridSpan w:val="2"/>
            <w:tcBorders>
              <w:bottom w:val="single" w:sz="4" w:space="0" w:color="auto"/>
            </w:tcBorders>
            <w:noWrap/>
            <w:textDirection w:val="btLr"/>
            <w:hideMark/>
          </w:tcPr>
          <w:p w14:paraId="58EEB68B" w14:textId="77777777" w:rsidR="006070F0" w:rsidRPr="005F460A" w:rsidRDefault="00A81AB8" w:rsidP="00A81AB8">
            <w:pPr>
              <w:ind w:left="113" w:right="113"/>
              <w:jc w:val="center"/>
              <w:rPr>
                <w:rFonts w:ascii="Times New Roman" w:hAnsi="Times New Roman" w:cs="Times New Roman"/>
                <w:sz w:val="24"/>
                <w:szCs w:val="24"/>
              </w:rPr>
            </w:pPr>
            <w:r>
              <w:rPr>
                <w:rFonts w:ascii="Times New Roman" w:hAnsi="Times New Roman" w:cs="Times New Roman"/>
                <w:sz w:val="24"/>
                <w:szCs w:val="24"/>
              </w:rPr>
              <w:t>Породный состав, к</w:t>
            </w:r>
            <w:r w:rsidR="006070F0">
              <w:rPr>
                <w:rFonts w:ascii="Times New Roman" w:hAnsi="Times New Roman" w:cs="Times New Roman"/>
                <w:sz w:val="24"/>
                <w:szCs w:val="24"/>
              </w:rPr>
              <w:t>лассификация без коррекции</w:t>
            </w:r>
          </w:p>
        </w:tc>
        <w:tc>
          <w:tcPr>
            <w:tcW w:w="1276" w:type="dxa"/>
            <w:tcBorders>
              <w:bottom w:val="single" w:sz="4" w:space="0" w:color="auto"/>
            </w:tcBorders>
            <w:textDirection w:val="btLr"/>
          </w:tcPr>
          <w:p w14:paraId="58DDE463" w14:textId="77777777" w:rsidR="006070F0" w:rsidRPr="005F460A" w:rsidRDefault="00A81AB8" w:rsidP="00A81AB8">
            <w:pPr>
              <w:ind w:left="113" w:right="113"/>
              <w:jc w:val="center"/>
              <w:rPr>
                <w:rFonts w:ascii="Times New Roman" w:hAnsi="Times New Roman" w:cs="Times New Roman"/>
                <w:sz w:val="24"/>
                <w:szCs w:val="24"/>
              </w:rPr>
            </w:pPr>
            <w:r>
              <w:rPr>
                <w:rFonts w:ascii="Times New Roman" w:hAnsi="Times New Roman" w:cs="Times New Roman"/>
                <w:sz w:val="24"/>
                <w:szCs w:val="24"/>
              </w:rPr>
              <w:t>Породный состав, п</w:t>
            </w:r>
            <w:r w:rsidR="006070F0">
              <w:rPr>
                <w:rFonts w:ascii="Times New Roman" w:hAnsi="Times New Roman" w:cs="Times New Roman"/>
                <w:sz w:val="24"/>
                <w:szCs w:val="24"/>
              </w:rPr>
              <w:t>овторная классификация</w:t>
            </w:r>
          </w:p>
        </w:tc>
        <w:tc>
          <w:tcPr>
            <w:tcW w:w="2268" w:type="dxa"/>
            <w:tcBorders>
              <w:bottom w:val="single" w:sz="4" w:space="0" w:color="auto"/>
            </w:tcBorders>
          </w:tcPr>
          <w:p w14:paraId="538F8766" w14:textId="77777777" w:rsidR="006070F0" w:rsidRDefault="006070F0" w:rsidP="00A81AB8">
            <w:pPr>
              <w:jc w:val="center"/>
              <w:rPr>
                <w:rFonts w:ascii="Times New Roman" w:hAnsi="Times New Roman" w:cs="Times New Roman"/>
                <w:sz w:val="24"/>
                <w:szCs w:val="24"/>
              </w:rPr>
            </w:pPr>
          </w:p>
          <w:p w14:paraId="444A414D" w14:textId="77777777" w:rsidR="00A81AB8" w:rsidRDefault="00A81AB8" w:rsidP="00A81AB8">
            <w:pPr>
              <w:jc w:val="center"/>
              <w:rPr>
                <w:rFonts w:ascii="Times New Roman" w:hAnsi="Times New Roman" w:cs="Times New Roman"/>
                <w:sz w:val="24"/>
                <w:szCs w:val="24"/>
              </w:rPr>
            </w:pPr>
          </w:p>
          <w:p w14:paraId="6FB7FA5E"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 xml:space="preserve">Породный состав, </w:t>
            </w:r>
            <w:r w:rsidR="00A81AB8">
              <w:rPr>
                <w:rFonts w:ascii="Times New Roman" w:hAnsi="Times New Roman" w:cs="Times New Roman"/>
                <w:sz w:val="24"/>
                <w:szCs w:val="24"/>
              </w:rPr>
              <w:t xml:space="preserve">измеренный / по таксации </w:t>
            </w:r>
            <w:proofErr w:type="spellStart"/>
            <w:r w:rsidR="00A81AB8">
              <w:rPr>
                <w:rFonts w:ascii="Times New Roman" w:hAnsi="Times New Roman" w:cs="Times New Roman"/>
                <w:sz w:val="24"/>
                <w:szCs w:val="24"/>
              </w:rPr>
              <w:t>Леспроекта</w:t>
            </w:r>
            <w:proofErr w:type="spellEnd"/>
          </w:p>
        </w:tc>
        <w:tc>
          <w:tcPr>
            <w:tcW w:w="850" w:type="dxa"/>
            <w:noWrap/>
            <w:textDirection w:val="btLr"/>
            <w:hideMark/>
          </w:tcPr>
          <w:p w14:paraId="000CC85C" w14:textId="77777777" w:rsidR="006070F0" w:rsidRPr="00427F0A" w:rsidRDefault="006070F0" w:rsidP="00A81AB8">
            <w:pPr>
              <w:ind w:left="113" w:right="113"/>
              <w:jc w:val="center"/>
              <w:rPr>
                <w:rFonts w:ascii="Times New Roman" w:hAnsi="Times New Roman" w:cs="Times New Roman"/>
                <w:sz w:val="24"/>
                <w:szCs w:val="24"/>
              </w:rPr>
            </w:pPr>
            <w:r w:rsidRPr="00427F0A">
              <w:rPr>
                <w:rFonts w:ascii="Times New Roman" w:hAnsi="Times New Roman" w:cs="Times New Roman"/>
                <w:sz w:val="24"/>
                <w:szCs w:val="24"/>
              </w:rPr>
              <w:t xml:space="preserve">Совпадение с глав. </w:t>
            </w:r>
            <w:r>
              <w:rPr>
                <w:rFonts w:ascii="Times New Roman" w:hAnsi="Times New Roman" w:cs="Times New Roman"/>
                <w:sz w:val="24"/>
                <w:szCs w:val="24"/>
              </w:rPr>
              <w:t>П</w:t>
            </w:r>
            <w:r w:rsidRPr="00427F0A">
              <w:rPr>
                <w:rFonts w:ascii="Times New Roman" w:hAnsi="Times New Roman" w:cs="Times New Roman"/>
                <w:sz w:val="24"/>
                <w:szCs w:val="24"/>
              </w:rPr>
              <w:t>ородой</w:t>
            </w:r>
            <w:r>
              <w:rPr>
                <w:rFonts w:ascii="Times New Roman" w:hAnsi="Times New Roman" w:cs="Times New Roman"/>
                <w:sz w:val="24"/>
                <w:szCs w:val="24"/>
              </w:rPr>
              <w:t xml:space="preserve"> (1)</w:t>
            </w:r>
          </w:p>
        </w:tc>
        <w:tc>
          <w:tcPr>
            <w:tcW w:w="851" w:type="dxa"/>
            <w:noWrap/>
            <w:textDirection w:val="btLr"/>
            <w:hideMark/>
          </w:tcPr>
          <w:p w14:paraId="056F2D98" w14:textId="77777777" w:rsidR="006070F0" w:rsidRPr="00427F0A" w:rsidRDefault="006070F0" w:rsidP="00A81AB8">
            <w:pPr>
              <w:ind w:left="113" w:right="113"/>
              <w:jc w:val="center"/>
              <w:rPr>
                <w:rFonts w:ascii="Times New Roman" w:hAnsi="Times New Roman" w:cs="Times New Roman"/>
                <w:sz w:val="24"/>
                <w:szCs w:val="24"/>
              </w:rPr>
            </w:pPr>
            <w:r>
              <w:rPr>
                <w:rFonts w:ascii="Times New Roman" w:hAnsi="Times New Roman" w:cs="Times New Roman"/>
                <w:sz w:val="24"/>
                <w:szCs w:val="24"/>
              </w:rPr>
              <w:t>Разница в единицах</w:t>
            </w:r>
            <w:r w:rsidRPr="00427F0A">
              <w:rPr>
                <w:rFonts w:ascii="Times New Roman" w:hAnsi="Times New Roman" w:cs="Times New Roman"/>
                <w:sz w:val="24"/>
                <w:szCs w:val="24"/>
              </w:rPr>
              <w:t xml:space="preserve"> от </w:t>
            </w:r>
            <w:proofErr w:type="spellStart"/>
            <w:r w:rsidRPr="00427F0A">
              <w:rPr>
                <w:rFonts w:ascii="Times New Roman" w:hAnsi="Times New Roman" w:cs="Times New Roman"/>
                <w:sz w:val="24"/>
                <w:szCs w:val="24"/>
              </w:rPr>
              <w:t>преобл</w:t>
            </w:r>
            <w:proofErr w:type="spellEnd"/>
            <w:r w:rsidRPr="00427F0A">
              <w:rPr>
                <w:rFonts w:ascii="Times New Roman" w:hAnsi="Times New Roman" w:cs="Times New Roman"/>
                <w:sz w:val="24"/>
                <w:szCs w:val="24"/>
              </w:rPr>
              <w:t xml:space="preserve">. </w:t>
            </w:r>
            <w:r>
              <w:rPr>
                <w:rFonts w:ascii="Times New Roman" w:hAnsi="Times New Roman" w:cs="Times New Roman"/>
                <w:sz w:val="24"/>
                <w:szCs w:val="24"/>
              </w:rPr>
              <w:t>П</w:t>
            </w:r>
            <w:r w:rsidRPr="00427F0A">
              <w:rPr>
                <w:rFonts w:ascii="Times New Roman" w:hAnsi="Times New Roman" w:cs="Times New Roman"/>
                <w:sz w:val="24"/>
                <w:szCs w:val="24"/>
              </w:rPr>
              <w:t>ороды</w:t>
            </w:r>
            <w:r>
              <w:rPr>
                <w:rFonts w:ascii="Times New Roman" w:hAnsi="Times New Roman" w:cs="Times New Roman"/>
                <w:sz w:val="24"/>
                <w:szCs w:val="24"/>
              </w:rPr>
              <w:t xml:space="preserve"> (1)</w:t>
            </w:r>
          </w:p>
        </w:tc>
        <w:tc>
          <w:tcPr>
            <w:tcW w:w="850" w:type="dxa"/>
            <w:tcBorders>
              <w:bottom w:val="single" w:sz="4" w:space="0" w:color="auto"/>
            </w:tcBorders>
            <w:textDirection w:val="btLr"/>
          </w:tcPr>
          <w:p w14:paraId="1534CE3B" w14:textId="77777777" w:rsidR="006070F0" w:rsidRPr="00427F0A" w:rsidRDefault="006070F0" w:rsidP="00A81AB8">
            <w:pPr>
              <w:ind w:left="113" w:right="113"/>
              <w:jc w:val="center"/>
              <w:rPr>
                <w:rFonts w:ascii="Times New Roman" w:hAnsi="Times New Roman" w:cs="Times New Roman"/>
                <w:sz w:val="24"/>
                <w:szCs w:val="24"/>
              </w:rPr>
            </w:pPr>
            <w:r w:rsidRPr="00427F0A">
              <w:rPr>
                <w:rFonts w:ascii="Times New Roman" w:hAnsi="Times New Roman" w:cs="Times New Roman"/>
                <w:sz w:val="24"/>
                <w:szCs w:val="24"/>
              </w:rPr>
              <w:t xml:space="preserve">Совпадение с глав. </w:t>
            </w:r>
            <w:r>
              <w:rPr>
                <w:rFonts w:ascii="Times New Roman" w:hAnsi="Times New Roman" w:cs="Times New Roman"/>
                <w:sz w:val="24"/>
                <w:szCs w:val="24"/>
              </w:rPr>
              <w:t>П</w:t>
            </w:r>
            <w:r w:rsidRPr="00427F0A">
              <w:rPr>
                <w:rFonts w:ascii="Times New Roman" w:hAnsi="Times New Roman" w:cs="Times New Roman"/>
                <w:sz w:val="24"/>
                <w:szCs w:val="24"/>
              </w:rPr>
              <w:t>ородой</w:t>
            </w:r>
            <w:r>
              <w:rPr>
                <w:rFonts w:ascii="Times New Roman" w:hAnsi="Times New Roman" w:cs="Times New Roman"/>
                <w:sz w:val="24"/>
                <w:szCs w:val="24"/>
              </w:rPr>
              <w:t xml:space="preserve"> (2)</w:t>
            </w:r>
          </w:p>
        </w:tc>
        <w:tc>
          <w:tcPr>
            <w:tcW w:w="851" w:type="dxa"/>
            <w:tcBorders>
              <w:bottom w:val="single" w:sz="4" w:space="0" w:color="auto"/>
            </w:tcBorders>
            <w:textDirection w:val="btLr"/>
          </w:tcPr>
          <w:p w14:paraId="25D85C6F" w14:textId="77777777" w:rsidR="006070F0" w:rsidRPr="00427F0A" w:rsidRDefault="006070F0" w:rsidP="00A81AB8">
            <w:pPr>
              <w:ind w:left="113" w:right="113"/>
              <w:jc w:val="center"/>
              <w:rPr>
                <w:rFonts w:ascii="Times New Roman" w:hAnsi="Times New Roman" w:cs="Times New Roman"/>
                <w:sz w:val="24"/>
                <w:szCs w:val="24"/>
              </w:rPr>
            </w:pPr>
            <w:r>
              <w:rPr>
                <w:rFonts w:ascii="Times New Roman" w:hAnsi="Times New Roman" w:cs="Times New Roman"/>
                <w:sz w:val="24"/>
                <w:szCs w:val="24"/>
              </w:rPr>
              <w:t>Разница в единицах</w:t>
            </w:r>
            <w:r w:rsidRPr="00427F0A">
              <w:rPr>
                <w:rFonts w:ascii="Times New Roman" w:hAnsi="Times New Roman" w:cs="Times New Roman"/>
                <w:sz w:val="24"/>
                <w:szCs w:val="24"/>
              </w:rPr>
              <w:t xml:space="preserve"> от </w:t>
            </w:r>
            <w:proofErr w:type="spellStart"/>
            <w:r w:rsidRPr="00427F0A">
              <w:rPr>
                <w:rFonts w:ascii="Times New Roman" w:hAnsi="Times New Roman" w:cs="Times New Roman"/>
                <w:sz w:val="24"/>
                <w:szCs w:val="24"/>
              </w:rPr>
              <w:t>преобл</w:t>
            </w:r>
            <w:proofErr w:type="spellEnd"/>
            <w:r w:rsidRPr="00427F0A">
              <w:rPr>
                <w:rFonts w:ascii="Times New Roman" w:hAnsi="Times New Roman" w:cs="Times New Roman"/>
                <w:sz w:val="24"/>
                <w:szCs w:val="24"/>
              </w:rPr>
              <w:t xml:space="preserve">. </w:t>
            </w:r>
            <w:r>
              <w:rPr>
                <w:rFonts w:ascii="Times New Roman" w:hAnsi="Times New Roman" w:cs="Times New Roman"/>
                <w:sz w:val="24"/>
                <w:szCs w:val="24"/>
              </w:rPr>
              <w:t>П</w:t>
            </w:r>
            <w:r w:rsidRPr="00427F0A">
              <w:rPr>
                <w:rFonts w:ascii="Times New Roman" w:hAnsi="Times New Roman" w:cs="Times New Roman"/>
                <w:sz w:val="24"/>
                <w:szCs w:val="24"/>
              </w:rPr>
              <w:t>ороды</w:t>
            </w:r>
            <w:r>
              <w:rPr>
                <w:rFonts w:ascii="Times New Roman" w:hAnsi="Times New Roman" w:cs="Times New Roman"/>
                <w:sz w:val="24"/>
                <w:szCs w:val="24"/>
              </w:rPr>
              <w:t xml:space="preserve"> (2)</w:t>
            </w:r>
          </w:p>
        </w:tc>
      </w:tr>
      <w:tr w:rsidR="00A81AB8" w:rsidRPr="006070F0" w14:paraId="7E74A2D5" w14:textId="77777777" w:rsidTr="00A81AB8">
        <w:trPr>
          <w:trHeight w:val="288"/>
        </w:trPr>
        <w:tc>
          <w:tcPr>
            <w:tcW w:w="1130" w:type="dxa"/>
            <w:noWrap/>
          </w:tcPr>
          <w:p w14:paraId="6A2C71D4"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t>1</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4617B82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8М2Е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7002D06"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5С3М2Е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7CCC00E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8Е2Б</w:t>
            </w:r>
          </w:p>
        </w:tc>
        <w:tc>
          <w:tcPr>
            <w:tcW w:w="850" w:type="dxa"/>
            <w:noWrap/>
            <w:hideMark/>
          </w:tcPr>
          <w:p w14:paraId="394B1022"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0FB6B202"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6</w:t>
            </w:r>
          </w:p>
        </w:tc>
        <w:tc>
          <w:tcPr>
            <w:tcW w:w="850" w:type="dxa"/>
            <w:tcBorders>
              <w:top w:val="single" w:sz="4" w:space="0" w:color="auto"/>
              <w:left w:val="nil"/>
              <w:bottom w:val="single" w:sz="4" w:space="0" w:color="auto"/>
              <w:right w:val="single" w:sz="4" w:space="0" w:color="auto"/>
            </w:tcBorders>
            <w:shd w:val="clear" w:color="auto" w:fill="auto"/>
            <w:vAlign w:val="bottom"/>
          </w:tcPr>
          <w:p w14:paraId="6ED7BF6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65D6D9F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w:t>
            </w:r>
          </w:p>
        </w:tc>
      </w:tr>
      <w:tr w:rsidR="00A81AB8" w:rsidRPr="006070F0" w14:paraId="689E39DE" w14:textId="77777777" w:rsidTr="00A81AB8">
        <w:trPr>
          <w:trHeight w:val="288"/>
        </w:trPr>
        <w:tc>
          <w:tcPr>
            <w:tcW w:w="1130" w:type="dxa"/>
            <w:noWrap/>
          </w:tcPr>
          <w:p w14:paraId="5B97B7DE"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t>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6675AE7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BB2FDDF"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2CC22A6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7Е3Ос</w:t>
            </w:r>
          </w:p>
        </w:tc>
        <w:tc>
          <w:tcPr>
            <w:tcW w:w="850" w:type="dxa"/>
            <w:noWrap/>
            <w:hideMark/>
          </w:tcPr>
          <w:p w14:paraId="2FE19BD1"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7D237810"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6</w:t>
            </w:r>
          </w:p>
        </w:tc>
        <w:tc>
          <w:tcPr>
            <w:tcW w:w="850" w:type="dxa"/>
            <w:tcBorders>
              <w:top w:val="single" w:sz="4" w:space="0" w:color="auto"/>
              <w:left w:val="nil"/>
              <w:bottom w:val="single" w:sz="4" w:space="0" w:color="auto"/>
              <w:right w:val="single" w:sz="4" w:space="0" w:color="auto"/>
            </w:tcBorders>
            <w:shd w:val="clear" w:color="auto" w:fill="auto"/>
            <w:vAlign w:val="bottom"/>
          </w:tcPr>
          <w:p w14:paraId="54C2078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32A7C0D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w:t>
            </w:r>
          </w:p>
        </w:tc>
      </w:tr>
      <w:tr w:rsidR="00A81AB8" w:rsidRPr="006070F0" w14:paraId="29DA0DF9" w14:textId="77777777" w:rsidTr="00A81AB8">
        <w:trPr>
          <w:trHeight w:val="288"/>
        </w:trPr>
        <w:tc>
          <w:tcPr>
            <w:tcW w:w="1130" w:type="dxa"/>
            <w:noWrap/>
          </w:tcPr>
          <w:p w14:paraId="191EEF37"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t>3</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52CBC43B"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7С3Е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E33EE90"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7С3Е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5953F01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8Е2Ос+Б+С</w:t>
            </w:r>
          </w:p>
        </w:tc>
        <w:tc>
          <w:tcPr>
            <w:tcW w:w="850" w:type="dxa"/>
            <w:noWrap/>
            <w:hideMark/>
          </w:tcPr>
          <w:p w14:paraId="042D896E"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61FDFEDA"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7</w:t>
            </w:r>
          </w:p>
        </w:tc>
        <w:tc>
          <w:tcPr>
            <w:tcW w:w="850" w:type="dxa"/>
            <w:tcBorders>
              <w:top w:val="single" w:sz="4" w:space="0" w:color="auto"/>
              <w:left w:val="nil"/>
              <w:bottom w:val="single" w:sz="4" w:space="0" w:color="auto"/>
              <w:right w:val="single" w:sz="4" w:space="0" w:color="auto"/>
            </w:tcBorders>
            <w:shd w:val="clear" w:color="auto" w:fill="auto"/>
            <w:vAlign w:val="bottom"/>
          </w:tcPr>
          <w:p w14:paraId="6826CC62"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337BA79D"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w:t>
            </w:r>
          </w:p>
        </w:tc>
      </w:tr>
      <w:tr w:rsidR="00A81AB8" w:rsidRPr="006070F0" w14:paraId="4B4D7E5D" w14:textId="77777777" w:rsidTr="00A81AB8">
        <w:trPr>
          <w:trHeight w:val="288"/>
        </w:trPr>
        <w:tc>
          <w:tcPr>
            <w:tcW w:w="1130" w:type="dxa"/>
            <w:noWrap/>
          </w:tcPr>
          <w:p w14:paraId="2D56DE6D"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4</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789FD4AF"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7М3Е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6AF3CA8"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5С3Е2М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2BB6AEE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9Е1Б</w:t>
            </w:r>
          </w:p>
        </w:tc>
        <w:tc>
          <w:tcPr>
            <w:tcW w:w="850" w:type="dxa"/>
            <w:noWrap/>
            <w:hideMark/>
          </w:tcPr>
          <w:p w14:paraId="1A60C4C3"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0D693573"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3</w:t>
            </w:r>
          </w:p>
        </w:tc>
        <w:tc>
          <w:tcPr>
            <w:tcW w:w="850" w:type="dxa"/>
            <w:tcBorders>
              <w:top w:val="single" w:sz="4" w:space="0" w:color="auto"/>
              <w:left w:val="nil"/>
              <w:bottom w:val="single" w:sz="4" w:space="0" w:color="auto"/>
              <w:right w:val="single" w:sz="4" w:space="0" w:color="auto"/>
            </w:tcBorders>
            <w:shd w:val="clear" w:color="auto" w:fill="auto"/>
            <w:vAlign w:val="bottom"/>
          </w:tcPr>
          <w:p w14:paraId="183430A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253A5EA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w:t>
            </w:r>
          </w:p>
        </w:tc>
      </w:tr>
      <w:tr w:rsidR="00A81AB8" w:rsidRPr="006070F0" w14:paraId="5F1C667B" w14:textId="77777777" w:rsidTr="00A81AB8">
        <w:trPr>
          <w:trHeight w:val="288"/>
        </w:trPr>
        <w:tc>
          <w:tcPr>
            <w:tcW w:w="1130" w:type="dxa"/>
            <w:noWrap/>
          </w:tcPr>
          <w:p w14:paraId="76F585E1"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5</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441E0F9C"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6М4С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049ABB6"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354D4F5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7С3Б</w:t>
            </w:r>
          </w:p>
        </w:tc>
        <w:tc>
          <w:tcPr>
            <w:tcW w:w="850" w:type="dxa"/>
            <w:noWrap/>
            <w:hideMark/>
          </w:tcPr>
          <w:p w14:paraId="71EA925A"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4EFD724B"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5</w:t>
            </w:r>
          </w:p>
        </w:tc>
        <w:tc>
          <w:tcPr>
            <w:tcW w:w="850" w:type="dxa"/>
            <w:tcBorders>
              <w:top w:val="single" w:sz="4" w:space="0" w:color="auto"/>
              <w:left w:val="nil"/>
              <w:bottom w:val="single" w:sz="4" w:space="0" w:color="auto"/>
              <w:right w:val="single" w:sz="4" w:space="0" w:color="auto"/>
            </w:tcBorders>
            <w:shd w:val="clear" w:color="auto" w:fill="auto"/>
            <w:vAlign w:val="bottom"/>
          </w:tcPr>
          <w:p w14:paraId="6C167AC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3571858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3</w:t>
            </w:r>
          </w:p>
        </w:tc>
      </w:tr>
      <w:tr w:rsidR="00A81AB8" w:rsidRPr="006070F0" w14:paraId="368EA7D5" w14:textId="77777777" w:rsidTr="00A81AB8">
        <w:trPr>
          <w:trHeight w:val="288"/>
        </w:trPr>
        <w:tc>
          <w:tcPr>
            <w:tcW w:w="1130" w:type="dxa"/>
            <w:noWrap/>
          </w:tcPr>
          <w:p w14:paraId="5F945FBD"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6</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5A29B47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6С4Е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CFC4AA4"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6С4Е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45C8252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6Е3С1Б</w:t>
            </w:r>
          </w:p>
        </w:tc>
        <w:tc>
          <w:tcPr>
            <w:tcW w:w="850" w:type="dxa"/>
            <w:noWrap/>
            <w:hideMark/>
          </w:tcPr>
          <w:p w14:paraId="2A46567C"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67709C8D"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6</w:t>
            </w:r>
          </w:p>
        </w:tc>
        <w:tc>
          <w:tcPr>
            <w:tcW w:w="850" w:type="dxa"/>
            <w:tcBorders>
              <w:top w:val="single" w:sz="4" w:space="0" w:color="auto"/>
              <w:left w:val="nil"/>
              <w:bottom w:val="single" w:sz="4" w:space="0" w:color="auto"/>
              <w:right w:val="single" w:sz="4" w:space="0" w:color="auto"/>
            </w:tcBorders>
            <w:shd w:val="clear" w:color="auto" w:fill="auto"/>
            <w:vAlign w:val="bottom"/>
          </w:tcPr>
          <w:p w14:paraId="6632AE5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156B5F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2</w:t>
            </w:r>
          </w:p>
        </w:tc>
      </w:tr>
      <w:tr w:rsidR="00A81AB8" w:rsidRPr="006070F0" w14:paraId="192288A5" w14:textId="77777777" w:rsidTr="00A81AB8">
        <w:trPr>
          <w:trHeight w:val="288"/>
        </w:trPr>
        <w:tc>
          <w:tcPr>
            <w:tcW w:w="1130" w:type="dxa"/>
            <w:noWrap/>
          </w:tcPr>
          <w:p w14:paraId="19C96295"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7</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5DD7BD8D"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3Е2С5М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88FB8BE"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4С3Е3М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7CAF27C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5Ос3Б2Е</w:t>
            </w:r>
          </w:p>
        </w:tc>
        <w:tc>
          <w:tcPr>
            <w:tcW w:w="850" w:type="dxa"/>
            <w:noWrap/>
            <w:hideMark/>
          </w:tcPr>
          <w:p w14:paraId="66965742"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309E67F4"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4806C17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63923E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3</w:t>
            </w:r>
          </w:p>
        </w:tc>
      </w:tr>
      <w:tr w:rsidR="00A81AB8" w:rsidRPr="006070F0" w14:paraId="13678F6C" w14:textId="77777777" w:rsidTr="00A81AB8">
        <w:trPr>
          <w:trHeight w:val="288"/>
        </w:trPr>
        <w:tc>
          <w:tcPr>
            <w:tcW w:w="1130" w:type="dxa"/>
            <w:noWrap/>
          </w:tcPr>
          <w:p w14:paraId="5CE0D8DD"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8</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38EC759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6Е2С2М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26823DB"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7Е2С1М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5034680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7Б1Ос2Е</w:t>
            </w:r>
          </w:p>
        </w:tc>
        <w:tc>
          <w:tcPr>
            <w:tcW w:w="850" w:type="dxa"/>
            <w:noWrap/>
            <w:hideMark/>
          </w:tcPr>
          <w:p w14:paraId="05874B08"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325622C3"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6</w:t>
            </w:r>
          </w:p>
        </w:tc>
        <w:tc>
          <w:tcPr>
            <w:tcW w:w="850" w:type="dxa"/>
            <w:tcBorders>
              <w:top w:val="single" w:sz="4" w:space="0" w:color="auto"/>
              <w:left w:val="nil"/>
              <w:bottom w:val="single" w:sz="4" w:space="0" w:color="auto"/>
              <w:right w:val="single" w:sz="4" w:space="0" w:color="auto"/>
            </w:tcBorders>
            <w:shd w:val="clear" w:color="auto" w:fill="auto"/>
            <w:vAlign w:val="bottom"/>
          </w:tcPr>
          <w:p w14:paraId="2D8056CD"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2F8EC6A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w:t>
            </w:r>
          </w:p>
        </w:tc>
      </w:tr>
      <w:tr w:rsidR="00A81AB8" w:rsidRPr="006070F0" w14:paraId="0C98919A" w14:textId="77777777" w:rsidTr="00A81AB8">
        <w:trPr>
          <w:trHeight w:val="288"/>
        </w:trPr>
        <w:tc>
          <w:tcPr>
            <w:tcW w:w="1130" w:type="dxa"/>
            <w:noWrap/>
          </w:tcPr>
          <w:p w14:paraId="06F5CFCB"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9</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1F316302"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6Е1С3М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4B00969"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7Е2С1М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3065D82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4Б3Ос2Е1С</w:t>
            </w:r>
          </w:p>
        </w:tc>
        <w:tc>
          <w:tcPr>
            <w:tcW w:w="850" w:type="dxa"/>
            <w:noWrap/>
            <w:hideMark/>
          </w:tcPr>
          <w:p w14:paraId="4E218C22"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7809D0E3"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3</w:t>
            </w:r>
          </w:p>
        </w:tc>
        <w:tc>
          <w:tcPr>
            <w:tcW w:w="850" w:type="dxa"/>
            <w:tcBorders>
              <w:top w:val="single" w:sz="4" w:space="0" w:color="auto"/>
              <w:left w:val="nil"/>
              <w:bottom w:val="single" w:sz="4" w:space="0" w:color="auto"/>
              <w:right w:val="single" w:sz="4" w:space="0" w:color="auto"/>
            </w:tcBorders>
            <w:shd w:val="clear" w:color="auto" w:fill="auto"/>
            <w:vAlign w:val="bottom"/>
          </w:tcPr>
          <w:p w14:paraId="2B9F7AD2"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2037829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w:t>
            </w:r>
          </w:p>
        </w:tc>
      </w:tr>
      <w:tr w:rsidR="00A81AB8" w:rsidRPr="006070F0" w14:paraId="1D636F87" w14:textId="77777777" w:rsidTr="00A81AB8">
        <w:trPr>
          <w:trHeight w:val="288"/>
        </w:trPr>
        <w:tc>
          <w:tcPr>
            <w:tcW w:w="1130" w:type="dxa"/>
            <w:noWrap/>
          </w:tcPr>
          <w:p w14:paraId="541678C4"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10</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7D23DD6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5Е1С4М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3F1AF54"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5Е4С1М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49E00D8B"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7Б1Ос2Е</w:t>
            </w:r>
          </w:p>
        </w:tc>
        <w:tc>
          <w:tcPr>
            <w:tcW w:w="850" w:type="dxa"/>
            <w:noWrap/>
            <w:hideMark/>
          </w:tcPr>
          <w:p w14:paraId="33747A25"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167E9F75"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6</w:t>
            </w:r>
          </w:p>
        </w:tc>
        <w:tc>
          <w:tcPr>
            <w:tcW w:w="850" w:type="dxa"/>
            <w:tcBorders>
              <w:top w:val="single" w:sz="4" w:space="0" w:color="auto"/>
              <w:left w:val="nil"/>
              <w:bottom w:val="single" w:sz="4" w:space="0" w:color="auto"/>
              <w:right w:val="single" w:sz="4" w:space="0" w:color="auto"/>
            </w:tcBorders>
            <w:shd w:val="clear" w:color="auto" w:fill="auto"/>
            <w:vAlign w:val="bottom"/>
          </w:tcPr>
          <w:p w14:paraId="12B7FFF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37E3132D"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w:t>
            </w:r>
          </w:p>
        </w:tc>
      </w:tr>
      <w:tr w:rsidR="00A81AB8" w:rsidRPr="006070F0" w14:paraId="5FD5FFE7" w14:textId="77777777" w:rsidTr="00A81AB8">
        <w:trPr>
          <w:trHeight w:val="288"/>
        </w:trPr>
        <w:tc>
          <w:tcPr>
            <w:tcW w:w="1130" w:type="dxa"/>
            <w:noWrap/>
          </w:tcPr>
          <w:p w14:paraId="0ABA6124"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11</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2B2D666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7Е1С2М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7BEBD2A"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7Е1С2М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3B6BA0C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8Б1Ос1Е</w:t>
            </w:r>
          </w:p>
        </w:tc>
        <w:tc>
          <w:tcPr>
            <w:tcW w:w="850" w:type="dxa"/>
            <w:noWrap/>
            <w:hideMark/>
          </w:tcPr>
          <w:p w14:paraId="2B0354FF"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39E093A7"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2</w:t>
            </w:r>
          </w:p>
        </w:tc>
        <w:tc>
          <w:tcPr>
            <w:tcW w:w="850" w:type="dxa"/>
            <w:tcBorders>
              <w:top w:val="single" w:sz="4" w:space="0" w:color="auto"/>
              <w:left w:val="nil"/>
              <w:bottom w:val="single" w:sz="4" w:space="0" w:color="auto"/>
              <w:right w:val="single" w:sz="4" w:space="0" w:color="auto"/>
            </w:tcBorders>
            <w:shd w:val="clear" w:color="auto" w:fill="auto"/>
            <w:vAlign w:val="bottom"/>
          </w:tcPr>
          <w:p w14:paraId="778D3F6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00C6A5DF"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w:t>
            </w:r>
          </w:p>
        </w:tc>
      </w:tr>
      <w:tr w:rsidR="00A81AB8" w:rsidRPr="006070F0" w14:paraId="69BD530F" w14:textId="77777777" w:rsidTr="00A81AB8">
        <w:trPr>
          <w:trHeight w:val="288"/>
        </w:trPr>
        <w:tc>
          <w:tcPr>
            <w:tcW w:w="1130" w:type="dxa"/>
            <w:noWrap/>
          </w:tcPr>
          <w:p w14:paraId="2FC71AFC"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12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0463013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7Е1С2М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532D314"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6С3Е1М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69D88B4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5Ос3Б2Е</w:t>
            </w:r>
          </w:p>
        </w:tc>
        <w:tc>
          <w:tcPr>
            <w:tcW w:w="850" w:type="dxa"/>
            <w:noWrap/>
            <w:hideMark/>
          </w:tcPr>
          <w:p w14:paraId="3363AA36"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1185B2C9"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3</w:t>
            </w:r>
          </w:p>
        </w:tc>
        <w:tc>
          <w:tcPr>
            <w:tcW w:w="850" w:type="dxa"/>
            <w:tcBorders>
              <w:top w:val="single" w:sz="4" w:space="0" w:color="auto"/>
              <w:left w:val="nil"/>
              <w:bottom w:val="single" w:sz="4" w:space="0" w:color="auto"/>
              <w:right w:val="single" w:sz="4" w:space="0" w:color="auto"/>
            </w:tcBorders>
            <w:shd w:val="clear" w:color="auto" w:fill="auto"/>
            <w:vAlign w:val="bottom"/>
          </w:tcPr>
          <w:p w14:paraId="5128825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A1D1BB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w:t>
            </w:r>
          </w:p>
        </w:tc>
      </w:tr>
      <w:tr w:rsidR="00A81AB8" w:rsidRPr="006070F0" w14:paraId="17E0FF59" w14:textId="77777777" w:rsidTr="00A81AB8">
        <w:trPr>
          <w:trHeight w:val="288"/>
        </w:trPr>
        <w:tc>
          <w:tcPr>
            <w:tcW w:w="1130" w:type="dxa"/>
            <w:noWrap/>
          </w:tcPr>
          <w:p w14:paraId="1F2851E6"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13</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68DAAA2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7С1Е2М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7BEDD48"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4С2Е4М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603BECB2"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7Ос2Б1С</w:t>
            </w:r>
          </w:p>
        </w:tc>
        <w:tc>
          <w:tcPr>
            <w:tcW w:w="850" w:type="dxa"/>
            <w:noWrap/>
            <w:hideMark/>
          </w:tcPr>
          <w:p w14:paraId="75F444D3"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37013C87"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2</w:t>
            </w:r>
          </w:p>
        </w:tc>
        <w:tc>
          <w:tcPr>
            <w:tcW w:w="850" w:type="dxa"/>
            <w:tcBorders>
              <w:top w:val="single" w:sz="4" w:space="0" w:color="auto"/>
              <w:left w:val="nil"/>
              <w:bottom w:val="single" w:sz="4" w:space="0" w:color="auto"/>
              <w:right w:val="single" w:sz="4" w:space="0" w:color="auto"/>
            </w:tcBorders>
            <w:shd w:val="clear" w:color="auto" w:fill="auto"/>
            <w:vAlign w:val="bottom"/>
          </w:tcPr>
          <w:p w14:paraId="457BD3D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3A7AE64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w:t>
            </w:r>
          </w:p>
        </w:tc>
      </w:tr>
      <w:tr w:rsidR="00A81AB8" w:rsidRPr="006070F0" w14:paraId="489034E3" w14:textId="77777777" w:rsidTr="00A81AB8">
        <w:trPr>
          <w:trHeight w:val="288"/>
        </w:trPr>
        <w:tc>
          <w:tcPr>
            <w:tcW w:w="1130" w:type="dxa"/>
            <w:noWrap/>
          </w:tcPr>
          <w:p w14:paraId="2DB0ACBC"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14</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6DDF72FF"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8Е2С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04BA483"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7Е3С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60F3037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5С3Е1Б1Ос</w:t>
            </w:r>
          </w:p>
        </w:tc>
        <w:tc>
          <w:tcPr>
            <w:tcW w:w="850" w:type="dxa"/>
            <w:noWrap/>
            <w:hideMark/>
          </w:tcPr>
          <w:p w14:paraId="65D7D553"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241FB1BD"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3</w:t>
            </w:r>
          </w:p>
        </w:tc>
        <w:tc>
          <w:tcPr>
            <w:tcW w:w="850" w:type="dxa"/>
            <w:tcBorders>
              <w:top w:val="single" w:sz="4" w:space="0" w:color="auto"/>
              <w:left w:val="nil"/>
              <w:bottom w:val="single" w:sz="4" w:space="0" w:color="auto"/>
              <w:right w:val="single" w:sz="4" w:space="0" w:color="auto"/>
            </w:tcBorders>
            <w:shd w:val="clear" w:color="auto" w:fill="auto"/>
            <w:vAlign w:val="bottom"/>
          </w:tcPr>
          <w:p w14:paraId="6EF2584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62328E7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w:t>
            </w:r>
          </w:p>
        </w:tc>
      </w:tr>
      <w:tr w:rsidR="00A81AB8" w:rsidRPr="006070F0" w14:paraId="2E91E2EE" w14:textId="77777777" w:rsidTr="00A81AB8">
        <w:trPr>
          <w:trHeight w:val="288"/>
        </w:trPr>
        <w:tc>
          <w:tcPr>
            <w:tcW w:w="1130" w:type="dxa"/>
            <w:noWrap/>
          </w:tcPr>
          <w:p w14:paraId="5F49B125"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15</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291DB9A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7Е2С1М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466F927"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8Е1С1М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2D7138B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4Б2Ос4Е</w:t>
            </w:r>
          </w:p>
        </w:tc>
        <w:tc>
          <w:tcPr>
            <w:tcW w:w="850" w:type="dxa"/>
            <w:noWrap/>
            <w:hideMark/>
          </w:tcPr>
          <w:p w14:paraId="6B98AAF3"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5AE32583"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3</w:t>
            </w:r>
          </w:p>
        </w:tc>
        <w:tc>
          <w:tcPr>
            <w:tcW w:w="850" w:type="dxa"/>
            <w:tcBorders>
              <w:top w:val="single" w:sz="4" w:space="0" w:color="auto"/>
              <w:left w:val="nil"/>
              <w:bottom w:val="single" w:sz="4" w:space="0" w:color="auto"/>
              <w:right w:val="single" w:sz="4" w:space="0" w:color="auto"/>
            </w:tcBorders>
            <w:shd w:val="clear" w:color="auto" w:fill="auto"/>
            <w:vAlign w:val="bottom"/>
          </w:tcPr>
          <w:p w14:paraId="5722E88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713F905B"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w:t>
            </w:r>
          </w:p>
        </w:tc>
      </w:tr>
      <w:tr w:rsidR="00A81AB8" w:rsidRPr="006070F0" w14:paraId="7423AA8C" w14:textId="77777777" w:rsidTr="00A81AB8">
        <w:trPr>
          <w:trHeight w:val="288"/>
        </w:trPr>
        <w:tc>
          <w:tcPr>
            <w:tcW w:w="1130" w:type="dxa"/>
            <w:noWrap/>
          </w:tcPr>
          <w:p w14:paraId="2DBB7F48"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16</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0D0EB73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7Е3С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896719A"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5С5Е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0E90C72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10Е</w:t>
            </w:r>
          </w:p>
        </w:tc>
        <w:tc>
          <w:tcPr>
            <w:tcW w:w="850" w:type="dxa"/>
            <w:noWrap/>
            <w:hideMark/>
          </w:tcPr>
          <w:p w14:paraId="63353BCC"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0C43DB07"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2</w:t>
            </w:r>
          </w:p>
        </w:tc>
        <w:tc>
          <w:tcPr>
            <w:tcW w:w="850" w:type="dxa"/>
            <w:tcBorders>
              <w:top w:val="single" w:sz="4" w:space="0" w:color="auto"/>
              <w:left w:val="nil"/>
              <w:bottom w:val="single" w:sz="4" w:space="0" w:color="auto"/>
              <w:right w:val="single" w:sz="4" w:space="0" w:color="auto"/>
            </w:tcBorders>
            <w:shd w:val="clear" w:color="auto" w:fill="auto"/>
            <w:vAlign w:val="bottom"/>
          </w:tcPr>
          <w:p w14:paraId="22364DD2"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854468F"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3</w:t>
            </w:r>
          </w:p>
        </w:tc>
      </w:tr>
      <w:tr w:rsidR="00A81AB8" w:rsidRPr="006070F0" w14:paraId="35E238FF" w14:textId="77777777" w:rsidTr="00A81AB8">
        <w:trPr>
          <w:trHeight w:val="288"/>
        </w:trPr>
        <w:tc>
          <w:tcPr>
            <w:tcW w:w="1130" w:type="dxa"/>
            <w:noWrap/>
          </w:tcPr>
          <w:p w14:paraId="1752AB75"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17</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59885EE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8С2М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FAC9A21"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9М1С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7BA1CD42"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7С3Б</w:t>
            </w:r>
          </w:p>
        </w:tc>
        <w:tc>
          <w:tcPr>
            <w:tcW w:w="850" w:type="dxa"/>
            <w:noWrap/>
            <w:hideMark/>
          </w:tcPr>
          <w:p w14:paraId="094C650D"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52CD51CE"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3</w:t>
            </w:r>
          </w:p>
        </w:tc>
        <w:tc>
          <w:tcPr>
            <w:tcW w:w="850" w:type="dxa"/>
            <w:tcBorders>
              <w:top w:val="single" w:sz="4" w:space="0" w:color="auto"/>
              <w:left w:val="nil"/>
              <w:bottom w:val="single" w:sz="4" w:space="0" w:color="auto"/>
              <w:right w:val="single" w:sz="4" w:space="0" w:color="auto"/>
            </w:tcBorders>
            <w:shd w:val="clear" w:color="auto" w:fill="auto"/>
            <w:vAlign w:val="bottom"/>
          </w:tcPr>
          <w:p w14:paraId="29C81A8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7CADE2C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75309806" w14:textId="77777777" w:rsidTr="00A81AB8">
        <w:trPr>
          <w:trHeight w:val="288"/>
        </w:trPr>
        <w:tc>
          <w:tcPr>
            <w:tcW w:w="1130" w:type="dxa"/>
            <w:noWrap/>
          </w:tcPr>
          <w:p w14:paraId="42B171C4"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18</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2C6651F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7М2С1Е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C62F11A"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6С3М1Е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2AC86F2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8Ос2Е</w:t>
            </w:r>
          </w:p>
        </w:tc>
        <w:tc>
          <w:tcPr>
            <w:tcW w:w="850" w:type="dxa"/>
            <w:noWrap/>
            <w:hideMark/>
          </w:tcPr>
          <w:p w14:paraId="665C020E"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72C7AE59"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6</w:t>
            </w:r>
          </w:p>
        </w:tc>
        <w:tc>
          <w:tcPr>
            <w:tcW w:w="850" w:type="dxa"/>
            <w:tcBorders>
              <w:top w:val="single" w:sz="4" w:space="0" w:color="auto"/>
              <w:left w:val="nil"/>
              <w:bottom w:val="single" w:sz="4" w:space="0" w:color="auto"/>
              <w:right w:val="single" w:sz="4" w:space="0" w:color="auto"/>
            </w:tcBorders>
            <w:shd w:val="clear" w:color="auto" w:fill="auto"/>
            <w:vAlign w:val="bottom"/>
          </w:tcPr>
          <w:p w14:paraId="71786F4F"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345327F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74F35944" w14:textId="77777777" w:rsidTr="00A81AB8">
        <w:trPr>
          <w:trHeight w:val="288"/>
        </w:trPr>
        <w:tc>
          <w:tcPr>
            <w:tcW w:w="1130" w:type="dxa"/>
            <w:noWrap/>
          </w:tcPr>
          <w:p w14:paraId="64451CF5"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19</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4A74C9BB"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D6BE5E5"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2F5F6FA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10С</w:t>
            </w:r>
          </w:p>
        </w:tc>
        <w:tc>
          <w:tcPr>
            <w:tcW w:w="850" w:type="dxa"/>
            <w:noWrap/>
            <w:hideMark/>
          </w:tcPr>
          <w:p w14:paraId="7B4B8EC4"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1CB0F662"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4</w:t>
            </w:r>
          </w:p>
        </w:tc>
        <w:tc>
          <w:tcPr>
            <w:tcW w:w="850" w:type="dxa"/>
            <w:tcBorders>
              <w:top w:val="single" w:sz="4" w:space="0" w:color="auto"/>
              <w:left w:val="nil"/>
              <w:bottom w:val="single" w:sz="4" w:space="0" w:color="auto"/>
              <w:right w:val="single" w:sz="4" w:space="0" w:color="auto"/>
            </w:tcBorders>
            <w:shd w:val="clear" w:color="auto" w:fill="auto"/>
            <w:vAlign w:val="bottom"/>
          </w:tcPr>
          <w:p w14:paraId="4BE8C6C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3C1E641C"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0</w:t>
            </w:r>
          </w:p>
        </w:tc>
      </w:tr>
      <w:tr w:rsidR="00A81AB8" w:rsidRPr="006070F0" w14:paraId="6A57853E" w14:textId="77777777" w:rsidTr="00A81AB8">
        <w:trPr>
          <w:trHeight w:val="288"/>
        </w:trPr>
        <w:tc>
          <w:tcPr>
            <w:tcW w:w="1130" w:type="dxa"/>
            <w:noWrap/>
          </w:tcPr>
          <w:p w14:paraId="36B47067"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20</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4348EC12"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6М4Е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F954168"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4Е2С4М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7BFB2EEF"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10Е</w:t>
            </w:r>
          </w:p>
        </w:tc>
        <w:tc>
          <w:tcPr>
            <w:tcW w:w="850" w:type="dxa"/>
            <w:noWrap/>
            <w:hideMark/>
          </w:tcPr>
          <w:p w14:paraId="6E448633"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55DD4AA3"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4</w:t>
            </w:r>
          </w:p>
        </w:tc>
        <w:tc>
          <w:tcPr>
            <w:tcW w:w="850" w:type="dxa"/>
            <w:tcBorders>
              <w:top w:val="single" w:sz="4" w:space="0" w:color="auto"/>
              <w:left w:val="nil"/>
              <w:bottom w:val="single" w:sz="4" w:space="0" w:color="auto"/>
              <w:right w:val="single" w:sz="4" w:space="0" w:color="auto"/>
            </w:tcBorders>
            <w:shd w:val="clear" w:color="auto" w:fill="auto"/>
            <w:vAlign w:val="bottom"/>
          </w:tcPr>
          <w:p w14:paraId="25852FA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0181C462"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w:t>
            </w:r>
          </w:p>
        </w:tc>
      </w:tr>
      <w:tr w:rsidR="00A81AB8" w:rsidRPr="006070F0" w14:paraId="63793987" w14:textId="77777777" w:rsidTr="00A81AB8">
        <w:trPr>
          <w:trHeight w:val="288"/>
        </w:trPr>
        <w:tc>
          <w:tcPr>
            <w:tcW w:w="1130" w:type="dxa"/>
            <w:noWrap/>
          </w:tcPr>
          <w:p w14:paraId="3A9F8AB8"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21</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1599891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6М4Е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E2C0AF2"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4Е3С3М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3AACC17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7Е3Ос</w:t>
            </w:r>
          </w:p>
        </w:tc>
        <w:tc>
          <w:tcPr>
            <w:tcW w:w="850" w:type="dxa"/>
            <w:noWrap/>
            <w:hideMark/>
          </w:tcPr>
          <w:p w14:paraId="10873DD0"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2F5B1BE5"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7</w:t>
            </w:r>
          </w:p>
        </w:tc>
        <w:tc>
          <w:tcPr>
            <w:tcW w:w="850" w:type="dxa"/>
            <w:tcBorders>
              <w:top w:val="single" w:sz="4" w:space="0" w:color="auto"/>
              <w:left w:val="nil"/>
              <w:bottom w:val="single" w:sz="4" w:space="0" w:color="auto"/>
              <w:right w:val="single" w:sz="4" w:space="0" w:color="auto"/>
            </w:tcBorders>
            <w:shd w:val="clear" w:color="auto" w:fill="auto"/>
            <w:vAlign w:val="bottom"/>
          </w:tcPr>
          <w:p w14:paraId="5549F70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196DBC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3</w:t>
            </w:r>
          </w:p>
        </w:tc>
      </w:tr>
      <w:tr w:rsidR="00A81AB8" w:rsidRPr="006070F0" w14:paraId="2E2C1146" w14:textId="77777777" w:rsidTr="00A81AB8">
        <w:trPr>
          <w:trHeight w:val="288"/>
        </w:trPr>
        <w:tc>
          <w:tcPr>
            <w:tcW w:w="1130" w:type="dxa"/>
            <w:noWrap/>
          </w:tcPr>
          <w:p w14:paraId="3CA0D5A5"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22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0131007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6М4С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FEBDA27"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261CECD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10С</w:t>
            </w:r>
          </w:p>
        </w:tc>
        <w:tc>
          <w:tcPr>
            <w:tcW w:w="850" w:type="dxa"/>
            <w:noWrap/>
            <w:hideMark/>
          </w:tcPr>
          <w:p w14:paraId="3EB72E9A"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1483A7C2"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6</w:t>
            </w:r>
          </w:p>
        </w:tc>
        <w:tc>
          <w:tcPr>
            <w:tcW w:w="850" w:type="dxa"/>
            <w:tcBorders>
              <w:top w:val="single" w:sz="4" w:space="0" w:color="auto"/>
              <w:left w:val="nil"/>
              <w:bottom w:val="single" w:sz="4" w:space="0" w:color="auto"/>
              <w:right w:val="single" w:sz="4" w:space="0" w:color="auto"/>
            </w:tcBorders>
            <w:shd w:val="clear" w:color="auto" w:fill="auto"/>
            <w:vAlign w:val="bottom"/>
          </w:tcPr>
          <w:p w14:paraId="19C780D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5A676E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w:t>
            </w:r>
          </w:p>
        </w:tc>
      </w:tr>
      <w:tr w:rsidR="00A81AB8" w:rsidRPr="006070F0" w14:paraId="33DCF9E7" w14:textId="77777777" w:rsidTr="00A81AB8">
        <w:trPr>
          <w:trHeight w:val="288"/>
        </w:trPr>
        <w:tc>
          <w:tcPr>
            <w:tcW w:w="1130" w:type="dxa"/>
            <w:noWrap/>
          </w:tcPr>
          <w:p w14:paraId="6B9F7B5A"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23</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604C0C2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6С4М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07A1F22"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480950B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7Б3С</w:t>
            </w:r>
          </w:p>
        </w:tc>
        <w:tc>
          <w:tcPr>
            <w:tcW w:w="850" w:type="dxa"/>
            <w:noWrap/>
            <w:hideMark/>
          </w:tcPr>
          <w:p w14:paraId="28695B03"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6CD54B38"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7</w:t>
            </w:r>
          </w:p>
        </w:tc>
        <w:tc>
          <w:tcPr>
            <w:tcW w:w="850" w:type="dxa"/>
            <w:tcBorders>
              <w:top w:val="single" w:sz="4" w:space="0" w:color="auto"/>
              <w:left w:val="nil"/>
              <w:bottom w:val="single" w:sz="4" w:space="0" w:color="auto"/>
              <w:right w:val="single" w:sz="4" w:space="0" w:color="auto"/>
            </w:tcBorders>
            <w:shd w:val="clear" w:color="auto" w:fill="auto"/>
            <w:vAlign w:val="bottom"/>
          </w:tcPr>
          <w:p w14:paraId="4DB387F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7B743332"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3</w:t>
            </w:r>
          </w:p>
        </w:tc>
      </w:tr>
      <w:tr w:rsidR="00A81AB8" w:rsidRPr="006070F0" w14:paraId="0AAD2E38" w14:textId="77777777" w:rsidTr="00A81AB8">
        <w:trPr>
          <w:trHeight w:val="288"/>
        </w:trPr>
        <w:tc>
          <w:tcPr>
            <w:tcW w:w="1130" w:type="dxa"/>
            <w:noWrap/>
          </w:tcPr>
          <w:p w14:paraId="3F6BECC2"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24</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2A66A02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4Е2С4М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E1AAB32"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6С4Е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20266B6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8С2Е</w:t>
            </w:r>
          </w:p>
        </w:tc>
        <w:tc>
          <w:tcPr>
            <w:tcW w:w="850" w:type="dxa"/>
            <w:noWrap/>
            <w:hideMark/>
          </w:tcPr>
          <w:p w14:paraId="7CF2A714"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04009C9C"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5</w:t>
            </w:r>
          </w:p>
        </w:tc>
        <w:tc>
          <w:tcPr>
            <w:tcW w:w="850" w:type="dxa"/>
            <w:tcBorders>
              <w:top w:val="single" w:sz="4" w:space="0" w:color="auto"/>
              <w:left w:val="nil"/>
              <w:bottom w:val="single" w:sz="4" w:space="0" w:color="auto"/>
              <w:right w:val="single" w:sz="4" w:space="0" w:color="auto"/>
            </w:tcBorders>
            <w:shd w:val="clear" w:color="auto" w:fill="auto"/>
            <w:vAlign w:val="bottom"/>
          </w:tcPr>
          <w:p w14:paraId="2684C75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EE0371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w:t>
            </w:r>
          </w:p>
        </w:tc>
      </w:tr>
      <w:tr w:rsidR="00A81AB8" w:rsidRPr="006070F0" w14:paraId="306D894D" w14:textId="77777777" w:rsidTr="00A81AB8">
        <w:trPr>
          <w:trHeight w:val="288"/>
        </w:trPr>
        <w:tc>
          <w:tcPr>
            <w:tcW w:w="1130" w:type="dxa"/>
            <w:noWrap/>
          </w:tcPr>
          <w:p w14:paraId="30D2BFCF"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25</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20153B2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7М2С1Е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98AD733"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4С4Е2М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0E6EBAC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5С1Е3Б1Ос</w:t>
            </w:r>
          </w:p>
        </w:tc>
        <w:tc>
          <w:tcPr>
            <w:tcW w:w="850" w:type="dxa"/>
            <w:noWrap/>
            <w:hideMark/>
          </w:tcPr>
          <w:p w14:paraId="49008324"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33B3D8EA"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5</w:t>
            </w:r>
          </w:p>
        </w:tc>
        <w:tc>
          <w:tcPr>
            <w:tcW w:w="850" w:type="dxa"/>
            <w:tcBorders>
              <w:top w:val="single" w:sz="4" w:space="0" w:color="auto"/>
              <w:left w:val="nil"/>
              <w:bottom w:val="single" w:sz="4" w:space="0" w:color="auto"/>
              <w:right w:val="single" w:sz="4" w:space="0" w:color="auto"/>
            </w:tcBorders>
            <w:shd w:val="clear" w:color="auto" w:fill="auto"/>
            <w:vAlign w:val="bottom"/>
          </w:tcPr>
          <w:p w14:paraId="159564DF"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F4B8D0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3</w:t>
            </w:r>
          </w:p>
        </w:tc>
      </w:tr>
      <w:tr w:rsidR="00A81AB8" w:rsidRPr="006070F0" w14:paraId="5DE62A53" w14:textId="77777777" w:rsidTr="00A81AB8">
        <w:trPr>
          <w:trHeight w:val="288"/>
        </w:trPr>
        <w:tc>
          <w:tcPr>
            <w:tcW w:w="1130" w:type="dxa"/>
            <w:noWrap/>
          </w:tcPr>
          <w:p w14:paraId="7539274F"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26</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2CA607D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6Е4С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886E285"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7С3Е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69AD035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7С1Е2Б</w:t>
            </w:r>
          </w:p>
        </w:tc>
        <w:tc>
          <w:tcPr>
            <w:tcW w:w="850" w:type="dxa"/>
            <w:noWrap/>
            <w:hideMark/>
          </w:tcPr>
          <w:p w14:paraId="2D665110"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4940A396"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4</w:t>
            </w:r>
          </w:p>
        </w:tc>
        <w:tc>
          <w:tcPr>
            <w:tcW w:w="850" w:type="dxa"/>
            <w:tcBorders>
              <w:top w:val="single" w:sz="4" w:space="0" w:color="auto"/>
              <w:left w:val="nil"/>
              <w:bottom w:val="single" w:sz="4" w:space="0" w:color="auto"/>
              <w:right w:val="single" w:sz="4" w:space="0" w:color="auto"/>
            </w:tcBorders>
            <w:shd w:val="clear" w:color="auto" w:fill="auto"/>
            <w:vAlign w:val="bottom"/>
          </w:tcPr>
          <w:p w14:paraId="4FD083FD"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0D645A3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3</w:t>
            </w:r>
          </w:p>
        </w:tc>
      </w:tr>
      <w:tr w:rsidR="00A81AB8" w:rsidRPr="006070F0" w14:paraId="332D0BC9" w14:textId="77777777" w:rsidTr="00A81AB8">
        <w:trPr>
          <w:trHeight w:val="288"/>
        </w:trPr>
        <w:tc>
          <w:tcPr>
            <w:tcW w:w="1130" w:type="dxa"/>
            <w:noWrap/>
          </w:tcPr>
          <w:p w14:paraId="61F2A863"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27</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3532CFEF"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5Е3С2М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95FC1DD"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5С4Е1М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699D246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5С2Е3Б</w:t>
            </w:r>
          </w:p>
        </w:tc>
        <w:tc>
          <w:tcPr>
            <w:tcW w:w="850" w:type="dxa"/>
            <w:noWrap/>
            <w:hideMark/>
          </w:tcPr>
          <w:p w14:paraId="4C8AA3FD"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7DC20490"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4</w:t>
            </w:r>
          </w:p>
        </w:tc>
        <w:tc>
          <w:tcPr>
            <w:tcW w:w="850" w:type="dxa"/>
            <w:tcBorders>
              <w:top w:val="single" w:sz="4" w:space="0" w:color="auto"/>
              <w:left w:val="nil"/>
              <w:bottom w:val="single" w:sz="4" w:space="0" w:color="auto"/>
              <w:right w:val="single" w:sz="4" w:space="0" w:color="auto"/>
            </w:tcBorders>
            <w:shd w:val="clear" w:color="auto" w:fill="auto"/>
            <w:vAlign w:val="bottom"/>
          </w:tcPr>
          <w:p w14:paraId="1735F87C"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0C8A5D6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2</w:t>
            </w:r>
          </w:p>
        </w:tc>
      </w:tr>
      <w:tr w:rsidR="00A81AB8" w:rsidRPr="006070F0" w14:paraId="4E937C30" w14:textId="77777777" w:rsidTr="00A81AB8">
        <w:trPr>
          <w:trHeight w:val="288"/>
        </w:trPr>
        <w:tc>
          <w:tcPr>
            <w:tcW w:w="1130" w:type="dxa"/>
            <w:noWrap/>
          </w:tcPr>
          <w:p w14:paraId="6229E4AD"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28</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7C36A5B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5Е5М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77FB099"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5Е1С4М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58A6BF1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9Е1Ос</w:t>
            </w:r>
          </w:p>
        </w:tc>
        <w:tc>
          <w:tcPr>
            <w:tcW w:w="850" w:type="dxa"/>
            <w:noWrap/>
            <w:hideMark/>
          </w:tcPr>
          <w:p w14:paraId="0FFCAEB8"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6BC77D84"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0</w:t>
            </w:r>
          </w:p>
        </w:tc>
        <w:tc>
          <w:tcPr>
            <w:tcW w:w="850" w:type="dxa"/>
            <w:tcBorders>
              <w:top w:val="single" w:sz="4" w:space="0" w:color="auto"/>
              <w:left w:val="nil"/>
              <w:bottom w:val="single" w:sz="4" w:space="0" w:color="auto"/>
              <w:right w:val="single" w:sz="4" w:space="0" w:color="auto"/>
            </w:tcBorders>
            <w:shd w:val="clear" w:color="auto" w:fill="auto"/>
            <w:vAlign w:val="bottom"/>
          </w:tcPr>
          <w:p w14:paraId="5F27256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7BD251A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w:t>
            </w:r>
          </w:p>
        </w:tc>
      </w:tr>
      <w:tr w:rsidR="00A81AB8" w:rsidRPr="006070F0" w14:paraId="51A90B36" w14:textId="77777777" w:rsidTr="00A81AB8">
        <w:trPr>
          <w:trHeight w:val="288"/>
        </w:trPr>
        <w:tc>
          <w:tcPr>
            <w:tcW w:w="1130" w:type="dxa"/>
            <w:noWrap/>
          </w:tcPr>
          <w:p w14:paraId="0B10157B"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29</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0314D39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6Е4С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105513E"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6Е4С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540AA31F"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10Е</w:t>
            </w:r>
          </w:p>
        </w:tc>
        <w:tc>
          <w:tcPr>
            <w:tcW w:w="850" w:type="dxa"/>
            <w:noWrap/>
            <w:hideMark/>
          </w:tcPr>
          <w:p w14:paraId="3720C6D0"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7F77D846"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0</w:t>
            </w:r>
          </w:p>
        </w:tc>
        <w:tc>
          <w:tcPr>
            <w:tcW w:w="850" w:type="dxa"/>
            <w:tcBorders>
              <w:top w:val="single" w:sz="4" w:space="0" w:color="auto"/>
              <w:left w:val="nil"/>
              <w:bottom w:val="single" w:sz="4" w:space="0" w:color="auto"/>
              <w:right w:val="single" w:sz="4" w:space="0" w:color="auto"/>
            </w:tcBorders>
            <w:shd w:val="clear" w:color="auto" w:fill="auto"/>
            <w:vAlign w:val="bottom"/>
          </w:tcPr>
          <w:p w14:paraId="33B0F6E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26FCF75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w:t>
            </w:r>
          </w:p>
        </w:tc>
      </w:tr>
      <w:tr w:rsidR="00A81AB8" w:rsidRPr="006070F0" w14:paraId="0C49E029" w14:textId="77777777" w:rsidTr="00A81AB8">
        <w:trPr>
          <w:trHeight w:val="288"/>
        </w:trPr>
        <w:tc>
          <w:tcPr>
            <w:tcW w:w="1130" w:type="dxa"/>
            <w:noWrap/>
          </w:tcPr>
          <w:p w14:paraId="5D1FEB36"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30</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2C8F533B"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9М1Е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178C565"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9М1Е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613967B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6Ос1Б3Е</w:t>
            </w:r>
          </w:p>
        </w:tc>
        <w:tc>
          <w:tcPr>
            <w:tcW w:w="850" w:type="dxa"/>
            <w:noWrap/>
            <w:hideMark/>
          </w:tcPr>
          <w:p w14:paraId="724BCD63"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611331DE"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4</w:t>
            </w:r>
          </w:p>
        </w:tc>
        <w:tc>
          <w:tcPr>
            <w:tcW w:w="850" w:type="dxa"/>
            <w:tcBorders>
              <w:top w:val="single" w:sz="4" w:space="0" w:color="auto"/>
              <w:left w:val="nil"/>
              <w:bottom w:val="single" w:sz="4" w:space="0" w:color="auto"/>
              <w:right w:val="single" w:sz="4" w:space="0" w:color="auto"/>
            </w:tcBorders>
            <w:shd w:val="clear" w:color="auto" w:fill="auto"/>
            <w:vAlign w:val="bottom"/>
          </w:tcPr>
          <w:p w14:paraId="386D08DC"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9F9B96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2</w:t>
            </w:r>
          </w:p>
        </w:tc>
      </w:tr>
      <w:tr w:rsidR="00A81AB8" w:rsidRPr="006070F0" w14:paraId="2C2BD7CA" w14:textId="77777777" w:rsidTr="00A81AB8">
        <w:trPr>
          <w:trHeight w:val="288"/>
        </w:trPr>
        <w:tc>
          <w:tcPr>
            <w:tcW w:w="1130" w:type="dxa"/>
            <w:noWrap/>
          </w:tcPr>
          <w:p w14:paraId="09294C88"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31</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1069A36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FAE370D"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1982D40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7Б1Ос2Е</w:t>
            </w:r>
          </w:p>
        </w:tc>
        <w:tc>
          <w:tcPr>
            <w:tcW w:w="850" w:type="dxa"/>
            <w:noWrap/>
            <w:hideMark/>
          </w:tcPr>
          <w:p w14:paraId="4B0BDB84"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20F136CA"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60CFA312"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8AFD28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2</w:t>
            </w:r>
          </w:p>
        </w:tc>
      </w:tr>
      <w:tr w:rsidR="00A81AB8" w:rsidRPr="006070F0" w14:paraId="1A4BBBDD" w14:textId="77777777" w:rsidTr="00A81AB8">
        <w:trPr>
          <w:trHeight w:val="288"/>
        </w:trPr>
        <w:tc>
          <w:tcPr>
            <w:tcW w:w="1130" w:type="dxa"/>
            <w:noWrap/>
          </w:tcPr>
          <w:p w14:paraId="29021EF3"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32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516A1D7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EF8C86C"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592DDCE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6Ос3Б1Е</w:t>
            </w:r>
          </w:p>
        </w:tc>
        <w:tc>
          <w:tcPr>
            <w:tcW w:w="850" w:type="dxa"/>
            <w:noWrap/>
            <w:hideMark/>
          </w:tcPr>
          <w:p w14:paraId="4F808BEB"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118495D5"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3</w:t>
            </w:r>
          </w:p>
        </w:tc>
        <w:tc>
          <w:tcPr>
            <w:tcW w:w="850" w:type="dxa"/>
            <w:tcBorders>
              <w:top w:val="single" w:sz="4" w:space="0" w:color="auto"/>
              <w:left w:val="nil"/>
              <w:bottom w:val="single" w:sz="4" w:space="0" w:color="auto"/>
              <w:right w:val="single" w:sz="4" w:space="0" w:color="auto"/>
            </w:tcBorders>
            <w:shd w:val="clear" w:color="auto" w:fill="auto"/>
            <w:vAlign w:val="bottom"/>
          </w:tcPr>
          <w:p w14:paraId="2674CF9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6A4CAB12"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4939F409" w14:textId="77777777" w:rsidTr="00A81AB8">
        <w:trPr>
          <w:trHeight w:val="288"/>
        </w:trPr>
        <w:tc>
          <w:tcPr>
            <w:tcW w:w="1130" w:type="dxa"/>
            <w:noWrap/>
          </w:tcPr>
          <w:p w14:paraId="6672DD75"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33</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5FA6B8F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A13491B"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9М1Е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70E8551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9Ос1Е</w:t>
            </w:r>
          </w:p>
        </w:tc>
        <w:tc>
          <w:tcPr>
            <w:tcW w:w="850" w:type="dxa"/>
            <w:noWrap/>
            <w:hideMark/>
          </w:tcPr>
          <w:p w14:paraId="1C14593A"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53AFB6D9"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1706863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7056B3BB"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3063F381" w14:textId="77777777" w:rsidTr="00A81AB8">
        <w:trPr>
          <w:trHeight w:val="288"/>
        </w:trPr>
        <w:tc>
          <w:tcPr>
            <w:tcW w:w="1130" w:type="dxa"/>
            <w:noWrap/>
          </w:tcPr>
          <w:p w14:paraId="4F53D4B6"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lastRenderedPageBreak/>
              <w:t>34</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5E1422FB"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7М2Е1С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58EE15B"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9М1Е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156848A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7Ос2Б1Е</w:t>
            </w:r>
          </w:p>
        </w:tc>
        <w:tc>
          <w:tcPr>
            <w:tcW w:w="850" w:type="dxa"/>
            <w:noWrap/>
            <w:hideMark/>
          </w:tcPr>
          <w:p w14:paraId="5CB844BF"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24324CEC"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38BDC50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633CD92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2</w:t>
            </w:r>
          </w:p>
        </w:tc>
      </w:tr>
      <w:tr w:rsidR="00A81AB8" w:rsidRPr="006070F0" w14:paraId="3AB3011F" w14:textId="77777777" w:rsidTr="00A81AB8">
        <w:trPr>
          <w:trHeight w:val="288"/>
        </w:trPr>
        <w:tc>
          <w:tcPr>
            <w:tcW w:w="1130" w:type="dxa"/>
            <w:noWrap/>
          </w:tcPr>
          <w:p w14:paraId="05816E23"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35</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516AF92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FE41440"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8М2С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3BE983A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6Ос2Б2Е</w:t>
            </w:r>
          </w:p>
        </w:tc>
        <w:tc>
          <w:tcPr>
            <w:tcW w:w="850" w:type="dxa"/>
            <w:noWrap/>
            <w:hideMark/>
          </w:tcPr>
          <w:p w14:paraId="086BDA63"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2CA5B719"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2</w:t>
            </w:r>
          </w:p>
        </w:tc>
        <w:tc>
          <w:tcPr>
            <w:tcW w:w="850" w:type="dxa"/>
            <w:tcBorders>
              <w:top w:val="single" w:sz="4" w:space="0" w:color="auto"/>
              <w:left w:val="nil"/>
              <w:bottom w:val="single" w:sz="4" w:space="0" w:color="auto"/>
              <w:right w:val="single" w:sz="4" w:space="0" w:color="auto"/>
            </w:tcBorders>
            <w:shd w:val="clear" w:color="auto" w:fill="auto"/>
            <w:vAlign w:val="bottom"/>
          </w:tcPr>
          <w:p w14:paraId="6C6DF73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51B227F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2</w:t>
            </w:r>
          </w:p>
        </w:tc>
      </w:tr>
      <w:tr w:rsidR="00A81AB8" w:rsidRPr="006070F0" w14:paraId="021EFBC8" w14:textId="77777777" w:rsidTr="00A81AB8">
        <w:trPr>
          <w:trHeight w:val="288"/>
        </w:trPr>
        <w:tc>
          <w:tcPr>
            <w:tcW w:w="1130" w:type="dxa"/>
            <w:noWrap/>
          </w:tcPr>
          <w:p w14:paraId="003EE16D"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36</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075AB9F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E9BED87"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9М1С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7EF424E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8Б1Ос1Е</w:t>
            </w:r>
          </w:p>
        </w:tc>
        <w:tc>
          <w:tcPr>
            <w:tcW w:w="850" w:type="dxa"/>
            <w:noWrap/>
            <w:hideMark/>
          </w:tcPr>
          <w:p w14:paraId="7737BC47"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303EE967"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788CE6C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507DB89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23954D89" w14:textId="77777777" w:rsidTr="00A81AB8">
        <w:trPr>
          <w:trHeight w:val="288"/>
        </w:trPr>
        <w:tc>
          <w:tcPr>
            <w:tcW w:w="1130" w:type="dxa"/>
            <w:noWrap/>
          </w:tcPr>
          <w:p w14:paraId="79ADDE5A"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37</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1E38137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84F94DE"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500F044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10Е</w:t>
            </w:r>
          </w:p>
        </w:tc>
        <w:tc>
          <w:tcPr>
            <w:tcW w:w="850" w:type="dxa"/>
            <w:noWrap/>
            <w:hideMark/>
          </w:tcPr>
          <w:p w14:paraId="6B240CC1"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610A36B5"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0</w:t>
            </w:r>
          </w:p>
        </w:tc>
        <w:tc>
          <w:tcPr>
            <w:tcW w:w="850" w:type="dxa"/>
            <w:tcBorders>
              <w:top w:val="single" w:sz="4" w:space="0" w:color="auto"/>
              <w:left w:val="nil"/>
              <w:bottom w:val="single" w:sz="4" w:space="0" w:color="auto"/>
              <w:right w:val="single" w:sz="4" w:space="0" w:color="auto"/>
            </w:tcBorders>
            <w:shd w:val="clear" w:color="auto" w:fill="auto"/>
            <w:vAlign w:val="bottom"/>
          </w:tcPr>
          <w:p w14:paraId="5FE19B7D"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6D16ED2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0</w:t>
            </w:r>
          </w:p>
        </w:tc>
      </w:tr>
      <w:tr w:rsidR="00A81AB8" w:rsidRPr="006070F0" w14:paraId="5FD2F4A3" w14:textId="77777777" w:rsidTr="00A81AB8">
        <w:trPr>
          <w:trHeight w:val="288"/>
        </w:trPr>
        <w:tc>
          <w:tcPr>
            <w:tcW w:w="1130" w:type="dxa"/>
            <w:noWrap/>
          </w:tcPr>
          <w:p w14:paraId="31CC3C30"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38</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032DD8DB"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0E4EDC1"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3981AE5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10Е</w:t>
            </w:r>
          </w:p>
        </w:tc>
        <w:tc>
          <w:tcPr>
            <w:tcW w:w="850" w:type="dxa"/>
            <w:noWrap/>
            <w:hideMark/>
          </w:tcPr>
          <w:p w14:paraId="3F099340"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6D62C3B5"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00FADF3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3351AFD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0</w:t>
            </w:r>
          </w:p>
        </w:tc>
      </w:tr>
      <w:tr w:rsidR="00A81AB8" w:rsidRPr="006070F0" w14:paraId="3A44C4A1" w14:textId="77777777" w:rsidTr="00A81AB8">
        <w:trPr>
          <w:trHeight w:val="288"/>
        </w:trPr>
        <w:tc>
          <w:tcPr>
            <w:tcW w:w="1130" w:type="dxa"/>
            <w:noWrap/>
          </w:tcPr>
          <w:p w14:paraId="3B000564"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39</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0ADBAC5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86F455F"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4FC5171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7Б1Ос2Е</w:t>
            </w:r>
          </w:p>
        </w:tc>
        <w:tc>
          <w:tcPr>
            <w:tcW w:w="850" w:type="dxa"/>
            <w:noWrap/>
            <w:hideMark/>
          </w:tcPr>
          <w:p w14:paraId="5713B56E"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2A242244"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4743545C"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7D08161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2</w:t>
            </w:r>
          </w:p>
        </w:tc>
      </w:tr>
      <w:tr w:rsidR="00A81AB8" w:rsidRPr="006070F0" w14:paraId="1E7645B6" w14:textId="77777777" w:rsidTr="00A81AB8">
        <w:trPr>
          <w:trHeight w:val="288"/>
        </w:trPr>
        <w:tc>
          <w:tcPr>
            <w:tcW w:w="1130" w:type="dxa"/>
            <w:noWrap/>
          </w:tcPr>
          <w:p w14:paraId="7B381E97"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40</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32FA795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8М2Е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E0E13CA"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7М2С1Е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0D19F8A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8Ос2Е</w:t>
            </w:r>
          </w:p>
        </w:tc>
        <w:tc>
          <w:tcPr>
            <w:tcW w:w="850" w:type="dxa"/>
            <w:noWrap/>
            <w:hideMark/>
          </w:tcPr>
          <w:p w14:paraId="386541CA"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1F99A66C"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2</w:t>
            </w:r>
          </w:p>
        </w:tc>
        <w:tc>
          <w:tcPr>
            <w:tcW w:w="850" w:type="dxa"/>
            <w:tcBorders>
              <w:top w:val="single" w:sz="4" w:space="0" w:color="auto"/>
              <w:left w:val="nil"/>
              <w:bottom w:val="single" w:sz="4" w:space="0" w:color="auto"/>
              <w:right w:val="single" w:sz="4" w:space="0" w:color="auto"/>
            </w:tcBorders>
            <w:shd w:val="clear" w:color="auto" w:fill="auto"/>
            <w:vAlign w:val="bottom"/>
          </w:tcPr>
          <w:p w14:paraId="64922E0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56FC0C72"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0</w:t>
            </w:r>
          </w:p>
        </w:tc>
      </w:tr>
      <w:tr w:rsidR="00A81AB8" w:rsidRPr="006070F0" w14:paraId="1932679B" w14:textId="77777777" w:rsidTr="00A81AB8">
        <w:trPr>
          <w:trHeight w:val="288"/>
        </w:trPr>
        <w:tc>
          <w:tcPr>
            <w:tcW w:w="1130" w:type="dxa"/>
            <w:noWrap/>
          </w:tcPr>
          <w:p w14:paraId="3A5D17DB"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41</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2069040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7CB4CDD"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4D50A47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6Ос4Б</w:t>
            </w:r>
          </w:p>
        </w:tc>
        <w:tc>
          <w:tcPr>
            <w:tcW w:w="850" w:type="dxa"/>
            <w:noWrap/>
            <w:hideMark/>
          </w:tcPr>
          <w:p w14:paraId="29C2052E"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134D860A"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0</w:t>
            </w:r>
          </w:p>
        </w:tc>
        <w:tc>
          <w:tcPr>
            <w:tcW w:w="850" w:type="dxa"/>
            <w:tcBorders>
              <w:top w:val="single" w:sz="4" w:space="0" w:color="auto"/>
              <w:left w:val="nil"/>
              <w:bottom w:val="single" w:sz="4" w:space="0" w:color="auto"/>
              <w:right w:val="single" w:sz="4" w:space="0" w:color="auto"/>
            </w:tcBorders>
            <w:shd w:val="clear" w:color="auto" w:fill="auto"/>
            <w:vAlign w:val="bottom"/>
          </w:tcPr>
          <w:p w14:paraId="201BD652"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66F9D37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0</w:t>
            </w:r>
          </w:p>
        </w:tc>
      </w:tr>
      <w:tr w:rsidR="00A81AB8" w:rsidRPr="006070F0" w14:paraId="71E91A48" w14:textId="77777777" w:rsidTr="00A81AB8">
        <w:trPr>
          <w:trHeight w:val="288"/>
        </w:trPr>
        <w:tc>
          <w:tcPr>
            <w:tcW w:w="1130" w:type="dxa"/>
            <w:noWrap/>
          </w:tcPr>
          <w:p w14:paraId="3DBD63F3"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42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25B0356C"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3FE4965"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7D52ADBC"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5Б5Ос</w:t>
            </w:r>
          </w:p>
        </w:tc>
        <w:tc>
          <w:tcPr>
            <w:tcW w:w="850" w:type="dxa"/>
            <w:noWrap/>
            <w:hideMark/>
          </w:tcPr>
          <w:p w14:paraId="67E003D9"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18009418"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693E24A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010DC8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0</w:t>
            </w:r>
          </w:p>
        </w:tc>
      </w:tr>
      <w:tr w:rsidR="00A81AB8" w:rsidRPr="006070F0" w14:paraId="71BF651D" w14:textId="77777777" w:rsidTr="00A81AB8">
        <w:trPr>
          <w:trHeight w:val="288"/>
        </w:trPr>
        <w:tc>
          <w:tcPr>
            <w:tcW w:w="1130" w:type="dxa"/>
            <w:noWrap/>
          </w:tcPr>
          <w:p w14:paraId="16A223EF"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43</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6549515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4Е2С4М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8C1E49F"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4Е3С3М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516C912F"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8Е1Б1С</w:t>
            </w:r>
          </w:p>
        </w:tc>
        <w:tc>
          <w:tcPr>
            <w:tcW w:w="850" w:type="dxa"/>
            <w:noWrap/>
            <w:hideMark/>
          </w:tcPr>
          <w:p w14:paraId="4D0AA7B8"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2CD10A0C"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3</w:t>
            </w:r>
          </w:p>
        </w:tc>
        <w:tc>
          <w:tcPr>
            <w:tcW w:w="850" w:type="dxa"/>
            <w:tcBorders>
              <w:top w:val="single" w:sz="4" w:space="0" w:color="auto"/>
              <w:left w:val="nil"/>
              <w:bottom w:val="single" w:sz="4" w:space="0" w:color="auto"/>
              <w:right w:val="single" w:sz="4" w:space="0" w:color="auto"/>
            </w:tcBorders>
            <w:shd w:val="clear" w:color="auto" w:fill="auto"/>
            <w:vAlign w:val="bottom"/>
          </w:tcPr>
          <w:p w14:paraId="6A7B3DC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4FE102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w:t>
            </w:r>
          </w:p>
        </w:tc>
      </w:tr>
      <w:tr w:rsidR="00A81AB8" w:rsidRPr="006070F0" w14:paraId="3FFB01B1" w14:textId="77777777" w:rsidTr="00A81AB8">
        <w:trPr>
          <w:trHeight w:val="288"/>
        </w:trPr>
        <w:tc>
          <w:tcPr>
            <w:tcW w:w="1130" w:type="dxa"/>
            <w:noWrap/>
          </w:tcPr>
          <w:p w14:paraId="5696F069"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44</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7791D51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0A9CC19"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7D0799A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9Е1Б</w:t>
            </w:r>
          </w:p>
        </w:tc>
        <w:tc>
          <w:tcPr>
            <w:tcW w:w="850" w:type="dxa"/>
            <w:noWrap/>
            <w:hideMark/>
          </w:tcPr>
          <w:p w14:paraId="279E427C"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7D69461E"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2</w:t>
            </w:r>
          </w:p>
        </w:tc>
        <w:tc>
          <w:tcPr>
            <w:tcW w:w="850" w:type="dxa"/>
            <w:tcBorders>
              <w:top w:val="single" w:sz="4" w:space="0" w:color="auto"/>
              <w:left w:val="nil"/>
              <w:bottom w:val="single" w:sz="4" w:space="0" w:color="auto"/>
              <w:right w:val="single" w:sz="4" w:space="0" w:color="auto"/>
            </w:tcBorders>
            <w:shd w:val="clear" w:color="auto" w:fill="auto"/>
            <w:vAlign w:val="bottom"/>
          </w:tcPr>
          <w:p w14:paraId="4AB3DA2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70C490FC"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082661B3" w14:textId="77777777" w:rsidTr="00A81AB8">
        <w:trPr>
          <w:trHeight w:val="288"/>
        </w:trPr>
        <w:tc>
          <w:tcPr>
            <w:tcW w:w="1130" w:type="dxa"/>
            <w:noWrap/>
          </w:tcPr>
          <w:p w14:paraId="1B7CBDBE"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45</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1B87DEB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7М3Е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677F144"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7М3Е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026F8EE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4Б3Ос3Е</w:t>
            </w:r>
          </w:p>
        </w:tc>
        <w:tc>
          <w:tcPr>
            <w:tcW w:w="850" w:type="dxa"/>
            <w:noWrap/>
            <w:hideMark/>
          </w:tcPr>
          <w:p w14:paraId="0CCAF00B"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60679696"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2</w:t>
            </w:r>
          </w:p>
        </w:tc>
        <w:tc>
          <w:tcPr>
            <w:tcW w:w="850" w:type="dxa"/>
            <w:tcBorders>
              <w:top w:val="single" w:sz="4" w:space="0" w:color="auto"/>
              <w:left w:val="nil"/>
              <w:bottom w:val="single" w:sz="4" w:space="0" w:color="auto"/>
              <w:right w:val="single" w:sz="4" w:space="0" w:color="auto"/>
            </w:tcBorders>
            <w:shd w:val="clear" w:color="auto" w:fill="auto"/>
            <w:vAlign w:val="bottom"/>
          </w:tcPr>
          <w:p w14:paraId="0108D8FF"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B79510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0</w:t>
            </w:r>
          </w:p>
        </w:tc>
      </w:tr>
      <w:tr w:rsidR="00A81AB8" w:rsidRPr="006070F0" w14:paraId="3228C1CE" w14:textId="77777777" w:rsidTr="00A81AB8">
        <w:trPr>
          <w:trHeight w:val="288"/>
        </w:trPr>
        <w:tc>
          <w:tcPr>
            <w:tcW w:w="1130" w:type="dxa"/>
            <w:noWrap/>
          </w:tcPr>
          <w:p w14:paraId="437EBB09"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46</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6FDA2C2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FDC8C84"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6B076E3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7Е2Б1Ос</w:t>
            </w:r>
          </w:p>
        </w:tc>
        <w:tc>
          <w:tcPr>
            <w:tcW w:w="850" w:type="dxa"/>
            <w:noWrap/>
            <w:hideMark/>
          </w:tcPr>
          <w:p w14:paraId="171BC152"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1ED42728"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4BEEDE2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25CC857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3</w:t>
            </w:r>
          </w:p>
        </w:tc>
      </w:tr>
      <w:tr w:rsidR="00A81AB8" w:rsidRPr="006070F0" w14:paraId="765D914D" w14:textId="77777777" w:rsidTr="00A81AB8">
        <w:trPr>
          <w:trHeight w:val="288"/>
        </w:trPr>
        <w:tc>
          <w:tcPr>
            <w:tcW w:w="1130" w:type="dxa"/>
            <w:noWrap/>
          </w:tcPr>
          <w:p w14:paraId="609FCFAE"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47</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6DEF29DD"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B25F375"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49F97FD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9Б1Ос</w:t>
            </w:r>
          </w:p>
        </w:tc>
        <w:tc>
          <w:tcPr>
            <w:tcW w:w="850" w:type="dxa"/>
            <w:noWrap/>
            <w:hideMark/>
          </w:tcPr>
          <w:p w14:paraId="03A9EE4B"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2927538B"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64BCB9FC"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3737E51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0</w:t>
            </w:r>
          </w:p>
        </w:tc>
      </w:tr>
      <w:tr w:rsidR="00A81AB8" w:rsidRPr="006070F0" w14:paraId="3D50C700" w14:textId="77777777" w:rsidTr="00A81AB8">
        <w:trPr>
          <w:trHeight w:val="288"/>
        </w:trPr>
        <w:tc>
          <w:tcPr>
            <w:tcW w:w="1130" w:type="dxa"/>
            <w:noWrap/>
          </w:tcPr>
          <w:p w14:paraId="7E9C3C44"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48</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4AC1024D"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6Е4С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98218B7"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5Е3С2М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3EFB0F0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5Е4С1Б</w:t>
            </w:r>
          </w:p>
        </w:tc>
        <w:tc>
          <w:tcPr>
            <w:tcW w:w="850" w:type="dxa"/>
            <w:noWrap/>
            <w:hideMark/>
          </w:tcPr>
          <w:p w14:paraId="407C649F"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7F2D02DF"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2</w:t>
            </w:r>
          </w:p>
        </w:tc>
        <w:tc>
          <w:tcPr>
            <w:tcW w:w="850" w:type="dxa"/>
            <w:tcBorders>
              <w:top w:val="single" w:sz="4" w:space="0" w:color="auto"/>
              <w:left w:val="nil"/>
              <w:bottom w:val="single" w:sz="4" w:space="0" w:color="auto"/>
              <w:right w:val="single" w:sz="4" w:space="0" w:color="auto"/>
            </w:tcBorders>
            <w:shd w:val="clear" w:color="auto" w:fill="auto"/>
            <w:vAlign w:val="bottom"/>
          </w:tcPr>
          <w:p w14:paraId="7CD4206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70EC890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6E6F2A3C" w14:textId="77777777" w:rsidTr="00A81AB8">
        <w:trPr>
          <w:trHeight w:val="288"/>
        </w:trPr>
        <w:tc>
          <w:tcPr>
            <w:tcW w:w="1130" w:type="dxa"/>
            <w:noWrap/>
          </w:tcPr>
          <w:p w14:paraId="5EEF2A88"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49</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183F93F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7Е3М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A1BA45F"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6Е1С3М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717DBB3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6Е3Б1Ос</w:t>
            </w:r>
          </w:p>
        </w:tc>
        <w:tc>
          <w:tcPr>
            <w:tcW w:w="850" w:type="dxa"/>
            <w:noWrap/>
            <w:hideMark/>
          </w:tcPr>
          <w:p w14:paraId="7F83D344"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7F4CD102"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2</w:t>
            </w:r>
          </w:p>
        </w:tc>
        <w:tc>
          <w:tcPr>
            <w:tcW w:w="850" w:type="dxa"/>
            <w:tcBorders>
              <w:top w:val="single" w:sz="4" w:space="0" w:color="auto"/>
              <w:left w:val="nil"/>
              <w:bottom w:val="single" w:sz="4" w:space="0" w:color="auto"/>
              <w:right w:val="single" w:sz="4" w:space="0" w:color="auto"/>
            </w:tcBorders>
            <w:shd w:val="clear" w:color="auto" w:fill="auto"/>
            <w:vAlign w:val="bottom"/>
          </w:tcPr>
          <w:p w14:paraId="40FB3CED"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015D2C0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7B8A276A" w14:textId="77777777" w:rsidTr="00A81AB8">
        <w:trPr>
          <w:trHeight w:val="288"/>
        </w:trPr>
        <w:tc>
          <w:tcPr>
            <w:tcW w:w="1130" w:type="dxa"/>
            <w:noWrap/>
          </w:tcPr>
          <w:p w14:paraId="39B43F40"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50</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52EB5E9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A9835EC"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2C5976A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8Е1С1Б</w:t>
            </w:r>
          </w:p>
        </w:tc>
        <w:tc>
          <w:tcPr>
            <w:tcW w:w="850" w:type="dxa"/>
            <w:noWrap/>
            <w:hideMark/>
          </w:tcPr>
          <w:p w14:paraId="7F28B46F"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579EFE22"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0988494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C6FE3FC"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2</w:t>
            </w:r>
          </w:p>
        </w:tc>
      </w:tr>
      <w:tr w:rsidR="00A81AB8" w:rsidRPr="006070F0" w14:paraId="414FB1ED" w14:textId="77777777" w:rsidTr="00A81AB8">
        <w:trPr>
          <w:trHeight w:val="288"/>
        </w:trPr>
        <w:tc>
          <w:tcPr>
            <w:tcW w:w="1130" w:type="dxa"/>
            <w:noWrap/>
          </w:tcPr>
          <w:p w14:paraId="7E170AC9"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51</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5505B5D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71D8D1C"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23BB581F"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7Б2Ос1Е</w:t>
            </w:r>
          </w:p>
        </w:tc>
        <w:tc>
          <w:tcPr>
            <w:tcW w:w="850" w:type="dxa"/>
            <w:noWrap/>
            <w:hideMark/>
          </w:tcPr>
          <w:p w14:paraId="653054C8"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0A316D5A"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2</w:t>
            </w:r>
          </w:p>
        </w:tc>
        <w:tc>
          <w:tcPr>
            <w:tcW w:w="850" w:type="dxa"/>
            <w:tcBorders>
              <w:top w:val="single" w:sz="4" w:space="0" w:color="auto"/>
              <w:left w:val="nil"/>
              <w:bottom w:val="single" w:sz="4" w:space="0" w:color="auto"/>
              <w:right w:val="single" w:sz="4" w:space="0" w:color="auto"/>
            </w:tcBorders>
            <w:shd w:val="clear" w:color="auto" w:fill="auto"/>
            <w:vAlign w:val="bottom"/>
          </w:tcPr>
          <w:p w14:paraId="253CD05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2912623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4194530F" w14:textId="77777777" w:rsidTr="00A81AB8">
        <w:trPr>
          <w:trHeight w:val="288"/>
        </w:trPr>
        <w:tc>
          <w:tcPr>
            <w:tcW w:w="1130" w:type="dxa"/>
            <w:noWrap/>
          </w:tcPr>
          <w:p w14:paraId="29699CED"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52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53B6030B"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6Е4М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89F99C3"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6Е3С1М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6DDA7C5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7Е2Ос1Б</w:t>
            </w:r>
          </w:p>
        </w:tc>
        <w:tc>
          <w:tcPr>
            <w:tcW w:w="850" w:type="dxa"/>
            <w:noWrap/>
            <w:hideMark/>
          </w:tcPr>
          <w:p w14:paraId="71E21AA1"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0A2495B1"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0</w:t>
            </w:r>
          </w:p>
        </w:tc>
        <w:tc>
          <w:tcPr>
            <w:tcW w:w="850" w:type="dxa"/>
            <w:tcBorders>
              <w:top w:val="single" w:sz="4" w:space="0" w:color="auto"/>
              <w:left w:val="nil"/>
              <w:bottom w:val="single" w:sz="4" w:space="0" w:color="auto"/>
              <w:right w:val="single" w:sz="4" w:space="0" w:color="auto"/>
            </w:tcBorders>
            <w:shd w:val="clear" w:color="auto" w:fill="auto"/>
            <w:vAlign w:val="bottom"/>
          </w:tcPr>
          <w:p w14:paraId="388F5CE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6EEAD25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033A11CC" w14:textId="77777777" w:rsidTr="00A81AB8">
        <w:trPr>
          <w:trHeight w:val="288"/>
        </w:trPr>
        <w:tc>
          <w:tcPr>
            <w:tcW w:w="1130" w:type="dxa"/>
            <w:noWrap/>
          </w:tcPr>
          <w:p w14:paraId="72433F3D"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53</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18DDEA5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474DE82"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6288EA3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8Б1Ос1Е</w:t>
            </w:r>
          </w:p>
        </w:tc>
        <w:tc>
          <w:tcPr>
            <w:tcW w:w="850" w:type="dxa"/>
            <w:noWrap/>
            <w:hideMark/>
          </w:tcPr>
          <w:p w14:paraId="398DC9F2"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0F8928D3"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0</w:t>
            </w:r>
          </w:p>
        </w:tc>
        <w:tc>
          <w:tcPr>
            <w:tcW w:w="850" w:type="dxa"/>
            <w:tcBorders>
              <w:top w:val="single" w:sz="4" w:space="0" w:color="auto"/>
              <w:left w:val="nil"/>
              <w:bottom w:val="single" w:sz="4" w:space="0" w:color="auto"/>
              <w:right w:val="single" w:sz="4" w:space="0" w:color="auto"/>
            </w:tcBorders>
            <w:shd w:val="clear" w:color="auto" w:fill="auto"/>
            <w:vAlign w:val="bottom"/>
          </w:tcPr>
          <w:p w14:paraId="1BEFED5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5E6FD48D"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69858068" w14:textId="77777777" w:rsidTr="00A81AB8">
        <w:trPr>
          <w:trHeight w:val="288"/>
        </w:trPr>
        <w:tc>
          <w:tcPr>
            <w:tcW w:w="1130" w:type="dxa"/>
            <w:noWrap/>
          </w:tcPr>
          <w:p w14:paraId="65C97A27"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54</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7D60091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84A209B"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7ED1C56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9Олч1Е</w:t>
            </w:r>
          </w:p>
        </w:tc>
        <w:tc>
          <w:tcPr>
            <w:tcW w:w="850" w:type="dxa"/>
            <w:noWrap/>
            <w:hideMark/>
          </w:tcPr>
          <w:p w14:paraId="508E09BB"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74182F8F"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0</w:t>
            </w:r>
          </w:p>
        </w:tc>
        <w:tc>
          <w:tcPr>
            <w:tcW w:w="850" w:type="dxa"/>
            <w:tcBorders>
              <w:top w:val="single" w:sz="4" w:space="0" w:color="auto"/>
              <w:left w:val="nil"/>
              <w:bottom w:val="single" w:sz="4" w:space="0" w:color="auto"/>
              <w:right w:val="single" w:sz="4" w:space="0" w:color="auto"/>
            </w:tcBorders>
            <w:shd w:val="clear" w:color="auto" w:fill="auto"/>
            <w:vAlign w:val="bottom"/>
          </w:tcPr>
          <w:p w14:paraId="5EE57EF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25452AB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07952ECE" w14:textId="77777777" w:rsidTr="00A81AB8">
        <w:trPr>
          <w:trHeight w:val="288"/>
        </w:trPr>
        <w:tc>
          <w:tcPr>
            <w:tcW w:w="1130" w:type="dxa"/>
            <w:noWrap/>
          </w:tcPr>
          <w:p w14:paraId="419BF743"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55</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1769AB3F"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7М3Е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BDB4490"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6М3Е1С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35E2166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4Ос3Олс1Б2Е</w:t>
            </w:r>
          </w:p>
        </w:tc>
        <w:tc>
          <w:tcPr>
            <w:tcW w:w="850" w:type="dxa"/>
            <w:noWrap/>
            <w:hideMark/>
          </w:tcPr>
          <w:p w14:paraId="3D81B825"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348237A9"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0</w:t>
            </w:r>
          </w:p>
        </w:tc>
        <w:tc>
          <w:tcPr>
            <w:tcW w:w="850" w:type="dxa"/>
            <w:tcBorders>
              <w:top w:val="single" w:sz="4" w:space="0" w:color="auto"/>
              <w:left w:val="nil"/>
              <w:bottom w:val="single" w:sz="4" w:space="0" w:color="auto"/>
              <w:right w:val="single" w:sz="4" w:space="0" w:color="auto"/>
            </w:tcBorders>
            <w:shd w:val="clear" w:color="auto" w:fill="auto"/>
            <w:vAlign w:val="bottom"/>
          </w:tcPr>
          <w:p w14:paraId="029E2E8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096BCC9C"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4295BBC1" w14:textId="77777777" w:rsidTr="00A81AB8">
        <w:trPr>
          <w:trHeight w:val="288"/>
        </w:trPr>
        <w:tc>
          <w:tcPr>
            <w:tcW w:w="1130" w:type="dxa"/>
            <w:noWrap/>
          </w:tcPr>
          <w:p w14:paraId="01314CCD"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56</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5B5C12FD"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8С2Е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65167E3"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8С2Е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2C0B72D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8С2Е</w:t>
            </w:r>
          </w:p>
        </w:tc>
        <w:tc>
          <w:tcPr>
            <w:tcW w:w="850" w:type="dxa"/>
            <w:noWrap/>
            <w:hideMark/>
          </w:tcPr>
          <w:p w14:paraId="4E407F70"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1B65B86B"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0</w:t>
            </w:r>
          </w:p>
        </w:tc>
        <w:tc>
          <w:tcPr>
            <w:tcW w:w="850" w:type="dxa"/>
            <w:tcBorders>
              <w:top w:val="single" w:sz="4" w:space="0" w:color="auto"/>
              <w:left w:val="nil"/>
              <w:bottom w:val="single" w:sz="4" w:space="0" w:color="auto"/>
              <w:right w:val="single" w:sz="4" w:space="0" w:color="auto"/>
            </w:tcBorders>
            <w:shd w:val="clear" w:color="auto" w:fill="auto"/>
            <w:vAlign w:val="bottom"/>
          </w:tcPr>
          <w:p w14:paraId="2860945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C27EC02"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0</w:t>
            </w:r>
          </w:p>
        </w:tc>
      </w:tr>
      <w:tr w:rsidR="00A81AB8" w:rsidRPr="006070F0" w14:paraId="05F19580" w14:textId="77777777" w:rsidTr="00A81AB8">
        <w:trPr>
          <w:trHeight w:val="288"/>
        </w:trPr>
        <w:tc>
          <w:tcPr>
            <w:tcW w:w="1130" w:type="dxa"/>
            <w:noWrap/>
          </w:tcPr>
          <w:p w14:paraId="0550A958"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57</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027D3A5D"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8С2М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934A767"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9С1М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1406D4F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7С3Е</w:t>
            </w:r>
          </w:p>
        </w:tc>
        <w:tc>
          <w:tcPr>
            <w:tcW w:w="850" w:type="dxa"/>
            <w:noWrap/>
            <w:hideMark/>
          </w:tcPr>
          <w:p w14:paraId="6523E6B5"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2D56A0B2"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6F5F989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16CCC9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69F7D1FB" w14:textId="77777777" w:rsidTr="00A81AB8">
        <w:trPr>
          <w:trHeight w:val="288"/>
        </w:trPr>
        <w:tc>
          <w:tcPr>
            <w:tcW w:w="1130" w:type="dxa"/>
            <w:noWrap/>
          </w:tcPr>
          <w:p w14:paraId="2000FE68"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58</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612CAA6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8С1Е1М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99139D6"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5С4М1Е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23647E1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6С2Е2Б</w:t>
            </w:r>
          </w:p>
        </w:tc>
        <w:tc>
          <w:tcPr>
            <w:tcW w:w="850" w:type="dxa"/>
            <w:noWrap/>
            <w:hideMark/>
          </w:tcPr>
          <w:p w14:paraId="6147014A"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7C095D27"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0E47A93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6E345D9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2</w:t>
            </w:r>
          </w:p>
        </w:tc>
      </w:tr>
      <w:tr w:rsidR="00A81AB8" w:rsidRPr="006070F0" w14:paraId="3C61C012" w14:textId="77777777" w:rsidTr="00A81AB8">
        <w:trPr>
          <w:trHeight w:val="288"/>
        </w:trPr>
        <w:tc>
          <w:tcPr>
            <w:tcW w:w="1130" w:type="dxa"/>
            <w:noWrap/>
          </w:tcPr>
          <w:p w14:paraId="633F7FE5"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59</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161A5BBF"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8Е2С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C3E62EA"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8Е2С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50656B2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8Е2Б</w:t>
            </w:r>
          </w:p>
        </w:tc>
        <w:tc>
          <w:tcPr>
            <w:tcW w:w="850" w:type="dxa"/>
            <w:noWrap/>
            <w:hideMark/>
          </w:tcPr>
          <w:p w14:paraId="5DCC56DC"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032D2FC2"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778DE64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9C8834C"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0</w:t>
            </w:r>
          </w:p>
        </w:tc>
      </w:tr>
      <w:tr w:rsidR="00A81AB8" w:rsidRPr="006070F0" w14:paraId="3F4FEEE3" w14:textId="77777777" w:rsidTr="00A81AB8">
        <w:trPr>
          <w:trHeight w:val="288"/>
        </w:trPr>
        <w:tc>
          <w:tcPr>
            <w:tcW w:w="1130" w:type="dxa"/>
            <w:noWrap/>
          </w:tcPr>
          <w:p w14:paraId="0D1234A1"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60</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0E79BFE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10C</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FC402B1"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4DA8313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10C</w:t>
            </w:r>
          </w:p>
        </w:tc>
        <w:tc>
          <w:tcPr>
            <w:tcW w:w="850" w:type="dxa"/>
            <w:noWrap/>
            <w:hideMark/>
          </w:tcPr>
          <w:p w14:paraId="487500FE"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4BB3ED56"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50A4C6A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5C658FF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0</w:t>
            </w:r>
          </w:p>
        </w:tc>
      </w:tr>
      <w:tr w:rsidR="00A81AB8" w:rsidRPr="006070F0" w14:paraId="0F33D430" w14:textId="77777777" w:rsidTr="00A81AB8">
        <w:trPr>
          <w:trHeight w:val="288"/>
        </w:trPr>
        <w:tc>
          <w:tcPr>
            <w:tcW w:w="1130" w:type="dxa"/>
            <w:noWrap/>
          </w:tcPr>
          <w:p w14:paraId="788C483D"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61</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38BC3AD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7Е3С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829BBCC"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7Е3С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6416405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8Е1С1Б</w:t>
            </w:r>
          </w:p>
        </w:tc>
        <w:tc>
          <w:tcPr>
            <w:tcW w:w="850" w:type="dxa"/>
            <w:noWrap/>
            <w:hideMark/>
          </w:tcPr>
          <w:p w14:paraId="44AF7BDC"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1B2F857C"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0920A25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401AC1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077847D0" w14:textId="77777777" w:rsidTr="00A81AB8">
        <w:trPr>
          <w:trHeight w:val="288"/>
        </w:trPr>
        <w:tc>
          <w:tcPr>
            <w:tcW w:w="1130" w:type="dxa"/>
            <w:noWrap/>
          </w:tcPr>
          <w:p w14:paraId="525FE325"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62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4399D4A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F7F5504"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10С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52ED788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10С</w:t>
            </w:r>
          </w:p>
        </w:tc>
        <w:tc>
          <w:tcPr>
            <w:tcW w:w="850" w:type="dxa"/>
            <w:noWrap/>
            <w:hideMark/>
          </w:tcPr>
          <w:p w14:paraId="7B36D465"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017F2DB7"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0</w:t>
            </w:r>
          </w:p>
        </w:tc>
        <w:tc>
          <w:tcPr>
            <w:tcW w:w="850" w:type="dxa"/>
            <w:tcBorders>
              <w:top w:val="single" w:sz="4" w:space="0" w:color="auto"/>
              <w:left w:val="nil"/>
              <w:bottom w:val="single" w:sz="4" w:space="0" w:color="auto"/>
              <w:right w:val="single" w:sz="4" w:space="0" w:color="auto"/>
            </w:tcBorders>
            <w:shd w:val="clear" w:color="auto" w:fill="auto"/>
            <w:vAlign w:val="bottom"/>
          </w:tcPr>
          <w:p w14:paraId="0709854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3498B7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0</w:t>
            </w:r>
          </w:p>
        </w:tc>
      </w:tr>
      <w:tr w:rsidR="00A81AB8" w:rsidRPr="006070F0" w14:paraId="1A308C32" w14:textId="77777777" w:rsidTr="00A81AB8">
        <w:trPr>
          <w:trHeight w:val="288"/>
        </w:trPr>
        <w:tc>
          <w:tcPr>
            <w:tcW w:w="1130" w:type="dxa"/>
            <w:noWrap/>
          </w:tcPr>
          <w:p w14:paraId="2C679DCA"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63</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1E1D187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9С1Е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D3FCF9A"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9С1Е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740C24A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8С1Е1Б</w:t>
            </w:r>
          </w:p>
        </w:tc>
        <w:tc>
          <w:tcPr>
            <w:tcW w:w="850" w:type="dxa"/>
            <w:noWrap/>
            <w:hideMark/>
          </w:tcPr>
          <w:p w14:paraId="10E69A12"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79B16CFE"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0</w:t>
            </w:r>
          </w:p>
        </w:tc>
        <w:tc>
          <w:tcPr>
            <w:tcW w:w="850" w:type="dxa"/>
            <w:tcBorders>
              <w:top w:val="single" w:sz="4" w:space="0" w:color="auto"/>
              <w:left w:val="nil"/>
              <w:bottom w:val="single" w:sz="4" w:space="0" w:color="auto"/>
              <w:right w:val="single" w:sz="4" w:space="0" w:color="auto"/>
            </w:tcBorders>
            <w:shd w:val="clear" w:color="auto" w:fill="auto"/>
            <w:vAlign w:val="bottom"/>
          </w:tcPr>
          <w:p w14:paraId="26AF3EE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2C0D6D8D"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13494293" w14:textId="77777777" w:rsidTr="00A81AB8">
        <w:trPr>
          <w:trHeight w:val="288"/>
        </w:trPr>
        <w:tc>
          <w:tcPr>
            <w:tcW w:w="1130" w:type="dxa"/>
            <w:noWrap/>
          </w:tcPr>
          <w:p w14:paraId="537F2910"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64</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50572EEB"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7Е1С2М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BAFBA9F"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6Е1С3М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5F974A0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6Е4Б</w:t>
            </w:r>
          </w:p>
        </w:tc>
        <w:tc>
          <w:tcPr>
            <w:tcW w:w="850" w:type="dxa"/>
            <w:noWrap/>
            <w:hideMark/>
          </w:tcPr>
          <w:p w14:paraId="49FF56A4"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63ABAD97"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4C2F55CB"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EFB21B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5161A744" w14:textId="77777777" w:rsidTr="00A81AB8">
        <w:trPr>
          <w:trHeight w:val="288"/>
        </w:trPr>
        <w:tc>
          <w:tcPr>
            <w:tcW w:w="1130" w:type="dxa"/>
            <w:noWrap/>
          </w:tcPr>
          <w:p w14:paraId="7C8BB3C0"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65</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167BCF5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9М1С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6CE7A40"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9М1С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5A34B8D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7Б2Олч1Е</w:t>
            </w:r>
          </w:p>
        </w:tc>
        <w:tc>
          <w:tcPr>
            <w:tcW w:w="850" w:type="dxa"/>
            <w:noWrap/>
            <w:hideMark/>
          </w:tcPr>
          <w:p w14:paraId="33A34CBF"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1AC409EA"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6DBD174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0A3293ED"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0</w:t>
            </w:r>
          </w:p>
        </w:tc>
      </w:tr>
      <w:tr w:rsidR="00A81AB8" w:rsidRPr="006070F0" w14:paraId="1A19B1AE" w14:textId="77777777" w:rsidTr="00A81AB8">
        <w:trPr>
          <w:trHeight w:val="288"/>
        </w:trPr>
        <w:tc>
          <w:tcPr>
            <w:tcW w:w="1130" w:type="dxa"/>
            <w:noWrap/>
          </w:tcPr>
          <w:p w14:paraId="2A5AB013"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66</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7421909B"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8Е1С1М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6B583FE"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8Е1С1М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3C95808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4Е1С4Б1Ос</w:t>
            </w:r>
          </w:p>
        </w:tc>
        <w:tc>
          <w:tcPr>
            <w:tcW w:w="850" w:type="dxa"/>
            <w:noWrap/>
            <w:hideMark/>
          </w:tcPr>
          <w:p w14:paraId="4E70083E"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3AF90685"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0</w:t>
            </w:r>
          </w:p>
        </w:tc>
        <w:tc>
          <w:tcPr>
            <w:tcW w:w="850" w:type="dxa"/>
            <w:tcBorders>
              <w:top w:val="single" w:sz="4" w:space="0" w:color="auto"/>
              <w:left w:val="nil"/>
              <w:bottom w:val="single" w:sz="4" w:space="0" w:color="auto"/>
              <w:right w:val="single" w:sz="4" w:space="0" w:color="auto"/>
            </w:tcBorders>
            <w:shd w:val="clear" w:color="auto" w:fill="auto"/>
            <w:vAlign w:val="bottom"/>
          </w:tcPr>
          <w:p w14:paraId="7E7BE78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726EA76B"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w:t>
            </w:r>
          </w:p>
        </w:tc>
      </w:tr>
      <w:tr w:rsidR="00A81AB8" w:rsidRPr="006070F0" w14:paraId="528AE089" w14:textId="77777777" w:rsidTr="00A81AB8">
        <w:trPr>
          <w:trHeight w:val="288"/>
        </w:trPr>
        <w:tc>
          <w:tcPr>
            <w:tcW w:w="1130" w:type="dxa"/>
            <w:noWrap/>
          </w:tcPr>
          <w:p w14:paraId="66C212C9"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67</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3E579A2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7Е2С1М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1C1FB60"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7Е3С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49D55B9B"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6Е3Б1Олч</w:t>
            </w:r>
          </w:p>
        </w:tc>
        <w:tc>
          <w:tcPr>
            <w:tcW w:w="850" w:type="dxa"/>
            <w:noWrap/>
            <w:hideMark/>
          </w:tcPr>
          <w:p w14:paraId="192818F6"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32524C11"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4</w:t>
            </w:r>
          </w:p>
        </w:tc>
        <w:tc>
          <w:tcPr>
            <w:tcW w:w="850" w:type="dxa"/>
            <w:tcBorders>
              <w:top w:val="single" w:sz="4" w:space="0" w:color="auto"/>
              <w:left w:val="nil"/>
              <w:bottom w:val="single" w:sz="4" w:space="0" w:color="auto"/>
              <w:right w:val="single" w:sz="4" w:space="0" w:color="auto"/>
            </w:tcBorders>
            <w:shd w:val="clear" w:color="auto" w:fill="auto"/>
            <w:vAlign w:val="bottom"/>
          </w:tcPr>
          <w:p w14:paraId="1A3CF29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2F32FFC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4C6D9AB8" w14:textId="77777777" w:rsidTr="00A81AB8">
        <w:trPr>
          <w:trHeight w:val="288"/>
        </w:trPr>
        <w:tc>
          <w:tcPr>
            <w:tcW w:w="1130" w:type="dxa"/>
            <w:noWrap/>
          </w:tcPr>
          <w:p w14:paraId="34D4DBE9"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68</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650541F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7Е2С1М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5BFEBFC"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8Е2С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7ECCDAD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8Е2Б</w:t>
            </w:r>
          </w:p>
        </w:tc>
        <w:tc>
          <w:tcPr>
            <w:tcW w:w="850" w:type="dxa"/>
            <w:noWrap/>
            <w:hideMark/>
          </w:tcPr>
          <w:p w14:paraId="13F36D94"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7CBF7EBC"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596DE66F"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682E1F2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3A44C4C9" w14:textId="77777777" w:rsidTr="00A81AB8">
        <w:trPr>
          <w:trHeight w:val="288"/>
        </w:trPr>
        <w:tc>
          <w:tcPr>
            <w:tcW w:w="1130" w:type="dxa"/>
            <w:noWrap/>
          </w:tcPr>
          <w:p w14:paraId="23D55B3D"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69</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4B19F732"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8С1Е1М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E2D104E"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6С3М1Е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61D763B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4С3Е2Б1Ос</w:t>
            </w:r>
          </w:p>
        </w:tc>
        <w:tc>
          <w:tcPr>
            <w:tcW w:w="850" w:type="dxa"/>
            <w:noWrap/>
            <w:hideMark/>
          </w:tcPr>
          <w:p w14:paraId="1F185199"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02FF1B53"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0FC7F03C"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0457E04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w:t>
            </w:r>
          </w:p>
        </w:tc>
      </w:tr>
      <w:tr w:rsidR="00A81AB8" w:rsidRPr="006070F0" w14:paraId="48C241CB" w14:textId="77777777" w:rsidTr="00A81AB8">
        <w:trPr>
          <w:trHeight w:val="288"/>
        </w:trPr>
        <w:tc>
          <w:tcPr>
            <w:tcW w:w="1130" w:type="dxa"/>
            <w:noWrap/>
          </w:tcPr>
          <w:p w14:paraId="7B3E328D" w14:textId="77777777" w:rsidR="006070F0" w:rsidRPr="005F460A" w:rsidRDefault="006070F0" w:rsidP="00A81AB8">
            <w:pPr>
              <w:jc w:val="center"/>
              <w:rPr>
                <w:rFonts w:ascii="Times New Roman" w:hAnsi="Times New Roman" w:cs="Times New Roman"/>
                <w:sz w:val="24"/>
                <w:szCs w:val="24"/>
              </w:rPr>
            </w:pPr>
            <w:r w:rsidRPr="005F460A">
              <w:rPr>
                <w:rFonts w:ascii="Times New Roman" w:hAnsi="Times New Roman" w:cs="Times New Roman"/>
                <w:sz w:val="24"/>
                <w:szCs w:val="24"/>
              </w:rPr>
              <w:t>70</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1C263BC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5С4Е1М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1CFA174"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7С3Е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15718B0D"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7С1Е2Б</w:t>
            </w:r>
          </w:p>
        </w:tc>
        <w:tc>
          <w:tcPr>
            <w:tcW w:w="850" w:type="dxa"/>
            <w:noWrap/>
            <w:hideMark/>
          </w:tcPr>
          <w:p w14:paraId="3FF03623"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7D59A0F9"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4</w:t>
            </w:r>
          </w:p>
        </w:tc>
        <w:tc>
          <w:tcPr>
            <w:tcW w:w="850" w:type="dxa"/>
            <w:tcBorders>
              <w:top w:val="single" w:sz="4" w:space="0" w:color="auto"/>
              <w:left w:val="nil"/>
              <w:bottom w:val="single" w:sz="4" w:space="0" w:color="auto"/>
              <w:right w:val="single" w:sz="4" w:space="0" w:color="auto"/>
            </w:tcBorders>
            <w:shd w:val="clear" w:color="auto" w:fill="auto"/>
            <w:vAlign w:val="bottom"/>
          </w:tcPr>
          <w:p w14:paraId="72815C8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67C6980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2</w:t>
            </w:r>
          </w:p>
        </w:tc>
      </w:tr>
      <w:tr w:rsidR="00A81AB8" w:rsidRPr="006070F0" w14:paraId="0E53ED38" w14:textId="77777777" w:rsidTr="00A81AB8">
        <w:trPr>
          <w:trHeight w:val="288"/>
        </w:trPr>
        <w:tc>
          <w:tcPr>
            <w:tcW w:w="1130" w:type="dxa"/>
            <w:noWrap/>
          </w:tcPr>
          <w:p w14:paraId="5F62E402"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t>71</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6FD203B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9С1М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6E50E91"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8С1Е1М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7C6CCC6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4С2Е4Б</w:t>
            </w:r>
          </w:p>
        </w:tc>
        <w:tc>
          <w:tcPr>
            <w:tcW w:w="850" w:type="dxa"/>
            <w:noWrap/>
            <w:hideMark/>
          </w:tcPr>
          <w:p w14:paraId="74E9A12B"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41D8D93F"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2</w:t>
            </w:r>
          </w:p>
        </w:tc>
        <w:tc>
          <w:tcPr>
            <w:tcW w:w="850" w:type="dxa"/>
            <w:tcBorders>
              <w:top w:val="single" w:sz="4" w:space="0" w:color="auto"/>
              <w:left w:val="nil"/>
              <w:bottom w:val="single" w:sz="4" w:space="0" w:color="auto"/>
              <w:right w:val="single" w:sz="4" w:space="0" w:color="auto"/>
            </w:tcBorders>
            <w:shd w:val="clear" w:color="auto" w:fill="auto"/>
            <w:vAlign w:val="bottom"/>
          </w:tcPr>
          <w:p w14:paraId="37130BA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70B296E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w:t>
            </w:r>
          </w:p>
        </w:tc>
      </w:tr>
      <w:tr w:rsidR="00A81AB8" w:rsidRPr="006070F0" w14:paraId="3DA6AC48" w14:textId="77777777" w:rsidTr="00A81AB8">
        <w:trPr>
          <w:trHeight w:val="288"/>
        </w:trPr>
        <w:tc>
          <w:tcPr>
            <w:tcW w:w="1130" w:type="dxa"/>
            <w:noWrap/>
          </w:tcPr>
          <w:p w14:paraId="44C033F7"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t>72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1C96748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3014B2A"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8М2С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73AD683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9Ос1Б</w:t>
            </w:r>
          </w:p>
        </w:tc>
        <w:tc>
          <w:tcPr>
            <w:tcW w:w="850" w:type="dxa"/>
            <w:noWrap/>
            <w:hideMark/>
          </w:tcPr>
          <w:p w14:paraId="5E83FDA4"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08A65991"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5</w:t>
            </w:r>
          </w:p>
        </w:tc>
        <w:tc>
          <w:tcPr>
            <w:tcW w:w="850" w:type="dxa"/>
            <w:tcBorders>
              <w:top w:val="single" w:sz="4" w:space="0" w:color="auto"/>
              <w:left w:val="nil"/>
              <w:bottom w:val="single" w:sz="4" w:space="0" w:color="auto"/>
              <w:right w:val="single" w:sz="4" w:space="0" w:color="auto"/>
            </w:tcBorders>
            <w:shd w:val="clear" w:color="auto" w:fill="auto"/>
            <w:vAlign w:val="bottom"/>
          </w:tcPr>
          <w:p w14:paraId="70C6D31C"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69DC54C"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0</w:t>
            </w:r>
          </w:p>
        </w:tc>
      </w:tr>
      <w:tr w:rsidR="00A81AB8" w:rsidRPr="006070F0" w14:paraId="32189BEF" w14:textId="77777777" w:rsidTr="00A81AB8">
        <w:trPr>
          <w:trHeight w:val="288"/>
        </w:trPr>
        <w:tc>
          <w:tcPr>
            <w:tcW w:w="1130" w:type="dxa"/>
            <w:noWrap/>
          </w:tcPr>
          <w:p w14:paraId="3E2C1E6C"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t>73</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3D97EE0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9Е1М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8933F63"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9Е1М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13F37F5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6Е3Б1Ос</w:t>
            </w:r>
          </w:p>
        </w:tc>
        <w:tc>
          <w:tcPr>
            <w:tcW w:w="850" w:type="dxa"/>
            <w:noWrap/>
            <w:hideMark/>
          </w:tcPr>
          <w:p w14:paraId="7F685C21"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61A35B0B"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0</w:t>
            </w:r>
          </w:p>
        </w:tc>
        <w:tc>
          <w:tcPr>
            <w:tcW w:w="850" w:type="dxa"/>
            <w:tcBorders>
              <w:top w:val="single" w:sz="4" w:space="0" w:color="auto"/>
              <w:left w:val="nil"/>
              <w:bottom w:val="single" w:sz="4" w:space="0" w:color="auto"/>
              <w:right w:val="single" w:sz="4" w:space="0" w:color="auto"/>
            </w:tcBorders>
            <w:shd w:val="clear" w:color="auto" w:fill="auto"/>
            <w:vAlign w:val="bottom"/>
          </w:tcPr>
          <w:p w14:paraId="52E894F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3FA82ECF"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3</w:t>
            </w:r>
          </w:p>
        </w:tc>
      </w:tr>
      <w:tr w:rsidR="00A81AB8" w:rsidRPr="006070F0" w14:paraId="039D4674" w14:textId="77777777" w:rsidTr="00A81AB8">
        <w:trPr>
          <w:trHeight w:val="288"/>
        </w:trPr>
        <w:tc>
          <w:tcPr>
            <w:tcW w:w="1130" w:type="dxa"/>
            <w:noWrap/>
          </w:tcPr>
          <w:p w14:paraId="7522E667"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t>74</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56EE01A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6С2Е2М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3C2C787"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7С2Е1Б</w:t>
            </w:r>
          </w:p>
        </w:tc>
        <w:tc>
          <w:tcPr>
            <w:tcW w:w="2268" w:type="dxa"/>
            <w:tcBorders>
              <w:top w:val="single" w:sz="4" w:space="0" w:color="auto"/>
              <w:left w:val="single" w:sz="4" w:space="0" w:color="auto"/>
              <w:bottom w:val="single" w:sz="4" w:space="0" w:color="auto"/>
              <w:right w:val="nil"/>
            </w:tcBorders>
            <w:shd w:val="clear" w:color="auto" w:fill="auto"/>
            <w:vAlign w:val="bottom"/>
          </w:tcPr>
          <w:p w14:paraId="626D47A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4С3Е2Б</w:t>
            </w:r>
          </w:p>
        </w:tc>
        <w:tc>
          <w:tcPr>
            <w:tcW w:w="850" w:type="dxa"/>
            <w:noWrap/>
            <w:hideMark/>
          </w:tcPr>
          <w:p w14:paraId="1563BC8C"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2E4514A3"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3</w:t>
            </w:r>
          </w:p>
        </w:tc>
        <w:tc>
          <w:tcPr>
            <w:tcW w:w="850" w:type="dxa"/>
            <w:tcBorders>
              <w:top w:val="single" w:sz="4" w:space="0" w:color="auto"/>
              <w:left w:val="nil"/>
              <w:bottom w:val="single" w:sz="4" w:space="0" w:color="auto"/>
              <w:right w:val="single" w:sz="4" w:space="0" w:color="auto"/>
            </w:tcBorders>
            <w:shd w:val="clear" w:color="auto" w:fill="auto"/>
            <w:vAlign w:val="bottom"/>
          </w:tcPr>
          <w:p w14:paraId="2B35798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3D83C80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2</w:t>
            </w:r>
          </w:p>
        </w:tc>
      </w:tr>
      <w:tr w:rsidR="00A81AB8" w:rsidRPr="006070F0" w14:paraId="400E4222" w14:textId="77777777" w:rsidTr="00A81AB8">
        <w:trPr>
          <w:trHeight w:val="288"/>
        </w:trPr>
        <w:tc>
          <w:tcPr>
            <w:tcW w:w="1130" w:type="dxa"/>
            <w:noWrap/>
          </w:tcPr>
          <w:p w14:paraId="43A4936D"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t>75</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1BB89AC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8Е1С1М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416D0DD"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7Е2С1М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4A57587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7Е2Б1Ос</w:t>
            </w:r>
          </w:p>
        </w:tc>
        <w:tc>
          <w:tcPr>
            <w:tcW w:w="850" w:type="dxa"/>
            <w:noWrap/>
            <w:hideMark/>
          </w:tcPr>
          <w:p w14:paraId="13E9D78D"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0CFEFB8A"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2</w:t>
            </w:r>
          </w:p>
        </w:tc>
        <w:tc>
          <w:tcPr>
            <w:tcW w:w="850" w:type="dxa"/>
            <w:tcBorders>
              <w:top w:val="single" w:sz="4" w:space="0" w:color="auto"/>
              <w:left w:val="nil"/>
              <w:bottom w:val="single" w:sz="4" w:space="0" w:color="auto"/>
              <w:right w:val="single" w:sz="4" w:space="0" w:color="auto"/>
            </w:tcBorders>
            <w:shd w:val="clear" w:color="auto" w:fill="auto"/>
            <w:vAlign w:val="bottom"/>
          </w:tcPr>
          <w:p w14:paraId="2D04A34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25F8422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1A1C361A" w14:textId="77777777" w:rsidTr="00A81AB8">
        <w:trPr>
          <w:trHeight w:val="288"/>
        </w:trPr>
        <w:tc>
          <w:tcPr>
            <w:tcW w:w="1130" w:type="dxa"/>
            <w:noWrap/>
          </w:tcPr>
          <w:p w14:paraId="7E0BF122"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t>76</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2B2E9CF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10М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6477922"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9М1С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6EFECDF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8Олс2Б</w:t>
            </w:r>
          </w:p>
        </w:tc>
        <w:tc>
          <w:tcPr>
            <w:tcW w:w="850" w:type="dxa"/>
            <w:noWrap/>
            <w:hideMark/>
          </w:tcPr>
          <w:p w14:paraId="402F600E"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7484DA44"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27B6531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89EAB3E"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0</w:t>
            </w:r>
          </w:p>
        </w:tc>
      </w:tr>
      <w:tr w:rsidR="00A81AB8" w:rsidRPr="006070F0" w14:paraId="0AB110F1" w14:textId="77777777" w:rsidTr="00A81AB8">
        <w:trPr>
          <w:trHeight w:val="288"/>
        </w:trPr>
        <w:tc>
          <w:tcPr>
            <w:tcW w:w="1130" w:type="dxa"/>
            <w:noWrap/>
          </w:tcPr>
          <w:p w14:paraId="47544F59"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t>77</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0874E340"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8С1Е1М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73EC088"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8С1Е1М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0D6CD051"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7С1Е2Б</w:t>
            </w:r>
          </w:p>
        </w:tc>
        <w:tc>
          <w:tcPr>
            <w:tcW w:w="850" w:type="dxa"/>
            <w:noWrap/>
            <w:hideMark/>
          </w:tcPr>
          <w:p w14:paraId="22805BAA"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314950FD"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0</w:t>
            </w:r>
          </w:p>
        </w:tc>
        <w:tc>
          <w:tcPr>
            <w:tcW w:w="850" w:type="dxa"/>
            <w:tcBorders>
              <w:top w:val="single" w:sz="4" w:space="0" w:color="auto"/>
              <w:left w:val="nil"/>
              <w:bottom w:val="single" w:sz="4" w:space="0" w:color="auto"/>
              <w:right w:val="single" w:sz="4" w:space="0" w:color="auto"/>
            </w:tcBorders>
            <w:shd w:val="clear" w:color="auto" w:fill="auto"/>
            <w:vAlign w:val="bottom"/>
          </w:tcPr>
          <w:p w14:paraId="64B4D7A5"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08C1B7B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449A3299" w14:textId="77777777" w:rsidTr="00A81AB8">
        <w:trPr>
          <w:trHeight w:val="288"/>
        </w:trPr>
        <w:tc>
          <w:tcPr>
            <w:tcW w:w="1130" w:type="dxa"/>
            <w:noWrap/>
          </w:tcPr>
          <w:p w14:paraId="45E3A8E5"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t>78</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49D32DA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5Е3С2М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58A94E4"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5Е4С1М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707EBE0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7Е1Б2Ос</w:t>
            </w:r>
          </w:p>
        </w:tc>
        <w:tc>
          <w:tcPr>
            <w:tcW w:w="850" w:type="dxa"/>
            <w:noWrap/>
            <w:hideMark/>
          </w:tcPr>
          <w:p w14:paraId="494CEC28"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270C9DAA"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2A09422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03B78E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2</w:t>
            </w:r>
          </w:p>
        </w:tc>
      </w:tr>
      <w:tr w:rsidR="00A81AB8" w:rsidRPr="006070F0" w14:paraId="56547340" w14:textId="77777777" w:rsidTr="00A81AB8">
        <w:trPr>
          <w:trHeight w:val="288"/>
        </w:trPr>
        <w:tc>
          <w:tcPr>
            <w:tcW w:w="1130" w:type="dxa"/>
            <w:noWrap/>
          </w:tcPr>
          <w:p w14:paraId="6A93FB02"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t>79</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4A117D5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7Е1С2М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C02C8AE"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8Е2С</w:t>
            </w:r>
          </w:p>
        </w:tc>
        <w:tc>
          <w:tcPr>
            <w:tcW w:w="2268" w:type="dxa"/>
            <w:tcBorders>
              <w:top w:val="single" w:sz="4" w:space="0" w:color="auto"/>
              <w:left w:val="single" w:sz="4" w:space="0" w:color="auto"/>
              <w:bottom w:val="single" w:sz="4" w:space="0" w:color="auto"/>
              <w:right w:val="nil"/>
            </w:tcBorders>
            <w:shd w:val="clear" w:color="auto" w:fill="auto"/>
            <w:vAlign w:val="bottom"/>
          </w:tcPr>
          <w:p w14:paraId="31D96CA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8Е1Б1Ос</w:t>
            </w:r>
          </w:p>
        </w:tc>
        <w:tc>
          <w:tcPr>
            <w:tcW w:w="850" w:type="dxa"/>
            <w:noWrap/>
            <w:hideMark/>
          </w:tcPr>
          <w:p w14:paraId="7D2A8B19"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64273A03"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2</w:t>
            </w:r>
          </w:p>
        </w:tc>
        <w:tc>
          <w:tcPr>
            <w:tcW w:w="850" w:type="dxa"/>
            <w:tcBorders>
              <w:top w:val="single" w:sz="4" w:space="0" w:color="auto"/>
              <w:left w:val="nil"/>
              <w:bottom w:val="single" w:sz="4" w:space="0" w:color="auto"/>
              <w:right w:val="single" w:sz="4" w:space="0" w:color="auto"/>
            </w:tcBorders>
            <w:shd w:val="clear" w:color="auto" w:fill="auto"/>
            <w:vAlign w:val="bottom"/>
          </w:tcPr>
          <w:p w14:paraId="4FE96FB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96F852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A81AB8" w:rsidRPr="006070F0" w14:paraId="075872DC" w14:textId="77777777" w:rsidTr="00A81AB8">
        <w:trPr>
          <w:trHeight w:val="288"/>
        </w:trPr>
        <w:tc>
          <w:tcPr>
            <w:tcW w:w="1130" w:type="dxa"/>
            <w:noWrap/>
          </w:tcPr>
          <w:p w14:paraId="00D633AC"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t>80</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348903A9"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6С4Е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75E2A63"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7С3Е</w:t>
            </w:r>
          </w:p>
        </w:tc>
        <w:tc>
          <w:tcPr>
            <w:tcW w:w="2268" w:type="dxa"/>
            <w:tcBorders>
              <w:top w:val="single" w:sz="4" w:space="0" w:color="auto"/>
              <w:left w:val="single" w:sz="4" w:space="0" w:color="auto"/>
              <w:bottom w:val="single" w:sz="4" w:space="0" w:color="auto"/>
              <w:right w:val="nil"/>
            </w:tcBorders>
            <w:shd w:val="clear" w:color="auto" w:fill="auto"/>
            <w:vAlign w:val="bottom"/>
          </w:tcPr>
          <w:p w14:paraId="428CDB9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9С1Ос</w:t>
            </w:r>
          </w:p>
        </w:tc>
        <w:tc>
          <w:tcPr>
            <w:tcW w:w="850" w:type="dxa"/>
            <w:noWrap/>
            <w:hideMark/>
          </w:tcPr>
          <w:p w14:paraId="30D0F3DB"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5B27D8FF"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1</w:t>
            </w:r>
          </w:p>
        </w:tc>
        <w:tc>
          <w:tcPr>
            <w:tcW w:w="850" w:type="dxa"/>
            <w:tcBorders>
              <w:top w:val="single" w:sz="4" w:space="0" w:color="auto"/>
              <w:left w:val="nil"/>
              <w:bottom w:val="single" w:sz="4" w:space="0" w:color="auto"/>
              <w:right w:val="single" w:sz="4" w:space="0" w:color="auto"/>
            </w:tcBorders>
            <w:shd w:val="clear" w:color="auto" w:fill="auto"/>
            <w:vAlign w:val="bottom"/>
          </w:tcPr>
          <w:p w14:paraId="22BC9092"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3702F40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3</w:t>
            </w:r>
          </w:p>
        </w:tc>
      </w:tr>
      <w:tr w:rsidR="00A81AB8" w:rsidRPr="006070F0" w14:paraId="68A1493F" w14:textId="77777777" w:rsidTr="00A81AB8">
        <w:trPr>
          <w:trHeight w:val="288"/>
        </w:trPr>
        <w:tc>
          <w:tcPr>
            <w:tcW w:w="1130" w:type="dxa"/>
            <w:noWrap/>
          </w:tcPr>
          <w:p w14:paraId="673B0BE1"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t>81</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5F43AC26"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5Е1С4М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2301FD9"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5Е4С1М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4B428CD7"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5Е3Б2Ос</w:t>
            </w:r>
          </w:p>
        </w:tc>
        <w:tc>
          <w:tcPr>
            <w:tcW w:w="850" w:type="dxa"/>
            <w:noWrap/>
            <w:hideMark/>
          </w:tcPr>
          <w:p w14:paraId="5321F91C"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595E7B51"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3</w:t>
            </w:r>
          </w:p>
        </w:tc>
        <w:tc>
          <w:tcPr>
            <w:tcW w:w="850" w:type="dxa"/>
            <w:tcBorders>
              <w:top w:val="single" w:sz="4" w:space="0" w:color="auto"/>
              <w:left w:val="nil"/>
              <w:bottom w:val="single" w:sz="4" w:space="0" w:color="auto"/>
              <w:right w:val="single" w:sz="4" w:space="0" w:color="auto"/>
            </w:tcBorders>
            <w:shd w:val="clear" w:color="auto" w:fill="auto"/>
            <w:vAlign w:val="bottom"/>
          </w:tcPr>
          <w:p w14:paraId="18ADAB98"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599C9F8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0</w:t>
            </w:r>
          </w:p>
        </w:tc>
      </w:tr>
      <w:tr w:rsidR="00A81AB8" w:rsidRPr="006070F0" w14:paraId="7D7DAC3A" w14:textId="77777777" w:rsidTr="00A81AB8">
        <w:trPr>
          <w:trHeight w:val="288"/>
        </w:trPr>
        <w:tc>
          <w:tcPr>
            <w:tcW w:w="1130" w:type="dxa"/>
            <w:noWrap/>
          </w:tcPr>
          <w:p w14:paraId="0E83E71B"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lastRenderedPageBreak/>
              <w:t>82</w:t>
            </w:r>
          </w:p>
        </w:tc>
        <w:tc>
          <w:tcPr>
            <w:tcW w:w="1275" w:type="dxa"/>
            <w:gridSpan w:val="2"/>
            <w:tcBorders>
              <w:top w:val="single" w:sz="4" w:space="0" w:color="auto"/>
              <w:left w:val="nil"/>
              <w:bottom w:val="single" w:sz="4" w:space="0" w:color="auto"/>
              <w:right w:val="single" w:sz="4" w:space="0" w:color="auto"/>
            </w:tcBorders>
            <w:shd w:val="clear" w:color="auto" w:fill="auto"/>
            <w:noWrap/>
            <w:vAlign w:val="bottom"/>
          </w:tcPr>
          <w:p w14:paraId="7545BBE4"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7С3Е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F4605CE" w14:textId="77777777" w:rsidR="006070F0" w:rsidRPr="00C06054" w:rsidRDefault="006070F0" w:rsidP="00A81AB8">
            <w:pPr>
              <w:jc w:val="center"/>
              <w:rPr>
                <w:rFonts w:ascii="Times New Roman" w:hAnsi="Times New Roman" w:cs="Times New Roman"/>
                <w:color w:val="000000"/>
                <w:sz w:val="24"/>
                <w:szCs w:val="24"/>
              </w:rPr>
            </w:pPr>
            <w:r w:rsidRPr="00C06054">
              <w:rPr>
                <w:rFonts w:ascii="Times New Roman" w:hAnsi="Times New Roman" w:cs="Times New Roman"/>
                <w:color w:val="000000"/>
                <w:sz w:val="24"/>
                <w:szCs w:val="24"/>
              </w:rPr>
              <w:t>6С2Е2М</w:t>
            </w:r>
          </w:p>
        </w:tc>
        <w:tc>
          <w:tcPr>
            <w:tcW w:w="2268" w:type="dxa"/>
            <w:tcBorders>
              <w:top w:val="single" w:sz="4" w:space="0" w:color="auto"/>
              <w:left w:val="single" w:sz="4" w:space="0" w:color="auto"/>
              <w:bottom w:val="single" w:sz="4" w:space="0" w:color="auto"/>
              <w:right w:val="nil"/>
            </w:tcBorders>
            <w:shd w:val="clear" w:color="auto" w:fill="auto"/>
            <w:vAlign w:val="bottom"/>
          </w:tcPr>
          <w:p w14:paraId="0C595993"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6С1Е2Б1Ос</w:t>
            </w:r>
          </w:p>
        </w:tc>
        <w:tc>
          <w:tcPr>
            <w:tcW w:w="850" w:type="dxa"/>
            <w:noWrap/>
            <w:hideMark/>
          </w:tcPr>
          <w:p w14:paraId="5ACE168C" w14:textId="77777777" w:rsidR="006070F0" w:rsidRPr="00C06054" w:rsidRDefault="006070F0" w:rsidP="00A81AB8">
            <w:pPr>
              <w:jc w:val="center"/>
              <w:rPr>
                <w:rFonts w:ascii="Times New Roman" w:hAnsi="Times New Roman" w:cs="Times New Roman"/>
                <w:sz w:val="24"/>
                <w:szCs w:val="24"/>
              </w:rPr>
            </w:pPr>
            <w:r w:rsidRPr="00C06054">
              <w:rPr>
                <w:rFonts w:ascii="Times New Roman" w:hAnsi="Times New Roman" w:cs="Times New Roman"/>
                <w:sz w:val="24"/>
                <w:szCs w:val="24"/>
              </w:rPr>
              <w:t>+</w:t>
            </w:r>
          </w:p>
        </w:tc>
        <w:tc>
          <w:tcPr>
            <w:tcW w:w="851" w:type="dxa"/>
            <w:noWrap/>
            <w:hideMark/>
          </w:tcPr>
          <w:p w14:paraId="2F43D0E7"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0</w:t>
            </w:r>
          </w:p>
        </w:tc>
        <w:tc>
          <w:tcPr>
            <w:tcW w:w="850" w:type="dxa"/>
            <w:tcBorders>
              <w:top w:val="single" w:sz="4" w:space="0" w:color="auto"/>
              <w:left w:val="nil"/>
              <w:bottom w:val="single" w:sz="4" w:space="0" w:color="auto"/>
              <w:right w:val="single" w:sz="4" w:space="0" w:color="auto"/>
            </w:tcBorders>
            <w:shd w:val="clear" w:color="auto" w:fill="auto"/>
            <w:vAlign w:val="bottom"/>
          </w:tcPr>
          <w:p w14:paraId="57B1F1CD"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6096350A" w14:textId="77777777" w:rsidR="006070F0" w:rsidRPr="006070F0" w:rsidRDefault="006070F0" w:rsidP="00A81AB8">
            <w:pPr>
              <w:jc w:val="center"/>
              <w:rPr>
                <w:rFonts w:ascii="Times New Roman" w:hAnsi="Times New Roman" w:cs="Times New Roman"/>
                <w:color w:val="000000"/>
                <w:sz w:val="24"/>
                <w:szCs w:val="24"/>
              </w:rPr>
            </w:pPr>
            <w:r w:rsidRPr="006070F0">
              <w:rPr>
                <w:rFonts w:ascii="Times New Roman" w:hAnsi="Times New Roman" w:cs="Times New Roman"/>
                <w:color w:val="000000"/>
                <w:sz w:val="24"/>
                <w:szCs w:val="24"/>
              </w:rPr>
              <w:t>1</w:t>
            </w:r>
          </w:p>
        </w:tc>
      </w:tr>
      <w:tr w:rsidR="006070F0" w:rsidRPr="00427F0A" w14:paraId="3998F3E8" w14:textId="77777777" w:rsidTr="00A81AB8">
        <w:trPr>
          <w:trHeight w:val="288"/>
        </w:trPr>
        <w:tc>
          <w:tcPr>
            <w:tcW w:w="1900" w:type="dxa"/>
            <w:gridSpan w:val="2"/>
          </w:tcPr>
          <w:p w14:paraId="594526FA" w14:textId="77777777" w:rsidR="006070F0" w:rsidRPr="00427F0A" w:rsidRDefault="006070F0" w:rsidP="00A81AB8">
            <w:pPr>
              <w:jc w:val="center"/>
              <w:rPr>
                <w:rFonts w:ascii="Times New Roman" w:hAnsi="Times New Roman" w:cs="Times New Roman"/>
                <w:sz w:val="24"/>
                <w:szCs w:val="24"/>
              </w:rPr>
            </w:pPr>
          </w:p>
        </w:tc>
        <w:tc>
          <w:tcPr>
            <w:tcW w:w="4049" w:type="dxa"/>
            <w:gridSpan w:val="3"/>
            <w:noWrap/>
            <w:hideMark/>
          </w:tcPr>
          <w:p w14:paraId="4CF5330A"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Точность классификации, % / Отклонение от коэффициента главной породы, ед.</w:t>
            </w:r>
          </w:p>
        </w:tc>
        <w:tc>
          <w:tcPr>
            <w:tcW w:w="850" w:type="dxa"/>
            <w:noWrap/>
            <w:hideMark/>
          </w:tcPr>
          <w:p w14:paraId="75B3E7E3" w14:textId="77777777" w:rsidR="006070F0" w:rsidRPr="00427F0A" w:rsidRDefault="006070F0" w:rsidP="00A81AB8">
            <w:pPr>
              <w:jc w:val="center"/>
              <w:rPr>
                <w:rFonts w:ascii="Times New Roman" w:hAnsi="Times New Roman" w:cs="Times New Roman"/>
                <w:sz w:val="24"/>
                <w:szCs w:val="24"/>
              </w:rPr>
            </w:pPr>
            <w:r>
              <w:rPr>
                <w:rFonts w:ascii="Times New Roman" w:hAnsi="Times New Roman" w:cs="Times New Roman"/>
                <w:sz w:val="24"/>
                <w:szCs w:val="24"/>
              </w:rPr>
              <w:t>72</w:t>
            </w:r>
          </w:p>
        </w:tc>
        <w:tc>
          <w:tcPr>
            <w:tcW w:w="851" w:type="dxa"/>
            <w:noWrap/>
            <w:hideMark/>
          </w:tcPr>
          <w:p w14:paraId="11D3E6D4" w14:textId="77777777" w:rsidR="006070F0" w:rsidRPr="00427F0A" w:rsidRDefault="006070F0" w:rsidP="00A81AB8">
            <w:pPr>
              <w:jc w:val="center"/>
              <w:rPr>
                <w:rFonts w:ascii="Times New Roman" w:hAnsi="Times New Roman" w:cs="Times New Roman"/>
                <w:sz w:val="24"/>
                <w:szCs w:val="24"/>
              </w:rPr>
            </w:pPr>
            <w:r w:rsidRPr="00427F0A">
              <w:rPr>
                <w:rFonts w:ascii="Times New Roman" w:hAnsi="Times New Roman" w:cs="Times New Roman"/>
                <w:sz w:val="24"/>
                <w:szCs w:val="24"/>
              </w:rPr>
              <w:t>2</w:t>
            </w:r>
            <w:r>
              <w:rPr>
                <w:rFonts w:ascii="Times New Roman" w:hAnsi="Times New Roman" w:cs="Times New Roman"/>
                <w:sz w:val="24"/>
                <w:szCs w:val="24"/>
              </w:rPr>
              <w:t>,</w:t>
            </w:r>
            <w:r w:rsidRPr="00427F0A">
              <w:rPr>
                <w:rFonts w:ascii="Times New Roman" w:hAnsi="Times New Roman" w:cs="Times New Roman"/>
                <w:sz w:val="24"/>
                <w:szCs w:val="24"/>
              </w:rPr>
              <w:t>3</w:t>
            </w:r>
          </w:p>
        </w:tc>
        <w:tc>
          <w:tcPr>
            <w:tcW w:w="850" w:type="dxa"/>
          </w:tcPr>
          <w:p w14:paraId="094B1422" w14:textId="77777777" w:rsidR="006070F0" w:rsidRPr="00A81AB8" w:rsidRDefault="006070F0" w:rsidP="00A81AB8">
            <w:pPr>
              <w:jc w:val="center"/>
              <w:rPr>
                <w:rFonts w:ascii="Times New Roman" w:hAnsi="Times New Roman" w:cs="Times New Roman"/>
                <w:b/>
                <w:sz w:val="24"/>
                <w:szCs w:val="24"/>
              </w:rPr>
            </w:pPr>
            <w:r w:rsidRPr="00A81AB8">
              <w:rPr>
                <w:rFonts w:ascii="Times New Roman" w:hAnsi="Times New Roman" w:cs="Times New Roman"/>
                <w:b/>
                <w:sz w:val="24"/>
                <w:szCs w:val="24"/>
              </w:rPr>
              <w:t>77</w:t>
            </w:r>
          </w:p>
        </w:tc>
        <w:tc>
          <w:tcPr>
            <w:tcW w:w="851" w:type="dxa"/>
          </w:tcPr>
          <w:p w14:paraId="205009E9" w14:textId="77777777" w:rsidR="006070F0" w:rsidRPr="00A81AB8" w:rsidRDefault="006070F0" w:rsidP="00A81AB8">
            <w:pPr>
              <w:jc w:val="center"/>
              <w:rPr>
                <w:rFonts w:ascii="Times New Roman" w:hAnsi="Times New Roman" w:cs="Times New Roman"/>
                <w:b/>
                <w:sz w:val="24"/>
                <w:szCs w:val="24"/>
              </w:rPr>
            </w:pPr>
            <w:r w:rsidRPr="00A81AB8">
              <w:rPr>
                <w:rFonts w:ascii="Times New Roman" w:hAnsi="Times New Roman" w:cs="Times New Roman"/>
                <w:b/>
                <w:sz w:val="24"/>
                <w:szCs w:val="24"/>
              </w:rPr>
              <w:t>2,2</w:t>
            </w:r>
          </w:p>
        </w:tc>
      </w:tr>
    </w:tbl>
    <w:p w14:paraId="3BD1D0F7" w14:textId="77777777" w:rsidR="001F3DE0" w:rsidRDefault="001F3DE0" w:rsidP="005F460A"/>
    <w:p w14:paraId="7B4A6AB8" w14:textId="77777777" w:rsidR="001F3DE0" w:rsidRDefault="001F3DE0" w:rsidP="005F460A">
      <w:pPr>
        <w:rPr>
          <w:rFonts w:ascii="Times New Roman" w:hAnsi="Times New Roman" w:cs="Times New Roman"/>
          <w:sz w:val="24"/>
          <w:szCs w:val="24"/>
        </w:rPr>
      </w:pPr>
    </w:p>
    <w:p w14:paraId="70ED109F" w14:textId="257BC3FE" w:rsidR="00653F0C" w:rsidRPr="00653F0C" w:rsidRDefault="00653F0C" w:rsidP="005F460A">
      <w:pPr>
        <w:rPr>
          <w:rFonts w:ascii="Times New Roman" w:hAnsi="Times New Roman" w:cs="Times New Roman"/>
          <w:sz w:val="24"/>
          <w:szCs w:val="24"/>
        </w:rPr>
      </w:pPr>
      <w:r w:rsidRPr="00653F0C">
        <w:rPr>
          <w:rFonts w:ascii="Times New Roman" w:hAnsi="Times New Roman" w:cs="Times New Roman"/>
          <w:sz w:val="24"/>
          <w:szCs w:val="24"/>
        </w:rPr>
        <w:t>Таб</w:t>
      </w:r>
      <w:r w:rsidR="001F3DE0">
        <w:rPr>
          <w:rFonts w:ascii="Times New Roman" w:hAnsi="Times New Roman" w:cs="Times New Roman"/>
          <w:sz w:val="24"/>
          <w:szCs w:val="24"/>
        </w:rPr>
        <w:t>л</w:t>
      </w:r>
      <w:r w:rsidRPr="00653F0C">
        <w:rPr>
          <w:rFonts w:ascii="Times New Roman" w:hAnsi="Times New Roman" w:cs="Times New Roman"/>
          <w:sz w:val="24"/>
          <w:szCs w:val="24"/>
        </w:rPr>
        <w:t xml:space="preserve">. </w:t>
      </w:r>
      <w:r w:rsidR="002A6BC5">
        <w:rPr>
          <w:rFonts w:ascii="Times New Roman" w:hAnsi="Times New Roman" w:cs="Times New Roman"/>
          <w:sz w:val="24"/>
          <w:szCs w:val="24"/>
        </w:rPr>
        <w:t>9.</w:t>
      </w:r>
      <w:r w:rsidRPr="00653F0C">
        <w:rPr>
          <w:rFonts w:ascii="Times New Roman" w:hAnsi="Times New Roman" w:cs="Times New Roman"/>
          <w:sz w:val="24"/>
          <w:szCs w:val="24"/>
        </w:rPr>
        <w:t xml:space="preserve">2 Оценка точности классификации лесных насаждений на полигоне в Подпорожском лесничестве </w:t>
      </w:r>
    </w:p>
    <w:tbl>
      <w:tblPr>
        <w:tblStyle w:val="a6"/>
        <w:tblW w:w="0" w:type="auto"/>
        <w:tblLook w:val="04A0" w:firstRow="1" w:lastRow="0" w:firstColumn="1" w:lastColumn="0" w:noHBand="0" w:noVBand="1"/>
      </w:tblPr>
      <w:tblGrid>
        <w:gridCol w:w="704"/>
        <w:gridCol w:w="1559"/>
        <w:gridCol w:w="1701"/>
        <w:gridCol w:w="1985"/>
        <w:gridCol w:w="850"/>
        <w:gridCol w:w="851"/>
        <w:gridCol w:w="850"/>
        <w:gridCol w:w="845"/>
      </w:tblGrid>
      <w:tr w:rsidR="00653F0C" w:rsidRPr="005F460A" w14:paraId="0CFE78D0" w14:textId="77777777" w:rsidTr="00653F0C">
        <w:trPr>
          <w:cantSplit/>
          <w:trHeight w:val="2771"/>
        </w:trPr>
        <w:tc>
          <w:tcPr>
            <w:tcW w:w="704" w:type="dxa"/>
            <w:noWrap/>
            <w:textDirection w:val="btLr"/>
            <w:hideMark/>
          </w:tcPr>
          <w:p w14:paraId="51A3A6A9" w14:textId="77777777" w:rsidR="005F460A" w:rsidRPr="005F460A" w:rsidRDefault="005F460A" w:rsidP="00653F0C">
            <w:pPr>
              <w:ind w:left="113" w:right="113"/>
              <w:jc w:val="center"/>
              <w:rPr>
                <w:rFonts w:ascii="Times New Roman" w:hAnsi="Times New Roman" w:cs="Times New Roman"/>
                <w:sz w:val="24"/>
                <w:szCs w:val="24"/>
              </w:rPr>
            </w:pPr>
            <w:r>
              <w:rPr>
                <w:rFonts w:ascii="Times New Roman" w:hAnsi="Times New Roman" w:cs="Times New Roman"/>
                <w:sz w:val="24"/>
                <w:szCs w:val="24"/>
              </w:rPr>
              <w:t>№ точки</w:t>
            </w:r>
          </w:p>
        </w:tc>
        <w:tc>
          <w:tcPr>
            <w:tcW w:w="1559" w:type="dxa"/>
            <w:noWrap/>
            <w:textDirection w:val="btLr"/>
            <w:hideMark/>
          </w:tcPr>
          <w:p w14:paraId="0E3D87D3" w14:textId="77777777" w:rsidR="00653F0C" w:rsidRDefault="00653F0C" w:rsidP="00653F0C">
            <w:pPr>
              <w:ind w:left="113" w:right="113"/>
              <w:jc w:val="center"/>
              <w:rPr>
                <w:rFonts w:ascii="Times New Roman" w:hAnsi="Times New Roman" w:cs="Times New Roman"/>
                <w:sz w:val="24"/>
                <w:szCs w:val="24"/>
              </w:rPr>
            </w:pPr>
          </w:p>
          <w:p w14:paraId="699068BD" w14:textId="77777777" w:rsidR="005F460A" w:rsidRPr="005F460A" w:rsidRDefault="00A81AB8" w:rsidP="00A81AB8">
            <w:pPr>
              <w:ind w:left="113" w:right="113"/>
              <w:jc w:val="center"/>
              <w:rPr>
                <w:rFonts w:ascii="Times New Roman" w:hAnsi="Times New Roman" w:cs="Times New Roman"/>
                <w:sz w:val="24"/>
                <w:szCs w:val="24"/>
              </w:rPr>
            </w:pPr>
            <w:r>
              <w:rPr>
                <w:rFonts w:ascii="Times New Roman" w:hAnsi="Times New Roman" w:cs="Times New Roman"/>
                <w:sz w:val="24"/>
                <w:szCs w:val="24"/>
              </w:rPr>
              <w:t>Породный состав, к</w:t>
            </w:r>
            <w:r w:rsidR="005F460A">
              <w:rPr>
                <w:rFonts w:ascii="Times New Roman" w:hAnsi="Times New Roman" w:cs="Times New Roman"/>
                <w:sz w:val="24"/>
                <w:szCs w:val="24"/>
              </w:rPr>
              <w:t>лассификация без коррекции</w:t>
            </w:r>
          </w:p>
        </w:tc>
        <w:tc>
          <w:tcPr>
            <w:tcW w:w="1701" w:type="dxa"/>
            <w:noWrap/>
            <w:textDirection w:val="btLr"/>
            <w:hideMark/>
          </w:tcPr>
          <w:p w14:paraId="640F189D" w14:textId="77777777" w:rsidR="00653F0C" w:rsidRDefault="00653F0C" w:rsidP="00653F0C">
            <w:pPr>
              <w:ind w:left="113" w:right="113"/>
              <w:jc w:val="center"/>
              <w:rPr>
                <w:rFonts w:ascii="Times New Roman" w:hAnsi="Times New Roman" w:cs="Times New Roman"/>
                <w:sz w:val="24"/>
                <w:szCs w:val="24"/>
              </w:rPr>
            </w:pPr>
          </w:p>
          <w:p w14:paraId="323025D7" w14:textId="77777777" w:rsidR="005F460A" w:rsidRPr="005F460A" w:rsidRDefault="00A81AB8" w:rsidP="00A81AB8">
            <w:pPr>
              <w:ind w:left="113" w:right="113"/>
              <w:jc w:val="center"/>
              <w:rPr>
                <w:rFonts w:ascii="Times New Roman" w:hAnsi="Times New Roman" w:cs="Times New Roman"/>
                <w:sz w:val="24"/>
                <w:szCs w:val="24"/>
              </w:rPr>
            </w:pPr>
            <w:r>
              <w:rPr>
                <w:rFonts w:ascii="Times New Roman" w:hAnsi="Times New Roman" w:cs="Times New Roman"/>
                <w:sz w:val="24"/>
                <w:szCs w:val="24"/>
              </w:rPr>
              <w:t>Породный состав, п</w:t>
            </w:r>
            <w:r w:rsidR="005F460A">
              <w:rPr>
                <w:rFonts w:ascii="Times New Roman" w:hAnsi="Times New Roman" w:cs="Times New Roman"/>
                <w:sz w:val="24"/>
                <w:szCs w:val="24"/>
              </w:rPr>
              <w:t>овторная классификация</w:t>
            </w:r>
          </w:p>
        </w:tc>
        <w:tc>
          <w:tcPr>
            <w:tcW w:w="1985" w:type="dxa"/>
            <w:noWrap/>
            <w:hideMark/>
          </w:tcPr>
          <w:p w14:paraId="7C2864AC" w14:textId="77777777" w:rsidR="00653F0C" w:rsidRDefault="00653F0C" w:rsidP="00653F0C">
            <w:pPr>
              <w:jc w:val="center"/>
              <w:rPr>
                <w:rFonts w:ascii="Times New Roman" w:hAnsi="Times New Roman" w:cs="Times New Roman"/>
                <w:sz w:val="24"/>
                <w:szCs w:val="24"/>
              </w:rPr>
            </w:pPr>
          </w:p>
          <w:p w14:paraId="34AB03D6" w14:textId="77777777" w:rsidR="00653F0C" w:rsidRDefault="00653F0C" w:rsidP="00653F0C">
            <w:pPr>
              <w:jc w:val="center"/>
              <w:rPr>
                <w:rFonts w:ascii="Times New Roman" w:hAnsi="Times New Roman" w:cs="Times New Roman"/>
                <w:sz w:val="24"/>
                <w:szCs w:val="24"/>
              </w:rPr>
            </w:pPr>
          </w:p>
          <w:p w14:paraId="1FBEEB35" w14:textId="77777777" w:rsidR="00653F0C" w:rsidRDefault="00653F0C" w:rsidP="00653F0C">
            <w:pPr>
              <w:jc w:val="center"/>
              <w:rPr>
                <w:rFonts w:ascii="Times New Roman" w:hAnsi="Times New Roman" w:cs="Times New Roman"/>
                <w:sz w:val="24"/>
                <w:szCs w:val="24"/>
              </w:rPr>
            </w:pPr>
          </w:p>
          <w:p w14:paraId="7A520826" w14:textId="77777777" w:rsidR="005F460A" w:rsidRPr="005F460A" w:rsidRDefault="00427F0A" w:rsidP="00A81AB8">
            <w:pPr>
              <w:jc w:val="center"/>
              <w:rPr>
                <w:rFonts w:ascii="Times New Roman" w:hAnsi="Times New Roman" w:cs="Times New Roman"/>
                <w:sz w:val="24"/>
                <w:szCs w:val="24"/>
              </w:rPr>
            </w:pPr>
            <w:r>
              <w:rPr>
                <w:rFonts w:ascii="Times New Roman" w:hAnsi="Times New Roman" w:cs="Times New Roman"/>
                <w:sz w:val="24"/>
                <w:szCs w:val="24"/>
              </w:rPr>
              <w:t xml:space="preserve">Породный состав, </w:t>
            </w:r>
            <w:r w:rsidR="00A81AB8">
              <w:rPr>
                <w:rFonts w:ascii="Times New Roman" w:hAnsi="Times New Roman" w:cs="Times New Roman"/>
                <w:sz w:val="24"/>
                <w:szCs w:val="24"/>
              </w:rPr>
              <w:t>по таксации</w:t>
            </w:r>
          </w:p>
        </w:tc>
        <w:tc>
          <w:tcPr>
            <w:tcW w:w="850" w:type="dxa"/>
            <w:textDirection w:val="btLr"/>
          </w:tcPr>
          <w:p w14:paraId="380F86FA" w14:textId="77777777" w:rsidR="005F460A" w:rsidRPr="005F460A" w:rsidRDefault="005F460A" w:rsidP="00653F0C">
            <w:pPr>
              <w:ind w:left="113" w:right="113"/>
              <w:jc w:val="center"/>
              <w:rPr>
                <w:rFonts w:ascii="Times New Roman" w:hAnsi="Times New Roman" w:cs="Times New Roman"/>
                <w:sz w:val="24"/>
                <w:szCs w:val="24"/>
              </w:rPr>
            </w:pPr>
            <w:r>
              <w:rPr>
                <w:rFonts w:ascii="Times New Roman" w:hAnsi="Times New Roman" w:cs="Times New Roman"/>
                <w:sz w:val="24"/>
                <w:szCs w:val="24"/>
              </w:rPr>
              <w:t>Совпадение с глав</w:t>
            </w:r>
            <w:r w:rsidR="00653F0C">
              <w:rPr>
                <w:rFonts w:ascii="Times New Roman" w:hAnsi="Times New Roman" w:cs="Times New Roman"/>
                <w:sz w:val="24"/>
                <w:szCs w:val="24"/>
              </w:rPr>
              <w:t>.</w:t>
            </w:r>
            <w:r>
              <w:rPr>
                <w:rFonts w:ascii="Times New Roman" w:hAnsi="Times New Roman" w:cs="Times New Roman"/>
                <w:sz w:val="24"/>
                <w:szCs w:val="24"/>
              </w:rPr>
              <w:t xml:space="preserve"> породой (</w:t>
            </w:r>
            <w:r w:rsidR="00653F0C">
              <w:rPr>
                <w:rFonts w:ascii="Times New Roman" w:hAnsi="Times New Roman" w:cs="Times New Roman"/>
                <w:sz w:val="24"/>
                <w:szCs w:val="24"/>
              </w:rPr>
              <w:t>1</w:t>
            </w:r>
            <w:r>
              <w:rPr>
                <w:rFonts w:ascii="Times New Roman" w:hAnsi="Times New Roman" w:cs="Times New Roman"/>
                <w:sz w:val="24"/>
                <w:szCs w:val="24"/>
              </w:rPr>
              <w:t>)</w:t>
            </w:r>
          </w:p>
        </w:tc>
        <w:tc>
          <w:tcPr>
            <w:tcW w:w="851" w:type="dxa"/>
            <w:textDirection w:val="btLr"/>
          </w:tcPr>
          <w:p w14:paraId="46B9F152" w14:textId="77777777" w:rsidR="005F460A" w:rsidRPr="005F460A" w:rsidRDefault="00427F0A" w:rsidP="00653F0C">
            <w:pPr>
              <w:ind w:left="113" w:right="113"/>
              <w:jc w:val="center"/>
              <w:rPr>
                <w:rFonts w:ascii="Times New Roman" w:hAnsi="Times New Roman" w:cs="Times New Roman"/>
                <w:sz w:val="24"/>
                <w:szCs w:val="24"/>
              </w:rPr>
            </w:pPr>
            <w:r>
              <w:rPr>
                <w:rFonts w:ascii="Times New Roman" w:hAnsi="Times New Roman" w:cs="Times New Roman"/>
                <w:sz w:val="24"/>
                <w:szCs w:val="24"/>
              </w:rPr>
              <w:t xml:space="preserve">Разница в единицах от </w:t>
            </w:r>
            <w:proofErr w:type="spellStart"/>
            <w:r>
              <w:rPr>
                <w:rFonts w:ascii="Times New Roman" w:hAnsi="Times New Roman" w:cs="Times New Roman"/>
                <w:sz w:val="24"/>
                <w:szCs w:val="24"/>
              </w:rPr>
              <w:t>преобл</w:t>
            </w:r>
            <w:proofErr w:type="spellEnd"/>
            <w:r>
              <w:rPr>
                <w:rFonts w:ascii="Times New Roman" w:hAnsi="Times New Roman" w:cs="Times New Roman"/>
                <w:sz w:val="24"/>
                <w:szCs w:val="24"/>
              </w:rPr>
              <w:t>. породы</w:t>
            </w:r>
            <w:r w:rsidR="00653F0C">
              <w:rPr>
                <w:rFonts w:ascii="Times New Roman" w:hAnsi="Times New Roman" w:cs="Times New Roman"/>
                <w:sz w:val="24"/>
                <w:szCs w:val="24"/>
              </w:rPr>
              <w:t xml:space="preserve"> </w:t>
            </w:r>
            <w:r w:rsidR="005F460A">
              <w:rPr>
                <w:rFonts w:ascii="Times New Roman" w:hAnsi="Times New Roman" w:cs="Times New Roman"/>
                <w:sz w:val="24"/>
                <w:szCs w:val="24"/>
              </w:rPr>
              <w:t>(</w:t>
            </w:r>
            <w:r w:rsidR="00653F0C">
              <w:rPr>
                <w:rFonts w:ascii="Times New Roman" w:hAnsi="Times New Roman" w:cs="Times New Roman"/>
                <w:sz w:val="24"/>
                <w:szCs w:val="24"/>
              </w:rPr>
              <w:t>1</w:t>
            </w:r>
            <w:r w:rsidR="005F460A">
              <w:rPr>
                <w:rFonts w:ascii="Times New Roman" w:hAnsi="Times New Roman" w:cs="Times New Roman"/>
                <w:sz w:val="24"/>
                <w:szCs w:val="24"/>
              </w:rPr>
              <w:t>)</w:t>
            </w:r>
          </w:p>
        </w:tc>
        <w:tc>
          <w:tcPr>
            <w:tcW w:w="850" w:type="dxa"/>
            <w:noWrap/>
            <w:textDirection w:val="btLr"/>
          </w:tcPr>
          <w:p w14:paraId="666BC216" w14:textId="77777777" w:rsidR="005F460A" w:rsidRPr="005F460A" w:rsidRDefault="005F460A" w:rsidP="00653F0C">
            <w:pPr>
              <w:ind w:left="113" w:right="113"/>
              <w:jc w:val="center"/>
              <w:rPr>
                <w:rFonts w:ascii="Times New Roman" w:hAnsi="Times New Roman" w:cs="Times New Roman"/>
                <w:sz w:val="24"/>
                <w:szCs w:val="24"/>
              </w:rPr>
            </w:pPr>
            <w:r>
              <w:rPr>
                <w:rFonts w:ascii="Times New Roman" w:hAnsi="Times New Roman" w:cs="Times New Roman"/>
                <w:sz w:val="24"/>
                <w:szCs w:val="24"/>
              </w:rPr>
              <w:t>Совпадение с глав</w:t>
            </w:r>
            <w:r w:rsidR="00653F0C">
              <w:rPr>
                <w:rFonts w:ascii="Times New Roman" w:hAnsi="Times New Roman" w:cs="Times New Roman"/>
                <w:sz w:val="24"/>
                <w:szCs w:val="24"/>
              </w:rPr>
              <w:t>.</w:t>
            </w:r>
            <w:r>
              <w:rPr>
                <w:rFonts w:ascii="Times New Roman" w:hAnsi="Times New Roman" w:cs="Times New Roman"/>
                <w:sz w:val="24"/>
                <w:szCs w:val="24"/>
              </w:rPr>
              <w:t xml:space="preserve"> </w:t>
            </w:r>
            <w:r w:rsidR="00653F0C">
              <w:rPr>
                <w:rFonts w:ascii="Times New Roman" w:hAnsi="Times New Roman" w:cs="Times New Roman"/>
                <w:sz w:val="24"/>
                <w:szCs w:val="24"/>
              </w:rPr>
              <w:t>п</w:t>
            </w:r>
            <w:r>
              <w:rPr>
                <w:rFonts w:ascii="Times New Roman" w:hAnsi="Times New Roman" w:cs="Times New Roman"/>
                <w:sz w:val="24"/>
                <w:szCs w:val="24"/>
              </w:rPr>
              <w:t>ородой</w:t>
            </w:r>
            <w:r w:rsidR="00653F0C">
              <w:rPr>
                <w:rFonts w:ascii="Times New Roman" w:hAnsi="Times New Roman" w:cs="Times New Roman"/>
                <w:sz w:val="24"/>
                <w:szCs w:val="24"/>
              </w:rPr>
              <w:t xml:space="preserve"> </w:t>
            </w:r>
            <w:r>
              <w:rPr>
                <w:rFonts w:ascii="Times New Roman" w:hAnsi="Times New Roman" w:cs="Times New Roman"/>
                <w:sz w:val="24"/>
                <w:szCs w:val="24"/>
              </w:rPr>
              <w:t>(</w:t>
            </w:r>
            <w:r w:rsidR="00653F0C">
              <w:rPr>
                <w:rFonts w:ascii="Times New Roman" w:hAnsi="Times New Roman" w:cs="Times New Roman"/>
                <w:sz w:val="24"/>
                <w:szCs w:val="24"/>
              </w:rPr>
              <w:t>2</w:t>
            </w:r>
            <w:r>
              <w:rPr>
                <w:rFonts w:ascii="Times New Roman" w:hAnsi="Times New Roman" w:cs="Times New Roman"/>
                <w:sz w:val="24"/>
                <w:szCs w:val="24"/>
              </w:rPr>
              <w:t>)</w:t>
            </w:r>
          </w:p>
        </w:tc>
        <w:tc>
          <w:tcPr>
            <w:tcW w:w="845" w:type="dxa"/>
            <w:noWrap/>
            <w:textDirection w:val="btLr"/>
          </w:tcPr>
          <w:p w14:paraId="4F01A407" w14:textId="77777777" w:rsidR="005F460A" w:rsidRPr="005F460A" w:rsidRDefault="00427F0A" w:rsidP="00427F0A">
            <w:pPr>
              <w:ind w:left="113" w:right="113"/>
              <w:jc w:val="center"/>
              <w:rPr>
                <w:rFonts w:ascii="Times New Roman" w:hAnsi="Times New Roman" w:cs="Times New Roman"/>
                <w:sz w:val="24"/>
                <w:szCs w:val="24"/>
              </w:rPr>
            </w:pPr>
            <w:r>
              <w:rPr>
                <w:rFonts w:ascii="Times New Roman" w:hAnsi="Times New Roman" w:cs="Times New Roman"/>
                <w:sz w:val="24"/>
                <w:szCs w:val="24"/>
              </w:rPr>
              <w:t xml:space="preserve">Разница в единицах от </w:t>
            </w:r>
            <w:proofErr w:type="spellStart"/>
            <w:r>
              <w:rPr>
                <w:rFonts w:ascii="Times New Roman" w:hAnsi="Times New Roman" w:cs="Times New Roman"/>
                <w:sz w:val="24"/>
                <w:szCs w:val="24"/>
              </w:rPr>
              <w:t>преобл</w:t>
            </w:r>
            <w:proofErr w:type="spellEnd"/>
            <w:r>
              <w:rPr>
                <w:rFonts w:ascii="Times New Roman" w:hAnsi="Times New Roman" w:cs="Times New Roman"/>
                <w:sz w:val="24"/>
                <w:szCs w:val="24"/>
              </w:rPr>
              <w:t>. породы</w:t>
            </w:r>
            <w:r w:rsidR="00653F0C">
              <w:rPr>
                <w:rFonts w:ascii="Times New Roman" w:hAnsi="Times New Roman" w:cs="Times New Roman"/>
                <w:sz w:val="24"/>
                <w:szCs w:val="24"/>
              </w:rPr>
              <w:t xml:space="preserve"> </w:t>
            </w:r>
            <w:r w:rsidR="005F460A">
              <w:rPr>
                <w:rFonts w:ascii="Times New Roman" w:hAnsi="Times New Roman" w:cs="Times New Roman"/>
                <w:sz w:val="24"/>
                <w:szCs w:val="24"/>
              </w:rPr>
              <w:t>(</w:t>
            </w:r>
            <w:r w:rsidR="00653F0C">
              <w:rPr>
                <w:rFonts w:ascii="Times New Roman" w:hAnsi="Times New Roman" w:cs="Times New Roman"/>
                <w:sz w:val="24"/>
                <w:szCs w:val="24"/>
              </w:rPr>
              <w:t>2</w:t>
            </w:r>
            <w:r w:rsidR="005F460A">
              <w:rPr>
                <w:rFonts w:ascii="Times New Roman" w:hAnsi="Times New Roman" w:cs="Times New Roman"/>
                <w:sz w:val="24"/>
                <w:szCs w:val="24"/>
              </w:rPr>
              <w:t>)</w:t>
            </w:r>
          </w:p>
        </w:tc>
      </w:tr>
      <w:tr w:rsidR="00653F0C" w:rsidRPr="005F460A" w14:paraId="0BB8808C" w14:textId="77777777" w:rsidTr="00653F0C">
        <w:trPr>
          <w:trHeight w:val="288"/>
        </w:trPr>
        <w:tc>
          <w:tcPr>
            <w:tcW w:w="704" w:type="dxa"/>
            <w:noWrap/>
            <w:hideMark/>
          </w:tcPr>
          <w:p w14:paraId="196D75F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c>
          <w:tcPr>
            <w:tcW w:w="1559" w:type="dxa"/>
            <w:noWrap/>
            <w:hideMark/>
          </w:tcPr>
          <w:p w14:paraId="17544E1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9М1С</w:t>
            </w:r>
          </w:p>
        </w:tc>
        <w:tc>
          <w:tcPr>
            <w:tcW w:w="1701" w:type="dxa"/>
            <w:noWrap/>
            <w:hideMark/>
          </w:tcPr>
          <w:p w14:paraId="18459B4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8С2М</w:t>
            </w:r>
          </w:p>
        </w:tc>
        <w:tc>
          <w:tcPr>
            <w:tcW w:w="1985" w:type="dxa"/>
            <w:noWrap/>
            <w:hideMark/>
          </w:tcPr>
          <w:p w14:paraId="4161FBF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7Е2С1Б</w:t>
            </w:r>
          </w:p>
        </w:tc>
        <w:tc>
          <w:tcPr>
            <w:tcW w:w="850" w:type="dxa"/>
          </w:tcPr>
          <w:p w14:paraId="670BBCB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4852D89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w:t>
            </w:r>
          </w:p>
        </w:tc>
        <w:tc>
          <w:tcPr>
            <w:tcW w:w="850" w:type="dxa"/>
            <w:noWrap/>
            <w:hideMark/>
          </w:tcPr>
          <w:p w14:paraId="2D4B461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3BCB924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w:t>
            </w:r>
          </w:p>
        </w:tc>
      </w:tr>
      <w:tr w:rsidR="00653F0C" w:rsidRPr="005F460A" w14:paraId="390A6B5D" w14:textId="77777777" w:rsidTr="00653F0C">
        <w:trPr>
          <w:trHeight w:val="288"/>
        </w:trPr>
        <w:tc>
          <w:tcPr>
            <w:tcW w:w="704" w:type="dxa"/>
            <w:noWrap/>
            <w:hideMark/>
          </w:tcPr>
          <w:p w14:paraId="402835E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c>
          <w:tcPr>
            <w:tcW w:w="1559" w:type="dxa"/>
            <w:noWrap/>
            <w:hideMark/>
          </w:tcPr>
          <w:p w14:paraId="61A8BDD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6С4Е</w:t>
            </w:r>
          </w:p>
        </w:tc>
        <w:tc>
          <w:tcPr>
            <w:tcW w:w="1701" w:type="dxa"/>
            <w:noWrap/>
            <w:hideMark/>
          </w:tcPr>
          <w:p w14:paraId="2188335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4Е2С4М</w:t>
            </w:r>
          </w:p>
        </w:tc>
        <w:tc>
          <w:tcPr>
            <w:tcW w:w="1985" w:type="dxa"/>
            <w:noWrap/>
            <w:hideMark/>
          </w:tcPr>
          <w:p w14:paraId="0126F7C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8Ос2Е</w:t>
            </w:r>
          </w:p>
        </w:tc>
        <w:tc>
          <w:tcPr>
            <w:tcW w:w="850" w:type="dxa"/>
          </w:tcPr>
          <w:p w14:paraId="4EFBB52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2962682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w:t>
            </w:r>
          </w:p>
        </w:tc>
        <w:tc>
          <w:tcPr>
            <w:tcW w:w="850" w:type="dxa"/>
            <w:noWrap/>
            <w:hideMark/>
          </w:tcPr>
          <w:p w14:paraId="3F4349B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136F89E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r>
      <w:tr w:rsidR="00653F0C" w:rsidRPr="005F460A" w14:paraId="1C11FF1C" w14:textId="77777777" w:rsidTr="00653F0C">
        <w:trPr>
          <w:trHeight w:val="288"/>
        </w:trPr>
        <w:tc>
          <w:tcPr>
            <w:tcW w:w="704" w:type="dxa"/>
            <w:noWrap/>
            <w:hideMark/>
          </w:tcPr>
          <w:p w14:paraId="5FC59FB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c>
          <w:tcPr>
            <w:tcW w:w="1559" w:type="dxa"/>
            <w:noWrap/>
            <w:hideMark/>
          </w:tcPr>
          <w:p w14:paraId="3B8CC33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5Е4С1М</w:t>
            </w:r>
          </w:p>
        </w:tc>
        <w:tc>
          <w:tcPr>
            <w:tcW w:w="1701" w:type="dxa"/>
            <w:noWrap/>
            <w:hideMark/>
          </w:tcPr>
          <w:p w14:paraId="2228D98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4Е3С3М</w:t>
            </w:r>
          </w:p>
        </w:tc>
        <w:tc>
          <w:tcPr>
            <w:tcW w:w="1985" w:type="dxa"/>
            <w:noWrap/>
            <w:hideMark/>
          </w:tcPr>
          <w:p w14:paraId="142D3E9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5Ос1Б5Е</w:t>
            </w:r>
          </w:p>
        </w:tc>
        <w:tc>
          <w:tcPr>
            <w:tcW w:w="850" w:type="dxa"/>
          </w:tcPr>
          <w:p w14:paraId="26C73C6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4465774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w:t>
            </w:r>
          </w:p>
        </w:tc>
        <w:tc>
          <w:tcPr>
            <w:tcW w:w="850" w:type="dxa"/>
            <w:noWrap/>
            <w:hideMark/>
          </w:tcPr>
          <w:p w14:paraId="039D2D7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3FE700A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r>
      <w:tr w:rsidR="00653F0C" w:rsidRPr="005F460A" w14:paraId="07D14D6E" w14:textId="77777777" w:rsidTr="00653F0C">
        <w:trPr>
          <w:trHeight w:val="288"/>
        </w:trPr>
        <w:tc>
          <w:tcPr>
            <w:tcW w:w="704" w:type="dxa"/>
            <w:noWrap/>
            <w:hideMark/>
          </w:tcPr>
          <w:p w14:paraId="79749E3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c>
          <w:tcPr>
            <w:tcW w:w="1559" w:type="dxa"/>
            <w:noWrap/>
            <w:hideMark/>
          </w:tcPr>
          <w:p w14:paraId="09E6F4B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8С2М</w:t>
            </w:r>
          </w:p>
        </w:tc>
        <w:tc>
          <w:tcPr>
            <w:tcW w:w="1701" w:type="dxa"/>
            <w:noWrap/>
            <w:hideMark/>
          </w:tcPr>
          <w:p w14:paraId="7C4785D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7С3М</w:t>
            </w:r>
          </w:p>
        </w:tc>
        <w:tc>
          <w:tcPr>
            <w:tcW w:w="1985" w:type="dxa"/>
            <w:noWrap/>
            <w:hideMark/>
          </w:tcPr>
          <w:p w14:paraId="5EE790F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5Е1С3Ос1Б</w:t>
            </w:r>
          </w:p>
        </w:tc>
        <w:tc>
          <w:tcPr>
            <w:tcW w:w="850" w:type="dxa"/>
          </w:tcPr>
          <w:p w14:paraId="74B1C66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631603E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w:t>
            </w:r>
          </w:p>
        </w:tc>
        <w:tc>
          <w:tcPr>
            <w:tcW w:w="850" w:type="dxa"/>
            <w:noWrap/>
            <w:hideMark/>
          </w:tcPr>
          <w:p w14:paraId="5E9FEF9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38B80CD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w:t>
            </w:r>
          </w:p>
        </w:tc>
      </w:tr>
      <w:tr w:rsidR="00653F0C" w:rsidRPr="005F460A" w14:paraId="28DB3516" w14:textId="77777777" w:rsidTr="00653F0C">
        <w:trPr>
          <w:trHeight w:val="288"/>
        </w:trPr>
        <w:tc>
          <w:tcPr>
            <w:tcW w:w="704" w:type="dxa"/>
            <w:noWrap/>
            <w:hideMark/>
          </w:tcPr>
          <w:p w14:paraId="039426B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w:t>
            </w:r>
          </w:p>
        </w:tc>
        <w:tc>
          <w:tcPr>
            <w:tcW w:w="1559" w:type="dxa"/>
            <w:noWrap/>
            <w:hideMark/>
          </w:tcPr>
          <w:p w14:paraId="659E055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6Е4М</w:t>
            </w:r>
          </w:p>
        </w:tc>
        <w:tc>
          <w:tcPr>
            <w:tcW w:w="1701" w:type="dxa"/>
            <w:noWrap/>
            <w:hideMark/>
          </w:tcPr>
          <w:p w14:paraId="7A3F795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6Е4М</w:t>
            </w:r>
          </w:p>
        </w:tc>
        <w:tc>
          <w:tcPr>
            <w:tcW w:w="1985" w:type="dxa"/>
            <w:noWrap/>
            <w:hideMark/>
          </w:tcPr>
          <w:p w14:paraId="701E511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8Ос1Е1Б</w:t>
            </w:r>
          </w:p>
        </w:tc>
        <w:tc>
          <w:tcPr>
            <w:tcW w:w="850" w:type="dxa"/>
          </w:tcPr>
          <w:p w14:paraId="561B08B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662A81C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c>
          <w:tcPr>
            <w:tcW w:w="850" w:type="dxa"/>
            <w:noWrap/>
            <w:hideMark/>
          </w:tcPr>
          <w:p w14:paraId="07C2016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38BC3F7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r>
      <w:tr w:rsidR="00653F0C" w:rsidRPr="005F460A" w14:paraId="0F14CC39" w14:textId="77777777" w:rsidTr="00653F0C">
        <w:trPr>
          <w:trHeight w:val="288"/>
        </w:trPr>
        <w:tc>
          <w:tcPr>
            <w:tcW w:w="704" w:type="dxa"/>
            <w:noWrap/>
            <w:hideMark/>
          </w:tcPr>
          <w:p w14:paraId="7C904EB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w:t>
            </w:r>
          </w:p>
        </w:tc>
        <w:tc>
          <w:tcPr>
            <w:tcW w:w="1559" w:type="dxa"/>
            <w:noWrap/>
            <w:hideMark/>
          </w:tcPr>
          <w:p w14:paraId="472834B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8Е2С</w:t>
            </w:r>
          </w:p>
        </w:tc>
        <w:tc>
          <w:tcPr>
            <w:tcW w:w="1701" w:type="dxa"/>
            <w:noWrap/>
            <w:hideMark/>
          </w:tcPr>
          <w:p w14:paraId="6C7A5A5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8Е2М</w:t>
            </w:r>
          </w:p>
        </w:tc>
        <w:tc>
          <w:tcPr>
            <w:tcW w:w="1985" w:type="dxa"/>
            <w:noWrap/>
            <w:hideMark/>
          </w:tcPr>
          <w:p w14:paraId="2CE7C47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8Б2Е</w:t>
            </w:r>
          </w:p>
        </w:tc>
        <w:tc>
          <w:tcPr>
            <w:tcW w:w="850" w:type="dxa"/>
          </w:tcPr>
          <w:p w14:paraId="526910E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23BB2C1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w:t>
            </w:r>
          </w:p>
        </w:tc>
        <w:tc>
          <w:tcPr>
            <w:tcW w:w="850" w:type="dxa"/>
            <w:noWrap/>
            <w:hideMark/>
          </w:tcPr>
          <w:p w14:paraId="5E96451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45E5770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w:t>
            </w:r>
          </w:p>
        </w:tc>
      </w:tr>
      <w:tr w:rsidR="00653F0C" w:rsidRPr="005F460A" w14:paraId="1556575B" w14:textId="77777777" w:rsidTr="00653F0C">
        <w:trPr>
          <w:trHeight w:val="288"/>
        </w:trPr>
        <w:tc>
          <w:tcPr>
            <w:tcW w:w="704" w:type="dxa"/>
            <w:noWrap/>
            <w:hideMark/>
          </w:tcPr>
          <w:p w14:paraId="2BEB576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w:t>
            </w:r>
          </w:p>
        </w:tc>
        <w:tc>
          <w:tcPr>
            <w:tcW w:w="1559" w:type="dxa"/>
            <w:noWrap/>
            <w:hideMark/>
          </w:tcPr>
          <w:p w14:paraId="7E85338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3С2Е5М</w:t>
            </w:r>
          </w:p>
        </w:tc>
        <w:tc>
          <w:tcPr>
            <w:tcW w:w="1701" w:type="dxa"/>
            <w:noWrap/>
            <w:hideMark/>
          </w:tcPr>
          <w:p w14:paraId="5716C0D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8С2Е</w:t>
            </w:r>
          </w:p>
        </w:tc>
        <w:tc>
          <w:tcPr>
            <w:tcW w:w="1985" w:type="dxa"/>
            <w:noWrap/>
            <w:hideMark/>
          </w:tcPr>
          <w:p w14:paraId="1EF01F0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9Е1Б</w:t>
            </w:r>
          </w:p>
        </w:tc>
        <w:tc>
          <w:tcPr>
            <w:tcW w:w="850" w:type="dxa"/>
          </w:tcPr>
          <w:p w14:paraId="7CE2B76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20A34AF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w:t>
            </w:r>
          </w:p>
        </w:tc>
        <w:tc>
          <w:tcPr>
            <w:tcW w:w="850" w:type="dxa"/>
            <w:noWrap/>
            <w:hideMark/>
          </w:tcPr>
          <w:p w14:paraId="3380413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5A51F5F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w:t>
            </w:r>
          </w:p>
        </w:tc>
      </w:tr>
      <w:tr w:rsidR="00653F0C" w:rsidRPr="005F460A" w14:paraId="61044066" w14:textId="77777777" w:rsidTr="00653F0C">
        <w:trPr>
          <w:trHeight w:val="288"/>
        </w:trPr>
        <w:tc>
          <w:tcPr>
            <w:tcW w:w="704" w:type="dxa"/>
            <w:noWrap/>
            <w:hideMark/>
          </w:tcPr>
          <w:p w14:paraId="2C62083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w:t>
            </w:r>
          </w:p>
        </w:tc>
        <w:tc>
          <w:tcPr>
            <w:tcW w:w="1559" w:type="dxa"/>
            <w:noWrap/>
            <w:hideMark/>
          </w:tcPr>
          <w:p w14:paraId="47E2DF4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6С4Е</w:t>
            </w:r>
          </w:p>
        </w:tc>
        <w:tc>
          <w:tcPr>
            <w:tcW w:w="1701" w:type="dxa"/>
            <w:noWrap/>
            <w:hideMark/>
          </w:tcPr>
          <w:p w14:paraId="659BAB4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5С5Е</w:t>
            </w:r>
          </w:p>
        </w:tc>
        <w:tc>
          <w:tcPr>
            <w:tcW w:w="1985" w:type="dxa"/>
            <w:noWrap/>
            <w:hideMark/>
          </w:tcPr>
          <w:p w14:paraId="2007E8B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8Е2Б</w:t>
            </w:r>
          </w:p>
        </w:tc>
        <w:tc>
          <w:tcPr>
            <w:tcW w:w="850" w:type="dxa"/>
          </w:tcPr>
          <w:p w14:paraId="6A77875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06905D7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c>
          <w:tcPr>
            <w:tcW w:w="850" w:type="dxa"/>
            <w:noWrap/>
            <w:hideMark/>
          </w:tcPr>
          <w:p w14:paraId="6B5F5D6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448FF05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r>
      <w:tr w:rsidR="00653F0C" w:rsidRPr="005F460A" w14:paraId="28D654AC" w14:textId="77777777" w:rsidTr="00653F0C">
        <w:trPr>
          <w:trHeight w:val="288"/>
        </w:trPr>
        <w:tc>
          <w:tcPr>
            <w:tcW w:w="704" w:type="dxa"/>
            <w:noWrap/>
            <w:hideMark/>
          </w:tcPr>
          <w:p w14:paraId="7B27807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w:t>
            </w:r>
          </w:p>
        </w:tc>
        <w:tc>
          <w:tcPr>
            <w:tcW w:w="1559" w:type="dxa"/>
            <w:noWrap/>
            <w:hideMark/>
          </w:tcPr>
          <w:p w14:paraId="357929C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7С3Е</w:t>
            </w:r>
          </w:p>
        </w:tc>
        <w:tc>
          <w:tcPr>
            <w:tcW w:w="1701" w:type="dxa"/>
            <w:noWrap/>
            <w:hideMark/>
          </w:tcPr>
          <w:p w14:paraId="0444A69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7С3Е</w:t>
            </w:r>
          </w:p>
        </w:tc>
        <w:tc>
          <w:tcPr>
            <w:tcW w:w="1985" w:type="dxa"/>
            <w:noWrap/>
            <w:hideMark/>
          </w:tcPr>
          <w:p w14:paraId="58B6B20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850" w:type="dxa"/>
          </w:tcPr>
          <w:p w14:paraId="73D8E74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632E3B4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w:t>
            </w:r>
          </w:p>
        </w:tc>
        <w:tc>
          <w:tcPr>
            <w:tcW w:w="850" w:type="dxa"/>
            <w:noWrap/>
            <w:hideMark/>
          </w:tcPr>
          <w:p w14:paraId="7FA4152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54CBC87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w:t>
            </w:r>
          </w:p>
        </w:tc>
      </w:tr>
      <w:tr w:rsidR="00653F0C" w:rsidRPr="005F460A" w14:paraId="7ADEA51E" w14:textId="77777777" w:rsidTr="00653F0C">
        <w:trPr>
          <w:trHeight w:val="288"/>
        </w:trPr>
        <w:tc>
          <w:tcPr>
            <w:tcW w:w="704" w:type="dxa"/>
            <w:noWrap/>
            <w:hideMark/>
          </w:tcPr>
          <w:p w14:paraId="417B235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w:t>
            </w:r>
          </w:p>
        </w:tc>
        <w:tc>
          <w:tcPr>
            <w:tcW w:w="1559" w:type="dxa"/>
            <w:noWrap/>
            <w:hideMark/>
          </w:tcPr>
          <w:p w14:paraId="2C07F78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7С3Е</w:t>
            </w:r>
          </w:p>
        </w:tc>
        <w:tc>
          <w:tcPr>
            <w:tcW w:w="1701" w:type="dxa"/>
            <w:noWrap/>
            <w:hideMark/>
          </w:tcPr>
          <w:p w14:paraId="48AEF87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6С4Е</w:t>
            </w:r>
          </w:p>
        </w:tc>
        <w:tc>
          <w:tcPr>
            <w:tcW w:w="1985" w:type="dxa"/>
            <w:noWrap/>
            <w:hideMark/>
          </w:tcPr>
          <w:p w14:paraId="7B7EB69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8Е2Б</w:t>
            </w:r>
          </w:p>
        </w:tc>
        <w:tc>
          <w:tcPr>
            <w:tcW w:w="850" w:type="dxa"/>
          </w:tcPr>
          <w:p w14:paraId="472F6BA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0142243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w:t>
            </w:r>
          </w:p>
        </w:tc>
        <w:tc>
          <w:tcPr>
            <w:tcW w:w="850" w:type="dxa"/>
            <w:noWrap/>
            <w:hideMark/>
          </w:tcPr>
          <w:p w14:paraId="6174021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3A80D0F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r>
      <w:tr w:rsidR="00653F0C" w:rsidRPr="005F460A" w14:paraId="0D8202E8" w14:textId="77777777" w:rsidTr="00653F0C">
        <w:trPr>
          <w:trHeight w:val="288"/>
        </w:trPr>
        <w:tc>
          <w:tcPr>
            <w:tcW w:w="704" w:type="dxa"/>
            <w:noWrap/>
            <w:hideMark/>
          </w:tcPr>
          <w:p w14:paraId="4A7171F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11</w:t>
            </w:r>
          </w:p>
        </w:tc>
        <w:tc>
          <w:tcPr>
            <w:tcW w:w="1559" w:type="dxa"/>
            <w:noWrap/>
            <w:hideMark/>
          </w:tcPr>
          <w:p w14:paraId="7D2E43E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9Е1С</w:t>
            </w:r>
          </w:p>
        </w:tc>
        <w:tc>
          <w:tcPr>
            <w:tcW w:w="1701" w:type="dxa"/>
            <w:noWrap/>
            <w:hideMark/>
          </w:tcPr>
          <w:p w14:paraId="72EF1A8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8Е2М</w:t>
            </w:r>
          </w:p>
        </w:tc>
        <w:tc>
          <w:tcPr>
            <w:tcW w:w="1985" w:type="dxa"/>
            <w:noWrap/>
            <w:hideMark/>
          </w:tcPr>
          <w:p w14:paraId="59DA915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5Б4Е1Ос</w:t>
            </w:r>
          </w:p>
        </w:tc>
        <w:tc>
          <w:tcPr>
            <w:tcW w:w="850" w:type="dxa"/>
          </w:tcPr>
          <w:p w14:paraId="310611F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50EC116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w:t>
            </w:r>
          </w:p>
        </w:tc>
        <w:tc>
          <w:tcPr>
            <w:tcW w:w="850" w:type="dxa"/>
            <w:noWrap/>
            <w:hideMark/>
          </w:tcPr>
          <w:p w14:paraId="0B63E8F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12EC478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r>
      <w:tr w:rsidR="00653F0C" w:rsidRPr="005F460A" w14:paraId="1322A78C" w14:textId="77777777" w:rsidTr="00653F0C">
        <w:trPr>
          <w:trHeight w:val="288"/>
        </w:trPr>
        <w:tc>
          <w:tcPr>
            <w:tcW w:w="704" w:type="dxa"/>
            <w:noWrap/>
            <w:hideMark/>
          </w:tcPr>
          <w:p w14:paraId="4FB63C7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12</w:t>
            </w:r>
          </w:p>
        </w:tc>
        <w:tc>
          <w:tcPr>
            <w:tcW w:w="1559" w:type="dxa"/>
            <w:noWrap/>
            <w:hideMark/>
          </w:tcPr>
          <w:p w14:paraId="1D3ABEA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4С3Е2М</w:t>
            </w:r>
          </w:p>
        </w:tc>
        <w:tc>
          <w:tcPr>
            <w:tcW w:w="1701" w:type="dxa"/>
            <w:noWrap/>
            <w:hideMark/>
          </w:tcPr>
          <w:p w14:paraId="71B0FE8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3Е2С5М</w:t>
            </w:r>
          </w:p>
        </w:tc>
        <w:tc>
          <w:tcPr>
            <w:tcW w:w="1985" w:type="dxa"/>
            <w:noWrap/>
            <w:hideMark/>
          </w:tcPr>
          <w:p w14:paraId="2E22916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6Б3Е1Ос</w:t>
            </w:r>
          </w:p>
        </w:tc>
        <w:tc>
          <w:tcPr>
            <w:tcW w:w="850" w:type="dxa"/>
          </w:tcPr>
          <w:p w14:paraId="7F3049E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7A90BD1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w:t>
            </w:r>
          </w:p>
        </w:tc>
        <w:tc>
          <w:tcPr>
            <w:tcW w:w="850" w:type="dxa"/>
            <w:noWrap/>
            <w:hideMark/>
          </w:tcPr>
          <w:p w14:paraId="1DB3445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0150C85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r>
      <w:tr w:rsidR="00653F0C" w:rsidRPr="005F460A" w14:paraId="3202CF86" w14:textId="77777777" w:rsidTr="00653F0C">
        <w:trPr>
          <w:trHeight w:val="288"/>
        </w:trPr>
        <w:tc>
          <w:tcPr>
            <w:tcW w:w="704" w:type="dxa"/>
            <w:noWrap/>
            <w:hideMark/>
          </w:tcPr>
          <w:p w14:paraId="3382559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13</w:t>
            </w:r>
          </w:p>
        </w:tc>
        <w:tc>
          <w:tcPr>
            <w:tcW w:w="1559" w:type="dxa"/>
            <w:noWrap/>
            <w:hideMark/>
          </w:tcPr>
          <w:p w14:paraId="2A1A5BE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10М</w:t>
            </w:r>
          </w:p>
        </w:tc>
        <w:tc>
          <w:tcPr>
            <w:tcW w:w="1701" w:type="dxa"/>
            <w:noWrap/>
            <w:hideMark/>
          </w:tcPr>
          <w:p w14:paraId="5043BD0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7М3С</w:t>
            </w:r>
          </w:p>
        </w:tc>
        <w:tc>
          <w:tcPr>
            <w:tcW w:w="1985" w:type="dxa"/>
            <w:noWrap/>
            <w:hideMark/>
          </w:tcPr>
          <w:p w14:paraId="51B6FE5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6Е3Б1Ос</w:t>
            </w:r>
          </w:p>
        </w:tc>
        <w:tc>
          <w:tcPr>
            <w:tcW w:w="850" w:type="dxa"/>
          </w:tcPr>
          <w:p w14:paraId="7448DE8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2A8E738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w:t>
            </w:r>
          </w:p>
        </w:tc>
        <w:tc>
          <w:tcPr>
            <w:tcW w:w="850" w:type="dxa"/>
            <w:noWrap/>
            <w:hideMark/>
          </w:tcPr>
          <w:p w14:paraId="35F2033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207134C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w:t>
            </w:r>
          </w:p>
        </w:tc>
      </w:tr>
      <w:tr w:rsidR="00653F0C" w:rsidRPr="005F460A" w14:paraId="7C469F79" w14:textId="77777777" w:rsidTr="00653F0C">
        <w:trPr>
          <w:trHeight w:val="288"/>
        </w:trPr>
        <w:tc>
          <w:tcPr>
            <w:tcW w:w="704" w:type="dxa"/>
            <w:noWrap/>
            <w:hideMark/>
          </w:tcPr>
          <w:p w14:paraId="30E00C9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14</w:t>
            </w:r>
          </w:p>
        </w:tc>
        <w:tc>
          <w:tcPr>
            <w:tcW w:w="1559" w:type="dxa"/>
            <w:noWrap/>
            <w:hideMark/>
          </w:tcPr>
          <w:p w14:paraId="1E50C11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4С1Е5М</w:t>
            </w:r>
          </w:p>
        </w:tc>
        <w:tc>
          <w:tcPr>
            <w:tcW w:w="1701" w:type="dxa"/>
            <w:noWrap/>
            <w:hideMark/>
          </w:tcPr>
          <w:p w14:paraId="1B0BA7C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6М3С1Е</w:t>
            </w:r>
          </w:p>
        </w:tc>
        <w:tc>
          <w:tcPr>
            <w:tcW w:w="1985" w:type="dxa"/>
            <w:noWrap/>
            <w:hideMark/>
          </w:tcPr>
          <w:p w14:paraId="293162A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8Е1Б1Ос</w:t>
            </w:r>
          </w:p>
        </w:tc>
        <w:tc>
          <w:tcPr>
            <w:tcW w:w="850" w:type="dxa"/>
          </w:tcPr>
          <w:p w14:paraId="66A1775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5B6BBE3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w:t>
            </w:r>
          </w:p>
        </w:tc>
        <w:tc>
          <w:tcPr>
            <w:tcW w:w="850" w:type="dxa"/>
            <w:noWrap/>
            <w:hideMark/>
          </w:tcPr>
          <w:p w14:paraId="4F6DF32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481582C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w:t>
            </w:r>
          </w:p>
        </w:tc>
      </w:tr>
      <w:tr w:rsidR="00653F0C" w:rsidRPr="005F460A" w14:paraId="38C05BE4" w14:textId="77777777" w:rsidTr="00653F0C">
        <w:trPr>
          <w:trHeight w:val="288"/>
        </w:trPr>
        <w:tc>
          <w:tcPr>
            <w:tcW w:w="704" w:type="dxa"/>
            <w:noWrap/>
            <w:hideMark/>
          </w:tcPr>
          <w:p w14:paraId="3C60D1F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15</w:t>
            </w:r>
          </w:p>
        </w:tc>
        <w:tc>
          <w:tcPr>
            <w:tcW w:w="1559" w:type="dxa"/>
            <w:noWrap/>
            <w:hideMark/>
          </w:tcPr>
          <w:p w14:paraId="696448B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10М</w:t>
            </w:r>
          </w:p>
        </w:tc>
        <w:tc>
          <w:tcPr>
            <w:tcW w:w="1701" w:type="dxa"/>
            <w:noWrap/>
            <w:hideMark/>
          </w:tcPr>
          <w:p w14:paraId="4747BAE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10С</w:t>
            </w:r>
          </w:p>
        </w:tc>
        <w:tc>
          <w:tcPr>
            <w:tcW w:w="1985" w:type="dxa"/>
            <w:noWrap/>
            <w:hideMark/>
          </w:tcPr>
          <w:p w14:paraId="25DAF36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7Е2Ос1Б</w:t>
            </w:r>
          </w:p>
        </w:tc>
        <w:tc>
          <w:tcPr>
            <w:tcW w:w="850" w:type="dxa"/>
          </w:tcPr>
          <w:p w14:paraId="5BB7D5E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3696274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w:t>
            </w:r>
          </w:p>
        </w:tc>
        <w:tc>
          <w:tcPr>
            <w:tcW w:w="850" w:type="dxa"/>
            <w:noWrap/>
            <w:hideMark/>
          </w:tcPr>
          <w:p w14:paraId="396DD49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4582749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w:t>
            </w:r>
          </w:p>
        </w:tc>
      </w:tr>
      <w:tr w:rsidR="00653F0C" w:rsidRPr="005F460A" w14:paraId="51FE4E00" w14:textId="77777777" w:rsidTr="00653F0C">
        <w:trPr>
          <w:trHeight w:val="288"/>
        </w:trPr>
        <w:tc>
          <w:tcPr>
            <w:tcW w:w="704" w:type="dxa"/>
            <w:noWrap/>
            <w:hideMark/>
          </w:tcPr>
          <w:p w14:paraId="4691FDC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16</w:t>
            </w:r>
          </w:p>
        </w:tc>
        <w:tc>
          <w:tcPr>
            <w:tcW w:w="1559" w:type="dxa"/>
            <w:noWrap/>
            <w:hideMark/>
          </w:tcPr>
          <w:p w14:paraId="69C1FE8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701" w:type="dxa"/>
            <w:noWrap/>
            <w:hideMark/>
          </w:tcPr>
          <w:p w14:paraId="524F751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4D4ABAB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6Б4Е</w:t>
            </w:r>
          </w:p>
        </w:tc>
        <w:tc>
          <w:tcPr>
            <w:tcW w:w="850" w:type="dxa"/>
          </w:tcPr>
          <w:p w14:paraId="46EA828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2D9F6DA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w:t>
            </w:r>
          </w:p>
        </w:tc>
        <w:tc>
          <w:tcPr>
            <w:tcW w:w="850" w:type="dxa"/>
            <w:noWrap/>
            <w:hideMark/>
          </w:tcPr>
          <w:p w14:paraId="583DB6D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529C51E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w:t>
            </w:r>
          </w:p>
        </w:tc>
      </w:tr>
      <w:tr w:rsidR="00653F0C" w:rsidRPr="005F460A" w14:paraId="53C22AE0" w14:textId="77777777" w:rsidTr="00653F0C">
        <w:trPr>
          <w:trHeight w:val="288"/>
        </w:trPr>
        <w:tc>
          <w:tcPr>
            <w:tcW w:w="704" w:type="dxa"/>
            <w:noWrap/>
            <w:hideMark/>
          </w:tcPr>
          <w:p w14:paraId="24033C5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17</w:t>
            </w:r>
          </w:p>
        </w:tc>
        <w:tc>
          <w:tcPr>
            <w:tcW w:w="1559" w:type="dxa"/>
            <w:noWrap/>
            <w:hideMark/>
          </w:tcPr>
          <w:p w14:paraId="2B2F272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9Е1С</w:t>
            </w:r>
          </w:p>
        </w:tc>
        <w:tc>
          <w:tcPr>
            <w:tcW w:w="1701" w:type="dxa"/>
            <w:noWrap/>
            <w:hideMark/>
          </w:tcPr>
          <w:p w14:paraId="4AFEEB6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309A74A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4Б3Ос3Е</w:t>
            </w:r>
          </w:p>
        </w:tc>
        <w:tc>
          <w:tcPr>
            <w:tcW w:w="850" w:type="dxa"/>
          </w:tcPr>
          <w:p w14:paraId="307A5CD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6148C86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w:t>
            </w:r>
          </w:p>
        </w:tc>
        <w:tc>
          <w:tcPr>
            <w:tcW w:w="850" w:type="dxa"/>
            <w:noWrap/>
            <w:hideMark/>
          </w:tcPr>
          <w:p w14:paraId="403DBE0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1BB0413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w:t>
            </w:r>
          </w:p>
        </w:tc>
      </w:tr>
      <w:tr w:rsidR="00653F0C" w:rsidRPr="005F460A" w14:paraId="7469D7FB" w14:textId="77777777" w:rsidTr="00653F0C">
        <w:trPr>
          <w:trHeight w:val="288"/>
        </w:trPr>
        <w:tc>
          <w:tcPr>
            <w:tcW w:w="704" w:type="dxa"/>
            <w:noWrap/>
            <w:hideMark/>
          </w:tcPr>
          <w:p w14:paraId="5AF3BC0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18</w:t>
            </w:r>
          </w:p>
        </w:tc>
        <w:tc>
          <w:tcPr>
            <w:tcW w:w="1559" w:type="dxa"/>
            <w:noWrap/>
            <w:hideMark/>
          </w:tcPr>
          <w:p w14:paraId="53820F0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6М3Е1С</w:t>
            </w:r>
          </w:p>
        </w:tc>
        <w:tc>
          <w:tcPr>
            <w:tcW w:w="1701" w:type="dxa"/>
            <w:noWrap/>
            <w:hideMark/>
          </w:tcPr>
          <w:p w14:paraId="3F880E6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7С3Е</w:t>
            </w:r>
          </w:p>
        </w:tc>
        <w:tc>
          <w:tcPr>
            <w:tcW w:w="1985" w:type="dxa"/>
            <w:noWrap/>
            <w:hideMark/>
          </w:tcPr>
          <w:p w14:paraId="619D9DD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5Ос1Б4Е</w:t>
            </w:r>
          </w:p>
        </w:tc>
        <w:tc>
          <w:tcPr>
            <w:tcW w:w="850" w:type="dxa"/>
          </w:tcPr>
          <w:p w14:paraId="76BC6CA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35A1746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c>
          <w:tcPr>
            <w:tcW w:w="850" w:type="dxa"/>
            <w:noWrap/>
            <w:hideMark/>
          </w:tcPr>
          <w:p w14:paraId="0DFB413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7B011AB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w:t>
            </w:r>
          </w:p>
        </w:tc>
      </w:tr>
      <w:tr w:rsidR="00653F0C" w:rsidRPr="005F460A" w14:paraId="465F3A5A" w14:textId="77777777" w:rsidTr="00653F0C">
        <w:trPr>
          <w:trHeight w:val="288"/>
        </w:trPr>
        <w:tc>
          <w:tcPr>
            <w:tcW w:w="704" w:type="dxa"/>
            <w:noWrap/>
            <w:hideMark/>
          </w:tcPr>
          <w:p w14:paraId="1B8FB6B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19</w:t>
            </w:r>
          </w:p>
        </w:tc>
        <w:tc>
          <w:tcPr>
            <w:tcW w:w="1559" w:type="dxa"/>
            <w:noWrap/>
            <w:hideMark/>
          </w:tcPr>
          <w:p w14:paraId="7362428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4Е1С5М</w:t>
            </w:r>
          </w:p>
        </w:tc>
        <w:tc>
          <w:tcPr>
            <w:tcW w:w="1701" w:type="dxa"/>
            <w:noWrap/>
            <w:hideMark/>
          </w:tcPr>
          <w:p w14:paraId="1BA02FE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5С4Е1М</w:t>
            </w:r>
          </w:p>
        </w:tc>
        <w:tc>
          <w:tcPr>
            <w:tcW w:w="1985" w:type="dxa"/>
            <w:noWrap/>
            <w:hideMark/>
          </w:tcPr>
          <w:p w14:paraId="6B59B2F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7Е3Б</w:t>
            </w:r>
          </w:p>
        </w:tc>
        <w:tc>
          <w:tcPr>
            <w:tcW w:w="850" w:type="dxa"/>
          </w:tcPr>
          <w:p w14:paraId="6B337A9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30F3743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c>
          <w:tcPr>
            <w:tcW w:w="850" w:type="dxa"/>
            <w:noWrap/>
            <w:hideMark/>
          </w:tcPr>
          <w:p w14:paraId="06BEF93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676C720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r>
      <w:tr w:rsidR="00653F0C" w:rsidRPr="005F460A" w14:paraId="03B1B081" w14:textId="77777777" w:rsidTr="00653F0C">
        <w:trPr>
          <w:trHeight w:val="288"/>
        </w:trPr>
        <w:tc>
          <w:tcPr>
            <w:tcW w:w="704" w:type="dxa"/>
            <w:noWrap/>
            <w:hideMark/>
          </w:tcPr>
          <w:p w14:paraId="4E4E774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20</w:t>
            </w:r>
          </w:p>
        </w:tc>
        <w:tc>
          <w:tcPr>
            <w:tcW w:w="1559" w:type="dxa"/>
            <w:noWrap/>
            <w:hideMark/>
          </w:tcPr>
          <w:p w14:paraId="334367F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10М</w:t>
            </w:r>
          </w:p>
        </w:tc>
        <w:tc>
          <w:tcPr>
            <w:tcW w:w="1701" w:type="dxa"/>
            <w:noWrap/>
            <w:hideMark/>
          </w:tcPr>
          <w:p w14:paraId="3BF841E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10С</w:t>
            </w:r>
          </w:p>
        </w:tc>
        <w:tc>
          <w:tcPr>
            <w:tcW w:w="1985" w:type="dxa"/>
            <w:noWrap/>
            <w:hideMark/>
          </w:tcPr>
          <w:p w14:paraId="3E05063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5С4Е1Б</w:t>
            </w:r>
          </w:p>
        </w:tc>
        <w:tc>
          <w:tcPr>
            <w:tcW w:w="850" w:type="dxa"/>
          </w:tcPr>
          <w:p w14:paraId="61CC813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7D86D46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w:t>
            </w:r>
          </w:p>
        </w:tc>
        <w:tc>
          <w:tcPr>
            <w:tcW w:w="850" w:type="dxa"/>
            <w:noWrap/>
            <w:hideMark/>
          </w:tcPr>
          <w:p w14:paraId="388F6C0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713119A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w:t>
            </w:r>
          </w:p>
        </w:tc>
      </w:tr>
      <w:tr w:rsidR="00653F0C" w:rsidRPr="005F460A" w14:paraId="516262AD" w14:textId="77777777" w:rsidTr="00653F0C">
        <w:trPr>
          <w:trHeight w:val="288"/>
        </w:trPr>
        <w:tc>
          <w:tcPr>
            <w:tcW w:w="704" w:type="dxa"/>
            <w:noWrap/>
            <w:hideMark/>
          </w:tcPr>
          <w:p w14:paraId="52CCE52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21</w:t>
            </w:r>
          </w:p>
        </w:tc>
        <w:tc>
          <w:tcPr>
            <w:tcW w:w="1559" w:type="dxa"/>
            <w:noWrap/>
            <w:hideMark/>
          </w:tcPr>
          <w:p w14:paraId="1980146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6М3С1Е</w:t>
            </w:r>
          </w:p>
        </w:tc>
        <w:tc>
          <w:tcPr>
            <w:tcW w:w="1701" w:type="dxa"/>
            <w:noWrap/>
            <w:hideMark/>
          </w:tcPr>
          <w:p w14:paraId="619AE02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8С2Е</w:t>
            </w:r>
          </w:p>
        </w:tc>
        <w:tc>
          <w:tcPr>
            <w:tcW w:w="1985" w:type="dxa"/>
            <w:noWrap/>
            <w:hideMark/>
          </w:tcPr>
          <w:p w14:paraId="0D96D96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7С2Е1Б</w:t>
            </w:r>
          </w:p>
        </w:tc>
        <w:tc>
          <w:tcPr>
            <w:tcW w:w="850" w:type="dxa"/>
          </w:tcPr>
          <w:p w14:paraId="6F1EB04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075CD98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c>
          <w:tcPr>
            <w:tcW w:w="850" w:type="dxa"/>
            <w:noWrap/>
            <w:hideMark/>
          </w:tcPr>
          <w:p w14:paraId="1010D15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703C38F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r>
      <w:tr w:rsidR="00653F0C" w:rsidRPr="005F460A" w14:paraId="22E2E91D" w14:textId="77777777" w:rsidTr="00653F0C">
        <w:trPr>
          <w:trHeight w:val="288"/>
        </w:trPr>
        <w:tc>
          <w:tcPr>
            <w:tcW w:w="704" w:type="dxa"/>
            <w:noWrap/>
            <w:hideMark/>
          </w:tcPr>
          <w:p w14:paraId="467065E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22</w:t>
            </w:r>
          </w:p>
        </w:tc>
        <w:tc>
          <w:tcPr>
            <w:tcW w:w="1559" w:type="dxa"/>
            <w:noWrap/>
            <w:hideMark/>
          </w:tcPr>
          <w:p w14:paraId="6103488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10М</w:t>
            </w:r>
          </w:p>
        </w:tc>
        <w:tc>
          <w:tcPr>
            <w:tcW w:w="1701" w:type="dxa"/>
            <w:noWrap/>
            <w:hideMark/>
          </w:tcPr>
          <w:p w14:paraId="56035B6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8С2М</w:t>
            </w:r>
          </w:p>
        </w:tc>
        <w:tc>
          <w:tcPr>
            <w:tcW w:w="1985" w:type="dxa"/>
            <w:noWrap/>
            <w:hideMark/>
          </w:tcPr>
          <w:p w14:paraId="59D68D3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10С</w:t>
            </w:r>
          </w:p>
        </w:tc>
        <w:tc>
          <w:tcPr>
            <w:tcW w:w="850" w:type="dxa"/>
          </w:tcPr>
          <w:p w14:paraId="16F4F23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4DFD036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w:t>
            </w:r>
          </w:p>
        </w:tc>
        <w:tc>
          <w:tcPr>
            <w:tcW w:w="850" w:type="dxa"/>
            <w:noWrap/>
            <w:hideMark/>
          </w:tcPr>
          <w:p w14:paraId="7E78043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5D47B47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r>
      <w:tr w:rsidR="00653F0C" w:rsidRPr="005F460A" w14:paraId="394F42B0" w14:textId="77777777" w:rsidTr="00653F0C">
        <w:trPr>
          <w:trHeight w:val="288"/>
        </w:trPr>
        <w:tc>
          <w:tcPr>
            <w:tcW w:w="704" w:type="dxa"/>
            <w:noWrap/>
            <w:hideMark/>
          </w:tcPr>
          <w:p w14:paraId="7615B3A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23</w:t>
            </w:r>
          </w:p>
        </w:tc>
        <w:tc>
          <w:tcPr>
            <w:tcW w:w="1559" w:type="dxa"/>
            <w:noWrap/>
            <w:hideMark/>
          </w:tcPr>
          <w:p w14:paraId="39992D3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10М</w:t>
            </w:r>
          </w:p>
        </w:tc>
        <w:tc>
          <w:tcPr>
            <w:tcW w:w="1701" w:type="dxa"/>
            <w:noWrap/>
            <w:hideMark/>
          </w:tcPr>
          <w:p w14:paraId="4469397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10С</w:t>
            </w:r>
          </w:p>
        </w:tc>
        <w:tc>
          <w:tcPr>
            <w:tcW w:w="1985" w:type="dxa"/>
            <w:noWrap/>
            <w:hideMark/>
          </w:tcPr>
          <w:p w14:paraId="13CEDFA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10С</w:t>
            </w:r>
          </w:p>
        </w:tc>
        <w:tc>
          <w:tcPr>
            <w:tcW w:w="850" w:type="dxa"/>
          </w:tcPr>
          <w:p w14:paraId="0265E2F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19C07EB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w:t>
            </w:r>
          </w:p>
        </w:tc>
        <w:tc>
          <w:tcPr>
            <w:tcW w:w="850" w:type="dxa"/>
            <w:noWrap/>
            <w:hideMark/>
          </w:tcPr>
          <w:p w14:paraId="08C9DE5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43629DD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r>
      <w:tr w:rsidR="00653F0C" w:rsidRPr="005F460A" w14:paraId="2700C549" w14:textId="77777777" w:rsidTr="00653F0C">
        <w:trPr>
          <w:trHeight w:val="288"/>
        </w:trPr>
        <w:tc>
          <w:tcPr>
            <w:tcW w:w="704" w:type="dxa"/>
            <w:noWrap/>
            <w:hideMark/>
          </w:tcPr>
          <w:p w14:paraId="30BE292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24</w:t>
            </w:r>
          </w:p>
        </w:tc>
        <w:tc>
          <w:tcPr>
            <w:tcW w:w="1559" w:type="dxa"/>
            <w:noWrap/>
            <w:hideMark/>
          </w:tcPr>
          <w:p w14:paraId="0A3CFD5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4Е2С4М</w:t>
            </w:r>
          </w:p>
        </w:tc>
        <w:tc>
          <w:tcPr>
            <w:tcW w:w="1701" w:type="dxa"/>
            <w:noWrap/>
            <w:hideMark/>
          </w:tcPr>
          <w:p w14:paraId="60CF62A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6М4Е</w:t>
            </w:r>
          </w:p>
        </w:tc>
        <w:tc>
          <w:tcPr>
            <w:tcW w:w="1985" w:type="dxa"/>
            <w:noWrap/>
            <w:hideMark/>
          </w:tcPr>
          <w:p w14:paraId="0F0839B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7Б1Е2Ос</w:t>
            </w:r>
          </w:p>
        </w:tc>
        <w:tc>
          <w:tcPr>
            <w:tcW w:w="850" w:type="dxa"/>
          </w:tcPr>
          <w:p w14:paraId="499A2EC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3B00EB8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w:t>
            </w:r>
          </w:p>
        </w:tc>
        <w:tc>
          <w:tcPr>
            <w:tcW w:w="850" w:type="dxa"/>
            <w:noWrap/>
            <w:hideMark/>
          </w:tcPr>
          <w:p w14:paraId="2D5830B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2B52EAA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r>
      <w:tr w:rsidR="00653F0C" w:rsidRPr="005F460A" w14:paraId="2E4C5C7C" w14:textId="77777777" w:rsidTr="00653F0C">
        <w:trPr>
          <w:trHeight w:val="288"/>
        </w:trPr>
        <w:tc>
          <w:tcPr>
            <w:tcW w:w="704" w:type="dxa"/>
            <w:noWrap/>
            <w:hideMark/>
          </w:tcPr>
          <w:p w14:paraId="639D595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25</w:t>
            </w:r>
          </w:p>
        </w:tc>
        <w:tc>
          <w:tcPr>
            <w:tcW w:w="1559" w:type="dxa"/>
            <w:noWrap/>
            <w:hideMark/>
          </w:tcPr>
          <w:p w14:paraId="26790D9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10С</w:t>
            </w:r>
          </w:p>
        </w:tc>
        <w:tc>
          <w:tcPr>
            <w:tcW w:w="1701" w:type="dxa"/>
            <w:noWrap/>
            <w:hideMark/>
          </w:tcPr>
          <w:p w14:paraId="0D0B091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7B676EE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7Е2Ос1ОлС</w:t>
            </w:r>
          </w:p>
        </w:tc>
        <w:tc>
          <w:tcPr>
            <w:tcW w:w="850" w:type="dxa"/>
          </w:tcPr>
          <w:p w14:paraId="4A1731D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76E00AB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w:t>
            </w:r>
          </w:p>
        </w:tc>
        <w:tc>
          <w:tcPr>
            <w:tcW w:w="850" w:type="dxa"/>
            <w:noWrap/>
            <w:hideMark/>
          </w:tcPr>
          <w:p w14:paraId="0C07701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1462D32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r>
      <w:tr w:rsidR="00653F0C" w:rsidRPr="005F460A" w14:paraId="554FA9CC" w14:textId="77777777" w:rsidTr="00653F0C">
        <w:trPr>
          <w:trHeight w:val="288"/>
        </w:trPr>
        <w:tc>
          <w:tcPr>
            <w:tcW w:w="704" w:type="dxa"/>
            <w:noWrap/>
            <w:hideMark/>
          </w:tcPr>
          <w:p w14:paraId="4284D38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26</w:t>
            </w:r>
          </w:p>
        </w:tc>
        <w:tc>
          <w:tcPr>
            <w:tcW w:w="1559" w:type="dxa"/>
            <w:noWrap/>
            <w:hideMark/>
          </w:tcPr>
          <w:p w14:paraId="7CB454C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5С3Е2М</w:t>
            </w:r>
          </w:p>
        </w:tc>
        <w:tc>
          <w:tcPr>
            <w:tcW w:w="1701" w:type="dxa"/>
            <w:noWrap/>
            <w:hideMark/>
          </w:tcPr>
          <w:p w14:paraId="2D2676D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4Е2С4М</w:t>
            </w:r>
          </w:p>
        </w:tc>
        <w:tc>
          <w:tcPr>
            <w:tcW w:w="1985" w:type="dxa"/>
            <w:noWrap/>
            <w:hideMark/>
          </w:tcPr>
          <w:p w14:paraId="37A9263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5Е4Ос1Б</w:t>
            </w:r>
          </w:p>
        </w:tc>
        <w:tc>
          <w:tcPr>
            <w:tcW w:w="850" w:type="dxa"/>
          </w:tcPr>
          <w:p w14:paraId="6F2CC4B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23841A3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c>
          <w:tcPr>
            <w:tcW w:w="850" w:type="dxa"/>
            <w:noWrap/>
            <w:hideMark/>
          </w:tcPr>
          <w:p w14:paraId="1DEE998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6585B3C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r>
      <w:tr w:rsidR="00653F0C" w:rsidRPr="005F460A" w14:paraId="23F8FD44" w14:textId="77777777" w:rsidTr="00653F0C">
        <w:trPr>
          <w:trHeight w:val="288"/>
        </w:trPr>
        <w:tc>
          <w:tcPr>
            <w:tcW w:w="704" w:type="dxa"/>
            <w:noWrap/>
            <w:hideMark/>
          </w:tcPr>
          <w:p w14:paraId="6C31C74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27</w:t>
            </w:r>
          </w:p>
        </w:tc>
        <w:tc>
          <w:tcPr>
            <w:tcW w:w="1559" w:type="dxa"/>
            <w:noWrap/>
            <w:hideMark/>
          </w:tcPr>
          <w:p w14:paraId="4CB6FCA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10М</w:t>
            </w:r>
          </w:p>
        </w:tc>
        <w:tc>
          <w:tcPr>
            <w:tcW w:w="1701" w:type="dxa"/>
            <w:noWrap/>
            <w:hideMark/>
          </w:tcPr>
          <w:p w14:paraId="2306A6D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5С5М</w:t>
            </w:r>
          </w:p>
        </w:tc>
        <w:tc>
          <w:tcPr>
            <w:tcW w:w="1985" w:type="dxa"/>
            <w:noWrap/>
            <w:hideMark/>
          </w:tcPr>
          <w:p w14:paraId="513B9E0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8С2Е</w:t>
            </w:r>
          </w:p>
        </w:tc>
        <w:tc>
          <w:tcPr>
            <w:tcW w:w="850" w:type="dxa"/>
          </w:tcPr>
          <w:p w14:paraId="772B8D5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5CDB733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w:t>
            </w:r>
          </w:p>
        </w:tc>
        <w:tc>
          <w:tcPr>
            <w:tcW w:w="850" w:type="dxa"/>
            <w:noWrap/>
            <w:hideMark/>
          </w:tcPr>
          <w:p w14:paraId="69E0E39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73872DE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r>
      <w:tr w:rsidR="00653F0C" w:rsidRPr="005F460A" w14:paraId="02C2CB99" w14:textId="77777777" w:rsidTr="00653F0C">
        <w:trPr>
          <w:trHeight w:val="288"/>
        </w:trPr>
        <w:tc>
          <w:tcPr>
            <w:tcW w:w="704" w:type="dxa"/>
            <w:noWrap/>
            <w:hideMark/>
          </w:tcPr>
          <w:p w14:paraId="2218E76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28</w:t>
            </w:r>
          </w:p>
        </w:tc>
        <w:tc>
          <w:tcPr>
            <w:tcW w:w="1559" w:type="dxa"/>
            <w:noWrap/>
            <w:hideMark/>
          </w:tcPr>
          <w:p w14:paraId="3072421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7Е3С</w:t>
            </w:r>
          </w:p>
        </w:tc>
        <w:tc>
          <w:tcPr>
            <w:tcW w:w="1701" w:type="dxa"/>
            <w:noWrap/>
            <w:hideMark/>
          </w:tcPr>
          <w:p w14:paraId="2A5F61B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8Е3С</w:t>
            </w:r>
          </w:p>
        </w:tc>
        <w:tc>
          <w:tcPr>
            <w:tcW w:w="1985" w:type="dxa"/>
            <w:noWrap/>
            <w:hideMark/>
          </w:tcPr>
          <w:p w14:paraId="2834D47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8Е2Б</w:t>
            </w:r>
          </w:p>
        </w:tc>
        <w:tc>
          <w:tcPr>
            <w:tcW w:w="850" w:type="dxa"/>
          </w:tcPr>
          <w:p w14:paraId="0DC7C66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441329D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c>
          <w:tcPr>
            <w:tcW w:w="850" w:type="dxa"/>
            <w:noWrap/>
            <w:hideMark/>
          </w:tcPr>
          <w:p w14:paraId="2E3927C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61B89F4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r>
      <w:tr w:rsidR="00653F0C" w:rsidRPr="005F460A" w14:paraId="27DD49F8" w14:textId="77777777" w:rsidTr="00653F0C">
        <w:trPr>
          <w:trHeight w:val="288"/>
        </w:trPr>
        <w:tc>
          <w:tcPr>
            <w:tcW w:w="704" w:type="dxa"/>
            <w:noWrap/>
            <w:hideMark/>
          </w:tcPr>
          <w:p w14:paraId="0609628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29</w:t>
            </w:r>
          </w:p>
        </w:tc>
        <w:tc>
          <w:tcPr>
            <w:tcW w:w="1559" w:type="dxa"/>
            <w:noWrap/>
            <w:hideMark/>
          </w:tcPr>
          <w:p w14:paraId="3115CCD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8Е2С</w:t>
            </w:r>
          </w:p>
        </w:tc>
        <w:tc>
          <w:tcPr>
            <w:tcW w:w="1701" w:type="dxa"/>
            <w:noWrap/>
            <w:hideMark/>
          </w:tcPr>
          <w:p w14:paraId="2C60C90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8Е2С</w:t>
            </w:r>
          </w:p>
        </w:tc>
        <w:tc>
          <w:tcPr>
            <w:tcW w:w="1985" w:type="dxa"/>
            <w:noWrap/>
            <w:hideMark/>
          </w:tcPr>
          <w:p w14:paraId="180D46E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9Е1Б</w:t>
            </w:r>
          </w:p>
        </w:tc>
        <w:tc>
          <w:tcPr>
            <w:tcW w:w="850" w:type="dxa"/>
          </w:tcPr>
          <w:p w14:paraId="5066124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76D8F84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c>
          <w:tcPr>
            <w:tcW w:w="850" w:type="dxa"/>
            <w:noWrap/>
            <w:hideMark/>
          </w:tcPr>
          <w:p w14:paraId="7CB9143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6349F8D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r>
      <w:tr w:rsidR="00653F0C" w:rsidRPr="005F460A" w14:paraId="4A786741" w14:textId="77777777" w:rsidTr="00653F0C">
        <w:trPr>
          <w:trHeight w:val="288"/>
        </w:trPr>
        <w:tc>
          <w:tcPr>
            <w:tcW w:w="704" w:type="dxa"/>
            <w:noWrap/>
            <w:hideMark/>
          </w:tcPr>
          <w:p w14:paraId="6F6B897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lastRenderedPageBreak/>
              <w:t>30</w:t>
            </w:r>
          </w:p>
        </w:tc>
        <w:tc>
          <w:tcPr>
            <w:tcW w:w="1559" w:type="dxa"/>
            <w:noWrap/>
            <w:hideMark/>
          </w:tcPr>
          <w:p w14:paraId="0B85299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8Е2С</w:t>
            </w:r>
          </w:p>
        </w:tc>
        <w:tc>
          <w:tcPr>
            <w:tcW w:w="1701" w:type="dxa"/>
            <w:noWrap/>
            <w:hideMark/>
          </w:tcPr>
          <w:p w14:paraId="0E9968D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8Е2С</w:t>
            </w:r>
          </w:p>
        </w:tc>
        <w:tc>
          <w:tcPr>
            <w:tcW w:w="1985" w:type="dxa"/>
            <w:noWrap/>
            <w:hideMark/>
          </w:tcPr>
          <w:p w14:paraId="2E57B18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9Е1Б+С</w:t>
            </w:r>
          </w:p>
        </w:tc>
        <w:tc>
          <w:tcPr>
            <w:tcW w:w="850" w:type="dxa"/>
          </w:tcPr>
          <w:p w14:paraId="7543904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3C0362D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c>
          <w:tcPr>
            <w:tcW w:w="850" w:type="dxa"/>
            <w:noWrap/>
            <w:hideMark/>
          </w:tcPr>
          <w:p w14:paraId="68F2B02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415DE71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r>
      <w:tr w:rsidR="00653F0C" w:rsidRPr="005F460A" w14:paraId="1D56EC83" w14:textId="77777777" w:rsidTr="00653F0C">
        <w:trPr>
          <w:trHeight w:val="288"/>
        </w:trPr>
        <w:tc>
          <w:tcPr>
            <w:tcW w:w="704" w:type="dxa"/>
            <w:noWrap/>
            <w:hideMark/>
          </w:tcPr>
          <w:p w14:paraId="081DFE0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31</w:t>
            </w:r>
          </w:p>
        </w:tc>
        <w:tc>
          <w:tcPr>
            <w:tcW w:w="1559" w:type="dxa"/>
            <w:noWrap/>
            <w:hideMark/>
          </w:tcPr>
          <w:p w14:paraId="01A7557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701" w:type="dxa"/>
            <w:noWrap/>
            <w:hideMark/>
          </w:tcPr>
          <w:p w14:paraId="0B85B66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23B36BE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850" w:type="dxa"/>
          </w:tcPr>
          <w:p w14:paraId="353F642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5BF13B1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c>
          <w:tcPr>
            <w:tcW w:w="850" w:type="dxa"/>
            <w:noWrap/>
            <w:hideMark/>
          </w:tcPr>
          <w:p w14:paraId="5073BAA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02CD698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r>
      <w:tr w:rsidR="00653F0C" w:rsidRPr="005F460A" w14:paraId="5E7954CC" w14:textId="77777777" w:rsidTr="00653F0C">
        <w:trPr>
          <w:trHeight w:val="288"/>
        </w:trPr>
        <w:tc>
          <w:tcPr>
            <w:tcW w:w="704" w:type="dxa"/>
            <w:noWrap/>
            <w:hideMark/>
          </w:tcPr>
          <w:p w14:paraId="2ABC307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32</w:t>
            </w:r>
          </w:p>
        </w:tc>
        <w:tc>
          <w:tcPr>
            <w:tcW w:w="1559" w:type="dxa"/>
            <w:noWrap/>
            <w:hideMark/>
          </w:tcPr>
          <w:p w14:paraId="109C0BA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8Е2М</w:t>
            </w:r>
          </w:p>
        </w:tc>
        <w:tc>
          <w:tcPr>
            <w:tcW w:w="1701" w:type="dxa"/>
            <w:noWrap/>
            <w:hideMark/>
          </w:tcPr>
          <w:p w14:paraId="4D7848B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8Е2С</w:t>
            </w:r>
          </w:p>
        </w:tc>
        <w:tc>
          <w:tcPr>
            <w:tcW w:w="1985" w:type="dxa"/>
            <w:noWrap/>
            <w:hideMark/>
          </w:tcPr>
          <w:p w14:paraId="1A8A1A5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8Е2Ос</w:t>
            </w:r>
          </w:p>
        </w:tc>
        <w:tc>
          <w:tcPr>
            <w:tcW w:w="850" w:type="dxa"/>
          </w:tcPr>
          <w:p w14:paraId="3F20C27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66D005D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c>
          <w:tcPr>
            <w:tcW w:w="850" w:type="dxa"/>
            <w:noWrap/>
            <w:hideMark/>
          </w:tcPr>
          <w:p w14:paraId="557C3FE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1AAC490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r>
      <w:tr w:rsidR="00653F0C" w:rsidRPr="005F460A" w14:paraId="2936041C" w14:textId="77777777" w:rsidTr="00653F0C">
        <w:trPr>
          <w:trHeight w:val="288"/>
        </w:trPr>
        <w:tc>
          <w:tcPr>
            <w:tcW w:w="704" w:type="dxa"/>
            <w:noWrap/>
            <w:hideMark/>
          </w:tcPr>
          <w:p w14:paraId="6FB7011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33</w:t>
            </w:r>
          </w:p>
        </w:tc>
        <w:tc>
          <w:tcPr>
            <w:tcW w:w="1559" w:type="dxa"/>
            <w:noWrap/>
            <w:hideMark/>
          </w:tcPr>
          <w:p w14:paraId="5AB2515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8Е2М</w:t>
            </w:r>
          </w:p>
        </w:tc>
        <w:tc>
          <w:tcPr>
            <w:tcW w:w="1701" w:type="dxa"/>
            <w:noWrap/>
            <w:hideMark/>
          </w:tcPr>
          <w:p w14:paraId="05E712B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7Е3С</w:t>
            </w:r>
          </w:p>
        </w:tc>
        <w:tc>
          <w:tcPr>
            <w:tcW w:w="1985" w:type="dxa"/>
            <w:noWrap/>
            <w:hideMark/>
          </w:tcPr>
          <w:p w14:paraId="0CC561A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7Е2Ос1Б</w:t>
            </w:r>
          </w:p>
        </w:tc>
        <w:tc>
          <w:tcPr>
            <w:tcW w:w="850" w:type="dxa"/>
          </w:tcPr>
          <w:p w14:paraId="0B400A7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32DEB6C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c>
          <w:tcPr>
            <w:tcW w:w="850" w:type="dxa"/>
            <w:noWrap/>
            <w:hideMark/>
          </w:tcPr>
          <w:p w14:paraId="2515A1B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49E9CBA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r>
      <w:tr w:rsidR="00653F0C" w:rsidRPr="005F460A" w14:paraId="2B514D73" w14:textId="77777777" w:rsidTr="00653F0C">
        <w:trPr>
          <w:trHeight w:val="288"/>
        </w:trPr>
        <w:tc>
          <w:tcPr>
            <w:tcW w:w="704" w:type="dxa"/>
            <w:noWrap/>
            <w:hideMark/>
          </w:tcPr>
          <w:p w14:paraId="18485C1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34</w:t>
            </w:r>
          </w:p>
        </w:tc>
        <w:tc>
          <w:tcPr>
            <w:tcW w:w="1559" w:type="dxa"/>
            <w:noWrap/>
            <w:hideMark/>
          </w:tcPr>
          <w:p w14:paraId="2B02E2B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701" w:type="dxa"/>
            <w:noWrap/>
            <w:hideMark/>
          </w:tcPr>
          <w:p w14:paraId="28C0249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6E49028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9Е1Б</w:t>
            </w:r>
          </w:p>
        </w:tc>
        <w:tc>
          <w:tcPr>
            <w:tcW w:w="850" w:type="dxa"/>
          </w:tcPr>
          <w:p w14:paraId="01F30C6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642F7B9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c>
          <w:tcPr>
            <w:tcW w:w="850" w:type="dxa"/>
            <w:noWrap/>
            <w:hideMark/>
          </w:tcPr>
          <w:p w14:paraId="0CA56E8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418F237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r>
      <w:tr w:rsidR="00653F0C" w:rsidRPr="005F460A" w14:paraId="0E935789" w14:textId="77777777" w:rsidTr="00653F0C">
        <w:trPr>
          <w:trHeight w:val="288"/>
        </w:trPr>
        <w:tc>
          <w:tcPr>
            <w:tcW w:w="704" w:type="dxa"/>
            <w:noWrap/>
            <w:hideMark/>
          </w:tcPr>
          <w:p w14:paraId="691502D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35</w:t>
            </w:r>
          </w:p>
        </w:tc>
        <w:tc>
          <w:tcPr>
            <w:tcW w:w="1559" w:type="dxa"/>
            <w:noWrap/>
            <w:hideMark/>
          </w:tcPr>
          <w:p w14:paraId="661B495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9Е1С</w:t>
            </w:r>
          </w:p>
        </w:tc>
        <w:tc>
          <w:tcPr>
            <w:tcW w:w="1701" w:type="dxa"/>
            <w:noWrap/>
            <w:hideMark/>
          </w:tcPr>
          <w:p w14:paraId="3FDABC1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9Е1С</w:t>
            </w:r>
          </w:p>
        </w:tc>
        <w:tc>
          <w:tcPr>
            <w:tcW w:w="1985" w:type="dxa"/>
            <w:noWrap/>
            <w:hideMark/>
          </w:tcPr>
          <w:p w14:paraId="456EC4D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7Е2Б1Ос</w:t>
            </w:r>
          </w:p>
        </w:tc>
        <w:tc>
          <w:tcPr>
            <w:tcW w:w="850" w:type="dxa"/>
          </w:tcPr>
          <w:p w14:paraId="4582BAC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43437CF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c>
          <w:tcPr>
            <w:tcW w:w="850" w:type="dxa"/>
            <w:noWrap/>
            <w:hideMark/>
          </w:tcPr>
          <w:p w14:paraId="0F1DFD6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0C90157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r>
      <w:tr w:rsidR="00653F0C" w:rsidRPr="005F460A" w14:paraId="3D69B887" w14:textId="77777777" w:rsidTr="00653F0C">
        <w:trPr>
          <w:trHeight w:val="288"/>
        </w:trPr>
        <w:tc>
          <w:tcPr>
            <w:tcW w:w="704" w:type="dxa"/>
            <w:noWrap/>
            <w:hideMark/>
          </w:tcPr>
          <w:p w14:paraId="4591E12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36</w:t>
            </w:r>
          </w:p>
        </w:tc>
        <w:tc>
          <w:tcPr>
            <w:tcW w:w="1559" w:type="dxa"/>
            <w:noWrap/>
            <w:hideMark/>
          </w:tcPr>
          <w:p w14:paraId="0878ADA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8Е2С</w:t>
            </w:r>
          </w:p>
        </w:tc>
        <w:tc>
          <w:tcPr>
            <w:tcW w:w="1701" w:type="dxa"/>
            <w:noWrap/>
            <w:hideMark/>
          </w:tcPr>
          <w:p w14:paraId="18ABAB6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8Е2М</w:t>
            </w:r>
          </w:p>
        </w:tc>
        <w:tc>
          <w:tcPr>
            <w:tcW w:w="1985" w:type="dxa"/>
            <w:noWrap/>
            <w:hideMark/>
          </w:tcPr>
          <w:p w14:paraId="0CDA607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6Е4Б</w:t>
            </w:r>
          </w:p>
        </w:tc>
        <w:tc>
          <w:tcPr>
            <w:tcW w:w="850" w:type="dxa"/>
          </w:tcPr>
          <w:p w14:paraId="30B2650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46D9B9A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c>
          <w:tcPr>
            <w:tcW w:w="850" w:type="dxa"/>
            <w:noWrap/>
            <w:hideMark/>
          </w:tcPr>
          <w:p w14:paraId="29B4BAF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1574D05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r>
      <w:tr w:rsidR="00653F0C" w:rsidRPr="005F460A" w14:paraId="6AF8577B" w14:textId="77777777" w:rsidTr="00653F0C">
        <w:trPr>
          <w:trHeight w:val="288"/>
        </w:trPr>
        <w:tc>
          <w:tcPr>
            <w:tcW w:w="704" w:type="dxa"/>
            <w:noWrap/>
            <w:hideMark/>
          </w:tcPr>
          <w:p w14:paraId="1BD8F6D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37</w:t>
            </w:r>
          </w:p>
        </w:tc>
        <w:tc>
          <w:tcPr>
            <w:tcW w:w="1559" w:type="dxa"/>
            <w:noWrap/>
            <w:hideMark/>
          </w:tcPr>
          <w:p w14:paraId="6D82BA9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9Е1М</w:t>
            </w:r>
          </w:p>
        </w:tc>
        <w:tc>
          <w:tcPr>
            <w:tcW w:w="1701" w:type="dxa"/>
            <w:noWrap/>
            <w:hideMark/>
          </w:tcPr>
          <w:p w14:paraId="4B3C67C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8Е2С</w:t>
            </w:r>
          </w:p>
        </w:tc>
        <w:tc>
          <w:tcPr>
            <w:tcW w:w="1985" w:type="dxa"/>
            <w:noWrap/>
            <w:hideMark/>
          </w:tcPr>
          <w:p w14:paraId="6766172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9Е1Б</w:t>
            </w:r>
          </w:p>
        </w:tc>
        <w:tc>
          <w:tcPr>
            <w:tcW w:w="850" w:type="dxa"/>
          </w:tcPr>
          <w:p w14:paraId="5292450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506ED09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c>
          <w:tcPr>
            <w:tcW w:w="850" w:type="dxa"/>
            <w:noWrap/>
            <w:hideMark/>
          </w:tcPr>
          <w:p w14:paraId="46443F4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433BDF7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r>
      <w:tr w:rsidR="00653F0C" w:rsidRPr="005F460A" w14:paraId="3B94F99E" w14:textId="77777777" w:rsidTr="00653F0C">
        <w:trPr>
          <w:trHeight w:val="288"/>
        </w:trPr>
        <w:tc>
          <w:tcPr>
            <w:tcW w:w="704" w:type="dxa"/>
            <w:noWrap/>
            <w:hideMark/>
          </w:tcPr>
          <w:p w14:paraId="5440EA9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38</w:t>
            </w:r>
          </w:p>
        </w:tc>
        <w:tc>
          <w:tcPr>
            <w:tcW w:w="1559" w:type="dxa"/>
            <w:noWrap/>
            <w:hideMark/>
          </w:tcPr>
          <w:p w14:paraId="5973914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701" w:type="dxa"/>
            <w:noWrap/>
            <w:hideMark/>
          </w:tcPr>
          <w:p w14:paraId="4198E0A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20F03A2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8Е2Ос</w:t>
            </w:r>
          </w:p>
        </w:tc>
        <w:tc>
          <w:tcPr>
            <w:tcW w:w="850" w:type="dxa"/>
          </w:tcPr>
          <w:p w14:paraId="3AF45DF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4BC668A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c>
          <w:tcPr>
            <w:tcW w:w="850" w:type="dxa"/>
            <w:noWrap/>
            <w:hideMark/>
          </w:tcPr>
          <w:p w14:paraId="15A8F1C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0D4F705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r>
      <w:tr w:rsidR="00653F0C" w:rsidRPr="005F460A" w14:paraId="0816E41F" w14:textId="77777777" w:rsidTr="00653F0C">
        <w:trPr>
          <w:trHeight w:val="288"/>
        </w:trPr>
        <w:tc>
          <w:tcPr>
            <w:tcW w:w="704" w:type="dxa"/>
            <w:noWrap/>
            <w:hideMark/>
          </w:tcPr>
          <w:p w14:paraId="5D38F79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39</w:t>
            </w:r>
          </w:p>
        </w:tc>
        <w:tc>
          <w:tcPr>
            <w:tcW w:w="1559" w:type="dxa"/>
            <w:noWrap/>
            <w:hideMark/>
          </w:tcPr>
          <w:p w14:paraId="6D7F49D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9Е1С</w:t>
            </w:r>
          </w:p>
        </w:tc>
        <w:tc>
          <w:tcPr>
            <w:tcW w:w="1701" w:type="dxa"/>
            <w:noWrap/>
            <w:hideMark/>
          </w:tcPr>
          <w:p w14:paraId="4740FC8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8Е2С</w:t>
            </w:r>
          </w:p>
        </w:tc>
        <w:tc>
          <w:tcPr>
            <w:tcW w:w="1985" w:type="dxa"/>
            <w:noWrap/>
            <w:hideMark/>
          </w:tcPr>
          <w:p w14:paraId="2325644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8Е1Б1Ос</w:t>
            </w:r>
          </w:p>
        </w:tc>
        <w:tc>
          <w:tcPr>
            <w:tcW w:w="850" w:type="dxa"/>
          </w:tcPr>
          <w:p w14:paraId="6C857E7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58527B2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c>
          <w:tcPr>
            <w:tcW w:w="850" w:type="dxa"/>
            <w:noWrap/>
            <w:hideMark/>
          </w:tcPr>
          <w:p w14:paraId="6F4C00E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51CB876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r>
      <w:tr w:rsidR="00653F0C" w:rsidRPr="005F460A" w14:paraId="50F4F9D8" w14:textId="77777777" w:rsidTr="00653F0C">
        <w:trPr>
          <w:trHeight w:val="288"/>
        </w:trPr>
        <w:tc>
          <w:tcPr>
            <w:tcW w:w="704" w:type="dxa"/>
            <w:noWrap/>
            <w:hideMark/>
          </w:tcPr>
          <w:p w14:paraId="713A415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40</w:t>
            </w:r>
          </w:p>
        </w:tc>
        <w:tc>
          <w:tcPr>
            <w:tcW w:w="1559" w:type="dxa"/>
            <w:noWrap/>
            <w:hideMark/>
          </w:tcPr>
          <w:p w14:paraId="62E99CC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9Е1С</w:t>
            </w:r>
          </w:p>
        </w:tc>
        <w:tc>
          <w:tcPr>
            <w:tcW w:w="1701" w:type="dxa"/>
            <w:noWrap/>
            <w:hideMark/>
          </w:tcPr>
          <w:p w14:paraId="372FF64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9Е1С</w:t>
            </w:r>
          </w:p>
        </w:tc>
        <w:tc>
          <w:tcPr>
            <w:tcW w:w="1985" w:type="dxa"/>
            <w:noWrap/>
            <w:hideMark/>
          </w:tcPr>
          <w:p w14:paraId="4607CAE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9Е1Б+С</w:t>
            </w:r>
          </w:p>
        </w:tc>
        <w:tc>
          <w:tcPr>
            <w:tcW w:w="850" w:type="dxa"/>
          </w:tcPr>
          <w:p w14:paraId="3400A45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17AE5B7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c>
          <w:tcPr>
            <w:tcW w:w="850" w:type="dxa"/>
            <w:noWrap/>
            <w:hideMark/>
          </w:tcPr>
          <w:p w14:paraId="16F7388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254130A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r>
      <w:tr w:rsidR="00653F0C" w:rsidRPr="005F460A" w14:paraId="1EB5F695" w14:textId="77777777" w:rsidTr="00653F0C">
        <w:trPr>
          <w:trHeight w:val="288"/>
        </w:trPr>
        <w:tc>
          <w:tcPr>
            <w:tcW w:w="704" w:type="dxa"/>
            <w:noWrap/>
            <w:hideMark/>
          </w:tcPr>
          <w:p w14:paraId="6121B89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41</w:t>
            </w:r>
          </w:p>
        </w:tc>
        <w:tc>
          <w:tcPr>
            <w:tcW w:w="1559" w:type="dxa"/>
            <w:noWrap/>
            <w:hideMark/>
          </w:tcPr>
          <w:p w14:paraId="65B48DD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6Е2С2М</w:t>
            </w:r>
          </w:p>
        </w:tc>
        <w:tc>
          <w:tcPr>
            <w:tcW w:w="1701" w:type="dxa"/>
            <w:noWrap/>
            <w:hideMark/>
          </w:tcPr>
          <w:p w14:paraId="5AB2686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6Е4С</w:t>
            </w:r>
          </w:p>
        </w:tc>
        <w:tc>
          <w:tcPr>
            <w:tcW w:w="1985" w:type="dxa"/>
            <w:noWrap/>
            <w:hideMark/>
          </w:tcPr>
          <w:p w14:paraId="095BA4C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6Е1С2Ос1Б</w:t>
            </w:r>
          </w:p>
        </w:tc>
        <w:tc>
          <w:tcPr>
            <w:tcW w:w="850" w:type="dxa"/>
          </w:tcPr>
          <w:p w14:paraId="1BCC9DE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13D2E20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c>
          <w:tcPr>
            <w:tcW w:w="850" w:type="dxa"/>
            <w:noWrap/>
            <w:hideMark/>
          </w:tcPr>
          <w:p w14:paraId="1C357C4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4AEDC54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r>
      <w:tr w:rsidR="00653F0C" w:rsidRPr="005F460A" w14:paraId="7EDA955F" w14:textId="77777777" w:rsidTr="00653F0C">
        <w:trPr>
          <w:trHeight w:val="288"/>
        </w:trPr>
        <w:tc>
          <w:tcPr>
            <w:tcW w:w="704" w:type="dxa"/>
            <w:noWrap/>
            <w:hideMark/>
          </w:tcPr>
          <w:p w14:paraId="45C1780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42</w:t>
            </w:r>
          </w:p>
        </w:tc>
        <w:tc>
          <w:tcPr>
            <w:tcW w:w="1559" w:type="dxa"/>
            <w:noWrap/>
            <w:hideMark/>
          </w:tcPr>
          <w:p w14:paraId="2A26DD2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6С4Е</w:t>
            </w:r>
          </w:p>
        </w:tc>
        <w:tc>
          <w:tcPr>
            <w:tcW w:w="1701" w:type="dxa"/>
            <w:noWrap/>
            <w:hideMark/>
          </w:tcPr>
          <w:p w14:paraId="2FFF83A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6С4Е</w:t>
            </w:r>
          </w:p>
        </w:tc>
        <w:tc>
          <w:tcPr>
            <w:tcW w:w="1985" w:type="dxa"/>
            <w:noWrap/>
            <w:hideMark/>
          </w:tcPr>
          <w:p w14:paraId="786B618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4C4Е2Б</w:t>
            </w:r>
          </w:p>
        </w:tc>
        <w:tc>
          <w:tcPr>
            <w:tcW w:w="850" w:type="dxa"/>
          </w:tcPr>
          <w:p w14:paraId="4A88940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74A3248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c>
          <w:tcPr>
            <w:tcW w:w="850" w:type="dxa"/>
            <w:noWrap/>
            <w:hideMark/>
          </w:tcPr>
          <w:p w14:paraId="31BE6A4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70FEED1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r>
      <w:tr w:rsidR="00653F0C" w:rsidRPr="005F460A" w14:paraId="38597C4C" w14:textId="77777777" w:rsidTr="00653F0C">
        <w:trPr>
          <w:trHeight w:val="288"/>
        </w:trPr>
        <w:tc>
          <w:tcPr>
            <w:tcW w:w="704" w:type="dxa"/>
            <w:noWrap/>
            <w:hideMark/>
          </w:tcPr>
          <w:p w14:paraId="22A14DD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43</w:t>
            </w:r>
          </w:p>
        </w:tc>
        <w:tc>
          <w:tcPr>
            <w:tcW w:w="1559" w:type="dxa"/>
            <w:noWrap/>
            <w:hideMark/>
          </w:tcPr>
          <w:p w14:paraId="2133A2A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701" w:type="dxa"/>
            <w:noWrap/>
            <w:hideMark/>
          </w:tcPr>
          <w:p w14:paraId="54F36B9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1974071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9Е1Б</w:t>
            </w:r>
          </w:p>
        </w:tc>
        <w:tc>
          <w:tcPr>
            <w:tcW w:w="850" w:type="dxa"/>
          </w:tcPr>
          <w:p w14:paraId="1340681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28E58AA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c>
          <w:tcPr>
            <w:tcW w:w="850" w:type="dxa"/>
            <w:noWrap/>
            <w:hideMark/>
          </w:tcPr>
          <w:p w14:paraId="0904014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79B1E2D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r>
      <w:tr w:rsidR="00653F0C" w:rsidRPr="005F460A" w14:paraId="12AA4C2A" w14:textId="77777777" w:rsidTr="00653F0C">
        <w:trPr>
          <w:trHeight w:val="288"/>
        </w:trPr>
        <w:tc>
          <w:tcPr>
            <w:tcW w:w="704" w:type="dxa"/>
            <w:noWrap/>
            <w:hideMark/>
          </w:tcPr>
          <w:p w14:paraId="5C02500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44</w:t>
            </w:r>
          </w:p>
        </w:tc>
        <w:tc>
          <w:tcPr>
            <w:tcW w:w="1559" w:type="dxa"/>
            <w:noWrap/>
            <w:hideMark/>
          </w:tcPr>
          <w:p w14:paraId="5FC5871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701" w:type="dxa"/>
            <w:noWrap/>
            <w:hideMark/>
          </w:tcPr>
          <w:p w14:paraId="37DB858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7B9F14B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850" w:type="dxa"/>
          </w:tcPr>
          <w:p w14:paraId="20E9930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3BBB685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c>
          <w:tcPr>
            <w:tcW w:w="850" w:type="dxa"/>
            <w:noWrap/>
            <w:hideMark/>
          </w:tcPr>
          <w:p w14:paraId="1F9D91F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7AF48BF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r>
      <w:tr w:rsidR="00653F0C" w:rsidRPr="005F460A" w14:paraId="2F024BDA" w14:textId="77777777" w:rsidTr="00653F0C">
        <w:trPr>
          <w:trHeight w:val="288"/>
        </w:trPr>
        <w:tc>
          <w:tcPr>
            <w:tcW w:w="704" w:type="dxa"/>
            <w:noWrap/>
            <w:hideMark/>
          </w:tcPr>
          <w:p w14:paraId="2A389B0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45</w:t>
            </w:r>
          </w:p>
        </w:tc>
        <w:tc>
          <w:tcPr>
            <w:tcW w:w="1559" w:type="dxa"/>
            <w:noWrap/>
            <w:hideMark/>
          </w:tcPr>
          <w:p w14:paraId="58A06F7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5С1Е4М</w:t>
            </w:r>
          </w:p>
        </w:tc>
        <w:tc>
          <w:tcPr>
            <w:tcW w:w="1701" w:type="dxa"/>
            <w:noWrap/>
            <w:hideMark/>
          </w:tcPr>
          <w:p w14:paraId="1DE07E0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8С2Е</w:t>
            </w:r>
          </w:p>
        </w:tc>
        <w:tc>
          <w:tcPr>
            <w:tcW w:w="1985" w:type="dxa"/>
            <w:noWrap/>
            <w:hideMark/>
          </w:tcPr>
          <w:p w14:paraId="4850621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4С2Е4Б</w:t>
            </w:r>
          </w:p>
        </w:tc>
        <w:tc>
          <w:tcPr>
            <w:tcW w:w="850" w:type="dxa"/>
          </w:tcPr>
          <w:p w14:paraId="4ECFA3A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0EC650A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c>
          <w:tcPr>
            <w:tcW w:w="850" w:type="dxa"/>
            <w:noWrap/>
            <w:hideMark/>
          </w:tcPr>
          <w:p w14:paraId="6911E53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6E93968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r>
      <w:tr w:rsidR="00653F0C" w:rsidRPr="005F460A" w14:paraId="46844057" w14:textId="77777777" w:rsidTr="00653F0C">
        <w:trPr>
          <w:trHeight w:val="288"/>
        </w:trPr>
        <w:tc>
          <w:tcPr>
            <w:tcW w:w="704" w:type="dxa"/>
            <w:noWrap/>
            <w:hideMark/>
          </w:tcPr>
          <w:p w14:paraId="0624B47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46</w:t>
            </w:r>
          </w:p>
        </w:tc>
        <w:tc>
          <w:tcPr>
            <w:tcW w:w="1559" w:type="dxa"/>
            <w:noWrap/>
            <w:hideMark/>
          </w:tcPr>
          <w:p w14:paraId="492B79D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7Е3С</w:t>
            </w:r>
          </w:p>
        </w:tc>
        <w:tc>
          <w:tcPr>
            <w:tcW w:w="1701" w:type="dxa"/>
            <w:noWrap/>
            <w:hideMark/>
          </w:tcPr>
          <w:p w14:paraId="23EE13A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7Е3С</w:t>
            </w:r>
          </w:p>
        </w:tc>
        <w:tc>
          <w:tcPr>
            <w:tcW w:w="1985" w:type="dxa"/>
            <w:noWrap/>
            <w:hideMark/>
          </w:tcPr>
          <w:p w14:paraId="7F75ED9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7Е2Б1С</w:t>
            </w:r>
          </w:p>
        </w:tc>
        <w:tc>
          <w:tcPr>
            <w:tcW w:w="850" w:type="dxa"/>
          </w:tcPr>
          <w:p w14:paraId="6A28FC4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4163B0D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c>
          <w:tcPr>
            <w:tcW w:w="850" w:type="dxa"/>
            <w:noWrap/>
            <w:hideMark/>
          </w:tcPr>
          <w:p w14:paraId="28853CD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1A7CF30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r>
      <w:tr w:rsidR="00653F0C" w:rsidRPr="005F460A" w14:paraId="481C7C0D" w14:textId="77777777" w:rsidTr="00653F0C">
        <w:trPr>
          <w:trHeight w:val="288"/>
        </w:trPr>
        <w:tc>
          <w:tcPr>
            <w:tcW w:w="704" w:type="dxa"/>
            <w:noWrap/>
            <w:hideMark/>
          </w:tcPr>
          <w:p w14:paraId="5AA5198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47</w:t>
            </w:r>
          </w:p>
        </w:tc>
        <w:tc>
          <w:tcPr>
            <w:tcW w:w="1559" w:type="dxa"/>
            <w:noWrap/>
            <w:hideMark/>
          </w:tcPr>
          <w:p w14:paraId="0AD22F2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10М</w:t>
            </w:r>
          </w:p>
        </w:tc>
        <w:tc>
          <w:tcPr>
            <w:tcW w:w="1701" w:type="dxa"/>
            <w:noWrap/>
            <w:hideMark/>
          </w:tcPr>
          <w:p w14:paraId="3C67F1D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10М</w:t>
            </w:r>
          </w:p>
        </w:tc>
        <w:tc>
          <w:tcPr>
            <w:tcW w:w="1985" w:type="dxa"/>
            <w:noWrap/>
            <w:hideMark/>
          </w:tcPr>
          <w:p w14:paraId="7AB4A20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4Б3Ос2Ол1Е</w:t>
            </w:r>
          </w:p>
        </w:tc>
        <w:tc>
          <w:tcPr>
            <w:tcW w:w="850" w:type="dxa"/>
          </w:tcPr>
          <w:p w14:paraId="7EBA100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4306FDF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c>
          <w:tcPr>
            <w:tcW w:w="850" w:type="dxa"/>
            <w:noWrap/>
            <w:hideMark/>
          </w:tcPr>
          <w:p w14:paraId="7E49E9E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74A063A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r>
      <w:tr w:rsidR="00653F0C" w:rsidRPr="005F460A" w14:paraId="76E6B8E5" w14:textId="77777777" w:rsidTr="00653F0C">
        <w:trPr>
          <w:trHeight w:val="288"/>
        </w:trPr>
        <w:tc>
          <w:tcPr>
            <w:tcW w:w="704" w:type="dxa"/>
            <w:noWrap/>
            <w:hideMark/>
          </w:tcPr>
          <w:p w14:paraId="07CFCBF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48</w:t>
            </w:r>
          </w:p>
        </w:tc>
        <w:tc>
          <w:tcPr>
            <w:tcW w:w="1559" w:type="dxa"/>
            <w:noWrap/>
            <w:hideMark/>
          </w:tcPr>
          <w:p w14:paraId="49D0F3B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8Е2С</w:t>
            </w:r>
          </w:p>
        </w:tc>
        <w:tc>
          <w:tcPr>
            <w:tcW w:w="1701" w:type="dxa"/>
            <w:noWrap/>
            <w:hideMark/>
          </w:tcPr>
          <w:p w14:paraId="7022684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8Е2М</w:t>
            </w:r>
          </w:p>
        </w:tc>
        <w:tc>
          <w:tcPr>
            <w:tcW w:w="1985" w:type="dxa"/>
            <w:noWrap/>
            <w:hideMark/>
          </w:tcPr>
          <w:p w14:paraId="7308545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5Е3Б2Ос</w:t>
            </w:r>
          </w:p>
        </w:tc>
        <w:tc>
          <w:tcPr>
            <w:tcW w:w="850" w:type="dxa"/>
          </w:tcPr>
          <w:p w14:paraId="2198B64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7A954A1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c>
          <w:tcPr>
            <w:tcW w:w="850" w:type="dxa"/>
            <w:noWrap/>
            <w:hideMark/>
          </w:tcPr>
          <w:p w14:paraId="4C48F43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25CE502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r>
      <w:tr w:rsidR="00653F0C" w:rsidRPr="005F460A" w14:paraId="4631BF0E" w14:textId="77777777" w:rsidTr="00653F0C">
        <w:trPr>
          <w:trHeight w:val="288"/>
        </w:trPr>
        <w:tc>
          <w:tcPr>
            <w:tcW w:w="704" w:type="dxa"/>
            <w:noWrap/>
            <w:hideMark/>
          </w:tcPr>
          <w:p w14:paraId="0C500E4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49</w:t>
            </w:r>
          </w:p>
        </w:tc>
        <w:tc>
          <w:tcPr>
            <w:tcW w:w="1559" w:type="dxa"/>
            <w:noWrap/>
            <w:hideMark/>
          </w:tcPr>
          <w:p w14:paraId="7640484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6М2С2Е</w:t>
            </w:r>
          </w:p>
        </w:tc>
        <w:tc>
          <w:tcPr>
            <w:tcW w:w="1701" w:type="dxa"/>
            <w:noWrap/>
            <w:hideMark/>
          </w:tcPr>
          <w:p w14:paraId="1B20C1A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8М2Е</w:t>
            </w:r>
          </w:p>
        </w:tc>
        <w:tc>
          <w:tcPr>
            <w:tcW w:w="1985" w:type="dxa"/>
            <w:noWrap/>
            <w:hideMark/>
          </w:tcPr>
          <w:p w14:paraId="52B0F31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7Б1Е2Ос</w:t>
            </w:r>
          </w:p>
        </w:tc>
        <w:tc>
          <w:tcPr>
            <w:tcW w:w="850" w:type="dxa"/>
          </w:tcPr>
          <w:p w14:paraId="696981C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0FA4AEC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c>
          <w:tcPr>
            <w:tcW w:w="850" w:type="dxa"/>
            <w:noWrap/>
            <w:hideMark/>
          </w:tcPr>
          <w:p w14:paraId="3BD0AE1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4FB3F7A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r>
      <w:tr w:rsidR="00653F0C" w:rsidRPr="005F460A" w14:paraId="607093E1" w14:textId="77777777" w:rsidTr="00653F0C">
        <w:trPr>
          <w:trHeight w:val="288"/>
        </w:trPr>
        <w:tc>
          <w:tcPr>
            <w:tcW w:w="704" w:type="dxa"/>
            <w:noWrap/>
            <w:hideMark/>
          </w:tcPr>
          <w:p w14:paraId="7D7B44B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50</w:t>
            </w:r>
          </w:p>
        </w:tc>
        <w:tc>
          <w:tcPr>
            <w:tcW w:w="1559" w:type="dxa"/>
            <w:noWrap/>
            <w:hideMark/>
          </w:tcPr>
          <w:p w14:paraId="7D07148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7Е3С</w:t>
            </w:r>
          </w:p>
        </w:tc>
        <w:tc>
          <w:tcPr>
            <w:tcW w:w="1701" w:type="dxa"/>
            <w:noWrap/>
            <w:hideMark/>
          </w:tcPr>
          <w:p w14:paraId="13AADA1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7Е3С</w:t>
            </w:r>
          </w:p>
        </w:tc>
        <w:tc>
          <w:tcPr>
            <w:tcW w:w="1985" w:type="dxa"/>
            <w:noWrap/>
            <w:hideMark/>
          </w:tcPr>
          <w:p w14:paraId="1C7E02A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10Е+Б</w:t>
            </w:r>
          </w:p>
        </w:tc>
        <w:tc>
          <w:tcPr>
            <w:tcW w:w="850" w:type="dxa"/>
          </w:tcPr>
          <w:p w14:paraId="2939313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1220DAD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c>
          <w:tcPr>
            <w:tcW w:w="850" w:type="dxa"/>
            <w:noWrap/>
            <w:hideMark/>
          </w:tcPr>
          <w:p w14:paraId="1177A91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369DD7E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r>
      <w:tr w:rsidR="00653F0C" w:rsidRPr="005F460A" w14:paraId="4B3C78BC" w14:textId="77777777" w:rsidTr="00653F0C">
        <w:trPr>
          <w:trHeight w:val="288"/>
        </w:trPr>
        <w:tc>
          <w:tcPr>
            <w:tcW w:w="704" w:type="dxa"/>
            <w:noWrap/>
            <w:hideMark/>
          </w:tcPr>
          <w:p w14:paraId="59E60C3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51</w:t>
            </w:r>
          </w:p>
        </w:tc>
        <w:tc>
          <w:tcPr>
            <w:tcW w:w="1559" w:type="dxa"/>
            <w:noWrap/>
            <w:hideMark/>
          </w:tcPr>
          <w:p w14:paraId="696F358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701" w:type="dxa"/>
            <w:noWrap/>
            <w:hideMark/>
          </w:tcPr>
          <w:p w14:paraId="6A665C6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73F4CB9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850" w:type="dxa"/>
          </w:tcPr>
          <w:p w14:paraId="1134363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1B103F9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c>
          <w:tcPr>
            <w:tcW w:w="850" w:type="dxa"/>
            <w:noWrap/>
            <w:hideMark/>
          </w:tcPr>
          <w:p w14:paraId="5964170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6FD4A14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r>
      <w:tr w:rsidR="00653F0C" w:rsidRPr="005F460A" w14:paraId="4668F57D" w14:textId="77777777" w:rsidTr="00653F0C">
        <w:trPr>
          <w:trHeight w:val="288"/>
        </w:trPr>
        <w:tc>
          <w:tcPr>
            <w:tcW w:w="704" w:type="dxa"/>
            <w:noWrap/>
            <w:hideMark/>
          </w:tcPr>
          <w:p w14:paraId="69F0B10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52</w:t>
            </w:r>
          </w:p>
        </w:tc>
        <w:tc>
          <w:tcPr>
            <w:tcW w:w="1559" w:type="dxa"/>
            <w:noWrap/>
            <w:hideMark/>
          </w:tcPr>
          <w:p w14:paraId="51C3D5C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4Е3С3М</w:t>
            </w:r>
          </w:p>
        </w:tc>
        <w:tc>
          <w:tcPr>
            <w:tcW w:w="1701" w:type="dxa"/>
            <w:noWrap/>
            <w:hideMark/>
          </w:tcPr>
          <w:p w14:paraId="60EDC9C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4Е3С3М</w:t>
            </w:r>
          </w:p>
        </w:tc>
        <w:tc>
          <w:tcPr>
            <w:tcW w:w="1985" w:type="dxa"/>
            <w:noWrap/>
            <w:hideMark/>
          </w:tcPr>
          <w:p w14:paraId="1D639D6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8Е2Б</w:t>
            </w:r>
          </w:p>
        </w:tc>
        <w:tc>
          <w:tcPr>
            <w:tcW w:w="850" w:type="dxa"/>
          </w:tcPr>
          <w:p w14:paraId="11997F4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48B3EBD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c>
          <w:tcPr>
            <w:tcW w:w="850" w:type="dxa"/>
            <w:noWrap/>
            <w:hideMark/>
          </w:tcPr>
          <w:p w14:paraId="396B109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5B682BE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r>
      <w:tr w:rsidR="00653F0C" w:rsidRPr="005F460A" w14:paraId="0831D5B1" w14:textId="77777777" w:rsidTr="00653F0C">
        <w:trPr>
          <w:trHeight w:val="288"/>
        </w:trPr>
        <w:tc>
          <w:tcPr>
            <w:tcW w:w="704" w:type="dxa"/>
            <w:noWrap/>
            <w:hideMark/>
          </w:tcPr>
          <w:p w14:paraId="439E9B9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53</w:t>
            </w:r>
          </w:p>
        </w:tc>
        <w:tc>
          <w:tcPr>
            <w:tcW w:w="1559" w:type="dxa"/>
            <w:noWrap/>
            <w:hideMark/>
          </w:tcPr>
          <w:p w14:paraId="36C2FDB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8С2М</w:t>
            </w:r>
          </w:p>
        </w:tc>
        <w:tc>
          <w:tcPr>
            <w:tcW w:w="1701" w:type="dxa"/>
            <w:noWrap/>
            <w:hideMark/>
          </w:tcPr>
          <w:p w14:paraId="718D235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10С</w:t>
            </w:r>
          </w:p>
        </w:tc>
        <w:tc>
          <w:tcPr>
            <w:tcW w:w="1985" w:type="dxa"/>
            <w:noWrap/>
            <w:hideMark/>
          </w:tcPr>
          <w:p w14:paraId="4E92693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8С2Е</w:t>
            </w:r>
          </w:p>
        </w:tc>
        <w:tc>
          <w:tcPr>
            <w:tcW w:w="850" w:type="dxa"/>
          </w:tcPr>
          <w:p w14:paraId="61DC743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61637C7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c>
          <w:tcPr>
            <w:tcW w:w="850" w:type="dxa"/>
            <w:noWrap/>
            <w:hideMark/>
          </w:tcPr>
          <w:p w14:paraId="40AB695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0AF5866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r>
      <w:tr w:rsidR="00653F0C" w:rsidRPr="005F460A" w14:paraId="1F7E6DFB" w14:textId="77777777" w:rsidTr="00653F0C">
        <w:trPr>
          <w:trHeight w:val="288"/>
        </w:trPr>
        <w:tc>
          <w:tcPr>
            <w:tcW w:w="704" w:type="dxa"/>
            <w:noWrap/>
            <w:hideMark/>
          </w:tcPr>
          <w:p w14:paraId="7ADFAA9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54</w:t>
            </w:r>
          </w:p>
        </w:tc>
        <w:tc>
          <w:tcPr>
            <w:tcW w:w="1559" w:type="dxa"/>
            <w:noWrap/>
            <w:hideMark/>
          </w:tcPr>
          <w:p w14:paraId="71A01AA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9Е1С</w:t>
            </w:r>
          </w:p>
        </w:tc>
        <w:tc>
          <w:tcPr>
            <w:tcW w:w="1701" w:type="dxa"/>
            <w:noWrap/>
            <w:hideMark/>
          </w:tcPr>
          <w:p w14:paraId="262C452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9Е1С</w:t>
            </w:r>
          </w:p>
        </w:tc>
        <w:tc>
          <w:tcPr>
            <w:tcW w:w="1985" w:type="dxa"/>
            <w:noWrap/>
            <w:hideMark/>
          </w:tcPr>
          <w:p w14:paraId="0B64B43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850" w:type="dxa"/>
          </w:tcPr>
          <w:p w14:paraId="316288C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2C26429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c>
          <w:tcPr>
            <w:tcW w:w="850" w:type="dxa"/>
            <w:noWrap/>
            <w:hideMark/>
          </w:tcPr>
          <w:p w14:paraId="52D55DD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5E7DE9C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r>
      <w:tr w:rsidR="00653F0C" w:rsidRPr="005F460A" w14:paraId="41097918" w14:textId="77777777" w:rsidTr="00653F0C">
        <w:trPr>
          <w:trHeight w:val="288"/>
        </w:trPr>
        <w:tc>
          <w:tcPr>
            <w:tcW w:w="704" w:type="dxa"/>
            <w:noWrap/>
            <w:hideMark/>
          </w:tcPr>
          <w:p w14:paraId="504E053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55</w:t>
            </w:r>
          </w:p>
        </w:tc>
        <w:tc>
          <w:tcPr>
            <w:tcW w:w="1559" w:type="dxa"/>
            <w:noWrap/>
            <w:hideMark/>
          </w:tcPr>
          <w:p w14:paraId="5C2B9A7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8Е2С</w:t>
            </w:r>
          </w:p>
        </w:tc>
        <w:tc>
          <w:tcPr>
            <w:tcW w:w="1701" w:type="dxa"/>
            <w:noWrap/>
            <w:hideMark/>
          </w:tcPr>
          <w:p w14:paraId="0FD1FF5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8Е2С</w:t>
            </w:r>
          </w:p>
        </w:tc>
        <w:tc>
          <w:tcPr>
            <w:tcW w:w="1985" w:type="dxa"/>
            <w:noWrap/>
            <w:hideMark/>
          </w:tcPr>
          <w:p w14:paraId="063D1E8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8Е2Ос+Б</w:t>
            </w:r>
          </w:p>
        </w:tc>
        <w:tc>
          <w:tcPr>
            <w:tcW w:w="850" w:type="dxa"/>
          </w:tcPr>
          <w:p w14:paraId="71C8A87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39F3900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c>
          <w:tcPr>
            <w:tcW w:w="850" w:type="dxa"/>
            <w:noWrap/>
            <w:hideMark/>
          </w:tcPr>
          <w:p w14:paraId="4FE962B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477DD2B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r>
      <w:tr w:rsidR="00653F0C" w:rsidRPr="005F460A" w14:paraId="6456E156" w14:textId="77777777" w:rsidTr="00653F0C">
        <w:trPr>
          <w:trHeight w:val="288"/>
        </w:trPr>
        <w:tc>
          <w:tcPr>
            <w:tcW w:w="704" w:type="dxa"/>
            <w:noWrap/>
            <w:hideMark/>
          </w:tcPr>
          <w:p w14:paraId="2377538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56</w:t>
            </w:r>
          </w:p>
        </w:tc>
        <w:tc>
          <w:tcPr>
            <w:tcW w:w="1559" w:type="dxa"/>
            <w:noWrap/>
            <w:hideMark/>
          </w:tcPr>
          <w:p w14:paraId="33CD2D2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701" w:type="dxa"/>
            <w:noWrap/>
            <w:hideMark/>
          </w:tcPr>
          <w:p w14:paraId="6149FE5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6EAF534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8Е2Ос+Б</w:t>
            </w:r>
          </w:p>
        </w:tc>
        <w:tc>
          <w:tcPr>
            <w:tcW w:w="850" w:type="dxa"/>
          </w:tcPr>
          <w:p w14:paraId="5719C3E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127E106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c>
          <w:tcPr>
            <w:tcW w:w="850" w:type="dxa"/>
            <w:noWrap/>
            <w:hideMark/>
          </w:tcPr>
          <w:p w14:paraId="0946EBF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00D772A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r>
      <w:tr w:rsidR="00653F0C" w:rsidRPr="005F460A" w14:paraId="3E5DD88B" w14:textId="77777777" w:rsidTr="00653F0C">
        <w:trPr>
          <w:trHeight w:val="288"/>
        </w:trPr>
        <w:tc>
          <w:tcPr>
            <w:tcW w:w="704" w:type="dxa"/>
            <w:noWrap/>
            <w:hideMark/>
          </w:tcPr>
          <w:p w14:paraId="740F8A9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57</w:t>
            </w:r>
          </w:p>
        </w:tc>
        <w:tc>
          <w:tcPr>
            <w:tcW w:w="1559" w:type="dxa"/>
            <w:noWrap/>
            <w:hideMark/>
          </w:tcPr>
          <w:p w14:paraId="1343B85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701" w:type="dxa"/>
            <w:noWrap/>
            <w:hideMark/>
          </w:tcPr>
          <w:p w14:paraId="2802B49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0AD71BC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850" w:type="dxa"/>
          </w:tcPr>
          <w:p w14:paraId="7950DAE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2DEBED8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c>
          <w:tcPr>
            <w:tcW w:w="850" w:type="dxa"/>
            <w:noWrap/>
            <w:hideMark/>
          </w:tcPr>
          <w:p w14:paraId="4F03FA5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66A761B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r>
      <w:tr w:rsidR="00653F0C" w:rsidRPr="005F460A" w14:paraId="57525079" w14:textId="77777777" w:rsidTr="00653F0C">
        <w:trPr>
          <w:trHeight w:val="288"/>
        </w:trPr>
        <w:tc>
          <w:tcPr>
            <w:tcW w:w="704" w:type="dxa"/>
            <w:noWrap/>
            <w:hideMark/>
          </w:tcPr>
          <w:p w14:paraId="3149258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58</w:t>
            </w:r>
          </w:p>
        </w:tc>
        <w:tc>
          <w:tcPr>
            <w:tcW w:w="1559" w:type="dxa"/>
            <w:noWrap/>
            <w:hideMark/>
          </w:tcPr>
          <w:p w14:paraId="5E30E45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701" w:type="dxa"/>
            <w:noWrap/>
            <w:hideMark/>
          </w:tcPr>
          <w:p w14:paraId="14B4979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6F28B90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5Е3Ос2Б</w:t>
            </w:r>
          </w:p>
        </w:tc>
        <w:tc>
          <w:tcPr>
            <w:tcW w:w="850" w:type="dxa"/>
          </w:tcPr>
          <w:p w14:paraId="084FF3D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7E4ABAA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w:t>
            </w:r>
          </w:p>
        </w:tc>
        <w:tc>
          <w:tcPr>
            <w:tcW w:w="850" w:type="dxa"/>
            <w:noWrap/>
            <w:hideMark/>
          </w:tcPr>
          <w:p w14:paraId="13E764F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2F186E7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w:t>
            </w:r>
          </w:p>
        </w:tc>
      </w:tr>
      <w:tr w:rsidR="00653F0C" w:rsidRPr="005F460A" w14:paraId="33AA8877" w14:textId="77777777" w:rsidTr="00653F0C">
        <w:trPr>
          <w:trHeight w:val="288"/>
        </w:trPr>
        <w:tc>
          <w:tcPr>
            <w:tcW w:w="704" w:type="dxa"/>
            <w:noWrap/>
            <w:hideMark/>
          </w:tcPr>
          <w:p w14:paraId="0BE6273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59</w:t>
            </w:r>
          </w:p>
        </w:tc>
        <w:tc>
          <w:tcPr>
            <w:tcW w:w="1559" w:type="dxa"/>
            <w:noWrap/>
            <w:hideMark/>
          </w:tcPr>
          <w:p w14:paraId="177B737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8Е1С1М</w:t>
            </w:r>
          </w:p>
        </w:tc>
        <w:tc>
          <w:tcPr>
            <w:tcW w:w="1701" w:type="dxa"/>
            <w:noWrap/>
            <w:hideMark/>
          </w:tcPr>
          <w:p w14:paraId="7608D00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7Е3С</w:t>
            </w:r>
          </w:p>
        </w:tc>
        <w:tc>
          <w:tcPr>
            <w:tcW w:w="1985" w:type="dxa"/>
            <w:noWrap/>
            <w:hideMark/>
          </w:tcPr>
          <w:p w14:paraId="4B2180C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7Е2Ос1Б</w:t>
            </w:r>
          </w:p>
        </w:tc>
        <w:tc>
          <w:tcPr>
            <w:tcW w:w="850" w:type="dxa"/>
          </w:tcPr>
          <w:p w14:paraId="5F56ED7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24E0185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c>
          <w:tcPr>
            <w:tcW w:w="850" w:type="dxa"/>
            <w:noWrap/>
            <w:hideMark/>
          </w:tcPr>
          <w:p w14:paraId="44137B7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3A74F36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r>
      <w:tr w:rsidR="00653F0C" w:rsidRPr="005F460A" w14:paraId="3318E389" w14:textId="77777777" w:rsidTr="00653F0C">
        <w:trPr>
          <w:trHeight w:val="288"/>
        </w:trPr>
        <w:tc>
          <w:tcPr>
            <w:tcW w:w="704" w:type="dxa"/>
            <w:noWrap/>
            <w:hideMark/>
          </w:tcPr>
          <w:p w14:paraId="3042131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60</w:t>
            </w:r>
          </w:p>
        </w:tc>
        <w:tc>
          <w:tcPr>
            <w:tcW w:w="1559" w:type="dxa"/>
            <w:noWrap/>
            <w:hideMark/>
          </w:tcPr>
          <w:p w14:paraId="71E3861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10М</w:t>
            </w:r>
          </w:p>
        </w:tc>
        <w:tc>
          <w:tcPr>
            <w:tcW w:w="1701" w:type="dxa"/>
            <w:noWrap/>
            <w:hideMark/>
          </w:tcPr>
          <w:p w14:paraId="409B07C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6М4С</w:t>
            </w:r>
          </w:p>
        </w:tc>
        <w:tc>
          <w:tcPr>
            <w:tcW w:w="1985" w:type="dxa"/>
            <w:noWrap/>
            <w:hideMark/>
          </w:tcPr>
          <w:p w14:paraId="16872435"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5Б2Е2Ос1ОлС</w:t>
            </w:r>
          </w:p>
        </w:tc>
        <w:tc>
          <w:tcPr>
            <w:tcW w:w="850" w:type="dxa"/>
          </w:tcPr>
          <w:p w14:paraId="5984CBD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568CAEA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c>
          <w:tcPr>
            <w:tcW w:w="850" w:type="dxa"/>
            <w:noWrap/>
            <w:hideMark/>
          </w:tcPr>
          <w:p w14:paraId="6E1420D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153BD2F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2</w:t>
            </w:r>
          </w:p>
        </w:tc>
      </w:tr>
      <w:tr w:rsidR="00653F0C" w:rsidRPr="005F460A" w14:paraId="4412174B" w14:textId="77777777" w:rsidTr="00653F0C">
        <w:trPr>
          <w:trHeight w:val="288"/>
        </w:trPr>
        <w:tc>
          <w:tcPr>
            <w:tcW w:w="704" w:type="dxa"/>
            <w:noWrap/>
            <w:hideMark/>
          </w:tcPr>
          <w:p w14:paraId="5CDDD32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61</w:t>
            </w:r>
          </w:p>
        </w:tc>
        <w:tc>
          <w:tcPr>
            <w:tcW w:w="1559" w:type="dxa"/>
            <w:noWrap/>
            <w:hideMark/>
          </w:tcPr>
          <w:p w14:paraId="44F9D3C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6Е4М</w:t>
            </w:r>
          </w:p>
        </w:tc>
        <w:tc>
          <w:tcPr>
            <w:tcW w:w="1701" w:type="dxa"/>
            <w:noWrap/>
            <w:hideMark/>
          </w:tcPr>
          <w:p w14:paraId="3F3E995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7Е1С2М</w:t>
            </w:r>
          </w:p>
        </w:tc>
        <w:tc>
          <w:tcPr>
            <w:tcW w:w="1985" w:type="dxa"/>
            <w:noWrap/>
            <w:hideMark/>
          </w:tcPr>
          <w:p w14:paraId="5F8D77D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7Е2Б1Ос</w:t>
            </w:r>
          </w:p>
        </w:tc>
        <w:tc>
          <w:tcPr>
            <w:tcW w:w="850" w:type="dxa"/>
          </w:tcPr>
          <w:p w14:paraId="513B801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72AEF94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c>
          <w:tcPr>
            <w:tcW w:w="850" w:type="dxa"/>
            <w:noWrap/>
            <w:hideMark/>
          </w:tcPr>
          <w:p w14:paraId="3D9D243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5082C6D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0</w:t>
            </w:r>
          </w:p>
        </w:tc>
      </w:tr>
      <w:tr w:rsidR="00653F0C" w:rsidRPr="005F460A" w14:paraId="65BE3098" w14:textId="77777777" w:rsidTr="00653F0C">
        <w:trPr>
          <w:trHeight w:val="288"/>
        </w:trPr>
        <w:tc>
          <w:tcPr>
            <w:tcW w:w="704" w:type="dxa"/>
            <w:noWrap/>
            <w:hideMark/>
          </w:tcPr>
          <w:p w14:paraId="05146A2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62</w:t>
            </w:r>
          </w:p>
        </w:tc>
        <w:tc>
          <w:tcPr>
            <w:tcW w:w="1559" w:type="dxa"/>
            <w:noWrap/>
            <w:hideMark/>
          </w:tcPr>
          <w:p w14:paraId="7B38D55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8Е2М</w:t>
            </w:r>
          </w:p>
        </w:tc>
        <w:tc>
          <w:tcPr>
            <w:tcW w:w="1701" w:type="dxa"/>
            <w:noWrap/>
            <w:hideMark/>
          </w:tcPr>
          <w:p w14:paraId="4E5E85B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8Е2М</w:t>
            </w:r>
          </w:p>
        </w:tc>
        <w:tc>
          <w:tcPr>
            <w:tcW w:w="1985" w:type="dxa"/>
            <w:noWrap/>
            <w:hideMark/>
          </w:tcPr>
          <w:p w14:paraId="1B3D709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4Е5Ос1Б</w:t>
            </w:r>
          </w:p>
        </w:tc>
        <w:tc>
          <w:tcPr>
            <w:tcW w:w="850" w:type="dxa"/>
          </w:tcPr>
          <w:p w14:paraId="1F15FF6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29F4712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c>
          <w:tcPr>
            <w:tcW w:w="850" w:type="dxa"/>
            <w:noWrap/>
            <w:hideMark/>
          </w:tcPr>
          <w:p w14:paraId="21A6CC3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16F590B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r>
      <w:tr w:rsidR="00653F0C" w:rsidRPr="005F460A" w14:paraId="4ACD0196" w14:textId="77777777" w:rsidTr="00653F0C">
        <w:trPr>
          <w:trHeight w:val="288"/>
        </w:trPr>
        <w:tc>
          <w:tcPr>
            <w:tcW w:w="704" w:type="dxa"/>
            <w:noWrap/>
            <w:hideMark/>
          </w:tcPr>
          <w:p w14:paraId="4C5B2F2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63</w:t>
            </w:r>
          </w:p>
        </w:tc>
        <w:tc>
          <w:tcPr>
            <w:tcW w:w="1559" w:type="dxa"/>
            <w:noWrap/>
            <w:hideMark/>
          </w:tcPr>
          <w:p w14:paraId="612DCA2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8Е2С</w:t>
            </w:r>
          </w:p>
        </w:tc>
        <w:tc>
          <w:tcPr>
            <w:tcW w:w="1701" w:type="dxa"/>
            <w:noWrap/>
            <w:hideMark/>
          </w:tcPr>
          <w:p w14:paraId="34B04CB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8Е2С</w:t>
            </w:r>
          </w:p>
        </w:tc>
        <w:tc>
          <w:tcPr>
            <w:tcW w:w="1985" w:type="dxa"/>
            <w:noWrap/>
            <w:hideMark/>
          </w:tcPr>
          <w:p w14:paraId="6A7B3A6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7Е2Ос1ОлС</w:t>
            </w:r>
          </w:p>
        </w:tc>
        <w:tc>
          <w:tcPr>
            <w:tcW w:w="850" w:type="dxa"/>
          </w:tcPr>
          <w:p w14:paraId="147C774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05F8D44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c>
          <w:tcPr>
            <w:tcW w:w="850" w:type="dxa"/>
            <w:noWrap/>
            <w:hideMark/>
          </w:tcPr>
          <w:p w14:paraId="35F4A0C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04C9BFB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r>
      <w:tr w:rsidR="00653F0C" w:rsidRPr="005F460A" w14:paraId="2E4FE383" w14:textId="77777777" w:rsidTr="00653F0C">
        <w:trPr>
          <w:trHeight w:val="288"/>
        </w:trPr>
        <w:tc>
          <w:tcPr>
            <w:tcW w:w="704" w:type="dxa"/>
            <w:noWrap/>
            <w:hideMark/>
          </w:tcPr>
          <w:p w14:paraId="35C2A81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64</w:t>
            </w:r>
          </w:p>
        </w:tc>
        <w:tc>
          <w:tcPr>
            <w:tcW w:w="1559" w:type="dxa"/>
            <w:noWrap/>
            <w:hideMark/>
          </w:tcPr>
          <w:p w14:paraId="07B84B7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701" w:type="dxa"/>
            <w:noWrap/>
            <w:hideMark/>
          </w:tcPr>
          <w:p w14:paraId="4433A91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0CE9915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7Е3Б</w:t>
            </w:r>
          </w:p>
        </w:tc>
        <w:tc>
          <w:tcPr>
            <w:tcW w:w="850" w:type="dxa"/>
          </w:tcPr>
          <w:p w14:paraId="7778CDB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7078673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c>
          <w:tcPr>
            <w:tcW w:w="850" w:type="dxa"/>
            <w:noWrap/>
            <w:hideMark/>
          </w:tcPr>
          <w:p w14:paraId="561C169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0E9CBEC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r>
      <w:tr w:rsidR="00653F0C" w:rsidRPr="005F460A" w14:paraId="06F81F8F" w14:textId="77777777" w:rsidTr="00653F0C">
        <w:trPr>
          <w:trHeight w:val="288"/>
        </w:trPr>
        <w:tc>
          <w:tcPr>
            <w:tcW w:w="704" w:type="dxa"/>
            <w:noWrap/>
            <w:hideMark/>
          </w:tcPr>
          <w:p w14:paraId="49D7DEC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65</w:t>
            </w:r>
          </w:p>
        </w:tc>
        <w:tc>
          <w:tcPr>
            <w:tcW w:w="1559" w:type="dxa"/>
            <w:noWrap/>
            <w:hideMark/>
          </w:tcPr>
          <w:p w14:paraId="798B198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701" w:type="dxa"/>
            <w:noWrap/>
            <w:hideMark/>
          </w:tcPr>
          <w:p w14:paraId="685EBBE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155AD2B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7Е3Б+Ос</w:t>
            </w:r>
          </w:p>
        </w:tc>
        <w:tc>
          <w:tcPr>
            <w:tcW w:w="850" w:type="dxa"/>
          </w:tcPr>
          <w:p w14:paraId="5851F1B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5AB21D3E"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c>
          <w:tcPr>
            <w:tcW w:w="850" w:type="dxa"/>
            <w:noWrap/>
            <w:hideMark/>
          </w:tcPr>
          <w:p w14:paraId="7E18BCB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160CDFF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r>
      <w:tr w:rsidR="00653F0C" w:rsidRPr="005F460A" w14:paraId="181BE377" w14:textId="77777777" w:rsidTr="00653F0C">
        <w:trPr>
          <w:trHeight w:val="288"/>
        </w:trPr>
        <w:tc>
          <w:tcPr>
            <w:tcW w:w="704" w:type="dxa"/>
            <w:noWrap/>
            <w:hideMark/>
          </w:tcPr>
          <w:p w14:paraId="77DF5FDA"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66</w:t>
            </w:r>
          </w:p>
        </w:tc>
        <w:tc>
          <w:tcPr>
            <w:tcW w:w="1559" w:type="dxa"/>
            <w:noWrap/>
            <w:hideMark/>
          </w:tcPr>
          <w:p w14:paraId="4F6D232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701" w:type="dxa"/>
            <w:noWrap/>
            <w:hideMark/>
          </w:tcPr>
          <w:p w14:paraId="28EAA43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4CAA1D3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6Е4Ос</w:t>
            </w:r>
          </w:p>
        </w:tc>
        <w:tc>
          <w:tcPr>
            <w:tcW w:w="850" w:type="dxa"/>
          </w:tcPr>
          <w:p w14:paraId="35303F1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16F058D4"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c>
          <w:tcPr>
            <w:tcW w:w="850" w:type="dxa"/>
            <w:noWrap/>
            <w:hideMark/>
          </w:tcPr>
          <w:p w14:paraId="1D8C74D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306B1BF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r>
      <w:tr w:rsidR="00653F0C" w:rsidRPr="005F460A" w14:paraId="250578A7" w14:textId="77777777" w:rsidTr="00653F0C">
        <w:trPr>
          <w:trHeight w:val="288"/>
        </w:trPr>
        <w:tc>
          <w:tcPr>
            <w:tcW w:w="704" w:type="dxa"/>
            <w:noWrap/>
            <w:hideMark/>
          </w:tcPr>
          <w:p w14:paraId="00F209D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67</w:t>
            </w:r>
          </w:p>
        </w:tc>
        <w:tc>
          <w:tcPr>
            <w:tcW w:w="1559" w:type="dxa"/>
            <w:noWrap/>
            <w:hideMark/>
          </w:tcPr>
          <w:p w14:paraId="606FA2F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701" w:type="dxa"/>
            <w:noWrap/>
            <w:hideMark/>
          </w:tcPr>
          <w:p w14:paraId="35CBCA3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6619F8F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5Е4Б1Ос</w:t>
            </w:r>
          </w:p>
        </w:tc>
        <w:tc>
          <w:tcPr>
            <w:tcW w:w="850" w:type="dxa"/>
          </w:tcPr>
          <w:p w14:paraId="0D71438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4D372D3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w:t>
            </w:r>
          </w:p>
        </w:tc>
        <w:tc>
          <w:tcPr>
            <w:tcW w:w="850" w:type="dxa"/>
            <w:noWrap/>
            <w:hideMark/>
          </w:tcPr>
          <w:p w14:paraId="58CE54CC"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7E97EA5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5</w:t>
            </w:r>
          </w:p>
        </w:tc>
      </w:tr>
      <w:tr w:rsidR="00653F0C" w:rsidRPr="005F460A" w14:paraId="4B5230D7" w14:textId="77777777" w:rsidTr="00653F0C">
        <w:trPr>
          <w:trHeight w:val="288"/>
        </w:trPr>
        <w:tc>
          <w:tcPr>
            <w:tcW w:w="704" w:type="dxa"/>
            <w:noWrap/>
            <w:hideMark/>
          </w:tcPr>
          <w:p w14:paraId="5DF253F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68</w:t>
            </w:r>
          </w:p>
        </w:tc>
        <w:tc>
          <w:tcPr>
            <w:tcW w:w="1559" w:type="dxa"/>
            <w:noWrap/>
            <w:hideMark/>
          </w:tcPr>
          <w:p w14:paraId="348B240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701" w:type="dxa"/>
            <w:noWrap/>
            <w:hideMark/>
          </w:tcPr>
          <w:p w14:paraId="58F14A4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3BBC433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9Е1Б</w:t>
            </w:r>
          </w:p>
        </w:tc>
        <w:tc>
          <w:tcPr>
            <w:tcW w:w="850" w:type="dxa"/>
          </w:tcPr>
          <w:p w14:paraId="406A72C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4EC1730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c>
          <w:tcPr>
            <w:tcW w:w="850" w:type="dxa"/>
            <w:noWrap/>
            <w:hideMark/>
          </w:tcPr>
          <w:p w14:paraId="6E662190"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5F228B9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w:t>
            </w:r>
          </w:p>
        </w:tc>
      </w:tr>
      <w:tr w:rsidR="00653F0C" w:rsidRPr="005F460A" w14:paraId="6219A5DC" w14:textId="77777777" w:rsidTr="00653F0C">
        <w:trPr>
          <w:trHeight w:val="288"/>
        </w:trPr>
        <w:tc>
          <w:tcPr>
            <w:tcW w:w="704" w:type="dxa"/>
            <w:noWrap/>
            <w:hideMark/>
          </w:tcPr>
          <w:p w14:paraId="2B28942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69</w:t>
            </w:r>
          </w:p>
        </w:tc>
        <w:tc>
          <w:tcPr>
            <w:tcW w:w="1559" w:type="dxa"/>
            <w:noWrap/>
            <w:hideMark/>
          </w:tcPr>
          <w:p w14:paraId="4EC8732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701" w:type="dxa"/>
            <w:noWrap/>
            <w:hideMark/>
          </w:tcPr>
          <w:p w14:paraId="7AF6C14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6762F69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6Е4Б</w:t>
            </w:r>
          </w:p>
        </w:tc>
        <w:tc>
          <w:tcPr>
            <w:tcW w:w="850" w:type="dxa"/>
          </w:tcPr>
          <w:p w14:paraId="5A9B3202"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0EDA5C2F"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c>
          <w:tcPr>
            <w:tcW w:w="850" w:type="dxa"/>
            <w:noWrap/>
            <w:hideMark/>
          </w:tcPr>
          <w:p w14:paraId="6A0F284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6289F8C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r>
      <w:tr w:rsidR="00653F0C" w:rsidRPr="005F460A" w14:paraId="69E25073" w14:textId="77777777" w:rsidTr="00653F0C">
        <w:trPr>
          <w:trHeight w:val="288"/>
        </w:trPr>
        <w:tc>
          <w:tcPr>
            <w:tcW w:w="704" w:type="dxa"/>
            <w:noWrap/>
            <w:hideMark/>
          </w:tcPr>
          <w:p w14:paraId="0CFCD246"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70</w:t>
            </w:r>
          </w:p>
        </w:tc>
        <w:tc>
          <w:tcPr>
            <w:tcW w:w="1559" w:type="dxa"/>
            <w:noWrap/>
            <w:hideMark/>
          </w:tcPr>
          <w:p w14:paraId="5A1B89BD"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9Е1М</w:t>
            </w:r>
          </w:p>
        </w:tc>
        <w:tc>
          <w:tcPr>
            <w:tcW w:w="1701" w:type="dxa"/>
            <w:noWrap/>
            <w:hideMark/>
          </w:tcPr>
          <w:p w14:paraId="6D800E58"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10Е</w:t>
            </w:r>
          </w:p>
        </w:tc>
        <w:tc>
          <w:tcPr>
            <w:tcW w:w="1985" w:type="dxa"/>
            <w:noWrap/>
            <w:hideMark/>
          </w:tcPr>
          <w:p w14:paraId="64B33B61"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6Е4Б</w:t>
            </w:r>
          </w:p>
        </w:tc>
        <w:tc>
          <w:tcPr>
            <w:tcW w:w="850" w:type="dxa"/>
          </w:tcPr>
          <w:p w14:paraId="4AF9EA5B"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51" w:type="dxa"/>
          </w:tcPr>
          <w:p w14:paraId="70A07109"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3</w:t>
            </w:r>
          </w:p>
        </w:tc>
        <w:tc>
          <w:tcPr>
            <w:tcW w:w="850" w:type="dxa"/>
            <w:noWrap/>
            <w:hideMark/>
          </w:tcPr>
          <w:p w14:paraId="561D4727"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w:t>
            </w:r>
          </w:p>
        </w:tc>
        <w:tc>
          <w:tcPr>
            <w:tcW w:w="845" w:type="dxa"/>
            <w:noWrap/>
            <w:hideMark/>
          </w:tcPr>
          <w:p w14:paraId="3C3F77C3" w14:textId="77777777" w:rsidR="005F460A" w:rsidRPr="005F460A" w:rsidRDefault="005F460A" w:rsidP="00653F0C">
            <w:pPr>
              <w:jc w:val="center"/>
              <w:rPr>
                <w:rFonts w:ascii="Times New Roman" w:hAnsi="Times New Roman" w:cs="Times New Roman"/>
                <w:sz w:val="24"/>
                <w:szCs w:val="24"/>
              </w:rPr>
            </w:pPr>
            <w:r w:rsidRPr="005F460A">
              <w:rPr>
                <w:rFonts w:ascii="Times New Roman" w:hAnsi="Times New Roman" w:cs="Times New Roman"/>
                <w:sz w:val="24"/>
                <w:szCs w:val="24"/>
              </w:rPr>
              <w:t>4</w:t>
            </w:r>
          </w:p>
        </w:tc>
      </w:tr>
      <w:tr w:rsidR="00653F0C" w:rsidRPr="005F460A" w14:paraId="2F6FC407" w14:textId="77777777" w:rsidTr="00723E18">
        <w:trPr>
          <w:trHeight w:val="288"/>
        </w:trPr>
        <w:tc>
          <w:tcPr>
            <w:tcW w:w="5949" w:type="dxa"/>
            <w:gridSpan w:val="4"/>
            <w:noWrap/>
            <w:hideMark/>
          </w:tcPr>
          <w:p w14:paraId="2A353919" w14:textId="77777777" w:rsidR="00653F0C" w:rsidRPr="005F460A" w:rsidRDefault="00653F0C" w:rsidP="00653F0C">
            <w:pPr>
              <w:jc w:val="center"/>
              <w:rPr>
                <w:rFonts w:ascii="Times New Roman" w:hAnsi="Times New Roman" w:cs="Times New Roman"/>
                <w:sz w:val="24"/>
                <w:szCs w:val="24"/>
              </w:rPr>
            </w:pPr>
            <w:r>
              <w:rPr>
                <w:rFonts w:ascii="Times New Roman" w:hAnsi="Times New Roman" w:cs="Times New Roman"/>
                <w:sz w:val="24"/>
                <w:szCs w:val="24"/>
              </w:rPr>
              <w:t>Точность классификации, % / Отклонение от коэффициента главной породы, ед.</w:t>
            </w:r>
          </w:p>
        </w:tc>
        <w:tc>
          <w:tcPr>
            <w:tcW w:w="850" w:type="dxa"/>
          </w:tcPr>
          <w:p w14:paraId="56DC4E72" w14:textId="77777777" w:rsidR="00653F0C" w:rsidRPr="005F460A" w:rsidRDefault="00653F0C" w:rsidP="00653F0C">
            <w:pPr>
              <w:jc w:val="center"/>
              <w:rPr>
                <w:rFonts w:ascii="Times New Roman" w:hAnsi="Times New Roman" w:cs="Times New Roman"/>
                <w:sz w:val="24"/>
                <w:szCs w:val="24"/>
              </w:rPr>
            </w:pPr>
            <w:r w:rsidRPr="005F460A">
              <w:rPr>
                <w:rFonts w:ascii="Times New Roman" w:hAnsi="Times New Roman" w:cs="Times New Roman"/>
                <w:sz w:val="24"/>
                <w:szCs w:val="24"/>
              </w:rPr>
              <w:t>64</w:t>
            </w:r>
          </w:p>
        </w:tc>
        <w:tc>
          <w:tcPr>
            <w:tcW w:w="851" w:type="dxa"/>
          </w:tcPr>
          <w:p w14:paraId="5CBA4780" w14:textId="77777777" w:rsidR="00653F0C" w:rsidRPr="005F460A" w:rsidRDefault="00653F0C" w:rsidP="006070F0">
            <w:pPr>
              <w:jc w:val="center"/>
              <w:rPr>
                <w:rFonts w:ascii="Times New Roman" w:hAnsi="Times New Roman" w:cs="Times New Roman"/>
                <w:sz w:val="24"/>
                <w:szCs w:val="24"/>
              </w:rPr>
            </w:pPr>
            <w:r w:rsidRPr="005F460A">
              <w:rPr>
                <w:rFonts w:ascii="Times New Roman" w:hAnsi="Times New Roman" w:cs="Times New Roman"/>
                <w:sz w:val="24"/>
                <w:szCs w:val="24"/>
              </w:rPr>
              <w:t>3</w:t>
            </w:r>
            <w:r w:rsidR="006070F0">
              <w:rPr>
                <w:rFonts w:ascii="Times New Roman" w:hAnsi="Times New Roman" w:cs="Times New Roman"/>
                <w:sz w:val="24"/>
                <w:szCs w:val="24"/>
              </w:rPr>
              <w:t>,</w:t>
            </w:r>
            <w:r w:rsidRPr="005F460A">
              <w:rPr>
                <w:rFonts w:ascii="Times New Roman" w:hAnsi="Times New Roman" w:cs="Times New Roman"/>
                <w:sz w:val="24"/>
                <w:szCs w:val="24"/>
              </w:rPr>
              <w:t>3</w:t>
            </w:r>
          </w:p>
        </w:tc>
        <w:tc>
          <w:tcPr>
            <w:tcW w:w="850" w:type="dxa"/>
            <w:noWrap/>
          </w:tcPr>
          <w:p w14:paraId="7155DC67" w14:textId="77777777" w:rsidR="00653F0C" w:rsidRPr="00A81AB8" w:rsidRDefault="006070F0" w:rsidP="00653F0C">
            <w:pPr>
              <w:jc w:val="center"/>
              <w:rPr>
                <w:rFonts w:ascii="Times New Roman" w:hAnsi="Times New Roman" w:cs="Times New Roman"/>
                <w:b/>
                <w:sz w:val="24"/>
                <w:szCs w:val="24"/>
              </w:rPr>
            </w:pPr>
            <w:r w:rsidRPr="00A81AB8">
              <w:rPr>
                <w:rFonts w:ascii="Times New Roman" w:hAnsi="Times New Roman" w:cs="Times New Roman"/>
                <w:b/>
                <w:sz w:val="24"/>
                <w:szCs w:val="24"/>
              </w:rPr>
              <w:t>73</w:t>
            </w:r>
          </w:p>
        </w:tc>
        <w:tc>
          <w:tcPr>
            <w:tcW w:w="845" w:type="dxa"/>
            <w:noWrap/>
          </w:tcPr>
          <w:p w14:paraId="05F552A2" w14:textId="77777777" w:rsidR="00653F0C" w:rsidRPr="00A81AB8" w:rsidRDefault="006070F0" w:rsidP="00653F0C">
            <w:pPr>
              <w:jc w:val="center"/>
              <w:rPr>
                <w:rFonts w:ascii="Times New Roman" w:hAnsi="Times New Roman" w:cs="Times New Roman"/>
                <w:b/>
                <w:sz w:val="24"/>
                <w:szCs w:val="24"/>
              </w:rPr>
            </w:pPr>
            <w:r w:rsidRPr="00A81AB8">
              <w:rPr>
                <w:rFonts w:ascii="Times New Roman" w:hAnsi="Times New Roman" w:cs="Times New Roman"/>
                <w:b/>
                <w:sz w:val="24"/>
                <w:szCs w:val="24"/>
              </w:rPr>
              <w:t>2,6</w:t>
            </w:r>
          </w:p>
        </w:tc>
      </w:tr>
    </w:tbl>
    <w:p w14:paraId="6DC01CB4" w14:textId="77777777" w:rsidR="005F460A" w:rsidRDefault="005F460A" w:rsidP="005F460A"/>
    <w:p w14:paraId="7E1A0F43" w14:textId="77777777" w:rsidR="00427F0A" w:rsidRDefault="00427F0A" w:rsidP="005F460A"/>
    <w:p w14:paraId="48C87081" w14:textId="77777777" w:rsidR="001F3DE0" w:rsidRDefault="001F3DE0" w:rsidP="005F460A"/>
    <w:p w14:paraId="6BC68034" w14:textId="1D2420FD" w:rsidR="00427F0A" w:rsidRPr="005F460A" w:rsidRDefault="00427F0A" w:rsidP="005F460A"/>
    <w:sectPr w:rsidR="00427F0A" w:rsidRPr="005F460A" w:rsidSect="000D04CE">
      <w:footerReference w:type="default" r:id="rId52"/>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C79C7C" w14:textId="77777777" w:rsidR="00ED425E" w:rsidRDefault="00ED425E" w:rsidP="000D04CE">
      <w:pPr>
        <w:spacing w:after="0" w:line="240" w:lineRule="auto"/>
      </w:pPr>
      <w:r>
        <w:separator/>
      </w:r>
    </w:p>
  </w:endnote>
  <w:endnote w:type="continuationSeparator" w:id="0">
    <w:p w14:paraId="2B0BEC00" w14:textId="77777777" w:rsidR="00ED425E" w:rsidRDefault="00ED425E" w:rsidP="000D04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3161551"/>
      <w:docPartObj>
        <w:docPartGallery w:val="Page Numbers (Bottom of Page)"/>
        <w:docPartUnique/>
      </w:docPartObj>
    </w:sdtPr>
    <w:sdtEndPr/>
    <w:sdtContent>
      <w:p w14:paraId="65FED105" w14:textId="30F2ED17" w:rsidR="00813AE8" w:rsidRDefault="00813AE8">
        <w:pPr>
          <w:pStyle w:val="ab"/>
          <w:jc w:val="center"/>
        </w:pPr>
        <w:r>
          <w:fldChar w:fldCharType="begin"/>
        </w:r>
        <w:r>
          <w:instrText>PAGE   \* MERGEFORMAT</w:instrText>
        </w:r>
        <w:r>
          <w:fldChar w:fldCharType="separate"/>
        </w:r>
        <w:r w:rsidR="006043FA">
          <w:rPr>
            <w:noProof/>
          </w:rPr>
          <w:t>89</w:t>
        </w:r>
        <w:r>
          <w:fldChar w:fldCharType="end"/>
        </w:r>
      </w:p>
    </w:sdtContent>
  </w:sdt>
  <w:p w14:paraId="7BA59FC1" w14:textId="77777777" w:rsidR="00813AE8" w:rsidRDefault="00813AE8">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52B28C" w14:textId="77777777" w:rsidR="00ED425E" w:rsidRDefault="00ED425E" w:rsidP="000D04CE">
      <w:pPr>
        <w:spacing w:after="0" w:line="240" w:lineRule="auto"/>
      </w:pPr>
      <w:r>
        <w:separator/>
      </w:r>
    </w:p>
  </w:footnote>
  <w:footnote w:type="continuationSeparator" w:id="0">
    <w:p w14:paraId="4138CB16" w14:textId="77777777" w:rsidR="00ED425E" w:rsidRDefault="00ED425E" w:rsidP="000D04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11F6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23CA4688"/>
    <w:multiLevelType w:val="hybridMultilevel"/>
    <w:tmpl w:val="162265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3E0038FB"/>
    <w:multiLevelType w:val="hybridMultilevel"/>
    <w:tmpl w:val="27928A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496B525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6CB77690"/>
    <w:multiLevelType w:val="hybridMultilevel"/>
    <w:tmpl w:val="A94A2D74"/>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71174E61"/>
    <w:multiLevelType w:val="hybridMultilevel"/>
    <w:tmpl w:val="641883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714C341B"/>
    <w:multiLevelType w:val="hybridMultilevel"/>
    <w:tmpl w:val="C770CD8C"/>
    <w:lvl w:ilvl="0" w:tplc="151E7F86">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027028439">
    <w:abstractNumId w:val="0"/>
  </w:num>
  <w:num w:numId="2" w16cid:durableId="738941965">
    <w:abstractNumId w:val="0"/>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 w16cid:durableId="818377476">
    <w:abstractNumId w:val="3"/>
  </w:num>
  <w:num w:numId="4" w16cid:durableId="1129856955">
    <w:abstractNumId w:val="4"/>
  </w:num>
  <w:num w:numId="5" w16cid:durableId="185410953">
    <w:abstractNumId w:val="1"/>
  </w:num>
  <w:num w:numId="6" w16cid:durableId="514660422">
    <w:abstractNumId w:val="6"/>
  </w:num>
  <w:num w:numId="7" w16cid:durableId="1560170855">
    <w:abstractNumId w:val="5"/>
  </w:num>
  <w:num w:numId="8" w16cid:durableId="52437074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F32FF"/>
    <w:rsid w:val="00022499"/>
    <w:rsid w:val="00041376"/>
    <w:rsid w:val="000430AD"/>
    <w:rsid w:val="000445AA"/>
    <w:rsid w:val="000476F9"/>
    <w:rsid w:val="000578A1"/>
    <w:rsid w:val="00082584"/>
    <w:rsid w:val="00083D5B"/>
    <w:rsid w:val="00090F1E"/>
    <w:rsid w:val="00091A05"/>
    <w:rsid w:val="0009334F"/>
    <w:rsid w:val="000A1771"/>
    <w:rsid w:val="000C089D"/>
    <w:rsid w:val="000C105B"/>
    <w:rsid w:val="000C44B4"/>
    <w:rsid w:val="000D04CE"/>
    <w:rsid w:val="000D192D"/>
    <w:rsid w:val="000D19D7"/>
    <w:rsid w:val="000D5308"/>
    <w:rsid w:val="000E2473"/>
    <w:rsid w:val="000E54F7"/>
    <w:rsid w:val="000E63A3"/>
    <w:rsid w:val="000F3521"/>
    <w:rsid w:val="000F4A5A"/>
    <w:rsid w:val="000F7691"/>
    <w:rsid w:val="00114DF6"/>
    <w:rsid w:val="001207B1"/>
    <w:rsid w:val="00121D65"/>
    <w:rsid w:val="00127133"/>
    <w:rsid w:val="001361A9"/>
    <w:rsid w:val="00155C86"/>
    <w:rsid w:val="00161D98"/>
    <w:rsid w:val="001629E8"/>
    <w:rsid w:val="001635D9"/>
    <w:rsid w:val="001644A7"/>
    <w:rsid w:val="00172A5A"/>
    <w:rsid w:val="00174821"/>
    <w:rsid w:val="00175119"/>
    <w:rsid w:val="00175DBF"/>
    <w:rsid w:val="00175F78"/>
    <w:rsid w:val="001859E3"/>
    <w:rsid w:val="001916DD"/>
    <w:rsid w:val="00194923"/>
    <w:rsid w:val="0019718C"/>
    <w:rsid w:val="001A1F62"/>
    <w:rsid w:val="001A24D0"/>
    <w:rsid w:val="001A3AFF"/>
    <w:rsid w:val="001A58A4"/>
    <w:rsid w:val="001A592E"/>
    <w:rsid w:val="001A7AC9"/>
    <w:rsid w:val="001B20E5"/>
    <w:rsid w:val="001B3866"/>
    <w:rsid w:val="001B5E41"/>
    <w:rsid w:val="001C47A6"/>
    <w:rsid w:val="001C48D0"/>
    <w:rsid w:val="001D241B"/>
    <w:rsid w:val="001D5C0B"/>
    <w:rsid w:val="001E47B6"/>
    <w:rsid w:val="001F012C"/>
    <w:rsid w:val="001F3015"/>
    <w:rsid w:val="001F3DE0"/>
    <w:rsid w:val="001F4BA4"/>
    <w:rsid w:val="002120B3"/>
    <w:rsid w:val="002312A7"/>
    <w:rsid w:val="00233B83"/>
    <w:rsid w:val="0023737D"/>
    <w:rsid w:val="00243A88"/>
    <w:rsid w:val="002447CC"/>
    <w:rsid w:val="00251B18"/>
    <w:rsid w:val="00275F5F"/>
    <w:rsid w:val="00287978"/>
    <w:rsid w:val="002916AB"/>
    <w:rsid w:val="0029236E"/>
    <w:rsid w:val="00292757"/>
    <w:rsid w:val="00295C83"/>
    <w:rsid w:val="00297BAE"/>
    <w:rsid w:val="002A4A13"/>
    <w:rsid w:val="002A66EC"/>
    <w:rsid w:val="002A6BC5"/>
    <w:rsid w:val="002B2BAB"/>
    <w:rsid w:val="002B2BC8"/>
    <w:rsid w:val="002B6CF5"/>
    <w:rsid w:val="002C05C9"/>
    <w:rsid w:val="002C0AF4"/>
    <w:rsid w:val="002C1B57"/>
    <w:rsid w:val="002D26A5"/>
    <w:rsid w:val="002E5EA7"/>
    <w:rsid w:val="002E614C"/>
    <w:rsid w:val="002F797E"/>
    <w:rsid w:val="003030F9"/>
    <w:rsid w:val="003101C0"/>
    <w:rsid w:val="0031606D"/>
    <w:rsid w:val="00333055"/>
    <w:rsid w:val="00336682"/>
    <w:rsid w:val="0034173C"/>
    <w:rsid w:val="0035675A"/>
    <w:rsid w:val="0036141C"/>
    <w:rsid w:val="00363454"/>
    <w:rsid w:val="00372812"/>
    <w:rsid w:val="00373B8B"/>
    <w:rsid w:val="003747FA"/>
    <w:rsid w:val="003831A7"/>
    <w:rsid w:val="003901C6"/>
    <w:rsid w:val="003B04AB"/>
    <w:rsid w:val="003B6465"/>
    <w:rsid w:val="003E0C04"/>
    <w:rsid w:val="003E47E2"/>
    <w:rsid w:val="003E6738"/>
    <w:rsid w:val="004018BC"/>
    <w:rsid w:val="00402C6D"/>
    <w:rsid w:val="00402F38"/>
    <w:rsid w:val="00404EF5"/>
    <w:rsid w:val="00421542"/>
    <w:rsid w:val="00423C24"/>
    <w:rsid w:val="00427F0A"/>
    <w:rsid w:val="00442393"/>
    <w:rsid w:val="00442407"/>
    <w:rsid w:val="00443845"/>
    <w:rsid w:val="00453FA2"/>
    <w:rsid w:val="004614D7"/>
    <w:rsid w:val="00480C08"/>
    <w:rsid w:val="00486E17"/>
    <w:rsid w:val="004A1C8E"/>
    <w:rsid w:val="004A2ABD"/>
    <w:rsid w:val="004A2DF6"/>
    <w:rsid w:val="004C6C7D"/>
    <w:rsid w:val="004C78AF"/>
    <w:rsid w:val="004E3B6B"/>
    <w:rsid w:val="0050785E"/>
    <w:rsid w:val="00511B78"/>
    <w:rsid w:val="00512BFD"/>
    <w:rsid w:val="00516249"/>
    <w:rsid w:val="00520AFE"/>
    <w:rsid w:val="005222CB"/>
    <w:rsid w:val="00531C50"/>
    <w:rsid w:val="00534C32"/>
    <w:rsid w:val="005365AC"/>
    <w:rsid w:val="00545E02"/>
    <w:rsid w:val="00555E48"/>
    <w:rsid w:val="0055747C"/>
    <w:rsid w:val="00560737"/>
    <w:rsid w:val="0057747D"/>
    <w:rsid w:val="00585DE9"/>
    <w:rsid w:val="005A1901"/>
    <w:rsid w:val="005A6AE0"/>
    <w:rsid w:val="005B487F"/>
    <w:rsid w:val="005C1400"/>
    <w:rsid w:val="005C2AB7"/>
    <w:rsid w:val="005D213A"/>
    <w:rsid w:val="005E2C1D"/>
    <w:rsid w:val="005E574D"/>
    <w:rsid w:val="005F460A"/>
    <w:rsid w:val="006043FA"/>
    <w:rsid w:val="006070F0"/>
    <w:rsid w:val="006112AB"/>
    <w:rsid w:val="00621E89"/>
    <w:rsid w:val="00625C9D"/>
    <w:rsid w:val="00633F34"/>
    <w:rsid w:val="00634854"/>
    <w:rsid w:val="00650C6D"/>
    <w:rsid w:val="0065244E"/>
    <w:rsid w:val="00653F0C"/>
    <w:rsid w:val="00654897"/>
    <w:rsid w:val="00657F5D"/>
    <w:rsid w:val="006721ED"/>
    <w:rsid w:val="0068086D"/>
    <w:rsid w:val="00682122"/>
    <w:rsid w:val="00685340"/>
    <w:rsid w:val="00686F9F"/>
    <w:rsid w:val="00687196"/>
    <w:rsid w:val="00696857"/>
    <w:rsid w:val="00696E80"/>
    <w:rsid w:val="006A2DD3"/>
    <w:rsid w:val="006A30D2"/>
    <w:rsid w:val="006A745A"/>
    <w:rsid w:val="006B0748"/>
    <w:rsid w:val="006B3407"/>
    <w:rsid w:val="006C3C1E"/>
    <w:rsid w:val="006E0927"/>
    <w:rsid w:val="006E1B59"/>
    <w:rsid w:val="006F0DF0"/>
    <w:rsid w:val="006F358F"/>
    <w:rsid w:val="0070171E"/>
    <w:rsid w:val="00705582"/>
    <w:rsid w:val="007125ED"/>
    <w:rsid w:val="0072031A"/>
    <w:rsid w:val="00723E18"/>
    <w:rsid w:val="0072575E"/>
    <w:rsid w:val="00730787"/>
    <w:rsid w:val="007357DA"/>
    <w:rsid w:val="00754366"/>
    <w:rsid w:val="00761A88"/>
    <w:rsid w:val="00761D6A"/>
    <w:rsid w:val="00761FF5"/>
    <w:rsid w:val="00766036"/>
    <w:rsid w:val="007704D2"/>
    <w:rsid w:val="00772AB6"/>
    <w:rsid w:val="0077453F"/>
    <w:rsid w:val="007767A8"/>
    <w:rsid w:val="00785FFB"/>
    <w:rsid w:val="00787F56"/>
    <w:rsid w:val="007966F6"/>
    <w:rsid w:val="007B5CCF"/>
    <w:rsid w:val="007C21C4"/>
    <w:rsid w:val="007D0A10"/>
    <w:rsid w:val="007D15D4"/>
    <w:rsid w:val="007D2485"/>
    <w:rsid w:val="007E4183"/>
    <w:rsid w:val="007E44FA"/>
    <w:rsid w:val="007E6A46"/>
    <w:rsid w:val="007F2551"/>
    <w:rsid w:val="007F381D"/>
    <w:rsid w:val="007F41F1"/>
    <w:rsid w:val="00813AE8"/>
    <w:rsid w:val="008273E7"/>
    <w:rsid w:val="008311E4"/>
    <w:rsid w:val="00832F5B"/>
    <w:rsid w:val="00843E61"/>
    <w:rsid w:val="00853DCE"/>
    <w:rsid w:val="00854436"/>
    <w:rsid w:val="00856671"/>
    <w:rsid w:val="008673FC"/>
    <w:rsid w:val="0087493E"/>
    <w:rsid w:val="00876AB6"/>
    <w:rsid w:val="00896F5F"/>
    <w:rsid w:val="008A731D"/>
    <w:rsid w:val="008B2CDE"/>
    <w:rsid w:val="008C085B"/>
    <w:rsid w:val="008D0A92"/>
    <w:rsid w:val="008D415C"/>
    <w:rsid w:val="008F14F3"/>
    <w:rsid w:val="008F3372"/>
    <w:rsid w:val="009029AC"/>
    <w:rsid w:val="00927EF1"/>
    <w:rsid w:val="0093405C"/>
    <w:rsid w:val="00946459"/>
    <w:rsid w:val="009505B5"/>
    <w:rsid w:val="00950760"/>
    <w:rsid w:val="00951E6C"/>
    <w:rsid w:val="0095602E"/>
    <w:rsid w:val="00966B46"/>
    <w:rsid w:val="00971A6B"/>
    <w:rsid w:val="00972A88"/>
    <w:rsid w:val="00972C57"/>
    <w:rsid w:val="009738C2"/>
    <w:rsid w:val="0098320B"/>
    <w:rsid w:val="00984096"/>
    <w:rsid w:val="00986834"/>
    <w:rsid w:val="00993293"/>
    <w:rsid w:val="00994009"/>
    <w:rsid w:val="00996098"/>
    <w:rsid w:val="009A575B"/>
    <w:rsid w:val="009C7541"/>
    <w:rsid w:val="009F0F68"/>
    <w:rsid w:val="009F2447"/>
    <w:rsid w:val="009F3898"/>
    <w:rsid w:val="00A03F40"/>
    <w:rsid w:val="00A0653C"/>
    <w:rsid w:val="00A214A0"/>
    <w:rsid w:val="00A47867"/>
    <w:rsid w:val="00A520CE"/>
    <w:rsid w:val="00A63BE9"/>
    <w:rsid w:val="00A67359"/>
    <w:rsid w:val="00A74B42"/>
    <w:rsid w:val="00A81AB8"/>
    <w:rsid w:val="00A87A39"/>
    <w:rsid w:val="00A93B72"/>
    <w:rsid w:val="00A97F1F"/>
    <w:rsid w:val="00AA3F20"/>
    <w:rsid w:val="00AB6352"/>
    <w:rsid w:val="00AC72D0"/>
    <w:rsid w:val="00AC7FD5"/>
    <w:rsid w:val="00AD168E"/>
    <w:rsid w:val="00AD52DF"/>
    <w:rsid w:val="00AE3418"/>
    <w:rsid w:val="00AE4552"/>
    <w:rsid w:val="00AE6913"/>
    <w:rsid w:val="00AF3751"/>
    <w:rsid w:val="00AF460D"/>
    <w:rsid w:val="00AF5D34"/>
    <w:rsid w:val="00B12C82"/>
    <w:rsid w:val="00B251BF"/>
    <w:rsid w:val="00B332D4"/>
    <w:rsid w:val="00B42663"/>
    <w:rsid w:val="00B464FC"/>
    <w:rsid w:val="00B5290E"/>
    <w:rsid w:val="00B54D3D"/>
    <w:rsid w:val="00B55910"/>
    <w:rsid w:val="00B56A6D"/>
    <w:rsid w:val="00B57ACF"/>
    <w:rsid w:val="00B741F3"/>
    <w:rsid w:val="00B849CC"/>
    <w:rsid w:val="00B87DC7"/>
    <w:rsid w:val="00B940A0"/>
    <w:rsid w:val="00BB4CCB"/>
    <w:rsid w:val="00BC26F0"/>
    <w:rsid w:val="00BE124A"/>
    <w:rsid w:val="00BE756B"/>
    <w:rsid w:val="00BF32FF"/>
    <w:rsid w:val="00BF6345"/>
    <w:rsid w:val="00BF66E2"/>
    <w:rsid w:val="00C035DE"/>
    <w:rsid w:val="00C06054"/>
    <w:rsid w:val="00C122EF"/>
    <w:rsid w:val="00C12863"/>
    <w:rsid w:val="00C148A7"/>
    <w:rsid w:val="00C226E2"/>
    <w:rsid w:val="00C27978"/>
    <w:rsid w:val="00C36669"/>
    <w:rsid w:val="00C45021"/>
    <w:rsid w:val="00C752DE"/>
    <w:rsid w:val="00C82A34"/>
    <w:rsid w:val="00C87931"/>
    <w:rsid w:val="00C91D4E"/>
    <w:rsid w:val="00C961E4"/>
    <w:rsid w:val="00CA5AC3"/>
    <w:rsid w:val="00CB09C6"/>
    <w:rsid w:val="00CB0C05"/>
    <w:rsid w:val="00CB746A"/>
    <w:rsid w:val="00CC0806"/>
    <w:rsid w:val="00CC2493"/>
    <w:rsid w:val="00CC2E78"/>
    <w:rsid w:val="00CE4A7A"/>
    <w:rsid w:val="00D07864"/>
    <w:rsid w:val="00D10BF1"/>
    <w:rsid w:val="00D11BE8"/>
    <w:rsid w:val="00D1522F"/>
    <w:rsid w:val="00D23909"/>
    <w:rsid w:val="00D352D7"/>
    <w:rsid w:val="00D41BE4"/>
    <w:rsid w:val="00D4396D"/>
    <w:rsid w:val="00D4780F"/>
    <w:rsid w:val="00D73A4F"/>
    <w:rsid w:val="00D82F4C"/>
    <w:rsid w:val="00D925AC"/>
    <w:rsid w:val="00D96387"/>
    <w:rsid w:val="00D97F90"/>
    <w:rsid w:val="00DA108D"/>
    <w:rsid w:val="00DB063C"/>
    <w:rsid w:val="00DB34C5"/>
    <w:rsid w:val="00DB4FA8"/>
    <w:rsid w:val="00DC095A"/>
    <w:rsid w:val="00DC1EC2"/>
    <w:rsid w:val="00DC4E6D"/>
    <w:rsid w:val="00DD0F1B"/>
    <w:rsid w:val="00DE15D7"/>
    <w:rsid w:val="00DE358B"/>
    <w:rsid w:val="00DE63B9"/>
    <w:rsid w:val="00DF5896"/>
    <w:rsid w:val="00E03B80"/>
    <w:rsid w:val="00E20909"/>
    <w:rsid w:val="00E43498"/>
    <w:rsid w:val="00E46ABC"/>
    <w:rsid w:val="00E53BF4"/>
    <w:rsid w:val="00E62E77"/>
    <w:rsid w:val="00E80857"/>
    <w:rsid w:val="00E87983"/>
    <w:rsid w:val="00E91BAC"/>
    <w:rsid w:val="00E936DC"/>
    <w:rsid w:val="00E97874"/>
    <w:rsid w:val="00EA050A"/>
    <w:rsid w:val="00EB28B2"/>
    <w:rsid w:val="00EB2B54"/>
    <w:rsid w:val="00EB4396"/>
    <w:rsid w:val="00EC0240"/>
    <w:rsid w:val="00EC06FB"/>
    <w:rsid w:val="00EC2DCF"/>
    <w:rsid w:val="00ED425E"/>
    <w:rsid w:val="00ED66BE"/>
    <w:rsid w:val="00EE1B85"/>
    <w:rsid w:val="00F041C2"/>
    <w:rsid w:val="00F051B1"/>
    <w:rsid w:val="00F144BF"/>
    <w:rsid w:val="00F15C67"/>
    <w:rsid w:val="00F16D8D"/>
    <w:rsid w:val="00F21E03"/>
    <w:rsid w:val="00F26DDC"/>
    <w:rsid w:val="00F51F96"/>
    <w:rsid w:val="00F57A8B"/>
    <w:rsid w:val="00F66E44"/>
    <w:rsid w:val="00F76313"/>
    <w:rsid w:val="00F76CB8"/>
    <w:rsid w:val="00F84F1D"/>
    <w:rsid w:val="00F8651F"/>
    <w:rsid w:val="00F87E06"/>
    <w:rsid w:val="00F91DE5"/>
    <w:rsid w:val="00F957A0"/>
    <w:rsid w:val="00FA75E1"/>
    <w:rsid w:val="00FB42DC"/>
    <w:rsid w:val="00FD01AF"/>
    <w:rsid w:val="00FD1E6F"/>
    <w:rsid w:val="00FE13B0"/>
    <w:rsid w:val="00FE26D2"/>
    <w:rsid w:val="00FF18DA"/>
    <w:rsid w:val="00FF2F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C6D09B"/>
  <w15:docId w15:val="{E96F4329-A6EE-41C9-9DB4-63023C87F3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44239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5F460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C2E78"/>
    <w:pPr>
      <w:ind w:left="720"/>
      <w:contextualSpacing/>
    </w:pPr>
  </w:style>
  <w:style w:type="character" w:customStyle="1" w:styleId="10">
    <w:name w:val="Заголовок 1 Знак"/>
    <w:basedOn w:val="a0"/>
    <w:link w:val="1"/>
    <w:uiPriority w:val="9"/>
    <w:rsid w:val="00442393"/>
    <w:rPr>
      <w:rFonts w:asciiTheme="majorHAnsi" w:eastAsiaTheme="majorEastAsia" w:hAnsiTheme="majorHAnsi" w:cstheme="majorBidi"/>
      <w:color w:val="2F5496" w:themeColor="accent1" w:themeShade="BF"/>
      <w:sz w:val="32"/>
      <w:szCs w:val="32"/>
    </w:rPr>
  </w:style>
  <w:style w:type="paragraph" w:styleId="a4">
    <w:name w:val="TOC Heading"/>
    <w:basedOn w:val="1"/>
    <w:next w:val="a"/>
    <w:uiPriority w:val="39"/>
    <w:unhideWhenUsed/>
    <w:qFormat/>
    <w:rsid w:val="00442393"/>
    <w:pPr>
      <w:outlineLvl w:val="9"/>
    </w:pPr>
    <w:rPr>
      <w:lang w:eastAsia="ru-RU"/>
    </w:rPr>
  </w:style>
  <w:style w:type="paragraph" w:styleId="21">
    <w:name w:val="toc 2"/>
    <w:basedOn w:val="a"/>
    <w:next w:val="a"/>
    <w:autoRedefine/>
    <w:uiPriority w:val="39"/>
    <w:unhideWhenUsed/>
    <w:rsid w:val="00442393"/>
    <w:pPr>
      <w:spacing w:after="100"/>
      <w:ind w:left="220"/>
    </w:pPr>
    <w:rPr>
      <w:rFonts w:eastAsiaTheme="minorEastAsia" w:cs="Times New Roman"/>
      <w:lang w:eastAsia="ru-RU"/>
    </w:rPr>
  </w:style>
  <w:style w:type="paragraph" w:styleId="11">
    <w:name w:val="toc 1"/>
    <w:basedOn w:val="a"/>
    <w:next w:val="a"/>
    <w:autoRedefine/>
    <w:uiPriority w:val="39"/>
    <w:unhideWhenUsed/>
    <w:rsid w:val="00AE3418"/>
    <w:pPr>
      <w:tabs>
        <w:tab w:val="right" w:leader="dot" w:pos="9345"/>
      </w:tabs>
      <w:spacing w:after="100" w:line="360" w:lineRule="auto"/>
    </w:pPr>
    <w:rPr>
      <w:rFonts w:eastAsiaTheme="minorEastAsia" w:cs="Times New Roman"/>
      <w:lang w:eastAsia="ru-RU"/>
    </w:rPr>
  </w:style>
  <w:style w:type="paragraph" w:styleId="3">
    <w:name w:val="toc 3"/>
    <w:basedOn w:val="a"/>
    <w:next w:val="a"/>
    <w:autoRedefine/>
    <w:uiPriority w:val="39"/>
    <w:unhideWhenUsed/>
    <w:rsid w:val="00442393"/>
    <w:pPr>
      <w:spacing w:after="100"/>
      <w:ind w:left="440"/>
    </w:pPr>
    <w:rPr>
      <w:rFonts w:eastAsiaTheme="minorEastAsia" w:cs="Times New Roman"/>
      <w:lang w:eastAsia="ru-RU"/>
    </w:rPr>
  </w:style>
  <w:style w:type="character" w:styleId="a5">
    <w:name w:val="Hyperlink"/>
    <w:basedOn w:val="a0"/>
    <w:uiPriority w:val="99"/>
    <w:unhideWhenUsed/>
    <w:rsid w:val="00442393"/>
    <w:rPr>
      <w:color w:val="0563C1" w:themeColor="hyperlink"/>
      <w:u w:val="single"/>
    </w:rPr>
  </w:style>
  <w:style w:type="table" w:styleId="a6">
    <w:name w:val="Table Grid"/>
    <w:basedOn w:val="a1"/>
    <w:uiPriority w:val="39"/>
    <w:rsid w:val="00161D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Subtitle"/>
    <w:basedOn w:val="a"/>
    <w:next w:val="a"/>
    <w:link w:val="a8"/>
    <w:uiPriority w:val="11"/>
    <w:qFormat/>
    <w:rsid w:val="0068086D"/>
    <w:pPr>
      <w:numPr>
        <w:ilvl w:val="1"/>
      </w:numPr>
    </w:pPr>
    <w:rPr>
      <w:rFonts w:eastAsiaTheme="minorEastAsia"/>
      <w:color w:val="5A5A5A" w:themeColor="text1" w:themeTint="A5"/>
      <w:spacing w:val="15"/>
    </w:rPr>
  </w:style>
  <w:style w:type="character" w:customStyle="1" w:styleId="a8">
    <w:name w:val="Подзаголовок Знак"/>
    <w:basedOn w:val="a0"/>
    <w:link w:val="a7"/>
    <w:uiPriority w:val="11"/>
    <w:rsid w:val="0068086D"/>
    <w:rPr>
      <w:rFonts w:eastAsiaTheme="minorEastAsia"/>
      <w:color w:val="5A5A5A" w:themeColor="text1" w:themeTint="A5"/>
      <w:spacing w:val="15"/>
    </w:rPr>
  </w:style>
  <w:style w:type="character" w:customStyle="1" w:styleId="20">
    <w:name w:val="Заголовок 2 Знак"/>
    <w:basedOn w:val="a0"/>
    <w:link w:val="2"/>
    <w:uiPriority w:val="9"/>
    <w:rsid w:val="005F460A"/>
    <w:rPr>
      <w:rFonts w:asciiTheme="majorHAnsi" w:eastAsiaTheme="majorEastAsia" w:hAnsiTheme="majorHAnsi" w:cstheme="majorBidi"/>
      <w:color w:val="2F5496" w:themeColor="accent1" w:themeShade="BF"/>
      <w:sz w:val="26"/>
      <w:szCs w:val="26"/>
    </w:rPr>
  </w:style>
  <w:style w:type="paragraph" w:styleId="a9">
    <w:name w:val="header"/>
    <w:basedOn w:val="a"/>
    <w:link w:val="aa"/>
    <w:uiPriority w:val="99"/>
    <w:unhideWhenUsed/>
    <w:rsid w:val="000D04CE"/>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0D04CE"/>
  </w:style>
  <w:style w:type="paragraph" w:styleId="ab">
    <w:name w:val="footer"/>
    <w:basedOn w:val="a"/>
    <w:link w:val="ac"/>
    <w:uiPriority w:val="99"/>
    <w:unhideWhenUsed/>
    <w:rsid w:val="000D04CE"/>
    <w:pPr>
      <w:tabs>
        <w:tab w:val="center" w:pos="4677"/>
        <w:tab w:val="right" w:pos="9355"/>
      </w:tabs>
      <w:spacing w:after="0" w:line="240" w:lineRule="auto"/>
    </w:pPr>
  </w:style>
  <w:style w:type="character" w:customStyle="1" w:styleId="ac">
    <w:name w:val="Нижний колонтитул Знак"/>
    <w:basedOn w:val="a0"/>
    <w:link w:val="ab"/>
    <w:uiPriority w:val="99"/>
    <w:rsid w:val="000D04CE"/>
  </w:style>
  <w:style w:type="character" w:styleId="ad">
    <w:name w:val="Placeholder Text"/>
    <w:basedOn w:val="a0"/>
    <w:uiPriority w:val="99"/>
    <w:semiHidden/>
    <w:rsid w:val="0065244E"/>
    <w:rPr>
      <w:color w:val="808080"/>
    </w:rPr>
  </w:style>
  <w:style w:type="paragraph" w:styleId="ae">
    <w:name w:val="Balloon Text"/>
    <w:basedOn w:val="a"/>
    <w:link w:val="af"/>
    <w:uiPriority w:val="99"/>
    <w:semiHidden/>
    <w:unhideWhenUsed/>
    <w:rsid w:val="0034173C"/>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34173C"/>
    <w:rPr>
      <w:rFonts w:ascii="Tahoma" w:hAnsi="Tahoma" w:cs="Tahoma"/>
      <w:sz w:val="16"/>
      <w:szCs w:val="16"/>
    </w:rPr>
  </w:style>
  <w:style w:type="character" w:styleId="af0">
    <w:name w:val="annotation reference"/>
    <w:basedOn w:val="a0"/>
    <w:uiPriority w:val="99"/>
    <w:semiHidden/>
    <w:unhideWhenUsed/>
    <w:rsid w:val="0034173C"/>
    <w:rPr>
      <w:sz w:val="16"/>
      <w:szCs w:val="16"/>
    </w:rPr>
  </w:style>
  <w:style w:type="paragraph" w:styleId="af1">
    <w:name w:val="annotation text"/>
    <w:basedOn w:val="a"/>
    <w:link w:val="af2"/>
    <w:uiPriority w:val="99"/>
    <w:unhideWhenUsed/>
    <w:rsid w:val="0034173C"/>
    <w:pPr>
      <w:spacing w:line="240" w:lineRule="auto"/>
    </w:pPr>
    <w:rPr>
      <w:sz w:val="20"/>
      <w:szCs w:val="20"/>
    </w:rPr>
  </w:style>
  <w:style w:type="character" w:customStyle="1" w:styleId="af2">
    <w:name w:val="Текст примечания Знак"/>
    <w:basedOn w:val="a0"/>
    <w:link w:val="af1"/>
    <w:uiPriority w:val="99"/>
    <w:rsid w:val="0034173C"/>
    <w:rPr>
      <w:sz w:val="20"/>
      <w:szCs w:val="20"/>
    </w:rPr>
  </w:style>
  <w:style w:type="paragraph" w:styleId="af3">
    <w:name w:val="annotation subject"/>
    <w:basedOn w:val="af1"/>
    <w:next w:val="af1"/>
    <w:link w:val="af4"/>
    <w:uiPriority w:val="99"/>
    <w:semiHidden/>
    <w:unhideWhenUsed/>
    <w:rsid w:val="0034173C"/>
    <w:rPr>
      <w:b/>
      <w:bCs/>
    </w:rPr>
  </w:style>
  <w:style w:type="character" w:customStyle="1" w:styleId="af4">
    <w:name w:val="Тема примечания Знак"/>
    <w:basedOn w:val="af2"/>
    <w:link w:val="af3"/>
    <w:uiPriority w:val="99"/>
    <w:semiHidden/>
    <w:rsid w:val="0034173C"/>
    <w:rPr>
      <w:b/>
      <w:bCs/>
      <w:sz w:val="20"/>
      <w:szCs w:val="20"/>
    </w:rPr>
  </w:style>
  <w:style w:type="paragraph" w:styleId="af5">
    <w:name w:val="Title"/>
    <w:basedOn w:val="a"/>
    <w:next w:val="a"/>
    <w:link w:val="af6"/>
    <w:uiPriority w:val="10"/>
    <w:qFormat/>
    <w:rsid w:val="00A4786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6">
    <w:name w:val="Заголовок Знак"/>
    <w:basedOn w:val="a0"/>
    <w:link w:val="af5"/>
    <w:uiPriority w:val="10"/>
    <w:rsid w:val="00A47867"/>
    <w:rPr>
      <w:rFonts w:asciiTheme="majorHAnsi" w:eastAsiaTheme="majorEastAsia" w:hAnsiTheme="majorHAnsi" w:cstheme="majorBidi"/>
      <w:spacing w:val="-10"/>
      <w:kern w:val="28"/>
      <w:sz w:val="56"/>
      <w:szCs w:val="56"/>
    </w:rPr>
  </w:style>
  <w:style w:type="paragraph" w:styleId="af7">
    <w:name w:val="Revision"/>
    <w:hidden/>
    <w:uiPriority w:val="99"/>
    <w:semiHidden/>
    <w:rsid w:val="007E6A4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8802259">
      <w:bodyDiv w:val="1"/>
      <w:marLeft w:val="0"/>
      <w:marRight w:val="0"/>
      <w:marTop w:val="0"/>
      <w:marBottom w:val="0"/>
      <w:divBdr>
        <w:top w:val="none" w:sz="0" w:space="0" w:color="auto"/>
        <w:left w:val="none" w:sz="0" w:space="0" w:color="auto"/>
        <w:bottom w:val="none" w:sz="0" w:space="0" w:color="auto"/>
        <w:right w:val="none" w:sz="0" w:space="0" w:color="auto"/>
      </w:divBdr>
    </w:div>
    <w:div w:id="2038845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5.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28.png"/><Relationship Id="rId47" Type="http://schemas.openxmlformats.org/officeDocument/2006/relationships/image" Target="media/image30.png"/><Relationship Id="rId50" Type="http://schemas.openxmlformats.org/officeDocument/2006/relationships/hyperlink" Target="http://dx.doi.org/10.1371/journal.pone.0141006"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chart" Target="charts/chart3.xml"/><Relationship Id="rId40" Type="http://schemas.openxmlformats.org/officeDocument/2006/relationships/image" Target="media/image26.png"/><Relationship Id="rId45" Type="http://schemas.openxmlformats.org/officeDocument/2006/relationships/chart" Target="charts/chart7.xml"/><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chart" Target="charts/chart6.xml"/><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chart" Target="charts/chart1.xml"/><Relationship Id="rId43" Type="http://schemas.openxmlformats.org/officeDocument/2006/relationships/chart" Target="charts/chart5.xml"/><Relationship Id="rId48" Type="http://schemas.openxmlformats.org/officeDocument/2006/relationships/chart" Target="charts/chart8.xml"/><Relationship Id="rId8" Type="http://schemas.openxmlformats.org/officeDocument/2006/relationships/webSettings" Target="webSettings.xml"/><Relationship Id="rId51" Type="http://schemas.openxmlformats.org/officeDocument/2006/relationships/hyperlink" Target="https://doi.org/10.1016/j.isprsjprs.2014.06.012"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chart" Target="charts/chart4.xml"/><Relationship Id="rId46" Type="http://schemas.openxmlformats.org/officeDocument/2006/relationships/image" Target="media/image29.png"/><Relationship Id="rId20" Type="http://schemas.openxmlformats.org/officeDocument/2006/relationships/image" Target="media/image10.png"/><Relationship Id="rId41" Type="http://schemas.openxmlformats.org/officeDocument/2006/relationships/image" Target="media/image27.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chart" Target="charts/chart2.xml"/><Relationship Id="rId49" Type="http://schemas.openxmlformats.org/officeDocument/2006/relationships/image" Target="media/image3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1" Type="http://schemas.openxmlformats.org/officeDocument/2006/relationships/oleObject" Target="file:///G:\03_Sondala\&#1047;&#1072;&#1088;&#1072;&#1089;&#1090;&#1072;&#1085;&#1080;&#1077;_&#1074;&#1099;&#1088;&#1091;&#1073;&#1086;&#1082;_&#1055;&#1086;&#1076;&#1087;&#1086;&#1088;&#1086;&#1078;&#1100;&#107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C00000"/>
            </a:solidFill>
            <a:ln>
              <a:noFill/>
            </a:ln>
            <a:effectLst/>
          </c:spPr>
          <c:invertIfNegative val="0"/>
          <c:cat>
            <c:strRef>
              <c:f>Вырубки!$C$3:$C$11</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Вырубки!$D$3:$D$11</c:f>
              <c:numCache>
                <c:formatCode>General</c:formatCode>
                <c:ptCount val="9"/>
                <c:pt idx="0">
                  <c:v>26.9727627137</c:v>
                </c:pt>
                <c:pt idx="1">
                  <c:v>89.923107569440006</c:v>
                </c:pt>
                <c:pt idx="2">
                  <c:v>64.8874972439</c:v>
                </c:pt>
                <c:pt idx="3">
                  <c:v>126.82775432304179</c:v>
                </c:pt>
                <c:pt idx="4">
                  <c:v>32.006505997605998</c:v>
                </c:pt>
                <c:pt idx="5">
                  <c:v>123.06685780704501</c:v>
                </c:pt>
                <c:pt idx="6">
                  <c:v>226.56753023435093</c:v>
                </c:pt>
                <c:pt idx="7">
                  <c:v>343.13465304998255</c:v>
                </c:pt>
                <c:pt idx="8">
                  <c:v>111.55222133785099</c:v>
                </c:pt>
              </c:numCache>
            </c:numRef>
          </c:val>
          <c:extLst>
            <c:ext xmlns:c16="http://schemas.microsoft.com/office/drawing/2014/chart" uri="{C3380CC4-5D6E-409C-BE32-E72D297353CC}">
              <c16:uniqueId val="{00000000-2FCA-4AB1-954C-37E1E81E5D30}"/>
            </c:ext>
          </c:extLst>
        </c:ser>
        <c:dLbls>
          <c:showLegendKey val="0"/>
          <c:showVal val="0"/>
          <c:showCatName val="0"/>
          <c:showSerName val="0"/>
          <c:showPercent val="0"/>
          <c:showBubbleSize val="0"/>
        </c:dLbls>
        <c:gapWidth val="2"/>
        <c:overlap val="-27"/>
        <c:axId val="197192320"/>
        <c:axId val="204641408"/>
      </c:barChart>
      <c:catAx>
        <c:axId val="1971923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Временной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641408"/>
        <c:crosses val="autoZero"/>
        <c:auto val="1"/>
        <c:lblAlgn val="ctr"/>
        <c:lblOffset val="100"/>
        <c:noMultiLvlLbl val="0"/>
      </c:catAx>
      <c:valAx>
        <c:axId val="204641408"/>
        <c:scaling>
          <c:orientation val="minMax"/>
          <c:max val="3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Площадь, га</a:t>
                </a:r>
              </a:p>
            </c:rich>
          </c:tx>
          <c:layout>
            <c:manualLayout>
              <c:xMode val="edge"/>
              <c:yMode val="edge"/>
              <c:x val="1.3315579227696404E-2"/>
              <c:y val="0.1489840023915505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7192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23424301261705"/>
          <c:y val="4.583333333333333E-2"/>
          <c:w val="0.85274300903469868"/>
          <c:h val="0.76915288713910757"/>
        </c:manualLayout>
      </c:layout>
      <c:barChart>
        <c:barDir val="col"/>
        <c:grouping val="clustered"/>
        <c:varyColors val="0"/>
        <c:ser>
          <c:idx val="0"/>
          <c:order val="0"/>
          <c:spPr>
            <a:solidFill>
              <a:srgbClr val="C00000"/>
            </a:solidFill>
            <a:ln>
              <a:noFill/>
            </a:ln>
            <a:effectLst/>
          </c:spPr>
          <c:invertIfNegative val="0"/>
          <c:cat>
            <c:strRef>
              <c:f>Лист1!$G$16:$G$24</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Лист1!$H$16:$H$24</c:f>
              <c:numCache>
                <c:formatCode>General</c:formatCode>
                <c:ptCount val="9"/>
                <c:pt idx="0">
                  <c:v>129.20767274613982</c:v>
                </c:pt>
                <c:pt idx="1">
                  <c:v>25.50088912819</c:v>
                </c:pt>
                <c:pt idx="2">
                  <c:v>139.23068646283991</c:v>
                </c:pt>
                <c:pt idx="3">
                  <c:v>78.107561928329901</c:v>
                </c:pt>
                <c:pt idx="4">
                  <c:v>35.004777506079996</c:v>
                </c:pt>
                <c:pt idx="5">
                  <c:v>146.86317371001999</c:v>
                </c:pt>
                <c:pt idx="6">
                  <c:v>118.3526812494169</c:v>
                </c:pt>
                <c:pt idx="7">
                  <c:v>199.50799748179003</c:v>
                </c:pt>
                <c:pt idx="8">
                  <c:v>0</c:v>
                </c:pt>
              </c:numCache>
            </c:numRef>
          </c:val>
          <c:extLst>
            <c:ext xmlns:c16="http://schemas.microsoft.com/office/drawing/2014/chart" uri="{C3380CC4-5D6E-409C-BE32-E72D297353CC}">
              <c16:uniqueId val="{00000000-1EA2-4D90-A0D5-D29691E2C838}"/>
            </c:ext>
          </c:extLst>
        </c:ser>
        <c:dLbls>
          <c:showLegendKey val="0"/>
          <c:showVal val="0"/>
          <c:showCatName val="0"/>
          <c:showSerName val="0"/>
          <c:showPercent val="0"/>
          <c:showBubbleSize val="0"/>
        </c:dLbls>
        <c:gapWidth val="2"/>
        <c:overlap val="-27"/>
        <c:axId val="148236544"/>
        <c:axId val="154984832"/>
      </c:barChart>
      <c:catAx>
        <c:axId val="1482365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Временной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4984832"/>
        <c:crosses val="autoZero"/>
        <c:auto val="1"/>
        <c:lblAlgn val="ctr"/>
        <c:lblOffset val="100"/>
        <c:noMultiLvlLbl val="0"/>
      </c:catAx>
      <c:valAx>
        <c:axId val="154984832"/>
        <c:scaling>
          <c:orientation val="minMax"/>
          <c:max val="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Площадь, га</a:t>
                </a:r>
              </a:p>
            </c:rich>
          </c:tx>
          <c:layout>
            <c:manualLayout>
              <c:xMode val="edge"/>
              <c:yMode val="edge"/>
              <c:x val="1.8140589569160998E-2"/>
              <c:y val="0.1523393872248380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82365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02022700334175"/>
          <c:y val="5.0925925925925923E-2"/>
          <c:w val="0.85076544400526011"/>
          <c:h val="0.68768769453088452"/>
        </c:manualLayout>
      </c:layout>
      <c:barChart>
        <c:barDir val="col"/>
        <c:grouping val="stacked"/>
        <c:varyColors val="0"/>
        <c:ser>
          <c:idx val="0"/>
          <c:order val="0"/>
          <c:tx>
            <c:v>Хвойные насаждения</c:v>
          </c:tx>
          <c:spPr>
            <a:solidFill>
              <a:schemeClr val="accent6">
                <a:lumMod val="75000"/>
              </a:schemeClr>
            </a:solidFill>
            <a:ln>
              <a:noFill/>
            </a:ln>
            <a:effectLst/>
          </c:spPr>
          <c:invertIfNegative val="0"/>
          <c:cat>
            <c:strRef>
              <c:f>Пересчет!$H$33:$H$41</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Пересчет!$I$33:$I$41</c:f>
              <c:numCache>
                <c:formatCode>General</c:formatCode>
                <c:ptCount val="9"/>
                <c:pt idx="0">
                  <c:v>22.545968891320001</c:v>
                </c:pt>
                <c:pt idx="1">
                  <c:v>33.902388899417851</c:v>
                </c:pt>
                <c:pt idx="2">
                  <c:v>28.3523065559</c:v>
                </c:pt>
                <c:pt idx="3">
                  <c:v>59.791216874599897</c:v>
                </c:pt>
                <c:pt idx="4">
                  <c:v>13.426320313331715</c:v>
                </c:pt>
                <c:pt idx="5">
                  <c:v>25.18690201599922</c:v>
                </c:pt>
                <c:pt idx="6">
                  <c:v>46.410325464368768</c:v>
                </c:pt>
                <c:pt idx="7">
                  <c:v>18.327546005881857</c:v>
                </c:pt>
                <c:pt idx="8">
                  <c:v>3.1018043754489999</c:v>
                </c:pt>
              </c:numCache>
            </c:numRef>
          </c:val>
          <c:extLst>
            <c:ext xmlns:c16="http://schemas.microsoft.com/office/drawing/2014/chart" uri="{C3380CC4-5D6E-409C-BE32-E72D297353CC}">
              <c16:uniqueId val="{00000000-315D-4FEE-A31B-5C91E2449077}"/>
            </c:ext>
          </c:extLst>
        </c:ser>
        <c:ser>
          <c:idx val="1"/>
          <c:order val="1"/>
          <c:tx>
            <c:v>Мелколиственные насаждения</c:v>
          </c:tx>
          <c:spPr>
            <a:solidFill>
              <a:srgbClr val="92D050"/>
            </a:solidFill>
            <a:ln>
              <a:noFill/>
            </a:ln>
            <a:effectLst/>
          </c:spPr>
          <c:invertIfNegative val="0"/>
          <c:cat>
            <c:strRef>
              <c:f>Пересчет!$H$33:$H$41</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Пересчет!$J$33:$J$41</c:f>
              <c:numCache>
                <c:formatCode>General</c:formatCode>
                <c:ptCount val="9"/>
                <c:pt idx="0">
                  <c:v>4.426793822379997</c:v>
                </c:pt>
                <c:pt idx="1">
                  <c:v>56.020718670022163</c:v>
                </c:pt>
                <c:pt idx="2">
                  <c:v>36.535190688</c:v>
                </c:pt>
                <c:pt idx="3">
                  <c:v>67.036537448441891</c:v>
                </c:pt>
                <c:pt idx="4">
                  <c:v>18.580185684274284</c:v>
                </c:pt>
                <c:pt idx="5">
                  <c:v>97.879955791045788</c:v>
                </c:pt>
                <c:pt idx="6">
                  <c:v>111.5870754882874</c:v>
                </c:pt>
                <c:pt idx="7">
                  <c:v>90.243904378256588</c:v>
                </c:pt>
                <c:pt idx="8">
                  <c:v>16.1799592255799</c:v>
                </c:pt>
              </c:numCache>
            </c:numRef>
          </c:val>
          <c:extLst>
            <c:ext xmlns:c16="http://schemas.microsoft.com/office/drawing/2014/chart" uri="{C3380CC4-5D6E-409C-BE32-E72D297353CC}">
              <c16:uniqueId val="{00000001-315D-4FEE-A31B-5C91E2449077}"/>
            </c:ext>
          </c:extLst>
        </c:ser>
        <c:ser>
          <c:idx val="2"/>
          <c:order val="2"/>
          <c:tx>
            <c:v>Несомкнутые насаждения</c:v>
          </c:tx>
          <c:spPr>
            <a:solidFill>
              <a:schemeClr val="bg1">
                <a:lumMod val="85000"/>
              </a:schemeClr>
            </a:solidFill>
            <a:ln>
              <a:noFill/>
            </a:ln>
            <a:effectLst/>
          </c:spPr>
          <c:invertIfNegative val="0"/>
          <c:cat>
            <c:strRef>
              <c:f>Пересчет!$H$33:$H$41</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Пересчет!$K$33:$K$41</c:f>
              <c:numCache>
                <c:formatCode>General</c:formatCode>
                <c:ptCount val="9"/>
                <c:pt idx="0">
                  <c:v>0</c:v>
                </c:pt>
                <c:pt idx="1">
                  <c:v>0</c:v>
                </c:pt>
                <c:pt idx="2">
                  <c:v>0</c:v>
                </c:pt>
                <c:pt idx="3">
                  <c:v>0</c:v>
                </c:pt>
                <c:pt idx="4">
                  <c:v>0</c:v>
                </c:pt>
                <c:pt idx="5">
                  <c:v>0</c:v>
                </c:pt>
                <c:pt idx="6">
                  <c:v>68.570129281694761</c:v>
                </c:pt>
                <c:pt idx="7">
                  <c:v>234.5632026658441</c:v>
                </c:pt>
                <c:pt idx="8">
                  <c:v>92.270457736822095</c:v>
                </c:pt>
              </c:numCache>
            </c:numRef>
          </c:val>
          <c:extLst>
            <c:ext xmlns:c16="http://schemas.microsoft.com/office/drawing/2014/chart" uri="{C3380CC4-5D6E-409C-BE32-E72D297353CC}">
              <c16:uniqueId val="{00000002-315D-4FEE-A31B-5C91E2449077}"/>
            </c:ext>
          </c:extLst>
        </c:ser>
        <c:dLbls>
          <c:showLegendKey val="0"/>
          <c:showVal val="0"/>
          <c:showCatName val="0"/>
          <c:showSerName val="0"/>
          <c:showPercent val="0"/>
          <c:showBubbleSize val="0"/>
        </c:dLbls>
        <c:gapWidth val="2"/>
        <c:overlap val="100"/>
        <c:axId val="156720512"/>
        <c:axId val="156722688"/>
      </c:barChart>
      <c:catAx>
        <c:axId val="1567205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Временной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6722688"/>
        <c:crosses val="autoZero"/>
        <c:auto val="1"/>
        <c:lblAlgn val="ctr"/>
        <c:lblOffset val="100"/>
        <c:noMultiLvlLbl val="0"/>
      </c:catAx>
      <c:valAx>
        <c:axId val="156722688"/>
        <c:scaling>
          <c:orientation val="minMax"/>
          <c:max val="3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Площадь, га</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6720512"/>
        <c:crosses val="autoZero"/>
        <c:crossBetween val="between"/>
      </c:valAx>
      <c:spPr>
        <a:noFill/>
        <a:ln>
          <a:noFill/>
        </a:ln>
        <a:effectLst/>
      </c:spPr>
    </c:plotArea>
    <c:legend>
      <c:legendPos val="r"/>
      <c:layout>
        <c:manualLayout>
          <c:xMode val="edge"/>
          <c:yMode val="edge"/>
          <c:x val="3.5532040708350192E-2"/>
          <c:y val="0.87061907739826605"/>
          <c:w val="0.9262959317585302"/>
          <c:h val="0.107642169728783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02022700334175"/>
          <c:y val="5.0925925925925923E-2"/>
          <c:w val="0.85076544400526011"/>
          <c:h val="0.68768769453088452"/>
        </c:manualLayout>
      </c:layout>
      <c:barChart>
        <c:barDir val="col"/>
        <c:grouping val="percentStacked"/>
        <c:varyColors val="0"/>
        <c:ser>
          <c:idx val="0"/>
          <c:order val="0"/>
          <c:tx>
            <c:v>Хвойные насаждения</c:v>
          </c:tx>
          <c:spPr>
            <a:solidFill>
              <a:schemeClr val="accent6">
                <a:lumMod val="75000"/>
              </a:schemeClr>
            </a:solidFill>
            <a:ln>
              <a:noFill/>
            </a:ln>
            <a:effectLst/>
          </c:spPr>
          <c:invertIfNegative val="0"/>
          <c:cat>
            <c:strRef>
              <c:f>Пересчет!$H$33:$H$41</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Пересчет!$I$33:$I$41</c:f>
              <c:numCache>
                <c:formatCode>General</c:formatCode>
                <c:ptCount val="9"/>
                <c:pt idx="0">
                  <c:v>22.545968891320001</c:v>
                </c:pt>
                <c:pt idx="1">
                  <c:v>33.902388899417851</c:v>
                </c:pt>
                <c:pt idx="2">
                  <c:v>28.3523065559</c:v>
                </c:pt>
                <c:pt idx="3">
                  <c:v>59.791216874599897</c:v>
                </c:pt>
                <c:pt idx="4">
                  <c:v>13.426320313331715</c:v>
                </c:pt>
                <c:pt idx="5">
                  <c:v>25.18690201599922</c:v>
                </c:pt>
                <c:pt idx="6">
                  <c:v>46.410325464368768</c:v>
                </c:pt>
                <c:pt idx="7">
                  <c:v>18.327546005881857</c:v>
                </c:pt>
                <c:pt idx="8">
                  <c:v>3.1018043754489999</c:v>
                </c:pt>
              </c:numCache>
            </c:numRef>
          </c:val>
          <c:extLst>
            <c:ext xmlns:c16="http://schemas.microsoft.com/office/drawing/2014/chart" uri="{C3380CC4-5D6E-409C-BE32-E72D297353CC}">
              <c16:uniqueId val="{00000000-273E-42BC-82DD-DA8E486A6633}"/>
            </c:ext>
          </c:extLst>
        </c:ser>
        <c:ser>
          <c:idx val="1"/>
          <c:order val="1"/>
          <c:tx>
            <c:v>Мелколиственные насаждения</c:v>
          </c:tx>
          <c:spPr>
            <a:solidFill>
              <a:srgbClr val="92D050"/>
            </a:solidFill>
            <a:ln>
              <a:noFill/>
            </a:ln>
            <a:effectLst/>
          </c:spPr>
          <c:invertIfNegative val="0"/>
          <c:cat>
            <c:strRef>
              <c:f>Пересчет!$H$33:$H$41</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Пересчет!$J$33:$J$41</c:f>
              <c:numCache>
                <c:formatCode>General</c:formatCode>
                <c:ptCount val="9"/>
                <c:pt idx="0">
                  <c:v>4.426793822379997</c:v>
                </c:pt>
                <c:pt idx="1">
                  <c:v>56.020718670022163</c:v>
                </c:pt>
                <c:pt idx="2">
                  <c:v>36.535190688</c:v>
                </c:pt>
                <c:pt idx="3">
                  <c:v>67.036537448441891</c:v>
                </c:pt>
                <c:pt idx="4">
                  <c:v>18.580185684274284</c:v>
                </c:pt>
                <c:pt idx="5">
                  <c:v>97.879955791045788</c:v>
                </c:pt>
                <c:pt idx="6">
                  <c:v>111.5870754882874</c:v>
                </c:pt>
                <c:pt idx="7">
                  <c:v>90.243904378256588</c:v>
                </c:pt>
                <c:pt idx="8">
                  <c:v>16.1799592255799</c:v>
                </c:pt>
              </c:numCache>
            </c:numRef>
          </c:val>
          <c:extLst>
            <c:ext xmlns:c16="http://schemas.microsoft.com/office/drawing/2014/chart" uri="{C3380CC4-5D6E-409C-BE32-E72D297353CC}">
              <c16:uniqueId val="{00000001-273E-42BC-82DD-DA8E486A6633}"/>
            </c:ext>
          </c:extLst>
        </c:ser>
        <c:ser>
          <c:idx val="2"/>
          <c:order val="2"/>
          <c:tx>
            <c:v>Несомкнутые насаждения</c:v>
          </c:tx>
          <c:spPr>
            <a:solidFill>
              <a:schemeClr val="bg1">
                <a:lumMod val="85000"/>
              </a:schemeClr>
            </a:solidFill>
            <a:ln>
              <a:noFill/>
            </a:ln>
            <a:effectLst/>
          </c:spPr>
          <c:invertIfNegative val="0"/>
          <c:cat>
            <c:strRef>
              <c:f>Пересчет!$H$33:$H$41</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Пересчет!$K$33:$K$41</c:f>
              <c:numCache>
                <c:formatCode>General</c:formatCode>
                <c:ptCount val="9"/>
                <c:pt idx="0">
                  <c:v>0</c:v>
                </c:pt>
                <c:pt idx="1">
                  <c:v>0</c:v>
                </c:pt>
                <c:pt idx="2">
                  <c:v>0</c:v>
                </c:pt>
                <c:pt idx="3">
                  <c:v>0</c:v>
                </c:pt>
                <c:pt idx="4">
                  <c:v>0</c:v>
                </c:pt>
                <c:pt idx="5">
                  <c:v>0</c:v>
                </c:pt>
                <c:pt idx="6">
                  <c:v>68.570129281694761</c:v>
                </c:pt>
                <c:pt idx="7">
                  <c:v>234.5632026658441</c:v>
                </c:pt>
                <c:pt idx="8">
                  <c:v>92.270457736822095</c:v>
                </c:pt>
              </c:numCache>
            </c:numRef>
          </c:val>
          <c:extLst>
            <c:ext xmlns:c16="http://schemas.microsoft.com/office/drawing/2014/chart" uri="{C3380CC4-5D6E-409C-BE32-E72D297353CC}">
              <c16:uniqueId val="{00000002-273E-42BC-82DD-DA8E486A6633}"/>
            </c:ext>
          </c:extLst>
        </c:ser>
        <c:dLbls>
          <c:showLegendKey val="0"/>
          <c:showVal val="0"/>
          <c:showCatName val="0"/>
          <c:showSerName val="0"/>
          <c:showPercent val="0"/>
          <c:showBubbleSize val="0"/>
        </c:dLbls>
        <c:gapWidth val="2"/>
        <c:overlap val="100"/>
        <c:axId val="157279360"/>
        <c:axId val="157281280"/>
      </c:barChart>
      <c:catAx>
        <c:axId val="1572793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Временной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7281280"/>
        <c:crosses val="autoZero"/>
        <c:auto val="1"/>
        <c:lblAlgn val="ctr"/>
        <c:lblOffset val="100"/>
        <c:noMultiLvlLbl val="0"/>
      </c:catAx>
      <c:valAx>
        <c:axId val="157281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Площадь, га</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7279360"/>
        <c:crosses val="autoZero"/>
        <c:crossBetween val="between"/>
      </c:valAx>
      <c:spPr>
        <a:noFill/>
        <a:ln>
          <a:noFill/>
        </a:ln>
        <a:effectLst/>
      </c:spPr>
    </c:plotArea>
    <c:legend>
      <c:legendPos val="r"/>
      <c:layout>
        <c:manualLayout>
          <c:xMode val="edge"/>
          <c:yMode val="edge"/>
          <c:x val="3.5532040708350192E-2"/>
          <c:y val="0.87061907739826605"/>
          <c:w val="0.92770846580568789"/>
          <c:h val="0.129380922601733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93181407879571"/>
          <c:y val="5.0925925925925923E-2"/>
          <c:w val="0.8539812153110492"/>
          <c:h val="0.64699041865045126"/>
        </c:manualLayout>
      </c:layout>
      <c:barChart>
        <c:barDir val="col"/>
        <c:grouping val="percentStacked"/>
        <c:varyColors val="0"/>
        <c:ser>
          <c:idx val="0"/>
          <c:order val="0"/>
          <c:tx>
            <c:strRef>
              <c:f>Пересчет!$I$18</c:f>
              <c:strCache>
                <c:ptCount val="1"/>
                <c:pt idx="0">
                  <c:v>Еловые насаждения</c:v>
                </c:pt>
              </c:strCache>
            </c:strRef>
          </c:tx>
          <c:spPr>
            <a:solidFill>
              <a:srgbClr val="752289"/>
            </a:solidFill>
            <a:ln>
              <a:noFill/>
            </a:ln>
            <a:effectLst/>
          </c:spPr>
          <c:invertIfNegative val="0"/>
          <c:cat>
            <c:strRef>
              <c:f>Пересчет!$H$19:$H$27</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Пересчет!$I$19:$I$27</c:f>
              <c:numCache>
                <c:formatCode>General</c:formatCode>
                <c:ptCount val="9"/>
                <c:pt idx="0">
                  <c:v>18.099626497900001</c:v>
                </c:pt>
                <c:pt idx="1">
                  <c:v>24.33385530407492</c:v>
                </c:pt>
                <c:pt idx="2">
                  <c:v>17.1744842246</c:v>
                </c:pt>
                <c:pt idx="3">
                  <c:v>15.8911424884</c:v>
                </c:pt>
                <c:pt idx="4">
                  <c:v>9.3473529472086039</c:v>
                </c:pt>
                <c:pt idx="5">
                  <c:v>16.3374274458</c:v>
                </c:pt>
                <c:pt idx="6">
                  <c:v>30.892338861384069</c:v>
                </c:pt>
                <c:pt idx="7">
                  <c:v>4.9176221956777528</c:v>
                </c:pt>
                <c:pt idx="8">
                  <c:v>0.15591743257900001</c:v>
                </c:pt>
              </c:numCache>
            </c:numRef>
          </c:val>
          <c:extLst>
            <c:ext xmlns:c16="http://schemas.microsoft.com/office/drawing/2014/chart" uri="{C3380CC4-5D6E-409C-BE32-E72D297353CC}">
              <c16:uniqueId val="{00000000-4698-4DF1-B336-7746E6555F53}"/>
            </c:ext>
          </c:extLst>
        </c:ser>
        <c:ser>
          <c:idx val="2"/>
          <c:order val="1"/>
          <c:tx>
            <c:v>Сосновые насаждения</c:v>
          </c:tx>
          <c:spPr>
            <a:solidFill>
              <a:srgbClr val="F17A1F"/>
            </a:solidFill>
            <a:ln>
              <a:noFill/>
            </a:ln>
            <a:effectLst/>
          </c:spPr>
          <c:invertIfNegative val="0"/>
          <c:cat>
            <c:strRef>
              <c:f>Пересчет!$H$19:$H$27</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Пересчет!$L$19:$L$27</c:f>
              <c:numCache>
                <c:formatCode>General</c:formatCode>
                <c:ptCount val="9"/>
                <c:pt idx="0">
                  <c:v>4.4463423934200001</c:v>
                </c:pt>
                <c:pt idx="1">
                  <c:v>9.5685335953429291</c:v>
                </c:pt>
                <c:pt idx="2">
                  <c:v>11.1778223313</c:v>
                </c:pt>
                <c:pt idx="3">
                  <c:v>43.900074386199897</c:v>
                </c:pt>
                <c:pt idx="4">
                  <c:v>4.0789673661231118</c:v>
                </c:pt>
                <c:pt idx="5">
                  <c:v>8.8494745701992201</c:v>
                </c:pt>
                <c:pt idx="6">
                  <c:v>15.517986602984701</c:v>
                </c:pt>
                <c:pt idx="7">
                  <c:v>13.409923810204106</c:v>
                </c:pt>
                <c:pt idx="8">
                  <c:v>2.9458869428700001</c:v>
                </c:pt>
              </c:numCache>
            </c:numRef>
          </c:val>
          <c:extLst>
            <c:ext xmlns:c16="http://schemas.microsoft.com/office/drawing/2014/chart" uri="{C3380CC4-5D6E-409C-BE32-E72D297353CC}">
              <c16:uniqueId val="{00000001-4698-4DF1-B336-7746E6555F53}"/>
            </c:ext>
          </c:extLst>
        </c:ser>
        <c:ser>
          <c:idx val="1"/>
          <c:order val="2"/>
          <c:tx>
            <c:v>Мелколиственные насаждения</c:v>
          </c:tx>
          <c:spPr>
            <a:solidFill>
              <a:srgbClr val="26EDFF"/>
            </a:solidFill>
            <a:ln>
              <a:noFill/>
            </a:ln>
            <a:effectLst/>
          </c:spPr>
          <c:invertIfNegative val="0"/>
          <c:cat>
            <c:strRef>
              <c:f>Пересчет!$H$19:$H$27</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Пересчет!$K$19:$K$27</c:f>
              <c:numCache>
                <c:formatCode>General</c:formatCode>
                <c:ptCount val="9"/>
                <c:pt idx="0">
                  <c:v>4.426793822379997</c:v>
                </c:pt>
                <c:pt idx="1">
                  <c:v>56.020718670022163</c:v>
                </c:pt>
                <c:pt idx="2">
                  <c:v>36.535190688</c:v>
                </c:pt>
                <c:pt idx="3">
                  <c:v>67.036537448441891</c:v>
                </c:pt>
                <c:pt idx="4">
                  <c:v>18.580185684274284</c:v>
                </c:pt>
                <c:pt idx="5">
                  <c:v>97.879955791045788</c:v>
                </c:pt>
                <c:pt idx="6">
                  <c:v>111.5870754882874</c:v>
                </c:pt>
                <c:pt idx="7">
                  <c:v>90.243904378256588</c:v>
                </c:pt>
                <c:pt idx="8">
                  <c:v>16.1799592255799</c:v>
                </c:pt>
              </c:numCache>
            </c:numRef>
          </c:val>
          <c:extLst>
            <c:ext xmlns:c16="http://schemas.microsoft.com/office/drawing/2014/chart" uri="{C3380CC4-5D6E-409C-BE32-E72D297353CC}">
              <c16:uniqueId val="{00000002-4698-4DF1-B336-7746E6555F53}"/>
            </c:ext>
          </c:extLst>
        </c:ser>
        <c:ser>
          <c:idx val="3"/>
          <c:order val="3"/>
          <c:tx>
            <c:v>Несомкнутые насаждения</c:v>
          </c:tx>
          <c:spPr>
            <a:solidFill>
              <a:schemeClr val="bg1">
                <a:lumMod val="85000"/>
              </a:schemeClr>
            </a:solidFill>
            <a:ln>
              <a:noFill/>
            </a:ln>
            <a:effectLst/>
          </c:spPr>
          <c:invertIfNegative val="0"/>
          <c:cat>
            <c:strRef>
              <c:f>Пересчет!$H$19:$H$27</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Пересчет!$O$19:$O$27</c:f>
              <c:numCache>
                <c:formatCode>General</c:formatCode>
                <c:ptCount val="9"/>
                <c:pt idx="6">
                  <c:v>68.570129281694761</c:v>
                </c:pt>
                <c:pt idx="7">
                  <c:v>234.5632026658441</c:v>
                </c:pt>
                <c:pt idx="8">
                  <c:v>92.270457736822095</c:v>
                </c:pt>
              </c:numCache>
            </c:numRef>
          </c:val>
          <c:extLst>
            <c:ext xmlns:c16="http://schemas.microsoft.com/office/drawing/2014/chart" uri="{C3380CC4-5D6E-409C-BE32-E72D297353CC}">
              <c16:uniqueId val="{00000003-4698-4DF1-B336-7746E6555F53}"/>
            </c:ext>
          </c:extLst>
        </c:ser>
        <c:dLbls>
          <c:showLegendKey val="0"/>
          <c:showVal val="0"/>
          <c:showCatName val="0"/>
          <c:showSerName val="0"/>
          <c:showPercent val="0"/>
          <c:showBubbleSize val="0"/>
        </c:dLbls>
        <c:gapWidth val="2"/>
        <c:overlap val="100"/>
        <c:axId val="164818944"/>
        <c:axId val="164820864"/>
      </c:barChart>
      <c:catAx>
        <c:axId val="1648189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Временной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4820864"/>
        <c:crosses val="autoZero"/>
        <c:auto val="1"/>
        <c:lblAlgn val="ctr"/>
        <c:lblOffset val="100"/>
        <c:noMultiLvlLbl val="0"/>
      </c:catAx>
      <c:valAx>
        <c:axId val="164820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Площадь, га</a:t>
                </a:r>
              </a:p>
            </c:rich>
          </c:tx>
          <c:layout>
            <c:manualLayout>
              <c:xMode val="edge"/>
              <c:yMode val="edge"/>
              <c:x val="7.6866317636221388E-3"/>
              <c:y val="0.19993873930141398"/>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4818944"/>
        <c:crosses val="autoZero"/>
        <c:crossBetween val="between"/>
      </c:valAx>
      <c:spPr>
        <a:noFill/>
        <a:ln>
          <a:noFill/>
        </a:ln>
        <a:effectLst/>
      </c:spPr>
    </c:plotArea>
    <c:legend>
      <c:legendPos val="r"/>
      <c:layout>
        <c:manualLayout>
          <c:xMode val="edge"/>
          <c:yMode val="edge"/>
          <c:x val="0.10938632670916133"/>
          <c:y val="0.83459107696685875"/>
          <c:w val="0.81391307568035498"/>
          <c:h val="0.1334249200714729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390177685188454"/>
          <c:y val="4.8055919615552646E-2"/>
          <c:w val="0.84342125395760503"/>
          <c:h val="0.68077914187904653"/>
        </c:manualLayout>
      </c:layout>
      <c:barChart>
        <c:barDir val="col"/>
        <c:grouping val="stacked"/>
        <c:varyColors val="0"/>
        <c:ser>
          <c:idx val="1"/>
          <c:order val="0"/>
          <c:tx>
            <c:v>Хвойные насаждения</c:v>
          </c:tx>
          <c:spPr>
            <a:solidFill>
              <a:schemeClr val="accent6">
                <a:lumMod val="75000"/>
              </a:schemeClr>
            </a:solidFill>
            <a:ln>
              <a:noFill/>
            </a:ln>
            <a:effectLst/>
          </c:spPr>
          <c:invertIfNegative val="0"/>
          <c:cat>
            <c:strRef>
              <c:f>Зарастание_вырубок!$H$30:$H$38</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Зарастание_вырубок!$J$30:$J$38</c:f>
              <c:numCache>
                <c:formatCode>General</c:formatCode>
                <c:ptCount val="9"/>
                <c:pt idx="0">
                  <c:v>63.327807394010634</c:v>
                </c:pt>
                <c:pt idx="1">
                  <c:v>13.608830402310003</c:v>
                </c:pt>
                <c:pt idx="2">
                  <c:v>75.526230586525116</c:v>
                </c:pt>
                <c:pt idx="3">
                  <c:v>42.992609107261508</c:v>
                </c:pt>
                <c:pt idx="4">
                  <c:v>5.5715611403754846</c:v>
                </c:pt>
                <c:pt idx="5">
                  <c:v>20.990414386696354</c:v>
                </c:pt>
                <c:pt idx="6">
                  <c:v>5.6902758154174533</c:v>
                </c:pt>
                <c:pt idx="7">
                  <c:v>8.1323183734994942</c:v>
                </c:pt>
                <c:pt idx="8">
                  <c:v>0</c:v>
                </c:pt>
              </c:numCache>
            </c:numRef>
          </c:val>
          <c:extLst>
            <c:ext xmlns:c16="http://schemas.microsoft.com/office/drawing/2014/chart" uri="{C3380CC4-5D6E-409C-BE32-E72D297353CC}">
              <c16:uniqueId val="{00000000-3CE7-4C2C-B7F3-B168A9AAEDAB}"/>
            </c:ext>
          </c:extLst>
        </c:ser>
        <c:ser>
          <c:idx val="0"/>
          <c:order val="1"/>
          <c:tx>
            <c:v>Мелколиственные насаждения</c:v>
          </c:tx>
          <c:spPr>
            <a:solidFill>
              <a:srgbClr val="92D050"/>
            </a:solidFill>
            <a:ln>
              <a:noFill/>
            </a:ln>
            <a:effectLst/>
          </c:spPr>
          <c:invertIfNegative val="0"/>
          <c:cat>
            <c:strRef>
              <c:f>Зарастание_вырубок!$H$30:$H$38</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Зарастание_вырубок!$I$30:$I$38</c:f>
              <c:numCache>
                <c:formatCode>General</c:formatCode>
                <c:ptCount val="9"/>
                <c:pt idx="0">
                  <c:v>65.879865352129173</c:v>
                </c:pt>
                <c:pt idx="1">
                  <c:v>11.892058725879995</c:v>
                </c:pt>
                <c:pt idx="2">
                  <c:v>63.704455876314796</c:v>
                </c:pt>
                <c:pt idx="3">
                  <c:v>35.114952821068393</c:v>
                </c:pt>
                <c:pt idx="4">
                  <c:v>29.433216365704514</c:v>
                </c:pt>
                <c:pt idx="5">
                  <c:v>96.128494770967606</c:v>
                </c:pt>
                <c:pt idx="6">
                  <c:v>48.999245413245319</c:v>
                </c:pt>
                <c:pt idx="7">
                  <c:v>21.080529812190591</c:v>
                </c:pt>
                <c:pt idx="8">
                  <c:v>0</c:v>
                </c:pt>
              </c:numCache>
            </c:numRef>
          </c:val>
          <c:extLst>
            <c:ext xmlns:c16="http://schemas.microsoft.com/office/drawing/2014/chart" uri="{C3380CC4-5D6E-409C-BE32-E72D297353CC}">
              <c16:uniqueId val="{00000001-3CE7-4C2C-B7F3-B168A9AAEDAB}"/>
            </c:ext>
          </c:extLst>
        </c:ser>
        <c:ser>
          <c:idx val="2"/>
          <c:order val="2"/>
          <c:tx>
            <c:v>Несомкнутые насаждения</c:v>
          </c:tx>
          <c:spPr>
            <a:solidFill>
              <a:schemeClr val="bg1">
                <a:lumMod val="85000"/>
              </a:schemeClr>
            </a:solidFill>
            <a:ln>
              <a:noFill/>
            </a:ln>
            <a:effectLst/>
          </c:spPr>
          <c:invertIfNegative val="0"/>
          <c:cat>
            <c:strRef>
              <c:f>Зарастание_вырубок!$H$30:$H$38</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Зарастание_вырубок!$K$30:$K$38</c:f>
              <c:numCache>
                <c:formatCode>General</c:formatCode>
                <c:ptCount val="9"/>
                <c:pt idx="0">
                  <c:v>0</c:v>
                </c:pt>
                <c:pt idx="1">
                  <c:v>0</c:v>
                </c:pt>
                <c:pt idx="2">
                  <c:v>0</c:v>
                </c:pt>
                <c:pt idx="3">
                  <c:v>0</c:v>
                </c:pt>
                <c:pt idx="4">
                  <c:v>0</c:v>
                </c:pt>
                <c:pt idx="5">
                  <c:v>29.744264552356043</c:v>
                </c:pt>
                <c:pt idx="6">
                  <c:v>63.663160020754127</c:v>
                </c:pt>
                <c:pt idx="7">
                  <c:v>170.29514929609994</c:v>
                </c:pt>
                <c:pt idx="8">
                  <c:v>0</c:v>
                </c:pt>
              </c:numCache>
            </c:numRef>
          </c:val>
          <c:extLst>
            <c:ext xmlns:c16="http://schemas.microsoft.com/office/drawing/2014/chart" uri="{C3380CC4-5D6E-409C-BE32-E72D297353CC}">
              <c16:uniqueId val="{00000002-3CE7-4C2C-B7F3-B168A9AAEDAB}"/>
            </c:ext>
          </c:extLst>
        </c:ser>
        <c:dLbls>
          <c:showLegendKey val="0"/>
          <c:showVal val="0"/>
          <c:showCatName val="0"/>
          <c:showSerName val="0"/>
          <c:showPercent val="0"/>
          <c:showBubbleSize val="0"/>
        </c:dLbls>
        <c:gapWidth val="2"/>
        <c:overlap val="100"/>
        <c:axId val="166196352"/>
        <c:axId val="166198272"/>
      </c:barChart>
      <c:catAx>
        <c:axId val="1661963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Временной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6198272"/>
        <c:crosses val="autoZero"/>
        <c:auto val="1"/>
        <c:lblAlgn val="ctr"/>
        <c:lblOffset val="100"/>
        <c:noMultiLvlLbl val="0"/>
      </c:catAx>
      <c:valAx>
        <c:axId val="166198272"/>
        <c:scaling>
          <c:orientation val="minMax"/>
          <c:max val="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Площадь,</a:t>
                </a:r>
                <a:r>
                  <a:rPr lang="ru-RU" baseline="0"/>
                  <a:t> га</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6196352"/>
        <c:crosses val="autoZero"/>
        <c:crossBetween val="between"/>
      </c:valAx>
      <c:spPr>
        <a:noFill/>
        <a:ln>
          <a:noFill/>
        </a:ln>
        <a:effectLst/>
      </c:spPr>
    </c:plotArea>
    <c:legend>
      <c:legendPos val="r"/>
      <c:layout>
        <c:manualLayout>
          <c:xMode val="edge"/>
          <c:yMode val="edge"/>
          <c:x val="8.5409727371522512E-2"/>
          <c:y val="0.88308135794952225"/>
          <c:w val="0.86725594278293705"/>
          <c:h val="8.573767728575211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930297559490148"/>
          <c:y val="4.1244844394450697E-2"/>
          <c:w val="0.83336614173228352"/>
          <c:h val="0.7153010401258898"/>
        </c:manualLayout>
      </c:layout>
      <c:barChart>
        <c:barDir val="col"/>
        <c:grouping val="percentStacked"/>
        <c:varyColors val="0"/>
        <c:ser>
          <c:idx val="1"/>
          <c:order val="0"/>
          <c:tx>
            <c:v>Хвойные насаждения</c:v>
          </c:tx>
          <c:spPr>
            <a:solidFill>
              <a:schemeClr val="accent6">
                <a:lumMod val="75000"/>
              </a:schemeClr>
            </a:solidFill>
            <a:ln>
              <a:noFill/>
            </a:ln>
            <a:effectLst/>
          </c:spPr>
          <c:invertIfNegative val="0"/>
          <c:cat>
            <c:strRef>
              <c:f>Зарастание_вырубок!$H$30:$H$38</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Зарастание_вырубок!$J$30:$J$38</c:f>
              <c:numCache>
                <c:formatCode>General</c:formatCode>
                <c:ptCount val="9"/>
                <c:pt idx="0">
                  <c:v>63.327807394010634</c:v>
                </c:pt>
                <c:pt idx="1">
                  <c:v>13.608830402310003</c:v>
                </c:pt>
                <c:pt idx="2">
                  <c:v>75.526230586525116</c:v>
                </c:pt>
                <c:pt idx="3">
                  <c:v>42.992609107261508</c:v>
                </c:pt>
                <c:pt idx="4">
                  <c:v>5.5715611403754846</c:v>
                </c:pt>
                <c:pt idx="5">
                  <c:v>20.990414386696354</c:v>
                </c:pt>
                <c:pt idx="6">
                  <c:v>5.6902758154174533</c:v>
                </c:pt>
                <c:pt idx="7">
                  <c:v>8.1323183734994942</c:v>
                </c:pt>
                <c:pt idx="8">
                  <c:v>0</c:v>
                </c:pt>
              </c:numCache>
            </c:numRef>
          </c:val>
          <c:extLst>
            <c:ext xmlns:c16="http://schemas.microsoft.com/office/drawing/2014/chart" uri="{C3380CC4-5D6E-409C-BE32-E72D297353CC}">
              <c16:uniqueId val="{00000000-4D42-4234-B545-F6476EBB65BC}"/>
            </c:ext>
          </c:extLst>
        </c:ser>
        <c:ser>
          <c:idx val="0"/>
          <c:order val="1"/>
          <c:tx>
            <c:v>Мелколиственная насаждения</c:v>
          </c:tx>
          <c:spPr>
            <a:solidFill>
              <a:srgbClr val="92D050"/>
            </a:solidFill>
            <a:ln>
              <a:noFill/>
            </a:ln>
            <a:effectLst/>
          </c:spPr>
          <c:invertIfNegative val="0"/>
          <c:cat>
            <c:strRef>
              <c:f>Зарастание_вырубок!$H$30:$H$38</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Зарастание_вырубок!$I$30:$I$38</c:f>
              <c:numCache>
                <c:formatCode>General</c:formatCode>
                <c:ptCount val="9"/>
                <c:pt idx="0">
                  <c:v>65.879865352129173</c:v>
                </c:pt>
                <c:pt idx="1">
                  <c:v>11.892058725879995</c:v>
                </c:pt>
                <c:pt idx="2">
                  <c:v>63.704455876314796</c:v>
                </c:pt>
                <c:pt idx="3">
                  <c:v>35.114952821068393</c:v>
                </c:pt>
                <c:pt idx="4">
                  <c:v>29.433216365704514</c:v>
                </c:pt>
                <c:pt idx="5">
                  <c:v>96.128494770967606</c:v>
                </c:pt>
                <c:pt idx="6">
                  <c:v>48.999245413245319</c:v>
                </c:pt>
                <c:pt idx="7">
                  <c:v>21.080529812190591</c:v>
                </c:pt>
                <c:pt idx="8">
                  <c:v>0</c:v>
                </c:pt>
              </c:numCache>
            </c:numRef>
          </c:val>
          <c:extLst>
            <c:ext xmlns:c16="http://schemas.microsoft.com/office/drawing/2014/chart" uri="{C3380CC4-5D6E-409C-BE32-E72D297353CC}">
              <c16:uniqueId val="{00000001-4D42-4234-B545-F6476EBB65BC}"/>
            </c:ext>
          </c:extLst>
        </c:ser>
        <c:ser>
          <c:idx val="2"/>
          <c:order val="2"/>
          <c:tx>
            <c:v>Несомкнутые насаждения</c:v>
          </c:tx>
          <c:spPr>
            <a:solidFill>
              <a:schemeClr val="bg1">
                <a:lumMod val="85000"/>
              </a:schemeClr>
            </a:solidFill>
            <a:ln>
              <a:noFill/>
            </a:ln>
            <a:effectLst/>
          </c:spPr>
          <c:invertIfNegative val="0"/>
          <c:cat>
            <c:strRef>
              <c:f>Зарастание_вырубок!$H$30:$H$38</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Зарастание_вырубок!$K$30:$K$38</c:f>
              <c:numCache>
                <c:formatCode>General</c:formatCode>
                <c:ptCount val="9"/>
                <c:pt idx="0">
                  <c:v>0</c:v>
                </c:pt>
                <c:pt idx="1">
                  <c:v>0</c:v>
                </c:pt>
                <c:pt idx="2">
                  <c:v>0</c:v>
                </c:pt>
                <c:pt idx="3">
                  <c:v>0</c:v>
                </c:pt>
                <c:pt idx="4">
                  <c:v>0</c:v>
                </c:pt>
                <c:pt idx="5">
                  <c:v>29.744264552356043</c:v>
                </c:pt>
                <c:pt idx="6">
                  <c:v>63.663160020754127</c:v>
                </c:pt>
                <c:pt idx="7">
                  <c:v>170.29514929609994</c:v>
                </c:pt>
                <c:pt idx="8">
                  <c:v>0</c:v>
                </c:pt>
              </c:numCache>
            </c:numRef>
          </c:val>
          <c:extLst>
            <c:ext xmlns:c16="http://schemas.microsoft.com/office/drawing/2014/chart" uri="{C3380CC4-5D6E-409C-BE32-E72D297353CC}">
              <c16:uniqueId val="{00000002-4D42-4234-B545-F6476EBB65BC}"/>
            </c:ext>
          </c:extLst>
        </c:ser>
        <c:dLbls>
          <c:showLegendKey val="0"/>
          <c:showVal val="0"/>
          <c:showCatName val="0"/>
          <c:showSerName val="0"/>
          <c:showPercent val="0"/>
          <c:showBubbleSize val="0"/>
        </c:dLbls>
        <c:gapWidth val="2"/>
        <c:overlap val="100"/>
        <c:axId val="166398592"/>
        <c:axId val="166548224"/>
      </c:barChart>
      <c:catAx>
        <c:axId val="1663985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Временной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6548224"/>
        <c:crosses val="autoZero"/>
        <c:auto val="1"/>
        <c:lblAlgn val="ctr"/>
        <c:lblOffset val="100"/>
        <c:noMultiLvlLbl val="0"/>
      </c:catAx>
      <c:valAx>
        <c:axId val="166548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Площадь, %</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6398592"/>
        <c:crosses val="autoZero"/>
        <c:crossBetween val="between"/>
      </c:valAx>
      <c:spPr>
        <a:noFill/>
        <a:ln>
          <a:noFill/>
        </a:ln>
        <a:effectLst/>
      </c:spPr>
    </c:plotArea>
    <c:legend>
      <c:legendPos val="r"/>
      <c:layout>
        <c:manualLayout>
          <c:xMode val="edge"/>
          <c:yMode val="edge"/>
          <c:x val="7.638919099200997E-2"/>
          <c:y val="0.88502933196342581"/>
          <c:w val="0.854550035527327"/>
          <c:h val="8.858400573944004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306202213853703"/>
          <c:y val="4.6948356807511735E-2"/>
          <c:w val="0.81021387272243139"/>
          <c:h val="0.684301646836732"/>
        </c:manualLayout>
      </c:layout>
      <c:barChart>
        <c:barDir val="col"/>
        <c:grouping val="percentStacked"/>
        <c:varyColors val="0"/>
        <c:ser>
          <c:idx val="1"/>
          <c:order val="0"/>
          <c:tx>
            <c:v>Еловые насаждения</c:v>
          </c:tx>
          <c:spPr>
            <a:solidFill>
              <a:srgbClr val="712289"/>
            </a:solidFill>
            <a:ln>
              <a:noFill/>
            </a:ln>
            <a:effectLst/>
          </c:spPr>
          <c:invertIfNegative val="0"/>
          <c:cat>
            <c:strRef>
              <c:f>Породы!$M$3:$M$11</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Породы!$Q$3:$Q$11</c:f>
              <c:numCache>
                <c:formatCode>General</c:formatCode>
                <c:ptCount val="9"/>
                <c:pt idx="0">
                  <c:v>38.440470994750882</c:v>
                </c:pt>
                <c:pt idx="1">
                  <c:v>12.7196827292225</c:v>
                </c:pt>
                <c:pt idx="2">
                  <c:v>70.819666498281507</c:v>
                </c:pt>
                <c:pt idx="3">
                  <c:v>40.290441676254424</c:v>
                </c:pt>
                <c:pt idx="4">
                  <c:v>3.5105441077342836</c:v>
                </c:pt>
                <c:pt idx="5">
                  <c:v>7.1435399079057937</c:v>
                </c:pt>
                <c:pt idx="6">
                  <c:v>1.0057753858024212</c:v>
                </c:pt>
                <c:pt idx="7">
                  <c:v>0.60288173593070393</c:v>
                </c:pt>
                <c:pt idx="8">
                  <c:v>0</c:v>
                </c:pt>
              </c:numCache>
            </c:numRef>
          </c:val>
          <c:extLst>
            <c:ext xmlns:c16="http://schemas.microsoft.com/office/drawing/2014/chart" uri="{C3380CC4-5D6E-409C-BE32-E72D297353CC}">
              <c16:uniqueId val="{00000000-0897-4E92-9634-8E91C71233B2}"/>
            </c:ext>
          </c:extLst>
        </c:ser>
        <c:ser>
          <c:idx val="2"/>
          <c:order val="1"/>
          <c:tx>
            <c:v>Сосновые насаждения</c:v>
          </c:tx>
          <c:spPr>
            <a:solidFill>
              <a:srgbClr val="F17A15"/>
            </a:solidFill>
            <a:ln>
              <a:noFill/>
            </a:ln>
            <a:effectLst/>
          </c:spPr>
          <c:invertIfNegative val="0"/>
          <c:dPt>
            <c:idx val="0"/>
            <c:invertIfNegative val="0"/>
            <c:bubble3D val="0"/>
            <c:spPr>
              <a:solidFill>
                <a:srgbClr val="F17A1F"/>
              </a:solidFill>
              <a:ln>
                <a:noFill/>
              </a:ln>
              <a:effectLst/>
            </c:spPr>
            <c:extLst>
              <c:ext xmlns:c16="http://schemas.microsoft.com/office/drawing/2014/chart" uri="{C3380CC4-5D6E-409C-BE32-E72D297353CC}">
                <c16:uniqueId val="{00000004-0897-4E92-9634-8E91C71233B2}"/>
              </c:ext>
            </c:extLst>
          </c:dPt>
          <c:cat>
            <c:strRef>
              <c:f>Породы!$M$3:$M$11</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Породы!$P$3:$P$11</c:f>
              <c:numCache>
                <c:formatCode>General</c:formatCode>
                <c:ptCount val="9"/>
                <c:pt idx="0">
                  <c:v>24.887336399259752</c:v>
                </c:pt>
                <c:pt idx="1">
                  <c:v>0.88914767308750386</c:v>
                </c:pt>
                <c:pt idx="2">
                  <c:v>4.7065640882436037</c:v>
                </c:pt>
                <c:pt idx="3">
                  <c:v>2.7021674310070867</c:v>
                </c:pt>
                <c:pt idx="4">
                  <c:v>2.0610170326412014</c:v>
                </c:pt>
                <c:pt idx="5">
                  <c:v>13.846874478790561</c:v>
                </c:pt>
                <c:pt idx="6">
                  <c:v>4.6845004296150323</c:v>
                </c:pt>
                <c:pt idx="7">
                  <c:v>7.5294366375687902</c:v>
                </c:pt>
                <c:pt idx="8">
                  <c:v>0</c:v>
                </c:pt>
              </c:numCache>
            </c:numRef>
          </c:val>
          <c:extLst>
            <c:ext xmlns:c16="http://schemas.microsoft.com/office/drawing/2014/chart" uri="{C3380CC4-5D6E-409C-BE32-E72D297353CC}">
              <c16:uniqueId val="{00000001-0897-4E92-9634-8E91C71233B2}"/>
            </c:ext>
          </c:extLst>
        </c:ser>
        <c:ser>
          <c:idx val="0"/>
          <c:order val="2"/>
          <c:tx>
            <c:v>Мелколиственные насаждения</c:v>
          </c:tx>
          <c:spPr>
            <a:solidFill>
              <a:srgbClr val="26EDFF"/>
            </a:solidFill>
            <a:ln>
              <a:noFill/>
            </a:ln>
            <a:effectLst/>
          </c:spPr>
          <c:invertIfNegative val="0"/>
          <c:cat>
            <c:strRef>
              <c:f>Породы!$M$3:$M$11</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Породы!$O$3:$O$11</c:f>
              <c:numCache>
                <c:formatCode>General</c:formatCode>
                <c:ptCount val="9"/>
                <c:pt idx="0">
                  <c:v>65.879865352129258</c:v>
                </c:pt>
                <c:pt idx="1">
                  <c:v>11.892058725880002</c:v>
                </c:pt>
                <c:pt idx="2">
                  <c:v>63.704455876314796</c:v>
                </c:pt>
                <c:pt idx="3">
                  <c:v>35.114952821068393</c:v>
                </c:pt>
                <c:pt idx="4">
                  <c:v>29.433216365704514</c:v>
                </c:pt>
                <c:pt idx="5">
                  <c:v>96.128494770967606</c:v>
                </c:pt>
                <c:pt idx="6">
                  <c:v>48.999245413245319</c:v>
                </c:pt>
                <c:pt idx="7">
                  <c:v>21.080529812190591</c:v>
                </c:pt>
                <c:pt idx="8">
                  <c:v>0</c:v>
                </c:pt>
              </c:numCache>
            </c:numRef>
          </c:val>
          <c:extLst>
            <c:ext xmlns:c16="http://schemas.microsoft.com/office/drawing/2014/chart" uri="{C3380CC4-5D6E-409C-BE32-E72D297353CC}">
              <c16:uniqueId val="{00000002-0897-4E92-9634-8E91C71233B2}"/>
            </c:ext>
          </c:extLst>
        </c:ser>
        <c:ser>
          <c:idx val="3"/>
          <c:order val="3"/>
          <c:tx>
            <c:v>Несомкнутые насаждения</c:v>
          </c:tx>
          <c:spPr>
            <a:solidFill>
              <a:schemeClr val="bg1">
                <a:lumMod val="85000"/>
              </a:schemeClr>
            </a:solidFill>
            <a:ln>
              <a:noFill/>
            </a:ln>
            <a:effectLst/>
          </c:spPr>
          <c:invertIfNegative val="0"/>
          <c:cat>
            <c:strRef>
              <c:f>Породы!$M$3:$M$11</c:f>
              <c:strCache>
                <c:ptCount val="9"/>
                <c:pt idx="0">
                  <c:v>1975-1980</c:v>
                </c:pt>
                <c:pt idx="1">
                  <c:v>1980-1985</c:v>
                </c:pt>
                <c:pt idx="2">
                  <c:v>1985-1990</c:v>
                </c:pt>
                <c:pt idx="3">
                  <c:v>1990-1995</c:v>
                </c:pt>
                <c:pt idx="4">
                  <c:v>1995-2000</c:v>
                </c:pt>
                <c:pt idx="5">
                  <c:v>2000-2005</c:v>
                </c:pt>
                <c:pt idx="6">
                  <c:v>2005-2010</c:v>
                </c:pt>
                <c:pt idx="7">
                  <c:v>2010-2015</c:v>
                </c:pt>
                <c:pt idx="8">
                  <c:v>2015-2020</c:v>
                </c:pt>
              </c:strCache>
            </c:strRef>
          </c:cat>
          <c:val>
            <c:numRef>
              <c:f>Породы!$R$3:$R$11</c:f>
              <c:numCache>
                <c:formatCode>General</c:formatCode>
                <c:ptCount val="9"/>
                <c:pt idx="5">
                  <c:v>29.744264552355986</c:v>
                </c:pt>
                <c:pt idx="6">
                  <c:v>63.663160020754127</c:v>
                </c:pt>
                <c:pt idx="7">
                  <c:v>170.29514929609994</c:v>
                </c:pt>
                <c:pt idx="8">
                  <c:v>0</c:v>
                </c:pt>
              </c:numCache>
            </c:numRef>
          </c:val>
          <c:extLst>
            <c:ext xmlns:c16="http://schemas.microsoft.com/office/drawing/2014/chart" uri="{C3380CC4-5D6E-409C-BE32-E72D297353CC}">
              <c16:uniqueId val="{00000003-0897-4E92-9634-8E91C71233B2}"/>
            </c:ext>
          </c:extLst>
        </c:ser>
        <c:dLbls>
          <c:showLegendKey val="0"/>
          <c:showVal val="0"/>
          <c:showCatName val="0"/>
          <c:showSerName val="0"/>
          <c:showPercent val="0"/>
          <c:showBubbleSize val="0"/>
        </c:dLbls>
        <c:gapWidth val="2"/>
        <c:overlap val="100"/>
        <c:axId val="168211968"/>
        <c:axId val="168213888"/>
      </c:barChart>
      <c:catAx>
        <c:axId val="1682119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Временной период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213888"/>
        <c:crosses val="autoZero"/>
        <c:auto val="1"/>
        <c:lblAlgn val="ctr"/>
        <c:lblOffset val="100"/>
        <c:noMultiLvlLbl val="0"/>
      </c:catAx>
      <c:valAx>
        <c:axId val="168213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Площадь,</a:t>
                </a:r>
                <a:r>
                  <a:rPr lang="ru-RU" baseline="0"/>
                  <a:t> %</a:t>
                </a:r>
                <a:endParaRPr lang="ru-RU"/>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211968"/>
        <c:crosses val="autoZero"/>
        <c:crossBetween val="between"/>
      </c:valAx>
      <c:spPr>
        <a:noFill/>
        <a:ln>
          <a:noFill/>
        </a:ln>
        <a:effectLst/>
      </c:spPr>
    </c:plotArea>
    <c:legend>
      <c:legendPos val="r"/>
      <c:layout>
        <c:manualLayout>
          <c:xMode val="edge"/>
          <c:yMode val="edge"/>
          <c:x val="0.17649650677723255"/>
          <c:y val="0.85621931327984635"/>
          <c:w val="0.67455019209555345"/>
          <c:h val="0.1250022769235864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ReferenceId xmlns="e72ccf88-beb4-419b-b895-08584d0cd8a2"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Документ" ma:contentTypeID="0x01010060EAD3CA992BD248BD6B77810D2BC1CF" ma:contentTypeVersion="3" ma:contentTypeDescription="Создание документа." ma:contentTypeScope="" ma:versionID="9ac54c0f4974b1500fca01239ba0090c">
  <xsd:schema xmlns:xsd="http://www.w3.org/2001/XMLSchema" xmlns:xs="http://www.w3.org/2001/XMLSchema" xmlns:p="http://schemas.microsoft.com/office/2006/metadata/properties" xmlns:ns2="e72ccf88-beb4-419b-b895-08584d0cd8a2" targetNamespace="http://schemas.microsoft.com/office/2006/metadata/properties" ma:root="true" ma:fieldsID="35f902801873406224a2701adcb6cbe6" ns2:_="">
    <xsd:import namespace="e72ccf88-beb4-419b-b895-08584d0cd8a2"/>
    <xsd:element name="properties">
      <xsd:complexType>
        <xsd:sequence>
          <xsd:element name="documentManagement">
            <xsd:complexType>
              <xsd:all>
                <xsd:element ref="ns2:ReferenceId" minOccurs="0"/>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2ccf88-beb4-419b-b895-08584d0cd8a2" elementFormDefault="qualified">
    <xsd:import namespace="http://schemas.microsoft.com/office/2006/documentManagement/types"/>
    <xsd:import namespace="http://schemas.microsoft.com/office/infopath/2007/PartnerControls"/>
    <xsd:element name="ReferenceId" ma:index="8" nillable="true" ma:displayName="ReferenceId" ma:indexed="true" ma:internalName="ReferenceId">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170BA8B-297D-4DE7-AE78-014702E7FBD9}">
  <ds:schemaRefs>
    <ds:schemaRef ds:uri="http://schemas.openxmlformats.org/officeDocument/2006/bibliography"/>
  </ds:schemaRefs>
</ds:datastoreItem>
</file>

<file path=customXml/itemProps2.xml><?xml version="1.0" encoding="utf-8"?>
<ds:datastoreItem xmlns:ds="http://schemas.openxmlformats.org/officeDocument/2006/customXml" ds:itemID="{2E36E1D1-0916-4FDC-AEDE-44AE856CDFEC}">
  <ds:schemaRefs>
    <ds:schemaRef ds:uri="http://schemas.microsoft.com/office/2006/metadata/properties"/>
    <ds:schemaRef ds:uri="http://schemas.microsoft.com/office/infopath/2007/PartnerControls"/>
    <ds:schemaRef ds:uri="e72ccf88-beb4-419b-b895-08584d0cd8a2"/>
  </ds:schemaRefs>
</ds:datastoreItem>
</file>

<file path=customXml/itemProps3.xml><?xml version="1.0" encoding="utf-8"?>
<ds:datastoreItem xmlns:ds="http://schemas.openxmlformats.org/officeDocument/2006/customXml" ds:itemID="{7D97A69F-CF51-49EB-99BC-2FC2E7191622}">
  <ds:schemaRefs>
    <ds:schemaRef ds:uri="http://schemas.microsoft.com/sharepoint/v3/contenttype/forms"/>
  </ds:schemaRefs>
</ds:datastoreItem>
</file>

<file path=customXml/itemProps4.xml><?xml version="1.0" encoding="utf-8"?>
<ds:datastoreItem xmlns:ds="http://schemas.openxmlformats.org/officeDocument/2006/customXml" ds:itemID="{F5BFD2F2-C4B4-45EC-97C0-98327FDFD2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2ccf88-beb4-419b-b895-08584d0cd8a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368</TotalTime>
  <Pages>92</Pages>
  <Words>24061</Words>
  <Characters>137153</Characters>
  <Application>Microsoft Office Word</Application>
  <DocSecurity>0</DocSecurity>
  <Lines>1142</Lines>
  <Paragraphs>321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160893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Ukis Andrew</dc:creator>
  <cp:lastModifiedBy>Айварс Укис</cp:lastModifiedBy>
  <cp:revision>26</cp:revision>
  <cp:lastPrinted>2022-03-27T18:08:00Z</cp:lastPrinted>
  <dcterms:created xsi:type="dcterms:W3CDTF">2022-05-13T11:34:00Z</dcterms:created>
  <dcterms:modified xsi:type="dcterms:W3CDTF">2022-05-15T19:16:00Z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0x01010060EAD3CA992BD248BD6B77810D2BC1CF</vt:lpwstr>
  </property>
</Properties>
</file>