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4E" w:rsidRPr="00CD0F66" w:rsidRDefault="003A2E4E" w:rsidP="003A2E4E">
      <w:pPr>
        <w:pStyle w:val="Default"/>
        <w:jc w:val="center"/>
        <w:rPr>
          <w:sz w:val="32"/>
          <w:szCs w:val="32"/>
        </w:rPr>
      </w:pPr>
      <w:r w:rsidRPr="00CD0F66">
        <w:rPr>
          <w:sz w:val="32"/>
          <w:szCs w:val="32"/>
        </w:rPr>
        <w:t xml:space="preserve">САНКТ-ПЕТЕРБУРГСКИЙ ГОСУДАРСТВЕННЫЙ УНИВЕРСИТЕТ </w:t>
      </w:r>
    </w:p>
    <w:p w:rsidR="00D13D78" w:rsidRDefault="00D13D78" w:rsidP="003A2E4E">
      <w:pPr>
        <w:pStyle w:val="Default"/>
        <w:jc w:val="center"/>
        <w:rPr>
          <w:b/>
          <w:bCs/>
          <w:sz w:val="28"/>
          <w:szCs w:val="28"/>
        </w:rPr>
      </w:pPr>
    </w:p>
    <w:p w:rsidR="003A2E4E" w:rsidRPr="000B5966" w:rsidRDefault="00C7295B" w:rsidP="003A2E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A7F1E">
        <w:rPr>
          <w:b/>
          <w:bCs/>
          <w:sz w:val="28"/>
          <w:szCs w:val="28"/>
        </w:rPr>
        <w:t>тзыв</w:t>
      </w:r>
      <w:r w:rsidR="003A2E4E" w:rsidRPr="000B5966">
        <w:rPr>
          <w:b/>
          <w:bCs/>
          <w:sz w:val="28"/>
          <w:szCs w:val="28"/>
        </w:rPr>
        <w:t xml:space="preserve"> на </w:t>
      </w:r>
      <w:r w:rsidR="00ED682E">
        <w:rPr>
          <w:b/>
          <w:bCs/>
          <w:sz w:val="28"/>
          <w:szCs w:val="28"/>
        </w:rPr>
        <w:t>выпускную квалификационную</w:t>
      </w:r>
      <w:r w:rsidR="00AA7F1E">
        <w:rPr>
          <w:b/>
          <w:bCs/>
          <w:sz w:val="28"/>
          <w:szCs w:val="28"/>
        </w:rPr>
        <w:t xml:space="preserve"> работу</w:t>
      </w:r>
      <w:r w:rsidR="003A2E4E" w:rsidRPr="000B5966">
        <w:rPr>
          <w:b/>
          <w:bCs/>
          <w:sz w:val="28"/>
          <w:szCs w:val="28"/>
        </w:rPr>
        <w:t xml:space="preserve"> </w:t>
      </w:r>
      <w:r w:rsidR="0054793D">
        <w:rPr>
          <w:b/>
          <w:bCs/>
          <w:sz w:val="28"/>
          <w:szCs w:val="28"/>
        </w:rPr>
        <w:t>бакалавра</w:t>
      </w:r>
    </w:p>
    <w:p w:rsidR="003A2E4E" w:rsidRPr="000B5966" w:rsidRDefault="003A2E4E" w:rsidP="003A2E4E">
      <w:pPr>
        <w:jc w:val="center"/>
        <w:rPr>
          <w:sz w:val="28"/>
          <w:szCs w:val="28"/>
        </w:rPr>
      </w:pPr>
      <w:r w:rsidRPr="000B5966">
        <w:rPr>
          <w:sz w:val="28"/>
          <w:szCs w:val="28"/>
        </w:rPr>
        <w:t>на тему</w:t>
      </w:r>
    </w:p>
    <w:p w:rsidR="003A2E4E" w:rsidRPr="006367DA" w:rsidRDefault="003A2E4E" w:rsidP="001F6465">
      <w:pPr>
        <w:jc w:val="center"/>
        <w:rPr>
          <w:b/>
          <w:sz w:val="32"/>
          <w:szCs w:val="32"/>
        </w:rPr>
      </w:pPr>
      <w:r w:rsidRPr="006367DA">
        <w:rPr>
          <w:b/>
          <w:sz w:val="32"/>
          <w:szCs w:val="32"/>
        </w:rPr>
        <w:t>«</w:t>
      </w:r>
      <w:r w:rsidR="00B93EEB">
        <w:rPr>
          <w:b/>
          <w:sz w:val="32"/>
          <w:szCs w:val="32"/>
        </w:rPr>
        <w:t>Анализ взаимосвязи показателей курса доллара и индекса потребительских цен, их роль в экономике России</w:t>
      </w:r>
      <w:r w:rsidR="007561A3">
        <w:rPr>
          <w:b/>
          <w:sz w:val="32"/>
          <w:szCs w:val="32"/>
        </w:rPr>
        <w:t>»</w:t>
      </w:r>
      <w:r w:rsidRPr="006367DA">
        <w:rPr>
          <w:b/>
          <w:sz w:val="32"/>
          <w:szCs w:val="32"/>
        </w:rPr>
        <w:t xml:space="preserve">, </w:t>
      </w:r>
      <w:r w:rsidR="000B5966" w:rsidRPr="006367DA">
        <w:rPr>
          <w:b/>
          <w:sz w:val="32"/>
          <w:szCs w:val="32"/>
        </w:rPr>
        <w:t xml:space="preserve"> </w:t>
      </w:r>
    </w:p>
    <w:p w:rsidR="003A2E4E" w:rsidRPr="00A33409" w:rsidRDefault="003A2E4E" w:rsidP="003A2E4E">
      <w:pPr>
        <w:jc w:val="center"/>
      </w:pPr>
      <w:r w:rsidRPr="000B5966">
        <w:rPr>
          <w:sz w:val="28"/>
          <w:szCs w:val="28"/>
        </w:rPr>
        <w:t xml:space="preserve"> </w:t>
      </w:r>
    </w:p>
    <w:p w:rsidR="00B93EEB" w:rsidRPr="00B93EEB" w:rsidRDefault="00B93EEB" w:rsidP="00B93EEB">
      <w:pPr>
        <w:jc w:val="center"/>
        <w:rPr>
          <w:bCs/>
          <w:sz w:val="28"/>
          <w:szCs w:val="28"/>
        </w:rPr>
      </w:pPr>
      <w:r w:rsidRPr="00B93EEB">
        <w:rPr>
          <w:b/>
          <w:bCs/>
          <w:sz w:val="28"/>
          <w:szCs w:val="28"/>
        </w:rPr>
        <w:t>Александров Александр Борисович</w:t>
      </w:r>
    </w:p>
    <w:p w:rsidR="001F6465" w:rsidRDefault="007561A3" w:rsidP="00AF334D">
      <w:pPr>
        <w:jc w:val="center"/>
        <w:rPr>
          <w:sz w:val="20"/>
          <w:szCs w:val="20"/>
        </w:rPr>
      </w:pPr>
      <w:r w:rsidRPr="007561A3">
        <w:rPr>
          <w:sz w:val="20"/>
          <w:szCs w:val="20"/>
        </w:rPr>
        <w:t>ФИО студента</w:t>
      </w:r>
    </w:p>
    <w:p w:rsidR="00A33409" w:rsidRDefault="00A33409" w:rsidP="00AF334D">
      <w:pPr>
        <w:jc w:val="center"/>
        <w:rPr>
          <w:sz w:val="20"/>
          <w:szCs w:val="20"/>
        </w:rPr>
      </w:pPr>
    </w:p>
    <w:p w:rsidR="00A33409" w:rsidRPr="00A33409" w:rsidRDefault="00A33409" w:rsidP="00AF334D">
      <w:pPr>
        <w:jc w:val="center"/>
      </w:pPr>
      <w:r w:rsidRPr="00A33409">
        <w:t xml:space="preserve">ООП </w:t>
      </w:r>
      <w:proofErr w:type="gramStart"/>
      <w:r w:rsidRPr="00A33409">
        <w:t>ВО</w:t>
      </w:r>
      <w:proofErr w:type="gramEnd"/>
      <w:r w:rsidRPr="00A33409">
        <w:t xml:space="preserve">  «</w:t>
      </w:r>
      <w:r w:rsidR="007F009C">
        <w:t>Экономика</w:t>
      </w:r>
      <w:r w:rsidRPr="00A33409">
        <w:t>»</w:t>
      </w:r>
    </w:p>
    <w:p w:rsidR="00A33409" w:rsidRPr="00A33409" w:rsidRDefault="00A33409" w:rsidP="00AF334D">
      <w:pPr>
        <w:jc w:val="center"/>
      </w:pPr>
      <w:r w:rsidRPr="00A33409">
        <w:t xml:space="preserve"> по направлению </w:t>
      </w:r>
      <w:r w:rsidR="00B93EEB">
        <w:t xml:space="preserve">  </w:t>
      </w:r>
      <w:r w:rsidR="00B93EEB" w:rsidRPr="00B93EEB">
        <w:t>080100 «Экономика»</w:t>
      </w:r>
      <w:r w:rsidR="00B93EEB">
        <w:t xml:space="preserve">  </w:t>
      </w:r>
      <w:r w:rsidRPr="00A33409">
        <w:t xml:space="preserve">                                      </w:t>
      </w:r>
    </w:p>
    <w:p w:rsidR="00A33409" w:rsidRPr="008D6158" w:rsidRDefault="00A33409" w:rsidP="00AF334D">
      <w:pPr>
        <w:jc w:val="center"/>
      </w:pPr>
      <w:r w:rsidRPr="00A33409">
        <w:t>профиль:</w:t>
      </w:r>
      <w:r>
        <w:t xml:space="preserve"> «</w:t>
      </w:r>
      <w:r w:rsidR="004533F3">
        <w:t>Математические и статистические методы в экономике</w:t>
      </w:r>
      <w:r>
        <w:t>»</w:t>
      </w:r>
    </w:p>
    <w:p w:rsidR="007561A3" w:rsidRDefault="007561A3" w:rsidP="005D273A">
      <w:pPr>
        <w:ind w:firstLine="720"/>
        <w:jc w:val="both"/>
        <w:rPr>
          <w:b/>
          <w:bCs/>
          <w:sz w:val="26"/>
          <w:szCs w:val="26"/>
        </w:rPr>
      </w:pPr>
    </w:p>
    <w:p w:rsidR="00C57231" w:rsidRDefault="00C57231" w:rsidP="005D273A">
      <w:pPr>
        <w:ind w:firstLine="720"/>
        <w:jc w:val="both"/>
        <w:rPr>
          <w:b/>
          <w:bCs/>
          <w:sz w:val="26"/>
          <w:szCs w:val="26"/>
        </w:rPr>
      </w:pPr>
    </w:p>
    <w:p w:rsidR="00C57231" w:rsidRDefault="00C57231" w:rsidP="005D273A">
      <w:pPr>
        <w:ind w:firstLine="720"/>
        <w:jc w:val="both"/>
        <w:rPr>
          <w:b/>
          <w:bCs/>
          <w:sz w:val="26"/>
          <w:szCs w:val="26"/>
        </w:rPr>
      </w:pPr>
    </w:p>
    <w:p w:rsidR="004E40C8" w:rsidRDefault="004E40C8" w:rsidP="004E40C8">
      <w:pPr>
        <w:ind w:left="709" w:firstLine="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4E40C8">
        <w:rPr>
          <w:b/>
          <w:bCs/>
          <w:sz w:val="26"/>
          <w:szCs w:val="26"/>
        </w:rPr>
        <w:t xml:space="preserve">Соответствие цели, задач и результатов исследования требованиям </w:t>
      </w:r>
      <w:r>
        <w:rPr>
          <w:b/>
          <w:bCs/>
          <w:sz w:val="26"/>
          <w:szCs w:val="26"/>
        </w:rPr>
        <w:t xml:space="preserve">         </w:t>
      </w:r>
      <w:r w:rsidRPr="004E40C8">
        <w:rPr>
          <w:b/>
          <w:bCs/>
          <w:sz w:val="26"/>
          <w:szCs w:val="26"/>
        </w:rPr>
        <w:t xml:space="preserve">образовательного стандарта СПбГУ и образовательной программы в части овладения установленными компетенциями </w:t>
      </w:r>
    </w:p>
    <w:p w:rsidR="006625B2" w:rsidRDefault="007F009C" w:rsidP="008314C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исследования состояла в анализе взаимосвязи инфляции и валютного курса, обоснованию </w:t>
      </w:r>
      <w:r w:rsidR="008314C6">
        <w:rPr>
          <w:sz w:val="26"/>
          <w:szCs w:val="26"/>
        </w:rPr>
        <w:t>изменений денежно-кредитной политики государства, п</w:t>
      </w:r>
      <w:r w:rsidRPr="008314C6">
        <w:rPr>
          <w:sz w:val="26"/>
          <w:szCs w:val="26"/>
        </w:rPr>
        <w:t>ереход</w:t>
      </w:r>
      <w:r w:rsidR="008314C6">
        <w:rPr>
          <w:sz w:val="26"/>
          <w:szCs w:val="26"/>
        </w:rPr>
        <w:t>а</w:t>
      </w:r>
      <w:r w:rsidRPr="008314C6">
        <w:rPr>
          <w:sz w:val="26"/>
          <w:szCs w:val="26"/>
        </w:rPr>
        <w:t xml:space="preserve"> Ц</w:t>
      </w:r>
      <w:r w:rsidR="008314C6">
        <w:rPr>
          <w:sz w:val="26"/>
          <w:szCs w:val="26"/>
        </w:rPr>
        <w:t>ентрального Банка России</w:t>
      </w:r>
      <w:r w:rsidRPr="008314C6">
        <w:rPr>
          <w:sz w:val="26"/>
          <w:szCs w:val="26"/>
        </w:rPr>
        <w:t xml:space="preserve"> от </w:t>
      </w:r>
      <w:proofErr w:type="spellStart"/>
      <w:r w:rsidRPr="008314C6">
        <w:rPr>
          <w:sz w:val="26"/>
          <w:szCs w:val="26"/>
        </w:rPr>
        <w:t>таргетирования</w:t>
      </w:r>
      <w:proofErr w:type="spellEnd"/>
      <w:r w:rsidRPr="008314C6">
        <w:rPr>
          <w:sz w:val="26"/>
          <w:szCs w:val="26"/>
        </w:rPr>
        <w:t xml:space="preserve"> обменного курса рубля к </w:t>
      </w:r>
      <w:proofErr w:type="spellStart"/>
      <w:r w:rsidRPr="008314C6">
        <w:rPr>
          <w:sz w:val="26"/>
          <w:szCs w:val="26"/>
        </w:rPr>
        <w:t>таргетированию</w:t>
      </w:r>
      <w:proofErr w:type="spellEnd"/>
      <w:r w:rsidRPr="008314C6">
        <w:rPr>
          <w:sz w:val="26"/>
          <w:szCs w:val="26"/>
        </w:rPr>
        <w:t xml:space="preserve"> инфляции</w:t>
      </w:r>
      <w:r w:rsidR="008314C6">
        <w:rPr>
          <w:sz w:val="26"/>
          <w:szCs w:val="26"/>
        </w:rPr>
        <w:t xml:space="preserve">. Цели, задачи и результаты исследования полностью соответствуют требованиям стандарта и образовательной программы. Работа показывает, что Александров А.Б. овладел общими и профессиональными компетенциями, а также компетенциями профиля. </w:t>
      </w:r>
      <w:r w:rsidR="006625B2">
        <w:rPr>
          <w:sz w:val="26"/>
          <w:szCs w:val="26"/>
        </w:rPr>
        <w:t xml:space="preserve">Студент </w:t>
      </w:r>
      <w:r w:rsidR="008314C6">
        <w:rPr>
          <w:sz w:val="26"/>
          <w:szCs w:val="26"/>
        </w:rPr>
        <w:t xml:space="preserve"> </w:t>
      </w:r>
      <w:r w:rsidR="006625B2" w:rsidRPr="006625B2">
        <w:rPr>
          <w:sz w:val="26"/>
          <w:szCs w:val="26"/>
        </w:rPr>
        <w:t>способен самостоятельно принимать решение о выборе математического инструментария, адекватного природе решаемой экономической проблемы</w:t>
      </w:r>
      <w:r w:rsidR="006625B2">
        <w:rPr>
          <w:sz w:val="26"/>
          <w:szCs w:val="26"/>
        </w:rPr>
        <w:t xml:space="preserve">, </w:t>
      </w:r>
      <w:r w:rsidR="006625B2" w:rsidRPr="006625B2">
        <w:rPr>
          <w:sz w:val="26"/>
          <w:szCs w:val="26"/>
        </w:rPr>
        <w:t>обрабатывать и анализировать статистическую информацию, обладает навыками прогнозирования тенденций изменения временных рядов, владеет навыками работы с современным прикладным программным обеспечением, умеет рассчитывать макроэкономические показатели, строить макроэкономические модели и осуществлять с их помощью анализ экономической политики.</w:t>
      </w:r>
    </w:p>
    <w:p w:rsidR="00373198" w:rsidRDefault="00373198" w:rsidP="008314C6">
      <w:pPr>
        <w:ind w:firstLine="720"/>
        <w:jc w:val="both"/>
        <w:rPr>
          <w:sz w:val="26"/>
          <w:szCs w:val="26"/>
        </w:rPr>
      </w:pPr>
    </w:p>
    <w:p w:rsidR="004E40C8" w:rsidRDefault="004E40C8" w:rsidP="004E40C8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4E40C8">
        <w:rPr>
          <w:b/>
          <w:bCs/>
          <w:sz w:val="26"/>
          <w:szCs w:val="26"/>
        </w:rPr>
        <w:t>Обоснованность структуры и логики исследования</w:t>
      </w:r>
    </w:p>
    <w:p w:rsidR="00450CAD" w:rsidRDefault="00F56449" w:rsidP="00450CAD">
      <w:pPr>
        <w:ind w:firstLine="720"/>
        <w:jc w:val="both"/>
        <w:rPr>
          <w:sz w:val="26"/>
          <w:szCs w:val="26"/>
        </w:rPr>
      </w:pPr>
      <w:r w:rsidRPr="00F56449">
        <w:rPr>
          <w:sz w:val="26"/>
          <w:szCs w:val="26"/>
        </w:rPr>
        <w:t xml:space="preserve">Структура работы </w:t>
      </w:r>
      <w:r>
        <w:rPr>
          <w:sz w:val="26"/>
          <w:szCs w:val="26"/>
        </w:rPr>
        <w:t>определяется поставленной задачей. Сначала рассмотрены факторы, влияющие на инфляцию и валютный курс. При этом проверяется гипотеза их зависимости от цены на нефть. Особое внимание уделено выбору исходной информации для анализа. Вторая глава посвящена м</w:t>
      </w:r>
      <w:r w:rsidRPr="00F56449">
        <w:rPr>
          <w:sz w:val="26"/>
          <w:szCs w:val="26"/>
        </w:rPr>
        <w:t>атематическ</w:t>
      </w:r>
      <w:r>
        <w:rPr>
          <w:sz w:val="26"/>
          <w:szCs w:val="26"/>
        </w:rPr>
        <w:t>ому</w:t>
      </w:r>
      <w:r w:rsidRPr="00F56449">
        <w:rPr>
          <w:sz w:val="26"/>
          <w:szCs w:val="26"/>
        </w:rPr>
        <w:t xml:space="preserve"> описани</w:t>
      </w:r>
      <w:r>
        <w:rPr>
          <w:sz w:val="26"/>
          <w:szCs w:val="26"/>
        </w:rPr>
        <w:t>ю</w:t>
      </w:r>
      <w:r w:rsidRPr="00F56449">
        <w:rPr>
          <w:sz w:val="26"/>
          <w:szCs w:val="26"/>
        </w:rPr>
        <w:t xml:space="preserve"> влияния изменения курса доллара на изменение индекса потребительских цен</w:t>
      </w:r>
      <w:r w:rsidR="00E0377B">
        <w:rPr>
          <w:sz w:val="26"/>
          <w:szCs w:val="26"/>
        </w:rPr>
        <w:t xml:space="preserve">. В третьей главе дано обоснование изменения денежно-кредитной политики, </w:t>
      </w:r>
      <w:r w:rsidR="00373198">
        <w:rPr>
          <w:sz w:val="26"/>
          <w:szCs w:val="26"/>
        </w:rPr>
        <w:t xml:space="preserve">переноса основных усилий  </w:t>
      </w:r>
      <w:r w:rsidR="00E0377B" w:rsidRPr="008314C6">
        <w:rPr>
          <w:sz w:val="26"/>
          <w:szCs w:val="26"/>
        </w:rPr>
        <w:t xml:space="preserve"> Ц</w:t>
      </w:r>
      <w:r w:rsidR="00E0377B">
        <w:rPr>
          <w:sz w:val="26"/>
          <w:szCs w:val="26"/>
        </w:rPr>
        <w:t>ентрального Банка России</w:t>
      </w:r>
      <w:r w:rsidR="00E0377B" w:rsidRPr="008314C6">
        <w:rPr>
          <w:sz w:val="26"/>
          <w:szCs w:val="26"/>
        </w:rPr>
        <w:t xml:space="preserve"> </w:t>
      </w:r>
      <w:r w:rsidR="00373198">
        <w:rPr>
          <w:sz w:val="26"/>
          <w:szCs w:val="26"/>
        </w:rPr>
        <w:t>с контроля</w:t>
      </w:r>
      <w:r w:rsidR="00E0377B" w:rsidRPr="008314C6">
        <w:rPr>
          <w:sz w:val="26"/>
          <w:szCs w:val="26"/>
        </w:rPr>
        <w:t xml:space="preserve"> обменного курса рубля </w:t>
      </w:r>
      <w:r w:rsidR="00373198">
        <w:rPr>
          <w:sz w:val="26"/>
          <w:szCs w:val="26"/>
        </w:rPr>
        <w:t xml:space="preserve">на </w:t>
      </w:r>
      <w:proofErr w:type="spellStart"/>
      <w:r w:rsidR="00E0377B" w:rsidRPr="008314C6">
        <w:rPr>
          <w:sz w:val="26"/>
          <w:szCs w:val="26"/>
        </w:rPr>
        <w:t>таргетировани</w:t>
      </w:r>
      <w:r w:rsidR="00373198">
        <w:rPr>
          <w:sz w:val="26"/>
          <w:szCs w:val="26"/>
        </w:rPr>
        <w:t>е</w:t>
      </w:r>
      <w:proofErr w:type="spellEnd"/>
      <w:r w:rsidR="00E0377B" w:rsidRPr="008314C6">
        <w:rPr>
          <w:sz w:val="26"/>
          <w:szCs w:val="26"/>
        </w:rPr>
        <w:t xml:space="preserve"> инфляции</w:t>
      </w:r>
      <w:r w:rsidR="00E0377B">
        <w:rPr>
          <w:sz w:val="26"/>
          <w:szCs w:val="26"/>
        </w:rPr>
        <w:t>.</w:t>
      </w:r>
      <w:r w:rsidR="00373198">
        <w:rPr>
          <w:sz w:val="26"/>
          <w:szCs w:val="26"/>
        </w:rPr>
        <w:t xml:space="preserve"> Показаны причины такого перехода и изменения в механизмах реализации денежно-кредитной политики. В четвертой главе проведен а</w:t>
      </w:r>
      <w:r w:rsidR="00373198" w:rsidRPr="00373198">
        <w:rPr>
          <w:sz w:val="26"/>
          <w:szCs w:val="26"/>
        </w:rPr>
        <w:t>нализ динамики российского ВВП</w:t>
      </w:r>
      <w:r w:rsidR="00373198">
        <w:rPr>
          <w:sz w:val="26"/>
          <w:szCs w:val="26"/>
        </w:rPr>
        <w:t xml:space="preserve">, как результирующего показателя, по которому оценивают успешность национальной экономики. </w:t>
      </w:r>
      <w:r w:rsidR="00450CAD">
        <w:rPr>
          <w:sz w:val="26"/>
          <w:szCs w:val="26"/>
        </w:rPr>
        <w:t xml:space="preserve">Такая структура и логика исследования позволяют обосновать полученные </w:t>
      </w:r>
      <w:proofErr w:type="gramStart"/>
      <w:r w:rsidR="00450CAD">
        <w:rPr>
          <w:sz w:val="26"/>
          <w:szCs w:val="26"/>
        </w:rPr>
        <w:t>выводы</w:t>
      </w:r>
      <w:proofErr w:type="gramEnd"/>
      <w:r w:rsidR="00450CAD">
        <w:rPr>
          <w:sz w:val="26"/>
          <w:szCs w:val="26"/>
        </w:rPr>
        <w:t xml:space="preserve"> как с позиций эконометрического инструментария, так и с позиций макроэкономического анализа.</w:t>
      </w:r>
    </w:p>
    <w:p w:rsidR="00450CAD" w:rsidRDefault="00450CAD" w:rsidP="00450CAD">
      <w:pPr>
        <w:ind w:firstLine="720"/>
        <w:jc w:val="both"/>
        <w:rPr>
          <w:sz w:val="26"/>
          <w:szCs w:val="26"/>
        </w:rPr>
      </w:pPr>
    </w:p>
    <w:p w:rsidR="004E40C8" w:rsidRDefault="004E40C8" w:rsidP="00450CAD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4E40C8">
        <w:rPr>
          <w:b/>
          <w:bCs/>
          <w:sz w:val="26"/>
          <w:szCs w:val="26"/>
        </w:rPr>
        <w:t>Наличие вклада автора в результаты исследования</w:t>
      </w:r>
      <w:r w:rsidR="00F00558">
        <w:rPr>
          <w:b/>
          <w:bCs/>
          <w:sz w:val="26"/>
          <w:szCs w:val="26"/>
        </w:rPr>
        <w:t xml:space="preserve"> </w:t>
      </w:r>
      <w:bookmarkStart w:id="0" w:name="_GoBack"/>
      <w:r w:rsidR="00F00558">
        <w:rPr>
          <w:b/>
          <w:bCs/>
          <w:sz w:val="26"/>
          <w:szCs w:val="26"/>
        </w:rPr>
        <w:t>с учетом результатов проверки ВКР на предмет наличия/отсутствия неправомерных заимствований</w:t>
      </w:r>
      <w:bookmarkEnd w:id="0"/>
      <w:r w:rsidRPr="004E40C8">
        <w:rPr>
          <w:b/>
          <w:bCs/>
          <w:sz w:val="26"/>
          <w:szCs w:val="26"/>
        </w:rPr>
        <w:t xml:space="preserve"> </w:t>
      </w:r>
    </w:p>
    <w:p w:rsidR="00450CAD" w:rsidRPr="00450CAD" w:rsidRDefault="00450CAD" w:rsidP="00234B3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Александровым А.Б. проведено самостоятельное исследование, включающее постановку задачи, выбор эконометрических методов ан</w:t>
      </w:r>
      <w:r w:rsidR="00E34F5D">
        <w:rPr>
          <w:sz w:val="26"/>
          <w:szCs w:val="26"/>
        </w:rPr>
        <w:t>а</w:t>
      </w:r>
      <w:r>
        <w:rPr>
          <w:sz w:val="26"/>
          <w:szCs w:val="26"/>
        </w:rPr>
        <w:t xml:space="preserve">лиза и оценку полученных </w:t>
      </w:r>
      <w:r>
        <w:rPr>
          <w:sz w:val="26"/>
          <w:szCs w:val="26"/>
        </w:rPr>
        <w:lastRenderedPageBreak/>
        <w:t xml:space="preserve">результатов. Приведенное в работе цитирование и ссылки на </w:t>
      </w:r>
      <w:r w:rsidR="00E34F5D">
        <w:rPr>
          <w:sz w:val="26"/>
          <w:szCs w:val="26"/>
        </w:rPr>
        <w:t>материалы Центрального Банка и аналитических агентств являются оправданным, неправомерных заимствований не выявлено.</w:t>
      </w:r>
    </w:p>
    <w:p w:rsidR="00E34F5D" w:rsidRDefault="00E34F5D" w:rsidP="004E40C8">
      <w:pPr>
        <w:ind w:firstLine="720"/>
        <w:jc w:val="both"/>
        <w:rPr>
          <w:sz w:val="26"/>
          <w:szCs w:val="26"/>
        </w:rPr>
      </w:pPr>
    </w:p>
    <w:p w:rsidR="004E40C8" w:rsidRPr="004E40C8" w:rsidRDefault="004E40C8" w:rsidP="004E40C8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Pr="004E40C8">
        <w:rPr>
          <w:b/>
          <w:bCs/>
          <w:sz w:val="26"/>
          <w:szCs w:val="26"/>
        </w:rPr>
        <w:t>Новизна и практическая значимость исследования</w:t>
      </w:r>
    </w:p>
    <w:p w:rsidR="00234B36" w:rsidRDefault="00E34F5D" w:rsidP="00234B36">
      <w:pPr>
        <w:ind w:firstLine="720"/>
        <w:jc w:val="both"/>
        <w:rPr>
          <w:bCs/>
          <w:sz w:val="26"/>
          <w:szCs w:val="26"/>
        </w:rPr>
      </w:pPr>
      <w:r w:rsidRPr="00E34F5D">
        <w:rPr>
          <w:bCs/>
          <w:sz w:val="26"/>
          <w:szCs w:val="26"/>
        </w:rPr>
        <w:t xml:space="preserve">Макроэкономический анализ инфляции и динамики ВВП проводился многими исследователями, но </w:t>
      </w:r>
      <w:r w:rsidR="00F35498">
        <w:rPr>
          <w:bCs/>
          <w:sz w:val="26"/>
          <w:szCs w:val="26"/>
        </w:rPr>
        <w:t>эконометрический анализ их взаимосвязи и обоснование изменений в денежно-кредитной политике Центрального Банка не нашел отражения в учебной и научной литературе. Это определяет научную новизну и практическую значимость ВКР.</w:t>
      </w:r>
    </w:p>
    <w:p w:rsidR="00F35498" w:rsidRPr="00E34F5D" w:rsidRDefault="00F35498" w:rsidP="00234B36">
      <w:pPr>
        <w:ind w:firstLine="720"/>
        <w:jc w:val="both"/>
        <w:rPr>
          <w:bCs/>
          <w:sz w:val="26"/>
          <w:szCs w:val="26"/>
        </w:rPr>
      </w:pPr>
    </w:p>
    <w:p w:rsidR="009371A2" w:rsidRPr="004E40C8" w:rsidRDefault="004E40C8" w:rsidP="009371A2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="004B2789" w:rsidRPr="004B2789">
        <w:t xml:space="preserve"> </w:t>
      </w:r>
      <w:r w:rsidR="009371A2" w:rsidRPr="004E40C8">
        <w:rPr>
          <w:b/>
          <w:bCs/>
          <w:sz w:val="26"/>
          <w:szCs w:val="26"/>
        </w:rPr>
        <w:t>Корректность использования</w:t>
      </w:r>
      <w:r w:rsidR="009616DF">
        <w:rPr>
          <w:b/>
          <w:bCs/>
          <w:sz w:val="26"/>
          <w:szCs w:val="26"/>
        </w:rPr>
        <w:t xml:space="preserve"> </w:t>
      </w:r>
      <w:r w:rsidR="009371A2" w:rsidRPr="004E40C8">
        <w:rPr>
          <w:b/>
          <w:bCs/>
          <w:sz w:val="26"/>
          <w:szCs w:val="26"/>
        </w:rPr>
        <w:t>методов исследования и анализа экономической информации</w:t>
      </w:r>
    </w:p>
    <w:p w:rsidR="00F35498" w:rsidRPr="00F35498" w:rsidRDefault="00F35498" w:rsidP="00234B36">
      <w:pPr>
        <w:ind w:firstLine="720"/>
        <w:jc w:val="both"/>
        <w:rPr>
          <w:bCs/>
          <w:sz w:val="26"/>
          <w:szCs w:val="26"/>
        </w:rPr>
      </w:pPr>
      <w:r w:rsidRPr="00F35498">
        <w:rPr>
          <w:bCs/>
          <w:sz w:val="26"/>
          <w:szCs w:val="26"/>
        </w:rPr>
        <w:t xml:space="preserve">Корректность </w:t>
      </w:r>
      <w:r>
        <w:rPr>
          <w:bCs/>
          <w:sz w:val="26"/>
          <w:szCs w:val="26"/>
        </w:rPr>
        <w:t>использования эконометрических методов подтверждается проведенными тестами</w:t>
      </w:r>
      <w:r w:rsidR="002C63A9">
        <w:rPr>
          <w:bCs/>
          <w:sz w:val="26"/>
          <w:szCs w:val="26"/>
        </w:rPr>
        <w:t xml:space="preserve"> на стационарность и соответствием выбранных методов поставленной задаче. В работе показаны проблемы выбора исходной информации для анализа, обоснован отказ от использования </w:t>
      </w:r>
      <w:proofErr w:type="spellStart"/>
      <w:r w:rsidR="002C63A9">
        <w:rPr>
          <w:bCs/>
          <w:sz w:val="26"/>
          <w:szCs w:val="26"/>
        </w:rPr>
        <w:t>дефлированных</w:t>
      </w:r>
      <w:proofErr w:type="spellEnd"/>
      <w:r w:rsidR="002C63A9">
        <w:rPr>
          <w:bCs/>
          <w:sz w:val="26"/>
          <w:szCs w:val="26"/>
        </w:rPr>
        <w:t xml:space="preserve"> показателей и измеренных в иностранной валюте.</w:t>
      </w:r>
      <w:r w:rsidR="009937FA">
        <w:rPr>
          <w:bCs/>
          <w:sz w:val="26"/>
          <w:szCs w:val="26"/>
        </w:rPr>
        <w:t xml:space="preserve"> К сожалению, использование статистики при изменении статистического учета, осложнило выбор исходной информации, но этот выбор сопряжен с наименьшими возможными искажениями, поэтому может считаться корректным. </w:t>
      </w:r>
    </w:p>
    <w:p w:rsidR="009937FA" w:rsidRDefault="009937FA" w:rsidP="004E40C8">
      <w:pPr>
        <w:ind w:firstLine="720"/>
        <w:jc w:val="both"/>
        <w:rPr>
          <w:bCs/>
          <w:sz w:val="26"/>
          <w:szCs w:val="26"/>
        </w:rPr>
      </w:pPr>
    </w:p>
    <w:p w:rsidR="004E40C8" w:rsidRDefault="004E40C8" w:rsidP="004E40C8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 w:rsidRPr="004E40C8">
        <w:rPr>
          <w:b/>
          <w:bCs/>
          <w:sz w:val="26"/>
          <w:szCs w:val="26"/>
        </w:rPr>
        <w:t>Актуальность используемых информационных источников</w:t>
      </w:r>
    </w:p>
    <w:p w:rsidR="008623C7" w:rsidRPr="008623C7" w:rsidRDefault="008623C7" w:rsidP="004E40C8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работе использованы данные Росстата и данные Центрального Банка России, включая 2015г., а также ссылки на научные публикации и интернет источники. </w:t>
      </w:r>
      <w:r w:rsidRPr="008623C7">
        <w:rPr>
          <w:bCs/>
          <w:sz w:val="26"/>
          <w:szCs w:val="26"/>
        </w:rPr>
        <w:t xml:space="preserve">Используемые </w:t>
      </w:r>
      <w:r>
        <w:rPr>
          <w:bCs/>
          <w:sz w:val="26"/>
          <w:szCs w:val="26"/>
        </w:rPr>
        <w:t>информационные источники в целом являются актуальными и отражают современное состояние российской экономики.</w:t>
      </w:r>
      <w:r w:rsidRPr="008623C7">
        <w:rPr>
          <w:bCs/>
          <w:sz w:val="26"/>
          <w:szCs w:val="26"/>
        </w:rPr>
        <w:t xml:space="preserve"> </w:t>
      </w:r>
    </w:p>
    <w:p w:rsidR="0028537F" w:rsidRDefault="004E40C8" w:rsidP="00D13D78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  <w:r w:rsidR="0028537F" w:rsidRPr="0028537F">
        <w:rPr>
          <w:b/>
          <w:sz w:val="26"/>
          <w:szCs w:val="26"/>
        </w:rPr>
        <w:t xml:space="preserve">Соответствие предъявляемым требованиям к оформлению ВКР </w:t>
      </w:r>
    </w:p>
    <w:p w:rsidR="008623C7" w:rsidRPr="008623C7" w:rsidRDefault="008623C7" w:rsidP="00D13D78">
      <w:pPr>
        <w:ind w:firstLine="720"/>
        <w:jc w:val="both"/>
        <w:rPr>
          <w:bCs/>
          <w:sz w:val="26"/>
          <w:szCs w:val="26"/>
        </w:rPr>
      </w:pPr>
      <w:r w:rsidRPr="008623C7">
        <w:rPr>
          <w:bCs/>
          <w:sz w:val="26"/>
          <w:szCs w:val="26"/>
        </w:rPr>
        <w:t>Работа Александрова А.Б. оформлена в соответствии с требованиями, предъявляемыми к ВКР, содержит все необходимые элементы.</w:t>
      </w:r>
    </w:p>
    <w:p w:rsidR="009616DF" w:rsidRDefault="004E40C8" w:rsidP="00EC710B">
      <w:pPr>
        <w:pStyle w:val="Default"/>
        <w:spacing w:before="120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</w:t>
      </w:r>
      <w:r w:rsidR="0028537F">
        <w:rPr>
          <w:b/>
          <w:bCs/>
          <w:sz w:val="26"/>
          <w:szCs w:val="26"/>
        </w:rPr>
        <w:t>Соблюдение графика выполнения ВКР</w:t>
      </w:r>
    </w:p>
    <w:p w:rsidR="009616DF" w:rsidRDefault="009616DF" w:rsidP="00EC710B">
      <w:pPr>
        <w:pStyle w:val="Default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График выполнения ВКР соблюден, работа загружена в систему </w:t>
      </w:r>
      <w:proofErr w:type="spellStart"/>
      <w:r>
        <w:rPr>
          <w:sz w:val="26"/>
          <w:szCs w:val="26"/>
          <w:lang w:val="en-US"/>
        </w:rPr>
        <w:t>BlackBoard</w:t>
      </w:r>
      <w:proofErr w:type="spellEnd"/>
      <w:r w:rsidRPr="009616DF">
        <w:rPr>
          <w:sz w:val="26"/>
          <w:szCs w:val="26"/>
        </w:rPr>
        <w:t>,</w:t>
      </w:r>
      <w:r>
        <w:rPr>
          <w:sz w:val="26"/>
          <w:szCs w:val="26"/>
        </w:rPr>
        <w:t xml:space="preserve"> представлена на кафедру Экономической кибернетики, руководителю и рецензенту в срок.</w:t>
      </w:r>
    </w:p>
    <w:p w:rsidR="00D13D78" w:rsidRDefault="004B2789" w:rsidP="00D13D78">
      <w:pPr>
        <w:pStyle w:val="Default"/>
        <w:spacing w:before="120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9.</w:t>
      </w:r>
      <w:r w:rsidR="0080558B">
        <w:rPr>
          <w:b/>
          <w:bCs/>
          <w:sz w:val="26"/>
          <w:szCs w:val="26"/>
        </w:rPr>
        <w:t>Допуск к защите и о</w:t>
      </w:r>
      <w:r w:rsidR="002C7319" w:rsidRPr="006F207F">
        <w:rPr>
          <w:b/>
          <w:bCs/>
          <w:sz w:val="26"/>
          <w:szCs w:val="26"/>
        </w:rPr>
        <w:t>ценка работы</w:t>
      </w:r>
    </w:p>
    <w:p w:rsidR="009616DF" w:rsidRDefault="009616DF" w:rsidP="009616DF">
      <w:pPr>
        <w:ind w:firstLine="720"/>
        <w:jc w:val="both"/>
        <w:rPr>
          <w:bCs/>
          <w:sz w:val="26"/>
          <w:szCs w:val="26"/>
        </w:rPr>
      </w:pPr>
      <w:r w:rsidRPr="009616DF">
        <w:rPr>
          <w:bCs/>
          <w:sz w:val="26"/>
          <w:szCs w:val="26"/>
        </w:rPr>
        <w:t xml:space="preserve">Считаю, что </w:t>
      </w:r>
      <w:r>
        <w:rPr>
          <w:bCs/>
          <w:sz w:val="26"/>
          <w:szCs w:val="26"/>
        </w:rPr>
        <w:t xml:space="preserve">бакалаврская выпускная </w:t>
      </w:r>
      <w:r w:rsidR="003A65AD">
        <w:rPr>
          <w:bCs/>
          <w:sz w:val="26"/>
          <w:szCs w:val="26"/>
        </w:rPr>
        <w:t xml:space="preserve">квалификационная </w:t>
      </w:r>
      <w:r w:rsidRPr="009616DF">
        <w:rPr>
          <w:bCs/>
          <w:sz w:val="26"/>
          <w:szCs w:val="26"/>
        </w:rPr>
        <w:t xml:space="preserve">работа </w:t>
      </w:r>
      <w:r w:rsidRPr="008623C7">
        <w:rPr>
          <w:bCs/>
          <w:sz w:val="26"/>
          <w:szCs w:val="26"/>
        </w:rPr>
        <w:t>Александрова А.Б.</w:t>
      </w:r>
      <w:r>
        <w:rPr>
          <w:bCs/>
          <w:sz w:val="26"/>
          <w:szCs w:val="26"/>
        </w:rPr>
        <w:t xml:space="preserve"> может быть допущена к защите и засл</w:t>
      </w:r>
      <w:r w:rsidR="003A65AD">
        <w:rPr>
          <w:bCs/>
          <w:sz w:val="26"/>
          <w:szCs w:val="26"/>
        </w:rPr>
        <w:t xml:space="preserve">уживает оценки </w:t>
      </w:r>
      <w:r w:rsidR="00B34FC3">
        <w:rPr>
          <w:bCs/>
          <w:sz w:val="26"/>
          <w:szCs w:val="26"/>
        </w:rPr>
        <w:t xml:space="preserve">А </w:t>
      </w:r>
      <w:r w:rsidR="003A65AD">
        <w:rPr>
          <w:bCs/>
          <w:sz w:val="26"/>
          <w:szCs w:val="26"/>
        </w:rPr>
        <w:t>«отлично»</w:t>
      </w:r>
    </w:p>
    <w:p w:rsidR="003A65AD" w:rsidRPr="009616DF" w:rsidRDefault="003A65AD" w:rsidP="009616DF">
      <w:pPr>
        <w:ind w:firstLine="720"/>
        <w:jc w:val="both"/>
        <w:rPr>
          <w:bCs/>
          <w:sz w:val="26"/>
          <w:szCs w:val="26"/>
        </w:rPr>
      </w:pPr>
    </w:p>
    <w:p w:rsidR="00AD0647" w:rsidRDefault="00EC710B" w:rsidP="00D13D78">
      <w:pPr>
        <w:pStyle w:val="Default"/>
        <w:rPr>
          <w:b/>
          <w:bCs/>
        </w:rPr>
      </w:pPr>
      <w:r w:rsidRPr="0028537F">
        <w:rPr>
          <w:b/>
          <w:bCs/>
        </w:rPr>
        <w:t>Научный руководитель</w:t>
      </w:r>
      <w:r w:rsidR="0028537F" w:rsidRPr="0028537F">
        <w:rPr>
          <w:b/>
          <w:bCs/>
        </w:rPr>
        <w:t xml:space="preserve"> </w:t>
      </w:r>
    </w:p>
    <w:p w:rsidR="002C7319" w:rsidRDefault="00AD0647" w:rsidP="00D13D78">
      <w:pPr>
        <w:pStyle w:val="Default"/>
        <w:rPr>
          <w:b/>
          <w:bCs/>
        </w:rPr>
      </w:pPr>
      <w:r>
        <w:rPr>
          <w:b/>
          <w:bCs/>
        </w:rPr>
        <w:t>с</w:t>
      </w:r>
      <w:r w:rsidR="0028537F" w:rsidRPr="0028537F">
        <w:rPr>
          <w:b/>
          <w:bCs/>
        </w:rPr>
        <w:t>тепень, звание, должность</w:t>
      </w:r>
      <w:r w:rsidR="003A65AD">
        <w:rPr>
          <w:b/>
          <w:bCs/>
        </w:rPr>
        <w:t xml:space="preserve">     </w:t>
      </w:r>
      <w:proofErr w:type="spellStart"/>
      <w:proofErr w:type="gramStart"/>
      <w:r w:rsidR="003A65AD">
        <w:rPr>
          <w:b/>
          <w:bCs/>
        </w:rPr>
        <w:t>к</w:t>
      </w:r>
      <w:proofErr w:type="gramEnd"/>
      <w:r w:rsidR="003A65AD">
        <w:rPr>
          <w:b/>
          <w:bCs/>
        </w:rPr>
        <w:t>.э.н</w:t>
      </w:r>
      <w:proofErr w:type="spellEnd"/>
      <w:r w:rsidR="003A65AD">
        <w:rPr>
          <w:b/>
          <w:bCs/>
        </w:rPr>
        <w:t xml:space="preserve">., доцент, </w:t>
      </w:r>
      <w:r w:rsidR="0028537F" w:rsidRPr="0028537F">
        <w:rPr>
          <w:b/>
          <w:bCs/>
        </w:rPr>
        <w:t xml:space="preserve">                            </w:t>
      </w:r>
      <w:r w:rsidR="003A65AD">
        <w:rPr>
          <w:b/>
          <w:bCs/>
        </w:rPr>
        <w:t>Колесов Д.Н.</w:t>
      </w:r>
    </w:p>
    <w:p w:rsidR="00FC40C2" w:rsidRDefault="003A65AD" w:rsidP="00D13D78">
      <w:pPr>
        <w:pStyle w:val="Default"/>
      </w:pPr>
      <w:r>
        <w:t>23.05.2016г.</w:t>
      </w:r>
    </w:p>
    <w:p w:rsidR="00CB70CC" w:rsidRDefault="00CB70CC" w:rsidP="00D13D78">
      <w:pPr>
        <w:pStyle w:val="Default"/>
      </w:pPr>
    </w:p>
    <w:sectPr w:rsidR="00CB70CC" w:rsidSect="00D8521B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7AE0"/>
    <w:multiLevelType w:val="hybridMultilevel"/>
    <w:tmpl w:val="644AEB70"/>
    <w:lvl w:ilvl="0" w:tplc="E100542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F3E0813"/>
    <w:multiLevelType w:val="hybridMultilevel"/>
    <w:tmpl w:val="F782EA12"/>
    <w:lvl w:ilvl="0" w:tplc="ADE80B5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BB40E98"/>
    <w:multiLevelType w:val="hybridMultilevel"/>
    <w:tmpl w:val="1E642808"/>
    <w:lvl w:ilvl="0" w:tplc="37CE3CA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F334D"/>
    <w:rsid w:val="00006A2D"/>
    <w:rsid w:val="00007D70"/>
    <w:rsid w:val="00026B15"/>
    <w:rsid w:val="000318A5"/>
    <w:rsid w:val="00034726"/>
    <w:rsid w:val="00047489"/>
    <w:rsid w:val="0005160B"/>
    <w:rsid w:val="000543AC"/>
    <w:rsid w:val="000550A1"/>
    <w:rsid w:val="00095372"/>
    <w:rsid w:val="000A220D"/>
    <w:rsid w:val="000B1AF7"/>
    <w:rsid w:val="000B2D2A"/>
    <w:rsid w:val="000B5966"/>
    <w:rsid w:val="000B6355"/>
    <w:rsid w:val="000D2A03"/>
    <w:rsid w:val="000E0C18"/>
    <w:rsid w:val="000E2DF7"/>
    <w:rsid w:val="001161DF"/>
    <w:rsid w:val="00120E33"/>
    <w:rsid w:val="00121CAE"/>
    <w:rsid w:val="00122EA7"/>
    <w:rsid w:val="0012635F"/>
    <w:rsid w:val="00185BCD"/>
    <w:rsid w:val="0018721D"/>
    <w:rsid w:val="00195756"/>
    <w:rsid w:val="001A34AD"/>
    <w:rsid w:val="001A69A5"/>
    <w:rsid w:val="001C7F6D"/>
    <w:rsid w:val="001D06C0"/>
    <w:rsid w:val="001D44C7"/>
    <w:rsid w:val="001E5BA4"/>
    <w:rsid w:val="001E657A"/>
    <w:rsid w:val="001F6465"/>
    <w:rsid w:val="00200580"/>
    <w:rsid w:val="0020709F"/>
    <w:rsid w:val="00212B50"/>
    <w:rsid w:val="00223F01"/>
    <w:rsid w:val="00226270"/>
    <w:rsid w:val="00227FB0"/>
    <w:rsid w:val="00234B36"/>
    <w:rsid w:val="00251DD1"/>
    <w:rsid w:val="00254FAE"/>
    <w:rsid w:val="002675A4"/>
    <w:rsid w:val="00284516"/>
    <w:rsid w:val="0028537F"/>
    <w:rsid w:val="00293367"/>
    <w:rsid w:val="002C63A9"/>
    <w:rsid w:val="002C657D"/>
    <w:rsid w:val="002C7319"/>
    <w:rsid w:val="002D3DA8"/>
    <w:rsid w:val="002E22DC"/>
    <w:rsid w:val="0030774A"/>
    <w:rsid w:val="00313DAC"/>
    <w:rsid w:val="003147F1"/>
    <w:rsid w:val="00316837"/>
    <w:rsid w:val="00321A62"/>
    <w:rsid w:val="003227F6"/>
    <w:rsid w:val="00326733"/>
    <w:rsid w:val="00340B75"/>
    <w:rsid w:val="0036117E"/>
    <w:rsid w:val="003631DE"/>
    <w:rsid w:val="003654E6"/>
    <w:rsid w:val="00373198"/>
    <w:rsid w:val="0038076B"/>
    <w:rsid w:val="003A0BBD"/>
    <w:rsid w:val="003A26F2"/>
    <w:rsid w:val="003A2E4E"/>
    <w:rsid w:val="003A3B66"/>
    <w:rsid w:val="003A65AD"/>
    <w:rsid w:val="003B1CB6"/>
    <w:rsid w:val="003B60B7"/>
    <w:rsid w:val="003B6BED"/>
    <w:rsid w:val="003C0CA1"/>
    <w:rsid w:val="003C3A65"/>
    <w:rsid w:val="003D0C60"/>
    <w:rsid w:val="003D2D8E"/>
    <w:rsid w:val="00403706"/>
    <w:rsid w:val="004103A2"/>
    <w:rsid w:val="0041057C"/>
    <w:rsid w:val="004241C4"/>
    <w:rsid w:val="004245F5"/>
    <w:rsid w:val="004277CB"/>
    <w:rsid w:val="0044333B"/>
    <w:rsid w:val="00450CAD"/>
    <w:rsid w:val="004533F3"/>
    <w:rsid w:val="00462B20"/>
    <w:rsid w:val="00473253"/>
    <w:rsid w:val="00480DC9"/>
    <w:rsid w:val="00485299"/>
    <w:rsid w:val="004B2789"/>
    <w:rsid w:val="004C7C51"/>
    <w:rsid w:val="004D7A37"/>
    <w:rsid w:val="004E40C8"/>
    <w:rsid w:val="004F3986"/>
    <w:rsid w:val="004F4A76"/>
    <w:rsid w:val="004F4AAA"/>
    <w:rsid w:val="004F4E3A"/>
    <w:rsid w:val="00503157"/>
    <w:rsid w:val="00506DC6"/>
    <w:rsid w:val="00514585"/>
    <w:rsid w:val="00514CE8"/>
    <w:rsid w:val="00527B38"/>
    <w:rsid w:val="00532B9C"/>
    <w:rsid w:val="00535458"/>
    <w:rsid w:val="00540FAF"/>
    <w:rsid w:val="00541585"/>
    <w:rsid w:val="00544419"/>
    <w:rsid w:val="005448B6"/>
    <w:rsid w:val="0054793D"/>
    <w:rsid w:val="00582B77"/>
    <w:rsid w:val="005A07C9"/>
    <w:rsid w:val="005A5F4D"/>
    <w:rsid w:val="005A6028"/>
    <w:rsid w:val="005B41B8"/>
    <w:rsid w:val="005B48C2"/>
    <w:rsid w:val="005B77B2"/>
    <w:rsid w:val="005B7EA4"/>
    <w:rsid w:val="005D0843"/>
    <w:rsid w:val="005D273A"/>
    <w:rsid w:val="005D3313"/>
    <w:rsid w:val="005E47F5"/>
    <w:rsid w:val="005E4B91"/>
    <w:rsid w:val="005E5EC5"/>
    <w:rsid w:val="00630AEE"/>
    <w:rsid w:val="00635150"/>
    <w:rsid w:val="006367DA"/>
    <w:rsid w:val="00637482"/>
    <w:rsid w:val="00656720"/>
    <w:rsid w:val="00660BDD"/>
    <w:rsid w:val="006625B2"/>
    <w:rsid w:val="006646A5"/>
    <w:rsid w:val="00664A44"/>
    <w:rsid w:val="00664D07"/>
    <w:rsid w:val="00664EFC"/>
    <w:rsid w:val="00673DCD"/>
    <w:rsid w:val="006861A7"/>
    <w:rsid w:val="00687B7A"/>
    <w:rsid w:val="00691AA1"/>
    <w:rsid w:val="00693BF0"/>
    <w:rsid w:val="006A1084"/>
    <w:rsid w:val="006A1C7A"/>
    <w:rsid w:val="006A2079"/>
    <w:rsid w:val="006A4CD5"/>
    <w:rsid w:val="006C4777"/>
    <w:rsid w:val="006F207F"/>
    <w:rsid w:val="00702740"/>
    <w:rsid w:val="00706094"/>
    <w:rsid w:val="00731229"/>
    <w:rsid w:val="007320CF"/>
    <w:rsid w:val="00732A9C"/>
    <w:rsid w:val="00747A54"/>
    <w:rsid w:val="00750773"/>
    <w:rsid w:val="00752D27"/>
    <w:rsid w:val="007561A3"/>
    <w:rsid w:val="00766330"/>
    <w:rsid w:val="007722A8"/>
    <w:rsid w:val="00773BBF"/>
    <w:rsid w:val="007800B1"/>
    <w:rsid w:val="00786586"/>
    <w:rsid w:val="007945B6"/>
    <w:rsid w:val="007A1500"/>
    <w:rsid w:val="007A29E0"/>
    <w:rsid w:val="007B088F"/>
    <w:rsid w:val="007C7F2A"/>
    <w:rsid w:val="007D1C9C"/>
    <w:rsid w:val="007D29F7"/>
    <w:rsid w:val="007D2D53"/>
    <w:rsid w:val="007D4666"/>
    <w:rsid w:val="007F009C"/>
    <w:rsid w:val="007F4B44"/>
    <w:rsid w:val="0080144D"/>
    <w:rsid w:val="0080558B"/>
    <w:rsid w:val="00813CFB"/>
    <w:rsid w:val="008314C6"/>
    <w:rsid w:val="00836562"/>
    <w:rsid w:val="0084370B"/>
    <w:rsid w:val="00853201"/>
    <w:rsid w:val="008623C7"/>
    <w:rsid w:val="008701DC"/>
    <w:rsid w:val="00875838"/>
    <w:rsid w:val="00884FEC"/>
    <w:rsid w:val="00892BC6"/>
    <w:rsid w:val="008950C6"/>
    <w:rsid w:val="008A37A1"/>
    <w:rsid w:val="008B38AF"/>
    <w:rsid w:val="008D6158"/>
    <w:rsid w:val="008D7B8B"/>
    <w:rsid w:val="008E4090"/>
    <w:rsid w:val="008F0669"/>
    <w:rsid w:val="00902D61"/>
    <w:rsid w:val="009033DC"/>
    <w:rsid w:val="00911CC1"/>
    <w:rsid w:val="00917C0D"/>
    <w:rsid w:val="00920A32"/>
    <w:rsid w:val="009257F0"/>
    <w:rsid w:val="009371A2"/>
    <w:rsid w:val="00940E46"/>
    <w:rsid w:val="009442A6"/>
    <w:rsid w:val="00950428"/>
    <w:rsid w:val="00956AFF"/>
    <w:rsid w:val="009616DF"/>
    <w:rsid w:val="0096176D"/>
    <w:rsid w:val="009751E4"/>
    <w:rsid w:val="00977C78"/>
    <w:rsid w:val="009847B5"/>
    <w:rsid w:val="009904D0"/>
    <w:rsid w:val="009937FA"/>
    <w:rsid w:val="009C4E6E"/>
    <w:rsid w:val="009E70B9"/>
    <w:rsid w:val="00A33409"/>
    <w:rsid w:val="00A35E5F"/>
    <w:rsid w:val="00A3701D"/>
    <w:rsid w:val="00A4119A"/>
    <w:rsid w:val="00A50120"/>
    <w:rsid w:val="00A51BD4"/>
    <w:rsid w:val="00A65EF7"/>
    <w:rsid w:val="00A83341"/>
    <w:rsid w:val="00A85F04"/>
    <w:rsid w:val="00AA0905"/>
    <w:rsid w:val="00AA7F1E"/>
    <w:rsid w:val="00AD0647"/>
    <w:rsid w:val="00AD0F29"/>
    <w:rsid w:val="00AD1106"/>
    <w:rsid w:val="00AE3FD2"/>
    <w:rsid w:val="00AE748D"/>
    <w:rsid w:val="00AF2A25"/>
    <w:rsid w:val="00AF334D"/>
    <w:rsid w:val="00B11B66"/>
    <w:rsid w:val="00B13CA1"/>
    <w:rsid w:val="00B2266D"/>
    <w:rsid w:val="00B271CE"/>
    <w:rsid w:val="00B34CA2"/>
    <w:rsid w:val="00B34FC3"/>
    <w:rsid w:val="00B3702A"/>
    <w:rsid w:val="00B374D9"/>
    <w:rsid w:val="00B4547A"/>
    <w:rsid w:val="00B54B95"/>
    <w:rsid w:val="00B7572E"/>
    <w:rsid w:val="00B81954"/>
    <w:rsid w:val="00B9117E"/>
    <w:rsid w:val="00B93EEB"/>
    <w:rsid w:val="00BA61B3"/>
    <w:rsid w:val="00BA78E4"/>
    <w:rsid w:val="00BB7031"/>
    <w:rsid w:val="00BC3978"/>
    <w:rsid w:val="00BC43DF"/>
    <w:rsid w:val="00BF094A"/>
    <w:rsid w:val="00BF4532"/>
    <w:rsid w:val="00C036B5"/>
    <w:rsid w:val="00C21383"/>
    <w:rsid w:val="00C23B48"/>
    <w:rsid w:val="00C25AAC"/>
    <w:rsid w:val="00C27CC5"/>
    <w:rsid w:val="00C32E68"/>
    <w:rsid w:val="00C433C1"/>
    <w:rsid w:val="00C541F9"/>
    <w:rsid w:val="00C57231"/>
    <w:rsid w:val="00C575D7"/>
    <w:rsid w:val="00C57B28"/>
    <w:rsid w:val="00C7295B"/>
    <w:rsid w:val="00C7615C"/>
    <w:rsid w:val="00C82812"/>
    <w:rsid w:val="00C82BEC"/>
    <w:rsid w:val="00CA000E"/>
    <w:rsid w:val="00CA6B7A"/>
    <w:rsid w:val="00CB0B86"/>
    <w:rsid w:val="00CB517B"/>
    <w:rsid w:val="00CB70CC"/>
    <w:rsid w:val="00CC3AD2"/>
    <w:rsid w:val="00CD0F66"/>
    <w:rsid w:val="00CD1EB1"/>
    <w:rsid w:val="00CE48CC"/>
    <w:rsid w:val="00CF32ED"/>
    <w:rsid w:val="00CF4817"/>
    <w:rsid w:val="00D02599"/>
    <w:rsid w:val="00D13D78"/>
    <w:rsid w:val="00D16D67"/>
    <w:rsid w:val="00D36FC6"/>
    <w:rsid w:val="00D37695"/>
    <w:rsid w:val="00D4182E"/>
    <w:rsid w:val="00D522B5"/>
    <w:rsid w:val="00D542A4"/>
    <w:rsid w:val="00D55C3E"/>
    <w:rsid w:val="00D72367"/>
    <w:rsid w:val="00D76C29"/>
    <w:rsid w:val="00D8240A"/>
    <w:rsid w:val="00D82679"/>
    <w:rsid w:val="00D8521B"/>
    <w:rsid w:val="00D917C4"/>
    <w:rsid w:val="00D936A0"/>
    <w:rsid w:val="00DA44C4"/>
    <w:rsid w:val="00DC0AC1"/>
    <w:rsid w:val="00DD5240"/>
    <w:rsid w:val="00DF5971"/>
    <w:rsid w:val="00E0377B"/>
    <w:rsid w:val="00E263CB"/>
    <w:rsid w:val="00E34F5D"/>
    <w:rsid w:val="00E43AEA"/>
    <w:rsid w:val="00E4502C"/>
    <w:rsid w:val="00E467E5"/>
    <w:rsid w:val="00E7206D"/>
    <w:rsid w:val="00E87731"/>
    <w:rsid w:val="00EB3D4E"/>
    <w:rsid w:val="00EC39D3"/>
    <w:rsid w:val="00EC6EC0"/>
    <w:rsid w:val="00EC710B"/>
    <w:rsid w:val="00ED3FD1"/>
    <w:rsid w:val="00ED682E"/>
    <w:rsid w:val="00EE2F96"/>
    <w:rsid w:val="00EE78DE"/>
    <w:rsid w:val="00F00558"/>
    <w:rsid w:val="00F236DB"/>
    <w:rsid w:val="00F327C4"/>
    <w:rsid w:val="00F35498"/>
    <w:rsid w:val="00F4514C"/>
    <w:rsid w:val="00F50A4D"/>
    <w:rsid w:val="00F56449"/>
    <w:rsid w:val="00F736A6"/>
    <w:rsid w:val="00F75C1F"/>
    <w:rsid w:val="00F918DC"/>
    <w:rsid w:val="00FB644A"/>
    <w:rsid w:val="00FC40C2"/>
    <w:rsid w:val="00FE3E5D"/>
    <w:rsid w:val="00FE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93EE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93EEB"/>
    <w:rPr>
      <w:rFonts w:cs="Times New Roman"/>
      <w:b/>
      <w:bCs/>
    </w:rPr>
  </w:style>
  <w:style w:type="paragraph" w:styleId="20">
    <w:name w:val="toc 2"/>
    <w:basedOn w:val="a"/>
    <w:next w:val="a"/>
    <w:autoRedefine/>
    <w:uiPriority w:val="39"/>
    <w:unhideWhenUsed/>
    <w:rsid w:val="007F009C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A426-CC8B-47FF-A545-71808477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TOSHIBA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Дина</dc:creator>
  <cp:lastModifiedBy>DKolesov</cp:lastModifiedBy>
  <cp:revision>2</cp:revision>
  <cp:lastPrinted>2016-04-28T09:55:00Z</cp:lastPrinted>
  <dcterms:created xsi:type="dcterms:W3CDTF">2016-05-24T07:55:00Z</dcterms:created>
  <dcterms:modified xsi:type="dcterms:W3CDTF">2016-05-24T07:55:00Z</dcterms:modified>
</cp:coreProperties>
</file>