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E6E" w:rsidRPr="008600D2" w:rsidRDefault="00C75E6E"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Федеральное государственное бюджетное образовательное учреждение</w:t>
      </w:r>
    </w:p>
    <w:p w:rsidR="00C75E6E" w:rsidRPr="008600D2" w:rsidRDefault="00C75E6E"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высшего образования</w:t>
      </w:r>
    </w:p>
    <w:p w:rsidR="00C75E6E" w:rsidRPr="008600D2" w:rsidRDefault="00C75E6E"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«Санкт-Петербургский государственный университет»</w:t>
      </w:r>
    </w:p>
    <w:p w:rsidR="00C75E6E" w:rsidRPr="008600D2" w:rsidRDefault="00C75E6E"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Направление «Медицина»</w:t>
      </w:r>
    </w:p>
    <w:p w:rsidR="00C75E6E" w:rsidRPr="008600D2" w:rsidRDefault="00C75E6E"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Кафедра факультетской хирургии</w:t>
      </w:r>
    </w:p>
    <w:p w:rsidR="00C75E6E" w:rsidRPr="008600D2" w:rsidRDefault="00C75E6E" w:rsidP="00BA22C9">
      <w:pPr>
        <w:spacing w:line="360" w:lineRule="auto"/>
        <w:rPr>
          <w:rFonts w:ascii="Times New Roman" w:hAnsi="Times New Roman" w:cs="Times New Roman"/>
          <w:sz w:val="28"/>
          <w:szCs w:val="28"/>
          <w:lang w:val="ru-RU"/>
        </w:rPr>
      </w:pPr>
    </w:p>
    <w:p w:rsidR="006B5ABC" w:rsidRPr="008600D2" w:rsidRDefault="006B5ABC" w:rsidP="00BA22C9">
      <w:pPr>
        <w:spacing w:line="360" w:lineRule="auto"/>
        <w:rPr>
          <w:rFonts w:ascii="Times New Roman" w:hAnsi="Times New Roman" w:cs="Times New Roman"/>
          <w:sz w:val="28"/>
          <w:szCs w:val="28"/>
          <w:lang w:val="ru-RU"/>
        </w:rPr>
      </w:pPr>
    </w:p>
    <w:p w:rsidR="006B5ABC" w:rsidRPr="008600D2" w:rsidRDefault="006B5ABC" w:rsidP="00BA22C9">
      <w:pPr>
        <w:spacing w:line="360" w:lineRule="auto"/>
        <w:jc w:val="center"/>
        <w:rPr>
          <w:rFonts w:ascii="Times New Roman" w:hAnsi="Times New Roman" w:cs="Times New Roman"/>
          <w:b/>
          <w:sz w:val="28"/>
          <w:szCs w:val="28"/>
          <w:lang w:val="ru-RU"/>
        </w:rPr>
      </w:pPr>
      <w:r w:rsidRPr="008600D2">
        <w:rPr>
          <w:rFonts w:ascii="Times New Roman" w:hAnsi="Times New Roman" w:cs="Times New Roman"/>
          <w:b/>
          <w:sz w:val="28"/>
          <w:szCs w:val="28"/>
          <w:lang w:val="ru-RU"/>
        </w:rPr>
        <w:t>ВЫПУСКНАЯ КВАЛИФИКАЦИОННАЯ РАБОТА</w:t>
      </w:r>
    </w:p>
    <w:p w:rsidR="006B5ABC" w:rsidRPr="008600D2" w:rsidRDefault="006B5ABC"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на тему: </w:t>
      </w:r>
    </w:p>
    <w:p w:rsidR="006B5ABC" w:rsidRPr="008600D2" w:rsidRDefault="006B5ABC"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ЭФФЕКТИВНОСТЬ ПРИМЕНЕНИЯ ИГОЛЬЧАТЫХ ЭЛЕКТРОДОВ ПРИ ИНТРАОПЕРАЦИОННОМ НЕЙРОМОНИТОРИНГЕ В ХИРУРГИИ ЩИТОВИДНОЙ ЖЕЛЕЗЫ</w:t>
      </w:r>
    </w:p>
    <w:p w:rsidR="006B5ABC" w:rsidRPr="008600D2" w:rsidRDefault="006B5ABC" w:rsidP="00BA22C9">
      <w:pPr>
        <w:spacing w:line="360" w:lineRule="auto"/>
        <w:rPr>
          <w:rFonts w:ascii="Times New Roman" w:hAnsi="Times New Roman" w:cs="Times New Roman"/>
          <w:sz w:val="28"/>
          <w:szCs w:val="28"/>
          <w:lang w:val="ru-RU"/>
        </w:rPr>
      </w:pPr>
    </w:p>
    <w:p w:rsidR="00C75E6E" w:rsidRPr="008600D2" w:rsidRDefault="00C75E6E" w:rsidP="00BA22C9">
      <w:pPr>
        <w:spacing w:line="360" w:lineRule="auto"/>
        <w:rPr>
          <w:rFonts w:ascii="Times New Roman" w:hAnsi="Times New Roman" w:cs="Times New Roman"/>
          <w:sz w:val="28"/>
          <w:szCs w:val="28"/>
          <w:lang w:val="ru-RU"/>
        </w:rPr>
      </w:pPr>
    </w:p>
    <w:p w:rsidR="006B5ABC" w:rsidRPr="008600D2" w:rsidRDefault="00C75E6E" w:rsidP="00BA22C9">
      <w:pPr>
        <w:spacing w:after="0" w:line="360" w:lineRule="auto"/>
        <w:jc w:val="right"/>
        <w:rPr>
          <w:rFonts w:ascii="Times New Roman" w:hAnsi="Times New Roman" w:cs="Times New Roman"/>
          <w:sz w:val="28"/>
          <w:szCs w:val="28"/>
          <w:lang w:val="ru-RU"/>
        </w:rPr>
      </w:pPr>
      <w:r w:rsidRPr="008600D2">
        <w:rPr>
          <w:rFonts w:ascii="Times New Roman" w:hAnsi="Times New Roman" w:cs="Times New Roman"/>
          <w:sz w:val="28"/>
          <w:szCs w:val="28"/>
          <w:lang w:val="ru-RU"/>
        </w:rPr>
        <w:t>Выполнила с</w:t>
      </w:r>
      <w:r w:rsidR="006B5ABC" w:rsidRPr="008600D2">
        <w:rPr>
          <w:rFonts w:ascii="Times New Roman" w:hAnsi="Times New Roman" w:cs="Times New Roman"/>
          <w:sz w:val="28"/>
          <w:szCs w:val="28"/>
          <w:lang w:val="ru-RU"/>
        </w:rPr>
        <w:t>тудент</w:t>
      </w:r>
      <w:r w:rsidRPr="008600D2">
        <w:rPr>
          <w:rFonts w:ascii="Times New Roman" w:hAnsi="Times New Roman" w:cs="Times New Roman"/>
          <w:sz w:val="28"/>
          <w:szCs w:val="28"/>
          <w:lang w:val="ru-RU"/>
        </w:rPr>
        <w:t>ка</w:t>
      </w:r>
      <w:r w:rsidR="006B5ABC" w:rsidRPr="008600D2">
        <w:rPr>
          <w:rFonts w:ascii="Times New Roman" w:hAnsi="Times New Roman" w:cs="Times New Roman"/>
          <w:sz w:val="28"/>
          <w:szCs w:val="28"/>
          <w:lang w:val="ru-RU"/>
        </w:rPr>
        <w:t xml:space="preserve"> 16.С04-м группы </w:t>
      </w:r>
    </w:p>
    <w:p w:rsidR="006B5ABC" w:rsidRPr="008600D2" w:rsidRDefault="006B5ABC" w:rsidP="00BA22C9">
      <w:pPr>
        <w:spacing w:after="0" w:line="360" w:lineRule="auto"/>
        <w:jc w:val="right"/>
        <w:rPr>
          <w:rFonts w:ascii="Times New Roman" w:hAnsi="Times New Roman" w:cs="Times New Roman"/>
          <w:sz w:val="28"/>
          <w:szCs w:val="28"/>
          <w:lang w:val="ru-RU"/>
        </w:rPr>
      </w:pPr>
      <w:r w:rsidRPr="008600D2">
        <w:rPr>
          <w:rFonts w:ascii="Times New Roman" w:hAnsi="Times New Roman" w:cs="Times New Roman"/>
          <w:sz w:val="28"/>
          <w:szCs w:val="28"/>
          <w:lang w:val="ru-RU"/>
        </w:rPr>
        <w:t>Золотухо Анна Викторовна</w:t>
      </w:r>
    </w:p>
    <w:p w:rsidR="006B5ABC" w:rsidRPr="008600D2" w:rsidRDefault="006B5ABC" w:rsidP="00BA22C9">
      <w:pPr>
        <w:spacing w:after="0" w:line="360" w:lineRule="auto"/>
        <w:jc w:val="right"/>
        <w:rPr>
          <w:rFonts w:ascii="Times New Roman" w:hAnsi="Times New Roman" w:cs="Times New Roman"/>
          <w:sz w:val="28"/>
          <w:szCs w:val="28"/>
          <w:lang w:val="ru-RU"/>
        </w:rPr>
      </w:pPr>
    </w:p>
    <w:p w:rsidR="006B5ABC" w:rsidRPr="008600D2" w:rsidRDefault="006B5ABC" w:rsidP="00BA22C9">
      <w:pPr>
        <w:spacing w:after="0" w:line="360" w:lineRule="auto"/>
        <w:jc w:val="right"/>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     Научный руководитель:</w:t>
      </w:r>
    </w:p>
    <w:p w:rsidR="006B5ABC" w:rsidRPr="008600D2" w:rsidRDefault="00C75E6E" w:rsidP="00BA22C9">
      <w:pPr>
        <w:spacing w:after="0" w:line="360" w:lineRule="auto"/>
        <w:jc w:val="right"/>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 к. м. н., доц. </w:t>
      </w:r>
      <w:r w:rsidR="006B5ABC" w:rsidRPr="008600D2">
        <w:rPr>
          <w:rFonts w:ascii="Times New Roman" w:hAnsi="Times New Roman" w:cs="Times New Roman"/>
          <w:sz w:val="28"/>
          <w:szCs w:val="28"/>
          <w:lang w:val="ru-RU"/>
        </w:rPr>
        <w:t>Семенов Арсений Андреевич</w:t>
      </w:r>
    </w:p>
    <w:p w:rsidR="006B5ABC" w:rsidRPr="008600D2" w:rsidRDefault="006B5ABC" w:rsidP="00BA22C9">
      <w:pPr>
        <w:spacing w:after="0" w:line="360" w:lineRule="auto"/>
        <w:rPr>
          <w:rFonts w:ascii="Times New Roman" w:hAnsi="Times New Roman" w:cs="Times New Roman"/>
          <w:sz w:val="28"/>
          <w:szCs w:val="28"/>
          <w:lang w:val="ru-RU"/>
        </w:rPr>
      </w:pPr>
    </w:p>
    <w:p w:rsidR="006B5ABC" w:rsidRPr="008600D2" w:rsidRDefault="006B5ABC" w:rsidP="00BA22C9">
      <w:pPr>
        <w:spacing w:after="0" w:line="360" w:lineRule="auto"/>
        <w:rPr>
          <w:rFonts w:ascii="Times New Roman" w:hAnsi="Times New Roman" w:cs="Times New Roman"/>
          <w:sz w:val="28"/>
          <w:szCs w:val="28"/>
          <w:lang w:val="ru-RU"/>
        </w:rPr>
      </w:pPr>
    </w:p>
    <w:p w:rsidR="006B5ABC" w:rsidRPr="008600D2" w:rsidRDefault="006B5ABC" w:rsidP="00BA22C9">
      <w:pPr>
        <w:spacing w:after="0" w:line="360" w:lineRule="auto"/>
        <w:rPr>
          <w:rFonts w:ascii="Times New Roman" w:hAnsi="Times New Roman" w:cs="Times New Roman"/>
          <w:sz w:val="28"/>
          <w:szCs w:val="28"/>
          <w:lang w:val="ru-RU"/>
        </w:rPr>
      </w:pPr>
    </w:p>
    <w:p w:rsidR="006B5ABC" w:rsidRPr="008600D2" w:rsidRDefault="006B5ABC" w:rsidP="00BA22C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Санкт-Петербург</w:t>
      </w:r>
    </w:p>
    <w:p w:rsidR="006B5ABC" w:rsidRPr="008600D2" w:rsidRDefault="006B5ABC" w:rsidP="00BA22C9">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2022 год</w:t>
      </w:r>
    </w:p>
    <w:p w:rsidR="008015C5" w:rsidRPr="008600D2" w:rsidRDefault="00CB5DAE" w:rsidP="00B135CF">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lastRenderedPageBreak/>
        <w:t>ОГЛАВЛЕНИЕ</w:t>
      </w:r>
    </w:p>
    <w:sdt>
      <w:sdtPr>
        <w:rPr>
          <w:rFonts w:ascii="Times New Roman" w:hAnsi="Times New Roman" w:cs="Times New Roman"/>
          <w:sz w:val="28"/>
          <w:szCs w:val="28"/>
        </w:rPr>
        <w:id w:val="84075235"/>
        <w:docPartObj>
          <w:docPartGallery w:val="Table of Contents"/>
          <w:docPartUnique/>
        </w:docPartObj>
      </w:sdtPr>
      <w:sdtContent>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r w:rsidRPr="008600D2">
            <w:rPr>
              <w:rFonts w:ascii="Times New Roman" w:hAnsi="Times New Roman" w:cs="Times New Roman"/>
              <w:sz w:val="28"/>
              <w:szCs w:val="28"/>
            </w:rPr>
            <w:fldChar w:fldCharType="begin"/>
          </w:r>
          <w:r w:rsidR="008015C5" w:rsidRPr="008600D2">
            <w:rPr>
              <w:rFonts w:ascii="Times New Roman" w:hAnsi="Times New Roman" w:cs="Times New Roman"/>
              <w:sz w:val="28"/>
              <w:szCs w:val="28"/>
            </w:rPr>
            <w:instrText xml:space="preserve"> TOC \o "1-3" \h \z \u </w:instrText>
          </w:r>
          <w:r w:rsidRPr="008600D2">
            <w:rPr>
              <w:rFonts w:ascii="Times New Roman" w:hAnsi="Times New Roman" w:cs="Times New Roman"/>
              <w:sz w:val="28"/>
              <w:szCs w:val="28"/>
            </w:rPr>
            <w:fldChar w:fldCharType="separate"/>
          </w:r>
          <w:hyperlink w:anchor="_Toc104461282" w:history="1">
            <w:r w:rsidR="00DF0393" w:rsidRPr="008600D2">
              <w:rPr>
                <w:rStyle w:val="Hyperlink"/>
                <w:rFonts w:ascii="Times New Roman" w:eastAsia="Times New Roman" w:hAnsi="Times New Roman" w:cs="Times New Roman"/>
                <w:noProof/>
                <w:sz w:val="28"/>
                <w:szCs w:val="28"/>
                <w:lang w:val="ru-RU"/>
              </w:rPr>
              <w:t>Список сокращений</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_Toc104461282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3</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283" w:history="1">
            <w:r w:rsidR="00DF0393" w:rsidRPr="008600D2">
              <w:rPr>
                <w:rStyle w:val="Hyperlink"/>
                <w:rFonts w:ascii="Times New Roman" w:hAnsi="Times New Roman" w:cs="Times New Roman"/>
                <w:noProof/>
                <w:sz w:val="28"/>
                <w:szCs w:val="28"/>
                <w:lang w:val="ru-RU"/>
              </w:rPr>
              <w:t>ВВЕДЕНИЕ</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_Toc104461283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4</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284" w:history="1">
            <w:r w:rsidR="00DF0393" w:rsidRPr="008600D2">
              <w:rPr>
                <w:rStyle w:val="Hyperlink"/>
                <w:rFonts w:ascii="Times New Roman" w:hAnsi="Times New Roman" w:cs="Times New Roman"/>
                <w:noProof/>
                <w:sz w:val="28"/>
                <w:szCs w:val="28"/>
              </w:rPr>
              <w:t>I</w:t>
            </w:r>
            <w:r w:rsidR="00DF0393" w:rsidRPr="008600D2">
              <w:rPr>
                <w:rStyle w:val="Hyperlink"/>
                <w:rFonts w:ascii="Times New Roman" w:hAnsi="Times New Roman" w:cs="Times New Roman"/>
                <w:noProof/>
                <w:sz w:val="28"/>
                <w:szCs w:val="28"/>
                <w:lang w:val="ru-RU"/>
              </w:rPr>
              <w:t>. ОБЗОР ЛИТЕРАТУРЫ</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_Toc104461284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6</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285" w:history="1">
            <w:r w:rsidR="00DF0393" w:rsidRPr="008600D2">
              <w:rPr>
                <w:rStyle w:val="Hyperlink"/>
                <w:rFonts w:ascii="Times New Roman" w:hAnsi="Times New Roman" w:cs="Times New Roman"/>
                <w:noProof/>
                <w:sz w:val="28"/>
                <w:szCs w:val="28"/>
                <w:lang w:val="ru-RU"/>
              </w:rPr>
              <w:t>1.1. Иннервация гортани</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_Toc104461285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6</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86" w:history="1">
            <w:r w:rsidR="00DF0393" w:rsidRPr="008600D2">
              <w:rPr>
                <w:rStyle w:val="Hyperlink"/>
                <w:rFonts w:ascii="Times New Roman" w:hAnsi="Times New Roman" w:cs="Times New Roman"/>
                <w:noProof/>
                <w:sz w:val="28"/>
                <w:szCs w:val="28"/>
                <w:lang w:val="ru-RU"/>
              </w:rPr>
              <w:t>1.1.1. Верхний гортанный нерв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_Toc104461286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7</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87" w:history="1">
            <w:r w:rsidR="00DF0393" w:rsidRPr="008600D2">
              <w:rPr>
                <w:rStyle w:val="Hyperlink"/>
                <w:rFonts w:ascii="Times New Roman" w:hAnsi="Times New Roman" w:cs="Times New Roman"/>
                <w:noProof/>
                <w:sz w:val="28"/>
                <w:szCs w:val="28"/>
                <w:lang w:val="ru-RU"/>
              </w:rPr>
              <w:t>1.1.2. Возвратный гортанный нерв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_Toc104461287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11</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88" w:history="1">
            <w:r w:rsidR="00DF0393" w:rsidRPr="008600D2">
              <w:rPr>
                <w:rStyle w:val="Hyperlink"/>
                <w:rFonts w:ascii="Times New Roman" w:hAnsi="Times New Roman" w:cs="Times New Roman"/>
                <w:noProof/>
                <w:sz w:val="28"/>
                <w:szCs w:val="28"/>
                <w:lang w:val="ru-RU"/>
              </w:rPr>
              <w:t>1.1.3. Невозвратный гортанный нерв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_Toc104461288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16</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89" w:history="1">
            <w:r w:rsidR="00DF0393" w:rsidRPr="008600D2">
              <w:rPr>
                <w:rStyle w:val="Hyperlink"/>
                <w:rFonts w:ascii="Times New Roman" w:hAnsi="Times New Roman" w:cs="Times New Roman"/>
                <w:noProof/>
                <w:sz w:val="28"/>
                <w:szCs w:val="28"/>
                <w:lang w:val="ru-RU"/>
              </w:rPr>
              <w:t>1.1.4. Классификация повреждений нервов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_Toc104461289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22</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0" w:history="1">
            <w:r w:rsidR="00DF0393" w:rsidRPr="008600D2">
              <w:rPr>
                <w:rStyle w:val="Hyperlink"/>
                <w:rFonts w:ascii="Times New Roman" w:hAnsi="Times New Roman" w:cs="Times New Roman"/>
                <w:noProof/>
                <w:sz w:val="28"/>
                <w:szCs w:val="28"/>
                <w:lang w:val="ru-RU"/>
              </w:rPr>
              <w:t>1.1.5. Механизмы повреждения гортанных нервов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_Toc104461290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24</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1" w:history="1">
            <w:r w:rsidR="00DF0393" w:rsidRPr="008600D2">
              <w:rPr>
                <w:rStyle w:val="Hyperlink"/>
                <w:rFonts w:ascii="Times New Roman" w:hAnsi="Times New Roman" w:cs="Times New Roman"/>
                <w:noProof/>
                <w:sz w:val="28"/>
                <w:szCs w:val="28"/>
                <w:lang w:val="ru-RU"/>
              </w:rPr>
              <w:t>1.1.6. Симптомы повреждения гортанных нервов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_Toc104461291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25</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292" w:history="1">
            <w:r w:rsidR="00DF0393" w:rsidRPr="008600D2">
              <w:rPr>
                <w:rStyle w:val="Hyperlink"/>
                <w:rFonts w:ascii="Times New Roman" w:hAnsi="Times New Roman" w:cs="Times New Roman"/>
                <w:noProof/>
                <w:sz w:val="28"/>
                <w:szCs w:val="28"/>
                <w:lang w:val="ru-RU"/>
              </w:rPr>
              <w:t>1.2. Интраоперационный нейромониторинг</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_Toc104461292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27</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3" w:history="1">
            <w:r w:rsidR="00DF0393" w:rsidRPr="008600D2">
              <w:rPr>
                <w:rStyle w:val="Hyperlink"/>
                <w:rFonts w:ascii="Times New Roman" w:hAnsi="Times New Roman" w:cs="Times New Roman"/>
                <w:noProof/>
                <w:sz w:val="28"/>
                <w:szCs w:val="28"/>
                <w:lang w:val="ru-RU"/>
              </w:rPr>
              <w:t>1.2.1. Основные принципы</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_Toc104461293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27</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4" w:history="1">
            <w:r w:rsidR="00DF0393" w:rsidRPr="008600D2">
              <w:rPr>
                <w:rStyle w:val="Hyperlink"/>
                <w:rFonts w:ascii="Times New Roman" w:hAnsi="Times New Roman" w:cs="Times New Roman"/>
                <w:noProof/>
                <w:sz w:val="28"/>
                <w:szCs w:val="28"/>
                <w:lang w:val="ru-RU"/>
              </w:rPr>
              <w:t>1.2.2. Техническое обеспечение</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_Toc104461294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29</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5" w:history="1">
            <w:r w:rsidR="00DF0393" w:rsidRPr="008600D2">
              <w:rPr>
                <w:rStyle w:val="Hyperlink"/>
                <w:rFonts w:ascii="Times New Roman" w:hAnsi="Times New Roman" w:cs="Times New Roman"/>
                <w:noProof/>
                <w:sz w:val="28"/>
                <w:szCs w:val="28"/>
                <w:lang w:val="ru-RU"/>
              </w:rPr>
              <w:t>1.2.3. Основные параметры</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_Toc104461295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34</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6" w:history="1">
            <w:r w:rsidR="00DF0393" w:rsidRPr="008600D2">
              <w:rPr>
                <w:rStyle w:val="Hyperlink"/>
                <w:rFonts w:ascii="Times New Roman" w:eastAsia="Times New Roman" w:hAnsi="Times New Roman" w:cs="Times New Roman"/>
                <w:noProof/>
                <w:sz w:val="28"/>
                <w:szCs w:val="28"/>
                <w:lang w:val="ru-RU"/>
              </w:rPr>
              <w:t>1.2.4. Потеря электромиографического сигнала</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_Toc104461296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38</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297" w:history="1">
            <w:r w:rsidR="00DF0393" w:rsidRPr="008600D2">
              <w:rPr>
                <w:rStyle w:val="Hyperlink"/>
                <w:rFonts w:ascii="Times New Roman" w:hAnsi="Times New Roman" w:cs="Times New Roman"/>
                <w:noProof/>
                <w:sz w:val="28"/>
                <w:szCs w:val="28"/>
                <w:lang w:val="ru-RU"/>
              </w:rPr>
              <w:t>1.2.5. Анестезиологическое обеспечение</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_Toc104461297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39</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298" w:history="1">
            <w:r w:rsidR="00DF0393" w:rsidRPr="008600D2">
              <w:rPr>
                <w:rStyle w:val="Hyperlink"/>
                <w:rFonts w:ascii="Times New Roman" w:eastAsia="Times New Roman" w:hAnsi="Times New Roman" w:cs="Times New Roman"/>
                <w:noProof/>
                <w:sz w:val="28"/>
                <w:szCs w:val="28"/>
                <w:lang w:val="ru-RU"/>
              </w:rPr>
              <w:t xml:space="preserve">ГЛАВА </w:t>
            </w:r>
            <w:r w:rsidR="00DF0393" w:rsidRPr="008600D2">
              <w:rPr>
                <w:rStyle w:val="Hyperlink"/>
                <w:rFonts w:ascii="Times New Roman" w:eastAsia="Times New Roman" w:hAnsi="Times New Roman" w:cs="Times New Roman"/>
                <w:noProof/>
                <w:sz w:val="28"/>
                <w:szCs w:val="28"/>
              </w:rPr>
              <w:t>II</w:t>
            </w:r>
            <w:r w:rsidR="00DF0393" w:rsidRPr="008600D2">
              <w:rPr>
                <w:rStyle w:val="Hyperlink"/>
                <w:rFonts w:ascii="Times New Roman" w:eastAsia="Times New Roman" w:hAnsi="Times New Roman" w:cs="Times New Roman"/>
                <w:noProof/>
                <w:sz w:val="28"/>
                <w:szCs w:val="28"/>
                <w:lang w:val="ru-RU"/>
              </w:rPr>
              <w:t>. МАТЕРИАЛЫ И МЕТОДЫ</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_Toc104461298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42</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299" w:history="1">
            <w:r w:rsidR="00DF0393" w:rsidRPr="008600D2">
              <w:rPr>
                <w:rStyle w:val="Hyperlink"/>
                <w:rFonts w:ascii="Times New Roman" w:eastAsia="Times New Roman" w:hAnsi="Times New Roman" w:cs="Times New Roman"/>
                <w:noProof/>
                <w:sz w:val="28"/>
                <w:szCs w:val="28"/>
                <w:lang w:val="ru-RU"/>
              </w:rPr>
              <w:t>2.1. Участники исследования</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_Toc104461299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42</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300" w:history="1">
            <w:r w:rsidR="00DF0393" w:rsidRPr="008600D2">
              <w:rPr>
                <w:rStyle w:val="Hyperlink"/>
                <w:rFonts w:ascii="Times New Roman" w:eastAsia="Times New Roman" w:hAnsi="Times New Roman" w:cs="Times New Roman"/>
                <w:noProof/>
                <w:sz w:val="28"/>
                <w:szCs w:val="28"/>
                <w:lang w:val="ru-RU"/>
              </w:rPr>
              <w:t>2.2. Методы исследования</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_Toc104461300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47</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301" w:history="1">
            <w:r w:rsidR="00DF0393" w:rsidRPr="008600D2">
              <w:rPr>
                <w:rStyle w:val="Hyperlink"/>
                <w:rFonts w:ascii="Times New Roman" w:eastAsia="Times New Roman" w:hAnsi="Times New Roman" w:cs="Times New Roman"/>
                <w:noProof/>
                <w:sz w:val="28"/>
                <w:szCs w:val="28"/>
                <w:lang w:val="ru-RU"/>
              </w:rPr>
              <w:t>2.2.1. Протокол интраоперационного нейромониторинга</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_Toc104461301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48</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3"/>
            <w:tabs>
              <w:tab w:val="right" w:leader="dot" w:pos="9345"/>
            </w:tabs>
            <w:spacing w:after="0" w:line="360" w:lineRule="auto"/>
            <w:rPr>
              <w:rFonts w:ascii="Times New Roman" w:hAnsi="Times New Roman" w:cs="Times New Roman"/>
              <w:noProof/>
              <w:sz w:val="28"/>
              <w:szCs w:val="28"/>
            </w:rPr>
          </w:pPr>
          <w:hyperlink w:anchor="_Toc104461302" w:history="1">
            <w:r w:rsidR="00DF0393" w:rsidRPr="008600D2">
              <w:rPr>
                <w:rStyle w:val="Hyperlink"/>
                <w:rFonts w:ascii="Times New Roman" w:hAnsi="Times New Roman" w:cs="Times New Roman"/>
                <w:noProof/>
                <w:sz w:val="28"/>
                <w:szCs w:val="28"/>
                <w:lang w:val="ru-RU"/>
              </w:rPr>
              <w:t>2.2.2. Анестезиологическое обеспечение</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_Toc104461302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50</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303" w:history="1">
            <w:r w:rsidR="00DF0393" w:rsidRPr="008600D2">
              <w:rPr>
                <w:rStyle w:val="Hyperlink"/>
                <w:rFonts w:ascii="Times New Roman" w:eastAsia="Times New Roman" w:hAnsi="Times New Roman" w:cs="Times New Roman"/>
                <w:noProof/>
                <w:sz w:val="28"/>
                <w:szCs w:val="28"/>
                <w:lang w:val="ru-RU"/>
              </w:rPr>
              <w:t>2.3. Методы статистической обработки результатов</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_Toc104461303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50</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304" w:history="1">
            <w:r w:rsidR="00DF0393" w:rsidRPr="008600D2">
              <w:rPr>
                <w:rStyle w:val="Hyperlink"/>
                <w:rFonts w:ascii="Times New Roman" w:eastAsia="Times New Roman" w:hAnsi="Times New Roman" w:cs="Times New Roman"/>
                <w:noProof/>
                <w:sz w:val="28"/>
                <w:szCs w:val="28"/>
                <w:lang w:val="ru-RU"/>
              </w:rPr>
              <w:t xml:space="preserve">ГЛАВА </w:t>
            </w:r>
            <w:r w:rsidR="00DF0393" w:rsidRPr="008600D2">
              <w:rPr>
                <w:rStyle w:val="Hyperlink"/>
                <w:rFonts w:ascii="Times New Roman" w:eastAsia="Times New Roman" w:hAnsi="Times New Roman" w:cs="Times New Roman"/>
                <w:noProof/>
                <w:sz w:val="28"/>
                <w:szCs w:val="28"/>
              </w:rPr>
              <w:t>III</w:t>
            </w:r>
            <w:r w:rsidR="00DF0393" w:rsidRPr="008600D2">
              <w:rPr>
                <w:rStyle w:val="Hyperlink"/>
                <w:rFonts w:ascii="Times New Roman" w:eastAsia="Times New Roman" w:hAnsi="Times New Roman" w:cs="Times New Roman"/>
                <w:noProof/>
                <w:sz w:val="28"/>
                <w:szCs w:val="28"/>
                <w:lang w:val="ru-RU"/>
              </w:rPr>
              <w:t>. РЕЗУЛЬТАТЫ СОБСТВЕННЫХ ИССЛЕДОВАНИЙ</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_Toc104461304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51</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305" w:history="1">
            <w:r w:rsidR="00DF0393" w:rsidRPr="008600D2">
              <w:rPr>
                <w:rStyle w:val="Hyperlink"/>
                <w:rFonts w:ascii="Times New Roman" w:eastAsia="Times New Roman" w:hAnsi="Times New Roman" w:cs="Times New Roman"/>
                <w:noProof/>
                <w:sz w:val="28"/>
                <w:szCs w:val="28"/>
                <w:lang w:val="ru-RU"/>
              </w:rPr>
              <w:t>3.1. Анализ частоты парезов</w:t>
            </w:r>
            <w:r w:rsidR="00171AC1" w:rsidRPr="008600D2">
              <w:rPr>
                <w:rStyle w:val="Hyperlink"/>
                <w:rFonts w:ascii="Times New Roman" w:eastAsia="Times New Roman" w:hAnsi="Times New Roman" w:cs="Times New Roman"/>
                <w:noProof/>
                <w:sz w:val="28"/>
                <w:szCs w:val="28"/>
                <w:lang w:val="ru-RU"/>
              </w:rPr>
              <w:t xml:space="preserve"> и параличей</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_Toc104461305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51</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306" w:history="1">
            <w:r w:rsidR="00DF0393" w:rsidRPr="008600D2">
              <w:rPr>
                <w:rStyle w:val="Hyperlink"/>
                <w:rFonts w:ascii="Times New Roman" w:eastAsia="Times New Roman" w:hAnsi="Times New Roman" w:cs="Times New Roman"/>
                <w:noProof/>
                <w:sz w:val="28"/>
                <w:szCs w:val="28"/>
                <w:lang w:val="ru-RU"/>
              </w:rPr>
              <w:t>3.2. Анализ технического удобства нейромониторинга</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_Toc104461306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53</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2"/>
            <w:tabs>
              <w:tab w:val="right" w:leader="dot" w:pos="9345"/>
            </w:tabs>
            <w:spacing w:after="0" w:line="360" w:lineRule="auto"/>
            <w:rPr>
              <w:rFonts w:ascii="Times New Roman" w:hAnsi="Times New Roman" w:cs="Times New Roman"/>
              <w:noProof/>
              <w:sz w:val="28"/>
              <w:szCs w:val="28"/>
            </w:rPr>
          </w:pPr>
          <w:hyperlink w:anchor="_Toc104461307" w:history="1">
            <w:r w:rsidR="00DF0393" w:rsidRPr="008600D2">
              <w:rPr>
                <w:rStyle w:val="Hyperlink"/>
                <w:rFonts w:ascii="Times New Roman" w:eastAsia="Times New Roman" w:hAnsi="Times New Roman" w:cs="Times New Roman"/>
                <w:noProof/>
                <w:sz w:val="28"/>
                <w:szCs w:val="28"/>
                <w:lang w:val="ru-RU"/>
              </w:rPr>
              <w:t>3.3. Анализ амплидуд</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_Toc104461307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55</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308" w:history="1">
            <w:r w:rsidR="00DF0393" w:rsidRPr="008600D2">
              <w:rPr>
                <w:rStyle w:val="Hyperlink"/>
                <w:rFonts w:ascii="Times New Roman" w:hAnsi="Times New Roman" w:cs="Times New Roman"/>
                <w:noProof/>
                <w:sz w:val="28"/>
                <w:szCs w:val="28"/>
                <w:lang w:val="ru-RU"/>
              </w:rPr>
              <w:t>ЗАКЛЮЧЕНИЕ</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_Toc104461308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56</w:t>
            </w:r>
            <w:r w:rsidRPr="008600D2">
              <w:rPr>
                <w:rFonts w:ascii="Times New Roman" w:hAnsi="Times New Roman" w:cs="Times New Roman"/>
                <w:noProof/>
                <w:webHidden/>
                <w:sz w:val="28"/>
                <w:szCs w:val="28"/>
              </w:rPr>
              <w:fldChar w:fldCharType="end"/>
            </w:r>
          </w:hyperlink>
        </w:p>
        <w:p w:rsidR="00DF0393" w:rsidRPr="008600D2" w:rsidRDefault="00FE7720" w:rsidP="00572873">
          <w:pPr>
            <w:pStyle w:val="TOC1"/>
            <w:tabs>
              <w:tab w:val="right" w:leader="dot" w:pos="9345"/>
            </w:tabs>
            <w:spacing w:after="0" w:line="360" w:lineRule="auto"/>
            <w:rPr>
              <w:rFonts w:ascii="Times New Roman" w:hAnsi="Times New Roman" w:cs="Times New Roman"/>
              <w:noProof/>
              <w:sz w:val="28"/>
              <w:szCs w:val="28"/>
            </w:rPr>
          </w:pPr>
          <w:hyperlink w:anchor="_Toc104461309" w:history="1">
            <w:r w:rsidR="00DF0393" w:rsidRPr="008600D2">
              <w:rPr>
                <w:rStyle w:val="Hyperlink"/>
                <w:rFonts w:ascii="Times New Roman" w:hAnsi="Times New Roman" w:cs="Times New Roman"/>
                <w:noProof/>
                <w:sz w:val="28"/>
                <w:szCs w:val="28"/>
                <w:lang w:val="ru-RU"/>
              </w:rPr>
              <w:t>ВЫВОДЫ</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_Toc104461309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61</w:t>
            </w:r>
            <w:r w:rsidRPr="008600D2">
              <w:rPr>
                <w:rFonts w:ascii="Times New Roman" w:hAnsi="Times New Roman" w:cs="Times New Roman"/>
                <w:noProof/>
                <w:webHidden/>
                <w:sz w:val="28"/>
                <w:szCs w:val="28"/>
              </w:rPr>
              <w:fldChar w:fldCharType="end"/>
            </w:r>
          </w:hyperlink>
        </w:p>
        <w:p w:rsidR="008015C5" w:rsidRPr="008600D2" w:rsidRDefault="00FE7720" w:rsidP="00572873">
          <w:pPr>
            <w:pStyle w:val="TOC1"/>
            <w:tabs>
              <w:tab w:val="right" w:leader="dot" w:pos="9345"/>
            </w:tabs>
            <w:spacing w:after="0" w:line="360" w:lineRule="auto"/>
          </w:pPr>
          <w:hyperlink w:anchor="_Toc104461310" w:history="1">
            <w:r w:rsidR="00DF0393" w:rsidRPr="008600D2">
              <w:rPr>
                <w:rStyle w:val="Hyperlink"/>
                <w:rFonts w:ascii="Times New Roman" w:hAnsi="Times New Roman" w:cs="Times New Roman"/>
                <w:noProof/>
                <w:sz w:val="28"/>
                <w:szCs w:val="28"/>
                <w:lang w:val="ru-RU"/>
              </w:rPr>
              <w:t>ЛИТЕРАТУРА</w:t>
            </w:r>
            <w:r w:rsidR="00DF0393" w:rsidRPr="008600D2">
              <w:rPr>
                <w:rFonts w:ascii="Times New Roman" w:hAnsi="Times New Roman" w:cs="Times New Roman"/>
                <w:noProof/>
                <w:webHidden/>
                <w:sz w:val="28"/>
                <w:szCs w:val="28"/>
              </w:rPr>
              <w:tab/>
            </w:r>
            <w:r w:rsidRPr="008600D2">
              <w:rPr>
                <w:rFonts w:ascii="Times New Roman" w:hAnsi="Times New Roman" w:cs="Times New Roman"/>
                <w:noProof/>
                <w:webHidden/>
                <w:sz w:val="28"/>
                <w:szCs w:val="28"/>
              </w:rPr>
              <w:fldChar w:fldCharType="begin"/>
            </w:r>
            <w:r w:rsidR="00DF0393" w:rsidRPr="008600D2">
              <w:rPr>
                <w:rFonts w:ascii="Times New Roman" w:hAnsi="Times New Roman" w:cs="Times New Roman"/>
                <w:noProof/>
                <w:webHidden/>
                <w:sz w:val="28"/>
                <w:szCs w:val="28"/>
              </w:rPr>
              <w:instrText xml:space="preserve"> PAGEREF _Toc104461310 \h </w:instrText>
            </w:r>
            <w:r w:rsidRPr="008600D2">
              <w:rPr>
                <w:rFonts w:ascii="Times New Roman" w:hAnsi="Times New Roman" w:cs="Times New Roman"/>
                <w:noProof/>
                <w:webHidden/>
                <w:sz w:val="28"/>
                <w:szCs w:val="28"/>
              </w:rPr>
            </w:r>
            <w:r w:rsidRPr="008600D2">
              <w:rPr>
                <w:rFonts w:ascii="Times New Roman" w:hAnsi="Times New Roman" w:cs="Times New Roman"/>
                <w:noProof/>
                <w:webHidden/>
                <w:sz w:val="28"/>
                <w:szCs w:val="28"/>
              </w:rPr>
              <w:fldChar w:fldCharType="separate"/>
            </w:r>
            <w:r w:rsidR="00171AC1" w:rsidRPr="008600D2">
              <w:rPr>
                <w:rFonts w:ascii="Times New Roman" w:hAnsi="Times New Roman" w:cs="Times New Roman"/>
                <w:noProof/>
                <w:webHidden/>
                <w:sz w:val="28"/>
                <w:szCs w:val="28"/>
              </w:rPr>
              <w:t>63</w:t>
            </w:r>
            <w:r w:rsidRPr="008600D2">
              <w:rPr>
                <w:rFonts w:ascii="Times New Roman" w:hAnsi="Times New Roman" w:cs="Times New Roman"/>
                <w:noProof/>
                <w:webHidden/>
                <w:sz w:val="28"/>
                <w:szCs w:val="28"/>
              </w:rPr>
              <w:fldChar w:fldCharType="end"/>
            </w:r>
          </w:hyperlink>
          <w:r w:rsidRPr="008600D2">
            <w:rPr>
              <w:rFonts w:ascii="Times New Roman" w:hAnsi="Times New Roman" w:cs="Times New Roman"/>
              <w:sz w:val="28"/>
              <w:szCs w:val="28"/>
            </w:rPr>
            <w:fldChar w:fldCharType="end"/>
          </w:r>
        </w:p>
      </w:sdtContent>
    </w:sdt>
    <w:p w:rsidR="008015C5" w:rsidRPr="008600D2" w:rsidRDefault="00CB5DAE" w:rsidP="00B135CF">
      <w:pPr>
        <w:pStyle w:val="Heading1"/>
        <w:spacing w:before="0" w:line="360" w:lineRule="auto"/>
        <w:jc w:val="center"/>
        <w:rPr>
          <w:rFonts w:ascii="Times New Roman" w:eastAsia="Times New Roman" w:hAnsi="Times New Roman" w:cs="Times New Roman"/>
          <w:color w:val="auto"/>
          <w:lang w:val="ru-RU"/>
        </w:rPr>
      </w:pPr>
      <w:bookmarkStart w:id="0" w:name="_Toc104461282"/>
      <w:r w:rsidRPr="008600D2">
        <w:rPr>
          <w:rFonts w:ascii="Times New Roman" w:eastAsia="Times New Roman" w:hAnsi="Times New Roman" w:cs="Times New Roman"/>
          <w:color w:val="auto"/>
          <w:lang w:val="ru-RU"/>
        </w:rPr>
        <w:lastRenderedPageBreak/>
        <w:t>Список сокращений</w:t>
      </w:r>
      <w:bookmarkEnd w:id="0"/>
    </w:p>
    <w:p w:rsidR="00B44044" w:rsidRPr="008600D2" w:rsidRDefault="00417EF3" w:rsidP="008C7753">
      <w:p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ВГН – возвратный гортанный нерв</w:t>
      </w:r>
      <w:r w:rsidR="00CB5DAE" w:rsidRPr="008600D2">
        <w:rPr>
          <w:rFonts w:ascii="Times New Roman" w:eastAsia="Times New Roman" w:hAnsi="Times New Roman" w:cs="Times New Roman"/>
          <w:sz w:val="28"/>
          <w:szCs w:val="28"/>
          <w:lang w:val="ru-RU"/>
        </w:rPr>
        <w:br/>
        <w:t>ИОНМ – интраоперационный нейромониторинг</w:t>
      </w:r>
      <w:r w:rsidR="00CB5DAE" w:rsidRPr="008600D2">
        <w:rPr>
          <w:rFonts w:ascii="Times New Roman" w:eastAsia="Times New Roman" w:hAnsi="Times New Roman" w:cs="Times New Roman"/>
          <w:sz w:val="28"/>
          <w:szCs w:val="28"/>
          <w:lang w:val="ru-RU"/>
        </w:rPr>
        <w:br/>
        <w:t>НВВГН – наружная ветвь верхнего гортанного нерва</w:t>
      </w:r>
      <w:r w:rsidR="00CB5DAE" w:rsidRPr="008600D2">
        <w:rPr>
          <w:rFonts w:ascii="Times New Roman" w:eastAsia="Times New Roman" w:hAnsi="Times New Roman" w:cs="Times New Roman"/>
          <w:sz w:val="28"/>
          <w:szCs w:val="28"/>
          <w:lang w:val="ru-RU"/>
        </w:rPr>
        <w:br/>
        <w:t>УЗИ – ультразвуковое исследование</w:t>
      </w:r>
      <w:r w:rsidR="00CB5DAE" w:rsidRPr="008600D2">
        <w:rPr>
          <w:rFonts w:ascii="Times New Roman" w:eastAsia="Times New Roman" w:hAnsi="Times New Roman" w:cs="Times New Roman"/>
          <w:sz w:val="28"/>
          <w:szCs w:val="28"/>
          <w:lang w:val="ru-RU"/>
        </w:rPr>
        <w:br/>
      </w:r>
      <w:r w:rsidR="00B44044" w:rsidRPr="008600D2">
        <w:rPr>
          <w:rFonts w:ascii="Times New Roman" w:eastAsia="Times New Roman" w:hAnsi="Times New Roman" w:cs="Times New Roman"/>
          <w:sz w:val="28"/>
          <w:szCs w:val="28"/>
        </w:rPr>
        <w:t>LOS</w:t>
      </w:r>
      <w:r w:rsidR="00B44044" w:rsidRPr="008600D2">
        <w:rPr>
          <w:rFonts w:ascii="Times New Roman" w:eastAsia="Times New Roman" w:hAnsi="Times New Roman" w:cs="Times New Roman"/>
          <w:sz w:val="28"/>
          <w:szCs w:val="28"/>
          <w:lang w:val="ru-RU"/>
        </w:rPr>
        <w:t xml:space="preserve"> – </w:t>
      </w:r>
      <w:r w:rsidR="00B44044" w:rsidRPr="008600D2">
        <w:rPr>
          <w:rFonts w:ascii="Times New Roman" w:eastAsia="Times New Roman" w:hAnsi="Times New Roman" w:cs="Times New Roman"/>
          <w:sz w:val="28"/>
          <w:szCs w:val="28"/>
        </w:rPr>
        <w:t>loss</w:t>
      </w:r>
      <w:r w:rsidR="00B44044" w:rsidRPr="008600D2">
        <w:rPr>
          <w:rFonts w:ascii="Times New Roman" w:eastAsia="Times New Roman" w:hAnsi="Times New Roman" w:cs="Times New Roman"/>
          <w:sz w:val="28"/>
          <w:szCs w:val="28"/>
          <w:lang w:val="ru-RU"/>
        </w:rPr>
        <w:t xml:space="preserve"> </w:t>
      </w:r>
      <w:r w:rsidR="00B44044" w:rsidRPr="008600D2">
        <w:rPr>
          <w:rFonts w:ascii="Times New Roman" w:eastAsia="Times New Roman" w:hAnsi="Times New Roman" w:cs="Times New Roman"/>
          <w:sz w:val="28"/>
          <w:szCs w:val="28"/>
        </w:rPr>
        <w:t>of</w:t>
      </w:r>
      <w:r w:rsidR="00B44044" w:rsidRPr="008600D2">
        <w:rPr>
          <w:rFonts w:ascii="Times New Roman" w:eastAsia="Times New Roman" w:hAnsi="Times New Roman" w:cs="Times New Roman"/>
          <w:sz w:val="28"/>
          <w:szCs w:val="28"/>
          <w:lang w:val="ru-RU"/>
        </w:rPr>
        <w:t xml:space="preserve"> </w:t>
      </w:r>
      <w:r w:rsidR="00B44044" w:rsidRPr="008600D2">
        <w:rPr>
          <w:rFonts w:ascii="Times New Roman" w:eastAsia="Times New Roman" w:hAnsi="Times New Roman" w:cs="Times New Roman"/>
          <w:sz w:val="28"/>
          <w:szCs w:val="28"/>
        </w:rPr>
        <w:t>signal</w:t>
      </w:r>
      <w:r w:rsidR="00B44044" w:rsidRPr="008600D2">
        <w:rPr>
          <w:rFonts w:ascii="Times New Roman" w:eastAsia="Times New Roman" w:hAnsi="Times New Roman" w:cs="Times New Roman"/>
          <w:sz w:val="28"/>
          <w:szCs w:val="28"/>
          <w:lang w:val="ru-RU"/>
        </w:rPr>
        <w:t>, потеря сигнала</w:t>
      </w:r>
    </w:p>
    <w:p w:rsidR="00805A1A" w:rsidRPr="008600D2" w:rsidRDefault="00805A1A"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R</w:t>
      </w:r>
      <w:r w:rsidR="006F343E" w:rsidRPr="008600D2">
        <w:rPr>
          <w:rFonts w:ascii="Times New Roman" w:hAnsi="Times New Roman" w:cs="Times New Roman"/>
          <w:sz w:val="28"/>
          <w:szCs w:val="28"/>
          <w:lang w:val="ru-RU"/>
        </w:rPr>
        <w:t>1 – с</w:t>
      </w:r>
      <w:r w:rsidRPr="008600D2">
        <w:rPr>
          <w:rFonts w:ascii="Times New Roman" w:hAnsi="Times New Roman" w:cs="Times New Roman"/>
          <w:sz w:val="28"/>
          <w:szCs w:val="28"/>
          <w:lang w:val="ru-RU"/>
        </w:rPr>
        <w:t>тимуляция возвратного гортанного нерва до резекции доли щитовидной железы</w:t>
      </w:r>
    </w:p>
    <w:p w:rsidR="00805A1A" w:rsidRPr="008600D2" w:rsidRDefault="00805A1A"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R</w:t>
      </w:r>
      <w:r w:rsidR="006F343E" w:rsidRPr="008600D2">
        <w:rPr>
          <w:rFonts w:ascii="Times New Roman" w:hAnsi="Times New Roman" w:cs="Times New Roman"/>
          <w:sz w:val="28"/>
          <w:szCs w:val="28"/>
          <w:lang w:val="ru-RU"/>
        </w:rPr>
        <w:t>2 – с</w:t>
      </w:r>
      <w:r w:rsidRPr="008600D2">
        <w:rPr>
          <w:rFonts w:ascii="Times New Roman" w:hAnsi="Times New Roman" w:cs="Times New Roman"/>
          <w:sz w:val="28"/>
          <w:szCs w:val="28"/>
          <w:lang w:val="ru-RU"/>
        </w:rPr>
        <w:t>тимуляция возвратного гортанного нерва после резекции доли щитовидной железы</w:t>
      </w:r>
    </w:p>
    <w:p w:rsidR="004129DC" w:rsidRPr="008600D2" w:rsidRDefault="004129DC"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 xml:space="preserve">1 – стимуляция наружной ветви верхнего гортанного нерва до резекции щитовидной </w:t>
      </w:r>
      <w:r w:rsidR="004E230F" w:rsidRPr="008600D2">
        <w:rPr>
          <w:rFonts w:ascii="Times New Roman" w:hAnsi="Times New Roman" w:cs="Times New Roman"/>
          <w:sz w:val="28"/>
          <w:szCs w:val="28"/>
          <w:lang w:val="ru-RU"/>
        </w:rPr>
        <w:t>железы</w:t>
      </w:r>
    </w:p>
    <w:p w:rsidR="00805A1A" w:rsidRPr="008600D2" w:rsidRDefault="00805A1A"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 xml:space="preserve">2 – </w:t>
      </w:r>
      <w:r w:rsidR="006F343E" w:rsidRPr="008600D2">
        <w:rPr>
          <w:rFonts w:ascii="Times New Roman" w:hAnsi="Times New Roman" w:cs="Times New Roman"/>
          <w:sz w:val="28"/>
          <w:szCs w:val="28"/>
          <w:lang w:val="ru-RU"/>
        </w:rPr>
        <w:t>с</w:t>
      </w:r>
      <w:r w:rsidRPr="008600D2">
        <w:rPr>
          <w:rFonts w:ascii="Times New Roman" w:hAnsi="Times New Roman" w:cs="Times New Roman"/>
          <w:sz w:val="28"/>
          <w:szCs w:val="28"/>
          <w:lang w:val="ru-RU"/>
        </w:rPr>
        <w:t>тимуляция наружной ветви верхнего гортанного нерва выше места диссекции верхнего полюса после завершения гемостаза</w:t>
      </w:r>
    </w:p>
    <w:p w:rsidR="004129DC" w:rsidRPr="008600D2" w:rsidRDefault="004129DC"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V</w:t>
      </w:r>
      <w:r w:rsidR="006F343E" w:rsidRPr="008600D2">
        <w:rPr>
          <w:rFonts w:ascii="Times New Roman" w:hAnsi="Times New Roman" w:cs="Times New Roman"/>
          <w:sz w:val="28"/>
          <w:szCs w:val="28"/>
          <w:lang w:val="ru-RU"/>
        </w:rPr>
        <w:t>1 – с</w:t>
      </w:r>
      <w:r w:rsidRPr="008600D2">
        <w:rPr>
          <w:rFonts w:ascii="Times New Roman" w:hAnsi="Times New Roman" w:cs="Times New Roman"/>
          <w:sz w:val="28"/>
          <w:szCs w:val="28"/>
          <w:lang w:val="ru-RU"/>
        </w:rPr>
        <w:t>тимуляция блуждающего нерва до начала моб</w:t>
      </w:r>
      <w:r w:rsidR="004E230F" w:rsidRPr="008600D2">
        <w:rPr>
          <w:rFonts w:ascii="Times New Roman" w:hAnsi="Times New Roman" w:cs="Times New Roman"/>
          <w:sz w:val="28"/>
          <w:szCs w:val="28"/>
          <w:lang w:val="ru-RU"/>
        </w:rPr>
        <w:t>илизации доли щитовидной железы</w:t>
      </w:r>
    </w:p>
    <w:p w:rsidR="00805A1A" w:rsidRPr="008600D2" w:rsidRDefault="00805A1A"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V</w:t>
      </w:r>
      <w:r w:rsidR="006F343E" w:rsidRPr="008600D2">
        <w:rPr>
          <w:rFonts w:ascii="Times New Roman" w:hAnsi="Times New Roman" w:cs="Times New Roman"/>
          <w:sz w:val="28"/>
          <w:szCs w:val="28"/>
          <w:lang w:val="ru-RU"/>
        </w:rPr>
        <w:t>2 – с</w:t>
      </w:r>
      <w:r w:rsidRPr="008600D2">
        <w:rPr>
          <w:rFonts w:ascii="Times New Roman" w:hAnsi="Times New Roman" w:cs="Times New Roman"/>
          <w:sz w:val="28"/>
          <w:szCs w:val="28"/>
          <w:lang w:val="ru-RU"/>
        </w:rPr>
        <w:t>тимуляция блуждающего нерва после завершения гемостаза</w:t>
      </w:r>
    </w:p>
    <w:p w:rsidR="00CB5DAE" w:rsidRPr="008600D2" w:rsidRDefault="00CB5DAE" w:rsidP="008C7753">
      <w:pPr>
        <w:spacing w:after="0" w:line="360" w:lineRule="auto"/>
        <w:rPr>
          <w:rFonts w:ascii="Times New Roman" w:hAnsi="Times New Roman" w:cs="Times New Roman"/>
          <w:b/>
          <w:sz w:val="28"/>
          <w:szCs w:val="28"/>
          <w:lang w:val="ru-RU"/>
        </w:rPr>
      </w:pPr>
    </w:p>
    <w:p w:rsidR="00CB5DAE" w:rsidRPr="008600D2" w:rsidRDefault="00CB5DAE"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B44044" w:rsidRPr="008600D2" w:rsidRDefault="00B44044" w:rsidP="008C7753">
      <w:pPr>
        <w:spacing w:after="0" w:line="360" w:lineRule="auto"/>
        <w:rPr>
          <w:rFonts w:ascii="Times New Roman" w:hAnsi="Times New Roman" w:cs="Times New Roman"/>
          <w:b/>
          <w:sz w:val="28"/>
          <w:szCs w:val="28"/>
          <w:lang w:val="ru-RU"/>
        </w:rPr>
      </w:pPr>
    </w:p>
    <w:p w:rsidR="00417EF3" w:rsidRPr="008600D2" w:rsidRDefault="00417EF3" w:rsidP="008C7753">
      <w:pPr>
        <w:spacing w:after="0" w:line="360" w:lineRule="auto"/>
        <w:rPr>
          <w:rFonts w:ascii="Times New Roman" w:hAnsi="Times New Roman" w:cs="Times New Roman"/>
          <w:b/>
          <w:sz w:val="28"/>
          <w:szCs w:val="28"/>
          <w:lang w:val="ru-RU"/>
        </w:rPr>
      </w:pPr>
    </w:p>
    <w:p w:rsidR="00676935" w:rsidRPr="008600D2" w:rsidRDefault="00676935" w:rsidP="008C7753">
      <w:pPr>
        <w:spacing w:after="0" w:line="360" w:lineRule="auto"/>
        <w:rPr>
          <w:rFonts w:ascii="Times New Roman" w:hAnsi="Times New Roman" w:cs="Times New Roman"/>
          <w:b/>
          <w:sz w:val="28"/>
          <w:szCs w:val="28"/>
          <w:lang w:val="ru-RU"/>
        </w:rPr>
      </w:pPr>
    </w:p>
    <w:p w:rsidR="00C74D97" w:rsidRPr="008600D2" w:rsidRDefault="007D0029" w:rsidP="00B135CF">
      <w:pPr>
        <w:pStyle w:val="Heading1"/>
        <w:spacing w:line="360" w:lineRule="auto"/>
        <w:jc w:val="center"/>
        <w:rPr>
          <w:rFonts w:ascii="Times New Roman" w:hAnsi="Times New Roman" w:cs="Times New Roman"/>
          <w:b w:val="0"/>
          <w:color w:val="auto"/>
          <w:lang w:val="ru-RU"/>
        </w:rPr>
      </w:pPr>
      <w:bookmarkStart w:id="1" w:name="_Toc104461283"/>
      <w:r w:rsidRPr="008600D2">
        <w:rPr>
          <w:rFonts w:ascii="Times New Roman" w:hAnsi="Times New Roman" w:cs="Times New Roman"/>
          <w:color w:val="auto"/>
          <w:lang w:val="ru-RU"/>
        </w:rPr>
        <w:lastRenderedPageBreak/>
        <w:t>ВВЕДЕНИЕ</w:t>
      </w:r>
      <w:bookmarkEnd w:id="1"/>
    </w:p>
    <w:p w:rsidR="00C74D97" w:rsidRPr="008600D2" w:rsidRDefault="00C74D97"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последние несколько десятилетий во всем мире наблюдается рост числа операций на щитовидной железе, связанный с увеличением частоты </w:t>
      </w:r>
      <w:r w:rsidR="008832F2" w:rsidRPr="008600D2">
        <w:rPr>
          <w:rFonts w:ascii="Times New Roman" w:hAnsi="Times New Roman" w:cs="Times New Roman"/>
          <w:sz w:val="28"/>
          <w:szCs w:val="28"/>
          <w:lang w:val="ru-RU"/>
        </w:rPr>
        <w:t xml:space="preserve">выявления </w:t>
      </w:r>
      <w:r w:rsidRPr="008600D2">
        <w:rPr>
          <w:rFonts w:ascii="Times New Roman" w:hAnsi="Times New Roman" w:cs="Times New Roman"/>
          <w:sz w:val="28"/>
          <w:szCs w:val="28"/>
          <w:lang w:val="ru-RU"/>
        </w:rPr>
        <w:t>заб</w:t>
      </w:r>
      <w:r w:rsidR="008515B6" w:rsidRPr="008600D2">
        <w:rPr>
          <w:rFonts w:ascii="Times New Roman" w:hAnsi="Times New Roman" w:cs="Times New Roman"/>
          <w:sz w:val="28"/>
          <w:szCs w:val="28"/>
          <w:lang w:val="ru-RU"/>
        </w:rPr>
        <w:t>олеваний данного органа [1]</w:t>
      </w:r>
      <w:r w:rsidRPr="008600D2">
        <w:rPr>
          <w:rFonts w:ascii="Times New Roman" w:hAnsi="Times New Roman" w:cs="Times New Roman"/>
          <w:sz w:val="28"/>
          <w:szCs w:val="28"/>
          <w:lang w:val="ru-RU"/>
        </w:rPr>
        <w:t xml:space="preserve">. Несмотря на безопасность таких операций, они </w:t>
      </w:r>
      <w:r w:rsidR="00E51533" w:rsidRPr="008600D2">
        <w:rPr>
          <w:rFonts w:ascii="Times New Roman" w:hAnsi="Times New Roman" w:cs="Times New Roman"/>
          <w:sz w:val="28"/>
          <w:szCs w:val="28"/>
          <w:lang w:val="ru-RU"/>
        </w:rPr>
        <w:t>сопряжены</w:t>
      </w:r>
      <w:r w:rsidRPr="008600D2">
        <w:rPr>
          <w:rFonts w:ascii="Times New Roman" w:hAnsi="Times New Roman" w:cs="Times New Roman"/>
          <w:sz w:val="28"/>
          <w:szCs w:val="28"/>
          <w:lang w:val="ru-RU"/>
        </w:rPr>
        <w:t xml:space="preserve"> с риском ряда</w:t>
      </w:r>
      <w:r w:rsidR="008515B6" w:rsidRPr="008600D2">
        <w:rPr>
          <w:rFonts w:ascii="Times New Roman" w:hAnsi="Times New Roman" w:cs="Times New Roman"/>
          <w:sz w:val="28"/>
          <w:szCs w:val="28"/>
          <w:lang w:val="ru-RU"/>
        </w:rPr>
        <w:t xml:space="preserve"> социально значимых осложнений [2]</w:t>
      </w:r>
      <w:r w:rsidRPr="008600D2">
        <w:rPr>
          <w:rFonts w:ascii="Times New Roman" w:hAnsi="Times New Roman" w:cs="Times New Roman"/>
          <w:sz w:val="28"/>
          <w:szCs w:val="28"/>
          <w:lang w:val="ru-RU"/>
        </w:rPr>
        <w:t xml:space="preserve">, самое частое из которых </w:t>
      </w:r>
      <w:r w:rsidR="008832F2"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на</w:t>
      </w:r>
      <w:r w:rsidR="004E230F" w:rsidRPr="008600D2">
        <w:rPr>
          <w:rFonts w:ascii="Times New Roman" w:hAnsi="Times New Roman" w:cs="Times New Roman"/>
          <w:sz w:val="28"/>
          <w:szCs w:val="28"/>
          <w:lang w:val="ru-RU"/>
        </w:rPr>
        <w:t>р</w:t>
      </w:r>
      <w:r w:rsidRPr="008600D2">
        <w:rPr>
          <w:rFonts w:ascii="Times New Roman" w:hAnsi="Times New Roman" w:cs="Times New Roman"/>
          <w:sz w:val="28"/>
          <w:szCs w:val="28"/>
          <w:lang w:val="ru-RU"/>
        </w:rPr>
        <w:t>ушение под</w:t>
      </w:r>
      <w:r w:rsidR="00E51533" w:rsidRPr="008600D2">
        <w:rPr>
          <w:rFonts w:ascii="Times New Roman" w:hAnsi="Times New Roman" w:cs="Times New Roman"/>
          <w:sz w:val="28"/>
          <w:szCs w:val="28"/>
          <w:lang w:val="ru-RU"/>
        </w:rPr>
        <w:t>вижности голосовых складок, транзиторное или</w:t>
      </w:r>
      <w:r w:rsidRPr="008600D2">
        <w:rPr>
          <w:rFonts w:ascii="Times New Roman" w:hAnsi="Times New Roman" w:cs="Times New Roman"/>
          <w:sz w:val="28"/>
          <w:szCs w:val="28"/>
          <w:lang w:val="ru-RU"/>
        </w:rPr>
        <w:t xml:space="preserve"> постоянное, при повреждении возвратного гортанного нерва (ВГН). В отечественной литературе принято разграничивать понятия «парез»</w:t>
      </w:r>
      <w:r w:rsidR="008832F2"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 ограничени</w:t>
      </w:r>
      <w:r w:rsidR="00E7551B" w:rsidRPr="008600D2">
        <w:rPr>
          <w:rFonts w:ascii="Times New Roman" w:hAnsi="Times New Roman" w:cs="Times New Roman"/>
          <w:sz w:val="28"/>
          <w:szCs w:val="28"/>
          <w:lang w:val="ru-RU"/>
        </w:rPr>
        <w:t xml:space="preserve">е подвижности голосовых складок </w:t>
      </w:r>
      <w:r w:rsidRPr="008600D2">
        <w:rPr>
          <w:rFonts w:ascii="Times New Roman" w:hAnsi="Times New Roman" w:cs="Times New Roman"/>
          <w:sz w:val="28"/>
          <w:szCs w:val="28"/>
          <w:lang w:val="ru-RU"/>
        </w:rPr>
        <w:t xml:space="preserve">продолжительностью до 6 месяцев, и «паралич» </w:t>
      </w:r>
      <w:r w:rsidR="008832F2"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стойкое полное нарушение подвижности одн</w:t>
      </w:r>
      <w:r w:rsidR="008515B6" w:rsidRPr="008600D2">
        <w:rPr>
          <w:rFonts w:ascii="Times New Roman" w:hAnsi="Times New Roman" w:cs="Times New Roman"/>
          <w:sz w:val="28"/>
          <w:szCs w:val="28"/>
          <w:lang w:val="ru-RU"/>
        </w:rPr>
        <w:t>ой или обеих голосовых складок [3]</w:t>
      </w:r>
      <w:r w:rsidRPr="008600D2">
        <w:rPr>
          <w:rFonts w:ascii="Times New Roman" w:hAnsi="Times New Roman" w:cs="Times New Roman"/>
          <w:sz w:val="28"/>
          <w:szCs w:val="28"/>
          <w:lang w:val="ru-RU"/>
        </w:rPr>
        <w:t>. По разным данным частота транзиторных нарушений функции ВГН составляет 0,4-12</w:t>
      </w:r>
      <w:r w:rsidR="008515B6" w:rsidRPr="008600D2">
        <w:rPr>
          <w:rFonts w:ascii="Times New Roman" w:hAnsi="Times New Roman" w:cs="Times New Roman"/>
          <w:sz w:val="28"/>
          <w:szCs w:val="28"/>
          <w:lang w:val="ru-RU"/>
        </w:rPr>
        <w:t>%, частота постоянных – 0,7-6% [4</w:t>
      </w:r>
      <w:r w:rsidR="0022677C" w:rsidRPr="008600D2">
        <w:rPr>
          <w:rFonts w:ascii="Times New Roman" w:hAnsi="Times New Roman" w:cs="Times New Roman"/>
          <w:sz w:val="28"/>
          <w:szCs w:val="28"/>
          <w:lang w:val="ru-RU"/>
        </w:rPr>
        <w:t>-</w:t>
      </w:r>
      <w:r w:rsidR="008515B6" w:rsidRPr="008600D2">
        <w:rPr>
          <w:rFonts w:ascii="Times New Roman" w:hAnsi="Times New Roman" w:cs="Times New Roman"/>
          <w:sz w:val="28"/>
          <w:szCs w:val="28"/>
          <w:lang w:val="ru-RU"/>
        </w:rPr>
        <w:t>7]</w:t>
      </w:r>
      <w:r w:rsidRPr="008600D2">
        <w:rPr>
          <w:rFonts w:ascii="Times New Roman" w:hAnsi="Times New Roman" w:cs="Times New Roman"/>
          <w:sz w:val="28"/>
          <w:szCs w:val="28"/>
          <w:lang w:val="ru-RU"/>
        </w:rPr>
        <w:t xml:space="preserve">. </w:t>
      </w:r>
      <w:r w:rsidR="00B31584" w:rsidRPr="008600D2">
        <w:rPr>
          <w:rFonts w:ascii="Times New Roman" w:hAnsi="Times New Roman" w:cs="Times New Roman"/>
          <w:sz w:val="28"/>
          <w:szCs w:val="28"/>
          <w:lang w:val="ru-RU"/>
        </w:rPr>
        <w:t>По отечественным данным частота развития одностороннего пареза мышц гортани составляет 12,8%, двустороннего – 0,8%</w:t>
      </w:r>
      <w:r w:rsidR="008515B6" w:rsidRPr="008600D2">
        <w:rPr>
          <w:rFonts w:ascii="Times New Roman" w:hAnsi="Times New Roman" w:cs="Times New Roman"/>
          <w:sz w:val="28"/>
          <w:szCs w:val="28"/>
          <w:lang w:val="ru-RU"/>
        </w:rPr>
        <w:t xml:space="preserve"> [8]</w:t>
      </w:r>
      <w:r w:rsidR="00B31584"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Нарушение функции ВГН наиболее часто обусловлено его тракцией при</w:t>
      </w:r>
      <w:r w:rsidR="008515B6" w:rsidRPr="008600D2">
        <w:rPr>
          <w:rFonts w:ascii="Times New Roman" w:hAnsi="Times New Roman" w:cs="Times New Roman"/>
          <w:sz w:val="28"/>
          <w:szCs w:val="28"/>
          <w:lang w:val="ru-RU"/>
        </w:rPr>
        <w:t xml:space="preserve"> мобилизации щитовидной железы [9]</w:t>
      </w:r>
      <w:r w:rsidR="005C7A2E" w:rsidRPr="008600D2">
        <w:rPr>
          <w:rFonts w:ascii="Times New Roman" w:hAnsi="Times New Roman" w:cs="Times New Roman"/>
          <w:sz w:val="28"/>
          <w:szCs w:val="28"/>
          <w:lang w:val="ru-RU"/>
        </w:rPr>
        <w:t>. Среди других мех</w:t>
      </w:r>
      <w:r w:rsidRPr="008600D2">
        <w:rPr>
          <w:rFonts w:ascii="Times New Roman" w:hAnsi="Times New Roman" w:cs="Times New Roman"/>
          <w:sz w:val="28"/>
          <w:szCs w:val="28"/>
          <w:lang w:val="ru-RU"/>
        </w:rPr>
        <w:t>анизмов – тран</w:t>
      </w:r>
      <w:r w:rsidR="005C7A2E" w:rsidRPr="008600D2">
        <w:rPr>
          <w:rFonts w:ascii="Times New Roman" w:hAnsi="Times New Roman" w:cs="Times New Roman"/>
          <w:sz w:val="28"/>
          <w:szCs w:val="28"/>
          <w:lang w:val="ru-RU"/>
        </w:rPr>
        <w:t>с</w:t>
      </w:r>
      <w:r w:rsidRPr="008600D2">
        <w:rPr>
          <w:rFonts w:ascii="Times New Roman" w:hAnsi="Times New Roman" w:cs="Times New Roman"/>
          <w:sz w:val="28"/>
          <w:szCs w:val="28"/>
          <w:lang w:val="ru-RU"/>
        </w:rPr>
        <w:t>секция, термическое повреждение при коагуляц</w:t>
      </w:r>
      <w:r w:rsidR="008515B6" w:rsidRPr="008600D2">
        <w:rPr>
          <w:rFonts w:ascii="Times New Roman" w:hAnsi="Times New Roman" w:cs="Times New Roman"/>
          <w:sz w:val="28"/>
          <w:szCs w:val="28"/>
          <w:lang w:val="ru-RU"/>
        </w:rPr>
        <w:t>ии, ишемия нерва при сдавлении [10]</w:t>
      </w:r>
      <w:r w:rsidRPr="008600D2">
        <w:rPr>
          <w:rFonts w:ascii="Times New Roman" w:hAnsi="Times New Roman" w:cs="Times New Roman"/>
          <w:sz w:val="28"/>
          <w:szCs w:val="28"/>
          <w:lang w:val="ru-RU"/>
        </w:rPr>
        <w:t xml:space="preserve">. Односторонее нарушение функции ВГН может проявляться изменением голоса, нарушением глотания и аспирацией. Двустороннее же нарушение может быть сопряжено </w:t>
      </w:r>
      <w:r w:rsidR="008832F2" w:rsidRPr="008600D2">
        <w:rPr>
          <w:rFonts w:ascii="Times New Roman" w:hAnsi="Times New Roman" w:cs="Times New Roman"/>
          <w:sz w:val="28"/>
          <w:szCs w:val="28"/>
          <w:lang w:val="ru-RU"/>
        </w:rPr>
        <w:t xml:space="preserve">еще и </w:t>
      </w:r>
      <w:r w:rsidRPr="008600D2">
        <w:rPr>
          <w:rFonts w:ascii="Times New Roman" w:hAnsi="Times New Roman" w:cs="Times New Roman"/>
          <w:sz w:val="28"/>
          <w:szCs w:val="28"/>
          <w:lang w:val="ru-RU"/>
        </w:rPr>
        <w:t>с риском обструкции верхних дыхательных путей</w:t>
      </w:r>
      <w:r w:rsidR="008515B6" w:rsidRPr="008600D2">
        <w:rPr>
          <w:rFonts w:ascii="Times New Roman" w:hAnsi="Times New Roman" w:cs="Times New Roman"/>
          <w:sz w:val="28"/>
          <w:szCs w:val="28"/>
          <w:lang w:val="ru-RU"/>
        </w:rPr>
        <w:t xml:space="preserve"> и необходимостью трахеостомии [11]</w:t>
      </w:r>
      <w:r w:rsidRPr="008600D2">
        <w:rPr>
          <w:rFonts w:ascii="Times New Roman" w:hAnsi="Times New Roman" w:cs="Times New Roman"/>
          <w:sz w:val="28"/>
          <w:szCs w:val="28"/>
          <w:lang w:val="ru-RU"/>
        </w:rPr>
        <w:t>. Как двустороннее, так и одностороннее нарушение подвижности голосовых складок, даже транзиторное, может приводить к существе</w:t>
      </w:r>
      <w:r w:rsidR="008515B6" w:rsidRPr="008600D2">
        <w:rPr>
          <w:rFonts w:ascii="Times New Roman" w:hAnsi="Times New Roman" w:cs="Times New Roman"/>
          <w:sz w:val="28"/>
          <w:szCs w:val="28"/>
          <w:lang w:val="ru-RU"/>
        </w:rPr>
        <w:t>нному ухудшению качества жизни [12]</w:t>
      </w:r>
      <w:r w:rsidRPr="008600D2">
        <w:rPr>
          <w:rFonts w:ascii="Times New Roman" w:hAnsi="Times New Roman" w:cs="Times New Roman"/>
          <w:sz w:val="28"/>
          <w:szCs w:val="28"/>
          <w:lang w:val="ru-RU"/>
        </w:rPr>
        <w:t>.</w:t>
      </w:r>
    </w:p>
    <w:p w:rsidR="00C74D97" w:rsidRPr="008600D2" w:rsidRDefault="00C74D97"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Важным этапом в развитии хирургии щитовидной железы стало внедрение интраоперационного нейромониторинга в качестве дополнения к визуализации нерва,</w:t>
      </w:r>
      <w:r w:rsidR="002E07D4" w:rsidRPr="008600D2">
        <w:rPr>
          <w:rFonts w:ascii="Times New Roman" w:hAnsi="Times New Roman" w:cs="Times New Roman"/>
          <w:sz w:val="28"/>
          <w:szCs w:val="28"/>
          <w:lang w:val="ru-RU"/>
        </w:rPr>
        <w:t xml:space="preserve"> длительное время</w:t>
      </w:r>
      <w:r w:rsidRPr="008600D2">
        <w:rPr>
          <w:rFonts w:ascii="Times New Roman" w:hAnsi="Times New Roman" w:cs="Times New Roman"/>
          <w:sz w:val="28"/>
          <w:szCs w:val="28"/>
          <w:lang w:val="ru-RU"/>
        </w:rPr>
        <w:t xml:space="preserve"> оста</w:t>
      </w:r>
      <w:r w:rsidR="00037B9E" w:rsidRPr="008600D2">
        <w:rPr>
          <w:rFonts w:ascii="Times New Roman" w:hAnsi="Times New Roman" w:cs="Times New Roman"/>
          <w:sz w:val="28"/>
          <w:szCs w:val="28"/>
          <w:lang w:val="ru-RU"/>
        </w:rPr>
        <w:t>вавш</w:t>
      </w:r>
      <w:r w:rsidRPr="008600D2">
        <w:rPr>
          <w:rFonts w:ascii="Times New Roman" w:hAnsi="Times New Roman" w:cs="Times New Roman"/>
          <w:sz w:val="28"/>
          <w:szCs w:val="28"/>
          <w:lang w:val="ru-RU"/>
        </w:rPr>
        <w:t>ейся золотым стандартом в пр</w:t>
      </w:r>
      <w:r w:rsidR="008515B6" w:rsidRPr="008600D2">
        <w:rPr>
          <w:rFonts w:ascii="Times New Roman" w:hAnsi="Times New Roman" w:cs="Times New Roman"/>
          <w:sz w:val="28"/>
          <w:szCs w:val="28"/>
          <w:lang w:val="ru-RU"/>
        </w:rPr>
        <w:t xml:space="preserve">едупреждении травматизации ВГН </w:t>
      </w:r>
      <w:r w:rsidR="0022677C" w:rsidRPr="008600D2">
        <w:rPr>
          <w:rFonts w:ascii="Times New Roman" w:hAnsi="Times New Roman" w:cs="Times New Roman"/>
          <w:sz w:val="28"/>
          <w:szCs w:val="28"/>
          <w:lang w:val="ru-RU"/>
        </w:rPr>
        <w:t>[11-</w:t>
      </w:r>
      <w:r w:rsidR="008515B6" w:rsidRPr="008600D2">
        <w:rPr>
          <w:rFonts w:ascii="Times New Roman" w:hAnsi="Times New Roman" w:cs="Times New Roman"/>
          <w:iCs/>
          <w:sz w:val="28"/>
          <w:szCs w:val="28"/>
          <w:lang w:val="ru-RU"/>
        </w:rPr>
        <w:t>13]</w:t>
      </w:r>
      <w:r w:rsidRPr="008600D2">
        <w:rPr>
          <w:rFonts w:ascii="Times New Roman" w:hAnsi="Times New Roman" w:cs="Times New Roman"/>
          <w:sz w:val="28"/>
          <w:szCs w:val="28"/>
          <w:lang w:val="ru-RU"/>
        </w:rPr>
        <w:t>. Интраоперационный нейромониторинг позволяет локализовать го</w:t>
      </w:r>
      <w:r w:rsidR="008832F2" w:rsidRPr="008600D2">
        <w:rPr>
          <w:rFonts w:ascii="Times New Roman" w:hAnsi="Times New Roman" w:cs="Times New Roman"/>
          <w:sz w:val="28"/>
          <w:szCs w:val="28"/>
          <w:lang w:val="ru-RU"/>
        </w:rPr>
        <w:t xml:space="preserve">ртанные нервы и определить зону, в которой их нет, </w:t>
      </w:r>
      <w:r w:rsidRPr="008600D2">
        <w:rPr>
          <w:rFonts w:ascii="Times New Roman" w:hAnsi="Times New Roman" w:cs="Times New Roman"/>
          <w:sz w:val="28"/>
          <w:szCs w:val="28"/>
          <w:lang w:val="ru-RU"/>
        </w:rPr>
        <w:t xml:space="preserve">еще до непосредственной визуализации, выявить </w:t>
      </w:r>
      <w:r w:rsidRPr="008600D2">
        <w:rPr>
          <w:rFonts w:ascii="Times New Roman" w:hAnsi="Times New Roman" w:cs="Times New Roman"/>
          <w:sz w:val="28"/>
          <w:szCs w:val="28"/>
          <w:lang w:val="ru-RU"/>
        </w:rPr>
        <w:lastRenderedPageBreak/>
        <w:t>повреждение нервов при отсутствии визуально очевидных пр</w:t>
      </w:r>
      <w:r w:rsidR="008515B6" w:rsidRPr="008600D2">
        <w:rPr>
          <w:rFonts w:ascii="Times New Roman" w:hAnsi="Times New Roman" w:cs="Times New Roman"/>
          <w:sz w:val="28"/>
          <w:szCs w:val="28"/>
          <w:lang w:val="ru-RU"/>
        </w:rPr>
        <w:t>изнаков нарушения их структуры [12]</w:t>
      </w:r>
      <w:r w:rsidRPr="008600D2">
        <w:rPr>
          <w:rFonts w:ascii="Times New Roman" w:hAnsi="Times New Roman" w:cs="Times New Roman"/>
          <w:sz w:val="28"/>
          <w:szCs w:val="28"/>
          <w:lang w:val="ru-RU"/>
        </w:rPr>
        <w:t xml:space="preserve">, своевременно отреагировать на нарушение электрофизиологической проводимости и устранить повреждающий фактор </w:t>
      </w:r>
      <w:r w:rsidR="00342605" w:rsidRPr="008600D2">
        <w:rPr>
          <w:rFonts w:ascii="Times New Roman" w:hAnsi="Times New Roman" w:cs="Times New Roman"/>
          <w:sz w:val="28"/>
          <w:szCs w:val="28"/>
          <w:lang w:val="ru-RU"/>
        </w:rPr>
        <w:t>[14]</w:t>
      </w:r>
      <w:r w:rsidRPr="008600D2">
        <w:rPr>
          <w:rFonts w:ascii="Times New Roman" w:hAnsi="Times New Roman" w:cs="Times New Roman"/>
          <w:sz w:val="28"/>
          <w:szCs w:val="28"/>
          <w:lang w:val="ru-RU"/>
        </w:rPr>
        <w:t xml:space="preserve">, </w:t>
      </w:r>
      <w:r w:rsidR="00125EA8" w:rsidRPr="008600D2">
        <w:rPr>
          <w:rFonts w:ascii="Times New Roman" w:hAnsi="Times New Roman" w:cs="Times New Roman"/>
          <w:sz w:val="28"/>
          <w:szCs w:val="28"/>
          <w:lang w:val="ru-RU"/>
        </w:rPr>
        <w:t>прогнозировать послеоперационное функ</w:t>
      </w:r>
      <w:r w:rsidR="008515B6" w:rsidRPr="008600D2">
        <w:rPr>
          <w:rFonts w:ascii="Times New Roman" w:hAnsi="Times New Roman" w:cs="Times New Roman"/>
          <w:sz w:val="28"/>
          <w:szCs w:val="28"/>
          <w:lang w:val="ru-RU"/>
        </w:rPr>
        <w:t>ционирование голосовых складок [</w:t>
      </w:r>
      <w:r w:rsidR="00342605" w:rsidRPr="008600D2">
        <w:rPr>
          <w:rFonts w:ascii="Times New Roman" w:hAnsi="Times New Roman" w:cs="Times New Roman"/>
          <w:sz w:val="28"/>
          <w:szCs w:val="28"/>
          <w:lang w:val="ru-RU"/>
        </w:rPr>
        <w:t xml:space="preserve">9, </w:t>
      </w:r>
      <w:r w:rsidR="00342605" w:rsidRPr="008600D2">
        <w:rPr>
          <w:rFonts w:ascii="Times New Roman" w:hAnsi="Times New Roman" w:cs="Times New Roman"/>
          <w:iCs/>
          <w:sz w:val="28"/>
          <w:szCs w:val="28"/>
          <w:lang w:val="ru-RU"/>
        </w:rPr>
        <w:t xml:space="preserve">12, </w:t>
      </w:r>
      <w:r w:rsidR="008515B6" w:rsidRPr="008600D2">
        <w:rPr>
          <w:rFonts w:ascii="Times New Roman" w:hAnsi="Times New Roman" w:cs="Times New Roman"/>
          <w:sz w:val="28"/>
          <w:szCs w:val="28"/>
          <w:lang w:val="ru-RU"/>
        </w:rPr>
        <w:t>13</w:t>
      </w:r>
      <w:r w:rsidR="00125EA8"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15</w:t>
      </w:r>
      <w:r w:rsidR="008515B6" w:rsidRPr="008600D2">
        <w:rPr>
          <w:rFonts w:ascii="Times New Roman" w:hAnsi="Times New Roman" w:cs="Times New Roman"/>
          <w:iCs/>
          <w:sz w:val="28"/>
          <w:szCs w:val="28"/>
          <w:lang w:val="ru-RU"/>
        </w:rPr>
        <w:t>]</w:t>
      </w:r>
      <w:r w:rsidR="00125EA8" w:rsidRPr="008600D2">
        <w:rPr>
          <w:rFonts w:ascii="Times New Roman" w:hAnsi="Times New Roman" w:cs="Times New Roman"/>
          <w:sz w:val="28"/>
          <w:szCs w:val="28"/>
          <w:lang w:val="ru-RU"/>
        </w:rPr>
        <w:t xml:space="preserve">, а также </w:t>
      </w:r>
      <w:r w:rsidRPr="008600D2">
        <w:rPr>
          <w:rFonts w:ascii="Times New Roman" w:hAnsi="Times New Roman" w:cs="Times New Roman"/>
          <w:sz w:val="28"/>
          <w:szCs w:val="28"/>
          <w:lang w:val="ru-RU"/>
        </w:rPr>
        <w:t>своевременно принять решение об ограничении объема операции, минимизируя рис</w:t>
      </w:r>
      <w:r w:rsidR="00342605" w:rsidRPr="008600D2">
        <w:rPr>
          <w:rFonts w:ascii="Times New Roman" w:hAnsi="Times New Roman" w:cs="Times New Roman"/>
          <w:sz w:val="28"/>
          <w:szCs w:val="28"/>
          <w:lang w:val="ru-RU"/>
        </w:rPr>
        <w:t>к двустороннего пареза гортани [14</w:t>
      </w:r>
      <w:r w:rsidR="00125EA8"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16]</w:t>
      </w:r>
      <w:r w:rsidR="00125EA8" w:rsidRPr="008600D2">
        <w:rPr>
          <w:rFonts w:ascii="Times New Roman" w:hAnsi="Times New Roman" w:cs="Times New Roman"/>
          <w:sz w:val="28"/>
          <w:szCs w:val="28"/>
          <w:lang w:val="ru-RU"/>
        </w:rPr>
        <w:t>.</w:t>
      </w:r>
    </w:p>
    <w:p w:rsidR="00C74D97" w:rsidRPr="008600D2" w:rsidRDefault="00C74D97"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Наибольшее распространение получил интраоперационный нейромониторинг с использованием </w:t>
      </w:r>
      <w:r w:rsidR="00037B9E" w:rsidRPr="008600D2">
        <w:rPr>
          <w:rFonts w:ascii="Times New Roman" w:hAnsi="Times New Roman" w:cs="Times New Roman"/>
          <w:sz w:val="28"/>
          <w:szCs w:val="28"/>
          <w:lang w:val="ru-RU"/>
        </w:rPr>
        <w:t xml:space="preserve">гибкого пластинчатого </w:t>
      </w:r>
      <w:r w:rsidRPr="008600D2">
        <w:rPr>
          <w:rFonts w:ascii="Times New Roman" w:hAnsi="Times New Roman" w:cs="Times New Roman"/>
          <w:sz w:val="28"/>
          <w:szCs w:val="28"/>
          <w:lang w:val="ru-RU"/>
        </w:rPr>
        <w:t xml:space="preserve">ларингеального электрода, закрепляемого вокруг эндотрахеальной трубки </w:t>
      </w:r>
      <w:r w:rsidR="008515B6" w:rsidRPr="008600D2">
        <w:rPr>
          <w:rFonts w:ascii="Times New Roman" w:hAnsi="Times New Roman" w:cs="Times New Roman"/>
          <w:sz w:val="28"/>
          <w:szCs w:val="28"/>
          <w:lang w:val="ru-RU"/>
        </w:rPr>
        <w:t>[13]</w:t>
      </w:r>
      <w:r w:rsidRPr="008600D2">
        <w:rPr>
          <w:rFonts w:ascii="Times New Roman" w:hAnsi="Times New Roman" w:cs="Times New Roman"/>
          <w:sz w:val="28"/>
          <w:szCs w:val="28"/>
          <w:lang w:val="ru-RU"/>
        </w:rPr>
        <w:t xml:space="preserve">. Однако ларингеальный электрод имеет и ряд недостатков. Так, его применение предполагает проведение оперативного вмешательства в условиях эндотрахеального наркоза с </w:t>
      </w:r>
      <w:r w:rsidR="00676935" w:rsidRPr="008600D2">
        <w:rPr>
          <w:rFonts w:ascii="Times New Roman" w:hAnsi="Times New Roman" w:cs="Times New Roman"/>
          <w:sz w:val="28"/>
          <w:szCs w:val="28"/>
          <w:lang w:val="ru-RU"/>
        </w:rPr>
        <w:t>искусственной вентиляцией легких (</w:t>
      </w:r>
      <w:r w:rsidRPr="008600D2">
        <w:rPr>
          <w:rFonts w:ascii="Times New Roman" w:hAnsi="Times New Roman" w:cs="Times New Roman"/>
          <w:sz w:val="28"/>
          <w:szCs w:val="28"/>
          <w:lang w:val="ru-RU"/>
        </w:rPr>
        <w:t>ИВЛ</w:t>
      </w:r>
      <w:r w:rsidR="00676935"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и является невозможным в условиях местной анестезии. </w:t>
      </w:r>
      <w:r w:rsidR="00037B9E" w:rsidRPr="008600D2">
        <w:rPr>
          <w:rFonts w:ascii="Times New Roman" w:hAnsi="Times New Roman" w:cs="Times New Roman"/>
          <w:sz w:val="28"/>
          <w:szCs w:val="28"/>
          <w:lang w:val="ru-RU"/>
        </w:rPr>
        <w:t>Размещение</w:t>
      </w:r>
      <w:r w:rsidRPr="008600D2">
        <w:rPr>
          <w:rFonts w:ascii="Times New Roman" w:hAnsi="Times New Roman" w:cs="Times New Roman"/>
          <w:sz w:val="28"/>
          <w:szCs w:val="28"/>
          <w:lang w:val="ru-RU"/>
        </w:rPr>
        <w:t xml:space="preserve"> электрода происходит во время интубации – то есть до самой операции, а принятие решение об использовании нейромониторинга непосредственно во время операции крайне затруднительно. Качество полученного сигнала чувствительно к пол</w:t>
      </w:r>
      <w:r w:rsidR="00125EA8" w:rsidRPr="008600D2">
        <w:rPr>
          <w:rFonts w:ascii="Times New Roman" w:hAnsi="Times New Roman" w:cs="Times New Roman"/>
          <w:sz w:val="28"/>
          <w:szCs w:val="28"/>
          <w:lang w:val="ru-RU"/>
        </w:rPr>
        <w:t xml:space="preserve">ожению эндотрахеального </w:t>
      </w:r>
      <w:r w:rsidRPr="008600D2">
        <w:rPr>
          <w:rFonts w:ascii="Times New Roman" w:hAnsi="Times New Roman" w:cs="Times New Roman"/>
          <w:sz w:val="28"/>
          <w:szCs w:val="28"/>
          <w:lang w:val="ru-RU"/>
        </w:rPr>
        <w:t xml:space="preserve">электрода относительно голосовых </w:t>
      </w:r>
      <w:r w:rsidR="00B66BEA" w:rsidRPr="008600D2">
        <w:rPr>
          <w:rFonts w:ascii="Times New Roman" w:hAnsi="Times New Roman" w:cs="Times New Roman"/>
          <w:sz w:val="28"/>
          <w:szCs w:val="28"/>
          <w:lang w:val="ru-RU"/>
        </w:rPr>
        <w:t>складок</w:t>
      </w:r>
      <w:r w:rsidRPr="008600D2">
        <w:rPr>
          <w:rFonts w:ascii="Times New Roman" w:hAnsi="Times New Roman" w:cs="Times New Roman"/>
          <w:sz w:val="28"/>
          <w:szCs w:val="28"/>
          <w:lang w:val="ru-RU"/>
        </w:rPr>
        <w:t xml:space="preserve"> и может зависеть от </w:t>
      </w:r>
      <w:r w:rsidR="00125EA8" w:rsidRPr="008600D2">
        <w:rPr>
          <w:rFonts w:ascii="Times New Roman" w:hAnsi="Times New Roman" w:cs="Times New Roman"/>
          <w:sz w:val="28"/>
          <w:szCs w:val="28"/>
          <w:lang w:val="ru-RU"/>
        </w:rPr>
        <w:t xml:space="preserve">сложности </w:t>
      </w:r>
      <w:r w:rsidRPr="008600D2">
        <w:rPr>
          <w:rFonts w:ascii="Times New Roman" w:hAnsi="Times New Roman" w:cs="Times New Roman"/>
          <w:sz w:val="28"/>
          <w:szCs w:val="28"/>
          <w:lang w:val="ru-RU"/>
        </w:rPr>
        <w:t>интубации и опыта анестезиолога. Интраоперационное смещение трубки может повлечь изменение регистрируемых электрофизиологических параметров вплоть до регистрации ложноотрицательного ответа. Такая ситуация, в свою очередь, может привести к ошибочному заключению о потери сигнала (LOS) и, в случае исходно планируемой тиреоидэктомии, к напрасному принятию решения об ограничении объема операции до гемитиреоидэктомии с проведением последующего второго оперативного вмешательс</w:t>
      </w:r>
      <w:r w:rsidR="00342605" w:rsidRPr="008600D2">
        <w:rPr>
          <w:rFonts w:ascii="Times New Roman" w:hAnsi="Times New Roman" w:cs="Times New Roman"/>
          <w:sz w:val="28"/>
          <w:szCs w:val="28"/>
          <w:lang w:val="ru-RU"/>
        </w:rPr>
        <w:t>тва [17]</w:t>
      </w:r>
      <w:r w:rsidRPr="008600D2">
        <w:rPr>
          <w:rFonts w:ascii="Times New Roman" w:hAnsi="Times New Roman" w:cs="Times New Roman"/>
          <w:sz w:val="28"/>
          <w:szCs w:val="28"/>
          <w:lang w:val="ru-RU"/>
        </w:rPr>
        <w:t>. Использование ларингеального электрода у детей ограничено меньшими размерами необ</w:t>
      </w:r>
      <w:r w:rsidR="00342605" w:rsidRPr="008600D2">
        <w:rPr>
          <w:rFonts w:ascii="Times New Roman" w:hAnsi="Times New Roman" w:cs="Times New Roman"/>
          <w:sz w:val="28"/>
          <w:szCs w:val="28"/>
          <w:lang w:val="ru-RU"/>
        </w:rPr>
        <w:t>ходимой эндотрахеальной трубки [18</w:t>
      </w:r>
      <w:r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19]</w:t>
      </w:r>
      <w:r w:rsidRPr="008600D2">
        <w:rPr>
          <w:rFonts w:ascii="Times New Roman" w:hAnsi="Times New Roman" w:cs="Times New Roman"/>
          <w:sz w:val="28"/>
          <w:szCs w:val="28"/>
          <w:lang w:val="ru-RU"/>
        </w:rPr>
        <w:t xml:space="preserve">. Наконец, значительным ограничением использования ларингеального электрода является его стоимость и доступность в разных системах здравоохранения. </w:t>
      </w:r>
      <w:r w:rsidRPr="008600D2">
        <w:rPr>
          <w:rFonts w:ascii="Times New Roman" w:hAnsi="Times New Roman" w:cs="Times New Roman"/>
          <w:sz w:val="28"/>
          <w:szCs w:val="28"/>
          <w:lang w:val="ru-RU"/>
        </w:rPr>
        <w:lastRenderedPageBreak/>
        <w:t>Таким образом</w:t>
      </w:r>
      <w:r w:rsidR="006F343E"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становится очевидной необходимость исследования эффективности альтернатив ларингеальному электроду, одной из которых являются </w:t>
      </w:r>
      <w:r w:rsidR="00125EA8" w:rsidRPr="008600D2">
        <w:rPr>
          <w:rFonts w:ascii="Times New Roman" w:hAnsi="Times New Roman" w:cs="Times New Roman"/>
          <w:sz w:val="28"/>
          <w:szCs w:val="28"/>
          <w:lang w:val="ru-RU"/>
        </w:rPr>
        <w:t xml:space="preserve">чрезхрящевые </w:t>
      </w:r>
      <w:r w:rsidRPr="008600D2">
        <w:rPr>
          <w:rFonts w:ascii="Times New Roman" w:hAnsi="Times New Roman" w:cs="Times New Roman"/>
          <w:sz w:val="28"/>
          <w:szCs w:val="28"/>
          <w:lang w:val="ru-RU"/>
        </w:rPr>
        <w:t>игольчатые электроды.</w:t>
      </w:r>
    </w:p>
    <w:p w:rsidR="00C74D97" w:rsidRPr="008600D2" w:rsidRDefault="00C74D97"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Цель</w:t>
      </w:r>
      <w:r w:rsidR="00572873" w:rsidRPr="008600D2">
        <w:rPr>
          <w:rFonts w:ascii="Times New Roman" w:hAnsi="Times New Roman" w:cs="Times New Roman"/>
          <w:sz w:val="28"/>
          <w:szCs w:val="28"/>
          <w:lang w:val="ru-RU"/>
        </w:rPr>
        <w:t xml:space="preserve"> исследования</w:t>
      </w:r>
      <w:r w:rsidRPr="008600D2">
        <w:rPr>
          <w:rFonts w:ascii="Times New Roman" w:hAnsi="Times New Roman" w:cs="Times New Roman"/>
          <w:sz w:val="28"/>
          <w:szCs w:val="28"/>
          <w:lang w:val="ru-RU"/>
        </w:rPr>
        <w:t xml:space="preserve">: оценить эффективность интраоперационного нейромониторинга с использованием </w:t>
      </w:r>
      <w:r w:rsidR="00125EA8" w:rsidRPr="008600D2">
        <w:rPr>
          <w:rFonts w:ascii="Times New Roman" w:hAnsi="Times New Roman" w:cs="Times New Roman"/>
          <w:sz w:val="28"/>
          <w:szCs w:val="28"/>
          <w:lang w:val="ru-RU"/>
        </w:rPr>
        <w:t xml:space="preserve">чрезхрящевых </w:t>
      </w:r>
      <w:r w:rsidRPr="008600D2">
        <w:rPr>
          <w:rFonts w:ascii="Times New Roman" w:hAnsi="Times New Roman" w:cs="Times New Roman"/>
          <w:sz w:val="28"/>
          <w:szCs w:val="28"/>
          <w:lang w:val="ru-RU"/>
        </w:rPr>
        <w:t>игольчатых электродов при хирургических вмешательствах на щитовидной железе.</w:t>
      </w:r>
    </w:p>
    <w:p w:rsidR="00C74D97" w:rsidRPr="008600D2" w:rsidRDefault="00C74D97"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Задачи исследования:</w:t>
      </w:r>
    </w:p>
    <w:p w:rsidR="00C74D97" w:rsidRPr="008600D2" w:rsidRDefault="00C74D97" w:rsidP="008C7753">
      <w:pPr>
        <w:numPr>
          <w:ilvl w:val="0"/>
          <w:numId w:val="1"/>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Оценить возможности интраоперационного нейромониторинга возвратного гортанного нерва с использованием </w:t>
      </w:r>
      <w:r w:rsidR="00125EA8" w:rsidRPr="008600D2">
        <w:rPr>
          <w:rFonts w:ascii="Times New Roman" w:hAnsi="Times New Roman" w:cs="Times New Roman"/>
          <w:sz w:val="28"/>
          <w:szCs w:val="28"/>
          <w:lang w:val="ru-RU"/>
        </w:rPr>
        <w:t xml:space="preserve">чрезхрящевых </w:t>
      </w:r>
      <w:r w:rsidRPr="008600D2">
        <w:rPr>
          <w:rFonts w:ascii="Times New Roman" w:hAnsi="Times New Roman" w:cs="Times New Roman"/>
          <w:sz w:val="28"/>
          <w:szCs w:val="28"/>
          <w:lang w:val="ru-RU"/>
        </w:rPr>
        <w:t>игольчатых электродов;</w:t>
      </w:r>
    </w:p>
    <w:p w:rsidR="00C74D97" w:rsidRPr="008600D2" w:rsidRDefault="00C74D97" w:rsidP="008C7753">
      <w:pPr>
        <w:numPr>
          <w:ilvl w:val="0"/>
          <w:numId w:val="1"/>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Оценить возможности интраоперационного нейромониторинга наружной ветви верхнего гортанного нерва с использованием </w:t>
      </w:r>
      <w:r w:rsidR="004E230F" w:rsidRPr="008600D2">
        <w:rPr>
          <w:rFonts w:ascii="Times New Roman" w:hAnsi="Times New Roman" w:cs="Times New Roman"/>
          <w:sz w:val="28"/>
          <w:szCs w:val="28"/>
          <w:lang w:val="ru-RU"/>
        </w:rPr>
        <w:t xml:space="preserve">чрезхрящевых </w:t>
      </w:r>
      <w:r w:rsidRPr="008600D2">
        <w:rPr>
          <w:rFonts w:ascii="Times New Roman" w:hAnsi="Times New Roman" w:cs="Times New Roman"/>
          <w:sz w:val="28"/>
          <w:szCs w:val="28"/>
          <w:lang w:val="ru-RU"/>
        </w:rPr>
        <w:t>игольчатых электродов;</w:t>
      </w:r>
    </w:p>
    <w:p w:rsidR="001B696A" w:rsidRPr="008600D2" w:rsidRDefault="00C74D97" w:rsidP="00B135CF">
      <w:pPr>
        <w:numPr>
          <w:ilvl w:val="0"/>
          <w:numId w:val="1"/>
        </w:numPr>
        <w:spacing w:after="12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Сравнить отдаленные результаты лечения при использовании ларингеального и </w:t>
      </w:r>
      <w:r w:rsidR="004E230F" w:rsidRPr="008600D2">
        <w:rPr>
          <w:rFonts w:ascii="Times New Roman" w:hAnsi="Times New Roman" w:cs="Times New Roman"/>
          <w:sz w:val="28"/>
          <w:szCs w:val="28"/>
          <w:lang w:val="ru-RU"/>
        </w:rPr>
        <w:t xml:space="preserve">чрезхрящевых </w:t>
      </w:r>
      <w:r w:rsidRPr="008600D2">
        <w:rPr>
          <w:rFonts w:ascii="Times New Roman" w:hAnsi="Times New Roman" w:cs="Times New Roman"/>
          <w:sz w:val="28"/>
          <w:szCs w:val="28"/>
          <w:lang w:val="ru-RU"/>
        </w:rPr>
        <w:t>игольчатых электродов.</w:t>
      </w:r>
    </w:p>
    <w:p w:rsidR="00C74D97" w:rsidRPr="008600D2" w:rsidRDefault="007D0029" w:rsidP="00B135CF">
      <w:pPr>
        <w:pStyle w:val="Heading1"/>
        <w:spacing w:before="0" w:line="360" w:lineRule="auto"/>
        <w:jc w:val="center"/>
        <w:rPr>
          <w:rFonts w:ascii="Times New Roman" w:hAnsi="Times New Roman" w:cs="Times New Roman"/>
          <w:color w:val="auto"/>
          <w:lang w:val="ru-RU"/>
        </w:rPr>
      </w:pPr>
      <w:bookmarkStart w:id="2" w:name="_Toc104461284"/>
      <w:r w:rsidRPr="008600D2">
        <w:rPr>
          <w:rFonts w:ascii="Times New Roman" w:hAnsi="Times New Roman" w:cs="Times New Roman"/>
          <w:color w:val="auto"/>
        </w:rPr>
        <w:t>I</w:t>
      </w:r>
      <w:r w:rsidR="00C74D97" w:rsidRPr="008600D2">
        <w:rPr>
          <w:rFonts w:ascii="Times New Roman" w:hAnsi="Times New Roman" w:cs="Times New Roman"/>
          <w:color w:val="auto"/>
          <w:lang w:val="ru-RU"/>
        </w:rPr>
        <w:t xml:space="preserve">. </w:t>
      </w:r>
      <w:r w:rsidRPr="008600D2">
        <w:rPr>
          <w:rFonts w:ascii="Times New Roman" w:hAnsi="Times New Roman" w:cs="Times New Roman"/>
          <w:color w:val="auto"/>
          <w:lang w:val="ru-RU"/>
        </w:rPr>
        <w:t>ОБЗОР ЛИТЕРАТУРЫ</w:t>
      </w:r>
      <w:bookmarkEnd w:id="2"/>
    </w:p>
    <w:p w:rsidR="00815D47" w:rsidRPr="008600D2" w:rsidRDefault="00C74D97" w:rsidP="008015C5">
      <w:pPr>
        <w:pStyle w:val="Heading2"/>
        <w:spacing w:before="0" w:line="360" w:lineRule="auto"/>
        <w:rPr>
          <w:rFonts w:ascii="Times New Roman" w:hAnsi="Times New Roman" w:cs="Times New Roman"/>
          <w:b w:val="0"/>
          <w:color w:val="auto"/>
          <w:sz w:val="28"/>
          <w:szCs w:val="28"/>
          <w:lang w:val="ru-RU"/>
        </w:rPr>
      </w:pPr>
      <w:bookmarkStart w:id="3" w:name="_Toc104461285"/>
      <w:r w:rsidRPr="008600D2">
        <w:rPr>
          <w:rFonts w:ascii="Times New Roman" w:hAnsi="Times New Roman" w:cs="Times New Roman"/>
          <w:color w:val="auto"/>
          <w:sz w:val="28"/>
          <w:szCs w:val="28"/>
          <w:lang w:val="ru-RU"/>
        </w:rPr>
        <w:t>1.1. Иннервация</w:t>
      </w:r>
      <w:r w:rsidR="007D0029" w:rsidRPr="008600D2">
        <w:rPr>
          <w:rFonts w:ascii="Times New Roman" w:hAnsi="Times New Roman" w:cs="Times New Roman"/>
          <w:color w:val="auto"/>
          <w:sz w:val="28"/>
          <w:szCs w:val="28"/>
          <w:lang w:val="ru-RU"/>
        </w:rPr>
        <w:t xml:space="preserve"> гортани</w:t>
      </w:r>
      <w:bookmarkEnd w:id="3"/>
    </w:p>
    <w:p w:rsidR="00D54F51" w:rsidRPr="008600D2" w:rsidRDefault="007E452D" w:rsidP="008C7753">
      <w:pPr>
        <w:spacing w:after="0" w:line="360" w:lineRule="auto"/>
        <w:ind w:firstLine="720"/>
        <w:rPr>
          <w:rStyle w:val="jlqj4b"/>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Иннервация </w:t>
      </w:r>
      <w:r w:rsidR="00F67135" w:rsidRPr="008600D2">
        <w:rPr>
          <w:rFonts w:ascii="Times New Roman" w:hAnsi="Times New Roman" w:cs="Times New Roman"/>
          <w:sz w:val="28"/>
          <w:szCs w:val="28"/>
          <w:lang w:val="ru-RU"/>
        </w:rPr>
        <w:t>гортан</w:t>
      </w:r>
      <w:r w:rsidR="003E5AF3" w:rsidRPr="008600D2">
        <w:rPr>
          <w:rFonts w:ascii="Times New Roman" w:hAnsi="Times New Roman" w:cs="Times New Roman"/>
          <w:sz w:val="28"/>
          <w:szCs w:val="28"/>
          <w:lang w:val="ru-RU"/>
        </w:rPr>
        <w:t xml:space="preserve">и человека осуществляется </w:t>
      </w:r>
      <w:r w:rsidR="00B97974" w:rsidRPr="008600D2">
        <w:rPr>
          <w:rFonts w:ascii="Times New Roman" w:hAnsi="Times New Roman" w:cs="Times New Roman"/>
          <w:sz w:val="28"/>
          <w:szCs w:val="28"/>
          <w:lang w:val="ru-RU"/>
        </w:rPr>
        <w:t xml:space="preserve">ветвями </w:t>
      </w:r>
      <w:r w:rsidR="00B97974" w:rsidRPr="008600D2">
        <w:rPr>
          <w:rFonts w:ascii="Times New Roman" w:hAnsi="Times New Roman" w:cs="Times New Roman"/>
          <w:sz w:val="28"/>
          <w:szCs w:val="28"/>
        </w:rPr>
        <w:t>X</w:t>
      </w:r>
      <w:r w:rsidR="00B97974" w:rsidRPr="008600D2">
        <w:rPr>
          <w:rFonts w:ascii="Times New Roman" w:hAnsi="Times New Roman" w:cs="Times New Roman"/>
          <w:sz w:val="28"/>
          <w:szCs w:val="28"/>
          <w:lang w:val="ru-RU"/>
        </w:rPr>
        <w:t xml:space="preserve"> пары черепных нервов – блуждающих</w:t>
      </w:r>
      <w:r w:rsidR="003E5AF3" w:rsidRPr="008600D2">
        <w:rPr>
          <w:rFonts w:ascii="Times New Roman" w:hAnsi="Times New Roman" w:cs="Times New Roman"/>
          <w:sz w:val="28"/>
          <w:szCs w:val="28"/>
          <w:lang w:val="ru-RU"/>
        </w:rPr>
        <w:t xml:space="preserve"> нервов</w:t>
      </w:r>
      <w:r w:rsidR="00B97974" w:rsidRPr="008600D2">
        <w:rPr>
          <w:rFonts w:ascii="Times New Roman" w:hAnsi="Times New Roman" w:cs="Times New Roman"/>
          <w:sz w:val="28"/>
          <w:szCs w:val="28"/>
          <w:lang w:val="ru-RU"/>
        </w:rPr>
        <w:t>.</w:t>
      </w:r>
      <w:r w:rsidR="00E05B13" w:rsidRPr="008600D2">
        <w:rPr>
          <w:rFonts w:ascii="Times New Roman" w:hAnsi="Times New Roman" w:cs="Times New Roman"/>
          <w:sz w:val="28"/>
          <w:szCs w:val="28"/>
          <w:lang w:val="ru-RU"/>
        </w:rPr>
        <w:t xml:space="preserve"> </w:t>
      </w:r>
      <w:r w:rsidR="003961EE" w:rsidRPr="008600D2">
        <w:rPr>
          <w:rFonts w:ascii="Times New Roman" w:hAnsi="Times New Roman" w:cs="Times New Roman"/>
          <w:sz w:val="28"/>
          <w:szCs w:val="28"/>
          <w:lang w:val="ru-RU"/>
        </w:rPr>
        <w:t xml:space="preserve">Блуждающий нерв является смешанным и содержит двигательные, чувствительные, парасимпатические и симпатические нервные волокна. </w:t>
      </w:r>
      <w:r w:rsidR="00E05B13" w:rsidRPr="008600D2">
        <w:rPr>
          <w:rFonts w:ascii="Times New Roman" w:hAnsi="Times New Roman" w:cs="Times New Roman"/>
          <w:sz w:val="28"/>
          <w:szCs w:val="28"/>
          <w:lang w:val="ru-RU"/>
        </w:rPr>
        <w:t xml:space="preserve">Ядра блуждающего нерва </w:t>
      </w:r>
      <w:r w:rsidR="003961EE" w:rsidRPr="008600D2">
        <w:rPr>
          <w:rFonts w:ascii="Times New Roman" w:hAnsi="Times New Roman" w:cs="Times New Roman"/>
          <w:sz w:val="28"/>
          <w:szCs w:val="28"/>
          <w:lang w:val="ru-RU"/>
        </w:rPr>
        <w:t>– двигательное двойное ядро (</w:t>
      </w:r>
      <w:r w:rsidR="003961EE" w:rsidRPr="008600D2">
        <w:rPr>
          <w:rFonts w:ascii="Times New Roman" w:hAnsi="Times New Roman" w:cs="Times New Roman"/>
          <w:sz w:val="28"/>
          <w:szCs w:val="28"/>
        </w:rPr>
        <w:t>nucleus</w:t>
      </w:r>
      <w:r w:rsidR="003961EE" w:rsidRPr="008600D2">
        <w:rPr>
          <w:rFonts w:ascii="Times New Roman" w:hAnsi="Times New Roman" w:cs="Times New Roman"/>
          <w:sz w:val="28"/>
          <w:szCs w:val="28"/>
          <w:lang w:val="ru-RU"/>
        </w:rPr>
        <w:t xml:space="preserve"> </w:t>
      </w:r>
      <w:r w:rsidR="003961EE" w:rsidRPr="008600D2">
        <w:rPr>
          <w:rFonts w:ascii="Times New Roman" w:hAnsi="Times New Roman" w:cs="Times New Roman"/>
          <w:i/>
          <w:sz w:val="28"/>
          <w:szCs w:val="28"/>
        </w:rPr>
        <w:t>ambiguus</w:t>
      </w:r>
      <w:r w:rsidR="003961EE" w:rsidRPr="008600D2">
        <w:rPr>
          <w:rFonts w:ascii="Times New Roman" w:hAnsi="Times New Roman" w:cs="Times New Roman"/>
          <w:sz w:val="28"/>
          <w:szCs w:val="28"/>
          <w:lang w:val="ru-RU"/>
        </w:rPr>
        <w:t>), парасимпатическое дорсальное ядро (</w:t>
      </w:r>
      <w:r w:rsidR="003961EE" w:rsidRPr="008600D2">
        <w:rPr>
          <w:rFonts w:ascii="Times New Roman" w:hAnsi="Times New Roman" w:cs="Times New Roman"/>
          <w:i/>
          <w:sz w:val="28"/>
          <w:szCs w:val="28"/>
        </w:rPr>
        <w:t>nucleus</w:t>
      </w:r>
      <w:r w:rsidR="003961EE" w:rsidRPr="008600D2">
        <w:rPr>
          <w:rFonts w:ascii="Times New Roman" w:hAnsi="Times New Roman" w:cs="Times New Roman"/>
          <w:i/>
          <w:sz w:val="28"/>
          <w:szCs w:val="28"/>
          <w:lang w:val="ru-RU"/>
        </w:rPr>
        <w:t xml:space="preserve"> </w:t>
      </w:r>
      <w:r w:rsidR="003961EE" w:rsidRPr="008600D2">
        <w:rPr>
          <w:rFonts w:ascii="Times New Roman" w:hAnsi="Times New Roman" w:cs="Times New Roman"/>
          <w:i/>
          <w:sz w:val="28"/>
          <w:szCs w:val="28"/>
        </w:rPr>
        <w:t>dorsalis</w:t>
      </w:r>
      <w:r w:rsidR="003961EE" w:rsidRPr="008600D2">
        <w:rPr>
          <w:rFonts w:ascii="Times New Roman" w:hAnsi="Times New Roman" w:cs="Times New Roman"/>
          <w:sz w:val="28"/>
          <w:szCs w:val="28"/>
          <w:lang w:val="ru-RU"/>
        </w:rPr>
        <w:t>) и чувствительное ядро одиночного пути (</w:t>
      </w:r>
      <w:r w:rsidR="003961EE" w:rsidRPr="008600D2">
        <w:rPr>
          <w:rFonts w:ascii="Times New Roman" w:hAnsi="Times New Roman" w:cs="Times New Roman"/>
          <w:i/>
          <w:sz w:val="28"/>
          <w:szCs w:val="28"/>
        </w:rPr>
        <w:t>nucleus</w:t>
      </w:r>
      <w:r w:rsidR="003961EE" w:rsidRPr="008600D2">
        <w:rPr>
          <w:rFonts w:ascii="Times New Roman" w:hAnsi="Times New Roman" w:cs="Times New Roman"/>
          <w:i/>
          <w:sz w:val="28"/>
          <w:szCs w:val="28"/>
          <w:lang w:val="ru-RU"/>
        </w:rPr>
        <w:t xml:space="preserve"> </w:t>
      </w:r>
      <w:r w:rsidR="003961EE" w:rsidRPr="008600D2">
        <w:rPr>
          <w:rFonts w:ascii="Times New Roman" w:hAnsi="Times New Roman" w:cs="Times New Roman"/>
          <w:i/>
          <w:sz w:val="28"/>
          <w:szCs w:val="28"/>
        </w:rPr>
        <w:t>tractus</w:t>
      </w:r>
      <w:r w:rsidR="003961EE" w:rsidRPr="008600D2">
        <w:rPr>
          <w:rFonts w:ascii="Times New Roman" w:hAnsi="Times New Roman" w:cs="Times New Roman"/>
          <w:i/>
          <w:sz w:val="28"/>
          <w:szCs w:val="28"/>
          <w:lang w:val="ru-RU"/>
        </w:rPr>
        <w:t xml:space="preserve"> </w:t>
      </w:r>
      <w:r w:rsidR="003961EE" w:rsidRPr="008600D2">
        <w:rPr>
          <w:rFonts w:ascii="Times New Roman" w:hAnsi="Times New Roman" w:cs="Times New Roman"/>
          <w:i/>
          <w:sz w:val="28"/>
          <w:szCs w:val="28"/>
        </w:rPr>
        <w:t>solitarii</w:t>
      </w:r>
      <w:r w:rsidR="003961EE" w:rsidRPr="008600D2">
        <w:rPr>
          <w:rFonts w:ascii="Times New Roman" w:hAnsi="Times New Roman" w:cs="Times New Roman"/>
          <w:sz w:val="28"/>
          <w:szCs w:val="28"/>
          <w:lang w:val="ru-RU"/>
        </w:rPr>
        <w:t>)</w:t>
      </w:r>
      <w:r w:rsidR="006F343E" w:rsidRPr="008600D2">
        <w:rPr>
          <w:rFonts w:ascii="Times New Roman" w:hAnsi="Times New Roman" w:cs="Times New Roman"/>
          <w:sz w:val="28"/>
          <w:szCs w:val="28"/>
          <w:lang w:val="ru-RU"/>
        </w:rPr>
        <w:t xml:space="preserve"> – </w:t>
      </w:r>
      <w:r w:rsidR="00C12D12" w:rsidRPr="008600D2">
        <w:rPr>
          <w:rFonts w:ascii="Times New Roman" w:hAnsi="Times New Roman" w:cs="Times New Roman"/>
          <w:sz w:val="28"/>
          <w:szCs w:val="28"/>
          <w:lang w:val="ru-RU"/>
        </w:rPr>
        <w:t>располагаются</w:t>
      </w:r>
      <w:r w:rsidR="003961EE" w:rsidRPr="008600D2">
        <w:rPr>
          <w:rFonts w:ascii="Times New Roman" w:hAnsi="Times New Roman" w:cs="Times New Roman"/>
          <w:sz w:val="28"/>
          <w:szCs w:val="28"/>
          <w:lang w:val="ru-RU"/>
        </w:rPr>
        <w:t xml:space="preserve"> в продолговатом мозге. Из продолговатого мозга блуждающий нерв выходит </w:t>
      </w:r>
      <w:r w:rsidR="004E230F" w:rsidRPr="008600D2">
        <w:rPr>
          <w:rFonts w:ascii="Times New Roman" w:hAnsi="Times New Roman" w:cs="Times New Roman"/>
          <w:sz w:val="28"/>
          <w:szCs w:val="28"/>
          <w:lang w:val="ru-RU"/>
        </w:rPr>
        <w:t xml:space="preserve">на его нижнюю поверхность </w:t>
      </w:r>
      <w:r w:rsidR="003961EE" w:rsidRPr="008600D2">
        <w:rPr>
          <w:rFonts w:ascii="Times New Roman" w:hAnsi="Times New Roman" w:cs="Times New Roman"/>
          <w:sz w:val="28"/>
          <w:szCs w:val="28"/>
          <w:lang w:val="ru-RU"/>
        </w:rPr>
        <w:t xml:space="preserve">позади оливы 10-15 корешками и в области яремного отверстия </w:t>
      </w:r>
      <w:r w:rsidR="00A153DD" w:rsidRPr="008600D2">
        <w:rPr>
          <w:rFonts w:ascii="Times New Roman" w:hAnsi="Times New Roman" w:cs="Times New Roman"/>
          <w:sz w:val="28"/>
          <w:szCs w:val="28"/>
          <w:lang w:val="ru-RU"/>
        </w:rPr>
        <w:t>формирует</w:t>
      </w:r>
      <w:r w:rsidR="003961EE" w:rsidRPr="008600D2">
        <w:rPr>
          <w:rFonts w:ascii="Times New Roman" w:hAnsi="Times New Roman" w:cs="Times New Roman"/>
          <w:sz w:val="28"/>
          <w:szCs w:val="28"/>
          <w:lang w:val="ru-RU"/>
        </w:rPr>
        <w:t xml:space="preserve"> верхний узел (</w:t>
      </w:r>
      <w:r w:rsidR="003961EE" w:rsidRPr="008600D2">
        <w:rPr>
          <w:rFonts w:ascii="Times New Roman" w:hAnsi="Times New Roman" w:cs="Times New Roman"/>
          <w:i/>
          <w:sz w:val="28"/>
          <w:szCs w:val="28"/>
        </w:rPr>
        <w:t>ganglion</w:t>
      </w:r>
      <w:r w:rsidR="003961EE" w:rsidRPr="008600D2">
        <w:rPr>
          <w:rFonts w:ascii="Times New Roman" w:hAnsi="Times New Roman" w:cs="Times New Roman"/>
          <w:i/>
          <w:sz w:val="28"/>
          <w:szCs w:val="28"/>
          <w:lang w:val="ru-RU"/>
        </w:rPr>
        <w:t xml:space="preserve"> </w:t>
      </w:r>
      <w:r w:rsidR="003961EE" w:rsidRPr="008600D2">
        <w:rPr>
          <w:rFonts w:ascii="Times New Roman" w:hAnsi="Times New Roman" w:cs="Times New Roman"/>
          <w:i/>
          <w:sz w:val="28"/>
          <w:szCs w:val="28"/>
        </w:rPr>
        <w:t>superius</w:t>
      </w:r>
      <w:r w:rsidR="003961EE" w:rsidRPr="008600D2">
        <w:rPr>
          <w:rFonts w:ascii="Times New Roman" w:hAnsi="Times New Roman" w:cs="Times New Roman"/>
          <w:sz w:val="28"/>
          <w:szCs w:val="28"/>
          <w:lang w:val="ru-RU"/>
        </w:rPr>
        <w:t xml:space="preserve">). На 1-1,5 см ниже </w:t>
      </w:r>
      <w:r w:rsidR="00A153DD" w:rsidRPr="008600D2">
        <w:rPr>
          <w:rFonts w:ascii="Times New Roman" w:hAnsi="Times New Roman" w:cs="Times New Roman"/>
          <w:sz w:val="28"/>
          <w:szCs w:val="28"/>
          <w:lang w:val="ru-RU"/>
        </w:rPr>
        <w:t>блуждающий нерв образует еще один узел – нижний (</w:t>
      </w:r>
      <w:r w:rsidR="00A153DD" w:rsidRPr="008600D2">
        <w:rPr>
          <w:rFonts w:ascii="Times New Roman" w:hAnsi="Times New Roman" w:cs="Times New Roman"/>
          <w:i/>
          <w:sz w:val="28"/>
          <w:szCs w:val="28"/>
        </w:rPr>
        <w:t>ganglion</w:t>
      </w:r>
      <w:r w:rsidR="00A153DD" w:rsidRPr="008600D2">
        <w:rPr>
          <w:rFonts w:ascii="Times New Roman" w:hAnsi="Times New Roman" w:cs="Times New Roman"/>
          <w:i/>
          <w:sz w:val="28"/>
          <w:szCs w:val="28"/>
          <w:lang w:val="ru-RU"/>
        </w:rPr>
        <w:t xml:space="preserve"> </w:t>
      </w:r>
      <w:r w:rsidR="00A153DD" w:rsidRPr="008600D2">
        <w:rPr>
          <w:rFonts w:ascii="Times New Roman" w:hAnsi="Times New Roman" w:cs="Times New Roman"/>
          <w:i/>
          <w:sz w:val="28"/>
          <w:szCs w:val="28"/>
        </w:rPr>
        <w:t>inferius</w:t>
      </w:r>
      <w:r w:rsidR="00156D69" w:rsidRPr="008600D2">
        <w:rPr>
          <w:rFonts w:ascii="Times New Roman" w:hAnsi="Times New Roman" w:cs="Times New Roman"/>
          <w:sz w:val="28"/>
          <w:szCs w:val="28"/>
          <w:lang w:val="ru-RU"/>
        </w:rPr>
        <w:t>)</w:t>
      </w:r>
      <w:r w:rsidR="005A4828" w:rsidRPr="008600D2">
        <w:rPr>
          <w:rFonts w:ascii="Times New Roman" w:hAnsi="Times New Roman" w:cs="Times New Roman"/>
          <w:sz w:val="28"/>
          <w:szCs w:val="28"/>
          <w:lang w:val="ru-RU"/>
        </w:rPr>
        <w:t>,</w:t>
      </w:r>
      <w:r w:rsidR="00156D69" w:rsidRPr="008600D2">
        <w:rPr>
          <w:rFonts w:ascii="Times New Roman" w:hAnsi="Times New Roman" w:cs="Times New Roman"/>
          <w:sz w:val="28"/>
          <w:szCs w:val="28"/>
          <w:lang w:val="ru-RU"/>
        </w:rPr>
        <w:t xml:space="preserve"> – </w:t>
      </w:r>
      <w:r w:rsidR="00A153DD" w:rsidRPr="008600D2">
        <w:rPr>
          <w:rFonts w:ascii="Times New Roman" w:hAnsi="Times New Roman" w:cs="Times New Roman"/>
          <w:sz w:val="28"/>
          <w:szCs w:val="28"/>
          <w:lang w:val="ru-RU"/>
        </w:rPr>
        <w:t xml:space="preserve">а затем спускается </w:t>
      </w:r>
      <w:r w:rsidR="00E7551B" w:rsidRPr="008600D2">
        <w:rPr>
          <w:rFonts w:ascii="Times New Roman" w:hAnsi="Times New Roman" w:cs="Times New Roman"/>
          <w:sz w:val="28"/>
          <w:szCs w:val="28"/>
          <w:lang w:val="ru-RU"/>
        </w:rPr>
        <w:t xml:space="preserve">по направлению к верхней апертуре грудной клетки </w:t>
      </w:r>
      <w:r w:rsidR="00A153DD" w:rsidRPr="008600D2">
        <w:rPr>
          <w:rFonts w:ascii="Times New Roman" w:hAnsi="Times New Roman" w:cs="Times New Roman"/>
          <w:sz w:val="28"/>
          <w:szCs w:val="28"/>
          <w:lang w:val="ru-RU"/>
        </w:rPr>
        <w:t xml:space="preserve">в составе сосудисто-нервного пучка шеи </w:t>
      </w:r>
      <w:r w:rsidR="00C12D12" w:rsidRPr="008600D2">
        <w:rPr>
          <w:rFonts w:ascii="Times New Roman" w:hAnsi="Times New Roman" w:cs="Times New Roman"/>
          <w:sz w:val="28"/>
          <w:szCs w:val="28"/>
          <w:lang w:val="ru-RU"/>
        </w:rPr>
        <w:lastRenderedPageBreak/>
        <w:t>между внутренней яремной веной латерально и внутренней сонной, а затем общей сонной артерией</w:t>
      </w:r>
      <w:r w:rsidR="00E7551B" w:rsidRPr="008600D2">
        <w:rPr>
          <w:rFonts w:ascii="Times New Roman" w:hAnsi="Times New Roman" w:cs="Times New Roman"/>
          <w:sz w:val="28"/>
          <w:szCs w:val="28"/>
          <w:lang w:val="ru-RU"/>
        </w:rPr>
        <w:t xml:space="preserve"> </w:t>
      </w:r>
      <w:r w:rsidR="00C12D12" w:rsidRPr="008600D2">
        <w:rPr>
          <w:rFonts w:ascii="Times New Roman" w:hAnsi="Times New Roman" w:cs="Times New Roman"/>
          <w:sz w:val="28"/>
          <w:szCs w:val="28"/>
          <w:lang w:val="ru-RU"/>
        </w:rPr>
        <w:t xml:space="preserve">медиально </w:t>
      </w:r>
      <w:r w:rsidR="00342605" w:rsidRPr="008600D2">
        <w:rPr>
          <w:rFonts w:ascii="Times New Roman" w:hAnsi="Times New Roman" w:cs="Times New Roman"/>
          <w:sz w:val="28"/>
          <w:szCs w:val="28"/>
          <w:lang w:val="ru-RU"/>
        </w:rPr>
        <w:t>[20]</w:t>
      </w:r>
      <w:r w:rsidR="00C12D12" w:rsidRPr="008600D2">
        <w:rPr>
          <w:rFonts w:ascii="Times New Roman" w:hAnsi="Times New Roman" w:cs="Times New Roman"/>
          <w:sz w:val="28"/>
          <w:szCs w:val="28"/>
          <w:lang w:val="ru-RU"/>
        </w:rPr>
        <w:t>.</w:t>
      </w:r>
    </w:p>
    <w:p w:rsidR="00B017C0" w:rsidRPr="008600D2" w:rsidRDefault="008015C5" w:rsidP="008015C5">
      <w:pPr>
        <w:pStyle w:val="Heading3"/>
        <w:spacing w:before="0" w:line="360" w:lineRule="auto"/>
        <w:rPr>
          <w:rStyle w:val="jlqj4b"/>
          <w:rFonts w:ascii="Times New Roman" w:hAnsi="Times New Roman" w:cs="Times New Roman"/>
          <w:color w:val="auto"/>
          <w:sz w:val="28"/>
          <w:szCs w:val="28"/>
          <w:lang w:val="ru-RU"/>
        </w:rPr>
      </w:pPr>
      <w:bookmarkStart w:id="4" w:name="_Toc104461286"/>
      <w:r w:rsidRPr="008600D2">
        <w:rPr>
          <w:rStyle w:val="jlqj4b"/>
          <w:rFonts w:ascii="Times New Roman" w:hAnsi="Times New Roman" w:cs="Times New Roman"/>
          <w:color w:val="auto"/>
          <w:sz w:val="28"/>
          <w:szCs w:val="28"/>
          <w:lang w:val="ru-RU"/>
        </w:rPr>
        <w:t>1.1.1.</w:t>
      </w:r>
      <w:r w:rsidRPr="008600D2">
        <w:rPr>
          <w:rStyle w:val="jlqj4b"/>
          <w:rFonts w:ascii="Times New Roman" w:hAnsi="Times New Roman" w:cs="Times New Roman"/>
          <w:b w:val="0"/>
          <w:color w:val="auto"/>
          <w:sz w:val="28"/>
          <w:szCs w:val="28"/>
          <w:lang w:val="ru-RU"/>
        </w:rPr>
        <w:t xml:space="preserve"> </w:t>
      </w:r>
      <w:r w:rsidR="00B017C0" w:rsidRPr="008600D2">
        <w:rPr>
          <w:rStyle w:val="jlqj4b"/>
          <w:rFonts w:ascii="Times New Roman" w:hAnsi="Times New Roman" w:cs="Times New Roman"/>
          <w:color w:val="auto"/>
          <w:sz w:val="28"/>
          <w:szCs w:val="28"/>
          <w:lang w:val="ru-RU"/>
        </w:rPr>
        <w:t>Верхний гортанный нерв</w:t>
      </w:r>
      <w:bookmarkEnd w:id="4"/>
    </w:p>
    <w:p w:rsidR="00805A1A" w:rsidRPr="008600D2" w:rsidRDefault="00B017C0" w:rsidP="008C7753">
      <w:pPr>
        <w:spacing w:after="0" w:line="360" w:lineRule="auto"/>
        <w:ind w:firstLine="720"/>
        <w:rPr>
          <w:rFonts w:ascii="Times New Roman" w:hAnsi="Times New Roman" w:cs="Times New Roman"/>
          <w:iCs/>
          <w:sz w:val="28"/>
          <w:szCs w:val="28"/>
          <w:lang w:val="ru-RU"/>
        </w:rPr>
      </w:pPr>
      <w:r w:rsidRPr="008600D2">
        <w:rPr>
          <w:rFonts w:ascii="Times New Roman" w:hAnsi="Times New Roman" w:cs="Times New Roman"/>
          <w:sz w:val="28"/>
          <w:szCs w:val="28"/>
          <w:lang w:val="ru-RU"/>
        </w:rPr>
        <w:t xml:space="preserve">Верхний гортанный нерв, </w:t>
      </w:r>
      <w:r w:rsidRPr="008600D2">
        <w:rPr>
          <w:rFonts w:ascii="Times New Roman" w:hAnsi="Times New Roman" w:cs="Times New Roman"/>
          <w:i/>
          <w:sz w:val="28"/>
          <w:szCs w:val="28"/>
        </w:rPr>
        <w:t>n</w:t>
      </w:r>
      <w:r w:rsidRPr="008600D2">
        <w:rPr>
          <w:rFonts w:ascii="Times New Roman" w:hAnsi="Times New Roman" w:cs="Times New Roman"/>
          <w:i/>
          <w:sz w:val="28"/>
          <w:szCs w:val="28"/>
          <w:lang w:val="ru-RU"/>
        </w:rPr>
        <w:t>.</w:t>
      </w:r>
      <w:r w:rsidRPr="008600D2">
        <w:rPr>
          <w:rFonts w:ascii="Times New Roman" w:hAnsi="Times New Roman" w:cs="Times New Roman"/>
          <w:i/>
          <w:sz w:val="28"/>
          <w:szCs w:val="28"/>
        </w:rPr>
        <w:t>laryngeus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superior</w:t>
      </w:r>
      <w:r w:rsidR="006E5F32" w:rsidRPr="008600D2">
        <w:rPr>
          <w:rFonts w:ascii="Times New Roman" w:hAnsi="Times New Roman" w:cs="Times New Roman"/>
          <w:sz w:val="28"/>
          <w:szCs w:val="28"/>
          <w:lang w:val="ru-RU"/>
        </w:rPr>
        <w:t xml:space="preserve">, берет свое начало от блуждающего нерва на уровне нижнего узла блуждающего нерва и направляется к гортани, пересекая сзади внутреннюю сонную артерию и спереди верхний шейный симпатический узел или симпатический ствол и получая симпатические ветви от верхнего шейного симпатического узла. </w:t>
      </w:r>
      <w:r w:rsidR="00A63882" w:rsidRPr="008600D2">
        <w:rPr>
          <w:rFonts w:ascii="Times New Roman" w:hAnsi="Times New Roman" w:cs="Times New Roman"/>
          <w:sz w:val="28"/>
          <w:szCs w:val="28"/>
          <w:lang w:val="ru-RU"/>
        </w:rPr>
        <w:t>В среднем на расстоянии 1,5 см от своего начала, на уровне верхнего рога подъязычной кости, верхний гортанный нерв делится на наружную и внутреннюю ветви</w:t>
      </w:r>
      <w:r w:rsidR="00342605" w:rsidRPr="008600D2">
        <w:rPr>
          <w:rFonts w:ascii="Times New Roman" w:hAnsi="Times New Roman" w:cs="Times New Roman"/>
          <w:sz w:val="28"/>
          <w:szCs w:val="28"/>
          <w:lang w:val="ru-RU"/>
        </w:rPr>
        <w:t xml:space="preserve"> [21]</w:t>
      </w:r>
      <w:r w:rsidR="00A63882" w:rsidRPr="008600D2">
        <w:rPr>
          <w:rFonts w:ascii="Times New Roman" w:hAnsi="Times New Roman" w:cs="Times New Roman"/>
          <w:sz w:val="28"/>
          <w:szCs w:val="28"/>
          <w:lang w:val="ru-RU"/>
        </w:rPr>
        <w:t xml:space="preserve">. </w:t>
      </w:r>
      <w:r w:rsidR="00C963E9" w:rsidRPr="008600D2">
        <w:rPr>
          <w:rFonts w:ascii="Times New Roman" w:hAnsi="Times New Roman" w:cs="Times New Roman"/>
          <w:sz w:val="28"/>
          <w:szCs w:val="28"/>
          <w:lang w:val="ru-RU"/>
        </w:rPr>
        <w:t xml:space="preserve">Внутренняя ветвь верхнего гортанного нерва </w:t>
      </w:r>
      <w:r w:rsidR="00530BF9" w:rsidRPr="008600D2">
        <w:rPr>
          <w:rFonts w:ascii="Times New Roman" w:hAnsi="Times New Roman" w:cs="Times New Roman"/>
          <w:sz w:val="28"/>
          <w:szCs w:val="28"/>
          <w:lang w:val="ru-RU"/>
        </w:rPr>
        <w:t xml:space="preserve">прободает щитоподъязычную мембрану и </w:t>
      </w:r>
      <w:r w:rsidR="00C963E9" w:rsidRPr="008600D2">
        <w:rPr>
          <w:rFonts w:ascii="Times New Roman" w:hAnsi="Times New Roman" w:cs="Times New Roman"/>
          <w:sz w:val="28"/>
          <w:szCs w:val="28"/>
          <w:lang w:val="ru-RU"/>
        </w:rPr>
        <w:t>осуществляет иннервацию слизистой оболочки корня языка, надгортанника, а так</w:t>
      </w:r>
      <w:r w:rsidR="00342605" w:rsidRPr="008600D2">
        <w:rPr>
          <w:rFonts w:ascii="Times New Roman" w:hAnsi="Times New Roman" w:cs="Times New Roman"/>
          <w:sz w:val="28"/>
          <w:szCs w:val="28"/>
          <w:lang w:val="ru-RU"/>
        </w:rPr>
        <w:t>же гортани выше голосовой щели [20]</w:t>
      </w:r>
      <w:r w:rsidR="00C963E9" w:rsidRPr="008600D2">
        <w:rPr>
          <w:rFonts w:ascii="Times New Roman" w:hAnsi="Times New Roman" w:cs="Times New Roman"/>
          <w:sz w:val="28"/>
          <w:szCs w:val="28"/>
          <w:lang w:val="ru-RU"/>
        </w:rPr>
        <w:t xml:space="preserve">. </w:t>
      </w:r>
      <w:r w:rsidR="00805A1A" w:rsidRPr="008600D2">
        <w:rPr>
          <w:rFonts w:ascii="Times New Roman" w:hAnsi="Times New Roman" w:cs="Times New Roman"/>
          <w:iCs/>
          <w:sz w:val="28"/>
          <w:szCs w:val="28"/>
          <w:lang w:val="ru-RU"/>
        </w:rPr>
        <w:t>Описано существование соединительной ветви между внутренней ветвью верхнего гортанного нерва и задней ветвью ВГН. Такая соединительная ветвь называется а</w:t>
      </w:r>
      <w:r w:rsidR="002055CA" w:rsidRPr="008600D2">
        <w:rPr>
          <w:rFonts w:ascii="Times New Roman" w:hAnsi="Times New Roman" w:cs="Times New Roman"/>
          <w:iCs/>
          <w:sz w:val="28"/>
          <w:szCs w:val="28"/>
          <w:lang w:val="ru-RU"/>
        </w:rPr>
        <w:t xml:space="preserve">настомозом Галена и наблюдается, </w:t>
      </w:r>
      <w:r w:rsidR="00805A1A" w:rsidRPr="008600D2">
        <w:rPr>
          <w:rFonts w:ascii="Times New Roman" w:hAnsi="Times New Roman" w:cs="Times New Roman"/>
          <w:iCs/>
          <w:sz w:val="28"/>
          <w:szCs w:val="28"/>
          <w:lang w:val="ru-RU"/>
        </w:rPr>
        <w:t>по ра</w:t>
      </w:r>
      <w:r w:rsidR="00342605" w:rsidRPr="008600D2">
        <w:rPr>
          <w:rFonts w:ascii="Times New Roman" w:hAnsi="Times New Roman" w:cs="Times New Roman"/>
          <w:iCs/>
          <w:sz w:val="28"/>
          <w:szCs w:val="28"/>
          <w:lang w:val="ru-RU"/>
        </w:rPr>
        <w:t>зным данным</w:t>
      </w:r>
      <w:r w:rsidR="002055CA" w:rsidRPr="008600D2">
        <w:rPr>
          <w:rFonts w:ascii="Times New Roman" w:hAnsi="Times New Roman" w:cs="Times New Roman"/>
          <w:iCs/>
          <w:sz w:val="28"/>
          <w:szCs w:val="28"/>
          <w:lang w:val="ru-RU"/>
        </w:rPr>
        <w:t>, у 15,8</w:t>
      </w:r>
      <w:r w:rsidR="00342605" w:rsidRPr="008600D2">
        <w:rPr>
          <w:rFonts w:ascii="Times New Roman" w:hAnsi="Times New Roman" w:cs="Times New Roman"/>
          <w:iCs/>
          <w:sz w:val="28"/>
          <w:szCs w:val="28"/>
          <w:lang w:val="ru-RU"/>
        </w:rPr>
        <w:t>-100% людей [22]</w:t>
      </w:r>
      <w:r w:rsidR="00805A1A" w:rsidRPr="008600D2">
        <w:rPr>
          <w:rFonts w:ascii="Times New Roman" w:hAnsi="Times New Roman" w:cs="Times New Roman"/>
          <w:iCs/>
          <w:sz w:val="28"/>
          <w:szCs w:val="28"/>
          <w:lang w:val="ru-RU"/>
        </w:rPr>
        <w:t>. Анастомоз Галена содержит чувствительные волокна и осуществляет проприоцеп</w:t>
      </w:r>
      <w:r w:rsidR="00342605" w:rsidRPr="008600D2">
        <w:rPr>
          <w:rFonts w:ascii="Times New Roman" w:hAnsi="Times New Roman" w:cs="Times New Roman"/>
          <w:iCs/>
          <w:sz w:val="28"/>
          <w:szCs w:val="28"/>
          <w:lang w:val="ru-RU"/>
        </w:rPr>
        <w:t>тивную иннервацию мышц гортани [23]</w:t>
      </w:r>
      <w:r w:rsidR="00805A1A" w:rsidRPr="008600D2">
        <w:rPr>
          <w:rFonts w:ascii="Times New Roman" w:hAnsi="Times New Roman" w:cs="Times New Roman"/>
          <w:iCs/>
          <w:sz w:val="28"/>
          <w:szCs w:val="28"/>
          <w:lang w:val="ru-RU"/>
        </w:rPr>
        <w:t>, однако некоторые авторы описывают его роль и в моторной иннервации зад</w:t>
      </w:r>
      <w:r w:rsidR="008515B6" w:rsidRPr="008600D2">
        <w:rPr>
          <w:rFonts w:ascii="Times New Roman" w:hAnsi="Times New Roman" w:cs="Times New Roman"/>
          <w:iCs/>
          <w:sz w:val="28"/>
          <w:szCs w:val="28"/>
          <w:lang w:val="ru-RU"/>
        </w:rPr>
        <w:t xml:space="preserve">ней перстнечерпаловидной мышцы </w:t>
      </w:r>
      <w:r w:rsidR="00EC5A59" w:rsidRPr="008600D2">
        <w:rPr>
          <w:rFonts w:ascii="Times New Roman" w:hAnsi="Times New Roman" w:cs="Times New Roman"/>
          <w:iCs/>
          <w:sz w:val="28"/>
          <w:szCs w:val="28"/>
          <w:lang w:val="ru-RU"/>
        </w:rPr>
        <w:t>(</w:t>
      </w:r>
      <w:r w:rsidR="00EC5A59" w:rsidRPr="008600D2">
        <w:rPr>
          <w:rFonts w:ascii="Times New Roman" w:hAnsi="Times New Roman" w:cs="Times New Roman"/>
          <w:i/>
          <w:iCs/>
          <w:sz w:val="28"/>
          <w:szCs w:val="28"/>
          <w:lang w:val="la-Latn"/>
        </w:rPr>
        <w:t>m. cricoarytenoideus posterior</w:t>
      </w:r>
      <w:r w:rsidR="00EC5A59" w:rsidRPr="008600D2">
        <w:rPr>
          <w:rFonts w:ascii="Times New Roman" w:hAnsi="Times New Roman" w:cs="Times New Roman"/>
          <w:iCs/>
          <w:sz w:val="28"/>
          <w:szCs w:val="28"/>
          <w:lang w:val="ru-RU"/>
        </w:rPr>
        <w:t xml:space="preserve">) </w:t>
      </w:r>
      <w:r w:rsidR="008515B6" w:rsidRPr="008600D2">
        <w:rPr>
          <w:rFonts w:ascii="Times New Roman" w:hAnsi="Times New Roman" w:cs="Times New Roman"/>
          <w:iCs/>
          <w:sz w:val="28"/>
          <w:szCs w:val="28"/>
          <w:lang w:val="ru-RU"/>
        </w:rPr>
        <w:t>[12]</w:t>
      </w:r>
      <w:r w:rsidR="00805A1A" w:rsidRPr="008600D2">
        <w:rPr>
          <w:rFonts w:ascii="Times New Roman" w:hAnsi="Times New Roman" w:cs="Times New Roman"/>
          <w:iCs/>
          <w:sz w:val="28"/>
          <w:szCs w:val="28"/>
          <w:lang w:val="ru-RU"/>
        </w:rPr>
        <w:t>.</w:t>
      </w:r>
    </w:p>
    <w:p w:rsidR="009D5BD7" w:rsidRPr="008600D2" w:rsidRDefault="00C963E9" w:rsidP="008C7753">
      <w:pPr>
        <w:spacing w:after="0" w:line="360" w:lineRule="auto"/>
        <w:ind w:firstLine="720"/>
        <w:rPr>
          <w:rFonts w:ascii="Times New Roman" w:hAnsi="Times New Roman" w:cs="Times New Roman"/>
          <w:iCs/>
          <w:sz w:val="28"/>
          <w:szCs w:val="28"/>
          <w:lang w:val="ru-RU"/>
        </w:rPr>
      </w:pPr>
      <w:r w:rsidRPr="008600D2">
        <w:rPr>
          <w:rFonts w:ascii="Times New Roman" w:hAnsi="Times New Roman" w:cs="Times New Roman"/>
          <w:sz w:val="28"/>
          <w:szCs w:val="28"/>
          <w:lang w:val="ru-RU"/>
        </w:rPr>
        <w:t>Наружная ветвь обеспечивает иннервацию перстнещитовидной мышцы (</w:t>
      </w:r>
      <w:r w:rsidRPr="008600D2">
        <w:rPr>
          <w:rFonts w:ascii="Times New Roman" w:hAnsi="Times New Roman" w:cs="Times New Roman"/>
          <w:i/>
          <w:sz w:val="28"/>
          <w:szCs w:val="28"/>
        </w:rPr>
        <w:t>m</w:t>
      </w:r>
      <w:r w:rsidRPr="008600D2">
        <w:rPr>
          <w:rFonts w:ascii="Times New Roman" w:hAnsi="Times New Roman" w:cs="Times New Roman"/>
          <w:i/>
          <w:sz w:val="28"/>
          <w:szCs w:val="28"/>
          <w:lang w:val="ru-RU"/>
        </w:rPr>
        <w:t>.</w:t>
      </w:r>
      <w:r w:rsidRPr="008600D2">
        <w:rPr>
          <w:rFonts w:ascii="Times New Roman" w:hAnsi="Times New Roman" w:cs="Times New Roman"/>
          <w:i/>
          <w:sz w:val="28"/>
          <w:szCs w:val="28"/>
        </w:rPr>
        <w:t>crycothyroideus</w:t>
      </w:r>
      <w:r w:rsidRPr="008600D2">
        <w:rPr>
          <w:rFonts w:ascii="Times New Roman" w:hAnsi="Times New Roman" w:cs="Times New Roman"/>
          <w:sz w:val="28"/>
          <w:szCs w:val="28"/>
          <w:lang w:val="ru-RU"/>
        </w:rPr>
        <w:t xml:space="preserve">) и нижнего констриктора глотки. </w:t>
      </w:r>
      <w:r w:rsidR="00255E95" w:rsidRPr="008600D2">
        <w:rPr>
          <w:rFonts w:ascii="Times New Roman" w:hAnsi="Times New Roman" w:cs="Times New Roman"/>
          <w:sz w:val="28"/>
          <w:szCs w:val="28"/>
          <w:lang w:val="ru-RU"/>
        </w:rPr>
        <w:t>Ее длина, как правило, составл</w:t>
      </w:r>
      <w:r w:rsidR="00026115" w:rsidRPr="008600D2">
        <w:rPr>
          <w:rFonts w:ascii="Times New Roman" w:hAnsi="Times New Roman" w:cs="Times New Roman"/>
          <w:sz w:val="28"/>
          <w:szCs w:val="28"/>
          <w:lang w:val="ru-RU"/>
        </w:rPr>
        <w:t>яет 8-8,9 см, толщина – 0,8 мм [24]</w:t>
      </w:r>
      <w:r w:rsidR="00255E95" w:rsidRPr="008600D2">
        <w:rPr>
          <w:rFonts w:ascii="Times New Roman" w:hAnsi="Times New Roman" w:cs="Times New Roman"/>
          <w:sz w:val="28"/>
          <w:szCs w:val="28"/>
          <w:lang w:val="ru-RU"/>
        </w:rPr>
        <w:t xml:space="preserve">. </w:t>
      </w:r>
      <w:r w:rsidR="00A63882" w:rsidRPr="008600D2">
        <w:rPr>
          <w:rFonts w:ascii="Times New Roman" w:hAnsi="Times New Roman" w:cs="Times New Roman"/>
          <w:sz w:val="28"/>
          <w:szCs w:val="28"/>
          <w:lang w:val="ru-RU"/>
        </w:rPr>
        <w:t xml:space="preserve">Наружная ветвь верхнего гортанного нерва </w:t>
      </w:r>
      <w:r w:rsidR="00697F44" w:rsidRPr="008600D2">
        <w:rPr>
          <w:rFonts w:ascii="Times New Roman" w:hAnsi="Times New Roman" w:cs="Times New Roman"/>
          <w:sz w:val="28"/>
          <w:szCs w:val="28"/>
          <w:lang w:val="ru-RU"/>
        </w:rPr>
        <w:t xml:space="preserve">(НВВГН) </w:t>
      </w:r>
      <w:r w:rsidR="00A63882" w:rsidRPr="008600D2">
        <w:rPr>
          <w:rFonts w:ascii="Times New Roman" w:hAnsi="Times New Roman" w:cs="Times New Roman"/>
          <w:sz w:val="28"/>
          <w:szCs w:val="28"/>
          <w:lang w:val="ru-RU"/>
        </w:rPr>
        <w:t xml:space="preserve">спускается </w:t>
      </w:r>
      <w:r w:rsidR="00255E95" w:rsidRPr="008600D2">
        <w:rPr>
          <w:rFonts w:ascii="Times New Roman" w:hAnsi="Times New Roman" w:cs="Times New Roman"/>
          <w:sz w:val="28"/>
          <w:szCs w:val="28"/>
          <w:lang w:val="ru-RU"/>
        </w:rPr>
        <w:t>позади верхней щитовидной артерии кнаружи от нижнего констриктора и на уровне перстневидного хряща делится на две конечные веточки, вхо</w:t>
      </w:r>
      <w:r w:rsidR="00530BF9" w:rsidRPr="008600D2">
        <w:rPr>
          <w:rFonts w:ascii="Times New Roman" w:hAnsi="Times New Roman" w:cs="Times New Roman"/>
          <w:sz w:val="28"/>
          <w:szCs w:val="28"/>
          <w:lang w:val="ru-RU"/>
        </w:rPr>
        <w:t>дящие в гортань на уровне прямого</w:t>
      </w:r>
      <w:r w:rsidR="00255E95" w:rsidRPr="008600D2">
        <w:rPr>
          <w:rFonts w:ascii="Times New Roman" w:hAnsi="Times New Roman" w:cs="Times New Roman"/>
          <w:sz w:val="28"/>
          <w:szCs w:val="28"/>
          <w:lang w:val="ru-RU"/>
        </w:rPr>
        <w:t xml:space="preserve"> (</w:t>
      </w:r>
      <w:r w:rsidR="00255E95" w:rsidRPr="008600D2">
        <w:rPr>
          <w:rFonts w:ascii="Times New Roman" w:hAnsi="Times New Roman" w:cs="Times New Roman"/>
          <w:i/>
          <w:sz w:val="28"/>
          <w:szCs w:val="28"/>
        </w:rPr>
        <w:t>pars</w:t>
      </w:r>
      <w:r w:rsidR="00255E95" w:rsidRPr="008600D2">
        <w:rPr>
          <w:rFonts w:ascii="Times New Roman" w:hAnsi="Times New Roman" w:cs="Times New Roman"/>
          <w:i/>
          <w:sz w:val="28"/>
          <w:szCs w:val="28"/>
          <w:lang w:val="ru-RU"/>
        </w:rPr>
        <w:t xml:space="preserve"> </w:t>
      </w:r>
      <w:r w:rsidR="00255E95" w:rsidRPr="008600D2">
        <w:rPr>
          <w:rFonts w:ascii="Times New Roman" w:hAnsi="Times New Roman" w:cs="Times New Roman"/>
          <w:i/>
          <w:sz w:val="28"/>
          <w:szCs w:val="28"/>
        </w:rPr>
        <w:t>recta</w:t>
      </w:r>
      <w:r w:rsidR="00255E95" w:rsidRPr="008600D2">
        <w:rPr>
          <w:rFonts w:ascii="Times New Roman" w:hAnsi="Times New Roman" w:cs="Times New Roman"/>
          <w:sz w:val="28"/>
          <w:szCs w:val="28"/>
          <w:lang w:val="ru-RU"/>
        </w:rPr>
        <w:t xml:space="preserve">) </w:t>
      </w:r>
      <w:r w:rsidR="00530BF9" w:rsidRPr="008600D2">
        <w:rPr>
          <w:rFonts w:ascii="Times New Roman" w:hAnsi="Times New Roman" w:cs="Times New Roman"/>
          <w:sz w:val="28"/>
          <w:szCs w:val="28"/>
          <w:lang w:val="ru-RU"/>
        </w:rPr>
        <w:t>и косого</w:t>
      </w:r>
      <w:r w:rsidR="00255E95" w:rsidRPr="008600D2">
        <w:rPr>
          <w:rFonts w:ascii="Times New Roman" w:hAnsi="Times New Roman" w:cs="Times New Roman"/>
          <w:sz w:val="28"/>
          <w:szCs w:val="28"/>
          <w:lang w:val="ru-RU"/>
        </w:rPr>
        <w:t xml:space="preserve"> (</w:t>
      </w:r>
      <w:r w:rsidR="00255E95" w:rsidRPr="008600D2">
        <w:rPr>
          <w:rFonts w:ascii="Times New Roman" w:hAnsi="Times New Roman" w:cs="Times New Roman"/>
          <w:i/>
          <w:sz w:val="28"/>
          <w:szCs w:val="28"/>
        </w:rPr>
        <w:t>pars</w:t>
      </w:r>
      <w:r w:rsidR="00255E95" w:rsidRPr="008600D2">
        <w:rPr>
          <w:rFonts w:ascii="Times New Roman" w:hAnsi="Times New Roman" w:cs="Times New Roman"/>
          <w:i/>
          <w:sz w:val="28"/>
          <w:szCs w:val="28"/>
          <w:lang w:val="ru-RU"/>
        </w:rPr>
        <w:t xml:space="preserve"> </w:t>
      </w:r>
      <w:r w:rsidR="00530BF9" w:rsidRPr="008600D2">
        <w:rPr>
          <w:rFonts w:ascii="Times New Roman" w:hAnsi="Times New Roman" w:cs="Times New Roman"/>
          <w:i/>
          <w:sz w:val="28"/>
          <w:szCs w:val="28"/>
        </w:rPr>
        <w:t>obliqua</w:t>
      </w:r>
      <w:r w:rsidR="00255E95" w:rsidRPr="008600D2">
        <w:rPr>
          <w:rFonts w:ascii="Times New Roman" w:hAnsi="Times New Roman" w:cs="Times New Roman"/>
          <w:sz w:val="28"/>
          <w:szCs w:val="28"/>
          <w:lang w:val="ru-RU"/>
        </w:rPr>
        <w:t xml:space="preserve">) </w:t>
      </w:r>
      <w:r w:rsidR="00530BF9" w:rsidRPr="008600D2">
        <w:rPr>
          <w:rFonts w:ascii="Times New Roman" w:hAnsi="Times New Roman" w:cs="Times New Roman"/>
          <w:sz w:val="28"/>
          <w:szCs w:val="28"/>
          <w:lang w:val="ru-RU"/>
        </w:rPr>
        <w:t xml:space="preserve">брюшек </w:t>
      </w:r>
      <w:r w:rsidR="00107483" w:rsidRPr="008600D2">
        <w:rPr>
          <w:rFonts w:ascii="Times New Roman" w:hAnsi="Times New Roman" w:cs="Times New Roman"/>
          <w:sz w:val="28"/>
          <w:szCs w:val="28"/>
          <w:lang w:val="ru-RU"/>
        </w:rPr>
        <w:t xml:space="preserve">перстнещитовидной мышцы </w:t>
      </w:r>
      <w:r w:rsidR="00026115" w:rsidRPr="008600D2">
        <w:rPr>
          <w:rFonts w:ascii="Times New Roman" w:hAnsi="Times New Roman" w:cs="Times New Roman"/>
          <w:sz w:val="28"/>
          <w:szCs w:val="28"/>
          <w:lang w:val="ru-RU"/>
        </w:rPr>
        <w:t>[24]</w:t>
      </w:r>
      <w:r w:rsidR="00107483" w:rsidRPr="008600D2">
        <w:rPr>
          <w:rFonts w:ascii="Times New Roman" w:hAnsi="Times New Roman" w:cs="Times New Roman"/>
          <w:sz w:val="28"/>
          <w:szCs w:val="28"/>
          <w:lang w:val="ru-RU"/>
        </w:rPr>
        <w:t>. Топографическим ориентиром для поиска наружной ветви верхнего гортанного нерва у места его входа в гортань является грудино-щито</w:t>
      </w:r>
      <w:r w:rsidR="00CF3AB1" w:rsidRPr="008600D2">
        <w:rPr>
          <w:rFonts w:ascii="Times New Roman" w:hAnsi="Times New Roman" w:cs="Times New Roman"/>
          <w:sz w:val="28"/>
          <w:szCs w:val="28"/>
          <w:lang w:val="ru-RU"/>
        </w:rPr>
        <w:t>видно</w:t>
      </w:r>
      <w:r w:rsidR="00107483" w:rsidRPr="008600D2">
        <w:rPr>
          <w:rFonts w:ascii="Times New Roman" w:hAnsi="Times New Roman" w:cs="Times New Roman"/>
          <w:sz w:val="28"/>
          <w:szCs w:val="28"/>
          <w:lang w:val="ru-RU"/>
        </w:rPr>
        <w:t>-</w:t>
      </w:r>
      <w:r w:rsidR="00107483" w:rsidRPr="008600D2">
        <w:rPr>
          <w:rFonts w:ascii="Times New Roman" w:hAnsi="Times New Roman" w:cs="Times New Roman"/>
          <w:sz w:val="28"/>
          <w:szCs w:val="28"/>
          <w:lang w:val="ru-RU"/>
        </w:rPr>
        <w:lastRenderedPageBreak/>
        <w:t xml:space="preserve">гортанный треугольник, или пространство </w:t>
      </w:r>
      <w:r w:rsidR="00330666" w:rsidRPr="008600D2">
        <w:rPr>
          <w:rFonts w:ascii="Times New Roman" w:hAnsi="Times New Roman" w:cs="Times New Roman"/>
          <w:sz w:val="28"/>
          <w:szCs w:val="28"/>
        </w:rPr>
        <w:t>Jolls</w:t>
      </w:r>
      <w:r w:rsidR="00330666" w:rsidRPr="008600D2">
        <w:rPr>
          <w:rFonts w:ascii="Times New Roman" w:hAnsi="Times New Roman" w:cs="Times New Roman"/>
          <w:sz w:val="28"/>
          <w:szCs w:val="28"/>
          <w:lang w:val="ru-RU"/>
        </w:rPr>
        <w:t xml:space="preserve"> </w:t>
      </w:r>
      <w:r w:rsidR="00214F62" w:rsidRPr="008600D2">
        <w:rPr>
          <w:rFonts w:ascii="Times New Roman" w:hAnsi="Times New Roman" w:cs="Times New Roman"/>
          <w:sz w:val="28"/>
          <w:szCs w:val="28"/>
          <w:lang w:val="ru-RU"/>
        </w:rPr>
        <w:t>(рис.</w:t>
      </w:r>
      <w:r w:rsidR="009638CF" w:rsidRPr="008600D2">
        <w:rPr>
          <w:rFonts w:ascii="Times New Roman" w:hAnsi="Times New Roman" w:cs="Times New Roman"/>
          <w:sz w:val="28"/>
          <w:szCs w:val="28"/>
          <w:lang w:val="ru-RU"/>
        </w:rPr>
        <w:t xml:space="preserve"> 1)</w:t>
      </w:r>
      <w:r w:rsidR="00107483" w:rsidRPr="008600D2">
        <w:rPr>
          <w:rFonts w:ascii="Times New Roman" w:hAnsi="Times New Roman" w:cs="Times New Roman"/>
          <w:sz w:val="28"/>
          <w:szCs w:val="28"/>
          <w:lang w:val="ru-RU"/>
        </w:rPr>
        <w:t xml:space="preserve">, </w:t>
      </w:r>
      <w:r w:rsidR="007E1751" w:rsidRPr="008600D2">
        <w:rPr>
          <w:rFonts w:ascii="Times New Roman" w:hAnsi="Times New Roman" w:cs="Times New Roman"/>
          <w:sz w:val="28"/>
          <w:szCs w:val="28"/>
          <w:lang w:val="ru-RU"/>
        </w:rPr>
        <w:t xml:space="preserve">границами которого являются: </w:t>
      </w:r>
      <w:r w:rsidR="00330666" w:rsidRPr="008600D2">
        <w:rPr>
          <w:rFonts w:ascii="Times New Roman" w:hAnsi="Times New Roman" w:cs="Times New Roman"/>
          <w:sz w:val="28"/>
          <w:szCs w:val="28"/>
          <w:lang w:val="ru-RU"/>
        </w:rPr>
        <w:t>спереди</w:t>
      </w:r>
      <w:r w:rsidR="007E1751" w:rsidRPr="008600D2">
        <w:rPr>
          <w:rFonts w:ascii="Times New Roman" w:hAnsi="Times New Roman" w:cs="Times New Roman"/>
          <w:sz w:val="28"/>
          <w:szCs w:val="28"/>
          <w:lang w:val="ru-RU"/>
        </w:rPr>
        <w:t xml:space="preserve"> – г</w:t>
      </w:r>
      <w:r w:rsidR="007E1751" w:rsidRPr="008600D2">
        <w:rPr>
          <w:rStyle w:val="jlqj4b"/>
          <w:rFonts w:ascii="Times New Roman" w:hAnsi="Times New Roman" w:cs="Times New Roman"/>
          <w:sz w:val="28"/>
          <w:szCs w:val="28"/>
          <w:lang w:val="ru-RU"/>
        </w:rPr>
        <w:t xml:space="preserve">рудинощитовидная мышца, медиально – </w:t>
      </w:r>
      <w:r w:rsidR="00697F44" w:rsidRPr="008600D2">
        <w:rPr>
          <w:rStyle w:val="jlqj4b"/>
          <w:rFonts w:ascii="Times New Roman" w:hAnsi="Times New Roman" w:cs="Times New Roman"/>
          <w:sz w:val="28"/>
          <w:szCs w:val="28"/>
          <w:lang w:val="ru-RU"/>
        </w:rPr>
        <w:t>нижний констриктор глотки и перстнещитовидная мышца</w:t>
      </w:r>
      <w:r w:rsidR="007E1751" w:rsidRPr="008600D2">
        <w:rPr>
          <w:rStyle w:val="jlqj4b"/>
          <w:rFonts w:ascii="Times New Roman" w:hAnsi="Times New Roman" w:cs="Times New Roman"/>
          <w:sz w:val="28"/>
          <w:szCs w:val="28"/>
          <w:lang w:val="ru-RU"/>
        </w:rPr>
        <w:t xml:space="preserve">, </w:t>
      </w:r>
      <w:r w:rsidR="00107483" w:rsidRPr="008600D2">
        <w:rPr>
          <w:rStyle w:val="jlqj4b"/>
          <w:rFonts w:ascii="Times New Roman" w:hAnsi="Times New Roman" w:cs="Times New Roman"/>
          <w:sz w:val="28"/>
          <w:szCs w:val="28"/>
          <w:lang w:val="ru-RU"/>
        </w:rPr>
        <w:t xml:space="preserve">латерально – отведенный латерально верхний полюс щитовидной железы </w:t>
      </w:r>
      <w:r w:rsidR="00330666" w:rsidRPr="008600D2">
        <w:rPr>
          <w:rStyle w:val="jlqj4b"/>
          <w:rFonts w:ascii="Times New Roman" w:hAnsi="Times New Roman" w:cs="Times New Roman"/>
          <w:sz w:val="28"/>
          <w:szCs w:val="28"/>
          <w:lang w:val="ru-RU"/>
        </w:rPr>
        <w:t>[23</w:t>
      </w:r>
      <w:r w:rsidR="00026115" w:rsidRPr="008600D2">
        <w:rPr>
          <w:rStyle w:val="jlqj4b"/>
          <w:rFonts w:ascii="Times New Roman" w:hAnsi="Times New Roman" w:cs="Times New Roman"/>
          <w:sz w:val="28"/>
          <w:szCs w:val="28"/>
          <w:lang w:val="ru-RU"/>
        </w:rPr>
        <w:t>]</w:t>
      </w:r>
      <w:r w:rsidR="009907A9" w:rsidRPr="008600D2">
        <w:rPr>
          <w:rFonts w:ascii="Times New Roman" w:eastAsia="Times New Roman" w:hAnsi="Times New Roman" w:cs="Times New Roman"/>
          <w:sz w:val="28"/>
          <w:szCs w:val="28"/>
          <w:lang w:val="ru-RU"/>
        </w:rPr>
        <w:t>.</w:t>
      </w:r>
    </w:p>
    <w:p w:rsidR="00CF3AB1" w:rsidRPr="008600D2" w:rsidRDefault="00CF3AB1" w:rsidP="008C7753">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noProof/>
          <w:sz w:val="28"/>
          <w:szCs w:val="28"/>
        </w:rPr>
        <w:drawing>
          <wp:inline distT="0" distB="0" distL="0" distR="0">
            <wp:extent cx="2949501" cy="2428859"/>
            <wp:effectExtent l="19050" t="0" r="3249" b="0"/>
            <wp:docPr id="23" name="Picture 1" descr="https://sun9-3.userapi.com/impf/gyq1JrvKb6-TXobZOxchhN2KzTGjq3A5q3noPg/PvsMUjlW7V4.jpg?size=1620x2160&amp;quality=96&amp;sign=668d6d8f16792c0ff6bd25ca9b8c3e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impf/gyq1JrvKb6-TXobZOxchhN2KzTGjq3A5q3noPg/PvsMUjlW7V4.jpg?size=1620x2160&amp;quality=96&amp;sign=668d6d8f16792c0ff6bd25ca9b8c3eb3&amp;type=album"/>
                    <pic:cNvPicPr>
                      <a:picLocks noChangeAspect="1" noChangeArrowheads="1"/>
                    </pic:cNvPicPr>
                  </pic:nvPicPr>
                  <pic:blipFill>
                    <a:blip r:embed="rId8" cstate="print">
                      <a:lum bright="30000" contrast="40000"/>
                    </a:blip>
                    <a:srcRect l="7304" t="32506" r="17934" b="21343"/>
                    <a:stretch>
                      <a:fillRect/>
                    </a:stretch>
                  </pic:blipFill>
                  <pic:spPr bwMode="auto">
                    <a:xfrm>
                      <a:off x="0" y="0"/>
                      <a:ext cx="2959984" cy="2437491"/>
                    </a:xfrm>
                    <a:prstGeom prst="rect">
                      <a:avLst/>
                    </a:prstGeom>
                    <a:noFill/>
                    <a:ln w="9525">
                      <a:noFill/>
                      <a:miter lim="800000"/>
                      <a:headEnd/>
                      <a:tailEnd/>
                    </a:ln>
                  </pic:spPr>
                </pic:pic>
              </a:graphicData>
            </a:graphic>
          </wp:inline>
        </w:drawing>
      </w:r>
    </w:p>
    <w:p w:rsidR="00CF3AB1" w:rsidRPr="008600D2" w:rsidRDefault="00CF3AB1"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w:t>
      </w:r>
      <w:r w:rsidR="009638CF" w:rsidRPr="008600D2">
        <w:rPr>
          <w:rFonts w:ascii="Times New Roman" w:hAnsi="Times New Roman" w:cs="Times New Roman"/>
          <w:b/>
          <w:sz w:val="28"/>
          <w:szCs w:val="28"/>
          <w:lang w:val="ru-RU"/>
        </w:rPr>
        <w:t>унок 1</w:t>
      </w:r>
      <w:r w:rsidR="009638CF"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Грудино-щ</w:t>
      </w:r>
      <w:r w:rsidR="00862859" w:rsidRPr="008600D2">
        <w:rPr>
          <w:rFonts w:ascii="Times New Roman" w:hAnsi="Times New Roman" w:cs="Times New Roman"/>
          <w:sz w:val="28"/>
          <w:szCs w:val="28"/>
          <w:lang w:val="ru-RU"/>
        </w:rPr>
        <w:t xml:space="preserve">итовидно-гортанный треугольник </w:t>
      </w:r>
      <w:r w:rsidR="00122739" w:rsidRPr="008600D2">
        <w:rPr>
          <w:rFonts w:ascii="Times New Roman" w:hAnsi="Times New Roman" w:cs="Times New Roman"/>
          <w:sz w:val="28"/>
          <w:szCs w:val="28"/>
          <w:lang w:val="ru-RU"/>
        </w:rPr>
        <w:t>[23]</w:t>
      </w:r>
    </w:p>
    <w:p w:rsidR="00FD59DF" w:rsidRPr="008600D2" w:rsidRDefault="0059421B"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У большинства людей</w:t>
      </w:r>
      <w:r w:rsidR="00FA1D62" w:rsidRPr="008600D2">
        <w:rPr>
          <w:rFonts w:ascii="Times New Roman" w:hAnsi="Times New Roman" w:cs="Times New Roman"/>
          <w:sz w:val="28"/>
          <w:szCs w:val="28"/>
          <w:lang w:val="ru-RU"/>
        </w:rPr>
        <w:t xml:space="preserve"> </w:t>
      </w:r>
      <w:r w:rsidR="00697F44" w:rsidRPr="008600D2">
        <w:rPr>
          <w:rFonts w:ascii="Times New Roman" w:hAnsi="Times New Roman" w:cs="Times New Roman"/>
          <w:sz w:val="28"/>
          <w:szCs w:val="28"/>
          <w:lang w:val="ru-RU"/>
        </w:rPr>
        <w:t>НВВГН</w:t>
      </w:r>
      <w:r w:rsidR="00FA1D62" w:rsidRPr="008600D2">
        <w:rPr>
          <w:rFonts w:ascii="Times New Roman" w:hAnsi="Times New Roman" w:cs="Times New Roman"/>
          <w:sz w:val="28"/>
          <w:szCs w:val="28"/>
          <w:lang w:val="ru-RU"/>
        </w:rPr>
        <w:t xml:space="preserve"> лежит достаточно близко к сосудам </w:t>
      </w:r>
      <w:r w:rsidR="00681359" w:rsidRPr="008600D2">
        <w:rPr>
          <w:rFonts w:ascii="Times New Roman" w:hAnsi="Times New Roman" w:cs="Times New Roman"/>
          <w:sz w:val="28"/>
          <w:szCs w:val="28"/>
          <w:lang w:val="ru-RU"/>
        </w:rPr>
        <w:t>верхнего полюса, что требует крайне осторожного их лигирования во</w:t>
      </w:r>
      <w:r w:rsidR="00327E31" w:rsidRPr="008600D2">
        <w:rPr>
          <w:rFonts w:ascii="Times New Roman" w:hAnsi="Times New Roman" w:cs="Times New Roman"/>
          <w:sz w:val="28"/>
          <w:szCs w:val="28"/>
          <w:lang w:val="ru-RU"/>
        </w:rPr>
        <w:t xml:space="preserve"> избежание травмирования нерва </w:t>
      </w:r>
      <w:r w:rsidR="00026115" w:rsidRPr="008600D2">
        <w:rPr>
          <w:rFonts w:ascii="Times New Roman" w:hAnsi="Times New Roman" w:cs="Times New Roman"/>
          <w:sz w:val="28"/>
          <w:szCs w:val="28"/>
          <w:lang w:val="ru-RU"/>
        </w:rPr>
        <w:t>[25]</w:t>
      </w:r>
      <w:r w:rsidR="00681359" w:rsidRPr="008600D2">
        <w:rPr>
          <w:rFonts w:ascii="Times New Roman" w:hAnsi="Times New Roman" w:cs="Times New Roman"/>
          <w:sz w:val="28"/>
          <w:szCs w:val="28"/>
          <w:lang w:val="ru-RU"/>
        </w:rPr>
        <w:t xml:space="preserve">. </w:t>
      </w:r>
      <w:r w:rsidR="00B833BC" w:rsidRPr="008600D2">
        <w:rPr>
          <w:rFonts w:ascii="Times New Roman" w:hAnsi="Times New Roman" w:cs="Times New Roman"/>
          <w:sz w:val="28"/>
          <w:szCs w:val="28"/>
          <w:lang w:val="ru-RU"/>
        </w:rPr>
        <w:t>Риск повреждения возрастает</w:t>
      </w:r>
      <w:r w:rsidR="00A813A5" w:rsidRPr="008600D2">
        <w:rPr>
          <w:rFonts w:ascii="Times New Roman" w:hAnsi="Times New Roman" w:cs="Times New Roman"/>
          <w:sz w:val="28"/>
          <w:szCs w:val="28"/>
          <w:lang w:val="ru-RU"/>
        </w:rPr>
        <w:t xml:space="preserve"> при больших размерах</w:t>
      </w:r>
      <w:r w:rsidR="009D5BD7" w:rsidRPr="008600D2">
        <w:rPr>
          <w:rFonts w:ascii="Times New Roman" w:hAnsi="Times New Roman" w:cs="Times New Roman"/>
          <w:sz w:val="28"/>
          <w:szCs w:val="28"/>
          <w:lang w:val="ru-RU"/>
        </w:rPr>
        <w:t xml:space="preserve"> доли щитовидной железы, узла</w:t>
      </w:r>
      <w:r w:rsidR="00A813A5" w:rsidRPr="008600D2">
        <w:rPr>
          <w:rFonts w:ascii="Times New Roman" w:hAnsi="Times New Roman" w:cs="Times New Roman"/>
          <w:sz w:val="28"/>
          <w:szCs w:val="28"/>
          <w:lang w:val="ru-RU"/>
        </w:rPr>
        <w:t xml:space="preserve">х верхних полюсов, </w:t>
      </w:r>
      <w:r w:rsidR="00F35BA0" w:rsidRPr="008600D2">
        <w:rPr>
          <w:rFonts w:ascii="Times New Roman" w:hAnsi="Times New Roman" w:cs="Times New Roman"/>
          <w:sz w:val="28"/>
          <w:szCs w:val="28"/>
          <w:lang w:val="ru-RU"/>
        </w:rPr>
        <w:t xml:space="preserve">злокачественных образованиях щитовидной железы, повторных операциях, </w:t>
      </w:r>
      <w:r w:rsidR="00A813A5" w:rsidRPr="008600D2">
        <w:rPr>
          <w:rFonts w:ascii="Times New Roman" w:hAnsi="Times New Roman" w:cs="Times New Roman"/>
          <w:sz w:val="28"/>
          <w:szCs w:val="28"/>
          <w:lang w:val="ru-RU"/>
        </w:rPr>
        <w:t>короткой шее</w:t>
      </w:r>
      <w:r w:rsidR="00026115" w:rsidRPr="008600D2">
        <w:rPr>
          <w:rFonts w:ascii="Times New Roman" w:hAnsi="Times New Roman" w:cs="Times New Roman"/>
          <w:sz w:val="28"/>
          <w:szCs w:val="28"/>
          <w:lang w:val="ru-RU"/>
        </w:rPr>
        <w:t xml:space="preserve"> пациента [24</w:t>
      </w:r>
      <w:r w:rsidR="00026115" w:rsidRPr="008600D2">
        <w:rPr>
          <w:rFonts w:ascii="Times New Roman" w:eastAsia="Times New Roman" w:hAnsi="Times New Roman" w:cs="Times New Roman"/>
          <w:sz w:val="28"/>
          <w:szCs w:val="28"/>
          <w:lang w:val="ru-RU"/>
        </w:rPr>
        <w:t>, 26]</w:t>
      </w:r>
      <w:r w:rsidR="009D5BD7" w:rsidRPr="008600D2">
        <w:rPr>
          <w:rFonts w:ascii="Times New Roman" w:hAnsi="Times New Roman" w:cs="Times New Roman"/>
          <w:sz w:val="28"/>
          <w:szCs w:val="28"/>
          <w:lang w:val="ru-RU"/>
        </w:rPr>
        <w:t>.</w:t>
      </w:r>
      <w:r w:rsidR="00125EA8" w:rsidRPr="008600D2">
        <w:rPr>
          <w:rFonts w:ascii="Times New Roman" w:hAnsi="Times New Roman" w:cs="Times New Roman"/>
          <w:sz w:val="28"/>
          <w:szCs w:val="28"/>
          <w:lang w:val="ru-RU"/>
        </w:rPr>
        <w:t xml:space="preserve"> </w:t>
      </w:r>
      <w:r w:rsidR="008B3D7F" w:rsidRPr="008600D2">
        <w:rPr>
          <w:rFonts w:ascii="Times New Roman" w:hAnsi="Times New Roman" w:cs="Times New Roman"/>
          <w:sz w:val="28"/>
          <w:szCs w:val="28"/>
          <w:lang w:val="ru-RU"/>
        </w:rPr>
        <w:t>Ч</w:t>
      </w:r>
      <w:r w:rsidR="00681359" w:rsidRPr="008600D2">
        <w:rPr>
          <w:rFonts w:ascii="Times New Roman" w:hAnsi="Times New Roman" w:cs="Times New Roman"/>
          <w:sz w:val="28"/>
          <w:szCs w:val="28"/>
          <w:lang w:val="ru-RU"/>
        </w:rPr>
        <w:t xml:space="preserve">астота повреждения </w:t>
      </w:r>
      <w:r w:rsidR="005A4828" w:rsidRPr="008600D2">
        <w:rPr>
          <w:rFonts w:ascii="Times New Roman" w:hAnsi="Times New Roman" w:cs="Times New Roman"/>
          <w:sz w:val="28"/>
          <w:szCs w:val="28"/>
          <w:lang w:val="ru-RU"/>
        </w:rPr>
        <w:t xml:space="preserve">НВВГН, </w:t>
      </w:r>
      <w:r w:rsidR="004D2070" w:rsidRPr="008600D2">
        <w:rPr>
          <w:rFonts w:ascii="Times New Roman" w:hAnsi="Times New Roman" w:cs="Times New Roman"/>
          <w:sz w:val="28"/>
          <w:szCs w:val="28"/>
          <w:lang w:val="ru-RU"/>
        </w:rPr>
        <w:t>по разным данным</w:t>
      </w:r>
      <w:r w:rsidR="005A4828" w:rsidRPr="008600D2">
        <w:rPr>
          <w:rFonts w:ascii="Times New Roman" w:hAnsi="Times New Roman" w:cs="Times New Roman"/>
          <w:sz w:val="28"/>
          <w:szCs w:val="28"/>
          <w:lang w:val="ru-RU"/>
        </w:rPr>
        <w:t xml:space="preserve">, </w:t>
      </w:r>
      <w:r w:rsidR="00434E01" w:rsidRPr="008600D2">
        <w:rPr>
          <w:rFonts w:ascii="Times New Roman" w:hAnsi="Times New Roman" w:cs="Times New Roman"/>
          <w:sz w:val="28"/>
          <w:szCs w:val="28"/>
          <w:lang w:val="ru-RU"/>
        </w:rPr>
        <w:t>достигает</w:t>
      </w:r>
      <w:r w:rsidR="00681359" w:rsidRPr="008600D2">
        <w:rPr>
          <w:rFonts w:ascii="Times New Roman" w:hAnsi="Times New Roman" w:cs="Times New Roman"/>
          <w:sz w:val="28"/>
          <w:szCs w:val="28"/>
          <w:lang w:val="ru-RU"/>
        </w:rPr>
        <w:t xml:space="preserve"> 58% случаев</w:t>
      </w:r>
      <w:r w:rsidR="004D2070" w:rsidRPr="008600D2">
        <w:rPr>
          <w:rFonts w:ascii="Times New Roman" w:hAnsi="Times New Roman" w:cs="Times New Roman"/>
          <w:sz w:val="28"/>
          <w:szCs w:val="28"/>
          <w:lang w:val="ru-RU"/>
        </w:rPr>
        <w:t xml:space="preserve"> </w:t>
      </w:r>
      <w:r w:rsidR="00026115" w:rsidRPr="008600D2">
        <w:rPr>
          <w:rFonts w:ascii="Times New Roman" w:hAnsi="Times New Roman" w:cs="Times New Roman"/>
          <w:sz w:val="28"/>
          <w:szCs w:val="28"/>
          <w:lang w:val="ru-RU"/>
        </w:rPr>
        <w:t>[24]</w:t>
      </w:r>
      <w:r w:rsidR="004D2070" w:rsidRPr="008600D2">
        <w:rPr>
          <w:rFonts w:ascii="Times New Roman" w:hAnsi="Times New Roman" w:cs="Times New Roman"/>
          <w:sz w:val="28"/>
          <w:szCs w:val="28"/>
          <w:lang w:val="ru-RU"/>
        </w:rPr>
        <w:t xml:space="preserve">, частота </w:t>
      </w:r>
      <w:r w:rsidR="00B833BC" w:rsidRPr="008600D2">
        <w:rPr>
          <w:rFonts w:ascii="Times New Roman" w:hAnsi="Times New Roman" w:cs="Times New Roman"/>
          <w:sz w:val="28"/>
          <w:szCs w:val="28"/>
          <w:lang w:val="ru-RU"/>
        </w:rPr>
        <w:t xml:space="preserve">стойкого </w:t>
      </w:r>
      <w:r w:rsidR="004D2070" w:rsidRPr="008600D2">
        <w:rPr>
          <w:rFonts w:ascii="Times New Roman" w:hAnsi="Times New Roman" w:cs="Times New Roman"/>
          <w:sz w:val="28"/>
          <w:szCs w:val="28"/>
          <w:lang w:val="ru-RU"/>
        </w:rPr>
        <w:t xml:space="preserve">нарушения </w:t>
      </w:r>
      <w:r w:rsidR="00026115" w:rsidRPr="008600D2">
        <w:rPr>
          <w:rFonts w:ascii="Times New Roman" w:hAnsi="Times New Roman" w:cs="Times New Roman"/>
          <w:sz w:val="28"/>
          <w:szCs w:val="28"/>
          <w:lang w:val="ru-RU"/>
        </w:rPr>
        <w:t>функции – 3,8% [26]</w:t>
      </w:r>
      <w:r w:rsidR="00A813A5" w:rsidRPr="008600D2">
        <w:rPr>
          <w:rFonts w:ascii="Times New Roman" w:hAnsi="Times New Roman" w:cs="Times New Roman"/>
          <w:sz w:val="28"/>
          <w:szCs w:val="28"/>
          <w:lang w:val="ru-RU"/>
        </w:rPr>
        <w:t>.</w:t>
      </w:r>
      <w:r w:rsidR="004D2070" w:rsidRPr="008600D2">
        <w:rPr>
          <w:rFonts w:ascii="Times New Roman" w:hAnsi="Times New Roman" w:cs="Times New Roman"/>
          <w:sz w:val="28"/>
          <w:szCs w:val="28"/>
          <w:lang w:val="ru-RU"/>
        </w:rPr>
        <w:t xml:space="preserve"> </w:t>
      </w:r>
      <w:r w:rsidR="003C6F2C" w:rsidRPr="008600D2">
        <w:rPr>
          <w:rFonts w:ascii="Times New Roman" w:hAnsi="Times New Roman" w:cs="Times New Roman"/>
          <w:sz w:val="28"/>
          <w:szCs w:val="28"/>
          <w:lang w:val="ru-RU"/>
        </w:rPr>
        <w:t>Оценка истинной частоты нарушения функции НВВГН значительно затрудняется отсутствием стандартизации ее исследования, как предоперационного, так и интра- и послеоперационного</w:t>
      </w:r>
      <w:r w:rsidR="00026115" w:rsidRPr="008600D2">
        <w:rPr>
          <w:rFonts w:ascii="Times New Roman" w:hAnsi="Times New Roman" w:cs="Times New Roman"/>
          <w:sz w:val="28"/>
          <w:szCs w:val="28"/>
          <w:lang w:val="ru-RU"/>
        </w:rPr>
        <w:t xml:space="preserve"> [26]</w:t>
      </w:r>
      <w:r w:rsidR="003C6F2C" w:rsidRPr="008600D2">
        <w:rPr>
          <w:rFonts w:ascii="Times New Roman" w:hAnsi="Times New Roman" w:cs="Times New Roman"/>
          <w:sz w:val="28"/>
          <w:szCs w:val="28"/>
          <w:lang w:val="ru-RU"/>
        </w:rPr>
        <w:t>.</w:t>
      </w:r>
    </w:p>
    <w:p w:rsidR="009D5BD7" w:rsidRPr="008600D2" w:rsidRDefault="00530BF9"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 xml:space="preserve">Описано множество </w:t>
      </w:r>
      <w:r w:rsidR="000C68D1" w:rsidRPr="008600D2">
        <w:rPr>
          <w:rFonts w:ascii="Times New Roman" w:hAnsi="Times New Roman" w:cs="Times New Roman"/>
          <w:sz w:val="28"/>
          <w:szCs w:val="28"/>
          <w:lang w:val="ru-RU"/>
        </w:rPr>
        <w:t>анатомических классификаций</w:t>
      </w:r>
      <w:r w:rsidR="0059421B" w:rsidRPr="008600D2">
        <w:rPr>
          <w:rFonts w:ascii="Times New Roman" w:hAnsi="Times New Roman" w:cs="Times New Roman"/>
          <w:sz w:val="28"/>
          <w:szCs w:val="28"/>
          <w:lang w:val="ru-RU"/>
        </w:rPr>
        <w:t xml:space="preserve"> НВВГН</w:t>
      </w:r>
      <w:r w:rsidRPr="008600D2">
        <w:rPr>
          <w:rFonts w:ascii="Times New Roman" w:hAnsi="Times New Roman" w:cs="Times New Roman"/>
          <w:sz w:val="28"/>
          <w:szCs w:val="28"/>
          <w:lang w:val="ru-RU"/>
        </w:rPr>
        <w:t>. Наибольшее распространение получила классификация</w:t>
      </w:r>
      <w:r w:rsidR="000C68D1" w:rsidRPr="008600D2">
        <w:rPr>
          <w:rFonts w:ascii="Times New Roman" w:hAnsi="Times New Roman" w:cs="Times New Roman"/>
          <w:sz w:val="28"/>
          <w:szCs w:val="28"/>
          <w:lang w:val="ru-RU"/>
        </w:rPr>
        <w:t xml:space="preserve"> НВВГН</w:t>
      </w:r>
      <w:r w:rsidRPr="008600D2">
        <w:rPr>
          <w:rFonts w:ascii="Times New Roman" w:hAnsi="Times New Roman" w:cs="Times New Roman"/>
          <w:sz w:val="28"/>
          <w:szCs w:val="28"/>
          <w:lang w:val="ru-RU"/>
        </w:rPr>
        <w:t xml:space="preserve">, предложенная в 1992 году </w:t>
      </w:r>
      <w:r w:rsidRPr="008600D2">
        <w:rPr>
          <w:rFonts w:ascii="Times New Roman" w:hAnsi="Times New Roman" w:cs="Times New Roman"/>
          <w:sz w:val="28"/>
          <w:szCs w:val="28"/>
        </w:rPr>
        <w:t>Cernea</w:t>
      </w:r>
      <w:r w:rsidRPr="008600D2">
        <w:rPr>
          <w:rFonts w:ascii="Times New Roman" w:hAnsi="Times New Roman" w:cs="Times New Roman"/>
          <w:sz w:val="28"/>
          <w:szCs w:val="28"/>
          <w:lang w:val="ru-RU"/>
        </w:rPr>
        <w:t xml:space="preserve"> и соавторами</w:t>
      </w:r>
      <w:r w:rsidR="00862859" w:rsidRPr="008600D2">
        <w:rPr>
          <w:rFonts w:ascii="Times New Roman" w:hAnsi="Times New Roman" w:cs="Times New Roman"/>
          <w:sz w:val="28"/>
          <w:szCs w:val="28"/>
          <w:lang w:val="ru-RU"/>
        </w:rPr>
        <w:t xml:space="preserve"> (</w:t>
      </w:r>
      <w:r w:rsidR="009638CF" w:rsidRPr="008600D2">
        <w:rPr>
          <w:rFonts w:ascii="Times New Roman" w:hAnsi="Times New Roman" w:cs="Times New Roman"/>
          <w:sz w:val="28"/>
          <w:szCs w:val="28"/>
          <w:lang w:val="ru-RU"/>
        </w:rPr>
        <w:t>р</w:t>
      </w:r>
      <w:r w:rsidR="00214F62" w:rsidRPr="008600D2">
        <w:rPr>
          <w:rFonts w:ascii="Times New Roman" w:hAnsi="Times New Roman" w:cs="Times New Roman"/>
          <w:sz w:val="28"/>
          <w:szCs w:val="28"/>
          <w:lang w:val="ru-RU"/>
        </w:rPr>
        <w:t>ис</w:t>
      </w:r>
      <w:r w:rsidR="00862859" w:rsidRPr="008600D2">
        <w:rPr>
          <w:rFonts w:ascii="Times New Roman" w:hAnsi="Times New Roman" w:cs="Times New Roman"/>
          <w:sz w:val="28"/>
          <w:szCs w:val="28"/>
          <w:lang w:val="ru-RU"/>
        </w:rPr>
        <w:t>.</w:t>
      </w:r>
      <w:r w:rsidR="00214F62" w:rsidRPr="008600D2">
        <w:rPr>
          <w:rFonts w:ascii="Times New Roman" w:hAnsi="Times New Roman" w:cs="Times New Roman"/>
          <w:sz w:val="28"/>
          <w:szCs w:val="28"/>
          <w:lang w:val="ru-RU"/>
        </w:rPr>
        <w:t xml:space="preserve"> </w:t>
      </w:r>
      <w:r w:rsidR="009638CF" w:rsidRPr="008600D2">
        <w:rPr>
          <w:rFonts w:ascii="Times New Roman" w:hAnsi="Times New Roman" w:cs="Times New Roman"/>
          <w:sz w:val="28"/>
          <w:szCs w:val="28"/>
          <w:lang w:val="ru-RU"/>
        </w:rPr>
        <w:t>2</w:t>
      </w:r>
      <w:r w:rsidR="00862859" w:rsidRPr="008600D2">
        <w:rPr>
          <w:rFonts w:ascii="Times New Roman" w:hAnsi="Times New Roman" w:cs="Times New Roman"/>
          <w:sz w:val="28"/>
          <w:szCs w:val="28"/>
          <w:lang w:val="ru-RU"/>
        </w:rPr>
        <w:t>)</w:t>
      </w:r>
      <w:r w:rsidR="009401C2" w:rsidRPr="008600D2">
        <w:rPr>
          <w:rFonts w:ascii="Times New Roman" w:hAnsi="Times New Roman" w:cs="Times New Roman"/>
          <w:sz w:val="28"/>
          <w:szCs w:val="28"/>
          <w:lang w:val="ru-RU"/>
        </w:rPr>
        <w:t xml:space="preserve">. </w:t>
      </w:r>
      <w:r w:rsidR="005C7A2E" w:rsidRPr="008600D2">
        <w:rPr>
          <w:rFonts w:ascii="Times New Roman" w:hAnsi="Times New Roman" w:cs="Times New Roman"/>
          <w:sz w:val="28"/>
          <w:szCs w:val="28"/>
          <w:lang w:val="ru-RU"/>
        </w:rPr>
        <w:t>Авторами б</w:t>
      </w:r>
      <w:r w:rsidR="0059421B" w:rsidRPr="008600D2">
        <w:rPr>
          <w:rFonts w:ascii="Times New Roman" w:hAnsi="Times New Roman" w:cs="Times New Roman"/>
          <w:sz w:val="28"/>
          <w:szCs w:val="28"/>
          <w:lang w:val="ru-RU"/>
        </w:rPr>
        <w:t xml:space="preserve">ыли выделены </w:t>
      </w:r>
      <w:r w:rsidR="00DE37CC" w:rsidRPr="008600D2">
        <w:rPr>
          <w:rFonts w:ascii="Times New Roman" w:hAnsi="Times New Roman" w:cs="Times New Roman"/>
          <w:sz w:val="28"/>
          <w:szCs w:val="28"/>
          <w:lang w:val="ru-RU"/>
        </w:rPr>
        <w:t xml:space="preserve">три типа </w:t>
      </w:r>
      <w:r w:rsidR="0059421B" w:rsidRPr="008600D2">
        <w:rPr>
          <w:rFonts w:ascii="Times New Roman" w:hAnsi="Times New Roman" w:cs="Times New Roman"/>
          <w:sz w:val="28"/>
          <w:szCs w:val="28"/>
          <w:lang w:val="ru-RU"/>
        </w:rPr>
        <w:t>НВВГН</w:t>
      </w:r>
      <w:r w:rsidR="009401C2" w:rsidRPr="008600D2">
        <w:rPr>
          <w:rFonts w:ascii="Times New Roman" w:hAnsi="Times New Roman" w:cs="Times New Roman"/>
          <w:sz w:val="28"/>
          <w:szCs w:val="28"/>
          <w:lang w:val="ru-RU"/>
        </w:rPr>
        <w:t xml:space="preserve"> </w:t>
      </w:r>
      <w:r w:rsidR="00026115" w:rsidRPr="008600D2">
        <w:rPr>
          <w:rFonts w:ascii="Times New Roman" w:hAnsi="Times New Roman" w:cs="Times New Roman"/>
          <w:sz w:val="28"/>
          <w:szCs w:val="28"/>
          <w:lang w:val="ru-RU"/>
        </w:rPr>
        <w:t>[27]</w:t>
      </w:r>
      <w:r w:rsidR="00DE37CC" w:rsidRPr="008600D2">
        <w:rPr>
          <w:rFonts w:ascii="Times New Roman" w:hAnsi="Times New Roman" w:cs="Times New Roman"/>
          <w:sz w:val="28"/>
          <w:szCs w:val="28"/>
          <w:lang w:val="ru-RU"/>
        </w:rPr>
        <w:t xml:space="preserve">. </w:t>
      </w:r>
      <w:r w:rsidR="005C7A2E" w:rsidRPr="008600D2">
        <w:rPr>
          <w:rFonts w:ascii="Times New Roman" w:hAnsi="Times New Roman" w:cs="Times New Roman"/>
          <w:sz w:val="28"/>
          <w:szCs w:val="28"/>
          <w:lang w:val="ru-RU"/>
        </w:rPr>
        <w:t>НВВГН</w:t>
      </w:r>
      <w:r w:rsidR="000D6555" w:rsidRPr="008600D2">
        <w:rPr>
          <w:rFonts w:ascii="Times New Roman" w:hAnsi="Times New Roman" w:cs="Times New Roman"/>
          <w:sz w:val="28"/>
          <w:szCs w:val="28"/>
          <w:lang w:val="ru-RU"/>
        </w:rPr>
        <w:t xml:space="preserve"> типа </w:t>
      </w:r>
      <w:r w:rsidR="00D109E3" w:rsidRPr="008600D2">
        <w:rPr>
          <w:rFonts w:ascii="Times New Roman" w:hAnsi="Times New Roman" w:cs="Times New Roman"/>
          <w:sz w:val="28"/>
          <w:szCs w:val="28"/>
          <w:lang w:val="ru-RU"/>
        </w:rPr>
        <w:t xml:space="preserve">1 достигает сосудов верхнего полюса доли щитовидной железы </w:t>
      </w:r>
      <w:r w:rsidR="00182321" w:rsidRPr="008600D2">
        <w:rPr>
          <w:rFonts w:ascii="Times New Roman" w:hAnsi="Times New Roman" w:cs="Times New Roman"/>
          <w:sz w:val="28"/>
          <w:szCs w:val="28"/>
          <w:lang w:val="ru-RU"/>
        </w:rPr>
        <w:t xml:space="preserve">на уровне </w:t>
      </w:r>
      <w:r w:rsidR="00D109E3" w:rsidRPr="008600D2">
        <w:rPr>
          <w:rFonts w:ascii="Times New Roman" w:hAnsi="Times New Roman" w:cs="Times New Roman"/>
          <w:sz w:val="28"/>
          <w:szCs w:val="28"/>
          <w:lang w:val="ru-RU"/>
        </w:rPr>
        <w:t>более, чем на 1 см выше его края</w:t>
      </w:r>
      <w:r w:rsidR="00DE37CC" w:rsidRPr="008600D2">
        <w:rPr>
          <w:rFonts w:ascii="Times New Roman" w:hAnsi="Times New Roman" w:cs="Times New Roman"/>
          <w:sz w:val="28"/>
          <w:szCs w:val="28"/>
          <w:lang w:val="ru-RU"/>
        </w:rPr>
        <w:t xml:space="preserve"> и </w:t>
      </w:r>
      <w:r w:rsidR="002749F9" w:rsidRPr="008600D2">
        <w:rPr>
          <w:rFonts w:ascii="Times New Roman" w:hAnsi="Times New Roman" w:cs="Times New Roman"/>
          <w:sz w:val="28"/>
          <w:szCs w:val="28"/>
          <w:lang w:val="ru-RU"/>
        </w:rPr>
        <w:t xml:space="preserve">является наиболее </w:t>
      </w:r>
      <w:r w:rsidR="0059421B" w:rsidRPr="008600D2">
        <w:rPr>
          <w:rFonts w:ascii="Times New Roman" w:hAnsi="Times New Roman" w:cs="Times New Roman"/>
          <w:sz w:val="28"/>
          <w:szCs w:val="28"/>
          <w:lang w:val="ru-RU"/>
        </w:rPr>
        <w:t xml:space="preserve">распространенным </w:t>
      </w:r>
      <w:r w:rsidR="002749F9" w:rsidRPr="008600D2">
        <w:rPr>
          <w:rFonts w:ascii="Times New Roman" w:hAnsi="Times New Roman" w:cs="Times New Roman"/>
          <w:sz w:val="28"/>
          <w:szCs w:val="28"/>
          <w:lang w:val="ru-RU"/>
        </w:rPr>
        <w:t xml:space="preserve">вариантом у пациентов </w:t>
      </w:r>
      <w:r w:rsidR="00DE37CC" w:rsidRPr="008600D2">
        <w:rPr>
          <w:rFonts w:ascii="Times New Roman" w:hAnsi="Times New Roman" w:cs="Times New Roman"/>
          <w:sz w:val="28"/>
          <w:szCs w:val="28"/>
          <w:lang w:val="ru-RU"/>
        </w:rPr>
        <w:t xml:space="preserve">с </w:t>
      </w:r>
      <w:r w:rsidR="00DE37CC" w:rsidRPr="008600D2">
        <w:rPr>
          <w:rFonts w:ascii="Times New Roman" w:hAnsi="Times New Roman" w:cs="Times New Roman"/>
          <w:sz w:val="28"/>
          <w:szCs w:val="28"/>
          <w:lang w:val="ru-RU"/>
        </w:rPr>
        <w:lastRenderedPageBreak/>
        <w:t xml:space="preserve">относительно </w:t>
      </w:r>
      <w:r w:rsidR="00182321" w:rsidRPr="008600D2">
        <w:rPr>
          <w:rFonts w:ascii="Times New Roman" w:hAnsi="Times New Roman" w:cs="Times New Roman"/>
          <w:sz w:val="28"/>
          <w:szCs w:val="28"/>
          <w:lang w:val="ru-RU"/>
        </w:rPr>
        <w:t>малыми</w:t>
      </w:r>
      <w:r w:rsidR="009401C2" w:rsidRPr="008600D2">
        <w:rPr>
          <w:rFonts w:ascii="Times New Roman" w:hAnsi="Times New Roman" w:cs="Times New Roman"/>
          <w:sz w:val="28"/>
          <w:szCs w:val="28"/>
          <w:lang w:val="ru-RU"/>
        </w:rPr>
        <w:t xml:space="preserve"> </w:t>
      </w:r>
      <w:r w:rsidR="00DE37CC" w:rsidRPr="008600D2">
        <w:rPr>
          <w:rFonts w:ascii="Times New Roman" w:hAnsi="Times New Roman" w:cs="Times New Roman"/>
          <w:sz w:val="28"/>
          <w:szCs w:val="28"/>
          <w:lang w:val="ru-RU"/>
        </w:rPr>
        <w:t>зобами</w:t>
      </w:r>
      <w:r w:rsidR="00182321" w:rsidRPr="008600D2">
        <w:rPr>
          <w:rFonts w:ascii="Times New Roman" w:hAnsi="Times New Roman" w:cs="Times New Roman"/>
          <w:sz w:val="28"/>
          <w:szCs w:val="28"/>
          <w:lang w:val="ru-RU"/>
        </w:rPr>
        <w:t xml:space="preserve">, составляя 68% наблюдений у </w:t>
      </w:r>
      <w:r w:rsidR="00206B8B" w:rsidRPr="008600D2">
        <w:rPr>
          <w:rFonts w:ascii="Times New Roman" w:hAnsi="Times New Roman" w:cs="Times New Roman"/>
          <w:sz w:val="28"/>
          <w:szCs w:val="28"/>
          <w:lang w:val="ru-RU"/>
        </w:rPr>
        <w:t xml:space="preserve">данной группы </w:t>
      </w:r>
      <w:r w:rsidR="00182321" w:rsidRPr="008600D2">
        <w:rPr>
          <w:rFonts w:ascii="Times New Roman" w:hAnsi="Times New Roman" w:cs="Times New Roman"/>
          <w:sz w:val="28"/>
          <w:szCs w:val="28"/>
          <w:lang w:val="ru-RU"/>
        </w:rPr>
        <w:t xml:space="preserve">пациентов. </w:t>
      </w:r>
      <w:r w:rsidR="005C4256" w:rsidRPr="008600D2">
        <w:rPr>
          <w:rFonts w:ascii="Times New Roman" w:hAnsi="Times New Roman" w:cs="Times New Roman"/>
          <w:sz w:val="28"/>
          <w:szCs w:val="28"/>
          <w:lang w:val="ru-RU"/>
        </w:rPr>
        <w:t xml:space="preserve">НВВГН </w:t>
      </w:r>
      <w:r w:rsidR="00D109E3" w:rsidRPr="008600D2">
        <w:rPr>
          <w:rFonts w:ascii="Times New Roman" w:hAnsi="Times New Roman" w:cs="Times New Roman"/>
          <w:sz w:val="28"/>
          <w:szCs w:val="28"/>
          <w:lang w:val="ru-RU"/>
        </w:rPr>
        <w:t>2</w:t>
      </w:r>
      <w:r w:rsidR="00C812B9" w:rsidRPr="008600D2">
        <w:rPr>
          <w:rFonts w:ascii="Times New Roman" w:hAnsi="Times New Roman" w:cs="Times New Roman"/>
          <w:sz w:val="28"/>
          <w:szCs w:val="28"/>
        </w:rPr>
        <w:t>a</w:t>
      </w:r>
      <w:r w:rsidR="00D109E3" w:rsidRPr="008600D2">
        <w:rPr>
          <w:rFonts w:ascii="Times New Roman" w:hAnsi="Times New Roman" w:cs="Times New Roman"/>
          <w:sz w:val="28"/>
          <w:szCs w:val="28"/>
          <w:lang w:val="ru-RU"/>
        </w:rPr>
        <w:t xml:space="preserve"> пересекается с сосудами менее, чем на 1 см выше края верхнего полюса доли</w:t>
      </w:r>
      <w:r w:rsidR="00182321" w:rsidRPr="008600D2">
        <w:rPr>
          <w:rFonts w:ascii="Times New Roman" w:hAnsi="Times New Roman" w:cs="Times New Roman"/>
          <w:sz w:val="28"/>
          <w:szCs w:val="28"/>
          <w:lang w:val="ru-RU"/>
        </w:rPr>
        <w:t xml:space="preserve"> и наблюдается у 18% и 15% пациентов с относительно малыми и крупными зобами, соответственно</w:t>
      </w:r>
      <w:r w:rsidR="00D109E3" w:rsidRPr="008600D2">
        <w:rPr>
          <w:rFonts w:ascii="Times New Roman" w:hAnsi="Times New Roman" w:cs="Times New Roman"/>
          <w:sz w:val="28"/>
          <w:szCs w:val="28"/>
          <w:lang w:val="ru-RU"/>
        </w:rPr>
        <w:t>.</w:t>
      </w:r>
      <w:r w:rsidR="00F1272F" w:rsidRPr="008600D2">
        <w:rPr>
          <w:rFonts w:ascii="Times New Roman" w:hAnsi="Times New Roman" w:cs="Times New Roman"/>
          <w:sz w:val="28"/>
          <w:szCs w:val="28"/>
          <w:lang w:val="ru-RU"/>
        </w:rPr>
        <w:t xml:space="preserve"> </w:t>
      </w:r>
      <w:r w:rsidR="005C4256" w:rsidRPr="008600D2">
        <w:rPr>
          <w:rFonts w:ascii="Times New Roman" w:hAnsi="Times New Roman" w:cs="Times New Roman"/>
          <w:sz w:val="28"/>
          <w:szCs w:val="28"/>
          <w:lang w:val="ru-RU"/>
        </w:rPr>
        <w:t>НВВГН</w:t>
      </w:r>
      <w:r w:rsidR="00D109E3" w:rsidRPr="008600D2">
        <w:rPr>
          <w:rFonts w:ascii="Times New Roman" w:hAnsi="Times New Roman" w:cs="Times New Roman"/>
          <w:sz w:val="28"/>
          <w:szCs w:val="28"/>
          <w:lang w:val="ru-RU"/>
        </w:rPr>
        <w:t xml:space="preserve"> 2</w:t>
      </w:r>
      <w:r w:rsidR="00C812B9" w:rsidRPr="008600D2">
        <w:rPr>
          <w:rFonts w:ascii="Times New Roman" w:hAnsi="Times New Roman" w:cs="Times New Roman"/>
          <w:sz w:val="28"/>
          <w:szCs w:val="28"/>
        </w:rPr>
        <w:t>b</w:t>
      </w:r>
      <w:r w:rsidR="00D109E3" w:rsidRPr="008600D2">
        <w:rPr>
          <w:rFonts w:ascii="Times New Roman" w:hAnsi="Times New Roman" w:cs="Times New Roman"/>
          <w:sz w:val="28"/>
          <w:szCs w:val="28"/>
          <w:lang w:val="ru-RU"/>
        </w:rPr>
        <w:t xml:space="preserve"> пересекается с</w:t>
      </w:r>
      <w:r w:rsidR="002749F9" w:rsidRPr="008600D2">
        <w:rPr>
          <w:rFonts w:ascii="Times New Roman" w:hAnsi="Times New Roman" w:cs="Times New Roman"/>
          <w:sz w:val="28"/>
          <w:szCs w:val="28"/>
          <w:lang w:val="ru-RU"/>
        </w:rPr>
        <w:t xml:space="preserve"> сосудами ниже </w:t>
      </w:r>
      <w:r w:rsidR="0059421B" w:rsidRPr="008600D2">
        <w:rPr>
          <w:rFonts w:ascii="Times New Roman" w:hAnsi="Times New Roman" w:cs="Times New Roman"/>
          <w:sz w:val="28"/>
          <w:szCs w:val="28"/>
          <w:lang w:val="ru-RU"/>
        </w:rPr>
        <w:t>уровня</w:t>
      </w:r>
      <w:r w:rsidR="00D109E3" w:rsidRPr="008600D2">
        <w:rPr>
          <w:rFonts w:ascii="Times New Roman" w:hAnsi="Times New Roman" w:cs="Times New Roman"/>
          <w:sz w:val="28"/>
          <w:szCs w:val="28"/>
          <w:lang w:val="ru-RU"/>
        </w:rPr>
        <w:t xml:space="preserve"> верхнего края</w:t>
      </w:r>
      <w:r w:rsidR="002749F9" w:rsidRPr="008600D2">
        <w:rPr>
          <w:rFonts w:ascii="Times New Roman" w:hAnsi="Times New Roman" w:cs="Times New Roman"/>
          <w:sz w:val="28"/>
          <w:szCs w:val="28"/>
          <w:lang w:val="ru-RU"/>
        </w:rPr>
        <w:t xml:space="preserve"> </w:t>
      </w:r>
      <w:r w:rsidR="0059421B" w:rsidRPr="008600D2">
        <w:rPr>
          <w:rFonts w:ascii="Times New Roman" w:hAnsi="Times New Roman" w:cs="Times New Roman"/>
          <w:sz w:val="28"/>
          <w:szCs w:val="28"/>
          <w:lang w:val="ru-RU"/>
        </w:rPr>
        <w:t xml:space="preserve">верхнего полюса </w:t>
      </w:r>
      <w:r w:rsidR="002749F9" w:rsidRPr="008600D2">
        <w:rPr>
          <w:rFonts w:ascii="Times New Roman" w:hAnsi="Times New Roman" w:cs="Times New Roman"/>
          <w:sz w:val="28"/>
          <w:szCs w:val="28"/>
          <w:lang w:val="ru-RU"/>
        </w:rPr>
        <w:t xml:space="preserve">и встречается чаще других вариантов у пациентов с зобами </w:t>
      </w:r>
      <w:r w:rsidR="009401C2" w:rsidRPr="008600D2">
        <w:rPr>
          <w:rFonts w:ascii="Times New Roman" w:hAnsi="Times New Roman" w:cs="Times New Roman"/>
          <w:sz w:val="28"/>
          <w:szCs w:val="28"/>
          <w:lang w:val="ru-RU"/>
        </w:rPr>
        <w:t xml:space="preserve">более крупных </w:t>
      </w:r>
      <w:r w:rsidR="002749F9" w:rsidRPr="008600D2">
        <w:rPr>
          <w:rFonts w:ascii="Times New Roman" w:hAnsi="Times New Roman" w:cs="Times New Roman"/>
          <w:sz w:val="28"/>
          <w:szCs w:val="28"/>
          <w:lang w:val="ru-RU"/>
        </w:rPr>
        <w:t>размеров</w:t>
      </w:r>
      <w:r w:rsidR="00182321" w:rsidRPr="008600D2">
        <w:rPr>
          <w:rFonts w:ascii="Times New Roman" w:hAnsi="Times New Roman" w:cs="Times New Roman"/>
          <w:sz w:val="28"/>
          <w:szCs w:val="28"/>
          <w:lang w:val="ru-RU"/>
        </w:rPr>
        <w:t xml:space="preserve">. </w:t>
      </w:r>
      <w:r w:rsidR="0059421B" w:rsidRPr="008600D2">
        <w:rPr>
          <w:rFonts w:ascii="Times New Roman" w:hAnsi="Times New Roman" w:cs="Times New Roman"/>
          <w:sz w:val="28"/>
          <w:szCs w:val="28"/>
          <w:lang w:val="ru-RU"/>
        </w:rPr>
        <w:t>Б</w:t>
      </w:r>
      <w:r w:rsidR="007B2023" w:rsidRPr="008600D2">
        <w:rPr>
          <w:rFonts w:ascii="Times New Roman" w:hAnsi="Times New Roman" w:cs="Times New Roman"/>
          <w:sz w:val="28"/>
          <w:szCs w:val="28"/>
          <w:lang w:val="ru-RU"/>
        </w:rPr>
        <w:t>ыло показано, что</w:t>
      </w:r>
      <w:r w:rsidR="00A15CDE" w:rsidRPr="008600D2">
        <w:rPr>
          <w:rFonts w:ascii="Times New Roman" w:hAnsi="Times New Roman" w:cs="Times New Roman"/>
          <w:sz w:val="28"/>
          <w:szCs w:val="28"/>
          <w:lang w:val="ru-RU"/>
        </w:rPr>
        <w:t xml:space="preserve"> у пациентов с массой</w:t>
      </w:r>
      <w:r w:rsidR="009401C2" w:rsidRPr="008600D2">
        <w:rPr>
          <w:rFonts w:ascii="Times New Roman" w:hAnsi="Times New Roman" w:cs="Times New Roman"/>
          <w:sz w:val="28"/>
          <w:szCs w:val="28"/>
          <w:lang w:val="ru-RU"/>
        </w:rPr>
        <w:t xml:space="preserve"> щитовидной железы</w:t>
      </w:r>
      <w:r w:rsidR="00A15CDE" w:rsidRPr="008600D2">
        <w:rPr>
          <w:rFonts w:ascii="Times New Roman" w:hAnsi="Times New Roman" w:cs="Times New Roman"/>
          <w:sz w:val="28"/>
          <w:szCs w:val="28"/>
          <w:lang w:val="ru-RU"/>
        </w:rPr>
        <w:t xml:space="preserve"> более 100 грамм</w:t>
      </w:r>
      <w:r w:rsidR="007B2023" w:rsidRPr="008600D2">
        <w:rPr>
          <w:rFonts w:ascii="Times New Roman" w:hAnsi="Times New Roman" w:cs="Times New Roman"/>
          <w:sz w:val="28"/>
          <w:szCs w:val="28"/>
          <w:lang w:val="ru-RU"/>
        </w:rPr>
        <w:t xml:space="preserve"> </w:t>
      </w:r>
      <w:r w:rsidR="00A15CDE" w:rsidRPr="008600D2">
        <w:rPr>
          <w:rFonts w:ascii="Times New Roman" w:hAnsi="Times New Roman" w:cs="Times New Roman"/>
          <w:sz w:val="28"/>
          <w:szCs w:val="28"/>
          <w:lang w:val="ru-RU"/>
        </w:rPr>
        <w:t>в</w:t>
      </w:r>
      <w:r w:rsidR="00115019" w:rsidRPr="008600D2">
        <w:rPr>
          <w:rFonts w:ascii="Times New Roman" w:hAnsi="Times New Roman" w:cs="Times New Roman"/>
          <w:sz w:val="28"/>
          <w:szCs w:val="28"/>
          <w:lang w:val="ru-RU"/>
        </w:rPr>
        <w:t xml:space="preserve"> 51,3</w:t>
      </w:r>
      <w:r w:rsidR="00A15CDE" w:rsidRPr="008600D2">
        <w:rPr>
          <w:rFonts w:ascii="Times New Roman" w:hAnsi="Times New Roman" w:cs="Times New Roman"/>
          <w:sz w:val="28"/>
          <w:szCs w:val="28"/>
          <w:lang w:val="ru-RU"/>
        </w:rPr>
        <w:t xml:space="preserve">% случаев </w:t>
      </w:r>
      <w:r w:rsidR="0059421B" w:rsidRPr="008600D2">
        <w:rPr>
          <w:rFonts w:ascii="Times New Roman" w:hAnsi="Times New Roman" w:cs="Times New Roman"/>
          <w:sz w:val="28"/>
          <w:szCs w:val="28"/>
          <w:lang w:val="ru-RU"/>
        </w:rPr>
        <w:t xml:space="preserve">НВВГН </w:t>
      </w:r>
      <w:r w:rsidR="00A15CDE" w:rsidRPr="008600D2">
        <w:rPr>
          <w:rFonts w:ascii="Times New Roman" w:hAnsi="Times New Roman" w:cs="Times New Roman"/>
          <w:sz w:val="28"/>
          <w:szCs w:val="28"/>
          <w:lang w:val="ru-RU"/>
        </w:rPr>
        <w:t>соответствует типу 2</w:t>
      </w:r>
      <w:r w:rsidR="00C812B9" w:rsidRPr="008600D2">
        <w:rPr>
          <w:rFonts w:ascii="Times New Roman" w:hAnsi="Times New Roman" w:cs="Times New Roman"/>
          <w:sz w:val="28"/>
          <w:szCs w:val="28"/>
        </w:rPr>
        <w:t>b</w:t>
      </w:r>
      <w:r w:rsidR="00115019" w:rsidRPr="008600D2">
        <w:rPr>
          <w:rFonts w:ascii="Times New Roman" w:hAnsi="Times New Roman" w:cs="Times New Roman"/>
          <w:sz w:val="28"/>
          <w:szCs w:val="28"/>
          <w:lang w:val="ru-RU"/>
        </w:rPr>
        <w:t>, то есть</w:t>
      </w:r>
      <w:r w:rsidR="00A15CDE" w:rsidRPr="008600D2">
        <w:rPr>
          <w:rFonts w:ascii="Times New Roman" w:hAnsi="Times New Roman" w:cs="Times New Roman"/>
          <w:sz w:val="28"/>
          <w:szCs w:val="28"/>
          <w:lang w:val="ru-RU"/>
        </w:rPr>
        <w:t xml:space="preserve"> пересекает сосуды верхнего полюса ниже его края </w:t>
      </w:r>
      <w:r w:rsidR="00026115" w:rsidRPr="008600D2">
        <w:rPr>
          <w:rFonts w:ascii="Times New Roman" w:hAnsi="Times New Roman" w:cs="Times New Roman"/>
          <w:sz w:val="28"/>
          <w:szCs w:val="28"/>
          <w:lang w:val="ru-RU"/>
        </w:rPr>
        <w:t>[28]</w:t>
      </w:r>
      <w:r w:rsidR="00A15CDE" w:rsidRPr="008600D2">
        <w:rPr>
          <w:rFonts w:ascii="Times New Roman" w:eastAsia="Times New Roman" w:hAnsi="Times New Roman" w:cs="Times New Roman"/>
          <w:sz w:val="28"/>
          <w:szCs w:val="28"/>
          <w:lang w:val="ru-RU"/>
        </w:rPr>
        <w:t xml:space="preserve">. </w:t>
      </w:r>
      <w:r w:rsidR="00115019" w:rsidRPr="008600D2">
        <w:rPr>
          <w:rFonts w:ascii="Times New Roman" w:eastAsia="Times New Roman" w:hAnsi="Times New Roman" w:cs="Times New Roman"/>
          <w:sz w:val="28"/>
          <w:szCs w:val="28"/>
          <w:lang w:val="ru-RU"/>
        </w:rPr>
        <w:t xml:space="preserve">В другом исследовании 54% </w:t>
      </w:r>
      <w:r w:rsidR="0059421B" w:rsidRPr="008600D2">
        <w:rPr>
          <w:rFonts w:ascii="Times New Roman" w:hAnsi="Times New Roman" w:cs="Times New Roman"/>
          <w:sz w:val="28"/>
          <w:szCs w:val="28"/>
          <w:lang w:val="ru-RU"/>
        </w:rPr>
        <w:t>НВВГН</w:t>
      </w:r>
      <w:r w:rsidR="0059421B" w:rsidRPr="008600D2">
        <w:rPr>
          <w:rFonts w:ascii="Times New Roman" w:eastAsia="Times New Roman" w:hAnsi="Times New Roman" w:cs="Times New Roman"/>
          <w:sz w:val="28"/>
          <w:szCs w:val="28"/>
          <w:lang w:val="ru-RU"/>
        </w:rPr>
        <w:t xml:space="preserve"> </w:t>
      </w:r>
      <w:r w:rsidR="00115019" w:rsidRPr="008600D2">
        <w:rPr>
          <w:rFonts w:ascii="Times New Roman" w:eastAsia="Times New Roman" w:hAnsi="Times New Roman" w:cs="Times New Roman"/>
          <w:sz w:val="28"/>
          <w:szCs w:val="28"/>
          <w:lang w:val="ru-RU"/>
        </w:rPr>
        <w:t>соответствовали типу 2</w:t>
      </w:r>
      <w:r w:rsidR="00C812B9" w:rsidRPr="008600D2">
        <w:rPr>
          <w:rFonts w:ascii="Times New Roman" w:eastAsia="Times New Roman" w:hAnsi="Times New Roman" w:cs="Times New Roman"/>
          <w:sz w:val="28"/>
          <w:szCs w:val="28"/>
        </w:rPr>
        <w:t>b</w:t>
      </w:r>
      <w:r w:rsidR="00581E3D" w:rsidRPr="008600D2">
        <w:rPr>
          <w:rFonts w:ascii="Times New Roman" w:eastAsia="Times New Roman" w:hAnsi="Times New Roman" w:cs="Times New Roman"/>
          <w:sz w:val="28"/>
          <w:szCs w:val="28"/>
          <w:lang w:val="ru-RU"/>
        </w:rPr>
        <w:t xml:space="preserve"> у пациентов со</w:t>
      </w:r>
      <w:r w:rsidR="00026115" w:rsidRPr="008600D2">
        <w:rPr>
          <w:rFonts w:ascii="Times New Roman" w:eastAsia="Times New Roman" w:hAnsi="Times New Roman" w:cs="Times New Roman"/>
          <w:sz w:val="28"/>
          <w:szCs w:val="28"/>
          <w:lang w:val="ru-RU"/>
        </w:rPr>
        <w:t xml:space="preserve"> средней массой зоба 431 грамм [29]</w:t>
      </w:r>
      <w:r w:rsidR="00581E3D" w:rsidRPr="008600D2">
        <w:rPr>
          <w:rFonts w:ascii="Times New Roman" w:eastAsia="Times New Roman" w:hAnsi="Times New Roman" w:cs="Times New Roman"/>
          <w:sz w:val="28"/>
          <w:szCs w:val="28"/>
          <w:lang w:val="ru-RU"/>
        </w:rPr>
        <w:t xml:space="preserve">. </w:t>
      </w:r>
      <w:r w:rsidR="0059421B" w:rsidRPr="008600D2">
        <w:rPr>
          <w:rFonts w:ascii="Times New Roman" w:eastAsia="Times New Roman" w:hAnsi="Times New Roman" w:cs="Times New Roman"/>
          <w:sz w:val="28"/>
          <w:szCs w:val="28"/>
          <w:lang w:val="ru-RU"/>
        </w:rPr>
        <w:t>Т</w:t>
      </w:r>
      <w:r w:rsidR="009401C2" w:rsidRPr="008600D2">
        <w:rPr>
          <w:rFonts w:ascii="Times New Roman" w:eastAsia="Times New Roman" w:hAnsi="Times New Roman" w:cs="Times New Roman"/>
          <w:sz w:val="28"/>
          <w:szCs w:val="28"/>
          <w:lang w:val="ru-RU"/>
        </w:rPr>
        <w:t xml:space="preserve">акже описано </w:t>
      </w:r>
      <w:r w:rsidR="00F624FF" w:rsidRPr="008600D2">
        <w:rPr>
          <w:rFonts w:ascii="Times New Roman" w:eastAsia="Times New Roman" w:hAnsi="Times New Roman" w:cs="Times New Roman"/>
          <w:sz w:val="28"/>
          <w:szCs w:val="28"/>
          <w:lang w:val="ru-RU"/>
        </w:rPr>
        <w:t xml:space="preserve">двадцатипятикратное увеличение вероятности обнаружения </w:t>
      </w:r>
      <w:r w:rsidR="0059421B" w:rsidRPr="008600D2">
        <w:rPr>
          <w:rFonts w:ascii="Times New Roman" w:hAnsi="Times New Roman" w:cs="Times New Roman"/>
          <w:sz w:val="28"/>
          <w:szCs w:val="28"/>
          <w:lang w:val="ru-RU"/>
        </w:rPr>
        <w:t>НВВГН</w:t>
      </w:r>
      <w:r w:rsidR="00F624FF" w:rsidRPr="008600D2">
        <w:rPr>
          <w:rFonts w:ascii="Times New Roman" w:eastAsia="Times New Roman" w:hAnsi="Times New Roman" w:cs="Times New Roman"/>
          <w:sz w:val="28"/>
          <w:szCs w:val="28"/>
          <w:lang w:val="ru-RU"/>
        </w:rPr>
        <w:t xml:space="preserve"> типа 2</w:t>
      </w:r>
      <w:r w:rsidR="00C812B9" w:rsidRPr="008600D2">
        <w:rPr>
          <w:rFonts w:ascii="Times New Roman" w:eastAsia="Times New Roman" w:hAnsi="Times New Roman" w:cs="Times New Roman"/>
          <w:sz w:val="28"/>
          <w:szCs w:val="28"/>
        </w:rPr>
        <w:t>b</w:t>
      </w:r>
      <w:r w:rsidR="00F624FF" w:rsidRPr="008600D2">
        <w:rPr>
          <w:rFonts w:ascii="Times New Roman" w:eastAsia="Times New Roman" w:hAnsi="Times New Roman" w:cs="Times New Roman"/>
          <w:sz w:val="28"/>
          <w:szCs w:val="28"/>
          <w:lang w:val="ru-RU"/>
        </w:rPr>
        <w:t xml:space="preserve"> при объеме</w:t>
      </w:r>
      <w:r w:rsidR="00026115" w:rsidRPr="008600D2">
        <w:rPr>
          <w:rFonts w:ascii="Times New Roman" w:eastAsia="Times New Roman" w:hAnsi="Times New Roman" w:cs="Times New Roman"/>
          <w:sz w:val="28"/>
          <w:szCs w:val="28"/>
          <w:lang w:val="ru-RU"/>
        </w:rPr>
        <w:t xml:space="preserve"> щитовидной железы более 50 мл [30]</w:t>
      </w:r>
      <w:r w:rsidR="00F624FF" w:rsidRPr="008600D2">
        <w:rPr>
          <w:rFonts w:ascii="Times New Roman" w:eastAsia="Times New Roman" w:hAnsi="Times New Roman" w:cs="Times New Roman"/>
          <w:sz w:val="28"/>
          <w:szCs w:val="28"/>
          <w:lang w:val="ru-RU"/>
        </w:rPr>
        <w:t xml:space="preserve">. </w:t>
      </w:r>
      <w:r w:rsidR="00A15CDE" w:rsidRPr="008600D2">
        <w:rPr>
          <w:rFonts w:ascii="Times New Roman" w:eastAsia="Times New Roman" w:hAnsi="Times New Roman" w:cs="Times New Roman"/>
          <w:sz w:val="28"/>
          <w:szCs w:val="28"/>
          <w:lang w:val="ru-RU"/>
        </w:rPr>
        <w:t>Нерв</w:t>
      </w:r>
      <w:r w:rsidR="001A2A32" w:rsidRPr="008600D2">
        <w:rPr>
          <w:rFonts w:ascii="Times New Roman" w:eastAsia="Times New Roman" w:hAnsi="Times New Roman" w:cs="Times New Roman"/>
          <w:sz w:val="28"/>
          <w:szCs w:val="28"/>
          <w:lang w:val="ru-RU"/>
        </w:rPr>
        <w:t>ы типов 2</w:t>
      </w:r>
      <w:r w:rsidR="00C812B9" w:rsidRPr="008600D2">
        <w:rPr>
          <w:rFonts w:ascii="Times New Roman" w:eastAsia="Times New Roman" w:hAnsi="Times New Roman" w:cs="Times New Roman"/>
          <w:sz w:val="28"/>
          <w:szCs w:val="28"/>
        </w:rPr>
        <w:t>b</w:t>
      </w:r>
      <w:r w:rsidR="00C812B9" w:rsidRPr="008600D2">
        <w:rPr>
          <w:rFonts w:ascii="Times New Roman" w:eastAsia="Times New Roman" w:hAnsi="Times New Roman" w:cs="Times New Roman"/>
          <w:sz w:val="28"/>
          <w:szCs w:val="28"/>
          <w:lang w:val="ru-RU"/>
        </w:rPr>
        <w:t xml:space="preserve"> и 2</w:t>
      </w:r>
      <w:r w:rsidR="00C812B9" w:rsidRPr="008600D2">
        <w:rPr>
          <w:rFonts w:ascii="Times New Roman" w:eastAsia="Times New Roman" w:hAnsi="Times New Roman" w:cs="Times New Roman"/>
          <w:sz w:val="28"/>
          <w:szCs w:val="28"/>
        </w:rPr>
        <w:t>a</w:t>
      </w:r>
      <w:r w:rsidR="001A2A32" w:rsidRPr="008600D2">
        <w:rPr>
          <w:rFonts w:ascii="Times New Roman" w:eastAsia="Times New Roman" w:hAnsi="Times New Roman" w:cs="Times New Roman"/>
          <w:sz w:val="28"/>
          <w:szCs w:val="28"/>
          <w:lang w:val="ru-RU"/>
        </w:rPr>
        <w:t xml:space="preserve"> </w:t>
      </w:r>
      <w:r w:rsidR="00F624FF" w:rsidRPr="008600D2">
        <w:rPr>
          <w:rFonts w:ascii="Times New Roman" w:eastAsia="Times New Roman" w:hAnsi="Times New Roman" w:cs="Times New Roman"/>
          <w:sz w:val="28"/>
          <w:szCs w:val="28"/>
          <w:lang w:val="ru-RU"/>
        </w:rPr>
        <w:t xml:space="preserve">в целом </w:t>
      </w:r>
      <w:r w:rsidR="001A2A32" w:rsidRPr="008600D2">
        <w:rPr>
          <w:rFonts w:ascii="Times New Roman" w:eastAsia="Times New Roman" w:hAnsi="Times New Roman" w:cs="Times New Roman"/>
          <w:sz w:val="28"/>
          <w:szCs w:val="28"/>
          <w:lang w:val="ru-RU"/>
        </w:rPr>
        <w:t xml:space="preserve">более </w:t>
      </w:r>
      <w:r w:rsidR="00A15CDE" w:rsidRPr="008600D2">
        <w:rPr>
          <w:rFonts w:ascii="Times New Roman" w:eastAsia="Times New Roman" w:hAnsi="Times New Roman" w:cs="Times New Roman"/>
          <w:sz w:val="28"/>
          <w:szCs w:val="28"/>
          <w:lang w:val="ru-RU"/>
        </w:rPr>
        <w:t>пр</w:t>
      </w:r>
      <w:r w:rsidR="00A15CDE" w:rsidRPr="008600D2">
        <w:rPr>
          <w:rFonts w:ascii="Times New Roman" w:hAnsi="Times New Roman" w:cs="Times New Roman"/>
          <w:sz w:val="28"/>
          <w:szCs w:val="28"/>
          <w:lang w:val="ru-RU"/>
        </w:rPr>
        <w:t>едрасположен</w:t>
      </w:r>
      <w:r w:rsidR="001A2A32" w:rsidRPr="008600D2">
        <w:rPr>
          <w:rFonts w:ascii="Times New Roman" w:hAnsi="Times New Roman" w:cs="Times New Roman"/>
          <w:sz w:val="28"/>
          <w:szCs w:val="28"/>
          <w:lang w:val="ru-RU"/>
        </w:rPr>
        <w:t>ы</w:t>
      </w:r>
      <w:r w:rsidR="00F1272F" w:rsidRPr="008600D2">
        <w:rPr>
          <w:rFonts w:ascii="Times New Roman" w:hAnsi="Times New Roman" w:cs="Times New Roman"/>
          <w:sz w:val="28"/>
          <w:szCs w:val="28"/>
          <w:lang w:val="ru-RU"/>
        </w:rPr>
        <w:t xml:space="preserve"> к повреждению при мобилизации верхнего полюса доли щитовидной железы </w:t>
      </w:r>
      <w:r w:rsidR="00026115" w:rsidRPr="008600D2">
        <w:rPr>
          <w:rFonts w:ascii="Times New Roman" w:hAnsi="Times New Roman" w:cs="Times New Roman"/>
          <w:sz w:val="28"/>
          <w:szCs w:val="28"/>
          <w:lang w:val="ru-RU"/>
        </w:rPr>
        <w:t>[24, 27</w:t>
      </w:r>
      <w:r w:rsidR="00026115" w:rsidRPr="008600D2">
        <w:rPr>
          <w:rFonts w:ascii="Times New Roman" w:eastAsia="Times New Roman" w:hAnsi="Times New Roman" w:cs="Times New Roman"/>
          <w:sz w:val="28"/>
          <w:szCs w:val="28"/>
          <w:lang w:val="ru-RU"/>
        </w:rPr>
        <w:t>]</w:t>
      </w:r>
      <w:r w:rsidR="00F1272F" w:rsidRPr="008600D2">
        <w:rPr>
          <w:rFonts w:ascii="Times New Roman" w:hAnsi="Times New Roman" w:cs="Times New Roman"/>
          <w:sz w:val="28"/>
          <w:szCs w:val="28"/>
          <w:lang w:val="ru-RU"/>
        </w:rPr>
        <w:t>.</w:t>
      </w:r>
      <w:r w:rsidR="002749F9" w:rsidRPr="008600D2">
        <w:rPr>
          <w:rFonts w:ascii="Times New Roman" w:hAnsi="Times New Roman" w:cs="Times New Roman"/>
          <w:sz w:val="28"/>
          <w:szCs w:val="28"/>
          <w:lang w:val="ru-RU"/>
        </w:rPr>
        <w:t xml:space="preserve"> </w:t>
      </w:r>
      <w:r w:rsidR="009401C2" w:rsidRPr="008600D2">
        <w:rPr>
          <w:rFonts w:ascii="Times New Roman" w:hAnsi="Times New Roman" w:cs="Times New Roman"/>
          <w:sz w:val="28"/>
          <w:szCs w:val="28"/>
          <w:lang w:val="ru-RU"/>
        </w:rPr>
        <w:t>При этом</w:t>
      </w:r>
      <w:r w:rsidR="00A15CDE" w:rsidRPr="008600D2">
        <w:rPr>
          <w:rFonts w:ascii="Times New Roman" w:hAnsi="Times New Roman" w:cs="Times New Roman"/>
          <w:sz w:val="28"/>
          <w:szCs w:val="28"/>
          <w:lang w:val="ru-RU"/>
        </w:rPr>
        <w:t xml:space="preserve"> отмечено</w:t>
      </w:r>
      <w:r w:rsidR="002749F9" w:rsidRPr="008600D2">
        <w:rPr>
          <w:rFonts w:ascii="Times New Roman" w:hAnsi="Times New Roman" w:cs="Times New Roman"/>
          <w:sz w:val="28"/>
          <w:szCs w:val="28"/>
          <w:lang w:val="ru-RU"/>
        </w:rPr>
        <w:t>, что в 53% случаев ход нервов с двух сторон несимметриче</w:t>
      </w:r>
      <w:r w:rsidR="004C2977" w:rsidRPr="008600D2">
        <w:rPr>
          <w:rFonts w:ascii="Times New Roman" w:hAnsi="Times New Roman" w:cs="Times New Roman"/>
          <w:sz w:val="28"/>
          <w:szCs w:val="28"/>
          <w:lang w:val="ru-RU"/>
        </w:rPr>
        <w:t>н, а знач</w:t>
      </w:r>
      <w:r w:rsidR="00A15CDE" w:rsidRPr="008600D2">
        <w:rPr>
          <w:rFonts w:ascii="Times New Roman" w:hAnsi="Times New Roman" w:cs="Times New Roman"/>
          <w:sz w:val="28"/>
          <w:szCs w:val="28"/>
          <w:lang w:val="ru-RU"/>
        </w:rPr>
        <w:t>ит</w:t>
      </w:r>
      <w:r w:rsidR="006F343E" w:rsidRPr="008600D2">
        <w:rPr>
          <w:rFonts w:ascii="Times New Roman" w:hAnsi="Times New Roman" w:cs="Times New Roman"/>
          <w:sz w:val="28"/>
          <w:szCs w:val="28"/>
          <w:lang w:val="ru-RU"/>
        </w:rPr>
        <w:t>,</w:t>
      </w:r>
      <w:r w:rsidR="00A15CDE" w:rsidRPr="008600D2">
        <w:rPr>
          <w:rFonts w:ascii="Times New Roman" w:hAnsi="Times New Roman" w:cs="Times New Roman"/>
          <w:sz w:val="28"/>
          <w:szCs w:val="28"/>
          <w:lang w:val="ru-RU"/>
        </w:rPr>
        <w:t xml:space="preserve"> и риски повреждения нервов с</w:t>
      </w:r>
      <w:r w:rsidR="004C2977" w:rsidRPr="008600D2">
        <w:rPr>
          <w:rFonts w:ascii="Times New Roman" w:hAnsi="Times New Roman" w:cs="Times New Roman"/>
          <w:sz w:val="28"/>
          <w:szCs w:val="28"/>
          <w:lang w:val="ru-RU"/>
        </w:rPr>
        <w:t xml:space="preserve"> двух сторон могут быть не</w:t>
      </w:r>
      <w:r w:rsidR="002749F9" w:rsidRPr="008600D2">
        <w:rPr>
          <w:rFonts w:ascii="Times New Roman" w:hAnsi="Times New Roman" w:cs="Times New Roman"/>
          <w:sz w:val="28"/>
          <w:szCs w:val="28"/>
          <w:lang w:val="ru-RU"/>
        </w:rPr>
        <w:t xml:space="preserve">равны </w:t>
      </w:r>
      <w:r w:rsidR="00026115" w:rsidRPr="008600D2">
        <w:rPr>
          <w:rFonts w:ascii="Times New Roman" w:hAnsi="Times New Roman" w:cs="Times New Roman"/>
          <w:sz w:val="28"/>
          <w:szCs w:val="28"/>
          <w:lang w:val="ru-RU"/>
        </w:rPr>
        <w:t>[27]</w:t>
      </w:r>
      <w:r w:rsidR="002749F9" w:rsidRPr="008600D2">
        <w:rPr>
          <w:rFonts w:ascii="Times New Roman" w:hAnsi="Times New Roman" w:cs="Times New Roman"/>
          <w:sz w:val="28"/>
          <w:szCs w:val="28"/>
          <w:lang w:val="ru-RU"/>
        </w:rPr>
        <w:t>.</w:t>
      </w:r>
    </w:p>
    <w:p w:rsidR="009D5BD7" w:rsidRPr="008600D2" w:rsidRDefault="00DE0127" w:rsidP="00B640B5">
      <w:pPr>
        <w:spacing w:after="0" w:line="360" w:lineRule="auto"/>
        <w:jc w:val="center"/>
        <w:rPr>
          <w:rFonts w:ascii="Times New Roman" w:hAnsi="Times New Roman" w:cs="Times New Roman"/>
          <w:sz w:val="28"/>
          <w:szCs w:val="28"/>
        </w:rPr>
      </w:pPr>
      <w:r w:rsidRPr="00FE7720">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75pt;height:172.55pt">
            <v:imagedata r:id="rId9" o:title="НВВГН Cernea" croptop="4390f" cropbottom="2195f"/>
          </v:shape>
        </w:pict>
      </w:r>
    </w:p>
    <w:p w:rsidR="00A6145A" w:rsidRPr="008600D2" w:rsidRDefault="002749F9"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w:t>
      </w:r>
      <w:r w:rsidR="009638CF" w:rsidRPr="008600D2">
        <w:rPr>
          <w:rFonts w:ascii="Times New Roman" w:hAnsi="Times New Roman" w:cs="Times New Roman"/>
          <w:b/>
          <w:sz w:val="28"/>
          <w:szCs w:val="28"/>
          <w:lang w:val="ru-RU"/>
        </w:rPr>
        <w:t>унок 2</w:t>
      </w:r>
      <w:r w:rsidRPr="008600D2">
        <w:rPr>
          <w:rFonts w:ascii="Times New Roman" w:hAnsi="Times New Roman" w:cs="Times New Roman"/>
          <w:b/>
          <w:sz w:val="28"/>
          <w:szCs w:val="28"/>
          <w:lang w:val="ru-RU"/>
        </w:rPr>
        <w:t>.</w:t>
      </w:r>
      <w:r w:rsidRPr="008600D2">
        <w:rPr>
          <w:rFonts w:ascii="Times New Roman" w:hAnsi="Times New Roman" w:cs="Times New Roman"/>
          <w:sz w:val="28"/>
          <w:szCs w:val="28"/>
          <w:lang w:val="ru-RU"/>
        </w:rPr>
        <w:t xml:space="preserve"> Классификация наружной ветви верхнего гортанного нерва по </w:t>
      </w:r>
      <w:r w:rsidR="00862859" w:rsidRPr="008600D2">
        <w:rPr>
          <w:rFonts w:ascii="Times New Roman" w:hAnsi="Times New Roman" w:cs="Times New Roman"/>
          <w:sz w:val="28"/>
          <w:szCs w:val="28"/>
        </w:rPr>
        <w:t>Cernea</w:t>
      </w:r>
      <w:r w:rsidR="00862859" w:rsidRPr="008600D2">
        <w:rPr>
          <w:rFonts w:ascii="Times New Roman" w:hAnsi="Times New Roman" w:cs="Times New Roman"/>
          <w:sz w:val="28"/>
          <w:szCs w:val="28"/>
          <w:lang w:val="ru-RU"/>
        </w:rPr>
        <w:t xml:space="preserve">. </w:t>
      </w:r>
      <w:r w:rsidR="00A6145A" w:rsidRPr="008600D2">
        <w:rPr>
          <w:rStyle w:val="jlqj4b"/>
          <w:rFonts w:ascii="Times New Roman" w:hAnsi="Times New Roman" w:cs="Times New Roman"/>
          <w:sz w:val="28"/>
          <w:szCs w:val="28"/>
          <w:lang w:val="ru-RU"/>
        </w:rPr>
        <w:t>Тип 1 – нерв пересекается с артерией более, чем на 1 см выше края верхнего полюса железы. Тип 2</w:t>
      </w:r>
      <w:r w:rsidR="00A6145A" w:rsidRPr="008600D2">
        <w:rPr>
          <w:rStyle w:val="jlqj4b"/>
          <w:rFonts w:ascii="Times New Roman" w:hAnsi="Times New Roman" w:cs="Times New Roman"/>
          <w:sz w:val="28"/>
          <w:szCs w:val="28"/>
        </w:rPr>
        <w:t>a</w:t>
      </w:r>
      <w:r w:rsidR="00A6145A" w:rsidRPr="008600D2">
        <w:rPr>
          <w:rStyle w:val="jlqj4b"/>
          <w:rFonts w:ascii="Times New Roman" w:hAnsi="Times New Roman" w:cs="Times New Roman"/>
          <w:sz w:val="28"/>
          <w:szCs w:val="28"/>
          <w:lang w:val="ru-RU"/>
        </w:rPr>
        <w:t xml:space="preserve"> – нерв пересекается с артерией менее, чем на 1 см выше края верхнего полюса железы. Тип 2</w:t>
      </w:r>
      <w:r w:rsidR="00A6145A" w:rsidRPr="008600D2">
        <w:rPr>
          <w:rStyle w:val="jlqj4b"/>
          <w:rFonts w:ascii="Times New Roman" w:hAnsi="Times New Roman" w:cs="Times New Roman"/>
          <w:sz w:val="28"/>
          <w:szCs w:val="28"/>
        </w:rPr>
        <w:t>b</w:t>
      </w:r>
      <w:r w:rsidR="00A6145A" w:rsidRPr="008600D2">
        <w:rPr>
          <w:rStyle w:val="jlqj4b"/>
          <w:rFonts w:ascii="Times New Roman" w:hAnsi="Times New Roman" w:cs="Times New Roman"/>
          <w:sz w:val="28"/>
          <w:szCs w:val="28"/>
          <w:lang w:val="ru-RU"/>
        </w:rPr>
        <w:t xml:space="preserve"> – нерв пересекается с артерией ниже края верхнего полюса железы. Отдельно обозначен сценарий, когда наружная ветвь верхнего гортанного нер</w:t>
      </w:r>
      <w:r w:rsidR="00122739" w:rsidRPr="008600D2">
        <w:rPr>
          <w:rStyle w:val="jlqj4b"/>
          <w:rFonts w:ascii="Times New Roman" w:hAnsi="Times New Roman" w:cs="Times New Roman"/>
          <w:sz w:val="28"/>
          <w:szCs w:val="28"/>
          <w:lang w:val="ru-RU"/>
        </w:rPr>
        <w:t xml:space="preserve">ва не идентифицируется </w:t>
      </w:r>
      <w:r w:rsidR="00122739" w:rsidRPr="008600D2">
        <w:rPr>
          <w:rStyle w:val="jlqj4b"/>
          <w:rFonts w:ascii="Times New Roman" w:hAnsi="Times New Roman" w:cs="Times New Roman"/>
          <w:sz w:val="28"/>
          <w:szCs w:val="28"/>
          <w:lang w:val="ru-RU"/>
        </w:rPr>
        <w:lastRenderedPageBreak/>
        <w:t>хирургом</w:t>
      </w:r>
      <w:r w:rsidR="00A6145A" w:rsidRPr="008600D2">
        <w:rPr>
          <w:rStyle w:val="jlqj4b"/>
          <w:rFonts w:ascii="Times New Roman" w:hAnsi="Times New Roman" w:cs="Times New Roman"/>
          <w:sz w:val="28"/>
          <w:szCs w:val="28"/>
          <w:lang w:val="ru-RU"/>
        </w:rPr>
        <w:t>.</w:t>
      </w:r>
      <w:r w:rsidR="00B640B5" w:rsidRPr="008600D2">
        <w:rPr>
          <w:rStyle w:val="jlqj4b"/>
          <w:rFonts w:ascii="Times New Roman" w:hAnsi="Times New Roman" w:cs="Times New Roman"/>
          <w:sz w:val="28"/>
          <w:szCs w:val="28"/>
          <w:lang w:val="ru-RU"/>
        </w:rPr>
        <w:t xml:space="preserve"> НВВГН – наружная ветвь верхнего гортанного нерва</w:t>
      </w:r>
      <w:r w:rsidR="00122739" w:rsidRPr="008600D2">
        <w:rPr>
          <w:rStyle w:val="jlqj4b"/>
          <w:rFonts w:ascii="Times New Roman" w:hAnsi="Times New Roman" w:cs="Times New Roman"/>
          <w:sz w:val="28"/>
          <w:szCs w:val="28"/>
          <w:lang w:val="ru-RU"/>
        </w:rPr>
        <w:t xml:space="preserve">. </w:t>
      </w:r>
      <w:r w:rsidR="00122739" w:rsidRPr="008600D2">
        <w:rPr>
          <w:rFonts w:ascii="Times New Roman" w:hAnsi="Times New Roman" w:cs="Times New Roman"/>
          <w:sz w:val="28"/>
          <w:szCs w:val="28"/>
          <w:lang w:val="ru-RU"/>
        </w:rPr>
        <w:t>Адаптировано из [27]</w:t>
      </w:r>
    </w:p>
    <w:p w:rsidR="00D34CF7" w:rsidRPr="008600D2" w:rsidRDefault="001D50F4"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Несколько позже была предложена дополненная классификация по </w:t>
      </w:r>
      <w:r w:rsidR="00F1272F" w:rsidRPr="008600D2">
        <w:rPr>
          <w:rFonts w:ascii="Times New Roman" w:hAnsi="Times New Roman" w:cs="Times New Roman"/>
          <w:sz w:val="28"/>
          <w:szCs w:val="28"/>
        </w:rPr>
        <w:t>Kierner</w:t>
      </w:r>
      <w:r w:rsidR="00214F62" w:rsidRPr="008600D2">
        <w:rPr>
          <w:rFonts w:ascii="Times New Roman" w:hAnsi="Times New Roman" w:cs="Times New Roman"/>
          <w:sz w:val="28"/>
          <w:szCs w:val="28"/>
          <w:lang w:val="ru-RU"/>
        </w:rPr>
        <w:t xml:space="preserve"> (рис.</w:t>
      </w:r>
      <w:r w:rsidR="009638CF" w:rsidRPr="008600D2">
        <w:rPr>
          <w:rFonts w:ascii="Times New Roman" w:hAnsi="Times New Roman" w:cs="Times New Roman"/>
          <w:sz w:val="28"/>
          <w:szCs w:val="28"/>
          <w:lang w:val="ru-RU"/>
        </w:rPr>
        <w:t xml:space="preserve"> 3)</w:t>
      </w:r>
      <w:r w:rsidRPr="008600D2">
        <w:rPr>
          <w:rFonts w:ascii="Times New Roman" w:hAnsi="Times New Roman" w:cs="Times New Roman"/>
          <w:sz w:val="28"/>
          <w:szCs w:val="28"/>
          <w:lang w:val="ru-RU"/>
        </w:rPr>
        <w:t xml:space="preserve">, в которой был выделен </w:t>
      </w:r>
      <w:r w:rsidR="00F1272F" w:rsidRPr="008600D2">
        <w:rPr>
          <w:rFonts w:ascii="Times New Roman" w:hAnsi="Times New Roman" w:cs="Times New Roman"/>
          <w:sz w:val="28"/>
          <w:szCs w:val="28"/>
          <w:lang w:val="ru-RU"/>
        </w:rPr>
        <w:t xml:space="preserve">четвертый тип хода </w:t>
      </w:r>
      <w:r w:rsidRPr="008600D2">
        <w:rPr>
          <w:rFonts w:ascii="Times New Roman" w:hAnsi="Times New Roman" w:cs="Times New Roman"/>
          <w:sz w:val="28"/>
          <w:szCs w:val="28"/>
          <w:lang w:val="ru-RU"/>
        </w:rPr>
        <w:t>НВВГН</w:t>
      </w:r>
      <w:r w:rsidR="00F1272F" w:rsidRPr="008600D2">
        <w:rPr>
          <w:rFonts w:ascii="Times New Roman" w:hAnsi="Times New Roman" w:cs="Times New Roman"/>
          <w:sz w:val="28"/>
          <w:szCs w:val="28"/>
          <w:lang w:val="ru-RU"/>
        </w:rPr>
        <w:t xml:space="preserve"> – </w:t>
      </w:r>
      <w:r w:rsidRPr="008600D2">
        <w:rPr>
          <w:rFonts w:ascii="Times New Roman" w:hAnsi="Times New Roman" w:cs="Times New Roman"/>
          <w:sz w:val="28"/>
          <w:szCs w:val="28"/>
          <w:lang w:val="ru-RU"/>
        </w:rPr>
        <w:t xml:space="preserve">позади сосудов верхнего полюса </w:t>
      </w:r>
      <w:r w:rsidR="00026115" w:rsidRPr="008600D2">
        <w:rPr>
          <w:rFonts w:ascii="Times New Roman" w:hAnsi="Times New Roman" w:cs="Times New Roman"/>
          <w:sz w:val="28"/>
          <w:szCs w:val="28"/>
          <w:lang w:val="ru-RU"/>
        </w:rPr>
        <w:t>[31]</w:t>
      </w:r>
      <w:r w:rsidR="0068045D"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Типы 1-3 по </w:t>
      </w:r>
      <w:r w:rsidRPr="008600D2">
        <w:rPr>
          <w:rFonts w:ascii="Times New Roman" w:hAnsi="Times New Roman" w:cs="Times New Roman"/>
          <w:sz w:val="28"/>
          <w:szCs w:val="28"/>
        </w:rPr>
        <w:t>Kierner</w:t>
      </w:r>
      <w:r w:rsidR="0068045D" w:rsidRPr="008600D2">
        <w:rPr>
          <w:rFonts w:ascii="Times New Roman" w:hAnsi="Times New Roman" w:cs="Times New Roman"/>
          <w:sz w:val="28"/>
          <w:szCs w:val="28"/>
          <w:lang w:val="ru-RU"/>
        </w:rPr>
        <w:t xml:space="preserve"> соответствуют типам 1, 2</w:t>
      </w:r>
      <w:r w:rsidR="0068045D" w:rsidRPr="008600D2">
        <w:rPr>
          <w:rFonts w:ascii="Times New Roman" w:hAnsi="Times New Roman" w:cs="Times New Roman"/>
          <w:sz w:val="28"/>
          <w:szCs w:val="28"/>
        </w:rPr>
        <w:t>A</w:t>
      </w:r>
      <w:r w:rsidR="0068045D" w:rsidRPr="008600D2">
        <w:rPr>
          <w:rFonts w:ascii="Times New Roman" w:hAnsi="Times New Roman" w:cs="Times New Roman"/>
          <w:sz w:val="28"/>
          <w:szCs w:val="28"/>
          <w:lang w:val="ru-RU"/>
        </w:rPr>
        <w:t>, 2</w:t>
      </w:r>
      <w:r w:rsidR="0068045D" w:rsidRPr="008600D2">
        <w:rPr>
          <w:rFonts w:ascii="Times New Roman" w:hAnsi="Times New Roman" w:cs="Times New Roman"/>
          <w:sz w:val="28"/>
          <w:szCs w:val="28"/>
        </w:rPr>
        <w:t>B</w:t>
      </w:r>
      <w:r w:rsidR="0068045D" w:rsidRPr="008600D2">
        <w:rPr>
          <w:rFonts w:ascii="Times New Roman" w:hAnsi="Times New Roman" w:cs="Times New Roman"/>
          <w:sz w:val="28"/>
          <w:szCs w:val="28"/>
          <w:lang w:val="ru-RU"/>
        </w:rPr>
        <w:t xml:space="preserve">, описанным </w:t>
      </w:r>
      <w:r w:rsidR="0068045D" w:rsidRPr="008600D2">
        <w:rPr>
          <w:rFonts w:ascii="Times New Roman" w:hAnsi="Times New Roman" w:cs="Times New Roman"/>
          <w:sz w:val="28"/>
          <w:szCs w:val="28"/>
        </w:rPr>
        <w:t>Cernea</w:t>
      </w:r>
      <w:r w:rsidRPr="008600D2">
        <w:rPr>
          <w:rFonts w:ascii="Times New Roman" w:hAnsi="Times New Roman" w:cs="Times New Roman"/>
          <w:sz w:val="28"/>
          <w:szCs w:val="28"/>
          <w:lang w:val="ru-RU"/>
        </w:rPr>
        <w:t xml:space="preserve"> и соавторами. Ти</w:t>
      </w:r>
      <w:r w:rsidR="00182321" w:rsidRPr="008600D2">
        <w:rPr>
          <w:rFonts w:ascii="Times New Roman" w:hAnsi="Times New Roman" w:cs="Times New Roman"/>
          <w:sz w:val="28"/>
          <w:szCs w:val="28"/>
          <w:lang w:val="ru-RU"/>
        </w:rPr>
        <w:t xml:space="preserve">п 4 </w:t>
      </w:r>
      <w:r w:rsidR="00D34CF7" w:rsidRPr="008600D2">
        <w:rPr>
          <w:rFonts w:ascii="Times New Roman" w:hAnsi="Times New Roman" w:cs="Times New Roman"/>
          <w:sz w:val="28"/>
          <w:szCs w:val="28"/>
          <w:lang w:val="ru-RU"/>
        </w:rPr>
        <w:t xml:space="preserve">представляет собой </w:t>
      </w:r>
      <w:r w:rsidRPr="008600D2">
        <w:rPr>
          <w:rFonts w:ascii="Times New Roman" w:hAnsi="Times New Roman" w:cs="Times New Roman"/>
          <w:sz w:val="28"/>
          <w:szCs w:val="28"/>
          <w:lang w:val="ru-RU"/>
        </w:rPr>
        <w:t>НВВГН</w:t>
      </w:r>
      <w:r w:rsidR="00D34CF7" w:rsidRPr="008600D2">
        <w:rPr>
          <w:rStyle w:val="jlqj4b"/>
          <w:rFonts w:ascii="Times New Roman" w:hAnsi="Times New Roman" w:cs="Times New Roman"/>
          <w:sz w:val="28"/>
          <w:szCs w:val="28"/>
          <w:lang w:val="ru-RU"/>
        </w:rPr>
        <w:t>, не пересекающуюся с артерией, а проходящую дорсально, парал</w:t>
      </w:r>
      <w:r w:rsidRPr="008600D2">
        <w:rPr>
          <w:rStyle w:val="jlqj4b"/>
          <w:rFonts w:ascii="Times New Roman" w:hAnsi="Times New Roman" w:cs="Times New Roman"/>
          <w:sz w:val="28"/>
          <w:szCs w:val="28"/>
          <w:lang w:val="ru-RU"/>
        </w:rPr>
        <w:t xml:space="preserve">лельно артерии, вплоть до ее </w:t>
      </w:r>
      <w:r w:rsidR="00D34CF7" w:rsidRPr="008600D2">
        <w:rPr>
          <w:rStyle w:val="jlqj4b"/>
          <w:rFonts w:ascii="Times New Roman" w:hAnsi="Times New Roman" w:cs="Times New Roman"/>
          <w:sz w:val="28"/>
          <w:szCs w:val="28"/>
          <w:lang w:val="ru-RU"/>
        </w:rPr>
        <w:t>ветвления</w:t>
      </w:r>
      <w:r w:rsidRPr="008600D2">
        <w:rPr>
          <w:rStyle w:val="jlqj4b"/>
          <w:rFonts w:ascii="Times New Roman" w:hAnsi="Times New Roman" w:cs="Times New Roman"/>
          <w:sz w:val="28"/>
          <w:szCs w:val="28"/>
          <w:lang w:val="ru-RU"/>
        </w:rPr>
        <w:t xml:space="preserve"> у полюса щитовидной железы</w:t>
      </w:r>
      <w:r w:rsidR="009638CF" w:rsidRPr="008600D2">
        <w:rPr>
          <w:rFonts w:ascii="Times New Roman" w:hAnsi="Times New Roman" w:cs="Times New Roman"/>
          <w:sz w:val="28"/>
          <w:szCs w:val="28"/>
          <w:lang w:val="ru-RU"/>
        </w:rPr>
        <w:t xml:space="preserve">. </w:t>
      </w:r>
      <w:r w:rsidR="005A4828" w:rsidRPr="008600D2">
        <w:rPr>
          <w:rFonts w:ascii="Times New Roman" w:hAnsi="Times New Roman" w:cs="Times New Roman"/>
          <w:sz w:val="28"/>
          <w:szCs w:val="28"/>
          <w:lang w:val="ru-RU"/>
        </w:rPr>
        <w:t xml:space="preserve">Наиболее распространенным, </w:t>
      </w:r>
      <w:r w:rsidR="00D34CF7" w:rsidRPr="008600D2">
        <w:rPr>
          <w:rFonts w:ascii="Times New Roman" w:hAnsi="Times New Roman" w:cs="Times New Roman"/>
          <w:sz w:val="28"/>
          <w:szCs w:val="28"/>
          <w:lang w:val="ru-RU"/>
        </w:rPr>
        <w:t xml:space="preserve">по наблюдению авторов </w:t>
      </w:r>
      <w:r w:rsidR="005A4828" w:rsidRPr="008600D2">
        <w:rPr>
          <w:rFonts w:ascii="Times New Roman" w:hAnsi="Times New Roman" w:cs="Times New Roman"/>
          <w:sz w:val="28"/>
          <w:szCs w:val="28"/>
          <w:lang w:val="ru-RU"/>
        </w:rPr>
        <w:t xml:space="preserve">данной классификации, </w:t>
      </w:r>
      <w:r w:rsidR="00A6145A" w:rsidRPr="008600D2">
        <w:rPr>
          <w:rFonts w:ascii="Times New Roman" w:hAnsi="Times New Roman" w:cs="Times New Roman"/>
          <w:sz w:val="28"/>
          <w:szCs w:val="28"/>
          <w:lang w:val="ru-RU"/>
        </w:rPr>
        <w:t xml:space="preserve">является </w:t>
      </w:r>
      <w:r w:rsidR="00D34CF7" w:rsidRPr="008600D2">
        <w:rPr>
          <w:rFonts w:ascii="Times New Roman" w:hAnsi="Times New Roman" w:cs="Times New Roman"/>
          <w:sz w:val="28"/>
          <w:szCs w:val="28"/>
          <w:lang w:val="ru-RU"/>
        </w:rPr>
        <w:t>тип 1; он составил 42% наблюдений</w:t>
      </w:r>
      <w:r w:rsidR="001975BF" w:rsidRPr="008600D2">
        <w:rPr>
          <w:rFonts w:ascii="Times New Roman" w:hAnsi="Times New Roman" w:cs="Times New Roman"/>
          <w:sz w:val="28"/>
          <w:szCs w:val="28"/>
          <w:lang w:val="ru-RU"/>
        </w:rPr>
        <w:t xml:space="preserve"> </w:t>
      </w:r>
      <w:r w:rsidR="00026115" w:rsidRPr="008600D2">
        <w:rPr>
          <w:rFonts w:ascii="Times New Roman" w:hAnsi="Times New Roman" w:cs="Times New Roman"/>
          <w:sz w:val="28"/>
          <w:szCs w:val="28"/>
          <w:lang w:val="ru-RU"/>
        </w:rPr>
        <w:t>[31]</w:t>
      </w:r>
      <w:r w:rsidR="00D34CF7" w:rsidRPr="008600D2">
        <w:rPr>
          <w:rFonts w:ascii="Times New Roman" w:hAnsi="Times New Roman" w:cs="Times New Roman"/>
          <w:sz w:val="28"/>
          <w:szCs w:val="28"/>
          <w:lang w:val="ru-RU"/>
        </w:rPr>
        <w:t>.</w:t>
      </w:r>
    </w:p>
    <w:p w:rsidR="00530BF9" w:rsidRPr="008600D2" w:rsidRDefault="00DE0127" w:rsidP="008C7753">
      <w:pPr>
        <w:spacing w:after="0" w:line="360" w:lineRule="auto"/>
        <w:rPr>
          <w:rStyle w:val="jlqj4b"/>
          <w:rFonts w:ascii="Times New Roman" w:hAnsi="Times New Roman" w:cs="Times New Roman"/>
          <w:sz w:val="28"/>
          <w:szCs w:val="28"/>
        </w:rPr>
      </w:pPr>
      <w:r w:rsidRPr="00FE7720">
        <w:rPr>
          <w:rFonts w:ascii="Times New Roman" w:hAnsi="Times New Roman" w:cs="Times New Roman"/>
          <w:noProof/>
          <w:sz w:val="28"/>
          <w:szCs w:val="28"/>
        </w:rPr>
        <w:pict>
          <v:shape id="_x0000_i1026" type="#_x0000_t75" style="width:468pt;height:177.5pt">
            <v:imagedata r:id="rId10" o:title="НВВГН Kierner" croptop="4012f" cropbottom="4012f" cropright="1820f"/>
          </v:shape>
        </w:pict>
      </w:r>
    </w:p>
    <w:p w:rsidR="00F35BA0" w:rsidRPr="008600D2" w:rsidRDefault="00D34CF7" w:rsidP="00143759">
      <w:pPr>
        <w:spacing w:after="0" w:line="360" w:lineRule="auto"/>
        <w:jc w:val="center"/>
        <w:rPr>
          <w:rStyle w:val="jlqj4b"/>
          <w:rFonts w:ascii="Times New Roman" w:hAnsi="Times New Roman" w:cs="Times New Roman"/>
          <w:sz w:val="28"/>
          <w:szCs w:val="28"/>
          <w:lang w:val="ru-RU"/>
        </w:rPr>
      </w:pPr>
      <w:r w:rsidRPr="008600D2">
        <w:rPr>
          <w:rStyle w:val="jlqj4b"/>
          <w:rFonts w:ascii="Times New Roman" w:hAnsi="Times New Roman" w:cs="Times New Roman"/>
          <w:b/>
          <w:sz w:val="28"/>
          <w:szCs w:val="28"/>
          <w:lang w:val="ru-RU"/>
        </w:rPr>
        <w:t>Рис</w:t>
      </w:r>
      <w:r w:rsidR="009638CF" w:rsidRPr="008600D2">
        <w:rPr>
          <w:rStyle w:val="jlqj4b"/>
          <w:rFonts w:ascii="Times New Roman" w:hAnsi="Times New Roman" w:cs="Times New Roman"/>
          <w:b/>
          <w:sz w:val="28"/>
          <w:szCs w:val="28"/>
          <w:lang w:val="ru-RU"/>
        </w:rPr>
        <w:t>унок 3</w:t>
      </w:r>
      <w:r w:rsidRPr="008600D2">
        <w:rPr>
          <w:rStyle w:val="jlqj4b"/>
          <w:rFonts w:ascii="Times New Roman" w:hAnsi="Times New Roman" w:cs="Times New Roman"/>
          <w:b/>
          <w:sz w:val="28"/>
          <w:szCs w:val="28"/>
          <w:lang w:val="ru-RU"/>
        </w:rPr>
        <w:t>.</w:t>
      </w:r>
      <w:r w:rsidRPr="008600D2">
        <w:rPr>
          <w:rStyle w:val="jlqj4b"/>
          <w:rFonts w:ascii="Times New Roman" w:hAnsi="Times New Roman" w:cs="Times New Roman"/>
          <w:sz w:val="28"/>
          <w:szCs w:val="28"/>
          <w:lang w:val="ru-RU"/>
        </w:rPr>
        <w:t xml:space="preserve"> Классификация наружной ветви верхнего горанного нерва по </w:t>
      </w:r>
      <w:r w:rsidRPr="008600D2">
        <w:rPr>
          <w:rStyle w:val="jlqj4b"/>
          <w:rFonts w:ascii="Times New Roman" w:hAnsi="Times New Roman" w:cs="Times New Roman"/>
          <w:sz w:val="28"/>
          <w:szCs w:val="28"/>
        </w:rPr>
        <w:t>Kierner</w:t>
      </w:r>
      <w:r w:rsidR="00757833" w:rsidRPr="008600D2">
        <w:rPr>
          <w:rStyle w:val="jlqj4b"/>
          <w:rFonts w:ascii="Times New Roman" w:hAnsi="Times New Roman" w:cs="Times New Roman"/>
          <w:sz w:val="28"/>
          <w:szCs w:val="28"/>
          <w:lang w:val="ru-RU"/>
        </w:rPr>
        <w:t xml:space="preserve"> (пояснение в тексте)</w:t>
      </w:r>
      <w:r w:rsidR="00122739" w:rsidRPr="008600D2">
        <w:rPr>
          <w:rStyle w:val="jlqj4b"/>
          <w:rFonts w:ascii="Times New Roman" w:hAnsi="Times New Roman" w:cs="Times New Roman"/>
          <w:sz w:val="28"/>
          <w:szCs w:val="28"/>
          <w:lang w:val="ru-RU"/>
        </w:rPr>
        <w:t>. Адаптировано из [31]</w:t>
      </w:r>
    </w:p>
    <w:p w:rsidR="009D5BD7" w:rsidRPr="008600D2" w:rsidRDefault="00115019" w:rsidP="00122739">
      <w:pPr>
        <w:spacing w:after="0" w:line="360" w:lineRule="auto"/>
        <w:ind w:firstLine="720"/>
        <w:rPr>
          <w:rStyle w:val="jlqj4b"/>
          <w:rFonts w:ascii="Times New Roman" w:hAnsi="Times New Roman" w:cs="Times New Roman"/>
          <w:sz w:val="28"/>
          <w:szCs w:val="28"/>
          <w:lang w:val="ru-RU"/>
        </w:rPr>
      </w:pPr>
      <w:r w:rsidRPr="008600D2">
        <w:rPr>
          <w:rStyle w:val="jlqj4b"/>
          <w:rFonts w:ascii="Times New Roman" w:hAnsi="Times New Roman" w:cs="Times New Roman"/>
          <w:sz w:val="28"/>
          <w:szCs w:val="28"/>
          <w:lang w:val="ru-RU"/>
        </w:rPr>
        <w:t>И</w:t>
      </w:r>
      <w:r w:rsidR="004C2977" w:rsidRPr="008600D2">
        <w:rPr>
          <w:rStyle w:val="jlqj4b"/>
          <w:rFonts w:ascii="Times New Roman" w:hAnsi="Times New Roman" w:cs="Times New Roman"/>
          <w:sz w:val="28"/>
          <w:szCs w:val="28"/>
          <w:lang w:val="ru-RU"/>
        </w:rPr>
        <w:t xml:space="preserve">ная классификация была предложена </w:t>
      </w:r>
      <w:r w:rsidR="004C2977" w:rsidRPr="008600D2">
        <w:rPr>
          <w:rStyle w:val="jlqj4b"/>
          <w:rFonts w:ascii="Times New Roman" w:hAnsi="Times New Roman" w:cs="Times New Roman"/>
          <w:sz w:val="28"/>
          <w:szCs w:val="28"/>
        </w:rPr>
        <w:t>Friedman</w:t>
      </w:r>
      <w:r w:rsidR="004C2977" w:rsidRPr="008600D2">
        <w:rPr>
          <w:rStyle w:val="jlqj4b"/>
          <w:rFonts w:ascii="Times New Roman" w:hAnsi="Times New Roman" w:cs="Times New Roman"/>
          <w:sz w:val="28"/>
          <w:szCs w:val="28"/>
          <w:lang w:val="ru-RU"/>
        </w:rPr>
        <w:t xml:space="preserve"> </w:t>
      </w:r>
      <w:r w:rsidR="00A845B0" w:rsidRPr="008600D2">
        <w:rPr>
          <w:rStyle w:val="jlqj4b"/>
          <w:rFonts w:ascii="Times New Roman" w:hAnsi="Times New Roman" w:cs="Times New Roman"/>
          <w:sz w:val="28"/>
          <w:szCs w:val="28"/>
          <w:lang w:val="ru-RU"/>
        </w:rPr>
        <w:t>и соавт.</w:t>
      </w:r>
      <w:r w:rsidR="00E740A5" w:rsidRPr="008600D2">
        <w:rPr>
          <w:rStyle w:val="jlqj4b"/>
          <w:rFonts w:ascii="Times New Roman" w:hAnsi="Times New Roman" w:cs="Times New Roman"/>
          <w:sz w:val="28"/>
          <w:szCs w:val="28"/>
          <w:lang w:val="ru-RU"/>
        </w:rPr>
        <w:t xml:space="preserve"> [32]</w:t>
      </w:r>
      <w:r w:rsidR="00F24725" w:rsidRPr="008600D2">
        <w:rPr>
          <w:rStyle w:val="jlqj4b"/>
          <w:rFonts w:ascii="Times New Roman" w:hAnsi="Times New Roman" w:cs="Times New Roman"/>
          <w:sz w:val="28"/>
          <w:szCs w:val="28"/>
          <w:lang w:val="ru-RU"/>
        </w:rPr>
        <w:t>. На основании ретроспективного анализа операций с 1057 нервами в риске</w:t>
      </w:r>
      <w:r w:rsidR="004C2977" w:rsidRPr="008600D2">
        <w:rPr>
          <w:rStyle w:val="jlqj4b"/>
          <w:rFonts w:ascii="Times New Roman" w:hAnsi="Times New Roman" w:cs="Times New Roman"/>
          <w:sz w:val="28"/>
          <w:szCs w:val="28"/>
          <w:lang w:val="ru-RU"/>
        </w:rPr>
        <w:t xml:space="preserve"> они описали три типа </w:t>
      </w:r>
      <w:r w:rsidR="00A6145A" w:rsidRPr="008600D2">
        <w:rPr>
          <w:rStyle w:val="jlqj4b"/>
          <w:rFonts w:ascii="Times New Roman" w:hAnsi="Times New Roman" w:cs="Times New Roman"/>
          <w:sz w:val="28"/>
          <w:szCs w:val="28"/>
          <w:lang w:val="ru-RU"/>
        </w:rPr>
        <w:t>НВВГН</w:t>
      </w:r>
      <w:r w:rsidR="004C2977" w:rsidRPr="008600D2">
        <w:rPr>
          <w:rStyle w:val="jlqj4b"/>
          <w:rFonts w:ascii="Times New Roman" w:hAnsi="Times New Roman" w:cs="Times New Roman"/>
          <w:sz w:val="28"/>
          <w:szCs w:val="28"/>
          <w:lang w:val="ru-RU"/>
        </w:rPr>
        <w:t>,</w:t>
      </w:r>
      <w:r w:rsidR="00F24725" w:rsidRPr="008600D2">
        <w:rPr>
          <w:rStyle w:val="jlqj4b"/>
          <w:rFonts w:ascii="Times New Roman" w:hAnsi="Times New Roman" w:cs="Times New Roman"/>
          <w:sz w:val="28"/>
          <w:szCs w:val="28"/>
          <w:lang w:val="ru-RU"/>
        </w:rPr>
        <w:t xml:space="preserve"> основываясь на ее</w:t>
      </w:r>
      <w:r w:rsidRPr="008600D2">
        <w:rPr>
          <w:rStyle w:val="jlqj4b"/>
          <w:rFonts w:ascii="Times New Roman" w:hAnsi="Times New Roman" w:cs="Times New Roman"/>
          <w:sz w:val="28"/>
          <w:szCs w:val="28"/>
          <w:lang w:val="ru-RU"/>
        </w:rPr>
        <w:t xml:space="preserve"> топографии близ </w:t>
      </w:r>
      <w:r w:rsidR="004C2977" w:rsidRPr="008600D2">
        <w:rPr>
          <w:rStyle w:val="jlqj4b"/>
          <w:rFonts w:ascii="Times New Roman" w:hAnsi="Times New Roman" w:cs="Times New Roman"/>
          <w:sz w:val="28"/>
          <w:szCs w:val="28"/>
          <w:lang w:val="ru-RU"/>
        </w:rPr>
        <w:t xml:space="preserve">места входа в гортань </w:t>
      </w:r>
      <w:r w:rsidRPr="008600D2">
        <w:rPr>
          <w:rStyle w:val="jlqj4b"/>
          <w:rFonts w:ascii="Times New Roman" w:hAnsi="Times New Roman" w:cs="Times New Roman"/>
          <w:sz w:val="28"/>
          <w:szCs w:val="28"/>
          <w:lang w:val="ru-RU"/>
        </w:rPr>
        <w:t>в</w:t>
      </w:r>
      <w:r w:rsidR="004C2977" w:rsidRPr="008600D2">
        <w:rPr>
          <w:rStyle w:val="jlqj4b"/>
          <w:rFonts w:ascii="Times New Roman" w:hAnsi="Times New Roman" w:cs="Times New Roman"/>
          <w:sz w:val="28"/>
          <w:szCs w:val="28"/>
          <w:lang w:val="ru-RU"/>
        </w:rPr>
        <w:t xml:space="preserve"> отношении к нижнему констриктору глотки</w:t>
      </w:r>
      <w:r w:rsidR="00214F62" w:rsidRPr="008600D2">
        <w:rPr>
          <w:rStyle w:val="jlqj4b"/>
          <w:rFonts w:ascii="Times New Roman" w:hAnsi="Times New Roman" w:cs="Times New Roman"/>
          <w:sz w:val="28"/>
          <w:szCs w:val="28"/>
          <w:lang w:val="ru-RU"/>
        </w:rPr>
        <w:t xml:space="preserve"> (рис. 4)</w:t>
      </w:r>
      <w:r w:rsidR="00A6145A" w:rsidRPr="008600D2">
        <w:rPr>
          <w:rStyle w:val="jlqj4b"/>
          <w:rFonts w:ascii="Times New Roman" w:hAnsi="Times New Roman" w:cs="Times New Roman"/>
          <w:sz w:val="28"/>
          <w:szCs w:val="28"/>
          <w:lang w:val="ru-RU"/>
        </w:rPr>
        <w:t xml:space="preserve">. НВВГН </w:t>
      </w:r>
      <w:r w:rsidR="00087611" w:rsidRPr="008600D2">
        <w:rPr>
          <w:rStyle w:val="jlqj4b"/>
          <w:rFonts w:ascii="Times New Roman" w:hAnsi="Times New Roman" w:cs="Times New Roman"/>
          <w:sz w:val="28"/>
          <w:szCs w:val="28"/>
          <w:lang w:val="ru-RU"/>
        </w:rPr>
        <w:t xml:space="preserve">типа 1 лежит поверхностней нижнего констриктора </w:t>
      </w:r>
      <w:r w:rsidR="00A845B0" w:rsidRPr="008600D2">
        <w:rPr>
          <w:rStyle w:val="jlqj4b"/>
          <w:rFonts w:ascii="Times New Roman" w:hAnsi="Times New Roman" w:cs="Times New Roman"/>
          <w:sz w:val="28"/>
          <w:szCs w:val="28"/>
          <w:lang w:val="ru-RU"/>
        </w:rPr>
        <w:t xml:space="preserve">глотки на всем своем протяжении, спускаясь к точке входа </w:t>
      </w:r>
      <w:r w:rsidR="006F343E" w:rsidRPr="008600D2">
        <w:rPr>
          <w:rStyle w:val="jlqj4b"/>
          <w:rFonts w:ascii="Times New Roman" w:hAnsi="Times New Roman" w:cs="Times New Roman"/>
          <w:sz w:val="28"/>
          <w:szCs w:val="28"/>
          <w:lang w:val="ru-RU"/>
        </w:rPr>
        <w:t xml:space="preserve">в </w:t>
      </w:r>
      <w:r w:rsidR="00A845B0" w:rsidRPr="008600D2">
        <w:rPr>
          <w:rStyle w:val="jlqj4b"/>
          <w:rFonts w:ascii="Times New Roman" w:hAnsi="Times New Roman" w:cs="Times New Roman"/>
          <w:sz w:val="28"/>
          <w:szCs w:val="28"/>
          <w:lang w:val="ru-RU"/>
        </w:rPr>
        <w:t xml:space="preserve">гортань вместе с сосудами верхнего полюса щитовидной железы. НВВНГ типа </w:t>
      </w:r>
      <w:r w:rsidR="00087611" w:rsidRPr="008600D2">
        <w:rPr>
          <w:rStyle w:val="jlqj4b"/>
          <w:rFonts w:ascii="Times New Roman" w:hAnsi="Times New Roman" w:cs="Times New Roman"/>
          <w:sz w:val="28"/>
          <w:szCs w:val="28"/>
          <w:lang w:val="ru-RU"/>
        </w:rPr>
        <w:t xml:space="preserve">2 проникает через </w:t>
      </w:r>
      <w:r w:rsidR="00A845B0" w:rsidRPr="008600D2">
        <w:rPr>
          <w:rStyle w:val="jlqj4b"/>
          <w:rFonts w:ascii="Times New Roman" w:hAnsi="Times New Roman" w:cs="Times New Roman"/>
          <w:sz w:val="28"/>
          <w:szCs w:val="28"/>
          <w:lang w:val="ru-RU"/>
        </w:rPr>
        <w:t xml:space="preserve">нижний </w:t>
      </w:r>
      <w:r w:rsidR="00087611" w:rsidRPr="008600D2">
        <w:rPr>
          <w:rStyle w:val="jlqj4b"/>
          <w:rFonts w:ascii="Times New Roman" w:hAnsi="Times New Roman" w:cs="Times New Roman"/>
          <w:sz w:val="28"/>
          <w:szCs w:val="28"/>
          <w:lang w:val="ru-RU"/>
        </w:rPr>
        <w:t>констр</w:t>
      </w:r>
      <w:r w:rsidR="00A845B0" w:rsidRPr="008600D2">
        <w:rPr>
          <w:rStyle w:val="jlqj4b"/>
          <w:rFonts w:ascii="Times New Roman" w:hAnsi="Times New Roman" w:cs="Times New Roman"/>
          <w:sz w:val="28"/>
          <w:szCs w:val="28"/>
          <w:lang w:val="ru-RU"/>
        </w:rPr>
        <w:t>иктор вглубь в нижней его части. НВВГН</w:t>
      </w:r>
      <w:r w:rsidR="00087611" w:rsidRPr="008600D2">
        <w:rPr>
          <w:rStyle w:val="jlqj4b"/>
          <w:rFonts w:ascii="Times New Roman" w:hAnsi="Times New Roman" w:cs="Times New Roman"/>
          <w:sz w:val="28"/>
          <w:szCs w:val="28"/>
          <w:lang w:val="ru-RU"/>
        </w:rPr>
        <w:t xml:space="preserve"> типа 3 проникает под волокна нижнего констриктора глотки </w:t>
      </w:r>
      <w:r w:rsidR="00A845B0" w:rsidRPr="008600D2">
        <w:rPr>
          <w:rStyle w:val="jlqj4b"/>
          <w:rFonts w:ascii="Times New Roman" w:hAnsi="Times New Roman" w:cs="Times New Roman"/>
          <w:sz w:val="28"/>
          <w:szCs w:val="28"/>
          <w:lang w:val="ru-RU"/>
        </w:rPr>
        <w:t xml:space="preserve">уже </w:t>
      </w:r>
      <w:r w:rsidR="00087611" w:rsidRPr="008600D2">
        <w:rPr>
          <w:rStyle w:val="jlqj4b"/>
          <w:rFonts w:ascii="Times New Roman" w:hAnsi="Times New Roman" w:cs="Times New Roman"/>
          <w:sz w:val="28"/>
          <w:szCs w:val="28"/>
          <w:lang w:val="ru-RU"/>
        </w:rPr>
        <w:t xml:space="preserve">в верхней его части, будучи таким </w:t>
      </w:r>
      <w:r w:rsidR="00087611" w:rsidRPr="008600D2">
        <w:rPr>
          <w:rStyle w:val="jlqj4b"/>
          <w:rFonts w:ascii="Times New Roman" w:hAnsi="Times New Roman" w:cs="Times New Roman"/>
          <w:sz w:val="28"/>
          <w:szCs w:val="28"/>
          <w:lang w:val="ru-RU"/>
        </w:rPr>
        <w:lastRenderedPageBreak/>
        <w:t>образом покрыт</w:t>
      </w:r>
      <w:r w:rsidR="00A845B0" w:rsidRPr="008600D2">
        <w:rPr>
          <w:rStyle w:val="jlqj4b"/>
          <w:rFonts w:ascii="Times New Roman" w:hAnsi="Times New Roman" w:cs="Times New Roman"/>
          <w:sz w:val="28"/>
          <w:szCs w:val="28"/>
          <w:lang w:val="ru-RU"/>
        </w:rPr>
        <w:t xml:space="preserve">ой </w:t>
      </w:r>
      <w:r w:rsidR="00087611" w:rsidRPr="008600D2">
        <w:rPr>
          <w:rStyle w:val="jlqj4b"/>
          <w:rFonts w:ascii="Times New Roman" w:hAnsi="Times New Roman" w:cs="Times New Roman"/>
          <w:sz w:val="28"/>
          <w:szCs w:val="28"/>
          <w:lang w:val="ru-RU"/>
        </w:rPr>
        <w:t>нижним констриктором на большей части своего пути к перстнещитовидной мышце</w:t>
      </w:r>
      <w:r w:rsidR="00F24725" w:rsidRPr="008600D2">
        <w:rPr>
          <w:rStyle w:val="jlqj4b"/>
          <w:rFonts w:ascii="Times New Roman" w:hAnsi="Times New Roman" w:cs="Times New Roman"/>
          <w:sz w:val="28"/>
          <w:szCs w:val="28"/>
          <w:lang w:val="ru-RU"/>
        </w:rPr>
        <w:t xml:space="preserve"> </w:t>
      </w:r>
      <w:r w:rsidR="00E740A5" w:rsidRPr="008600D2">
        <w:rPr>
          <w:rStyle w:val="jlqj4b"/>
          <w:rFonts w:ascii="Times New Roman" w:hAnsi="Times New Roman" w:cs="Times New Roman"/>
          <w:sz w:val="28"/>
          <w:szCs w:val="28"/>
          <w:lang w:val="ru-RU"/>
        </w:rPr>
        <w:t>[32]</w:t>
      </w:r>
      <w:r w:rsidR="00087611" w:rsidRPr="008600D2">
        <w:rPr>
          <w:rStyle w:val="jlqj4b"/>
          <w:rFonts w:ascii="Times New Roman" w:hAnsi="Times New Roman" w:cs="Times New Roman"/>
          <w:sz w:val="28"/>
          <w:szCs w:val="28"/>
          <w:lang w:val="ru-RU"/>
        </w:rPr>
        <w:t>.</w:t>
      </w:r>
    </w:p>
    <w:p w:rsidR="00BA22C9" w:rsidRPr="008600D2" w:rsidRDefault="00DE0127" w:rsidP="00143759">
      <w:pPr>
        <w:spacing w:after="0" w:line="360" w:lineRule="auto"/>
        <w:jc w:val="center"/>
        <w:rPr>
          <w:rStyle w:val="jlqj4b"/>
          <w:rFonts w:ascii="Times New Roman" w:hAnsi="Times New Roman" w:cs="Times New Roman"/>
          <w:sz w:val="28"/>
          <w:szCs w:val="28"/>
          <w:lang w:val="ru-RU"/>
        </w:rPr>
      </w:pPr>
      <w:r w:rsidRPr="00FE7720">
        <w:rPr>
          <w:rFonts w:ascii="Times New Roman" w:hAnsi="Times New Roman" w:cs="Times New Roman"/>
          <w:noProof/>
          <w:sz w:val="28"/>
          <w:szCs w:val="28"/>
        </w:rPr>
        <w:pict>
          <v:shape id="_x0000_i1027" type="#_x0000_t75" style="width:436.95pt;height:230.9pt">
            <v:imagedata r:id="rId11" o:title="НВВГН Friedman"/>
          </v:shape>
        </w:pict>
      </w:r>
      <w:r w:rsidR="007B2023" w:rsidRPr="008600D2">
        <w:rPr>
          <w:rStyle w:val="jlqj4b"/>
          <w:rFonts w:ascii="Times New Roman" w:hAnsi="Times New Roman" w:cs="Times New Roman"/>
          <w:b/>
          <w:sz w:val="28"/>
          <w:szCs w:val="28"/>
          <w:lang w:val="ru-RU"/>
        </w:rPr>
        <w:t>Рис</w:t>
      </w:r>
      <w:r w:rsidR="00A6145A" w:rsidRPr="008600D2">
        <w:rPr>
          <w:rStyle w:val="jlqj4b"/>
          <w:rFonts w:ascii="Times New Roman" w:hAnsi="Times New Roman" w:cs="Times New Roman"/>
          <w:b/>
          <w:sz w:val="28"/>
          <w:szCs w:val="28"/>
          <w:lang w:val="ru-RU"/>
        </w:rPr>
        <w:t>унок 4</w:t>
      </w:r>
      <w:r w:rsidR="007B2023" w:rsidRPr="008600D2">
        <w:rPr>
          <w:rStyle w:val="jlqj4b"/>
          <w:rFonts w:ascii="Times New Roman" w:hAnsi="Times New Roman" w:cs="Times New Roman"/>
          <w:b/>
          <w:sz w:val="28"/>
          <w:szCs w:val="28"/>
          <w:lang w:val="ru-RU"/>
        </w:rPr>
        <w:t>.</w:t>
      </w:r>
      <w:r w:rsidR="007B2023" w:rsidRPr="008600D2">
        <w:rPr>
          <w:rStyle w:val="jlqj4b"/>
          <w:rFonts w:ascii="Times New Roman" w:hAnsi="Times New Roman" w:cs="Times New Roman"/>
          <w:sz w:val="28"/>
          <w:szCs w:val="28"/>
          <w:lang w:val="ru-RU"/>
        </w:rPr>
        <w:t xml:space="preserve"> Классификация наружной ветви верхнего горанного нерва по </w:t>
      </w:r>
      <w:r w:rsidR="007B2023" w:rsidRPr="008600D2">
        <w:rPr>
          <w:rStyle w:val="jlqj4b"/>
          <w:rFonts w:ascii="Times New Roman" w:hAnsi="Times New Roman" w:cs="Times New Roman"/>
          <w:sz w:val="28"/>
          <w:szCs w:val="28"/>
        </w:rPr>
        <w:t>Friedman</w:t>
      </w:r>
      <w:r w:rsidR="00757833" w:rsidRPr="008600D2">
        <w:rPr>
          <w:rStyle w:val="jlqj4b"/>
          <w:rFonts w:ascii="Times New Roman" w:hAnsi="Times New Roman" w:cs="Times New Roman"/>
          <w:sz w:val="28"/>
          <w:szCs w:val="28"/>
          <w:lang w:val="ru-RU"/>
        </w:rPr>
        <w:t xml:space="preserve"> (пояснение в тексте)</w:t>
      </w:r>
      <w:r w:rsidR="00BD1812" w:rsidRPr="008600D2">
        <w:rPr>
          <w:rStyle w:val="jlqj4b"/>
          <w:rFonts w:ascii="Times New Roman" w:hAnsi="Times New Roman" w:cs="Times New Roman"/>
          <w:sz w:val="28"/>
          <w:szCs w:val="28"/>
          <w:lang w:val="ru-RU"/>
        </w:rPr>
        <w:t>.</w:t>
      </w:r>
      <w:r w:rsidR="00862859" w:rsidRPr="008600D2">
        <w:rPr>
          <w:rStyle w:val="jlqj4b"/>
          <w:rFonts w:ascii="Times New Roman" w:hAnsi="Times New Roman" w:cs="Times New Roman"/>
          <w:sz w:val="28"/>
          <w:szCs w:val="28"/>
          <w:lang w:val="ru-RU"/>
        </w:rPr>
        <w:t xml:space="preserve"> Адаптировано из </w:t>
      </w:r>
      <w:r w:rsidR="00122739" w:rsidRPr="008600D2">
        <w:rPr>
          <w:rStyle w:val="jlqj4b"/>
          <w:rFonts w:ascii="Times New Roman" w:hAnsi="Times New Roman" w:cs="Times New Roman"/>
          <w:sz w:val="28"/>
          <w:szCs w:val="28"/>
          <w:lang w:val="ru-RU"/>
        </w:rPr>
        <w:t>[24]</w:t>
      </w:r>
    </w:p>
    <w:p w:rsidR="00B017C0" w:rsidRPr="008600D2" w:rsidRDefault="008015C5" w:rsidP="008015C5">
      <w:pPr>
        <w:pStyle w:val="Heading3"/>
        <w:spacing w:before="0" w:line="360" w:lineRule="auto"/>
        <w:rPr>
          <w:rFonts w:ascii="Times New Roman" w:hAnsi="Times New Roman" w:cs="Times New Roman"/>
          <w:color w:val="auto"/>
          <w:sz w:val="28"/>
          <w:szCs w:val="28"/>
          <w:lang w:val="ru-RU"/>
        </w:rPr>
      </w:pPr>
      <w:bookmarkStart w:id="5" w:name="_Toc104461287"/>
      <w:r w:rsidRPr="008600D2">
        <w:rPr>
          <w:rFonts w:ascii="Times New Roman" w:hAnsi="Times New Roman" w:cs="Times New Roman"/>
          <w:color w:val="auto"/>
          <w:sz w:val="28"/>
          <w:szCs w:val="28"/>
          <w:lang w:val="ru-RU"/>
        </w:rPr>
        <w:t xml:space="preserve">1.1.2. </w:t>
      </w:r>
      <w:r w:rsidR="00B017C0" w:rsidRPr="008600D2">
        <w:rPr>
          <w:rFonts w:ascii="Times New Roman" w:hAnsi="Times New Roman" w:cs="Times New Roman"/>
          <w:color w:val="auto"/>
          <w:sz w:val="28"/>
          <w:szCs w:val="28"/>
          <w:lang w:val="ru-RU"/>
        </w:rPr>
        <w:t>Возвратный гортанный нерв</w:t>
      </w:r>
      <w:bookmarkEnd w:id="5"/>
    </w:p>
    <w:p w:rsidR="00425512" w:rsidRPr="008600D2" w:rsidRDefault="00B017C0" w:rsidP="008C7753">
      <w:pPr>
        <w:spacing w:after="0" w:line="360" w:lineRule="auto"/>
        <w:ind w:firstLine="720"/>
        <w:rPr>
          <w:rFonts w:ascii="Times New Roman" w:hAnsi="Times New Roman" w:cs="Times New Roman"/>
          <w:iCs/>
          <w:sz w:val="28"/>
          <w:szCs w:val="28"/>
          <w:lang w:val="ru-RU"/>
        </w:rPr>
      </w:pPr>
      <w:r w:rsidRPr="008600D2">
        <w:rPr>
          <w:rFonts w:ascii="Times New Roman" w:hAnsi="Times New Roman" w:cs="Times New Roman"/>
          <w:sz w:val="28"/>
          <w:szCs w:val="28"/>
          <w:lang w:val="ru-RU"/>
        </w:rPr>
        <w:t xml:space="preserve">Иннервация большей части мышц гортани осуществляется возвратным гортанным нервом, </w:t>
      </w:r>
      <w:r w:rsidRPr="008600D2">
        <w:rPr>
          <w:rFonts w:ascii="Times New Roman" w:hAnsi="Times New Roman" w:cs="Times New Roman"/>
          <w:i/>
          <w:sz w:val="28"/>
          <w:szCs w:val="28"/>
        </w:rPr>
        <w:t>n</w:t>
      </w:r>
      <w:r w:rsidRPr="008600D2">
        <w:rPr>
          <w:rFonts w:ascii="Times New Roman" w:hAnsi="Times New Roman" w:cs="Times New Roman"/>
          <w:i/>
          <w:sz w:val="28"/>
          <w:szCs w:val="28"/>
          <w:lang w:val="ru-RU"/>
        </w:rPr>
        <w:t>.</w:t>
      </w:r>
      <w:r w:rsidRPr="008600D2">
        <w:rPr>
          <w:rFonts w:ascii="Times New Roman" w:hAnsi="Times New Roman" w:cs="Times New Roman"/>
          <w:i/>
          <w:sz w:val="28"/>
          <w:szCs w:val="28"/>
        </w:rPr>
        <w:t>laryngeus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recurrens</w:t>
      </w:r>
      <w:r w:rsidRPr="008600D2">
        <w:rPr>
          <w:rFonts w:ascii="Times New Roman" w:hAnsi="Times New Roman" w:cs="Times New Roman"/>
          <w:sz w:val="28"/>
          <w:szCs w:val="28"/>
          <w:lang w:val="ru-RU"/>
        </w:rPr>
        <w:t xml:space="preserve">. Правый </w:t>
      </w:r>
      <w:r w:rsidR="00AE1B11" w:rsidRPr="008600D2">
        <w:rPr>
          <w:rFonts w:ascii="Times New Roman" w:hAnsi="Times New Roman" w:cs="Times New Roman"/>
          <w:sz w:val="28"/>
          <w:szCs w:val="28"/>
          <w:lang w:val="ru-RU"/>
        </w:rPr>
        <w:t>ВГН</w:t>
      </w:r>
      <w:r w:rsidRPr="008600D2">
        <w:rPr>
          <w:rFonts w:ascii="Times New Roman" w:hAnsi="Times New Roman" w:cs="Times New Roman"/>
          <w:sz w:val="28"/>
          <w:szCs w:val="28"/>
          <w:lang w:val="ru-RU"/>
        </w:rPr>
        <w:t xml:space="preserve"> берет своё начало от блуждающего нерва на уровне подключичной артерии. Огибая артерию </w:t>
      </w:r>
      <w:r w:rsidR="00B776CA" w:rsidRPr="008600D2">
        <w:rPr>
          <w:rFonts w:ascii="Times New Roman" w:hAnsi="Times New Roman" w:cs="Times New Roman"/>
          <w:sz w:val="28"/>
          <w:szCs w:val="28"/>
          <w:lang w:val="ru-RU"/>
        </w:rPr>
        <w:t>спереди назад</w:t>
      </w:r>
      <w:r w:rsidRPr="008600D2">
        <w:rPr>
          <w:rFonts w:ascii="Times New Roman" w:hAnsi="Times New Roman" w:cs="Times New Roman"/>
          <w:sz w:val="28"/>
          <w:szCs w:val="28"/>
          <w:lang w:val="ru-RU"/>
        </w:rPr>
        <w:t xml:space="preserve">, нерв «возвращается» на шею по боковой поверхности трахеи позади щитовидной железы. Левый </w:t>
      </w:r>
      <w:r w:rsidR="00AE1B11" w:rsidRPr="008600D2">
        <w:rPr>
          <w:rFonts w:ascii="Times New Roman" w:hAnsi="Times New Roman" w:cs="Times New Roman"/>
          <w:sz w:val="28"/>
          <w:szCs w:val="28"/>
          <w:lang w:val="ru-RU"/>
        </w:rPr>
        <w:t>ВГН</w:t>
      </w:r>
      <w:r w:rsidRPr="008600D2">
        <w:rPr>
          <w:rFonts w:ascii="Times New Roman" w:hAnsi="Times New Roman" w:cs="Times New Roman"/>
          <w:sz w:val="28"/>
          <w:szCs w:val="28"/>
          <w:lang w:val="ru-RU"/>
        </w:rPr>
        <w:t xml:space="preserve"> начинается от левого блуждающего нерва на уровне дуги аорты, огибает </w:t>
      </w:r>
      <w:r w:rsidR="005B227F" w:rsidRPr="008600D2">
        <w:rPr>
          <w:rFonts w:ascii="Times New Roman" w:hAnsi="Times New Roman" w:cs="Times New Roman"/>
          <w:sz w:val="28"/>
          <w:szCs w:val="28"/>
          <w:lang w:val="ru-RU"/>
        </w:rPr>
        <w:t xml:space="preserve">ее </w:t>
      </w:r>
      <w:r w:rsidR="00B776CA" w:rsidRPr="008600D2">
        <w:rPr>
          <w:rFonts w:ascii="Times New Roman" w:hAnsi="Times New Roman" w:cs="Times New Roman"/>
          <w:sz w:val="28"/>
          <w:szCs w:val="28"/>
          <w:lang w:val="ru-RU"/>
        </w:rPr>
        <w:t xml:space="preserve">спереди назад </w:t>
      </w:r>
      <w:r w:rsidRPr="008600D2">
        <w:rPr>
          <w:rFonts w:ascii="Times New Roman" w:hAnsi="Times New Roman" w:cs="Times New Roman"/>
          <w:sz w:val="28"/>
          <w:szCs w:val="28"/>
          <w:lang w:val="ru-RU"/>
        </w:rPr>
        <w:t xml:space="preserve">и поднимается к гортани в трахеопищеводной борозде. На пути к гортани </w:t>
      </w:r>
      <w:r w:rsidR="00AE1B11" w:rsidRPr="008600D2">
        <w:rPr>
          <w:rFonts w:ascii="Times New Roman" w:hAnsi="Times New Roman" w:cs="Times New Roman"/>
          <w:sz w:val="28"/>
          <w:szCs w:val="28"/>
          <w:lang w:val="ru-RU"/>
        </w:rPr>
        <w:t>оба ВГН отдаю</w:t>
      </w:r>
      <w:r w:rsidRPr="008600D2">
        <w:rPr>
          <w:rFonts w:ascii="Times New Roman" w:hAnsi="Times New Roman" w:cs="Times New Roman"/>
          <w:sz w:val="28"/>
          <w:szCs w:val="28"/>
          <w:lang w:val="ru-RU"/>
        </w:rPr>
        <w:t>т трахеальные и пищеводные ветви</w:t>
      </w:r>
      <w:r w:rsidR="00AE1B11" w:rsidRPr="008600D2">
        <w:rPr>
          <w:rFonts w:ascii="Times New Roman" w:hAnsi="Times New Roman" w:cs="Times New Roman"/>
          <w:sz w:val="28"/>
          <w:szCs w:val="28"/>
          <w:lang w:val="ru-RU"/>
        </w:rPr>
        <w:t>, а затем вступаю</w:t>
      </w:r>
      <w:r w:rsidRPr="008600D2">
        <w:rPr>
          <w:rFonts w:ascii="Times New Roman" w:hAnsi="Times New Roman" w:cs="Times New Roman"/>
          <w:sz w:val="28"/>
          <w:szCs w:val="28"/>
          <w:lang w:val="ru-RU"/>
        </w:rPr>
        <w:t>т в г</w:t>
      </w:r>
      <w:r w:rsidR="00AE1B11" w:rsidRPr="008600D2">
        <w:rPr>
          <w:rFonts w:ascii="Times New Roman" w:hAnsi="Times New Roman" w:cs="Times New Roman"/>
          <w:sz w:val="28"/>
          <w:szCs w:val="28"/>
          <w:lang w:val="ru-RU"/>
        </w:rPr>
        <w:t>ортань позади перстнещитовидных</w:t>
      </w:r>
      <w:r w:rsidRPr="008600D2">
        <w:rPr>
          <w:rFonts w:ascii="Times New Roman" w:hAnsi="Times New Roman" w:cs="Times New Roman"/>
          <w:sz w:val="28"/>
          <w:szCs w:val="28"/>
          <w:lang w:val="ru-RU"/>
        </w:rPr>
        <w:t xml:space="preserve"> сус</w:t>
      </w:r>
      <w:r w:rsidR="00AE1B11" w:rsidRPr="008600D2">
        <w:rPr>
          <w:rFonts w:ascii="Times New Roman" w:hAnsi="Times New Roman" w:cs="Times New Roman"/>
          <w:sz w:val="28"/>
          <w:szCs w:val="28"/>
          <w:lang w:val="ru-RU"/>
        </w:rPr>
        <w:t>тавов</w:t>
      </w:r>
      <w:r w:rsidRPr="008600D2">
        <w:rPr>
          <w:rFonts w:ascii="Times New Roman" w:hAnsi="Times New Roman" w:cs="Times New Roman"/>
          <w:sz w:val="28"/>
          <w:szCs w:val="28"/>
          <w:lang w:val="ru-RU"/>
        </w:rPr>
        <w:t xml:space="preserve"> на уровне нижнего констриктора глотки. Концевой ветвью </w:t>
      </w:r>
      <w:r w:rsidR="00AE1B11" w:rsidRPr="008600D2">
        <w:rPr>
          <w:rFonts w:ascii="Times New Roman" w:hAnsi="Times New Roman" w:cs="Times New Roman"/>
          <w:sz w:val="28"/>
          <w:szCs w:val="28"/>
          <w:lang w:val="ru-RU"/>
        </w:rPr>
        <w:t xml:space="preserve">ВГН </w:t>
      </w:r>
      <w:r w:rsidRPr="008600D2">
        <w:rPr>
          <w:rFonts w:ascii="Times New Roman" w:hAnsi="Times New Roman" w:cs="Times New Roman"/>
          <w:sz w:val="28"/>
          <w:szCs w:val="28"/>
          <w:lang w:val="ru-RU"/>
        </w:rPr>
        <w:t xml:space="preserve">является нижний гортанный нерв, </w:t>
      </w:r>
      <w:r w:rsidRPr="008600D2">
        <w:rPr>
          <w:rFonts w:ascii="Times New Roman" w:hAnsi="Times New Roman" w:cs="Times New Roman"/>
          <w:i/>
          <w:sz w:val="28"/>
          <w:szCs w:val="28"/>
        </w:rPr>
        <w:t>n</w:t>
      </w:r>
      <w:r w:rsidRPr="008600D2">
        <w:rPr>
          <w:rFonts w:ascii="Times New Roman" w:hAnsi="Times New Roman" w:cs="Times New Roman"/>
          <w:i/>
          <w:sz w:val="28"/>
          <w:szCs w:val="28"/>
          <w:lang w:val="ru-RU"/>
        </w:rPr>
        <w:t>.</w:t>
      </w:r>
      <w:r w:rsidRPr="008600D2">
        <w:rPr>
          <w:rFonts w:ascii="Times New Roman" w:hAnsi="Times New Roman" w:cs="Times New Roman"/>
          <w:i/>
          <w:sz w:val="28"/>
          <w:szCs w:val="28"/>
        </w:rPr>
        <w:t>laryngeus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inferior</w:t>
      </w:r>
      <w:r w:rsidRPr="008600D2">
        <w:rPr>
          <w:rFonts w:ascii="Times New Roman" w:hAnsi="Times New Roman" w:cs="Times New Roman"/>
          <w:sz w:val="28"/>
          <w:szCs w:val="28"/>
          <w:lang w:val="ru-RU"/>
        </w:rPr>
        <w:t>, который затем делится на переднюю и заднюю ветви. Передняя ветвь является двигательной и осуществляет иннервацию латеральной перстнечерпаловидной (</w:t>
      </w:r>
      <w:r w:rsidRPr="008600D2">
        <w:rPr>
          <w:rFonts w:ascii="Times New Roman" w:hAnsi="Times New Roman" w:cs="Times New Roman"/>
          <w:i/>
          <w:iCs/>
          <w:sz w:val="28"/>
          <w:szCs w:val="28"/>
          <w:lang w:val="la-Latn"/>
        </w:rPr>
        <w:t>m. cricoarytenoideus lateralis</w:t>
      </w:r>
      <w:r w:rsidRPr="008600D2">
        <w:rPr>
          <w:rFonts w:ascii="Times New Roman" w:hAnsi="Times New Roman" w:cs="Times New Roman"/>
          <w:iCs/>
          <w:sz w:val="28"/>
          <w:szCs w:val="28"/>
          <w:lang w:val="ru-RU"/>
        </w:rPr>
        <w:t>), щиточерпаловидной (</w:t>
      </w:r>
      <w:r w:rsidRPr="008600D2">
        <w:rPr>
          <w:rFonts w:ascii="Times New Roman" w:hAnsi="Times New Roman" w:cs="Times New Roman"/>
          <w:i/>
          <w:iCs/>
          <w:sz w:val="28"/>
          <w:szCs w:val="28"/>
          <w:lang w:val="la-Latn"/>
        </w:rPr>
        <w:t>m. thyroarytenoideus</w:t>
      </w:r>
      <w:r w:rsidRPr="008600D2">
        <w:rPr>
          <w:rFonts w:ascii="Times New Roman" w:hAnsi="Times New Roman" w:cs="Times New Roman"/>
          <w:iCs/>
          <w:sz w:val="28"/>
          <w:szCs w:val="28"/>
          <w:lang w:val="ru-RU"/>
        </w:rPr>
        <w:t>), черпалонадгортанной (</w:t>
      </w:r>
      <w:r w:rsidRPr="008600D2">
        <w:rPr>
          <w:rFonts w:ascii="Times New Roman" w:hAnsi="Times New Roman" w:cs="Times New Roman"/>
          <w:i/>
          <w:iCs/>
          <w:sz w:val="28"/>
          <w:szCs w:val="28"/>
          <w:lang w:val="la-Latn"/>
        </w:rPr>
        <w:t>m. aryepiglot</w:t>
      </w:r>
      <w:r w:rsidRPr="008600D2">
        <w:rPr>
          <w:rFonts w:ascii="Times New Roman" w:hAnsi="Times New Roman" w:cs="Times New Roman"/>
          <w:i/>
          <w:iCs/>
          <w:sz w:val="28"/>
          <w:szCs w:val="28"/>
        </w:rPr>
        <w:t>t</w:t>
      </w:r>
      <w:r w:rsidRPr="008600D2">
        <w:rPr>
          <w:rFonts w:ascii="Times New Roman" w:hAnsi="Times New Roman" w:cs="Times New Roman"/>
          <w:i/>
          <w:iCs/>
          <w:sz w:val="28"/>
          <w:szCs w:val="28"/>
          <w:lang w:val="la-Latn"/>
        </w:rPr>
        <w:t>icus</w:t>
      </w:r>
      <w:r w:rsidRPr="008600D2">
        <w:rPr>
          <w:rFonts w:ascii="Times New Roman" w:hAnsi="Times New Roman" w:cs="Times New Roman"/>
          <w:iCs/>
          <w:sz w:val="28"/>
          <w:szCs w:val="28"/>
          <w:lang w:val="ru-RU"/>
        </w:rPr>
        <w:t>), щитонангортанной (</w:t>
      </w:r>
      <w:r w:rsidRPr="008600D2">
        <w:rPr>
          <w:rFonts w:ascii="Times New Roman" w:hAnsi="Times New Roman" w:cs="Times New Roman"/>
          <w:i/>
          <w:iCs/>
          <w:sz w:val="28"/>
          <w:szCs w:val="28"/>
          <w:lang w:val="la-Latn"/>
        </w:rPr>
        <w:t xml:space="preserve">m. </w:t>
      </w:r>
      <w:r w:rsidRPr="008600D2">
        <w:rPr>
          <w:rFonts w:ascii="Times New Roman" w:hAnsi="Times New Roman" w:cs="Times New Roman"/>
          <w:i/>
          <w:iCs/>
          <w:sz w:val="28"/>
          <w:szCs w:val="28"/>
        </w:rPr>
        <w:t>thyro</w:t>
      </w:r>
      <w:r w:rsidRPr="008600D2">
        <w:rPr>
          <w:rFonts w:ascii="Times New Roman" w:hAnsi="Times New Roman" w:cs="Times New Roman"/>
          <w:i/>
          <w:iCs/>
          <w:sz w:val="28"/>
          <w:szCs w:val="28"/>
          <w:lang w:val="la-Latn"/>
        </w:rPr>
        <w:t>epiglot</w:t>
      </w:r>
      <w:r w:rsidRPr="008600D2">
        <w:rPr>
          <w:rFonts w:ascii="Times New Roman" w:hAnsi="Times New Roman" w:cs="Times New Roman"/>
          <w:i/>
          <w:iCs/>
          <w:sz w:val="28"/>
          <w:szCs w:val="28"/>
        </w:rPr>
        <w:t>t</w:t>
      </w:r>
      <w:r w:rsidRPr="008600D2">
        <w:rPr>
          <w:rFonts w:ascii="Times New Roman" w:hAnsi="Times New Roman" w:cs="Times New Roman"/>
          <w:i/>
          <w:iCs/>
          <w:sz w:val="28"/>
          <w:szCs w:val="28"/>
          <w:lang w:val="la-Latn"/>
        </w:rPr>
        <w:t>icus</w:t>
      </w:r>
      <w:r w:rsidRPr="008600D2">
        <w:rPr>
          <w:rFonts w:ascii="Times New Roman" w:hAnsi="Times New Roman" w:cs="Times New Roman"/>
          <w:iCs/>
          <w:sz w:val="28"/>
          <w:szCs w:val="28"/>
          <w:lang w:val="ru-RU"/>
        </w:rPr>
        <w:t>) и голосовой (</w:t>
      </w:r>
      <w:r w:rsidRPr="008600D2">
        <w:rPr>
          <w:rFonts w:ascii="Times New Roman" w:hAnsi="Times New Roman" w:cs="Times New Roman"/>
          <w:i/>
          <w:iCs/>
          <w:sz w:val="28"/>
          <w:szCs w:val="28"/>
          <w:lang w:val="la-Latn"/>
        </w:rPr>
        <w:t>m. vocalis</w:t>
      </w:r>
      <w:r w:rsidRPr="008600D2">
        <w:rPr>
          <w:rFonts w:ascii="Times New Roman" w:hAnsi="Times New Roman" w:cs="Times New Roman"/>
          <w:iCs/>
          <w:sz w:val="28"/>
          <w:szCs w:val="28"/>
          <w:lang w:val="ru-RU"/>
        </w:rPr>
        <w:t xml:space="preserve">) мышц. </w:t>
      </w:r>
      <w:r w:rsidRPr="008600D2">
        <w:rPr>
          <w:rFonts w:ascii="Times New Roman" w:hAnsi="Times New Roman" w:cs="Times New Roman"/>
          <w:iCs/>
          <w:sz w:val="28"/>
          <w:szCs w:val="28"/>
          <w:lang w:val="ru-RU"/>
        </w:rPr>
        <w:lastRenderedPageBreak/>
        <w:t xml:space="preserve">Задняя ветвь содержит как двигательные, так и чувствительные волокна, и осуществляет иннервацию </w:t>
      </w:r>
      <w:r w:rsidRPr="008600D2">
        <w:rPr>
          <w:rFonts w:ascii="Times New Roman" w:hAnsi="Times New Roman" w:cs="Times New Roman"/>
          <w:sz w:val="28"/>
          <w:szCs w:val="28"/>
          <w:lang w:val="ru-RU"/>
        </w:rPr>
        <w:t>задней перстнечерпаловидной (</w:t>
      </w:r>
      <w:r w:rsidRPr="008600D2">
        <w:rPr>
          <w:rFonts w:ascii="Times New Roman" w:hAnsi="Times New Roman" w:cs="Times New Roman"/>
          <w:i/>
          <w:iCs/>
          <w:sz w:val="28"/>
          <w:szCs w:val="28"/>
          <w:lang w:val="la-Latn"/>
        </w:rPr>
        <w:t>m. cricoarytenoideus posterior</w:t>
      </w:r>
      <w:r w:rsidRPr="008600D2">
        <w:rPr>
          <w:rFonts w:ascii="Times New Roman" w:hAnsi="Times New Roman" w:cs="Times New Roman"/>
          <w:iCs/>
          <w:sz w:val="28"/>
          <w:szCs w:val="28"/>
          <w:lang w:val="ru-RU"/>
        </w:rPr>
        <w:t>) и поперечной черпаловидной (</w:t>
      </w:r>
      <w:r w:rsidRPr="008600D2">
        <w:rPr>
          <w:rFonts w:ascii="Times New Roman" w:hAnsi="Times New Roman" w:cs="Times New Roman"/>
          <w:i/>
          <w:iCs/>
          <w:sz w:val="28"/>
          <w:szCs w:val="28"/>
        </w:rPr>
        <w:t>m</w:t>
      </w:r>
      <w:r w:rsidRPr="008600D2">
        <w:rPr>
          <w:rFonts w:ascii="Times New Roman" w:hAnsi="Times New Roman" w:cs="Times New Roman"/>
          <w:i/>
          <w:iCs/>
          <w:sz w:val="28"/>
          <w:szCs w:val="28"/>
          <w:lang w:val="ru-RU"/>
        </w:rPr>
        <w:t>.</w:t>
      </w:r>
      <w:r w:rsidRPr="008600D2">
        <w:rPr>
          <w:rFonts w:ascii="Times New Roman" w:hAnsi="Times New Roman" w:cs="Times New Roman"/>
          <w:i/>
          <w:iCs/>
          <w:sz w:val="28"/>
          <w:szCs w:val="28"/>
        </w:rPr>
        <w:t>arytenoideus</w:t>
      </w:r>
      <w:r w:rsidRPr="008600D2">
        <w:rPr>
          <w:rFonts w:ascii="Times New Roman" w:hAnsi="Times New Roman" w:cs="Times New Roman"/>
          <w:i/>
          <w:iCs/>
          <w:sz w:val="28"/>
          <w:szCs w:val="28"/>
          <w:lang w:val="ru-RU"/>
        </w:rPr>
        <w:t xml:space="preserve"> </w:t>
      </w:r>
      <w:r w:rsidRPr="008600D2">
        <w:rPr>
          <w:rFonts w:ascii="Times New Roman" w:hAnsi="Times New Roman" w:cs="Times New Roman"/>
          <w:i/>
          <w:iCs/>
          <w:sz w:val="28"/>
          <w:szCs w:val="28"/>
        </w:rPr>
        <w:t>transversus</w:t>
      </w:r>
      <w:r w:rsidRPr="008600D2">
        <w:rPr>
          <w:rFonts w:ascii="Times New Roman" w:hAnsi="Times New Roman" w:cs="Times New Roman"/>
          <w:iCs/>
          <w:sz w:val="28"/>
          <w:szCs w:val="28"/>
          <w:lang w:val="ru-RU"/>
        </w:rPr>
        <w:t>) мышц, а также слизистой оболочки нижнего этажа гортани, в том числе области голосовых складок.</w:t>
      </w:r>
      <w:r w:rsidR="00B776CA" w:rsidRPr="008600D2">
        <w:rPr>
          <w:rFonts w:ascii="Times New Roman" w:hAnsi="Times New Roman" w:cs="Times New Roman"/>
          <w:iCs/>
          <w:sz w:val="28"/>
          <w:szCs w:val="28"/>
          <w:lang w:val="ru-RU"/>
        </w:rPr>
        <w:t xml:space="preserve"> При этом поперечная черпаловидная мышца получает двойную иннервацию от задних ветвей правого и левого ВГН </w:t>
      </w:r>
      <w:r w:rsidR="00E740A5" w:rsidRPr="008600D2">
        <w:rPr>
          <w:rFonts w:ascii="Times New Roman" w:hAnsi="Times New Roman" w:cs="Times New Roman"/>
          <w:sz w:val="28"/>
          <w:szCs w:val="28"/>
          <w:lang w:val="ru-RU"/>
        </w:rPr>
        <w:t>[</w:t>
      </w:r>
      <w:r w:rsidR="00342605" w:rsidRPr="008600D2">
        <w:rPr>
          <w:rFonts w:ascii="Times New Roman" w:hAnsi="Times New Roman" w:cs="Times New Roman"/>
          <w:sz w:val="28"/>
          <w:szCs w:val="28"/>
          <w:lang w:val="ru-RU"/>
        </w:rPr>
        <w:t>20</w:t>
      </w:r>
      <w:r w:rsidR="00E740A5" w:rsidRPr="008600D2">
        <w:rPr>
          <w:rFonts w:ascii="Times New Roman" w:hAnsi="Times New Roman" w:cs="Times New Roman"/>
          <w:sz w:val="28"/>
          <w:szCs w:val="28"/>
          <w:lang w:val="ru-RU"/>
        </w:rPr>
        <w:t>]</w:t>
      </w:r>
      <w:r w:rsidR="00B776CA" w:rsidRPr="008600D2">
        <w:rPr>
          <w:rFonts w:ascii="Times New Roman" w:hAnsi="Times New Roman" w:cs="Times New Roman"/>
          <w:iCs/>
          <w:sz w:val="28"/>
          <w:szCs w:val="28"/>
          <w:lang w:val="ru-RU"/>
        </w:rPr>
        <w:t>.</w:t>
      </w:r>
    </w:p>
    <w:p w:rsidR="005D4EAE" w:rsidRPr="008600D2" w:rsidRDefault="00C1047C"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Важная причина</w:t>
      </w:r>
      <w:r w:rsidR="00B71E2C" w:rsidRPr="008600D2">
        <w:rPr>
          <w:rFonts w:ascii="Times New Roman" w:hAnsi="Times New Roman" w:cs="Times New Roman"/>
          <w:sz w:val="28"/>
          <w:szCs w:val="28"/>
          <w:lang w:val="ru-RU"/>
        </w:rPr>
        <w:t xml:space="preserve"> уязвимости ВГН к повреждению во время хирургических вмешательств на щитовидной железе – его </w:t>
      </w:r>
      <w:r w:rsidRPr="008600D2">
        <w:rPr>
          <w:rFonts w:ascii="Times New Roman" w:hAnsi="Times New Roman" w:cs="Times New Roman"/>
          <w:sz w:val="28"/>
          <w:szCs w:val="28"/>
          <w:lang w:val="ru-RU"/>
        </w:rPr>
        <w:t xml:space="preserve">эмбриологически обусловленное или приобретенное </w:t>
      </w:r>
      <w:r w:rsidR="00B71E2C" w:rsidRPr="008600D2">
        <w:rPr>
          <w:rFonts w:ascii="Times New Roman" w:hAnsi="Times New Roman" w:cs="Times New Roman"/>
          <w:sz w:val="28"/>
          <w:szCs w:val="28"/>
          <w:lang w:val="ru-RU"/>
        </w:rPr>
        <w:t>вариабельное расположение</w:t>
      </w:r>
      <w:r w:rsidRPr="008600D2">
        <w:rPr>
          <w:rFonts w:ascii="Times New Roman" w:hAnsi="Times New Roman" w:cs="Times New Roman"/>
          <w:sz w:val="28"/>
          <w:szCs w:val="28"/>
          <w:lang w:val="ru-RU"/>
        </w:rPr>
        <w:t xml:space="preserve">. С целью систематизации вариантов расположения ВГН </w:t>
      </w:r>
      <w:r w:rsidRPr="008600D2">
        <w:rPr>
          <w:rFonts w:ascii="Times New Roman" w:hAnsi="Times New Roman" w:cs="Times New Roman"/>
          <w:sz w:val="28"/>
          <w:szCs w:val="28"/>
        </w:rPr>
        <w:t>Randolph</w:t>
      </w:r>
      <w:r w:rsidRPr="008600D2">
        <w:rPr>
          <w:rFonts w:ascii="Times New Roman" w:hAnsi="Times New Roman" w:cs="Times New Roman"/>
          <w:sz w:val="28"/>
          <w:szCs w:val="28"/>
          <w:lang w:val="ru-RU"/>
        </w:rPr>
        <w:t xml:space="preserve"> и соавт. была предложена классификация ВГН, основанная на его хирургической а</w:t>
      </w:r>
      <w:r w:rsidR="00F63A0E" w:rsidRPr="008600D2">
        <w:rPr>
          <w:rFonts w:ascii="Times New Roman" w:hAnsi="Times New Roman" w:cs="Times New Roman"/>
          <w:sz w:val="28"/>
          <w:szCs w:val="28"/>
          <w:lang w:val="ru-RU"/>
        </w:rPr>
        <w:t>натомии в области основания шеи (рис. 5)</w:t>
      </w:r>
      <w:r w:rsidRPr="008600D2">
        <w:rPr>
          <w:rFonts w:ascii="Times New Roman" w:hAnsi="Times New Roman" w:cs="Times New Roman"/>
          <w:sz w:val="28"/>
          <w:szCs w:val="28"/>
          <w:lang w:val="ru-RU"/>
        </w:rPr>
        <w:t xml:space="preserve">. Для обозначения правого и левого ВГН используются, соответственно, символы </w:t>
      </w:r>
      <w:r w:rsidR="005C4256" w:rsidRPr="008600D2">
        <w:rPr>
          <w:rFonts w:ascii="Times New Roman" w:hAnsi="Times New Roman" w:cs="Times New Roman"/>
          <w:sz w:val="28"/>
          <w:szCs w:val="28"/>
          <w:lang w:val="ru-RU"/>
        </w:rPr>
        <w:t>«</w:t>
      </w:r>
      <w:r w:rsidRPr="008600D2">
        <w:rPr>
          <w:rFonts w:ascii="Times New Roman" w:hAnsi="Times New Roman" w:cs="Times New Roman"/>
          <w:sz w:val="28"/>
          <w:szCs w:val="28"/>
        </w:rPr>
        <w:t>R</w:t>
      </w:r>
      <w:r w:rsidR="005C4256"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и </w:t>
      </w:r>
      <w:r w:rsidR="005C4256" w:rsidRPr="008600D2">
        <w:rPr>
          <w:rFonts w:ascii="Times New Roman" w:hAnsi="Times New Roman" w:cs="Times New Roman"/>
          <w:sz w:val="28"/>
          <w:szCs w:val="28"/>
          <w:lang w:val="ru-RU"/>
        </w:rPr>
        <w:t>«</w:t>
      </w:r>
      <w:r w:rsidRPr="008600D2">
        <w:rPr>
          <w:rFonts w:ascii="Times New Roman" w:hAnsi="Times New Roman" w:cs="Times New Roman"/>
          <w:sz w:val="28"/>
          <w:szCs w:val="28"/>
        </w:rPr>
        <w:t>L</w:t>
      </w:r>
      <w:r w:rsidR="005C4256"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 xml:space="preserve">1 представляет нормальное расположение правого ВГН и встречается с частотой 90%.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a</w:t>
      </w:r>
      <w:r w:rsidRPr="008600D2">
        <w:rPr>
          <w:rFonts w:ascii="Times New Roman" w:hAnsi="Times New Roman" w:cs="Times New Roman"/>
          <w:sz w:val="28"/>
          <w:szCs w:val="28"/>
          <w:lang w:val="ru-RU"/>
        </w:rPr>
        <w:t xml:space="preserve"> и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b</w:t>
      </w:r>
      <w:r w:rsidRPr="008600D2">
        <w:rPr>
          <w:rFonts w:ascii="Times New Roman" w:hAnsi="Times New Roman" w:cs="Times New Roman"/>
          <w:sz w:val="28"/>
          <w:szCs w:val="28"/>
          <w:lang w:val="ru-RU"/>
        </w:rPr>
        <w:t xml:space="preserve"> представляют приобретенные аномалии расположения: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a</w:t>
      </w:r>
      <w:r w:rsidR="006F343E" w:rsidRPr="008600D2">
        <w:rPr>
          <w:rFonts w:ascii="Times New Roman" w:hAnsi="Times New Roman" w:cs="Times New Roman"/>
          <w:sz w:val="28"/>
          <w:szCs w:val="28"/>
          <w:lang w:val="ru-RU"/>
        </w:rPr>
        <w:t xml:space="preserve"> – медиальную,</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b</w:t>
      </w:r>
      <w:r w:rsidRPr="008600D2">
        <w:rPr>
          <w:rFonts w:ascii="Times New Roman" w:hAnsi="Times New Roman" w:cs="Times New Roman"/>
          <w:sz w:val="28"/>
          <w:szCs w:val="28"/>
          <w:lang w:val="ru-RU"/>
        </w:rPr>
        <w:t xml:space="preserve"> – вентральную. Медиальное расположение нерва (</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a</w:t>
      </w:r>
      <w:r w:rsidRPr="008600D2">
        <w:rPr>
          <w:rFonts w:ascii="Times New Roman" w:hAnsi="Times New Roman" w:cs="Times New Roman"/>
          <w:sz w:val="28"/>
          <w:szCs w:val="28"/>
          <w:lang w:val="ru-RU"/>
        </w:rPr>
        <w:t xml:space="preserve">) </w:t>
      </w:r>
      <w:r w:rsidR="005D4EAE" w:rsidRPr="008600D2">
        <w:rPr>
          <w:rFonts w:ascii="Times New Roman" w:hAnsi="Times New Roman" w:cs="Times New Roman"/>
          <w:sz w:val="28"/>
          <w:szCs w:val="28"/>
          <w:lang w:val="ru-RU"/>
        </w:rPr>
        <w:t xml:space="preserve">наблюдается с частотой </w:t>
      </w:r>
      <w:r w:rsidRPr="008600D2">
        <w:rPr>
          <w:rFonts w:ascii="Times New Roman" w:hAnsi="Times New Roman" w:cs="Times New Roman"/>
          <w:sz w:val="28"/>
          <w:szCs w:val="28"/>
          <w:lang w:val="ru-RU"/>
        </w:rPr>
        <w:t xml:space="preserve">5-10% </w:t>
      </w:r>
      <w:r w:rsidR="005D4EAE" w:rsidRPr="008600D2">
        <w:rPr>
          <w:rFonts w:ascii="Times New Roman" w:hAnsi="Times New Roman" w:cs="Times New Roman"/>
          <w:sz w:val="28"/>
          <w:szCs w:val="28"/>
          <w:lang w:val="ru-RU"/>
        </w:rPr>
        <w:t>и обусловлено его медиальным смещением растущим зобом. Вентральное расположение (</w:t>
      </w:r>
      <w:r w:rsidR="005D4EAE" w:rsidRPr="008600D2">
        <w:rPr>
          <w:rFonts w:ascii="Times New Roman" w:hAnsi="Times New Roman" w:cs="Times New Roman"/>
          <w:sz w:val="28"/>
          <w:szCs w:val="28"/>
        </w:rPr>
        <w:t>R</w:t>
      </w:r>
      <w:r w:rsidR="005D4EAE" w:rsidRPr="008600D2">
        <w:rPr>
          <w:rFonts w:ascii="Times New Roman" w:hAnsi="Times New Roman" w:cs="Times New Roman"/>
          <w:sz w:val="28"/>
          <w:szCs w:val="28"/>
          <w:lang w:val="ru-RU"/>
        </w:rPr>
        <w:t>2</w:t>
      </w:r>
      <w:r w:rsidR="005D4EAE" w:rsidRPr="008600D2">
        <w:rPr>
          <w:rFonts w:ascii="Times New Roman" w:hAnsi="Times New Roman" w:cs="Times New Roman"/>
          <w:sz w:val="28"/>
          <w:szCs w:val="28"/>
        </w:rPr>
        <w:t>b</w:t>
      </w:r>
      <w:r w:rsidR="005D4EAE" w:rsidRPr="008600D2">
        <w:rPr>
          <w:rFonts w:ascii="Times New Roman" w:hAnsi="Times New Roman" w:cs="Times New Roman"/>
          <w:sz w:val="28"/>
          <w:szCs w:val="28"/>
          <w:lang w:val="ru-RU"/>
        </w:rPr>
        <w:t xml:space="preserve">) наблюдается несколько реже (&lt;1%) и возникает при смещении ВГН зобом, исходящим из бугорка Цукеркандля. </w:t>
      </w:r>
    </w:p>
    <w:p w:rsidR="005D4EAE" w:rsidRPr="008600D2" w:rsidRDefault="00C1047C"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rPr>
        <w:t>L</w:t>
      </w:r>
      <w:r w:rsidRPr="008600D2">
        <w:rPr>
          <w:rFonts w:ascii="Times New Roman" w:hAnsi="Times New Roman" w:cs="Times New Roman"/>
          <w:sz w:val="28"/>
          <w:szCs w:val="28"/>
          <w:lang w:val="ru-RU"/>
        </w:rPr>
        <w:t xml:space="preserve">1 представляет нормальное расположение левого ВГН; его распространенность составляет 95%. </w:t>
      </w:r>
      <w:r w:rsidR="005D4EAE" w:rsidRPr="008600D2">
        <w:rPr>
          <w:rFonts w:ascii="Times New Roman" w:hAnsi="Times New Roman" w:cs="Times New Roman"/>
          <w:sz w:val="28"/>
          <w:szCs w:val="28"/>
          <w:lang w:val="ru-RU"/>
        </w:rPr>
        <w:t xml:space="preserve">Приобретенные аномалии расположения левого ВГН обозначаются как </w:t>
      </w:r>
      <w:r w:rsidR="005D4EAE" w:rsidRPr="008600D2">
        <w:rPr>
          <w:rFonts w:ascii="Times New Roman" w:hAnsi="Times New Roman" w:cs="Times New Roman"/>
          <w:sz w:val="28"/>
          <w:szCs w:val="28"/>
        </w:rPr>
        <w:t>L</w:t>
      </w:r>
      <w:r w:rsidR="005D4EAE" w:rsidRPr="008600D2">
        <w:rPr>
          <w:rFonts w:ascii="Times New Roman" w:hAnsi="Times New Roman" w:cs="Times New Roman"/>
          <w:sz w:val="28"/>
          <w:szCs w:val="28"/>
          <w:lang w:val="ru-RU"/>
        </w:rPr>
        <w:t>2</w:t>
      </w:r>
      <w:r w:rsidR="005D4EAE" w:rsidRPr="008600D2">
        <w:rPr>
          <w:rFonts w:ascii="Times New Roman" w:hAnsi="Times New Roman" w:cs="Times New Roman"/>
          <w:sz w:val="28"/>
          <w:szCs w:val="28"/>
        </w:rPr>
        <w:t>a</w:t>
      </w:r>
      <w:r w:rsidR="005D4EAE" w:rsidRPr="008600D2">
        <w:rPr>
          <w:rFonts w:ascii="Times New Roman" w:hAnsi="Times New Roman" w:cs="Times New Roman"/>
          <w:sz w:val="28"/>
          <w:szCs w:val="28"/>
          <w:lang w:val="ru-RU"/>
        </w:rPr>
        <w:t xml:space="preserve"> (латеральная) и </w:t>
      </w:r>
      <w:r w:rsidR="005D4EAE" w:rsidRPr="008600D2">
        <w:rPr>
          <w:rFonts w:ascii="Times New Roman" w:hAnsi="Times New Roman" w:cs="Times New Roman"/>
          <w:sz w:val="28"/>
          <w:szCs w:val="28"/>
        </w:rPr>
        <w:t>L</w:t>
      </w:r>
      <w:r w:rsidR="005D4EAE" w:rsidRPr="008600D2">
        <w:rPr>
          <w:rFonts w:ascii="Times New Roman" w:hAnsi="Times New Roman" w:cs="Times New Roman"/>
          <w:sz w:val="28"/>
          <w:szCs w:val="28"/>
          <w:lang w:val="ru-RU"/>
        </w:rPr>
        <w:t>2</w:t>
      </w:r>
      <w:r w:rsidR="005D4EAE" w:rsidRPr="008600D2">
        <w:rPr>
          <w:rFonts w:ascii="Times New Roman" w:hAnsi="Times New Roman" w:cs="Times New Roman"/>
          <w:sz w:val="28"/>
          <w:szCs w:val="28"/>
        </w:rPr>
        <w:t>b</w:t>
      </w:r>
      <w:r w:rsidR="005D4EAE" w:rsidRPr="008600D2">
        <w:rPr>
          <w:rFonts w:ascii="Times New Roman" w:hAnsi="Times New Roman" w:cs="Times New Roman"/>
          <w:sz w:val="28"/>
          <w:szCs w:val="28"/>
          <w:lang w:val="ru-RU"/>
        </w:rPr>
        <w:t xml:space="preserve"> (вентральная). Распространенность латеральной аномалии положения (</w:t>
      </w:r>
      <w:r w:rsidR="005D4EAE" w:rsidRPr="008600D2">
        <w:rPr>
          <w:rFonts w:ascii="Times New Roman" w:hAnsi="Times New Roman" w:cs="Times New Roman"/>
          <w:sz w:val="28"/>
          <w:szCs w:val="28"/>
        </w:rPr>
        <w:t>L</w:t>
      </w:r>
      <w:r w:rsidR="005D4EAE" w:rsidRPr="008600D2">
        <w:rPr>
          <w:rFonts w:ascii="Times New Roman" w:hAnsi="Times New Roman" w:cs="Times New Roman"/>
          <w:sz w:val="28"/>
          <w:szCs w:val="28"/>
          <w:lang w:val="ru-RU"/>
        </w:rPr>
        <w:t>2</w:t>
      </w:r>
      <w:r w:rsidR="005D4EAE" w:rsidRPr="008600D2">
        <w:rPr>
          <w:rFonts w:ascii="Times New Roman" w:hAnsi="Times New Roman" w:cs="Times New Roman"/>
          <w:sz w:val="28"/>
          <w:szCs w:val="28"/>
        </w:rPr>
        <w:t>a</w:t>
      </w:r>
      <w:r w:rsidR="005D4EAE" w:rsidRPr="008600D2">
        <w:rPr>
          <w:rFonts w:ascii="Times New Roman" w:hAnsi="Times New Roman" w:cs="Times New Roman"/>
          <w:sz w:val="28"/>
          <w:szCs w:val="28"/>
          <w:lang w:val="ru-RU"/>
        </w:rPr>
        <w:t>) составляет 5%. Латеральное смещение нерва</w:t>
      </w:r>
      <w:r w:rsidR="00907110" w:rsidRPr="008600D2">
        <w:rPr>
          <w:rFonts w:ascii="Times New Roman" w:hAnsi="Times New Roman" w:cs="Times New Roman"/>
          <w:sz w:val="28"/>
          <w:szCs w:val="28"/>
          <w:lang w:val="ru-RU"/>
        </w:rPr>
        <w:t xml:space="preserve"> возможно при росте зоба, распространяющегося на трахеопищеводную борозду. Вентральное расположение (</w:t>
      </w:r>
      <w:r w:rsidR="00907110" w:rsidRPr="008600D2">
        <w:rPr>
          <w:rFonts w:ascii="Times New Roman" w:hAnsi="Times New Roman" w:cs="Times New Roman"/>
          <w:sz w:val="28"/>
          <w:szCs w:val="28"/>
        </w:rPr>
        <w:t>L</w:t>
      </w:r>
      <w:r w:rsidR="00907110" w:rsidRPr="008600D2">
        <w:rPr>
          <w:rFonts w:ascii="Times New Roman" w:hAnsi="Times New Roman" w:cs="Times New Roman"/>
          <w:sz w:val="28"/>
          <w:szCs w:val="28"/>
          <w:lang w:val="ru-RU"/>
        </w:rPr>
        <w:t>2</w:t>
      </w:r>
      <w:r w:rsidR="00907110" w:rsidRPr="008600D2">
        <w:rPr>
          <w:rFonts w:ascii="Times New Roman" w:hAnsi="Times New Roman" w:cs="Times New Roman"/>
          <w:sz w:val="28"/>
          <w:szCs w:val="28"/>
        </w:rPr>
        <w:t>b</w:t>
      </w:r>
      <w:r w:rsidR="00907110" w:rsidRPr="008600D2">
        <w:rPr>
          <w:rFonts w:ascii="Times New Roman" w:hAnsi="Times New Roman" w:cs="Times New Roman"/>
          <w:sz w:val="28"/>
          <w:szCs w:val="28"/>
          <w:lang w:val="ru-RU"/>
        </w:rPr>
        <w:t xml:space="preserve">) наблюдается при росте зоба из глубины близ трахеи и составляет </w:t>
      </w:r>
      <w:r w:rsidR="005D4EAE" w:rsidRPr="008600D2">
        <w:rPr>
          <w:rFonts w:ascii="Times New Roman" w:hAnsi="Times New Roman" w:cs="Times New Roman"/>
          <w:sz w:val="28"/>
          <w:szCs w:val="28"/>
          <w:lang w:val="ru-RU"/>
        </w:rPr>
        <w:t>&lt;1</w:t>
      </w:r>
      <w:r w:rsidR="00907110" w:rsidRPr="008600D2">
        <w:rPr>
          <w:rFonts w:ascii="Times New Roman" w:hAnsi="Times New Roman" w:cs="Times New Roman"/>
          <w:sz w:val="28"/>
          <w:szCs w:val="28"/>
          <w:lang w:val="ru-RU"/>
        </w:rPr>
        <w:t>% наблюдений левого ВГН.</w:t>
      </w:r>
    </w:p>
    <w:p w:rsidR="00907110" w:rsidRPr="008600D2" w:rsidRDefault="00907110"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rPr>
        <w:lastRenderedPageBreak/>
        <w:t>R</w:t>
      </w:r>
      <w:r w:rsidRPr="008600D2">
        <w:rPr>
          <w:rFonts w:ascii="Times New Roman" w:hAnsi="Times New Roman" w:cs="Times New Roman"/>
          <w:sz w:val="28"/>
          <w:szCs w:val="28"/>
          <w:lang w:val="ru-RU"/>
        </w:rPr>
        <w:t xml:space="preserve">3 и </w:t>
      </w:r>
      <w:r w:rsidRPr="008600D2">
        <w:rPr>
          <w:rFonts w:ascii="Times New Roman" w:hAnsi="Times New Roman" w:cs="Times New Roman"/>
          <w:sz w:val="28"/>
          <w:szCs w:val="28"/>
        </w:rPr>
        <w:t>L</w:t>
      </w:r>
      <w:r w:rsidRPr="008600D2">
        <w:rPr>
          <w:rFonts w:ascii="Times New Roman" w:hAnsi="Times New Roman" w:cs="Times New Roman"/>
          <w:sz w:val="28"/>
          <w:szCs w:val="28"/>
          <w:lang w:val="ru-RU"/>
        </w:rPr>
        <w:t xml:space="preserve">3 отражают эмбриогенетические аномалии расположения правого и левого ВГН, а именно правый и левый невозвратные гортанные нервы (НВГН), соответственно. Распространенность НВГН справа составляет 0,5-1%, слева – 0,04%. </w:t>
      </w:r>
    </w:p>
    <w:p w:rsidR="00B96A00" w:rsidRPr="008600D2" w:rsidRDefault="00DE0127" w:rsidP="00B96A00">
      <w:pPr>
        <w:spacing w:after="0" w:line="360" w:lineRule="auto"/>
        <w:rPr>
          <w:rFonts w:ascii="Times New Roman" w:hAnsi="Times New Roman" w:cs="Times New Roman"/>
          <w:sz w:val="28"/>
          <w:szCs w:val="28"/>
        </w:rPr>
      </w:pPr>
      <w:r w:rsidRPr="00FE7720">
        <w:rPr>
          <w:rFonts w:ascii="Times New Roman" w:hAnsi="Times New Roman" w:cs="Times New Roman"/>
          <w:sz w:val="28"/>
          <w:szCs w:val="28"/>
        </w:rPr>
        <w:pict>
          <v:shape id="_x0000_i1028" type="#_x0000_t75" style="width:466.75pt;height:326.5pt">
            <v:imagedata r:id="rId12" o:title="ВГН Randolph" cropbottom="1184f"/>
          </v:shape>
        </w:pict>
      </w:r>
    </w:p>
    <w:p w:rsidR="00B96A00" w:rsidRPr="008600D2" w:rsidRDefault="00B96A00"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 5.</w:t>
      </w:r>
      <w:r w:rsidRPr="008600D2">
        <w:rPr>
          <w:rFonts w:ascii="Times New Roman" w:hAnsi="Times New Roman" w:cs="Times New Roman"/>
          <w:sz w:val="28"/>
          <w:szCs w:val="28"/>
          <w:lang w:val="ru-RU"/>
        </w:rPr>
        <w:t xml:space="preserve"> Классификация </w:t>
      </w:r>
      <w:r w:rsidRPr="008600D2">
        <w:rPr>
          <w:rFonts w:ascii="Times New Roman" w:hAnsi="Times New Roman" w:cs="Times New Roman"/>
          <w:sz w:val="28"/>
          <w:szCs w:val="28"/>
        </w:rPr>
        <w:t>Randolph</w:t>
      </w:r>
      <w:r w:rsidR="00757833" w:rsidRPr="008600D2">
        <w:rPr>
          <w:rFonts w:ascii="Times New Roman" w:hAnsi="Times New Roman" w:cs="Times New Roman"/>
          <w:sz w:val="28"/>
          <w:szCs w:val="28"/>
          <w:lang w:val="ru-RU"/>
        </w:rPr>
        <w:t xml:space="preserve"> (пояснение в тексте)</w:t>
      </w:r>
      <w:r w:rsidR="00122739" w:rsidRPr="008600D2">
        <w:rPr>
          <w:rFonts w:ascii="Times New Roman" w:hAnsi="Times New Roman" w:cs="Times New Roman"/>
          <w:sz w:val="28"/>
          <w:szCs w:val="28"/>
          <w:lang w:val="ru-RU"/>
        </w:rPr>
        <w:t>. Адаптировано из [33]</w:t>
      </w:r>
    </w:p>
    <w:p w:rsidR="00EA0DC8" w:rsidRPr="008600D2" w:rsidRDefault="00907110"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классификации </w:t>
      </w:r>
      <w:r w:rsidRPr="008600D2">
        <w:rPr>
          <w:rFonts w:ascii="Times New Roman" w:hAnsi="Times New Roman" w:cs="Times New Roman"/>
          <w:sz w:val="28"/>
          <w:szCs w:val="28"/>
        </w:rPr>
        <w:t>Randolph</w:t>
      </w:r>
      <w:r w:rsidRPr="008600D2">
        <w:rPr>
          <w:rFonts w:ascii="Times New Roman" w:hAnsi="Times New Roman" w:cs="Times New Roman"/>
          <w:sz w:val="28"/>
          <w:szCs w:val="28"/>
          <w:lang w:val="ru-RU"/>
        </w:rPr>
        <w:t xml:space="preserve"> и соавт. также отражены другие особенности ВГН, имеющие клиническое значение, обозначаемые</w:t>
      </w:r>
      <w:r w:rsidR="00EA0DC8" w:rsidRPr="008600D2">
        <w:rPr>
          <w:rFonts w:ascii="Times New Roman" w:hAnsi="Times New Roman" w:cs="Times New Roman"/>
          <w:sz w:val="28"/>
          <w:szCs w:val="28"/>
          <w:lang w:val="ru-RU"/>
        </w:rPr>
        <w:t xml:space="preserve"> дополнительными символами. </w:t>
      </w:r>
      <w:r w:rsidR="00B97AC1" w:rsidRPr="008600D2">
        <w:rPr>
          <w:rFonts w:ascii="Times New Roman" w:hAnsi="Times New Roman" w:cs="Times New Roman"/>
          <w:sz w:val="28"/>
          <w:szCs w:val="28"/>
          <w:lang w:val="ru-RU"/>
        </w:rPr>
        <w:t>Такие особенности можно разделить на анатомические и динамические</w:t>
      </w:r>
      <w:r w:rsidR="00E740A5" w:rsidRPr="008600D2">
        <w:rPr>
          <w:rFonts w:ascii="Times New Roman" w:hAnsi="Times New Roman" w:cs="Times New Roman"/>
          <w:sz w:val="28"/>
          <w:szCs w:val="28"/>
          <w:lang w:val="ru-RU"/>
        </w:rPr>
        <w:t xml:space="preserve"> [23]</w:t>
      </w:r>
      <w:r w:rsidR="00B97AC1" w:rsidRPr="008600D2">
        <w:rPr>
          <w:rFonts w:ascii="Times New Roman" w:hAnsi="Times New Roman" w:cs="Times New Roman"/>
          <w:sz w:val="28"/>
          <w:szCs w:val="28"/>
          <w:lang w:val="ru-RU"/>
        </w:rPr>
        <w:t xml:space="preserve">. </w:t>
      </w:r>
      <w:r w:rsidR="00EA0DC8" w:rsidRPr="008600D2">
        <w:rPr>
          <w:rFonts w:ascii="Times New Roman" w:hAnsi="Times New Roman" w:cs="Times New Roman"/>
          <w:sz w:val="28"/>
          <w:szCs w:val="28"/>
          <w:lang w:val="ru-RU"/>
        </w:rPr>
        <w:t>Среди анатомических особенностей авторы выделили:</w:t>
      </w:r>
    </w:p>
    <w:p w:rsidR="00907110" w:rsidRPr="008600D2" w:rsidRDefault="00EA0DC8" w:rsidP="008C7753">
      <w:pPr>
        <w:pStyle w:val="ListParagraph"/>
        <w:numPr>
          <w:ilvl w:val="0"/>
          <w:numId w:val="25"/>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F</w:t>
      </w:r>
      <w:r w:rsidRPr="008600D2">
        <w:rPr>
          <w:rFonts w:ascii="Times New Roman" w:hAnsi="Times New Roman" w:cs="Times New Roman"/>
          <w:sz w:val="28"/>
          <w:szCs w:val="28"/>
          <w:lang w:val="ru-RU"/>
        </w:rPr>
        <w:t xml:space="preserve"> – фиксированный, растянутый прилежащим зобом или перетянутый сосудистыми мостиками ВГН;</w:t>
      </w:r>
    </w:p>
    <w:p w:rsidR="00EA0DC8" w:rsidRPr="008600D2" w:rsidRDefault="00EA0DC8" w:rsidP="008C7753">
      <w:pPr>
        <w:pStyle w:val="ListParagraph"/>
        <w:numPr>
          <w:ilvl w:val="0"/>
          <w:numId w:val="25"/>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I</w:t>
      </w:r>
      <w:r w:rsidRPr="008600D2">
        <w:rPr>
          <w:rFonts w:ascii="Times New Roman" w:hAnsi="Times New Roman" w:cs="Times New Roman"/>
          <w:sz w:val="28"/>
          <w:szCs w:val="28"/>
          <w:lang w:val="ru-RU"/>
        </w:rPr>
        <w:t xml:space="preserve"> – ВГН с признаками опухолевой инвазии;</w:t>
      </w:r>
    </w:p>
    <w:p w:rsidR="00EA0DC8" w:rsidRPr="008600D2" w:rsidRDefault="00EA0DC8" w:rsidP="008C7753">
      <w:pPr>
        <w:pStyle w:val="ListParagraph"/>
        <w:numPr>
          <w:ilvl w:val="0"/>
          <w:numId w:val="25"/>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L</w:t>
      </w:r>
      <w:r w:rsidRPr="008600D2">
        <w:rPr>
          <w:rFonts w:ascii="Times New Roman" w:hAnsi="Times New Roman" w:cs="Times New Roman"/>
          <w:sz w:val="28"/>
          <w:szCs w:val="28"/>
          <w:lang w:val="ru-RU"/>
        </w:rPr>
        <w:t xml:space="preserve"> – ВГН, пережатый связкой Берри;</w:t>
      </w:r>
    </w:p>
    <w:p w:rsidR="00EA0DC8" w:rsidRPr="008600D2" w:rsidRDefault="00EA0DC8" w:rsidP="008C7753">
      <w:pPr>
        <w:pStyle w:val="ListParagraph"/>
        <w:numPr>
          <w:ilvl w:val="0"/>
          <w:numId w:val="25"/>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lastRenderedPageBreak/>
        <w:t xml:space="preserve">B </w:t>
      </w:r>
      <w:r w:rsidRPr="008600D2">
        <w:rPr>
          <w:rFonts w:ascii="Times New Roman" w:hAnsi="Times New Roman" w:cs="Times New Roman"/>
          <w:sz w:val="28"/>
          <w:szCs w:val="28"/>
          <w:lang w:val="ru-RU"/>
        </w:rPr>
        <w:t>– ветвящийся ВГН</w:t>
      </w:r>
      <w:r w:rsidRPr="008600D2">
        <w:rPr>
          <w:rFonts w:ascii="Times New Roman" w:hAnsi="Times New Roman" w:cs="Times New Roman"/>
          <w:sz w:val="28"/>
          <w:szCs w:val="28"/>
        </w:rPr>
        <w:t>;</w:t>
      </w:r>
    </w:p>
    <w:p w:rsidR="00EA0DC8" w:rsidRPr="008600D2" w:rsidRDefault="00EA0DC8" w:rsidP="008C7753">
      <w:pPr>
        <w:pStyle w:val="ListParagraph"/>
        <w:numPr>
          <w:ilvl w:val="0"/>
          <w:numId w:val="25"/>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rPr>
        <w:t>T</w:t>
      </w:r>
      <w:r w:rsidRPr="008600D2">
        <w:rPr>
          <w:rFonts w:ascii="Times New Roman" w:hAnsi="Times New Roman" w:cs="Times New Roman"/>
          <w:sz w:val="28"/>
          <w:szCs w:val="28"/>
          <w:lang w:val="ru-RU"/>
        </w:rPr>
        <w:t xml:space="preserve"> – ВГН диаметром менее 1 мм.</w:t>
      </w:r>
    </w:p>
    <w:p w:rsidR="00B97AC1" w:rsidRPr="008600D2" w:rsidRDefault="000C68D1"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качестве </w:t>
      </w:r>
      <w:r w:rsidR="00B97AC1" w:rsidRPr="008600D2">
        <w:rPr>
          <w:rFonts w:ascii="Times New Roman" w:hAnsi="Times New Roman" w:cs="Times New Roman"/>
          <w:sz w:val="28"/>
          <w:szCs w:val="28"/>
          <w:lang w:val="ru-RU"/>
        </w:rPr>
        <w:t xml:space="preserve">динамических особенностей </w:t>
      </w:r>
      <w:r w:rsidR="006C0FB7" w:rsidRPr="008600D2">
        <w:rPr>
          <w:rFonts w:ascii="Times New Roman" w:hAnsi="Times New Roman" w:cs="Times New Roman"/>
          <w:sz w:val="28"/>
          <w:szCs w:val="28"/>
          <w:lang w:val="ru-RU"/>
        </w:rPr>
        <w:t xml:space="preserve">ВГН </w:t>
      </w:r>
      <w:r w:rsidR="00B97AC1" w:rsidRPr="008600D2">
        <w:rPr>
          <w:rFonts w:ascii="Times New Roman" w:hAnsi="Times New Roman" w:cs="Times New Roman"/>
          <w:sz w:val="28"/>
          <w:szCs w:val="28"/>
          <w:lang w:val="ru-RU"/>
        </w:rPr>
        <w:t xml:space="preserve">авторы обозначили потерю электромиографического сигнала, обозначаемую как </w:t>
      </w:r>
      <w:r w:rsidR="00B97AC1" w:rsidRPr="008600D2">
        <w:rPr>
          <w:rFonts w:ascii="Times New Roman" w:hAnsi="Times New Roman" w:cs="Times New Roman"/>
          <w:sz w:val="28"/>
          <w:szCs w:val="28"/>
        </w:rPr>
        <w:t>LOS</w:t>
      </w:r>
      <w:r w:rsidR="005C4256" w:rsidRPr="008600D2">
        <w:rPr>
          <w:rFonts w:ascii="Times New Roman" w:hAnsi="Times New Roman" w:cs="Times New Roman"/>
          <w:sz w:val="28"/>
          <w:szCs w:val="28"/>
          <w:lang w:val="ru-RU"/>
        </w:rPr>
        <w:t>, и обш</w:t>
      </w:r>
      <w:r w:rsidR="00B97AC1" w:rsidRPr="008600D2">
        <w:rPr>
          <w:rFonts w:ascii="Times New Roman" w:hAnsi="Times New Roman" w:cs="Times New Roman"/>
          <w:sz w:val="28"/>
          <w:szCs w:val="28"/>
          <w:lang w:val="ru-RU"/>
        </w:rPr>
        <w:t>ирную или полную циркулярную диссекцию нерва, обозначаемую символом “</w:t>
      </w:r>
      <w:r w:rsidR="00B97AC1" w:rsidRPr="008600D2">
        <w:rPr>
          <w:rFonts w:ascii="Times New Roman" w:hAnsi="Times New Roman" w:cs="Times New Roman"/>
          <w:sz w:val="28"/>
          <w:szCs w:val="28"/>
        </w:rPr>
        <w:t>D</w:t>
      </w:r>
      <w:r w:rsidR="00342605" w:rsidRPr="008600D2">
        <w:rPr>
          <w:rFonts w:ascii="Times New Roman" w:hAnsi="Times New Roman" w:cs="Times New Roman"/>
          <w:sz w:val="28"/>
          <w:szCs w:val="28"/>
          <w:lang w:val="ru-RU"/>
        </w:rPr>
        <w:t>” [23]</w:t>
      </w:r>
      <w:r w:rsidR="00B97AC1" w:rsidRPr="008600D2">
        <w:rPr>
          <w:rFonts w:ascii="Times New Roman" w:hAnsi="Times New Roman" w:cs="Times New Roman"/>
          <w:sz w:val="28"/>
          <w:szCs w:val="28"/>
          <w:lang w:val="ru-RU"/>
        </w:rPr>
        <w:t>.</w:t>
      </w:r>
    </w:p>
    <w:p w:rsidR="00F22920" w:rsidRPr="008600D2" w:rsidRDefault="00BD6A4C" w:rsidP="00BA22C9">
      <w:pPr>
        <w:spacing w:after="0" w:line="360" w:lineRule="auto"/>
        <w:ind w:firstLine="720"/>
        <w:rPr>
          <w:rFonts w:ascii="Times New Roman" w:eastAsia="Times New Roman" w:hAnsi="Times New Roman" w:cs="Times New Roman"/>
          <w:iCs/>
          <w:sz w:val="28"/>
          <w:szCs w:val="28"/>
          <w:lang w:val="ru-RU"/>
        </w:rPr>
      </w:pPr>
      <w:r w:rsidRPr="008600D2">
        <w:rPr>
          <w:rFonts w:ascii="Times New Roman" w:hAnsi="Times New Roman" w:cs="Times New Roman"/>
          <w:sz w:val="28"/>
          <w:szCs w:val="28"/>
          <w:lang w:val="ru-RU"/>
        </w:rPr>
        <w:t xml:space="preserve">Важным фактором </w:t>
      </w:r>
      <w:r w:rsidR="00206B8B" w:rsidRPr="008600D2">
        <w:rPr>
          <w:rFonts w:ascii="Times New Roman" w:hAnsi="Times New Roman" w:cs="Times New Roman"/>
          <w:sz w:val="28"/>
          <w:szCs w:val="28"/>
          <w:lang w:val="ru-RU"/>
        </w:rPr>
        <w:t>риска с позиции</w:t>
      </w:r>
      <w:r w:rsidRPr="008600D2">
        <w:rPr>
          <w:rFonts w:ascii="Times New Roman" w:hAnsi="Times New Roman" w:cs="Times New Roman"/>
          <w:sz w:val="28"/>
          <w:szCs w:val="28"/>
          <w:lang w:val="ru-RU"/>
        </w:rPr>
        <w:t xml:space="preserve"> хирургической безопасности ВГН является вариабельность его расположения о</w:t>
      </w:r>
      <w:r w:rsidR="00B71E2C" w:rsidRPr="008600D2">
        <w:rPr>
          <w:rFonts w:ascii="Times New Roman" w:hAnsi="Times New Roman" w:cs="Times New Roman"/>
          <w:sz w:val="28"/>
          <w:szCs w:val="28"/>
          <w:lang w:val="ru-RU"/>
        </w:rPr>
        <w:t>тносительно ветвей нижней щитовидной артерии, лиги</w:t>
      </w:r>
      <w:r w:rsidR="00556761" w:rsidRPr="008600D2">
        <w:rPr>
          <w:rFonts w:ascii="Times New Roman" w:hAnsi="Times New Roman" w:cs="Times New Roman"/>
          <w:sz w:val="28"/>
          <w:szCs w:val="28"/>
          <w:lang w:val="ru-RU"/>
        </w:rPr>
        <w:t xml:space="preserve">руемых во время резекции железы. </w:t>
      </w:r>
      <w:r w:rsidR="0095771B" w:rsidRPr="008600D2">
        <w:rPr>
          <w:rFonts w:ascii="Times New Roman" w:hAnsi="Times New Roman" w:cs="Times New Roman"/>
          <w:sz w:val="28"/>
          <w:szCs w:val="28"/>
          <w:lang w:val="ru-RU"/>
        </w:rPr>
        <w:t xml:space="preserve">Наиболее часто </w:t>
      </w:r>
      <w:r w:rsidR="00F22920" w:rsidRPr="008600D2">
        <w:rPr>
          <w:rFonts w:ascii="Times New Roman" w:hAnsi="Times New Roman" w:cs="Times New Roman"/>
          <w:sz w:val="28"/>
          <w:szCs w:val="28"/>
          <w:lang w:val="ru-RU"/>
        </w:rPr>
        <w:t xml:space="preserve">в литературе </w:t>
      </w:r>
      <w:r w:rsidR="0095771B" w:rsidRPr="008600D2">
        <w:rPr>
          <w:rFonts w:ascii="Times New Roman" w:hAnsi="Times New Roman" w:cs="Times New Roman"/>
          <w:sz w:val="28"/>
          <w:szCs w:val="28"/>
          <w:lang w:val="ru-RU"/>
        </w:rPr>
        <w:t>выделяются три топографических варианта</w:t>
      </w:r>
      <w:r w:rsidR="00214F62" w:rsidRPr="008600D2">
        <w:rPr>
          <w:rFonts w:ascii="Times New Roman" w:hAnsi="Times New Roman" w:cs="Times New Roman"/>
          <w:sz w:val="28"/>
          <w:szCs w:val="28"/>
          <w:lang w:val="ru-RU"/>
        </w:rPr>
        <w:t>, представленные на рисунке 6</w:t>
      </w:r>
      <w:r w:rsidR="0095771B" w:rsidRPr="008600D2">
        <w:rPr>
          <w:rFonts w:ascii="Times New Roman" w:hAnsi="Times New Roman" w:cs="Times New Roman"/>
          <w:sz w:val="28"/>
          <w:szCs w:val="28"/>
          <w:lang w:val="ru-RU"/>
        </w:rPr>
        <w:t xml:space="preserve">: </w:t>
      </w:r>
      <w:r w:rsidR="001551ED" w:rsidRPr="008600D2">
        <w:rPr>
          <w:rFonts w:ascii="Times New Roman" w:eastAsia="Times New Roman" w:hAnsi="Times New Roman" w:cs="Times New Roman"/>
          <w:iCs/>
          <w:sz w:val="28"/>
          <w:szCs w:val="28"/>
          <w:lang w:val="ru-RU"/>
        </w:rPr>
        <w:t>ВГН, проходящий между ветвями нижней щитовидной артерии, ВГН, распол</w:t>
      </w:r>
      <w:r w:rsidR="00073F30" w:rsidRPr="008600D2">
        <w:rPr>
          <w:rFonts w:ascii="Times New Roman" w:eastAsia="Times New Roman" w:hAnsi="Times New Roman" w:cs="Times New Roman"/>
          <w:iCs/>
          <w:sz w:val="28"/>
          <w:szCs w:val="28"/>
          <w:lang w:val="ru-RU"/>
        </w:rPr>
        <w:t>а</w:t>
      </w:r>
      <w:r w:rsidR="001551ED" w:rsidRPr="008600D2">
        <w:rPr>
          <w:rFonts w:ascii="Times New Roman" w:eastAsia="Times New Roman" w:hAnsi="Times New Roman" w:cs="Times New Roman"/>
          <w:iCs/>
          <w:sz w:val="28"/>
          <w:szCs w:val="28"/>
          <w:lang w:val="ru-RU"/>
        </w:rPr>
        <w:t>гающийся кзади от ветвей нижней щитовидной артерии и ВГН, проходящий кпереди от ветвей нижней щитовидной артерии</w:t>
      </w:r>
      <w:r w:rsidR="00E740A5" w:rsidRPr="008600D2">
        <w:rPr>
          <w:rFonts w:ascii="Times New Roman" w:eastAsia="Times New Roman" w:hAnsi="Times New Roman" w:cs="Times New Roman"/>
          <w:iCs/>
          <w:sz w:val="28"/>
          <w:szCs w:val="28"/>
          <w:lang w:val="ru-RU"/>
        </w:rPr>
        <w:t xml:space="preserve"> [34, 35]</w:t>
      </w:r>
      <w:r w:rsidR="00985FBE" w:rsidRPr="008600D2">
        <w:rPr>
          <w:rFonts w:ascii="Times New Roman" w:eastAsia="Times New Roman" w:hAnsi="Times New Roman" w:cs="Times New Roman"/>
          <w:iCs/>
          <w:sz w:val="28"/>
          <w:szCs w:val="28"/>
          <w:lang w:val="ru-RU"/>
        </w:rPr>
        <w:t>.</w:t>
      </w:r>
    </w:p>
    <w:p w:rsidR="00704B76" w:rsidRPr="008600D2" w:rsidRDefault="001B4E3F" w:rsidP="00985FBE">
      <w:pPr>
        <w:spacing w:after="0" w:line="360" w:lineRule="auto"/>
        <w:jc w:val="center"/>
        <w:rPr>
          <w:rFonts w:ascii="Times New Roman" w:eastAsia="Times New Roman" w:hAnsi="Times New Roman" w:cs="Times New Roman"/>
          <w:b/>
          <w:iCs/>
          <w:sz w:val="28"/>
          <w:szCs w:val="28"/>
          <w:lang w:val="ru-RU"/>
        </w:rPr>
      </w:pPr>
      <w:r w:rsidRPr="008600D2">
        <w:rPr>
          <w:rFonts w:ascii="Times New Roman" w:eastAsia="Times New Roman" w:hAnsi="Times New Roman" w:cs="Times New Roman"/>
          <w:iCs/>
          <w:noProof/>
          <w:sz w:val="28"/>
          <w:szCs w:val="28"/>
        </w:rPr>
        <w:drawing>
          <wp:inline distT="0" distB="0" distL="0" distR="0">
            <wp:extent cx="5414645" cy="2057400"/>
            <wp:effectExtent l="19050" t="0" r="0" b="0"/>
            <wp:docPr id="14" name="Picture 11" descr="C:\Users\vicon\AppData\Local\Microsoft\Windows\INetCache\Content.Word\схема ВГН Н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on\AppData\Local\Microsoft\Windows\INetCache\Content.Word\схема ВГН НЩА.JPG"/>
                    <pic:cNvPicPr>
                      <a:picLocks noChangeAspect="1" noChangeArrowheads="1"/>
                    </pic:cNvPicPr>
                  </pic:nvPicPr>
                  <pic:blipFill>
                    <a:blip r:embed="rId13"/>
                    <a:srcRect t="3955" b="4504"/>
                    <a:stretch>
                      <a:fillRect/>
                    </a:stretch>
                  </pic:blipFill>
                  <pic:spPr bwMode="auto">
                    <a:xfrm>
                      <a:off x="0" y="0"/>
                      <a:ext cx="5414645" cy="2057400"/>
                    </a:xfrm>
                    <a:prstGeom prst="rect">
                      <a:avLst/>
                    </a:prstGeom>
                    <a:noFill/>
                    <a:ln w="9525">
                      <a:noFill/>
                      <a:miter lim="800000"/>
                      <a:headEnd/>
                      <a:tailEnd/>
                    </a:ln>
                  </pic:spPr>
                </pic:pic>
              </a:graphicData>
            </a:graphic>
          </wp:inline>
        </w:drawing>
      </w:r>
    </w:p>
    <w:p w:rsidR="00BD6A4C" w:rsidRPr="008600D2" w:rsidRDefault="00F60671" w:rsidP="00143759">
      <w:pPr>
        <w:spacing w:after="0" w:line="360" w:lineRule="auto"/>
        <w:jc w:val="center"/>
        <w:rPr>
          <w:rFonts w:ascii="Times New Roman" w:eastAsia="Times New Roman" w:hAnsi="Times New Roman" w:cs="Times New Roman"/>
          <w:iCs/>
          <w:sz w:val="28"/>
          <w:szCs w:val="28"/>
          <w:lang w:val="ru-RU"/>
        </w:rPr>
      </w:pPr>
      <w:r w:rsidRPr="008600D2">
        <w:rPr>
          <w:rFonts w:ascii="Times New Roman" w:eastAsia="Times New Roman" w:hAnsi="Times New Roman" w:cs="Times New Roman"/>
          <w:b/>
          <w:iCs/>
          <w:sz w:val="28"/>
          <w:szCs w:val="28"/>
          <w:lang w:val="ru-RU"/>
        </w:rPr>
        <w:t>Рис</w:t>
      </w:r>
      <w:r w:rsidR="00214F62" w:rsidRPr="008600D2">
        <w:rPr>
          <w:rFonts w:ascii="Times New Roman" w:eastAsia="Times New Roman" w:hAnsi="Times New Roman" w:cs="Times New Roman"/>
          <w:b/>
          <w:iCs/>
          <w:sz w:val="28"/>
          <w:szCs w:val="28"/>
          <w:lang w:val="ru-RU"/>
        </w:rPr>
        <w:t>унок 6</w:t>
      </w:r>
      <w:r w:rsidRPr="008600D2">
        <w:rPr>
          <w:rFonts w:ascii="Times New Roman" w:eastAsia="Times New Roman" w:hAnsi="Times New Roman" w:cs="Times New Roman"/>
          <w:b/>
          <w:iCs/>
          <w:sz w:val="28"/>
          <w:szCs w:val="28"/>
          <w:lang w:val="ru-RU"/>
        </w:rPr>
        <w:t>.</w:t>
      </w:r>
      <w:r w:rsidR="002A4EA0" w:rsidRPr="008600D2">
        <w:rPr>
          <w:rFonts w:ascii="Times New Roman" w:eastAsia="Times New Roman" w:hAnsi="Times New Roman" w:cs="Times New Roman"/>
          <w:b/>
          <w:iCs/>
          <w:sz w:val="28"/>
          <w:szCs w:val="28"/>
          <w:lang w:val="ru-RU"/>
        </w:rPr>
        <w:t xml:space="preserve"> </w:t>
      </w:r>
      <w:r w:rsidR="002A4EA0" w:rsidRPr="008600D2">
        <w:rPr>
          <w:rFonts w:ascii="Times New Roman" w:eastAsia="Times New Roman" w:hAnsi="Times New Roman" w:cs="Times New Roman"/>
          <w:iCs/>
          <w:sz w:val="28"/>
          <w:szCs w:val="28"/>
          <w:lang w:val="ru-RU"/>
        </w:rPr>
        <w:t>Варианты взаиморасположения возвратного гортанного нерва и нижней щитовидной артерии</w:t>
      </w:r>
      <w:r w:rsidR="00FB7DB5" w:rsidRPr="008600D2">
        <w:rPr>
          <w:rFonts w:ascii="Times New Roman" w:eastAsia="Times New Roman" w:hAnsi="Times New Roman" w:cs="Times New Roman"/>
          <w:iCs/>
          <w:sz w:val="28"/>
          <w:szCs w:val="28"/>
          <w:lang w:val="ru-RU"/>
        </w:rPr>
        <w:t>: (</w:t>
      </w:r>
      <w:r w:rsidR="00FB7DB5" w:rsidRPr="008600D2">
        <w:rPr>
          <w:rFonts w:ascii="Times New Roman" w:eastAsia="Times New Roman" w:hAnsi="Times New Roman" w:cs="Times New Roman"/>
          <w:iCs/>
          <w:sz w:val="28"/>
          <w:szCs w:val="28"/>
        </w:rPr>
        <w:t>a</w:t>
      </w:r>
      <w:r w:rsidR="00FB7DB5" w:rsidRPr="008600D2">
        <w:rPr>
          <w:rFonts w:ascii="Times New Roman" w:eastAsia="Times New Roman" w:hAnsi="Times New Roman" w:cs="Times New Roman"/>
          <w:iCs/>
          <w:sz w:val="28"/>
          <w:szCs w:val="28"/>
          <w:lang w:val="ru-RU"/>
        </w:rPr>
        <w:t xml:space="preserve">) </w:t>
      </w:r>
      <w:r w:rsidR="002A4EA0" w:rsidRPr="008600D2">
        <w:rPr>
          <w:rFonts w:ascii="Times New Roman" w:eastAsia="Times New Roman" w:hAnsi="Times New Roman" w:cs="Times New Roman"/>
          <w:iCs/>
          <w:sz w:val="28"/>
          <w:szCs w:val="28"/>
          <w:lang w:val="ru-RU"/>
        </w:rPr>
        <w:t xml:space="preserve">нерв, проходящий кпереди от артерии; </w:t>
      </w:r>
      <w:r w:rsidR="00FB7DB5" w:rsidRPr="008600D2">
        <w:rPr>
          <w:rFonts w:ascii="Times New Roman" w:eastAsia="Times New Roman" w:hAnsi="Times New Roman" w:cs="Times New Roman"/>
          <w:iCs/>
          <w:sz w:val="28"/>
          <w:szCs w:val="28"/>
          <w:lang w:val="ru-RU"/>
        </w:rPr>
        <w:t>(</w:t>
      </w:r>
      <w:r w:rsidR="00FB7DB5" w:rsidRPr="008600D2">
        <w:rPr>
          <w:rFonts w:ascii="Times New Roman" w:eastAsia="Times New Roman" w:hAnsi="Times New Roman" w:cs="Times New Roman"/>
          <w:iCs/>
          <w:sz w:val="28"/>
          <w:szCs w:val="28"/>
        </w:rPr>
        <w:t>b</w:t>
      </w:r>
      <w:r w:rsidR="00FB7DB5" w:rsidRPr="008600D2">
        <w:rPr>
          <w:rFonts w:ascii="Times New Roman" w:eastAsia="Times New Roman" w:hAnsi="Times New Roman" w:cs="Times New Roman"/>
          <w:iCs/>
          <w:sz w:val="28"/>
          <w:szCs w:val="28"/>
          <w:lang w:val="ru-RU"/>
        </w:rPr>
        <w:t xml:space="preserve">) </w:t>
      </w:r>
      <w:r w:rsidR="002A4EA0" w:rsidRPr="008600D2">
        <w:rPr>
          <w:rFonts w:ascii="Times New Roman" w:eastAsia="Times New Roman" w:hAnsi="Times New Roman" w:cs="Times New Roman"/>
          <w:iCs/>
          <w:sz w:val="28"/>
          <w:szCs w:val="28"/>
          <w:lang w:val="ru-RU"/>
        </w:rPr>
        <w:t xml:space="preserve">нерв, проходящий между ветвями артерии; </w:t>
      </w:r>
      <w:r w:rsidR="00FB7DB5" w:rsidRPr="008600D2">
        <w:rPr>
          <w:rFonts w:ascii="Times New Roman" w:eastAsia="Times New Roman" w:hAnsi="Times New Roman" w:cs="Times New Roman"/>
          <w:iCs/>
          <w:sz w:val="28"/>
          <w:szCs w:val="28"/>
          <w:lang w:val="ru-RU"/>
        </w:rPr>
        <w:t>(</w:t>
      </w:r>
      <w:r w:rsidR="00FB7DB5" w:rsidRPr="008600D2">
        <w:rPr>
          <w:rFonts w:ascii="Times New Roman" w:eastAsia="Times New Roman" w:hAnsi="Times New Roman" w:cs="Times New Roman"/>
          <w:iCs/>
          <w:sz w:val="28"/>
          <w:szCs w:val="28"/>
        </w:rPr>
        <w:t>c</w:t>
      </w:r>
      <w:r w:rsidR="00FB7DB5" w:rsidRPr="008600D2">
        <w:rPr>
          <w:rFonts w:ascii="Times New Roman" w:eastAsia="Times New Roman" w:hAnsi="Times New Roman" w:cs="Times New Roman"/>
          <w:iCs/>
          <w:sz w:val="28"/>
          <w:szCs w:val="28"/>
          <w:lang w:val="ru-RU"/>
        </w:rPr>
        <w:t xml:space="preserve">) </w:t>
      </w:r>
      <w:r w:rsidR="002A4EA0" w:rsidRPr="008600D2">
        <w:rPr>
          <w:rFonts w:ascii="Times New Roman" w:eastAsia="Times New Roman" w:hAnsi="Times New Roman" w:cs="Times New Roman"/>
          <w:iCs/>
          <w:sz w:val="28"/>
          <w:szCs w:val="28"/>
          <w:lang w:val="ru-RU"/>
        </w:rPr>
        <w:t>н</w:t>
      </w:r>
      <w:r w:rsidR="00E740A5" w:rsidRPr="008600D2">
        <w:rPr>
          <w:rFonts w:ascii="Times New Roman" w:eastAsia="Times New Roman" w:hAnsi="Times New Roman" w:cs="Times New Roman"/>
          <w:iCs/>
          <w:sz w:val="28"/>
          <w:szCs w:val="28"/>
          <w:lang w:val="ru-RU"/>
        </w:rPr>
        <w:t>ерв, проходящий позади артерии</w:t>
      </w:r>
      <w:r w:rsidR="00862859" w:rsidRPr="008600D2">
        <w:rPr>
          <w:rFonts w:ascii="Times New Roman" w:eastAsia="Times New Roman" w:hAnsi="Times New Roman" w:cs="Times New Roman"/>
          <w:iCs/>
          <w:sz w:val="28"/>
          <w:szCs w:val="28"/>
          <w:lang w:val="ru-RU"/>
        </w:rPr>
        <w:t>. Адаптировано из</w:t>
      </w:r>
      <w:r w:rsidR="00E740A5" w:rsidRPr="008600D2">
        <w:rPr>
          <w:rFonts w:ascii="Times New Roman" w:eastAsia="Times New Roman" w:hAnsi="Times New Roman" w:cs="Times New Roman"/>
          <w:iCs/>
          <w:sz w:val="28"/>
          <w:szCs w:val="28"/>
          <w:lang w:val="ru-RU"/>
        </w:rPr>
        <w:t xml:space="preserve"> [35]</w:t>
      </w:r>
    </w:p>
    <w:p w:rsidR="009401C2" w:rsidRPr="008600D2" w:rsidRDefault="00704B76" w:rsidP="008C7753">
      <w:pPr>
        <w:spacing w:after="0" w:line="360" w:lineRule="auto"/>
        <w:ind w:firstLine="720"/>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Данные о</w:t>
      </w:r>
      <w:r w:rsidR="00BD6A4C" w:rsidRPr="008600D2">
        <w:rPr>
          <w:rFonts w:ascii="Times New Roman" w:eastAsia="Times New Roman" w:hAnsi="Times New Roman" w:cs="Times New Roman"/>
          <w:iCs/>
          <w:sz w:val="28"/>
          <w:szCs w:val="28"/>
          <w:lang w:val="ru-RU"/>
        </w:rPr>
        <w:t xml:space="preserve">б относительной распространенности </w:t>
      </w:r>
      <w:r w:rsidRPr="008600D2">
        <w:rPr>
          <w:rFonts w:ascii="Times New Roman" w:eastAsia="Times New Roman" w:hAnsi="Times New Roman" w:cs="Times New Roman"/>
          <w:iCs/>
          <w:sz w:val="28"/>
          <w:szCs w:val="28"/>
          <w:lang w:val="ru-RU"/>
        </w:rPr>
        <w:t>т</w:t>
      </w:r>
      <w:r w:rsidR="00BD6A4C" w:rsidRPr="008600D2">
        <w:rPr>
          <w:rFonts w:ascii="Times New Roman" w:eastAsia="Times New Roman" w:hAnsi="Times New Roman" w:cs="Times New Roman"/>
          <w:iCs/>
          <w:sz w:val="28"/>
          <w:szCs w:val="28"/>
          <w:lang w:val="ru-RU"/>
        </w:rPr>
        <w:t>ой или иной конфигурации разнят</w:t>
      </w:r>
      <w:r w:rsidRPr="008600D2">
        <w:rPr>
          <w:rFonts w:ascii="Times New Roman" w:eastAsia="Times New Roman" w:hAnsi="Times New Roman" w:cs="Times New Roman"/>
          <w:iCs/>
          <w:sz w:val="28"/>
          <w:szCs w:val="28"/>
          <w:lang w:val="ru-RU"/>
        </w:rPr>
        <w:t xml:space="preserve">ся. Так, по данным мета-анализа </w:t>
      </w:r>
      <w:r w:rsidRPr="008600D2">
        <w:rPr>
          <w:rFonts w:ascii="Times New Roman" w:eastAsia="Times New Roman" w:hAnsi="Times New Roman" w:cs="Times New Roman"/>
          <w:iCs/>
          <w:sz w:val="28"/>
          <w:szCs w:val="28"/>
        </w:rPr>
        <w:t>Ling</w:t>
      </w:r>
      <w:r w:rsidRPr="008600D2">
        <w:rPr>
          <w:rFonts w:ascii="Times New Roman" w:eastAsia="Times New Roman" w:hAnsi="Times New Roman" w:cs="Times New Roman"/>
          <w:iCs/>
          <w:sz w:val="28"/>
          <w:szCs w:val="28"/>
          <w:lang w:val="ru-RU"/>
        </w:rPr>
        <w:t xml:space="preserve"> </w:t>
      </w:r>
      <w:r w:rsidR="00E740A5" w:rsidRPr="008600D2">
        <w:rPr>
          <w:rFonts w:ascii="Times New Roman" w:eastAsia="Times New Roman" w:hAnsi="Times New Roman" w:cs="Times New Roman"/>
          <w:iCs/>
          <w:sz w:val="28"/>
          <w:szCs w:val="28"/>
          <w:lang w:val="ru-RU"/>
        </w:rPr>
        <w:t>и</w:t>
      </w:r>
      <w:r w:rsidRPr="008600D2">
        <w:rPr>
          <w:rFonts w:ascii="Times New Roman" w:eastAsia="Times New Roman" w:hAnsi="Times New Roman" w:cs="Times New Roman"/>
          <w:iCs/>
          <w:sz w:val="28"/>
          <w:szCs w:val="28"/>
          <w:lang w:val="ru-RU"/>
        </w:rPr>
        <w:t xml:space="preserve"> </w:t>
      </w:r>
      <w:r w:rsidRPr="008600D2">
        <w:rPr>
          <w:rFonts w:ascii="Times New Roman" w:eastAsia="Times New Roman" w:hAnsi="Times New Roman" w:cs="Times New Roman"/>
          <w:iCs/>
          <w:sz w:val="28"/>
          <w:szCs w:val="28"/>
        </w:rPr>
        <w:t>Smoll</w:t>
      </w:r>
      <w:r w:rsidRPr="008600D2">
        <w:rPr>
          <w:rFonts w:ascii="Times New Roman" w:eastAsia="Times New Roman" w:hAnsi="Times New Roman" w:cs="Times New Roman"/>
          <w:iCs/>
          <w:sz w:val="28"/>
          <w:szCs w:val="28"/>
          <w:lang w:val="ru-RU"/>
        </w:rPr>
        <w:t xml:space="preserve"> </w:t>
      </w:r>
      <w:r w:rsidR="00E740A5" w:rsidRPr="008600D2">
        <w:rPr>
          <w:rFonts w:ascii="Times New Roman" w:eastAsia="Times New Roman" w:hAnsi="Times New Roman" w:cs="Times New Roman"/>
          <w:iCs/>
          <w:sz w:val="28"/>
          <w:szCs w:val="28"/>
          <w:lang w:val="ru-RU"/>
        </w:rPr>
        <w:t>[35]</w:t>
      </w:r>
      <w:r w:rsidRPr="008600D2">
        <w:rPr>
          <w:rFonts w:ascii="Times New Roman" w:eastAsia="Times New Roman" w:hAnsi="Times New Roman" w:cs="Times New Roman"/>
          <w:iCs/>
          <w:sz w:val="28"/>
          <w:szCs w:val="28"/>
          <w:lang w:val="ru-RU"/>
        </w:rPr>
        <w:t>, н</w:t>
      </w:r>
      <w:r w:rsidR="002A4EA0" w:rsidRPr="008600D2">
        <w:rPr>
          <w:rFonts w:ascii="Times New Roman" w:eastAsia="Times New Roman" w:hAnsi="Times New Roman" w:cs="Times New Roman"/>
          <w:iCs/>
          <w:sz w:val="28"/>
          <w:szCs w:val="28"/>
          <w:lang w:val="ru-RU"/>
        </w:rPr>
        <w:t xml:space="preserve">аиболее </w:t>
      </w:r>
      <w:r w:rsidRPr="008600D2">
        <w:rPr>
          <w:rFonts w:ascii="Times New Roman" w:eastAsia="Times New Roman" w:hAnsi="Times New Roman" w:cs="Times New Roman"/>
          <w:iCs/>
          <w:sz w:val="28"/>
          <w:szCs w:val="28"/>
          <w:lang w:val="ru-RU"/>
        </w:rPr>
        <w:t xml:space="preserve">распространенной </w:t>
      </w:r>
      <w:r w:rsidR="002A4EA0" w:rsidRPr="008600D2">
        <w:rPr>
          <w:rFonts w:ascii="Times New Roman" w:eastAsia="Times New Roman" w:hAnsi="Times New Roman" w:cs="Times New Roman"/>
          <w:iCs/>
          <w:sz w:val="28"/>
          <w:szCs w:val="28"/>
          <w:lang w:val="ru-RU"/>
        </w:rPr>
        <w:t>конфигурацией, как справа, так и слева, является расположение ВГН позад</w:t>
      </w:r>
      <w:r w:rsidRPr="008600D2">
        <w:rPr>
          <w:rFonts w:ascii="Times New Roman" w:eastAsia="Times New Roman" w:hAnsi="Times New Roman" w:cs="Times New Roman"/>
          <w:iCs/>
          <w:sz w:val="28"/>
          <w:szCs w:val="28"/>
          <w:lang w:val="ru-RU"/>
        </w:rPr>
        <w:t xml:space="preserve">и нижней щитовидной артерии. В другом мета-анализе </w:t>
      </w:r>
      <w:r w:rsidR="00E740A5" w:rsidRPr="008600D2">
        <w:rPr>
          <w:rFonts w:ascii="Times New Roman" w:eastAsia="Times New Roman" w:hAnsi="Times New Roman" w:cs="Times New Roman"/>
          <w:iCs/>
          <w:sz w:val="28"/>
          <w:szCs w:val="28"/>
          <w:lang w:val="ru-RU"/>
        </w:rPr>
        <w:t xml:space="preserve">[36] </w:t>
      </w:r>
      <w:r w:rsidRPr="008600D2">
        <w:rPr>
          <w:rFonts w:ascii="Times New Roman" w:eastAsia="Times New Roman" w:hAnsi="Times New Roman" w:cs="Times New Roman"/>
          <w:iCs/>
          <w:sz w:val="28"/>
          <w:szCs w:val="28"/>
          <w:lang w:val="ru-RU"/>
        </w:rPr>
        <w:t>описана более частое расположение ВГН позади</w:t>
      </w:r>
      <w:r w:rsidR="00DD6225" w:rsidRPr="008600D2">
        <w:rPr>
          <w:rFonts w:ascii="Times New Roman" w:eastAsia="Times New Roman" w:hAnsi="Times New Roman" w:cs="Times New Roman"/>
          <w:iCs/>
          <w:sz w:val="28"/>
          <w:szCs w:val="28"/>
          <w:lang w:val="ru-RU"/>
        </w:rPr>
        <w:t xml:space="preserve"> нижней щитовидной </w:t>
      </w:r>
      <w:r w:rsidRPr="008600D2">
        <w:rPr>
          <w:rFonts w:ascii="Times New Roman" w:eastAsia="Times New Roman" w:hAnsi="Times New Roman" w:cs="Times New Roman"/>
          <w:iCs/>
          <w:sz w:val="28"/>
          <w:szCs w:val="28"/>
          <w:lang w:val="ru-RU"/>
        </w:rPr>
        <w:t>артерии слева и кпереди от нижней щитовидной артерии справа</w:t>
      </w:r>
      <w:r w:rsidR="00355A2E" w:rsidRPr="008600D2">
        <w:rPr>
          <w:rFonts w:ascii="Times New Roman" w:eastAsia="Times New Roman" w:hAnsi="Times New Roman" w:cs="Times New Roman"/>
          <w:iCs/>
          <w:sz w:val="28"/>
          <w:szCs w:val="28"/>
          <w:lang w:val="ru-RU"/>
        </w:rPr>
        <w:t xml:space="preserve">. </w:t>
      </w:r>
      <w:r w:rsidR="00355A2E" w:rsidRPr="008600D2">
        <w:rPr>
          <w:rFonts w:ascii="Times New Roman" w:eastAsia="Times New Roman" w:hAnsi="Times New Roman" w:cs="Times New Roman"/>
          <w:iCs/>
          <w:sz w:val="28"/>
          <w:szCs w:val="28"/>
          <w:lang w:val="ru-RU"/>
        </w:rPr>
        <w:lastRenderedPageBreak/>
        <w:t>Так или и</w:t>
      </w:r>
      <w:r w:rsidR="00BD6A4C" w:rsidRPr="008600D2">
        <w:rPr>
          <w:rFonts w:ascii="Times New Roman" w:eastAsia="Times New Roman" w:hAnsi="Times New Roman" w:cs="Times New Roman"/>
          <w:iCs/>
          <w:sz w:val="28"/>
          <w:szCs w:val="28"/>
          <w:lang w:val="ru-RU"/>
        </w:rPr>
        <w:t>н</w:t>
      </w:r>
      <w:r w:rsidR="00DD6225" w:rsidRPr="008600D2">
        <w:rPr>
          <w:rFonts w:ascii="Times New Roman" w:eastAsia="Times New Roman" w:hAnsi="Times New Roman" w:cs="Times New Roman"/>
          <w:iCs/>
          <w:sz w:val="28"/>
          <w:szCs w:val="28"/>
          <w:lang w:val="ru-RU"/>
        </w:rPr>
        <w:t>аче, в ходе диссекции не должно</w:t>
      </w:r>
      <w:r w:rsidR="00BD6A4C" w:rsidRPr="008600D2">
        <w:rPr>
          <w:rFonts w:ascii="Times New Roman" w:eastAsia="Times New Roman" w:hAnsi="Times New Roman" w:cs="Times New Roman"/>
          <w:iCs/>
          <w:sz w:val="28"/>
          <w:szCs w:val="28"/>
          <w:lang w:val="ru-RU"/>
        </w:rPr>
        <w:t xml:space="preserve"> предполагаться </w:t>
      </w:r>
      <w:r w:rsidR="00DD6225" w:rsidRPr="008600D2">
        <w:rPr>
          <w:rFonts w:ascii="Times New Roman" w:eastAsia="Times New Roman" w:hAnsi="Times New Roman" w:cs="Times New Roman"/>
          <w:iCs/>
          <w:sz w:val="28"/>
          <w:szCs w:val="28"/>
          <w:lang w:val="ru-RU"/>
        </w:rPr>
        <w:t xml:space="preserve">наличие </w:t>
      </w:r>
      <w:r w:rsidR="00BD6A4C" w:rsidRPr="008600D2">
        <w:rPr>
          <w:rFonts w:ascii="Times New Roman" w:eastAsia="Times New Roman" w:hAnsi="Times New Roman" w:cs="Times New Roman"/>
          <w:iCs/>
          <w:sz w:val="28"/>
          <w:szCs w:val="28"/>
          <w:lang w:val="ru-RU"/>
        </w:rPr>
        <w:t>симметрии во взаиморасположении</w:t>
      </w:r>
      <w:r w:rsidR="00355A2E" w:rsidRPr="008600D2">
        <w:rPr>
          <w:rFonts w:ascii="Times New Roman" w:eastAsia="Times New Roman" w:hAnsi="Times New Roman" w:cs="Times New Roman"/>
          <w:iCs/>
          <w:sz w:val="28"/>
          <w:szCs w:val="28"/>
          <w:lang w:val="ru-RU"/>
        </w:rPr>
        <w:t xml:space="preserve"> артерий и нервов справа и слева во избежание травматизации ВГН </w:t>
      </w:r>
      <w:r w:rsidR="00E740A5" w:rsidRPr="008600D2">
        <w:rPr>
          <w:rFonts w:ascii="Times New Roman" w:eastAsia="Times New Roman" w:hAnsi="Times New Roman" w:cs="Times New Roman"/>
          <w:iCs/>
          <w:sz w:val="28"/>
          <w:szCs w:val="28"/>
          <w:lang w:val="ru-RU"/>
        </w:rPr>
        <w:t>[36]</w:t>
      </w:r>
      <w:r w:rsidR="00355A2E" w:rsidRPr="008600D2">
        <w:rPr>
          <w:rFonts w:ascii="Times New Roman" w:eastAsia="Times New Roman" w:hAnsi="Times New Roman" w:cs="Times New Roman"/>
          <w:iCs/>
          <w:sz w:val="28"/>
          <w:szCs w:val="28"/>
          <w:lang w:val="ru-RU"/>
        </w:rPr>
        <w:t xml:space="preserve">. </w:t>
      </w:r>
    </w:p>
    <w:p w:rsidR="0095771B" w:rsidRPr="008600D2" w:rsidRDefault="00727351" w:rsidP="008C7753">
      <w:pPr>
        <w:spacing w:after="0" w:line="360" w:lineRule="auto"/>
        <w:ind w:firstLine="720"/>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 xml:space="preserve">Описаны и другие топографические классификации ВГН. Так, </w:t>
      </w:r>
      <w:r w:rsidR="003E38FE" w:rsidRPr="008600D2">
        <w:rPr>
          <w:rFonts w:ascii="Times New Roman" w:eastAsia="Times New Roman" w:hAnsi="Times New Roman" w:cs="Times New Roman"/>
          <w:iCs/>
          <w:sz w:val="28"/>
          <w:szCs w:val="28"/>
        </w:rPr>
        <w:t>Tang</w:t>
      </w:r>
      <w:r w:rsidR="00E740A5" w:rsidRPr="008600D2">
        <w:rPr>
          <w:rFonts w:ascii="Times New Roman" w:eastAsia="Times New Roman" w:hAnsi="Times New Roman" w:cs="Times New Roman"/>
          <w:iCs/>
          <w:sz w:val="28"/>
          <w:szCs w:val="28"/>
          <w:lang w:val="ru-RU"/>
        </w:rPr>
        <w:t xml:space="preserve"> и соавт.</w:t>
      </w:r>
      <w:r w:rsidR="003E38FE" w:rsidRPr="008600D2">
        <w:rPr>
          <w:rFonts w:ascii="Times New Roman" w:eastAsia="Times New Roman" w:hAnsi="Times New Roman" w:cs="Times New Roman"/>
          <w:iCs/>
          <w:sz w:val="28"/>
          <w:szCs w:val="28"/>
          <w:lang w:val="ru-RU"/>
        </w:rPr>
        <w:t xml:space="preserve"> описали пять вариантов взаиморасположения ВГН и нижней щитовидной артерии</w:t>
      </w:r>
      <w:r w:rsidR="00E740A5" w:rsidRPr="008600D2">
        <w:rPr>
          <w:rFonts w:ascii="Times New Roman" w:eastAsia="Times New Roman" w:hAnsi="Times New Roman" w:cs="Times New Roman"/>
          <w:iCs/>
          <w:sz w:val="28"/>
          <w:szCs w:val="28"/>
          <w:lang w:val="ru-RU"/>
        </w:rPr>
        <w:t xml:space="preserve"> [37]</w:t>
      </w:r>
      <w:r w:rsidR="003E38FE" w:rsidRPr="008600D2">
        <w:rPr>
          <w:rFonts w:ascii="Times New Roman" w:eastAsia="Times New Roman" w:hAnsi="Times New Roman" w:cs="Times New Roman"/>
          <w:iCs/>
          <w:sz w:val="28"/>
          <w:szCs w:val="28"/>
          <w:lang w:val="ru-RU"/>
        </w:rPr>
        <w:t>:</w:t>
      </w:r>
    </w:p>
    <w:p w:rsidR="003E38FE" w:rsidRPr="008600D2" w:rsidRDefault="003E38FE" w:rsidP="008C7753">
      <w:pPr>
        <w:spacing w:after="0" w:line="360" w:lineRule="auto"/>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ab/>
        <w:t>Тип А – ВГН кпереди от ветвей нижней щитовидной артерии</w:t>
      </w:r>
    </w:p>
    <w:p w:rsidR="003E38FE" w:rsidRPr="008600D2" w:rsidRDefault="003E38FE" w:rsidP="008C7753">
      <w:pPr>
        <w:spacing w:after="0" w:line="360" w:lineRule="auto"/>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ab/>
        <w:t xml:space="preserve">Тип </w:t>
      </w:r>
      <w:r w:rsidRPr="008600D2">
        <w:rPr>
          <w:rFonts w:ascii="Times New Roman" w:eastAsia="Times New Roman" w:hAnsi="Times New Roman" w:cs="Times New Roman"/>
          <w:iCs/>
          <w:sz w:val="28"/>
          <w:szCs w:val="28"/>
        </w:rPr>
        <w:t>B</w:t>
      </w:r>
      <w:r w:rsidRPr="008600D2">
        <w:rPr>
          <w:rFonts w:ascii="Times New Roman" w:eastAsia="Times New Roman" w:hAnsi="Times New Roman" w:cs="Times New Roman"/>
          <w:iCs/>
          <w:sz w:val="28"/>
          <w:szCs w:val="28"/>
          <w:lang w:val="ru-RU"/>
        </w:rPr>
        <w:t xml:space="preserve"> – ВГН кзади от ветвей нижней щитовидной артерии</w:t>
      </w:r>
    </w:p>
    <w:p w:rsidR="003E38FE" w:rsidRPr="008600D2" w:rsidRDefault="003E38FE" w:rsidP="008C7753">
      <w:pPr>
        <w:spacing w:after="0" w:line="360" w:lineRule="auto"/>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ab/>
        <w:t xml:space="preserve">Тип </w:t>
      </w:r>
      <w:r w:rsidRPr="008600D2">
        <w:rPr>
          <w:rFonts w:ascii="Times New Roman" w:eastAsia="Times New Roman" w:hAnsi="Times New Roman" w:cs="Times New Roman"/>
          <w:iCs/>
          <w:sz w:val="28"/>
          <w:szCs w:val="28"/>
        </w:rPr>
        <w:t>C</w:t>
      </w:r>
      <w:r w:rsidRPr="008600D2">
        <w:rPr>
          <w:rFonts w:ascii="Times New Roman" w:eastAsia="Times New Roman" w:hAnsi="Times New Roman" w:cs="Times New Roman"/>
          <w:iCs/>
          <w:sz w:val="28"/>
          <w:szCs w:val="28"/>
          <w:lang w:val="ru-RU"/>
        </w:rPr>
        <w:t xml:space="preserve"> – ВГН между ветвями нижней щитовидной артерии</w:t>
      </w:r>
    </w:p>
    <w:p w:rsidR="003E38FE" w:rsidRPr="008600D2" w:rsidRDefault="003E38FE" w:rsidP="008C7753">
      <w:pPr>
        <w:spacing w:after="0" w:line="360" w:lineRule="auto"/>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ab/>
        <w:t xml:space="preserve">Тип </w:t>
      </w:r>
      <w:r w:rsidRPr="008600D2">
        <w:rPr>
          <w:rFonts w:ascii="Times New Roman" w:eastAsia="Times New Roman" w:hAnsi="Times New Roman" w:cs="Times New Roman"/>
          <w:iCs/>
          <w:sz w:val="28"/>
          <w:szCs w:val="28"/>
        </w:rPr>
        <w:t>D</w:t>
      </w:r>
      <w:r w:rsidRPr="008600D2">
        <w:rPr>
          <w:rFonts w:ascii="Times New Roman" w:eastAsia="Times New Roman" w:hAnsi="Times New Roman" w:cs="Times New Roman"/>
          <w:iCs/>
          <w:sz w:val="28"/>
          <w:szCs w:val="28"/>
          <w:lang w:val="ru-RU"/>
        </w:rPr>
        <w:t xml:space="preserve"> – нижняя щитовидная артерия между ветвями ВГН</w:t>
      </w:r>
    </w:p>
    <w:p w:rsidR="00BE1F56" w:rsidRPr="008600D2" w:rsidRDefault="003E38FE" w:rsidP="008C7753">
      <w:pPr>
        <w:spacing w:after="0" w:line="360" w:lineRule="auto"/>
        <w:rPr>
          <w:rFonts w:ascii="Times New Roman" w:eastAsia="Times New Roman" w:hAnsi="Times New Roman" w:cs="Times New Roman"/>
          <w:iCs/>
          <w:sz w:val="28"/>
          <w:szCs w:val="28"/>
          <w:lang w:val="ru-RU"/>
        </w:rPr>
      </w:pPr>
      <w:r w:rsidRPr="008600D2">
        <w:rPr>
          <w:rFonts w:ascii="Times New Roman" w:eastAsia="Times New Roman" w:hAnsi="Times New Roman" w:cs="Times New Roman"/>
          <w:iCs/>
          <w:sz w:val="28"/>
          <w:szCs w:val="28"/>
          <w:lang w:val="ru-RU"/>
        </w:rPr>
        <w:tab/>
        <w:t xml:space="preserve">Тип </w:t>
      </w:r>
      <w:r w:rsidRPr="008600D2">
        <w:rPr>
          <w:rFonts w:ascii="Times New Roman" w:eastAsia="Times New Roman" w:hAnsi="Times New Roman" w:cs="Times New Roman"/>
          <w:iCs/>
          <w:sz w:val="28"/>
          <w:szCs w:val="28"/>
        </w:rPr>
        <w:t>E</w:t>
      </w:r>
      <w:r w:rsidRPr="008600D2">
        <w:rPr>
          <w:rFonts w:ascii="Times New Roman" w:eastAsia="Times New Roman" w:hAnsi="Times New Roman" w:cs="Times New Roman"/>
          <w:iCs/>
          <w:sz w:val="28"/>
          <w:szCs w:val="28"/>
          <w:lang w:val="ru-RU"/>
        </w:rPr>
        <w:t xml:space="preserve"> – ветви ВГН переплетаются с ветвями нижней щитовидной артерии.</w:t>
      </w:r>
    </w:p>
    <w:p w:rsidR="00BE1F56" w:rsidRPr="008600D2" w:rsidRDefault="009F0B3C" w:rsidP="008C7753">
      <w:pPr>
        <w:spacing w:after="0" w:line="360" w:lineRule="auto"/>
        <w:ind w:firstLine="720"/>
        <w:rPr>
          <w:rFonts w:ascii="Times New Roman" w:eastAsia="Times New Roman" w:hAnsi="Times New Roman" w:cs="Times New Roman"/>
          <w:iCs/>
          <w:sz w:val="28"/>
          <w:szCs w:val="28"/>
          <w:lang w:val="ru-RU"/>
        </w:rPr>
      </w:pPr>
      <w:r w:rsidRPr="008600D2">
        <w:rPr>
          <w:rFonts w:ascii="Times New Roman" w:hAnsi="Times New Roman" w:cs="Times New Roman"/>
          <w:sz w:val="28"/>
          <w:szCs w:val="28"/>
          <w:lang w:val="ru-RU"/>
        </w:rPr>
        <w:t xml:space="preserve">В 30-76% случаев наблюдается внегортанное деление основного ствола шейного отдела ВГН на несколько крупных ветвей </w:t>
      </w:r>
      <w:r w:rsidR="00342605" w:rsidRPr="008600D2">
        <w:rPr>
          <w:rFonts w:ascii="Times New Roman" w:hAnsi="Times New Roman" w:cs="Times New Roman"/>
          <w:sz w:val="28"/>
          <w:szCs w:val="28"/>
          <w:lang w:val="ru-RU"/>
        </w:rPr>
        <w:t>[23]</w:t>
      </w:r>
      <w:r w:rsidRPr="008600D2">
        <w:rPr>
          <w:rFonts w:ascii="Times New Roman" w:hAnsi="Times New Roman" w:cs="Times New Roman"/>
          <w:sz w:val="28"/>
          <w:szCs w:val="28"/>
          <w:lang w:val="ru-RU"/>
        </w:rPr>
        <w:t>. Чаще всего такое деление пр</w:t>
      </w:r>
      <w:r w:rsidR="006F343E" w:rsidRPr="008600D2">
        <w:rPr>
          <w:rFonts w:ascii="Times New Roman" w:hAnsi="Times New Roman" w:cs="Times New Roman"/>
          <w:sz w:val="28"/>
          <w:szCs w:val="28"/>
          <w:lang w:val="ru-RU"/>
        </w:rPr>
        <w:t>оисходит на уровне связки Берри</w:t>
      </w:r>
      <w:r w:rsidRPr="008600D2">
        <w:rPr>
          <w:rFonts w:ascii="Times New Roman" w:hAnsi="Times New Roman" w:cs="Times New Roman"/>
          <w:sz w:val="28"/>
          <w:szCs w:val="28"/>
          <w:lang w:val="ru-RU"/>
        </w:rPr>
        <w:t xml:space="preserve"> или, в целом, выше нижней щитовидной артерии. Отхождение крупных ветвей от ВГН ниже нижней щитовидной артерии наблюдается несколько реже и может быть заподозрено при обнаружении тонкого предполагаемого основного ствола ВГН близ входа в гортань. Бережная ретроградная диссекция в таком случае обнаруживает участок деления </w:t>
      </w:r>
      <w:r w:rsidR="00342605" w:rsidRPr="008600D2">
        <w:rPr>
          <w:rFonts w:ascii="Times New Roman" w:hAnsi="Times New Roman" w:cs="Times New Roman"/>
          <w:sz w:val="28"/>
          <w:szCs w:val="28"/>
          <w:lang w:val="ru-RU"/>
        </w:rPr>
        <w:t>[23].</w:t>
      </w:r>
    </w:p>
    <w:p w:rsidR="00E45BEF" w:rsidRPr="008600D2" w:rsidRDefault="009F0B3C" w:rsidP="008C7753">
      <w:pPr>
        <w:spacing w:after="0" w:line="360" w:lineRule="auto"/>
        <w:ind w:firstLine="720"/>
        <w:rPr>
          <w:rFonts w:ascii="Times New Roman" w:eastAsia="Times New Roman" w:hAnsi="Times New Roman" w:cs="Times New Roman"/>
          <w:iCs/>
          <w:sz w:val="28"/>
          <w:szCs w:val="28"/>
          <w:lang w:val="ru-RU"/>
        </w:rPr>
      </w:pPr>
      <w:r w:rsidRPr="008600D2">
        <w:rPr>
          <w:rFonts w:ascii="Times New Roman" w:hAnsi="Times New Roman" w:cs="Times New Roman"/>
          <w:sz w:val="28"/>
          <w:szCs w:val="28"/>
          <w:lang w:val="ru-RU"/>
        </w:rPr>
        <w:t xml:space="preserve">Деление ВГН на крупные ветви может быть как односторонним, так и двухсторонним. Характер деления с двух сторон может не быть симметричным </w:t>
      </w:r>
      <w:r w:rsidR="00342605" w:rsidRPr="008600D2">
        <w:rPr>
          <w:rFonts w:ascii="Times New Roman" w:hAnsi="Times New Roman" w:cs="Times New Roman"/>
          <w:sz w:val="28"/>
          <w:szCs w:val="28"/>
          <w:lang w:val="ru-RU"/>
        </w:rPr>
        <w:t xml:space="preserve">[23]. </w:t>
      </w:r>
      <w:r w:rsidRPr="008600D2">
        <w:rPr>
          <w:rFonts w:ascii="Times New Roman" w:hAnsi="Times New Roman" w:cs="Times New Roman"/>
          <w:sz w:val="28"/>
          <w:szCs w:val="28"/>
          <w:lang w:val="ru-RU"/>
        </w:rPr>
        <w:t>Большинство источников описывают более частое внегорт</w:t>
      </w:r>
      <w:r w:rsidR="00E4272B" w:rsidRPr="008600D2">
        <w:rPr>
          <w:rFonts w:ascii="Times New Roman" w:hAnsi="Times New Roman" w:cs="Times New Roman"/>
          <w:sz w:val="28"/>
          <w:szCs w:val="28"/>
          <w:lang w:val="ru-RU"/>
        </w:rPr>
        <w:t>анное ветвление правого ВГН</w:t>
      </w:r>
      <w:r w:rsidRPr="008600D2">
        <w:rPr>
          <w:rFonts w:ascii="Times New Roman" w:hAnsi="Times New Roman" w:cs="Times New Roman"/>
          <w:sz w:val="28"/>
          <w:szCs w:val="28"/>
          <w:lang w:val="ru-RU"/>
        </w:rPr>
        <w:t xml:space="preserve">, однако существуют и другие наблюдения </w:t>
      </w:r>
      <w:r w:rsidR="00342605" w:rsidRPr="008600D2">
        <w:rPr>
          <w:rFonts w:ascii="Times New Roman" w:hAnsi="Times New Roman" w:cs="Times New Roman"/>
          <w:sz w:val="28"/>
          <w:szCs w:val="28"/>
          <w:lang w:val="ru-RU"/>
        </w:rPr>
        <w:t xml:space="preserve">[23]. </w:t>
      </w:r>
      <w:r w:rsidR="00E4272B" w:rsidRPr="008600D2">
        <w:rPr>
          <w:rFonts w:ascii="Times New Roman" w:hAnsi="Times New Roman" w:cs="Times New Roman"/>
          <w:sz w:val="28"/>
          <w:szCs w:val="28"/>
          <w:lang w:val="ru-RU"/>
        </w:rPr>
        <w:t>К</w:t>
      </w:r>
      <w:r w:rsidRPr="008600D2">
        <w:rPr>
          <w:rFonts w:ascii="Times New Roman" w:hAnsi="Times New Roman" w:cs="Times New Roman"/>
          <w:sz w:val="28"/>
          <w:szCs w:val="28"/>
          <w:lang w:val="ru-RU"/>
        </w:rPr>
        <w:t>оличество терминальных</w:t>
      </w:r>
      <w:r w:rsidR="005A4828" w:rsidRPr="008600D2">
        <w:rPr>
          <w:rFonts w:ascii="Times New Roman" w:hAnsi="Times New Roman" w:cs="Times New Roman"/>
          <w:sz w:val="28"/>
          <w:szCs w:val="28"/>
          <w:lang w:val="ru-RU"/>
        </w:rPr>
        <w:t xml:space="preserve"> ветвей, описанных</w:t>
      </w:r>
      <w:r w:rsidR="00E4272B" w:rsidRPr="008600D2">
        <w:rPr>
          <w:rFonts w:ascii="Times New Roman" w:hAnsi="Times New Roman" w:cs="Times New Roman"/>
          <w:sz w:val="28"/>
          <w:szCs w:val="28"/>
          <w:lang w:val="ru-RU"/>
        </w:rPr>
        <w:t xml:space="preserve"> в литературе, варьирует </w:t>
      </w:r>
      <w:r w:rsidR="00304360" w:rsidRPr="008600D2">
        <w:rPr>
          <w:rFonts w:ascii="Times New Roman" w:hAnsi="Times New Roman" w:cs="Times New Roman"/>
          <w:sz w:val="28"/>
          <w:szCs w:val="28"/>
          <w:lang w:val="ru-RU"/>
        </w:rPr>
        <w:t xml:space="preserve">от двух до восьми </w:t>
      </w:r>
      <w:r w:rsidR="00342605" w:rsidRPr="008600D2">
        <w:rPr>
          <w:rFonts w:ascii="Times New Roman" w:hAnsi="Times New Roman" w:cs="Times New Roman"/>
          <w:sz w:val="28"/>
          <w:szCs w:val="28"/>
          <w:lang w:val="ru-RU"/>
        </w:rPr>
        <w:t xml:space="preserve">[23]. </w:t>
      </w:r>
      <w:r w:rsidR="00E4272B" w:rsidRPr="008600D2">
        <w:rPr>
          <w:rFonts w:ascii="Times New Roman" w:hAnsi="Times New Roman" w:cs="Times New Roman"/>
          <w:sz w:val="28"/>
          <w:szCs w:val="28"/>
          <w:lang w:val="ru-RU"/>
        </w:rPr>
        <w:t xml:space="preserve">Наиболее распространенным количеством </w:t>
      </w:r>
      <w:r w:rsidR="00304360" w:rsidRPr="008600D2">
        <w:rPr>
          <w:rFonts w:ascii="Times New Roman" w:hAnsi="Times New Roman" w:cs="Times New Roman"/>
          <w:sz w:val="28"/>
          <w:szCs w:val="28"/>
          <w:lang w:val="ru-RU"/>
        </w:rPr>
        <w:t xml:space="preserve">внегортанных </w:t>
      </w:r>
      <w:r w:rsidR="00E4272B" w:rsidRPr="008600D2">
        <w:rPr>
          <w:rFonts w:ascii="Times New Roman" w:hAnsi="Times New Roman" w:cs="Times New Roman"/>
          <w:sz w:val="28"/>
          <w:szCs w:val="28"/>
          <w:lang w:val="ru-RU"/>
        </w:rPr>
        <w:t xml:space="preserve">ветвей </w:t>
      </w:r>
      <w:r w:rsidR="00304360" w:rsidRPr="008600D2">
        <w:rPr>
          <w:rFonts w:ascii="Times New Roman" w:hAnsi="Times New Roman" w:cs="Times New Roman"/>
          <w:sz w:val="28"/>
          <w:szCs w:val="28"/>
          <w:lang w:val="ru-RU"/>
        </w:rPr>
        <w:t xml:space="preserve">ВГН </w:t>
      </w:r>
      <w:r w:rsidR="00E4272B" w:rsidRPr="008600D2">
        <w:rPr>
          <w:rFonts w:ascii="Times New Roman" w:hAnsi="Times New Roman" w:cs="Times New Roman"/>
          <w:sz w:val="28"/>
          <w:szCs w:val="28"/>
          <w:lang w:val="ru-RU"/>
        </w:rPr>
        <w:t xml:space="preserve">по данным крупного </w:t>
      </w:r>
      <w:r w:rsidR="00206B8B" w:rsidRPr="008600D2">
        <w:rPr>
          <w:rFonts w:ascii="Times New Roman" w:hAnsi="Times New Roman" w:cs="Times New Roman"/>
          <w:sz w:val="28"/>
          <w:szCs w:val="28"/>
          <w:lang w:val="ru-RU"/>
        </w:rPr>
        <w:t>мета-анализ</w:t>
      </w:r>
      <w:r w:rsidR="00E4272B" w:rsidRPr="008600D2">
        <w:rPr>
          <w:rFonts w:ascii="Times New Roman" w:hAnsi="Times New Roman" w:cs="Times New Roman"/>
          <w:sz w:val="28"/>
          <w:szCs w:val="28"/>
          <w:lang w:val="ru-RU"/>
        </w:rPr>
        <w:t>а</w:t>
      </w:r>
      <w:r w:rsidR="00206B8B" w:rsidRPr="008600D2">
        <w:rPr>
          <w:rFonts w:ascii="Times New Roman" w:hAnsi="Times New Roman" w:cs="Times New Roman"/>
          <w:sz w:val="28"/>
          <w:szCs w:val="28"/>
          <w:lang w:val="ru-RU"/>
        </w:rPr>
        <w:t xml:space="preserve"> </w:t>
      </w:r>
      <w:r w:rsidR="00206B8B" w:rsidRPr="008600D2">
        <w:rPr>
          <w:rFonts w:ascii="Times New Roman" w:hAnsi="Times New Roman" w:cs="Times New Roman"/>
          <w:sz w:val="28"/>
          <w:szCs w:val="28"/>
        </w:rPr>
        <w:t>Henry</w:t>
      </w:r>
      <w:r w:rsidR="00206B8B" w:rsidRPr="008600D2">
        <w:rPr>
          <w:rFonts w:ascii="Times New Roman" w:hAnsi="Times New Roman" w:cs="Times New Roman"/>
          <w:sz w:val="28"/>
          <w:szCs w:val="28"/>
          <w:lang w:val="ru-RU"/>
        </w:rPr>
        <w:t xml:space="preserve"> </w:t>
      </w:r>
      <w:r w:rsidR="00E4272B" w:rsidRPr="008600D2">
        <w:rPr>
          <w:rFonts w:ascii="Times New Roman" w:hAnsi="Times New Roman" w:cs="Times New Roman"/>
          <w:sz w:val="28"/>
          <w:szCs w:val="28"/>
          <w:lang w:val="ru-RU"/>
        </w:rPr>
        <w:t>и соавт.,</w:t>
      </w:r>
      <w:r w:rsidR="00BA22C9" w:rsidRPr="008600D2">
        <w:rPr>
          <w:rFonts w:ascii="Times New Roman" w:hAnsi="Times New Roman" w:cs="Times New Roman"/>
          <w:sz w:val="28"/>
          <w:szCs w:val="28"/>
          <w:lang w:val="ru-RU"/>
        </w:rPr>
        <w:t xml:space="preserve"> являются </w:t>
      </w:r>
      <w:r w:rsidR="00E4272B" w:rsidRPr="008600D2">
        <w:rPr>
          <w:rFonts w:ascii="Times New Roman" w:hAnsi="Times New Roman" w:cs="Times New Roman"/>
          <w:sz w:val="28"/>
          <w:szCs w:val="28"/>
          <w:lang w:val="ru-RU"/>
        </w:rPr>
        <w:t>две</w:t>
      </w:r>
      <w:r w:rsidR="00304360" w:rsidRPr="008600D2">
        <w:rPr>
          <w:rFonts w:ascii="Times New Roman" w:hAnsi="Times New Roman" w:cs="Times New Roman"/>
          <w:sz w:val="28"/>
          <w:szCs w:val="28"/>
          <w:lang w:val="ru-RU"/>
        </w:rPr>
        <w:t xml:space="preserve"> терминальные </w:t>
      </w:r>
      <w:r w:rsidR="00E4272B" w:rsidRPr="008600D2">
        <w:rPr>
          <w:rFonts w:ascii="Times New Roman" w:hAnsi="Times New Roman" w:cs="Times New Roman"/>
          <w:sz w:val="28"/>
          <w:szCs w:val="28"/>
          <w:lang w:val="ru-RU"/>
        </w:rPr>
        <w:t>ветви, составляя 51,1% наб</w:t>
      </w:r>
      <w:r w:rsidR="00874248" w:rsidRPr="008600D2">
        <w:rPr>
          <w:rFonts w:ascii="Times New Roman" w:hAnsi="Times New Roman" w:cs="Times New Roman"/>
          <w:sz w:val="28"/>
          <w:szCs w:val="28"/>
          <w:lang w:val="ru-RU"/>
        </w:rPr>
        <w:t>людений [38]</w:t>
      </w:r>
      <w:r w:rsidR="00E4272B" w:rsidRPr="008600D2">
        <w:rPr>
          <w:rFonts w:ascii="Times New Roman" w:hAnsi="Times New Roman" w:cs="Times New Roman"/>
          <w:sz w:val="28"/>
          <w:szCs w:val="28"/>
          <w:lang w:val="ru-RU"/>
        </w:rPr>
        <w:t xml:space="preserve">. Частота деления шейного отдела ВГН на три ветви или на большее количество терминальных ветвей составляет 4,7% и 2,2%, соответственно. В </w:t>
      </w:r>
      <w:r w:rsidR="00E4272B" w:rsidRPr="008600D2">
        <w:rPr>
          <w:rFonts w:ascii="Times New Roman" w:hAnsi="Times New Roman" w:cs="Times New Roman"/>
          <w:sz w:val="28"/>
          <w:szCs w:val="28"/>
          <w:lang w:val="ru-RU"/>
        </w:rPr>
        <w:lastRenderedPageBreak/>
        <w:t>42% наблюдений ВГН прослеживается еди</w:t>
      </w:r>
      <w:r w:rsidR="00874248" w:rsidRPr="008600D2">
        <w:rPr>
          <w:rFonts w:ascii="Times New Roman" w:hAnsi="Times New Roman" w:cs="Times New Roman"/>
          <w:sz w:val="28"/>
          <w:szCs w:val="28"/>
          <w:lang w:val="ru-RU"/>
        </w:rPr>
        <w:t>ным стволом до входа в гортань [38]</w:t>
      </w:r>
      <w:r w:rsidR="00E4272B" w:rsidRPr="008600D2">
        <w:rPr>
          <w:rFonts w:ascii="Times New Roman" w:hAnsi="Times New Roman" w:cs="Times New Roman"/>
          <w:sz w:val="28"/>
          <w:szCs w:val="28"/>
          <w:lang w:val="ru-RU"/>
        </w:rPr>
        <w:t xml:space="preserve">. </w:t>
      </w:r>
    </w:p>
    <w:p w:rsidR="00F67135" w:rsidRPr="008600D2" w:rsidRDefault="008015C5" w:rsidP="008015C5">
      <w:pPr>
        <w:pStyle w:val="Heading3"/>
        <w:spacing w:before="0" w:line="360" w:lineRule="auto"/>
        <w:rPr>
          <w:rFonts w:ascii="Times New Roman" w:hAnsi="Times New Roman" w:cs="Times New Roman"/>
          <w:color w:val="auto"/>
          <w:sz w:val="28"/>
          <w:szCs w:val="28"/>
          <w:lang w:val="ru-RU"/>
        </w:rPr>
      </w:pPr>
      <w:bookmarkStart w:id="6" w:name="_Toc104461288"/>
      <w:r w:rsidRPr="008600D2">
        <w:rPr>
          <w:rFonts w:ascii="Times New Roman" w:hAnsi="Times New Roman" w:cs="Times New Roman"/>
          <w:color w:val="auto"/>
          <w:sz w:val="28"/>
          <w:szCs w:val="28"/>
          <w:lang w:val="ru-RU"/>
        </w:rPr>
        <w:t xml:space="preserve">1.1.3. </w:t>
      </w:r>
      <w:r w:rsidR="00F67135" w:rsidRPr="008600D2">
        <w:rPr>
          <w:rFonts w:ascii="Times New Roman" w:hAnsi="Times New Roman" w:cs="Times New Roman"/>
          <w:color w:val="auto"/>
          <w:sz w:val="28"/>
          <w:szCs w:val="28"/>
          <w:lang w:val="ru-RU"/>
        </w:rPr>
        <w:t>Невозвратный гортанный нерв</w:t>
      </w:r>
      <w:bookmarkEnd w:id="6"/>
    </w:p>
    <w:p w:rsidR="00321518" w:rsidRPr="008600D2" w:rsidRDefault="00F6713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Невозвратный гортанный нерв (НВГН) был впервые описан в 1823 году </w:t>
      </w:r>
      <w:r w:rsidR="009F2236" w:rsidRPr="008600D2">
        <w:rPr>
          <w:rFonts w:ascii="Times New Roman" w:hAnsi="Times New Roman" w:cs="Times New Roman"/>
          <w:sz w:val="28"/>
          <w:szCs w:val="28"/>
        </w:rPr>
        <w:t>Stedman</w:t>
      </w:r>
      <w:r w:rsidRPr="008600D2">
        <w:rPr>
          <w:rFonts w:ascii="Times New Roman" w:hAnsi="Times New Roman" w:cs="Times New Roman"/>
          <w:sz w:val="28"/>
          <w:szCs w:val="28"/>
          <w:lang w:val="ru-RU"/>
        </w:rPr>
        <w:t xml:space="preserve">, обнаружившим </w:t>
      </w:r>
      <w:r w:rsidR="003617A8" w:rsidRPr="008600D2">
        <w:rPr>
          <w:rFonts w:ascii="Times New Roman" w:hAnsi="Times New Roman" w:cs="Times New Roman"/>
          <w:sz w:val="28"/>
          <w:szCs w:val="28"/>
          <w:lang w:val="ru-RU"/>
        </w:rPr>
        <w:t>в ходе аутопсии</w:t>
      </w:r>
      <w:r w:rsidRPr="008600D2">
        <w:rPr>
          <w:rFonts w:ascii="Times New Roman" w:hAnsi="Times New Roman" w:cs="Times New Roman"/>
          <w:sz w:val="28"/>
          <w:szCs w:val="28"/>
          <w:lang w:val="ru-RU"/>
        </w:rPr>
        <w:t xml:space="preserve"> его отхождение от блуждающего нерва на уровне гортани и горизонтальный </w:t>
      </w:r>
      <w:r w:rsidR="003B250A" w:rsidRPr="008600D2">
        <w:rPr>
          <w:rFonts w:ascii="Times New Roman" w:hAnsi="Times New Roman" w:cs="Times New Roman"/>
          <w:sz w:val="28"/>
          <w:szCs w:val="28"/>
          <w:lang w:val="ru-RU"/>
        </w:rPr>
        <w:t xml:space="preserve">ход </w:t>
      </w:r>
      <w:r w:rsidR="009F2236" w:rsidRPr="008600D2">
        <w:rPr>
          <w:rFonts w:ascii="Times New Roman" w:hAnsi="Times New Roman" w:cs="Times New Roman"/>
          <w:sz w:val="28"/>
          <w:szCs w:val="28"/>
          <w:lang w:val="ru-RU"/>
        </w:rPr>
        <w:t xml:space="preserve">в направлении </w:t>
      </w:r>
      <w:r w:rsidR="00874248" w:rsidRPr="008600D2">
        <w:rPr>
          <w:rFonts w:ascii="Times New Roman" w:hAnsi="Times New Roman" w:cs="Times New Roman"/>
          <w:sz w:val="28"/>
          <w:szCs w:val="28"/>
          <w:lang w:val="ru-RU"/>
        </w:rPr>
        <w:t>к трахеопищеводной борозде [39]</w:t>
      </w:r>
      <w:r w:rsidRPr="008600D2">
        <w:rPr>
          <w:rFonts w:ascii="Times New Roman" w:hAnsi="Times New Roman" w:cs="Times New Roman"/>
          <w:sz w:val="28"/>
          <w:szCs w:val="28"/>
          <w:lang w:val="ru-RU"/>
        </w:rPr>
        <w:t xml:space="preserve">. Вместе с </w:t>
      </w:r>
      <w:r w:rsidR="003B250A" w:rsidRPr="008600D2">
        <w:rPr>
          <w:rFonts w:ascii="Times New Roman" w:hAnsi="Times New Roman" w:cs="Times New Roman"/>
          <w:sz w:val="28"/>
          <w:szCs w:val="28"/>
          <w:lang w:val="ru-RU"/>
        </w:rPr>
        <w:t xml:space="preserve">такой </w:t>
      </w:r>
      <w:r w:rsidRPr="008600D2">
        <w:rPr>
          <w:rFonts w:ascii="Times New Roman" w:hAnsi="Times New Roman" w:cs="Times New Roman"/>
          <w:sz w:val="28"/>
          <w:szCs w:val="28"/>
          <w:lang w:val="ru-RU"/>
        </w:rPr>
        <w:t xml:space="preserve">необычной </w:t>
      </w:r>
      <w:r w:rsidR="009F2236" w:rsidRPr="008600D2">
        <w:rPr>
          <w:rFonts w:ascii="Times New Roman" w:hAnsi="Times New Roman" w:cs="Times New Roman"/>
          <w:sz w:val="28"/>
          <w:szCs w:val="28"/>
          <w:lang w:val="ru-RU"/>
        </w:rPr>
        <w:t>анатомией нерва был отмечен</w:t>
      </w:r>
      <w:r w:rsidRPr="008600D2">
        <w:rPr>
          <w:rFonts w:ascii="Times New Roman" w:hAnsi="Times New Roman" w:cs="Times New Roman"/>
          <w:sz w:val="28"/>
          <w:szCs w:val="28"/>
          <w:lang w:val="ru-RU"/>
        </w:rPr>
        <w:t xml:space="preserve"> </w:t>
      </w:r>
      <w:r w:rsidR="009F2236" w:rsidRPr="008600D2">
        <w:rPr>
          <w:rFonts w:ascii="Times New Roman" w:hAnsi="Times New Roman" w:cs="Times New Roman"/>
          <w:sz w:val="28"/>
          <w:szCs w:val="28"/>
          <w:lang w:val="ru-RU"/>
        </w:rPr>
        <w:t xml:space="preserve">аномальный ход правой подключичной артерии: артерия начиналась от </w:t>
      </w:r>
      <w:r w:rsidRPr="008600D2">
        <w:rPr>
          <w:rFonts w:ascii="Times New Roman" w:hAnsi="Times New Roman" w:cs="Times New Roman"/>
          <w:sz w:val="28"/>
          <w:szCs w:val="28"/>
          <w:lang w:val="ru-RU"/>
        </w:rPr>
        <w:t xml:space="preserve">дуги аорты дистальнее левой подключичной артерии и </w:t>
      </w:r>
      <w:r w:rsidR="009F2236" w:rsidRPr="008600D2">
        <w:rPr>
          <w:rFonts w:ascii="Times New Roman" w:hAnsi="Times New Roman" w:cs="Times New Roman"/>
          <w:sz w:val="28"/>
          <w:szCs w:val="28"/>
          <w:lang w:val="ru-RU"/>
        </w:rPr>
        <w:t xml:space="preserve">направлялась </w:t>
      </w:r>
      <w:r w:rsidRPr="008600D2">
        <w:rPr>
          <w:rFonts w:ascii="Times New Roman" w:hAnsi="Times New Roman" w:cs="Times New Roman"/>
          <w:sz w:val="28"/>
          <w:szCs w:val="28"/>
          <w:lang w:val="ru-RU"/>
        </w:rPr>
        <w:t>ретроэзофагеально</w:t>
      </w:r>
      <w:r w:rsidR="009F2236" w:rsidRPr="008600D2">
        <w:rPr>
          <w:rFonts w:ascii="Times New Roman" w:hAnsi="Times New Roman" w:cs="Times New Roman"/>
          <w:sz w:val="28"/>
          <w:szCs w:val="28"/>
          <w:lang w:val="ru-RU"/>
        </w:rPr>
        <w:t xml:space="preserve"> в сторону правой верхней конечности</w:t>
      </w:r>
      <w:r w:rsidRPr="008600D2">
        <w:rPr>
          <w:rFonts w:ascii="Times New Roman" w:hAnsi="Times New Roman" w:cs="Times New Roman"/>
          <w:sz w:val="28"/>
          <w:szCs w:val="28"/>
          <w:lang w:val="ru-RU"/>
        </w:rPr>
        <w:t xml:space="preserve">. </w:t>
      </w:r>
      <w:r w:rsidR="003617A8" w:rsidRPr="008600D2">
        <w:rPr>
          <w:rFonts w:ascii="Times New Roman" w:hAnsi="Times New Roman" w:cs="Times New Roman"/>
          <w:sz w:val="28"/>
          <w:szCs w:val="28"/>
          <w:lang w:val="ru-RU"/>
        </w:rPr>
        <w:t>Д</w:t>
      </w:r>
      <w:r w:rsidRPr="008600D2">
        <w:rPr>
          <w:rFonts w:ascii="Times New Roman" w:hAnsi="Times New Roman" w:cs="Times New Roman"/>
          <w:sz w:val="28"/>
          <w:szCs w:val="28"/>
          <w:lang w:val="ru-RU"/>
        </w:rPr>
        <w:t xml:space="preserve">исфагия, обусловленная сдавлением пищевода аберрантной правой подключичной артерией, была описана </w:t>
      </w:r>
      <w:r w:rsidR="00C96827" w:rsidRPr="008600D2">
        <w:rPr>
          <w:rFonts w:ascii="Times New Roman" w:eastAsia="Times New Roman" w:hAnsi="Times New Roman" w:cs="Times New Roman"/>
          <w:sz w:val="28"/>
          <w:szCs w:val="28"/>
        </w:rPr>
        <w:t>Bayford</w:t>
      </w:r>
      <w:r w:rsidRPr="008600D2">
        <w:rPr>
          <w:rFonts w:ascii="Times New Roman" w:eastAsia="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еще в 1787 году как </w:t>
      </w:r>
      <w:r w:rsidRPr="008600D2">
        <w:rPr>
          <w:rFonts w:ascii="Times New Roman" w:hAnsi="Times New Roman" w:cs="Times New Roman"/>
          <w:i/>
          <w:sz w:val="28"/>
          <w:szCs w:val="28"/>
        </w:rPr>
        <w:t>dysphagia</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lusoria</w:t>
      </w:r>
      <w:r w:rsidRPr="008600D2">
        <w:rPr>
          <w:rFonts w:ascii="Times New Roman" w:hAnsi="Times New Roman" w:cs="Times New Roman"/>
          <w:sz w:val="28"/>
          <w:szCs w:val="28"/>
          <w:lang w:val="ru-RU"/>
        </w:rPr>
        <w:t xml:space="preserve"> (от лат.</w:t>
      </w:r>
      <w:r w:rsidR="00556761" w:rsidRPr="008600D2">
        <w:rPr>
          <w:rFonts w:ascii="Times New Roman" w:hAnsi="Times New Roman" w:cs="Times New Roman"/>
          <w:sz w:val="28"/>
          <w:szCs w:val="28"/>
          <w:lang w:val="ru-RU"/>
        </w:rPr>
        <w:t xml:space="preserve"> </w:t>
      </w:r>
      <w:r w:rsidRPr="008600D2">
        <w:rPr>
          <w:rFonts w:ascii="Times New Roman" w:hAnsi="Times New Roman" w:cs="Times New Roman"/>
          <w:i/>
          <w:sz w:val="28"/>
          <w:szCs w:val="28"/>
        </w:rPr>
        <w:t>lusus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naturae</w:t>
      </w:r>
      <w:r w:rsidRPr="008600D2">
        <w:rPr>
          <w:rFonts w:ascii="Times New Roman" w:hAnsi="Times New Roman" w:cs="Times New Roman"/>
          <w:sz w:val="28"/>
          <w:szCs w:val="28"/>
          <w:lang w:val="ru-RU"/>
        </w:rPr>
        <w:t xml:space="preserve"> – игра природы) </w:t>
      </w:r>
      <w:r w:rsidR="006A5388" w:rsidRPr="008600D2">
        <w:rPr>
          <w:rFonts w:ascii="Times New Roman" w:hAnsi="Times New Roman" w:cs="Times New Roman"/>
          <w:sz w:val="28"/>
          <w:szCs w:val="28"/>
          <w:lang w:val="ru-RU"/>
        </w:rPr>
        <w:t>[40]</w:t>
      </w:r>
      <w:r w:rsidRPr="008600D2">
        <w:rPr>
          <w:rFonts w:ascii="Times New Roman" w:hAnsi="Times New Roman" w:cs="Times New Roman"/>
          <w:sz w:val="28"/>
          <w:szCs w:val="28"/>
          <w:lang w:val="ru-RU"/>
        </w:rPr>
        <w:t xml:space="preserve">. Позже НВГН был неоднократно описан при аутопсии, однако его значимость с позиции хирургического риска была обозначена лишь в 1932 году </w:t>
      </w:r>
      <w:r w:rsidR="009F2236" w:rsidRPr="008600D2">
        <w:rPr>
          <w:rFonts w:ascii="Times New Roman" w:hAnsi="Times New Roman" w:cs="Times New Roman"/>
          <w:sz w:val="28"/>
          <w:szCs w:val="28"/>
        </w:rPr>
        <w:t>Pemberton</w:t>
      </w:r>
      <w:r w:rsidRPr="008600D2">
        <w:rPr>
          <w:rFonts w:ascii="Times New Roman" w:hAnsi="Times New Roman" w:cs="Times New Roman"/>
          <w:sz w:val="28"/>
          <w:szCs w:val="28"/>
          <w:lang w:val="ru-RU"/>
        </w:rPr>
        <w:t xml:space="preserve">, когда в ходе операции нерв был </w:t>
      </w:r>
      <w:r w:rsidR="009F2236" w:rsidRPr="008600D2">
        <w:rPr>
          <w:rFonts w:ascii="Times New Roman" w:hAnsi="Times New Roman" w:cs="Times New Roman"/>
          <w:sz w:val="28"/>
          <w:szCs w:val="28"/>
          <w:lang w:val="ru-RU"/>
        </w:rPr>
        <w:t xml:space="preserve">ошибочно </w:t>
      </w:r>
      <w:r w:rsidRPr="008600D2">
        <w:rPr>
          <w:rFonts w:ascii="Times New Roman" w:hAnsi="Times New Roman" w:cs="Times New Roman"/>
          <w:sz w:val="28"/>
          <w:szCs w:val="28"/>
          <w:lang w:val="ru-RU"/>
        </w:rPr>
        <w:t xml:space="preserve">принят за ветвь нижней </w:t>
      </w:r>
      <w:r w:rsidR="006A5388" w:rsidRPr="008600D2">
        <w:rPr>
          <w:rFonts w:ascii="Times New Roman" w:hAnsi="Times New Roman" w:cs="Times New Roman"/>
          <w:sz w:val="28"/>
          <w:szCs w:val="28"/>
          <w:lang w:val="ru-RU"/>
        </w:rPr>
        <w:t>щитовидной артерии и пересечен [41, 42]</w:t>
      </w:r>
      <w:r w:rsidRPr="008600D2">
        <w:rPr>
          <w:rFonts w:ascii="Times New Roman" w:hAnsi="Times New Roman" w:cs="Times New Roman"/>
          <w:sz w:val="28"/>
          <w:szCs w:val="28"/>
          <w:lang w:val="ru-RU"/>
        </w:rPr>
        <w:t xml:space="preserve">. </w:t>
      </w:r>
      <w:r w:rsidR="00206B8B" w:rsidRPr="008600D2">
        <w:rPr>
          <w:rFonts w:ascii="Times New Roman" w:hAnsi="Times New Roman" w:cs="Times New Roman"/>
          <w:sz w:val="28"/>
          <w:szCs w:val="28"/>
          <w:lang w:val="ru-RU"/>
        </w:rPr>
        <w:t xml:space="preserve">В литературе </w:t>
      </w:r>
      <w:r w:rsidR="003B250A" w:rsidRPr="008600D2">
        <w:rPr>
          <w:rFonts w:ascii="Times New Roman" w:hAnsi="Times New Roman" w:cs="Times New Roman"/>
          <w:sz w:val="28"/>
          <w:szCs w:val="28"/>
          <w:lang w:val="ru-RU"/>
        </w:rPr>
        <w:t>описано</w:t>
      </w:r>
      <w:r w:rsidRPr="008600D2">
        <w:rPr>
          <w:rFonts w:ascii="Times New Roman" w:hAnsi="Times New Roman" w:cs="Times New Roman"/>
          <w:sz w:val="28"/>
          <w:szCs w:val="28"/>
          <w:lang w:val="ru-RU"/>
        </w:rPr>
        <w:t xml:space="preserve"> шестикратное увеличение частоты интраоперационного повреждения НВГН, </w:t>
      </w:r>
      <w:r w:rsidR="009F2236" w:rsidRPr="008600D2">
        <w:rPr>
          <w:rFonts w:ascii="Times New Roman" w:hAnsi="Times New Roman" w:cs="Times New Roman"/>
          <w:sz w:val="28"/>
          <w:szCs w:val="28"/>
          <w:lang w:val="ru-RU"/>
        </w:rPr>
        <w:t>не</w:t>
      </w:r>
      <w:r w:rsidR="00D60758" w:rsidRPr="008600D2">
        <w:rPr>
          <w:rFonts w:ascii="Times New Roman" w:hAnsi="Times New Roman" w:cs="Times New Roman"/>
          <w:sz w:val="28"/>
          <w:szCs w:val="28"/>
          <w:lang w:val="ru-RU"/>
        </w:rPr>
        <w:t xml:space="preserve"> </w:t>
      </w:r>
      <w:r w:rsidR="009F2236" w:rsidRPr="008600D2">
        <w:rPr>
          <w:rFonts w:ascii="Times New Roman" w:hAnsi="Times New Roman" w:cs="Times New Roman"/>
          <w:sz w:val="28"/>
          <w:szCs w:val="28"/>
          <w:lang w:val="ru-RU"/>
        </w:rPr>
        <w:t>заподозренного</w:t>
      </w:r>
      <w:r w:rsidR="006A5388" w:rsidRPr="008600D2">
        <w:rPr>
          <w:rFonts w:ascii="Times New Roman" w:hAnsi="Times New Roman" w:cs="Times New Roman"/>
          <w:sz w:val="28"/>
          <w:szCs w:val="28"/>
          <w:lang w:val="ru-RU"/>
        </w:rPr>
        <w:t xml:space="preserve"> до операции [42]</w:t>
      </w:r>
      <w:r w:rsidRPr="008600D2">
        <w:rPr>
          <w:rFonts w:ascii="Times New Roman" w:hAnsi="Times New Roman" w:cs="Times New Roman"/>
          <w:sz w:val="28"/>
          <w:szCs w:val="28"/>
          <w:lang w:val="ru-RU"/>
        </w:rPr>
        <w:t>.</w:t>
      </w:r>
    </w:p>
    <w:p w:rsidR="00F67135" w:rsidRPr="008600D2" w:rsidRDefault="00F6713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 </w:t>
      </w:r>
      <w:r w:rsidR="003B250A" w:rsidRPr="008600D2">
        <w:rPr>
          <w:rFonts w:ascii="Times New Roman" w:hAnsi="Times New Roman" w:cs="Times New Roman"/>
          <w:sz w:val="28"/>
          <w:szCs w:val="28"/>
          <w:lang w:val="ru-RU"/>
        </w:rPr>
        <w:t xml:space="preserve">Распространенность </w:t>
      </w:r>
      <w:r w:rsidRPr="008600D2">
        <w:rPr>
          <w:rFonts w:ascii="Times New Roman" w:hAnsi="Times New Roman" w:cs="Times New Roman"/>
          <w:sz w:val="28"/>
          <w:szCs w:val="28"/>
          <w:lang w:val="ru-RU"/>
        </w:rPr>
        <w:t xml:space="preserve">НВГН </w:t>
      </w:r>
      <w:r w:rsidR="003B250A" w:rsidRPr="008600D2">
        <w:rPr>
          <w:rFonts w:ascii="Times New Roman" w:hAnsi="Times New Roman" w:cs="Times New Roman"/>
          <w:sz w:val="28"/>
          <w:szCs w:val="28"/>
          <w:lang w:val="ru-RU"/>
        </w:rPr>
        <w:t xml:space="preserve">в популяции </w:t>
      </w:r>
      <w:r w:rsidRPr="008600D2">
        <w:rPr>
          <w:rFonts w:ascii="Times New Roman" w:hAnsi="Times New Roman" w:cs="Times New Roman"/>
          <w:sz w:val="28"/>
          <w:szCs w:val="28"/>
          <w:lang w:val="ru-RU"/>
        </w:rPr>
        <w:t xml:space="preserve">по разным </w:t>
      </w:r>
      <w:r w:rsidR="003B250A" w:rsidRPr="008600D2">
        <w:rPr>
          <w:rFonts w:ascii="Times New Roman" w:hAnsi="Times New Roman" w:cs="Times New Roman"/>
          <w:sz w:val="28"/>
          <w:szCs w:val="28"/>
          <w:lang w:val="ru-RU"/>
        </w:rPr>
        <w:t xml:space="preserve">данным составляет от 0,3 до 6% </w:t>
      </w:r>
      <w:r w:rsidR="006A5388" w:rsidRPr="008600D2">
        <w:rPr>
          <w:rFonts w:ascii="Times New Roman" w:hAnsi="Times New Roman" w:cs="Times New Roman"/>
          <w:sz w:val="28"/>
          <w:szCs w:val="28"/>
          <w:lang w:val="ru-RU"/>
        </w:rPr>
        <w:t>[43].</w:t>
      </w:r>
    </w:p>
    <w:p w:rsidR="00F67135" w:rsidRPr="008600D2" w:rsidRDefault="009F2236" w:rsidP="00D60758">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Как и в случае ВГН, расположение</w:t>
      </w:r>
      <w:r w:rsidR="003617A8" w:rsidRPr="008600D2">
        <w:rPr>
          <w:rFonts w:ascii="Times New Roman" w:hAnsi="Times New Roman" w:cs="Times New Roman"/>
          <w:sz w:val="28"/>
          <w:szCs w:val="28"/>
          <w:lang w:val="ru-RU"/>
        </w:rPr>
        <w:t xml:space="preserve"> НВГН</w:t>
      </w:r>
      <w:r w:rsidRPr="008600D2">
        <w:rPr>
          <w:rFonts w:ascii="Times New Roman" w:hAnsi="Times New Roman" w:cs="Times New Roman"/>
          <w:sz w:val="28"/>
          <w:szCs w:val="28"/>
          <w:lang w:val="ru-RU"/>
        </w:rPr>
        <w:t xml:space="preserve"> несколько вариабельно.</w:t>
      </w:r>
      <w:r w:rsidR="003617A8" w:rsidRPr="008600D2">
        <w:rPr>
          <w:rFonts w:ascii="Times New Roman" w:hAnsi="Times New Roman" w:cs="Times New Roman"/>
          <w:sz w:val="28"/>
          <w:szCs w:val="28"/>
          <w:lang w:val="ru-RU"/>
        </w:rPr>
        <w:t xml:space="preserve"> </w:t>
      </w:r>
      <w:r w:rsidR="00F67135" w:rsidRPr="008600D2">
        <w:rPr>
          <w:rFonts w:ascii="Times New Roman" w:hAnsi="Times New Roman" w:cs="Times New Roman"/>
          <w:sz w:val="28"/>
          <w:szCs w:val="28"/>
        </w:rPr>
        <w:t>Avisse</w:t>
      </w:r>
      <w:r w:rsidR="00A366CC" w:rsidRPr="008600D2">
        <w:rPr>
          <w:rFonts w:ascii="Times New Roman" w:hAnsi="Times New Roman" w:cs="Times New Roman"/>
          <w:sz w:val="28"/>
          <w:szCs w:val="28"/>
          <w:lang w:val="ru-RU"/>
        </w:rPr>
        <w:t xml:space="preserve"> и соавт. выделили три типа НВГН, основываясь на их отношении к сосудам щитовидной железы</w:t>
      </w:r>
      <w:r w:rsidR="006A5388" w:rsidRPr="008600D2">
        <w:rPr>
          <w:rFonts w:ascii="Times New Roman" w:hAnsi="Times New Roman" w:cs="Times New Roman"/>
          <w:sz w:val="28"/>
          <w:szCs w:val="28"/>
          <w:lang w:val="ru-RU"/>
        </w:rPr>
        <w:t xml:space="preserve"> </w:t>
      </w:r>
      <w:r w:rsidR="00985FBE" w:rsidRPr="008600D2">
        <w:rPr>
          <w:rFonts w:ascii="Times New Roman" w:hAnsi="Times New Roman" w:cs="Times New Roman"/>
          <w:sz w:val="28"/>
          <w:szCs w:val="28"/>
          <w:lang w:val="ru-RU"/>
        </w:rPr>
        <w:t xml:space="preserve">(рис. 7) </w:t>
      </w:r>
      <w:r w:rsidR="006A5388" w:rsidRPr="008600D2">
        <w:rPr>
          <w:rFonts w:ascii="Times New Roman" w:hAnsi="Times New Roman" w:cs="Times New Roman"/>
          <w:sz w:val="28"/>
          <w:szCs w:val="28"/>
          <w:lang w:val="ru-RU"/>
        </w:rPr>
        <w:t>[42]</w:t>
      </w:r>
      <w:r w:rsidR="00A366CC" w:rsidRPr="008600D2">
        <w:rPr>
          <w:rFonts w:ascii="Times New Roman" w:hAnsi="Times New Roman" w:cs="Times New Roman"/>
          <w:sz w:val="28"/>
          <w:szCs w:val="28"/>
          <w:lang w:val="ru-RU"/>
        </w:rPr>
        <w:t>.</w:t>
      </w:r>
      <w:r w:rsidR="00FB781A" w:rsidRPr="008600D2">
        <w:rPr>
          <w:rFonts w:ascii="Times New Roman" w:hAnsi="Times New Roman" w:cs="Times New Roman"/>
          <w:sz w:val="28"/>
          <w:szCs w:val="28"/>
          <w:lang w:val="ru-RU"/>
        </w:rPr>
        <w:t xml:space="preserve"> </w:t>
      </w:r>
      <w:r w:rsidR="00A366CC" w:rsidRPr="008600D2">
        <w:rPr>
          <w:rFonts w:ascii="Times New Roman" w:hAnsi="Times New Roman" w:cs="Times New Roman"/>
          <w:sz w:val="28"/>
          <w:szCs w:val="28"/>
          <w:lang w:val="ru-RU"/>
        </w:rPr>
        <w:t xml:space="preserve">НВГН типа </w:t>
      </w:r>
      <w:r w:rsidR="00EE6BDB" w:rsidRPr="008600D2">
        <w:rPr>
          <w:rFonts w:ascii="Times New Roman" w:hAnsi="Times New Roman" w:cs="Times New Roman"/>
          <w:sz w:val="28"/>
          <w:szCs w:val="28"/>
        </w:rPr>
        <w:t>I</w:t>
      </w:r>
      <w:r w:rsidR="00EE6BDB" w:rsidRPr="008600D2">
        <w:rPr>
          <w:rFonts w:ascii="Times New Roman" w:hAnsi="Times New Roman" w:cs="Times New Roman"/>
          <w:sz w:val="28"/>
          <w:szCs w:val="28"/>
          <w:lang w:val="ru-RU"/>
        </w:rPr>
        <w:t xml:space="preserve"> </w:t>
      </w:r>
      <w:r w:rsidR="00A366CC" w:rsidRPr="008600D2">
        <w:rPr>
          <w:rFonts w:ascii="Times New Roman" w:hAnsi="Times New Roman" w:cs="Times New Roman"/>
          <w:sz w:val="28"/>
          <w:szCs w:val="28"/>
          <w:lang w:val="ru-RU"/>
        </w:rPr>
        <w:t xml:space="preserve">отходит от блуждающего нерва на уровне гортани в нисходящем направлении по ходу сосудов верхнего полюса щитовидной железы. НВГН типа </w:t>
      </w:r>
      <w:r w:rsidR="00EE6BDB" w:rsidRPr="008600D2">
        <w:rPr>
          <w:rFonts w:ascii="Times New Roman" w:hAnsi="Times New Roman" w:cs="Times New Roman"/>
          <w:sz w:val="28"/>
          <w:szCs w:val="28"/>
        </w:rPr>
        <w:t>IIA</w:t>
      </w:r>
      <w:r w:rsidR="00EE6BDB" w:rsidRPr="008600D2">
        <w:rPr>
          <w:rFonts w:ascii="Times New Roman" w:hAnsi="Times New Roman" w:cs="Times New Roman"/>
          <w:sz w:val="28"/>
          <w:szCs w:val="28"/>
          <w:lang w:val="ru-RU"/>
        </w:rPr>
        <w:t xml:space="preserve"> </w:t>
      </w:r>
      <w:r w:rsidR="00A366CC" w:rsidRPr="008600D2">
        <w:rPr>
          <w:rFonts w:ascii="Times New Roman" w:hAnsi="Times New Roman" w:cs="Times New Roman"/>
          <w:sz w:val="28"/>
          <w:szCs w:val="28"/>
          <w:lang w:val="ru-RU"/>
        </w:rPr>
        <w:t xml:space="preserve">имеет горизонтальный ход, располагается параллельно стволу нижней щитовидной артерии и над ним. НВГН </w:t>
      </w:r>
      <w:r w:rsidR="00A366CC" w:rsidRPr="008600D2">
        <w:rPr>
          <w:rFonts w:ascii="Times New Roman" w:hAnsi="Times New Roman" w:cs="Times New Roman"/>
          <w:sz w:val="28"/>
          <w:szCs w:val="28"/>
        </w:rPr>
        <w:t>IIB</w:t>
      </w:r>
      <w:r w:rsidR="00A366CC" w:rsidRPr="008600D2">
        <w:rPr>
          <w:rFonts w:ascii="Times New Roman" w:hAnsi="Times New Roman" w:cs="Times New Roman"/>
          <w:sz w:val="28"/>
          <w:szCs w:val="28"/>
          <w:lang w:val="ru-RU"/>
        </w:rPr>
        <w:t xml:space="preserve"> также имеет горизонтальный ход, </w:t>
      </w:r>
      <w:r w:rsidRPr="008600D2">
        <w:rPr>
          <w:rFonts w:ascii="Times New Roman" w:hAnsi="Times New Roman" w:cs="Times New Roman"/>
          <w:sz w:val="28"/>
          <w:szCs w:val="28"/>
          <w:lang w:val="ru-RU"/>
        </w:rPr>
        <w:t xml:space="preserve">но располагается </w:t>
      </w:r>
      <w:r w:rsidR="00A366CC" w:rsidRPr="008600D2">
        <w:rPr>
          <w:rFonts w:ascii="Times New Roman" w:hAnsi="Times New Roman" w:cs="Times New Roman"/>
          <w:sz w:val="28"/>
          <w:szCs w:val="28"/>
          <w:lang w:val="ru-RU"/>
        </w:rPr>
        <w:t>ниже ствола нижней щитовидно</w:t>
      </w:r>
      <w:r w:rsidR="006A5388" w:rsidRPr="008600D2">
        <w:rPr>
          <w:rFonts w:ascii="Times New Roman" w:hAnsi="Times New Roman" w:cs="Times New Roman"/>
          <w:sz w:val="28"/>
          <w:szCs w:val="28"/>
          <w:lang w:val="ru-RU"/>
        </w:rPr>
        <w:t>й артерии или между ее ветвями [42]</w:t>
      </w:r>
      <w:r w:rsidR="00A366CC" w:rsidRPr="008600D2">
        <w:rPr>
          <w:rFonts w:ascii="Times New Roman" w:hAnsi="Times New Roman" w:cs="Times New Roman"/>
          <w:sz w:val="28"/>
          <w:szCs w:val="28"/>
          <w:lang w:val="ru-RU"/>
        </w:rPr>
        <w:t>.</w:t>
      </w:r>
      <w:r w:rsidR="00FB781A" w:rsidRPr="008600D2">
        <w:rPr>
          <w:rFonts w:ascii="Times New Roman" w:hAnsi="Times New Roman" w:cs="Times New Roman"/>
          <w:sz w:val="28"/>
          <w:szCs w:val="28"/>
          <w:lang w:val="ru-RU"/>
        </w:rPr>
        <w:t xml:space="preserve"> Среди всех НВГН наиболее распространен тип </w:t>
      </w:r>
      <w:r w:rsidR="00FB781A" w:rsidRPr="008600D2">
        <w:rPr>
          <w:rFonts w:ascii="Times New Roman" w:hAnsi="Times New Roman" w:cs="Times New Roman"/>
          <w:sz w:val="28"/>
          <w:szCs w:val="28"/>
        </w:rPr>
        <w:t>I</w:t>
      </w:r>
      <w:r w:rsidR="00FB781A" w:rsidRPr="008600D2">
        <w:rPr>
          <w:rFonts w:ascii="Times New Roman" w:hAnsi="Times New Roman" w:cs="Times New Roman"/>
          <w:sz w:val="28"/>
          <w:szCs w:val="28"/>
          <w:lang w:val="ru-RU"/>
        </w:rPr>
        <w:t xml:space="preserve"> (</w:t>
      </w:r>
      <w:r w:rsidR="00F67135" w:rsidRPr="008600D2">
        <w:rPr>
          <w:rFonts w:ascii="Times New Roman" w:hAnsi="Times New Roman" w:cs="Times New Roman"/>
          <w:sz w:val="28"/>
          <w:szCs w:val="28"/>
          <w:lang w:val="ru-RU"/>
        </w:rPr>
        <w:t>58,3%</w:t>
      </w:r>
      <w:r w:rsidR="00FB781A" w:rsidRPr="008600D2">
        <w:rPr>
          <w:rFonts w:ascii="Times New Roman" w:hAnsi="Times New Roman" w:cs="Times New Roman"/>
          <w:sz w:val="28"/>
          <w:szCs w:val="28"/>
          <w:lang w:val="ru-RU"/>
        </w:rPr>
        <w:t>)</w:t>
      </w:r>
      <w:r w:rsidR="00F67135" w:rsidRPr="008600D2">
        <w:rPr>
          <w:rFonts w:ascii="Times New Roman" w:hAnsi="Times New Roman" w:cs="Times New Roman"/>
          <w:sz w:val="28"/>
          <w:szCs w:val="28"/>
          <w:lang w:val="ru-RU"/>
        </w:rPr>
        <w:t xml:space="preserve"> </w:t>
      </w:r>
      <w:r w:rsidR="006A5388" w:rsidRPr="008600D2">
        <w:rPr>
          <w:rFonts w:ascii="Times New Roman" w:eastAsia="Times New Roman" w:hAnsi="Times New Roman" w:cs="Times New Roman"/>
          <w:iCs/>
          <w:sz w:val="28"/>
          <w:szCs w:val="28"/>
          <w:lang w:val="ru-RU"/>
        </w:rPr>
        <w:t>[</w:t>
      </w:r>
      <w:r w:rsidR="006A5388" w:rsidRPr="008600D2">
        <w:rPr>
          <w:rFonts w:ascii="Times New Roman" w:eastAsia="Times New Roman" w:hAnsi="Times New Roman" w:cs="Times New Roman"/>
          <w:iCs/>
          <w:sz w:val="28"/>
          <w:szCs w:val="28"/>
        </w:rPr>
        <w:t>44</w:t>
      </w:r>
      <w:r w:rsidR="00E740A5" w:rsidRPr="008600D2">
        <w:rPr>
          <w:rFonts w:ascii="Times New Roman" w:eastAsia="Times New Roman" w:hAnsi="Times New Roman" w:cs="Times New Roman"/>
          <w:iCs/>
          <w:sz w:val="28"/>
          <w:szCs w:val="28"/>
          <w:lang w:val="ru-RU"/>
        </w:rPr>
        <w:t>]</w:t>
      </w:r>
      <w:r w:rsidR="00F67135" w:rsidRPr="008600D2">
        <w:rPr>
          <w:rFonts w:ascii="Times New Roman" w:hAnsi="Times New Roman" w:cs="Times New Roman"/>
          <w:sz w:val="28"/>
          <w:szCs w:val="28"/>
          <w:lang w:val="ru-RU"/>
        </w:rPr>
        <w:t xml:space="preserve">. </w:t>
      </w:r>
    </w:p>
    <w:p w:rsidR="00F67135" w:rsidRPr="008600D2" w:rsidRDefault="00DE0127" w:rsidP="008C7753">
      <w:pPr>
        <w:spacing w:after="0" w:line="360" w:lineRule="auto"/>
        <w:jc w:val="center"/>
        <w:rPr>
          <w:rFonts w:ascii="Times New Roman" w:hAnsi="Times New Roman" w:cs="Times New Roman"/>
          <w:sz w:val="28"/>
          <w:szCs w:val="28"/>
          <w:lang w:val="ru-RU"/>
        </w:rPr>
      </w:pPr>
      <w:r w:rsidRPr="00FE7720">
        <w:rPr>
          <w:rFonts w:ascii="Times New Roman" w:hAnsi="Times New Roman" w:cs="Times New Roman"/>
          <w:noProof/>
          <w:sz w:val="28"/>
          <w:szCs w:val="28"/>
        </w:rPr>
        <w:lastRenderedPageBreak/>
        <w:pict>
          <v:shape id="_x0000_i1029" type="#_x0000_t75" style="width:400.95pt;height:168.85pt">
            <v:imagedata r:id="rId14" o:title="НВГН Avisse"/>
          </v:shape>
        </w:pict>
      </w:r>
    </w:p>
    <w:p w:rsidR="00BA22C9" w:rsidRPr="008600D2" w:rsidRDefault="00A366CC"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 xml:space="preserve">Рисунок </w:t>
      </w:r>
      <w:r w:rsidR="00214F62" w:rsidRPr="008600D2">
        <w:rPr>
          <w:rFonts w:ascii="Times New Roman" w:hAnsi="Times New Roman" w:cs="Times New Roman"/>
          <w:b/>
          <w:sz w:val="28"/>
          <w:szCs w:val="28"/>
          <w:lang w:val="ru-RU"/>
        </w:rPr>
        <w:t>7</w:t>
      </w:r>
      <w:r w:rsidR="00F67135" w:rsidRPr="008600D2">
        <w:rPr>
          <w:rFonts w:ascii="Times New Roman" w:hAnsi="Times New Roman" w:cs="Times New Roman"/>
          <w:b/>
          <w:sz w:val="28"/>
          <w:szCs w:val="28"/>
          <w:lang w:val="ru-RU"/>
        </w:rPr>
        <w:t xml:space="preserve">. </w:t>
      </w:r>
      <w:r w:rsidRPr="008600D2">
        <w:rPr>
          <w:rFonts w:ascii="Times New Roman" w:hAnsi="Times New Roman" w:cs="Times New Roman"/>
          <w:sz w:val="28"/>
          <w:szCs w:val="28"/>
          <w:lang w:val="ru-RU"/>
        </w:rPr>
        <w:t xml:space="preserve">Классификация НВГН по </w:t>
      </w:r>
      <w:r w:rsidRPr="008600D2">
        <w:rPr>
          <w:rFonts w:ascii="Times New Roman" w:hAnsi="Times New Roman" w:cs="Times New Roman"/>
          <w:sz w:val="28"/>
          <w:szCs w:val="28"/>
        </w:rPr>
        <w:t>Avisse</w:t>
      </w:r>
      <w:r w:rsidR="00757833" w:rsidRPr="008600D2">
        <w:rPr>
          <w:rFonts w:ascii="Times New Roman" w:hAnsi="Times New Roman" w:cs="Times New Roman"/>
          <w:sz w:val="28"/>
          <w:szCs w:val="28"/>
          <w:lang w:val="ru-RU"/>
        </w:rPr>
        <w:t xml:space="preserve"> (пояснение в тексте)</w:t>
      </w:r>
      <w:r w:rsidR="00862859" w:rsidRPr="008600D2">
        <w:rPr>
          <w:rFonts w:ascii="Times New Roman" w:hAnsi="Times New Roman" w:cs="Times New Roman"/>
          <w:sz w:val="28"/>
          <w:szCs w:val="28"/>
          <w:lang w:val="ru-RU"/>
        </w:rPr>
        <w:t xml:space="preserve">. </w:t>
      </w:r>
      <w:r w:rsidR="00FB781A" w:rsidRPr="008600D2">
        <w:rPr>
          <w:rFonts w:ascii="Times New Roman" w:hAnsi="Times New Roman" w:cs="Times New Roman"/>
          <w:sz w:val="28"/>
          <w:szCs w:val="28"/>
        </w:rPr>
        <w:t>X</w:t>
      </w:r>
      <w:r w:rsidR="00FB781A" w:rsidRPr="008600D2">
        <w:rPr>
          <w:rFonts w:ascii="Times New Roman" w:hAnsi="Times New Roman" w:cs="Times New Roman"/>
          <w:sz w:val="28"/>
          <w:szCs w:val="28"/>
          <w:lang w:val="ru-RU"/>
        </w:rPr>
        <w:t xml:space="preserve"> – блуждающий нерв; </w:t>
      </w:r>
      <w:r w:rsidR="00FB781A" w:rsidRPr="008600D2">
        <w:rPr>
          <w:rFonts w:ascii="Times New Roman" w:hAnsi="Times New Roman" w:cs="Times New Roman"/>
          <w:sz w:val="28"/>
          <w:szCs w:val="28"/>
        </w:rPr>
        <w:t>N</w:t>
      </w:r>
      <w:r w:rsidR="00FB781A" w:rsidRPr="008600D2">
        <w:rPr>
          <w:rFonts w:ascii="Times New Roman" w:hAnsi="Times New Roman" w:cs="Times New Roman"/>
          <w:sz w:val="28"/>
          <w:szCs w:val="28"/>
          <w:lang w:val="ru-RU"/>
        </w:rPr>
        <w:t xml:space="preserve"> – невозвратный гортанный нерв. </w:t>
      </w:r>
      <w:r w:rsidR="00757833" w:rsidRPr="008600D2">
        <w:rPr>
          <w:rFonts w:ascii="Times New Roman" w:hAnsi="Times New Roman" w:cs="Times New Roman"/>
          <w:sz w:val="28"/>
          <w:szCs w:val="28"/>
          <w:lang w:val="ru-RU"/>
        </w:rPr>
        <w:t>Адаптировано из [45]</w:t>
      </w:r>
    </w:p>
    <w:p w:rsidR="00F67135" w:rsidRPr="008600D2" w:rsidRDefault="00F6713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rPr>
        <w:t>Abboud</w:t>
      </w:r>
      <w:r w:rsidRPr="008600D2">
        <w:rPr>
          <w:rFonts w:ascii="Times New Roman" w:hAnsi="Times New Roman" w:cs="Times New Roman"/>
          <w:sz w:val="28"/>
          <w:szCs w:val="28"/>
          <w:lang w:val="ru-RU"/>
        </w:rPr>
        <w:t xml:space="preserve"> и </w:t>
      </w:r>
      <w:r w:rsidRPr="008600D2">
        <w:rPr>
          <w:rFonts w:ascii="Times New Roman" w:hAnsi="Times New Roman" w:cs="Times New Roman"/>
          <w:sz w:val="28"/>
          <w:szCs w:val="28"/>
        </w:rPr>
        <w:t>Aouad</w:t>
      </w:r>
      <w:r w:rsidRPr="008600D2">
        <w:rPr>
          <w:rFonts w:ascii="Times New Roman" w:hAnsi="Times New Roman" w:cs="Times New Roman"/>
          <w:sz w:val="28"/>
          <w:szCs w:val="28"/>
          <w:lang w:val="ru-RU"/>
        </w:rPr>
        <w:t xml:space="preserve"> описали три </w:t>
      </w:r>
      <w:r w:rsidR="00FB781A" w:rsidRPr="008600D2">
        <w:rPr>
          <w:rFonts w:ascii="Times New Roman" w:hAnsi="Times New Roman" w:cs="Times New Roman"/>
          <w:sz w:val="28"/>
          <w:szCs w:val="28"/>
          <w:lang w:val="ru-RU"/>
        </w:rPr>
        <w:t>варианта</w:t>
      </w:r>
      <w:r w:rsidRPr="008600D2">
        <w:rPr>
          <w:rFonts w:ascii="Times New Roman" w:hAnsi="Times New Roman" w:cs="Times New Roman"/>
          <w:sz w:val="28"/>
          <w:szCs w:val="28"/>
          <w:lang w:val="ru-RU"/>
        </w:rPr>
        <w:t xml:space="preserve"> НВГН</w:t>
      </w:r>
      <w:r w:rsidR="00214F62" w:rsidRPr="008600D2">
        <w:rPr>
          <w:rFonts w:ascii="Times New Roman" w:hAnsi="Times New Roman" w:cs="Times New Roman"/>
          <w:sz w:val="28"/>
          <w:szCs w:val="28"/>
          <w:lang w:val="ru-RU"/>
        </w:rPr>
        <w:t xml:space="preserve"> (рис. 8)</w:t>
      </w:r>
      <w:r w:rsidRPr="008600D2">
        <w:rPr>
          <w:rFonts w:ascii="Times New Roman" w:hAnsi="Times New Roman" w:cs="Times New Roman"/>
          <w:sz w:val="28"/>
          <w:szCs w:val="28"/>
          <w:lang w:val="ru-RU"/>
        </w:rPr>
        <w:t xml:space="preserve">: нерв типа </w:t>
      </w:r>
      <w:r w:rsidRPr="008600D2">
        <w:rPr>
          <w:rFonts w:ascii="Times New Roman" w:hAnsi="Times New Roman" w:cs="Times New Roman"/>
          <w:sz w:val="28"/>
          <w:szCs w:val="28"/>
        </w:rPr>
        <w:t>Ia</w:t>
      </w:r>
      <w:r w:rsidRPr="008600D2">
        <w:rPr>
          <w:rFonts w:ascii="Times New Roman" w:hAnsi="Times New Roman" w:cs="Times New Roman"/>
          <w:sz w:val="28"/>
          <w:szCs w:val="28"/>
          <w:lang w:val="ru-RU"/>
        </w:rPr>
        <w:t xml:space="preserve"> располагается горизонтально на уровне верхнего полюса щитовидной железы, нерв типа </w:t>
      </w:r>
      <w:r w:rsidRPr="008600D2">
        <w:rPr>
          <w:rFonts w:ascii="Times New Roman" w:hAnsi="Times New Roman" w:cs="Times New Roman"/>
          <w:sz w:val="28"/>
          <w:szCs w:val="28"/>
        </w:rPr>
        <w:t>Ib</w:t>
      </w:r>
      <w:r w:rsidRPr="008600D2">
        <w:rPr>
          <w:rFonts w:ascii="Times New Roman" w:hAnsi="Times New Roman" w:cs="Times New Roman"/>
          <w:sz w:val="28"/>
          <w:szCs w:val="28"/>
          <w:lang w:val="ru-RU"/>
        </w:rPr>
        <w:t xml:space="preserve"> проходит поперечно на уровне перешейка щитовидной железы, нерв типа </w:t>
      </w:r>
      <w:r w:rsidRPr="008600D2">
        <w:rPr>
          <w:rFonts w:ascii="Times New Roman" w:hAnsi="Times New Roman" w:cs="Times New Roman"/>
          <w:sz w:val="28"/>
          <w:szCs w:val="28"/>
        </w:rPr>
        <w:t>II</w:t>
      </w:r>
      <w:r w:rsidRPr="008600D2">
        <w:rPr>
          <w:rFonts w:ascii="Times New Roman" w:hAnsi="Times New Roman" w:cs="Times New Roman"/>
          <w:sz w:val="28"/>
          <w:szCs w:val="28"/>
          <w:lang w:val="ru-RU"/>
        </w:rPr>
        <w:t xml:space="preserve"> имеет изогнутую траекторию, достигая </w:t>
      </w:r>
      <w:r w:rsidR="003B250A" w:rsidRPr="008600D2">
        <w:rPr>
          <w:rFonts w:ascii="Times New Roman" w:hAnsi="Times New Roman" w:cs="Times New Roman"/>
          <w:sz w:val="28"/>
          <w:szCs w:val="28"/>
          <w:lang w:val="ru-RU"/>
        </w:rPr>
        <w:t xml:space="preserve">в своем изгибе </w:t>
      </w:r>
      <w:r w:rsidRPr="008600D2">
        <w:rPr>
          <w:rFonts w:ascii="Times New Roman" w:hAnsi="Times New Roman" w:cs="Times New Roman"/>
          <w:sz w:val="28"/>
          <w:szCs w:val="28"/>
          <w:lang w:val="ru-RU"/>
        </w:rPr>
        <w:t xml:space="preserve">нижнего полюса щитовидной железы </w:t>
      </w:r>
      <w:r w:rsidR="006A5388" w:rsidRPr="008600D2">
        <w:rPr>
          <w:rFonts w:ascii="Times New Roman" w:hAnsi="Times New Roman" w:cs="Times New Roman"/>
          <w:sz w:val="28"/>
          <w:szCs w:val="28"/>
          <w:lang w:val="ru-RU"/>
        </w:rPr>
        <w:t>[46]</w:t>
      </w:r>
      <w:r w:rsidRPr="008600D2">
        <w:rPr>
          <w:rFonts w:ascii="Times New Roman" w:hAnsi="Times New Roman" w:cs="Times New Roman"/>
          <w:sz w:val="28"/>
          <w:szCs w:val="28"/>
          <w:lang w:val="ru-RU"/>
        </w:rPr>
        <w:t xml:space="preserve">. </w:t>
      </w:r>
      <w:r w:rsidR="005A4828" w:rsidRPr="008600D2">
        <w:rPr>
          <w:rFonts w:ascii="Times New Roman" w:hAnsi="Times New Roman" w:cs="Times New Roman"/>
          <w:sz w:val="28"/>
          <w:szCs w:val="28"/>
          <w:lang w:val="ru-RU"/>
        </w:rPr>
        <w:t xml:space="preserve">Наиболее распространен, по данным авторов, </w:t>
      </w:r>
      <w:r w:rsidR="00BA22C9" w:rsidRPr="008600D2">
        <w:rPr>
          <w:rFonts w:ascii="Times New Roman" w:hAnsi="Times New Roman" w:cs="Times New Roman"/>
          <w:sz w:val="28"/>
          <w:szCs w:val="28"/>
          <w:lang w:val="ru-RU"/>
        </w:rPr>
        <w:t xml:space="preserve">НВГН </w:t>
      </w:r>
      <w:r w:rsidR="005A4828" w:rsidRPr="008600D2">
        <w:rPr>
          <w:rFonts w:ascii="Times New Roman" w:hAnsi="Times New Roman" w:cs="Times New Roman"/>
          <w:sz w:val="28"/>
          <w:szCs w:val="28"/>
          <w:lang w:val="ru-RU"/>
        </w:rPr>
        <w:t xml:space="preserve">типа </w:t>
      </w:r>
      <w:r w:rsidRPr="008600D2">
        <w:rPr>
          <w:rFonts w:ascii="Times New Roman" w:hAnsi="Times New Roman" w:cs="Times New Roman"/>
          <w:sz w:val="28"/>
          <w:szCs w:val="28"/>
        </w:rPr>
        <w:t>Ib</w:t>
      </w:r>
      <w:r w:rsidRPr="008600D2">
        <w:rPr>
          <w:rFonts w:ascii="Times New Roman" w:hAnsi="Times New Roman" w:cs="Times New Roman"/>
          <w:sz w:val="28"/>
          <w:szCs w:val="28"/>
          <w:lang w:val="ru-RU"/>
        </w:rPr>
        <w:t xml:space="preserve"> </w:t>
      </w:r>
      <w:r w:rsidR="006A5388" w:rsidRPr="008600D2">
        <w:rPr>
          <w:rFonts w:ascii="Times New Roman" w:hAnsi="Times New Roman" w:cs="Times New Roman"/>
          <w:sz w:val="28"/>
          <w:szCs w:val="28"/>
          <w:lang w:val="ru-RU"/>
        </w:rPr>
        <w:t>[46].</w:t>
      </w:r>
    </w:p>
    <w:p w:rsidR="00E01B5B" w:rsidRPr="008600D2" w:rsidRDefault="00DE0127" w:rsidP="008C7753">
      <w:pPr>
        <w:spacing w:after="0" w:line="360" w:lineRule="auto"/>
        <w:jc w:val="center"/>
        <w:rPr>
          <w:rFonts w:ascii="Times New Roman" w:hAnsi="Times New Roman" w:cs="Times New Roman"/>
          <w:sz w:val="28"/>
          <w:szCs w:val="28"/>
          <w:lang w:val="ru-RU"/>
        </w:rPr>
      </w:pPr>
      <w:r w:rsidRPr="00FE7720">
        <w:rPr>
          <w:rFonts w:ascii="Times New Roman" w:hAnsi="Times New Roman" w:cs="Times New Roman"/>
          <w:noProof/>
          <w:sz w:val="28"/>
          <w:szCs w:val="28"/>
        </w:rPr>
        <w:pict>
          <v:shape id="_x0000_i1030" type="#_x0000_t75" style="width:316.55pt;height:155.15pt">
            <v:imagedata r:id="rId15" o:title="НВГН Abboud"/>
          </v:shape>
        </w:pict>
      </w:r>
    </w:p>
    <w:p w:rsidR="00BA22C9" w:rsidRPr="008600D2" w:rsidRDefault="00F67135"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w:t>
      </w:r>
      <w:r w:rsidR="00971972" w:rsidRPr="008600D2">
        <w:rPr>
          <w:rFonts w:ascii="Times New Roman" w:hAnsi="Times New Roman" w:cs="Times New Roman"/>
          <w:b/>
          <w:sz w:val="28"/>
          <w:szCs w:val="28"/>
          <w:lang w:val="ru-RU"/>
        </w:rPr>
        <w:t xml:space="preserve"> </w:t>
      </w:r>
      <w:r w:rsidR="00214F62" w:rsidRPr="008600D2">
        <w:rPr>
          <w:rFonts w:ascii="Times New Roman" w:hAnsi="Times New Roman" w:cs="Times New Roman"/>
          <w:b/>
          <w:sz w:val="28"/>
          <w:szCs w:val="28"/>
          <w:lang w:val="ru-RU"/>
        </w:rPr>
        <w:t>8</w:t>
      </w:r>
      <w:r w:rsidR="00FB781A" w:rsidRPr="008600D2">
        <w:rPr>
          <w:rFonts w:ascii="Times New Roman" w:hAnsi="Times New Roman" w:cs="Times New Roman"/>
          <w:b/>
          <w:sz w:val="28"/>
          <w:szCs w:val="28"/>
          <w:lang w:val="ru-RU"/>
        </w:rPr>
        <w:t xml:space="preserve">. </w:t>
      </w:r>
      <w:r w:rsidR="00FB781A" w:rsidRPr="008600D2">
        <w:rPr>
          <w:rFonts w:ascii="Times New Roman" w:hAnsi="Times New Roman" w:cs="Times New Roman"/>
          <w:sz w:val="28"/>
          <w:szCs w:val="28"/>
          <w:lang w:val="ru-RU"/>
        </w:rPr>
        <w:t xml:space="preserve">Классификация НВГН по </w:t>
      </w:r>
      <w:r w:rsidR="00FB781A" w:rsidRPr="008600D2">
        <w:rPr>
          <w:rFonts w:ascii="Times New Roman" w:hAnsi="Times New Roman" w:cs="Times New Roman"/>
          <w:sz w:val="28"/>
          <w:szCs w:val="28"/>
        </w:rPr>
        <w:t>Abboud</w:t>
      </w:r>
      <w:r w:rsidR="00FB781A" w:rsidRPr="008600D2">
        <w:rPr>
          <w:rFonts w:ascii="Times New Roman" w:hAnsi="Times New Roman" w:cs="Times New Roman"/>
          <w:sz w:val="28"/>
          <w:szCs w:val="28"/>
          <w:lang w:val="ru-RU"/>
        </w:rPr>
        <w:t xml:space="preserve"> и</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Aouad</w:t>
      </w:r>
      <w:r w:rsidR="00757833" w:rsidRPr="008600D2">
        <w:rPr>
          <w:rFonts w:ascii="Times New Roman" w:hAnsi="Times New Roman" w:cs="Times New Roman"/>
          <w:sz w:val="28"/>
          <w:szCs w:val="28"/>
          <w:lang w:val="ru-RU"/>
        </w:rPr>
        <w:t xml:space="preserve"> (пояснение в тексте)</w:t>
      </w:r>
      <w:r w:rsidR="00862859" w:rsidRPr="008600D2">
        <w:rPr>
          <w:rFonts w:ascii="Times New Roman" w:hAnsi="Times New Roman" w:cs="Times New Roman"/>
          <w:sz w:val="28"/>
          <w:szCs w:val="28"/>
          <w:lang w:val="ru-RU"/>
        </w:rPr>
        <w:t xml:space="preserve">. Адаптировано из </w:t>
      </w:r>
      <w:r w:rsidR="006A5388" w:rsidRPr="008600D2">
        <w:rPr>
          <w:rFonts w:ascii="Times New Roman" w:hAnsi="Times New Roman" w:cs="Times New Roman"/>
          <w:sz w:val="28"/>
          <w:szCs w:val="28"/>
          <w:lang w:val="ru-RU"/>
        </w:rPr>
        <w:t>[46]</w:t>
      </w:r>
    </w:p>
    <w:p w:rsidR="00F67135" w:rsidRPr="008600D2" w:rsidRDefault="00F67135" w:rsidP="008C7753">
      <w:pPr>
        <w:spacing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основе развития НВГН лежит аномальное становление сосудистого русла в процессе эмбрионального развития аортальных (жаберных) дуг. </w:t>
      </w:r>
      <w:r w:rsidRPr="008600D2">
        <w:rPr>
          <w:rFonts w:ascii="Times New Roman" w:eastAsia="Times New Roman" w:hAnsi="Times New Roman" w:cs="Times New Roman"/>
          <w:sz w:val="28"/>
          <w:szCs w:val="28"/>
          <w:lang w:val="ru-RU"/>
        </w:rPr>
        <w:t xml:space="preserve">В период осевого роста шеи сердце опускается и нерв </w:t>
      </w:r>
      <w:r w:rsidR="00971972" w:rsidRPr="008600D2">
        <w:rPr>
          <w:rFonts w:ascii="Times New Roman" w:eastAsia="Times New Roman" w:hAnsi="Times New Roman" w:cs="Times New Roman"/>
          <w:sz w:val="28"/>
          <w:szCs w:val="28"/>
          <w:lang w:val="ru-RU"/>
        </w:rPr>
        <w:t>“</w:t>
      </w:r>
      <w:r w:rsidR="00417D37" w:rsidRPr="008600D2">
        <w:rPr>
          <w:rFonts w:ascii="Times New Roman" w:eastAsia="Times New Roman" w:hAnsi="Times New Roman" w:cs="Times New Roman"/>
          <w:sz w:val="28"/>
          <w:szCs w:val="28"/>
          <w:lang w:val="ru-RU"/>
        </w:rPr>
        <w:t>уносится</w:t>
      </w:r>
      <w:r w:rsidR="00971972"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шестой аортальной дугой вниз, возвращаясь затем ко входу в гортань. Дистальная часть шестой аортальной дуги и пятая аортальная дуга справа далее исчезают </w:t>
      </w:r>
      <w:r w:rsidRPr="008600D2">
        <w:rPr>
          <w:rFonts w:ascii="Times New Roman" w:eastAsia="Times New Roman" w:hAnsi="Times New Roman" w:cs="Times New Roman"/>
          <w:sz w:val="28"/>
          <w:szCs w:val="28"/>
          <w:lang w:val="ru-RU"/>
        </w:rPr>
        <w:lastRenderedPageBreak/>
        <w:t xml:space="preserve">и петля ВГН огибает уже четвертую дугу, образующую затем участок подключичной артерии. С левой стороны шестая аортальная дуга образует артериальный проток, который после рождения становится артериальной связкой. </w:t>
      </w:r>
      <w:r w:rsidR="008812BB" w:rsidRPr="008600D2">
        <w:rPr>
          <w:rFonts w:ascii="Times New Roman" w:eastAsia="Times New Roman" w:hAnsi="Times New Roman" w:cs="Times New Roman"/>
          <w:sz w:val="28"/>
          <w:szCs w:val="28"/>
          <w:lang w:val="ru-RU"/>
        </w:rPr>
        <w:t xml:space="preserve">В </w:t>
      </w:r>
      <w:r w:rsidRPr="008600D2">
        <w:rPr>
          <w:rFonts w:ascii="Times New Roman" w:eastAsia="Times New Roman" w:hAnsi="Times New Roman" w:cs="Times New Roman"/>
          <w:sz w:val="28"/>
          <w:szCs w:val="28"/>
          <w:lang w:val="ru-RU"/>
        </w:rPr>
        <w:t>случае атрезии четвертой жаберной дуги справа возникает нарушение нормального отхождения правой подключичной артерии. В этом случае правая общая сонная артерия начинается непосредственно от дуги аорты, а правая подключичная артерия берет начало от дуги аорты дистальнее левой подключичной артерии и направляется через средостени</w:t>
      </w:r>
      <w:r w:rsidR="00321518" w:rsidRPr="008600D2">
        <w:rPr>
          <w:rFonts w:ascii="Times New Roman" w:eastAsia="Times New Roman" w:hAnsi="Times New Roman" w:cs="Times New Roman"/>
          <w:sz w:val="28"/>
          <w:szCs w:val="28"/>
          <w:lang w:val="ru-RU"/>
        </w:rPr>
        <w:t xml:space="preserve">е к правой подмышечной области </w:t>
      </w:r>
      <w:r w:rsidR="00214F62" w:rsidRPr="008600D2">
        <w:rPr>
          <w:rFonts w:ascii="Times New Roman" w:eastAsia="Times New Roman" w:hAnsi="Times New Roman" w:cs="Times New Roman"/>
          <w:sz w:val="28"/>
          <w:szCs w:val="28"/>
          <w:lang w:val="ru-RU"/>
        </w:rPr>
        <w:t xml:space="preserve">(рис. 9) </w:t>
      </w:r>
      <w:r w:rsidR="006A5388" w:rsidRPr="008600D2">
        <w:rPr>
          <w:rFonts w:ascii="Times New Roman" w:eastAsia="Times New Roman" w:hAnsi="Times New Roman" w:cs="Times New Roman"/>
          <w:sz w:val="28"/>
          <w:szCs w:val="28"/>
          <w:lang w:val="ru-RU"/>
        </w:rPr>
        <w:t>[47]</w:t>
      </w:r>
      <w:r w:rsidRPr="008600D2">
        <w:rPr>
          <w:rFonts w:ascii="Times New Roman" w:eastAsia="Times New Roman" w:hAnsi="Times New Roman" w:cs="Times New Roman"/>
          <w:sz w:val="28"/>
          <w:szCs w:val="28"/>
          <w:lang w:val="ru-RU"/>
        </w:rPr>
        <w:t xml:space="preserve">. Такая аберрантная правая подключичная артерия именуется </w:t>
      </w:r>
      <w:r w:rsidRPr="008600D2">
        <w:rPr>
          <w:rFonts w:ascii="Times New Roman" w:eastAsia="Times New Roman" w:hAnsi="Times New Roman" w:cs="Times New Roman"/>
          <w:sz w:val="28"/>
          <w:szCs w:val="28"/>
        </w:rPr>
        <w:t>arteria</w:t>
      </w:r>
      <w:r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rPr>
        <w:t>lusoria</w:t>
      </w:r>
      <w:r w:rsidRPr="008600D2">
        <w:rPr>
          <w:rFonts w:ascii="Times New Roman" w:eastAsia="Times New Roman" w:hAnsi="Times New Roman" w:cs="Times New Roman"/>
          <w:sz w:val="28"/>
          <w:szCs w:val="28"/>
          <w:lang w:val="ru-RU"/>
        </w:rPr>
        <w:t xml:space="preserve"> («загадочная артерия»). В 80-84% случаев она располагается ретроэзофагеально, в 12.7-15% случаев – между трахеей и пищеводом и в </w:t>
      </w:r>
      <w:r w:rsidR="006A5388" w:rsidRPr="008600D2">
        <w:rPr>
          <w:rFonts w:ascii="Times New Roman" w:eastAsia="Times New Roman" w:hAnsi="Times New Roman" w:cs="Times New Roman"/>
          <w:sz w:val="28"/>
          <w:szCs w:val="28"/>
          <w:lang w:val="ru-RU"/>
        </w:rPr>
        <w:t>4.2-5% случаев – претрахеально [48]</w:t>
      </w:r>
      <w:r w:rsidRPr="008600D2">
        <w:rPr>
          <w:rFonts w:ascii="Times New Roman" w:eastAsia="Times New Roman" w:hAnsi="Times New Roman" w:cs="Times New Roman"/>
          <w:sz w:val="28"/>
          <w:szCs w:val="28"/>
          <w:lang w:val="ru-RU"/>
        </w:rPr>
        <w:t>.</w:t>
      </w:r>
      <w:r w:rsidRPr="008600D2">
        <w:rPr>
          <w:rFonts w:ascii="Times New Roman" w:hAnsi="Times New Roman" w:cs="Times New Roman"/>
          <w:sz w:val="28"/>
          <w:szCs w:val="28"/>
          <w:lang w:val="ru-RU"/>
        </w:rPr>
        <w:t xml:space="preserve"> Симптомы наличия аберрантной правой подключичной </w:t>
      </w:r>
      <w:r w:rsidR="008812BB" w:rsidRPr="008600D2">
        <w:rPr>
          <w:rFonts w:ascii="Times New Roman" w:hAnsi="Times New Roman" w:cs="Times New Roman"/>
          <w:sz w:val="28"/>
          <w:szCs w:val="28"/>
          <w:lang w:val="ru-RU"/>
        </w:rPr>
        <w:t xml:space="preserve">артерии, позволяющие заподозрить и существование НВГН, </w:t>
      </w:r>
      <w:r w:rsidRPr="008600D2">
        <w:rPr>
          <w:rFonts w:ascii="Times New Roman" w:hAnsi="Times New Roman" w:cs="Times New Roman"/>
          <w:sz w:val="28"/>
          <w:szCs w:val="28"/>
          <w:lang w:val="ru-RU"/>
        </w:rPr>
        <w:t xml:space="preserve">обусловлены </w:t>
      </w:r>
      <w:r w:rsidR="00321518" w:rsidRPr="008600D2">
        <w:rPr>
          <w:rFonts w:ascii="Times New Roman" w:hAnsi="Times New Roman" w:cs="Times New Roman"/>
          <w:sz w:val="28"/>
          <w:szCs w:val="28"/>
          <w:lang w:val="ru-RU"/>
        </w:rPr>
        <w:t xml:space="preserve">расположением </w:t>
      </w:r>
      <w:r w:rsidRPr="008600D2">
        <w:rPr>
          <w:rFonts w:ascii="Times New Roman" w:hAnsi="Times New Roman" w:cs="Times New Roman"/>
          <w:sz w:val="28"/>
          <w:szCs w:val="28"/>
          <w:lang w:val="ru-RU"/>
        </w:rPr>
        <w:t xml:space="preserve">аномального сосуда в ограниченном пространстве и могут проявляться в виде дисфагии при ретроэзофагеальном его расположении, недостаточности кровоснабжения правой верхней конечности, хронического кашля, или диспноэ при ретротрахеальном положении </w:t>
      </w:r>
      <w:r w:rsidR="006A5388" w:rsidRPr="008600D2">
        <w:rPr>
          <w:rFonts w:ascii="Times New Roman" w:hAnsi="Times New Roman" w:cs="Times New Roman"/>
          <w:sz w:val="28"/>
          <w:szCs w:val="28"/>
          <w:lang w:val="ru-RU"/>
        </w:rPr>
        <w:t xml:space="preserve"> [49]</w:t>
      </w:r>
      <w:r w:rsidRPr="008600D2">
        <w:rPr>
          <w:rFonts w:ascii="Times New Roman" w:hAnsi="Times New Roman" w:cs="Times New Roman"/>
          <w:sz w:val="28"/>
          <w:szCs w:val="28"/>
          <w:lang w:val="ru-RU"/>
        </w:rPr>
        <w:t xml:space="preserve">. Возможно и </w:t>
      </w:r>
      <w:r w:rsidR="008812BB" w:rsidRPr="008600D2">
        <w:rPr>
          <w:rFonts w:ascii="Times New Roman" w:hAnsi="Times New Roman" w:cs="Times New Roman"/>
          <w:sz w:val="28"/>
          <w:szCs w:val="28"/>
          <w:lang w:val="ru-RU"/>
        </w:rPr>
        <w:t xml:space="preserve">полное </w:t>
      </w:r>
      <w:r w:rsidRPr="008600D2">
        <w:rPr>
          <w:rFonts w:ascii="Times New Roman" w:hAnsi="Times New Roman" w:cs="Times New Roman"/>
          <w:sz w:val="28"/>
          <w:szCs w:val="28"/>
          <w:lang w:val="ru-RU"/>
        </w:rPr>
        <w:t>отсутс</w:t>
      </w:r>
      <w:r w:rsidR="008812BB" w:rsidRPr="008600D2">
        <w:rPr>
          <w:rFonts w:ascii="Times New Roman" w:hAnsi="Times New Roman" w:cs="Times New Roman"/>
          <w:sz w:val="28"/>
          <w:szCs w:val="28"/>
          <w:lang w:val="ru-RU"/>
        </w:rPr>
        <w:t>т</w:t>
      </w:r>
      <w:r w:rsidR="006A5388" w:rsidRPr="008600D2">
        <w:rPr>
          <w:rFonts w:ascii="Times New Roman" w:hAnsi="Times New Roman" w:cs="Times New Roman"/>
          <w:sz w:val="28"/>
          <w:szCs w:val="28"/>
          <w:lang w:val="ru-RU"/>
        </w:rPr>
        <w:t xml:space="preserve">вие клинических проявлений </w:t>
      </w:r>
      <w:r w:rsidR="006A5388" w:rsidRPr="008600D2">
        <w:rPr>
          <w:rFonts w:ascii="Times New Roman" w:hAnsi="Times New Roman" w:cs="Times New Roman"/>
          <w:sz w:val="28"/>
          <w:szCs w:val="28"/>
        </w:rPr>
        <w:t>[49]</w:t>
      </w:r>
      <w:r w:rsidRPr="008600D2">
        <w:rPr>
          <w:rFonts w:ascii="Times New Roman" w:hAnsi="Times New Roman" w:cs="Times New Roman"/>
          <w:sz w:val="28"/>
          <w:szCs w:val="28"/>
          <w:lang w:val="ru-RU"/>
        </w:rPr>
        <w:t>.</w:t>
      </w:r>
    </w:p>
    <w:p w:rsidR="00F67135" w:rsidRPr="008600D2" w:rsidRDefault="00DE0127" w:rsidP="00A342CF">
      <w:pPr>
        <w:spacing w:after="0" w:line="360" w:lineRule="auto"/>
        <w:jc w:val="center"/>
        <w:rPr>
          <w:rFonts w:ascii="Times New Roman" w:eastAsia="Times New Roman" w:hAnsi="Times New Roman" w:cs="Times New Roman"/>
          <w:b/>
          <w:sz w:val="28"/>
          <w:szCs w:val="28"/>
          <w:lang w:val="ru-RU"/>
        </w:rPr>
      </w:pPr>
      <w:r w:rsidRPr="00FE7720">
        <w:rPr>
          <w:rFonts w:ascii="Times New Roman" w:hAnsi="Times New Roman" w:cs="Times New Roman"/>
          <w:noProof/>
          <w:sz w:val="28"/>
          <w:szCs w:val="28"/>
        </w:rPr>
        <w:lastRenderedPageBreak/>
        <w:pict>
          <v:shape id="_x0000_i1031" type="#_x0000_t75" style="width:466.75pt;height:253.25pt">
            <v:imagedata r:id="rId16" o:title="ВГН и НВГН" croptop="1894f"/>
          </v:shape>
        </w:pict>
      </w:r>
    </w:p>
    <w:p w:rsidR="00BA22C9" w:rsidRPr="008600D2" w:rsidRDefault="00F67135" w:rsidP="00143759">
      <w:pPr>
        <w:spacing w:line="360" w:lineRule="auto"/>
        <w:jc w:val="center"/>
        <w:rPr>
          <w:rFonts w:ascii="Times New Roman" w:hAnsi="Times New Roman" w:cs="Times New Roman"/>
          <w:sz w:val="28"/>
          <w:szCs w:val="28"/>
          <w:lang w:val="ru-RU"/>
        </w:rPr>
      </w:pPr>
      <w:r w:rsidRPr="008600D2">
        <w:rPr>
          <w:rFonts w:ascii="Times New Roman" w:eastAsia="Times New Roman" w:hAnsi="Times New Roman" w:cs="Times New Roman"/>
          <w:b/>
          <w:sz w:val="28"/>
          <w:szCs w:val="28"/>
          <w:lang w:val="ru-RU"/>
        </w:rPr>
        <w:t xml:space="preserve">Рисунок </w:t>
      </w:r>
      <w:r w:rsidR="00214F62" w:rsidRPr="008600D2">
        <w:rPr>
          <w:rFonts w:ascii="Times New Roman" w:eastAsia="Times New Roman" w:hAnsi="Times New Roman" w:cs="Times New Roman"/>
          <w:b/>
          <w:sz w:val="28"/>
          <w:szCs w:val="28"/>
          <w:lang w:val="ru-RU"/>
        </w:rPr>
        <w:t>9</w:t>
      </w:r>
      <w:r w:rsidRPr="008600D2">
        <w:rPr>
          <w:rFonts w:ascii="Times New Roman" w:eastAsia="Times New Roman" w:hAnsi="Times New Roman" w:cs="Times New Roman"/>
          <w:sz w:val="28"/>
          <w:szCs w:val="28"/>
          <w:lang w:val="ru-RU"/>
        </w:rPr>
        <w:t xml:space="preserve">. </w:t>
      </w:r>
      <w:r w:rsidR="00556761" w:rsidRPr="008600D2">
        <w:rPr>
          <w:rFonts w:ascii="Times New Roman" w:eastAsia="Times New Roman" w:hAnsi="Times New Roman" w:cs="Times New Roman"/>
          <w:sz w:val="28"/>
          <w:szCs w:val="28"/>
          <w:lang w:val="ru-RU"/>
        </w:rPr>
        <w:t>Правый возвратный гортанный нерв (</w:t>
      </w:r>
      <w:r w:rsidR="00556761" w:rsidRPr="008600D2">
        <w:rPr>
          <w:rFonts w:ascii="Times New Roman" w:eastAsia="Times New Roman" w:hAnsi="Times New Roman" w:cs="Times New Roman"/>
          <w:sz w:val="28"/>
          <w:szCs w:val="28"/>
        </w:rPr>
        <w:t>A</w:t>
      </w:r>
      <w:r w:rsidR="00556761" w:rsidRPr="008600D2">
        <w:rPr>
          <w:rFonts w:ascii="Times New Roman" w:eastAsia="Times New Roman" w:hAnsi="Times New Roman" w:cs="Times New Roman"/>
          <w:sz w:val="28"/>
          <w:szCs w:val="28"/>
          <w:lang w:val="ru-RU"/>
        </w:rPr>
        <w:t xml:space="preserve">) и правый невозвратный гортанный нерв с левой </w:t>
      </w:r>
      <w:r w:rsidR="00556761" w:rsidRPr="008600D2">
        <w:rPr>
          <w:rFonts w:ascii="Times New Roman" w:hAnsi="Times New Roman" w:cs="Times New Roman"/>
          <w:sz w:val="28"/>
          <w:szCs w:val="28"/>
          <w:lang w:val="ru-RU"/>
        </w:rPr>
        <w:t>аберра</w:t>
      </w:r>
      <w:r w:rsidR="00862859" w:rsidRPr="008600D2">
        <w:rPr>
          <w:rFonts w:ascii="Times New Roman" w:hAnsi="Times New Roman" w:cs="Times New Roman"/>
          <w:sz w:val="28"/>
          <w:szCs w:val="28"/>
          <w:lang w:val="ru-RU"/>
        </w:rPr>
        <w:t xml:space="preserve">нтной подключичной артерией (Б). Адаптировано из </w:t>
      </w:r>
      <w:r w:rsidR="006A5388" w:rsidRPr="008600D2">
        <w:rPr>
          <w:rFonts w:ascii="Times New Roman" w:eastAsia="Times New Roman" w:hAnsi="Times New Roman" w:cs="Times New Roman"/>
          <w:iCs/>
          <w:sz w:val="28"/>
          <w:szCs w:val="28"/>
          <w:lang w:val="ru-RU"/>
        </w:rPr>
        <w:t>[44</w:t>
      </w:r>
      <w:r w:rsidR="00E740A5" w:rsidRPr="008600D2">
        <w:rPr>
          <w:rFonts w:ascii="Times New Roman" w:eastAsia="Times New Roman" w:hAnsi="Times New Roman" w:cs="Times New Roman"/>
          <w:iCs/>
          <w:sz w:val="28"/>
          <w:szCs w:val="28"/>
          <w:lang w:val="ru-RU"/>
        </w:rPr>
        <w:t>]</w:t>
      </w:r>
    </w:p>
    <w:p w:rsidR="00F67135" w:rsidRPr="008600D2" w:rsidRDefault="00417D37" w:rsidP="008C7753">
      <w:pPr>
        <w:spacing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С</w:t>
      </w:r>
      <w:r w:rsidR="008812BB" w:rsidRPr="008600D2">
        <w:rPr>
          <w:rFonts w:ascii="Times New Roman" w:hAnsi="Times New Roman" w:cs="Times New Roman"/>
          <w:sz w:val="28"/>
          <w:szCs w:val="28"/>
          <w:lang w:val="ru-RU"/>
        </w:rPr>
        <w:t>уществование</w:t>
      </w:r>
      <w:r w:rsidR="00F67135" w:rsidRPr="008600D2">
        <w:rPr>
          <w:rFonts w:ascii="Times New Roman" w:hAnsi="Times New Roman" w:cs="Times New Roman"/>
          <w:sz w:val="28"/>
          <w:szCs w:val="28"/>
          <w:lang w:val="ru-RU"/>
        </w:rPr>
        <w:t xml:space="preserve"> аберрантной подключичной артерии </w:t>
      </w:r>
      <w:r w:rsidRPr="008600D2">
        <w:rPr>
          <w:rFonts w:ascii="Times New Roman" w:hAnsi="Times New Roman" w:cs="Times New Roman"/>
          <w:sz w:val="28"/>
          <w:szCs w:val="28"/>
          <w:lang w:val="ru-RU"/>
        </w:rPr>
        <w:t xml:space="preserve">описано </w:t>
      </w:r>
      <w:r w:rsidR="00F67135" w:rsidRPr="008600D2">
        <w:rPr>
          <w:rFonts w:ascii="Times New Roman" w:hAnsi="Times New Roman" w:cs="Times New Roman"/>
          <w:sz w:val="28"/>
          <w:szCs w:val="28"/>
          <w:lang w:val="ru-RU"/>
        </w:rPr>
        <w:t xml:space="preserve">в 89.3% </w:t>
      </w:r>
      <w:r w:rsidRPr="008600D2">
        <w:rPr>
          <w:rFonts w:ascii="Times New Roman" w:hAnsi="Times New Roman" w:cs="Times New Roman"/>
          <w:sz w:val="28"/>
          <w:szCs w:val="28"/>
          <w:lang w:val="ru-RU"/>
        </w:rPr>
        <w:t xml:space="preserve">случаев наблюдения </w:t>
      </w:r>
      <w:r w:rsidR="00321518" w:rsidRPr="008600D2">
        <w:rPr>
          <w:rFonts w:ascii="Times New Roman" w:hAnsi="Times New Roman" w:cs="Times New Roman"/>
          <w:sz w:val="28"/>
          <w:szCs w:val="28"/>
          <w:lang w:val="ru-RU"/>
        </w:rPr>
        <w:t xml:space="preserve">правостороннего </w:t>
      </w:r>
      <w:r w:rsidRPr="008600D2">
        <w:rPr>
          <w:rFonts w:ascii="Times New Roman" w:hAnsi="Times New Roman" w:cs="Times New Roman"/>
          <w:sz w:val="28"/>
          <w:szCs w:val="28"/>
          <w:lang w:val="ru-RU"/>
        </w:rPr>
        <w:t>НВГН</w:t>
      </w:r>
      <w:r w:rsidR="00321518" w:rsidRPr="008600D2">
        <w:rPr>
          <w:rFonts w:ascii="Times New Roman" w:hAnsi="Times New Roman" w:cs="Times New Roman"/>
          <w:sz w:val="28"/>
          <w:szCs w:val="28"/>
          <w:lang w:val="ru-RU"/>
        </w:rPr>
        <w:t xml:space="preserve"> </w:t>
      </w:r>
      <w:r w:rsidR="00E740A5" w:rsidRPr="008600D2">
        <w:rPr>
          <w:rFonts w:ascii="Times New Roman" w:eastAsia="Times New Roman" w:hAnsi="Times New Roman" w:cs="Times New Roman"/>
          <w:iCs/>
          <w:sz w:val="28"/>
          <w:szCs w:val="28"/>
          <w:lang w:val="ru-RU"/>
        </w:rPr>
        <w:t>[</w:t>
      </w:r>
      <w:r w:rsidR="006A5388" w:rsidRPr="008600D2">
        <w:rPr>
          <w:rFonts w:ascii="Times New Roman" w:eastAsia="Times New Roman" w:hAnsi="Times New Roman" w:cs="Times New Roman"/>
          <w:iCs/>
          <w:sz w:val="28"/>
          <w:szCs w:val="28"/>
          <w:lang w:val="ru-RU"/>
        </w:rPr>
        <w:t>44</w:t>
      </w:r>
      <w:r w:rsidR="00E740A5" w:rsidRPr="008600D2">
        <w:rPr>
          <w:rFonts w:ascii="Times New Roman" w:eastAsia="Times New Roman" w:hAnsi="Times New Roman" w:cs="Times New Roman"/>
          <w:iCs/>
          <w:sz w:val="28"/>
          <w:szCs w:val="28"/>
          <w:lang w:val="ru-RU"/>
        </w:rPr>
        <w:t>]</w:t>
      </w:r>
      <w:r w:rsidR="00F67135" w:rsidRPr="008600D2">
        <w:rPr>
          <w:rFonts w:ascii="Times New Roman" w:hAnsi="Times New Roman" w:cs="Times New Roman"/>
          <w:sz w:val="28"/>
          <w:szCs w:val="28"/>
          <w:lang w:val="ru-RU"/>
        </w:rPr>
        <w:t>. Э</w:t>
      </w:r>
      <w:r w:rsidR="00F67135" w:rsidRPr="008600D2">
        <w:rPr>
          <w:rFonts w:ascii="Times New Roman" w:eastAsia="Times New Roman" w:hAnsi="Times New Roman" w:cs="Times New Roman"/>
          <w:sz w:val="28"/>
          <w:szCs w:val="28"/>
          <w:lang w:val="ru-RU"/>
        </w:rPr>
        <w:t>мбриологическое обоснование существования НВГН, не сопровождающ</w:t>
      </w:r>
      <w:r w:rsidR="00321518" w:rsidRPr="008600D2">
        <w:rPr>
          <w:rFonts w:ascii="Times New Roman" w:eastAsia="Times New Roman" w:hAnsi="Times New Roman" w:cs="Times New Roman"/>
          <w:sz w:val="28"/>
          <w:szCs w:val="28"/>
          <w:lang w:val="ru-RU"/>
        </w:rPr>
        <w:t>егося</w:t>
      </w:r>
      <w:r w:rsidR="00F67135" w:rsidRPr="008600D2">
        <w:rPr>
          <w:rFonts w:ascii="Times New Roman" w:eastAsia="Times New Roman" w:hAnsi="Times New Roman" w:cs="Times New Roman"/>
          <w:sz w:val="28"/>
          <w:szCs w:val="28"/>
          <w:lang w:val="ru-RU"/>
        </w:rPr>
        <w:t xml:space="preserve"> сосудистым</w:t>
      </w:r>
      <w:r w:rsidRPr="008600D2">
        <w:rPr>
          <w:rFonts w:ascii="Times New Roman" w:eastAsia="Times New Roman" w:hAnsi="Times New Roman" w:cs="Times New Roman"/>
          <w:sz w:val="28"/>
          <w:szCs w:val="28"/>
          <w:lang w:val="ru-RU"/>
        </w:rPr>
        <w:t xml:space="preserve">и аномалиями, </w:t>
      </w:r>
      <w:r w:rsidR="00321518" w:rsidRPr="008600D2">
        <w:rPr>
          <w:rFonts w:ascii="Times New Roman" w:eastAsia="Times New Roman" w:hAnsi="Times New Roman" w:cs="Times New Roman"/>
          <w:sz w:val="28"/>
          <w:szCs w:val="28"/>
          <w:lang w:val="ru-RU"/>
        </w:rPr>
        <w:t xml:space="preserve">крайне </w:t>
      </w:r>
      <w:r w:rsidRPr="008600D2">
        <w:rPr>
          <w:rFonts w:ascii="Times New Roman" w:eastAsia="Times New Roman" w:hAnsi="Times New Roman" w:cs="Times New Roman"/>
          <w:sz w:val="28"/>
          <w:szCs w:val="28"/>
          <w:lang w:val="ru-RU"/>
        </w:rPr>
        <w:t>затруднительно и требует дальнейшего изучения</w:t>
      </w:r>
      <w:r w:rsidR="006A5388" w:rsidRPr="008600D2">
        <w:rPr>
          <w:rFonts w:ascii="Times New Roman" w:eastAsia="Times New Roman" w:hAnsi="Times New Roman" w:cs="Times New Roman"/>
          <w:sz w:val="28"/>
          <w:szCs w:val="28"/>
          <w:lang w:val="ru-RU"/>
        </w:rPr>
        <w:t xml:space="preserve"> [47, 50]</w:t>
      </w:r>
      <w:r w:rsidR="00F67135" w:rsidRPr="008600D2">
        <w:rPr>
          <w:rFonts w:ascii="Times New Roman" w:eastAsia="Times New Roman" w:hAnsi="Times New Roman" w:cs="Times New Roman"/>
          <w:sz w:val="28"/>
          <w:szCs w:val="28"/>
          <w:lang w:val="ru-RU"/>
        </w:rPr>
        <w:t xml:space="preserve">. В то же время описаны коммуникантные ветви между средним шейным симпатическим ганглием и нижним гортанным нервом, которые могут быть тоньше, а могут по своему диаметру </w:t>
      </w:r>
      <w:r w:rsidR="00D60758" w:rsidRPr="008600D2">
        <w:rPr>
          <w:rFonts w:ascii="Times New Roman" w:eastAsia="Times New Roman" w:hAnsi="Times New Roman" w:cs="Times New Roman"/>
          <w:sz w:val="28"/>
          <w:szCs w:val="28"/>
          <w:lang w:val="ru-RU"/>
        </w:rPr>
        <w:t xml:space="preserve">и приближаться к диаметру ВГН и, </w:t>
      </w:r>
      <w:r w:rsidR="00F67135" w:rsidRPr="008600D2">
        <w:rPr>
          <w:rFonts w:ascii="Times New Roman" w:eastAsia="Times New Roman" w:hAnsi="Times New Roman" w:cs="Times New Roman"/>
          <w:sz w:val="28"/>
          <w:szCs w:val="28"/>
          <w:lang w:val="ru-RU"/>
        </w:rPr>
        <w:t>вероятно</w:t>
      </w:r>
      <w:r w:rsidR="00D60758" w:rsidRPr="008600D2">
        <w:rPr>
          <w:rFonts w:ascii="Times New Roman" w:eastAsia="Times New Roman" w:hAnsi="Times New Roman" w:cs="Times New Roman"/>
          <w:sz w:val="28"/>
          <w:szCs w:val="28"/>
          <w:lang w:val="ru-RU"/>
        </w:rPr>
        <w:t>,</w:t>
      </w:r>
      <w:r w:rsidR="00F67135" w:rsidRPr="008600D2">
        <w:rPr>
          <w:rFonts w:ascii="Times New Roman" w:eastAsia="Times New Roman" w:hAnsi="Times New Roman" w:cs="Times New Roman"/>
          <w:sz w:val="28"/>
          <w:szCs w:val="28"/>
          <w:lang w:val="ru-RU"/>
        </w:rPr>
        <w:t xml:space="preserve"> могут б</w:t>
      </w:r>
      <w:r w:rsidR="00D60758" w:rsidRPr="008600D2">
        <w:rPr>
          <w:rFonts w:ascii="Times New Roman" w:eastAsia="Times New Roman" w:hAnsi="Times New Roman" w:cs="Times New Roman"/>
          <w:sz w:val="28"/>
          <w:szCs w:val="28"/>
          <w:lang w:val="ru-RU"/>
        </w:rPr>
        <w:t>ыть ошибочно приняты</w:t>
      </w:r>
      <w:r w:rsidRPr="008600D2">
        <w:rPr>
          <w:rFonts w:ascii="Times New Roman" w:eastAsia="Times New Roman" w:hAnsi="Times New Roman" w:cs="Times New Roman"/>
          <w:sz w:val="28"/>
          <w:szCs w:val="28"/>
          <w:lang w:val="ru-RU"/>
        </w:rPr>
        <w:t xml:space="preserve"> за НВГН</w:t>
      </w:r>
      <w:r w:rsidR="00C7796A" w:rsidRPr="008600D2">
        <w:rPr>
          <w:rFonts w:ascii="Times New Roman" w:eastAsia="Times New Roman" w:hAnsi="Times New Roman" w:cs="Times New Roman"/>
          <w:sz w:val="28"/>
          <w:szCs w:val="28"/>
          <w:lang w:val="ru-RU"/>
        </w:rPr>
        <w:t xml:space="preserve"> [51]</w:t>
      </w:r>
      <w:r w:rsidR="00F67135" w:rsidRPr="008600D2">
        <w:rPr>
          <w:rFonts w:ascii="Times New Roman" w:eastAsia="Times New Roman" w:hAnsi="Times New Roman" w:cs="Times New Roman"/>
          <w:sz w:val="28"/>
          <w:szCs w:val="28"/>
          <w:lang w:val="ru-RU"/>
        </w:rPr>
        <w:t>. В литературе та</w:t>
      </w:r>
      <w:r w:rsidR="00EE6BDB" w:rsidRPr="008600D2">
        <w:rPr>
          <w:rFonts w:ascii="Times New Roman" w:eastAsia="Times New Roman" w:hAnsi="Times New Roman" w:cs="Times New Roman"/>
          <w:sz w:val="28"/>
          <w:szCs w:val="28"/>
          <w:lang w:val="ru-RU"/>
        </w:rPr>
        <w:t>кже описаны единичные случаи со</w:t>
      </w:r>
      <w:r w:rsidR="00F67135" w:rsidRPr="008600D2">
        <w:rPr>
          <w:rFonts w:ascii="Times New Roman" w:eastAsia="Times New Roman" w:hAnsi="Times New Roman" w:cs="Times New Roman"/>
          <w:sz w:val="28"/>
          <w:szCs w:val="28"/>
          <w:lang w:val="ru-RU"/>
        </w:rPr>
        <w:t>существова</w:t>
      </w:r>
      <w:r w:rsidR="00C7796A" w:rsidRPr="008600D2">
        <w:rPr>
          <w:rFonts w:ascii="Times New Roman" w:eastAsia="Times New Roman" w:hAnsi="Times New Roman" w:cs="Times New Roman"/>
          <w:sz w:val="28"/>
          <w:szCs w:val="28"/>
          <w:lang w:val="ru-RU"/>
        </w:rPr>
        <w:t>ния ипсилатеральных ВГН и НВГН [</w:t>
      </w:r>
      <w:r w:rsidR="006A5388" w:rsidRPr="008600D2">
        <w:rPr>
          <w:rFonts w:ascii="Times New Roman" w:hAnsi="Times New Roman" w:cs="Times New Roman"/>
          <w:sz w:val="28"/>
          <w:szCs w:val="28"/>
          <w:lang w:val="ru-RU"/>
        </w:rPr>
        <w:t>50</w:t>
      </w:r>
      <w:r w:rsidR="00C7796A" w:rsidRPr="008600D2">
        <w:rPr>
          <w:rFonts w:ascii="Times New Roman" w:hAnsi="Times New Roman" w:cs="Times New Roman"/>
          <w:sz w:val="28"/>
          <w:szCs w:val="28"/>
          <w:lang w:val="ru-RU"/>
        </w:rPr>
        <w:t>,</w:t>
      </w:r>
      <w:r w:rsidR="00F67135" w:rsidRPr="008600D2">
        <w:rPr>
          <w:rFonts w:ascii="Times New Roman" w:hAnsi="Times New Roman" w:cs="Times New Roman"/>
          <w:sz w:val="28"/>
          <w:szCs w:val="28"/>
          <w:lang w:val="ru-RU"/>
        </w:rPr>
        <w:t xml:space="preserve"> </w:t>
      </w:r>
      <w:r w:rsidR="00C7796A" w:rsidRPr="008600D2">
        <w:rPr>
          <w:rFonts w:ascii="Times New Roman" w:hAnsi="Times New Roman" w:cs="Times New Roman"/>
          <w:sz w:val="28"/>
          <w:szCs w:val="28"/>
          <w:lang w:val="ru-RU"/>
        </w:rPr>
        <w:t>52, 53</w:t>
      </w:r>
      <w:r w:rsidR="00C7796A"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однако т</w:t>
      </w:r>
      <w:r w:rsidR="00F67135" w:rsidRPr="008600D2">
        <w:rPr>
          <w:rFonts w:ascii="Times New Roman" w:eastAsia="Times New Roman" w:hAnsi="Times New Roman" w:cs="Times New Roman"/>
          <w:sz w:val="28"/>
          <w:szCs w:val="28"/>
          <w:lang w:val="ru-RU"/>
        </w:rPr>
        <w:t xml:space="preserve">акие случаи </w:t>
      </w:r>
      <w:r w:rsidR="00823C20" w:rsidRPr="008600D2">
        <w:rPr>
          <w:rFonts w:ascii="Times New Roman" w:eastAsia="Times New Roman" w:hAnsi="Times New Roman" w:cs="Times New Roman"/>
          <w:sz w:val="28"/>
          <w:szCs w:val="28"/>
          <w:lang w:val="ru-RU"/>
        </w:rPr>
        <w:t xml:space="preserve">ряд авторов связывают с </w:t>
      </w:r>
      <w:r w:rsidR="00F67135" w:rsidRPr="008600D2">
        <w:rPr>
          <w:rFonts w:ascii="Times New Roman" w:eastAsia="Times New Roman" w:hAnsi="Times New Roman" w:cs="Times New Roman"/>
          <w:sz w:val="28"/>
          <w:szCs w:val="28"/>
          <w:lang w:val="ru-RU"/>
        </w:rPr>
        <w:t xml:space="preserve">ошибочной идентификацией анастомоза Галена между </w:t>
      </w:r>
      <w:r w:rsidR="006A5388" w:rsidRPr="008600D2">
        <w:rPr>
          <w:rFonts w:ascii="Times New Roman" w:eastAsia="Times New Roman" w:hAnsi="Times New Roman" w:cs="Times New Roman"/>
          <w:sz w:val="28"/>
          <w:szCs w:val="28"/>
          <w:lang w:val="ru-RU"/>
        </w:rPr>
        <w:t>НВВГН и ВГН [42]</w:t>
      </w:r>
      <w:r w:rsidRPr="008600D2">
        <w:rPr>
          <w:rFonts w:ascii="Times New Roman" w:eastAsia="Times New Roman" w:hAnsi="Times New Roman" w:cs="Times New Roman"/>
          <w:sz w:val="28"/>
          <w:szCs w:val="28"/>
          <w:lang w:val="ru-RU"/>
        </w:rPr>
        <w:t xml:space="preserve"> или</w:t>
      </w:r>
      <w:r w:rsidR="00F67135" w:rsidRPr="008600D2">
        <w:rPr>
          <w:rFonts w:ascii="Times New Roman" w:eastAsia="Times New Roman" w:hAnsi="Times New Roman" w:cs="Times New Roman"/>
          <w:sz w:val="28"/>
          <w:szCs w:val="28"/>
          <w:lang w:val="ru-RU"/>
        </w:rPr>
        <w:t xml:space="preserve"> вышеупомянутых симпат</w:t>
      </w:r>
      <w:r w:rsidR="00C7796A" w:rsidRPr="008600D2">
        <w:rPr>
          <w:rFonts w:ascii="Times New Roman" w:eastAsia="Times New Roman" w:hAnsi="Times New Roman" w:cs="Times New Roman"/>
          <w:sz w:val="28"/>
          <w:szCs w:val="28"/>
          <w:lang w:val="ru-RU"/>
        </w:rPr>
        <w:t xml:space="preserve">ических коммуникантных веточек [51] </w:t>
      </w:r>
      <w:r w:rsidRPr="008600D2">
        <w:rPr>
          <w:rFonts w:ascii="Times New Roman" w:eastAsia="Times New Roman" w:hAnsi="Times New Roman" w:cs="Times New Roman"/>
          <w:sz w:val="28"/>
          <w:szCs w:val="28"/>
          <w:lang w:val="ru-RU"/>
        </w:rPr>
        <w:t>как НВГН</w:t>
      </w:r>
      <w:r w:rsidR="00F67135" w:rsidRPr="008600D2">
        <w:rPr>
          <w:rFonts w:ascii="Times New Roman" w:eastAsia="Times New Roman" w:hAnsi="Times New Roman" w:cs="Times New Roman"/>
          <w:sz w:val="28"/>
          <w:szCs w:val="28"/>
          <w:lang w:val="ru-RU"/>
        </w:rPr>
        <w:t>, или наличием коллатеральной ветви НВГН, спускающейся далее к трахее</w:t>
      </w:r>
      <w:r w:rsidRPr="008600D2">
        <w:rPr>
          <w:rFonts w:ascii="Times New Roman" w:eastAsia="Times New Roman" w:hAnsi="Times New Roman" w:cs="Times New Roman"/>
          <w:sz w:val="28"/>
          <w:szCs w:val="28"/>
          <w:lang w:val="ru-RU"/>
        </w:rPr>
        <w:t xml:space="preserve"> или пищеводу</w:t>
      </w:r>
      <w:r w:rsidR="00C7796A" w:rsidRPr="008600D2">
        <w:rPr>
          <w:rFonts w:ascii="Times New Roman" w:eastAsia="Times New Roman" w:hAnsi="Times New Roman" w:cs="Times New Roman"/>
          <w:sz w:val="28"/>
          <w:szCs w:val="28"/>
          <w:lang w:val="ru-RU"/>
        </w:rPr>
        <w:t xml:space="preserve"> [54]</w:t>
      </w:r>
      <w:r w:rsidR="00F67135" w:rsidRPr="008600D2">
        <w:rPr>
          <w:rFonts w:ascii="Times New Roman" w:eastAsia="Times New Roman" w:hAnsi="Times New Roman" w:cs="Times New Roman"/>
          <w:sz w:val="28"/>
          <w:szCs w:val="28"/>
          <w:lang w:val="ru-RU"/>
        </w:rPr>
        <w:t xml:space="preserve">. </w:t>
      </w:r>
    </w:p>
    <w:p w:rsidR="00F67135" w:rsidRPr="008600D2" w:rsidRDefault="00F67135" w:rsidP="008C7753">
      <w:pPr>
        <w:spacing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lastRenderedPageBreak/>
        <w:t>Крайне редким наблюдением является левосторонний НВГН. Его частота описана в литературе как 0.04%. Левосторонний НВГН всегда сопряжен с транспозицией внутренних органов (</w:t>
      </w:r>
      <w:r w:rsidRPr="008600D2">
        <w:rPr>
          <w:rFonts w:ascii="Times New Roman" w:hAnsi="Times New Roman" w:cs="Times New Roman"/>
          <w:i/>
          <w:sz w:val="28"/>
          <w:szCs w:val="28"/>
        </w:rPr>
        <w:t>situs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viscerus</w:t>
      </w:r>
      <w:r w:rsidRPr="008600D2">
        <w:rPr>
          <w:rFonts w:ascii="Times New Roman" w:hAnsi="Times New Roman" w:cs="Times New Roman"/>
          <w:i/>
          <w:sz w:val="28"/>
          <w:szCs w:val="28"/>
          <w:lang w:val="ru-RU"/>
        </w:rPr>
        <w:t xml:space="preserve"> </w:t>
      </w:r>
      <w:r w:rsidRPr="008600D2">
        <w:rPr>
          <w:rFonts w:ascii="Times New Roman" w:hAnsi="Times New Roman" w:cs="Times New Roman"/>
          <w:i/>
          <w:sz w:val="28"/>
          <w:szCs w:val="28"/>
        </w:rPr>
        <w:t>inversum</w:t>
      </w:r>
      <w:r w:rsidR="00C7796A" w:rsidRPr="008600D2">
        <w:rPr>
          <w:rFonts w:ascii="Times New Roman" w:hAnsi="Times New Roman" w:cs="Times New Roman"/>
          <w:sz w:val="28"/>
          <w:szCs w:val="28"/>
          <w:lang w:val="ru-RU"/>
        </w:rPr>
        <w:t>) [</w:t>
      </w:r>
      <w:r w:rsidR="00342605" w:rsidRPr="008600D2">
        <w:rPr>
          <w:rFonts w:ascii="Times New Roman" w:hAnsi="Times New Roman" w:cs="Times New Roman"/>
          <w:sz w:val="28"/>
          <w:szCs w:val="28"/>
          <w:lang w:val="ru-RU"/>
        </w:rPr>
        <w:t>23</w:t>
      </w:r>
      <w:r w:rsidR="006A5388" w:rsidRPr="008600D2">
        <w:rPr>
          <w:rFonts w:ascii="Times New Roman" w:hAnsi="Times New Roman" w:cs="Times New Roman"/>
          <w:sz w:val="28"/>
          <w:szCs w:val="28"/>
          <w:lang w:val="ru-RU"/>
        </w:rPr>
        <w:t>, 42</w:t>
      </w:r>
      <w:r w:rsidR="00C7796A" w:rsidRPr="008600D2">
        <w:rPr>
          <w:rFonts w:ascii="Times New Roman" w:hAnsi="Times New Roman" w:cs="Times New Roman"/>
          <w:sz w:val="28"/>
          <w:szCs w:val="28"/>
          <w:lang w:val="ru-RU"/>
        </w:rPr>
        <w:t>, 55</w:t>
      </w:r>
      <w:r w:rsidR="00342605" w:rsidRPr="008600D2">
        <w:rPr>
          <w:rFonts w:ascii="Times New Roman" w:hAnsi="Times New Roman" w:cs="Times New Roman"/>
          <w:sz w:val="28"/>
          <w:szCs w:val="28"/>
          <w:lang w:val="ru-RU"/>
        </w:rPr>
        <w:t>].</w:t>
      </w:r>
    </w:p>
    <w:p w:rsidR="00F67135" w:rsidRPr="008600D2" w:rsidRDefault="00F6713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Поскольку НВГН является следствием аномалии развития сосудистого русла, его наличие </w:t>
      </w:r>
      <w:r w:rsidR="00417D37" w:rsidRPr="008600D2">
        <w:rPr>
          <w:rFonts w:ascii="Times New Roman" w:hAnsi="Times New Roman" w:cs="Times New Roman"/>
          <w:sz w:val="28"/>
          <w:szCs w:val="28"/>
          <w:lang w:val="ru-RU"/>
        </w:rPr>
        <w:t xml:space="preserve">в целом </w:t>
      </w:r>
      <w:r w:rsidRPr="008600D2">
        <w:rPr>
          <w:rFonts w:ascii="Times New Roman" w:hAnsi="Times New Roman" w:cs="Times New Roman"/>
          <w:sz w:val="28"/>
          <w:szCs w:val="28"/>
          <w:lang w:val="ru-RU"/>
        </w:rPr>
        <w:t xml:space="preserve">возможно </w:t>
      </w:r>
      <w:r w:rsidR="00C648AB" w:rsidRPr="008600D2">
        <w:rPr>
          <w:rFonts w:ascii="Times New Roman" w:hAnsi="Times New Roman" w:cs="Times New Roman"/>
          <w:sz w:val="28"/>
          <w:szCs w:val="28"/>
          <w:lang w:val="ru-RU"/>
        </w:rPr>
        <w:t xml:space="preserve">определить до операции при </w:t>
      </w:r>
      <w:r w:rsidRPr="008600D2">
        <w:rPr>
          <w:rFonts w:ascii="Times New Roman" w:hAnsi="Times New Roman" w:cs="Times New Roman"/>
          <w:sz w:val="28"/>
          <w:szCs w:val="28"/>
          <w:lang w:val="ru-RU"/>
        </w:rPr>
        <w:t>визуализ</w:t>
      </w:r>
      <w:r w:rsidR="00C648AB" w:rsidRPr="008600D2">
        <w:rPr>
          <w:rFonts w:ascii="Times New Roman" w:hAnsi="Times New Roman" w:cs="Times New Roman"/>
          <w:sz w:val="28"/>
          <w:szCs w:val="28"/>
          <w:lang w:val="ru-RU"/>
        </w:rPr>
        <w:t xml:space="preserve">ации такой аномалии у пациента </w:t>
      </w:r>
      <w:r w:rsidR="006A5388" w:rsidRPr="008600D2">
        <w:rPr>
          <w:rFonts w:ascii="Times New Roman" w:hAnsi="Times New Roman" w:cs="Times New Roman"/>
          <w:sz w:val="28"/>
          <w:szCs w:val="28"/>
          <w:lang w:val="ru-RU"/>
        </w:rPr>
        <w:t>[47]</w:t>
      </w:r>
      <w:r w:rsidRPr="008600D2">
        <w:rPr>
          <w:rFonts w:ascii="Times New Roman" w:hAnsi="Times New Roman" w:cs="Times New Roman"/>
          <w:sz w:val="28"/>
          <w:szCs w:val="28"/>
          <w:lang w:val="ru-RU"/>
        </w:rPr>
        <w:t>.  КТ и МРТ являются надежными методами визуализации аберрантной правой подключичной артерии, однако их использование</w:t>
      </w:r>
      <w:r w:rsidR="00EE6BDB" w:rsidRPr="008600D2">
        <w:rPr>
          <w:rFonts w:ascii="Times New Roman" w:hAnsi="Times New Roman" w:cs="Times New Roman"/>
          <w:sz w:val="28"/>
          <w:szCs w:val="28"/>
          <w:lang w:val="ru-RU"/>
        </w:rPr>
        <w:t xml:space="preserve"> ограничено лучевой нагрузкой и, в </w:t>
      </w:r>
      <w:r w:rsidRPr="008600D2">
        <w:rPr>
          <w:rFonts w:ascii="Times New Roman" w:hAnsi="Times New Roman" w:cs="Times New Roman"/>
          <w:sz w:val="28"/>
          <w:szCs w:val="28"/>
          <w:lang w:val="ru-RU"/>
        </w:rPr>
        <w:t>большей степени</w:t>
      </w:r>
      <w:r w:rsidR="00EE6BDB"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стоимостью исследования. Учитывая низкую расп</w:t>
      </w:r>
      <w:r w:rsidR="006D08F1" w:rsidRPr="008600D2">
        <w:rPr>
          <w:rFonts w:ascii="Times New Roman" w:hAnsi="Times New Roman" w:cs="Times New Roman"/>
          <w:sz w:val="28"/>
          <w:szCs w:val="28"/>
          <w:lang w:val="ru-RU"/>
        </w:rPr>
        <w:t xml:space="preserve">ространенность НВГН в популяции, </w:t>
      </w:r>
      <w:r w:rsidRPr="008600D2">
        <w:rPr>
          <w:rFonts w:ascii="Times New Roman" w:hAnsi="Times New Roman" w:cs="Times New Roman"/>
          <w:sz w:val="28"/>
          <w:szCs w:val="28"/>
          <w:lang w:val="ru-RU"/>
        </w:rPr>
        <w:t>рутинное использование таких методов</w:t>
      </w:r>
      <w:r w:rsidR="00C648AB" w:rsidRPr="008600D2">
        <w:rPr>
          <w:rFonts w:ascii="Times New Roman" w:hAnsi="Times New Roman" w:cs="Times New Roman"/>
          <w:sz w:val="28"/>
          <w:szCs w:val="28"/>
          <w:lang w:val="ru-RU"/>
        </w:rPr>
        <w:t xml:space="preserve"> в целях скрининга не целесо</w:t>
      </w:r>
      <w:r w:rsidR="00D92AB3" w:rsidRPr="008600D2">
        <w:rPr>
          <w:rFonts w:ascii="Times New Roman" w:hAnsi="Times New Roman" w:cs="Times New Roman"/>
          <w:sz w:val="28"/>
          <w:szCs w:val="28"/>
          <w:lang w:val="ru-RU"/>
        </w:rPr>
        <w:t>образно [56]</w:t>
      </w:r>
      <w:r w:rsidRPr="008600D2">
        <w:rPr>
          <w:rFonts w:ascii="Times New Roman" w:hAnsi="Times New Roman" w:cs="Times New Roman"/>
          <w:sz w:val="28"/>
          <w:szCs w:val="28"/>
          <w:lang w:val="ru-RU"/>
        </w:rPr>
        <w:t xml:space="preserve">. Ультразвуковое исследование является доступным неинвазивным методом детекции НВГН. Характерная ультразвуковая картина при нормальной анатомии сосудов и при наличии аберрантной правой подключичной артерии, сопровождающей </w:t>
      </w:r>
      <w:r w:rsidR="00417D37" w:rsidRPr="008600D2">
        <w:rPr>
          <w:rFonts w:ascii="Times New Roman" w:hAnsi="Times New Roman" w:cs="Times New Roman"/>
          <w:sz w:val="28"/>
          <w:szCs w:val="28"/>
          <w:lang w:val="ru-RU"/>
        </w:rPr>
        <w:t>НВГН</w:t>
      </w:r>
      <w:r w:rsidR="005E7C61" w:rsidRPr="008600D2">
        <w:rPr>
          <w:rFonts w:ascii="Times New Roman" w:hAnsi="Times New Roman" w:cs="Times New Roman"/>
          <w:sz w:val="28"/>
          <w:szCs w:val="28"/>
          <w:lang w:val="ru-RU"/>
        </w:rPr>
        <w:t>, представлена на рисунке 10</w:t>
      </w:r>
      <w:r w:rsidRPr="008600D2">
        <w:rPr>
          <w:rFonts w:ascii="Times New Roman" w:hAnsi="Times New Roman" w:cs="Times New Roman"/>
          <w:sz w:val="28"/>
          <w:szCs w:val="28"/>
          <w:lang w:val="ru-RU"/>
        </w:rPr>
        <w:t xml:space="preserve">. </w:t>
      </w:r>
      <w:r w:rsidR="00C648AB" w:rsidRPr="008600D2">
        <w:rPr>
          <w:rFonts w:ascii="Times New Roman" w:hAnsi="Times New Roman" w:cs="Times New Roman"/>
          <w:sz w:val="28"/>
          <w:szCs w:val="28"/>
          <w:lang w:val="ru-RU"/>
        </w:rPr>
        <w:t xml:space="preserve">В литературе описано </w:t>
      </w:r>
      <w:r w:rsidRPr="008600D2">
        <w:rPr>
          <w:rFonts w:ascii="Times New Roman" w:hAnsi="Times New Roman" w:cs="Times New Roman"/>
          <w:sz w:val="28"/>
          <w:szCs w:val="28"/>
          <w:lang w:val="ru-RU"/>
        </w:rPr>
        <w:t>статистически значим</w:t>
      </w:r>
      <w:r w:rsidR="00C648AB" w:rsidRPr="008600D2">
        <w:rPr>
          <w:rFonts w:ascii="Times New Roman" w:hAnsi="Times New Roman" w:cs="Times New Roman"/>
          <w:sz w:val="28"/>
          <w:szCs w:val="28"/>
          <w:lang w:val="ru-RU"/>
        </w:rPr>
        <w:t xml:space="preserve">ое увеличение частоты выявления, </w:t>
      </w:r>
      <w:r w:rsidRPr="008600D2">
        <w:rPr>
          <w:rFonts w:ascii="Times New Roman" w:hAnsi="Times New Roman" w:cs="Times New Roman"/>
          <w:sz w:val="28"/>
          <w:szCs w:val="28"/>
          <w:lang w:val="ru-RU"/>
        </w:rPr>
        <w:t xml:space="preserve">а также уменьшение частоты </w:t>
      </w:r>
      <w:r w:rsidR="00C648AB" w:rsidRPr="008600D2">
        <w:rPr>
          <w:rFonts w:ascii="Times New Roman" w:hAnsi="Times New Roman" w:cs="Times New Roman"/>
          <w:sz w:val="28"/>
          <w:szCs w:val="28"/>
          <w:lang w:val="ru-RU"/>
        </w:rPr>
        <w:t>повреждения</w:t>
      </w:r>
      <w:r w:rsidRPr="008600D2">
        <w:rPr>
          <w:rFonts w:ascii="Times New Roman" w:hAnsi="Times New Roman" w:cs="Times New Roman"/>
          <w:sz w:val="28"/>
          <w:szCs w:val="28"/>
          <w:lang w:val="ru-RU"/>
        </w:rPr>
        <w:t xml:space="preserve"> НВГН при выполнении предоперационного </w:t>
      </w:r>
      <w:r w:rsidR="00D92AB3" w:rsidRPr="008600D2">
        <w:rPr>
          <w:rFonts w:ascii="Times New Roman" w:hAnsi="Times New Roman" w:cs="Times New Roman"/>
          <w:sz w:val="28"/>
          <w:szCs w:val="28"/>
          <w:lang w:val="ru-RU"/>
        </w:rPr>
        <w:t>УЗИ [57]</w:t>
      </w:r>
      <w:r w:rsidRPr="008600D2">
        <w:rPr>
          <w:rFonts w:ascii="Times New Roman" w:hAnsi="Times New Roman" w:cs="Times New Roman"/>
          <w:sz w:val="28"/>
          <w:szCs w:val="28"/>
          <w:lang w:val="ru-RU"/>
        </w:rPr>
        <w:t xml:space="preserve">. Отсутствие визуализации </w:t>
      </w:r>
      <w:r w:rsidRPr="008600D2">
        <w:rPr>
          <w:rFonts w:ascii="Times New Roman" w:hAnsi="Times New Roman" w:cs="Times New Roman"/>
          <w:sz w:val="28"/>
          <w:szCs w:val="28"/>
        </w:rPr>
        <w:t>Y</w:t>
      </w:r>
      <w:r w:rsidRPr="008600D2">
        <w:rPr>
          <w:rFonts w:ascii="Times New Roman" w:hAnsi="Times New Roman" w:cs="Times New Roman"/>
          <w:sz w:val="28"/>
          <w:szCs w:val="28"/>
          <w:lang w:val="ru-RU"/>
        </w:rPr>
        <w:t>-образного участка бифуркации правого плечеголовного ствола на правую подключичную и правую общую сонную артерии («</w:t>
      </w:r>
      <w:r w:rsidRPr="008600D2">
        <w:rPr>
          <w:rFonts w:ascii="Times New Roman" w:hAnsi="Times New Roman" w:cs="Times New Roman"/>
          <w:sz w:val="28"/>
          <w:szCs w:val="28"/>
        </w:rPr>
        <w:t>Y</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sign</w:t>
      </w:r>
      <w:r w:rsidR="00C648AB" w:rsidRPr="008600D2">
        <w:rPr>
          <w:rFonts w:ascii="Times New Roman" w:hAnsi="Times New Roman" w:cs="Times New Roman"/>
          <w:sz w:val="28"/>
          <w:szCs w:val="28"/>
          <w:lang w:val="ru-RU"/>
        </w:rPr>
        <w:t>») имеет</w:t>
      </w:r>
      <w:r w:rsidRPr="008600D2">
        <w:rPr>
          <w:rFonts w:ascii="Times New Roman" w:hAnsi="Times New Roman" w:cs="Times New Roman"/>
          <w:sz w:val="28"/>
          <w:szCs w:val="28"/>
          <w:lang w:val="ru-RU"/>
        </w:rPr>
        <w:t xml:space="preserve"> высокую чувствительность (100%) и специфичность (97.7%) в предсказании аномалии со</w:t>
      </w:r>
      <w:r w:rsidR="00C648AB" w:rsidRPr="008600D2">
        <w:rPr>
          <w:rFonts w:ascii="Times New Roman" w:hAnsi="Times New Roman" w:cs="Times New Roman"/>
          <w:sz w:val="28"/>
          <w:szCs w:val="28"/>
          <w:lang w:val="ru-RU"/>
        </w:rPr>
        <w:t>судист</w:t>
      </w:r>
      <w:r w:rsidR="00D92AB3" w:rsidRPr="008600D2">
        <w:rPr>
          <w:rFonts w:ascii="Times New Roman" w:hAnsi="Times New Roman" w:cs="Times New Roman"/>
          <w:sz w:val="28"/>
          <w:szCs w:val="28"/>
          <w:lang w:val="ru-RU"/>
        </w:rPr>
        <w:t>ого русла и существования НВГН [57]</w:t>
      </w:r>
      <w:r w:rsidRPr="008600D2">
        <w:rPr>
          <w:rFonts w:ascii="Times New Roman" w:hAnsi="Times New Roman" w:cs="Times New Roman"/>
          <w:sz w:val="28"/>
          <w:szCs w:val="28"/>
          <w:lang w:val="ru-RU"/>
        </w:rPr>
        <w:t>. Однако визуализация сосудов при УЗИ может быть затруднена у пациентов с ожирением и крупными зобами, опускающимися в средостение – в таких случаях сосудистые аномалии могут быть выявлены лишь при помо</w:t>
      </w:r>
      <w:r w:rsidR="00C648AB" w:rsidRPr="008600D2">
        <w:rPr>
          <w:rFonts w:ascii="Times New Roman" w:hAnsi="Times New Roman" w:cs="Times New Roman"/>
          <w:sz w:val="28"/>
          <w:szCs w:val="28"/>
          <w:lang w:val="ru-RU"/>
        </w:rPr>
        <w:t>щи предоперационной КТ или МРТ</w:t>
      </w:r>
      <w:r w:rsidR="00D92AB3" w:rsidRPr="008600D2">
        <w:rPr>
          <w:rFonts w:ascii="Times New Roman" w:hAnsi="Times New Roman" w:cs="Times New Roman"/>
          <w:sz w:val="28"/>
          <w:szCs w:val="28"/>
          <w:lang w:val="ru-RU"/>
        </w:rPr>
        <w:t xml:space="preserve"> [57]</w:t>
      </w:r>
      <w:r w:rsidRPr="008600D2">
        <w:rPr>
          <w:rFonts w:ascii="Times New Roman" w:hAnsi="Times New Roman" w:cs="Times New Roman"/>
          <w:sz w:val="28"/>
          <w:szCs w:val="28"/>
          <w:lang w:val="ru-RU"/>
        </w:rPr>
        <w:t>.</w:t>
      </w:r>
    </w:p>
    <w:p w:rsidR="00F67135" w:rsidRPr="008600D2" w:rsidRDefault="00793718" w:rsidP="008C7753">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noProof/>
          <w:sz w:val="28"/>
          <w:szCs w:val="28"/>
          <w:lang w:val="ru-RU"/>
        </w:rPr>
        <w:lastRenderedPageBreak/>
        <w:t xml:space="preserve">а. </w:t>
      </w:r>
      <w:r w:rsidR="00DE0127" w:rsidRPr="00FE7720">
        <w:rPr>
          <w:rFonts w:ascii="Times New Roman" w:hAnsi="Times New Roman" w:cs="Times New Roman"/>
          <w:noProof/>
          <w:sz w:val="28"/>
          <w:szCs w:val="28"/>
        </w:rPr>
        <w:pict>
          <v:shape id="_x0000_i1032" type="#_x0000_t75" style="width:111.7pt;height:151.45pt">
            <v:imagedata r:id="rId17" o:title="НВГН УЗИ" cropright="32387f"/>
          </v:shape>
        </w:pict>
      </w:r>
      <w:r w:rsidRPr="008600D2">
        <w:rPr>
          <w:rFonts w:ascii="Times New Roman" w:hAnsi="Times New Roman" w:cs="Times New Roman"/>
          <w:noProof/>
          <w:sz w:val="28"/>
          <w:szCs w:val="28"/>
          <w:lang w:val="ru-RU"/>
        </w:rPr>
        <w:t xml:space="preserve"> б.</w:t>
      </w:r>
      <w:r w:rsidRPr="008600D2">
        <w:rPr>
          <w:rFonts w:ascii="Times New Roman" w:hAnsi="Times New Roman" w:cs="Times New Roman"/>
          <w:noProof/>
          <w:sz w:val="28"/>
          <w:szCs w:val="28"/>
        </w:rPr>
        <w:drawing>
          <wp:inline distT="0" distB="0" distL="0" distR="0">
            <wp:extent cx="1383527" cy="1924215"/>
            <wp:effectExtent l="19050" t="0" r="7123" b="0"/>
            <wp:docPr id="3" name="Picture 30" descr="C:\Users\vicon\AppData\Local\Microsoft\Windows\INetCache\Content.Word\НВГН У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on\AppData\Local\Microsoft\Windows\INetCache\Content.Word\НВГН УЗИ.JPG"/>
                    <pic:cNvPicPr>
                      <a:picLocks noChangeAspect="1" noChangeArrowheads="1"/>
                    </pic:cNvPicPr>
                  </pic:nvPicPr>
                  <pic:blipFill>
                    <a:blip r:embed="rId18" cstate="print"/>
                    <a:srcRect l="50229"/>
                    <a:stretch>
                      <a:fillRect/>
                    </a:stretch>
                  </pic:blipFill>
                  <pic:spPr bwMode="auto">
                    <a:xfrm>
                      <a:off x="0" y="0"/>
                      <a:ext cx="1383527" cy="1924215"/>
                    </a:xfrm>
                    <a:prstGeom prst="rect">
                      <a:avLst/>
                    </a:prstGeom>
                    <a:noFill/>
                    <a:ln w="9525">
                      <a:noFill/>
                      <a:miter lim="800000"/>
                      <a:headEnd/>
                      <a:tailEnd/>
                    </a:ln>
                  </pic:spPr>
                </pic:pic>
              </a:graphicData>
            </a:graphic>
          </wp:inline>
        </w:drawing>
      </w:r>
    </w:p>
    <w:p w:rsidR="00BA22C9" w:rsidRPr="008600D2" w:rsidRDefault="00F67135"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 xml:space="preserve">Рисунок </w:t>
      </w:r>
      <w:r w:rsidR="00971972" w:rsidRPr="008600D2">
        <w:rPr>
          <w:rFonts w:ascii="Times New Roman" w:hAnsi="Times New Roman" w:cs="Times New Roman"/>
          <w:b/>
          <w:sz w:val="28"/>
          <w:szCs w:val="28"/>
          <w:lang w:val="ru-RU"/>
        </w:rPr>
        <w:t>1</w:t>
      </w:r>
      <w:r w:rsidR="005E7C61" w:rsidRPr="008600D2">
        <w:rPr>
          <w:rFonts w:ascii="Times New Roman" w:hAnsi="Times New Roman" w:cs="Times New Roman"/>
          <w:b/>
          <w:sz w:val="28"/>
          <w:szCs w:val="28"/>
          <w:lang w:val="ru-RU"/>
        </w:rPr>
        <w:t>0</w:t>
      </w:r>
      <w:r w:rsidRPr="008600D2">
        <w:rPr>
          <w:rFonts w:ascii="Times New Roman" w:hAnsi="Times New Roman" w:cs="Times New Roman"/>
          <w:sz w:val="28"/>
          <w:szCs w:val="28"/>
          <w:lang w:val="ru-RU"/>
        </w:rPr>
        <w:t xml:space="preserve">. </w:t>
      </w:r>
      <w:r w:rsidR="00C648AB" w:rsidRPr="008600D2">
        <w:rPr>
          <w:rFonts w:ascii="Times New Roman" w:hAnsi="Times New Roman" w:cs="Times New Roman"/>
          <w:sz w:val="28"/>
          <w:szCs w:val="28"/>
          <w:lang w:val="ru-RU"/>
        </w:rPr>
        <w:t>Ультразвуковая картина (</w:t>
      </w:r>
      <w:r w:rsidR="00793718" w:rsidRPr="008600D2">
        <w:rPr>
          <w:rFonts w:ascii="Times New Roman" w:hAnsi="Times New Roman" w:cs="Times New Roman"/>
          <w:sz w:val="28"/>
          <w:szCs w:val="28"/>
          <w:lang w:val="ru-RU"/>
        </w:rPr>
        <w:t>а</w:t>
      </w:r>
      <w:r w:rsidR="00C648AB" w:rsidRPr="008600D2">
        <w:rPr>
          <w:rFonts w:ascii="Times New Roman" w:hAnsi="Times New Roman" w:cs="Times New Roman"/>
          <w:sz w:val="28"/>
          <w:szCs w:val="28"/>
          <w:lang w:val="ru-RU"/>
        </w:rPr>
        <w:t>) участка бифуркации правого плечеголовного ствола – «</w:t>
      </w:r>
      <w:r w:rsidR="00C648AB" w:rsidRPr="008600D2">
        <w:rPr>
          <w:rFonts w:ascii="Times New Roman" w:hAnsi="Times New Roman" w:cs="Times New Roman"/>
          <w:sz w:val="28"/>
          <w:szCs w:val="28"/>
        </w:rPr>
        <w:t>Y</w:t>
      </w:r>
      <w:r w:rsidR="00C648AB" w:rsidRPr="008600D2">
        <w:rPr>
          <w:rFonts w:ascii="Times New Roman" w:hAnsi="Times New Roman" w:cs="Times New Roman"/>
          <w:sz w:val="28"/>
          <w:szCs w:val="28"/>
          <w:lang w:val="ru-RU"/>
        </w:rPr>
        <w:t xml:space="preserve"> </w:t>
      </w:r>
      <w:r w:rsidR="00C648AB" w:rsidRPr="008600D2">
        <w:rPr>
          <w:rFonts w:ascii="Times New Roman" w:hAnsi="Times New Roman" w:cs="Times New Roman"/>
          <w:sz w:val="28"/>
          <w:szCs w:val="28"/>
        </w:rPr>
        <w:t>sign</w:t>
      </w:r>
      <w:r w:rsidR="00C648AB" w:rsidRPr="008600D2">
        <w:rPr>
          <w:rFonts w:ascii="Times New Roman" w:hAnsi="Times New Roman" w:cs="Times New Roman"/>
          <w:sz w:val="28"/>
          <w:szCs w:val="28"/>
          <w:lang w:val="ru-RU"/>
        </w:rPr>
        <w:t>», (</w:t>
      </w:r>
      <w:r w:rsidR="00793718" w:rsidRPr="008600D2">
        <w:rPr>
          <w:rFonts w:ascii="Times New Roman" w:hAnsi="Times New Roman" w:cs="Times New Roman"/>
          <w:sz w:val="28"/>
          <w:szCs w:val="28"/>
          <w:lang w:val="ru-RU"/>
        </w:rPr>
        <w:t>б</w:t>
      </w:r>
      <w:r w:rsidR="00C648AB" w:rsidRPr="008600D2">
        <w:rPr>
          <w:rFonts w:ascii="Times New Roman" w:hAnsi="Times New Roman" w:cs="Times New Roman"/>
          <w:sz w:val="28"/>
          <w:szCs w:val="28"/>
          <w:lang w:val="ru-RU"/>
        </w:rPr>
        <w:t xml:space="preserve">) </w:t>
      </w:r>
      <w:r w:rsidR="00C96827" w:rsidRPr="008600D2">
        <w:rPr>
          <w:rFonts w:ascii="Times New Roman" w:hAnsi="Times New Roman" w:cs="Times New Roman"/>
          <w:sz w:val="28"/>
          <w:szCs w:val="28"/>
          <w:lang w:val="ru-RU"/>
        </w:rPr>
        <w:t>аномальной правой подключичной артерии и участка отхождения правой общей сонной а</w:t>
      </w:r>
      <w:r w:rsidR="00D92AB3" w:rsidRPr="008600D2">
        <w:rPr>
          <w:rFonts w:ascii="Times New Roman" w:hAnsi="Times New Roman" w:cs="Times New Roman"/>
          <w:sz w:val="28"/>
          <w:szCs w:val="28"/>
          <w:lang w:val="ru-RU"/>
        </w:rPr>
        <w:t xml:space="preserve">ртерии непосредственно от аорты. </w:t>
      </w:r>
      <w:r w:rsidR="00C96827" w:rsidRPr="008600D2">
        <w:rPr>
          <w:rFonts w:ascii="Times New Roman" w:hAnsi="Times New Roman" w:cs="Times New Roman"/>
          <w:sz w:val="28"/>
          <w:szCs w:val="28"/>
        </w:rPr>
        <w:t>S</w:t>
      </w:r>
      <w:r w:rsidR="00C96827" w:rsidRPr="008600D2">
        <w:rPr>
          <w:rFonts w:ascii="Times New Roman" w:hAnsi="Times New Roman" w:cs="Times New Roman"/>
          <w:sz w:val="28"/>
          <w:szCs w:val="28"/>
          <w:lang w:val="ru-RU"/>
        </w:rPr>
        <w:t xml:space="preserve"> – правая подключичная артерия, </w:t>
      </w:r>
      <w:r w:rsidR="00C96827" w:rsidRPr="008600D2">
        <w:rPr>
          <w:rFonts w:ascii="Times New Roman" w:hAnsi="Times New Roman" w:cs="Times New Roman"/>
          <w:sz w:val="28"/>
          <w:szCs w:val="28"/>
        </w:rPr>
        <w:t>C</w:t>
      </w:r>
      <w:r w:rsidR="00C96827" w:rsidRPr="008600D2">
        <w:rPr>
          <w:rFonts w:ascii="Times New Roman" w:hAnsi="Times New Roman" w:cs="Times New Roman"/>
          <w:sz w:val="28"/>
          <w:szCs w:val="28"/>
          <w:lang w:val="ru-RU"/>
        </w:rPr>
        <w:t xml:space="preserve"> – правая общая сонная артерия, </w:t>
      </w:r>
      <w:r w:rsidR="00C96827" w:rsidRPr="008600D2">
        <w:rPr>
          <w:rFonts w:ascii="Times New Roman" w:hAnsi="Times New Roman" w:cs="Times New Roman"/>
          <w:sz w:val="28"/>
          <w:szCs w:val="28"/>
        </w:rPr>
        <w:t>B</w:t>
      </w:r>
      <w:r w:rsidR="00C96827" w:rsidRPr="008600D2">
        <w:rPr>
          <w:rFonts w:ascii="Times New Roman" w:hAnsi="Times New Roman" w:cs="Times New Roman"/>
          <w:sz w:val="28"/>
          <w:szCs w:val="28"/>
          <w:lang w:val="ru-RU"/>
        </w:rPr>
        <w:t xml:space="preserve"> – плечеголовной ствол, </w:t>
      </w:r>
      <w:r w:rsidR="00C96827" w:rsidRPr="008600D2">
        <w:rPr>
          <w:rFonts w:ascii="Times New Roman" w:hAnsi="Times New Roman" w:cs="Times New Roman"/>
          <w:sz w:val="28"/>
          <w:szCs w:val="28"/>
        </w:rPr>
        <w:t>L</w:t>
      </w:r>
      <w:r w:rsidR="00C96827" w:rsidRPr="008600D2">
        <w:rPr>
          <w:rFonts w:ascii="Times New Roman" w:hAnsi="Times New Roman" w:cs="Times New Roman"/>
          <w:sz w:val="28"/>
          <w:szCs w:val="28"/>
          <w:lang w:val="ru-RU"/>
        </w:rPr>
        <w:t xml:space="preserve"> – аберрантная правая подключичная артерия, </w:t>
      </w:r>
      <w:r w:rsidR="00C96827" w:rsidRPr="008600D2">
        <w:rPr>
          <w:rFonts w:ascii="Times New Roman" w:hAnsi="Times New Roman" w:cs="Times New Roman"/>
          <w:sz w:val="28"/>
          <w:szCs w:val="28"/>
        </w:rPr>
        <w:t>A</w:t>
      </w:r>
      <w:r w:rsidR="00C96827" w:rsidRPr="008600D2">
        <w:rPr>
          <w:rFonts w:ascii="Times New Roman" w:hAnsi="Times New Roman" w:cs="Times New Roman"/>
          <w:sz w:val="28"/>
          <w:szCs w:val="28"/>
          <w:lang w:val="ru-RU"/>
        </w:rPr>
        <w:t xml:space="preserve"> – дуга аорты. </w:t>
      </w:r>
      <w:r w:rsidR="00757833" w:rsidRPr="008600D2">
        <w:rPr>
          <w:rFonts w:ascii="Times New Roman" w:hAnsi="Times New Roman" w:cs="Times New Roman"/>
          <w:sz w:val="28"/>
          <w:szCs w:val="28"/>
          <w:lang w:val="ru-RU"/>
        </w:rPr>
        <w:t>Адаптировано из [57]</w:t>
      </w:r>
    </w:p>
    <w:p w:rsidR="0002779E" w:rsidRPr="008600D2" w:rsidRDefault="00F6713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ИОНМ позволяет заподозрить наличие НВГН на ранних этапах операции при получении отрицательного электромиографического сигнала блуждающего нерва дистально при сохранном сигнале проксимально. За дистальную точку стимуляции в литературе принимается участок блуждающего нерва на уровне нижнего полюса щитовидной железы </w:t>
      </w:r>
      <w:r w:rsidR="00D92AB3" w:rsidRPr="008600D2">
        <w:rPr>
          <w:rFonts w:ascii="Times New Roman" w:hAnsi="Times New Roman" w:cs="Times New Roman"/>
          <w:sz w:val="28"/>
          <w:szCs w:val="28"/>
          <w:lang w:val="ru-RU"/>
        </w:rPr>
        <w:t>[58, 59]</w:t>
      </w:r>
      <w:r w:rsidR="0002779E"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или на уровне нижнего края четвертого хрящевого кольца трахеи </w:t>
      </w:r>
      <w:r w:rsidR="00D92AB3" w:rsidRPr="008600D2">
        <w:rPr>
          <w:rFonts w:ascii="Times New Roman" w:hAnsi="Times New Roman" w:cs="Times New Roman"/>
          <w:sz w:val="28"/>
          <w:szCs w:val="28"/>
          <w:lang w:val="ru-RU"/>
        </w:rPr>
        <w:t>[60]</w:t>
      </w:r>
      <w:r w:rsidRPr="008600D2">
        <w:rPr>
          <w:rFonts w:ascii="Times New Roman" w:hAnsi="Times New Roman" w:cs="Times New Roman"/>
          <w:sz w:val="28"/>
          <w:szCs w:val="28"/>
          <w:lang w:val="ru-RU"/>
        </w:rPr>
        <w:t>. Проксимальная точка стимуляции обозначается на уровне бифуркации общей сонной артерии</w:t>
      </w:r>
      <w:r w:rsidR="00D92AB3" w:rsidRPr="008600D2">
        <w:rPr>
          <w:rFonts w:ascii="Times New Roman" w:hAnsi="Times New Roman" w:cs="Times New Roman"/>
          <w:sz w:val="28"/>
          <w:szCs w:val="28"/>
          <w:lang w:val="ru-RU"/>
        </w:rPr>
        <w:t xml:space="preserve"> [59]</w:t>
      </w:r>
      <w:r w:rsidRPr="008600D2">
        <w:rPr>
          <w:rFonts w:ascii="Times New Roman" w:hAnsi="Times New Roman" w:cs="Times New Roman"/>
          <w:sz w:val="28"/>
          <w:szCs w:val="28"/>
          <w:lang w:val="ru-RU"/>
        </w:rPr>
        <w:t>, или на уровне верхнего края щитовидного хряща</w:t>
      </w:r>
      <w:r w:rsidR="0002779E" w:rsidRPr="008600D2">
        <w:rPr>
          <w:rFonts w:ascii="Times New Roman" w:hAnsi="Times New Roman" w:cs="Times New Roman"/>
          <w:sz w:val="28"/>
          <w:szCs w:val="28"/>
          <w:lang w:val="ru-RU"/>
        </w:rPr>
        <w:t xml:space="preserve"> </w:t>
      </w:r>
      <w:r w:rsidR="00D92AB3" w:rsidRPr="008600D2">
        <w:rPr>
          <w:rFonts w:ascii="Times New Roman" w:hAnsi="Times New Roman" w:cs="Times New Roman"/>
          <w:sz w:val="28"/>
          <w:szCs w:val="28"/>
          <w:lang w:val="ru-RU"/>
        </w:rPr>
        <w:t>[60]</w:t>
      </w:r>
      <w:r w:rsidRPr="008600D2">
        <w:rPr>
          <w:rFonts w:ascii="Times New Roman" w:hAnsi="Times New Roman" w:cs="Times New Roman"/>
          <w:sz w:val="28"/>
          <w:szCs w:val="28"/>
          <w:lang w:val="ru-RU"/>
        </w:rPr>
        <w:t xml:space="preserve">. </w:t>
      </w:r>
      <w:r w:rsidR="0002779E" w:rsidRPr="008600D2">
        <w:rPr>
          <w:rFonts w:ascii="Times New Roman" w:hAnsi="Times New Roman" w:cs="Times New Roman"/>
          <w:sz w:val="28"/>
          <w:szCs w:val="28"/>
          <w:lang w:val="ru-RU"/>
        </w:rPr>
        <w:t>При отсутствии сигнала проксимально следует заподозрить</w:t>
      </w:r>
      <w:r w:rsidR="002A0056" w:rsidRPr="008600D2">
        <w:rPr>
          <w:rFonts w:ascii="Times New Roman" w:hAnsi="Times New Roman" w:cs="Times New Roman"/>
          <w:sz w:val="28"/>
          <w:szCs w:val="28"/>
          <w:lang w:val="ru-RU"/>
        </w:rPr>
        <w:t xml:space="preserve"> ложно</w:t>
      </w:r>
      <w:r w:rsidR="00D92AB3" w:rsidRPr="008600D2">
        <w:rPr>
          <w:rFonts w:ascii="Times New Roman" w:hAnsi="Times New Roman" w:cs="Times New Roman"/>
          <w:sz w:val="28"/>
          <w:szCs w:val="28"/>
          <w:lang w:val="ru-RU"/>
        </w:rPr>
        <w:t>отрицательный результат [58]</w:t>
      </w:r>
      <w:r w:rsidR="0002779E" w:rsidRPr="008600D2">
        <w:rPr>
          <w:rFonts w:ascii="Times New Roman" w:hAnsi="Times New Roman" w:cs="Times New Roman"/>
          <w:sz w:val="28"/>
          <w:szCs w:val="28"/>
          <w:lang w:val="ru-RU"/>
        </w:rPr>
        <w:t xml:space="preserve">. </w:t>
      </w:r>
    </w:p>
    <w:p w:rsidR="0002779E" w:rsidRPr="008600D2" w:rsidRDefault="00F67135"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Подобный алгоритм стимуляции блуждающего нерва информативен при люб</w:t>
      </w:r>
      <w:r w:rsidR="0002779E" w:rsidRPr="008600D2">
        <w:rPr>
          <w:rFonts w:ascii="Times New Roman" w:hAnsi="Times New Roman" w:cs="Times New Roman"/>
          <w:sz w:val="28"/>
          <w:szCs w:val="28"/>
          <w:lang w:val="ru-RU"/>
        </w:rPr>
        <w:t xml:space="preserve">ом анатомическом варианте НВГН </w:t>
      </w:r>
      <w:r w:rsidR="00D92AB3" w:rsidRPr="008600D2">
        <w:rPr>
          <w:rFonts w:ascii="Times New Roman" w:hAnsi="Times New Roman" w:cs="Times New Roman"/>
          <w:sz w:val="28"/>
          <w:szCs w:val="28"/>
          <w:lang w:val="ru-RU"/>
        </w:rPr>
        <w:t>[60]</w:t>
      </w:r>
      <w:r w:rsidRPr="008600D2">
        <w:rPr>
          <w:rFonts w:ascii="Times New Roman" w:hAnsi="Times New Roman" w:cs="Times New Roman"/>
          <w:sz w:val="28"/>
          <w:szCs w:val="28"/>
          <w:lang w:val="ru-RU"/>
        </w:rPr>
        <w:t>. Бережная диссекция блуждающего нерва в проксимальном направлении под контролем ИОНМ в таких случаях позволяет идентифицировать точку отхождения НВГН от блуждающего нерва и проследить его дальнейший путь</w:t>
      </w:r>
      <w:r w:rsidR="0002779E" w:rsidRPr="008600D2">
        <w:rPr>
          <w:rFonts w:ascii="Times New Roman" w:hAnsi="Times New Roman" w:cs="Times New Roman"/>
          <w:sz w:val="28"/>
          <w:szCs w:val="28"/>
          <w:lang w:val="ru-RU"/>
        </w:rPr>
        <w:t xml:space="preserve"> к входу в гортань</w:t>
      </w:r>
      <w:r w:rsidRPr="008600D2">
        <w:rPr>
          <w:rFonts w:ascii="Times New Roman" w:hAnsi="Times New Roman" w:cs="Times New Roman"/>
          <w:sz w:val="28"/>
          <w:szCs w:val="28"/>
          <w:lang w:val="ru-RU"/>
        </w:rPr>
        <w:t xml:space="preserve"> </w:t>
      </w:r>
      <w:r w:rsidR="00D92AB3" w:rsidRPr="008600D2">
        <w:rPr>
          <w:rFonts w:ascii="Times New Roman" w:hAnsi="Times New Roman" w:cs="Times New Roman"/>
          <w:sz w:val="28"/>
          <w:szCs w:val="28"/>
          <w:lang w:val="ru-RU"/>
        </w:rPr>
        <w:t>[60, 61]</w:t>
      </w:r>
      <w:r w:rsidRPr="008600D2">
        <w:rPr>
          <w:rFonts w:ascii="Times New Roman" w:hAnsi="Times New Roman" w:cs="Times New Roman"/>
          <w:sz w:val="28"/>
          <w:szCs w:val="28"/>
          <w:lang w:val="ru-RU"/>
        </w:rPr>
        <w:t xml:space="preserve">. </w:t>
      </w:r>
      <w:r w:rsidR="0039018A" w:rsidRPr="008600D2">
        <w:rPr>
          <w:rFonts w:ascii="Times New Roman" w:hAnsi="Times New Roman" w:cs="Times New Roman"/>
          <w:sz w:val="28"/>
          <w:szCs w:val="28"/>
          <w:lang w:val="ru-RU"/>
        </w:rPr>
        <w:t>П</w:t>
      </w:r>
      <w:r w:rsidR="00206B8B" w:rsidRPr="008600D2">
        <w:rPr>
          <w:rFonts w:ascii="Times New Roman" w:hAnsi="Times New Roman" w:cs="Times New Roman"/>
          <w:sz w:val="28"/>
          <w:szCs w:val="28"/>
          <w:lang w:val="ru-RU"/>
        </w:rPr>
        <w:t xml:space="preserve">рименение ИОНМ увеличило частоту выявления НВГН до 2.7-6%, </w:t>
      </w:r>
      <w:r w:rsidR="00206B8B" w:rsidRPr="008600D2">
        <w:rPr>
          <w:rFonts w:ascii="Times New Roman" w:hAnsi="Times New Roman" w:cs="Times New Roman"/>
          <w:sz w:val="28"/>
          <w:szCs w:val="28"/>
          <w:lang w:val="ru-RU"/>
        </w:rPr>
        <w:lastRenderedPageBreak/>
        <w:t>снизив при этом частоту послеоперационных парезов гортани, возникающих</w:t>
      </w:r>
      <w:r w:rsidR="00D92AB3" w:rsidRPr="008600D2">
        <w:rPr>
          <w:rFonts w:ascii="Times New Roman" w:hAnsi="Times New Roman" w:cs="Times New Roman"/>
          <w:sz w:val="28"/>
          <w:szCs w:val="28"/>
          <w:lang w:val="ru-RU"/>
        </w:rPr>
        <w:t xml:space="preserve"> при таком варианте иннервации [62]</w:t>
      </w:r>
      <w:r w:rsidR="00206B8B" w:rsidRPr="008600D2">
        <w:rPr>
          <w:rFonts w:ascii="Times New Roman" w:hAnsi="Times New Roman" w:cs="Times New Roman"/>
          <w:sz w:val="28"/>
          <w:szCs w:val="28"/>
          <w:lang w:val="ru-RU"/>
        </w:rPr>
        <w:t>.</w:t>
      </w:r>
    </w:p>
    <w:p w:rsidR="00355A2E" w:rsidRPr="008600D2" w:rsidRDefault="00A93E9F" w:rsidP="008015C5">
      <w:pPr>
        <w:pStyle w:val="Heading3"/>
        <w:spacing w:before="0" w:line="360" w:lineRule="auto"/>
        <w:rPr>
          <w:rFonts w:ascii="Times New Roman" w:hAnsi="Times New Roman" w:cs="Times New Roman"/>
          <w:color w:val="auto"/>
          <w:sz w:val="28"/>
          <w:szCs w:val="28"/>
          <w:lang w:val="ru-RU"/>
        </w:rPr>
      </w:pPr>
      <w:bookmarkStart w:id="7" w:name="_Toc104461289"/>
      <w:r w:rsidRPr="008600D2">
        <w:rPr>
          <w:rFonts w:ascii="Times New Roman" w:hAnsi="Times New Roman" w:cs="Times New Roman"/>
          <w:color w:val="auto"/>
          <w:sz w:val="28"/>
          <w:szCs w:val="28"/>
          <w:lang w:val="ru-RU"/>
        </w:rPr>
        <w:t>1.1.4</w:t>
      </w:r>
      <w:r w:rsidR="00C74D97" w:rsidRPr="008600D2">
        <w:rPr>
          <w:rFonts w:ascii="Times New Roman" w:hAnsi="Times New Roman" w:cs="Times New Roman"/>
          <w:color w:val="auto"/>
          <w:sz w:val="28"/>
          <w:szCs w:val="28"/>
          <w:lang w:val="ru-RU"/>
        </w:rPr>
        <w:t xml:space="preserve">. </w:t>
      </w:r>
      <w:r w:rsidRPr="008600D2">
        <w:rPr>
          <w:rFonts w:ascii="Times New Roman" w:hAnsi="Times New Roman" w:cs="Times New Roman"/>
          <w:color w:val="auto"/>
          <w:sz w:val="28"/>
          <w:szCs w:val="28"/>
          <w:lang w:val="ru-RU"/>
        </w:rPr>
        <w:t>Классификация</w:t>
      </w:r>
      <w:r w:rsidR="00C74D97" w:rsidRPr="008600D2">
        <w:rPr>
          <w:rFonts w:ascii="Times New Roman" w:hAnsi="Times New Roman" w:cs="Times New Roman"/>
          <w:color w:val="auto"/>
          <w:sz w:val="28"/>
          <w:szCs w:val="28"/>
          <w:lang w:val="ru-RU"/>
        </w:rPr>
        <w:t xml:space="preserve"> </w:t>
      </w:r>
      <w:r w:rsidRPr="008600D2">
        <w:rPr>
          <w:rFonts w:ascii="Times New Roman" w:hAnsi="Times New Roman" w:cs="Times New Roman"/>
          <w:color w:val="auto"/>
          <w:sz w:val="28"/>
          <w:szCs w:val="28"/>
          <w:lang w:val="ru-RU"/>
        </w:rPr>
        <w:t>повреждений нервов</w:t>
      </w:r>
      <w:bookmarkEnd w:id="7"/>
    </w:p>
    <w:p w:rsidR="00CA1067" w:rsidRPr="008600D2" w:rsidRDefault="0079683E"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На основании микроскопических изменений </w:t>
      </w:r>
      <w:r w:rsidR="003A3622" w:rsidRPr="008600D2">
        <w:rPr>
          <w:rFonts w:ascii="Times New Roman" w:hAnsi="Times New Roman" w:cs="Times New Roman"/>
          <w:sz w:val="28"/>
          <w:szCs w:val="28"/>
          <w:lang w:val="ru-RU"/>
        </w:rPr>
        <w:t>в структуре нерва</w:t>
      </w:r>
      <w:r w:rsidRPr="008600D2">
        <w:rPr>
          <w:rFonts w:ascii="Times New Roman" w:hAnsi="Times New Roman" w:cs="Times New Roman"/>
          <w:sz w:val="28"/>
          <w:szCs w:val="28"/>
          <w:lang w:val="ru-RU"/>
        </w:rPr>
        <w:t xml:space="preserve"> авторы </w:t>
      </w:r>
      <w:r w:rsidRPr="008600D2">
        <w:rPr>
          <w:rFonts w:ascii="Times New Roman" w:hAnsi="Times New Roman" w:cs="Times New Roman"/>
          <w:sz w:val="28"/>
          <w:szCs w:val="28"/>
        </w:rPr>
        <w:t>Seddon</w:t>
      </w:r>
      <w:r w:rsidRPr="008600D2">
        <w:rPr>
          <w:rFonts w:ascii="Times New Roman" w:hAnsi="Times New Roman" w:cs="Times New Roman"/>
          <w:sz w:val="28"/>
          <w:szCs w:val="28"/>
          <w:lang w:val="ru-RU"/>
        </w:rPr>
        <w:t xml:space="preserve"> и </w:t>
      </w:r>
      <w:r w:rsidRPr="008600D2">
        <w:rPr>
          <w:rFonts w:ascii="Times New Roman" w:hAnsi="Times New Roman" w:cs="Times New Roman"/>
          <w:sz w:val="28"/>
          <w:szCs w:val="28"/>
        </w:rPr>
        <w:t>Sunderland</w:t>
      </w:r>
      <w:r w:rsidRPr="008600D2">
        <w:rPr>
          <w:rFonts w:ascii="Times New Roman" w:hAnsi="Times New Roman" w:cs="Times New Roman"/>
          <w:sz w:val="28"/>
          <w:szCs w:val="28"/>
          <w:lang w:val="ru-RU"/>
        </w:rPr>
        <w:t xml:space="preserve"> разработали </w:t>
      </w:r>
      <w:r w:rsidR="003A3622" w:rsidRPr="008600D2">
        <w:rPr>
          <w:rFonts w:ascii="Times New Roman" w:hAnsi="Times New Roman" w:cs="Times New Roman"/>
          <w:sz w:val="28"/>
          <w:szCs w:val="28"/>
          <w:lang w:val="ru-RU"/>
        </w:rPr>
        <w:t xml:space="preserve">общую </w:t>
      </w:r>
      <w:r w:rsidRPr="008600D2">
        <w:rPr>
          <w:rFonts w:ascii="Times New Roman" w:hAnsi="Times New Roman" w:cs="Times New Roman"/>
          <w:sz w:val="28"/>
          <w:szCs w:val="28"/>
          <w:lang w:val="ru-RU"/>
        </w:rPr>
        <w:t>гистопатологическую классификацию</w:t>
      </w:r>
      <w:r w:rsidR="003A3622" w:rsidRPr="008600D2">
        <w:rPr>
          <w:rFonts w:ascii="Times New Roman" w:hAnsi="Times New Roman" w:cs="Times New Roman"/>
          <w:sz w:val="28"/>
          <w:szCs w:val="28"/>
          <w:lang w:val="ru-RU"/>
        </w:rPr>
        <w:t xml:space="preserve"> повреждений периферической нервной системы</w:t>
      </w:r>
      <w:r w:rsidR="00D92AB3" w:rsidRPr="008600D2">
        <w:rPr>
          <w:rFonts w:ascii="Times New Roman" w:hAnsi="Times New Roman" w:cs="Times New Roman"/>
          <w:sz w:val="28"/>
          <w:szCs w:val="28"/>
          <w:lang w:val="ru-RU"/>
        </w:rPr>
        <w:t xml:space="preserve"> [63]</w:t>
      </w:r>
      <w:r w:rsidRPr="008600D2">
        <w:rPr>
          <w:rFonts w:ascii="Times New Roman" w:hAnsi="Times New Roman" w:cs="Times New Roman"/>
          <w:sz w:val="28"/>
          <w:szCs w:val="28"/>
          <w:lang w:val="ru-RU"/>
        </w:rPr>
        <w:t xml:space="preserve">. </w:t>
      </w:r>
      <w:r w:rsidR="003A3622" w:rsidRPr="008600D2">
        <w:rPr>
          <w:rFonts w:ascii="Times New Roman" w:hAnsi="Times New Roman" w:cs="Times New Roman"/>
          <w:sz w:val="28"/>
          <w:szCs w:val="28"/>
        </w:rPr>
        <w:t>Seddon</w:t>
      </w:r>
      <w:r w:rsidR="003A3622" w:rsidRPr="008600D2">
        <w:rPr>
          <w:rFonts w:ascii="Times New Roman" w:hAnsi="Times New Roman" w:cs="Times New Roman"/>
          <w:sz w:val="28"/>
          <w:szCs w:val="28"/>
          <w:lang w:val="ru-RU"/>
        </w:rPr>
        <w:t xml:space="preserve"> выделил три типа повреждения: нейропраксию, аксонотмезис и нейротмезис</w:t>
      </w:r>
      <w:r w:rsidR="00D92AB3" w:rsidRPr="008600D2">
        <w:rPr>
          <w:rFonts w:ascii="Times New Roman" w:hAnsi="Times New Roman" w:cs="Times New Roman"/>
          <w:sz w:val="28"/>
          <w:szCs w:val="28"/>
          <w:lang w:val="ru-RU"/>
        </w:rPr>
        <w:t xml:space="preserve"> [64]</w:t>
      </w:r>
      <w:r w:rsidR="003A3622" w:rsidRPr="008600D2">
        <w:rPr>
          <w:rFonts w:ascii="Times New Roman" w:hAnsi="Times New Roman" w:cs="Times New Roman"/>
          <w:sz w:val="28"/>
          <w:szCs w:val="28"/>
          <w:lang w:val="ru-RU"/>
        </w:rPr>
        <w:t xml:space="preserve">. </w:t>
      </w:r>
      <w:r w:rsidR="003A3622" w:rsidRPr="008600D2">
        <w:rPr>
          <w:rFonts w:ascii="Times New Roman" w:hAnsi="Times New Roman" w:cs="Times New Roman"/>
          <w:sz w:val="28"/>
          <w:szCs w:val="28"/>
        </w:rPr>
        <w:t>Sunderland</w:t>
      </w:r>
      <w:r w:rsidR="003A3622" w:rsidRPr="008600D2">
        <w:rPr>
          <w:rFonts w:ascii="Times New Roman" w:hAnsi="Times New Roman" w:cs="Times New Roman"/>
          <w:sz w:val="28"/>
          <w:szCs w:val="28"/>
          <w:lang w:val="ru-RU"/>
        </w:rPr>
        <w:t xml:space="preserve"> же описал пять типов изменений</w:t>
      </w:r>
      <w:r w:rsidR="00D92AB3" w:rsidRPr="008600D2">
        <w:rPr>
          <w:rFonts w:ascii="Times New Roman" w:hAnsi="Times New Roman" w:cs="Times New Roman"/>
          <w:sz w:val="28"/>
          <w:szCs w:val="28"/>
          <w:lang w:val="ru-RU"/>
        </w:rPr>
        <w:t xml:space="preserve"> [65]</w:t>
      </w:r>
      <w:r w:rsidR="003A3622" w:rsidRPr="008600D2">
        <w:rPr>
          <w:rFonts w:ascii="Times New Roman" w:hAnsi="Times New Roman" w:cs="Times New Roman"/>
          <w:sz w:val="28"/>
          <w:szCs w:val="28"/>
          <w:lang w:val="ru-RU"/>
        </w:rPr>
        <w:t>. Корелляция между двумя классиф</w:t>
      </w:r>
      <w:r w:rsidR="00C14233" w:rsidRPr="008600D2">
        <w:rPr>
          <w:rFonts w:ascii="Times New Roman" w:hAnsi="Times New Roman" w:cs="Times New Roman"/>
          <w:sz w:val="28"/>
          <w:szCs w:val="28"/>
          <w:lang w:val="ru-RU"/>
        </w:rPr>
        <w:t>ика</w:t>
      </w:r>
      <w:r w:rsidR="005E7C61" w:rsidRPr="008600D2">
        <w:rPr>
          <w:rFonts w:ascii="Times New Roman" w:hAnsi="Times New Roman" w:cs="Times New Roman"/>
          <w:sz w:val="28"/>
          <w:szCs w:val="28"/>
          <w:lang w:val="ru-RU"/>
        </w:rPr>
        <w:t>циями представлена на рисунке 11</w:t>
      </w:r>
      <w:r w:rsidR="00CA1067" w:rsidRPr="008600D2">
        <w:rPr>
          <w:rFonts w:ascii="Times New Roman" w:hAnsi="Times New Roman" w:cs="Times New Roman"/>
          <w:sz w:val="28"/>
          <w:szCs w:val="28"/>
          <w:lang w:val="ru-RU"/>
        </w:rPr>
        <w:t>.</w:t>
      </w:r>
    </w:p>
    <w:p w:rsidR="00CA1067" w:rsidRPr="008600D2" w:rsidRDefault="003A3622"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Нейропраксия соответствует типу</w:t>
      </w:r>
      <w:r w:rsidR="00BC50E1"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1 повреждения по </w:t>
      </w:r>
      <w:r w:rsidRPr="008600D2">
        <w:rPr>
          <w:rFonts w:ascii="Times New Roman" w:hAnsi="Times New Roman" w:cs="Times New Roman"/>
          <w:sz w:val="28"/>
          <w:szCs w:val="28"/>
        </w:rPr>
        <w:t>Sunderland</w:t>
      </w:r>
      <w:r w:rsidRPr="008600D2">
        <w:rPr>
          <w:rFonts w:ascii="Times New Roman" w:hAnsi="Times New Roman" w:cs="Times New Roman"/>
          <w:sz w:val="28"/>
          <w:szCs w:val="28"/>
          <w:lang w:val="ru-RU"/>
        </w:rPr>
        <w:t xml:space="preserve"> и заключается в </w:t>
      </w:r>
      <w:r w:rsidR="00CA6CE5" w:rsidRPr="008600D2">
        <w:rPr>
          <w:rFonts w:ascii="Times New Roman" w:hAnsi="Times New Roman" w:cs="Times New Roman"/>
          <w:sz w:val="28"/>
          <w:szCs w:val="28"/>
          <w:lang w:val="ru-RU"/>
        </w:rPr>
        <w:t xml:space="preserve">фокальной демиелинизации с развитием блока или замедления проведения </w:t>
      </w:r>
      <w:r w:rsidR="00BC50E1" w:rsidRPr="008600D2">
        <w:rPr>
          <w:rFonts w:ascii="Times New Roman" w:hAnsi="Times New Roman" w:cs="Times New Roman"/>
          <w:sz w:val="28"/>
          <w:szCs w:val="28"/>
          <w:lang w:val="ru-RU"/>
        </w:rPr>
        <w:t xml:space="preserve">нервного импульса в отсутствие </w:t>
      </w:r>
      <w:r w:rsidR="00CA6CE5" w:rsidRPr="008600D2">
        <w:rPr>
          <w:rFonts w:ascii="Times New Roman" w:hAnsi="Times New Roman" w:cs="Times New Roman"/>
          <w:sz w:val="28"/>
          <w:szCs w:val="28"/>
          <w:lang w:val="ru-RU"/>
        </w:rPr>
        <w:t>нарушения непрерывности аксона</w:t>
      </w:r>
      <w:r w:rsidR="00BC50E1" w:rsidRPr="008600D2">
        <w:rPr>
          <w:rFonts w:ascii="Times New Roman" w:hAnsi="Times New Roman" w:cs="Times New Roman"/>
          <w:sz w:val="28"/>
          <w:szCs w:val="28"/>
          <w:lang w:val="ru-RU"/>
        </w:rPr>
        <w:t>. Причиной нейропраксии может быть растяжение,</w:t>
      </w:r>
      <w:r w:rsidR="00601565" w:rsidRPr="008600D2">
        <w:rPr>
          <w:rFonts w:ascii="Times New Roman" w:hAnsi="Times New Roman" w:cs="Times New Roman"/>
          <w:sz w:val="28"/>
          <w:szCs w:val="28"/>
          <w:lang w:val="ru-RU"/>
        </w:rPr>
        <w:t xml:space="preserve"> компрессия или ишемия</w:t>
      </w:r>
      <w:r w:rsidR="00CA6CE5" w:rsidRPr="008600D2">
        <w:rPr>
          <w:rFonts w:ascii="Times New Roman" w:hAnsi="Times New Roman" w:cs="Times New Roman"/>
          <w:sz w:val="28"/>
          <w:szCs w:val="28"/>
          <w:lang w:val="ru-RU"/>
        </w:rPr>
        <w:t xml:space="preserve"> нерва</w:t>
      </w:r>
      <w:r w:rsidR="00601565" w:rsidRPr="008600D2">
        <w:rPr>
          <w:rFonts w:ascii="Times New Roman" w:hAnsi="Times New Roman" w:cs="Times New Roman"/>
          <w:sz w:val="28"/>
          <w:szCs w:val="28"/>
          <w:lang w:val="ru-RU"/>
        </w:rPr>
        <w:t>. Прогноз благоприятный – во</w:t>
      </w:r>
      <w:r w:rsidR="00BC50E1" w:rsidRPr="008600D2">
        <w:rPr>
          <w:rFonts w:ascii="Times New Roman" w:hAnsi="Times New Roman" w:cs="Times New Roman"/>
          <w:sz w:val="28"/>
          <w:szCs w:val="28"/>
          <w:lang w:val="ru-RU"/>
        </w:rPr>
        <w:t>сстановление функции возможно в полной степени в течение от нескольких дней до нескольких месяцев</w:t>
      </w:r>
      <w:r w:rsidR="00601565" w:rsidRPr="008600D2">
        <w:rPr>
          <w:rFonts w:ascii="Times New Roman" w:hAnsi="Times New Roman" w:cs="Times New Roman"/>
          <w:sz w:val="28"/>
          <w:szCs w:val="28"/>
          <w:lang w:val="ru-RU"/>
        </w:rPr>
        <w:t>, в ср</w:t>
      </w:r>
      <w:r w:rsidR="00D92AB3" w:rsidRPr="008600D2">
        <w:rPr>
          <w:rFonts w:ascii="Times New Roman" w:hAnsi="Times New Roman" w:cs="Times New Roman"/>
          <w:sz w:val="28"/>
          <w:szCs w:val="28"/>
          <w:lang w:val="ru-RU"/>
        </w:rPr>
        <w:t xml:space="preserve">еднем от 2 недель до 3 месяцев </w:t>
      </w:r>
      <w:r w:rsidR="0022677C" w:rsidRPr="008600D2">
        <w:rPr>
          <w:rFonts w:ascii="Times New Roman" w:hAnsi="Times New Roman" w:cs="Times New Roman"/>
          <w:sz w:val="28"/>
          <w:szCs w:val="28"/>
          <w:lang w:val="ru-RU"/>
        </w:rPr>
        <w:t>[63-</w:t>
      </w:r>
      <w:r w:rsidR="00D92AB3" w:rsidRPr="008600D2">
        <w:rPr>
          <w:rFonts w:ascii="Times New Roman" w:hAnsi="Times New Roman" w:cs="Times New Roman"/>
          <w:sz w:val="28"/>
          <w:szCs w:val="28"/>
          <w:lang w:val="ru-RU"/>
        </w:rPr>
        <w:t>65]</w:t>
      </w:r>
      <w:r w:rsidR="00CA1067" w:rsidRPr="008600D2">
        <w:rPr>
          <w:rFonts w:ascii="Times New Roman" w:hAnsi="Times New Roman" w:cs="Times New Roman"/>
          <w:sz w:val="28"/>
          <w:szCs w:val="28"/>
          <w:lang w:val="ru-RU"/>
        </w:rPr>
        <w:t>.</w:t>
      </w:r>
    </w:p>
    <w:p w:rsidR="00CA1067" w:rsidRPr="008600D2" w:rsidRDefault="00BC50E1"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Аксонотмезис заключается в нарушении целостности аксона при </w:t>
      </w:r>
      <w:r w:rsidR="00CA6CE5" w:rsidRPr="008600D2">
        <w:rPr>
          <w:rFonts w:ascii="Times New Roman" w:hAnsi="Times New Roman" w:cs="Times New Roman"/>
          <w:sz w:val="28"/>
          <w:szCs w:val="28"/>
          <w:lang w:val="ru-RU"/>
        </w:rPr>
        <w:t xml:space="preserve">той или иной степени </w:t>
      </w:r>
      <w:r w:rsidRPr="008600D2">
        <w:rPr>
          <w:rFonts w:ascii="Times New Roman" w:hAnsi="Times New Roman" w:cs="Times New Roman"/>
          <w:sz w:val="28"/>
          <w:szCs w:val="28"/>
          <w:lang w:val="ru-RU"/>
        </w:rPr>
        <w:t>сохранности</w:t>
      </w:r>
      <w:r w:rsidR="00CA6CE5" w:rsidRPr="008600D2">
        <w:rPr>
          <w:rFonts w:ascii="Times New Roman" w:hAnsi="Times New Roman" w:cs="Times New Roman"/>
          <w:sz w:val="28"/>
          <w:szCs w:val="28"/>
          <w:lang w:val="ru-RU"/>
        </w:rPr>
        <w:t xml:space="preserve"> </w:t>
      </w:r>
      <w:r w:rsidR="00BA22C9" w:rsidRPr="008600D2">
        <w:rPr>
          <w:rFonts w:ascii="Times New Roman" w:hAnsi="Times New Roman" w:cs="Times New Roman"/>
          <w:sz w:val="28"/>
          <w:szCs w:val="28"/>
          <w:lang w:val="ru-RU"/>
        </w:rPr>
        <w:t>не</w:t>
      </w:r>
      <w:r w:rsidR="00CA6CE5" w:rsidRPr="008600D2">
        <w:rPr>
          <w:rFonts w:ascii="Times New Roman" w:hAnsi="Times New Roman" w:cs="Times New Roman"/>
          <w:sz w:val="28"/>
          <w:szCs w:val="28"/>
          <w:lang w:val="ru-RU"/>
        </w:rPr>
        <w:t>в</w:t>
      </w:r>
      <w:r w:rsidR="00BA22C9" w:rsidRPr="008600D2">
        <w:rPr>
          <w:rFonts w:ascii="Times New Roman" w:hAnsi="Times New Roman" w:cs="Times New Roman"/>
          <w:sz w:val="28"/>
          <w:szCs w:val="28"/>
          <w:lang w:val="ru-RU"/>
        </w:rPr>
        <w:t>р</w:t>
      </w:r>
      <w:r w:rsidR="00CA6CE5" w:rsidRPr="008600D2">
        <w:rPr>
          <w:rFonts w:ascii="Times New Roman" w:hAnsi="Times New Roman" w:cs="Times New Roman"/>
          <w:sz w:val="28"/>
          <w:szCs w:val="28"/>
          <w:lang w:val="ru-RU"/>
        </w:rPr>
        <w:t>альных</w:t>
      </w:r>
      <w:r w:rsidR="006D08F1" w:rsidRPr="008600D2">
        <w:rPr>
          <w:rFonts w:ascii="Times New Roman" w:hAnsi="Times New Roman" w:cs="Times New Roman"/>
          <w:sz w:val="28"/>
          <w:szCs w:val="28"/>
          <w:lang w:val="ru-RU"/>
        </w:rPr>
        <w:t xml:space="preserve"> оболочек и развитии </w:t>
      </w:r>
      <w:r w:rsidR="00CA6CE5" w:rsidRPr="008600D2">
        <w:rPr>
          <w:rFonts w:ascii="Times New Roman" w:hAnsi="Times New Roman" w:cs="Times New Roman"/>
          <w:sz w:val="28"/>
          <w:szCs w:val="28"/>
          <w:lang w:val="ru-RU"/>
        </w:rPr>
        <w:t>валлеровской дегенерации дистальнее места повреждения.</w:t>
      </w:r>
      <w:r w:rsidRPr="008600D2">
        <w:rPr>
          <w:rFonts w:ascii="Times New Roman" w:hAnsi="Times New Roman" w:cs="Times New Roman"/>
          <w:sz w:val="28"/>
          <w:szCs w:val="28"/>
          <w:lang w:val="ru-RU"/>
        </w:rPr>
        <w:t xml:space="preserve"> </w:t>
      </w:r>
      <w:r w:rsidR="00CA1067" w:rsidRPr="008600D2">
        <w:rPr>
          <w:rFonts w:ascii="Times New Roman" w:hAnsi="Times New Roman" w:cs="Times New Roman"/>
          <w:sz w:val="28"/>
          <w:szCs w:val="28"/>
          <w:lang w:val="ru-RU"/>
        </w:rPr>
        <w:t>Такой тип повреждения развивается при большей силе тракции или компрессии, при термичес</w:t>
      </w:r>
      <w:r w:rsidR="00C32FD1" w:rsidRPr="008600D2">
        <w:rPr>
          <w:rFonts w:ascii="Times New Roman" w:hAnsi="Times New Roman" w:cs="Times New Roman"/>
          <w:sz w:val="28"/>
          <w:szCs w:val="28"/>
          <w:lang w:val="ru-RU"/>
        </w:rPr>
        <w:t>ком поражении, ущемлении нерва [66]</w:t>
      </w:r>
      <w:r w:rsidR="00CA1067" w:rsidRPr="008600D2">
        <w:rPr>
          <w:rFonts w:ascii="Times New Roman" w:hAnsi="Times New Roman" w:cs="Times New Roman"/>
          <w:sz w:val="28"/>
          <w:szCs w:val="28"/>
          <w:lang w:val="ru-RU"/>
        </w:rPr>
        <w:t xml:space="preserve">. </w:t>
      </w:r>
      <w:r w:rsidR="00406112" w:rsidRPr="008600D2">
        <w:rPr>
          <w:rFonts w:ascii="Times New Roman" w:hAnsi="Times New Roman" w:cs="Times New Roman"/>
          <w:sz w:val="28"/>
          <w:szCs w:val="28"/>
        </w:rPr>
        <w:t>Sunderland</w:t>
      </w:r>
      <w:r w:rsidR="00406112" w:rsidRPr="008600D2">
        <w:rPr>
          <w:rFonts w:ascii="Times New Roman" w:hAnsi="Times New Roman" w:cs="Times New Roman"/>
          <w:sz w:val="28"/>
          <w:szCs w:val="28"/>
          <w:lang w:val="ru-RU"/>
        </w:rPr>
        <w:t xml:space="preserve"> выделил три варианта аксонотмезиса, соответствующие повреждениям типа 2-4. При наиболее благоприятном варианте, типе 2, все оболочки нерва (эндоневрий, периневрий, эпиневрий) сохранны. Полное восстановление </w:t>
      </w:r>
      <w:r w:rsidR="006D08F1" w:rsidRPr="008600D2">
        <w:rPr>
          <w:rFonts w:ascii="Times New Roman" w:hAnsi="Times New Roman" w:cs="Times New Roman"/>
          <w:sz w:val="28"/>
          <w:szCs w:val="28"/>
          <w:lang w:val="ru-RU"/>
        </w:rPr>
        <w:t>функции по-</w:t>
      </w:r>
      <w:r w:rsidR="00CA6CE5" w:rsidRPr="008600D2">
        <w:rPr>
          <w:rFonts w:ascii="Times New Roman" w:hAnsi="Times New Roman" w:cs="Times New Roman"/>
          <w:sz w:val="28"/>
          <w:szCs w:val="28"/>
          <w:lang w:val="ru-RU"/>
        </w:rPr>
        <w:t>преж</w:t>
      </w:r>
      <w:r w:rsidR="006D08F1" w:rsidRPr="008600D2">
        <w:rPr>
          <w:rFonts w:ascii="Times New Roman" w:hAnsi="Times New Roman" w:cs="Times New Roman"/>
          <w:sz w:val="28"/>
          <w:szCs w:val="28"/>
          <w:lang w:val="ru-RU"/>
        </w:rPr>
        <w:t>д</w:t>
      </w:r>
      <w:r w:rsidR="00CA6CE5" w:rsidRPr="008600D2">
        <w:rPr>
          <w:rFonts w:ascii="Times New Roman" w:hAnsi="Times New Roman" w:cs="Times New Roman"/>
          <w:sz w:val="28"/>
          <w:szCs w:val="28"/>
          <w:lang w:val="ru-RU"/>
        </w:rPr>
        <w:t xml:space="preserve">нему возможно; сроки его зависят от </w:t>
      </w:r>
      <w:r w:rsidR="002F3DA9" w:rsidRPr="008600D2">
        <w:rPr>
          <w:rFonts w:ascii="Times New Roman" w:hAnsi="Times New Roman" w:cs="Times New Roman"/>
          <w:sz w:val="28"/>
          <w:szCs w:val="28"/>
          <w:lang w:val="ru-RU"/>
        </w:rPr>
        <w:t xml:space="preserve">времени, необходимого для полной дегенерации дистального отдела аксона и последующей регенерации, которое, в свою очередь, зависит от </w:t>
      </w:r>
      <w:r w:rsidR="004D4E7F" w:rsidRPr="008600D2">
        <w:rPr>
          <w:rFonts w:ascii="Times New Roman" w:hAnsi="Times New Roman" w:cs="Times New Roman"/>
          <w:sz w:val="28"/>
          <w:szCs w:val="28"/>
          <w:lang w:val="ru-RU"/>
        </w:rPr>
        <w:t>удаления</w:t>
      </w:r>
      <w:r w:rsidR="002F3DA9" w:rsidRPr="008600D2">
        <w:rPr>
          <w:rFonts w:ascii="Times New Roman" w:hAnsi="Times New Roman" w:cs="Times New Roman"/>
          <w:sz w:val="28"/>
          <w:szCs w:val="28"/>
          <w:lang w:val="ru-RU"/>
        </w:rPr>
        <w:t xml:space="preserve"> места повреждения от иннервируемой</w:t>
      </w:r>
      <w:r w:rsidR="00CA1067" w:rsidRPr="008600D2">
        <w:rPr>
          <w:rFonts w:ascii="Times New Roman" w:hAnsi="Times New Roman" w:cs="Times New Roman"/>
          <w:sz w:val="28"/>
          <w:szCs w:val="28"/>
          <w:lang w:val="ru-RU"/>
        </w:rPr>
        <w:t xml:space="preserve"> ткани</w:t>
      </w:r>
      <w:r w:rsidR="002F3DA9" w:rsidRPr="008600D2">
        <w:rPr>
          <w:rFonts w:ascii="Times New Roman" w:hAnsi="Times New Roman" w:cs="Times New Roman"/>
          <w:sz w:val="28"/>
          <w:szCs w:val="28"/>
          <w:lang w:val="ru-RU"/>
        </w:rPr>
        <w:t xml:space="preserve">. </w:t>
      </w:r>
      <w:r w:rsidR="00406112" w:rsidRPr="008600D2">
        <w:rPr>
          <w:rFonts w:ascii="Times New Roman" w:hAnsi="Times New Roman" w:cs="Times New Roman"/>
          <w:sz w:val="28"/>
          <w:szCs w:val="28"/>
          <w:lang w:val="ru-RU"/>
        </w:rPr>
        <w:t xml:space="preserve">При аксонотмезисе, соответствующем типу 3 по </w:t>
      </w:r>
      <w:r w:rsidR="00406112" w:rsidRPr="008600D2">
        <w:rPr>
          <w:rFonts w:ascii="Times New Roman" w:hAnsi="Times New Roman" w:cs="Times New Roman"/>
          <w:sz w:val="28"/>
          <w:szCs w:val="28"/>
        </w:rPr>
        <w:t>Sunderland</w:t>
      </w:r>
      <w:r w:rsidR="00406112" w:rsidRPr="008600D2">
        <w:rPr>
          <w:rFonts w:ascii="Times New Roman" w:hAnsi="Times New Roman" w:cs="Times New Roman"/>
          <w:sz w:val="28"/>
          <w:szCs w:val="28"/>
          <w:lang w:val="ru-RU"/>
        </w:rPr>
        <w:t xml:space="preserve">, нарушается целостность не только аксона, но и эндоневрия. Восстановление в таком случае, как правило, неполное: регенерирующий </w:t>
      </w:r>
      <w:r w:rsidR="00406112" w:rsidRPr="008600D2">
        <w:rPr>
          <w:rFonts w:ascii="Times New Roman" w:hAnsi="Times New Roman" w:cs="Times New Roman"/>
          <w:sz w:val="28"/>
          <w:szCs w:val="28"/>
          <w:lang w:val="ru-RU"/>
        </w:rPr>
        <w:lastRenderedPageBreak/>
        <w:t xml:space="preserve">аксон может иннервировать </w:t>
      </w:r>
      <w:r w:rsidR="00247F0C" w:rsidRPr="008600D2">
        <w:rPr>
          <w:rFonts w:ascii="Times New Roman" w:hAnsi="Times New Roman" w:cs="Times New Roman"/>
          <w:sz w:val="28"/>
          <w:szCs w:val="28"/>
          <w:lang w:val="ru-RU"/>
        </w:rPr>
        <w:t xml:space="preserve">иные </w:t>
      </w:r>
      <w:r w:rsidR="008A2F7B" w:rsidRPr="008600D2">
        <w:rPr>
          <w:rFonts w:ascii="Times New Roman" w:hAnsi="Times New Roman" w:cs="Times New Roman"/>
          <w:sz w:val="28"/>
          <w:szCs w:val="28"/>
          <w:lang w:val="ru-RU"/>
        </w:rPr>
        <w:t>структуры, а развитие рубцовой ткани в нервном пучке может вовсе блокировать регенерацию аксона</w:t>
      </w:r>
      <w:r w:rsidR="00D92AB3" w:rsidRPr="008600D2">
        <w:rPr>
          <w:rFonts w:ascii="Times New Roman" w:hAnsi="Times New Roman" w:cs="Times New Roman"/>
          <w:sz w:val="28"/>
          <w:szCs w:val="28"/>
          <w:lang w:val="ru-RU"/>
        </w:rPr>
        <w:t xml:space="preserve"> </w:t>
      </w:r>
      <w:r w:rsidR="00C32FD1" w:rsidRPr="008600D2">
        <w:rPr>
          <w:rFonts w:ascii="Times New Roman" w:hAnsi="Times New Roman" w:cs="Times New Roman"/>
          <w:sz w:val="28"/>
          <w:szCs w:val="28"/>
          <w:lang w:val="ru-RU"/>
        </w:rPr>
        <w:t>[63]</w:t>
      </w:r>
      <w:r w:rsidR="002C5E47" w:rsidRPr="008600D2">
        <w:rPr>
          <w:rFonts w:ascii="Times New Roman" w:eastAsia="Times New Roman" w:hAnsi="Times New Roman" w:cs="Times New Roman"/>
          <w:sz w:val="28"/>
          <w:szCs w:val="28"/>
          <w:lang w:val="ru-RU"/>
        </w:rPr>
        <w:t>. При повреждении типа 4 нарушается целостность и периневрия. Регенерирующие нервные пучки еще более дезорганизованы, прогноз ухудшается</w:t>
      </w:r>
      <w:r w:rsidR="00CA1067" w:rsidRPr="008600D2">
        <w:rPr>
          <w:rFonts w:ascii="Times New Roman" w:eastAsia="Times New Roman" w:hAnsi="Times New Roman" w:cs="Times New Roman"/>
          <w:sz w:val="28"/>
          <w:szCs w:val="28"/>
          <w:lang w:val="ru-RU"/>
        </w:rPr>
        <w:t>, спонтанное восстановление маловероятно</w:t>
      </w:r>
      <w:r w:rsidR="00D92AB3" w:rsidRPr="008600D2">
        <w:rPr>
          <w:rFonts w:ascii="Times New Roman" w:eastAsia="Times New Roman" w:hAnsi="Times New Roman" w:cs="Times New Roman"/>
          <w:sz w:val="28"/>
          <w:szCs w:val="28"/>
          <w:lang w:val="ru-RU"/>
        </w:rPr>
        <w:t xml:space="preserve"> [63</w:t>
      </w:r>
      <w:r w:rsidR="0022677C" w:rsidRPr="008600D2">
        <w:rPr>
          <w:rFonts w:ascii="Times New Roman" w:eastAsia="Times New Roman" w:hAnsi="Times New Roman" w:cs="Times New Roman"/>
          <w:sz w:val="28"/>
          <w:szCs w:val="28"/>
          <w:lang w:val="ru-RU"/>
        </w:rPr>
        <w:t>-</w:t>
      </w:r>
      <w:r w:rsidR="00D92AB3" w:rsidRPr="008600D2">
        <w:rPr>
          <w:rFonts w:ascii="Times New Roman" w:eastAsia="Times New Roman" w:hAnsi="Times New Roman" w:cs="Times New Roman"/>
          <w:sz w:val="28"/>
          <w:szCs w:val="28"/>
          <w:lang w:val="ru-RU"/>
        </w:rPr>
        <w:t>65]</w:t>
      </w:r>
      <w:r w:rsidR="00CA1067" w:rsidRPr="008600D2">
        <w:rPr>
          <w:rFonts w:ascii="Times New Roman" w:eastAsia="Times New Roman" w:hAnsi="Times New Roman" w:cs="Times New Roman"/>
          <w:sz w:val="28"/>
          <w:szCs w:val="28"/>
          <w:lang w:val="ru-RU"/>
        </w:rPr>
        <w:t>.</w:t>
      </w:r>
    </w:p>
    <w:p w:rsidR="006772BD" w:rsidRPr="008600D2" w:rsidRDefault="002C5E47" w:rsidP="008C7753">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При нейротмезисе, или повреждении типа 5, имеет место полное пересечение нервного ствола.</w:t>
      </w:r>
      <w:r w:rsidR="002F3DA9" w:rsidRPr="008600D2">
        <w:rPr>
          <w:rFonts w:ascii="Times New Roman" w:eastAsia="Times New Roman" w:hAnsi="Times New Roman" w:cs="Times New Roman"/>
          <w:sz w:val="28"/>
          <w:szCs w:val="28"/>
          <w:lang w:val="ru-RU"/>
        </w:rPr>
        <w:t xml:space="preserve"> </w:t>
      </w:r>
      <w:r w:rsidR="00CA1067" w:rsidRPr="008600D2">
        <w:rPr>
          <w:rFonts w:ascii="Times New Roman" w:eastAsia="Times New Roman" w:hAnsi="Times New Roman" w:cs="Times New Roman"/>
          <w:sz w:val="28"/>
          <w:szCs w:val="28"/>
          <w:lang w:val="ru-RU"/>
        </w:rPr>
        <w:t>Восстановление функции без хирургического вмешательства в таком случае не ожидается</w:t>
      </w:r>
      <w:r w:rsidR="002F3DA9" w:rsidRPr="008600D2">
        <w:rPr>
          <w:rFonts w:ascii="Times New Roman" w:eastAsia="Times New Roman" w:hAnsi="Times New Roman" w:cs="Times New Roman"/>
          <w:sz w:val="28"/>
          <w:szCs w:val="28"/>
          <w:lang w:val="ru-RU"/>
        </w:rPr>
        <w:t xml:space="preserve"> </w:t>
      </w:r>
      <w:r w:rsidR="00D92AB3" w:rsidRPr="008600D2">
        <w:rPr>
          <w:rFonts w:ascii="Times New Roman" w:eastAsia="Times New Roman" w:hAnsi="Times New Roman" w:cs="Times New Roman"/>
          <w:sz w:val="28"/>
          <w:szCs w:val="28"/>
          <w:lang w:val="ru-RU"/>
        </w:rPr>
        <w:t>[63</w:t>
      </w:r>
      <w:r w:rsidR="0022677C" w:rsidRPr="008600D2">
        <w:rPr>
          <w:rFonts w:ascii="Times New Roman" w:eastAsia="Times New Roman" w:hAnsi="Times New Roman" w:cs="Times New Roman"/>
          <w:sz w:val="28"/>
          <w:szCs w:val="28"/>
          <w:lang w:val="ru-RU"/>
        </w:rPr>
        <w:t>-</w:t>
      </w:r>
      <w:r w:rsidR="00D92AB3" w:rsidRPr="008600D2">
        <w:rPr>
          <w:rFonts w:ascii="Times New Roman" w:eastAsia="Times New Roman" w:hAnsi="Times New Roman" w:cs="Times New Roman"/>
          <w:sz w:val="28"/>
          <w:szCs w:val="28"/>
          <w:lang w:val="ru-RU"/>
        </w:rPr>
        <w:t>65].</w:t>
      </w:r>
    </w:p>
    <w:p w:rsidR="00601565" w:rsidRPr="008600D2" w:rsidRDefault="00DE0127" w:rsidP="008C7753">
      <w:pPr>
        <w:spacing w:after="0" w:line="360" w:lineRule="auto"/>
        <w:jc w:val="center"/>
        <w:rPr>
          <w:rFonts w:ascii="Times New Roman" w:hAnsi="Times New Roman" w:cs="Times New Roman"/>
          <w:sz w:val="28"/>
          <w:szCs w:val="28"/>
          <w:lang w:val="ru-RU"/>
        </w:rPr>
      </w:pPr>
      <w:r w:rsidRPr="00FE7720">
        <w:rPr>
          <w:rFonts w:ascii="Times New Roman" w:hAnsi="Times New Roman" w:cs="Times New Roman"/>
          <w:noProof/>
          <w:sz w:val="28"/>
          <w:szCs w:val="28"/>
        </w:rPr>
        <w:pict>
          <v:shape id="_x0000_i1033" type="#_x0000_t75" style="width:453.1pt;height:186.2pt">
            <v:imagedata r:id="rId19" o:title="схема повреждение нерва" croptop="6739f" cropbottom="39804f"/>
          </v:shape>
        </w:pict>
      </w:r>
    </w:p>
    <w:p w:rsidR="00601565" w:rsidRPr="008600D2" w:rsidRDefault="00601565"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w:t>
      </w:r>
      <w:r w:rsidR="005E7C61" w:rsidRPr="008600D2">
        <w:rPr>
          <w:rFonts w:ascii="Times New Roman" w:hAnsi="Times New Roman" w:cs="Times New Roman"/>
          <w:b/>
          <w:sz w:val="28"/>
          <w:szCs w:val="28"/>
          <w:lang w:val="ru-RU"/>
        </w:rPr>
        <w:t>унок 11</w:t>
      </w:r>
      <w:r w:rsidRPr="008600D2">
        <w:rPr>
          <w:rFonts w:ascii="Times New Roman" w:hAnsi="Times New Roman" w:cs="Times New Roman"/>
          <w:b/>
          <w:sz w:val="28"/>
          <w:szCs w:val="28"/>
          <w:lang w:val="ru-RU"/>
        </w:rPr>
        <w:t>.</w:t>
      </w:r>
      <w:r w:rsidRPr="008600D2">
        <w:rPr>
          <w:rFonts w:ascii="Times New Roman" w:hAnsi="Times New Roman" w:cs="Times New Roman"/>
          <w:sz w:val="28"/>
          <w:szCs w:val="28"/>
          <w:lang w:val="ru-RU"/>
        </w:rPr>
        <w:t xml:space="preserve"> </w:t>
      </w:r>
      <w:r w:rsidR="00C14233" w:rsidRPr="008600D2">
        <w:rPr>
          <w:rFonts w:ascii="Times New Roman" w:hAnsi="Times New Roman" w:cs="Times New Roman"/>
          <w:sz w:val="28"/>
          <w:szCs w:val="28"/>
          <w:lang w:val="ru-RU"/>
        </w:rPr>
        <w:t>Соотношение г</w:t>
      </w:r>
      <w:r w:rsidRPr="008600D2">
        <w:rPr>
          <w:rFonts w:ascii="Times New Roman" w:hAnsi="Times New Roman" w:cs="Times New Roman"/>
          <w:sz w:val="28"/>
          <w:szCs w:val="28"/>
          <w:lang w:val="ru-RU"/>
        </w:rPr>
        <w:t>ист</w:t>
      </w:r>
      <w:r w:rsidR="00C14233" w:rsidRPr="008600D2">
        <w:rPr>
          <w:rFonts w:ascii="Times New Roman" w:hAnsi="Times New Roman" w:cs="Times New Roman"/>
          <w:sz w:val="28"/>
          <w:szCs w:val="28"/>
          <w:lang w:val="ru-RU"/>
        </w:rPr>
        <w:t>опатологических классификаций</w:t>
      </w:r>
      <w:r w:rsidRPr="008600D2">
        <w:rPr>
          <w:rFonts w:ascii="Times New Roman" w:hAnsi="Times New Roman" w:cs="Times New Roman"/>
          <w:sz w:val="28"/>
          <w:szCs w:val="28"/>
          <w:lang w:val="ru-RU"/>
        </w:rPr>
        <w:t xml:space="preserve"> </w:t>
      </w:r>
      <w:r w:rsidR="00CA6CE5" w:rsidRPr="008600D2">
        <w:rPr>
          <w:rFonts w:ascii="Times New Roman" w:hAnsi="Times New Roman" w:cs="Times New Roman"/>
          <w:sz w:val="28"/>
          <w:szCs w:val="28"/>
          <w:lang w:val="ru-RU"/>
        </w:rPr>
        <w:t>повреждений нервов</w:t>
      </w:r>
      <w:r w:rsidR="00C14233" w:rsidRPr="008600D2">
        <w:rPr>
          <w:rFonts w:ascii="Times New Roman" w:hAnsi="Times New Roman" w:cs="Times New Roman"/>
          <w:sz w:val="28"/>
          <w:szCs w:val="28"/>
          <w:lang w:val="ru-RU"/>
        </w:rPr>
        <w:t xml:space="preserve"> во </w:t>
      </w:r>
      <w:r w:rsidR="00C14233" w:rsidRPr="008600D2">
        <w:rPr>
          <w:rFonts w:ascii="Times New Roman" w:hAnsi="Times New Roman" w:cs="Times New Roman"/>
          <w:sz w:val="28"/>
          <w:szCs w:val="28"/>
        </w:rPr>
        <w:t>Seddon</w:t>
      </w:r>
      <w:r w:rsidR="00C14233" w:rsidRPr="008600D2">
        <w:rPr>
          <w:rFonts w:ascii="Times New Roman" w:hAnsi="Times New Roman" w:cs="Times New Roman"/>
          <w:sz w:val="28"/>
          <w:szCs w:val="28"/>
          <w:lang w:val="ru-RU"/>
        </w:rPr>
        <w:t xml:space="preserve"> и по </w:t>
      </w:r>
      <w:r w:rsidR="00C14233" w:rsidRPr="008600D2">
        <w:rPr>
          <w:rFonts w:ascii="Times New Roman" w:hAnsi="Times New Roman" w:cs="Times New Roman"/>
          <w:sz w:val="28"/>
          <w:szCs w:val="28"/>
        </w:rPr>
        <w:t>Sunderland</w:t>
      </w:r>
      <w:r w:rsidR="00C32FD1" w:rsidRPr="008600D2">
        <w:rPr>
          <w:rFonts w:ascii="Times New Roman" w:hAnsi="Times New Roman" w:cs="Times New Roman"/>
          <w:sz w:val="28"/>
          <w:szCs w:val="28"/>
          <w:lang w:val="ru-RU"/>
        </w:rPr>
        <w:t>. Адаптировано из [66]</w:t>
      </w:r>
    </w:p>
    <w:p w:rsidR="009F4078" w:rsidRPr="008600D2" w:rsidRDefault="006772BD"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Подобная</w:t>
      </w:r>
      <w:r w:rsidR="006D08F1" w:rsidRPr="008600D2">
        <w:rPr>
          <w:rFonts w:ascii="Times New Roman" w:hAnsi="Times New Roman" w:cs="Times New Roman"/>
          <w:sz w:val="28"/>
          <w:szCs w:val="28"/>
          <w:lang w:val="ru-RU"/>
        </w:rPr>
        <w:t xml:space="preserve"> классификация, </w:t>
      </w:r>
      <w:r w:rsidR="003A3622" w:rsidRPr="008600D2">
        <w:rPr>
          <w:rFonts w:ascii="Times New Roman" w:hAnsi="Times New Roman" w:cs="Times New Roman"/>
          <w:sz w:val="28"/>
          <w:szCs w:val="28"/>
          <w:lang w:val="ru-RU"/>
        </w:rPr>
        <w:t>безусловно</w:t>
      </w:r>
      <w:r w:rsidR="006D08F1" w:rsidRPr="008600D2">
        <w:rPr>
          <w:rFonts w:ascii="Times New Roman" w:hAnsi="Times New Roman" w:cs="Times New Roman"/>
          <w:sz w:val="28"/>
          <w:szCs w:val="28"/>
          <w:lang w:val="ru-RU"/>
        </w:rPr>
        <w:t>,</w:t>
      </w:r>
      <w:r w:rsidR="003A3622" w:rsidRPr="008600D2">
        <w:rPr>
          <w:rFonts w:ascii="Times New Roman" w:hAnsi="Times New Roman" w:cs="Times New Roman"/>
          <w:sz w:val="28"/>
          <w:szCs w:val="28"/>
          <w:lang w:val="ru-RU"/>
        </w:rPr>
        <w:t xml:space="preserve"> полезна для понимания патофизиологических механизмов и их корелляции </w:t>
      </w:r>
      <w:r w:rsidR="00426EB8" w:rsidRPr="008600D2">
        <w:rPr>
          <w:rFonts w:ascii="Times New Roman" w:hAnsi="Times New Roman" w:cs="Times New Roman"/>
          <w:sz w:val="28"/>
          <w:szCs w:val="28"/>
          <w:lang w:val="ru-RU"/>
        </w:rPr>
        <w:t xml:space="preserve">с прогнозом </w:t>
      </w:r>
      <w:r w:rsidR="004D4E7F" w:rsidRPr="008600D2">
        <w:rPr>
          <w:rFonts w:ascii="Times New Roman" w:hAnsi="Times New Roman" w:cs="Times New Roman"/>
          <w:sz w:val="28"/>
          <w:szCs w:val="28"/>
          <w:lang w:val="ru-RU"/>
        </w:rPr>
        <w:t>для</w:t>
      </w:r>
      <w:r w:rsidR="00426EB8" w:rsidRPr="008600D2">
        <w:rPr>
          <w:rFonts w:ascii="Times New Roman" w:hAnsi="Times New Roman" w:cs="Times New Roman"/>
          <w:sz w:val="28"/>
          <w:szCs w:val="28"/>
          <w:lang w:val="ru-RU"/>
        </w:rPr>
        <w:t xml:space="preserve">  </w:t>
      </w:r>
      <w:r w:rsidR="003A3622" w:rsidRPr="008600D2">
        <w:rPr>
          <w:rFonts w:ascii="Times New Roman" w:hAnsi="Times New Roman" w:cs="Times New Roman"/>
          <w:sz w:val="28"/>
          <w:szCs w:val="28"/>
          <w:lang w:val="ru-RU"/>
        </w:rPr>
        <w:t>восстановления</w:t>
      </w:r>
      <w:r w:rsidR="00426EB8" w:rsidRPr="008600D2">
        <w:rPr>
          <w:rFonts w:ascii="Times New Roman" w:hAnsi="Times New Roman" w:cs="Times New Roman"/>
          <w:sz w:val="28"/>
          <w:szCs w:val="28"/>
          <w:lang w:val="ru-RU"/>
        </w:rPr>
        <w:t xml:space="preserve"> функции</w:t>
      </w:r>
      <w:r w:rsidR="003A3622" w:rsidRPr="008600D2">
        <w:rPr>
          <w:rFonts w:ascii="Times New Roman" w:hAnsi="Times New Roman" w:cs="Times New Roman"/>
          <w:sz w:val="28"/>
          <w:szCs w:val="28"/>
          <w:lang w:val="ru-RU"/>
        </w:rPr>
        <w:t>, однако ее клиническ</w:t>
      </w:r>
      <w:r w:rsidR="00BD0054" w:rsidRPr="008600D2">
        <w:rPr>
          <w:rFonts w:ascii="Times New Roman" w:hAnsi="Times New Roman" w:cs="Times New Roman"/>
          <w:sz w:val="28"/>
          <w:szCs w:val="28"/>
          <w:lang w:val="ru-RU"/>
        </w:rPr>
        <w:t xml:space="preserve">ое применение </w:t>
      </w:r>
      <w:r w:rsidR="003A3622" w:rsidRPr="008600D2">
        <w:rPr>
          <w:rFonts w:ascii="Times New Roman" w:hAnsi="Times New Roman" w:cs="Times New Roman"/>
          <w:sz w:val="28"/>
          <w:szCs w:val="28"/>
          <w:lang w:val="ru-RU"/>
        </w:rPr>
        <w:t>крайне</w:t>
      </w:r>
      <w:r w:rsidR="00BD0054" w:rsidRPr="008600D2">
        <w:rPr>
          <w:rFonts w:ascii="Times New Roman" w:hAnsi="Times New Roman" w:cs="Times New Roman"/>
          <w:sz w:val="28"/>
          <w:szCs w:val="28"/>
          <w:lang w:val="ru-RU"/>
        </w:rPr>
        <w:t xml:space="preserve"> ограничено</w:t>
      </w:r>
      <w:r w:rsidRPr="008600D2">
        <w:rPr>
          <w:rFonts w:ascii="Times New Roman" w:hAnsi="Times New Roman" w:cs="Times New Roman"/>
          <w:sz w:val="28"/>
          <w:szCs w:val="28"/>
          <w:lang w:val="ru-RU"/>
        </w:rPr>
        <w:t xml:space="preserve"> </w:t>
      </w:r>
      <w:r w:rsidR="00D92AB3" w:rsidRPr="008600D2">
        <w:rPr>
          <w:rFonts w:ascii="Times New Roman" w:hAnsi="Times New Roman" w:cs="Times New Roman"/>
          <w:sz w:val="28"/>
          <w:szCs w:val="28"/>
          <w:lang w:val="ru-RU"/>
        </w:rPr>
        <w:t>[63]</w:t>
      </w:r>
      <w:r w:rsidRPr="008600D2">
        <w:rPr>
          <w:rFonts w:ascii="Times New Roman" w:hAnsi="Times New Roman" w:cs="Times New Roman"/>
          <w:sz w:val="28"/>
          <w:szCs w:val="28"/>
          <w:lang w:val="ru-RU"/>
        </w:rPr>
        <w:t>. Боле</w:t>
      </w:r>
      <w:r w:rsidR="008A2F7B" w:rsidRPr="008600D2">
        <w:rPr>
          <w:rFonts w:ascii="Times New Roman" w:hAnsi="Times New Roman" w:cs="Times New Roman"/>
          <w:sz w:val="28"/>
          <w:szCs w:val="28"/>
          <w:lang w:val="ru-RU"/>
        </w:rPr>
        <w:t xml:space="preserve">е актуальна электрофизиологическая классификация, предложенная </w:t>
      </w:r>
      <w:r w:rsidR="008A2F7B" w:rsidRPr="008600D2">
        <w:rPr>
          <w:rFonts w:ascii="Times New Roman" w:hAnsi="Times New Roman" w:cs="Times New Roman"/>
          <w:sz w:val="28"/>
          <w:szCs w:val="28"/>
        </w:rPr>
        <w:t>Chiang</w:t>
      </w:r>
      <w:r w:rsidR="008A2F7B" w:rsidRPr="008600D2">
        <w:rPr>
          <w:rFonts w:ascii="Times New Roman" w:hAnsi="Times New Roman" w:cs="Times New Roman"/>
          <w:sz w:val="28"/>
          <w:szCs w:val="28"/>
          <w:lang w:val="ru-RU"/>
        </w:rPr>
        <w:t xml:space="preserve"> и соавторами, разделяющая повреждения</w:t>
      </w:r>
      <w:r w:rsidRPr="008600D2">
        <w:rPr>
          <w:rFonts w:ascii="Times New Roman" w:hAnsi="Times New Roman" w:cs="Times New Roman"/>
          <w:sz w:val="28"/>
          <w:szCs w:val="28"/>
          <w:lang w:val="ru-RU"/>
        </w:rPr>
        <w:t xml:space="preserve"> возвратного гортанного нерва на два типа на основании</w:t>
      </w:r>
      <w:r w:rsidR="002C5E47" w:rsidRPr="008600D2">
        <w:rPr>
          <w:rFonts w:ascii="Times New Roman" w:hAnsi="Times New Roman" w:cs="Times New Roman"/>
          <w:sz w:val="28"/>
          <w:szCs w:val="28"/>
          <w:lang w:val="ru-RU"/>
        </w:rPr>
        <w:t xml:space="preserve"> данных</w:t>
      </w:r>
      <w:r w:rsidRPr="008600D2">
        <w:rPr>
          <w:rFonts w:ascii="Times New Roman" w:hAnsi="Times New Roman" w:cs="Times New Roman"/>
          <w:sz w:val="28"/>
          <w:szCs w:val="28"/>
          <w:lang w:val="ru-RU"/>
        </w:rPr>
        <w:t xml:space="preserve"> интраоперационного мониторинга</w:t>
      </w:r>
      <w:r w:rsidR="00C32FD1" w:rsidRPr="008600D2">
        <w:rPr>
          <w:rFonts w:ascii="Times New Roman" w:hAnsi="Times New Roman" w:cs="Times New Roman"/>
          <w:sz w:val="28"/>
          <w:szCs w:val="28"/>
          <w:lang w:val="ru-RU"/>
        </w:rPr>
        <w:t xml:space="preserve"> [15, </w:t>
      </w:r>
      <w:r w:rsidR="00D92AB3" w:rsidRPr="008600D2">
        <w:rPr>
          <w:rFonts w:ascii="Times New Roman" w:hAnsi="Times New Roman" w:cs="Times New Roman"/>
          <w:sz w:val="28"/>
          <w:szCs w:val="28"/>
          <w:lang w:val="ru-RU"/>
        </w:rPr>
        <w:t>63,</w:t>
      </w:r>
      <w:r w:rsidR="00C32FD1" w:rsidRPr="008600D2">
        <w:rPr>
          <w:rFonts w:ascii="Times New Roman" w:eastAsia="Times New Roman" w:hAnsi="Times New Roman" w:cs="Times New Roman"/>
          <w:sz w:val="28"/>
          <w:szCs w:val="28"/>
          <w:lang w:val="ru-RU"/>
        </w:rPr>
        <w:t xml:space="preserve"> 67</w:t>
      </w:r>
      <w:r w:rsidR="00342605" w:rsidRPr="008600D2">
        <w:rPr>
          <w:rFonts w:ascii="Times New Roman" w:eastAsia="Times New Roman" w:hAnsi="Times New Roman" w:cs="Times New Roman"/>
          <w:sz w:val="28"/>
          <w:szCs w:val="28"/>
          <w:lang w:val="ru-RU"/>
        </w:rPr>
        <w:t>]</w:t>
      </w:r>
      <w:r w:rsidRPr="008600D2">
        <w:rPr>
          <w:rFonts w:ascii="Times New Roman" w:hAnsi="Times New Roman" w:cs="Times New Roman"/>
          <w:sz w:val="28"/>
          <w:szCs w:val="28"/>
          <w:lang w:val="ru-RU"/>
        </w:rPr>
        <w:t>. Первый тип представляет собой сегментарное или локализованное повреждение, возникающее при  кратковременном, но относительно сильном воздействии на нерв. Таким воздействием может быть тракция, термическое повреждение, ущемление нерва. Второй тип повреждения –</w:t>
      </w:r>
      <w:r w:rsidR="00426EB8" w:rsidRPr="008600D2">
        <w:rPr>
          <w:rFonts w:ascii="Times New Roman" w:hAnsi="Times New Roman" w:cs="Times New Roman"/>
          <w:sz w:val="28"/>
          <w:szCs w:val="28"/>
          <w:lang w:val="ru-RU"/>
        </w:rPr>
        <w:t xml:space="preserve"> глоба</w:t>
      </w:r>
      <w:r w:rsidRPr="008600D2">
        <w:rPr>
          <w:rFonts w:ascii="Times New Roman" w:hAnsi="Times New Roman" w:cs="Times New Roman"/>
          <w:sz w:val="28"/>
          <w:szCs w:val="28"/>
          <w:lang w:val="ru-RU"/>
        </w:rPr>
        <w:t xml:space="preserve">льное или диффузное. </w:t>
      </w:r>
      <w:r w:rsidR="00426EB8" w:rsidRPr="008600D2">
        <w:rPr>
          <w:rFonts w:ascii="Times New Roman" w:hAnsi="Times New Roman" w:cs="Times New Roman"/>
          <w:sz w:val="28"/>
          <w:szCs w:val="28"/>
          <w:lang w:val="ru-RU"/>
        </w:rPr>
        <w:t>При таком варианте</w:t>
      </w:r>
      <w:r w:rsidR="00024001" w:rsidRPr="008600D2">
        <w:rPr>
          <w:rFonts w:ascii="Times New Roman" w:hAnsi="Times New Roman" w:cs="Times New Roman"/>
          <w:sz w:val="28"/>
          <w:szCs w:val="28"/>
          <w:lang w:val="ru-RU"/>
        </w:rPr>
        <w:t xml:space="preserve"> </w:t>
      </w:r>
      <w:r w:rsidR="00426EB8" w:rsidRPr="008600D2">
        <w:rPr>
          <w:rFonts w:ascii="Times New Roman" w:hAnsi="Times New Roman" w:cs="Times New Roman"/>
          <w:sz w:val="28"/>
          <w:szCs w:val="28"/>
          <w:lang w:val="ru-RU"/>
        </w:rPr>
        <w:t xml:space="preserve">локализация </w:t>
      </w:r>
      <w:r w:rsidR="00426EB8" w:rsidRPr="008600D2">
        <w:rPr>
          <w:rFonts w:ascii="Times New Roman" w:hAnsi="Times New Roman" w:cs="Times New Roman"/>
          <w:sz w:val="28"/>
          <w:szCs w:val="28"/>
          <w:lang w:val="ru-RU"/>
        </w:rPr>
        <w:lastRenderedPageBreak/>
        <w:t>повреждения</w:t>
      </w:r>
      <w:r w:rsidR="00024001" w:rsidRPr="008600D2">
        <w:rPr>
          <w:rFonts w:ascii="Times New Roman" w:hAnsi="Times New Roman" w:cs="Times New Roman"/>
          <w:sz w:val="28"/>
          <w:szCs w:val="28"/>
          <w:lang w:val="ru-RU"/>
        </w:rPr>
        <w:t xml:space="preserve"> не идентифицируется при помощи ИОНМ и, как правило, располагается дистальнее точки входа нерва в гортань. </w:t>
      </w:r>
      <w:r w:rsidR="00426EB8" w:rsidRPr="008600D2">
        <w:rPr>
          <w:rFonts w:ascii="Times New Roman" w:eastAsia="Times New Roman" w:hAnsi="Times New Roman" w:cs="Times New Roman"/>
          <w:sz w:val="28"/>
          <w:szCs w:val="28"/>
          <w:lang w:val="ru-RU"/>
        </w:rPr>
        <w:t>В 92% случаев в основе диффузного повреждения нерва лежит тракция</w:t>
      </w:r>
      <w:r w:rsidR="00C32FD1" w:rsidRPr="008600D2">
        <w:rPr>
          <w:rFonts w:ascii="Times New Roman" w:eastAsia="Times New Roman" w:hAnsi="Times New Roman" w:cs="Times New Roman"/>
          <w:sz w:val="28"/>
          <w:szCs w:val="28"/>
          <w:lang w:val="ru-RU"/>
        </w:rPr>
        <w:t xml:space="preserve"> [</w:t>
      </w:r>
      <w:r w:rsidR="00342605" w:rsidRPr="008600D2">
        <w:rPr>
          <w:rFonts w:ascii="Times New Roman" w:eastAsia="Times New Roman" w:hAnsi="Times New Roman" w:cs="Times New Roman"/>
          <w:sz w:val="28"/>
          <w:szCs w:val="28"/>
          <w:lang w:val="ru-RU"/>
        </w:rPr>
        <w:t>15</w:t>
      </w:r>
      <w:r w:rsidR="00C32FD1" w:rsidRPr="008600D2">
        <w:rPr>
          <w:rFonts w:ascii="Times New Roman" w:eastAsia="Times New Roman" w:hAnsi="Times New Roman" w:cs="Times New Roman"/>
          <w:sz w:val="28"/>
          <w:szCs w:val="28"/>
          <w:lang w:val="ru-RU"/>
        </w:rPr>
        <w:t>, 67</w:t>
      </w:r>
      <w:r w:rsidR="00342605" w:rsidRPr="008600D2">
        <w:rPr>
          <w:rFonts w:ascii="Times New Roman" w:eastAsia="Times New Roman" w:hAnsi="Times New Roman" w:cs="Times New Roman"/>
          <w:sz w:val="28"/>
          <w:szCs w:val="28"/>
          <w:lang w:val="ru-RU"/>
        </w:rPr>
        <w:t>]</w:t>
      </w:r>
      <w:r w:rsidR="00426EB8" w:rsidRPr="008600D2">
        <w:rPr>
          <w:rFonts w:ascii="Times New Roman" w:eastAsia="Times New Roman" w:hAnsi="Times New Roman" w:cs="Times New Roman"/>
          <w:sz w:val="28"/>
          <w:szCs w:val="28"/>
          <w:lang w:val="ru-RU"/>
        </w:rPr>
        <w:t>.</w:t>
      </w:r>
    </w:p>
    <w:p w:rsidR="009F4078" w:rsidRPr="008600D2" w:rsidRDefault="009F4078" w:rsidP="008015C5">
      <w:pPr>
        <w:pStyle w:val="Heading3"/>
        <w:spacing w:before="0" w:line="360" w:lineRule="auto"/>
        <w:rPr>
          <w:rFonts w:ascii="Times New Roman" w:hAnsi="Times New Roman" w:cs="Times New Roman"/>
          <w:b w:val="0"/>
          <w:color w:val="auto"/>
          <w:sz w:val="28"/>
          <w:szCs w:val="28"/>
          <w:lang w:val="ru-RU"/>
        </w:rPr>
      </w:pPr>
      <w:bookmarkStart w:id="8" w:name="_Toc104461290"/>
      <w:r w:rsidRPr="008600D2">
        <w:rPr>
          <w:rFonts w:ascii="Times New Roman" w:hAnsi="Times New Roman" w:cs="Times New Roman"/>
          <w:color w:val="auto"/>
          <w:sz w:val="28"/>
          <w:szCs w:val="28"/>
          <w:lang w:val="ru-RU"/>
        </w:rPr>
        <w:t xml:space="preserve">1.1.5. Механизмы повреждения </w:t>
      </w:r>
      <w:r w:rsidR="00631165" w:rsidRPr="008600D2">
        <w:rPr>
          <w:rFonts w:ascii="Times New Roman" w:hAnsi="Times New Roman" w:cs="Times New Roman"/>
          <w:color w:val="auto"/>
          <w:sz w:val="28"/>
          <w:szCs w:val="28"/>
          <w:lang w:val="ru-RU"/>
        </w:rPr>
        <w:t>гортанных нервов</w:t>
      </w:r>
      <w:bookmarkEnd w:id="8"/>
    </w:p>
    <w:p w:rsidR="00017CC8" w:rsidRPr="008600D2" w:rsidRDefault="00485D6D"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rPr>
        <w:t>Dionigi</w:t>
      </w:r>
      <w:r w:rsidRPr="008600D2">
        <w:rPr>
          <w:rFonts w:ascii="Times New Roman" w:hAnsi="Times New Roman" w:cs="Times New Roman"/>
          <w:sz w:val="28"/>
          <w:szCs w:val="28"/>
          <w:lang w:val="ru-RU"/>
        </w:rPr>
        <w:t xml:space="preserve"> и соавторы разработали </w:t>
      </w:r>
      <w:r w:rsidR="00A30227" w:rsidRPr="008600D2">
        <w:rPr>
          <w:rFonts w:ascii="Times New Roman" w:hAnsi="Times New Roman" w:cs="Times New Roman"/>
          <w:sz w:val="28"/>
          <w:szCs w:val="28"/>
          <w:lang w:val="ru-RU"/>
        </w:rPr>
        <w:t xml:space="preserve">подробную </w:t>
      </w:r>
      <w:r w:rsidRPr="008600D2">
        <w:rPr>
          <w:rFonts w:ascii="Times New Roman" w:hAnsi="Times New Roman" w:cs="Times New Roman"/>
          <w:sz w:val="28"/>
          <w:szCs w:val="28"/>
          <w:lang w:val="ru-RU"/>
        </w:rPr>
        <w:t xml:space="preserve">классификацию повреждений возвратного </w:t>
      </w:r>
      <w:r w:rsidR="00C83849" w:rsidRPr="008600D2">
        <w:rPr>
          <w:rFonts w:ascii="Times New Roman" w:hAnsi="Times New Roman" w:cs="Times New Roman"/>
          <w:sz w:val="28"/>
          <w:szCs w:val="28"/>
          <w:lang w:val="ru-RU"/>
        </w:rPr>
        <w:t xml:space="preserve">гортанного </w:t>
      </w:r>
      <w:r w:rsidRPr="008600D2">
        <w:rPr>
          <w:rFonts w:ascii="Times New Roman" w:hAnsi="Times New Roman" w:cs="Times New Roman"/>
          <w:sz w:val="28"/>
          <w:szCs w:val="28"/>
          <w:lang w:val="ru-RU"/>
        </w:rPr>
        <w:t>нерва</w:t>
      </w:r>
      <w:r w:rsidR="00C83849" w:rsidRPr="008600D2">
        <w:rPr>
          <w:rFonts w:ascii="Times New Roman" w:hAnsi="Times New Roman" w:cs="Times New Roman"/>
          <w:sz w:val="28"/>
          <w:szCs w:val="28"/>
          <w:lang w:val="ru-RU"/>
        </w:rPr>
        <w:t xml:space="preserve"> на основании данных 6093 нервов в риске, из которых </w:t>
      </w:r>
      <w:r w:rsidR="004D4E7F" w:rsidRPr="008600D2">
        <w:rPr>
          <w:rFonts w:ascii="Times New Roman" w:hAnsi="Times New Roman" w:cs="Times New Roman"/>
          <w:sz w:val="28"/>
          <w:szCs w:val="28"/>
          <w:lang w:val="ru-RU"/>
        </w:rPr>
        <w:t xml:space="preserve">281 </w:t>
      </w:r>
      <w:r w:rsidR="00C83849" w:rsidRPr="008600D2">
        <w:rPr>
          <w:rFonts w:ascii="Times New Roman" w:hAnsi="Times New Roman" w:cs="Times New Roman"/>
          <w:sz w:val="28"/>
          <w:szCs w:val="28"/>
          <w:lang w:val="ru-RU"/>
        </w:rPr>
        <w:t>были травмированы с последующим нарушением подвижности гололосовых складок, подтвержденным по</w:t>
      </w:r>
      <w:r w:rsidR="00C32FD1" w:rsidRPr="008600D2">
        <w:rPr>
          <w:rFonts w:ascii="Times New Roman" w:hAnsi="Times New Roman" w:cs="Times New Roman"/>
          <w:sz w:val="28"/>
          <w:szCs w:val="28"/>
          <w:lang w:val="ru-RU"/>
        </w:rPr>
        <w:t>слеоперационной ларингоскопией [68]</w:t>
      </w:r>
      <w:r w:rsidR="00C83849" w:rsidRPr="008600D2">
        <w:rPr>
          <w:rFonts w:ascii="Times New Roman" w:hAnsi="Times New Roman" w:cs="Times New Roman"/>
          <w:sz w:val="28"/>
          <w:szCs w:val="28"/>
          <w:lang w:val="ru-RU"/>
        </w:rPr>
        <w:t xml:space="preserve">. Авторы </w:t>
      </w:r>
      <w:r w:rsidR="00A30227" w:rsidRPr="008600D2">
        <w:rPr>
          <w:rFonts w:ascii="Times New Roman" w:hAnsi="Times New Roman" w:cs="Times New Roman"/>
          <w:sz w:val="28"/>
          <w:szCs w:val="28"/>
          <w:lang w:val="ru-RU"/>
        </w:rPr>
        <w:t>выделили 7 классов повреждений, сгруп</w:t>
      </w:r>
      <w:r w:rsidR="00017CC8" w:rsidRPr="008600D2">
        <w:rPr>
          <w:rFonts w:ascii="Times New Roman" w:hAnsi="Times New Roman" w:cs="Times New Roman"/>
          <w:sz w:val="28"/>
          <w:szCs w:val="28"/>
          <w:lang w:val="ru-RU"/>
        </w:rPr>
        <w:t>п</w:t>
      </w:r>
      <w:r w:rsidR="00A30227" w:rsidRPr="008600D2">
        <w:rPr>
          <w:rFonts w:ascii="Times New Roman" w:hAnsi="Times New Roman" w:cs="Times New Roman"/>
          <w:sz w:val="28"/>
          <w:szCs w:val="28"/>
          <w:lang w:val="ru-RU"/>
        </w:rPr>
        <w:t>ированных по лежащим в их основе механизм</w:t>
      </w:r>
      <w:r w:rsidR="00017CC8" w:rsidRPr="008600D2">
        <w:rPr>
          <w:rFonts w:ascii="Times New Roman" w:hAnsi="Times New Roman" w:cs="Times New Roman"/>
          <w:sz w:val="28"/>
          <w:szCs w:val="28"/>
          <w:lang w:val="ru-RU"/>
        </w:rPr>
        <w:t>ам</w:t>
      </w:r>
      <w:r w:rsidR="00A30227" w:rsidRPr="008600D2">
        <w:rPr>
          <w:rFonts w:ascii="Times New Roman" w:hAnsi="Times New Roman" w:cs="Times New Roman"/>
          <w:sz w:val="28"/>
          <w:szCs w:val="28"/>
          <w:lang w:val="ru-RU"/>
        </w:rPr>
        <w:t xml:space="preserve">. </w:t>
      </w:r>
      <w:r w:rsidR="00946F17" w:rsidRPr="008600D2">
        <w:rPr>
          <w:rFonts w:ascii="Times New Roman" w:hAnsi="Times New Roman" w:cs="Times New Roman"/>
          <w:sz w:val="28"/>
          <w:szCs w:val="28"/>
          <w:lang w:val="ru-RU"/>
        </w:rPr>
        <w:t>Классы А1 и А2 представляют собой тракционные повреждения: А1 – в результате тракции на уровне связки Берри при приподнятии или медиальном отведении</w:t>
      </w:r>
      <w:r w:rsidR="00017CC8" w:rsidRPr="008600D2">
        <w:rPr>
          <w:rFonts w:ascii="Times New Roman" w:hAnsi="Times New Roman" w:cs="Times New Roman"/>
          <w:sz w:val="28"/>
          <w:szCs w:val="28"/>
          <w:lang w:val="ru-RU"/>
        </w:rPr>
        <w:t xml:space="preserve"> доли</w:t>
      </w:r>
      <w:r w:rsidR="00946F17" w:rsidRPr="008600D2">
        <w:rPr>
          <w:rFonts w:ascii="Times New Roman" w:hAnsi="Times New Roman" w:cs="Times New Roman"/>
          <w:sz w:val="28"/>
          <w:szCs w:val="28"/>
          <w:lang w:val="ru-RU"/>
        </w:rPr>
        <w:t xml:space="preserve">, А2 – в результате тракции </w:t>
      </w:r>
      <w:r w:rsidR="00024001" w:rsidRPr="008600D2">
        <w:rPr>
          <w:rFonts w:ascii="Times New Roman" w:hAnsi="Times New Roman" w:cs="Times New Roman"/>
          <w:sz w:val="28"/>
          <w:szCs w:val="28"/>
          <w:lang w:val="ru-RU"/>
        </w:rPr>
        <w:t xml:space="preserve">доли </w:t>
      </w:r>
      <w:r w:rsidR="00946F17" w:rsidRPr="008600D2">
        <w:rPr>
          <w:rFonts w:ascii="Times New Roman" w:hAnsi="Times New Roman" w:cs="Times New Roman"/>
          <w:sz w:val="28"/>
          <w:szCs w:val="28"/>
          <w:lang w:val="ru-RU"/>
        </w:rPr>
        <w:t>при плотном прилежании или прохождении нерва в капсуле увеличенной щитовидной железы. Для обоих классов авторы выде</w:t>
      </w:r>
      <w:r w:rsidR="00FA7E47" w:rsidRPr="008600D2">
        <w:rPr>
          <w:rFonts w:ascii="Times New Roman" w:hAnsi="Times New Roman" w:cs="Times New Roman"/>
          <w:sz w:val="28"/>
          <w:szCs w:val="28"/>
          <w:lang w:val="ru-RU"/>
        </w:rPr>
        <w:t xml:space="preserve">лили два типа: повреждение характеризуется как тип 1, если обнаруживается </w:t>
      </w:r>
      <w:r w:rsidR="00024001" w:rsidRPr="008600D2">
        <w:rPr>
          <w:rFonts w:ascii="Times New Roman" w:hAnsi="Times New Roman" w:cs="Times New Roman"/>
          <w:sz w:val="28"/>
          <w:szCs w:val="28"/>
          <w:lang w:val="ru-RU"/>
        </w:rPr>
        <w:t>локализация</w:t>
      </w:r>
      <w:r w:rsidR="00FA7E47" w:rsidRPr="008600D2">
        <w:rPr>
          <w:rFonts w:ascii="Times New Roman" w:hAnsi="Times New Roman" w:cs="Times New Roman"/>
          <w:sz w:val="28"/>
          <w:szCs w:val="28"/>
          <w:lang w:val="ru-RU"/>
        </w:rPr>
        <w:t xml:space="preserve"> потери</w:t>
      </w:r>
      <w:r w:rsidR="00017CC8" w:rsidRPr="008600D2">
        <w:rPr>
          <w:rFonts w:ascii="Times New Roman" w:hAnsi="Times New Roman" w:cs="Times New Roman"/>
          <w:sz w:val="28"/>
          <w:szCs w:val="28"/>
          <w:lang w:val="ru-RU"/>
        </w:rPr>
        <w:t xml:space="preserve"> электромиографического</w:t>
      </w:r>
      <w:r w:rsidR="00FA7E47" w:rsidRPr="008600D2">
        <w:rPr>
          <w:rFonts w:ascii="Times New Roman" w:hAnsi="Times New Roman" w:cs="Times New Roman"/>
          <w:sz w:val="28"/>
          <w:szCs w:val="28"/>
          <w:lang w:val="ru-RU"/>
        </w:rPr>
        <w:t xml:space="preserve"> сигнала по данным ИОНМ, или как тип 2, если </w:t>
      </w:r>
      <w:r w:rsidR="00017CC8" w:rsidRPr="008600D2">
        <w:rPr>
          <w:rFonts w:ascii="Times New Roman" w:hAnsi="Times New Roman" w:cs="Times New Roman"/>
          <w:sz w:val="28"/>
          <w:szCs w:val="28"/>
          <w:lang w:val="ru-RU"/>
        </w:rPr>
        <w:t xml:space="preserve">локализация потери сигнала </w:t>
      </w:r>
      <w:r w:rsidR="00FA7E47" w:rsidRPr="008600D2">
        <w:rPr>
          <w:rFonts w:ascii="Times New Roman" w:hAnsi="Times New Roman" w:cs="Times New Roman"/>
          <w:sz w:val="28"/>
          <w:szCs w:val="28"/>
          <w:lang w:val="ru-RU"/>
        </w:rPr>
        <w:t xml:space="preserve">не </w:t>
      </w:r>
      <w:r w:rsidR="00017CC8" w:rsidRPr="008600D2">
        <w:rPr>
          <w:rFonts w:ascii="Times New Roman" w:hAnsi="Times New Roman" w:cs="Times New Roman"/>
          <w:sz w:val="28"/>
          <w:szCs w:val="28"/>
          <w:lang w:val="ru-RU"/>
        </w:rPr>
        <w:t>определяется</w:t>
      </w:r>
      <w:r w:rsidR="00FA7E47" w:rsidRPr="008600D2">
        <w:rPr>
          <w:rFonts w:ascii="Times New Roman" w:hAnsi="Times New Roman" w:cs="Times New Roman"/>
          <w:sz w:val="28"/>
          <w:szCs w:val="28"/>
          <w:lang w:val="ru-RU"/>
        </w:rPr>
        <w:t>. В целом такие тракционные повреждения авторы определили как повреждения легкой степени тяжести, характеризующиеся относительно коротким сроком восстановления (27±9 дней) и относительно низкой частотой развития постоянных нарушений функции возвратного гортанного нерва (1,4%)</w:t>
      </w:r>
      <w:r w:rsidR="00017CC8" w:rsidRPr="008600D2">
        <w:rPr>
          <w:rFonts w:ascii="Times New Roman" w:hAnsi="Times New Roman" w:cs="Times New Roman"/>
          <w:sz w:val="28"/>
          <w:szCs w:val="28"/>
          <w:lang w:val="ru-RU"/>
        </w:rPr>
        <w:t xml:space="preserve">. Классы </w:t>
      </w:r>
      <w:r w:rsidR="00017CC8" w:rsidRPr="008600D2">
        <w:rPr>
          <w:rFonts w:ascii="Times New Roman" w:hAnsi="Times New Roman" w:cs="Times New Roman"/>
          <w:sz w:val="28"/>
          <w:szCs w:val="28"/>
        </w:rPr>
        <w:t>B</w:t>
      </w:r>
      <w:r w:rsidR="00017CC8" w:rsidRPr="008600D2">
        <w:rPr>
          <w:rFonts w:ascii="Times New Roman" w:hAnsi="Times New Roman" w:cs="Times New Roman"/>
          <w:sz w:val="28"/>
          <w:szCs w:val="28"/>
          <w:lang w:val="ru-RU"/>
        </w:rPr>
        <w:t xml:space="preserve">1 и </w:t>
      </w:r>
      <w:r w:rsidR="00017CC8" w:rsidRPr="008600D2">
        <w:rPr>
          <w:rFonts w:ascii="Times New Roman" w:hAnsi="Times New Roman" w:cs="Times New Roman"/>
          <w:sz w:val="28"/>
          <w:szCs w:val="28"/>
        </w:rPr>
        <w:t>B</w:t>
      </w:r>
      <w:r w:rsidR="00017CC8" w:rsidRPr="008600D2">
        <w:rPr>
          <w:rFonts w:ascii="Times New Roman" w:hAnsi="Times New Roman" w:cs="Times New Roman"/>
          <w:sz w:val="28"/>
          <w:szCs w:val="28"/>
          <w:lang w:val="ru-RU"/>
        </w:rPr>
        <w:t xml:space="preserve">2 соответствуют механической травме: </w:t>
      </w:r>
      <w:r w:rsidR="001C53FF" w:rsidRPr="008600D2">
        <w:rPr>
          <w:rFonts w:ascii="Times New Roman" w:hAnsi="Times New Roman" w:cs="Times New Roman"/>
          <w:sz w:val="28"/>
          <w:szCs w:val="28"/>
        </w:rPr>
        <w:t>B</w:t>
      </w:r>
      <w:r w:rsidR="001C53FF" w:rsidRPr="008600D2">
        <w:rPr>
          <w:rFonts w:ascii="Times New Roman" w:hAnsi="Times New Roman" w:cs="Times New Roman"/>
          <w:sz w:val="28"/>
          <w:szCs w:val="28"/>
          <w:lang w:val="ru-RU"/>
        </w:rPr>
        <w:t xml:space="preserve">1 – повреждению при тупой диссекции, использовании хирургического аспиратора непосредственно над нервом, контузии, прижатию к трахее хирургическим инструментом, </w:t>
      </w:r>
      <w:r w:rsidR="001C53FF" w:rsidRPr="008600D2">
        <w:rPr>
          <w:rFonts w:ascii="Times New Roman" w:hAnsi="Times New Roman" w:cs="Times New Roman"/>
          <w:sz w:val="28"/>
          <w:szCs w:val="28"/>
        </w:rPr>
        <w:t>B</w:t>
      </w:r>
      <w:r w:rsidR="001C53FF" w:rsidRPr="008600D2">
        <w:rPr>
          <w:rFonts w:ascii="Times New Roman" w:hAnsi="Times New Roman" w:cs="Times New Roman"/>
          <w:sz w:val="28"/>
          <w:szCs w:val="28"/>
          <w:lang w:val="ru-RU"/>
        </w:rPr>
        <w:t xml:space="preserve">2 – </w:t>
      </w:r>
      <w:r w:rsidR="009F4078" w:rsidRPr="008600D2">
        <w:rPr>
          <w:rFonts w:ascii="Times New Roman" w:hAnsi="Times New Roman" w:cs="Times New Roman"/>
          <w:sz w:val="28"/>
          <w:szCs w:val="28"/>
          <w:lang w:val="ru-RU"/>
        </w:rPr>
        <w:t>пережатию</w:t>
      </w:r>
      <w:r w:rsidR="00B2321A" w:rsidRPr="008600D2">
        <w:rPr>
          <w:rFonts w:ascii="Times New Roman" w:hAnsi="Times New Roman" w:cs="Times New Roman"/>
          <w:sz w:val="28"/>
          <w:szCs w:val="28"/>
          <w:lang w:val="ru-RU"/>
        </w:rPr>
        <w:t xml:space="preserve"> </w:t>
      </w:r>
      <w:r w:rsidR="001C53FF" w:rsidRPr="008600D2">
        <w:rPr>
          <w:rFonts w:ascii="Times New Roman" w:hAnsi="Times New Roman" w:cs="Times New Roman"/>
          <w:sz w:val="28"/>
          <w:szCs w:val="28"/>
          <w:lang w:val="ru-RU"/>
        </w:rPr>
        <w:t>нерва инструментом.</w:t>
      </w:r>
      <w:r w:rsidR="006D08F1" w:rsidRPr="008600D2">
        <w:rPr>
          <w:rFonts w:ascii="Times New Roman" w:hAnsi="Times New Roman" w:cs="Times New Roman"/>
          <w:sz w:val="28"/>
          <w:szCs w:val="28"/>
          <w:lang w:val="ru-RU"/>
        </w:rPr>
        <w:t xml:space="preserve"> В первом случае повреждение по-</w:t>
      </w:r>
      <w:r w:rsidR="001C53FF" w:rsidRPr="008600D2">
        <w:rPr>
          <w:rFonts w:ascii="Times New Roman" w:hAnsi="Times New Roman" w:cs="Times New Roman"/>
          <w:sz w:val="28"/>
          <w:szCs w:val="28"/>
          <w:lang w:val="ru-RU"/>
        </w:rPr>
        <w:t>прежнему классифицируется как легкое, во втором – как повреждение умеренной степени тяжести</w:t>
      </w:r>
      <w:r w:rsidR="001643B4" w:rsidRPr="008600D2">
        <w:rPr>
          <w:rFonts w:ascii="Times New Roman" w:hAnsi="Times New Roman" w:cs="Times New Roman"/>
          <w:sz w:val="28"/>
          <w:szCs w:val="28"/>
          <w:lang w:val="ru-RU"/>
        </w:rPr>
        <w:t xml:space="preserve"> с длительностью восстановления 90±11 дней и развитием постоянного нарушения функции голосовых складок в 50% случаев</w:t>
      </w:r>
      <w:r w:rsidR="001C53FF" w:rsidRPr="008600D2">
        <w:rPr>
          <w:rFonts w:ascii="Times New Roman" w:hAnsi="Times New Roman" w:cs="Times New Roman"/>
          <w:sz w:val="28"/>
          <w:szCs w:val="28"/>
          <w:lang w:val="ru-RU"/>
        </w:rPr>
        <w:t xml:space="preserve">. Класс С соответствует </w:t>
      </w:r>
      <w:r w:rsidR="00B2321A" w:rsidRPr="008600D2">
        <w:rPr>
          <w:rFonts w:ascii="Times New Roman" w:hAnsi="Times New Roman" w:cs="Times New Roman"/>
          <w:sz w:val="28"/>
          <w:szCs w:val="28"/>
          <w:lang w:val="ru-RU"/>
        </w:rPr>
        <w:t>временному сдавлению</w:t>
      </w:r>
      <w:r w:rsidR="001C53FF" w:rsidRPr="008600D2">
        <w:rPr>
          <w:rFonts w:ascii="Times New Roman" w:hAnsi="Times New Roman" w:cs="Times New Roman"/>
          <w:sz w:val="28"/>
          <w:szCs w:val="28"/>
          <w:lang w:val="ru-RU"/>
        </w:rPr>
        <w:t xml:space="preserve"> нерва </w:t>
      </w:r>
      <w:r w:rsidR="00B2321A" w:rsidRPr="008600D2">
        <w:rPr>
          <w:rFonts w:ascii="Times New Roman" w:hAnsi="Times New Roman" w:cs="Times New Roman"/>
          <w:sz w:val="28"/>
          <w:szCs w:val="28"/>
          <w:lang w:val="ru-RU"/>
        </w:rPr>
        <w:t xml:space="preserve">лигатурой, клипсой или </w:t>
      </w:r>
      <w:r w:rsidR="00B2321A" w:rsidRPr="008600D2">
        <w:rPr>
          <w:rFonts w:ascii="Times New Roman" w:hAnsi="Times New Roman" w:cs="Times New Roman"/>
          <w:sz w:val="28"/>
          <w:szCs w:val="28"/>
          <w:lang w:val="ru-RU"/>
        </w:rPr>
        <w:lastRenderedPageBreak/>
        <w:t>соединительнотканным тяжем, подтягивающимся к лигатуре, и определяется авторами как повреждение легкой-средней тяжести</w:t>
      </w:r>
      <w:r w:rsidR="001643B4" w:rsidRPr="008600D2">
        <w:rPr>
          <w:rFonts w:ascii="Times New Roman" w:hAnsi="Times New Roman" w:cs="Times New Roman"/>
          <w:sz w:val="28"/>
          <w:szCs w:val="28"/>
          <w:lang w:val="ru-RU"/>
        </w:rPr>
        <w:t xml:space="preserve"> с временем восстановления 85 ± 15 дней, но с частотой перманентного нарушения функции нерва 0%</w:t>
      </w:r>
      <w:r w:rsidR="00B2321A" w:rsidRPr="008600D2">
        <w:rPr>
          <w:rFonts w:ascii="Times New Roman" w:hAnsi="Times New Roman" w:cs="Times New Roman"/>
          <w:sz w:val="28"/>
          <w:szCs w:val="28"/>
          <w:lang w:val="ru-RU"/>
        </w:rPr>
        <w:t>.</w:t>
      </w:r>
      <w:r w:rsidR="00CA1583" w:rsidRPr="008600D2">
        <w:rPr>
          <w:rFonts w:ascii="Times New Roman" w:hAnsi="Times New Roman" w:cs="Times New Roman"/>
          <w:sz w:val="28"/>
          <w:szCs w:val="28"/>
          <w:lang w:val="ru-RU"/>
        </w:rPr>
        <w:t xml:space="preserve"> Класс </w:t>
      </w:r>
      <w:r w:rsidR="00CA1583" w:rsidRPr="008600D2">
        <w:rPr>
          <w:rFonts w:ascii="Times New Roman" w:hAnsi="Times New Roman" w:cs="Times New Roman"/>
          <w:sz w:val="28"/>
          <w:szCs w:val="28"/>
        </w:rPr>
        <w:t>D</w:t>
      </w:r>
      <w:r w:rsidR="00CA1583" w:rsidRPr="008600D2">
        <w:rPr>
          <w:rFonts w:ascii="Times New Roman" w:hAnsi="Times New Roman" w:cs="Times New Roman"/>
          <w:sz w:val="28"/>
          <w:szCs w:val="28"/>
          <w:lang w:val="ru-RU"/>
        </w:rPr>
        <w:t xml:space="preserve"> соответствует термическим повреждениям при прямом контакте или близком использовании </w:t>
      </w:r>
      <w:r w:rsidR="00C72296" w:rsidRPr="008600D2">
        <w:rPr>
          <w:rFonts w:ascii="Times New Roman" w:hAnsi="Times New Roman" w:cs="Times New Roman"/>
          <w:sz w:val="28"/>
          <w:szCs w:val="28"/>
          <w:lang w:val="ru-RU"/>
        </w:rPr>
        <w:t>хирургической энергии</w:t>
      </w:r>
      <w:r w:rsidR="00CA1583" w:rsidRPr="008600D2">
        <w:rPr>
          <w:rFonts w:ascii="Times New Roman" w:hAnsi="Times New Roman" w:cs="Times New Roman"/>
          <w:sz w:val="28"/>
          <w:szCs w:val="28"/>
          <w:lang w:val="ru-RU"/>
        </w:rPr>
        <w:t xml:space="preserve"> </w:t>
      </w:r>
      <w:r w:rsidR="00C72296" w:rsidRPr="008600D2">
        <w:rPr>
          <w:rFonts w:ascii="Times New Roman" w:hAnsi="Times New Roman" w:cs="Times New Roman"/>
          <w:sz w:val="28"/>
          <w:szCs w:val="28"/>
          <w:lang w:val="ru-RU"/>
        </w:rPr>
        <w:t xml:space="preserve">в ходе диссекции тканей над нервом </w:t>
      </w:r>
      <w:r w:rsidR="00CA1583" w:rsidRPr="008600D2">
        <w:rPr>
          <w:rFonts w:ascii="Times New Roman" w:hAnsi="Times New Roman" w:cs="Times New Roman"/>
          <w:sz w:val="28"/>
          <w:szCs w:val="28"/>
          <w:lang w:val="ru-RU"/>
        </w:rPr>
        <w:t>и является повреждением умеренной-тяжелой степени.</w:t>
      </w:r>
      <w:r w:rsidR="00C72296" w:rsidRPr="008600D2">
        <w:rPr>
          <w:rFonts w:ascii="Times New Roman" w:hAnsi="Times New Roman" w:cs="Times New Roman"/>
          <w:sz w:val="28"/>
          <w:szCs w:val="28"/>
          <w:lang w:val="ru-RU"/>
        </w:rPr>
        <w:t xml:space="preserve"> Время восстановления функции нерва составляет 91±11 дней, а частота постоянного нарушения функции – 28%. </w:t>
      </w:r>
      <w:r w:rsidR="00CA1583" w:rsidRPr="008600D2">
        <w:rPr>
          <w:rFonts w:ascii="Times New Roman" w:hAnsi="Times New Roman" w:cs="Times New Roman"/>
          <w:sz w:val="28"/>
          <w:szCs w:val="28"/>
          <w:lang w:val="ru-RU"/>
        </w:rPr>
        <w:t xml:space="preserve">Класс </w:t>
      </w:r>
      <w:r w:rsidR="00CA1583" w:rsidRPr="008600D2">
        <w:rPr>
          <w:rFonts w:ascii="Times New Roman" w:hAnsi="Times New Roman" w:cs="Times New Roman"/>
          <w:sz w:val="28"/>
          <w:szCs w:val="28"/>
        </w:rPr>
        <w:t>E</w:t>
      </w:r>
      <w:r w:rsidR="00CA1583" w:rsidRPr="008600D2">
        <w:rPr>
          <w:rFonts w:ascii="Times New Roman" w:hAnsi="Times New Roman" w:cs="Times New Roman"/>
          <w:sz w:val="28"/>
          <w:szCs w:val="28"/>
          <w:lang w:val="ru-RU"/>
        </w:rPr>
        <w:t xml:space="preserve"> соответствует полному п</w:t>
      </w:r>
      <w:r w:rsidR="004342E8" w:rsidRPr="008600D2">
        <w:rPr>
          <w:rFonts w:ascii="Times New Roman" w:hAnsi="Times New Roman" w:cs="Times New Roman"/>
          <w:sz w:val="28"/>
          <w:szCs w:val="28"/>
          <w:lang w:val="ru-RU"/>
        </w:rPr>
        <w:t>ересечению нерва при диссекции (</w:t>
      </w:r>
      <w:r w:rsidR="00CA1583" w:rsidRPr="008600D2">
        <w:rPr>
          <w:rFonts w:ascii="Times New Roman" w:hAnsi="Times New Roman" w:cs="Times New Roman"/>
          <w:sz w:val="28"/>
          <w:szCs w:val="28"/>
          <w:lang w:val="ru-RU"/>
        </w:rPr>
        <w:t>обычно при ошибочной его идентификации как сосуд</w:t>
      </w:r>
      <w:r w:rsidR="004342E8" w:rsidRPr="008600D2">
        <w:rPr>
          <w:rFonts w:ascii="Times New Roman" w:hAnsi="Times New Roman" w:cs="Times New Roman"/>
          <w:sz w:val="28"/>
          <w:szCs w:val="28"/>
          <w:lang w:val="ru-RU"/>
        </w:rPr>
        <w:t>а)</w:t>
      </w:r>
      <w:r w:rsidR="00C72296" w:rsidRPr="008600D2">
        <w:rPr>
          <w:rFonts w:ascii="Times New Roman" w:hAnsi="Times New Roman" w:cs="Times New Roman"/>
          <w:sz w:val="28"/>
          <w:szCs w:val="28"/>
          <w:lang w:val="ru-RU"/>
        </w:rPr>
        <w:t xml:space="preserve"> и представляет собой тяжелое повреждение</w:t>
      </w:r>
      <w:r w:rsidR="001643B4" w:rsidRPr="008600D2">
        <w:rPr>
          <w:rFonts w:ascii="Times New Roman" w:hAnsi="Times New Roman" w:cs="Times New Roman"/>
          <w:sz w:val="28"/>
          <w:szCs w:val="28"/>
          <w:lang w:val="ru-RU"/>
        </w:rPr>
        <w:t xml:space="preserve">, приводящее во всех случаях к постоянному нарушению функции </w:t>
      </w:r>
      <w:r w:rsidR="00C32FD1" w:rsidRPr="008600D2">
        <w:rPr>
          <w:rFonts w:ascii="Times New Roman" w:hAnsi="Times New Roman" w:cs="Times New Roman"/>
          <w:sz w:val="28"/>
          <w:szCs w:val="28"/>
          <w:lang w:val="ru-RU"/>
        </w:rPr>
        <w:t>голосовых складок [68]</w:t>
      </w:r>
      <w:r w:rsidR="00C72296" w:rsidRPr="008600D2">
        <w:rPr>
          <w:rFonts w:ascii="Times New Roman" w:hAnsi="Times New Roman" w:cs="Times New Roman"/>
          <w:sz w:val="28"/>
          <w:szCs w:val="28"/>
          <w:lang w:val="ru-RU"/>
        </w:rPr>
        <w:t>.</w:t>
      </w:r>
      <w:r w:rsidR="00CA1583" w:rsidRPr="008600D2">
        <w:rPr>
          <w:rFonts w:ascii="Times New Roman" w:hAnsi="Times New Roman" w:cs="Times New Roman"/>
          <w:sz w:val="28"/>
          <w:szCs w:val="28"/>
          <w:lang w:val="ru-RU"/>
        </w:rPr>
        <w:t xml:space="preserve"> </w:t>
      </w:r>
      <w:r w:rsidR="006D08F1" w:rsidRPr="008600D2">
        <w:rPr>
          <w:rFonts w:ascii="Times New Roman" w:hAnsi="Times New Roman" w:cs="Times New Roman"/>
          <w:sz w:val="28"/>
          <w:szCs w:val="28"/>
          <w:lang w:val="ru-RU"/>
        </w:rPr>
        <w:t xml:space="preserve">По данным авторов, </w:t>
      </w:r>
      <w:r w:rsidR="00C83849" w:rsidRPr="008600D2">
        <w:rPr>
          <w:rFonts w:ascii="Times New Roman" w:hAnsi="Times New Roman" w:cs="Times New Roman"/>
          <w:sz w:val="28"/>
          <w:szCs w:val="28"/>
          <w:lang w:val="ru-RU"/>
        </w:rPr>
        <w:t>наиболее часто причиной поражения нерва была тракция (71%). За ней следовали термическое поражение (17%),</w:t>
      </w:r>
      <w:r w:rsidR="00C83849" w:rsidRPr="008600D2">
        <w:rPr>
          <w:rFonts w:ascii="Times New Roman" w:hAnsi="Times New Roman" w:cs="Times New Roman"/>
          <w:i/>
          <w:sz w:val="28"/>
          <w:szCs w:val="28"/>
          <w:lang w:val="ru-RU"/>
        </w:rPr>
        <w:t xml:space="preserve"> </w:t>
      </w:r>
      <w:r w:rsidR="00024001" w:rsidRPr="008600D2">
        <w:rPr>
          <w:rStyle w:val="Emphasis"/>
          <w:rFonts w:ascii="Times New Roman" w:hAnsi="Times New Roman" w:cs="Times New Roman"/>
          <w:i w:val="0"/>
          <w:sz w:val="28"/>
          <w:szCs w:val="28"/>
          <w:lang w:val="ru-RU"/>
        </w:rPr>
        <w:t xml:space="preserve">сдавление </w:t>
      </w:r>
      <w:r w:rsidR="00C83849" w:rsidRPr="008600D2">
        <w:rPr>
          <w:rStyle w:val="Emphasis"/>
          <w:rFonts w:ascii="Times New Roman" w:hAnsi="Times New Roman" w:cs="Times New Roman"/>
          <w:i w:val="0"/>
          <w:sz w:val="28"/>
          <w:szCs w:val="28"/>
          <w:lang w:val="ru-RU"/>
        </w:rPr>
        <w:t>(4</w:t>
      </w:r>
      <w:r w:rsidR="00024001" w:rsidRPr="008600D2">
        <w:rPr>
          <w:rFonts w:ascii="Times New Roman" w:hAnsi="Times New Roman" w:cs="Times New Roman"/>
          <w:i/>
          <w:sz w:val="28"/>
          <w:szCs w:val="28"/>
          <w:lang w:val="ru-RU"/>
        </w:rPr>
        <w:t>,</w:t>
      </w:r>
      <w:r w:rsidR="00C83849" w:rsidRPr="008600D2">
        <w:rPr>
          <w:rStyle w:val="Emphasis"/>
          <w:rFonts w:ascii="Times New Roman" w:hAnsi="Times New Roman" w:cs="Times New Roman"/>
          <w:i w:val="0"/>
          <w:sz w:val="28"/>
          <w:szCs w:val="28"/>
          <w:lang w:val="ru-RU"/>
        </w:rPr>
        <w:t>2%)</w:t>
      </w:r>
      <w:r w:rsidR="00024001" w:rsidRPr="008600D2">
        <w:rPr>
          <w:rFonts w:ascii="Times New Roman" w:hAnsi="Times New Roman" w:cs="Times New Roman"/>
          <w:i/>
          <w:sz w:val="28"/>
          <w:szCs w:val="28"/>
          <w:lang w:val="ru-RU"/>
        </w:rPr>
        <w:t xml:space="preserve"> </w:t>
      </w:r>
      <w:r w:rsidR="00024001" w:rsidRPr="008600D2">
        <w:rPr>
          <w:rFonts w:ascii="Times New Roman" w:hAnsi="Times New Roman" w:cs="Times New Roman"/>
          <w:sz w:val="28"/>
          <w:szCs w:val="28"/>
          <w:lang w:val="ru-RU"/>
        </w:rPr>
        <w:t>и пережатие</w:t>
      </w:r>
      <w:r w:rsidR="00024001" w:rsidRPr="008600D2">
        <w:rPr>
          <w:rFonts w:ascii="Times New Roman" w:hAnsi="Times New Roman" w:cs="Times New Roman"/>
          <w:i/>
          <w:sz w:val="28"/>
          <w:szCs w:val="28"/>
          <w:lang w:val="ru-RU"/>
        </w:rPr>
        <w:t xml:space="preserve"> </w:t>
      </w:r>
      <w:r w:rsidR="00C83849" w:rsidRPr="008600D2">
        <w:rPr>
          <w:rStyle w:val="Emphasis"/>
          <w:rFonts w:ascii="Times New Roman" w:hAnsi="Times New Roman" w:cs="Times New Roman"/>
          <w:i w:val="0"/>
          <w:sz w:val="28"/>
          <w:szCs w:val="28"/>
          <w:lang w:val="ru-RU"/>
        </w:rPr>
        <w:t>(3</w:t>
      </w:r>
      <w:r w:rsidR="00024001" w:rsidRPr="008600D2">
        <w:rPr>
          <w:rFonts w:ascii="Times New Roman" w:hAnsi="Times New Roman" w:cs="Times New Roman"/>
          <w:i/>
          <w:sz w:val="28"/>
          <w:szCs w:val="28"/>
          <w:lang w:val="ru-RU"/>
        </w:rPr>
        <w:t>,</w:t>
      </w:r>
      <w:r w:rsidR="00C83849" w:rsidRPr="008600D2">
        <w:rPr>
          <w:rStyle w:val="Emphasis"/>
          <w:rFonts w:ascii="Times New Roman" w:hAnsi="Times New Roman" w:cs="Times New Roman"/>
          <w:i w:val="0"/>
          <w:sz w:val="28"/>
          <w:szCs w:val="28"/>
          <w:lang w:val="ru-RU"/>
        </w:rPr>
        <w:t>4%)</w:t>
      </w:r>
      <w:r w:rsidR="00024001" w:rsidRPr="008600D2">
        <w:rPr>
          <w:rFonts w:ascii="Times New Roman" w:hAnsi="Times New Roman" w:cs="Times New Roman"/>
          <w:i/>
          <w:sz w:val="28"/>
          <w:szCs w:val="28"/>
          <w:lang w:val="ru-RU"/>
        </w:rPr>
        <w:t xml:space="preserve"> </w:t>
      </w:r>
      <w:r w:rsidR="00024001" w:rsidRPr="008600D2">
        <w:rPr>
          <w:rFonts w:ascii="Times New Roman" w:hAnsi="Times New Roman" w:cs="Times New Roman"/>
          <w:sz w:val="28"/>
          <w:szCs w:val="28"/>
          <w:lang w:val="ru-RU"/>
        </w:rPr>
        <w:t>нерва, вовлечение нерва в лигатуру</w:t>
      </w:r>
      <w:r w:rsidR="00024001" w:rsidRPr="008600D2">
        <w:rPr>
          <w:rFonts w:ascii="Times New Roman" w:hAnsi="Times New Roman" w:cs="Times New Roman"/>
          <w:i/>
          <w:sz w:val="28"/>
          <w:szCs w:val="28"/>
          <w:lang w:val="ru-RU"/>
        </w:rPr>
        <w:t xml:space="preserve"> </w:t>
      </w:r>
      <w:r w:rsidR="00C83849" w:rsidRPr="008600D2">
        <w:rPr>
          <w:rStyle w:val="Emphasis"/>
          <w:rFonts w:ascii="Times New Roman" w:hAnsi="Times New Roman" w:cs="Times New Roman"/>
          <w:i w:val="0"/>
          <w:sz w:val="28"/>
          <w:szCs w:val="28"/>
          <w:lang w:val="ru-RU"/>
        </w:rPr>
        <w:t>(1</w:t>
      </w:r>
      <w:r w:rsidR="00024001" w:rsidRPr="008600D2">
        <w:rPr>
          <w:rFonts w:ascii="Times New Roman" w:hAnsi="Times New Roman" w:cs="Times New Roman"/>
          <w:i/>
          <w:sz w:val="28"/>
          <w:szCs w:val="28"/>
          <w:lang w:val="ru-RU"/>
        </w:rPr>
        <w:t>,</w:t>
      </w:r>
      <w:r w:rsidR="00C83849" w:rsidRPr="008600D2">
        <w:rPr>
          <w:rStyle w:val="Emphasis"/>
          <w:rFonts w:ascii="Times New Roman" w:hAnsi="Times New Roman" w:cs="Times New Roman"/>
          <w:i w:val="0"/>
          <w:sz w:val="28"/>
          <w:szCs w:val="28"/>
          <w:lang w:val="ru-RU"/>
        </w:rPr>
        <w:t>6%)</w:t>
      </w:r>
      <w:r w:rsidR="00024001" w:rsidRPr="008600D2">
        <w:rPr>
          <w:rFonts w:ascii="Times New Roman" w:hAnsi="Times New Roman" w:cs="Times New Roman"/>
          <w:i/>
          <w:sz w:val="28"/>
          <w:szCs w:val="28"/>
          <w:lang w:val="ru-RU"/>
        </w:rPr>
        <w:t xml:space="preserve"> </w:t>
      </w:r>
      <w:r w:rsidR="00024001" w:rsidRPr="008600D2">
        <w:rPr>
          <w:rFonts w:ascii="Times New Roman" w:hAnsi="Times New Roman" w:cs="Times New Roman"/>
          <w:sz w:val="28"/>
          <w:szCs w:val="28"/>
          <w:lang w:val="ru-RU"/>
        </w:rPr>
        <w:t>и, наконец, пересечение нерва</w:t>
      </w:r>
      <w:r w:rsidR="00C83849" w:rsidRPr="008600D2">
        <w:rPr>
          <w:rStyle w:val="Emphasis"/>
          <w:rFonts w:ascii="Times New Roman" w:hAnsi="Times New Roman" w:cs="Times New Roman"/>
          <w:i w:val="0"/>
          <w:sz w:val="28"/>
          <w:szCs w:val="28"/>
          <w:lang w:val="ru-RU"/>
        </w:rPr>
        <w:t xml:space="preserve"> (1</w:t>
      </w:r>
      <w:r w:rsidR="00024001" w:rsidRPr="008600D2">
        <w:rPr>
          <w:rFonts w:ascii="Times New Roman" w:hAnsi="Times New Roman" w:cs="Times New Roman"/>
          <w:i/>
          <w:sz w:val="28"/>
          <w:szCs w:val="28"/>
          <w:lang w:val="ru-RU"/>
        </w:rPr>
        <w:t>,</w:t>
      </w:r>
      <w:r w:rsidR="00C83849" w:rsidRPr="008600D2">
        <w:rPr>
          <w:rStyle w:val="Emphasis"/>
          <w:rFonts w:ascii="Times New Roman" w:hAnsi="Times New Roman" w:cs="Times New Roman"/>
          <w:i w:val="0"/>
          <w:sz w:val="28"/>
          <w:szCs w:val="28"/>
          <w:lang w:val="ru-RU"/>
        </w:rPr>
        <w:t xml:space="preserve">4%) </w:t>
      </w:r>
      <w:r w:rsidR="00C32FD1" w:rsidRPr="008600D2">
        <w:rPr>
          <w:rStyle w:val="Emphasis"/>
          <w:rFonts w:ascii="Times New Roman" w:hAnsi="Times New Roman" w:cs="Times New Roman"/>
          <w:i w:val="0"/>
          <w:sz w:val="28"/>
          <w:szCs w:val="28"/>
          <w:lang w:val="ru-RU"/>
        </w:rPr>
        <w:t>[68]</w:t>
      </w:r>
      <w:r w:rsidR="00C83849" w:rsidRPr="008600D2">
        <w:rPr>
          <w:rFonts w:ascii="Times New Roman" w:hAnsi="Times New Roman" w:cs="Times New Roman"/>
          <w:sz w:val="28"/>
          <w:szCs w:val="28"/>
          <w:lang w:val="ru-RU"/>
        </w:rPr>
        <w:t xml:space="preserve">. </w:t>
      </w:r>
    </w:p>
    <w:p w:rsidR="00971972" w:rsidRPr="008600D2" w:rsidRDefault="00A93E9F" w:rsidP="008015C5">
      <w:pPr>
        <w:pStyle w:val="Heading3"/>
        <w:spacing w:before="0" w:line="360" w:lineRule="auto"/>
        <w:rPr>
          <w:rFonts w:ascii="Times New Roman" w:hAnsi="Times New Roman" w:cs="Times New Roman"/>
          <w:color w:val="auto"/>
          <w:sz w:val="28"/>
          <w:szCs w:val="28"/>
          <w:lang w:val="ru-RU"/>
        </w:rPr>
      </w:pPr>
      <w:bookmarkStart w:id="9" w:name="_Toc104461291"/>
      <w:r w:rsidRPr="008600D2">
        <w:rPr>
          <w:rFonts w:ascii="Times New Roman" w:hAnsi="Times New Roman" w:cs="Times New Roman"/>
          <w:color w:val="auto"/>
          <w:sz w:val="28"/>
          <w:szCs w:val="28"/>
          <w:lang w:val="ru-RU"/>
        </w:rPr>
        <w:t>1.1</w:t>
      </w:r>
      <w:r w:rsidR="00682AC3" w:rsidRPr="008600D2">
        <w:rPr>
          <w:rFonts w:ascii="Times New Roman" w:hAnsi="Times New Roman" w:cs="Times New Roman"/>
          <w:color w:val="auto"/>
          <w:sz w:val="28"/>
          <w:szCs w:val="28"/>
          <w:lang w:val="ru-RU"/>
        </w:rPr>
        <w:t>.</w:t>
      </w:r>
      <w:r w:rsidRPr="008600D2">
        <w:rPr>
          <w:rFonts w:ascii="Times New Roman" w:hAnsi="Times New Roman" w:cs="Times New Roman"/>
          <w:color w:val="auto"/>
          <w:sz w:val="28"/>
          <w:szCs w:val="28"/>
          <w:lang w:val="ru-RU"/>
        </w:rPr>
        <w:t>6.</w:t>
      </w:r>
      <w:r w:rsidR="00682AC3" w:rsidRPr="008600D2">
        <w:rPr>
          <w:rFonts w:ascii="Times New Roman" w:hAnsi="Times New Roman" w:cs="Times New Roman"/>
          <w:color w:val="auto"/>
          <w:sz w:val="28"/>
          <w:szCs w:val="28"/>
          <w:lang w:val="ru-RU"/>
        </w:rPr>
        <w:t xml:space="preserve"> Симптомы повреждения</w:t>
      </w:r>
      <w:r w:rsidR="00631165" w:rsidRPr="008600D2">
        <w:rPr>
          <w:rFonts w:ascii="Times New Roman" w:hAnsi="Times New Roman" w:cs="Times New Roman"/>
          <w:color w:val="auto"/>
          <w:sz w:val="28"/>
          <w:szCs w:val="28"/>
          <w:lang w:val="ru-RU"/>
        </w:rPr>
        <w:t xml:space="preserve"> гортанных нервов</w:t>
      </w:r>
      <w:bookmarkEnd w:id="9"/>
    </w:p>
    <w:p w:rsidR="00FA4F02" w:rsidRPr="008600D2" w:rsidRDefault="00644CDD"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Повреждение ВГН при хирургических вмешательствах на органах шеи, в т.ч.</w:t>
      </w:r>
      <w:r w:rsidR="000B1BFA" w:rsidRPr="008600D2">
        <w:rPr>
          <w:rFonts w:ascii="Times New Roman" w:hAnsi="Times New Roman" w:cs="Times New Roman"/>
          <w:sz w:val="28"/>
          <w:szCs w:val="28"/>
          <w:lang w:val="ru-RU"/>
        </w:rPr>
        <w:t xml:space="preserve"> на </w:t>
      </w:r>
      <w:r w:rsidRPr="008600D2">
        <w:rPr>
          <w:rFonts w:ascii="Times New Roman" w:hAnsi="Times New Roman" w:cs="Times New Roman"/>
          <w:sz w:val="28"/>
          <w:szCs w:val="28"/>
          <w:lang w:val="ru-RU"/>
        </w:rPr>
        <w:t xml:space="preserve">щитовидной железе, является одной из основных причин </w:t>
      </w:r>
      <w:r w:rsidR="000B1BFA" w:rsidRPr="008600D2">
        <w:rPr>
          <w:rFonts w:ascii="Times New Roman" w:hAnsi="Times New Roman" w:cs="Times New Roman"/>
          <w:sz w:val="28"/>
          <w:szCs w:val="28"/>
          <w:lang w:val="ru-RU"/>
        </w:rPr>
        <w:t>о</w:t>
      </w:r>
      <w:r w:rsidR="008515B6" w:rsidRPr="008600D2">
        <w:rPr>
          <w:rFonts w:ascii="Times New Roman" w:hAnsi="Times New Roman" w:cs="Times New Roman"/>
          <w:sz w:val="28"/>
          <w:szCs w:val="28"/>
          <w:lang w:val="ru-RU"/>
        </w:rPr>
        <w:t>дносторонних параличей гортани [3]</w:t>
      </w:r>
      <w:r w:rsidRPr="008600D2">
        <w:rPr>
          <w:rFonts w:ascii="Times New Roman" w:hAnsi="Times New Roman" w:cs="Times New Roman"/>
          <w:sz w:val="28"/>
          <w:szCs w:val="28"/>
          <w:lang w:val="ru-RU"/>
        </w:rPr>
        <w:t>. В отечественной литературе принято разграничивать понятия «парез» - временное ограничение подвижности голосовых складок продолжительностью до 6 месяцев</w:t>
      </w:r>
      <w:r w:rsidR="009907A9" w:rsidRPr="008600D2">
        <w:rPr>
          <w:rFonts w:ascii="Times New Roman" w:hAnsi="Times New Roman" w:cs="Times New Roman"/>
          <w:sz w:val="28"/>
          <w:szCs w:val="28"/>
          <w:lang w:val="ru-RU"/>
        </w:rPr>
        <w:t xml:space="preserve"> – </w:t>
      </w:r>
      <w:r w:rsidRPr="008600D2">
        <w:rPr>
          <w:rFonts w:ascii="Times New Roman" w:hAnsi="Times New Roman" w:cs="Times New Roman"/>
          <w:sz w:val="28"/>
          <w:szCs w:val="28"/>
          <w:lang w:val="ru-RU"/>
        </w:rPr>
        <w:t>и «паралич» - стойкое полное нарушение подвижности одн</w:t>
      </w:r>
      <w:r w:rsidR="008515B6" w:rsidRPr="008600D2">
        <w:rPr>
          <w:rFonts w:ascii="Times New Roman" w:hAnsi="Times New Roman" w:cs="Times New Roman"/>
          <w:sz w:val="28"/>
          <w:szCs w:val="28"/>
          <w:lang w:val="ru-RU"/>
        </w:rPr>
        <w:t>ой или обеих голосовых складок [3]</w:t>
      </w:r>
      <w:r w:rsidRPr="008600D2">
        <w:rPr>
          <w:rFonts w:ascii="Times New Roman" w:hAnsi="Times New Roman" w:cs="Times New Roman"/>
          <w:sz w:val="28"/>
          <w:szCs w:val="28"/>
          <w:lang w:val="ru-RU"/>
        </w:rPr>
        <w:t xml:space="preserve">. </w:t>
      </w:r>
      <w:r w:rsidR="000B1BFA" w:rsidRPr="008600D2">
        <w:rPr>
          <w:rFonts w:ascii="Times New Roman" w:hAnsi="Times New Roman" w:cs="Times New Roman"/>
          <w:sz w:val="28"/>
          <w:szCs w:val="28"/>
          <w:lang w:val="ru-RU"/>
        </w:rPr>
        <w:t xml:space="preserve">Наиболее частый симптом одностороннего пареза или паралича гортани – дисфония </w:t>
      </w:r>
      <w:r w:rsidR="00342605" w:rsidRPr="008600D2">
        <w:rPr>
          <w:rFonts w:ascii="Times New Roman" w:hAnsi="Times New Roman" w:cs="Times New Roman"/>
          <w:sz w:val="28"/>
          <w:szCs w:val="28"/>
          <w:lang w:val="ru-RU"/>
        </w:rPr>
        <w:t>[23]</w:t>
      </w:r>
      <w:r w:rsidR="000B1BFA" w:rsidRPr="008600D2">
        <w:rPr>
          <w:rFonts w:ascii="Times New Roman" w:hAnsi="Times New Roman" w:cs="Times New Roman"/>
          <w:sz w:val="28"/>
          <w:szCs w:val="28"/>
          <w:lang w:val="ru-RU"/>
        </w:rPr>
        <w:t xml:space="preserve">. Выраженность дисфонии </w:t>
      </w:r>
      <w:r w:rsidRPr="008600D2">
        <w:rPr>
          <w:rFonts w:ascii="Times New Roman" w:hAnsi="Times New Roman" w:cs="Times New Roman"/>
          <w:sz w:val="28"/>
          <w:szCs w:val="28"/>
          <w:lang w:val="ru-RU"/>
        </w:rPr>
        <w:t xml:space="preserve">вариабельна и зависит в значительной степени от </w:t>
      </w:r>
      <w:r w:rsidR="000B1BFA" w:rsidRPr="008600D2">
        <w:rPr>
          <w:rFonts w:ascii="Times New Roman" w:hAnsi="Times New Roman" w:cs="Times New Roman"/>
          <w:sz w:val="28"/>
          <w:szCs w:val="28"/>
          <w:lang w:val="ru-RU"/>
        </w:rPr>
        <w:t xml:space="preserve">окончательного </w:t>
      </w:r>
      <w:r w:rsidRPr="008600D2">
        <w:rPr>
          <w:rFonts w:ascii="Times New Roman" w:hAnsi="Times New Roman" w:cs="Times New Roman"/>
          <w:sz w:val="28"/>
          <w:szCs w:val="28"/>
          <w:lang w:val="ru-RU"/>
        </w:rPr>
        <w:t xml:space="preserve">положения, </w:t>
      </w:r>
      <w:r w:rsidR="000B1BFA" w:rsidRPr="008600D2">
        <w:rPr>
          <w:rFonts w:ascii="Times New Roman" w:hAnsi="Times New Roman" w:cs="Times New Roman"/>
          <w:sz w:val="28"/>
          <w:szCs w:val="28"/>
          <w:lang w:val="ru-RU"/>
        </w:rPr>
        <w:t>которое занимает голосовая складка</w:t>
      </w:r>
      <w:r w:rsidRPr="008600D2">
        <w:rPr>
          <w:rFonts w:ascii="Times New Roman" w:hAnsi="Times New Roman" w:cs="Times New Roman"/>
          <w:sz w:val="28"/>
          <w:szCs w:val="28"/>
          <w:lang w:val="ru-RU"/>
        </w:rPr>
        <w:t xml:space="preserve"> на сторо</w:t>
      </w:r>
      <w:r w:rsidR="000B1BFA" w:rsidRPr="008600D2">
        <w:rPr>
          <w:rFonts w:ascii="Times New Roman" w:hAnsi="Times New Roman" w:cs="Times New Roman"/>
          <w:sz w:val="28"/>
          <w:szCs w:val="28"/>
          <w:lang w:val="ru-RU"/>
        </w:rPr>
        <w:t>не поражения. Иллюстрация возмож</w:t>
      </w:r>
      <w:r w:rsidRPr="008600D2">
        <w:rPr>
          <w:rFonts w:ascii="Times New Roman" w:hAnsi="Times New Roman" w:cs="Times New Roman"/>
          <w:sz w:val="28"/>
          <w:szCs w:val="28"/>
          <w:lang w:val="ru-RU"/>
        </w:rPr>
        <w:t>ных вариантов положения голосовых с</w:t>
      </w:r>
      <w:r w:rsidR="00C14233" w:rsidRPr="008600D2">
        <w:rPr>
          <w:rFonts w:ascii="Times New Roman" w:hAnsi="Times New Roman" w:cs="Times New Roman"/>
          <w:sz w:val="28"/>
          <w:szCs w:val="28"/>
          <w:lang w:val="ru-RU"/>
        </w:rPr>
        <w:t>к</w:t>
      </w:r>
      <w:r w:rsidR="005E7C61" w:rsidRPr="008600D2">
        <w:rPr>
          <w:rFonts w:ascii="Times New Roman" w:hAnsi="Times New Roman" w:cs="Times New Roman"/>
          <w:sz w:val="28"/>
          <w:szCs w:val="28"/>
          <w:lang w:val="ru-RU"/>
        </w:rPr>
        <w:t>ладок представлена на рисунке 12</w:t>
      </w:r>
      <w:r w:rsidRPr="008600D2">
        <w:rPr>
          <w:rFonts w:ascii="Times New Roman" w:hAnsi="Times New Roman" w:cs="Times New Roman"/>
          <w:sz w:val="28"/>
          <w:szCs w:val="28"/>
          <w:lang w:val="ru-RU"/>
        </w:rPr>
        <w:t xml:space="preserve"> . </w:t>
      </w:r>
      <w:r w:rsidR="00C32FD1" w:rsidRPr="008600D2">
        <w:rPr>
          <w:rFonts w:ascii="Times New Roman" w:hAnsi="Times New Roman" w:cs="Times New Roman"/>
          <w:sz w:val="28"/>
          <w:szCs w:val="28"/>
          <w:lang w:val="ru-RU"/>
        </w:rPr>
        <w:t>Парамедианное (рис.</w:t>
      </w:r>
      <w:r w:rsidR="005E7C61" w:rsidRPr="008600D2">
        <w:rPr>
          <w:rFonts w:ascii="Times New Roman" w:hAnsi="Times New Roman" w:cs="Times New Roman"/>
          <w:sz w:val="28"/>
          <w:szCs w:val="28"/>
          <w:lang w:val="ru-RU"/>
        </w:rPr>
        <w:t xml:space="preserve"> 12</w:t>
      </w:r>
      <w:r w:rsidR="00AD6A17" w:rsidRPr="008600D2">
        <w:rPr>
          <w:rFonts w:ascii="Times New Roman" w:hAnsi="Times New Roman" w:cs="Times New Roman"/>
          <w:sz w:val="28"/>
          <w:szCs w:val="28"/>
          <w:lang w:val="ru-RU"/>
        </w:rPr>
        <w:t>б</w:t>
      </w:r>
      <w:r w:rsidR="000B1BFA" w:rsidRPr="008600D2">
        <w:rPr>
          <w:rFonts w:ascii="Times New Roman" w:hAnsi="Times New Roman" w:cs="Times New Roman"/>
          <w:sz w:val="28"/>
          <w:szCs w:val="28"/>
          <w:lang w:val="ru-RU"/>
        </w:rPr>
        <w:t>) или латеральное (</w:t>
      </w:r>
      <w:r w:rsidR="00C32FD1" w:rsidRPr="008600D2">
        <w:rPr>
          <w:rFonts w:ascii="Times New Roman" w:hAnsi="Times New Roman" w:cs="Times New Roman"/>
          <w:sz w:val="28"/>
          <w:szCs w:val="28"/>
          <w:lang w:val="ru-RU"/>
        </w:rPr>
        <w:t>рис.</w:t>
      </w:r>
      <w:r w:rsidR="005E7C61" w:rsidRPr="008600D2">
        <w:rPr>
          <w:rFonts w:ascii="Times New Roman" w:hAnsi="Times New Roman" w:cs="Times New Roman"/>
          <w:sz w:val="28"/>
          <w:szCs w:val="28"/>
          <w:lang w:val="ru-RU"/>
        </w:rPr>
        <w:t>12</w:t>
      </w:r>
      <w:r w:rsidR="00AD6A17" w:rsidRPr="008600D2">
        <w:rPr>
          <w:rFonts w:ascii="Times New Roman" w:hAnsi="Times New Roman" w:cs="Times New Roman"/>
          <w:sz w:val="28"/>
          <w:szCs w:val="28"/>
          <w:lang w:val="ru-RU"/>
        </w:rPr>
        <w:t>г</w:t>
      </w:r>
      <w:r w:rsidR="000B1BFA" w:rsidRPr="008600D2">
        <w:rPr>
          <w:rFonts w:ascii="Times New Roman" w:hAnsi="Times New Roman" w:cs="Times New Roman"/>
          <w:sz w:val="28"/>
          <w:szCs w:val="28"/>
          <w:lang w:val="ru-RU"/>
        </w:rPr>
        <w:t xml:space="preserve">) положение пораженной складки </w:t>
      </w:r>
      <w:r w:rsidR="00FA4F02" w:rsidRPr="008600D2">
        <w:rPr>
          <w:rFonts w:ascii="Times New Roman" w:hAnsi="Times New Roman" w:cs="Times New Roman"/>
          <w:sz w:val="28"/>
          <w:szCs w:val="28"/>
          <w:lang w:val="ru-RU"/>
        </w:rPr>
        <w:t xml:space="preserve">сопровождаются осиплостью, битональностью или полной потерей голоса </w:t>
      </w:r>
      <w:r w:rsidR="008515B6" w:rsidRPr="008600D2">
        <w:rPr>
          <w:rFonts w:ascii="Times New Roman" w:hAnsi="Times New Roman" w:cs="Times New Roman"/>
          <w:sz w:val="28"/>
          <w:szCs w:val="28"/>
          <w:lang w:val="ru-RU"/>
        </w:rPr>
        <w:t>[3]</w:t>
      </w:r>
      <w:r w:rsidR="00FA4F02" w:rsidRPr="008600D2">
        <w:rPr>
          <w:rFonts w:ascii="Times New Roman" w:hAnsi="Times New Roman" w:cs="Times New Roman"/>
          <w:sz w:val="28"/>
          <w:szCs w:val="28"/>
          <w:lang w:val="ru-RU"/>
        </w:rPr>
        <w:t xml:space="preserve">. Другое проявление одностороннего нарушения функции ВГН – </w:t>
      </w:r>
      <w:r w:rsidR="00FA4F02" w:rsidRPr="008600D2">
        <w:rPr>
          <w:rFonts w:ascii="Times New Roman" w:hAnsi="Times New Roman" w:cs="Times New Roman"/>
          <w:sz w:val="28"/>
          <w:szCs w:val="28"/>
          <w:lang w:val="ru-RU"/>
        </w:rPr>
        <w:lastRenderedPageBreak/>
        <w:t xml:space="preserve">дисфагия со склонностью к аспирации, обусловленная невозможностью полного смыкания голосовой щели </w:t>
      </w:r>
      <w:r w:rsidR="008515B6" w:rsidRPr="008600D2">
        <w:rPr>
          <w:rFonts w:ascii="Times New Roman" w:hAnsi="Times New Roman" w:cs="Times New Roman"/>
          <w:sz w:val="28"/>
          <w:szCs w:val="28"/>
          <w:lang w:val="ru-RU"/>
        </w:rPr>
        <w:t>[3]</w:t>
      </w:r>
      <w:r w:rsidR="00FA4F02" w:rsidRPr="008600D2">
        <w:rPr>
          <w:rFonts w:ascii="Times New Roman" w:hAnsi="Times New Roman" w:cs="Times New Roman"/>
          <w:sz w:val="28"/>
          <w:szCs w:val="28"/>
          <w:lang w:val="ru-RU"/>
        </w:rPr>
        <w:t>. Предсказать, какое положение займет голосовая складка в ко</w:t>
      </w:r>
      <w:r w:rsidR="006D08F1" w:rsidRPr="008600D2">
        <w:rPr>
          <w:rFonts w:ascii="Times New Roman" w:hAnsi="Times New Roman" w:cs="Times New Roman"/>
          <w:sz w:val="28"/>
          <w:szCs w:val="28"/>
          <w:lang w:val="ru-RU"/>
        </w:rPr>
        <w:t>нкретном случае повреждения ВГН, невозможно, ра</w:t>
      </w:r>
      <w:r w:rsidR="00FA4F02" w:rsidRPr="008600D2">
        <w:rPr>
          <w:rFonts w:ascii="Times New Roman" w:hAnsi="Times New Roman" w:cs="Times New Roman"/>
          <w:sz w:val="28"/>
          <w:szCs w:val="28"/>
          <w:lang w:val="ru-RU"/>
        </w:rPr>
        <w:t>вно как и невозможно определить уровень повреждения ВГН по эндоскопич</w:t>
      </w:r>
      <w:r w:rsidR="008515B6" w:rsidRPr="008600D2">
        <w:rPr>
          <w:rFonts w:ascii="Times New Roman" w:hAnsi="Times New Roman" w:cs="Times New Roman"/>
          <w:sz w:val="28"/>
          <w:szCs w:val="28"/>
          <w:lang w:val="ru-RU"/>
        </w:rPr>
        <w:t>еской картине положения связок [3</w:t>
      </w:r>
      <w:r w:rsidR="00FA4F02"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23]</w:t>
      </w:r>
      <w:r w:rsidR="00FA4F02" w:rsidRPr="008600D2">
        <w:rPr>
          <w:rFonts w:ascii="Times New Roman" w:hAnsi="Times New Roman" w:cs="Times New Roman"/>
          <w:sz w:val="28"/>
          <w:szCs w:val="28"/>
          <w:lang w:val="ru-RU"/>
        </w:rPr>
        <w:t>.</w:t>
      </w:r>
    </w:p>
    <w:p w:rsidR="00D0016B" w:rsidRPr="008600D2" w:rsidRDefault="00DE0127" w:rsidP="008C7753">
      <w:pPr>
        <w:spacing w:after="0" w:line="360" w:lineRule="auto"/>
        <w:jc w:val="center"/>
        <w:rPr>
          <w:rFonts w:ascii="Times New Roman" w:hAnsi="Times New Roman" w:cs="Times New Roman"/>
          <w:b/>
          <w:sz w:val="28"/>
          <w:szCs w:val="28"/>
          <w:lang w:val="ru-RU"/>
        </w:rPr>
      </w:pPr>
      <w:r w:rsidRPr="00FE7720">
        <w:rPr>
          <w:rFonts w:ascii="Times New Roman" w:hAnsi="Times New Roman" w:cs="Times New Roman"/>
          <w:noProof/>
          <w:sz w:val="28"/>
          <w:szCs w:val="28"/>
        </w:rPr>
        <w:pict>
          <v:shape id="_x0000_i1034" type="#_x0000_t75" style="width:2in;height:125.4pt">
            <v:imagedata r:id="rId20" o:title="Положение связок" croptop="3026f"/>
          </v:shape>
        </w:pict>
      </w:r>
    </w:p>
    <w:p w:rsidR="00BA22C9" w:rsidRPr="008600D2" w:rsidRDefault="00D0016B"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w:t>
      </w:r>
      <w:r w:rsidR="005E7C61" w:rsidRPr="008600D2">
        <w:rPr>
          <w:rFonts w:ascii="Times New Roman" w:hAnsi="Times New Roman" w:cs="Times New Roman"/>
          <w:b/>
          <w:sz w:val="28"/>
          <w:szCs w:val="28"/>
          <w:lang w:val="ru-RU"/>
        </w:rPr>
        <w:t xml:space="preserve"> 12</w:t>
      </w:r>
      <w:r w:rsidRPr="008600D2">
        <w:rPr>
          <w:rFonts w:ascii="Times New Roman" w:hAnsi="Times New Roman" w:cs="Times New Roman"/>
          <w:b/>
          <w:sz w:val="28"/>
          <w:szCs w:val="28"/>
          <w:lang w:val="ru-RU"/>
        </w:rPr>
        <w:t xml:space="preserve">. </w:t>
      </w:r>
      <w:r w:rsidRPr="008600D2">
        <w:rPr>
          <w:rFonts w:ascii="Times New Roman" w:hAnsi="Times New Roman" w:cs="Times New Roman"/>
          <w:sz w:val="28"/>
          <w:szCs w:val="28"/>
          <w:lang w:val="ru-RU"/>
        </w:rPr>
        <w:t>Положения голосовых складок при повреждении ВГН: (</w:t>
      </w:r>
      <w:r w:rsidR="00BD1812" w:rsidRPr="008600D2">
        <w:rPr>
          <w:rFonts w:ascii="Times New Roman" w:hAnsi="Times New Roman" w:cs="Times New Roman"/>
          <w:sz w:val="28"/>
          <w:szCs w:val="28"/>
          <w:lang w:val="ru-RU"/>
        </w:rPr>
        <w:t>а</w:t>
      </w:r>
      <w:r w:rsidRPr="008600D2">
        <w:rPr>
          <w:rFonts w:ascii="Times New Roman" w:hAnsi="Times New Roman" w:cs="Times New Roman"/>
          <w:sz w:val="28"/>
          <w:szCs w:val="28"/>
          <w:lang w:val="ru-RU"/>
        </w:rPr>
        <w:t>) срединное положение, (</w:t>
      </w:r>
      <w:r w:rsidR="00BD1812" w:rsidRPr="008600D2">
        <w:rPr>
          <w:rFonts w:ascii="Times New Roman" w:hAnsi="Times New Roman" w:cs="Times New Roman"/>
          <w:sz w:val="28"/>
          <w:szCs w:val="28"/>
          <w:lang w:val="ru-RU"/>
        </w:rPr>
        <w:t>б) парамедианное положение, (в</w:t>
      </w:r>
      <w:r w:rsidRPr="008600D2">
        <w:rPr>
          <w:rFonts w:ascii="Times New Roman" w:hAnsi="Times New Roman" w:cs="Times New Roman"/>
          <w:sz w:val="28"/>
          <w:szCs w:val="28"/>
          <w:lang w:val="ru-RU"/>
        </w:rPr>
        <w:t>) промежуточное положение, (</w:t>
      </w:r>
      <w:r w:rsidR="00BD1812" w:rsidRPr="008600D2">
        <w:rPr>
          <w:rFonts w:ascii="Times New Roman" w:hAnsi="Times New Roman" w:cs="Times New Roman"/>
          <w:sz w:val="28"/>
          <w:szCs w:val="28"/>
          <w:lang w:val="ru-RU"/>
        </w:rPr>
        <w:t>г</w:t>
      </w:r>
      <w:r w:rsidRPr="008600D2">
        <w:rPr>
          <w:rFonts w:ascii="Times New Roman" w:hAnsi="Times New Roman" w:cs="Times New Roman"/>
          <w:sz w:val="28"/>
          <w:szCs w:val="28"/>
          <w:lang w:val="ru-RU"/>
        </w:rPr>
        <w:t xml:space="preserve">) латеральное положение. </w:t>
      </w:r>
      <w:r w:rsidR="0022677C" w:rsidRPr="008600D2">
        <w:rPr>
          <w:rFonts w:ascii="Times New Roman" w:hAnsi="Times New Roman" w:cs="Times New Roman"/>
          <w:sz w:val="28"/>
          <w:szCs w:val="28"/>
          <w:lang w:val="ru-RU"/>
        </w:rPr>
        <w:t xml:space="preserve">Адаптировано из </w:t>
      </w:r>
      <w:r w:rsidR="008515B6" w:rsidRPr="008600D2">
        <w:rPr>
          <w:rFonts w:ascii="Times New Roman" w:hAnsi="Times New Roman" w:cs="Times New Roman"/>
          <w:sz w:val="28"/>
          <w:szCs w:val="28"/>
          <w:lang w:val="ru-RU"/>
        </w:rPr>
        <w:t>[3]</w:t>
      </w:r>
    </w:p>
    <w:p w:rsidR="00D0016B" w:rsidRPr="008600D2" w:rsidRDefault="00D0016B"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Двустороннее нарушение функции ВГН является наиболее грозным осложнением тиреоидэк</w:t>
      </w:r>
      <w:r w:rsidR="006D08F1" w:rsidRPr="008600D2">
        <w:rPr>
          <w:rFonts w:ascii="Times New Roman" w:hAnsi="Times New Roman" w:cs="Times New Roman"/>
          <w:sz w:val="28"/>
          <w:szCs w:val="28"/>
          <w:lang w:val="ru-RU"/>
        </w:rPr>
        <w:t>томии. У 50 % таких пациентов во</w:t>
      </w:r>
      <w:r w:rsidRPr="008600D2">
        <w:rPr>
          <w:rFonts w:ascii="Times New Roman" w:hAnsi="Times New Roman" w:cs="Times New Roman"/>
          <w:sz w:val="28"/>
          <w:szCs w:val="28"/>
          <w:lang w:val="ru-RU"/>
        </w:rPr>
        <w:t xml:space="preserve">зникают дыхательные нарушения, 25% нуждаются в трахеостомии для обеспечения дыхательной функции в связи с закрытием голосовой щели </w:t>
      </w:r>
      <w:r w:rsidR="00342605" w:rsidRPr="008600D2">
        <w:rPr>
          <w:rFonts w:ascii="Times New Roman" w:hAnsi="Times New Roman" w:cs="Times New Roman"/>
          <w:sz w:val="28"/>
          <w:szCs w:val="28"/>
          <w:lang w:val="ru-RU"/>
        </w:rPr>
        <w:t>[23]</w:t>
      </w:r>
      <w:r w:rsidRPr="008600D2">
        <w:rPr>
          <w:rFonts w:ascii="Times New Roman" w:hAnsi="Times New Roman" w:cs="Times New Roman"/>
          <w:sz w:val="28"/>
          <w:szCs w:val="28"/>
          <w:lang w:val="ru-RU"/>
        </w:rPr>
        <w:t xml:space="preserve">. В иных случаях на первый план выходит выраженная дисфагия с жалобами на кашель или удушье во время приема пищи </w:t>
      </w:r>
      <w:r w:rsidR="00342605" w:rsidRPr="008600D2">
        <w:rPr>
          <w:rFonts w:ascii="Times New Roman" w:hAnsi="Times New Roman" w:cs="Times New Roman"/>
          <w:sz w:val="28"/>
          <w:szCs w:val="28"/>
          <w:lang w:val="ru-RU"/>
        </w:rPr>
        <w:t>[23]</w:t>
      </w:r>
      <w:r w:rsidRPr="008600D2">
        <w:rPr>
          <w:rFonts w:ascii="Times New Roman" w:hAnsi="Times New Roman" w:cs="Times New Roman"/>
          <w:sz w:val="28"/>
          <w:szCs w:val="28"/>
          <w:lang w:val="ru-RU"/>
        </w:rPr>
        <w:t>.</w:t>
      </w:r>
    </w:p>
    <w:p w:rsidR="00631165" w:rsidRPr="008600D2" w:rsidRDefault="0063116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Повреждение наружной ветви возвратного гортанного нерва приводит к нарушению функции перстнещитовидной мышцы, обеспечивающей натяжение голосовых складок. В отличие от повреждений возвратного гортанного нерва оно не приводит к собственно парезам или параличам гортани, однако результирующие изменения голоса могут играть решающую роль в отде</w:t>
      </w:r>
      <w:r w:rsidR="008515B6" w:rsidRPr="008600D2">
        <w:rPr>
          <w:rFonts w:ascii="Times New Roman" w:hAnsi="Times New Roman" w:cs="Times New Roman"/>
          <w:sz w:val="28"/>
          <w:szCs w:val="28"/>
          <w:lang w:val="ru-RU"/>
        </w:rPr>
        <w:t>льных профессиональных группах [3]</w:t>
      </w:r>
      <w:r w:rsidRPr="008600D2">
        <w:rPr>
          <w:rFonts w:ascii="Times New Roman" w:hAnsi="Times New Roman" w:cs="Times New Roman"/>
          <w:sz w:val="28"/>
          <w:szCs w:val="28"/>
          <w:lang w:val="ru-RU"/>
        </w:rPr>
        <w:t>. Так, невозможность воспроизведения высоких звуков значительно ограничивает</w:t>
      </w:r>
      <w:r w:rsidR="004342E8" w:rsidRPr="008600D2">
        <w:rPr>
          <w:rFonts w:ascii="Times New Roman" w:hAnsi="Times New Roman" w:cs="Times New Roman"/>
          <w:sz w:val="28"/>
          <w:szCs w:val="28"/>
          <w:lang w:val="ru-RU"/>
        </w:rPr>
        <w:t xml:space="preserve"> профессиональную</w:t>
      </w:r>
      <w:r w:rsidRPr="008600D2">
        <w:rPr>
          <w:rFonts w:ascii="Times New Roman" w:hAnsi="Times New Roman" w:cs="Times New Roman"/>
          <w:sz w:val="28"/>
          <w:szCs w:val="28"/>
          <w:lang w:val="ru-RU"/>
        </w:rPr>
        <w:t xml:space="preserve"> деятельность певцов, а быстрая утомляемость и невозможность проецировать голос делает невозможной деятельность не только артистов, </w:t>
      </w:r>
      <w:r w:rsidR="008515B6" w:rsidRPr="008600D2">
        <w:rPr>
          <w:rFonts w:ascii="Times New Roman" w:hAnsi="Times New Roman" w:cs="Times New Roman"/>
          <w:sz w:val="28"/>
          <w:szCs w:val="28"/>
          <w:lang w:val="ru-RU"/>
        </w:rPr>
        <w:t>но и преподавателей и лекторов [3,</w:t>
      </w:r>
      <w:r w:rsidRPr="008600D2">
        <w:rPr>
          <w:rFonts w:ascii="Times New Roman" w:hAnsi="Times New Roman" w:cs="Times New Roman"/>
          <w:sz w:val="28"/>
          <w:szCs w:val="28"/>
          <w:lang w:val="ru-RU"/>
        </w:rPr>
        <w:t xml:space="preserve"> </w:t>
      </w:r>
      <w:r w:rsidR="00026115" w:rsidRPr="008600D2">
        <w:rPr>
          <w:rFonts w:ascii="Times New Roman" w:eastAsia="Times New Roman" w:hAnsi="Times New Roman" w:cs="Times New Roman"/>
          <w:sz w:val="28"/>
          <w:szCs w:val="28"/>
          <w:lang w:val="ru-RU"/>
        </w:rPr>
        <w:t>24]</w:t>
      </w:r>
      <w:r w:rsidRPr="008600D2">
        <w:rPr>
          <w:rFonts w:ascii="Times New Roman" w:hAnsi="Times New Roman" w:cs="Times New Roman"/>
          <w:sz w:val="28"/>
          <w:szCs w:val="28"/>
          <w:lang w:val="ru-RU"/>
        </w:rPr>
        <w:t xml:space="preserve">. При этом </w:t>
      </w:r>
      <w:r w:rsidRPr="008600D2">
        <w:rPr>
          <w:rFonts w:ascii="Times New Roman" w:hAnsi="Times New Roman" w:cs="Times New Roman"/>
          <w:sz w:val="28"/>
          <w:szCs w:val="28"/>
          <w:lang w:val="ru-RU"/>
        </w:rPr>
        <w:lastRenderedPageBreak/>
        <w:t>идентифицировать повреждение нерва по время операции или при помощи послеоперационной ларингоск</w:t>
      </w:r>
      <w:r w:rsidR="00026115" w:rsidRPr="008600D2">
        <w:rPr>
          <w:rFonts w:ascii="Times New Roman" w:hAnsi="Times New Roman" w:cs="Times New Roman"/>
          <w:sz w:val="28"/>
          <w:szCs w:val="28"/>
          <w:lang w:val="ru-RU"/>
        </w:rPr>
        <w:t>опии может быть затруднительно [24]</w:t>
      </w:r>
      <w:r w:rsidRPr="008600D2">
        <w:rPr>
          <w:rFonts w:ascii="Times New Roman" w:hAnsi="Times New Roman" w:cs="Times New Roman"/>
          <w:sz w:val="28"/>
          <w:szCs w:val="28"/>
          <w:lang w:val="ru-RU"/>
        </w:rPr>
        <w:t xml:space="preserve">, а стандарты диагностики повреждения наружной ветви верхнего гортанного нерва не описаны </w:t>
      </w:r>
      <w:r w:rsidR="00026115" w:rsidRPr="008600D2">
        <w:rPr>
          <w:rFonts w:ascii="Times New Roman" w:hAnsi="Times New Roman" w:cs="Times New Roman"/>
          <w:sz w:val="28"/>
          <w:szCs w:val="28"/>
          <w:lang w:val="ru-RU"/>
        </w:rPr>
        <w:t>[26]</w:t>
      </w:r>
      <w:r w:rsidRPr="008600D2">
        <w:rPr>
          <w:rFonts w:ascii="Times New Roman" w:hAnsi="Times New Roman" w:cs="Times New Roman"/>
          <w:sz w:val="28"/>
          <w:szCs w:val="28"/>
          <w:lang w:val="ru-RU"/>
        </w:rPr>
        <w:t xml:space="preserve">. </w:t>
      </w:r>
    </w:p>
    <w:p w:rsidR="00FD59DF" w:rsidRPr="008600D2" w:rsidRDefault="00631165" w:rsidP="00197D8A">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Среди жалоб, предъявляемых пациентами после повреждения наружной в</w:t>
      </w:r>
      <w:r w:rsidR="006D08F1" w:rsidRPr="008600D2">
        <w:rPr>
          <w:rFonts w:ascii="Times New Roman" w:hAnsi="Times New Roman" w:cs="Times New Roman"/>
          <w:sz w:val="28"/>
          <w:szCs w:val="28"/>
          <w:lang w:val="ru-RU"/>
        </w:rPr>
        <w:t>етви верхнего гортанного нерва</w:t>
      </w:r>
      <w:r w:rsidR="005A4828" w:rsidRPr="008600D2">
        <w:rPr>
          <w:rFonts w:ascii="Times New Roman" w:hAnsi="Times New Roman" w:cs="Times New Roman"/>
          <w:sz w:val="28"/>
          <w:szCs w:val="28"/>
          <w:lang w:val="ru-RU"/>
        </w:rPr>
        <w:t>,</w:t>
      </w:r>
      <w:r w:rsidR="001668EA" w:rsidRPr="008600D2">
        <w:rPr>
          <w:rFonts w:ascii="Times New Roman" w:hAnsi="Times New Roman" w:cs="Times New Roman"/>
          <w:sz w:val="28"/>
          <w:szCs w:val="28"/>
          <w:lang w:val="ru-RU"/>
        </w:rPr>
        <w:t xml:space="preserve"> – </w:t>
      </w:r>
      <w:r w:rsidRPr="008600D2">
        <w:rPr>
          <w:rFonts w:ascii="Times New Roman" w:hAnsi="Times New Roman" w:cs="Times New Roman"/>
          <w:sz w:val="28"/>
          <w:szCs w:val="28"/>
          <w:lang w:val="ru-RU"/>
        </w:rPr>
        <w:t xml:space="preserve">слабость голоса, ощущение необходимости дополнительного усилия для воспроизведения речи, уменьшение максимального времени фонации, особенно при воспроизведении звуков </w:t>
      </w:r>
      <w:r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rPr>
        <w:t>s</w:t>
      </w:r>
      <w:r w:rsidRPr="008600D2">
        <w:rPr>
          <w:rFonts w:ascii="Times New Roman" w:eastAsia="Times New Roman" w:hAnsi="Times New Roman" w:cs="Times New Roman"/>
          <w:sz w:val="28"/>
          <w:szCs w:val="28"/>
          <w:lang w:val="ru-RU"/>
        </w:rPr>
        <w:t>/, /</w:t>
      </w:r>
      <w:r w:rsidRPr="008600D2">
        <w:rPr>
          <w:rFonts w:ascii="Times New Roman" w:eastAsia="Times New Roman" w:hAnsi="Times New Roman" w:cs="Times New Roman"/>
          <w:sz w:val="28"/>
          <w:szCs w:val="28"/>
        </w:rPr>
        <w:t>z</w:t>
      </w:r>
      <w:r w:rsidRPr="008600D2">
        <w:rPr>
          <w:rFonts w:ascii="Times New Roman" w:eastAsia="Times New Roman" w:hAnsi="Times New Roman" w:cs="Times New Roman"/>
          <w:sz w:val="28"/>
          <w:szCs w:val="28"/>
          <w:lang w:val="ru-RU"/>
        </w:rPr>
        <w:t>/ и /</w:t>
      </w:r>
      <w:r w:rsidRPr="008600D2">
        <w:rPr>
          <w:rFonts w:ascii="Times New Roman" w:eastAsia="Times New Roman" w:hAnsi="Times New Roman" w:cs="Times New Roman"/>
          <w:sz w:val="28"/>
          <w:szCs w:val="28"/>
        </w:rPr>
        <w:t>e</w:t>
      </w:r>
      <w:r w:rsidRPr="008600D2">
        <w:rPr>
          <w:rFonts w:ascii="Times New Roman" w:eastAsia="Times New Roman" w:hAnsi="Times New Roman" w:cs="Times New Roman"/>
          <w:sz w:val="28"/>
          <w:szCs w:val="28"/>
          <w:lang w:val="ru-RU"/>
        </w:rPr>
        <w:t>/</w:t>
      </w:r>
      <w:r w:rsidRPr="008600D2">
        <w:rPr>
          <w:rFonts w:ascii="Times New Roman" w:hAnsi="Times New Roman" w:cs="Times New Roman"/>
          <w:sz w:val="28"/>
          <w:szCs w:val="28"/>
          <w:lang w:val="ru-RU"/>
        </w:rPr>
        <w:t>, снижение максимально высоких</w:t>
      </w:r>
      <w:r w:rsidR="004342E8" w:rsidRPr="008600D2">
        <w:rPr>
          <w:rFonts w:ascii="Times New Roman" w:hAnsi="Times New Roman" w:cs="Times New Roman"/>
          <w:sz w:val="28"/>
          <w:szCs w:val="28"/>
          <w:lang w:val="ru-RU"/>
        </w:rPr>
        <w:t xml:space="preserve"> по сравнению с</w:t>
      </w:r>
      <w:r w:rsidRPr="008600D2">
        <w:rPr>
          <w:rFonts w:ascii="Times New Roman" w:hAnsi="Times New Roman" w:cs="Times New Roman"/>
          <w:sz w:val="28"/>
          <w:szCs w:val="28"/>
          <w:lang w:val="ru-RU"/>
        </w:rPr>
        <w:t xml:space="preserve"> ранее воспроизводимы</w:t>
      </w:r>
      <w:r w:rsidR="004342E8" w:rsidRPr="008600D2">
        <w:rPr>
          <w:rFonts w:ascii="Times New Roman" w:hAnsi="Times New Roman" w:cs="Times New Roman"/>
          <w:sz w:val="28"/>
          <w:szCs w:val="28"/>
          <w:lang w:val="ru-RU"/>
        </w:rPr>
        <w:t>ми</w:t>
      </w:r>
      <w:r w:rsidRPr="008600D2">
        <w:rPr>
          <w:rFonts w:ascii="Times New Roman" w:hAnsi="Times New Roman" w:cs="Times New Roman"/>
          <w:sz w:val="28"/>
          <w:szCs w:val="28"/>
          <w:lang w:val="ru-RU"/>
        </w:rPr>
        <w:t xml:space="preserve"> пациентом звуков, а так</w:t>
      </w:r>
      <w:r w:rsidR="00026115" w:rsidRPr="008600D2">
        <w:rPr>
          <w:rFonts w:ascii="Times New Roman" w:hAnsi="Times New Roman" w:cs="Times New Roman"/>
          <w:sz w:val="28"/>
          <w:szCs w:val="28"/>
          <w:lang w:val="ru-RU"/>
        </w:rPr>
        <w:t>же нарушение певческого голоса [26]</w:t>
      </w:r>
      <w:r w:rsidRPr="008600D2">
        <w:rPr>
          <w:rFonts w:ascii="Times New Roman" w:hAnsi="Times New Roman" w:cs="Times New Roman"/>
          <w:sz w:val="28"/>
          <w:szCs w:val="28"/>
          <w:lang w:val="ru-RU"/>
        </w:rPr>
        <w:t xml:space="preserve">. </w:t>
      </w:r>
      <w:r w:rsidRPr="008600D2">
        <w:rPr>
          <w:rFonts w:ascii="Times New Roman" w:eastAsia="Times New Roman" w:hAnsi="Times New Roman" w:cs="Times New Roman"/>
          <w:sz w:val="28"/>
          <w:szCs w:val="28"/>
          <w:lang w:val="ru-RU"/>
        </w:rPr>
        <w:t xml:space="preserve">Помимо изменений, связанных с изменением качества голоса, повреждение наружной ветви верхнего гортанного нерва сопровождается односторонней или двусторонней анестезией гортани, периодическим поперхиванием, кашлем </w:t>
      </w:r>
      <w:r w:rsidR="00026115" w:rsidRPr="008600D2">
        <w:rPr>
          <w:rFonts w:ascii="Times New Roman" w:hAnsi="Times New Roman" w:cs="Times New Roman"/>
          <w:sz w:val="28"/>
          <w:szCs w:val="28"/>
          <w:lang w:val="ru-RU"/>
        </w:rPr>
        <w:t>[26]</w:t>
      </w:r>
      <w:r w:rsidRPr="008600D2">
        <w:rPr>
          <w:rFonts w:ascii="Times New Roman" w:eastAsia="Times New Roman" w:hAnsi="Times New Roman" w:cs="Times New Roman"/>
          <w:sz w:val="28"/>
          <w:szCs w:val="28"/>
          <w:lang w:val="ru-RU"/>
        </w:rPr>
        <w:t>.</w:t>
      </w:r>
    </w:p>
    <w:p w:rsidR="0070181C" w:rsidRPr="008600D2" w:rsidRDefault="00A93E9F" w:rsidP="008015C5">
      <w:pPr>
        <w:pStyle w:val="Heading2"/>
        <w:spacing w:before="0" w:line="360" w:lineRule="auto"/>
        <w:rPr>
          <w:rFonts w:ascii="Times New Roman" w:hAnsi="Times New Roman" w:cs="Times New Roman"/>
          <w:b w:val="0"/>
          <w:color w:val="auto"/>
          <w:sz w:val="28"/>
          <w:szCs w:val="28"/>
          <w:lang w:val="ru-RU"/>
        </w:rPr>
      </w:pPr>
      <w:bookmarkStart w:id="10" w:name="_Toc104461292"/>
      <w:r w:rsidRPr="008600D2">
        <w:rPr>
          <w:rFonts w:ascii="Times New Roman" w:hAnsi="Times New Roman" w:cs="Times New Roman"/>
          <w:color w:val="auto"/>
          <w:sz w:val="28"/>
          <w:szCs w:val="28"/>
          <w:lang w:val="ru-RU"/>
        </w:rPr>
        <w:t>1.2</w:t>
      </w:r>
      <w:r w:rsidR="00682AC3" w:rsidRPr="008600D2">
        <w:rPr>
          <w:rFonts w:ascii="Times New Roman" w:hAnsi="Times New Roman" w:cs="Times New Roman"/>
          <w:color w:val="auto"/>
          <w:sz w:val="28"/>
          <w:szCs w:val="28"/>
          <w:lang w:val="ru-RU"/>
        </w:rPr>
        <w:t>.</w:t>
      </w:r>
      <w:r w:rsidR="00593231" w:rsidRPr="008600D2">
        <w:rPr>
          <w:rFonts w:ascii="Times New Roman" w:hAnsi="Times New Roman" w:cs="Times New Roman"/>
          <w:color w:val="auto"/>
          <w:sz w:val="28"/>
          <w:szCs w:val="28"/>
          <w:lang w:val="ru-RU"/>
        </w:rPr>
        <w:t xml:space="preserve"> Интраоперационный нейромониторинг</w:t>
      </w:r>
      <w:bookmarkEnd w:id="10"/>
    </w:p>
    <w:p w:rsidR="00A93E9F" w:rsidRPr="008600D2" w:rsidRDefault="00A93E9F" w:rsidP="008015C5">
      <w:pPr>
        <w:pStyle w:val="Heading3"/>
        <w:spacing w:before="0" w:line="360" w:lineRule="auto"/>
        <w:rPr>
          <w:rFonts w:ascii="Times New Roman" w:hAnsi="Times New Roman" w:cs="Times New Roman"/>
          <w:b w:val="0"/>
          <w:color w:val="auto"/>
          <w:sz w:val="28"/>
          <w:szCs w:val="28"/>
          <w:lang w:val="ru-RU"/>
        </w:rPr>
      </w:pPr>
      <w:bookmarkStart w:id="11" w:name="_Toc104461293"/>
      <w:r w:rsidRPr="008600D2">
        <w:rPr>
          <w:rFonts w:ascii="Times New Roman" w:hAnsi="Times New Roman" w:cs="Times New Roman"/>
          <w:color w:val="auto"/>
          <w:sz w:val="28"/>
          <w:szCs w:val="28"/>
          <w:lang w:val="ru-RU"/>
        </w:rPr>
        <w:t>1.2.1. Основные принципы</w:t>
      </w:r>
      <w:bookmarkEnd w:id="11"/>
      <w:r w:rsidR="00593231" w:rsidRPr="008600D2">
        <w:rPr>
          <w:rFonts w:ascii="Times New Roman" w:hAnsi="Times New Roman" w:cs="Times New Roman"/>
          <w:color w:val="auto"/>
          <w:sz w:val="28"/>
          <w:szCs w:val="28"/>
          <w:lang w:val="ru-RU"/>
        </w:rPr>
        <w:t xml:space="preserve"> </w:t>
      </w:r>
    </w:p>
    <w:p w:rsidR="0070181C" w:rsidRPr="008600D2" w:rsidRDefault="0070181C"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Впервые применение интраоперационного нейромониторинга </w:t>
      </w:r>
      <w:r w:rsidR="00880059" w:rsidRPr="008600D2">
        <w:rPr>
          <w:rFonts w:ascii="Times New Roman" w:hAnsi="Times New Roman" w:cs="Times New Roman"/>
          <w:sz w:val="28"/>
          <w:szCs w:val="28"/>
          <w:lang w:val="ru-RU"/>
        </w:rPr>
        <w:t>(ИОНМ) при операциях на щитовидной железе</w:t>
      </w:r>
      <w:r w:rsidRPr="008600D2">
        <w:rPr>
          <w:rFonts w:ascii="Times New Roman" w:hAnsi="Times New Roman" w:cs="Times New Roman"/>
          <w:sz w:val="28"/>
          <w:szCs w:val="28"/>
          <w:lang w:val="ru-RU"/>
        </w:rPr>
        <w:t xml:space="preserve"> было предложено </w:t>
      </w:r>
      <w:r w:rsidRPr="008600D2">
        <w:rPr>
          <w:rFonts w:ascii="Times New Roman" w:hAnsi="Times New Roman" w:cs="Times New Roman"/>
          <w:sz w:val="28"/>
          <w:szCs w:val="28"/>
        </w:rPr>
        <w:t>Shedd</w:t>
      </w:r>
      <w:r w:rsidRPr="008600D2">
        <w:rPr>
          <w:rFonts w:ascii="Times New Roman" w:hAnsi="Times New Roman" w:cs="Times New Roman"/>
          <w:sz w:val="28"/>
          <w:szCs w:val="28"/>
          <w:lang w:val="ru-RU"/>
        </w:rPr>
        <w:t xml:space="preserve"> в 1966 и </w:t>
      </w:r>
      <w:r w:rsidRPr="008600D2">
        <w:rPr>
          <w:rFonts w:ascii="Times New Roman" w:hAnsi="Times New Roman" w:cs="Times New Roman"/>
          <w:sz w:val="28"/>
          <w:szCs w:val="28"/>
        </w:rPr>
        <w:t>Flisberg</w:t>
      </w:r>
      <w:r w:rsidRPr="008600D2">
        <w:rPr>
          <w:rFonts w:ascii="Times New Roman" w:hAnsi="Times New Roman" w:cs="Times New Roman"/>
          <w:sz w:val="28"/>
          <w:szCs w:val="28"/>
          <w:lang w:val="ru-RU"/>
        </w:rPr>
        <w:t xml:space="preserve"> в 1970</w:t>
      </w:r>
      <w:r w:rsidR="00C32FD1" w:rsidRPr="008600D2">
        <w:rPr>
          <w:rFonts w:ascii="Times New Roman" w:hAnsi="Times New Roman" w:cs="Times New Roman"/>
          <w:sz w:val="28"/>
          <w:szCs w:val="28"/>
          <w:lang w:val="ru-RU"/>
        </w:rPr>
        <w:t xml:space="preserve"> [69]</w:t>
      </w:r>
      <w:r w:rsidRPr="008600D2">
        <w:rPr>
          <w:rFonts w:ascii="Times New Roman" w:hAnsi="Times New Roman" w:cs="Times New Roman"/>
          <w:sz w:val="28"/>
          <w:szCs w:val="28"/>
          <w:lang w:val="ru-RU"/>
        </w:rPr>
        <w:t>.</w:t>
      </w:r>
      <w:r w:rsidR="00880059" w:rsidRPr="008600D2">
        <w:rPr>
          <w:rFonts w:ascii="Times New Roman" w:hAnsi="Times New Roman" w:cs="Times New Roman"/>
          <w:sz w:val="28"/>
          <w:szCs w:val="28"/>
          <w:lang w:val="ru-RU"/>
        </w:rPr>
        <w:t xml:space="preserve"> Процедура ИОНМ схематично представлена на ри</w:t>
      </w:r>
      <w:r w:rsidR="005E7C61" w:rsidRPr="008600D2">
        <w:rPr>
          <w:rFonts w:ascii="Times New Roman" w:hAnsi="Times New Roman" w:cs="Times New Roman"/>
          <w:sz w:val="28"/>
          <w:szCs w:val="28"/>
          <w:lang w:val="ru-RU"/>
        </w:rPr>
        <w:t>сунке 13</w:t>
      </w:r>
      <w:r w:rsidR="00880059" w:rsidRPr="008600D2">
        <w:rPr>
          <w:rFonts w:ascii="Times New Roman" w:hAnsi="Times New Roman" w:cs="Times New Roman"/>
          <w:sz w:val="28"/>
          <w:szCs w:val="28"/>
          <w:lang w:val="ru-RU"/>
        </w:rPr>
        <w:t xml:space="preserve">. Основной принцип нейромониторинга заключается в следующем: во время операции двигательный нерв стимулируется током низкой силы, что провоцирует сокращение иннервируемой им мышцы. Электромиографический сигнал, продуцируемый мышцей, регистрируется </w:t>
      </w:r>
      <w:r w:rsidR="0039018A" w:rsidRPr="008600D2">
        <w:rPr>
          <w:rFonts w:ascii="Times New Roman" w:hAnsi="Times New Roman" w:cs="Times New Roman"/>
          <w:sz w:val="28"/>
          <w:szCs w:val="28"/>
          <w:lang w:val="ru-RU"/>
        </w:rPr>
        <w:t>воспринимающим электродом и пред</w:t>
      </w:r>
      <w:r w:rsidR="00880059" w:rsidRPr="008600D2">
        <w:rPr>
          <w:rFonts w:ascii="Times New Roman" w:hAnsi="Times New Roman" w:cs="Times New Roman"/>
          <w:sz w:val="28"/>
          <w:szCs w:val="28"/>
          <w:lang w:val="ru-RU"/>
        </w:rPr>
        <w:t xml:space="preserve">ставляется в виде графического и/или звукого сигнала. </w:t>
      </w:r>
    </w:p>
    <w:p w:rsidR="00880059" w:rsidRPr="008600D2" w:rsidRDefault="00880059" w:rsidP="008C7753">
      <w:pPr>
        <w:spacing w:after="0" w:line="360" w:lineRule="auto"/>
        <w:rPr>
          <w:rFonts w:ascii="Times New Roman" w:hAnsi="Times New Roman" w:cs="Times New Roman"/>
          <w:sz w:val="28"/>
          <w:szCs w:val="28"/>
          <w:lang w:val="ru-RU"/>
        </w:rPr>
      </w:pPr>
    </w:p>
    <w:p w:rsidR="0070181C" w:rsidRPr="008600D2" w:rsidRDefault="00621190" w:rsidP="008C7753">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noProof/>
          <w:sz w:val="28"/>
          <w:szCs w:val="28"/>
        </w:rPr>
        <w:lastRenderedPageBreak/>
        <w:drawing>
          <wp:inline distT="0" distB="0" distL="0" distR="0">
            <wp:extent cx="4309469" cy="24765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9077" t="19016" r="20576" b="9160"/>
                    <a:stretch>
                      <a:fillRect/>
                    </a:stretch>
                  </pic:blipFill>
                  <pic:spPr bwMode="auto">
                    <a:xfrm>
                      <a:off x="0" y="0"/>
                      <a:ext cx="4309437" cy="2476482"/>
                    </a:xfrm>
                    <a:prstGeom prst="rect">
                      <a:avLst/>
                    </a:prstGeom>
                    <a:noFill/>
                    <a:ln w="9525">
                      <a:noFill/>
                      <a:miter lim="800000"/>
                      <a:headEnd/>
                      <a:tailEnd/>
                    </a:ln>
                  </pic:spPr>
                </pic:pic>
              </a:graphicData>
            </a:graphic>
          </wp:inline>
        </w:drawing>
      </w:r>
    </w:p>
    <w:p w:rsidR="00880059" w:rsidRPr="008600D2" w:rsidRDefault="00880059"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w:t>
      </w:r>
      <w:r w:rsidR="005E7C61" w:rsidRPr="008600D2">
        <w:rPr>
          <w:rFonts w:ascii="Times New Roman" w:hAnsi="Times New Roman" w:cs="Times New Roman"/>
          <w:b/>
          <w:sz w:val="28"/>
          <w:szCs w:val="28"/>
          <w:lang w:val="ru-RU"/>
        </w:rPr>
        <w:t>унок 13</w:t>
      </w:r>
      <w:r w:rsidRPr="008600D2">
        <w:rPr>
          <w:rFonts w:ascii="Times New Roman" w:hAnsi="Times New Roman" w:cs="Times New Roman"/>
          <w:b/>
          <w:sz w:val="28"/>
          <w:szCs w:val="28"/>
          <w:lang w:val="ru-RU"/>
        </w:rPr>
        <w:t>.</w:t>
      </w:r>
      <w:r w:rsidRPr="008600D2">
        <w:rPr>
          <w:rFonts w:ascii="Times New Roman" w:hAnsi="Times New Roman" w:cs="Times New Roman"/>
          <w:sz w:val="28"/>
          <w:szCs w:val="28"/>
          <w:lang w:val="ru-RU"/>
        </w:rPr>
        <w:t xml:space="preserve"> </w:t>
      </w:r>
      <w:r w:rsidR="009F4078" w:rsidRPr="008600D2">
        <w:rPr>
          <w:rFonts w:ascii="Times New Roman" w:hAnsi="Times New Roman" w:cs="Times New Roman"/>
          <w:sz w:val="28"/>
          <w:szCs w:val="28"/>
          <w:lang w:val="ru-RU"/>
        </w:rPr>
        <w:t xml:space="preserve">Схематичное изображение работы </w:t>
      </w:r>
      <w:r w:rsidRPr="008600D2">
        <w:rPr>
          <w:rFonts w:ascii="Times New Roman" w:hAnsi="Times New Roman" w:cs="Times New Roman"/>
          <w:sz w:val="28"/>
          <w:szCs w:val="28"/>
          <w:lang w:val="ru-RU"/>
        </w:rPr>
        <w:t>интр</w:t>
      </w:r>
      <w:r w:rsidR="00C32FD1" w:rsidRPr="008600D2">
        <w:rPr>
          <w:rFonts w:ascii="Times New Roman" w:hAnsi="Times New Roman" w:cs="Times New Roman"/>
          <w:sz w:val="28"/>
          <w:szCs w:val="28"/>
          <w:lang w:val="ru-RU"/>
        </w:rPr>
        <w:t xml:space="preserve">аоперационного нейромониторинга. Адаптировано из </w:t>
      </w:r>
      <w:r w:rsidR="00757833" w:rsidRPr="008600D2">
        <w:rPr>
          <w:rFonts w:ascii="Times New Roman" w:hAnsi="Times New Roman" w:cs="Times New Roman"/>
          <w:sz w:val="28"/>
          <w:szCs w:val="28"/>
          <w:lang w:val="ru-RU"/>
        </w:rPr>
        <w:t>[69]</w:t>
      </w:r>
    </w:p>
    <w:p w:rsidR="00880059" w:rsidRPr="008600D2" w:rsidRDefault="00880059" w:rsidP="0075783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Международной группой по изучению интраоперационного нейромониторинга (</w:t>
      </w:r>
      <w:r w:rsidRPr="008600D2">
        <w:rPr>
          <w:rFonts w:ascii="Times New Roman" w:hAnsi="Times New Roman" w:cs="Times New Roman"/>
          <w:sz w:val="28"/>
          <w:szCs w:val="28"/>
        </w:rPr>
        <w:t>International</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Intraoperative</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Monitoring</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Study</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Group</w:t>
      </w:r>
      <w:r w:rsidRPr="008600D2">
        <w:rPr>
          <w:rFonts w:ascii="Times New Roman" w:hAnsi="Times New Roman" w:cs="Times New Roman"/>
          <w:sz w:val="28"/>
          <w:szCs w:val="28"/>
          <w:lang w:val="ru-RU"/>
        </w:rPr>
        <w:t xml:space="preserve">) </w:t>
      </w:r>
      <w:r w:rsidR="001D2C78" w:rsidRPr="008600D2">
        <w:rPr>
          <w:rFonts w:ascii="Times New Roman" w:hAnsi="Times New Roman" w:cs="Times New Roman"/>
          <w:sz w:val="28"/>
          <w:szCs w:val="28"/>
          <w:lang w:val="ru-RU"/>
        </w:rPr>
        <w:t xml:space="preserve">определены три основных направления </w:t>
      </w:r>
      <w:r w:rsidR="008810E4" w:rsidRPr="008600D2">
        <w:rPr>
          <w:rFonts w:ascii="Times New Roman" w:hAnsi="Times New Roman" w:cs="Times New Roman"/>
          <w:sz w:val="28"/>
          <w:szCs w:val="28"/>
          <w:lang w:val="ru-RU"/>
        </w:rPr>
        <w:t xml:space="preserve">применения ИОНМ </w:t>
      </w:r>
      <w:r w:rsidR="008515B6" w:rsidRPr="008600D2">
        <w:rPr>
          <w:rFonts w:ascii="Times New Roman" w:hAnsi="Times New Roman" w:cs="Times New Roman"/>
          <w:sz w:val="28"/>
          <w:szCs w:val="28"/>
          <w:lang w:val="ru-RU"/>
        </w:rPr>
        <w:t>[13]:</w:t>
      </w:r>
    </w:p>
    <w:p w:rsidR="008810E4" w:rsidRPr="008600D2" w:rsidRDefault="008810E4" w:rsidP="008C7753">
      <w:pPr>
        <w:pStyle w:val="ListParagraph"/>
        <w:numPr>
          <w:ilvl w:val="0"/>
          <w:numId w:val="1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Идентификация возвратного гортанного нерва еще до непосредственной его визуализации;</w:t>
      </w:r>
    </w:p>
    <w:p w:rsidR="008810E4" w:rsidRPr="008600D2" w:rsidRDefault="008810E4" w:rsidP="008C7753">
      <w:pPr>
        <w:pStyle w:val="ListParagraph"/>
        <w:numPr>
          <w:ilvl w:val="0"/>
          <w:numId w:val="1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Помощь в диссекции – картирование нерва и его ветвей путем стимуляции прилежащих тканей</w:t>
      </w:r>
    </w:p>
    <w:p w:rsidR="001D2C78" w:rsidRPr="008600D2" w:rsidRDefault="004342E8" w:rsidP="008C7753">
      <w:pPr>
        <w:pStyle w:val="ListParagraph"/>
        <w:numPr>
          <w:ilvl w:val="0"/>
          <w:numId w:val="1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Локализация </w:t>
      </w:r>
      <w:r w:rsidR="008810E4" w:rsidRPr="008600D2">
        <w:rPr>
          <w:rFonts w:ascii="Times New Roman" w:hAnsi="Times New Roman" w:cs="Times New Roman"/>
          <w:sz w:val="28"/>
          <w:szCs w:val="28"/>
          <w:lang w:val="ru-RU"/>
        </w:rPr>
        <w:t>повреждения нерва и прогнозирование его послеоперационной (дис)функции, в том числе с целью предупреждения двустороннего пареза гортани.</w:t>
      </w:r>
    </w:p>
    <w:p w:rsidR="001D2C78" w:rsidRPr="008600D2" w:rsidRDefault="00D34787"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С целью регистрации максимально достоверных результатов ИОНМ</w:t>
      </w:r>
      <w:r w:rsidR="001D2C78" w:rsidRPr="008600D2">
        <w:rPr>
          <w:rFonts w:ascii="Times New Roman" w:hAnsi="Times New Roman" w:cs="Times New Roman"/>
          <w:sz w:val="28"/>
          <w:szCs w:val="28"/>
          <w:lang w:val="ru-RU"/>
        </w:rPr>
        <w:t xml:space="preserve"> выделены следующие положения</w:t>
      </w:r>
      <w:r w:rsidR="008515B6" w:rsidRPr="008600D2">
        <w:rPr>
          <w:rFonts w:ascii="Times New Roman" w:hAnsi="Times New Roman" w:cs="Times New Roman"/>
          <w:sz w:val="28"/>
          <w:szCs w:val="28"/>
          <w:lang w:val="ru-RU"/>
        </w:rPr>
        <w:t xml:space="preserve"> [13]</w:t>
      </w:r>
      <w:r w:rsidR="001D2C78" w:rsidRPr="008600D2">
        <w:rPr>
          <w:rFonts w:ascii="Times New Roman" w:hAnsi="Times New Roman" w:cs="Times New Roman"/>
          <w:sz w:val="28"/>
          <w:szCs w:val="28"/>
          <w:lang w:val="ru-RU"/>
        </w:rPr>
        <w:t>:</w:t>
      </w:r>
    </w:p>
    <w:p w:rsidR="001D2C78" w:rsidRPr="008600D2" w:rsidRDefault="001D2C78" w:rsidP="008C7753">
      <w:pPr>
        <w:pStyle w:val="ListParagraph"/>
        <w:numPr>
          <w:ilvl w:val="0"/>
          <w:numId w:val="14"/>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Всем пациентам необходимо выполнение предоперационной ларингоскопии для оценки исхо</w:t>
      </w:r>
      <w:r w:rsidR="006C0FB7" w:rsidRPr="008600D2">
        <w:rPr>
          <w:rFonts w:ascii="Times New Roman" w:hAnsi="Times New Roman" w:cs="Times New Roman"/>
          <w:sz w:val="28"/>
          <w:szCs w:val="28"/>
          <w:lang w:val="ru-RU"/>
        </w:rPr>
        <w:t>дной функции голосовых складок.</w:t>
      </w:r>
    </w:p>
    <w:p w:rsidR="001D2C78" w:rsidRPr="008600D2" w:rsidRDefault="000160D6" w:rsidP="008C7753">
      <w:pPr>
        <w:pStyle w:val="ListParagraph"/>
        <w:numPr>
          <w:ilvl w:val="0"/>
          <w:numId w:val="14"/>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Стимуляция блуждающего нерва до начала диссекции позволяет оценить </w:t>
      </w:r>
      <w:r w:rsidR="004342E8" w:rsidRPr="008600D2">
        <w:rPr>
          <w:rFonts w:ascii="Times New Roman" w:hAnsi="Times New Roman" w:cs="Times New Roman"/>
          <w:sz w:val="28"/>
          <w:szCs w:val="28"/>
          <w:lang w:val="ru-RU"/>
        </w:rPr>
        <w:t xml:space="preserve">правильность </w:t>
      </w:r>
      <w:r w:rsidRPr="008600D2">
        <w:rPr>
          <w:rFonts w:ascii="Times New Roman" w:hAnsi="Times New Roman" w:cs="Times New Roman"/>
          <w:sz w:val="28"/>
          <w:szCs w:val="28"/>
          <w:lang w:val="ru-RU"/>
        </w:rPr>
        <w:t xml:space="preserve">функционирования системы нейромониторинга </w:t>
      </w:r>
      <w:r w:rsidR="006C0FB7" w:rsidRPr="008600D2">
        <w:rPr>
          <w:rFonts w:ascii="Times New Roman" w:hAnsi="Times New Roman" w:cs="Times New Roman"/>
          <w:sz w:val="28"/>
          <w:szCs w:val="28"/>
          <w:lang w:val="ru-RU"/>
        </w:rPr>
        <w:t>для последующего надежного картирования ВГН.</w:t>
      </w:r>
    </w:p>
    <w:p w:rsidR="006C7409" w:rsidRPr="008600D2" w:rsidRDefault="000160D6" w:rsidP="008C7753">
      <w:pPr>
        <w:pStyle w:val="ListParagraph"/>
        <w:numPr>
          <w:ilvl w:val="0"/>
          <w:numId w:val="14"/>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Стимуляция блуждающего нерва после </w:t>
      </w:r>
      <w:r w:rsidR="000C68D1" w:rsidRPr="008600D2">
        <w:rPr>
          <w:rFonts w:ascii="Times New Roman" w:hAnsi="Times New Roman" w:cs="Times New Roman"/>
          <w:sz w:val="28"/>
          <w:szCs w:val="28"/>
          <w:lang w:val="ru-RU"/>
        </w:rPr>
        <w:t>резекции щитовидной железы</w:t>
      </w:r>
      <w:r w:rsidRPr="008600D2">
        <w:rPr>
          <w:rFonts w:ascii="Times New Roman" w:hAnsi="Times New Roman" w:cs="Times New Roman"/>
          <w:sz w:val="28"/>
          <w:szCs w:val="28"/>
          <w:lang w:val="ru-RU"/>
        </w:rPr>
        <w:t xml:space="preserve"> позволяет более надежно прогнозировать </w:t>
      </w:r>
      <w:r w:rsidR="006C7409" w:rsidRPr="008600D2">
        <w:rPr>
          <w:rFonts w:ascii="Times New Roman" w:hAnsi="Times New Roman" w:cs="Times New Roman"/>
          <w:sz w:val="28"/>
          <w:szCs w:val="28"/>
          <w:lang w:val="ru-RU"/>
        </w:rPr>
        <w:t xml:space="preserve">послеоперационную </w:t>
      </w:r>
      <w:r w:rsidRPr="008600D2">
        <w:rPr>
          <w:rFonts w:ascii="Times New Roman" w:hAnsi="Times New Roman" w:cs="Times New Roman"/>
          <w:sz w:val="28"/>
          <w:szCs w:val="28"/>
          <w:lang w:val="ru-RU"/>
        </w:rPr>
        <w:lastRenderedPageBreak/>
        <w:t>сохран</w:t>
      </w:r>
      <w:r w:rsidR="006C7409" w:rsidRPr="008600D2">
        <w:rPr>
          <w:rFonts w:ascii="Times New Roman" w:hAnsi="Times New Roman" w:cs="Times New Roman"/>
          <w:sz w:val="28"/>
          <w:szCs w:val="28"/>
          <w:lang w:val="ru-RU"/>
        </w:rPr>
        <w:t xml:space="preserve">ность функции голосовых складок, чем стимуляция возвратного гортанного нерва. Полученная амплитуда может быть ниже, чем амплитуда при стимуляции ВГН, что связано с эксцентричным положением волокон, иннервирующих мышцы гортани, в составе </w:t>
      </w:r>
      <w:r w:rsidR="000C68D1" w:rsidRPr="008600D2">
        <w:rPr>
          <w:rFonts w:ascii="Times New Roman" w:hAnsi="Times New Roman" w:cs="Times New Roman"/>
          <w:sz w:val="28"/>
          <w:szCs w:val="28"/>
          <w:lang w:val="ru-RU"/>
        </w:rPr>
        <w:t>блуждающего нерва</w:t>
      </w:r>
      <w:r w:rsidR="006C7409" w:rsidRPr="008600D2">
        <w:rPr>
          <w:rFonts w:ascii="Times New Roman" w:hAnsi="Times New Roman" w:cs="Times New Roman"/>
          <w:sz w:val="28"/>
          <w:szCs w:val="28"/>
          <w:lang w:val="ru-RU"/>
        </w:rPr>
        <w:t>, однако сценарий неумышленной стимуляции ВГН дистальнее места повреждения полностью исключается.</w:t>
      </w:r>
    </w:p>
    <w:p w:rsidR="00257CDF" w:rsidRPr="008600D2" w:rsidRDefault="006C7409" w:rsidP="008C7753">
      <w:pPr>
        <w:pStyle w:val="ListParagraph"/>
        <w:numPr>
          <w:ilvl w:val="0"/>
          <w:numId w:val="14"/>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Всем пациентам показана послеоперационная ларингоскопия</w:t>
      </w:r>
      <w:r w:rsidRPr="008600D2">
        <w:rPr>
          <w:rFonts w:ascii="Times New Roman" w:eastAsia="Times New Roman" w:hAnsi="Times New Roman" w:cs="Times New Roman"/>
          <w:sz w:val="28"/>
          <w:szCs w:val="28"/>
          <w:lang w:val="ru-RU"/>
        </w:rPr>
        <w:t>.</w:t>
      </w:r>
    </w:p>
    <w:p w:rsidR="00EB7B81" w:rsidRPr="008600D2" w:rsidRDefault="00EB7B81"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Регистрация протокола интраоперационного нейромониторинга гортанных нервов осуществляется </w:t>
      </w:r>
      <w:r w:rsidR="00EF5C1E" w:rsidRPr="008600D2">
        <w:rPr>
          <w:rFonts w:ascii="Times New Roman" w:hAnsi="Times New Roman" w:cs="Times New Roman"/>
          <w:sz w:val="28"/>
          <w:szCs w:val="28"/>
          <w:lang w:val="ru-RU"/>
        </w:rPr>
        <w:t>с использованием следующих общепринятых обозначений</w:t>
      </w:r>
      <w:r w:rsidR="008515B6" w:rsidRPr="008600D2">
        <w:rPr>
          <w:rFonts w:ascii="Times New Roman" w:hAnsi="Times New Roman" w:cs="Times New Roman"/>
          <w:sz w:val="28"/>
          <w:szCs w:val="28"/>
          <w:lang w:val="ru-RU"/>
        </w:rPr>
        <w:t xml:space="preserve"> [13]</w:t>
      </w:r>
      <w:r w:rsidRPr="008600D2">
        <w:rPr>
          <w:rFonts w:ascii="Times New Roman" w:hAnsi="Times New Roman" w:cs="Times New Roman"/>
          <w:sz w:val="28"/>
          <w:szCs w:val="28"/>
          <w:lang w:val="ru-RU"/>
        </w:rPr>
        <w:t>:</w:t>
      </w:r>
    </w:p>
    <w:p w:rsidR="00EB7B81" w:rsidRPr="008600D2" w:rsidRDefault="00EB7B81" w:rsidP="008C7753">
      <w:pPr>
        <w:pStyle w:val="ListParagraph"/>
        <w:numPr>
          <w:ilvl w:val="0"/>
          <w:numId w:val="18"/>
        </w:numPr>
        <w:spacing w:after="0" w:line="360" w:lineRule="auto"/>
        <w:jc w:val="both"/>
        <w:rPr>
          <w:rFonts w:ascii="Times New Roman" w:hAnsi="Times New Roman" w:cs="Times New Roman"/>
          <w:sz w:val="28"/>
          <w:szCs w:val="28"/>
          <w:lang w:val="ru-RU"/>
        </w:rPr>
      </w:pPr>
      <w:r w:rsidRPr="008600D2">
        <w:rPr>
          <w:rFonts w:ascii="Times New Roman" w:hAnsi="Times New Roman" w:cs="Times New Roman"/>
          <w:sz w:val="28"/>
          <w:szCs w:val="28"/>
        </w:rPr>
        <w:t>V</w:t>
      </w:r>
      <w:r w:rsidRPr="008600D2">
        <w:rPr>
          <w:rFonts w:ascii="Times New Roman" w:hAnsi="Times New Roman" w:cs="Times New Roman"/>
          <w:sz w:val="28"/>
          <w:szCs w:val="28"/>
          <w:lang w:val="ru-RU"/>
        </w:rPr>
        <w:t>1 – Стимуляция блуждающего нерва до начала мобилизации доли щитовидной железы;</w:t>
      </w:r>
    </w:p>
    <w:p w:rsidR="00EB7B81" w:rsidRPr="008600D2" w:rsidRDefault="00EB7B81" w:rsidP="008C7753">
      <w:pPr>
        <w:pStyle w:val="ListParagraph"/>
        <w:numPr>
          <w:ilvl w:val="0"/>
          <w:numId w:val="18"/>
        </w:numPr>
        <w:spacing w:after="0" w:line="360" w:lineRule="auto"/>
        <w:jc w:val="both"/>
        <w:rPr>
          <w:rFonts w:ascii="Times New Roman" w:hAnsi="Times New Roman" w:cs="Times New Roman"/>
          <w:sz w:val="28"/>
          <w:szCs w:val="28"/>
          <w:lang w:val="ru-RU"/>
        </w:rPr>
      </w:pPr>
      <w:r w:rsidRPr="008600D2">
        <w:rPr>
          <w:rFonts w:ascii="Times New Roman" w:hAnsi="Times New Roman" w:cs="Times New Roman"/>
          <w:sz w:val="28"/>
          <w:szCs w:val="28"/>
        </w:rPr>
        <w:t>R</w:t>
      </w:r>
      <w:r w:rsidRPr="008600D2">
        <w:rPr>
          <w:rFonts w:ascii="Times New Roman" w:hAnsi="Times New Roman" w:cs="Times New Roman"/>
          <w:sz w:val="28"/>
          <w:szCs w:val="28"/>
          <w:lang w:val="ru-RU"/>
        </w:rPr>
        <w:t>1 – Стимуляция возвратного гортанного нерва до резекции доли щитовидной железы;</w:t>
      </w:r>
    </w:p>
    <w:p w:rsidR="00EB7B81" w:rsidRPr="008600D2" w:rsidRDefault="00EB7B81" w:rsidP="008C7753">
      <w:pPr>
        <w:pStyle w:val="ListParagraph"/>
        <w:numPr>
          <w:ilvl w:val="0"/>
          <w:numId w:val="18"/>
        </w:numPr>
        <w:spacing w:after="0" w:line="360" w:lineRule="auto"/>
        <w:jc w:val="both"/>
        <w:rPr>
          <w:rFonts w:ascii="Times New Roman" w:hAnsi="Times New Roman" w:cs="Times New Roman"/>
          <w:sz w:val="28"/>
          <w:szCs w:val="28"/>
          <w:lang w:val="ru-RU"/>
        </w:rPr>
      </w:pPr>
      <w:r w:rsidRPr="008600D2">
        <w:rPr>
          <w:rFonts w:ascii="Times New Roman" w:hAnsi="Times New Roman" w:cs="Times New Roman"/>
          <w:sz w:val="28"/>
          <w:szCs w:val="28"/>
        </w:rPr>
        <w:t>R</w:t>
      </w:r>
      <w:r w:rsidRPr="008600D2">
        <w:rPr>
          <w:rFonts w:ascii="Times New Roman" w:hAnsi="Times New Roman" w:cs="Times New Roman"/>
          <w:sz w:val="28"/>
          <w:szCs w:val="28"/>
          <w:lang w:val="ru-RU"/>
        </w:rPr>
        <w:t>2 – Стимуляция возвратного гортанного нерва после резекции доли щитовидной железы;</w:t>
      </w:r>
    </w:p>
    <w:p w:rsidR="00EB7B81" w:rsidRPr="008600D2" w:rsidRDefault="00EB7B81" w:rsidP="008C7753">
      <w:pPr>
        <w:pStyle w:val="ListParagraph"/>
        <w:numPr>
          <w:ilvl w:val="0"/>
          <w:numId w:val="18"/>
        </w:numPr>
        <w:spacing w:after="0" w:line="360" w:lineRule="auto"/>
        <w:jc w:val="both"/>
        <w:rPr>
          <w:rFonts w:ascii="Times New Roman" w:hAnsi="Times New Roman" w:cs="Times New Roman"/>
          <w:sz w:val="28"/>
          <w:szCs w:val="28"/>
          <w:lang w:val="ru-RU"/>
        </w:rPr>
      </w:pPr>
      <w:r w:rsidRPr="008600D2">
        <w:rPr>
          <w:rFonts w:ascii="Times New Roman" w:hAnsi="Times New Roman" w:cs="Times New Roman"/>
          <w:sz w:val="28"/>
          <w:szCs w:val="28"/>
        </w:rPr>
        <w:t>V</w:t>
      </w:r>
      <w:r w:rsidRPr="008600D2">
        <w:rPr>
          <w:rFonts w:ascii="Times New Roman" w:hAnsi="Times New Roman" w:cs="Times New Roman"/>
          <w:sz w:val="28"/>
          <w:szCs w:val="28"/>
          <w:lang w:val="ru-RU"/>
        </w:rPr>
        <w:t>2 – Стимуляция блуждающего нерва после завершения гемостаза</w:t>
      </w:r>
      <w:r w:rsidR="001B3B4B" w:rsidRPr="008600D2">
        <w:rPr>
          <w:rFonts w:ascii="Times New Roman" w:hAnsi="Times New Roman" w:cs="Times New Roman"/>
          <w:sz w:val="28"/>
          <w:szCs w:val="28"/>
          <w:lang w:val="ru-RU"/>
        </w:rPr>
        <w:t>;</w:t>
      </w:r>
    </w:p>
    <w:p w:rsidR="003B6406" w:rsidRPr="008600D2" w:rsidRDefault="00EF5C1E" w:rsidP="008C7753">
      <w:pPr>
        <w:pStyle w:val="ListParagraph"/>
        <w:numPr>
          <w:ilvl w:val="0"/>
          <w:numId w:val="18"/>
        </w:numPr>
        <w:spacing w:after="0" w:line="360" w:lineRule="auto"/>
        <w:jc w:val="both"/>
        <w:rPr>
          <w:rFonts w:ascii="Times New Roman" w:hAnsi="Times New Roman" w:cs="Times New Roman"/>
          <w:sz w:val="28"/>
          <w:szCs w:val="28"/>
          <w:lang w:val="ru-RU"/>
        </w:rPr>
      </w:pP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 Потеря </w:t>
      </w:r>
      <w:r w:rsidR="001B3B4B" w:rsidRPr="008600D2">
        <w:rPr>
          <w:rFonts w:ascii="Times New Roman" w:hAnsi="Times New Roman" w:cs="Times New Roman"/>
          <w:sz w:val="28"/>
          <w:szCs w:val="28"/>
          <w:lang w:val="ru-RU"/>
        </w:rPr>
        <w:t>э</w:t>
      </w:r>
      <w:r w:rsidRPr="008600D2">
        <w:rPr>
          <w:rFonts w:ascii="Times New Roman" w:hAnsi="Times New Roman" w:cs="Times New Roman"/>
          <w:sz w:val="28"/>
          <w:szCs w:val="28"/>
          <w:lang w:val="ru-RU"/>
        </w:rPr>
        <w:t>лектромиографического сигнала</w:t>
      </w:r>
      <w:r w:rsidR="001B3B4B" w:rsidRPr="008600D2">
        <w:rPr>
          <w:rFonts w:ascii="Times New Roman" w:hAnsi="Times New Roman" w:cs="Times New Roman"/>
          <w:sz w:val="28"/>
          <w:szCs w:val="28"/>
          <w:lang w:val="ru-RU"/>
        </w:rPr>
        <w:t>.</w:t>
      </w:r>
    </w:p>
    <w:p w:rsidR="003B6406" w:rsidRPr="008600D2" w:rsidRDefault="00F93B07" w:rsidP="00AF311C">
      <w:pPr>
        <w:pStyle w:val="Heading3"/>
        <w:spacing w:before="0" w:line="360" w:lineRule="auto"/>
        <w:rPr>
          <w:rFonts w:ascii="Times New Roman" w:hAnsi="Times New Roman" w:cs="Times New Roman"/>
          <w:color w:val="auto"/>
          <w:sz w:val="28"/>
          <w:szCs w:val="28"/>
          <w:lang w:val="ru-RU"/>
        </w:rPr>
      </w:pPr>
      <w:bookmarkStart w:id="12" w:name="_Toc104461294"/>
      <w:r w:rsidRPr="008600D2">
        <w:rPr>
          <w:rFonts w:ascii="Times New Roman" w:hAnsi="Times New Roman" w:cs="Times New Roman"/>
          <w:color w:val="auto"/>
          <w:sz w:val="28"/>
          <w:szCs w:val="28"/>
          <w:lang w:val="ru-RU"/>
        </w:rPr>
        <w:t>1.2.2</w:t>
      </w:r>
      <w:r w:rsidR="003B6406" w:rsidRPr="008600D2">
        <w:rPr>
          <w:rFonts w:ascii="Times New Roman" w:hAnsi="Times New Roman" w:cs="Times New Roman"/>
          <w:color w:val="auto"/>
          <w:sz w:val="28"/>
          <w:szCs w:val="28"/>
          <w:lang w:val="ru-RU"/>
        </w:rPr>
        <w:t>. Техническое обеспечение</w:t>
      </w:r>
      <w:bookmarkEnd w:id="12"/>
    </w:p>
    <w:p w:rsidR="003B6406" w:rsidRPr="008600D2" w:rsidRDefault="003B6406"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Для обеспечения процедуры интраоперационного нейромониторинга необходимы следующие составляющие</w:t>
      </w:r>
      <w:r w:rsidR="008515B6" w:rsidRPr="008600D2">
        <w:rPr>
          <w:rFonts w:ascii="Times New Roman" w:hAnsi="Times New Roman" w:cs="Times New Roman"/>
          <w:sz w:val="28"/>
          <w:szCs w:val="28"/>
          <w:lang w:val="ru-RU"/>
        </w:rPr>
        <w:t xml:space="preserve"> [13]</w:t>
      </w:r>
      <w:r w:rsidRPr="008600D2">
        <w:rPr>
          <w:rFonts w:ascii="Times New Roman" w:hAnsi="Times New Roman" w:cs="Times New Roman"/>
          <w:sz w:val="28"/>
          <w:szCs w:val="28"/>
          <w:lang w:val="ru-RU"/>
        </w:rPr>
        <w:t xml:space="preserve">: </w:t>
      </w:r>
    </w:p>
    <w:p w:rsidR="003B6406" w:rsidRPr="008600D2" w:rsidRDefault="003B6406" w:rsidP="008C7753">
      <w:pPr>
        <w:pStyle w:val="ListParagraph"/>
        <w:numPr>
          <w:ilvl w:val="0"/>
          <w:numId w:val="16"/>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Основной блок для регистрации электромиографического сигнала с функцией  графического представления данных;</w:t>
      </w:r>
    </w:p>
    <w:p w:rsidR="003B6406" w:rsidRPr="008600D2" w:rsidRDefault="003B6406" w:rsidP="008C7753">
      <w:pPr>
        <w:pStyle w:val="ListParagraph"/>
        <w:numPr>
          <w:ilvl w:val="0"/>
          <w:numId w:val="16"/>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Зонд для стимуляц</w:t>
      </w:r>
      <w:r w:rsidR="005E7C61" w:rsidRPr="008600D2">
        <w:rPr>
          <w:rFonts w:ascii="Times New Roman" w:hAnsi="Times New Roman" w:cs="Times New Roman"/>
          <w:sz w:val="28"/>
          <w:szCs w:val="28"/>
          <w:lang w:val="ru-RU"/>
        </w:rPr>
        <w:t>ии нерва</w:t>
      </w:r>
      <w:r w:rsidRPr="008600D2">
        <w:rPr>
          <w:rFonts w:ascii="Times New Roman" w:hAnsi="Times New Roman" w:cs="Times New Roman"/>
          <w:sz w:val="28"/>
          <w:szCs w:val="28"/>
          <w:lang w:val="ru-RU"/>
        </w:rPr>
        <w:t>;</w:t>
      </w:r>
    </w:p>
    <w:p w:rsidR="003B6406" w:rsidRPr="008600D2" w:rsidRDefault="003B6406" w:rsidP="008C7753">
      <w:pPr>
        <w:pStyle w:val="ListParagraph"/>
        <w:numPr>
          <w:ilvl w:val="0"/>
          <w:numId w:val="16"/>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Электрод для детекции электромиографического сигнала</w:t>
      </w:r>
      <w:r w:rsidR="005E7C61" w:rsidRPr="008600D2">
        <w:rPr>
          <w:rFonts w:ascii="Times New Roman" w:hAnsi="Times New Roman" w:cs="Times New Roman"/>
          <w:sz w:val="28"/>
          <w:szCs w:val="28"/>
          <w:lang w:val="ru-RU"/>
        </w:rPr>
        <w:t xml:space="preserve"> с голосовых складок (рис. 14-15</w:t>
      </w:r>
      <w:r w:rsidRPr="008600D2">
        <w:rPr>
          <w:rFonts w:ascii="Times New Roman" w:hAnsi="Times New Roman" w:cs="Times New Roman"/>
          <w:sz w:val="28"/>
          <w:szCs w:val="28"/>
          <w:lang w:val="ru-RU"/>
        </w:rPr>
        <w:t>);</w:t>
      </w:r>
    </w:p>
    <w:p w:rsidR="003B6406" w:rsidRPr="008600D2" w:rsidRDefault="008515B6" w:rsidP="008C7753">
      <w:pPr>
        <w:pStyle w:val="ListParagraph"/>
        <w:numPr>
          <w:ilvl w:val="0"/>
          <w:numId w:val="16"/>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Заземляющий электрод</w:t>
      </w:r>
      <w:r w:rsidR="003B6406" w:rsidRPr="008600D2">
        <w:rPr>
          <w:rFonts w:ascii="Times New Roman" w:hAnsi="Times New Roman" w:cs="Times New Roman"/>
          <w:sz w:val="28"/>
          <w:szCs w:val="28"/>
          <w:lang w:val="ru-RU"/>
        </w:rPr>
        <w:t>.</w:t>
      </w:r>
    </w:p>
    <w:p w:rsidR="00BE1F5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 xml:space="preserve">Стимуляция нервов может осуществляться при помощи монополярных или биполярных зондов, а также при помощи специально </w:t>
      </w:r>
      <w:r w:rsidRPr="008600D2">
        <w:rPr>
          <w:rFonts w:ascii="Times New Roman" w:hAnsi="Times New Roman" w:cs="Times New Roman"/>
          <w:sz w:val="28"/>
          <w:szCs w:val="28"/>
          <w:lang w:val="ru-RU"/>
        </w:rPr>
        <w:lastRenderedPageBreak/>
        <w:t>сконструированных хирургических инструментов. Монополярные стимулирующие зонды обладают более диффузным распространением тока и большей чувствительностью в картировании нервов, а биполярные – очаговым распространением</w:t>
      </w:r>
      <w:r w:rsidR="00C32FD1" w:rsidRPr="008600D2">
        <w:rPr>
          <w:rFonts w:ascii="Times New Roman" w:hAnsi="Times New Roman" w:cs="Times New Roman"/>
          <w:sz w:val="28"/>
          <w:szCs w:val="28"/>
          <w:lang w:val="ru-RU"/>
        </w:rPr>
        <w:t xml:space="preserve"> тока и большей специфичностью [70]</w:t>
      </w:r>
      <w:r w:rsidRPr="008600D2">
        <w:rPr>
          <w:rFonts w:ascii="Times New Roman" w:hAnsi="Times New Roman" w:cs="Times New Roman"/>
          <w:sz w:val="28"/>
          <w:szCs w:val="28"/>
          <w:lang w:val="ru-RU"/>
        </w:rPr>
        <w:t>. В целом эффективность разных типов стимулирующих зондов сопоставима, а выбор того или иного зонда зависит в значительной с</w:t>
      </w:r>
      <w:r w:rsidR="00C32FD1" w:rsidRPr="008600D2">
        <w:rPr>
          <w:rFonts w:ascii="Times New Roman" w:hAnsi="Times New Roman" w:cs="Times New Roman"/>
          <w:sz w:val="28"/>
          <w:szCs w:val="28"/>
          <w:lang w:val="ru-RU"/>
        </w:rPr>
        <w:t>тепени от предпочтения хирурга [</w:t>
      </w:r>
      <w:r w:rsidR="008515B6" w:rsidRPr="008600D2">
        <w:rPr>
          <w:rFonts w:ascii="Times New Roman" w:eastAsia="Times New Roman" w:hAnsi="Times New Roman" w:cs="Times New Roman"/>
          <w:sz w:val="28"/>
          <w:szCs w:val="28"/>
          <w:lang w:val="ru-RU"/>
        </w:rPr>
        <w:t>13</w:t>
      </w:r>
      <w:r w:rsidR="00C32FD1" w:rsidRPr="008600D2">
        <w:rPr>
          <w:rFonts w:ascii="Times New Roman" w:eastAsia="Times New Roman" w:hAnsi="Times New Roman" w:cs="Times New Roman"/>
          <w:sz w:val="28"/>
          <w:szCs w:val="28"/>
          <w:lang w:val="ru-RU"/>
        </w:rPr>
        <w:t>, 71</w:t>
      </w:r>
      <w:r w:rsidR="008515B6"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w:t>
      </w:r>
    </w:p>
    <w:p w:rsidR="00BE1F5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Постоянный интраоперационный нейромониторинг осуществляется при помощи специального стимулирующего электрода, надеваемого наподобие клипсы на блуждающий нерв после вскрытия сосудисто-нервного пучка шеи. Стимуляция блуждающего нерва каждую секунду и звуковой сигнал при изменении электро</w:t>
      </w:r>
      <w:r w:rsidR="006D08F1" w:rsidRPr="008600D2">
        <w:rPr>
          <w:rFonts w:ascii="Times New Roman" w:hAnsi="Times New Roman" w:cs="Times New Roman"/>
          <w:sz w:val="28"/>
          <w:szCs w:val="28"/>
          <w:lang w:val="ru-RU"/>
        </w:rPr>
        <w:t>миографического сигнала позволяю</w:t>
      </w:r>
      <w:r w:rsidRPr="008600D2">
        <w:rPr>
          <w:rFonts w:ascii="Times New Roman" w:hAnsi="Times New Roman" w:cs="Times New Roman"/>
          <w:sz w:val="28"/>
          <w:szCs w:val="28"/>
          <w:lang w:val="ru-RU"/>
        </w:rPr>
        <w:t xml:space="preserve">т хирургу моментально реагировать на тракцию железы и наиболее своевременно изменять ход своих действий </w:t>
      </w:r>
      <w:r w:rsidR="004C7A4D" w:rsidRPr="008600D2">
        <w:rPr>
          <w:rFonts w:ascii="Times New Roman" w:hAnsi="Times New Roman" w:cs="Times New Roman"/>
          <w:sz w:val="28"/>
          <w:szCs w:val="28"/>
          <w:lang w:val="ru-RU"/>
        </w:rPr>
        <w:t>[72]</w:t>
      </w:r>
      <w:r w:rsidRPr="008600D2">
        <w:rPr>
          <w:rFonts w:ascii="Times New Roman" w:hAnsi="Times New Roman" w:cs="Times New Roman"/>
          <w:sz w:val="28"/>
          <w:szCs w:val="28"/>
          <w:lang w:val="ru-RU"/>
        </w:rPr>
        <w:t>.</w:t>
      </w:r>
    </w:p>
    <w:p w:rsidR="003B640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Наиболее распространенный ввиду своей безопасности и простоты использования тип регистрирующего электрода – ларингеальный электрод, предназначенный для закр</w:t>
      </w:r>
      <w:r w:rsidR="006D08F1" w:rsidRPr="008600D2">
        <w:rPr>
          <w:rFonts w:ascii="Times New Roman" w:eastAsia="Times New Roman" w:hAnsi="Times New Roman" w:cs="Times New Roman"/>
          <w:sz w:val="28"/>
          <w:szCs w:val="28"/>
          <w:lang w:val="ru-RU"/>
        </w:rPr>
        <w:t>епления на интубационной трубке</w:t>
      </w:r>
      <w:r w:rsidRPr="008600D2">
        <w:rPr>
          <w:rFonts w:ascii="Times New Roman" w:eastAsia="Times New Roman" w:hAnsi="Times New Roman" w:cs="Times New Roman"/>
          <w:sz w:val="28"/>
          <w:szCs w:val="28"/>
          <w:lang w:val="ru-RU"/>
        </w:rPr>
        <w:t xml:space="preserve"> на расстояни</w:t>
      </w:r>
      <w:r w:rsidR="005E7C61" w:rsidRPr="008600D2">
        <w:rPr>
          <w:rFonts w:ascii="Times New Roman" w:eastAsia="Times New Roman" w:hAnsi="Times New Roman" w:cs="Times New Roman"/>
          <w:sz w:val="28"/>
          <w:szCs w:val="28"/>
          <w:lang w:val="ru-RU"/>
        </w:rPr>
        <w:t>и 7-10 мм от манжеты (рисунок 14а</w:t>
      </w:r>
      <w:r w:rsidRPr="008600D2">
        <w:rPr>
          <w:rFonts w:ascii="Times New Roman" w:eastAsia="Times New Roman" w:hAnsi="Times New Roman" w:cs="Times New Roman"/>
          <w:sz w:val="28"/>
          <w:szCs w:val="28"/>
          <w:lang w:val="ru-RU"/>
        </w:rPr>
        <w:t>)</w:t>
      </w:r>
      <w:r w:rsidR="008515B6" w:rsidRPr="008600D2">
        <w:rPr>
          <w:rFonts w:ascii="Times New Roman" w:eastAsia="Times New Roman" w:hAnsi="Times New Roman" w:cs="Times New Roman"/>
          <w:sz w:val="28"/>
          <w:szCs w:val="28"/>
          <w:lang w:val="ru-RU"/>
        </w:rPr>
        <w:t xml:space="preserve"> [13]</w:t>
      </w:r>
      <w:r w:rsidRPr="008600D2">
        <w:rPr>
          <w:rFonts w:ascii="Times New Roman" w:eastAsia="Times New Roman" w:hAnsi="Times New Roman" w:cs="Times New Roman"/>
          <w:sz w:val="28"/>
          <w:szCs w:val="28"/>
          <w:lang w:val="ru-RU"/>
        </w:rPr>
        <w:t xml:space="preserve">. При правильном расположении электрод контактирует непосредственно с голосовыми складками и воспринимает деполяризацию </w:t>
      </w:r>
      <w:r w:rsidRPr="008600D2">
        <w:rPr>
          <w:rFonts w:ascii="Times New Roman" w:eastAsia="Times New Roman" w:hAnsi="Times New Roman" w:cs="Times New Roman"/>
          <w:sz w:val="28"/>
          <w:szCs w:val="28"/>
        </w:rPr>
        <w:t>m</w:t>
      </w:r>
      <w:r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rPr>
        <w:t>thyroarytenoideus</w:t>
      </w:r>
      <w:r w:rsidRPr="008600D2">
        <w:rPr>
          <w:rFonts w:ascii="Times New Roman" w:eastAsia="Times New Roman" w:hAnsi="Times New Roman" w:cs="Times New Roman"/>
          <w:sz w:val="28"/>
          <w:szCs w:val="28"/>
          <w:lang w:val="ru-RU"/>
        </w:rPr>
        <w:t xml:space="preserve"> и </w:t>
      </w:r>
      <w:r w:rsidRPr="008600D2">
        <w:rPr>
          <w:rFonts w:ascii="Times New Roman" w:eastAsia="Times New Roman" w:hAnsi="Times New Roman" w:cs="Times New Roman"/>
          <w:sz w:val="28"/>
          <w:szCs w:val="28"/>
        </w:rPr>
        <w:t>m</w:t>
      </w:r>
      <w:r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rPr>
        <w:t>vocalis</w:t>
      </w:r>
      <w:r w:rsidRPr="008600D2">
        <w:rPr>
          <w:rFonts w:ascii="Times New Roman" w:eastAsia="Times New Roman" w:hAnsi="Times New Roman" w:cs="Times New Roman"/>
          <w:sz w:val="28"/>
          <w:szCs w:val="28"/>
          <w:lang w:val="ru-RU"/>
        </w:rPr>
        <w:t xml:space="preserve">. </w:t>
      </w:r>
      <w:r w:rsidR="00B470EF" w:rsidRPr="008600D2">
        <w:rPr>
          <w:rFonts w:ascii="Times New Roman" w:eastAsia="Times New Roman" w:hAnsi="Times New Roman" w:cs="Times New Roman"/>
          <w:sz w:val="28"/>
          <w:szCs w:val="28"/>
          <w:lang w:val="ru-RU"/>
        </w:rPr>
        <w:t>С</w:t>
      </w:r>
      <w:r w:rsidRPr="008600D2">
        <w:rPr>
          <w:rFonts w:ascii="Times New Roman" w:eastAsia="Times New Roman" w:hAnsi="Times New Roman" w:cs="Times New Roman"/>
          <w:sz w:val="28"/>
          <w:szCs w:val="28"/>
          <w:lang w:val="ru-RU"/>
        </w:rPr>
        <w:t>уществуют и готовые интубационные трубки с вст</w:t>
      </w:r>
      <w:r w:rsidR="005E7C61" w:rsidRPr="008600D2">
        <w:rPr>
          <w:rFonts w:ascii="Times New Roman" w:eastAsia="Times New Roman" w:hAnsi="Times New Roman" w:cs="Times New Roman"/>
          <w:sz w:val="28"/>
          <w:szCs w:val="28"/>
          <w:lang w:val="ru-RU"/>
        </w:rPr>
        <w:t>роенными электродами (рисунок 14б</w:t>
      </w:r>
      <w:r w:rsidR="006D08F1"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диаметром о</w:t>
      </w:r>
      <w:r w:rsidR="004C7A4D" w:rsidRPr="008600D2">
        <w:rPr>
          <w:rFonts w:ascii="Times New Roman" w:eastAsia="Times New Roman" w:hAnsi="Times New Roman" w:cs="Times New Roman"/>
          <w:sz w:val="28"/>
          <w:szCs w:val="28"/>
          <w:lang w:val="ru-RU"/>
        </w:rPr>
        <w:t>т 5,0 до 9,0 мм с шагом в 1 мм [73]</w:t>
      </w:r>
      <w:r w:rsidR="00F93B07" w:rsidRPr="008600D2">
        <w:rPr>
          <w:rFonts w:ascii="Times New Roman" w:eastAsia="Times New Roman" w:hAnsi="Times New Roman" w:cs="Times New Roman"/>
          <w:sz w:val="28"/>
          <w:szCs w:val="28"/>
          <w:lang w:val="ru-RU"/>
        </w:rPr>
        <w:t xml:space="preserve">, однако </w:t>
      </w:r>
      <w:r w:rsidR="00B470EF" w:rsidRPr="008600D2">
        <w:rPr>
          <w:rFonts w:ascii="Times New Roman" w:eastAsia="Times New Roman" w:hAnsi="Times New Roman" w:cs="Times New Roman"/>
          <w:sz w:val="28"/>
          <w:szCs w:val="28"/>
          <w:lang w:val="ru-RU"/>
        </w:rPr>
        <w:t xml:space="preserve">на сегодняшний день </w:t>
      </w:r>
      <w:r w:rsidR="00F93B07" w:rsidRPr="008600D2">
        <w:rPr>
          <w:rFonts w:ascii="Times New Roman" w:eastAsia="Times New Roman" w:hAnsi="Times New Roman" w:cs="Times New Roman"/>
          <w:sz w:val="28"/>
          <w:szCs w:val="28"/>
          <w:lang w:val="ru-RU"/>
        </w:rPr>
        <w:t xml:space="preserve">они не являются </w:t>
      </w:r>
      <w:r w:rsidR="00B470EF" w:rsidRPr="008600D2">
        <w:rPr>
          <w:rFonts w:ascii="Times New Roman" w:eastAsia="Times New Roman" w:hAnsi="Times New Roman" w:cs="Times New Roman"/>
          <w:sz w:val="28"/>
          <w:szCs w:val="28"/>
          <w:lang w:val="ru-RU"/>
        </w:rPr>
        <w:t>повсеместно доступными.</w:t>
      </w:r>
    </w:p>
    <w:p w:rsidR="00417EF3" w:rsidRPr="008600D2" w:rsidRDefault="00417EF3" w:rsidP="008C7753">
      <w:pPr>
        <w:spacing w:after="0" w:line="360" w:lineRule="auto"/>
        <w:jc w:val="center"/>
        <w:rPr>
          <w:rFonts w:ascii="Times New Roman" w:hAnsi="Times New Roman" w:cs="Times New Roman"/>
          <w:sz w:val="28"/>
          <w:szCs w:val="28"/>
          <w:lang w:val="ru-RU"/>
        </w:rPr>
      </w:pPr>
    </w:p>
    <w:p w:rsidR="003B6406" w:rsidRPr="008600D2" w:rsidRDefault="005E7C61" w:rsidP="008C7753">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lastRenderedPageBreak/>
        <w:t>а.</w:t>
      </w:r>
      <w:r w:rsidR="003B6406" w:rsidRPr="008600D2">
        <w:rPr>
          <w:rFonts w:ascii="Times New Roman" w:hAnsi="Times New Roman" w:cs="Times New Roman"/>
          <w:noProof/>
          <w:sz w:val="28"/>
          <w:szCs w:val="28"/>
        </w:rPr>
        <w:drawing>
          <wp:inline distT="0" distB="0" distL="0" distR="0">
            <wp:extent cx="3075946" cy="1486894"/>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22686" t="30641" r="42164" b="39156"/>
                    <a:stretch>
                      <a:fillRect/>
                    </a:stretch>
                  </pic:blipFill>
                  <pic:spPr bwMode="auto">
                    <a:xfrm>
                      <a:off x="0" y="0"/>
                      <a:ext cx="3075946" cy="1486894"/>
                    </a:xfrm>
                    <a:prstGeom prst="rect">
                      <a:avLst/>
                    </a:prstGeom>
                    <a:noFill/>
                    <a:ln w="9525">
                      <a:noFill/>
                      <a:miter lim="800000"/>
                      <a:headEnd/>
                      <a:tailEnd/>
                    </a:ln>
                  </pic:spPr>
                </pic:pic>
              </a:graphicData>
            </a:graphic>
          </wp:inline>
        </w:drawing>
      </w:r>
      <w:r w:rsidRPr="008600D2">
        <w:rPr>
          <w:rFonts w:ascii="Times New Roman" w:hAnsi="Times New Roman" w:cs="Times New Roman"/>
          <w:noProof/>
          <w:sz w:val="28"/>
          <w:szCs w:val="28"/>
          <w:lang w:val="ru-RU"/>
        </w:rPr>
        <w:t xml:space="preserve"> б.</w:t>
      </w:r>
      <w:r w:rsidRPr="008600D2">
        <w:rPr>
          <w:rFonts w:ascii="Times New Roman" w:hAnsi="Times New Roman" w:cs="Times New Roman"/>
          <w:noProof/>
          <w:sz w:val="28"/>
          <w:szCs w:val="28"/>
        </w:rPr>
        <w:drawing>
          <wp:inline distT="0" distB="0" distL="0" distR="0">
            <wp:extent cx="1936971" cy="1853484"/>
            <wp:effectExtent l="19050" t="0" r="6129"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7368" t="30641" r="40036" b="13989"/>
                    <a:stretch>
                      <a:fillRect/>
                    </a:stretch>
                  </pic:blipFill>
                  <pic:spPr bwMode="auto">
                    <a:xfrm>
                      <a:off x="0" y="0"/>
                      <a:ext cx="1936971" cy="1853484"/>
                    </a:xfrm>
                    <a:prstGeom prst="rect">
                      <a:avLst/>
                    </a:prstGeom>
                    <a:noFill/>
                    <a:ln w="9525">
                      <a:noFill/>
                      <a:miter lim="800000"/>
                      <a:headEnd/>
                      <a:tailEnd/>
                    </a:ln>
                  </pic:spPr>
                </pic:pic>
              </a:graphicData>
            </a:graphic>
          </wp:inline>
        </w:drawing>
      </w:r>
    </w:p>
    <w:p w:rsidR="00BA22C9" w:rsidRPr="008600D2" w:rsidRDefault="005E7C61"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 14</w:t>
      </w:r>
      <w:r w:rsidR="003B6406" w:rsidRPr="008600D2">
        <w:rPr>
          <w:rFonts w:ascii="Times New Roman" w:hAnsi="Times New Roman" w:cs="Times New Roman"/>
          <w:b/>
          <w:sz w:val="28"/>
          <w:szCs w:val="28"/>
          <w:lang w:val="ru-RU"/>
        </w:rPr>
        <w:t>.</w:t>
      </w:r>
      <w:r w:rsidR="003B6406"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(а) </w:t>
      </w:r>
      <w:r w:rsidR="003B6406" w:rsidRPr="008600D2">
        <w:rPr>
          <w:rFonts w:ascii="Times New Roman" w:hAnsi="Times New Roman" w:cs="Times New Roman"/>
          <w:sz w:val="28"/>
          <w:szCs w:val="28"/>
          <w:lang w:val="ru-RU"/>
        </w:rPr>
        <w:t>Ларингеальный электрод на интубационной труб</w:t>
      </w:r>
      <w:r w:rsidR="004C7A4D" w:rsidRPr="008600D2">
        <w:rPr>
          <w:rFonts w:ascii="Times New Roman" w:hAnsi="Times New Roman" w:cs="Times New Roman"/>
          <w:sz w:val="28"/>
          <w:szCs w:val="28"/>
          <w:lang w:val="ru-RU"/>
        </w:rPr>
        <w:t>ке [72];</w:t>
      </w:r>
      <w:r w:rsidRPr="008600D2">
        <w:rPr>
          <w:rFonts w:ascii="Times New Roman" w:hAnsi="Times New Roman" w:cs="Times New Roman"/>
          <w:sz w:val="28"/>
          <w:szCs w:val="28"/>
          <w:lang w:val="ru-RU"/>
        </w:rPr>
        <w:t xml:space="preserve"> (б) э</w:t>
      </w:r>
      <w:r w:rsidR="003B6406" w:rsidRPr="008600D2">
        <w:rPr>
          <w:rFonts w:ascii="Times New Roman" w:hAnsi="Times New Roman" w:cs="Times New Roman"/>
          <w:sz w:val="28"/>
          <w:szCs w:val="28"/>
          <w:lang w:val="ru-RU"/>
        </w:rPr>
        <w:t>ндотрахеальная трубка с встроенными электродами (</w:t>
      </w:r>
      <w:r w:rsidR="003B6406" w:rsidRPr="008600D2">
        <w:rPr>
          <w:rStyle w:val="captions"/>
          <w:rFonts w:ascii="Times New Roman" w:hAnsi="Times New Roman" w:cs="Times New Roman"/>
          <w:sz w:val="28"/>
          <w:szCs w:val="28"/>
        </w:rPr>
        <w:t>Medtronic</w:t>
      </w:r>
      <w:r w:rsidR="003B6406" w:rsidRPr="008600D2">
        <w:rPr>
          <w:rStyle w:val="captions"/>
          <w:rFonts w:ascii="Times New Roman" w:hAnsi="Times New Roman" w:cs="Times New Roman"/>
          <w:sz w:val="28"/>
          <w:szCs w:val="28"/>
          <w:lang w:val="ru-RU"/>
        </w:rPr>
        <w:t xml:space="preserve"> </w:t>
      </w:r>
      <w:r w:rsidR="003B6406" w:rsidRPr="008600D2">
        <w:rPr>
          <w:rStyle w:val="captions"/>
          <w:rFonts w:ascii="Times New Roman" w:hAnsi="Times New Roman" w:cs="Times New Roman"/>
          <w:sz w:val="28"/>
          <w:szCs w:val="28"/>
        </w:rPr>
        <w:t>Xomed</w:t>
      </w:r>
      <w:r w:rsidRPr="008600D2">
        <w:rPr>
          <w:rStyle w:val="captions"/>
          <w:rFonts w:ascii="Times New Roman" w:hAnsi="Times New Roman" w:cs="Times New Roman"/>
          <w:sz w:val="28"/>
          <w:szCs w:val="28"/>
          <w:lang w:val="ru-RU"/>
        </w:rPr>
        <w:t xml:space="preserve">, США) и  </w:t>
      </w:r>
      <w:r w:rsidR="003B6406" w:rsidRPr="008600D2">
        <w:rPr>
          <w:rStyle w:val="captions"/>
          <w:rFonts w:ascii="Times New Roman" w:hAnsi="Times New Roman" w:cs="Times New Roman"/>
          <w:sz w:val="28"/>
          <w:szCs w:val="28"/>
          <w:lang w:val="ru-RU"/>
        </w:rPr>
        <w:t>схематичное изображение элетродов, контакт</w:t>
      </w:r>
      <w:r w:rsidR="004C7A4D" w:rsidRPr="008600D2">
        <w:rPr>
          <w:rStyle w:val="captions"/>
          <w:rFonts w:ascii="Times New Roman" w:hAnsi="Times New Roman" w:cs="Times New Roman"/>
          <w:sz w:val="28"/>
          <w:szCs w:val="28"/>
          <w:lang w:val="ru-RU"/>
        </w:rPr>
        <w:t>ирующих с голосовыми складками [74]</w:t>
      </w:r>
    </w:p>
    <w:p w:rsidR="003B6406" w:rsidRPr="008600D2" w:rsidRDefault="003B6406" w:rsidP="008C7753">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Ларингеальный электрод обладает рядом известных ограничений. </w:t>
      </w:r>
      <w:r w:rsidRPr="008600D2">
        <w:rPr>
          <w:rFonts w:ascii="Times New Roman" w:hAnsi="Times New Roman" w:cs="Times New Roman"/>
          <w:sz w:val="28"/>
          <w:szCs w:val="28"/>
          <w:lang w:val="ru-RU"/>
        </w:rPr>
        <w:t xml:space="preserve">Поскольку установка электрода </w:t>
      </w:r>
      <w:r w:rsidR="006D08F1" w:rsidRPr="008600D2">
        <w:rPr>
          <w:rFonts w:ascii="Times New Roman" w:hAnsi="Times New Roman" w:cs="Times New Roman"/>
          <w:sz w:val="28"/>
          <w:szCs w:val="28"/>
          <w:lang w:val="ru-RU"/>
        </w:rPr>
        <w:t xml:space="preserve">происходит во время интубации, </w:t>
      </w:r>
      <w:r w:rsidRPr="008600D2">
        <w:rPr>
          <w:rFonts w:ascii="Times New Roman" w:hAnsi="Times New Roman" w:cs="Times New Roman"/>
          <w:sz w:val="28"/>
          <w:szCs w:val="28"/>
          <w:lang w:val="ru-RU"/>
        </w:rPr>
        <w:t xml:space="preserve">то есть до самой операции, принятие решение об использовании нейромониторинга непосредственно во время операции крайне затруднительно. Качество полученного сигнала чувствительно к положению эндотрахеальной трубки и закрепленной на ней полоски ларингеального электрода относительно голосовых складок и может зависеть от качества интубации и опыта анестезиолога. Интраоперационное смещение трубки может повлечь изменение регистрируемых электрофизиологических параметров вплоть до регистрации ложноотрицательного ответа. Такая ситуация, в свою очередь, может привести </w:t>
      </w:r>
      <w:r w:rsidR="006D08F1" w:rsidRPr="008600D2">
        <w:rPr>
          <w:rFonts w:ascii="Times New Roman" w:hAnsi="Times New Roman" w:cs="Times New Roman"/>
          <w:sz w:val="28"/>
          <w:szCs w:val="28"/>
          <w:lang w:val="ru-RU"/>
        </w:rPr>
        <w:t>к ошибочному заключению о потере</w:t>
      </w:r>
      <w:r w:rsidRPr="008600D2">
        <w:rPr>
          <w:rFonts w:ascii="Times New Roman" w:hAnsi="Times New Roman" w:cs="Times New Roman"/>
          <w:sz w:val="28"/>
          <w:szCs w:val="28"/>
          <w:lang w:val="ru-RU"/>
        </w:rPr>
        <w:t xml:space="preserve"> сигнала (LOS) и, в случае исходно планируемой тиреоидэктомии, к напрасному принятию решения об ограничении объема операции до гемитиреоидэктомии с проведением последующего второго оперативного вмешательства </w:t>
      </w:r>
      <w:r w:rsidR="00342605" w:rsidRPr="008600D2">
        <w:rPr>
          <w:rFonts w:ascii="Times New Roman" w:hAnsi="Times New Roman" w:cs="Times New Roman"/>
          <w:sz w:val="28"/>
          <w:szCs w:val="28"/>
          <w:lang w:val="ru-RU"/>
        </w:rPr>
        <w:t>[17]</w:t>
      </w:r>
      <w:r w:rsidRPr="008600D2">
        <w:rPr>
          <w:rFonts w:ascii="Times New Roman" w:hAnsi="Times New Roman" w:cs="Times New Roman"/>
          <w:sz w:val="28"/>
          <w:szCs w:val="28"/>
          <w:lang w:val="ru-RU"/>
        </w:rPr>
        <w:t>. Использование ларингеального электрода у детей ограничено меньшими размерами необ</w:t>
      </w:r>
      <w:r w:rsidR="00342605" w:rsidRPr="008600D2">
        <w:rPr>
          <w:rFonts w:ascii="Times New Roman" w:hAnsi="Times New Roman" w:cs="Times New Roman"/>
          <w:sz w:val="28"/>
          <w:szCs w:val="28"/>
          <w:lang w:val="ru-RU"/>
        </w:rPr>
        <w:t>ходимой эндотрахеальной трубки [18</w:t>
      </w:r>
      <w:r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19]</w:t>
      </w:r>
      <w:r w:rsidRPr="008600D2">
        <w:rPr>
          <w:rFonts w:ascii="Times New Roman" w:hAnsi="Times New Roman" w:cs="Times New Roman"/>
          <w:sz w:val="28"/>
          <w:szCs w:val="28"/>
          <w:lang w:val="ru-RU"/>
        </w:rPr>
        <w:t>. Значительным ограничением использования ларингеального электрода является его стоимость и доступность в разных системах здравоохранения.</w:t>
      </w:r>
      <w:r w:rsidRPr="008600D2">
        <w:rPr>
          <w:rFonts w:ascii="Times New Roman" w:eastAsia="Times New Roman" w:hAnsi="Times New Roman" w:cs="Times New Roman"/>
          <w:sz w:val="28"/>
          <w:szCs w:val="28"/>
          <w:lang w:val="ru-RU"/>
        </w:rPr>
        <w:t xml:space="preserve"> Наконец, п</w:t>
      </w:r>
      <w:r w:rsidRPr="008600D2">
        <w:rPr>
          <w:rFonts w:ascii="Times New Roman" w:hAnsi="Times New Roman" w:cs="Times New Roman"/>
          <w:sz w:val="28"/>
          <w:szCs w:val="28"/>
          <w:lang w:val="ru-RU"/>
        </w:rPr>
        <w:t xml:space="preserve">рименение ларингеального электрода предполагает проведение </w:t>
      </w:r>
      <w:r w:rsidRPr="008600D2">
        <w:rPr>
          <w:rFonts w:ascii="Times New Roman" w:hAnsi="Times New Roman" w:cs="Times New Roman"/>
          <w:sz w:val="28"/>
          <w:szCs w:val="28"/>
          <w:lang w:val="ru-RU"/>
        </w:rPr>
        <w:lastRenderedPageBreak/>
        <w:t>оперативного вмешательства в условиях эндотрахеального наркоза с ИВЛ и является невозможным в условиях местной анестезии, что также может быть актуальным в ряде случаев.</w:t>
      </w:r>
    </w:p>
    <w:p w:rsidR="003B6406" w:rsidRPr="008600D2" w:rsidRDefault="003B6406"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Известны и другие способы оценки ответа мышц гортани на стимуляцию гортанных нервов:</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Пальпаторная оценка сокращения мышц гортани в области перстнещитовидной мышцы или нижнего констриктора гл</w:t>
      </w:r>
      <w:r w:rsidR="004C7A4D" w:rsidRPr="008600D2">
        <w:rPr>
          <w:rFonts w:ascii="Times New Roman" w:eastAsia="Times New Roman" w:hAnsi="Times New Roman" w:cs="Times New Roman"/>
          <w:sz w:val="28"/>
          <w:szCs w:val="28"/>
          <w:lang w:val="ru-RU"/>
        </w:rPr>
        <w:t>отки [75]</w:t>
      </w:r>
      <w:r w:rsidRPr="008600D2">
        <w:rPr>
          <w:rFonts w:ascii="Times New Roman" w:eastAsia="Times New Roman" w:hAnsi="Times New Roman" w:cs="Times New Roman"/>
          <w:sz w:val="28"/>
          <w:szCs w:val="28"/>
          <w:lang w:val="ru-RU"/>
        </w:rPr>
        <w:t xml:space="preserve">; </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Визуальная оценка движения голосовы</w:t>
      </w:r>
      <w:r w:rsidR="004C7A4D" w:rsidRPr="008600D2">
        <w:rPr>
          <w:rFonts w:ascii="Times New Roman" w:eastAsia="Times New Roman" w:hAnsi="Times New Roman" w:cs="Times New Roman"/>
          <w:sz w:val="28"/>
          <w:szCs w:val="28"/>
          <w:lang w:val="ru-RU"/>
        </w:rPr>
        <w:t>х складов при помощи эндоскопа [76, 77];</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Измерение давления в</w:t>
      </w:r>
      <w:r w:rsidR="004C7A4D" w:rsidRPr="008600D2">
        <w:rPr>
          <w:rFonts w:ascii="Times New Roman" w:eastAsia="Times New Roman" w:hAnsi="Times New Roman" w:cs="Times New Roman"/>
          <w:sz w:val="28"/>
          <w:szCs w:val="28"/>
          <w:lang w:val="ru-RU"/>
        </w:rPr>
        <w:t xml:space="preserve"> горотани при помощи тонометра [78]</w:t>
      </w:r>
      <w:r w:rsidRPr="008600D2">
        <w:rPr>
          <w:rFonts w:ascii="Times New Roman" w:eastAsia="Times New Roman" w:hAnsi="Times New Roman" w:cs="Times New Roman"/>
          <w:sz w:val="28"/>
          <w:szCs w:val="28"/>
          <w:lang w:val="ru-RU"/>
        </w:rPr>
        <w:t>;</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Регистрация электромиографического сигнала при помощи игольчатых электродов, вводимых в голосовые складки непосредственно</w:t>
      </w:r>
      <w:r w:rsidR="004C7A4D" w:rsidRPr="008600D2">
        <w:rPr>
          <w:rFonts w:ascii="Times New Roman" w:eastAsia="Times New Roman" w:hAnsi="Times New Roman" w:cs="Times New Roman"/>
          <w:sz w:val="28"/>
          <w:szCs w:val="28"/>
          <w:lang w:val="ru-RU"/>
        </w:rPr>
        <w:t xml:space="preserve"> под эндоскопическим контролем [79]</w:t>
      </w:r>
      <w:r w:rsidR="00B41A58"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lang w:val="ru-RU"/>
        </w:rPr>
        <w:t xml:space="preserve">через </w:t>
      </w:r>
      <w:r w:rsidR="004C7A4D" w:rsidRPr="008600D2">
        <w:rPr>
          <w:rFonts w:ascii="Times New Roman" w:eastAsia="Times New Roman" w:hAnsi="Times New Roman" w:cs="Times New Roman"/>
          <w:sz w:val="28"/>
          <w:szCs w:val="28"/>
          <w:lang w:val="ru-RU"/>
        </w:rPr>
        <w:t>перстнещитовидную мембрану [80]</w:t>
      </w:r>
      <w:r w:rsidR="00B41A58" w:rsidRPr="008600D2">
        <w:rPr>
          <w:rFonts w:ascii="Times New Roman" w:eastAsia="Times New Roman" w:hAnsi="Times New Roman" w:cs="Times New Roman"/>
          <w:sz w:val="28"/>
          <w:szCs w:val="28"/>
          <w:lang w:val="ru-RU"/>
        </w:rPr>
        <w:t xml:space="preserve"> или через щитовидный хрящ </w:t>
      </w:r>
      <w:r w:rsidR="004C7A4D" w:rsidRPr="008600D2">
        <w:rPr>
          <w:rFonts w:ascii="Times New Roman" w:eastAsia="Times New Roman" w:hAnsi="Times New Roman" w:cs="Times New Roman"/>
          <w:sz w:val="28"/>
          <w:szCs w:val="28"/>
          <w:lang w:val="ru-RU"/>
        </w:rPr>
        <w:t>[81]</w:t>
      </w:r>
      <w:r w:rsidRPr="008600D2">
        <w:rPr>
          <w:rFonts w:ascii="Times New Roman" w:eastAsia="Times New Roman" w:hAnsi="Times New Roman" w:cs="Times New Roman"/>
          <w:sz w:val="28"/>
          <w:szCs w:val="28"/>
          <w:lang w:val="ru-RU"/>
        </w:rPr>
        <w:t>;</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Регистрация электромиографического сигнала при помощи игольчатого электрода, вводимого в заднюю перстнечерпаловидную мышцу по</w:t>
      </w:r>
      <w:r w:rsidR="00AF69D5" w:rsidRPr="008600D2">
        <w:rPr>
          <w:rFonts w:ascii="Times New Roman" w:eastAsia="Times New Roman" w:hAnsi="Times New Roman" w:cs="Times New Roman"/>
          <w:sz w:val="28"/>
          <w:szCs w:val="28"/>
          <w:lang w:val="ru-RU"/>
        </w:rPr>
        <w:t xml:space="preserve">д ларингоскопическим контролем </w:t>
      </w:r>
      <w:r w:rsidR="00AF69D5" w:rsidRPr="008600D2">
        <w:rPr>
          <w:rFonts w:ascii="Times New Roman" w:eastAsia="Times New Roman" w:hAnsi="Times New Roman" w:cs="Times New Roman"/>
          <w:sz w:val="28"/>
          <w:szCs w:val="28"/>
        </w:rPr>
        <w:t>[82]</w:t>
      </w:r>
      <w:r w:rsidRPr="008600D2">
        <w:rPr>
          <w:rFonts w:ascii="Times New Roman" w:eastAsia="Times New Roman" w:hAnsi="Times New Roman" w:cs="Times New Roman"/>
          <w:sz w:val="28"/>
          <w:szCs w:val="28"/>
          <w:lang w:val="ru-RU"/>
        </w:rPr>
        <w:t>;</w:t>
      </w:r>
    </w:p>
    <w:p w:rsidR="003B6406" w:rsidRPr="008600D2" w:rsidRDefault="003B6406" w:rsidP="008C7753">
      <w:pPr>
        <w:pStyle w:val="ListParagraph"/>
        <w:numPr>
          <w:ilvl w:val="0"/>
          <w:numId w:val="17"/>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Регистрация электромиографического сигнала при помощи поверхностных электродов в заперстневидной области </w:t>
      </w:r>
      <w:r w:rsidR="00AF69D5" w:rsidRPr="008600D2">
        <w:rPr>
          <w:rFonts w:ascii="Times New Roman" w:eastAsia="Times New Roman" w:hAnsi="Times New Roman" w:cs="Times New Roman"/>
          <w:sz w:val="28"/>
          <w:szCs w:val="28"/>
          <w:lang w:val="ru-RU"/>
        </w:rPr>
        <w:t>[83]</w:t>
      </w:r>
      <w:r w:rsidRPr="008600D2">
        <w:rPr>
          <w:rFonts w:ascii="Times New Roman" w:hAnsi="Times New Roman" w:cs="Times New Roman"/>
          <w:sz w:val="28"/>
          <w:szCs w:val="28"/>
          <w:lang w:val="ru-RU"/>
        </w:rPr>
        <w:t>.</w:t>
      </w:r>
    </w:p>
    <w:p w:rsidR="003B640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Пальпаторная оценка сокращения мышц гортани является доступным методом, однако может быть затруднительна до резекции крупного зоба или в условиях операции на околощитовидных железах, требует приостановки хирургических действий для своего осуществления и не применима в контексте постоянного нейромониторинга </w:t>
      </w:r>
      <w:r w:rsidR="004C7A4D" w:rsidRPr="008600D2">
        <w:rPr>
          <w:rFonts w:ascii="Times New Roman" w:eastAsia="Times New Roman" w:hAnsi="Times New Roman" w:cs="Times New Roman"/>
          <w:sz w:val="28"/>
          <w:szCs w:val="28"/>
          <w:lang w:val="ru-RU"/>
        </w:rPr>
        <w:t>[75]</w:t>
      </w:r>
      <w:r w:rsidRPr="008600D2">
        <w:rPr>
          <w:rFonts w:ascii="Times New Roman" w:eastAsia="Times New Roman" w:hAnsi="Times New Roman" w:cs="Times New Roman"/>
          <w:sz w:val="28"/>
          <w:szCs w:val="28"/>
          <w:lang w:val="ru-RU"/>
        </w:rPr>
        <w:t>.</w:t>
      </w:r>
    </w:p>
    <w:p w:rsidR="003B6406" w:rsidRPr="008600D2" w:rsidRDefault="003B6406" w:rsidP="008C7753">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Отдельные методики основываются на регистрации</w:t>
      </w:r>
      <w:r w:rsidRPr="008600D2">
        <w:rPr>
          <w:rFonts w:ascii="Times New Roman" w:hAnsi="Times New Roman" w:cs="Times New Roman"/>
          <w:sz w:val="28"/>
          <w:szCs w:val="28"/>
          <w:lang w:val="ru-RU"/>
        </w:rPr>
        <w:t xml:space="preserve"> электрического потенциала с задней перстнечерпаловидной мышцы – единственной мышцы, обеспечивающей собствен</w:t>
      </w:r>
      <w:r w:rsidR="00205926" w:rsidRPr="008600D2">
        <w:rPr>
          <w:rFonts w:ascii="Times New Roman" w:hAnsi="Times New Roman" w:cs="Times New Roman"/>
          <w:sz w:val="28"/>
          <w:szCs w:val="28"/>
          <w:lang w:val="ru-RU"/>
        </w:rPr>
        <w:t>но отведение голосовых складок [</w:t>
      </w:r>
      <w:r w:rsidR="008515B6" w:rsidRPr="008600D2">
        <w:rPr>
          <w:rFonts w:ascii="Times New Roman" w:hAnsi="Times New Roman" w:cs="Times New Roman"/>
          <w:sz w:val="28"/>
          <w:szCs w:val="28"/>
          <w:lang w:val="ru-RU"/>
        </w:rPr>
        <w:t>13</w:t>
      </w:r>
      <w:r w:rsidR="00205926" w:rsidRPr="008600D2">
        <w:rPr>
          <w:rFonts w:ascii="Times New Roman" w:hAnsi="Times New Roman" w:cs="Times New Roman"/>
          <w:sz w:val="28"/>
          <w:szCs w:val="28"/>
          <w:lang w:val="ru-RU"/>
        </w:rPr>
        <w:t>, 83</w:t>
      </w:r>
      <w:r w:rsidR="008515B6"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Существует мнение, что такой способ регистрации сигнала потенциально обеспечивает наиболее точное прогнозирование сохранения ширины </w:t>
      </w:r>
      <w:r w:rsidRPr="008600D2">
        <w:rPr>
          <w:rFonts w:ascii="Times New Roman" w:hAnsi="Times New Roman" w:cs="Times New Roman"/>
          <w:sz w:val="28"/>
          <w:szCs w:val="28"/>
          <w:lang w:val="ru-RU"/>
        </w:rPr>
        <w:lastRenderedPageBreak/>
        <w:t xml:space="preserve">голосовой щели и возможности дыхания в </w:t>
      </w:r>
      <w:r w:rsidR="00205926" w:rsidRPr="008600D2">
        <w:rPr>
          <w:rFonts w:ascii="Times New Roman" w:hAnsi="Times New Roman" w:cs="Times New Roman"/>
          <w:sz w:val="28"/>
          <w:szCs w:val="28"/>
          <w:lang w:val="ru-RU"/>
        </w:rPr>
        <w:t>послеоперационном периоде [84]</w:t>
      </w:r>
      <w:r w:rsidRPr="008600D2">
        <w:rPr>
          <w:rFonts w:ascii="Times New Roman" w:hAnsi="Times New Roman" w:cs="Times New Roman"/>
          <w:sz w:val="28"/>
          <w:szCs w:val="28"/>
          <w:lang w:val="ru-RU"/>
        </w:rPr>
        <w:t>, однако в целом р</w:t>
      </w:r>
      <w:r w:rsidRPr="008600D2">
        <w:rPr>
          <w:rFonts w:ascii="Times New Roman" w:eastAsia="Times New Roman" w:hAnsi="Times New Roman" w:cs="Times New Roman"/>
          <w:sz w:val="28"/>
          <w:szCs w:val="28"/>
          <w:lang w:val="ru-RU"/>
        </w:rPr>
        <w:t>егистрация потенциала с задней перстнечерпаловидной мышцы дает более низкие амплитуды, чем регистрация п</w:t>
      </w:r>
      <w:r w:rsidR="00205926" w:rsidRPr="008600D2">
        <w:rPr>
          <w:rFonts w:ascii="Times New Roman" w:eastAsia="Times New Roman" w:hAnsi="Times New Roman" w:cs="Times New Roman"/>
          <w:sz w:val="28"/>
          <w:szCs w:val="28"/>
          <w:lang w:val="ru-RU"/>
        </w:rPr>
        <w:t>отенциалов с голосовых складок [</w:t>
      </w:r>
      <w:r w:rsidR="00AF69D5" w:rsidRPr="008600D2">
        <w:rPr>
          <w:rFonts w:ascii="Times New Roman" w:eastAsia="Times New Roman" w:hAnsi="Times New Roman" w:cs="Times New Roman"/>
          <w:sz w:val="28"/>
          <w:szCs w:val="28"/>
          <w:lang w:val="ru-RU"/>
        </w:rPr>
        <w:t>82</w:t>
      </w:r>
      <w:r w:rsidR="00205926" w:rsidRPr="008600D2">
        <w:rPr>
          <w:rFonts w:ascii="Times New Roman" w:eastAsia="Times New Roman" w:hAnsi="Times New Roman" w:cs="Times New Roman"/>
          <w:sz w:val="28"/>
          <w:szCs w:val="28"/>
          <w:lang w:val="ru-RU"/>
        </w:rPr>
        <w:t>, 85</w:t>
      </w:r>
      <w:r w:rsidR="00AF69D5"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и </w:t>
      </w:r>
      <w:r w:rsidRPr="008600D2">
        <w:rPr>
          <w:rFonts w:ascii="Times New Roman" w:hAnsi="Times New Roman" w:cs="Times New Roman"/>
          <w:sz w:val="28"/>
          <w:szCs w:val="28"/>
          <w:lang w:val="ru-RU"/>
        </w:rPr>
        <w:t xml:space="preserve">требует дополнительной установки электродов после интубации, что сопровождается определенными техническими </w:t>
      </w:r>
      <w:r w:rsidR="00205926" w:rsidRPr="008600D2">
        <w:rPr>
          <w:rFonts w:ascii="Times New Roman" w:hAnsi="Times New Roman" w:cs="Times New Roman"/>
          <w:sz w:val="28"/>
          <w:szCs w:val="28"/>
          <w:lang w:val="ru-RU"/>
        </w:rPr>
        <w:t>неудобствами [84]</w:t>
      </w:r>
      <w:r w:rsidRPr="008600D2">
        <w:rPr>
          <w:rFonts w:ascii="Times New Roman" w:hAnsi="Times New Roman" w:cs="Times New Roman"/>
          <w:sz w:val="28"/>
          <w:szCs w:val="28"/>
          <w:lang w:val="ru-RU"/>
        </w:rPr>
        <w:t>.</w:t>
      </w:r>
    </w:p>
    <w:p w:rsidR="003B640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 xml:space="preserve">Опубликованы результаты отдельных клинических исследований по использованию для регистрации электромиографического сигнала </w:t>
      </w:r>
      <w:r w:rsidRPr="008600D2">
        <w:rPr>
          <w:rFonts w:ascii="Times New Roman" w:eastAsia="Times New Roman" w:hAnsi="Times New Roman" w:cs="Times New Roman"/>
          <w:sz w:val="28"/>
          <w:szCs w:val="28"/>
          <w:lang w:val="ru-RU"/>
        </w:rPr>
        <w:t>поверхностных электродов, расположенных на</w:t>
      </w:r>
      <w:r w:rsidR="00205926" w:rsidRPr="008600D2">
        <w:rPr>
          <w:rFonts w:ascii="Times New Roman" w:eastAsia="Times New Roman" w:hAnsi="Times New Roman" w:cs="Times New Roman"/>
          <w:sz w:val="28"/>
          <w:szCs w:val="28"/>
          <w:lang w:val="ru-RU"/>
        </w:rPr>
        <w:t xml:space="preserve"> поверхности щитовидного хряща [86, 87]</w:t>
      </w:r>
      <w:r w:rsidRPr="008600D2">
        <w:rPr>
          <w:rFonts w:ascii="Times New Roman" w:eastAsia="Times New Roman" w:hAnsi="Times New Roman" w:cs="Times New Roman"/>
          <w:sz w:val="28"/>
          <w:szCs w:val="28"/>
          <w:lang w:val="ru-RU"/>
        </w:rPr>
        <w:t xml:space="preserve"> или на коже передней поверхности ше</w:t>
      </w:r>
      <w:r w:rsidR="00205926" w:rsidRPr="008600D2">
        <w:rPr>
          <w:rFonts w:ascii="Times New Roman" w:eastAsia="Times New Roman" w:hAnsi="Times New Roman" w:cs="Times New Roman"/>
          <w:sz w:val="28"/>
          <w:szCs w:val="28"/>
          <w:lang w:val="ru-RU"/>
        </w:rPr>
        <w:t>и в проекции щитовидного хряща [88, 89]</w:t>
      </w:r>
      <w:r w:rsidRPr="008600D2">
        <w:rPr>
          <w:rFonts w:ascii="Times New Roman" w:eastAsia="Times New Roman" w:hAnsi="Times New Roman" w:cs="Times New Roman"/>
          <w:sz w:val="28"/>
          <w:szCs w:val="28"/>
          <w:lang w:val="ru-RU"/>
        </w:rPr>
        <w:t>. При регистрации сигнала с поверхности щитовидного хряща его амплитуда в целом сопоставима с амлитудой, регистрируемой ларингеальным электродом на эндотрахеальной трубке, однако правильное позиционирование поверхностных электродов может потребовать более широкой мобилизации тканей для экспозиции хряща, а доступные на сегодняшний день электроды требуют инвазивной фиксации ш</w:t>
      </w:r>
      <w:r w:rsidR="00205926" w:rsidRPr="008600D2">
        <w:rPr>
          <w:rFonts w:ascii="Times New Roman" w:eastAsia="Times New Roman" w:hAnsi="Times New Roman" w:cs="Times New Roman"/>
          <w:sz w:val="28"/>
          <w:szCs w:val="28"/>
          <w:lang w:val="ru-RU"/>
        </w:rPr>
        <w:t>вами [86, 87]</w:t>
      </w:r>
      <w:r w:rsidRPr="008600D2">
        <w:rPr>
          <w:rFonts w:ascii="Times New Roman" w:eastAsia="Times New Roman" w:hAnsi="Times New Roman" w:cs="Times New Roman"/>
          <w:sz w:val="28"/>
          <w:szCs w:val="28"/>
          <w:lang w:val="ru-RU"/>
        </w:rPr>
        <w:t>. Амплитуда сигнала, регистрируемая с поверхности кожи, находится под влиянием таких дополнительных факторов, как толщина с</w:t>
      </w:r>
      <w:r w:rsidR="006D08F1" w:rsidRPr="008600D2">
        <w:rPr>
          <w:rFonts w:ascii="Times New Roman" w:eastAsia="Times New Roman" w:hAnsi="Times New Roman" w:cs="Times New Roman"/>
          <w:sz w:val="28"/>
          <w:szCs w:val="28"/>
          <w:lang w:val="ru-RU"/>
        </w:rPr>
        <w:t>лоя подкожной жировой клетчатки</w:t>
      </w:r>
      <w:r w:rsidRPr="008600D2">
        <w:rPr>
          <w:rFonts w:ascii="Times New Roman" w:eastAsia="Times New Roman" w:hAnsi="Times New Roman" w:cs="Times New Roman"/>
          <w:sz w:val="28"/>
          <w:szCs w:val="28"/>
          <w:lang w:val="ru-RU"/>
        </w:rPr>
        <w:t xml:space="preserve"> и степень мобилизации кожного лоскута, и в среднем ниже, чем амплитуда сигнала, регистрируемого при п</w:t>
      </w:r>
      <w:r w:rsidR="00205926" w:rsidRPr="008600D2">
        <w:rPr>
          <w:rFonts w:ascii="Times New Roman" w:eastAsia="Times New Roman" w:hAnsi="Times New Roman" w:cs="Times New Roman"/>
          <w:sz w:val="28"/>
          <w:szCs w:val="28"/>
          <w:lang w:val="ru-RU"/>
        </w:rPr>
        <w:t>омощи ларингеального электрода [88, 89]</w:t>
      </w:r>
      <w:r w:rsidRPr="008600D2">
        <w:rPr>
          <w:rFonts w:ascii="Times New Roman" w:eastAsia="Times New Roman" w:hAnsi="Times New Roman" w:cs="Times New Roman"/>
          <w:sz w:val="28"/>
          <w:szCs w:val="28"/>
          <w:lang w:val="ru-RU"/>
        </w:rPr>
        <w:t>.</w:t>
      </w:r>
    </w:p>
    <w:p w:rsidR="003B6406" w:rsidRPr="008600D2" w:rsidRDefault="003B6406" w:rsidP="00BA22C9">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Регистрация электромиографического сигнала путем введения игольчатых электродов </w:t>
      </w:r>
      <w:r w:rsidR="005E7C61" w:rsidRPr="008600D2">
        <w:rPr>
          <w:rFonts w:ascii="Times New Roman" w:eastAsia="Times New Roman" w:hAnsi="Times New Roman" w:cs="Times New Roman"/>
          <w:sz w:val="28"/>
          <w:szCs w:val="28"/>
          <w:lang w:val="ru-RU"/>
        </w:rPr>
        <w:t xml:space="preserve">(рис. 15) </w:t>
      </w:r>
      <w:r w:rsidRPr="008600D2">
        <w:rPr>
          <w:rFonts w:ascii="Times New Roman" w:eastAsia="Times New Roman" w:hAnsi="Times New Roman" w:cs="Times New Roman"/>
          <w:sz w:val="28"/>
          <w:szCs w:val="28"/>
          <w:lang w:val="ru-RU"/>
        </w:rPr>
        <w:t>в гортань через пластины щитовидного хряща является перспективной альтернативой ларингеальному электроду, которая, однако, на сегодняшний день не получила столь широкого распространения. В ряде работ было продемонстрировано получение стабильно более высоких амплитуд при использовании игольчатых электродов в сравне</w:t>
      </w:r>
      <w:r w:rsidR="00205926" w:rsidRPr="008600D2">
        <w:rPr>
          <w:rFonts w:ascii="Times New Roman" w:eastAsia="Times New Roman" w:hAnsi="Times New Roman" w:cs="Times New Roman"/>
          <w:sz w:val="28"/>
          <w:szCs w:val="28"/>
          <w:lang w:val="ru-RU"/>
        </w:rPr>
        <w:t>нии с ларингеальным электродом [90</w:t>
      </w:r>
      <w:r w:rsidR="0022677C" w:rsidRPr="008600D2">
        <w:rPr>
          <w:rFonts w:ascii="Times New Roman" w:eastAsia="Times New Roman" w:hAnsi="Times New Roman" w:cs="Times New Roman"/>
          <w:sz w:val="28"/>
          <w:szCs w:val="28"/>
          <w:lang w:val="ru-RU"/>
        </w:rPr>
        <w:t>-</w:t>
      </w:r>
      <w:r w:rsidR="00205926" w:rsidRPr="008600D2">
        <w:rPr>
          <w:rFonts w:ascii="Times New Roman" w:eastAsia="Times New Roman" w:hAnsi="Times New Roman" w:cs="Times New Roman"/>
          <w:sz w:val="28"/>
          <w:szCs w:val="28"/>
          <w:lang w:val="ru-RU"/>
        </w:rPr>
        <w:t>92]</w:t>
      </w:r>
      <w:r w:rsidRPr="008600D2">
        <w:rPr>
          <w:rFonts w:ascii="Times New Roman" w:eastAsia="Times New Roman" w:hAnsi="Times New Roman" w:cs="Times New Roman"/>
          <w:sz w:val="28"/>
          <w:szCs w:val="28"/>
          <w:lang w:val="ru-RU"/>
        </w:rPr>
        <w:t>. Важным достоинством является стоимость игольчатых</w:t>
      </w:r>
      <w:r w:rsidR="00EB5436" w:rsidRPr="008600D2">
        <w:rPr>
          <w:rFonts w:ascii="Times New Roman" w:eastAsia="Times New Roman" w:hAnsi="Times New Roman" w:cs="Times New Roman"/>
          <w:sz w:val="28"/>
          <w:szCs w:val="28"/>
          <w:lang w:val="ru-RU"/>
        </w:rPr>
        <w:t xml:space="preserve"> электродов, которая составляет, </w:t>
      </w:r>
      <w:r w:rsidRPr="008600D2">
        <w:rPr>
          <w:rFonts w:ascii="Times New Roman" w:eastAsia="Times New Roman" w:hAnsi="Times New Roman" w:cs="Times New Roman"/>
          <w:sz w:val="28"/>
          <w:szCs w:val="28"/>
          <w:lang w:val="ru-RU"/>
        </w:rPr>
        <w:t>по некоторым оценкам</w:t>
      </w:r>
      <w:r w:rsidR="00EB5436"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около 1/20</w:t>
      </w:r>
      <w:r w:rsidR="00067C1A" w:rsidRPr="008600D2">
        <w:rPr>
          <w:rFonts w:ascii="Times New Roman" w:eastAsia="Times New Roman" w:hAnsi="Times New Roman" w:cs="Times New Roman"/>
          <w:sz w:val="28"/>
          <w:szCs w:val="28"/>
          <w:lang w:val="ru-RU"/>
        </w:rPr>
        <w:t>-1/30 стои</w:t>
      </w:r>
      <w:r w:rsidR="00B06507" w:rsidRPr="008600D2">
        <w:rPr>
          <w:rFonts w:ascii="Times New Roman" w:eastAsia="Times New Roman" w:hAnsi="Times New Roman" w:cs="Times New Roman"/>
          <w:sz w:val="28"/>
          <w:szCs w:val="28"/>
          <w:lang w:val="ru-RU"/>
        </w:rPr>
        <w:t xml:space="preserve">мости </w:t>
      </w:r>
      <w:r w:rsidR="00B06507" w:rsidRPr="008600D2">
        <w:rPr>
          <w:rFonts w:ascii="Times New Roman" w:eastAsia="Times New Roman" w:hAnsi="Times New Roman" w:cs="Times New Roman"/>
          <w:sz w:val="28"/>
          <w:szCs w:val="28"/>
          <w:lang w:val="ru-RU"/>
        </w:rPr>
        <w:lastRenderedPageBreak/>
        <w:t>ларингеального электрода [</w:t>
      </w:r>
      <w:r w:rsidR="00205926" w:rsidRPr="008600D2">
        <w:rPr>
          <w:rFonts w:ascii="Times New Roman" w:eastAsia="Times New Roman" w:hAnsi="Times New Roman" w:cs="Times New Roman"/>
          <w:sz w:val="28"/>
          <w:szCs w:val="28"/>
          <w:lang w:val="ru-RU"/>
        </w:rPr>
        <w:t>90</w:t>
      </w:r>
      <w:r w:rsidR="00B06507" w:rsidRPr="008600D2">
        <w:rPr>
          <w:rFonts w:ascii="Times New Roman" w:eastAsia="Times New Roman" w:hAnsi="Times New Roman" w:cs="Times New Roman"/>
          <w:sz w:val="28"/>
          <w:szCs w:val="28"/>
          <w:lang w:val="ru-RU"/>
        </w:rPr>
        <w:t>, 93]</w:t>
      </w:r>
      <w:r w:rsidR="00067C1A" w:rsidRPr="008600D2">
        <w:rPr>
          <w:rFonts w:ascii="Times New Roman" w:eastAsia="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Было предложено введение парных игольчатых электродов в пластины щитовидного хряща чрезкожно. </w:t>
      </w:r>
      <w:r w:rsidRPr="008600D2">
        <w:rPr>
          <w:rFonts w:ascii="Times New Roman" w:hAnsi="Times New Roman" w:cs="Times New Roman"/>
          <w:sz w:val="28"/>
          <w:szCs w:val="28"/>
        </w:rPr>
        <w:t>Huang</w:t>
      </w:r>
      <w:r w:rsidRPr="008600D2">
        <w:rPr>
          <w:rFonts w:ascii="Times New Roman" w:hAnsi="Times New Roman" w:cs="Times New Roman"/>
          <w:sz w:val="28"/>
          <w:szCs w:val="28"/>
          <w:lang w:val="ru-RU"/>
        </w:rPr>
        <w:t xml:space="preserve"> и соавт. опубликовали результаты, полученные на животных моделях и подчеркнули потенциальную ценность такого метода в мини-инвазивных и эндоскопических </w:t>
      </w:r>
      <w:r w:rsidR="00B06507" w:rsidRPr="008600D2">
        <w:rPr>
          <w:rFonts w:ascii="Times New Roman" w:hAnsi="Times New Roman" w:cs="Times New Roman"/>
          <w:sz w:val="28"/>
          <w:szCs w:val="28"/>
          <w:lang w:val="ru-RU"/>
        </w:rPr>
        <w:t>операциях на щитовидной железе [94]</w:t>
      </w:r>
      <w:r w:rsidRPr="008600D2">
        <w:rPr>
          <w:rFonts w:ascii="Times New Roman" w:hAnsi="Times New Roman" w:cs="Times New Roman"/>
          <w:sz w:val="28"/>
          <w:szCs w:val="28"/>
          <w:lang w:val="ru-RU"/>
        </w:rPr>
        <w:t>. Средние амплитуды сигнала, регистр</w:t>
      </w:r>
      <w:r w:rsidR="00EB5436" w:rsidRPr="008600D2">
        <w:rPr>
          <w:rFonts w:ascii="Times New Roman" w:hAnsi="Times New Roman" w:cs="Times New Roman"/>
          <w:sz w:val="28"/>
          <w:szCs w:val="28"/>
          <w:lang w:val="ru-RU"/>
        </w:rPr>
        <w:t xml:space="preserve">ируемые игольчатыми электродами, </w:t>
      </w:r>
      <w:r w:rsidRPr="008600D2">
        <w:rPr>
          <w:rFonts w:ascii="Times New Roman" w:hAnsi="Times New Roman" w:cs="Times New Roman"/>
          <w:sz w:val="28"/>
          <w:szCs w:val="28"/>
          <w:lang w:val="ru-RU"/>
        </w:rPr>
        <w:t>были выше, чем амплитуды, регистрируемые ларингеальным электродом. Опубликованы также результаты использования игольчатых электродов, вводимых чрезкожно, в операциях на о</w:t>
      </w:r>
      <w:r w:rsidR="00B06507" w:rsidRPr="008600D2">
        <w:rPr>
          <w:rFonts w:ascii="Times New Roman" w:hAnsi="Times New Roman" w:cs="Times New Roman"/>
          <w:sz w:val="28"/>
          <w:szCs w:val="28"/>
          <w:lang w:val="ru-RU"/>
        </w:rPr>
        <w:t>колощитовидных железах у людей [95]</w:t>
      </w:r>
      <w:r w:rsidRPr="008600D2">
        <w:rPr>
          <w:rFonts w:ascii="Times New Roman" w:hAnsi="Times New Roman" w:cs="Times New Roman"/>
          <w:sz w:val="28"/>
          <w:szCs w:val="28"/>
          <w:lang w:val="ru-RU"/>
        </w:rPr>
        <w:t>.</w:t>
      </w:r>
    </w:p>
    <w:p w:rsidR="003B6406" w:rsidRPr="008600D2" w:rsidRDefault="003B6406" w:rsidP="00BA22C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noProof/>
          <w:sz w:val="28"/>
          <w:szCs w:val="28"/>
        </w:rPr>
        <w:drawing>
          <wp:inline distT="0" distB="0" distL="0" distR="0">
            <wp:extent cx="2453806" cy="1861517"/>
            <wp:effectExtent l="19050" t="0" r="3644"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63617" t="36817" r="14206" b="33254"/>
                    <a:stretch>
                      <a:fillRect/>
                    </a:stretch>
                  </pic:blipFill>
                  <pic:spPr bwMode="auto">
                    <a:xfrm>
                      <a:off x="0" y="0"/>
                      <a:ext cx="2453806" cy="1861517"/>
                    </a:xfrm>
                    <a:prstGeom prst="rect">
                      <a:avLst/>
                    </a:prstGeom>
                    <a:noFill/>
                    <a:ln w="9525">
                      <a:noFill/>
                      <a:miter lim="800000"/>
                      <a:headEnd/>
                      <a:tailEnd/>
                    </a:ln>
                  </pic:spPr>
                </pic:pic>
              </a:graphicData>
            </a:graphic>
          </wp:inline>
        </w:drawing>
      </w:r>
    </w:p>
    <w:p w:rsidR="00BA22C9" w:rsidRPr="008600D2" w:rsidRDefault="005E7C61"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 15</w:t>
      </w:r>
      <w:r w:rsidR="003B6406" w:rsidRPr="008600D2">
        <w:rPr>
          <w:rFonts w:ascii="Times New Roman" w:hAnsi="Times New Roman" w:cs="Times New Roman"/>
          <w:b/>
          <w:sz w:val="28"/>
          <w:szCs w:val="28"/>
          <w:lang w:val="ru-RU"/>
        </w:rPr>
        <w:t>.</w:t>
      </w:r>
      <w:r w:rsidR="00B06507" w:rsidRPr="008600D2">
        <w:rPr>
          <w:rFonts w:ascii="Times New Roman" w:hAnsi="Times New Roman" w:cs="Times New Roman"/>
          <w:sz w:val="28"/>
          <w:szCs w:val="28"/>
          <w:lang w:val="ru-RU"/>
        </w:rPr>
        <w:t xml:space="preserve"> Игольчатые электроды для ИОНМ [</w:t>
      </w:r>
      <w:r w:rsidR="00205926" w:rsidRPr="008600D2">
        <w:rPr>
          <w:rFonts w:ascii="Times New Roman" w:eastAsia="Times New Roman" w:hAnsi="Times New Roman" w:cs="Times New Roman"/>
          <w:sz w:val="28"/>
          <w:szCs w:val="28"/>
          <w:lang w:val="ru-RU"/>
        </w:rPr>
        <w:t>90</w:t>
      </w:r>
      <w:r w:rsidR="00B06507" w:rsidRPr="008600D2">
        <w:rPr>
          <w:rFonts w:ascii="Times New Roman" w:eastAsia="Times New Roman" w:hAnsi="Times New Roman" w:cs="Times New Roman"/>
          <w:sz w:val="28"/>
          <w:szCs w:val="28"/>
          <w:lang w:val="ru-RU"/>
        </w:rPr>
        <w:t>]</w:t>
      </w:r>
    </w:p>
    <w:p w:rsidR="003B6406" w:rsidRPr="008600D2" w:rsidRDefault="003B640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Интересны и новые разработки в области интраоперационного мониторинга функции гортанных нервов. Среди таких разработок – измерение давления</w:t>
      </w:r>
      <w:r w:rsidR="00EB5436" w:rsidRPr="008600D2">
        <w:rPr>
          <w:rFonts w:ascii="Times New Roman" w:hAnsi="Times New Roman" w:cs="Times New Roman"/>
          <w:sz w:val="28"/>
          <w:szCs w:val="28"/>
          <w:lang w:val="ru-RU"/>
        </w:rPr>
        <w:t xml:space="preserve"> голосовых складок при помощи пь</w:t>
      </w:r>
      <w:r w:rsidRPr="008600D2">
        <w:rPr>
          <w:rFonts w:ascii="Times New Roman" w:hAnsi="Times New Roman" w:cs="Times New Roman"/>
          <w:sz w:val="28"/>
          <w:szCs w:val="28"/>
          <w:lang w:val="ru-RU"/>
        </w:rPr>
        <w:t>езоэлектрического датчика, фиксированного к эндотрахеальной трубке</w:t>
      </w:r>
      <w:r w:rsidR="00B06507" w:rsidRPr="008600D2">
        <w:rPr>
          <w:rFonts w:ascii="Times New Roman" w:eastAsia="Times New Roman" w:hAnsi="Times New Roman" w:cs="Times New Roman"/>
          <w:sz w:val="28"/>
          <w:szCs w:val="28"/>
          <w:lang w:val="ru-RU"/>
        </w:rPr>
        <w:t xml:space="preserve"> [96]</w:t>
      </w:r>
      <w:r w:rsidRPr="008600D2">
        <w:rPr>
          <w:rFonts w:ascii="Times New Roman" w:eastAsia="Times New Roman" w:hAnsi="Times New Roman" w:cs="Times New Roman"/>
          <w:sz w:val="28"/>
          <w:szCs w:val="28"/>
          <w:lang w:val="ru-RU"/>
        </w:rPr>
        <w:t>, а также измерение давления при помощи акселерометра, расположенного в заперстневидной области или на коже передней поверхности шеи в проекции в</w:t>
      </w:r>
      <w:r w:rsidR="00B06507" w:rsidRPr="008600D2">
        <w:rPr>
          <w:rFonts w:ascii="Times New Roman" w:eastAsia="Times New Roman" w:hAnsi="Times New Roman" w:cs="Times New Roman"/>
          <w:sz w:val="28"/>
          <w:szCs w:val="28"/>
          <w:lang w:val="ru-RU"/>
        </w:rPr>
        <w:t>ерхнего края щитовидного хряща [97]</w:t>
      </w:r>
      <w:r w:rsidRPr="008600D2">
        <w:rPr>
          <w:rFonts w:ascii="Times New Roman" w:eastAsia="Times New Roman" w:hAnsi="Times New Roman" w:cs="Times New Roman"/>
          <w:sz w:val="28"/>
          <w:szCs w:val="28"/>
          <w:lang w:val="ru-RU"/>
        </w:rPr>
        <w:t>. Оба метода на сегодняшний день продемонстрированы на животных моделях.</w:t>
      </w:r>
    </w:p>
    <w:p w:rsidR="00593231" w:rsidRPr="008600D2" w:rsidRDefault="00F93B07" w:rsidP="00AF311C">
      <w:pPr>
        <w:pStyle w:val="Heading3"/>
        <w:spacing w:before="0" w:line="360" w:lineRule="auto"/>
        <w:rPr>
          <w:rFonts w:ascii="Times New Roman" w:hAnsi="Times New Roman" w:cs="Times New Roman"/>
          <w:color w:val="auto"/>
          <w:sz w:val="28"/>
          <w:szCs w:val="28"/>
          <w:lang w:val="ru-RU"/>
        </w:rPr>
      </w:pPr>
      <w:bookmarkStart w:id="13" w:name="_Toc104461295"/>
      <w:r w:rsidRPr="008600D2">
        <w:rPr>
          <w:rFonts w:ascii="Times New Roman" w:hAnsi="Times New Roman" w:cs="Times New Roman"/>
          <w:color w:val="auto"/>
          <w:sz w:val="28"/>
          <w:szCs w:val="28"/>
          <w:lang w:val="ru-RU"/>
        </w:rPr>
        <w:t>1.2.3</w:t>
      </w:r>
      <w:r w:rsidR="00A93E9F" w:rsidRPr="008600D2">
        <w:rPr>
          <w:rFonts w:ascii="Times New Roman" w:hAnsi="Times New Roman" w:cs="Times New Roman"/>
          <w:color w:val="auto"/>
          <w:sz w:val="28"/>
          <w:szCs w:val="28"/>
          <w:lang w:val="ru-RU"/>
        </w:rPr>
        <w:t xml:space="preserve">. </w:t>
      </w:r>
      <w:r w:rsidR="00593231" w:rsidRPr="008600D2">
        <w:rPr>
          <w:rFonts w:ascii="Times New Roman" w:hAnsi="Times New Roman" w:cs="Times New Roman"/>
          <w:color w:val="auto"/>
          <w:sz w:val="28"/>
          <w:szCs w:val="28"/>
          <w:lang w:val="ru-RU"/>
        </w:rPr>
        <w:t>Основные параметры</w:t>
      </w:r>
      <w:bookmarkEnd w:id="13"/>
      <w:r w:rsidR="00593231" w:rsidRPr="008600D2">
        <w:rPr>
          <w:rFonts w:ascii="Times New Roman" w:hAnsi="Times New Roman" w:cs="Times New Roman"/>
          <w:color w:val="auto"/>
          <w:sz w:val="28"/>
          <w:szCs w:val="28"/>
          <w:lang w:val="ru-RU"/>
        </w:rPr>
        <w:t xml:space="preserve"> </w:t>
      </w:r>
    </w:p>
    <w:p w:rsidR="003B6CFD" w:rsidRPr="008600D2" w:rsidRDefault="00D46F67"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Графический кореллят электромиографического</w:t>
      </w:r>
      <w:r w:rsidR="00631165" w:rsidRPr="008600D2">
        <w:rPr>
          <w:rFonts w:ascii="Times New Roman" w:hAnsi="Times New Roman" w:cs="Times New Roman"/>
          <w:sz w:val="28"/>
          <w:szCs w:val="28"/>
          <w:lang w:val="ru-RU"/>
        </w:rPr>
        <w:t xml:space="preserve"> сигнал</w:t>
      </w:r>
      <w:r w:rsidR="008905C3" w:rsidRPr="008600D2">
        <w:rPr>
          <w:rFonts w:ascii="Times New Roman" w:hAnsi="Times New Roman" w:cs="Times New Roman"/>
          <w:sz w:val="28"/>
          <w:szCs w:val="28"/>
          <w:lang w:val="ru-RU"/>
        </w:rPr>
        <w:t>а</w:t>
      </w:r>
      <w:r w:rsidR="00631165"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двухфазная кривая</w:t>
      </w:r>
      <w:r w:rsidR="003B6CFD" w:rsidRPr="008600D2">
        <w:rPr>
          <w:rFonts w:ascii="Times New Roman" w:hAnsi="Times New Roman" w:cs="Times New Roman"/>
          <w:sz w:val="28"/>
          <w:szCs w:val="28"/>
          <w:lang w:val="ru-RU"/>
        </w:rPr>
        <w:t xml:space="preserve">, </w:t>
      </w:r>
      <w:r w:rsidR="00C00FAD" w:rsidRPr="008600D2">
        <w:rPr>
          <w:rFonts w:ascii="Times New Roman" w:hAnsi="Times New Roman" w:cs="Times New Roman"/>
          <w:sz w:val="28"/>
          <w:szCs w:val="28"/>
          <w:lang w:val="ru-RU"/>
        </w:rPr>
        <w:t xml:space="preserve">отражающая </w:t>
      </w:r>
      <w:r w:rsidR="003B6CFD" w:rsidRPr="008600D2">
        <w:rPr>
          <w:rFonts w:ascii="Times New Roman" w:hAnsi="Times New Roman" w:cs="Times New Roman"/>
          <w:sz w:val="28"/>
          <w:szCs w:val="28"/>
          <w:lang w:val="ru-RU"/>
        </w:rPr>
        <w:t xml:space="preserve">суммарные моторные потенциалы голосовой складки при возбуждении </w:t>
      </w:r>
      <w:r w:rsidR="00C00FAD" w:rsidRPr="008600D2">
        <w:rPr>
          <w:rFonts w:ascii="Times New Roman" w:hAnsi="Times New Roman" w:cs="Times New Roman"/>
          <w:sz w:val="28"/>
          <w:szCs w:val="28"/>
          <w:lang w:val="ru-RU"/>
        </w:rPr>
        <w:t xml:space="preserve">ипсилатерального </w:t>
      </w:r>
      <w:r w:rsidR="003B6CFD" w:rsidRPr="008600D2">
        <w:rPr>
          <w:rFonts w:ascii="Times New Roman" w:hAnsi="Times New Roman" w:cs="Times New Roman"/>
          <w:sz w:val="28"/>
          <w:szCs w:val="28"/>
          <w:lang w:val="ru-RU"/>
        </w:rPr>
        <w:t>возвратного гортанного нерва</w:t>
      </w:r>
      <w:r w:rsidR="009401C2" w:rsidRPr="008600D2">
        <w:rPr>
          <w:rFonts w:ascii="Times New Roman" w:hAnsi="Times New Roman" w:cs="Times New Roman"/>
          <w:sz w:val="28"/>
          <w:szCs w:val="28"/>
          <w:lang w:val="ru-RU"/>
        </w:rPr>
        <w:t xml:space="preserve">. Пример такой </w:t>
      </w:r>
      <w:r w:rsidR="00C14233" w:rsidRPr="008600D2">
        <w:rPr>
          <w:rFonts w:ascii="Times New Roman" w:hAnsi="Times New Roman" w:cs="Times New Roman"/>
          <w:sz w:val="28"/>
          <w:szCs w:val="28"/>
          <w:lang w:val="ru-RU"/>
        </w:rPr>
        <w:t xml:space="preserve">электромиографической </w:t>
      </w:r>
      <w:r w:rsidR="005E7C61" w:rsidRPr="008600D2">
        <w:rPr>
          <w:rFonts w:ascii="Times New Roman" w:hAnsi="Times New Roman" w:cs="Times New Roman"/>
          <w:sz w:val="28"/>
          <w:szCs w:val="28"/>
          <w:lang w:val="ru-RU"/>
        </w:rPr>
        <w:t>кривой представлен на рисунке 16</w:t>
      </w:r>
      <w:r w:rsidR="009401C2" w:rsidRPr="008600D2">
        <w:rPr>
          <w:rFonts w:ascii="Times New Roman" w:hAnsi="Times New Roman" w:cs="Times New Roman"/>
          <w:sz w:val="28"/>
          <w:szCs w:val="28"/>
          <w:lang w:val="ru-RU"/>
        </w:rPr>
        <w:t>.</w:t>
      </w:r>
      <w:r w:rsidR="00AC4FE5" w:rsidRPr="008600D2">
        <w:rPr>
          <w:rFonts w:ascii="Times New Roman" w:hAnsi="Times New Roman" w:cs="Times New Roman"/>
          <w:sz w:val="28"/>
          <w:szCs w:val="28"/>
          <w:lang w:val="ru-RU"/>
        </w:rPr>
        <w:t xml:space="preserve"> </w:t>
      </w:r>
      <w:r w:rsidR="009401C2" w:rsidRPr="008600D2">
        <w:rPr>
          <w:rFonts w:ascii="Times New Roman" w:hAnsi="Times New Roman" w:cs="Times New Roman"/>
          <w:sz w:val="28"/>
          <w:szCs w:val="28"/>
          <w:lang w:val="ru-RU"/>
        </w:rPr>
        <w:t xml:space="preserve">Основные </w:t>
      </w:r>
      <w:r w:rsidR="009401C2" w:rsidRPr="008600D2">
        <w:rPr>
          <w:rFonts w:ascii="Times New Roman" w:hAnsi="Times New Roman" w:cs="Times New Roman"/>
          <w:sz w:val="28"/>
          <w:szCs w:val="28"/>
          <w:lang w:val="ru-RU"/>
        </w:rPr>
        <w:lastRenderedPageBreak/>
        <w:t>параметры, используемые для описания качества полученного сигнала</w:t>
      </w:r>
      <w:r w:rsidR="005A4828" w:rsidRPr="008600D2">
        <w:rPr>
          <w:rFonts w:ascii="Times New Roman" w:hAnsi="Times New Roman" w:cs="Times New Roman"/>
          <w:sz w:val="28"/>
          <w:szCs w:val="28"/>
          <w:lang w:val="ru-RU"/>
        </w:rPr>
        <w:t>,</w:t>
      </w:r>
      <w:r w:rsidR="009401C2" w:rsidRPr="008600D2">
        <w:rPr>
          <w:rFonts w:ascii="Times New Roman" w:hAnsi="Times New Roman" w:cs="Times New Roman"/>
          <w:sz w:val="28"/>
          <w:szCs w:val="28"/>
          <w:lang w:val="ru-RU"/>
        </w:rPr>
        <w:t xml:space="preserve"> – амплитуда и латентность.</w:t>
      </w:r>
    </w:p>
    <w:p w:rsidR="00AC4FE5" w:rsidRPr="008600D2" w:rsidRDefault="00DE0127" w:rsidP="008C7753">
      <w:pPr>
        <w:spacing w:after="0" w:line="360" w:lineRule="auto"/>
        <w:jc w:val="center"/>
        <w:rPr>
          <w:rFonts w:ascii="Times New Roman" w:hAnsi="Times New Roman" w:cs="Times New Roman"/>
          <w:sz w:val="28"/>
          <w:szCs w:val="28"/>
          <w:lang w:val="ru-RU"/>
        </w:rPr>
      </w:pPr>
      <w:r w:rsidRPr="00FE7720">
        <w:rPr>
          <w:rFonts w:ascii="Times New Roman" w:hAnsi="Times New Roman" w:cs="Times New Roman"/>
          <w:sz w:val="28"/>
          <w:szCs w:val="28"/>
          <w:lang w:val="ru-RU"/>
        </w:rPr>
        <w:pict>
          <v:shape id="_x0000_i1035" type="#_x0000_t75" style="width:315.3pt;height:184.95pt">
            <v:imagedata r:id="rId25" o:title="схема ЭМГ волна" cropright="12605f"/>
          </v:shape>
        </w:pict>
      </w:r>
    </w:p>
    <w:p w:rsidR="00AC4FE5" w:rsidRPr="008600D2" w:rsidRDefault="00AC4FE5" w:rsidP="00143759">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w:t>
      </w:r>
      <w:r w:rsidR="005E7C61" w:rsidRPr="008600D2">
        <w:rPr>
          <w:rFonts w:ascii="Times New Roman" w:hAnsi="Times New Roman" w:cs="Times New Roman"/>
          <w:b/>
          <w:sz w:val="28"/>
          <w:szCs w:val="28"/>
          <w:lang w:val="ru-RU"/>
        </w:rPr>
        <w:t>унок 16</w:t>
      </w:r>
      <w:r w:rsidRPr="008600D2">
        <w:rPr>
          <w:rFonts w:ascii="Times New Roman" w:hAnsi="Times New Roman" w:cs="Times New Roman"/>
          <w:b/>
          <w:sz w:val="28"/>
          <w:szCs w:val="28"/>
          <w:lang w:val="ru-RU"/>
        </w:rPr>
        <w:t>.</w:t>
      </w:r>
      <w:r w:rsidRPr="008600D2">
        <w:rPr>
          <w:rFonts w:ascii="Times New Roman" w:hAnsi="Times New Roman" w:cs="Times New Roman"/>
          <w:sz w:val="28"/>
          <w:szCs w:val="28"/>
          <w:lang w:val="ru-RU"/>
        </w:rPr>
        <w:t xml:space="preserve"> </w:t>
      </w:r>
      <w:r w:rsidR="00C14233" w:rsidRPr="008600D2">
        <w:rPr>
          <w:rFonts w:ascii="Times New Roman" w:hAnsi="Times New Roman" w:cs="Times New Roman"/>
          <w:sz w:val="28"/>
          <w:szCs w:val="28"/>
          <w:lang w:val="ru-RU"/>
        </w:rPr>
        <w:t>Пример электромиографической кривой, полученной при стимуляции ВГН</w:t>
      </w:r>
      <w:r w:rsidR="00B06507" w:rsidRPr="008600D2">
        <w:rPr>
          <w:rFonts w:ascii="Times New Roman" w:hAnsi="Times New Roman" w:cs="Times New Roman"/>
          <w:sz w:val="28"/>
          <w:szCs w:val="28"/>
          <w:lang w:val="ru-RU"/>
        </w:rPr>
        <w:t>. Адаптировано из</w:t>
      </w:r>
      <w:r w:rsidR="00C14233" w:rsidRPr="008600D2">
        <w:rPr>
          <w:rFonts w:ascii="Times New Roman" w:hAnsi="Times New Roman" w:cs="Times New Roman"/>
          <w:sz w:val="28"/>
          <w:szCs w:val="28"/>
          <w:lang w:val="ru-RU"/>
        </w:rPr>
        <w:t xml:space="preserve"> </w:t>
      </w:r>
      <w:r w:rsidR="00B06507" w:rsidRPr="008600D2">
        <w:rPr>
          <w:rFonts w:ascii="Times New Roman" w:hAnsi="Times New Roman" w:cs="Times New Roman"/>
          <w:sz w:val="28"/>
          <w:szCs w:val="28"/>
          <w:lang w:val="ru-RU"/>
        </w:rPr>
        <w:t>[60]</w:t>
      </w:r>
    </w:p>
    <w:p w:rsidR="00D12F65" w:rsidRPr="008600D2" w:rsidRDefault="00C00FAD"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Амплит</w:t>
      </w:r>
      <w:r w:rsidR="003B6CFD" w:rsidRPr="008600D2">
        <w:rPr>
          <w:rFonts w:ascii="Times New Roman" w:hAnsi="Times New Roman" w:cs="Times New Roman"/>
          <w:sz w:val="28"/>
          <w:szCs w:val="28"/>
          <w:lang w:val="ru-RU"/>
        </w:rPr>
        <w:t>у</w:t>
      </w:r>
      <w:r w:rsidRPr="008600D2">
        <w:rPr>
          <w:rFonts w:ascii="Times New Roman" w:hAnsi="Times New Roman" w:cs="Times New Roman"/>
          <w:sz w:val="28"/>
          <w:szCs w:val="28"/>
          <w:lang w:val="ru-RU"/>
        </w:rPr>
        <w:t>да</w:t>
      </w:r>
      <w:r w:rsidR="003B6CFD" w:rsidRPr="008600D2">
        <w:rPr>
          <w:rFonts w:ascii="Times New Roman" w:hAnsi="Times New Roman" w:cs="Times New Roman"/>
          <w:sz w:val="28"/>
          <w:szCs w:val="28"/>
          <w:lang w:val="ru-RU"/>
        </w:rPr>
        <w:t xml:space="preserve"> сигнала </w:t>
      </w:r>
      <w:r w:rsidR="001B476D" w:rsidRPr="008600D2">
        <w:rPr>
          <w:rFonts w:ascii="Times New Roman" w:hAnsi="Times New Roman" w:cs="Times New Roman"/>
          <w:sz w:val="28"/>
          <w:szCs w:val="28"/>
          <w:lang w:val="ru-RU"/>
        </w:rPr>
        <w:t>отражает количество деполяризующихся мышечных волокон</w:t>
      </w:r>
      <w:r w:rsidR="0005151C" w:rsidRPr="008600D2">
        <w:rPr>
          <w:rFonts w:ascii="Times New Roman" w:hAnsi="Times New Roman" w:cs="Times New Roman"/>
          <w:sz w:val="28"/>
          <w:szCs w:val="28"/>
          <w:lang w:val="ru-RU"/>
        </w:rPr>
        <w:t>, измеряется в милливольтах</w:t>
      </w:r>
      <w:r w:rsidR="001B476D" w:rsidRPr="008600D2">
        <w:rPr>
          <w:rFonts w:ascii="Times New Roman" w:hAnsi="Times New Roman" w:cs="Times New Roman"/>
          <w:sz w:val="28"/>
          <w:szCs w:val="28"/>
          <w:lang w:val="ru-RU"/>
        </w:rPr>
        <w:t xml:space="preserve">  и с</w:t>
      </w:r>
      <w:r w:rsidR="003B6CFD" w:rsidRPr="008600D2">
        <w:rPr>
          <w:rFonts w:ascii="Times New Roman" w:hAnsi="Times New Roman" w:cs="Times New Roman"/>
          <w:sz w:val="28"/>
          <w:szCs w:val="28"/>
          <w:lang w:val="ru-RU"/>
        </w:rPr>
        <w:t xml:space="preserve">оответствует </w:t>
      </w:r>
      <w:r w:rsidRPr="008600D2">
        <w:rPr>
          <w:rFonts w:ascii="Times New Roman" w:hAnsi="Times New Roman" w:cs="Times New Roman"/>
          <w:sz w:val="28"/>
          <w:szCs w:val="28"/>
          <w:lang w:val="ru-RU"/>
        </w:rPr>
        <w:t xml:space="preserve">высоте расстояния между вершиной положительного начального отклонения волны и </w:t>
      </w:r>
      <w:r w:rsidR="0005151C" w:rsidRPr="008600D2">
        <w:rPr>
          <w:rFonts w:ascii="Times New Roman" w:hAnsi="Times New Roman" w:cs="Times New Roman"/>
          <w:sz w:val="28"/>
          <w:szCs w:val="28"/>
          <w:lang w:val="ru-RU"/>
        </w:rPr>
        <w:t>вершиной</w:t>
      </w:r>
      <w:r w:rsidRPr="008600D2">
        <w:rPr>
          <w:rFonts w:ascii="Times New Roman" w:hAnsi="Times New Roman" w:cs="Times New Roman"/>
          <w:sz w:val="28"/>
          <w:szCs w:val="28"/>
          <w:lang w:val="ru-RU"/>
        </w:rPr>
        <w:t xml:space="preserve"> противоположного отклонения.</w:t>
      </w:r>
      <w:r w:rsidR="001B476D" w:rsidRPr="008600D2">
        <w:rPr>
          <w:rFonts w:ascii="Times New Roman" w:hAnsi="Times New Roman" w:cs="Times New Roman"/>
          <w:sz w:val="28"/>
          <w:szCs w:val="28"/>
          <w:lang w:val="ru-RU"/>
        </w:rPr>
        <w:t xml:space="preserve"> </w:t>
      </w:r>
      <w:r w:rsidR="003B6CFD" w:rsidRPr="008600D2">
        <w:rPr>
          <w:rFonts w:ascii="Times New Roman" w:hAnsi="Times New Roman" w:cs="Times New Roman"/>
          <w:sz w:val="28"/>
          <w:szCs w:val="28"/>
          <w:lang w:val="ru-RU"/>
        </w:rPr>
        <w:t xml:space="preserve">Для произвольной разговорной речи характерна амплитуда сигнала 0,10-0,80 мВ. </w:t>
      </w:r>
      <w:r w:rsidR="008E5B75" w:rsidRPr="008600D2">
        <w:rPr>
          <w:rFonts w:ascii="Times New Roman" w:hAnsi="Times New Roman" w:cs="Times New Roman"/>
          <w:sz w:val="28"/>
          <w:szCs w:val="28"/>
          <w:lang w:val="ru-RU"/>
        </w:rPr>
        <w:t xml:space="preserve">Значения амплитуды </w:t>
      </w:r>
      <w:r w:rsidR="001B476D" w:rsidRPr="008600D2">
        <w:rPr>
          <w:rFonts w:ascii="Times New Roman" w:hAnsi="Times New Roman" w:cs="Times New Roman"/>
          <w:sz w:val="28"/>
          <w:szCs w:val="28"/>
          <w:lang w:val="ru-RU"/>
        </w:rPr>
        <w:t xml:space="preserve">электромиографического сигнала </w:t>
      </w:r>
      <w:r w:rsidR="00C720B1" w:rsidRPr="008600D2">
        <w:rPr>
          <w:rFonts w:ascii="Times New Roman" w:hAnsi="Times New Roman" w:cs="Times New Roman"/>
          <w:sz w:val="28"/>
          <w:szCs w:val="28"/>
          <w:lang w:val="ru-RU"/>
        </w:rPr>
        <w:t>сохранного</w:t>
      </w:r>
      <w:r w:rsidR="001B476D" w:rsidRPr="008600D2">
        <w:rPr>
          <w:rFonts w:ascii="Times New Roman" w:hAnsi="Times New Roman" w:cs="Times New Roman"/>
          <w:sz w:val="28"/>
          <w:szCs w:val="28"/>
          <w:lang w:val="ru-RU"/>
        </w:rPr>
        <w:t xml:space="preserve"> нерва, регистрируем</w:t>
      </w:r>
      <w:r w:rsidR="003E739B" w:rsidRPr="008600D2">
        <w:rPr>
          <w:rFonts w:ascii="Times New Roman" w:hAnsi="Times New Roman" w:cs="Times New Roman"/>
          <w:sz w:val="28"/>
          <w:szCs w:val="28"/>
          <w:lang w:val="ru-RU"/>
        </w:rPr>
        <w:t>ые</w:t>
      </w:r>
      <w:r w:rsidR="001B476D" w:rsidRPr="008600D2">
        <w:rPr>
          <w:rFonts w:ascii="Times New Roman" w:hAnsi="Times New Roman" w:cs="Times New Roman"/>
          <w:sz w:val="28"/>
          <w:szCs w:val="28"/>
          <w:lang w:val="ru-RU"/>
        </w:rPr>
        <w:t xml:space="preserve"> </w:t>
      </w:r>
      <w:r w:rsidR="00E10CFB" w:rsidRPr="008600D2">
        <w:rPr>
          <w:rFonts w:ascii="Times New Roman" w:hAnsi="Times New Roman" w:cs="Times New Roman"/>
          <w:sz w:val="28"/>
          <w:szCs w:val="28"/>
          <w:lang w:val="ru-RU"/>
        </w:rPr>
        <w:t xml:space="preserve">у одного и того же пациента, </w:t>
      </w:r>
      <w:r w:rsidR="008E5B75" w:rsidRPr="008600D2">
        <w:rPr>
          <w:rFonts w:ascii="Times New Roman" w:hAnsi="Times New Roman" w:cs="Times New Roman"/>
          <w:sz w:val="28"/>
          <w:szCs w:val="28"/>
          <w:lang w:val="ru-RU"/>
        </w:rPr>
        <w:t>могут различаться в зависимости от степени контакта стимулирующего зонда и нерва, положения эндотрахеальной трубки и качества контакта ларингеального эл</w:t>
      </w:r>
      <w:r w:rsidR="001B476D" w:rsidRPr="008600D2">
        <w:rPr>
          <w:rFonts w:ascii="Times New Roman" w:hAnsi="Times New Roman" w:cs="Times New Roman"/>
          <w:sz w:val="28"/>
          <w:szCs w:val="28"/>
          <w:lang w:val="ru-RU"/>
        </w:rPr>
        <w:t xml:space="preserve">ектрода с голосовыми складками, </w:t>
      </w:r>
      <w:r w:rsidR="008E5B75" w:rsidRPr="008600D2">
        <w:rPr>
          <w:rFonts w:ascii="Times New Roman" w:hAnsi="Times New Roman" w:cs="Times New Roman"/>
          <w:sz w:val="28"/>
          <w:szCs w:val="28"/>
          <w:lang w:val="ru-RU"/>
        </w:rPr>
        <w:t>прикрытия стимулируемого нерва фасцией</w:t>
      </w:r>
      <w:r w:rsidR="001B476D" w:rsidRPr="008600D2">
        <w:rPr>
          <w:rFonts w:ascii="Times New Roman" w:hAnsi="Times New Roman" w:cs="Times New Roman"/>
          <w:sz w:val="28"/>
          <w:szCs w:val="28"/>
          <w:lang w:val="ru-RU"/>
        </w:rPr>
        <w:t xml:space="preserve">, наличия </w:t>
      </w:r>
      <w:r w:rsidR="00BF071D" w:rsidRPr="008600D2">
        <w:rPr>
          <w:rFonts w:ascii="Times New Roman" w:hAnsi="Times New Roman" w:cs="Times New Roman"/>
          <w:sz w:val="28"/>
          <w:szCs w:val="28"/>
          <w:lang w:val="ru-RU"/>
        </w:rPr>
        <w:t>жидкости</w:t>
      </w:r>
      <w:r w:rsidR="001B476D" w:rsidRPr="008600D2">
        <w:rPr>
          <w:rFonts w:ascii="Times New Roman" w:hAnsi="Times New Roman" w:cs="Times New Roman"/>
          <w:sz w:val="28"/>
          <w:szCs w:val="28"/>
          <w:lang w:val="ru-RU"/>
        </w:rPr>
        <w:t xml:space="preserve"> в зоне </w:t>
      </w:r>
      <w:r w:rsidR="00BF071D" w:rsidRPr="008600D2">
        <w:rPr>
          <w:rFonts w:ascii="Times New Roman" w:hAnsi="Times New Roman" w:cs="Times New Roman"/>
          <w:sz w:val="28"/>
          <w:szCs w:val="28"/>
          <w:lang w:val="ru-RU"/>
        </w:rPr>
        <w:t xml:space="preserve">стимулируемого </w:t>
      </w:r>
      <w:r w:rsidR="001B476D" w:rsidRPr="008600D2">
        <w:rPr>
          <w:rFonts w:ascii="Times New Roman" w:hAnsi="Times New Roman" w:cs="Times New Roman"/>
          <w:sz w:val="28"/>
          <w:szCs w:val="28"/>
          <w:lang w:val="ru-RU"/>
        </w:rPr>
        <w:t xml:space="preserve">нерва </w:t>
      </w:r>
      <w:r w:rsidR="008515B6" w:rsidRPr="008600D2">
        <w:rPr>
          <w:rFonts w:ascii="Times New Roman" w:hAnsi="Times New Roman" w:cs="Times New Roman"/>
          <w:sz w:val="28"/>
          <w:szCs w:val="28"/>
          <w:lang w:val="ru-RU"/>
        </w:rPr>
        <w:t>[13]</w:t>
      </w:r>
      <w:r w:rsidR="008B3613" w:rsidRPr="008600D2">
        <w:rPr>
          <w:rFonts w:ascii="Times New Roman" w:hAnsi="Times New Roman" w:cs="Times New Roman"/>
          <w:sz w:val="28"/>
          <w:szCs w:val="28"/>
          <w:lang w:val="ru-RU"/>
        </w:rPr>
        <w:t>. В литературе описаны средние значения амплитуды сигнала при стимуляции блуждающих нервов (</w:t>
      </w:r>
      <w:r w:rsidR="00D12F65" w:rsidRPr="008600D2">
        <w:rPr>
          <w:rFonts w:ascii="Times New Roman" w:hAnsi="Times New Roman" w:cs="Times New Roman"/>
          <w:sz w:val="28"/>
          <w:szCs w:val="28"/>
          <w:lang w:val="ru-RU"/>
        </w:rPr>
        <w:t>739,7±433,</w:t>
      </w:r>
      <w:r w:rsidR="008B3613" w:rsidRPr="008600D2">
        <w:rPr>
          <w:rFonts w:ascii="Times New Roman" w:hAnsi="Times New Roman" w:cs="Times New Roman"/>
          <w:sz w:val="28"/>
          <w:szCs w:val="28"/>
          <w:lang w:val="ru-RU"/>
        </w:rPr>
        <w:t>9</w:t>
      </w:r>
      <w:r w:rsidR="00D12F65" w:rsidRPr="008600D2">
        <w:rPr>
          <w:rFonts w:ascii="Times New Roman" w:hAnsi="Times New Roman" w:cs="Times New Roman"/>
          <w:sz w:val="28"/>
          <w:szCs w:val="28"/>
          <w:lang w:val="ru-RU"/>
        </w:rPr>
        <w:t xml:space="preserve"> мкВ</w:t>
      </w:r>
      <w:r w:rsidR="008B3613" w:rsidRPr="008600D2">
        <w:rPr>
          <w:rFonts w:ascii="Times New Roman" w:hAnsi="Times New Roman" w:cs="Times New Roman"/>
          <w:sz w:val="28"/>
          <w:szCs w:val="28"/>
          <w:lang w:val="ru-RU"/>
        </w:rPr>
        <w:t xml:space="preserve">), возвратных гортанных нервов </w:t>
      </w:r>
      <w:r w:rsidR="00D12F65" w:rsidRPr="008600D2">
        <w:rPr>
          <w:rFonts w:ascii="Times New Roman" w:hAnsi="Times New Roman" w:cs="Times New Roman"/>
          <w:sz w:val="28"/>
          <w:szCs w:val="28"/>
          <w:lang w:val="ru-RU"/>
        </w:rPr>
        <w:t>(891,6±731 мкВ) и наружных ветвей верхних гортанных нервов (246,</w:t>
      </w:r>
      <w:r w:rsidR="008B3613" w:rsidRPr="008600D2">
        <w:rPr>
          <w:rFonts w:ascii="Times New Roman" w:hAnsi="Times New Roman" w:cs="Times New Roman"/>
          <w:sz w:val="28"/>
          <w:szCs w:val="28"/>
          <w:lang w:val="ru-RU"/>
        </w:rPr>
        <w:t>6</w:t>
      </w:r>
      <w:r w:rsidR="00D12F65" w:rsidRPr="008600D2">
        <w:rPr>
          <w:rFonts w:ascii="Times New Roman" w:hAnsi="Times New Roman" w:cs="Times New Roman"/>
          <w:sz w:val="28"/>
          <w:szCs w:val="28"/>
          <w:lang w:val="ru-RU"/>
        </w:rPr>
        <w:t>±98,</w:t>
      </w:r>
      <w:r w:rsidR="008B3613" w:rsidRPr="008600D2">
        <w:rPr>
          <w:rFonts w:ascii="Times New Roman" w:hAnsi="Times New Roman" w:cs="Times New Roman"/>
          <w:sz w:val="28"/>
          <w:szCs w:val="28"/>
          <w:lang w:val="ru-RU"/>
        </w:rPr>
        <w:t>9</w:t>
      </w:r>
      <w:r w:rsidR="00D12F65" w:rsidRPr="008600D2">
        <w:rPr>
          <w:rFonts w:ascii="Times New Roman" w:hAnsi="Times New Roman" w:cs="Times New Roman"/>
          <w:sz w:val="28"/>
          <w:szCs w:val="28"/>
          <w:lang w:val="ru-RU"/>
        </w:rPr>
        <w:t xml:space="preserve"> мкВ</w:t>
      </w:r>
      <w:r w:rsidR="008B3613" w:rsidRPr="008600D2">
        <w:rPr>
          <w:rFonts w:ascii="Times New Roman" w:hAnsi="Times New Roman" w:cs="Times New Roman"/>
          <w:sz w:val="28"/>
          <w:szCs w:val="28"/>
          <w:lang w:val="ru-RU"/>
        </w:rPr>
        <w:t>)</w:t>
      </w:r>
      <w:r w:rsidR="00B06507" w:rsidRPr="008600D2">
        <w:rPr>
          <w:rFonts w:ascii="Times New Roman" w:hAnsi="Times New Roman" w:cs="Times New Roman"/>
          <w:sz w:val="28"/>
          <w:szCs w:val="28"/>
          <w:lang w:val="ru-RU"/>
        </w:rPr>
        <w:t xml:space="preserve"> [98]</w:t>
      </w:r>
      <w:r w:rsidR="00D12F65" w:rsidRPr="008600D2">
        <w:rPr>
          <w:rFonts w:ascii="Times New Roman" w:hAnsi="Times New Roman" w:cs="Times New Roman"/>
          <w:sz w:val="28"/>
          <w:szCs w:val="28"/>
          <w:lang w:val="ru-RU"/>
        </w:rPr>
        <w:t xml:space="preserve">. Амплитуды сигнала при стимуляции соответствующих контралатеральных нервов </w:t>
      </w:r>
      <w:r w:rsidR="00B06507" w:rsidRPr="008600D2">
        <w:rPr>
          <w:rFonts w:ascii="Times New Roman" w:hAnsi="Times New Roman" w:cs="Times New Roman"/>
          <w:sz w:val="28"/>
          <w:szCs w:val="28"/>
          <w:lang w:val="ru-RU"/>
        </w:rPr>
        <w:t>достоверно не различаются [98]</w:t>
      </w:r>
      <w:r w:rsidR="00D12F65" w:rsidRPr="008600D2">
        <w:rPr>
          <w:rFonts w:ascii="Times New Roman" w:hAnsi="Times New Roman" w:cs="Times New Roman"/>
          <w:sz w:val="28"/>
          <w:szCs w:val="28"/>
          <w:lang w:val="ru-RU"/>
        </w:rPr>
        <w:t>.</w:t>
      </w:r>
    </w:p>
    <w:p w:rsidR="00AC4FE5" w:rsidRPr="008600D2" w:rsidRDefault="001B476D"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Латентность </w:t>
      </w:r>
      <w:r w:rsidR="003E739B" w:rsidRPr="008600D2">
        <w:rPr>
          <w:rFonts w:ascii="Times New Roman" w:hAnsi="Times New Roman" w:cs="Times New Roman"/>
          <w:sz w:val="28"/>
          <w:szCs w:val="28"/>
          <w:lang w:val="ru-RU"/>
        </w:rPr>
        <w:t xml:space="preserve">электромиографического сигнала отражает скорость </w:t>
      </w:r>
      <w:r w:rsidR="00BF071D" w:rsidRPr="008600D2">
        <w:rPr>
          <w:rFonts w:ascii="Times New Roman" w:hAnsi="Times New Roman" w:cs="Times New Roman"/>
          <w:sz w:val="28"/>
          <w:szCs w:val="28"/>
          <w:lang w:val="ru-RU"/>
        </w:rPr>
        <w:t xml:space="preserve">наступления </w:t>
      </w:r>
      <w:r w:rsidR="003E739B" w:rsidRPr="008600D2">
        <w:rPr>
          <w:rFonts w:ascii="Times New Roman" w:hAnsi="Times New Roman" w:cs="Times New Roman"/>
          <w:sz w:val="28"/>
          <w:szCs w:val="28"/>
          <w:lang w:val="ru-RU"/>
        </w:rPr>
        <w:t xml:space="preserve">деполяризации </w:t>
      </w:r>
      <w:r w:rsidR="00BF071D" w:rsidRPr="008600D2">
        <w:rPr>
          <w:rFonts w:ascii="Times New Roman" w:hAnsi="Times New Roman" w:cs="Times New Roman"/>
          <w:sz w:val="28"/>
          <w:szCs w:val="28"/>
          <w:lang w:val="ru-RU"/>
        </w:rPr>
        <w:t xml:space="preserve">максимального количества </w:t>
      </w:r>
      <w:r w:rsidR="003E739B" w:rsidRPr="008600D2">
        <w:rPr>
          <w:rFonts w:ascii="Times New Roman" w:hAnsi="Times New Roman" w:cs="Times New Roman"/>
          <w:sz w:val="28"/>
          <w:szCs w:val="28"/>
          <w:lang w:val="ru-RU"/>
        </w:rPr>
        <w:t xml:space="preserve">мышечных волокон и </w:t>
      </w:r>
      <w:r w:rsidR="0005151C" w:rsidRPr="008600D2">
        <w:rPr>
          <w:rFonts w:ascii="Times New Roman" w:hAnsi="Times New Roman" w:cs="Times New Roman"/>
          <w:sz w:val="28"/>
          <w:szCs w:val="28"/>
          <w:lang w:val="ru-RU"/>
        </w:rPr>
        <w:lastRenderedPageBreak/>
        <w:t xml:space="preserve">измеряется в миллисекундах. Графически значению латентности соответствует расстояние между стимуляцией и первым пиком </w:t>
      </w:r>
      <w:r w:rsidR="003670AD" w:rsidRPr="008600D2">
        <w:rPr>
          <w:rFonts w:ascii="Times New Roman" w:hAnsi="Times New Roman" w:cs="Times New Roman"/>
          <w:sz w:val="28"/>
          <w:szCs w:val="28"/>
          <w:lang w:val="ru-RU"/>
        </w:rPr>
        <w:t xml:space="preserve">результирующей </w:t>
      </w:r>
      <w:r w:rsidR="0005151C" w:rsidRPr="008600D2">
        <w:rPr>
          <w:rFonts w:ascii="Times New Roman" w:hAnsi="Times New Roman" w:cs="Times New Roman"/>
          <w:sz w:val="28"/>
          <w:szCs w:val="28"/>
          <w:lang w:val="ru-RU"/>
        </w:rPr>
        <w:t>кривой. Латентность пропорциональна</w:t>
      </w:r>
      <w:r w:rsidR="003E739B" w:rsidRPr="008600D2">
        <w:rPr>
          <w:rFonts w:ascii="Times New Roman" w:hAnsi="Times New Roman" w:cs="Times New Roman"/>
          <w:sz w:val="28"/>
          <w:szCs w:val="28"/>
          <w:lang w:val="ru-RU"/>
        </w:rPr>
        <w:t xml:space="preserve"> расстоянию между </w:t>
      </w:r>
      <w:r w:rsidR="006B1780" w:rsidRPr="008600D2">
        <w:rPr>
          <w:rFonts w:ascii="Times New Roman" w:hAnsi="Times New Roman" w:cs="Times New Roman"/>
          <w:sz w:val="28"/>
          <w:szCs w:val="28"/>
          <w:lang w:val="ru-RU"/>
        </w:rPr>
        <w:t>стимулируемым участком н</w:t>
      </w:r>
      <w:r w:rsidR="003E739B" w:rsidRPr="008600D2">
        <w:rPr>
          <w:rFonts w:ascii="Times New Roman" w:hAnsi="Times New Roman" w:cs="Times New Roman"/>
          <w:sz w:val="28"/>
          <w:szCs w:val="28"/>
          <w:lang w:val="ru-RU"/>
        </w:rPr>
        <w:t>ерва и голосовой складкой.</w:t>
      </w:r>
      <w:r w:rsidR="00E10CFB" w:rsidRPr="008600D2">
        <w:rPr>
          <w:rFonts w:ascii="Times New Roman" w:hAnsi="Times New Roman" w:cs="Times New Roman"/>
          <w:sz w:val="28"/>
          <w:szCs w:val="28"/>
          <w:lang w:val="ru-RU"/>
        </w:rPr>
        <w:t xml:space="preserve"> Таким образом, </w:t>
      </w:r>
      <w:r w:rsidR="004A7EA1" w:rsidRPr="008600D2">
        <w:rPr>
          <w:rFonts w:ascii="Times New Roman" w:hAnsi="Times New Roman" w:cs="Times New Roman"/>
          <w:sz w:val="28"/>
          <w:szCs w:val="28"/>
          <w:lang w:val="ru-RU"/>
        </w:rPr>
        <w:t xml:space="preserve">по значениям латентности во время ИОНМ </w:t>
      </w:r>
      <w:r w:rsidR="0005151C" w:rsidRPr="008600D2">
        <w:rPr>
          <w:rFonts w:ascii="Times New Roman" w:hAnsi="Times New Roman" w:cs="Times New Roman"/>
          <w:sz w:val="28"/>
          <w:szCs w:val="28"/>
          <w:lang w:val="ru-RU"/>
        </w:rPr>
        <w:t xml:space="preserve">можно отличить </w:t>
      </w:r>
      <w:r w:rsidR="004A7EA1" w:rsidRPr="008600D2">
        <w:rPr>
          <w:rFonts w:ascii="Times New Roman" w:hAnsi="Times New Roman" w:cs="Times New Roman"/>
          <w:sz w:val="28"/>
          <w:szCs w:val="28"/>
          <w:lang w:val="ru-RU"/>
        </w:rPr>
        <w:t xml:space="preserve">блуждающий нерв, возвратный гортанный нерв, наружную ветвь верхнего гортанного нерва и артефакт. </w:t>
      </w:r>
      <w:r w:rsidR="00BF071D" w:rsidRPr="008600D2">
        <w:rPr>
          <w:rFonts w:ascii="Times New Roman" w:hAnsi="Times New Roman" w:cs="Times New Roman"/>
          <w:sz w:val="28"/>
          <w:szCs w:val="28"/>
          <w:lang w:val="ru-RU"/>
        </w:rPr>
        <w:t xml:space="preserve">Значения латентности </w:t>
      </w:r>
      <w:r w:rsidR="004A7EA1" w:rsidRPr="008600D2">
        <w:rPr>
          <w:rFonts w:ascii="Times New Roman" w:hAnsi="Times New Roman" w:cs="Times New Roman"/>
          <w:sz w:val="28"/>
          <w:szCs w:val="28"/>
          <w:lang w:val="ru-RU"/>
        </w:rPr>
        <w:t xml:space="preserve">при стимуляции </w:t>
      </w:r>
      <w:r w:rsidR="00BF071D" w:rsidRPr="008600D2">
        <w:rPr>
          <w:rFonts w:ascii="Times New Roman" w:hAnsi="Times New Roman" w:cs="Times New Roman"/>
          <w:sz w:val="28"/>
          <w:szCs w:val="28"/>
          <w:lang w:val="ru-RU"/>
        </w:rPr>
        <w:t xml:space="preserve">правого и левого блуждающих нервов </w:t>
      </w:r>
      <w:r w:rsidR="004A7EA1" w:rsidRPr="008600D2">
        <w:rPr>
          <w:rFonts w:ascii="Times New Roman" w:hAnsi="Times New Roman" w:cs="Times New Roman"/>
          <w:sz w:val="28"/>
          <w:szCs w:val="28"/>
          <w:lang w:val="ru-RU"/>
        </w:rPr>
        <w:t>также различаются между собой</w:t>
      </w:r>
      <w:r w:rsidR="00BF071D" w:rsidRPr="008600D2">
        <w:rPr>
          <w:rFonts w:ascii="Times New Roman" w:hAnsi="Times New Roman" w:cs="Times New Roman"/>
          <w:sz w:val="28"/>
          <w:szCs w:val="28"/>
          <w:lang w:val="ru-RU"/>
        </w:rPr>
        <w:t>: левый возвратный гортанный нерв нес</w:t>
      </w:r>
      <w:r w:rsidR="00E10CFB" w:rsidRPr="008600D2">
        <w:rPr>
          <w:rFonts w:ascii="Times New Roman" w:hAnsi="Times New Roman" w:cs="Times New Roman"/>
          <w:sz w:val="28"/>
          <w:szCs w:val="28"/>
          <w:lang w:val="ru-RU"/>
        </w:rPr>
        <w:t xml:space="preserve">колько длинее правого, а значит, </w:t>
      </w:r>
      <w:r w:rsidR="00BF071D" w:rsidRPr="008600D2">
        <w:rPr>
          <w:rFonts w:ascii="Times New Roman" w:hAnsi="Times New Roman" w:cs="Times New Roman"/>
          <w:sz w:val="28"/>
          <w:szCs w:val="28"/>
          <w:lang w:val="ru-RU"/>
        </w:rPr>
        <w:t xml:space="preserve">электрический сигнал </w:t>
      </w:r>
      <w:r w:rsidR="004A7EA1" w:rsidRPr="008600D2">
        <w:rPr>
          <w:rFonts w:ascii="Times New Roman" w:hAnsi="Times New Roman" w:cs="Times New Roman"/>
          <w:sz w:val="28"/>
          <w:szCs w:val="28"/>
          <w:lang w:val="ru-RU"/>
        </w:rPr>
        <w:t>проходит более длинный путь при</w:t>
      </w:r>
      <w:r w:rsidR="0005151C" w:rsidRPr="008600D2">
        <w:rPr>
          <w:rFonts w:ascii="Times New Roman" w:hAnsi="Times New Roman" w:cs="Times New Roman"/>
          <w:sz w:val="28"/>
          <w:szCs w:val="28"/>
          <w:lang w:val="ru-RU"/>
        </w:rPr>
        <w:t xml:space="preserve"> </w:t>
      </w:r>
      <w:r w:rsidR="00BF071D" w:rsidRPr="008600D2">
        <w:rPr>
          <w:rFonts w:ascii="Times New Roman" w:hAnsi="Times New Roman" w:cs="Times New Roman"/>
          <w:sz w:val="28"/>
          <w:szCs w:val="28"/>
          <w:lang w:val="ru-RU"/>
        </w:rPr>
        <w:t xml:space="preserve">стимуляции </w:t>
      </w:r>
      <w:r w:rsidR="004A7EA1" w:rsidRPr="008600D2">
        <w:rPr>
          <w:rFonts w:ascii="Times New Roman" w:hAnsi="Times New Roman" w:cs="Times New Roman"/>
          <w:sz w:val="28"/>
          <w:szCs w:val="28"/>
          <w:lang w:val="ru-RU"/>
        </w:rPr>
        <w:t xml:space="preserve">левого блуждающего нерва </w:t>
      </w:r>
      <w:r w:rsidR="0005151C" w:rsidRPr="008600D2">
        <w:rPr>
          <w:rFonts w:ascii="Times New Roman" w:hAnsi="Times New Roman" w:cs="Times New Roman"/>
          <w:sz w:val="28"/>
          <w:szCs w:val="28"/>
          <w:lang w:val="ru-RU"/>
        </w:rPr>
        <w:t>на том же уровне</w:t>
      </w:r>
      <w:r w:rsidR="008515B6" w:rsidRPr="008600D2">
        <w:rPr>
          <w:rFonts w:ascii="Times New Roman" w:hAnsi="Times New Roman" w:cs="Times New Roman"/>
          <w:sz w:val="28"/>
          <w:szCs w:val="28"/>
          <w:lang w:val="ru-RU"/>
        </w:rPr>
        <w:t xml:space="preserve"> [13]</w:t>
      </w:r>
      <w:r w:rsidR="0005151C" w:rsidRPr="008600D2">
        <w:rPr>
          <w:rFonts w:ascii="Times New Roman" w:hAnsi="Times New Roman" w:cs="Times New Roman"/>
          <w:sz w:val="28"/>
          <w:szCs w:val="28"/>
          <w:lang w:val="ru-RU"/>
        </w:rPr>
        <w:t>.</w:t>
      </w:r>
      <w:r w:rsidR="00AC4FE5" w:rsidRPr="008600D2">
        <w:rPr>
          <w:rFonts w:ascii="Times New Roman" w:hAnsi="Times New Roman" w:cs="Times New Roman"/>
          <w:sz w:val="28"/>
          <w:szCs w:val="28"/>
          <w:lang w:val="ru-RU"/>
        </w:rPr>
        <w:t xml:space="preserve"> В литературе описаны средние значения латентности 5,47±0,73 мс и 8,14±0,86 мс для правого и левого блуждающих нервов, соответственно </w:t>
      </w:r>
      <w:r w:rsidR="00B06507" w:rsidRPr="008600D2">
        <w:rPr>
          <w:rFonts w:ascii="Times New Roman" w:hAnsi="Times New Roman" w:cs="Times New Roman"/>
          <w:sz w:val="28"/>
          <w:szCs w:val="28"/>
          <w:lang w:val="ru-RU"/>
        </w:rPr>
        <w:t>[98]</w:t>
      </w:r>
      <w:r w:rsidR="00AC4FE5" w:rsidRPr="008600D2">
        <w:rPr>
          <w:rFonts w:ascii="Times New Roman" w:hAnsi="Times New Roman" w:cs="Times New Roman"/>
          <w:sz w:val="28"/>
          <w:szCs w:val="28"/>
          <w:lang w:val="ru-RU"/>
        </w:rPr>
        <w:t xml:space="preserve">. </w:t>
      </w:r>
      <w:r w:rsidR="008B3613" w:rsidRPr="008600D2">
        <w:rPr>
          <w:rFonts w:ascii="Times New Roman" w:hAnsi="Times New Roman" w:cs="Times New Roman"/>
          <w:sz w:val="28"/>
          <w:szCs w:val="28"/>
          <w:lang w:val="ru-RU"/>
        </w:rPr>
        <w:t xml:space="preserve">Средние значения латентности при стимуляции возвратных гортанных нервов составляют 3,73±0,44 мс и 4,19±0,54 мс справа и слева, соответственно, и существенно </w:t>
      </w:r>
      <w:r w:rsidR="00D12F65" w:rsidRPr="008600D2">
        <w:rPr>
          <w:rFonts w:ascii="Times New Roman" w:hAnsi="Times New Roman" w:cs="Times New Roman"/>
          <w:sz w:val="28"/>
          <w:szCs w:val="28"/>
          <w:lang w:val="ru-RU"/>
        </w:rPr>
        <w:t xml:space="preserve">между собой </w:t>
      </w:r>
      <w:r w:rsidR="00B06507" w:rsidRPr="008600D2">
        <w:rPr>
          <w:rFonts w:ascii="Times New Roman" w:hAnsi="Times New Roman" w:cs="Times New Roman"/>
          <w:sz w:val="28"/>
          <w:szCs w:val="28"/>
          <w:lang w:val="ru-RU"/>
        </w:rPr>
        <w:t>не различаются [98]</w:t>
      </w:r>
      <w:r w:rsidR="008B3613" w:rsidRPr="008600D2">
        <w:rPr>
          <w:rFonts w:ascii="Times New Roman" w:hAnsi="Times New Roman" w:cs="Times New Roman"/>
          <w:sz w:val="28"/>
          <w:szCs w:val="28"/>
          <w:lang w:val="ru-RU"/>
        </w:rPr>
        <w:t>.</w:t>
      </w:r>
    </w:p>
    <w:p w:rsidR="0002779E" w:rsidRPr="008600D2" w:rsidRDefault="0002779E"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Имеются некоторые данные о различии значений латентности у ВГН и НВГН, позволяющем на ранних этапах нейромониторинга заподозрить наличие у пациента НВГН. </w:t>
      </w:r>
      <w:r w:rsidRPr="008600D2">
        <w:rPr>
          <w:rFonts w:ascii="Times New Roman" w:hAnsi="Times New Roman" w:cs="Times New Roman"/>
          <w:sz w:val="28"/>
          <w:szCs w:val="28"/>
        </w:rPr>
        <w:t>Brauckhoff</w:t>
      </w:r>
      <w:r w:rsidRPr="008600D2">
        <w:rPr>
          <w:rFonts w:ascii="Times New Roman" w:hAnsi="Times New Roman" w:cs="Times New Roman"/>
          <w:sz w:val="28"/>
          <w:szCs w:val="28"/>
          <w:lang w:val="ru-RU"/>
        </w:rPr>
        <w:t xml:space="preserve"> и соавт. </w:t>
      </w:r>
      <w:r w:rsidR="00EE6BDB" w:rsidRPr="008600D2">
        <w:rPr>
          <w:rFonts w:ascii="Times New Roman" w:hAnsi="Times New Roman" w:cs="Times New Roman"/>
          <w:sz w:val="28"/>
          <w:szCs w:val="28"/>
          <w:lang w:val="ru-RU"/>
        </w:rPr>
        <w:t xml:space="preserve">в исследовании 18 НВГН и 36 ВГН </w:t>
      </w:r>
      <w:r w:rsidRPr="008600D2">
        <w:rPr>
          <w:rFonts w:ascii="Times New Roman" w:hAnsi="Times New Roman" w:cs="Times New Roman"/>
          <w:sz w:val="28"/>
          <w:szCs w:val="28"/>
          <w:lang w:val="ru-RU"/>
        </w:rPr>
        <w:t xml:space="preserve">показали, что латентность электромиографического сигнала &lt;3,5 мс при стимуляции правого блуждающего нерва может свидетельствовать о наличии </w:t>
      </w:r>
      <w:r w:rsidR="00D92AB3" w:rsidRPr="008600D2">
        <w:rPr>
          <w:rFonts w:ascii="Times New Roman" w:hAnsi="Times New Roman" w:cs="Times New Roman"/>
          <w:sz w:val="28"/>
          <w:szCs w:val="28"/>
          <w:lang w:val="ru-RU"/>
        </w:rPr>
        <w:t>НВГН [59]</w:t>
      </w:r>
      <w:r w:rsidRPr="008600D2">
        <w:rPr>
          <w:rFonts w:ascii="Times New Roman" w:hAnsi="Times New Roman" w:cs="Times New Roman"/>
          <w:sz w:val="28"/>
          <w:szCs w:val="28"/>
          <w:lang w:val="ru-RU"/>
        </w:rPr>
        <w:t>. В то же время латентн</w:t>
      </w:r>
      <w:r w:rsidR="00B06507" w:rsidRPr="008600D2">
        <w:rPr>
          <w:rFonts w:ascii="Times New Roman" w:hAnsi="Times New Roman" w:cs="Times New Roman"/>
          <w:sz w:val="28"/>
          <w:szCs w:val="28"/>
          <w:lang w:val="ru-RU"/>
        </w:rPr>
        <w:t>ость &gt;3.5 мс не исключает НВГН [99]</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Kandil</w:t>
      </w:r>
      <w:r w:rsidRPr="008600D2">
        <w:rPr>
          <w:rFonts w:ascii="Times New Roman" w:hAnsi="Times New Roman" w:cs="Times New Roman"/>
          <w:sz w:val="28"/>
          <w:szCs w:val="28"/>
          <w:lang w:val="ru-RU"/>
        </w:rPr>
        <w:t xml:space="preserve"> и соавт. также показали статистически значимые меньшие значения латентности в исследовании 15 НВГН в общей в</w:t>
      </w:r>
      <w:r w:rsidR="00B06507" w:rsidRPr="008600D2">
        <w:rPr>
          <w:rFonts w:ascii="Times New Roman" w:hAnsi="Times New Roman" w:cs="Times New Roman"/>
          <w:sz w:val="28"/>
          <w:szCs w:val="28"/>
          <w:lang w:val="ru-RU"/>
        </w:rPr>
        <w:t>ыборке из 682 гортанных нервов [100]</w:t>
      </w:r>
      <w:r w:rsidRPr="008600D2">
        <w:rPr>
          <w:rFonts w:ascii="Times New Roman" w:eastAsia="Times New Roman" w:hAnsi="Times New Roman" w:cs="Times New Roman"/>
          <w:sz w:val="28"/>
          <w:szCs w:val="28"/>
          <w:lang w:val="ru-RU"/>
        </w:rPr>
        <w:t xml:space="preserve">. </w:t>
      </w:r>
    </w:p>
    <w:p w:rsidR="003B6406" w:rsidRPr="008600D2" w:rsidRDefault="009401C2"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Другой важный параметр ИОНМ – порог стимуляции. Порог стимуляции – это та минимальная сила стимулирующего тока, при которой  регистрируется деполяризация мышц. Порог стимуляции возвратного гортанного нерва составляет 0,3-0,4 мА, а охват деполяризацией максимального количества мышечных волокон наблюдается при силе тока 0,8 мА </w:t>
      </w:r>
      <w:r w:rsidR="008515B6" w:rsidRPr="008600D2">
        <w:rPr>
          <w:rFonts w:ascii="Times New Roman" w:hAnsi="Times New Roman" w:cs="Times New Roman"/>
          <w:sz w:val="28"/>
          <w:szCs w:val="28"/>
          <w:lang w:val="ru-RU"/>
        </w:rPr>
        <w:t>[13]</w:t>
      </w:r>
      <w:r w:rsidRPr="008600D2">
        <w:rPr>
          <w:rFonts w:ascii="Times New Roman" w:hAnsi="Times New Roman" w:cs="Times New Roman"/>
          <w:sz w:val="28"/>
          <w:szCs w:val="28"/>
          <w:lang w:val="ru-RU"/>
        </w:rPr>
        <w:t xml:space="preserve">. Дальшейшее увеличение силы тока закономерно не может </w:t>
      </w:r>
      <w:r w:rsidRPr="008600D2">
        <w:rPr>
          <w:rFonts w:ascii="Times New Roman" w:hAnsi="Times New Roman" w:cs="Times New Roman"/>
          <w:sz w:val="28"/>
          <w:szCs w:val="28"/>
          <w:lang w:val="ru-RU"/>
        </w:rPr>
        <w:lastRenderedPageBreak/>
        <w:t>увеличить значение амплитуды регистрируемого электромиографического сигнала, однако оно позволяет увеличить зону деполяризации тканей вокруг наконечника зонда-стимулятора, охватывая большую площадь при инициальном кар</w:t>
      </w:r>
      <w:r w:rsidR="003B6406" w:rsidRPr="008600D2">
        <w:rPr>
          <w:rFonts w:ascii="Times New Roman" w:hAnsi="Times New Roman" w:cs="Times New Roman"/>
          <w:sz w:val="28"/>
          <w:szCs w:val="28"/>
          <w:lang w:val="ru-RU"/>
        </w:rPr>
        <w:t>тировании нервов, что</w:t>
      </w:r>
      <w:r w:rsidR="00C91CA8" w:rsidRPr="008600D2">
        <w:rPr>
          <w:rFonts w:ascii="Times New Roman" w:hAnsi="Times New Roman" w:cs="Times New Roman"/>
          <w:sz w:val="28"/>
          <w:szCs w:val="28"/>
          <w:lang w:val="ru-RU"/>
        </w:rPr>
        <w:t xml:space="preserve"> особо актуально при использовании биполярного зонда-стимулятора</w:t>
      </w:r>
      <w:r w:rsidR="007E1AD8" w:rsidRPr="008600D2">
        <w:rPr>
          <w:rFonts w:ascii="Times New Roman" w:hAnsi="Times New Roman" w:cs="Times New Roman"/>
          <w:sz w:val="28"/>
          <w:szCs w:val="28"/>
          <w:lang w:val="ru-RU"/>
        </w:rPr>
        <w:t xml:space="preserve"> [72]</w:t>
      </w:r>
      <w:r w:rsidRPr="008600D2">
        <w:rPr>
          <w:rFonts w:ascii="Times New Roman" w:hAnsi="Times New Roman" w:cs="Times New Roman"/>
          <w:sz w:val="28"/>
          <w:szCs w:val="28"/>
          <w:lang w:val="ru-RU"/>
        </w:rPr>
        <w:t xml:space="preserve">. </w:t>
      </w:r>
      <w:r w:rsidR="00C91CA8" w:rsidRPr="008600D2">
        <w:rPr>
          <w:rFonts w:ascii="Times New Roman" w:hAnsi="Times New Roman" w:cs="Times New Roman"/>
          <w:sz w:val="28"/>
          <w:szCs w:val="28"/>
          <w:lang w:val="ru-RU"/>
        </w:rPr>
        <w:t>Таким образом, р</w:t>
      </w:r>
      <w:r w:rsidRPr="008600D2">
        <w:rPr>
          <w:rFonts w:ascii="Times New Roman" w:hAnsi="Times New Roman" w:cs="Times New Roman"/>
          <w:sz w:val="28"/>
          <w:szCs w:val="28"/>
          <w:lang w:val="ru-RU"/>
        </w:rPr>
        <w:t xml:space="preserve">екомендуемые значения силы стимулирующего тока составляют 1-2 мА </w:t>
      </w:r>
      <w:r w:rsidR="008515B6" w:rsidRPr="008600D2">
        <w:rPr>
          <w:rFonts w:ascii="Times New Roman" w:hAnsi="Times New Roman" w:cs="Times New Roman"/>
          <w:sz w:val="28"/>
          <w:szCs w:val="28"/>
          <w:lang w:val="ru-RU"/>
        </w:rPr>
        <w:t>[13]</w:t>
      </w:r>
      <w:r w:rsidRPr="008600D2">
        <w:rPr>
          <w:rFonts w:ascii="Times New Roman" w:hAnsi="Times New Roman" w:cs="Times New Roman"/>
          <w:sz w:val="28"/>
          <w:szCs w:val="28"/>
          <w:lang w:val="ru-RU"/>
        </w:rPr>
        <w:t>.</w:t>
      </w:r>
      <w:r w:rsidR="003B6406" w:rsidRPr="008600D2">
        <w:rPr>
          <w:rFonts w:ascii="Times New Roman" w:hAnsi="Times New Roman" w:cs="Times New Roman"/>
          <w:sz w:val="28"/>
          <w:szCs w:val="28"/>
          <w:lang w:val="ru-RU"/>
        </w:rPr>
        <w:t xml:space="preserve"> </w:t>
      </w:r>
    </w:p>
    <w:p w:rsidR="000D589A" w:rsidRPr="008600D2" w:rsidRDefault="00D13F56"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Потерей сигнала (</w:t>
      </w: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loss</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of</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signal</w:t>
      </w:r>
      <w:r w:rsidRPr="008600D2">
        <w:rPr>
          <w:rFonts w:ascii="Times New Roman" w:hAnsi="Times New Roman" w:cs="Times New Roman"/>
          <w:sz w:val="28"/>
          <w:szCs w:val="28"/>
          <w:lang w:val="ru-RU"/>
        </w:rPr>
        <w:t xml:space="preserve">) обозначается электромиографический сигнал с амплитудой менее 0,10 мВ при надпороговой стимуляции </w:t>
      </w:r>
      <w:r w:rsidR="006F69AA" w:rsidRPr="008600D2">
        <w:rPr>
          <w:rFonts w:ascii="Times New Roman" w:hAnsi="Times New Roman" w:cs="Times New Roman"/>
          <w:sz w:val="28"/>
          <w:szCs w:val="28"/>
          <w:lang w:val="ru-RU"/>
        </w:rPr>
        <w:t>(</w:t>
      </w:r>
      <w:r w:rsidR="00EB7B81" w:rsidRPr="008600D2">
        <w:rPr>
          <w:rFonts w:ascii="Times New Roman" w:hAnsi="Times New Roman" w:cs="Times New Roman"/>
          <w:sz w:val="28"/>
          <w:szCs w:val="28"/>
          <w:lang w:val="ru-RU"/>
        </w:rPr>
        <w:t xml:space="preserve">обычно </w:t>
      </w:r>
      <w:r w:rsidR="006F69AA" w:rsidRPr="008600D2">
        <w:rPr>
          <w:rFonts w:ascii="Times New Roman" w:hAnsi="Times New Roman" w:cs="Times New Roman"/>
          <w:sz w:val="28"/>
          <w:szCs w:val="28"/>
          <w:lang w:val="ru-RU"/>
        </w:rPr>
        <w:t xml:space="preserve">током силой 1-2 мА) </w:t>
      </w:r>
      <w:r w:rsidRPr="008600D2">
        <w:rPr>
          <w:rFonts w:ascii="Times New Roman" w:hAnsi="Times New Roman" w:cs="Times New Roman"/>
          <w:sz w:val="28"/>
          <w:szCs w:val="28"/>
          <w:lang w:val="ru-RU"/>
        </w:rPr>
        <w:t>и исхо</w:t>
      </w:r>
      <w:r w:rsidR="00C94810" w:rsidRPr="008600D2">
        <w:rPr>
          <w:rFonts w:ascii="Times New Roman" w:hAnsi="Times New Roman" w:cs="Times New Roman"/>
          <w:sz w:val="28"/>
          <w:szCs w:val="28"/>
          <w:lang w:val="ru-RU"/>
        </w:rPr>
        <w:t>дной амплитуде сигнала более 0,5</w:t>
      </w:r>
      <w:r w:rsidRPr="008600D2">
        <w:rPr>
          <w:rFonts w:ascii="Times New Roman" w:hAnsi="Times New Roman" w:cs="Times New Roman"/>
          <w:sz w:val="28"/>
          <w:szCs w:val="28"/>
          <w:lang w:val="ru-RU"/>
        </w:rPr>
        <w:t>0 мВ. Изменения амплитуды, сочетающиеся с увеличением латентности и порога стимуляции</w:t>
      </w:r>
      <w:r w:rsidR="00ED6D47"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еще более вер</w:t>
      </w:r>
      <w:r w:rsidR="00E10CFB" w:rsidRPr="008600D2">
        <w:rPr>
          <w:rFonts w:ascii="Times New Roman" w:hAnsi="Times New Roman" w:cs="Times New Roman"/>
          <w:sz w:val="28"/>
          <w:szCs w:val="28"/>
          <w:lang w:val="ru-RU"/>
        </w:rPr>
        <w:t>оятно я</w:t>
      </w:r>
      <w:r w:rsidR="001B3B4B" w:rsidRPr="008600D2">
        <w:rPr>
          <w:rFonts w:ascii="Times New Roman" w:hAnsi="Times New Roman" w:cs="Times New Roman"/>
          <w:sz w:val="28"/>
          <w:szCs w:val="28"/>
          <w:lang w:val="ru-RU"/>
        </w:rPr>
        <w:t>в</w:t>
      </w:r>
      <w:r w:rsidR="00E10CFB" w:rsidRPr="008600D2">
        <w:rPr>
          <w:rFonts w:ascii="Times New Roman" w:hAnsi="Times New Roman" w:cs="Times New Roman"/>
          <w:sz w:val="28"/>
          <w:szCs w:val="28"/>
          <w:lang w:val="ru-RU"/>
        </w:rPr>
        <w:t>л</w:t>
      </w:r>
      <w:r w:rsidR="001B3B4B" w:rsidRPr="008600D2">
        <w:rPr>
          <w:rFonts w:ascii="Times New Roman" w:hAnsi="Times New Roman" w:cs="Times New Roman"/>
          <w:sz w:val="28"/>
          <w:szCs w:val="28"/>
          <w:lang w:val="ru-RU"/>
        </w:rPr>
        <w:t>яются признаками истин</w:t>
      </w:r>
      <w:r w:rsidR="00E10CFB" w:rsidRPr="008600D2">
        <w:rPr>
          <w:rFonts w:ascii="Times New Roman" w:hAnsi="Times New Roman" w:cs="Times New Roman"/>
          <w:sz w:val="28"/>
          <w:szCs w:val="28"/>
          <w:lang w:val="ru-RU"/>
        </w:rPr>
        <w:t>н</w:t>
      </w:r>
      <w:r w:rsidRPr="008600D2">
        <w:rPr>
          <w:rFonts w:ascii="Times New Roman" w:hAnsi="Times New Roman" w:cs="Times New Roman"/>
          <w:sz w:val="28"/>
          <w:szCs w:val="28"/>
          <w:lang w:val="ru-RU"/>
        </w:rPr>
        <w:t xml:space="preserve">ой потери сигнала. </w:t>
      </w:r>
      <w:r w:rsidR="00E10CFB" w:rsidRPr="008600D2">
        <w:rPr>
          <w:rFonts w:ascii="Times New Roman" w:hAnsi="Times New Roman" w:cs="Times New Roman"/>
          <w:sz w:val="28"/>
          <w:szCs w:val="28"/>
          <w:lang w:val="ru-RU"/>
        </w:rPr>
        <w:t>Однако</w:t>
      </w:r>
      <w:r w:rsidR="00ED6D47" w:rsidRPr="008600D2">
        <w:rPr>
          <w:rFonts w:ascii="Times New Roman" w:hAnsi="Times New Roman" w:cs="Times New Roman"/>
          <w:sz w:val="28"/>
          <w:szCs w:val="28"/>
          <w:lang w:val="ru-RU"/>
        </w:rPr>
        <w:t xml:space="preserve"> </w:t>
      </w:r>
      <w:r w:rsidR="00A843D2" w:rsidRPr="008600D2">
        <w:rPr>
          <w:rFonts w:ascii="Times New Roman" w:hAnsi="Times New Roman" w:cs="Times New Roman"/>
          <w:sz w:val="28"/>
          <w:szCs w:val="28"/>
          <w:lang w:val="ru-RU"/>
        </w:rPr>
        <w:t xml:space="preserve">прежде чем будет принято решение об </w:t>
      </w:r>
      <w:r w:rsidR="0058490D" w:rsidRPr="008600D2">
        <w:rPr>
          <w:rFonts w:ascii="Times New Roman" w:hAnsi="Times New Roman" w:cs="Times New Roman"/>
          <w:sz w:val="28"/>
          <w:szCs w:val="28"/>
          <w:lang w:val="ru-RU"/>
        </w:rPr>
        <w:t>изменении хирургической тактики</w:t>
      </w:r>
      <w:r w:rsidR="00A843D2" w:rsidRPr="008600D2">
        <w:rPr>
          <w:rFonts w:ascii="Times New Roman" w:hAnsi="Times New Roman" w:cs="Times New Roman"/>
          <w:sz w:val="28"/>
          <w:szCs w:val="28"/>
          <w:lang w:val="ru-RU"/>
        </w:rPr>
        <w:t xml:space="preserve"> при подозрении на </w:t>
      </w:r>
      <w:r w:rsidR="00A843D2" w:rsidRPr="008600D2">
        <w:rPr>
          <w:rFonts w:ascii="Times New Roman" w:hAnsi="Times New Roman" w:cs="Times New Roman"/>
          <w:sz w:val="28"/>
          <w:szCs w:val="28"/>
        </w:rPr>
        <w:t>LOS</w:t>
      </w:r>
      <w:r w:rsidR="00ED6D47" w:rsidRPr="008600D2">
        <w:rPr>
          <w:rFonts w:ascii="Times New Roman" w:hAnsi="Times New Roman" w:cs="Times New Roman"/>
          <w:sz w:val="28"/>
          <w:szCs w:val="28"/>
          <w:lang w:val="ru-RU"/>
        </w:rPr>
        <w:t xml:space="preserve">, </w:t>
      </w:r>
      <w:r w:rsidR="00A843D2" w:rsidRPr="008600D2">
        <w:rPr>
          <w:rFonts w:ascii="Times New Roman" w:hAnsi="Times New Roman" w:cs="Times New Roman"/>
          <w:sz w:val="28"/>
          <w:szCs w:val="28"/>
          <w:lang w:val="ru-RU"/>
        </w:rPr>
        <w:t xml:space="preserve">целесообразно выполнить ряд дополнительных действий для уверенного исключения ложноотрицательного сигнала. Во-первых, следует </w:t>
      </w:r>
      <w:r w:rsidRPr="008600D2">
        <w:rPr>
          <w:rFonts w:ascii="Times New Roman" w:hAnsi="Times New Roman" w:cs="Times New Roman"/>
          <w:sz w:val="28"/>
          <w:szCs w:val="28"/>
          <w:lang w:val="ru-RU"/>
        </w:rPr>
        <w:t>дополнить электромиографические данные пальпаторной или визуальной оценкой сокращения мышц гортани</w:t>
      </w:r>
      <w:r w:rsidR="00A843D2" w:rsidRPr="008600D2">
        <w:rPr>
          <w:rFonts w:ascii="Times New Roman" w:hAnsi="Times New Roman" w:cs="Times New Roman"/>
          <w:sz w:val="28"/>
          <w:szCs w:val="28"/>
          <w:lang w:val="ru-RU"/>
        </w:rPr>
        <w:t xml:space="preserve"> при стимуляции нерва</w:t>
      </w:r>
      <w:r w:rsidR="004C7092" w:rsidRPr="008600D2">
        <w:rPr>
          <w:rFonts w:ascii="Times New Roman" w:hAnsi="Times New Roman" w:cs="Times New Roman"/>
          <w:sz w:val="28"/>
          <w:szCs w:val="28"/>
          <w:lang w:val="ru-RU"/>
        </w:rPr>
        <w:t xml:space="preserve"> </w:t>
      </w:r>
      <w:r w:rsidR="008515B6" w:rsidRPr="008600D2">
        <w:rPr>
          <w:rFonts w:ascii="Times New Roman" w:hAnsi="Times New Roman" w:cs="Times New Roman"/>
          <w:sz w:val="28"/>
          <w:szCs w:val="28"/>
          <w:lang w:val="ru-RU"/>
        </w:rPr>
        <w:t>[13]</w:t>
      </w:r>
      <w:r w:rsidR="00631165" w:rsidRPr="008600D2">
        <w:rPr>
          <w:rFonts w:ascii="Times New Roman" w:hAnsi="Times New Roman" w:cs="Times New Roman"/>
          <w:sz w:val="28"/>
          <w:szCs w:val="28"/>
          <w:lang w:val="ru-RU"/>
        </w:rPr>
        <w:t xml:space="preserve">. </w:t>
      </w:r>
      <w:r w:rsidR="004C7092" w:rsidRPr="008600D2">
        <w:rPr>
          <w:rFonts w:ascii="Times New Roman" w:eastAsia="Times New Roman" w:hAnsi="Times New Roman" w:cs="Times New Roman"/>
          <w:sz w:val="28"/>
          <w:szCs w:val="28"/>
          <w:lang w:val="ru-RU"/>
        </w:rPr>
        <w:t xml:space="preserve">В литературе также описано использование интраоперационной </w:t>
      </w:r>
      <w:r w:rsidR="00F10AD7" w:rsidRPr="008600D2">
        <w:rPr>
          <w:rFonts w:ascii="Times New Roman" w:eastAsia="Times New Roman" w:hAnsi="Times New Roman" w:cs="Times New Roman"/>
          <w:sz w:val="28"/>
          <w:szCs w:val="28"/>
          <w:lang w:val="ru-RU"/>
        </w:rPr>
        <w:t>ультразвуковой ларингоскопии</w:t>
      </w:r>
      <w:r w:rsidR="004C7092" w:rsidRPr="008600D2">
        <w:rPr>
          <w:rFonts w:ascii="Times New Roman" w:eastAsia="Times New Roman" w:hAnsi="Times New Roman" w:cs="Times New Roman"/>
          <w:sz w:val="28"/>
          <w:szCs w:val="28"/>
          <w:lang w:val="ru-RU"/>
        </w:rPr>
        <w:t xml:space="preserve"> для визуализации движения голосовых складок при регистрации отрицательного инициального электромиографического сигнала с блуждающего нерва</w:t>
      </w:r>
      <w:r w:rsidR="00F10AD7" w:rsidRPr="008600D2">
        <w:rPr>
          <w:rFonts w:ascii="Times New Roman" w:eastAsia="Times New Roman" w:hAnsi="Times New Roman" w:cs="Times New Roman"/>
          <w:sz w:val="28"/>
          <w:szCs w:val="28"/>
          <w:lang w:val="ru-RU"/>
        </w:rPr>
        <w:t xml:space="preserve"> </w:t>
      </w:r>
      <w:r w:rsidR="00B06507" w:rsidRPr="008600D2">
        <w:rPr>
          <w:rFonts w:ascii="Times New Roman" w:eastAsia="Times New Roman" w:hAnsi="Times New Roman" w:cs="Times New Roman"/>
          <w:sz w:val="28"/>
          <w:szCs w:val="28"/>
          <w:lang w:val="ru-RU"/>
        </w:rPr>
        <w:t>[101]</w:t>
      </w:r>
      <w:r w:rsidR="004C7092" w:rsidRPr="008600D2">
        <w:rPr>
          <w:rFonts w:ascii="Times New Roman" w:eastAsia="Times New Roman" w:hAnsi="Times New Roman" w:cs="Times New Roman"/>
          <w:sz w:val="28"/>
          <w:szCs w:val="28"/>
          <w:lang w:val="ru-RU"/>
        </w:rPr>
        <w:t>.</w:t>
      </w:r>
      <w:r w:rsidR="00F10AD7" w:rsidRPr="008600D2">
        <w:rPr>
          <w:rFonts w:ascii="Times New Roman" w:eastAsia="Times New Roman" w:hAnsi="Times New Roman" w:cs="Times New Roman"/>
          <w:sz w:val="28"/>
          <w:szCs w:val="28"/>
          <w:lang w:val="ru-RU"/>
        </w:rPr>
        <w:t xml:space="preserve"> Ультразвуковая ларингоскопия может быть доступной потенциальной </w:t>
      </w:r>
      <w:r w:rsidR="00E10CFB" w:rsidRPr="008600D2">
        <w:rPr>
          <w:rFonts w:ascii="Times New Roman" w:eastAsia="Times New Roman" w:hAnsi="Times New Roman" w:cs="Times New Roman"/>
          <w:sz w:val="28"/>
          <w:szCs w:val="28"/>
          <w:lang w:val="ru-RU"/>
        </w:rPr>
        <w:t>альтернативой пальпации гортани</w:t>
      </w:r>
      <w:r w:rsidR="00F10AD7" w:rsidRPr="008600D2">
        <w:rPr>
          <w:rFonts w:ascii="Times New Roman" w:eastAsia="Times New Roman" w:hAnsi="Times New Roman" w:cs="Times New Roman"/>
          <w:sz w:val="28"/>
          <w:szCs w:val="28"/>
          <w:lang w:val="ru-RU"/>
        </w:rPr>
        <w:t xml:space="preserve"> при м</w:t>
      </w:r>
      <w:r w:rsidR="00B06507" w:rsidRPr="008600D2">
        <w:rPr>
          <w:rFonts w:ascii="Times New Roman" w:eastAsia="Times New Roman" w:hAnsi="Times New Roman" w:cs="Times New Roman"/>
          <w:sz w:val="28"/>
          <w:szCs w:val="28"/>
          <w:lang w:val="ru-RU"/>
        </w:rPr>
        <w:t>инимально инвазивных операциях [101]</w:t>
      </w:r>
      <w:r w:rsidR="00F10AD7" w:rsidRPr="008600D2">
        <w:rPr>
          <w:rFonts w:ascii="Times New Roman" w:eastAsia="Times New Roman" w:hAnsi="Times New Roman" w:cs="Times New Roman"/>
          <w:sz w:val="28"/>
          <w:szCs w:val="28"/>
          <w:lang w:val="ru-RU"/>
        </w:rPr>
        <w:t>.</w:t>
      </w:r>
      <w:r w:rsidR="004C7092" w:rsidRPr="008600D2">
        <w:rPr>
          <w:rFonts w:ascii="Times New Roman" w:eastAsia="Times New Roman" w:hAnsi="Times New Roman" w:cs="Times New Roman"/>
          <w:sz w:val="28"/>
          <w:szCs w:val="28"/>
          <w:lang w:val="ru-RU"/>
        </w:rPr>
        <w:t xml:space="preserve"> </w:t>
      </w:r>
      <w:r w:rsidR="006F69AA" w:rsidRPr="008600D2">
        <w:rPr>
          <w:rFonts w:ascii="Times New Roman" w:hAnsi="Times New Roman" w:cs="Times New Roman"/>
          <w:sz w:val="28"/>
          <w:szCs w:val="28"/>
          <w:lang w:val="ru-RU"/>
        </w:rPr>
        <w:t>При отсутствии пальпаторно регистрируемого сокращения мышц гортани следует оценить правильность работы самого стимулирующего зонда путем прямой стимуляции мышц</w:t>
      </w:r>
      <w:r w:rsidR="00A843D2" w:rsidRPr="008600D2">
        <w:rPr>
          <w:rFonts w:ascii="Times New Roman" w:hAnsi="Times New Roman" w:cs="Times New Roman"/>
          <w:sz w:val="28"/>
          <w:szCs w:val="28"/>
          <w:lang w:val="ru-RU"/>
        </w:rPr>
        <w:t>, а также убедиться в установке достаточной силы стимуляции</w:t>
      </w:r>
      <w:r w:rsidR="004C7092" w:rsidRPr="008600D2">
        <w:rPr>
          <w:rFonts w:ascii="Times New Roman" w:hAnsi="Times New Roman" w:cs="Times New Roman"/>
          <w:sz w:val="28"/>
          <w:szCs w:val="28"/>
          <w:lang w:val="ru-RU"/>
        </w:rPr>
        <w:t xml:space="preserve"> </w:t>
      </w:r>
      <w:r w:rsidR="008515B6" w:rsidRPr="008600D2">
        <w:rPr>
          <w:rFonts w:ascii="Times New Roman" w:hAnsi="Times New Roman" w:cs="Times New Roman"/>
          <w:sz w:val="28"/>
          <w:szCs w:val="28"/>
          <w:lang w:val="ru-RU"/>
        </w:rPr>
        <w:t>[13]</w:t>
      </w:r>
      <w:r w:rsidR="00A843D2" w:rsidRPr="008600D2">
        <w:rPr>
          <w:rFonts w:ascii="Times New Roman" w:hAnsi="Times New Roman" w:cs="Times New Roman"/>
          <w:sz w:val="28"/>
          <w:szCs w:val="28"/>
          <w:lang w:val="ru-RU"/>
        </w:rPr>
        <w:t xml:space="preserve">. </w:t>
      </w:r>
      <w:r w:rsidR="006F69AA" w:rsidRPr="008600D2">
        <w:rPr>
          <w:rFonts w:ascii="Times New Roman" w:hAnsi="Times New Roman" w:cs="Times New Roman"/>
          <w:sz w:val="28"/>
          <w:szCs w:val="28"/>
          <w:lang w:val="ru-RU"/>
        </w:rPr>
        <w:t>Возможны</w:t>
      </w:r>
      <w:r w:rsidR="00A843D2" w:rsidRPr="008600D2">
        <w:rPr>
          <w:rFonts w:ascii="Times New Roman" w:hAnsi="Times New Roman" w:cs="Times New Roman"/>
          <w:sz w:val="28"/>
          <w:szCs w:val="28"/>
          <w:lang w:val="ru-RU"/>
        </w:rPr>
        <w:t xml:space="preserve"> и такие простые причины отрицательного сигнала, как н</w:t>
      </w:r>
      <w:r w:rsidR="006B1780" w:rsidRPr="008600D2">
        <w:rPr>
          <w:rFonts w:ascii="Times New Roman" w:hAnsi="Times New Roman" w:cs="Times New Roman"/>
          <w:sz w:val="28"/>
          <w:szCs w:val="28"/>
          <w:lang w:val="ru-RU"/>
        </w:rPr>
        <w:t xml:space="preserve">екорректное </w:t>
      </w:r>
      <w:r w:rsidR="00A843D2" w:rsidRPr="008600D2">
        <w:rPr>
          <w:rFonts w:ascii="Times New Roman" w:hAnsi="Times New Roman" w:cs="Times New Roman"/>
          <w:sz w:val="28"/>
          <w:szCs w:val="28"/>
          <w:lang w:val="ru-RU"/>
        </w:rPr>
        <w:t>подключение элементов системы, прерывание контакта заземляющего электрода с кожей в условиях о</w:t>
      </w:r>
      <w:r w:rsidR="00E10CFB" w:rsidRPr="008600D2">
        <w:rPr>
          <w:rFonts w:ascii="Times New Roman" w:hAnsi="Times New Roman" w:cs="Times New Roman"/>
          <w:sz w:val="28"/>
          <w:szCs w:val="28"/>
          <w:lang w:val="ru-RU"/>
        </w:rPr>
        <w:t>бильной перспирации пациента</w:t>
      </w:r>
      <w:r w:rsidR="00ED6D47" w:rsidRPr="008600D2">
        <w:rPr>
          <w:rFonts w:ascii="Times New Roman" w:hAnsi="Times New Roman" w:cs="Times New Roman"/>
          <w:sz w:val="28"/>
          <w:szCs w:val="28"/>
          <w:lang w:val="ru-RU"/>
        </w:rPr>
        <w:t xml:space="preserve"> и, наконец, </w:t>
      </w:r>
      <w:r w:rsidR="00A843D2" w:rsidRPr="008600D2">
        <w:rPr>
          <w:rFonts w:ascii="Times New Roman" w:hAnsi="Times New Roman" w:cs="Times New Roman"/>
          <w:sz w:val="28"/>
          <w:szCs w:val="28"/>
          <w:lang w:val="ru-RU"/>
        </w:rPr>
        <w:t xml:space="preserve">ошибочная стимуляция </w:t>
      </w:r>
      <w:r w:rsidR="00ED6D47" w:rsidRPr="008600D2">
        <w:rPr>
          <w:rFonts w:ascii="Times New Roman" w:hAnsi="Times New Roman" w:cs="Times New Roman"/>
          <w:sz w:val="28"/>
          <w:szCs w:val="28"/>
          <w:lang w:val="ru-RU"/>
        </w:rPr>
        <w:t xml:space="preserve">структур, не являющихся нервами. В последнем </w:t>
      </w:r>
      <w:r w:rsidR="00ED6D47" w:rsidRPr="008600D2">
        <w:rPr>
          <w:rFonts w:ascii="Times New Roman" w:hAnsi="Times New Roman" w:cs="Times New Roman"/>
          <w:sz w:val="28"/>
          <w:szCs w:val="28"/>
          <w:lang w:val="ru-RU"/>
        </w:rPr>
        <w:lastRenderedPageBreak/>
        <w:t xml:space="preserve">случае следует прибегнуть к визуализации и стимуляции </w:t>
      </w:r>
      <w:r w:rsidR="007A7D72" w:rsidRPr="008600D2">
        <w:rPr>
          <w:rFonts w:ascii="Times New Roman" w:hAnsi="Times New Roman" w:cs="Times New Roman"/>
          <w:sz w:val="28"/>
          <w:szCs w:val="28"/>
          <w:lang w:val="ru-RU"/>
        </w:rPr>
        <w:t xml:space="preserve">ипсилатерального </w:t>
      </w:r>
      <w:r w:rsidR="00ED6D47" w:rsidRPr="008600D2">
        <w:rPr>
          <w:rFonts w:ascii="Times New Roman" w:hAnsi="Times New Roman" w:cs="Times New Roman"/>
          <w:sz w:val="28"/>
          <w:szCs w:val="28"/>
          <w:lang w:val="ru-RU"/>
        </w:rPr>
        <w:t>блуждающего</w:t>
      </w:r>
      <w:r w:rsidR="00E10CFB" w:rsidRPr="008600D2">
        <w:rPr>
          <w:rFonts w:ascii="Times New Roman" w:hAnsi="Times New Roman" w:cs="Times New Roman"/>
          <w:sz w:val="28"/>
          <w:szCs w:val="28"/>
          <w:lang w:val="ru-RU"/>
        </w:rPr>
        <w:t xml:space="preserve"> нерва</w:t>
      </w:r>
      <w:r w:rsidR="00ED6D47" w:rsidRPr="008600D2">
        <w:rPr>
          <w:rFonts w:ascii="Times New Roman" w:hAnsi="Times New Roman" w:cs="Times New Roman"/>
          <w:sz w:val="28"/>
          <w:szCs w:val="28"/>
          <w:lang w:val="ru-RU"/>
        </w:rPr>
        <w:t xml:space="preserve"> как более крупного и легко идентифицируемого. Если сигнал в такой ситуации по прежнему отрицательный, </w:t>
      </w:r>
      <w:r w:rsidR="007A7D72" w:rsidRPr="008600D2">
        <w:rPr>
          <w:rFonts w:ascii="Times New Roman" w:hAnsi="Times New Roman" w:cs="Times New Roman"/>
          <w:sz w:val="28"/>
          <w:szCs w:val="28"/>
          <w:lang w:val="ru-RU"/>
        </w:rPr>
        <w:t xml:space="preserve">остается </w:t>
      </w:r>
      <w:r w:rsidR="00ED6D47" w:rsidRPr="008600D2">
        <w:rPr>
          <w:rFonts w:ascii="Times New Roman" w:hAnsi="Times New Roman" w:cs="Times New Roman"/>
          <w:sz w:val="28"/>
          <w:szCs w:val="28"/>
          <w:lang w:val="ru-RU"/>
        </w:rPr>
        <w:t xml:space="preserve">исключить </w:t>
      </w:r>
      <w:r w:rsidR="006B1780" w:rsidRPr="008600D2">
        <w:rPr>
          <w:rFonts w:ascii="Times New Roman" w:hAnsi="Times New Roman" w:cs="Times New Roman"/>
          <w:sz w:val="28"/>
          <w:szCs w:val="28"/>
          <w:lang w:val="ru-RU"/>
        </w:rPr>
        <w:t>остаточный нейромышечный блок, связанный с продолжительным</w:t>
      </w:r>
      <w:r w:rsidR="00ED6D47" w:rsidRPr="008600D2">
        <w:rPr>
          <w:rFonts w:ascii="Times New Roman" w:hAnsi="Times New Roman" w:cs="Times New Roman"/>
          <w:sz w:val="28"/>
          <w:szCs w:val="28"/>
          <w:lang w:val="ru-RU"/>
        </w:rPr>
        <w:t xml:space="preserve"> действие</w:t>
      </w:r>
      <w:r w:rsidR="006B1780" w:rsidRPr="008600D2">
        <w:rPr>
          <w:rFonts w:ascii="Times New Roman" w:hAnsi="Times New Roman" w:cs="Times New Roman"/>
          <w:sz w:val="28"/>
          <w:szCs w:val="28"/>
          <w:lang w:val="ru-RU"/>
        </w:rPr>
        <w:t>м</w:t>
      </w:r>
      <w:r w:rsidR="00ED6D47" w:rsidRPr="008600D2">
        <w:rPr>
          <w:rFonts w:ascii="Times New Roman" w:hAnsi="Times New Roman" w:cs="Times New Roman"/>
          <w:sz w:val="28"/>
          <w:szCs w:val="28"/>
          <w:lang w:val="ru-RU"/>
        </w:rPr>
        <w:t xml:space="preserve"> миорелаксантов</w:t>
      </w:r>
      <w:r w:rsidR="008515B6" w:rsidRPr="008600D2">
        <w:rPr>
          <w:rFonts w:ascii="Times New Roman" w:hAnsi="Times New Roman" w:cs="Times New Roman"/>
          <w:sz w:val="28"/>
          <w:szCs w:val="28"/>
          <w:lang w:val="ru-RU"/>
        </w:rPr>
        <w:t xml:space="preserve"> [13]</w:t>
      </w:r>
      <w:r w:rsidR="007A7D72" w:rsidRPr="008600D2">
        <w:rPr>
          <w:rFonts w:ascii="Times New Roman" w:eastAsia="Times New Roman" w:hAnsi="Times New Roman" w:cs="Times New Roman"/>
          <w:sz w:val="28"/>
          <w:szCs w:val="28"/>
          <w:lang w:val="ru-RU"/>
        </w:rPr>
        <w:t xml:space="preserve">. </w:t>
      </w:r>
    </w:p>
    <w:p w:rsidR="000D589A" w:rsidRPr="008600D2" w:rsidRDefault="000D589A"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В ряде случаев возможна регистрация ложноположительного сигнала. Так, например</w:t>
      </w:r>
      <w:r w:rsidR="00B230EC"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возможны различные варианты шунтирования тока:</w:t>
      </w:r>
      <w:r w:rsidR="00CE50AE" w:rsidRPr="008600D2">
        <w:rPr>
          <w:rFonts w:ascii="Times New Roman" w:hAnsi="Times New Roman" w:cs="Times New Roman"/>
          <w:sz w:val="28"/>
          <w:szCs w:val="28"/>
          <w:lang w:val="ru-RU"/>
        </w:rPr>
        <w:t xml:space="preserve"> шунтирование</w:t>
      </w:r>
      <w:r w:rsidRPr="008600D2">
        <w:rPr>
          <w:rFonts w:ascii="Times New Roman" w:hAnsi="Times New Roman" w:cs="Times New Roman"/>
          <w:sz w:val="28"/>
          <w:szCs w:val="28"/>
          <w:lang w:val="ru-RU"/>
        </w:rPr>
        <w:t xml:space="preserve"> на нерв кровью или кровеносными</w:t>
      </w:r>
      <w:r w:rsidR="006B1780" w:rsidRPr="008600D2">
        <w:rPr>
          <w:rFonts w:ascii="Times New Roman" w:hAnsi="Times New Roman" w:cs="Times New Roman"/>
          <w:sz w:val="28"/>
          <w:szCs w:val="28"/>
          <w:lang w:val="ru-RU"/>
        </w:rPr>
        <w:t xml:space="preserve"> сосудами при стимуляции током </w:t>
      </w:r>
      <w:r w:rsidRPr="008600D2">
        <w:rPr>
          <w:rFonts w:ascii="Times New Roman" w:hAnsi="Times New Roman" w:cs="Times New Roman"/>
          <w:sz w:val="28"/>
          <w:szCs w:val="28"/>
          <w:lang w:val="ru-RU"/>
        </w:rPr>
        <w:t>выс</w:t>
      </w:r>
      <w:r w:rsidR="00CE50AE" w:rsidRPr="008600D2">
        <w:rPr>
          <w:rFonts w:ascii="Times New Roman" w:hAnsi="Times New Roman" w:cs="Times New Roman"/>
          <w:sz w:val="28"/>
          <w:szCs w:val="28"/>
          <w:lang w:val="ru-RU"/>
        </w:rPr>
        <w:t>окой силы окружающих</w:t>
      </w:r>
      <w:r w:rsidR="00B230EC" w:rsidRPr="008600D2">
        <w:rPr>
          <w:rFonts w:ascii="Times New Roman" w:hAnsi="Times New Roman" w:cs="Times New Roman"/>
          <w:sz w:val="28"/>
          <w:szCs w:val="28"/>
          <w:lang w:val="ru-RU"/>
        </w:rPr>
        <w:t xml:space="preserve"> тканей</w:t>
      </w:r>
      <w:r w:rsidR="006B1780"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или на электроды при стимуляции непосредственно трахеи. Наличие теплых или холодных жидкостей в зоне нерва может приводить к воникновению спонтанной электромиографической реакции при отсутствии прямой стимуляции самого нерва </w:t>
      </w:r>
      <w:r w:rsidR="008515B6" w:rsidRPr="008600D2">
        <w:rPr>
          <w:rFonts w:ascii="Times New Roman" w:hAnsi="Times New Roman" w:cs="Times New Roman"/>
          <w:sz w:val="28"/>
          <w:szCs w:val="28"/>
          <w:lang w:val="ru-RU"/>
        </w:rPr>
        <w:t>[13]</w:t>
      </w:r>
      <w:r w:rsidRPr="008600D2">
        <w:rPr>
          <w:rFonts w:ascii="Times New Roman" w:hAnsi="Times New Roman" w:cs="Times New Roman"/>
          <w:sz w:val="28"/>
          <w:szCs w:val="28"/>
          <w:lang w:val="ru-RU"/>
        </w:rPr>
        <w:t>.</w:t>
      </w:r>
    </w:p>
    <w:p w:rsidR="0058490D" w:rsidRPr="008600D2" w:rsidRDefault="00F93B07" w:rsidP="00AF311C">
      <w:pPr>
        <w:pStyle w:val="Heading3"/>
        <w:spacing w:before="0" w:line="360" w:lineRule="auto"/>
        <w:rPr>
          <w:rFonts w:ascii="Times New Roman" w:hAnsi="Times New Roman" w:cs="Times New Roman"/>
          <w:color w:val="auto"/>
          <w:sz w:val="28"/>
          <w:szCs w:val="28"/>
          <w:lang w:val="ru-RU"/>
        </w:rPr>
      </w:pPr>
      <w:bookmarkStart w:id="14" w:name="_Toc104461296"/>
      <w:r w:rsidRPr="008600D2">
        <w:rPr>
          <w:rFonts w:ascii="Times New Roman" w:eastAsia="Times New Roman" w:hAnsi="Times New Roman" w:cs="Times New Roman"/>
          <w:color w:val="auto"/>
          <w:sz w:val="28"/>
          <w:szCs w:val="28"/>
          <w:lang w:val="ru-RU"/>
        </w:rPr>
        <w:t>1.2.4</w:t>
      </w:r>
      <w:r w:rsidR="000D589A" w:rsidRPr="008600D2">
        <w:rPr>
          <w:rFonts w:ascii="Times New Roman" w:eastAsia="Times New Roman" w:hAnsi="Times New Roman" w:cs="Times New Roman"/>
          <w:color w:val="auto"/>
          <w:sz w:val="28"/>
          <w:szCs w:val="28"/>
          <w:lang w:val="ru-RU"/>
        </w:rPr>
        <w:t>.</w:t>
      </w:r>
      <w:r w:rsidRPr="008600D2">
        <w:rPr>
          <w:rFonts w:ascii="Times New Roman" w:eastAsia="Times New Roman" w:hAnsi="Times New Roman" w:cs="Times New Roman"/>
          <w:color w:val="auto"/>
          <w:sz w:val="28"/>
          <w:szCs w:val="28"/>
          <w:lang w:val="ru-RU"/>
        </w:rPr>
        <w:t xml:space="preserve"> </w:t>
      </w:r>
      <w:r w:rsidR="0058490D" w:rsidRPr="008600D2">
        <w:rPr>
          <w:rFonts w:ascii="Times New Roman" w:eastAsia="Times New Roman" w:hAnsi="Times New Roman" w:cs="Times New Roman"/>
          <w:color w:val="auto"/>
          <w:sz w:val="28"/>
          <w:szCs w:val="28"/>
          <w:lang w:val="ru-RU"/>
        </w:rPr>
        <w:t>Потеря электромиографического сигнала</w:t>
      </w:r>
      <w:bookmarkEnd w:id="14"/>
    </w:p>
    <w:p w:rsidR="000D589A" w:rsidRPr="008600D2" w:rsidRDefault="001B3B4B"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После </w:t>
      </w:r>
      <w:r w:rsidR="0058490D" w:rsidRPr="008600D2">
        <w:rPr>
          <w:rFonts w:ascii="Times New Roman" w:hAnsi="Times New Roman" w:cs="Times New Roman"/>
          <w:sz w:val="28"/>
          <w:szCs w:val="28"/>
          <w:lang w:val="ru-RU"/>
        </w:rPr>
        <w:t xml:space="preserve">выполнения всего алгоритма по выявлению потери сигнала и </w:t>
      </w:r>
      <w:r w:rsidRPr="008600D2">
        <w:rPr>
          <w:rFonts w:ascii="Times New Roman" w:hAnsi="Times New Roman" w:cs="Times New Roman"/>
          <w:sz w:val="28"/>
          <w:szCs w:val="28"/>
          <w:lang w:val="ru-RU"/>
        </w:rPr>
        <w:t>констатации истин</w:t>
      </w:r>
      <w:r w:rsidR="00B230EC" w:rsidRPr="008600D2">
        <w:rPr>
          <w:rFonts w:ascii="Times New Roman" w:hAnsi="Times New Roman" w:cs="Times New Roman"/>
          <w:sz w:val="28"/>
          <w:szCs w:val="28"/>
          <w:lang w:val="ru-RU"/>
        </w:rPr>
        <w:t>н</w:t>
      </w:r>
      <w:r w:rsidR="00631165" w:rsidRPr="008600D2">
        <w:rPr>
          <w:rFonts w:ascii="Times New Roman" w:hAnsi="Times New Roman" w:cs="Times New Roman"/>
          <w:sz w:val="28"/>
          <w:szCs w:val="28"/>
          <w:lang w:val="ru-RU"/>
        </w:rPr>
        <w:t>ой пот</w:t>
      </w:r>
      <w:r w:rsidR="00B230EC" w:rsidRPr="008600D2">
        <w:rPr>
          <w:rFonts w:ascii="Times New Roman" w:hAnsi="Times New Roman" w:cs="Times New Roman"/>
          <w:sz w:val="28"/>
          <w:szCs w:val="28"/>
          <w:lang w:val="ru-RU"/>
        </w:rPr>
        <w:t>ери сигнала перед хирургом встаю</w:t>
      </w:r>
      <w:r w:rsidR="00631165" w:rsidRPr="008600D2">
        <w:rPr>
          <w:rFonts w:ascii="Times New Roman" w:hAnsi="Times New Roman" w:cs="Times New Roman"/>
          <w:sz w:val="28"/>
          <w:szCs w:val="28"/>
          <w:lang w:val="ru-RU"/>
        </w:rPr>
        <w:t xml:space="preserve">т два вопроса: </w:t>
      </w:r>
      <w:r w:rsidR="007A7D72" w:rsidRPr="008600D2">
        <w:rPr>
          <w:rFonts w:ascii="Times New Roman" w:hAnsi="Times New Roman" w:cs="Times New Roman"/>
          <w:sz w:val="28"/>
          <w:szCs w:val="28"/>
          <w:lang w:val="ru-RU"/>
        </w:rPr>
        <w:t xml:space="preserve">локализация повреждения и </w:t>
      </w:r>
      <w:r w:rsidR="005425C5" w:rsidRPr="008600D2">
        <w:rPr>
          <w:rFonts w:ascii="Times New Roman" w:hAnsi="Times New Roman" w:cs="Times New Roman"/>
          <w:sz w:val="28"/>
          <w:szCs w:val="28"/>
          <w:lang w:val="ru-RU"/>
        </w:rPr>
        <w:t>определение дальнейшей хирургической тактики</w:t>
      </w:r>
      <w:r w:rsidR="007A7D72" w:rsidRPr="008600D2">
        <w:rPr>
          <w:rFonts w:ascii="Times New Roman" w:hAnsi="Times New Roman" w:cs="Times New Roman"/>
          <w:sz w:val="28"/>
          <w:szCs w:val="28"/>
          <w:lang w:val="ru-RU"/>
        </w:rPr>
        <w:t xml:space="preserve">. </w:t>
      </w:r>
    </w:p>
    <w:p w:rsidR="000D589A" w:rsidRPr="008600D2" w:rsidRDefault="005C2B59"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Локализация повреждения осуществляется путем последовательной стимуляции нерва, начи</w:t>
      </w:r>
      <w:r w:rsidR="00EB7B81" w:rsidRPr="008600D2">
        <w:rPr>
          <w:rFonts w:ascii="Times New Roman" w:hAnsi="Times New Roman" w:cs="Times New Roman"/>
          <w:sz w:val="28"/>
          <w:szCs w:val="28"/>
          <w:lang w:val="ru-RU"/>
        </w:rPr>
        <w:t>ная от дистального его участка у входа в гортань.</w:t>
      </w:r>
      <w:r w:rsidR="00EF5C1E" w:rsidRPr="008600D2">
        <w:rPr>
          <w:rFonts w:ascii="Times New Roman" w:hAnsi="Times New Roman" w:cs="Times New Roman"/>
          <w:sz w:val="28"/>
          <w:szCs w:val="28"/>
          <w:lang w:val="ru-RU"/>
        </w:rPr>
        <w:t xml:space="preserve"> </w:t>
      </w:r>
      <w:r w:rsidR="0058490D" w:rsidRPr="008600D2">
        <w:rPr>
          <w:rFonts w:ascii="Times New Roman" w:hAnsi="Times New Roman" w:cs="Times New Roman"/>
          <w:sz w:val="28"/>
          <w:szCs w:val="28"/>
          <w:lang w:val="ru-RU"/>
        </w:rPr>
        <w:t xml:space="preserve">Точная локализация участка </w:t>
      </w:r>
      <w:r w:rsidR="00EF5C1E" w:rsidRPr="008600D2">
        <w:rPr>
          <w:rFonts w:ascii="Times New Roman" w:hAnsi="Times New Roman" w:cs="Times New Roman"/>
          <w:sz w:val="28"/>
          <w:szCs w:val="28"/>
          <w:lang w:val="ru-RU"/>
        </w:rPr>
        <w:t xml:space="preserve">потери сигнала позволяет определить </w:t>
      </w:r>
      <w:r w:rsidR="00CE50AE" w:rsidRPr="008600D2">
        <w:rPr>
          <w:rFonts w:ascii="Times New Roman" w:hAnsi="Times New Roman" w:cs="Times New Roman"/>
          <w:sz w:val="28"/>
          <w:szCs w:val="28"/>
          <w:lang w:val="ru-RU"/>
        </w:rPr>
        <w:t xml:space="preserve">вероятный </w:t>
      </w:r>
      <w:r w:rsidR="00EF5C1E" w:rsidRPr="008600D2">
        <w:rPr>
          <w:rFonts w:ascii="Times New Roman" w:hAnsi="Times New Roman" w:cs="Times New Roman"/>
          <w:sz w:val="28"/>
          <w:szCs w:val="28"/>
          <w:lang w:val="ru-RU"/>
        </w:rPr>
        <w:t>повреждающий фактор и предпринять действия по его устранению в случае если, например, таковым явилось сдавление нерва соединительнот</w:t>
      </w:r>
      <w:r w:rsidR="001B3B4B" w:rsidRPr="008600D2">
        <w:rPr>
          <w:rFonts w:ascii="Times New Roman" w:hAnsi="Times New Roman" w:cs="Times New Roman"/>
          <w:sz w:val="28"/>
          <w:szCs w:val="28"/>
          <w:lang w:val="ru-RU"/>
        </w:rPr>
        <w:t>канным тяжем или мелким сосудом, втянутым в лигатуру</w:t>
      </w:r>
      <w:r w:rsidR="008515B6" w:rsidRPr="008600D2">
        <w:rPr>
          <w:rFonts w:ascii="Times New Roman" w:hAnsi="Times New Roman" w:cs="Times New Roman"/>
          <w:sz w:val="28"/>
          <w:szCs w:val="28"/>
          <w:lang w:val="ru-RU"/>
        </w:rPr>
        <w:t xml:space="preserve"> [13]</w:t>
      </w:r>
      <w:r w:rsidR="001B3B4B" w:rsidRPr="008600D2">
        <w:rPr>
          <w:rFonts w:ascii="Times New Roman" w:hAnsi="Times New Roman" w:cs="Times New Roman"/>
          <w:sz w:val="28"/>
          <w:szCs w:val="28"/>
          <w:lang w:val="ru-RU"/>
        </w:rPr>
        <w:t xml:space="preserve">. </w:t>
      </w:r>
      <w:r w:rsidR="00D62EB2" w:rsidRPr="008600D2">
        <w:rPr>
          <w:rFonts w:ascii="Times New Roman" w:hAnsi="Times New Roman" w:cs="Times New Roman"/>
          <w:sz w:val="28"/>
          <w:szCs w:val="28"/>
          <w:lang w:val="ru-RU"/>
        </w:rPr>
        <w:t xml:space="preserve">Наиболее склонен к повреждению участок ВГН между его входом в гортань и точкой пересечения с нижней щитовидной артерией </w:t>
      </w:r>
      <w:r w:rsidR="00342605" w:rsidRPr="008600D2">
        <w:rPr>
          <w:rFonts w:ascii="Times New Roman" w:hAnsi="Times New Roman" w:cs="Times New Roman"/>
          <w:sz w:val="28"/>
          <w:szCs w:val="28"/>
          <w:lang w:val="ru-RU"/>
        </w:rPr>
        <w:t>[23]</w:t>
      </w:r>
      <w:r w:rsidR="00D62EB2" w:rsidRPr="008600D2">
        <w:rPr>
          <w:rFonts w:ascii="Times New Roman" w:hAnsi="Times New Roman" w:cs="Times New Roman"/>
          <w:sz w:val="28"/>
          <w:szCs w:val="28"/>
          <w:lang w:val="ru-RU"/>
        </w:rPr>
        <w:t xml:space="preserve">. Далее в порядке убывания склонности к повреждению следуют участок нерва в области его пересечения с нижней щитовидной артерией и </w:t>
      </w:r>
      <w:r w:rsidR="004D3AFF" w:rsidRPr="008600D2">
        <w:rPr>
          <w:rFonts w:ascii="Times New Roman" w:hAnsi="Times New Roman" w:cs="Times New Roman"/>
          <w:sz w:val="28"/>
          <w:szCs w:val="28"/>
          <w:lang w:val="ru-RU"/>
        </w:rPr>
        <w:t xml:space="preserve">участок </w:t>
      </w:r>
      <w:r w:rsidR="00D62EB2" w:rsidRPr="008600D2">
        <w:rPr>
          <w:rFonts w:ascii="Times New Roman" w:hAnsi="Times New Roman" w:cs="Times New Roman"/>
          <w:sz w:val="28"/>
          <w:szCs w:val="28"/>
          <w:lang w:val="ru-RU"/>
        </w:rPr>
        <w:t>ниже места пересечения</w:t>
      </w:r>
      <w:r w:rsidR="004D3AFF" w:rsidRPr="008600D2">
        <w:rPr>
          <w:rFonts w:ascii="Times New Roman" w:hAnsi="Times New Roman" w:cs="Times New Roman"/>
          <w:sz w:val="28"/>
          <w:szCs w:val="28"/>
          <w:lang w:val="ru-RU"/>
        </w:rPr>
        <w:t xml:space="preserve"> с артерией</w:t>
      </w:r>
      <w:r w:rsidR="00D62EB2" w:rsidRPr="008600D2">
        <w:rPr>
          <w:rFonts w:ascii="Times New Roman" w:hAnsi="Times New Roman" w:cs="Times New Roman"/>
          <w:sz w:val="28"/>
          <w:szCs w:val="28"/>
          <w:lang w:val="ru-RU"/>
        </w:rPr>
        <w:t xml:space="preserve"> </w:t>
      </w:r>
      <w:r w:rsidR="00342605" w:rsidRPr="008600D2">
        <w:rPr>
          <w:rFonts w:ascii="Times New Roman" w:hAnsi="Times New Roman" w:cs="Times New Roman"/>
          <w:sz w:val="28"/>
          <w:szCs w:val="28"/>
          <w:lang w:val="ru-RU"/>
        </w:rPr>
        <w:t>[23]</w:t>
      </w:r>
      <w:r w:rsidR="0058490D" w:rsidRPr="008600D2">
        <w:rPr>
          <w:rFonts w:ascii="Times New Roman" w:hAnsi="Times New Roman" w:cs="Times New Roman"/>
          <w:sz w:val="28"/>
          <w:szCs w:val="28"/>
          <w:lang w:val="ru-RU"/>
        </w:rPr>
        <w:t>.</w:t>
      </w:r>
      <w:r w:rsidR="000D589A" w:rsidRPr="008600D2">
        <w:rPr>
          <w:rFonts w:ascii="Times New Roman" w:hAnsi="Times New Roman" w:cs="Times New Roman"/>
          <w:sz w:val="28"/>
          <w:szCs w:val="28"/>
          <w:lang w:val="ru-RU"/>
        </w:rPr>
        <w:t xml:space="preserve"> </w:t>
      </w:r>
      <w:r w:rsidR="004D3AFF" w:rsidRPr="008600D2">
        <w:rPr>
          <w:rFonts w:ascii="Times New Roman" w:hAnsi="Times New Roman" w:cs="Times New Roman"/>
          <w:sz w:val="28"/>
          <w:szCs w:val="28"/>
          <w:lang w:val="ru-RU"/>
        </w:rPr>
        <w:t xml:space="preserve">Описанный тип потери сигнала обозначается как сегментарный, или тип 1 </w:t>
      </w:r>
      <w:r w:rsidR="000D589A" w:rsidRPr="008600D2">
        <w:rPr>
          <w:rFonts w:ascii="Times New Roman" w:hAnsi="Times New Roman" w:cs="Times New Roman"/>
          <w:sz w:val="28"/>
          <w:szCs w:val="28"/>
          <w:lang w:val="ru-RU"/>
        </w:rPr>
        <w:t>(</w:t>
      </w:r>
      <w:r w:rsidR="000D589A" w:rsidRPr="008600D2">
        <w:rPr>
          <w:rFonts w:ascii="Times New Roman" w:hAnsi="Times New Roman" w:cs="Times New Roman"/>
          <w:sz w:val="28"/>
          <w:szCs w:val="28"/>
        </w:rPr>
        <w:t>LOS</w:t>
      </w:r>
      <w:r w:rsidR="000D589A" w:rsidRPr="008600D2">
        <w:rPr>
          <w:rFonts w:ascii="Times New Roman" w:hAnsi="Times New Roman" w:cs="Times New Roman"/>
          <w:sz w:val="28"/>
          <w:szCs w:val="28"/>
          <w:lang w:val="ru-RU"/>
        </w:rPr>
        <w:t xml:space="preserve"> 1)</w:t>
      </w:r>
      <w:r w:rsidR="004D3AFF" w:rsidRPr="008600D2">
        <w:rPr>
          <w:rFonts w:ascii="Times New Roman" w:hAnsi="Times New Roman" w:cs="Times New Roman"/>
          <w:sz w:val="28"/>
          <w:szCs w:val="28"/>
          <w:lang w:val="ru-RU"/>
        </w:rPr>
        <w:t>.</w:t>
      </w:r>
    </w:p>
    <w:p w:rsidR="000B17E9" w:rsidRPr="008600D2" w:rsidRDefault="001B3B4B"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lastRenderedPageBreak/>
        <w:t>В иных ситуациях может быть получен отрицательный электромиографи</w:t>
      </w:r>
      <w:r w:rsidR="00D62EB2" w:rsidRPr="008600D2">
        <w:rPr>
          <w:rFonts w:ascii="Times New Roman" w:hAnsi="Times New Roman" w:cs="Times New Roman"/>
          <w:sz w:val="28"/>
          <w:szCs w:val="28"/>
          <w:lang w:val="ru-RU"/>
        </w:rPr>
        <w:t xml:space="preserve">ческий сигнал на всей доступной стимуляции </w:t>
      </w:r>
      <w:r w:rsidRPr="008600D2">
        <w:rPr>
          <w:rFonts w:ascii="Times New Roman" w:hAnsi="Times New Roman" w:cs="Times New Roman"/>
          <w:sz w:val="28"/>
          <w:szCs w:val="28"/>
          <w:lang w:val="ru-RU"/>
        </w:rPr>
        <w:t xml:space="preserve">протяженности </w:t>
      </w:r>
      <w:r w:rsidR="004D3AFF" w:rsidRPr="008600D2">
        <w:rPr>
          <w:rFonts w:ascii="Times New Roman" w:hAnsi="Times New Roman" w:cs="Times New Roman"/>
          <w:sz w:val="28"/>
          <w:szCs w:val="28"/>
          <w:lang w:val="ru-RU"/>
        </w:rPr>
        <w:t>ВГН</w:t>
      </w:r>
      <w:r w:rsidRPr="008600D2">
        <w:rPr>
          <w:rFonts w:ascii="Times New Roman" w:hAnsi="Times New Roman" w:cs="Times New Roman"/>
          <w:sz w:val="28"/>
          <w:szCs w:val="28"/>
          <w:lang w:val="ru-RU"/>
        </w:rPr>
        <w:t xml:space="preserve"> и блуждающего нерв</w:t>
      </w:r>
      <w:r w:rsidR="004D3AFF" w:rsidRPr="008600D2">
        <w:rPr>
          <w:rFonts w:ascii="Times New Roman" w:hAnsi="Times New Roman" w:cs="Times New Roman"/>
          <w:sz w:val="28"/>
          <w:szCs w:val="28"/>
          <w:lang w:val="ru-RU"/>
        </w:rPr>
        <w:t>а</w:t>
      </w:r>
      <w:r w:rsidRPr="008600D2">
        <w:rPr>
          <w:rFonts w:ascii="Times New Roman" w:hAnsi="Times New Roman" w:cs="Times New Roman"/>
          <w:sz w:val="28"/>
          <w:szCs w:val="28"/>
          <w:lang w:val="ru-RU"/>
        </w:rPr>
        <w:t xml:space="preserve">. </w:t>
      </w:r>
      <w:r w:rsidR="00D62EB2" w:rsidRPr="008600D2">
        <w:rPr>
          <w:rFonts w:ascii="Times New Roman" w:hAnsi="Times New Roman" w:cs="Times New Roman"/>
          <w:sz w:val="28"/>
          <w:szCs w:val="28"/>
          <w:lang w:val="ru-RU"/>
        </w:rPr>
        <w:t xml:space="preserve">В основе такого </w:t>
      </w:r>
      <w:r w:rsidR="005425C5" w:rsidRPr="008600D2">
        <w:rPr>
          <w:rFonts w:ascii="Times New Roman" w:hAnsi="Times New Roman" w:cs="Times New Roman"/>
          <w:sz w:val="28"/>
          <w:szCs w:val="28"/>
          <w:lang w:val="ru-RU"/>
        </w:rPr>
        <w:t xml:space="preserve">типа потери сигнала, как правило, лежит тракционный механизм, действующий на нерв постепенно. </w:t>
      </w:r>
      <w:r w:rsidR="004D3AFF" w:rsidRPr="008600D2">
        <w:rPr>
          <w:rFonts w:ascii="Times New Roman" w:hAnsi="Times New Roman" w:cs="Times New Roman"/>
          <w:sz w:val="28"/>
          <w:szCs w:val="28"/>
          <w:lang w:val="ru-RU"/>
        </w:rPr>
        <w:t>Подобный тип потери сигнала обозначается как глобальный, или тип 2 (</w:t>
      </w:r>
      <w:r w:rsidR="004D3AFF" w:rsidRPr="008600D2">
        <w:rPr>
          <w:rFonts w:ascii="Times New Roman" w:hAnsi="Times New Roman" w:cs="Times New Roman"/>
          <w:sz w:val="28"/>
          <w:szCs w:val="28"/>
        </w:rPr>
        <w:t>LOS</w:t>
      </w:r>
      <w:r w:rsidR="004D3AFF" w:rsidRPr="008600D2">
        <w:rPr>
          <w:rFonts w:ascii="Times New Roman" w:hAnsi="Times New Roman" w:cs="Times New Roman"/>
          <w:sz w:val="28"/>
          <w:szCs w:val="28"/>
          <w:lang w:val="ru-RU"/>
        </w:rPr>
        <w:t xml:space="preserve"> 2)</w:t>
      </w:r>
      <w:r w:rsidR="008515B6" w:rsidRPr="008600D2">
        <w:rPr>
          <w:rFonts w:ascii="Times New Roman" w:hAnsi="Times New Roman" w:cs="Times New Roman"/>
          <w:sz w:val="28"/>
          <w:szCs w:val="28"/>
          <w:lang w:val="ru-RU"/>
        </w:rPr>
        <w:t xml:space="preserve"> [13]</w:t>
      </w:r>
      <w:r w:rsidR="007A7D72" w:rsidRPr="008600D2">
        <w:rPr>
          <w:rFonts w:ascii="Times New Roman" w:hAnsi="Times New Roman" w:cs="Times New Roman"/>
          <w:sz w:val="28"/>
          <w:szCs w:val="28"/>
          <w:lang w:val="ru-RU"/>
        </w:rPr>
        <w:t xml:space="preserve">. </w:t>
      </w:r>
    </w:p>
    <w:p w:rsidR="005425C5" w:rsidRPr="008600D2" w:rsidRDefault="005425C5"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Решение о дальнейшей хирургической тактик</w:t>
      </w:r>
      <w:r w:rsidR="000D589A" w:rsidRPr="008600D2">
        <w:rPr>
          <w:rFonts w:ascii="Times New Roman" w:hAnsi="Times New Roman" w:cs="Times New Roman"/>
          <w:sz w:val="28"/>
          <w:szCs w:val="28"/>
          <w:lang w:val="ru-RU"/>
        </w:rPr>
        <w:t>е принимается с учетом характера заболевания щитовидной железы и общего состояния пациента</w:t>
      </w:r>
      <w:r w:rsidRPr="008600D2">
        <w:rPr>
          <w:rFonts w:ascii="Times New Roman" w:hAnsi="Times New Roman" w:cs="Times New Roman"/>
          <w:sz w:val="28"/>
          <w:szCs w:val="28"/>
          <w:lang w:val="ru-RU"/>
        </w:rPr>
        <w:t>:</w:t>
      </w:r>
    </w:p>
    <w:p w:rsidR="005425C5" w:rsidRPr="008600D2" w:rsidRDefault="005425C5" w:rsidP="008C7753">
      <w:pPr>
        <w:pStyle w:val="ListParagraph"/>
        <w:numPr>
          <w:ilvl w:val="0"/>
          <w:numId w:val="2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случае выполнения операции по поводу доброкачественного заболевания или </w:t>
      </w:r>
      <w:r w:rsidR="000D589A" w:rsidRPr="008600D2">
        <w:rPr>
          <w:rFonts w:ascii="Times New Roman" w:hAnsi="Times New Roman" w:cs="Times New Roman"/>
          <w:sz w:val="28"/>
          <w:szCs w:val="28"/>
          <w:lang w:val="ru-RU"/>
        </w:rPr>
        <w:t xml:space="preserve">при </w:t>
      </w:r>
      <w:r w:rsidRPr="008600D2">
        <w:rPr>
          <w:rFonts w:ascii="Times New Roman" w:hAnsi="Times New Roman" w:cs="Times New Roman"/>
          <w:sz w:val="28"/>
          <w:szCs w:val="28"/>
          <w:lang w:val="ru-RU"/>
        </w:rPr>
        <w:t xml:space="preserve">раке щитовидной железы низкого риска целесообразна выжидательная тактика </w:t>
      </w:r>
      <w:r w:rsidR="000D589A" w:rsidRPr="008600D2">
        <w:rPr>
          <w:rFonts w:ascii="Times New Roman" w:hAnsi="Times New Roman" w:cs="Times New Roman"/>
          <w:sz w:val="28"/>
          <w:szCs w:val="28"/>
          <w:lang w:val="ru-RU"/>
        </w:rPr>
        <w:t>с выполнением этапной тиреоидэктомии после восстановления функции ВГН по данным ларингоскопии;</w:t>
      </w:r>
    </w:p>
    <w:p w:rsidR="000D589A" w:rsidRPr="008600D2" w:rsidRDefault="000D589A" w:rsidP="008C7753">
      <w:pPr>
        <w:pStyle w:val="ListParagraph"/>
        <w:numPr>
          <w:ilvl w:val="0"/>
          <w:numId w:val="2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В случае необходимости отказа от последующих хирургических вмешательств в связи с высоким сосудисто-легочным риском допустимо выполнение резекции контралатеральной доли щитовидной железы в объеме, ограниченном плоскостью ВГН, для снижения риска травматизации контралатеральной ВГН</w:t>
      </w:r>
      <w:r w:rsidRPr="008600D2">
        <w:rPr>
          <w:rFonts w:ascii="Times New Roman" w:hAnsi="Times New Roman" w:cs="Times New Roman"/>
          <w:sz w:val="28"/>
          <w:szCs w:val="28"/>
        </w:rPr>
        <w:t>;</w:t>
      </w:r>
    </w:p>
    <w:p w:rsidR="005425C5" w:rsidRPr="008600D2" w:rsidRDefault="000D589A" w:rsidP="008C7753">
      <w:pPr>
        <w:pStyle w:val="ListParagraph"/>
        <w:numPr>
          <w:ilvl w:val="0"/>
          <w:numId w:val="22"/>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случае выполнения операции по поводу рака щитовидной железы высокого риска или необратимом поражении ВГН опухолью, требующим его резекции, допустим переход к резекции противоположной доли в исходно планируемом объеме </w:t>
      </w:r>
      <w:r w:rsidR="00342605" w:rsidRPr="008600D2">
        <w:rPr>
          <w:rFonts w:ascii="Times New Roman" w:hAnsi="Times New Roman" w:cs="Times New Roman"/>
          <w:sz w:val="28"/>
          <w:szCs w:val="28"/>
          <w:lang w:val="ru-RU"/>
        </w:rPr>
        <w:t>[23].</w:t>
      </w:r>
    </w:p>
    <w:p w:rsidR="00A93E9F" w:rsidRPr="008600D2" w:rsidRDefault="004619A1" w:rsidP="00520A01">
      <w:pPr>
        <w:pStyle w:val="Heading3"/>
        <w:spacing w:before="0" w:line="360" w:lineRule="auto"/>
        <w:rPr>
          <w:rFonts w:ascii="Times New Roman" w:hAnsi="Times New Roman" w:cs="Times New Roman"/>
          <w:color w:val="auto"/>
          <w:sz w:val="28"/>
          <w:szCs w:val="28"/>
          <w:lang w:val="ru-RU"/>
        </w:rPr>
      </w:pPr>
      <w:bookmarkStart w:id="15" w:name="_Toc104461297"/>
      <w:r w:rsidRPr="008600D2">
        <w:rPr>
          <w:rFonts w:ascii="Times New Roman" w:hAnsi="Times New Roman" w:cs="Times New Roman"/>
          <w:color w:val="auto"/>
          <w:sz w:val="28"/>
          <w:szCs w:val="28"/>
          <w:lang w:val="ru-RU"/>
        </w:rPr>
        <w:t xml:space="preserve">1.2.5. </w:t>
      </w:r>
      <w:r w:rsidR="00A93E9F" w:rsidRPr="008600D2">
        <w:rPr>
          <w:rFonts w:ascii="Times New Roman" w:hAnsi="Times New Roman" w:cs="Times New Roman"/>
          <w:color w:val="auto"/>
          <w:sz w:val="28"/>
          <w:szCs w:val="28"/>
          <w:lang w:val="ru-RU"/>
        </w:rPr>
        <w:t>Анестезиологическое обеспечение</w:t>
      </w:r>
      <w:bookmarkEnd w:id="15"/>
    </w:p>
    <w:p w:rsidR="00DF14A3" w:rsidRPr="008600D2" w:rsidRDefault="00DF14A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Использование интраоперационного нейромониторинга предъявяет два дополнительных требования к анестезиологическому обеспечению операции</w:t>
      </w:r>
      <w:r w:rsidR="002C099F" w:rsidRPr="008600D2">
        <w:rPr>
          <w:rFonts w:ascii="Times New Roman" w:hAnsi="Times New Roman" w:cs="Times New Roman"/>
          <w:sz w:val="28"/>
          <w:szCs w:val="28"/>
          <w:lang w:val="ru-RU"/>
        </w:rPr>
        <w:t xml:space="preserve"> </w:t>
      </w:r>
      <w:r w:rsidR="00B06507" w:rsidRPr="008600D2">
        <w:rPr>
          <w:rFonts w:ascii="Times New Roman" w:hAnsi="Times New Roman" w:cs="Times New Roman"/>
          <w:sz w:val="28"/>
          <w:szCs w:val="28"/>
          <w:lang w:val="ru-RU"/>
        </w:rPr>
        <w:t>[102]</w:t>
      </w:r>
      <w:r w:rsidRPr="008600D2">
        <w:rPr>
          <w:rFonts w:ascii="Times New Roman" w:hAnsi="Times New Roman" w:cs="Times New Roman"/>
          <w:sz w:val="28"/>
          <w:szCs w:val="28"/>
          <w:lang w:val="ru-RU"/>
        </w:rPr>
        <w:t>:</w:t>
      </w:r>
    </w:p>
    <w:p w:rsidR="00AF1111" w:rsidRPr="008600D2" w:rsidRDefault="00DF08DC" w:rsidP="008C7753">
      <w:pPr>
        <w:pStyle w:val="ListParagraph"/>
        <w:numPr>
          <w:ilvl w:val="0"/>
          <w:numId w:val="20"/>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достижение адекватного</w:t>
      </w:r>
      <w:r w:rsidR="00AF1111" w:rsidRPr="008600D2">
        <w:rPr>
          <w:rFonts w:ascii="Times New Roman" w:hAnsi="Times New Roman" w:cs="Times New Roman"/>
          <w:sz w:val="28"/>
          <w:szCs w:val="28"/>
          <w:lang w:val="ru-RU"/>
        </w:rPr>
        <w:t xml:space="preserve"> контакта </w:t>
      </w:r>
      <w:r w:rsidRPr="008600D2">
        <w:rPr>
          <w:rFonts w:ascii="Times New Roman" w:hAnsi="Times New Roman" w:cs="Times New Roman"/>
          <w:sz w:val="28"/>
          <w:szCs w:val="28"/>
          <w:lang w:val="ru-RU"/>
        </w:rPr>
        <w:t>ларингеального электрода</w:t>
      </w:r>
      <w:r w:rsidR="00171AC1" w:rsidRPr="008600D2">
        <w:rPr>
          <w:rFonts w:ascii="Times New Roman" w:hAnsi="Times New Roman" w:cs="Times New Roman"/>
          <w:sz w:val="28"/>
          <w:szCs w:val="28"/>
          <w:lang w:val="ru-RU"/>
        </w:rPr>
        <w:t xml:space="preserve"> с голосовыми складками;</w:t>
      </w:r>
    </w:p>
    <w:p w:rsidR="00DF14A3" w:rsidRPr="008600D2" w:rsidRDefault="00AF1111" w:rsidP="008C7753">
      <w:pPr>
        <w:pStyle w:val="ListParagraph"/>
        <w:numPr>
          <w:ilvl w:val="0"/>
          <w:numId w:val="20"/>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выбор оп</w:t>
      </w:r>
      <w:r w:rsidR="00171AC1" w:rsidRPr="008600D2">
        <w:rPr>
          <w:rFonts w:ascii="Times New Roman" w:hAnsi="Times New Roman" w:cs="Times New Roman"/>
          <w:sz w:val="28"/>
          <w:szCs w:val="28"/>
          <w:lang w:val="ru-RU"/>
        </w:rPr>
        <w:t>тимального режима миорелаксации</w:t>
      </w:r>
      <w:r w:rsidR="00171AC1" w:rsidRPr="008600D2">
        <w:rPr>
          <w:rFonts w:ascii="Times New Roman" w:hAnsi="Times New Roman" w:cs="Times New Roman"/>
          <w:sz w:val="28"/>
          <w:szCs w:val="28"/>
        </w:rPr>
        <w:t>.</w:t>
      </w:r>
    </w:p>
    <w:p w:rsidR="00DF08DC" w:rsidRPr="008600D2" w:rsidRDefault="00DF08DC"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lastRenderedPageBreak/>
        <w:t>При выборе диаметра эндотрахеальной трубки целесообра</w:t>
      </w:r>
      <w:r w:rsidR="00CE50AE" w:rsidRPr="008600D2">
        <w:rPr>
          <w:rFonts w:ascii="Times New Roman" w:hAnsi="Times New Roman" w:cs="Times New Roman"/>
          <w:sz w:val="28"/>
          <w:szCs w:val="28"/>
          <w:lang w:val="ru-RU"/>
        </w:rPr>
        <w:t>зно остановиться на максимально</w:t>
      </w:r>
      <w:r w:rsidRPr="008600D2">
        <w:rPr>
          <w:rFonts w:ascii="Times New Roman" w:hAnsi="Times New Roman" w:cs="Times New Roman"/>
          <w:sz w:val="28"/>
          <w:szCs w:val="28"/>
          <w:lang w:val="ru-RU"/>
        </w:rPr>
        <w:t xml:space="preserve"> допустимом диаметре у конк</w:t>
      </w:r>
      <w:r w:rsidR="00B230EC" w:rsidRPr="008600D2">
        <w:rPr>
          <w:rFonts w:ascii="Times New Roman" w:hAnsi="Times New Roman" w:cs="Times New Roman"/>
          <w:sz w:val="28"/>
          <w:szCs w:val="28"/>
          <w:lang w:val="ru-RU"/>
        </w:rPr>
        <w:t>рет</w:t>
      </w:r>
      <w:r w:rsidRPr="008600D2">
        <w:rPr>
          <w:rFonts w:ascii="Times New Roman" w:hAnsi="Times New Roman" w:cs="Times New Roman"/>
          <w:sz w:val="28"/>
          <w:szCs w:val="28"/>
          <w:lang w:val="ru-RU"/>
        </w:rPr>
        <w:t xml:space="preserve">ного пациента для обеспечения максимального контакта электрода с голосовыми складками. Также рекомендуется отказ от использования лидокаиновых гелей или иных лубрикантов при интубации. Трубка должна быть надежно фиксирована после интубации во избежание изменения электромиографического сигнала за счет смещения электрода относительно голосовых складок. В то же время </w:t>
      </w:r>
      <w:r w:rsidR="00EC1597" w:rsidRPr="008600D2">
        <w:rPr>
          <w:rFonts w:ascii="Times New Roman" w:hAnsi="Times New Roman" w:cs="Times New Roman"/>
          <w:sz w:val="28"/>
          <w:szCs w:val="28"/>
          <w:lang w:val="ru-RU"/>
        </w:rPr>
        <w:t xml:space="preserve">фиксация должна оставлять возможность изменения положения эндотрахеальной трубки при ее смещении </w:t>
      </w:r>
      <w:r w:rsidR="001339BE" w:rsidRPr="008600D2">
        <w:rPr>
          <w:rFonts w:ascii="Times New Roman" w:hAnsi="Times New Roman" w:cs="Times New Roman"/>
          <w:sz w:val="28"/>
          <w:szCs w:val="28"/>
          <w:lang w:val="ru-RU"/>
        </w:rPr>
        <w:t>[72]</w:t>
      </w:r>
    </w:p>
    <w:p w:rsidR="00B81A19" w:rsidRPr="008600D2" w:rsidRDefault="0007764F"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Процедура нейромониторинга основывается на регистрации </w:t>
      </w:r>
      <w:r w:rsidR="00294F44" w:rsidRPr="008600D2">
        <w:rPr>
          <w:rFonts w:ascii="Times New Roman" w:hAnsi="Times New Roman" w:cs="Times New Roman"/>
          <w:sz w:val="28"/>
          <w:szCs w:val="28"/>
          <w:lang w:val="ru-RU"/>
        </w:rPr>
        <w:t xml:space="preserve">электрического потенциала сокращающихся </w:t>
      </w:r>
      <w:r w:rsidRPr="008600D2">
        <w:rPr>
          <w:rFonts w:ascii="Times New Roman" w:hAnsi="Times New Roman" w:cs="Times New Roman"/>
          <w:sz w:val="28"/>
          <w:szCs w:val="28"/>
          <w:lang w:val="ru-RU"/>
        </w:rPr>
        <w:t xml:space="preserve">мышц, </w:t>
      </w:r>
      <w:r w:rsidR="00294F44" w:rsidRPr="008600D2">
        <w:rPr>
          <w:rFonts w:ascii="Times New Roman" w:hAnsi="Times New Roman" w:cs="Times New Roman"/>
          <w:sz w:val="28"/>
          <w:szCs w:val="28"/>
          <w:lang w:val="ru-RU"/>
        </w:rPr>
        <w:t xml:space="preserve">что </w:t>
      </w:r>
      <w:r w:rsidR="00B81A19" w:rsidRPr="008600D2">
        <w:rPr>
          <w:rFonts w:ascii="Times New Roman" w:hAnsi="Times New Roman" w:cs="Times New Roman"/>
          <w:sz w:val="28"/>
          <w:szCs w:val="28"/>
          <w:lang w:val="ru-RU"/>
        </w:rPr>
        <w:t xml:space="preserve">становится </w:t>
      </w:r>
      <w:r w:rsidR="00294F44" w:rsidRPr="008600D2">
        <w:rPr>
          <w:rFonts w:ascii="Times New Roman" w:hAnsi="Times New Roman" w:cs="Times New Roman"/>
          <w:sz w:val="28"/>
          <w:szCs w:val="28"/>
          <w:lang w:val="ru-RU"/>
        </w:rPr>
        <w:t>невозможн</w:t>
      </w:r>
      <w:r w:rsidR="00B81A19" w:rsidRPr="008600D2">
        <w:rPr>
          <w:rFonts w:ascii="Times New Roman" w:hAnsi="Times New Roman" w:cs="Times New Roman"/>
          <w:sz w:val="28"/>
          <w:szCs w:val="28"/>
          <w:lang w:val="ru-RU"/>
        </w:rPr>
        <w:t>ым</w:t>
      </w:r>
      <w:r w:rsidR="00294F44" w:rsidRPr="008600D2">
        <w:rPr>
          <w:rFonts w:ascii="Times New Roman" w:hAnsi="Times New Roman" w:cs="Times New Roman"/>
          <w:sz w:val="28"/>
          <w:szCs w:val="28"/>
          <w:lang w:val="ru-RU"/>
        </w:rPr>
        <w:t xml:space="preserve"> в условиях</w:t>
      </w:r>
      <w:r w:rsidR="008905C3" w:rsidRPr="008600D2">
        <w:rPr>
          <w:rFonts w:ascii="Times New Roman" w:hAnsi="Times New Roman" w:cs="Times New Roman"/>
          <w:sz w:val="28"/>
          <w:szCs w:val="28"/>
          <w:lang w:val="ru-RU"/>
        </w:rPr>
        <w:t xml:space="preserve"> полного блока нейромышечной проводимости</w:t>
      </w:r>
      <w:r w:rsidR="00294F44" w:rsidRPr="008600D2">
        <w:rPr>
          <w:rFonts w:ascii="Times New Roman" w:hAnsi="Times New Roman" w:cs="Times New Roman"/>
          <w:sz w:val="28"/>
          <w:szCs w:val="28"/>
          <w:lang w:val="ru-RU"/>
        </w:rPr>
        <w:t>.</w:t>
      </w:r>
      <w:r w:rsidR="00B81A19" w:rsidRPr="008600D2">
        <w:rPr>
          <w:rFonts w:ascii="Times New Roman" w:hAnsi="Times New Roman" w:cs="Times New Roman"/>
          <w:sz w:val="28"/>
          <w:szCs w:val="28"/>
          <w:lang w:val="ru-RU"/>
        </w:rPr>
        <w:t xml:space="preserve"> Оптимальный режим миорелаксации </w:t>
      </w:r>
      <w:r w:rsidR="00DF14A3" w:rsidRPr="008600D2">
        <w:rPr>
          <w:rFonts w:ascii="Times New Roman" w:hAnsi="Times New Roman" w:cs="Times New Roman"/>
          <w:sz w:val="28"/>
          <w:szCs w:val="28"/>
          <w:lang w:val="ru-RU"/>
        </w:rPr>
        <w:t xml:space="preserve">предполагает </w:t>
      </w:r>
      <w:r w:rsidR="00B81A19" w:rsidRPr="008600D2">
        <w:rPr>
          <w:rFonts w:ascii="Times New Roman" w:hAnsi="Times New Roman" w:cs="Times New Roman"/>
          <w:sz w:val="28"/>
          <w:szCs w:val="28"/>
          <w:lang w:val="ru-RU"/>
        </w:rPr>
        <w:t>полное разрешение мышечного блока после интубации</w:t>
      </w:r>
      <w:r w:rsidR="008515B6" w:rsidRPr="008600D2">
        <w:rPr>
          <w:rFonts w:ascii="Times New Roman" w:eastAsia="Times New Roman" w:hAnsi="Times New Roman" w:cs="Times New Roman"/>
          <w:sz w:val="28"/>
          <w:szCs w:val="28"/>
          <w:lang w:val="ru-RU"/>
        </w:rPr>
        <w:t xml:space="preserve"> [13]</w:t>
      </w:r>
      <w:r w:rsidR="00B81A19" w:rsidRPr="008600D2">
        <w:rPr>
          <w:rFonts w:ascii="Times New Roman" w:hAnsi="Times New Roman" w:cs="Times New Roman"/>
          <w:sz w:val="28"/>
          <w:szCs w:val="28"/>
          <w:lang w:val="ru-RU"/>
        </w:rPr>
        <w:t xml:space="preserve">. </w:t>
      </w:r>
      <w:r w:rsidR="00294F44" w:rsidRPr="008600D2">
        <w:rPr>
          <w:rFonts w:ascii="Times New Roman" w:hAnsi="Times New Roman" w:cs="Times New Roman"/>
          <w:sz w:val="28"/>
          <w:szCs w:val="28"/>
          <w:lang w:val="ru-RU"/>
        </w:rPr>
        <w:t>Применение миорелаксантов длительного действия</w:t>
      </w:r>
      <w:r w:rsidR="00B81A19" w:rsidRPr="008600D2">
        <w:rPr>
          <w:rFonts w:ascii="Times New Roman" w:hAnsi="Times New Roman" w:cs="Times New Roman"/>
          <w:sz w:val="28"/>
          <w:szCs w:val="28"/>
          <w:lang w:val="ru-RU"/>
        </w:rPr>
        <w:t>, таким образом, исключено.</w:t>
      </w:r>
      <w:r w:rsidR="00AA1712" w:rsidRPr="008600D2">
        <w:rPr>
          <w:rFonts w:ascii="Times New Roman" w:hAnsi="Times New Roman" w:cs="Times New Roman"/>
          <w:sz w:val="28"/>
          <w:szCs w:val="28"/>
          <w:lang w:val="ru-RU"/>
        </w:rPr>
        <w:t xml:space="preserve"> </w:t>
      </w:r>
      <w:r w:rsidR="00B81A19" w:rsidRPr="008600D2">
        <w:rPr>
          <w:rFonts w:ascii="Times New Roman" w:hAnsi="Times New Roman" w:cs="Times New Roman"/>
          <w:sz w:val="28"/>
          <w:szCs w:val="28"/>
          <w:lang w:val="ru-RU"/>
        </w:rPr>
        <w:t xml:space="preserve">В арсенале анестезиолога остаются </w:t>
      </w:r>
      <w:r w:rsidR="00B06507" w:rsidRPr="008600D2">
        <w:rPr>
          <w:rFonts w:ascii="Times New Roman" w:hAnsi="Times New Roman" w:cs="Times New Roman"/>
          <w:sz w:val="28"/>
          <w:szCs w:val="28"/>
          <w:lang w:val="ru-RU"/>
        </w:rPr>
        <w:t>несколько возможных алгоритмов [102]</w:t>
      </w:r>
      <w:r w:rsidR="00B81A19" w:rsidRPr="008600D2">
        <w:rPr>
          <w:rFonts w:ascii="Times New Roman" w:hAnsi="Times New Roman" w:cs="Times New Roman"/>
          <w:sz w:val="28"/>
          <w:szCs w:val="28"/>
          <w:lang w:val="ru-RU"/>
        </w:rPr>
        <w:t>:</w:t>
      </w:r>
    </w:p>
    <w:p w:rsidR="00B81A19" w:rsidRPr="008600D2" w:rsidRDefault="00B81A19" w:rsidP="008C7753">
      <w:pPr>
        <w:pStyle w:val="ListParagraph"/>
        <w:numPr>
          <w:ilvl w:val="0"/>
          <w:numId w:val="19"/>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полный отказ от использования миорелаксантов</w:t>
      </w:r>
      <w:r w:rsidR="00171AC1" w:rsidRPr="008600D2">
        <w:rPr>
          <w:rFonts w:ascii="Times New Roman" w:hAnsi="Times New Roman" w:cs="Times New Roman"/>
          <w:sz w:val="28"/>
          <w:szCs w:val="28"/>
          <w:lang w:val="ru-RU"/>
        </w:rPr>
        <w:t>;</w:t>
      </w:r>
    </w:p>
    <w:p w:rsidR="00B81A19" w:rsidRPr="008600D2" w:rsidRDefault="00B81A19" w:rsidP="008C7753">
      <w:pPr>
        <w:pStyle w:val="ListParagraph"/>
        <w:numPr>
          <w:ilvl w:val="0"/>
          <w:numId w:val="19"/>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деполяризующий миорелаксант ультракороткого действия </w:t>
      </w:r>
      <w:r w:rsidR="00C51760"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сукцинилхолин</w:t>
      </w:r>
      <w:r w:rsidR="00C51760" w:rsidRPr="008600D2">
        <w:rPr>
          <w:rFonts w:ascii="Times New Roman" w:hAnsi="Times New Roman" w:cs="Times New Roman"/>
          <w:sz w:val="28"/>
          <w:szCs w:val="28"/>
          <w:lang w:val="ru-RU"/>
        </w:rPr>
        <w:t>)</w:t>
      </w:r>
      <w:r w:rsidR="00171AC1" w:rsidRPr="008600D2">
        <w:rPr>
          <w:rFonts w:ascii="Times New Roman" w:hAnsi="Times New Roman" w:cs="Times New Roman"/>
          <w:sz w:val="28"/>
          <w:szCs w:val="28"/>
          <w:lang w:val="ru-RU"/>
        </w:rPr>
        <w:t>;</w:t>
      </w:r>
    </w:p>
    <w:p w:rsidR="00B81A19" w:rsidRPr="008600D2" w:rsidRDefault="00B81A19" w:rsidP="008C7753">
      <w:pPr>
        <w:pStyle w:val="ListParagraph"/>
        <w:numPr>
          <w:ilvl w:val="0"/>
          <w:numId w:val="19"/>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низкие дозы недеполяризующих миорелаксантов</w:t>
      </w:r>
      <w:r w:rsidR="00171AC1" w:rsidRPr="008600D2">
        <w:rPr>
          <w:rFonts w:ascii="Times New Roman" w:hAnsi="Times New Roman" w:cs="Times New Roman"/>
          <w:sz w:val="28"/>
          <w:szCs w:val="28"/>
        </w:rPr>
        <w:t>;</w:t>
      </w:r>
    </w:p>
    <w:p w:rsidR="00B81A19" w:rsidRPr="008600D2" w:rsidRDefault="00B81A19" w:rsidP="008C7753">
      <w:pPr>
        <w:pStyle w:val="ListParagraph"/>
        <w:numPr>
          <w:ilvl w:val="0"/>
          <w:numId w:val="19"/>
        </w:num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последовательное применение рокурония и сугаммадекса.</w:t>
      </w:r>
    </w:p>
    <w:p w:rsidR="009E1B53" w:rsidRPr="008600D2" w:rsidRDefault="00AA1712" w:rsidP="008C7753">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Полный отказ от использования миорелаксантов предполагает интубацию в условиях действия </w:t>
      </w:r>
      <w:r w:rsidR="00FD376B" w:rsidRPr="008600D2">
        <w:rPr>
          <w:rFonts w:ascii="Times New Roman" w:hAnsi="Times New Roman" w:cs="Times New Roman"/>
          <w:sz w:val="28"/>
          <w:szCs w:val="28"/>
          <w:lang w:val="ru-RU"/>
        </w:rPr>
        <w:t xml:space="preserve">только </w:t>
      </w:r>
      <w:r w:rsidRPr="008600D2">
        <w:rPr>
          <w:rFonts w:ascii="Times New Roman" w:hAnsi="Times New Roman" w:cs="Times New Roman"/>
          <w:sz w:val="28"/>
          <w:szCs w:val="28"/>
          <w:lang w:val="ru-RU"/>
        </w:rPr>
        <w:t xml:space="preserve">пропофола или пропофола с добавлением опиатов или дексметамилина </w:t>
      </w:r>
      <w:r w:rsidR="00B06507" w:rsidRPr="008600D2">
        <w:rPr>
          <w:rFonts w:ascii="Times New Roman" w:hAnsi="Times New Roman" w:cs="Times New Roman"/>
          <w:sz w:val="28"/>
          <w:szCs w:val="28"/>
          <w:lang w:val="ru-RU"/>
        </w:rPr>
        <w:t xml:space="preserve">[102]. </w:t>
      </w:r>
      <w:r w:rsidRPr="008600D2">
        <w:rPr>
          <w:rFonts w:ascii="Times New Roman" w:hAnsi="Times New Roman" w:cs="Times New Roman"/>
          <w:sz w:val="28"/>
          <w:szCs w:val="28"/>
          <w:lang w:val="ru-RU"/>
        </w:rPr>
        <w:t xml:space="preserve">Однако </w:t>
      </w:r>
      <w:r w:rsidR="00FD376B" w:rsidRPr="008600D2">
        <w:rPr>
          <w:rFonts w:ascii="Times New Roman" w:hAnsi="Times New Roman" w:cs="Times New Roman"/>
          <w:sz w:val="28"/>
          <w:szCs w:val="28"/>
          <w:lang w:val="ru-RU"/>
        </w:rPr>
        <w:t xml:space="preserve">такая </w:t>
      </w:r>
      <w:r w:rsidRPr="008600D2">
        <w:rPr>
          <w:rFonts w:ascii="Times New Roman" w:hAnsi="Times New Roman" w:cs="Times New Roman"/>
          <w:sz w:val="28"/>
          <w:szCs w:val="28"/>
          <w:lang w:val="ru-RU"/>
        </w:rPr>
        <w:t xml:space="preserve">интубация </w:t>
      </w:r>
      <w:r w:rsidR="009E68D0" w:rsidRPr="008600D2">
        <w:rPr>
          <w:rFonts w:ascii="Times New Roman" w:hAnsi="Times New Roman" w:cs="Times New Roman"/>
          <w:sz w:val="28"/>
          <w:szCs w:val="28"/>
          <w:lang w:val="ru-RU"/>
        </w:rPr>
        <w:t xml:space="preserve">в принципе </w:t>
      </w:r>
      <w:r w:rsidRPr="008600D2">
        <w:rPr>
          <w:rFonts w:ascii="Times New Roman" w:hAnsi="Times New Roman" w:cs="Times New Roman"/>
          <w:sz w:val="28"/>
          <w:szCs w:val="28"/>
          <w:lang w:val="ru-RU"/>
        </w:rPr>
        <w:t>возможна далеко не у всех пациентов</w:t>
      </w:r>
      <w:r w:rsidR="00FD376B" w:rsidRPr="008600D2">
        <w:rPr>
          <w:rFonts w:ascii="Times New Roman" w:hAnsi="Times New Roman" w:cs="Times New Roman"/>
          <w:sz w:val="28"/>
          <w:szCs w:val="28"/>
          <w:lang w:val="ru-RU"/>
        </w:rPr>
        <w:t xml:space="preserve"> и</w:t>
      </w:r>
      <w:r w:rsidR="009E68D0" w:rsidRPr="008600D2">
        <w:rPr>
          <w:rFonts w:ascii="Times New Roman" w:hAnsi="Times New Roman" w:cs="Times New Roman"/>
          <w:sz w:val="28"/>
          <w:szCs w:val="28"/>
          <w:lang w:val="ru-RU"/>
        </w:rPr>
        <w:t xml:space="preserve"> может быть технически более сложной при использовании специальной </w:t>
      </w:r>
      <w:r w:rsidR="00EC1597" w:rsidRPr="008600D2">
        <w:rPr>
          <w:rFonts w:ascii="Times New Roman" w:hAnsi="Times New Roman" w:cs="Times New Roman"/>
          <w:sz w:val="28"/>
          <w:szCs w:val="28"/>
          <w:lang w:val="ru-RU"/>
        </w:rPr>
        <w:t xml:space="preserve">эндотрахеальной </w:t>
      </w:r>
      <w:r w:rsidR="009E68D0" w:rsidRPr="008600D2">
        <w:rPr>
          <w:rFonts w:ascii="Times New Roman" w:hAnsi="Times New Roman" w:cs="Times New Roman"/>
          <w:sz w:val="28"/>
          <w:szCs w:val="28"/>
          <w:lang w:val="ru-RU"/>
        </w:rPr>
        <w:t>трубки для нейромониторинга.</w:t>
      </w:r>
      <w:r w:rsidR="00DF14A3" w:rsidRPr="008600D2">
        <w:rPr>
          <w:rFonts w:ascii="Times New Roman" w:hAnsi="Times New Roman" w:cs="Times New Roman"/>
          <w:sz w:val="28"/>
          <w:szCs w:val="28"/>
          <w:lang w:val="ru-RU"/>
        </w:rPr>
        <w:t xml:space="preserve"> </w:t>
      </w:r>
      <w:r w:rsidR="00CE50AE" w:rsidRPr="008600D2">
        <w:rPr>
          <w:rFonts w:ascii="Times New Roman" w:hAnsi="Times New Roman" w:cs="Times New Roman"/>
          <w:sz w:val="28"/>
          <w:szCs w:val="28"/>
          <w:lang w:val="ru-RU"/>
        </w:rPr>
        <w:t>Правильное</w:t>
      </w:r>
      <w:r w:rsidR="00DF14A3" w:rsidRPr="008600D2">
        <w:rPr>
          <w:rFonts w:ascii="Times New Roman" w:hAnsi="Times New Roman" w:cs="Times New Roman"/>
          <w:sz w:val="28"/>
          <w:szCs w:val="28"/>
          <w:lang w:val="ru-RU"/>
        </w:rPr>
        <w:t xml:space="preserve"> расположение трубки для оптимального контакта электрода с голосовыми складками </w:t>
      </w:r>
      <w:r w:rsidR="00EC1597" w:rsidRPr="008600D2">
        <w:rPr>
          <w:rFonts w:ascii="Times New Roman" w:hAnsi="Times New Roman" w:cs="Times New Roman"/>
          <w:sz w:val="28"/>
          <w:szCs w:val="28"/>
          <w:lang w:val="ru-RU"/>
        </w:rPr>
        <w:t xml:space="preserve">при отсутствии нейромышечного блока </w:t>
      </w:r>
      <w:r w:rsidR="00DF14A3" w:rsidRPr="008600D2">
        <w:rPr>
          <w:rFonts w:ascii="Times New Roman" w:hAnsi="Times New Roman" w:cs="Times New Roman"/>
          <w:sz w:val="28"/>
          <w:szCs w:val="28"/>
          <w:lang w:val="ru-RU"/>
        </w:rPr>
        <w:t>становится более затруднительным</w:t>
      </w:r>
      <w:r w:rsidR="00EC1597" w:rsidRPr="008600D2">
        <w:rPr>
          <w:rFonts w:ascii="Times New Roman" w:hAnsi="Times New Roman" w:cs="Times New Roman"/>
          <w:sz w:val="28"/>
          <w:szCs w:val="28"/>
          <w:lang w:val="ru-RU"/>
        </w:rPr>
        <w:t xml:space="preserve"> </w:t>
      </w:r>
      <w:r w:rsidR="00B06507" w:rsidRPr="008600D2">
        <w:rPr>
          <w:rFonts w:ascii="Times New Roman" w:hAnsi="Times New Roman" w:cs="Times New Roman"/>
          <w:sz w:val="28"/>
          <w:szCs w:val="28"/>
          <w:lang w:val="ru-RU"/>
        </w:rPr>
        <w:t>[102]</w:t>
      </w:r>
      <w:r w:rsidR="009E68D0" w:rsidRPr="008600D2">
        <w:rPr>
          <w:rFonts w:ascii="Times New Roman" w:hAnsi="Times New Roman" w:cs="Times New Roman"/>
          <w:sz w:val="28"/>
          <w:szCs w:val="28"/>
          <w:lang w:val="ru-RU"/>
        </w:rPr>
        <w:t xml:space="preserve">. </w:t>
      </w:r>
      <w:r w:rsidR="00DF14A3" w:rsidRPr="008600D2">
        <w:rPr>
          <w:rFonts w:ascii="Times New Roman" w:hAnsi="Times New Roman" w:cs="Times New Roman"/>
          <w:sz w:val="28"/>
          <w:szCs w:val="28"/>
          <w:lang w:val="ru-RU"/>
        </w:rPr>
        <w:t xml:space="preserve">Интубация без использования миорелаксантов </w:t>
      </w:r>
      <w:r w:rsidR="009E68D0" w:rsidRPr="008600D2">
        <w:rPr>
          <w:rFonts w:ascii="Times New Roman" w:hAnsi="Times New Roman" w:cs="Times New Roman"/>
          <w:sz w:val="28"/>
          <w:szCs w:val="28"/>
          <w:lang w:val="ru-RU"/>
        </w:rPr>
        <w:lastRenderedPageBreak/>
        <w:t xml:space="preserve">также </w:t>
      </w:r>
      <w:r w:rsidR="00FD376B" w:rsidRPr="008600D2">
        <w:rPr>
          <w:rFonts w:ascii="Times New Roman" w:hAnsi="Times New Roman" w:cs="Times New Roman"/>
          <w:sz w:val="28"/>
          <w:szCs w:val="28"/>
          <w:lang w:val="ru-RU"/>
        </w:rPr>
        <w:t>сопровождается более частой травматизацией тканей верхних дыхательных путей</w:t>
      </w:r>
      <w:r w:rsidR="00B06507" w:rsidRPr="008600D2">
        <w:rPr>
          <w:rFonts w:ascii="Times New Roman" w:hAnsi="Times New Roman" w:cs="Times New Roman"/>
          <w:sz w:val="28"/>
          <w:szCs w:val="28"/>
          <w:lang w:val="ru-RU"/>
        </w:rPr>
        <w:t xml:space="preserve"> [103]</w:t>
      </w:r>
      <w:r w:rsidR="00FD376B" w:rsidRPr="008600D2">
        <w:rPr>
          <w:rFonts w:ascii="Times New Roman" w:hAnsi="Times New Roman" w:cs="Times New Roman"/>
          <w:sz w:val="28"/>
          <w:szCs w:val="28"/>
          <w:lang w:val="ru-RU"/>
        </w:rPr>
        <w:t xml:space="preserve">. </w:t>
      </w:r>
    </w:p>
    <w:p w:rsidR="00FC69BF" w:rsidRPr="008600D2" w:rsidRDefault="00CE50AE"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Использование сукцинилхолина, </w:t>
      </w:r>
      <w:r w:rsidR="00C51760" w:rsidRPr="008600D2">
        <w:rPr>
          <w:rFonts w:ascii="Times New Roman" w:hAnsi="Times New Roman" w:cs="Times New Roman"/>
          <w:sz w:val="28"/>
          <w:szCs w:val="28"/>
          <w:lang w:val="ru-RU"/>
        </w:rPr>
        <w:t>деполяризующего миорелаксанта</w:t>
      </w:r>
      <w:r w:rsidR="009E1B53" w:rsidRPr="008600D2">
        <w:rPr>
          <w:rFonts w:ascii="Times New Roman" w:hAnsi="Times New Roman" w:cs="Times New Roman"/>
          <w:sz w:val="28"/>
          <w:szCs w:val="28"/>
          <w:lang w:val="ru-RU"/>
        </w:rPr>
        <w:t xml:space="preserve"> ультракороткого </w:t>
      </w:r>
      <w:r w:rsidRPr="008600D2">
        <w:rPr>
          <w:rFonts w:ascii="Times New Roman" w:hAnsi="Times New Roman" w:cs="Times New Roman"/>
          <w:sz w:val="28"/>
          <w:szCs w:val="28"/>
          <w:lang w:val="ru-RU"/>
        </w:rPr>
        <w:t xml:space="preserve">действия, </w:t>
      </w:r>
      <w:r w:rsidR="00F7011D" w:rsidRPr="008600D2">
        <w:rPr>
          <w:rFonts w:ascii="Times New Roman" w:hAnsi="Times New Roman" w:cs="Times New Roman"/>
          <w:sz w:val="28"/>
          <w:szCs w:val="28"/>
          <w:lang w:val="ru-RU"/>
        </w:rPr>
        <w:t xml:space="preserve">в дозировке 2-2,5 мг/кг </w:t>
      </w:r>
      <w:r w:rsidR="009E1B53" w:rsidRPr="008600D2">
        <w:rPr>
          <w:rFonts w:ascii="Times New Roman" w:hAnsi="Times New Roman" w:cs="Times New Roman"/>
          <w:sz w:val="28"/>
          <w:szCs w:val="28"/>
          <w:lang w:val="ru-RU"/>
        </w:rPr>
        <w:t xml:space="preserve">позволяет осуществить интубацию в условиях миорелаксации и вернуться к </w:t>
      </w:r>
      <w:r w:rsidR="00D13C3B" w:rsidRPr="008600D2">
        <w:rPr>
          <w:rFonts w:ascii="Times New Roman" w:hAnsi="Times New Roman" w:cs="Times New Roman"/>
          <w:sz w:val="28"/>
          <w:szCs w:val="28"/>
          <w:lang w:val="ru-RU"/>
        </w:rPr>
        <w:t>нормальному</w:t>
      </w:r>
      <w:r w:rsidR="009E1B53" w:rsidRPr="008600D2">
        <w:rPr>
          <w:rFonts w:ascii="Times New Roman" w:hAnsi="Times New Roman" w:cs="Times New Roman"/>
          <w:sz w:val="28"/>
          <w:szCs w:val="28"/>
          <w:lang w:val="ru-RU"/>
        </w:rPr>
        <w:t xml:space="preserve"> мышечному тонусу уже через 5 минут. </w:t>
      </w:r>
      <w:r w:rsidR="000E2F0B" w:rsidRPr="008600D2">
        <w:rPr>
          <w:rFonts w:ascii="Times New Roman" w:hAnsi="Times New Roman" w:cs="Times New Roman"/>
          <w:sz w:val="28"/>
          <w:szCs w:val="28"/>
          <w:lang w:val="ru-RU"/>
        </w:rPr>
        <w:t>Однако сукцинилхолин обладает рядом серьезных побочных эффектов, резко ограничивающих его применен</w:t>
      </w:r>
      <w:r w:rsidR="00F7011D" w:rsidRPr="008600D2">
        <w:rPr>
          <w:rFonts w:ascii="Times New Roman" w:hAnsi="Times New Roman" w:cs="Times New Roman"/>
          <w:sz w:val="28"/>
          <w:szCs w:val="28"/>
          <w:lang w:val="ru-RU"/>
        </w:rPr>
        <w:t xml:space="preserve">ие, среди которых гиперкалиемия, мышечные боли, </w:t>
      </w:r>
      <w:r w:rsidR="000E2F0B" w:rsidRPr="008600D2">
        <w:rPr>
          <w:rFonts w:ascii="Times New Roman" w:hAnsi="Times New Roman" w:cs="Times New Roman"/>
          <w:sz w:val="28"/>
          <w:szCs w:val="28"/>
          <w:lang w:val="ru-RU"/>
        </w:rPr>
        <w:t xml:space="preserve">повышение внутриглазного </w:t>
      </w:r>
      <w:r w:rsidR="00F7011D" w:rsidRPr="008600D2">
        <w:rPr>
          <w:rFonts w:ascii="Times New Roman" w:hAnsi="Times New Roman" w:cs="Times New Roman"/>
          <w:sz w:val="28"/>
          <w:szCs w:val="28"/>
          <w:lang w:val="ru-RU"/>
        </w:rPr>
        <w:t xml:space="preserve">и внутричерепного </w:t>
      </w:r>
      <w:r w:rsidR="000E2F0B" w:rsidRPr="008600D2">
        <w:rPr>
          <w:rFonts w:ascii="Times New Roman" w:hAnsi="Times New Roman" w:cs="Times New Roman"/>
          <w:sz w:val="28"/>
          <w:szCs w:val="28"/>
          <w:lang w:val="ru-RU"/>
        </w:rPr>
        <w:t xml:space="preserve">давления, </w:t>
      </w:r>
      <w:r w:rsidR="00F7011D" w:rsidRPr="008600D2">
        <w:rPr>
          <w:rFonts w:ascii="Times New Roman" w:hAnsi="Times New Roman" w:cs="Times New Roman"/>
          <w:sz w:val="28"/>
          <w:szCs w:val="28"/>
          <w:lang w:val="ru-RU"/>
        </w:rPr>
        <w:t>нарушения сердечного ритма и потенциально фатальн</w:t>
      </w:r>
      <w:r w:rsidR="00B06507" w:rsidRPr="008600D2">
        <w:rPr>
          <w:rFonts w:ascii="Times New Roman" w:hAnsi="Times New Roman" w:cs="Times New Roman"/>
          <w:sz w:val="28"/>
          <w:szCs w:val="28"/>
          <w:lang w:val="ru-RU"/>
        </w:rPr>
        <w:t>ая злокачественная гипертермия [104]</w:t>
      </w:r>
      <w:r w:rsidR="00F7011D" w:rsidRPr="008600D2">
        <w:rPr>
          <w:rFonts w:ascii="Times New Roman" w:hAnsi="Times New Roman" w:cs="Times New Roman"/>
          <w:sz w:val="28"/>
          <w:szCs w:val="28"/>
          <w:lang w:val="ru-RU"/>
        </w:rPr>
        <w:t xml:space="preserve">. </w:t>
      </w:r>
    </w:p>
    <w:p w:rsidR="006C0FB7" w:rsidRPr="008600D2" w:rsidRDefault="005E2C70" w:rsidP="00B135CF">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Гораздо более благоприятным профилем безопасности обладают недеполяризующие миорелаксанты</w:t>
      </w:r>
      <w:r w:rsidR="00AB48BB" w:rsidRPr="008600D2">
        <w:rPr>
          <w:rFonts w:ascii="Times New Roman" w:hAnsi="Times New Roman" w:cs="Times New Roman"/>
          <w:sz w:val="28"/>
          <w:szCs w:val="28"/>
          <w:lang w:val="ru-RU"/>
        </w:rPr>
        <w:t xml:space="preserve"> средне</w:t>
      </w:r>
      <w:r w:rsidRPr="008600D2">
        <w:rPr>
          <w:rFonts w:ascii="Times New Roman" w:hAnsi="Times New Roman" w:cs="Times New Roman"/>
          <w:sz w:val="28"/>
          <w:szCs w:val="28"/>
          <w:lang w:val="ru-RU"/>
        </w:rPr>
        <w:t>й продолжительности (рокуроний</w:t>
      </w:r>
      <w:r w:rsidR="00EC1597"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атракурий</w:t>
      </w:r>
      <w:r w:rsidR="00EC1597"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цисатракурий)</w:t>
      </w:r>
      <w:r w:rsidR="00EC1597" w:rsidRPr="008600D2">
        <w:rPr>
          <w:rFonts w:ascii="Times New Roman" w:hAnsi="Times New Roman" w:cs="Times New Roman"/>
          <w:sz w:val="28"/>
          <w:szCs w:val="28"/>
          <w:lang w:val="ru-RU"/>
        </w:rPr>
        <w:t xml:space="preserve"> и короткого (мивакурий) действия.</w:t>
      </w:r>
      <w:r w:rsidR="00D13C3B"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Среди миорелаксантов средней продолжительности действия д</w:t>
      </w:r>
      <w:r w:rsidR="00AB48BB" w:rsidRPr="008600D2">
        <w:rPr>
          <w:rFonts w:ascii="Times New Roman" w:hAnsi="Times New Roman" w:cs="Times New Roman"/>
          <w:sz w:val="28"/>
          <w:szCs w:val="28"/>
          <w:lang w:val="ru-RU"/>
        </w:rPr>
        <w:t>ля рокурония характерно</w:t>
      </w:r>
      <w:r w:rsidR="00EC1597" w:rsidRPr="008600D2">
        <w:rPr>
          <w:rFonts w:ascii="Times New Roman" w:hAnsi="Times New Roman" w:cs="Times New Roman"/>
          <w:sz w:val="28"/>
          <w:szCs w:val="28"/>
          <w:lang w:val="ru-RU"/>
        </w:rPr>
        <w:t xml:space="preserve"> более</w:t>
      </w:r>
      <w:r w:rsidR="00AB48BB" w:rsidRPr="008600D2">
        <w:rPr>
          <w:rFonts w:ascii="Times New Roman" w:hAnsi="Times New Roman" w:cs="Times New Roman"/>
          <w:sz w:val="28"/>
          <w:szCs w:val="28"/>
          <w:lang w:val="ru-RU"/>
        </w:rPr>
        <w:t xml:space="preserve"> быстрое наступление и разрешение миорелаксации</w:t>
      </w:r>
      <w:r w:rsidR="00EC1597" w:rsidRPr="008600D2">
        <w:rPr>
          <w:rFonts w:ascii="Times New Roman" w:hAnsi="Times New Roman" w:cs="Times New Roman"/>
          <w:sz w:val="28"/>
          <w:szCs w:val="28"/>
          <w:lang w:val="ru-RU"/>
        </w:rPr>
        <w:t xml:space="preserve">, чем для атракурия и цисатракурия </w:t>
      </w:r>
      <w:r w:rsidR="00B06507" w:rsidRPr="008600D2">
        <w:rPr>
          <w:rFonts w:ascii="Times New Roman" w:hAnsi="Times New Roman" w:cs="Times New Roman"/>
          <w:sz w:val="28"/>
          <w:szCs w:val="28"/>
          <w:lang w:val="ru-RU"/>
        </w:rPr>
        <w:t>[102]</w:t>
      </w:r>
      <w:r w:rsidR="00AB48BB" w:rsidRPr="008600D2">
        <w:rPr>
          <w:rFonts w:ascii="Times New Roman" w:hAnsi="Times New Roman" w:cs="Times New Roman"/>
          <w:sz w:val="28"/>
          <w:szCs w:val="28"/>
          <w:lang w:val="ru-RU"/>
        </w:rPr>
        <w:t xml:space="preserve">. </w:t>
      </w:r>
      <w:r w:rsidR="00E16932" w:rsidRPr="008600D2">
        <w:rPr>
          <w:rFonts w:ascii="Times New Roman" w:hAnsi="Times New Roman" w:cs="Times New Roman"/>
          <w:sz w:val="28"/>
          <w:szCs w:val="28"/>
          <w:lang w:val="ru-RU"/>
        </w:rPr>
        <w:t xml:space="preserve">Возможно применение рокурония как в стандартной дозе </w:t>
      </w:r>
      <w:r w:rsidR="00AB48BB" w:rsidRPr="008600D2">
        <w:rPr>
          <w:rFonts w:ascii="Times New Roman" w:hAnsi="Times New Roman" w:cs="Times New Roman"/>
          <w:sz w:val="28"/>
          <w:szCs w:val="28"/>
          <w:lang w:val="ru-RU"/>
        </w:rPr>
        <w:t>0,6 мг/кг</w:t>
      </w:r>
      <w:r w:rsidR="00E16932" w:rsidRPr="008600D2">
        <w:rPr>
          <w:rFonts w:ascii="Times New Roman" w:hAnsi="Times New Roman" w:cs="Times New Roman"/>
          <w:sz w:val="28"/>
          <w:szCs w:val="28"/>
          <w:lang w:val="ru-RU"/>
        </w:rPr>
        <w:t xml:space="preserve">, так и в эффективной дозе 0,3 мг/кг. Использование стандартной дозы рокурония </w:t>
      </w:r>
      <w:r w:rsidR="00AB48BB" w:rsidRPr="008600D2">
        <w:rPr>
          <w:rFonts w:ascii="Times New Roman" w:hAnsi="Times New Roman" w:cs="Times New Roman"/>
          <w:sz w:val="28"/>
          <w:szCs w:val="28"/>
          <w:lang w:val="ru-RU"/>
        </w:rPr>
        <w:t>обеспечивает оптимальную степень нейромышечной блока</w:t>
      </w:r>
      <w:r w:rsidR="00B230EC" w:rsidRPr="008600D2">
        <w:rPr>
          <w:rFonts w:ascii="Times New Roman" w:hAnsi="Times New Roman" w:cs="Times New Roman"/>
          <w:sz w:val="28"/>
          <w:szCs w:val="28"/>
          <w:lang w:val="ru-RU"/>
        </w:rPr>
        <w:t>ды для осуществления интубации вместе с несколько большей</w:t>
      </w:r>
      <w:r w:rsidR="00E16932" w:rsidRPr="008600D2">
        <w:rPr>
          <w:rFonts w:ascii="Times New Roman" w:hAnsi="Times New Roman" w:cs="Times New Roman"/>
          <w:sz w:val="28"/>
          <w:szCs w:val="28"/>
          <w:lang w:val="ru-RU"/>
        </w:rPr>
        <w:t xml:space="preserve"> продолжительность</w:t>
      </w:r>
      <w:r w:rsidR="00B230EC" w:rsidRPr="008600D2">
        <w:rPr>
          <w:rFonts w:ascii="Times New Roman" w:hAnsi="Times New Roman" w:cs="Times New Roman"/>
          <w:sz w:val="28"/>
          <w:szCs w:val="28"/>
          <w:lang w:val="ru-RU"/>
        </w:rPr>
        <w:t>ю</w:t>
      </w:r>
      <w:r w:rsidR="00E16932" w:rsidRPr="008600D2">
        <w:rPr>
          <w:rFonts w:ascii="Times New Roman" w:hAnsi="Times New Roman" w:cs="Times New Roman"/>
          <w:sz w:val="28"/>
          <w:szCs w:val="28"/>
          <w:lang w:val="ru-RU"/>
        </w:rPr>
        <w:t xml:space="preserve"> </w:t>
      </w:r>
      <w:r w:rsidR="00D13C3B" w:rsidRPr="008600D2">
        <w:rPr>
          <w:rFonts w:ascii="Times New Roman" w:hAnsi="Times New Roman" w:cs="Times New Roman"/>
          <w:sz w:val="28"/>
          <w:szCs w:val="28"/>
          <w:lang w:val="ru-RU"/>
        </w:rPr>
        <w:t>нейромышечной блокады</w:t>
      </w:r>
      <w:r w:rsidR="00E16932" w:rsidRPr="008600D2">
        <w:rPr>
          <w:rFonts w:ascii="Times New Roman" w:hAnsi="Times New Roman" w:cs="Times New Roman"/>
          <w:sz w:val="28"/>
          <w:szCs w:val="28"/>
          <w:lang w:val="ru-RU"/>
        </w:rPr>
        <w:t>. Описано восстановление электромиографического сигнала у 100% пациентов спустя 30 минут после введения рокурония в дозе 0,3 мг/кг и 55 минут после введения рокурония в дозе 0,6 мг/кг</w:t>
      </w:r>
      <w:r w:rsidR="00CA223D" w:rsidRPr="008600D2">
        <w:rPr>
          <w:rFonts w:ascii="Times New Roman" w:hAnsi="Times New Roman" w:cs="Times New Roman"/>
          <w:sz w:val="28"/>
          <w:szCs w:val="28"/>
          <w:lang w:val="ru-RU"/>
        </w:rPr>
        <w:t xml:space="preserve"> [105]</w:t>
      </w:r>
      <w:r w:rsidR="00E16932" w:rsidRPr="008600D2">
        <w:rPr>
          <w:rFonts w:ascii="Times New Roman" w:hAnsi="Times New Roman" w:cs="Times New Roman"/>
          <w:sz w:val="28"/>
          <w:szCs w:val="28"/>
          <w:lang w:val="ru-RU"/>
        </w:rPr>
        <w:t>.</w:t>
      </w:r>
      <w:r w:rsidR="00D13C3B" w:rsidRPr="008600D2">
        <w:rPr>
          <w:rFonts w:ascii="Times New Roman" w:hAnsi="Times New Roman" w:cs="Times New Roman"/>
          <w:sz w:val="28"/>
          <w:szCs w:val="28"/>
          <w:lang w:val="ru-RU"/>
        </w:rPr>
        <w:t xml:space="preserve"> </w:t>
      </w:r>
      <w:r w:rsidR="00871ADA" w:rsidRPr="008600D2">
        <w:rPr>
          <w:rFonts w:ascii="Times New Roman" w:hAnsi="Times New Roman" w:cs="Times New Roman"/>
          <w:sz w:val="28"/>
          <w:szCs w:val="28"/>
          <w:lang w:val="ru-RU"/>
        </w:rPr>
        <w:t>Реверсия нейромышечной блокады возможна путем ведении сугаммадекса – селективного антагониста верокурония и рокурония</w:t>
      </w:r>
      <w:r w:rsidR="00B06507" w:rsidRPr="008600D2">
        <w:rPr>
          <w:rFonts w:ascii="Times New Roman" w:hAnsi="Times New Roman" w:cs="Times New Roman"/>
          <w:sz w:val="28"/>
          <w:szCs w:val="28"/>
          <w:lang w:val="ru-RU"/>
        </w:rPr>
        <w:t xml:space="preserve"> [102]</w:t>
      </w:r>
      <w:r w:rsidR="00871ADA" w:rsidRPr="008600D2">
        <w:rPr>
          <w:rFonts w:ascii="Times New Roman" w:hAnsi="Times New Roman" w:cs="Times New Roman"/>
          <w:sz w:val="28"/>
          <w:szCs w:val="28"/>
          <w:lang w:val="ru-RU"/>
        </w:rPr>
        <w:t xml:space="preserve">. Введение сугаммадекса в дозе 2 мг/кг вначале операции (во время разреза кожи) достоверно позволяет получить </w:t>
      </w:r>
      <w:r w:rsidR="00EC1597" w:rsidRPr="008600D2">
        <w:rPr>
          <w:rFonts w:ascii="Times New Roman" w:hAnsi="Times New Roman" w:cs="Times New Roman"/>
          <w:sz w:val="28"/>
          <w:szCs w:val="28"/>
          <w:lang w:val="ru-RU"/>
        </w:rPr>
        <w:t xml:space="preserve">достаточно </w:t>
      </w:r>
      <w:r w:rsidR="00D605D0" w:rsidRPr="008600D2">
        <w:rPr>
          <w:rFonts w:ascii="Times New Roman" w:hAnsi="Times New Roman" w:cs="Times New Roman"/>
          <w:sz w:val="28"/>
          <w:szCs w:val="28"/>
          <w:lang w:val="ru-RU"/>
        </w:rPr>
        <w:t xml:space="preserve">высокие </w:t>
      </w:r>
      <w:r w:rsidR="00871ADA" w:rsidRPr="008600D2">
        <w:rPr>
          <w:rFonts w:ascii="Times New Roman" w:hAnsi="Times New Roman" w:cs="Times New Roman"/>
          <w:sz w:val="28"/>
          <w:szCs w:val="28"/>
          <w:lang w:val="ru-RU"/>
        </w:rPr>
        <w:t xml:space="preserve">значения амплитуды электромиографического сигнала </w:t>
      </w:r>
      <w:r w:rsidR="00871ADA" w:rsidRPr="008600D2">
        <w:rPr>
          <w:rFonts w:ascii="Times New Roman" w:hAnsi="Times New Roman" w:cs="Times New Roman"/>
          <w:sz w:val="28"/>
          <w:szCs w:val="28"/>
        </w:rPr>
        <w:t>V</w:t>
      </w:r>
      <w:r w:rsidR="00871ADA" w:rsidRPr="008600D2">
        <w:rPr>
          <w:rFonts w:ascii="Times New Roman" w:hAnsi="Times New Roman" w:cs="Times New Roman"/>
          <w:sz w:val="28"/>
          <w:szCs w:val="28"/>
          <w:lang w:val="ru-RU"/>
        </w:rPr>
        <w:t xml:space="preserve">1 (сигнал при стимуляции </w:t>
      </w:r>
      <w:r w:rsidR="00871ADA" w:rsidRPr="008600D2">
        <w:rPr>
          <w:rFonts w:ascii="Times New Roman" w:hAnsi="Times New Roman" w:cs="Times New Roman"/>
          <w:sz w:val="28"/>
          <w:szCs w:val="28"/>
        </w:rPr>
        <w:t>n</w:t>
      </w:r>
      <w:r w:rsidR="00871ADA" w:rsidRPr="008600D2">
        <w:rPr>
          <w:rFonts w:ascii="Times New Roman" w:hAnsi="Times New Roman" w:cs="Times New Roman"/>
          <w:sz w:val="28"/>
          <w:szCs w:val="28"/>
          <w:lang w:val="ru-RU"/>
        </w:rPr>
        <w:t>.</w:t>
      </w:r>
      <w:r w:rsidR="00871ADA" w:rsidRPr="008600D2">
        <w:rPr>
          <w:rFonts w:ascii="Times New Roman" w:hAnsi="Times New Roman" w:cs="Times New Roman"/>
          <w:sz w:val="28"/>
          <w:szCs w:val="28"/>
        </w:rPr>
        <w:t>vagus</w:t>
      </w:r>
      <w:r w:rsidR="00871ADA" w:rsidRPr="008600D2">
        <w:rPr>
          <w:rFonts w:ascii="Times New Roman" w:hAnsi="Times New Roman" w:cs="Times New Roman"/>
          <w:sz w:val="28"/>
          <w:szCs w:val="28"/>
          <w:lang w:val="ru-RU"/>
        </w:rPr>
        <w:t xml:space="preserve"> до начала мобилизации доли щитовидной железы)</w:t>
      </w:r>
      <w:r w:rsidR="00CA223D" w:rsidRPr="008600D2">
        <w:rPr>
          <w:rFonts w:ascii="Times New Roman" w:hAnsi="Times New Roman" w:cs="Times New Roman"/>
          <w:sz w:val="28"/>
          <w:szCs w:val="28"/>
          <w:lang w:val="ru-RU"/>
        </w:rPr>
        <w:t xml:space="preserve"> [106]</w:t>
      </w:r>
      <w:r w:rsidR="00011645" w:rsidRPr="008600D2">
        <w:rPr>
          <w:rFonts w:ascii="Times New Roman" w:hAnsi="Times New Roman" w:cs="Times New Roman"/>
          <w:sz w:val="28"/>
          <w:szCs w:val="28"/>
          <w:lang w:val="ru-RU"/>
        </w:rPr>
        <w:t>.</w:t>
      </w:r>
    </w:p>
    <w:p w:rsidR="008C7753" w:rsidRPr="008600D2" w:rsidRDefault="008C7753" w:rsidP="00B135CF">
      <w:pPr>
        <w:pStyle w:val="Heading1"/>
        <w:spacing w:before="0" w:line="360" w:lineRule="auto"/>
        <w:jc w:val="center"/>
        <w:rPr>
          <w:rFonts w:ascii="Times New Roman" w:eastAsia="Times New Roman" w:hAnsi="Times New Roman" w:cs="Times New Roman"/>
          <w:color w:val="auto"/>
          <w:lang w:val="ru-RU"/>
        </w:rPr>
      </w:pPr>
      <w:bookmarkStart w:id="16" w:name="_Toc104461298"/>
      <w:r w:rsidRPr="008600D2">
        <w:rPr>
          <w:rFonts w:ascii="Times New Roman" w:eastAsia="Times New Roman" w:hAnsi="Times New Roman" w:cs="Times New Roman"/>
          <w:color w:val="auto"/>
          <w:lang w:val="ru-RU"/>
        </w:rPr>
        <w:lastRenderedPageBreak/>
        <w:t xml:space="preserve">ГЛАВА </w:t>
      </w:r>
      <w:r w:rsidRPr="008600D2">
        <w:rPr>
          <w:rFonts w:ascii="Times New Roman" w:eastAsia="Times New Roman" w:hAnsi="Times New Roman" w:cs="Times New Roman"/>
          <w:color w:val="auto"/>
        </w:rPr>
        <w:t>II</w:t>
      </w:r>
      <w:r w:rsidRPr="008600D2">
        <w:rPr>
          <w:rFonts w:ascii="Times New Roman" w:eastAsia="Times New Roman" w:hAnsi="Times New Roman" w:cs="Times New Roman"/>
          <w:color w:val="auto"/>
          <w:lang w:val="ru-RU"/>
        </w:rPr>
        <w:t>. МАТЕРИАЛЫ И МЕТОДЫ</w:t>
      </w:r>
      <w:bookmarkEnd w:id="16"/>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Исследование проводилось на основании ретроспективного анализа историй болезни пациентов, госпитализированных в отделение эндокринной хирургии ФГБОУ ВО «СПбГУ» Клиника высоких медицинских технологий имени Н.И.Пирогова и прооперированных по поводу заболеваний щитовидной и паращитовидных желез в 2018-2020 годах, а также на основании проспективного анализа данных пациентов, прооперированных в феврале-апреле 2022 года.</w:t>
      </w:r>
    </w:p>
    <w:p w:rsidR="008C7753" w:rsidRPr="008600D2" w:rsidRDefault="008C7753" w:rsidP="00B135CF">
      <w:pPr>
        <w:pStyle w:val="Heading2"/>
        <w:spacing w:before="0" w:line="360" w:lineRule="auto"/>
        <w:rPr>
          <w:rFonts w:ascii="Times New Roman" w:eastAsia="Times New Roman" w:hAnsi="Times New Roman" w:cs="Times New Roman"/>
          <w:color w:val="auto"/>
          <w:sz w:val="28"/>
          <w:szCs w:val="28"/>
          <w:lang w:val="ru-RU"/>
        </w:rPr>
      </w:pPr>
      <w:bookmarkStart w:id="17" w:name="_Toc104461299"/>
      <w:r w:rsidRPr="008600D2">
        <w:rPr>
          <w:rFonts w:ascii="Times New Roman" w:eastAsia="Times New Roman" w:hAnsi="Times New Roman" w:cs="Times New Roman"/>
          <w:color w:val="auto"/>
          <w:sz w:val="28"/>
          <w:szCs w:val="28"/>
          <w:lang w:val="ru-RU"/>
        </w:rPr>
        <w:t>2.1. Участники исследования</w:t>
      </w:r>
      <w:bookmarkEnd w:id="17"/>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Для обеих частей исследования (ретроспективной и проспективной) были обозначены единые критерии включения и исключения.</w:t>
      </w:r>
    </w:p>
    <w:p w:rsidR="008C7753" w:rsidRPr="008600D2" w:rsidRDefault="008C7753" w:rsidP="008C7753">
      <w:p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Критериями включения были:</w:t>
      </w:r>
    </w:p>
    <w:p w:rsidR="008C7753" w:rsidRPr="008600D2" w:rsidRDefault="008C7753" w:rsidP="008C7753">
      <w:pPr>
        <w:numPr>
          <w:ilvl w:val="0"/>
          <w:numId w:val="34"/>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Операция на щитовидной железе с использованием интраоперационного нейромониторинга; </w:t>
      </w:r>
    </w:p>
    <w:p w:rsidR="008C7753" w:rsidRPr="008600D2" w:rsidRDefault="008C7753" w:rsidP="008C7753">
      <w:pPr>
        <w:numPr>
          <w:ilvl w:val="0"/>
          <w:numId w:val="34"/>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Объем операции – тиреои</w:t>
      </w:r>
      <w:r w:rsidR="00B230EC" w:rsidRPr="008600D2">
        <w:rPr>
          <w:rFonts w:ascii="Times New Roman" w:eastAsia="Times New Roman" w:hAnsi="Times New Roman" w:cs="Times New Roman"/>
          <w:sz w:val="28"/>
          <w:szCs w:val="28"/>
          <w:lang w:val="ru-RU"/>
        </w:rPr>
        <w:t>дэктомия или гемитиреоидэктомия</w:t>
      </w:r>
      <w:r w:rsidRPr="008600D2">
        <w:rPr>
          <w:rFonts w:ascii="Times New Roman" w:eastAsia="Times New Roman" w:hAnsi="Times New Roman" w:cs="Times New Roman"/>
          <w:sz w:val="28"/>
          <w:szCs w:val="28"/>
          <w:lang w:val="ru-RU"/>
        </w:rPr>
        <w:t xml:space="preserve"> с центральной лимфодиссекцией, селективной паратиреоидэктомией</w:t>
      </w:r>
      <w:r w:rsidR="00B230EC" w:rsidRPr="008600D2">
        <w:rPr>
          <w:rFonts w:ascii="Times New Roman" w:eastAsia="Times New Roman" w:hAnsi="Times New Roman" w:cs="Times New Roman"/>
          <w:sz w:val="28"/>
          <w:szCs w:val="28"/>
          <w:lang w:val="ru-RU"/>
        </w:rPr>
        <w:t>, тотальной паратиреоидэктомией</w:t>
      </w:r>
      <w:r w:rsidRPr="008600D2">
        <w:rPr>
          <w:rFonts w:ascii="Times New Roman" w:eastAsia="Times New Roman" w:hAnsi="Times New Roman" w:cs="Times New Roman"/>
          <w:sz w:val="28"/>
          <w:szCs w:val="28"/>
          <w:lang w:val="ru-RU"/>
        </w:rPr>
        <w:t xml:space="preserve"> или без.</w:t>
      </w:r>
    </w:p>
    <w:p w:rsidR="008C7753" w:rsidRPr="008600D2" w:rsidRDefault="008C7753" w:rsidP="008C7753">
      <w:pPr>
        <w:spacing w:after="0"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bCs/>
          <w:sz w:val="28"/>
          <w:szCs w:val="28"/>
          <w:lang w:val="ru-RU"/>
        </w:rPr>
        <w:t>Критериями исключения были:</w:t>
      </w:r>
      <w:r w:rsidRPr="008600D2">
        <w:rPr>
          <w:rFonts w:ascii="Times New Roman" w:eastAsia="Times New Roman" w:hAnsi="Times New Roman" w:cs="Times New Roman"/>
          <w:bCs/>
          <w:sz w:val="28"/>
          <w:szCs w:val="28"/>
        </w:rPr>
        <w:t xml:space="preserve"> </w:t>
      </w:r>
    </w:p>
    <w:p w:rsidR="008C7753" w:rsidRPr="008600D2" w:rsidRDefault="008C7753" w:rsidP="008C7753">
      <w:pPr>
        <w:numPr>
          <w:ilvl w:val="0"/>
          <w:numId w:val="35"/>
        </w:numPr>
        <w:tabs>
          <w:tab w:val="left" w:pos="720"/>
        </w:tabs>
        <w:spacing w:after="0"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Возраст &lt; 18 лет</w:t>
      </w:r>
      <w:r w:rsidRPr="008600D2">
        <w:rPr>
          <w:rFonts w:ascii="Times New Roman" w:eastAsia="Times New Roman" w:hAnsi="Times New Roman" w:cs="Times New Roman"/>
          <w:sz w:val="28"/>
          <w:szCs w:val="28"/>
        </w:rPr>
        <w:t>;</w:t>
      </w:r>
    </w:p>
    <w:p w:rsidR="008C7753" w:rsidRPr="008600D2" w:rsidRDefault="008C7753" w:rsidP="008C7753">
      <w:pPr>
        <w:numPr>
          <w:ilvl w:val="0"/>
          <w:numId w:val="35"/>
        </w:numPr>
        <w:tabs>
          <w:tab w:val="left" w:pos="720"/>
        </w:tabs>
        <w:spacing w:after="0"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Повторная операция</w:t>
      </w:r>
      <w:r w:rsidRPr="008600D2">
        <w:rPr>
          <w:rFonts w:ascii="Times New Roman" w:eastAsia="Times New Roman" w:hAnsi="Times New Roman" w:cs="Times New Roman"/>
          <w:sz w:val="28"/>
          <w:szCs w:val="28"/>
        </w:rPr>
        <w:t>;</w:t>
      </w:r>
    </w:p>
    <w:p w:rsidR="008C7753" w:rsidRPr="008600D2" w:rsidRDefault="008C7753" w:rsidP="008C7753">
      <w:pPr>
        <w:numPr>
          <w:ilvl w:val="0"/>
          <w:numId w:val="35"/>
        </w:numPr>
        <w:tabs>
          <w:tab w:val="left"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Прорастание возвратного гортанного нерва опухолью, требующее его иссечения;</w:t>
      </w:r>
    </w:p>
    <w:p w:rsidR="008C7753" w:rsidRPr="008600D2" w:rsidRDefault="008C7753" w:rsidP="008C7753">
      <w:pPr>
        <w:numPr>
          <w:ilvl w:val="0"/>
          <w:numId w:val="35"/>
        </w:numPr>
        <w:tabs>
          <w:tab w:val="left"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Объем операции, включающий боковую лимфодиссекцию;</w:t>
      </w:r>
    </w:p>
    <w:p w:rsidR="008C7753" w:rsidRPr="008600D2" w:rsidRDefault="008C7753" w:rsidP="008C7753">
      <w:pPr>
        <w:numPr>
          <w:ilvl w:val="0"/>
          <w:numId w:val="35"/>
        </w:numPr>
        <w:tabs>
          <w:tab w:val="left"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Операции удаленным доступом (трансаксиллярным, трансвестибулярным). </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В рамках сплошного ретроспективного когортного исследования были изучены истории болезни 1101 пациента, прооперированного с использованием переменного интраоперационного мониторинга гортанных нервов, и получена выборка из 1516 возвратных гортанных нервов в риске. Все нервы в риске были разделены на три группы:</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lastRenderedPageBreak/>
        <w:t xml:space="preserve">Первая группа состояла из 956 нервов в риске у 690 пациентов, у которых регистрация электромиографического сигнала осуществлялась при помощи ларингеального электрода, закрепленного на эндотрахеальной трубке (далее – группа ларингеального электрода). </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Вторая группа состояла из 129 нервов в риске у 86 пациентов, у которых регистрация электромиографического сигнала осуществлялась при помощи одноразовых парных монополярных игольчатых электродов (далее – группа игольчатых электродов). </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Третья группа состояла из 431 нервов в риске у 325 пациентов, у которых интраоперационный нейромониторинг осуществлялся под контролем пальпации передне-боковых поверхностей гортани (далее – группа пальпаторного нейромониторинга).</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Из 1516 нервов в риске, выделенных в ходе ретроспективного анализа, 204 нерва в риске (13,5%) принадлежали мужчинам (154 пациентам), 1312 нервов в риске (86,5%) принадлежали женщинам (947 пациентам). Распределение нервов по полу пациента в каждой группе представлено на рисунке 17. В группе ларингеального электрода 114 нервов (11,9%) принадлежали мужчинам и 842 (88,1%) – женщинам. В группе игольчатых электродов 17 нервов (15,2%) принадлежали мужчинам и 112 (84,8%) – женщинам. В группе пальпаторного нейромониторинга 73 нерва (16,9%) принадлежали мужчинам и 358 (83,1%) – женщинам.  </w:t>
      </w:r>
    </w:p>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noProof/>
          <w:sz w:val="28"/>
          <w:szCs w:val="28"/>
        </w:rPr>
        <w:lastRenderedPageBreak/>
        <w:drawing>
          <wp:inline distT="0" distB="0" distL="0" distR="0">
            <wp:extent cx="5330800" cy="2828261"/>
            <wp:effectExtent l="19050" t="0" r="320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7753" w:rsidRPr="008600D2" w:rsidRDefault="008C7753" w:rsidP="00143759">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t xml:space="preserve">Рисунок 17. </w:t>
      </w:r>
      <w:r w:rsidRPr="008600D2">
        <w:rPr>
          <w:rFonts w:ascii="Times New Roman" w:eastAsia="Times New Roman" w:hAnsi="Times New Roman" w:cs="Times New Roman"/>
          <w:sz w:val="28"/>
          <w:szCs w:val="28"/>
          <w:lang w:val="ru-RU"/>
        </w:rPr>
        <w:t>Распределение пациентов в ретроспекти</w:t>
      </w:r>
      <w:r w:rsidR="00757833" w:rsidRPr="008600D2">
        <w:rPr>
          <w:rFonts w:ascii="Times New Roman" w:eastAsia="Times New Roman" w:hAnsi="Times New Roman" w:cs="Times New Roman"/>
          <w:sz w:val="28"/>
          <w:szCs w:val="28"/>
          <w:lang w:val="ru-RU"/>
        </w:rPr>
        <w:t>вной части исследования по полу</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Распределение нервов в риске по полу пациента отличалось при сравнении группы ларингеального электрода и группы пальпаторного нейромониторинга (</w:t>
      </w:r>
      <w:r w:rsidRPr="008600D2">
        <w:rPr>
          <w:rFonts w:ascii="Times New Roman" w:eastAsia="Times New Roman" w:hAnsi="Times New Roman" w:cs="Times New Roman"/>
          <w:sz w:val="28"/>
          <w:szCs w:val="28"/>
        </w:rPr>
        <w:t>p</w:t>
      </w:r>
      <w:r w:rsidRPr="008600D2">
        <w:rPr>
          <w:rFonts w:ascii="Times New Roman" w:eastAsia="Times New Roman" w:hAnsi="Times New Roman" w:cs="Times New Roman"/>
          <w:sz w:val="28"/>
          <w:szCs w:val="28"/>
          <w:lang w:val="ru-RU"/>
        </w:rPr>
        <w:t>=</w:t>
      </w:r>
      <w:r w:rsidRPr="008600D2">
        <w:rPr>
          <w:rFonts w:ascii="Times New Roman" w:hAnsi="Times New Roman" w:cs="Times New Roman"/>
          <w:sz w:val="28"/>
          <w:szCs w:val="28"/>
          <w:lang w:val="ru-RU"/>
        </w:rPr>
        <w:t>0.006466). Различий между структурой группы игольчатых электродов и группы ларингеального электрода (</w:t>
      </w:r>
      <w:r w:rsidRPr="008600D2">
        <w:rPr>
          <w:rFonts w:ascii="Times New Roman" w:hAnsi="Times New Roman" w:cs="Times New Roman"/>
          <w:sz w:val="28"/>
          <w:szCs w:val="28"/>
        </w:rPr>
        <w:t>p</w:t>
      </w:r>
      <w:r w:rsidRPr="008600D2">
        <w:rPr>
          <w:rFonts w:ascii="Times New Roman" w:hAnsi="Times New Roman" w:cs="Times New Roman"/>
          <w:sz w:val="28"/>
          <w:szCs w:val="28"/>
          <w:lang w:val="ru-RU"/>
        </w:rPr>
        <w:t>=0.3342) и между группой игольчатых электродов и группой пальпаторного нейромониторинга (</w:t>
      </w:r>
      <w:r w:rsidRPr="008600D2">
        <w:rPr>
          <w:rFonts w:ascii="Times New Roman" w:hAnsi="Times New Roman" w:cs="Times New Roman"/>
          <w:sz w:val="28"/>
          <w:szCs w:val="28"/>
        </w:rPr>
        <w:t>p</w:t>
      </w:r>
      <w:r w:rsidRPr="008600D2">
        <w:rPr>
          <w:rFonts w:ascii="Times New Roman" w:hAnsi="Times New Roman" w:cs="Times New Roman"/>
          <w:sz w:val="28"/>
          <w:szCs w:val="28"/>
          <w:lang w:val="ru-RU"/>
        </w:rPr>
        <w:t>=0.1560) не было.</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Медиана </w:t>
      </w:r>
      <w:r w:rsidR="00113864" w:rsidRPr="008600D2">
        <w:rPr>
          <w:rFonts w:ascii="Times New Roman" w:hAnsi="Times New Roman" w:cs="Times New Roman"/>
          <w:sz w:val="28"/>
          <w:szCs w:val="28"/>
          <w:lang w:val="ru-RU"/>
        </w:rPr>
        <w:t>(</w:t>
      </w:r>
      <w:r w:rsidR="00113864" w:rsidRPr="008600D2">
        <w:rPr>
          <w:rFonts w:ascii="Times New Roman" w:hAnsi="Times New Roman" w:cs="Times New Roman"/>
          <w:sz w:val="28"/>
          <w:szCs w:val="28"/>
        </w:rPr>
        <w:t>Mdn</w:t>
      </w:r>
      <w:r w:rsidR="00113864"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возраста пациентов составила 50,9 лет, межквартильный интервал </w:t>
      </w:r>
      <w:r w:rsidR="00143759" w:rsidRPr="008600D2">
        <w:rPr>
          <w:rFonts w:ascii="Times New Roman" w:hAnsi="Times New Roman" w:cs="Times New Roman"/>
          <w:sz w:val="28"/>
          <w:szCs w:val="28"/>
          <w:lang w:val="ru-RU"/>
        </w:rPr>
        <w:t>(</w:t>
      </w:r>
      <w:r w:rsidR="00143759" w:rsidRPr="008600D2">
        <w:rPr>
          <w:rFonts w:ascii="Times New Roman" w:hAnsi="Times New Roman" w:cs="Times New Roman"/>
          <w:sz w:val="28"/>
          <w:szCs w:val="28"/>
        </w:rPr>
        <w:t>IQR</w:t>
      </w:r>
      <w:r w:rsidR="00143759"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 xml:space="preserve">– 38,9-60,7. Для группы ларингеального электрода – </w:t>
      </w:r>
      <w:r w:rsidRPr="008600D2">
        <w:rPr>
          <w:rFonts w:ascii="Times New Roman" w:hAnsi="Times New Roman" w:cs="Times New Roman"/>
          <w:sz w:val="28"/>
          <w:szCs w:val="28"/>
        </w:rPr>
        <w:t>Mdn</w:t>
      </w:r>
      <w:r w:rsidR="00143759" w:rsidRPr="008600D2">
        <w:rPr>
          <w:rFonts w:ascii="Times New Roman" w:hAnsi="Times New Roman" w:cs="Times New Roman"/>
          <w:sz w:val="28"/>
          <w:szCs w:val="28"/>
          <w:lang w:val="ru-RU"/>
        </w:rPr>
        <w:t>=48,8 лет (</w:t>
      </w:r>
      <w:r w:rsidRPr="008600D2">
        <w:rPr>
          <w:rFonts w:ascii="Times New Roman" w:hAnsi="Times New Roman" w:cs="Times New Roman"/>
          <w:sz w:val="28"/>
          <w:szCs w:val="28"/>
        </w:rPr>
        <w:t>IQR</w:t>
      </w:r>
      <w:r w:rsidR="00143759"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37,5-59,7</w:t>
      </w:r>
      <w:r w:rsidR="00143759"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Для группы игольчатых электродов – </w:t>
      </w:r>
      <w:r w:rsidRPr="008600D2">
        <w:rPr>
          <w:rFonts w:ascii="Times New Roman" w:hAnsi="Times New Roman" w:cs="Times New Roman"/>
          <w:sz w:val="28"/>
          <w:szCs w:val="28"/>
        </w:rPr>
        <w:t>Mdn</w:t>
      </w:r>
      <w:r w:rsidR="00143759" w:rsidRPr="008600D2">
        <w:rPr>
          <w:rFonts w:ascii="Times New Roman" w:hAnsi="Times New Roman" w:cs="Times New Roman"/>
          <w:sz w:val="28"/>
          <w:szCs w:val="28"/>
          <w:lang w:val="ru-RU"/>
        </w:rPr>
        <w:t>=53,6 лет (</w:t>
      </w:r>
      <w:r w:rsidRPr="008600D2">
        <w:rPr>
          <w:rFonts w:ascii="Times New Roman" w:hAnsi="Times New Roman" w:cs="Times New Roman"/>
          <w:sz w:val="28"/>
          <w:szCs w:val="28"/>
        </w:rPr>
        <w:t>IQR</w:t>
      </w:r>
      <w:r w:rsidRPr="008600D2">
        <w:rPr>
          <w:rFonts w:ascii="Times New Roman" w:hAnsi="Times New Roman" w:cs="Times New Roman"/>
          <w:sz w:val="28"/>
          <w:szCs w:val="28"/>
          <w:lang w:val="ru-RU"/>
        </w:rPr>
        <w:t xml:space="preserve"> 41,9-61,7</w:t>
      </w:r>
      <w:r w:rsidR="00143759"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Для группы пальпаторного нейромониторинга – </w:t>
      </w:r>
      <w:r w:rsidRPr="008600D2">
        <w:rPr>
          <w:rFonts w:ascii="Times New Roman" w:hAnsi="Times New Roman" w:cs="Times New Roman"/>
          <w:sz w:val="28"/>
          <w:szCs w:val="28"/>
        </w:rPr>
        <w:t>Mdn</w:t>
      </w:r>
      <w:r w:rsidR="00143759" w:rsidRPr="008600D2">
        <w:rPr>
          <w:rFonts w:ascii="Times New Roman" w:hAnsi="Times New Roman" w:cs="Times New Roman"/>
          <w:sz w:val="28"/>
          <w:szCs w:val="28"/>
          <w:lang w:val="ru-RU"/>
        </w:rPr>
        <w:t>=52,8 лет (</w:t>
      </w:r>
      <w:r w:rsidRPr="008600D2">
        <w:rPr>
          <w:rFonts w:ascii="Times New Roman" w:hAnsi="Times New Roman" w:cs="Times New Roman"/>
          <w:sz w:val="28"/>
          <w:szCs w:val="28"/>
        </w:rPr>
        <w:t>IQR</w:t>
      </w:r>
      <w:r w:rsidR="00143759"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lang w:val="ru-RU"/>
        </w:rPr>
        <w:t>42,2-62,6</w:t>
      </w:r>
      <w:r w:rsidR="00143759"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noProof/>
          <w:sz w:val="28"/>
          <w:szCs w:val="28"/>
          <w:lang w:val="ru-RU"/>
        </w:rPr>
        <w:t>Пациенты в группе ларингеального электрода были младше, чем пациенты в группе игольчатых электродов и в группе пальпаторного нейромониторинга (</w:t>
      </w:r>
      <w:r w:rsidRPr="008600D2">
        <w:rPr>
          <w:rFonts w:ascii="Times New Roman" w:hAnsi="Times New Roman" w:cs="Times New Roman"/>
          <w:noProof/>
          <w:sz w:val="28"/>
          <w:szCs w:val="28"/>
        </w:rPr>
        <w:t>H</w:t>
      </w:r>
      <w:r w:rsidRPr="008600D2">
        <w:rPr>
          <w:rFonts w:ascii="Times New Roman" w:hAnsi="Times New Roman" w:cs="Times New Roman"/>
          <w:noProof/>
          <w:sz w:val="28"/>
          <w:szCs w:val="28"/>
          <w:lang w:val="ru-RU"/>
        </w:rPr>
        <w:t xml:space="preserve">(2)=16,130, </w:t>
      </w:r>
      <w:r w:rsidRPr="008600D2">
        <w:rPr>
          <w:rFonts w:ascii="Times New Roman" w:hAnsi="Times New Roman" w:cs="Times New Roman"/>
          <w:noProof/>
          <w:sz w:val="28"/>
          <w:szCs w:val="28"/>
        </w:rPr>
        <w:t>p</w:t>
      </w:r>
      <w:r w:rsidRPr="008600D2">
        <w:rPr>
          <w:rFonts w:ascii="Times New Roman" w:hAnsi="Times New Roman" w:cs="Times New Roman"/>
          <w:noProof/>
          <w:sz w:val="28"/>
          <w:szCs w:val="28"/>
          <w:lang w:val="ru-RU"/>
        </w:rPr>
        <w:t>=0,000). Различий в распределениях возрастов пациентов между группой игольчатых электродов и группой пальпаторного нейромониторинга не наблюдалось (</w:t>
      </w:r>
      <w:r w:rsidRPr="008600D2">
        <w:rPr>
          <w:rFonts w:ascii="Times New Roman" w:hAnsi="Times New Roman" w:cs="Times New Roman"/>
          <w:noProof/>
          <w:sz w:val="28"/>
          <w:szCs w:val="28"/>
        </w:rPr>
        <w:t>H</w:t>
      </w:r>
      <w:r w:rsidRPr="008600D2">
        <w:rPr>
          <w:rFonts w:ascii="Times New Roman" w:hAnsi="Times New Roman" w:cs="Times New Roman"/>
          <w:noProof/>
          <w:sz w:val="28"/>
          <w:szCs w:val="28"/>
          <w:lang w:val="ru-RU"/>
        </w:rPr>
        <w:t xml:space="preserve">(2)=0,494, </w:t>
      </w:r>
      <w:r w:rsidRPr="008600D2">
        <w:rPr>
          <w:rFonts w:ascii="Times New Roman" w:hAnsi="Times New Roman" w:cs="Times New Roman"/>
          <w:noProof/>
          <w:sz w:val="28"/>
          <w:szCs w:val="28"/>
        </w:rPr>
        <w:t>p</w:t>
      </w:r>
      <w:r w:rsidRPr="008600D2">
        <w:rPr>
          <w:rFonts w:ascii="Times New Roman" w:hAnsi="Times New Roman" w:cs="Times New Roman"/>
          <w:noProof/>
          <w:sz w:val="28"/>
          <w:szCs w:val="28"/>
          <w:lang w:val="ru-RU"/>
        </w:rPr>
        <w:t>=1,000).</w:t>
      </w:r>
    </w:p>
    <w:p w:rsidR="00757833" w:rsidRPr="008600D2" w:rsidRDefault="008C7753" w:rsidP="0039018A">
      <w:pPr>
        <w:spacing w:after="0"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ab/>
        <w:t xml:space="preserve">Распределение нервов в риске по диагнозу пациента представлено в таблице 1. </w:t>
      </w:r>
      <w:r w:rsidRPr="008600D2">
        <w:rPr>
          <w:rFonts w:ascii="Times New Roman" w:eastAsia="Times New Roman" w:hAnsi="Times New Roman" w:cs="Times New Roman"/>
          <w:sz w:val="28"/>
          <w:szCs w:val="28"/>
          <w:lang w:val="ru-RU"/>
        </w:rPr>
        <w:t xml:space="preserve">В случае 599 (39,5%) нервов в риске показанием к операции было </w:t>
      </w:r>
      <w:r w:rsidRPr="008600D2">
        <w:rPr>
          <w:rFonts w:ascii="Times New Roman" w:eastAsia="Times New Roman" w:hAnsi="Times New Roman" w:cs="Times New Roman"/>
          <w:sz w:val="28"/>
          <w:szCs w:val="28"/>
          <w:lang w:val="ru-RU"/>
        </w:rPr>
        <w:lastRenderedPageBreak/>
        <w:t>наличие злокачественного новообразования щитовидной железы, в случае 590 (38,9%) нервов в риске – новообразование щитовидной железы неопределенной степени злокачественности по результатам тонкоигольной аспирационной биопсии, в случае 211 (13,9%) нервов в риске – диффузный токсический зоб, в случае 54 (3,6%) нервов в риске – многоузловой токсический зоб, для 46 (3,0%) нервов в риске – многоузловой нетоксический зоб, для 12 (0,8%) нервов в риске – одноузловой токсический зоб, для 3 (0,2%) нервов в риске – одноузловой нетоксический зоб, для 1 (0,07%) нерва в риске – первичный гиперпаратиреоз.</w:t>
      </w:r>
    </w:p>
    <w:p w:rsidR="00A13984" w:rsidRPr="008600D2" w:rsidRDefault="008C7753" w:rsidP="00A13984">
      <w:pPr>
        <w:spacing w:after="0" w:line="360" w:lineRule="auto"/>
        <w:jc w:val="right"/>
        <w:rPr>
          <w:rFonts w:ascii="Times New Roman" w:hAnsi="Times New Roman" w:cs="Times New Roman"/>
          <w:b/>
          <w:sz w:val="28"/>
          <w:szCs w:val="28"/>
          <w:lang w:val="ru-RU"/>
        </w:rPr>
      </w:pPr>
      <w:r w:rsidRPr="008600D2">
        <w:rPr>
          <w:rFonts w:ascii="Times New Roman" w:hAnsi="Times New Roman" w:cs="Times New Roman"/>
          <w:b/>
          <w:sz w:val="28"/>
          <w:szCs w:val="28"/>
          <w:lang w:val="ru-RU"/>
        </w:rPr>
        <w:t>Таблица 1.</w:t>
      </w:r>
    </w:p>
    <w:p w:rsidR="008C7753" w:rsidRPr="008600D2" w:rsidRDefault="008C7753" w:rsidP="00A13984">
      <w:pPr>
        <w:spacing w:after="0" w:line="360" w:lineRule="auto"/>
        <w:jc w:val="center"/>
        <w:rPr>
          <w:rFonts w:ascii="Times New Roman" w:eastAsia="Times New Roman" w:hAnsi="Times New Roman" w:cs="Times New Roman"/>
          <w:b/>
          <w:sz w:val="28"/>
          <w:szCs w:val="28"/>
          <w:lang w:val="ru-RU"/>
        </w:rPr>
      </w:pPr>
      <w:r w:rsidRPr="008600D2">
        <w:rPr>
          <w:rFonts w:ascii="Times New Roman" w:hAnsi="Times New Roman" w:cs="Times New Roman"/>
          <w:sz w:val="28"/>
          <w:szCs w:val="28"/>
          <w:lang w:val="ru-RU"/>
        </w:rPr>
        <w:t>Распределение нервов в риске по диагнозу пациента</w:t>
      </w:r>
    </w:p>
    <w:tbl>
      <w:tblPr>
        <w:tblStyle w:val="TableGrid"/>
        <w:tblW w:w="0" w:type="auto"/>
        <w:jc w:val="center"/>
        <w:tblInd w:w="-2232" w:type="dxa"/>
        <w:tblLook w:val="04A0"/>
      </w:tblPr>
      <w:tblGrid>
        <w:gridCol w:w="4712"/>
        <w:gridCol w:w="1800"/>
        <w:gridCol w:w="1318"/>
      </w:tblGrid>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Диагноз</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Количество нервов в риске</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Злокачественные новообразования щитовидной железы</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599</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39,5</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Новообразование щитовидной железы неопределенной степени злокачественности</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590</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38,9</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Первичный гиперпаратиреоз</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0,07</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Одноузловой нетоксический зоб</w:t>
            </w:r>
          </w:p>
        </w:tc>
        <w:tc>
          <w:tcPr>
            <w:tcW w:w="1800" w:type="dxa"/>
          </w:tcPr>
          <w:p w:rsidR="008C7753" w:rsidRPr="008600D2" w:rsidRDefault="008C7753" w:rsidP="008C7753">
            <w:pPr>
              <w:spacing w:line="360"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3</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0,2</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Многоузловой нетоксический зоб</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46</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3,0</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Одноузловой токсический зоб</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12</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0,8</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Многоузловой токсический зоб</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54</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3,6</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Диффузный токсический зоб</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211</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13,9</w:t>
            </w:r>
          </w:p>
        </w:tc>
      </w:tr>
      <w:tr w:rsidR="008C7753" w:rsidRPr="008600D2" w:rsidTr="008C7753">
        <w:trPr>
          <w:jc w:val="center"/>
        </w:trPr>
        <w:tc>
          <w:tcPr>
            <w:tcW w:w="4712"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Всего</w:t>
            </w:r>
          </w:p>
        </w:tc>
        <w:tc>
          <w:tcPr>
            <w:tcW w:w="1800"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1516</w:t>
            </w:r>
          </w:p>
        </w:tc>
        <w:tc>
          <w:tcPr>
            <w:tcW w:w="13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100</w:t>
            </w:r>
          </w:p>
        </w:tc>
      </w:tr>
    </w:tbl>
    <w:p w:rsidR="00772918" w:rsidRPr="008600D2" w:rsidRDefault="00772918" w:rsidP="008C7753">
      <w:pPr>
        <w:spacing w:after="0" w:line="360" w:lineRule="auto"/>
        <w:ind w:firstLine="720"/>
        <w:rPr>
          <w:rFonts w:ascii="Times New Roman" w:hAnsi="Times New Roman" w:cs="Times New Roman"/>
          <w:sz w:val="28"/>
          <w:szCs w:val="28"/>
          <w:lang w:val="ru-RU"/>
        </w:rPr>
      </w:pPr>
    </w:p>
    <w:p w:rsidR="00772918" w:rsidRPr="008600D2" w:rsidRDefault="008C7753" w:rsidP="00772918">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Распределение нервов по объему выполненной операции представлено в таблице 2. Большее количество нервов принадлежали пациентам, которым </w:t>
      </w:r>
      <w:r w:rsidRPr="008600D2">
        <w:rPr>
          <w:rFonts w:ascii="Times New Roman" w:hAnsi="Times New Roman" w:cs="Times New Roman"/>
          <w:sz w:val="28"/>
          <w:szCs w:val="28"/>
          <w:lang w:val="ru-RU"/>
        </w:rPr>
        <w:lastRenderedPageBreak/>
        <w:t>была выполнена тиреоидэктомия (614 нервов в риске, 40,5%) или гемитиреоидэктомия (565 нервов в риске, 37,3%). Несколько меньшее количество нервов были подвержены риску при выполнении тиреоидэктомии с центральной лимфодиссекцией (181 нервов, 11,9%) и гемитиреоидэктомии с центральной лимфодиссекцией (126 нерва, 8,3%). Оставшиеся нервы принадлежали</w:t>
      </w:r>
      <w:r w:rsidR="00B230EC" w:rsidRPr="008600D2">
        <w:rPr>
          <w:rFonts w:ascii="Times New Roman" w:hAnsi="Times New Roman" w:cs="Times New Roman"/>
          <w:sz w:val="28"/>
          <w:szCs w:val="28"/>
          <w:lang w:val="ru-RU"/>
        </w:rPr>
        <w:t xml:space="preserve"> пациентам, прооперированным </w:t>
      </w:r>
      <w:r w:rsidRPr="008600D2">
        <w:rPr>
          <w:rFonts w:ascii="Times New Roman" w:hAnsi="Times New Roman" w:cs="Times New Roman"/>
          <w:sz w:val="28"/>
          <w:szCs w:val="28"/>
          <w:lang w:val="ru-RU"/>
        </w:rPr>
        <w:t>в объеме гемитиреоидэктомии с паратиреоидэкт</w:t>
      </w:r>
      <w:r w:rsidR="0039018A" w:rsidRPr="008600D2">
        <w:rPr>
          <w:rFonts w:ascii="Times New Roman" w:hAnsi="Times New Roman" w:cs="Times New Roman"/>
          <w:sz w:val="28"/>
          <w:szCs w:val="28"/>
          <w:lang w:val="ru-RU"/>
        </w:rPr>
        <w:t>омией (16 нервов в риске, 1,1%) или</w:t>
      </w:r>
      <w:r w:rsidRPr="008600D2">
        <w:rPr>
          <w:rFonts w:ascii="Times New Roman" w:hAnsi="Times New Roman" w:cs="Times New Roman"/>
          <w:sz w:val="28"/>
          <w:szCs w:val="28"/>
          <w:lang w:val="ru-RU"/>
        </w:rPr>
        <w:t xml:space="preserve"> тиреоидэктомии с паратиреоидэктомией (14 нервов в риске, 0,9%). У 3 пациентов (6 нервов в риске, 0,4%) после ушивания операционной раны и до экстубации было выявлено увеличение размеров шеи, подозрение на развитие послеоперационной гематомы, в связи с чем тиреоидэктомия была дополнена ревизией раны, остановкой послеоперационного кровотечения; данные этих пациентов были исключены из последующих расчетов средней длительности операции.</w:t>
      </w:r>
    </w:p>
    <w:p w:rsidR="00A13984" w:rsidRPr="008600D2" w:rsidRDefault="008C7753" w:rsidP="00A13984">
      <w:pPr>
        <w:spacing w:after="0" w:line="360" w:lineRule="auto"/>
        <w:jc w:val="right"/>
        <w:rPr>
          <w:rFonts w:ascii="Times New Roman" w:hAnsi="Times New Roman" w:cs="Times New Roman"/>
          <w:sz w:val="28"/>
          <w:szCs w:val="28"/>
          <w:lang w:val="ru-RU"/>
        </w:rPr>
      </w:pPr>
      <w:r w:rsidRPr="008600D2">
        <w:rPr>
          <w:rFonts w:ascii="Times New Roman" w:hAnsi="Times New Roman" w:cs="Times New Roman"/>
          <w:b/>
          <w:sz w:val="28"/>
          <w:szCs w:val="28"/>
          <w:lang w:val="ru-RU"/>
        </w:rPr>
        <w:t>Таблица 2</w:t>
      </w:r>
      <w:r w:rsidR="00A13984" w:rsidRPr="008600D2">
        <w:rPr>
          <w:rFonts w:ascii="Times New Roman" w:hAnsi="Times New Roman" w:cs="Times New Roman"/>
          <w:sz w:val="28"/>
          <w:szCs w:val="28"/>
          <w:lang w:val="ru-RU"/>
        </w:rPr>
        <w:t>.</w:t>
      </w:r>
    </w:p>
    <w:p w:rsidR="008C7753" w:rsidRPr="008600D2" w:rsidRDefault="008C7753" w:rsidP="00A13984">
      <w:pPr>
        <w:spacing w:after="0"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Распределение не</w:t>
      </w:r>
      <w:r w:rsidR="00757833" w:rsidRPr="008600D2">
        <w:rPr>
          <w:rFonts w:ascii="Times New Roman" w:hAnsi="Times New Roman" w:cs="Times New Roman"/>
          <w:sz w:val="28"/>
          <w:szCs w:val="28"/>
          <w:lang w:val="ru-RU"/>
        </w:rPr>
        <w:t>рвов в риске по объему операции</w:t>
      </w:r>
    </w:p>
    <w:tbl>
      <w:tblPr>
        <w:tblStyle w:val="TableGrid"/>
        <w:tblW w:w="0" w:type="auto"/>
        <w:tblLayout w:type="fixed"/>
        <w:tblLook w:val="04A0"/>
      </w:tblPr>
      <w:tblGrid>
        <w:gridCol w:w="2718"/>
        <w:gridCol w:w="1440"/>
        <w:gridCol w:w="1890"/>
        <w:gridCol w:w="1440"/>
        <w:gridCol w:w="1980"/>
      </w:tblGrid>
      <w:tr w:rsidR="008C7753" w:rsidRPr="008600D2" w:rsidTr="00772918">
        <w:tc>
          <w:tcPr>
            <w:tcW w:w="2718" w:type="dxa"/>
          </w:tcPr>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Объем операции</w:t>
            </w:r>
          </w:p>
        </w:tc>
        <w:tc>
          <w:tcPr>
            <w:tcW w:w="1440" w:type="dxa"/>
          </w:tcPr>
          <w:p w:rsidR="008C7753" w:rsidRPr="008600D2" w:rsidRDefault="008C7753" w:rsidP="008C7753">
            <w:pPr>
              <w:spacing w:line="360" w:lineRule="auto"/>
              <w:ind w:left="-108" w:right="-108"/>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Количество нервов в риске</w:t>
            </w:r>
          </w:p>
        </w:tc>
        <w:tc>
          <w:tcPr>
            <w:tcW w:w="1890" w:type="dxa"/>
            <w:tcBorders>
              <w:right w:val="single" w:sz="4" w:space="0" w:color="auto"/>
            </w:tcBorders>
          </w:tcPr>
          <w:p w:rsidR="008C7753" w:rsidRPr="008600D2" w:rsidRDefault="008C7753" w:rsidP="008C7753">
            <w:pPr>
              <w:spacing w:line="360" w:lineRule="auto"/>
              <w:ind w:left="-108" w:right="-108"/>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Ларингеальный электрод</w:t>
            </w:r>
          </w:p>
        </w:tc>
        <w:tc>
          <w:tcPr>
            <w:tcW w:w="1440" w:type="dxa"/>
            <w:tcBorders>
              <w:left w:val="single" w:sz="4" w:space="0" w:color="auto"/>
            </w:tcBorders>
          </w:tcPr>
          <w:p w:rsidR="008C7753" w:rsidRPr="008600D2" w:rsidRDefault="008C7753" w:rsidP="008C7753">
            <w:pPr>
              <w:spacing w:line="360" w:lineRule="auto"/>
              <w:ind w:left="-108" w:right="-108"/>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Игольчатые электроды</w:t>
            </w:r>
          </w:p>
        </w:tc>
        <w:tc>
          <w:tcPr>
            <w:tcW w:w="1980" w:type="dxa"/>
            <w:tcBorders>
              <w:right w:val="single" w:sz="4" w:space="0" w:color="auto"/>
            </w:tcBorders>
          </w:tcPr>
          <w:p w:rsidR="008C7753" w:rsidRPr="008600D2" w:rsidRDefault="008C7753" w:rsidP="00772918">
            <w:pPr>
              <w:spacing w:line="360" w:lineRule="auto"/>
              <w:ind w:right="-18"/>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Пальпаторный нейромониторинг</w:t>
            </w:r>
          </w:p>
        </w:tc>
      </w:tr>
      <w:tr w:rsidR="008C7753" w:rsidRPr="008600D2" w:rsidTr="00772918">
        <w:tc>
          <w:tcPr>
            <w:tcW w:w="2718" w:type="dxa"/>
          </w:tcPr>
          <w:p w:rsidR="008C7753" w:rsidRPr="008600D2" w:rsidRDefault="008C7753" w:rsidP="00772918">
            <w:pPr>
              <w:spacing w:line="336" w:lineRule="auto"/>
              <w:ind w:left="-90"/>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Гемитиреоидэктомия (ГТЭ)</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56</w:t>
            </w:r>
            <w:r w:rsidRPr="008600D2">
              <w:rPr>
                <w:rFonts w:ascii="Times New Roman" w:hAnsi="Times New Roman" w:cs="Times New Roman"/>
                <w:sz w:val="28"/>
                <w:szCs w:val="28"/>
              </w:rPr>
              <w:t>5 (</w:t>
            </w:r>
            <w:r w:rsidRPr="008600D2">
              <w:rPr>
                <w:rFonts w:ascii="Times New Roman" w:hAnsi="Times New Roman" w:cs="Times New Roman"/>
                <w:sz w:val="28"/>
                <w:szCs w:val="28"/>
                <w:lang w:val="ru-RU"/>
              </w:rPr>
              <w:t>37,3</w:t>
            </w:r>
            <w:r w:rsidRPr="008600D2">
              <w:rPr>
                <w:rFonts w:ascii="Times New Roman" w:hAnsi="Times New Roman" w:cs="Times New Roman"/>
                <w:sz w:val="28"/>
                <w:szCs w:val="28"/>
              </w:rPr>
              <w:t>%)</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335</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26</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20</w:t>
            </w:r>
            <w:r w:rsidRPr="008600D2">
              <w:rPr>
                <w:rFonts w:ascii="Times New Roman" w:hAnsi="Times New Roman" w:cs="Times New Roman"/>
                <w:sz w:val="28"/>
                <w:szCs w:val="28"/>
              </w:rPr>
              <w:t>4</w:t>
            </w:r>
          </w:p>
        </w:tc>
      </w:tr>
      <w:tr w:rsidR="008C7753" w:rsidRPr="008600D2" w:rsidTr="00772918">
        <w:trPr>
          <w:trHeight w:val="1408"/>
        </w:trPr>
        <w:tc>
          <w:tcPr>
            <w:tcW w:w="2718" w:type="dxa"/>
          </w:tcPr>
          <w:p w:rsidR="008C7753" w:rsidRPr="008600D2" w:rsidRDefault="008C7753" w:rsidP="00772918">
            <w:pPr>
              <w:spacing w:line="336" w:lineRule="auto"/>
              <w:ind w:left="-90"/>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Гемитиреоидэктомия + центральная лимфодиссекция (ГТЭ + ЦЛД)</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rPr>
              <w:t>126 (</w:t>
            </w:r>
            <w:r w:rsidRPr="008600D2">
              <w:rPr>
                <w:rFonts w:ascii="Times New Roman" w:hAnsi="Times New Roman" w:cs="Times New Roman"/>
                <w:sz w:val="28"/>
                <w:szCs w:val="28"/>
                <w:lang w:val="ru-RU"/>
              </w:rPr>
              <w:t>8</w:t>
            </w:r>
            <w:r w:rsidRPr="008600D2">
              <w:rPr>
                <w:rFonts w:ascii="Times New Roman" w:hAnsi="Times New Roman" w:cs="Times New Roman"/>
                <w:sz w:val="28"/>
                <w:szCs w:val="28"/>
              </w:rPr>
              <w:t>,3%)</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8</w:t>
            </w:r>
            <w:r w:rsidRPr="008600D2">
              <w:rPr>
                <w:rFonts w:ascii="Times New Roman" w:hAnsi="Times New Roman" w:cs="Times New Roman"/>
                <w:sz w:val="28"/>
                <w:szCs w:val="28"/>
              </w:rPr>
              <w:t>9</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w:t>
            </w:r>
            <w:r w:rsidRPr="008600D2">
              <w:rPr>
                <w:rFonts w:ascii="Times New Roman" w:hAnsi="Times New Roman" w:cs="Times New Roman"/>
                <w:sz w:val="28"/>
                <w:szCs w:val="28"/>
              </w:rPr>
              <w:t>6</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21</w:t>
            </w:r>
          </w:p>
        </w:tc>
      </w:tr>
      <w:tr w:rsidR="008C7753" w:rsidRPr="008600D2" w:rsidTr="00772918">
        <w:tc>
          <w:tcPr>
            <w:tcW w:w="2718" w:type="dxa"/>
          </w:tcPr>
          <w:p w:rsidR="008C7753" w:rsidRPr="008600D2" w:rsidRDefault="00113864" w:rsidP="00772918">
            <w:pPr>
              <w:spacing w:line="336" w:lineRule="auto"/>
              <w:ind w:left="-90"/>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Гемитиреоидэктомия + паратиреоидэктомия (ГТЭ + </w:t>
            </w:r>
            <w:r w:rsidR="008C7753" w:rsidRPr="008600D2">
              <w:rPr>
                <w:rFonts w:ascii="Times New Roman" w:hAnsi="Times New Roman" w:cs="Times New Roman"/>
                <w:sz w:val="28"/>
                <w:szCs w:val="28"/>
                <w:lang w:val="ru-RU"/>
              </w:rPr>
              <w:t>ПТЭ)</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16</w:t>
            </w:r>
            <w:r w:rsidRPr="008600D2">
              <w:rPr>
                <w:rFonts w:ascii="Times New Roman" w:hAnsi="Times New Roman" w:cs="Times New Roman"/>
                <w:sz w:val="28"/>
                <w:szCs w:val="28"/>
              </w:rPr>
              <w:t xml:space="preserve"> (1,1%)</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8</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3</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5</w:t>
            </w:r>
          </w:p>
        </w:tc>
      </w:tr>
      <w:tr w:rsidR="008C7753" w:rsidRPr="008600D2" w:rsidTr="00772918">
        <w:tc>
          <w:tcPr>
            <w:tcW w:w="2718" w:type="dxa"/>
          </w:tcPr>
          <w:p w:rsidR="008C7753" w:rsidRPr="008600D2" w:rsidRDefault="008C7753" w:rsidP="00772918">
            <w:pPr>
              <w:spacing w:line="336" w:lineRule="auto"/>
              <w:ind w:left="-90"/>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Тиреоидэктомия </w:t>
            </w:r>
            <w:r w:rsidRPr="008600D2">
              <w:rPr>
                <w:rFonts w:ascii="Times New Roman" w:hAnsi="Times New Roman" w:cs="Times New Roman"/>
                <w:sz w:val="28"/>
                <w:szCs w:val="28"/>
                <w:lang w:val="ru-RU"/>
              </w:rPr>
              <w:lastRenderedPageBreak/>
              <w:t>(ТЭ)</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lastRenderedPageBreak/>
              <w:t>6</w:t>
            </w:r>
            <w:r w:rsidRPr="008600D2">
              <w:rPr>
                <w:rFonts w:ascii="Times New Roman" w:hAnsi="Times New Roman" w:cs="Times New Roman"/>
                <w:sz w:val="28"/>
                <w:szCs w:val="28"/>
              </w:rPr>
              <w:t xml:space="preserve">14 </w:t>
            </w:r>
            <w:r w:rsidRPr="008600D2">
              <w:rPr>
                <w:rFonts w:ascii="Times New Roman" w:hAnsi="Times New Roman" w:cs="Times New Roman"/>
                <w:sz w:val="28"/>
                <w:szCs w:val="28"/>
              </w:rPr>
              <w:lastRenderedPageBreak/>
              <w:t>(40,5%)</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lastRenderedPageBreak/>
              <w:t>3</w:t>
            </w:r>
            <w:r w:rsidRPr="008600D2">
              <w:rPr>
                <w:rFonts w:ascii="Times New Roman" w:hAnsi="Times New Roman" w:cs="Times New Roman"/>
                <w:sz w:val="28"/>
                <w:szCs w:val="28"/>
              </w:rPr>
              <w:t>82</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64</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16</w:t>
            </w:r>
            <w:r w:rsidRPr="008600D2">
              <w:rPr>
                <w:rFonts w:ascii="Times New Roman" w:hAnsi="Times New Roman" w:cs="Times New Roman"/>
                <w:sz w:val="28"/>
                <w:szCs w:val="28"/>
              </w:rPr>
              <w:t>8</w:t>
            </w:r>
          </w:p>
        </w:tc>
      </w:tr>
      <w:tr w:rsidR="008C7753" w:rsidRPr="008600D2" w:rsidTr="00772918">
        <w:tc>
          <w:tcPr>
            <w:tcW w:w="2718" w:type="dxa"/>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lastRenderedPageBreak/>
              <w:t>Тиреоидэктомия + центральная лимфодиссекция (ТЭ + ЦЛД)</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181</w:t>
            </w:r>
            <w:r w:rsidRPr="008600D2">
              <w:rPr>
                <w:rFonts w:ascii="Times New Roman" w:hAnsi="Times New Roman" w:cs="Times New Roman"/>
                <w:sz w:val="28"/>
                <w:szCs w:val="28"/>
              </w:rPr>
              <w:t xml:space="preserve"> (11,9%)</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rPr>
              <w:t>140</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16</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25</w:t>
            </w:r>
          </w:p>
        </w:tc>
      </w:tr>
      <w:tr w:rsidR="008C7753" w:rsidRPr="008600D2" w:rsidTr="00772918">
        <w:tc>
          <w:tcPr>
            <w:tcW w:w="2718" w:type="dxa"/>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Тиреоидэктомия + паратиреоидэктомия</w:t>
            </w:r>
          </w:p>
          <w:p w:rsidR="008C7753" w:rsidRPr="008600D2" w:rsidRDefault="00113864"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(ТЭ + </w:t>
            </w:r>
            <w:r w:rsidR="008C7753" w:rsidRPr="008600D2">
              <w:rPr>
                <w:rFonts w:ascii="Times New Roman" w:hAnsi="Times New Roman" w:cs="Times New Roman"/>
                <w:sz w:val="28"/>
                <w:szCs w:val="28"/>
                <w:lang w:val="ru-RU"/>
              </w:rPr>
              <w:t>ПТЭ)</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14</w:t>
            </w:r>
            <w:r w:rsidRPr="008600D2">
              <w:rPr>
                <w:rFonts w:ascii="Times New Roman" w:hAnsi="Times New Roman" w:cs="Times New Roman"/>
                <w:sz w:val="28"/>
                <w:szCs w:val="28"/>
              </w:rPr>
              <w:t xml:space="preserve"> (0,9%)</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2</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4</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8</w:t>
            </w:r>
          </w:p>
        </w:tc>
      </w:tr>
      <w:tr w:rsidR="008C7753" w:rsidRPr="008600D2" w:rsidTr="00772918">
        <w:tc>
          <w:tcPr>
            <w:tcW w:w="2718" w:type="dxa"/>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Всего</w:t>
            </w:r>
          </w:p>
        </w:tc>
        <w:tc>
          <w:tcPr>
            <w:tcW w:w="1440" w:type="dxa"/>
          </w:tcPr>
          <w:p w:rsidR="008C7753" w:rsidRPr="008600D2" w:rsidRDefault="008C7753" w:rsidP="00772918">
            <w:pPr>
              <w:spacing w:line="336"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1516</w:t>
            </w:r>
            <w:r w:rsidRPr="008600D2">
              <w:rPr>
                <w:rFonts w:ascii="Times New Roman" w:hAnsi="Times New Roman" w:cs="Times New Roman"/>
                <w:sz w:val="28"/>
                <w:szCs w:val="28"/>
              </w:rPr>
              <w:t xml:space="preserve"> (100%)</w:t>
            </w:r>
          </w:p>
        </w:tc>
        <w:tc>
          <w:tcPr>
            <w:tcW w:w="189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956</w:t>
            </w:r>
          </w:p>
        </w:tc>
        <w:tc>
          <w:tcPr>
            <w:tcW w:w="1440" w:type="dxa"/>
            <w:tcBorders>
              <w:lef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129</w:t>
            </w:r>
          </w:p>
        </w:tc>
        <w:tc>
          <w:tcPr>
            <w:tcW w:w="1980" w:type="dxa"/>
            <w:tcBorders>
              <w:right w:val="single" w:sz="4" w:space="0" w:color="auto"/>
            </w:tcBorders>
          </w:tcPr>
          <w:p w:rsidR="008C7753" w:rsidRPr="008600D2" w:rsidRDefault="008C7753" w:rsidP="00772918">
            <w:pPr>
              <w:spacing w:line="336" w:lineRule="auto"/>
              <w:jc w:val="center"/>
              <w:rPr>
                <w:rFonts w:ascii="Times New Roman" w:hAnsi="Times New Roman" w:cs="Times New Roman"/>
                <w:sz w:val="28"/>
                <w:szCs w:val="28"/>
                <w:lang w:val="ru-RU"/>
              </w:rPr>
            </w:pPr>
            <w:r w:rsidRPr="008600D2">
              <w:rPr>
                <w:rFonts w:ascii="Times New Roman" w:hAnsi="Times New Roman" w:cs="Times New Roman"/>
                <w:sz w:val="28"/>
                <w:szCs w:val="28"/>
                <w:lang w:val="ru-RU"/>
              </w:rPr>
              <w:t>431</w:t>
            </w:r>
          </w:p>
        </w:tc>
      </w:tr>
    </w:tbl>
    <w:p w:rsidR="008C7753" w:rsidRPr="008600D2" w:rsidRDefault="008C7753" w:rsidP="008C7753">
      <w:pPr>
        <w:tabs>
          <w:tab w:val="num"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ab/>
        <w:t>В рамках п</w:t>
      </w:r>
      <w:r w:rsidRPr="008600D2">
        <w:rPr>
          <w:rFonts w:ascii="Times New Roman" w:eastAsia="Times New Roman" w:hAnsi="Times New Roman" w:cs="Times New Roman"/>
          <w:bCs/>
          <w:sz w:val="28"/>
          <w:szCs w:val="28"/>
          <w:lang w:val="ru-RU"/>
        </w:rPr>
        <w:t>роспективного когортного нерандомизированного открытого исследования была проведена р</w:t>
      </w:r>
      <w:r w:rsidRPr="008600D2">
        <w:rPr>
          <w:rFonts w:ascii="Times New Roman" w:eastAsia="Times New Roman" w:hAnsi="Times New Roman" w:cs="Times New Roman"/>
          <w:sz w:val="28"/>
          <w:szCs w:val="28"/>
          <w:lang w:val="ru-RU"/>
        </w:rPr>
        <w:t xml:space="preserve">егистрация параметров электромиографического сигнала с использованием двух типов электродов у каждого из 26 пациентов. Всего было получено 36 нервов в риске. 11,1% нервов в риске (4 нерва) принадлежали мужчинам, 88,9% (32 нерва) - женщинам. Средний возраст пациентов составлял </w:t>
      </w:r>
      <w:r w:rsidRPr="008600D2">
        <w:rPr>
          <w:rFonts w:ascii="Times New Roman" w:hAnsi="Times New Roman" w:cs="Times New Roman"/>
          <w:sz w:val="28"/>
          <w:szCs w:val="28"/>
          <w:lang w:val="ru-RU"/>
        </w:rPr>
        <w:t>50,9±12,63 лет</w:t>
      </w:r>
      <w:r w:rsidRPr="008600D2">
        <w:rPr>
          <w:rFonts w:ascii="Times New Roman" w:eastAsia="Times New Roman" w:hAnsi="Times New Roman" w:cs="Times New Roman"/>
          <w:sz w:val="28"/>
          <w:szCs w:val="28"/>
          <w:lang w:val="ru-RU"/>
        </w:rPr>
        <w:t>.</w:t>
      </w:r>
    </w:p>
    <w:p w:rsidR="008C7753" w:rsidRPr="008600D2" w:rsidRDefault="008C7753" w:rsidP="00B135CF">
      <w:pPr>
        <w:pStyle w:val="Heading2"/>
        <w:spacing w:before="0" w:line="360" w:lineRule="auto"/>
        <w:rPr>
          <w:rFonts w:ascii="Times New Roman" w:eastAsia="Times New Roman" w:hAnsi="Times New Roman" w:cs="Times New Roman"/>
          <w:color w:val="auto"/>
          <w:sz w:val="28"/>
          <w:szCs w:val="28"/>
          <w:lang w:val="ru-RU"/>
        </w:rPr>
      </w:pPr>
      <w:bookmarkStart w:id="18" w:name="_Toc104461300"/>
      <w:r w:rsidRPr="008600D2">
        <w:rPr>
          <w:rFonts w:ascii="Times New Roman" w:eastAsia="Times New Roman" w:hAnsi="Times New Roman" w:cs="Times New Roman"/>
          <w:color w:val="auto"/>
          <w:sz w:val="28"/>
          <w:szCs w:val="28"/>
          <w:lang w:val="ru-RU"/>
        </w:rPr>
        <w:t>2.2. Методы исследования</w:t>
      </w:r>
      <w:bookmarkEnd w:id="18"/>
    </w:p>
    <w:p w:rsidR="008C7753" w:rsidRPr="008600D2" w:rsidRDefault="008C7753" w:rsidP="00825652">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Был проведен ретроспективный анализ историй болезни, включающих:</w:t>
      </w:r>
    </w:p>
    <w:p w:rsidR="008C7753" w:rsidRPr="008600D2" w:rsidRDefault="008C7753" w:rsidP="008C7753">
      <w:pPr>
        <w:pStyle w:val="ListParagraph"/>
        <w:numPr>
          <w:ilvl w:val="0"/>
          <w:numId w:val="36"/>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Первичный осмотр: характер жалоб, анамнез жизни и болезни, результаты тонкоигольной биопсии узлов щитовидной железы и гистологического исследования операционного материала;</w:t>
      </w:r>
    </w:p>
    <w:p w:rsidR="008C7753" w:rsidRPr="008600D2" w:rsidRDefault="008C7753" w:rsidP="008C7753">
      <w:pPr>
        <w:pStyle w:val="ListParagraph"/>
        <w:numPr>
          <w:ilvl w:val="0"/>
          <w:numId w:val="36"/>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Протоколы ультразвукового исследования подвижности голосовых складок, выполненного перед операцией и на первые сутки после операции;</w:t>
      </w:r>
    </w:p>
    <w:p w:rsidR="008C7753" w:rsidRPr="008600D2" w:rsidRDefault="008C7753" w:rsidP="008C7753">
      <w:pPr>
        <w:pStyle w:val="ListParagraph"/>
        <w:numPr>
          <w:ilvl w:val="0"/>
          <w:numId w:val="36"/>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Протоколы эндоскопической ларингоскопии, выполненной пациентам с неудовлетворительной визуализацией гортани или нарушением подвижности голосовых складок по данным ультразвуковой ларингоскопии;</w:t>
      </w:r>
    </w:p>
    <w:p w:rsidR="008C7753" w:rsidRPr="008600D2" w:rsidRDefault="008C7753" w:rsidP="008C7753">
      <w:pPr>
        <w:pStyle w:val="ListParagraph"/>
        <w:numPr>
          <w:ilvl w:val="0"/>
          <w:numId w:val="36"/>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Протоколы операции (сторона операции, объем операции, длительность операции);</w:t>
      </w:r>
    </w:p>
    <w:p w:rsidR="008C7753" w:rsidRPr="008600D2" w:rsidRDefault="008C7753" w:rsidP="008C7753">
      <w:pPr>
        <w:pStyle w:val="ListParagraph"/>
        <w:numPr>
          <w:ilvl w:val="0"/>
          <w:numId w:val="36"/>
        </w:num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lastRenderedPageBreak/>
        <w:t>Протоколы интраоперационного нейромониторинга гортанных нервов (данные о визуализации нервов и сохранности электромиографического сигнала).</w:t>
      </w:r>
    </w:p>
    <w:p w:rsidR="00825652" w:rsidRPr="008600D2" w:rsidRDefault="009908E4" w:rsidP="00825652">
      <w:pPr>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Данные </w:t>
      </w:r>
      <w:r w:rsidR="00825652" w:rsidRPr="008600D2">
        <w:rPr>
          <w:rFonts w:ascii="Times New Roman" w:eastAsia="Times New Roman" w:hAnsi="Times New Roman" w:cs="Times New Roman"/>
          <w:sz w:val="28"/>
          <w:szCs w:val="28"/>
          <w:lang w:val="ru-RU"/>
        </w:rPr>
        <w:t>о подвижности голосовых складок спустя 6 месяцев после операции был</w:t>
      </w:r>
      <w:r w:rsidRPr="008600D2">
        <w:rPr>
          <w:rFonts w:ascii="Times New Roman" w:eastAsia="Times New Roman" w:hAnsi="Times New Roman" w:cs="Times New Roman"/>
          <w:sz w:val="28"/>
          <w:szCs w:val="28"/>
          <w:lang w:val="ru-RU"/>
        </w:rPr>
        <w:t>и</w:t>
      </w:r>
      <w:r w:rsidR="00825652" w:rsidRPr="008600D2">
        <w:rPr>
          <w:rFonts w:ascii="Times New Roman" w:eastAsia="Times New Roman" w:hAnsi="Times New Roman" w:cs="Times New Roman"/>
          <w:sz w:val="28"/>
          <w:szCs w:val="28"/>
          <w:lang w:val="ru-RU"/>
        </w:rPr>
        <w:t xml:space="preserve"> получен</w:t>
      </w:r>
      <w:r w:rsidRPr="008600D2">
        <w:rPr>
          <w:rFonts w:ascii="Times New Roman" w:eastAsia="Times New Roman" w:hAnsi="Times New Roman" w:cs="Times New Roman"/>
          <w:sz w:val="28"/>
          <w:szCs w:val="28"/>
          <w:lang w:val="ru-RU"/>
        </w:rPr>
        <w:t>ы</w:t>
      </w:r>
      <w:r w:rsidR="00825652" w:rsidRPr="008600D2">
        <w:rPr>
          <w:rFonts w:ascii="Times New Roman" w:eastAsia="Times New Roman" w:hAnsi="Times New Roman" w:cs="Times New Roman"/>
          <w:sz w:val="28"/>
          <w:szCs w:val="28"/>
          <w:lang w:val="ru-RU"/>
        </w:rPr>
        <w:t xml:space="preserve"> путем </w:t>
      </w:r>
      <w:r w:rsidRPr="008600D2">
        <w:rPr>
          <w:rFonts w:ascii="Times New Roman" w:eastAsia="Times New Roman" w:hAnsi="Times New Roman" w:cs="Times New Roman"/>
          <w:sz w:val="28"/>
          <w:szCs w:val="28"/>
          <w:lang w:val="ru-RU"/>
        </w:rPr>
        <w:t>телефонного интервью пациентов</w:t>
      </w:r>
      <w:r w:rsidR="00825652" w:rsidRPr="008600D2">
        <w:rPr>
          <w:rFonts w:ascii="Times New Roman" w:eastAsia="Times New Roman" w:hAnsi="Times New Roman" w:cs="Times New Roman"/>
          <w:sz w:val="28"/>
          <w:szCs w:val="28"/>
          <w:lang w:val="ru-RU"/>
        </w:rPr>
        <w:t>, у которых имелось нарушение подвижности голосовых складок на момент выписки.</w:t>
      </w:r>
    </w:p>
    <w:p w:rsidR="009908E4"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В рамках проспективного исследования были собраны данные первичного осмотра пациентов, включающие характер жалоб, анамнез жизни и болезни, результаты тонкоигольной биопсии щитовидной железы. Всем пациентам проводилась ультразвуковая ларингоскопия для оценки подвижности голосовых складок перед операцией и на первые сутки после операции. Во время операции проводилась регистрация </w:t>
      </w:r>
      <w:r w:rsidR="00BA6662" w:rsidRPr="008600D2">
        <w:rPr>
          <w:rFonts w:ascii="Times New Roman" w:eastAsia="Times New Roman" w:hAnsi="Times New Roman" w:cs="Times New Roman"/>
          <w:sz w:val="28"/>
          <w:szCs w:val="28"/>
          <w:lang w:val="ru-RU"/>
        </w:rPr>
        <w:t xml:space="preserve">электромиографических </w:t>
      </w:r>
      <w:r w:rsidRPr="008600D2">
        <w:rPr>
          <w:rFonts w:ascii="Times New Roman" w:eastAsia="Times New Roman" w:hAnsi="Times New Roman" w:cs="Times New Roman"/>
          <w:sz w:val="28"/>
          <w:szCs w:val="28"/>
          <w:lang w:val="ru-RU"/>
        </w:rPr>
        <w:t xml:space="preserve">параметров нейромониторинга (амплитуды, латентности). После операции хирургом регистрировалось количество случаев выпадения </w:t>
      </w:r>
      <w:r w:rsidR="009908E4" w:rsidRPr="008600D2">
        <w:rPr>
          <w:rFonts w:ascii="Times New Roman" w:eastAsia="Times New Roman" w:hAnsi="Times New Roman" w:cs="Times New Roman"/>
          <w:sz w:val="28"/>
          <w:szCs w:val="28"/>
          <w:lang w:val="ru-RU"/>
        </w:rPr>
        <w:t>игольчатых электродов</w:t>
      </w:r>
      <w:r w:rsidRPr="008600D2">
        <w:rPr>
          <w:rFonts w:ascii="Times New Roman" w:eastAsia="Times New Roman" w:hAnsi="Times New Roman" w:cs="Times New Roman"/>
          <w:sz w:val="28"/>
          <w:szCs w:val="28"/>
          <w:lang w:val="ru-RU"/>
        </w:rPr>
        <w:t xml:space="preserve"> и </w:t>
      </w:r>
      <w:r w:rsidR="009908E4" w:rsidRPr="008600D2">
        <w:rPr>
          <w:rFonts w:ascii="Times New Roman" w:eastAsia="Times New Roman" w:hAnsi="Times New Roman" w:cs="Times New Roman"/>
          <w:sz w:val="28"/>
          <w:szCs w:val="28"/>
          <w:lang w:val="ru-RU"/>
        </w:rPr>
        <w:t>время, затраченное на их репозицию.</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 Кроме ультразвуковой ларингоскопии, в случае неудовлетворительной визуализации голосовых складок или в случае нарушения подвижности голосовых складок по данным ультразвуковой ларингоскопии на первые сутки пациентам выполнялась</w:t>
      </w:r>
      <w:r w:rsidR="00825652" w:rsidRPr="008600D2">
        <w:rPr>
          <w:rFonts w:ascii="Times New Roman" w:eastAsia="Times New Roman" w:hAnsi="Times New Roman" w:cs="Times New Roman"/>
          <w:sz w:val="28"/>
          <w:szCs w:val="28"/>
          <w:lang w:val="ru-RU"/>
        </w:rPr>
        <w:t xml:space="preserve"> эндоскопическая ларингоскопия.</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Ультразвуковая ларингоскопия во всех случаях выполнялась при помощи </w:t>
      </w:r>
      <w:r w:rsidRPr="008600D2">
        <w:rPr>
          <w:rFonts w:ascii="Times New Roman" w:hAnsi="Times New Roman" w:cs="Times New Roman"/>
          <w:sz w:val="28"/>
          <w:szCs w:val="28"/>
          <w:lang w:val="ru-RU"/>
        </w:rPr>
        <w:t>аппарата УЗИ Accuvix 10 (Samsung Medison, Корея)</w:t>
      </w:r>
      <w:r w:rsidRPr="008600D2">
        <w:rPr>
          <w:rFonts w:ascii="Times New Roman" w:eastAsia="Times New Roman" w:hAnsi="Times New Roman" w:cs="Times New Roman"/>
          <w:sz w:val="28"/>
          <w:szCs w:val="28"/>
          <w:lang w:val="ru-RU"/>
        </w:rPr>
        <w:t>. Эндоскопическая ларингоскопия выполнялась при помощи</w:t>
      </w:r>
      <w:r w:rsidRPr="008600D2">
        <w:rPr>
          <w:rFonts w:ascii="Times New Roman" w:hAnsi="Times New Roman" w:cs="Times New Roman"/>
          <w:sz w:val="28"/>
          <w:szCs w:val="28"/>
          <w:lang w:val="ru-RU"/>
        </w:rPr>
        <w:t xml:space="preserve"> фибробронхоскопа Olympus BF-TE2 (Olympus, Япония).</w:t>
      </w:r>
    </w:p>
    <w:p w:rsidR="008C7753" w:rsidRPr="008600D2" w:rsidRDefault="008C7753" w:rsidP="00B135CF">
      <w:pPr>
        <w:pStyle w:val="Heading3"/>
        <w:spacing w:before="0" w:line="360" w:lineRule="auto"/>
        <w:rPr>
          <w:rFonts w:ascii="Times New Roman" w:eastAsia="Times New Roman" w:hAnsi="Times New Roman" w:cs="Times New Roman"/>
          <w:color w:val="auto"/>
          <w:sz w:val="28"/>
          <w:szCs w:val="28"/>
          <w:lang w:val="ru-RU"/>
        </w:rPr>
      </w:pPr>
      <w:bookmarkStart w:id="19" w:name="_Toc104461301"/>
      <w:r w:rsidRPr="008600D2">
        <w:rPr>
          <w:rFonts w:ascii="Times New Roman" w:eastAsia="Times New Roman" w:hAnsi="Times New Roman" w:cs="Times New Roman"/>
          <w:color w:val="auto"/>
          <w:sz w:val="28"/>
          <w:szCs w:val="28"/>
          <w:lang w:val="ru-RU"/>
        </w:rPr>
        <w:t>2.2.1.</w:t>
      </w:r>
      <w:r w:rsidR="00DF0393" w:rsidRPr="008600D2">
        <w:rPr>
          <w:rFonts w:ascii="Times New Roman" w:eastAsia="Times New Roman" w:hAnsi="Times New Roman" w:cs="Times New Roman"/>
          <w:color w:val="auto"/>
          <w:sz w:val="28"/>
          <w:szCs w:val="28"/>
          <w:lang w:val="ru-RU"/>
        </w:rPr>
        <w:t xml:space="preserve"> </w:t>
      </w:r>
      <w:r w:rsidRPr="008600D2">
        <w:rPr>
          <w:rFonts w:ascii="Times New Roman" w:eastAsia="Times New Roman" w:hAnsi="Times New Roman" w:cs="Times New Roman"/>
          <w:color w:val="auto"/>
          <w:sz w:val="28"/>
          <w:szCs w:val="28"/>
          <w:lang w:val="ru-RU"/>
        </w:rPr>
        <w:t>Протокол интраоперационного нейромониторинга</w:t>
      </w:r>
      <w:bookmarkEnd w:id="19"/>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Для проведения интраоперационного нейромониторинга использовался блок для нейромониторинга С2 (</w:t>
      </w:r>
      <w:r w:rsidRPr="008600D2">
        <w:rPr>
          <w:rFonts w:ascii="Times New Roman" w:eastAsia="Times New Roman" w:hAnsi="Times New Roman" w:cs="Times New Roman"/>
          <w:sz w:val="28"/>
          <w:szCs w:val="28"/>
        </w:rPr>
        <w:t>Inomed</w:t>
      </w:r>
      <w:r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rPr>
        <w:t>Emmendingen</w:t>
      </w:r>
      <w:r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rPr>
        <w:t>Germany</w:t>
      </w:r>
      <w:r w:rsidRPr="008600D2">
        <w:rPr>
          <w:rFonts w:ascii="Times New Roman" w:eastAsia="Times New Roman" w:hAnsi="Times New Roman" w:cs="Times New Roman"/>
          <w:sz w:val="28"/>
          <w:szCs w:val="28"/>
          <w:lang w:val="ru-RU"/>
        </w:rPr>
        <w:t>), биполярный вильчатый зонд, сила тока 2 мА.</w:t>
      </w:r>
    </w:p>
    <w:p w:rsidR="008C7753" w:rsidRPr="008600D2" w:rsidRDefault="008C7753" w:rsidP="00BA22C9">
      <w:pPr>
        <w:spacing w:after="0" w:line="360" w:lineRule="auto"/>
        <w:ind w:firstLine="720"/>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 xml:space="preserve">Регистрация электромиографического сигнала осуществлялась при помощи одноразового </w:t>
      </w:r>
      <w:r w:rsidR="00E10B3C" w:rsidRPr="008600D2">
        <w:rPr>
          <w:rFonts w:ascii="Times New Roman" w:eastAsia="Times New Roman" w:hAnsi="Times New Roman" w:cs="Times New Roman"/>
          <w:sz w:val="28"/>
          <w:szCs w:val="28"/>
          <w:lang w:val="ru-RU"/>
        </w:rPr>
        <w:t xml:space="preserve">гибкого пластинчатого </w:t>
      </w:r>
      <w:r w:rsidRPr="008600D2">
        <w:rPr>
          <w:rFonts w:ascii="Times New Roman" w:eastAsia="Times New Roman" w:hAnsi="Times New Roman" w:cs="Times New Roman"/>
          <w:sz w:val="28"/>
          <w:szCs w:val="28"/>
          <w:lang w:val="ru-RU"/>
        </w:rPr>
        <w:t xml:space="preserve">ларингеального электрода </w:t>
      </w:r>
      <w:r w:rsidRPr="008600D2">
        <w:rPr>
          <w:rFonts w:ascii="Times New Roman" w:eastAsia="Times New Roman" w:hAnsi="Times New Roman" w:cs="Times New Roman"/>
          <w:sz w:val="28"/>
          <w:szCs w:val="28"/>
          <w:lang w:val="ru-RU"/>
        </w:rPr>
        <w:lastRenderedPageBreak/>
        <w:t>(</w:t>
      </w:r>
      <w:r w:rsidRPr="008600D2">
        <w:rPr>
          <w:rFonts w:ascii="Times New Roman" w:eastAsia="Times New Roman" w:hAnsi="Times New Roman" w:cs="Times New Roman"/>
          <w:sz w:val="28"/>
          <w:szCs w:val="28"/>
        </w:rPr>
        <w:t>Inomed</w:t>
      </w:r>
      <w:r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rPr>
        <w:t>Emmendingen</w:t>
      </w:r>
      <w:r w:rsidRPr="008600D2">
        <w:rPr>
          <w:rFonts w:ascii="Times New Roman" w:eastAsia="Times New Roman" w:hAnsi="Times New Roman" w:cs="Times New Roman"/>
          <w:sz w:val="28"/>
          <w:szCs w:val="28"/>
          <w:lang w:val="ru-RU"/>
        </w:rPr>
        <w:t xml:space="preserve">, </w:t>
      </w:r>
      <w:r w:rsidRPr="008600D2">
        <w:rPr>
          <w:rFonts w:ascii="Times New Roman" w:eastAsia="Times New Roman" w:hAnsi="Times New Roman" w:cs="Times New Roman"/>
          <w:sz w:val="28"/>
          <w:szCs w:val="28"/>
        </w:rPr>
        <w:t>Germany</w:t>
      </w:r>
      <w:r w:rsidRPr="008600D2">
        <w:rPr>
          <w:rFonts w:ascii="Times New Roman" w:eastAsia="Times New Roman" w:hAnsi="Times New Roman" w:cs="Times New Roman"/>
          <w:sz w:val="28"/>
          <w:szCs w:val="28"/>
          <w:lang w:val="ru-RU"/>
        </w:rPr>
        <w:t xml:space="preserve">), фиксированного на </w:t>
      </w:r>
      <w:r w:rsidR="00E10B3C" w:rsidRPr="008600D2">
        <w:rPr>
          <w:rFonts w:ascii="Times New Roman" w:eastAsia="Times New Roman" w:hAnsi="Times New Roman" w:cs="Times New Roman"/>
          <w:sz w:val="28"/>
          <w:szCs w:val="28"/>
          <w:lang w:val="ru-RU"/>
        </w:rPr>
        <w:t>эндотрахеальной</w:t>
      </w:r>
      <w:r w:rsidRPr="008600D2">
        <w:rPr>
          <w:rFonts w:ascii="Times New Roman" w:eastAsia="Times New Roman" w:hAnsi="Times New Roman" w:cs="Times New Roman"/>
          <w:sz w:val="28"/>
          <w:szCs w:val="28"/>
          <w:lang w:val="ru-RU"/>
        </w:rPr>
        <w:t xml:space="preserve"> трубке</w:t>
      </w:r>
      <w:r w:rsidR="00E10B3C"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или при помощи одноразовых парных подкожных монополярных игольчатых электродов длиной 12 мм. Схема установки электродов представлена на рисунке 18. Игольчатые электроды устанавливались после мобилизации перешейка и пирамиды </w:t>
      </w:r>
      <w:r w:rsidR="00E10B3C" w:rsidRPr="008600D2">
        <w:rPr>
          <w:rFonts w:ascii="Times New Roman" w:eastAsia="Times New Roman" w:hAnsi="Times New Roman" w:cs="Times New Roman"/>
          <w:sz w:val="28"/>
          <w:szCs w:val="28"/>
          <w:lang w:val="ru-RU"/>
        </w:rPr>
        <w:t>щитовидной железы. Положительный и отрицательный</w:t>
      </w:r>
      <w:r w:rsidRPr="008600D2">
        <w:rPr>
          <w:rFonts w:ascii="Times New Roman" w:eastAsia="Times New Roman" w:hAnsi="Times New Roman" w:cs="Times New Roman"/>
          <w:sz w:val="28"/>
          <w:szCs w:val="28"/>
          <w:lang w:val="ru-RU"/>
        </w:rPr>
        <w:t xml:space="preserve"> электроды устанавливались через толщу щитовидного хряща в голосовые складки произвольно справа и слева. Контроль положения игольчатых электродов осуществлялся путем пробной стимуляции одного из блуждающих нервов; при получении отрицательного сигнала производилась переустановка электродов. Контроль положения ларингеального электрода осуществлялся визуально после интубации.</w:t>
      </w:r>
    </w:p>
    <w:p w:rsidR="008C7753" w:rsidRPr="008600D2" w:rsidRDefault="008C7753" w:rsidP="008C7753">
      <w:pPr>
        <w:spacing w:after="0" w:line="360" w:lineRule="auto"/>
        <w:jc w:val="center"/>
        <w:rPr>
          <w:rFonts w:ascii="Times New Roman" w:eastAsia="Times New Roman" w:hAnsi="Times New Roman" w:cs="Times New Roman"/>
          <w:sz w:val="28"/>
          <w:szCs w:val="28"/>
        </w:rPr>
      </w:pPr>
      <w:r w:rsidRPr="008600D2">
        <w:rPr>
          <w:rFonts w:ascii="Times New Roman" w:eastAsia="Times New Roman" w:hAnsi="Times New Roman" w:cs="Times New Roman"/>
          <w:noProof/>
          <w:sz w:val="28"/>
          <w:szCs w:val="28"/>
        </w:rPr>
        <w:drawing>
          <wp:inline distT="0" distB="0" distL="0" distR="0">
            <wp:extent cx="2930884" cy="2489167"/>
            <wp:effectExtent l="19050" t="0" r="2816" b="0"/>
            <wp:docPr id="31" name="Picture 9" descr="C:\Users\vicon\AppData\Local\Microsoft\Windows\INetCache\Content.Word\схема расположения электр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on\AppData\Local\Microsoft\Windows\INetCache\Content.Word\схема расположения электродов.jpg"/>
                    <pic:cNvPicPr>
                      <a:picLocks noChangeAspect="1" noChangeArrowheads="1"/>
                    </pic:cNvPicPr>
                  </pic:nvPicPr>
                  <pic:blipFill>
                    <a:blip r:embed="rId27" cstate="print">
                      <a:lum contrast="10000"/>
                    </a:blip>
                    <a:srcRect/>
                    <a:stretch>
                      <a:fillRect/>
                    </a:stretch>
                  </pic:blipFill>
                  <pic:spPr bwMode="auto">
                    <a:xfrm>
                      <a:off x="0" y="0"/>
                      <a:ext cx="2933795" cy="2491639"/>
                    </a:xfrm>
                    <a:prstGeom prst="rect">
                      <a:avLst/>
                    </a:prstGeom>
                    <a:noFill/>
                    <a:ln w="9525">
                      <a:noFill/>
                      <a:miter lim="800000"/>
                      <a:headEnd/>
                      <a:tailEnd/>
                    </a:ln>
                  </pic:spPr>
                </pic:pic>
              </a:graphicData>
            </a:graphic>
          </wp:inline>
        </w:drawing>
      </w:r>
      <w:r w:rsidRPr="008600D2">
        <w:rPr>
          <w:rFonts w:ascii="Times New Roman" w:eastAsia="Times New Roman" w:hAnsi="Times New Roman" w:cs="Times New Roman"/>
          <w:noProof/>
          <w:sz w:val="28"/>
          <w:szCs w:val="28"/>
        </w:rPr>
        <w:drawing>
          <wp:inline distT="0" distB="0" distL="0" distR="0">
            <wp:extent cx="2413000" cy="2463800"/>
            <wp:effectExtent l="19050" t="0" r="6350" b="0"/>
            <wp:docPr id="36" name="Picture 17" descr="C:\Users\vicon\AppData\Local\Microsoft\Windows\INetCache\Content.Word\WhatsApp Image 2022-05-16 at 11.55.1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on\AppData\Local\Microsoft\Windows\INetCache\Content.Word\WhatsApp Image 2022-05-16 at 11.55.19a.jpeg"/>
                    <pic:cNvPicPr>
                      <a:picLocks noChangeAspect="1" noChangeArrowheads="1"/>
                    </pic:cNvPicPr>
                  </pic:nvPicPr>
                  <pic:blipFill>
                    <a:blip r:embed="rId28"/>
                    <a:srcRect/>
                    <a:stretch>
                      <a:fillRect/>
                    </a:stretch>
                  </pic:blipFill>
                  <pic:spPr bwMode="auto">
                    <a:xfrm>
                      <a:off x="0" y="0"/>
                      <a:ext cx="2413000" cy="2463800"/>
                    </a:xfrm>
                    <a:prstGeom prst="rect">
                      <a:avLst/>
                    </a:prstGeom>
                    <a:noFill/>
                    <a:ln w="9525">
                      <a:noFill/>
                      <a:miter lim="800000"/>
                      <a:headEnd/>
                      <a:tailEnd/>
                    </a:ln>
                  </pic:spPr>
                </pic:pic>
              </a:graphicData>
            </a:graphic>
          </wp:inline>
        </w:drawing>
      </w:r>
    </w:p>
    <w:p w:rsidR="00BA22C9" w:rsidRPr="008600D2" w:rsidRDefault="008C7753" w:rsidP="00143759">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t xml:space="preserve">Рисунок 18. </w:t>
      </w:r>
      <w:r w:rsidRPr="008600D2">
        <w:rPr>
          <w:rFonts w:ascii="Times New Roman" w:eastAsia="Times New Roman" w:hAnsi="Times New Roman" w:cs="Times New Roman"/>
          <w:sz w:val="28"/>
          <w:szCs w:val="28"/>
          <w:lang w:val="ru-RU"/>
        </w:rPr>
        <w:t>Схема установки двух типов электродов (слева); положительный и отрицательный игольчатые электроды, установленные через толщу щитовидного хряща в голосовые складки прои</w:t>
      </w:r>
      <w:r w:rsidR="00E82D22" w:rsidRPr="008600D2">
        <w:rPr>
          <w:rFonts w:ascii="Times New Roman" w:eastAsia="Times New Roman" w:hAnsi="Times New Roman" w:cs="Times New Roman"/>
          <w:sz w:val="28"/>
          <w:szCs w:val="28"/>
          <w:lang w:val="ru-RU"/>
        </w:rPr>
        <w:t>звольно справа и слева (справа)</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В группе пальпаторного нейромониторинга контроль функции гортанных нервов осуществлялся при помощи пальпаторной оценки сокращения мышц гортани. Пальпация гортани осуществлялась по ее ипсилатеральной боковой поверхности.</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Регистрация данных интраоперационного нейромониторинга ВГН в клинике осуществлялась по протоколу «</w:t>
      </w: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V</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 –</w:t>
      </w:r>
      <w:r w:rsidRPr="008600D2">
        <w:rPr>
          <w:rFonts w:ascii="Times New Roman" w:hAnsi="Times New Roman" w:cs="Times New Roman"/>
          <w:sz w:val="28"/>
          <w:szCs w:val="28"/>
        </w:rPr>
        <w:t>V</w:t>
      </w:r>
      <w:r w:rsidRPr="008600D2">
        <w:rPr>
          <w:rFonts w:ascii="Times New Roman" w:hAnsi="Times New Roman" w:cs="Times New Roman"/>
          <w:sz w:val="28"/>
          <w:szCs w:val="28"/>
          <w:lang w:val="ru-RU"/>
        </w:rPr>
        <w:t>2».</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lastRenderedPageBreak/>
        <w:t>В рамках проспективного исследования регистрация параметров электромиографического сигнала осуществлялась поочередно при помощи двух типов электродов (</w:t>
      </w:r>
      <w:r w:rsidRPr="008600D2">
        <w:rPr>
          <w:rFonts w:ascii="Times New Roman" w:eastAsia="Times New Roman" w:hAnsi="Times New Roman" w:cs="Times New Roman"/>
          <w:sz w:val="28"/>
          <w:szCs w:val="28"/>
          <w:lang w:val="ru-RU"/>
        </w:rPr>
        <w:t xml:space="preserve">ларингеального электрода и игольчатых электродов) у каждого пациента. </w:t>
      </w:r>
      <w:r w:rsidRPr="008600D2">
        <w:rPr>
          <w:rFonts w:ascii="Times New Roman" w:hAnsi="Times New Roman" w:cs="Times New Roman"/>
          <w:sz w:val="28"/>
          <w:szCs w:val="28"/>
          <w:lang w:val="ru-RU"/>
        </w:rPr>
        <w:t>Максимальные значения амплитуды и латентности фиксировались по схеме</w:t>
      </w:r>
      <w:r w:rsidRPr="008600D2">
        <w:rPr>
          <w:rFonts w:ascii="Times New Roman" w:eastAsia="Times New Roman" w:hAnsi="Times New Roman" w:cs="Times New Roman"/>
          <w:sz w:val="28"/>
          <w:szCs w:val="28"/>
          <w:lang w:val="ru-RU"/>
        </w:rPr>
        <w:t xml:space="preserve"> «</w:t>
      </w: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V</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1–</w:t>
      </w:r>
      <w:r w:rsidRPr="008600D2">
        <w:rPr>
          <w:rFonts w:ascii="Times New Roman" w:hAnsi="Times New Roman" w:cs="Times New Roman"/>
          <w:sz w:val="28"/>
          <w:szCs w:val="28"/>
        </w:rPr>
        <w:t>R</w:t>
      </w:r>
      <w:r w:rsidRPr="008600D2">
        <w:rPr>
          <w:rFonts w:ascii="Times New Roman" w:hAnsi="Times New Roman" w:cs="Times New Roman"/>
          <w:sz w:val="28"/>
          <w:szCs w:val="28"/>
          <w:lang w:val="ru-RU"/>
        </w:rPr>
        <w:t>2 –</w:t>
      </w:r>
      <w:r w:rsidRPr="008600D2">
        <w:rPr>
          <w:rFonts w:ascii="Times New Roman" w:hAnsi="Times New Roman" w:cs="Times New Roman"/>
          <w:sz w:val="28"/>
          <w:szCs w:val="28"/>
        </w:rPr>
        <w:t>V</w:t>
      </w:r>
      <w:r w:rsidRPr="008600D2">
        <w:rPr>
          <w:rFonts w:ascii="Times New Roman" w:hAnsi="Times New Roman" w:cs="Times New Roman"/>
          <w:sz w:val="28"/>
          <w:szCs w:val="28"/>
          <w:lang w:val="ru-RU"/>
        </w:rPr>
        <w:t>2–</w:t>
      </w: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 xml:space="preserve">2». Во всех случаях </w:t>
      </w:r>
      <w:r w:rsidRPr="008600D2">
        <w:rPr>
          <w:rFonts w:ascii="Times New Roman" w:hAnsi="Times New Roman" w:cs="Times New Roman"/>
          <w:sz w:val="28"/>
          <w:szCs w:val="28"/>
        </w:rPr>
        <w:t>LOS</w:t>
      </w:r>
      <w:r w:rsidR="00E10B3C" w:rsidRPr="008600D2">
        <w:rPr>
          <w:rFonts w:ascii="Times New Roman" w:hAnsi="Times New Roman" w:cs="Times New Roman"/>
          <w:sz w:val="28"/>
          <w:szCs w:val="28"/>
          <w:lang w:val="ru-RU"/>
        </w:rPr>
        <w:t xml:space="preserve"> определялась</w:t>
      </w:r>
      <w:r w:rsidRPr="008600D2">
        <w:rPr>
          <w:rFonts w:ascii="Times New Roman" w:hAnsi="Times New Roman" w:cs="Times New Roman"/>
          <w:sz w:val="28"/>
          <w:szCs w:val="28"/>
          <w:lang w:val="ru-RU"/>
        </w:rPr>
        <w:t xml:space="preserve"> как снижение амплитуды электромиографического сигнала с ВГН ниже 0,1 мВ при амплитуде сигнала </w:t>
      </w:r>
      <w:r w:rsidRPr="008600D2">
        <w:rPr>
          <w:rFonts w:ascii="Times New Roman" w:hAnsi="Times New Roman" w:cs="Times New Roman"/>
          <w:sz w:val="28"/>
          <w:szCs w:val="28"/>
        </w:rPr>
        <w:t>V</w:t>
      </w:r>
      <w:r w:rsidRPr="008600D2">
        <w:rPr>
          <w:rFonts w:ascii="Times New Roman" w:hAnsi="Times New Roman" w:cs="Times New Roman"/>
          <w:sz w:val="28"/>
          <w:szCs w:val="28"/>
          <w:lang w:val="ru-RU"/>
        </w:rPr>
        <w:t>1 более 0,5 мВ. При подозрении на потерю сигнала возможность получения ложно</w:t>
      </w:r>
      <w:r w:rsidR="00B230EC" w:rsidRPr="008600D2">
        <w:rPr>
          <w:rFonts w:ascii="Times New Roman" w:hAnsi="Times New Roman" w:cs="Times New Roman"/>
          <w:sz w:val="28"/>
          <w:szCs w:val="28"/>
          <w:lang w:val="ru-RU"/>
        </w:rPr>
        <w:t>отрицательного сигнала исключала</w:t>
      </w:r>
      <w:r w:rsidRPr="008600D2">
        <w:rPr>
          <w:rFonts w:ascii="Times New Roman" w:hAnsi="Times New Roman" w:cs="Times New Roman"/>
          <w:sz w:val="28"/>
          <w:szCs w:val="28"/>
          <w:lang w:val="ru-RU"/>
        </w:rPr>
        <w:t xml:space="preserve">сь в соответствии с алгоритмами, описанными в </w:t>
      </w:r>
      <w:r w:rsidRPr="008600D2">
        <w:rPr>
          <w:rFonts w:ascii="Times New Roman" w:eastAsia="Times New Roman" w:hAnsi="Times New Roman" w:cs="Times New Roman"/>
          <w:sz w:val="28"/>
          <w:szCs w:val="28"/>
          <w:lang w:val="ru-RU"/>
        </w:rPr>
        <w:t>рекомендациях международной группы по интраоперационному нейромониторингу</w:t>
      </w:r>
      <w:r w:rsidRPr="008600D2">
        <w:rPr>
          <w:rFonts w:ascii="Times New Roman" w:hAnsi="Times New Roman" w:cs="Times New Roman"/>
          <w:sz w:val="28"/>
          <w:szCs w:val="28"/>
          <w:lang w:val="ru-RU"/>
        </w:rPr>
        <w:t xml:space="preserve"> </w:t>
      </w:r>
      <w:r w:rsidR="008515B6" w:rsidRPr="008600D2">
        <w:rPr>
          <w:rFonts w:ascii="Times New Roman" w:hAnsi="Times New Roman" w:cs="Times New Roman"/>
          <w:sz w:val="28"/>
          <w:szCs w:val="28"/>
          <w:lang w:val="ru-RU"/>
        </w:rPr>
        <w:t>[13]</w:t>
      </w:r>
      <w:r w:rsidRPr="008600D2">
        <w:rPr>
          <w:rFonts w:ascii="Times New Roman" w:hAnsi="Times New Roman" w:cs="Times New Roman"/>
          <w:sz w:val="28"/>
          <w:szCs w:val="28"/>
          <w:lang w:val="ru-RU"/>
        </w:rPr>
        <w:t>.</w:t>
      </w:r>
    </w:p>
    <w:p w:rsidR="008C7753" w:rsidRPr="008600D2" w:rsidRDefault="008C7753" w:rsidP="00B135CF">
      <w:pPr>
        <w:pStyle w:val="Heading3"/>
        <w:spacing w:before="0" w:line="360" w:lineRule="auto"/>
        <w:rPr>
          <w:rFonts w:ascii="Times New Roman" w:hAnsi="Times New Roman" w:cs="Times New Roman"/>
          <w:color w:val="auto"/>
          <w:sz w:val="28"/>
          <w:szCs w:val="28"/>
          <w:lang w:val="ru-RU"/>
        </w:rPr>
      </w:pPr>
      <w:bookmarkStart w:id="20" w:name="_Toc104461302"/>
      <w:r w:rsidRPr="008600D2">
        <w:rPr>
          <w:rFonts w:ascii="Times New Roman" w:hAnsi="Times New Roman" w:cs="Times New Roman"/>
          <w:color w:val="auto"/>
          <w:sz w:val="28"/>
          <w:szCs w:val="28"/>
          <w:lang w:val="ru-RU"/>
        </w:rPr>
        <w:t>2.2.2.</w:t>
      </w:r>
      <w:r w:rsidR="00DF0393" w:rsidRPr="008600D2">
        <w:rPr>
          <w:rFonts w:ascii="Times New Roman" w:hAnsi="Times New Roman" w:cs="Times New Roman"/>
          <w:color w:val="auto"/>
          <w:sz w:val="28"/>
          <w:szCs w:val="28"/>
          <w:lang w:val="ru-RU"/>
        </w:rPr>
        <w:t xml:space="preserve"> </w:t>
      </w:r>
      <w:r w:rsidRPr="008600D2">
        <w:rPr>
          <w:rFonts w:ascii="Times New Roman" w:hAnsi="Times New Roman" w:cs="Times New Roman"/>
          <w:color w:val="auto"/>
          <w:sz w:val="28"/>
          <w:szCs w:val="28"/>
          <w:lang w:val="ru-RU"/>
        </w:rPr>
        <w:t>Анестезиологическое обеспечение</w:t>
      </w:r>
      <w:bookmarkEnd w:id="20"/>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Анестезиологическое обеспечение всех операций осуществлялось с использованием недеполяризующих миорелаксантов средней продолжительности действия. </w:t>
      </w:r>
    </w:p>
    <w:p w:rsidR="008C7753" w:rsidRPr="008600D2" w:rsidRDefault="008C7753" w:rsidP="00B135CF">
      <w:pPr>
        <w:pStyle w:val="Heading2"/>
        <w:spacing w:before="0" w:line="360" w:lineRule="auto"/>
        <w:rPr>
          <w:rFonts w:ascii="Times New Roman" w:eastAsia="Times New Roman" w:hAnsi="Times New Roman" w:cs="Times New Roman"/>
          <w:color w:val="auto"/>
          <w:sz w:val="28"/>
          <w:szCs w:val="28"/>
          <w:lang w:val="ru-RU"/>
        </w:rPr>
      </w:pPr>
      <w:bookmarkStart w:id="21" w:name="_Toc104461303"/>
      <w:r w:rsidRPr="008600D2">
        <w:rPr>
          <w:rFonts w:ascii="Times New Roman" w:eastAsia="Times New Roman" w:hAnsi="Times New Roman" w:cs="Times New Roman"/>
          <w:color w:val="auto"/>
          <w:sz w:val="28"/>
          <w:szCs w:val="28"/>
          <w:lang w:val="ru-RU"/>
        </w:rPr>
        <w:t>2.3. Методы статистической обработки результатов</w:t>
      </w:r>
      <w:bookmarkEnd w:id="21"/>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Количественные данные представлены в виде среднего и стандартного отклонения или как медиана и 25-75 процентили</w:t>
      </w:r>
      <w:r w:rsidR="00113864" w:rsidRPr="008600D2">
        <w:rPr>
          <w:rFonts w:ascii="Times New Roman" w:hAnsi="Times New Roman" w:cs="Times New Roman"/>
          <w:sz w:val="28"/>
          <w:szCs w:val="28"/>
          <w:lang w:val="ru-RU"/>
        </w:rPr>
        <w:t xml:space="preserve"> (далее – медиана (25-75 процентили)).</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Нормальность распределений определялась при помощи критерия Шапиро-Уилка. В случае нормального распределения для сравнения количественных переменных использовался </w:t>
      </w:r>
      <w:r w:rsidRPr="008600D2">
        <w:rPr>
          <w:rFonts w:ascii="Times New Roman" w:hAnsi="Times New Roman" w:cs="Times New Roman"/>
          <w:sz w:val="28"/>
          <w:szCs w:val="28"/>
        </w:rPr>
        <w:t>t</w:t>
      </w:r>
      <w:r w:rsidRPr="008600D2">
        <w:rPr>
          <w:rFonts w:ascii="Times New Roman" w:hAnsi="Times New Roman" w:cs="Times New Roman"/>
          <w:sz w:val="28"/>
          <w:szCs w:val="28"/>
          <w:lang w:val="ru-RU"/>
        </w:rPr>
        <w:t xml:space="preserve">-тест Стьюдента. Для сравнения ненормальных распределений использовались непараметрические критерии.  Для анализа двух независимых выборок использовался </w:t>
      </w:r>
      <w:r w:rsidRPr="008600D2">
        <w:rPr>
          <w:rFonts w:ascii="Times New Roman" w:hAnsi="Times New Roman" w:cs="Times New Roman"/>
          <w:sz w:val="28"/>
          <w:szCs w:val="28"/>
        </w:rPr>
        <w:t>U</w:t>
      </w:r>
      <w:r w:rsidRPr="008600D2">
        <w:rPr>
          <w:rFonts w:ascii="Times New Roman" w:hAnsi="Times New Roman" w:cs="Times New Roman"/>
          <w:sz w:val="28"/>
          <w:szCs w:val="28"/>
          <w:lang w:val="ru-RU"/>
        </w:rPr>
        <w:t xml:space="preserve">-критерий Манна-Уитни, более двух независимых выборок – </w:t>
      </w:r>
      <w:r w:rsidRPr="008600D2">
        <w:rPr>
          <w:rStyle w:val="hgkelc"/>
          <w:rFonts w:ascii="Times New Roman" w:hAnsi="Times New Roman" w:cs="Times New Roman"/>
          <w:sz w:val="28"/>
          <w:szCs w:val="28"/>
        </w:rPr>
        <w:t>H</w:t>
      </w:r>
      <w:r w:rsidRPr="008600D2">
        <w:rPr>
          <w:rStyle w:val="hgkelc"/>
          <w:rFonts w:ascii="Times New Roman" w:hAnsi="Times New Roman" w:cs="Times New Roman"/>
          <w:sz w:val="28"/>
          <w:szCs w:val="28"/>
          <w:lang w:val="ru-RU"/>
        </w:rPr>
        <w:t xml:space="preserve">-критерий Краскелла-Уоллеса. В случае обнаружения значимости по критерию Краскелла-Уоллеса проводился </w:t>
      </w:r>
      <w:r w:rsidRPr="008600D2">
        <w:rPr>
          <w:rStyle w:val="hgkelc"/>
          <w:rFonts w:ascii="Times New Roman" w:hAnsi="Times New Roman" w:cs="Times New Roman"/>
          <w:sz w:val="28"/>
          <w:szCs w:val="28"/>
        </w:rPr>
        <w:t>post</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hoc</w:t>
      </w:r>
      <w:r w:rsidRPr="008600D2">
        <w:rPr>
          <w:rStyle w:val="hgkelc"/>
          <w:rFonts w:ascii="Times New Roman" w:hAnsi="Times New Roman" w:cs="Times New Roman"/>
          <w:sz w:val="28"/>
          <w:szCs w:val="28"/>
          <w:lang w:val="ru-RU"/>
        </w:rPr>
        <w:t xml:space="preserve"> парный анализ независимых выборок. Сравнение частот номинальных переменных проводилась с использованием критерия хи-квадрат и отношения шансов (</w:t>
      </w:r>
      <w:r w:rsidRPr="008600D2">
        <w:rPr>
          <w:rStyle w:val="hgkelc"/>
          <w:rFonts w:ascii="Times New Roman" w:hAnsi="Times New Roman" w:cs="Times New Roman"/>
          <w:sz w:val="28"/>
          <w:szCs w:val="28"/>
        </w:rPr>
        <w:t>odds</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ratio</w:t>
      </w:r>
      <w:r w:rsidRPr="008600D2">
        <w:rPr>
          <w:rStyle w:val="hgkelc"/>
          <w:rFonts w:ascii="Times New Roman" w:hAnsi="Times New Roman" w:cs="Times New Roman"/>
          <w:sz w:val="28"/>
          <w:szCs w:val="28"/>
          <w:lang w:val="ru-RU"/>
        </w:rPr>
        <w:t>). Все в</w:t>
      </w:r>
      <w:r w:rsidRPr="008600D2">
        <w:rPr>
          <w:rFonts w:ascii="Times New Roman" w:hAnsi="Times New Roman" w:cs="Times New Roman"/>
          <w:sz w:val="28"/>
          <w:szCs w:val="28"/>
          <w:lang w:val="ru-RU"/>
        </w:rPr>
        <w:t xml:space="preserve">ычисления выполнялись в </w:t>
      </w:r>
      <w:r w:rsidRPr="008600D2">
        <w:rPr>
          <w:rFonts w:ascii="Times New Roman" w:hAnsi="Times New Roman" w:cs="Times New Roman"/>
          <w:sz w:val="28"/>
          <w:szCs w:val="28"/>
          <w:lang w:val="ru-RU"/>
        </w:rPr>
        <w:lastRenderedPageBreak/>
        <w:t xml:space="preserve">программе </w:t>
      </w:r>
      <w:r w:rsidRPr="008600D2">
        <w:rPr>
          <w:rFonts w:ascii="Times New Roman" w:hAnsi="Times New Roman" w:cs="Times New Roman"/>
          <w:sz w:val="28"/>
          <w:szCs w:val="28"/>
        </w:rPr>
        <w:t>IBM</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SPSS</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Statistics</w:t>
      </w:r>
      <w:r w:rsidRPr="008600D2">
        <w:rPr>
          <w:rFonts w:ascii="Times New Roman" w:hAnsi="Times New Roman" w:cs="Times New Roman"/>
          <w:sz w:val="28"/>
          <w:szCs w:val="28"/>
          <w:lang w:val="ru-RU"/>
        </w:rPr>
        <w:t xml:space="preserve">, версии 28.0.1.1. Графики строились при помощи программ </w:t>
      </w:r>
      <w:r w:rsidRPr="008600D2">
        <w:rPr>
          <w:rFonts w:ascii="Times New Roman" w:hAnsi="Times New Roman" w:cs="Times New Roman"/>
          <w:sz w:val="28"/>
          <w:szCs w:val="28"/>
        </w:rPr>
        <w:t>IBM</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SPSS</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Statistics</w:t>
      </w:r>
      <w:r w:rsidRPr="008600D2">
        <w:rPr>
          <w:rFonts w:ascii="Times New Roman" w:hAnsi="Times New Roman" w:cs="Times New Roman"/>
          <w:sz w:val="28"/>
          <w:szCs w:val="28"/>
          <w:lang w:val="ru-RU"/>
        </w:rPr>
        <w:t xml:space="preserve"> и </w:t>
      </w:r>
      <w:r w:rsidRPr="008600D2">
        <w:rPr>
          <w:rFonts w:ascii="Times New Roman" w:hAnsi="Times New Roman" w:cs="Times New Roman"/>
          <w:sz w:val="28"/>
          <w:szCs w:val="28"/>
        </w:rPr>
        <w:t>Microsoft</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Excel</w:t>
      </w:r>
      <w:r w:rsidRPr="008600D2">
        <w:rPr>
          <w:rFonts w:ascii="Times New Roman" w:hAnsi="Times New Roman" w:cs="Times New Roman"/>
          <w:sz w:val="28"/>
          <w:szCs w:val="28"/>
          <w:lang w:val="ru-RU"/>
        </w:rPr>
        <w:t xml:space="preserve"> 2007.</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Style w:val="hgkelc"/>
          <w:rFonts w:ascii="Times New Roman" w:hAnsi="Times New Roman" w:cs="Times New Roman"/>
          <w:sz w:val="28"/>
          <w:szCs w:val="28"/>
          <w:lang w:val="ru-RU"/>
        </w:rPr>
        <w:t xml:space="preserve">Для всех критериев ошибка первого рода была установлена равной 0,05. Нулевая гипотеза отвергалась при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&lt;0,05.</w:t>
      </w:r>
    </w:p>
    <w:p w:rsidR="008C7753" w:rsidRPr="008600D2" w:rsidRDefault="008C7753" w:rsidP="00E10B3C">
      <w:pPr>
        <w:spacing w:after="12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Ведение базы данных осуществлялось с помощью программы </w:t>
      </w:r>
      <w:r w:rsidRPr="008600D2">
        <w:rPr>
          <w:rFonts w:ascii="Times New Roman" w:hAnsi="Times New Roman" w:cs="Times New Roman"/>
          <w:sz w:val="28"/>
          <w:szCs w:val="28"/>
        </w:rPr>
        <w:t>Microsoft</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Excel</w:t>
      </w:r>
      <w:r w:rsidRPr="008600D2">
        <w:rPr>
          <w:rFonts w:ascii="Times New Roman" w:hAnsi="Times New Roman" w:cs="Times New Roman"/>
          <w:sz w:val="28"/>
          <w:szCs w:val="28"/>
          <w:lang w:val="ru-RU"/>
        </w:rPr>
        <w:t xml:space="preserve">, статистический анализ данных осуществлялся с помощью программ </w:t>
      </w:r>
      <w:r w:rsidRPr="008600D2">
        <w:rPr>
          <w:rFonts w:ascii="Times New Roman" w:hAnsi="Times New Roman" w:cs="Times New Roman"/>
          <w:sz w:val="28"/>
          <w:szCs w:val="28"/>
        </w:rPr>
        <w:t>IBM</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SPSS</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Statistics</w:t>
      </w:r>
      <w:r w:rsidRPr="008600D2">
        <w:rPr>
          <w:rFonts w:ascii="Times New Roman" w:hAnsi="Times New Roman" w:cs="Times New Roman"/>
          <w:sz w:val="28"/>
          <w:szCs w:val="28"/>
          <w:lang w:val="ru-RU"/>
        </w:rPr>
        <w:t xml:space="preserve"> и </w:t>
      </w:r>
      <w:r w:rsidRPr="008600D2">
        <w:rPr>
          <w:rFonts w:ascii="Times New Roman" w:hAnsi="Times New Roman" w:cs="Times New Roman"/>
          <w:sz w:val="28"/>
          <w:szCs w:val="28"/>
        </w:rPr>
        <w:t>Microsoft</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Excel</w:t>
      </w:r>
      <w:r w:rsidRPr="008600D2">
        <w:rPr>
          <w:rFonts w:ascii="Times New Roman" w:hAnsi="Times New Roman" w:cs="Times New Roman"/>
          <w:sz w:val="28"/>
          <w:szCs w:val="28"/>
          <w:lang w:val="ru-RU"/>
        </w:rPr>
        <w:t>.</w:t>
      </w:r>
    </w:p>
    <w:p w:rsidR="008C7753" w:rsidRPr="008600D2" w:rsidRDefault="008C7753" w:rsidP="00B135CF">
      <w:pPr>
        <w:pStyle w:val="Heading1"/>
        <w:spacing w:before="0" w:line="360" w:lineRule="auto"/>
        <w:jc w:val="center"/>
        <w:rPr>
          <w:rFonts w:ascii="Times New Roman" w:eastAsia="Times New Roman" w:hAnsi="Times New Roman" w:cs="Times New Roman"/>
          <w:color w:val="auto"/>
          <w:lang w:val="ru-RU"/>
        </w:rPr>
      </w:pPr>
      <w:bookmarkStart w:id="22" w:name="_Toc104461304"/>
      <w:r w:rsidRPr="008600D2">
        <w:rPr>
          <w:rFonts w:ascii="Times New Roman" w:eastAsia="Times New Roman" w:hAnsi="Times New Roman" w:cs="Times New Roman"/>
          <w:color w:val="auto"/>
          <w:lang w:val="ru-RU"/>
        </w:rPr>
        <w:t xml:space="preserve">ГЛАВА </w:t>
      </w:r>
      <w:r w:rsidRPr="008600D2">
        <w:rPr>
          <w:rFonts w:ascii="Times New Roman" w:eastAsia="Times New Roman" w:hAnsi="Times New Roman" w:cs="Times New Roman"/>
          <w:color w:val="auto"/>
        </w:rPr>
        <w:t>III</w:t>
      </w:r>
      <w:r w:rsidRPr="008600D2">
        <w:rPr>
          <w:rFonts w:ascii="Times New Roman" w:eastAsia="Times New Roman" w:hAnsi="Times New Roman" w:cs="Times New Roman"/>
          <w:color w:val="auto"/>
          <w:lang w:val="ru-RU"/>
        </w:rPr>
        <w:t>. РЕЗУЛЬТАТЫ СОБСТВЕННЫХ ИССЛЕДОВАНИЙ</w:t>
      </w:r>
      <w:bookmarkEnd w:id="22"/>
    </w:p>
    <w:p w:rsidR="008C7753" w:rsidRPr="008600D2" w:rsidRDefault="008C7753" w:rsidP="00B135CF">
      <w:pPr>
        <w:pStyle w:val="Heading2"/>
        <w:spacing w:before="0" w:line="360" w:lineRule="auto"/>
        <w:rPr>
          <w:rFonts w:ascii="Times New Roman" w:eastAsia="Times New Roman" w:hAnsi="Times New Roman" w:cs="Times New Roman"/>
          <w:color w:val="auto"/>
          <w:sz w:val="28"/>
          <w:szCs w:val="28"/>
          <w:lang w:val="ru-RU"/>
        </w:rPr>
      </w:pPr>
      <w:bookmarkStart w:id="23" w:name="_Toc104461305"/>
      <w:r w:rsidRPr="008600D2">
        <w:rPr>
          <w:rFonts w:ascii="Times New Roman" w:eastAsia="Times New Roman" w:hAnsi="Times New Roman" w:cs="Times New Roman"/>
          <w:color w:val="auto"/>
          <w:sz w:val="28"/>
          <w:szCs w:val="28"/>
          <w:lang w:val="ru-RU"/>
        </w:rPr>
        <w:t>3.1.</w:t>
      </w:r>
      <w:r w:rsidR="00DF0393" w:rsidRPr="008600D2">
        <w:rPr>
          <w:rFonts w:ascii="Times New Roman" w:eastAsia="Times New Roman" w:hAnsi="Times New Roman" w:cs="Times New Roman"/>
          <w:color w:val="auto"/>
          <w:sz w:val="28"/>
          <w:szCs w:val="28"/>
          <w:lang w:val="ru-RU"/>
        </w:rPr>
        <w:t xml:space="preserve"> </w:t>
      </w:r>
      <w:r w:rsidRPr="008600D2">
        <w:rPr>
          <w:rFonts w:ascii="Times New Roman" w:eastAsia="Times New Roman" w:hAnsi="Times New Roman" w:cs="Times New Roman"/>
          <w:color w:val="auto"/>
          <w:sz w:val="28"/>
          <w:szCs w:val="28"/>
          <w:lang w:val="ru-RU"/>
        </w:rPr>
        <w:t>Анализ частоты парезов</w:t>
      </w:r>
      <w:bookmarkEnd w:id="23"/>
      <w:r w:rsidR="00171AC1" w:rsidRPr="008600D2">
        <w:rPr>
          <w:rFonts w:ascii="Times New Roman" w:eastAsia="Times New Roman" w:hAnsi="Times New Roman" w:cs="Times New Roman"/>
          <w:color w:val="auto"/>
          <w:sz w:val="28"/>
          <w:szCs w:val="28"/>
          <w:lang w:val="ru-RU"/>
        </w:rPr>
        <w:t xml:space="preserve"> и параличей</w:t>
      </w:r>
    </w:p>
    <w:p w:rsidR="008C7753" w:rsidRPr="008600D2" w:rsidRDefault="00B135CF" w:rsidP="008C7753">
      <w:pPr>
        <w:tabs>
          <w:tab w:val="num"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ab/>
      </w:r>
      <w:r w:rsidR="008C7753" w:rsidRPr="008600D2">
        <w:rPr>
          <w:rFonts w:ascii="Times New Roman" w:eastAsia="Times New Roman" w:hAnsi="Times New Roman" w:cs="Times New Roman"/>
          <w:sz w:val="28"/>
          <w:szCs w:val="28"/>
          <w:lang w:val="ru-RU"/>
        </w:rPr>
        <w:t>Частота парезов гортани в общей выбо</w:t>
      </w:r>
      <w:r w:rsidR="00ED3C82" w:rsidRPr="008600D2">
        <w:rPr>
          <w:rFonts w:ascii="Times New Roman" w:eastAsia="Times New Roman" w:hAnsi="Times New Roman" w:cs="Times New Roman"/>
          <w:sz w:val="28"/>
          <w:szCs w:val="28"/>
          <w:lang w:val="ru-RU"/>
        </w:rPr>
        <w:t xml:space="preserve">рке из 1516 нервов составила 3,1% (47 </w:t>
      </w:r>
      <w:r w:rsidR="008C7753" w:rsidRPr="008600D2">
        <w:rPr>
          <w:rFonts w:ascii="Times New Roman" w:eastAsia="Times New Roman" w:hAnsi="Times New Roman" w:cs="Times New Roman"/>
          <w:sz w:val="28"/>
          <w:szCs w:val="28"/>
          <w:lang w:val="ru-RU"/>
        </w:rPr>
        <w:t>нервов в риске) (таблица 3). Частота парезов в группе иго</w:t>
      </w:r>
      <w:r w:rsidR="00ED3C82" w:rsidRPr="008600D2">
        <w:rPr>
          <w:rFonts w:ascii="Times New Roman" w:eastAsia="Times New Roman" w:hAnsi="Times New Roman" w:cs="Times New Roman"/>
          <w:sz w:val="28"/>
          <w:szCs w:val="28"/>
          <w:lang w:val="ru-RU"/>
        </w:rPr>
        <w:t>льчатых электродов составила 4,7</w:t>
      </w:r>
      <w:r w:rsidR="008C7753" w:rsidRPr="008600D2">
        <w:rPr>
          <w:rFonts w:ascii="Times New Roman" w:eastAsia="Times New Roman" w:hAnsi="Times New Roman" w:cs="Times New Roman"/>
          <w:sz w:val="28"/>
          <w:szCs w:val="28"/>
          <w:lang w:val="ru-RU"/>
        </w:rPr>
        <w:t>% и была выше, чем в группе ларингеального электрода (2,7%) (</w:t>
      </w:r>
      <w:r w:rsidR="008C7753" w:rsidRPr="008600D2">
        <w:rPr>
          <w:rFonts w:ascii="Times New Roman" w:eastAsia="Times New Roman" w:hAnsi="Times New Roman" w:cs="Times New Roman"/>
          <w:sz w:val="28"/>
          <w:szCs w:val="28"/>
        </w:rPr>
        <w:t>p</w:t>
      </w:r>
      <w:r w:rsidR="00ED3C82" w:rsidRPr="008600D2">
        <w:rPr>
          <w:rFonts w:ascii="Times New Roman" w:eastAsia="Times New Roman" w:hAnsi="Times New Roman" w:cs="Times New Roman"/>
          <w:sz w:val="28"/>
          <w:szCs w:val="28"/>
          <w:lang w:val="ru-RU"/>
        </w:rPr>
        <w:t>=0,1228</w:t>
      </w:r>
      <w:r w:rsidR="008C7753" w:rsidRPr="008600D2">
        <w:rPr>
          <w:rFonts w:ascii="Times New Roman" w:eastAsia="Times New Roman" w:hAnsi="Times New Roman" w:cs="Times New Roman"/>
          <w:sz w:val="28"/>
          <w:szCs w:val="28"/>
          <w:lang w:val="ru-RU"/>
        </w:rPr>
        <w:t xml:space="preserve">, </w:t>
      </w:r>
      <w:r w:rsidR="008C7753" w:rsidRPr="008600D2">
        <w:rPr>
          <w:rFonts w:ascii="Times New Roman" w:eastAsia="Times New Roman" w:hAnsi="Times New Roman" w:cs="Times New Roman"/>
          <w:sz w:val="28"/>
          <w:szCs w:val="28"/>
        </w:rPr>
        <w:t>OR</w:t>
      </w:r>
      <w:r w:rsidR="00ED3C82" w:rsidRPr="008600D2">
        <w:rPr>
          <w:rFonts w:ascii="Times New Roman" w:eastAsia="Times New Roman" w:hAnsi="Times New Roman" w:cs="Times New Roman"/>
          <w:sz w:val="28"/>
          <w:szCs w:val="28"/>
          <w:lang w:val="ru-RU"/>
        </w:rPr>
        <w:t>=1,74</w:t>
      </w:r>
      <w:r w:rsidR="008C7753" w:rsidRPr="008600D2">
        <w:rPr>
          <w:rFonts w:ascii="Times New Roman" w:eastAsia="Times New Roman" w:hAnsi="Times New Roman" w:cs="Times New Roman"/>
          <w:sz w:val="28"/>
          <w:szCs w:val="28"/>
          <w:lang w:val="ru-RU"/>
        </w:rPr>
        <w:t xml:space="preserve">, 95% </w:t>
      </w:r>
      <w:r w:rsidR="008C7753" w:rsidRPr="008600D2">
        <w:rPr>
          <w:rFonts w:ascii="Times New Roman" w:eastAsia="Times New Roman" w:hAnsi="Times New Roman" w:cs="Times New Roman"/>
          <w:sz w:val="28"/>
          <w:szCs w:val="28"/>
        </w:rPr>
        <w:t>CI</w:t>
      </w:r>
      <w:r w:rsidR="00ED3C82" w:rsidRPr="008600D2">
        <w:rPr>
          <w:rFonts w:ascii="Times New Roman" w:eastAsia="Times New Roman" w:hAnsi="Times New Roman" w:cs="Times New Roman"/>
          <w:sz w:val="28"/>
          <w:szCs w:val="28"/>
          <w:lang w:val="ru-RU"/>
        </w:rPr>
        <w:t xml:space="preserve"> [0,70-4,32</w:t>
      </w:r>
      <w:r w:rsidR="008C7753" w:rsidRPr="008600D2">
        <w:rPr>
          <w:rFonts w:ascii="Times New Roman" w:eastAsia="Times New Roman" w:hAnsi="Times New Roman" w:cs="Times New Roman"/>
          <w:sz w:val="28"/>
          <w:szCs w:val="28"/>
          <w:lang w:val="ru-RU"/>
        </w:rPr>
        <w:t>]) и в группе пальпаторного нейромониторинга (3,4%) (</w:t>
      </w:r>
      <w:r w:rsidR="008C7753" w:rsidRPr="008600D2">
        <w:rPr>
          <w:rFonts w:ascii="Times New Roman" w:eastAsia="Times New Roman" w:hAnsi="Times New Roman" w:cs="Times New Roman"/>
          <w:sz w:val="28"/>
          <w:szCs w:val="28"/>
        </w:rPr>
        <w:t>p</w:t>
      </w:r>
      <w:r w:rsidR="00ED3C82" w:rsidRPr="008600D2">
        <w:rPr>
          <w:rFonts w:ascii="Times New Roman" w:eastAsia="Times New Roman" w:hAnsi="Times New Roman" w:cs="Times New Roman"/>
          <w:sz w:val="28"/>
          <w:szCs w:val="28"/>
          <w:lang w:val="ru-RU"/>
        </w:rPr>
        <w:t>=0,2679</w:t>
      </w:r>
      <w:r w:rsidR="008C7753" w:rsidRPr="008600D2">
        <w:rPr>
          <w:rFonts w:ascii="Times New Roman" w:eastAsia="Times New Roman" w:hAnsi="Times New Roman" w:cs="Times New Roman"/>
          <w:sz w:val="28"/>
          <w:szCs w:val="28"/>
          <w:lang w:val="ru-RU"/>
        </w:rPr>
        <w:t xml:space="preserve">, </w:t>
      </w:r>
      <w:r w:rsidR="008C7753" w:rsidRPr="008600D2">
        <w:rPr>
          <w:rFonts w:ascii="Times New Roman" w:eastAsia="Times New Roman" w:hAnsi="Times New Roman" w:cs="Times New Roman"/>
          <w:sz w:val="28"/>
          <w:szCs w:val="28"/>
        </w:rPr>
        <w:t>OR</w:t>
      </w:r>
      <w:r w:rsidR="00ED3C82" w:rsidRPr="008600D2">
        <w:rPr>
          <w:rFonts w:ascii="Times New Roman" w:eastAsia="Times New Roman" w:hAnsi="Times New Roman" w:cs="Times New Roman"/>
          <w:sz w:val="28"/>
          <w:szCs w:val="28"/>
          <w:lang w:val="ru-RU"/>
        </w:rPr>
        <w:t>=1,35</w:t>
      </w:r>
      <w:r w:rsidR="008C7753" w:rsidRPr="008600D2">
        <w:rPr>
          <w:rFonts w:ascii="Times New Roman" w:eastAsia="Times New Roman" w:hAnsi="Times New Roman" w:cs="Times New Roman"/>
          <w:sz w:val="28"/>
          <w:szCs w:val="28"/>
          <w:lang w:val="ru-RU"/>
        </w:rPr>
        <w:t xml:space="preserve">, 95% </w:t>
      </w:r>
      <w:r w:rsidR="008C7753" w:rsidRPr="008600D2">
        <w:rPr>
          <w:rFonts w:ascii="Times New Roman" w:eastAsia="Times New Roman" w:hAnsi="Times New Roman" w:cs="Times New Roman"/>
          <w:sz w:val="28"/>
          <w:szCs w:val="28"/>
        </w:rPr>
        <w:t>CI</w:t>
      </w:r>
      <w:r w:rsidR="00ED3C82" w:rsidRPr="008600D2">
        <w:rPr>
          <w:rFonts w:ascii="Times New Roman" w:eastAsia="Times New Roman" w:hAnsi="Times New Roman" w:cs="Times New Roman"/>
          <w:sz w:val="28"/>
          <w:szCs w:val="28"/>
          <w:lang w:val="ru-RU"/>
        </w:rPr>
        <w:t xml:space="preserve"> [0,51-3,56</w:t>
      </w:r>
      <w:r w:rsidR="008C7753" w:rsidRPr="008600D2">
        <w:rPr>
          <w:rFonts w:ascii="Times New Roman" w:eastAsia="Times New Roman" w:hAnsi="Times New Roman" w:cs="Times New Roman"/>
          <w:sz w:val="28"/>
          <w:szCs w:val="28"/>
          <w:lang w:val="ru-RU"/>
        </w:rPr>
        <w:t xml:space="preserve">]), однако различия между тремя группами не были статистически значимыми. </w:t>
      </w:r>
    </w:p>
    <w:p w:rsidR="00825652" w:rsidRPr="008600D2" w:rsidRDefault="00825652" w:rsidP="00825652">
      <w:pPr>
        <w:spacing w:after="0" w:line="360" w:lineRule="auto"/>
        <w:jc w:val="right"/>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t>Таблица 3.</w:t>
      </w:r>
    </w:p>
    <w:p w:rsidR="00825652" w:rsidRPr="008600D2" w:rsidRDefault="00825652" w:rsidP="00825652">
      <w:pPr>
        <w:tabs>
          <w:tab w:val="num" w:pos="720"/>
        </w:tabs>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Частота парезов и параличей гортани при использовании разных типов интраоперационно</w:t>
      </w:r>
      <w:r w:rsidR="00E82D22" w:rsidRPr="008600D2">
        <w:rPr>
          <w:rFonts w:ascii="Times New Roman" w:eastAsia="Times New Roman" w:hAnsi="Times New Roman" w:cs="Times New Roman"/>
          <w:sz w:val="28"/>
          <w:szCs w:val="28"/>
          <w:lang w:val="ru-RU"/>
        </w:rPr>
        <w:t>го нейромониторинга ВГН</w:t>
      </w:r>
    </w:p>
    <w:tbl>
      <w:tblPr>
        <w:tblStyle w:val="TableGrid"/>
        <w:tblW w:w="9571" w:type="dxa"/>
        <w:jc w:val="center"/>
        <w:tblLayout w:type="fixed"/>
        <w:tblLook w:val="04A0"/>
      </w:tblPr>
      <w:tblGrid>
        <w:gridCol w:w="2268"/>
        <w:gridCol w:w="1551"/>
        <w:gridCol w:w="1165"/>
        <w:gridCol w:w="1557"/>
        <w:gridCol w:w="1473"/>
        <w:gridCol w:w="1557"/>
      </w:tblGrid>
      <w:tr w:rsidR="00825652" w:rsidRPr="008600D2" w:rsidTr="00E740A5">
        <w:trPr>
          <w:trHeight w:val="647"/>
          <w:jc w:val="center"/>
        </w:trPr>
        <w:tc>
          <w:tcPr>
            <w:tcW w:w="2268"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lang w:val="ru-RU"/>
              </w:rPr>
            </w:pPr>
          </w:p>
        </w:tc>
        <w:tc>
          <w:tcPr>
            <w:tcW w:w="1551" w:type="dxa"/>
            <w:hideMark/>
          </w:tcPr>
          <w:p w:rsidR="00825652" w:rsidRPr="008600D2" w:rsidRDefault="00825652" w:rsidP="00E740A5">
            <w:pPr>
              <w:tabs>
                <w:tab w:val="num" w:pos="720"/>
              </w:tabs>
              <w:spacing w:line="360" w:lineRule="auto"/>
              <w:ind w:right="-87"/>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Количество парезов</w:t>
            </w:r>
            <w:r w:rsidRPr="008600D2">
              <w:rPr>
                <w:rFonts w:ascii="Times New Roman" w:eastAsia="Times New Roman" w:hAnsi="Times New Roman" w:cs="Times New Roman"/>
                <w:sz w:val="28"/>
                <w:szCs w:val="28"/>
              </w:rPr>
              <w:t xml:space="preserve"> </w:t>
            </w:r>
          </w:p>
        </w:tc>
        <w:tc>
          <w:tcPr>
            <w:tcW w:w="1165" w:type="dxa"/>
            <w:hideMark/>
          </w:tcPr>
          <w:p w:rsidR="00825652" w:rsidRPr="008600D2" w:rsidRDefault="00825652" w:rsidP="00E740A5">
            <w:pPr>
              <w:tabs>
                <w:tab w:val="num" w:pos="720"/>
              </w:tabs>
              <w:spacing w:line="360" w:lineRule="auto"/>
              <w:ind w:right="-92"/>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Частота парезов, %</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ind w:right="-65"/>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Количество параличей</w:t>
            </w:r>
            <w:r w:rsidRPr="008600D2">
              <w:rPr>
                <w:rFonts w:ascii="Times New Roman" w:eastAsia="Times New Roman" w:hAnsi="Times New Roman" w:cs="Times New Roman"/>
                <w:sz w:val="28"/>
                <w:szCs w:val="28"/>
              </w:rPr>
              <w:t xml:space="preserve"> </w:t>
            </w:r>
          </w:p>
        </w:tc>
        <w:tc>
          <w:tcPr>
            <w:tcW w:w="1473" w:type="dxa"/>
            <w:hideMark/>
          </w:tcPr>
          <w:p w:rsidR="00825652" w:rsidRPr="008600D2" w:rsidRDefault="00825652" w:rsidP="00E740A5">
            <w:pPr>
              <w:tabs>
                <w:tab w:val="num" w:pos="720"/>
              </w:tabs>
              <w:spacing w:line="360" w:lineRule="auto"/>
              <w:ind w:right="-122"/>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Частота параличей, %</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ind w:right="-95"/>
              <w:jc w:val="center"/>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Количество нервов в риске</w:t>
            </w:r>
          </w:p>
        </w:tc>
      </w:tr>
      <w:tr w:rsidR="00825652" w:rsidRPr="008600D2" w:rsidTr="00E740A5">
        <w:trPr>
          <w:trHeight w:val="620"/>
          <w:jc w:val="center"/>
        </w:trPr>
        <w:tc>
          <w:tcPr>
            <w:tcW w:w="2268"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Ларингеальный электрод</w:t>
            </w:r>
            <w:r w:rsidRPr="008600D2">
              <w:rPr>
                <w:rFonts w:ascii="Times New Roman" w:eastAsia="Times New Roman" w:hAnsi="Times New Roman" w:cs="Times New Roman"/>
                <w:sz w:val="28"/>
                <w:szCs w:val="28"/>
              </w:rPr>
              <w:t xml:space="preserve"> </w:t>
            </w:r>
          </w:p>
        </w:tc>
        <w:tc>
          <w:tcPr>
            <w:tcW w:w="1551"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26</w:t>
            </w:r>
            <w:r w:rsidRPr="008600D2">
              <w:rPr>
                <w:rFonts w:ascii="Times New Roman" w:eastAsia="Times New Roman" w:hAnsi="Times New Roman" w:cs="Times New Roman"/>
                <w:sz w:val="28"/>
                <w:szCs w:val="28"/>
              </w:rPr>
              <w:t xml:space="preserve"> </w:t>
            </w:r>
          </w:p>
        </w:tc>
        <w:tc>
          <w:tcPr>
            <w:tcW w:w="1165"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2,7</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9</w:t>
            </w:r>
            <w:r w:rsidRPr="008600D2">
              <w:rPr>
                <w:rFonts w:ascii="Times New Roman" w:eastAsia="Times New Roman" w:hAnsi="Times New Roman" w:cs="Times New Roman"/>
                <w:sz w:val="28"/>
                <w:szCs w:val="28"/>
              </w:rPr>
              <w:t xml:space="preserve"> </w:t>
            </w:r>
          </w:p>
        </w:tc>
        <w:tc>
          <w:tcPr>
            <w:tcW w:w="1473"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0,9</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956</w:t>
            </w:r>
            <w:r w:rsidRPr="008600D2">
              <w:rPr>
                <w:rFonts w:ascii="Times New Roman" w:eastAsia="Times New Roman" w:hAnsi="Times New Roman" w:cs="Times New Roman"/>
                <w:sz w:val="28"/>
                <w:szCs w:val="28"/>
              </w:rPr>
              <w:t xml:space="preserve"> </w:t>
            </w:r>
          </w:p>
        </w:tc>
      </w:tr>
      <w:tr w:rsidR="00825652" w:rsidRPr="008600D2" w:rsidTr="00E740A5">
        <w:trPr>
          <w:trHeight w:val="60"/>
          <w:jc w:val="center"/>
        </w:trPr>
        <w:tc>
          <w:tcPr>
            <w:tcW w:w="2268"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Игольчатые электроды</w:t>
            </w:r>
            <w:r w:rsidRPr="008600D2">
              <w:rPr>
                <w:rFonts w:ascii="Times New Roman" w:eastAsia="Times New Roman" w:hAnsi="Times New Roman" w:cs="Times New Roman"/>
                <w:sz w:val="28"/>
                <w:szCs w:val="28"/>
              </w:rPr>
              <w:t xml:space="preserve"> </w:t>
            </w:r>
          </w:p>
        </w:tc>
        <w:tc>
          <w:tcPr>
            <w:tcW w:w="1551" w:type="dxa"/>
            <w:hideMark/>
          </w:tcPr>
          <w:p w:rsidR="00825652" w:rsidRPr="008600D2" w:rsidRDefault="00ED3C8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6</w:t>
            </w:r>
          </w:p>
        </w:tc>
        <w:tc>
          <w:tcPr>
            <w:tcW w:w="1165" w:type="dxa"/>
            <w:hideMark/>
          </w:tcPr>
          <w:p w:rsidR="00825652" w:rsidRPr="008600D2" w:rsidRDefault="00ED3C8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4,7</w:t>
            </w:r>
          </w:p>
        </w:tc>
        <w:tc>
          <w:tcPr>
            <w:tcW w:w="1557" w:type="dxa"/>
            <w:hideMark/>
          </w:tcPr>
          <w:p w:rsidR="00825652" w:rsidRPr="008600D2" w:rsidRDefault="00ED3C8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1</w:t>
            </w:r>
            <w:r w:rsidR="00825652" w:rsidRPr="008600D2">
              <w:rPr>
                <w:rFonts w:ascii="Times New Roman" w:eastAsia="Times New Roman" w:hAnsi="Times New Roman" w:cs="Times New Roman"/>
                <w:sz w:val="28"/>
                <w:szCs w:val="28"/>
              </w:rPr>
              <w:t xml:space="preserve"> </w:t>
            </w:r>
          </w:p>
        </w:tc>
        <w:tc>
          <w:tcPr>
            <w:tcW w:w="1473"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0,</w:t>
            </w:r>
            <w:r w:rsidR="00ED3C82" w:rsidRPr="008600D2">
              <w:rPr>
                <w:rFonts w:ascii="Times New Roman" w:eastAsia="Times New Roman" w:hAnsi="Times New Roman" w:cs="Times New Roman"/>
                <w:sz w:val="28"/>
                <w:szCs w:val="28"/>
                <w:lang w:val="ru-RU"/>
              </w:rPr>
              <w:t>8</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129</w:t>
            </w:r>
            <w:r w:rsidRPr="008600D2">
              <w:rPr>
                <w:rFonts w:ascii="Times New Roman" w:eastAsia="Times New Roman" w:hAnsi="Times New Roman" w:cs="Times New Roman"/>
                <w:sz w:val="28"/>
                <w:szCs w:val="28"/>
              </w:rPr>
              <w:t xml:space="preserve"> </w:t>
            </w:r>
          </w:p>
        </w:tc>
      </w:tr>
      <w:tr w:rsidR="00825652" w:rsidRPr="008600D2" w:rsidTr="00E740A5">
        <w:trPr>
          <w:trHeight w:val="60"/>
          <w:jc w:val="center"/>
        </w:trPr>
        <w:tc>
          <w:tcPr>
            <w:tcW w:w="2268" w:type="dxa"/>
            <w:hideMark/>
          </w:tcPr>
          <w:p w:rsidR="00825652" w:rsidRPr="008600D2" w:rsidRDefault="00825652" w:rsidP="00E740A5">
            <w:pPr>
              <w:spacing w:line="360" w:lineRule="auto"/>
              <w:ind w:right="-108"/>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Пальпаторный нейромониторинг</w:t>
            </w:r>
            <w:r w:rsidRPr="008600D2">
              <w:rPr>
                <w:rFonts w:ascii="Times New Roman" w:eastAsia="Times New Roman" w:hAnsi="Times New Roman" w:cs="Times New Roman"/>
                <w:sz w:val="28"/>
                <w:szCs w:val="28"/>
              </w:rPr>
              <w:t xml:space="preserve"> </w:t>
            </w:r>
          </w:p>
        </w:tc>
        <w:tc>
          <w:tcPr>
            <w:tcW w:w="1551"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15</w:t>
            </w:r>
            <w:r w:rsidRPr="008600D2">
              <w:rPr>
                <w:rFonts w:ascii="Times New Roman" w:eastAsia="Times New Roman" w:hAnsi="Times New Roman" w:cs="Times New Roman"/>
                <w:sz w:val="28"/>
                <w:szCs w:val="28"/>
              </w:rPr>
              <w:t xml:space="preserve"> </w:t>
            </w:r>
          </w:p>
        </w:tc>
        <w:tc>
          <w:tcPr>
            <w:tcW w:w="1165"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3,4</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12</w:t>
            </w:r>
            <w:r w:rsidRPr="008600D2">
              <w:rPr>
                <w:rFonts w:ascii="Times New Roman" w:eastAsia="Times New Roman" w:hAnsi="Times New Roman" w:cs="Times New Roman"/>
                <w:sz w:val="28"/>
                <w:szCs w:val="28"/>
              </w:rPr>
              <w:t xml:space="preserve"> </w:t>
            </w:r>
          </w:p>
        </w:tc>
        <w:tc>
          <w:tcPr>
            <w:tcW w:w="1473"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2,8</w:t>
            </w:r>
            <w:r w:rsidRPr="008600D2">
              <w:rPr>
                <w:rFonts w:ascii="Times New Roman" w:eastAsia="Times New Roman" w:hAnsi="Times New Roman" w:cs="Times New Roman"/>
                <w:sz w:val="28"/>
                <w:szCs w:val="28"/>
              </w:rPr>
              <w:t xml:space="preserve"> </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431</w:t>
            </w:r>
            <w:r w:rsidRPr="008600D2">
              <w:rPr>
                <w:rFonts w:ascii="Times New Roman" w:eastAsia="Times New Roman" w:hAnsi="Times New Roman" w:cs="Times New Roman"/>
                <w:sz w:val="28"/>
                <w:szCs w:val="28"/>
              </w:rPr>
              <w:t xml:space="preserve"> </w:t>
            </w:r>
          </w:p>
        </w:tc>
      </w:tr>
      <w:tr w:rsidR="00825652" w:rsidRPr="008600D2" w:rsidTr="00E740A5">
        <w:trPr>
          <w:trHeight w:val="60"/>
          <w:jc w:val="center"/>
        </w:trPr>
        <w:tc>
          <w:tcPr>
            <w:tcW w:w="2268"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Всего</w:t>
            </w:r>
            <w:r w:rsidRPr="008600D2">
              <w:rPr>
                <w:rFonts w:ascii="Times New Roman" w:eastAsia="Times New Roman" w:hAnsi="Times New Roman" w:cs="Times New Roman"/>
                <w:sz w:val="28"/>
                <w:szCs w:val="28"/>
              </w:rPr>
              <w:t xml:space="preserve"> </w:t>
            </w:r>
          </w:p>
        </w:tc>
        <w:tc>
          <w:tcPr>
            <w:tcW w:w="1551"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4</w:t>
            </w:r>
            <w:r w:rsidR="00ED3C82" w:rsidRPr="008600D2">
              <w:rPr>
                <w:rFonts w:ascii="Times New Roman" w:eastAsia="Times New Roman" w:hAnsi="Times New Roman" w:cs="Times New Roman"/>
                <w:sz w:val="28"/>
                <w:szCs w:val="28"/>
                <w:lang w:val="ru-RU"/>
              </w:rPr>
              <w:t>7</w:t>
            </w:r>
          </w:p>
        </w:tc>
        <w:tc>
          <w:tcPr>
            <w:tcW w:w="1165"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3,</w:t>
            </w:r>
            <w:r w:rsidR="00ED3C82" w:rsidRPr="008600D2">
              <w:rPr>
                <w:rFonts w:ascii="Times New Roman" w:eastAsia="Times New Roman" w:hAnsi="Times New Roman" w:cs="Times New Roman"/>
                <w:sz w:val="28"/>
                <w:szCs w:val="28"/>
                <w:lang w:val="ru-RU"/>
              </w:rPr>
              <w:t>1</w:t>
            </w:r>
          </w:p>
        </w:tc>
        <w:tc>
          <w:tcPr>
            <w:tcW w:w="1557" w:type="dxa"/>
            <w:hideMark/>
          </w:tcPr>
          <w:p w:rsidR="00825652" w:rsidRPr="008600D2" w:rsidRDefault="00ED3C8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22</w:t>
            </w:r>
            <w:r w:rsidR="00825652" w:rsidRPr="008600D2">
              <w:rPr>
                <w:rFonts w:ascii="Times New Roman" w:eastAsia="Times New Roman" w:hAnsi="Times New Roman" w:cs="Times New Roman"/>
                <w:sz w:val="28"/>
                <w:szCs w:val="28"/>
              </w:rPr>
              <w:t xml:space="preserve"> </w:t>
            </w:r>
          </w:p>
        </w:tc>
        <w:tc>
          <w:tcPr>
            <w:tcW w:w="1473"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1,</w:t>
            </w:r>
            <w:r w:rsidR="00ED3C82" w:rsidRPr="008600D2">
              <w:rPr>
                <w:rFonts w:ascii="Times New Roman" w:eastAsia="Times New Roman" w:hAnsi="Times New Roman" w:cs="Times New Roman"/>
                <w:sz w:val="28"/>
                <w:szCs w:val="28"/>
                <w:lang w:val="ru-RU"/>
              </w:rPr>
              <w:t>5</w:t>
            </w:r>
          </w:p>
        </w:tc>
        <w:tc>
          <w:tcPr>
            <w:tcW w:w="1557" w:type="dxa"/>
            <w:hideMark/>
          </w:tcPr>
          <w:p w:rsidR="00825652" w:rsidRPr="008600D2" w:rsidRDefault="00825652" w:rsidP="00E740A5">
            <w:pPr>
              <w:tabs>
                <w:tab w:val="num" w:pos="720"/>
              </w:tabs>
              <w:spacing w:line="360" w:lineRule="auto"/>
              <w:rPr>
                <w:rFonts w:ascii="Times New Roman" w:eastAsia="Times New Roman" w:hAnsi="Times New Roman" w:cs="Times New Roman"/>
                <w:sz w:val="28"/>
                <w:szCs w:val="28"/>
              </w:rPr>
            </w:pPr>
            <w:r w:rsidRPr="008600D2">
              <w:rPr>
                <w:rFonts w:ascii="Times New Roman" w:eastAsia="Times New Roman" w:hAnsi="Times New Roman" w:cs="Times New Roman"/>
                <w:sz w:val="28"/>
                <w:szCs w:val="28"/>
                <w:lang w:val="ru-RU"/>
              </w:rPr>
              <w:t>1516</w:t>
            </w:r>
            <w:r w:rsidRPr="008600D2">
              <w:rPr>
                <w:rFonts w:ascii="Times New Roman" w:eastAsia="Times New Roman" w:hAnsi="Times New Roman" w:cs="Times New Roman"/>
                <w:sz w:val="28"/>
                <w:szCs w:val="28"/>
              </w:rPr>
              <w:t xml:space="preserve"> </w:t>
            </w:r>
          </w:p>
        </w:tc>
      </w:tr>
    </w:tbl>
    <w:p w:rsidR="00A2292F" w:rsidRPr="008600D2" w:rsidRDefault="008C7753" w:rsidP="008C7753">
      <w:pPr>
        <w:tabs>
          <w:tab w:val="num" w:pos="720"/>
        </w:tabs>
        <w:spacing w:after="0" w:line="360" w:lineRule="auto"/>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lastRenderedPageBreak/>
        <w:tab/>
        <w:t>Частота параличей гортани в группе иго</w:t>
      </w:r>
      <w:r w:rsidR="00ED3C82" w:rsidRPr="008600D2">
        <w:rPr>
          <w:rFonts w:ascii="Times New Roman" w:eastAsia="Times New Roman" w:hAnsi="Times New Roman" w:cs="Times New Roman"/>
          <w:sz w:val="28"/>
          <w:szCs w:val="28"/>
          <w:lang w:val="ru-RU"/>
        </w:rPr>
        <w:t>льчатых электродов составила 0,8</w:t>
      </w:r>
      <w:r w:rsidRPr="008600D2">
        <w:rPr>
          <w:rFonts w:ascii="Times New Roman" w:eastAsia="Times New Roman" w:hAnsi="Times New Roman" w:cs="Times New Roman"/>
          <w:sz w:val="28"/>
          <w:szCs w:val="28"/>
          <w:lang w:val="ru-RU"/>
        </w:rPr>
        <w:t>%, что не отличалось от частоты параличей в группе ларингеального электрода (0,9%) (</w:t>
      </w:r>
      <w:r w:rsidRPr="008600D2">
        <w:rPr>
          <w:rFonts w:ascii="Times New Roman" w:eastAsia="Times New Roman" w:hAnsi="Times New Roman" w:cs="Times New Roman"/>
          <w:sz w:val="28"/>
          <w:szCs w:val="28"/>
        </w:rPr>
        <w:t>p</w:t>
      </w:r>
      <w:r w:rsidR="00ED3C82" w:rsidRPr="008600D2">
        <w:rPr>
          <w:rFonts w:ascii="Times New Roman" w:eastAsia="Times New Roman" w:hAnsi="Times New Roman" w:cs="Times New Roman"/>
          <w:sz w:val="28"/>
          <w:szCs w:val="28"/>
          <w:lang w:val="ru-RU"/>
        </w:rPr>
        <w:t>=0,4714</w:t>
      </w:r>
      <w:r w:rsidR="00E82A66" w:rsidRPr="008600D2">
        <w:rPr>
          <w:rFonts w:ascii="Times New Roman" w:eastAsia="Times New Roman" w:hAnsi="Times New Roman" w:cs="Times New Roman"/>
          <w:sz w:val="28"/>
          <w:szCs w:val="28"/>
          <w:lang w:val="ru-RU"/>
        </w:rPr>
        <w:t xml:space="preserve">, </w:t>
      </w:r>
      <w:r w:rsidR="00E82A66" w:rsidRPr="008600D2">
        <w:rPr>
          <w:rFonts w:ascii="Times New Roman" w:eastAsia="Times New Roman" w:hAnsi="Times New Roman" w:cs="Times New Roman"/>
          <w:sz w:val="28"/>
          <w:szCs w:val="28"/>
        </w:rPr>
        <w:t>OR</w:t>
      </w:r>
      <w:r w:rsidR="00E82A66" w:rsidRPr="008600D2">
        <w:rPr>
          <w:rFonts w:ascii="Times New Roman" w:eastAsia="Times New Roman" w:hAnsi="Times New Roman" w:cs="Times New Roman"/>
          <w:sz w:val="28"/>
          <w:szCs w:val="28"/>
          <w:lang w:val="ru-RU"/>
        </w:rPr>
        <w:t xml:space="preserve">=0,82, 95% </w:t>
      </w:r>
      <w:r w:rsidR="00E82A66" w:rsidRPr="008600D2">
        <w:rPr>
          <w:rFonts w:ascii="Times New Roman" w:eastAsia="Times New Roman" w:hAnsi="Times New Roman" w:cs="Times New Roman"/>
          <w:sz w:val="28"/>
          <w:szCs w:val="28"/>
        </w:rPr>
        <w:t>CI</w:t>
      </w:r>
      <w:r w:rsidR="00E82A66" w:rsidRPr="008600D2">
        <w:rPr>
          <w:rFonts w:ascii="Times New Roman" w:eastAsia="Times New Roman" w:hAnsi="Times New Roman" w:cs="Times New Roman"/>
          <w:sz w:val="28"/>
          <w:szCs w:val="28"/>
          <w:lang w:val="ru-RU"/>
        </w:rPr>
        <w:t xml:space="preserve"> [0,10-6,54]</w:t>
      </w:r>
      <w:r w:rsidRPr="008600D2">
        <w:rPr>
          <w:rFonts w:ascii="Times New Roman" w:eastAsia="Times New Roman" w:hAnsi="Times New Roman" w:cs="Times New Roman"/>
          <w:sz w:val="28"/>
          <w:szCs w:val="28"/>
          <w:lang w:val="ru-RU"/>
        </w:rPr>
        <w:t>), и в группе пальпаторного нейромониторинга (2,8%) (</w:t>
      </w:r>
      <w:r w:rsidRPr="008600D2">
        <w:rPr>
          <w:rFonts w:ascii="Times New Roman" w:eastAsia="Times New Roman" w:hAnsi="Times New Roman" w:cs="Times New Roman"/>
          <w:sz w:val="28"/>
          <w:szCs w:val="28"/>
        </w:rPr>
        <w:t>p</w:t>
      </w:r>
      <w:r w:rsidR="00E82A66" w:rsidRPr="008600D2">
        <w:rPr>
          <w:rFonts w:ascii="Times New Roman" w:eastAsia="Times New Roman" w:hAnsi="Times New Roman" w:cs="Times New Roman"/>
          <w:sz w:val="28"/>
          <w:szCs w:val="28"/>
          <w:lang w:val="ru-RU"/>
        </w:rPr>
        <w:t xml:space="preserve">=0,0956, </w:t>
      </w:r>
      <w:r w:rsidR="00E82A66" w:rsidRPr="008600D2">
        <w:rPr>
          <w:rFonts w:ascii="Times New Roman" w:eastAsia="Times New Roman" w:hAnsi="Times New Roman" w:cs="Times New Roman"/>
          <w:sz w:val="28"/>
          <w:szCs w:val="28"/>
        </w:rPr>
        <w:t>OR</w:t>
      </w:r>
      <w:r w:rsidR="00E82A66" w:rsidRPr="008600D2">
        <w:rPr>
          <w:rFonts w:ascii="Times New Roman" w:eastAsia="Times New Roman" w:hAnsi="Times New Roman" w:cs="Times New Roman"/>
          <w:sz w:val="28"/>
          <w:szCs w:val="28"/>
          <w:lang w:val="ru-RU"/>
        </w:rPr>
        <w:t xml:space="preserve">=0,27, 95% </w:t>
      </w:r>
      <w:r w:rsidR="00E82A66" w:rsidRPr="008600D2">
        <w:rPr>
          <w:rFonts w:ascii="Times New Roman" w:eastAsia="Times New Roman" w:hAnsi="Times New Roman" w:cs="Times New Roman"/>
          <w:sz w:val="28"/>
          <w:szCs w:val="28"/>
        </w:rPr>
        <w:t>CI</w:t>
      </w:r>
      <w:r w:rsidR="00E82A66" w:rsidRPr="008600D2">
        <w:rPr>
          <w:rFonts w:ascii="Times New Roman" w:eastAsia="Times New Roman" w:hAnsi="Times New Roman" w:cs="Times New Roman"/>
          <w:sz w:val="28"/>
          <w:szCs w:val="28"/>
          <w:lang w:val="ru-RU"/>
        </w:rPr>
        <w:t xml:space="preserve"> [0,04-2,12]</w:t>
      </w:r>
      <w:r w:rsidRPr="008600D2">
        <w:rPr>
          <w:rFonts w:ascii="Times New Roman" w:eastAsia="Times New Roman" w:hAnsi="Times New Roman" w:cs="Times New Roman"/>
          <w:sz w:val="28"/>
          <w:szCs w:val="28"/>
          <w:lang w:val="ru-RU"/>
        </w:rPr>
        <w:t xml:space="preserve">). </w:t>
      </w:r>
      <w:r w:rsidR="00A2292F" w:rsidRPr="008600D2">
        <w:rPr>
          <w:rFonts w:ascii="Times New Roman" w:eastAsia="Times New Roman" w:hAnsi="Times New Roman" w:cs="Times New Roman"/>
          <w:sz w:val="28"/>
          <w:szCs w:val="28"/>
          <w:lang w:val="ru-RU"/>
        </w:rPr>
        <w:t>При этом частот</w:t>
      </w:r>
      <w:r w:rsidR="00E82A66" w:rsidRPr="008600D2">
        <w:rPr>
          <w:rFonts w:ascii="Times New Roman" w:eastAsia="Times New Roman" w:hAnsi="Times New Roman" w:cs="Times New Roman"/>
          <w:sz w:val="28"/>
          <w:szCs w:val="28"/>
          <w:lang w:val="ru-RU"/>
        </w:rPr>
        <w:t>а</w:t>
      </w:r>
      <w:r w:rsidR="00A2292F" w:rsidRPr="008600D2">
        <w:rPr>
          <w:rFonts w:ascii="Times New Roman" w:eastAsia="Times New Roman" w:hAnsi="Times New Roman" w:cs="Times New Roman"/>
          <w:sz w:val="28"/>
          <w:szCs w:val="28"/>
          <w:lang w:val="ru-RU"/>
        </w:rPr>
        <w:t xml:space="preserve"> параличей в группе ларингеального электрода (0,9%) </w:t>
      </w:r>
      <w:r w:rsidR="00E82A66" w:rsidRPr="008600D2">
        <w:rPr>
          <w:rFonts w:ascii="Times New Roman" w:eastAsia="Times New Roman" w:hAnsi="Times New Roman" w:cs="Times New Roman"/>
          <w:sz w:val="28"/>
          <w:szCs w:val="28"/>
          <w:lang w:val="ru-RU"/>
        </w:rPr>
        <w:t>была значимо ниже, чем в</w:t>
      </w:r>
      <w:r w:rsidR="00A2292F" w:rsidRPr="008600D2">
        <w:rPr>
          <w:rFonts w:ascii="Times New Roman" w:eastAsia="Times New Roman" w:hAnsi="Times New Roman" w:cs="Times New Roman"/>
          <w:sz w:val="28"/>
          <w:szCs w:val="28"/>
          <w:lang w:val="ru-RU"/>
        </w:rPr>
        <w:t xml:space="preserve"> группе пальпаторного нейромониторинга (2,8%) (</w:t>
      </w:r>
      <w:r w:rsidR="00A2292F" w:rsidRPr="008600D2">
        <w:rPr>
          <w:rFonts w:ascii="Times New Roman" w:eastAsia="Times New Roman" w:hAnsi="Times New Roman" w:cs="Times New Roman"/>
          <w:sz w:val="28"/>
          <w:szCs w:val="28"/>
        </w:rPr>
        <w:t>p</w:t>
      </w:r>
      <w:r w:rsidR="00A2292F" w:rsidRPr="008600D2">
        <w:rPr>
          <w:rFonts w:ascii="Times New Roman" w:eastAsia="Times New Roman" w:hAnsi="Times New Roman" w:cs="Times New Roman"/>
          <w:sz w:val="28"/>
          <w:szCs w:val="28"/>
          <w:lang w:val="ru-RU"/>
        </w:rPr>
        <w:t>=0,0072</w:t>
      </w:r>
      <w:r w:rsidR="00E82A66" w:rsidRPr="008600D2">
        <w:rPr>
          <w:rFonts w:ascii="Times New Roman" w:eastAsia="Times New Roman" w:hAnsi="Times New Roman" w:cs="Times New Roman"/>
          <w:sz w:val="28"/>
          <w:szCs w:val="28"/>
          <w:lang w:val="ru-RU"/>
        </w:rPr>
        <w:t xml:space="preserve">, </w:t>
      </w:r>
      <w:r w:rsidR="00E82A66" w:rsidRPr="008600D2">
        <w:rPr>
          <w:rFonts w:ascii="Times New Roman" w:eastAsia="Times New Roman" w:hAnsi="Times New Roman" w:cs="Times New Roman"/>
          <w:sz w:val="28"/>
          <w:szCs w:val="28"/>
        </w:rPr>
        <w:t>OR</w:t>
      </w:r>
      <w:r w:rsidR="00E82A66" w:rsidRPr="008600D2">
        <w:rPr>
          <w:rFonts w:ascii="Times New Roman" w:eastAsia="Times New Roman" w:hAnsi="Times New Roman" w:cs="Times New Roman"/>
          <w:sz w:val="28"/>
          <w:szCs w:val="28"/>
          <w:lang w:val="ru-RU"/>
        </w:rPr>
        <w:t xml:space="preserve">=0,33, 95% </w:t>
      </w:r>
      <w:r w:rsidR="00E82A66" w:rsidRPr="008600D2">
        <w:rPr>
          <w:rFonts w:ascii="Times New Roman" w:eastAsia="Times New Roman" w:hAnsi="Times New Roman" w:cs="Times New Roman"/>
          <w:sz w:val="28"/>
          <w:szCs w:val="28"/>
        </w:rPr>
        <w:t>CI</w:t>
      </w:r>
      <w:r w:rsidR="00E82A66" w:rsidRPr="008600D2">
        <w:rPr>
          <w:rFonts w:ascii="Times New Roman" w:eastAsia="Times New Roman" w:hAnsi="Times New Roman" w:cs="Times New Roman"/>
          <w:sz w:val="28"/>
          <w:szCs w:val="28"/>
          <w:lang w:val="ru-RU"/>
        </w:rPr>
        <w:t xml:space="preserve"> [0,14-0,79]</w:t>
      </w:r>
      <w:r w:rsidR="00A2292F" w:rsidRPr="008600D2">
        <w:rPr>
          <w:rFonts w:ascii="Times New Roman" w:eastAsia="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Чувствительность </w:t>
      </w: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в определении нарушения </w:t>
      </w:r>
      <w:r w:rsidR="00A27B9F" w:rsidRPr="008600D2">
        <w:rPr>
          <w:rFonts w:ascii="Times New Roman" w:hAnsi="Times New Roman" w:cs="Times New Roman"/>
          <w:sz w:val="28"/>
          <w:szCs w:val="28"/>
          <w:lang w:val="ru-RU"/>
        </w:rPr>
        <w:t>подвижности голосовых складок в послеоперационном периоде</w:t>
      </w:r>
      <w:r w:rsidRPr="008600D2">
        <w:rPr>
          <w:rFonts w:ascii="Times New Roman" w:hAnsi="Times New Roman" w:cs="Times New Roman"/>
          <w:sz w:val="28"/>
          <w:szCs w:val="28"/>
          <w:lang w:val="ru-RU"/>
        </w:rPr>
        <w:t xml:space="preserve"> при использовании игольчатых электродов составляла 100%, специфичность – 100%, положительная предиктивная ценность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 100%, отрицательная предиктивная ценность – 100%. Чувствительность </w:t>
      </w: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при использовании ларингеального электрода составила 68,6%, специфичность – 98,5%,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 64,9%, </w:t>
      </w:r>
      <w:r w:rsidRPr="008600D2">
        <w:rPr>
          <w:rFonts w:ascii="Times New Roman" w:hAnsi="Times New Roman" w:cs="Times New Roman"/>
          <w:sz w:val="28"/>
          <w:szCs w:val="28"/>
        </w:rPr>
        <w:t>NPV</w:t>
      </w:r>
      <w:r w:rsidRPr="008600D2">
        <w:rPr>
          <w:rFonts w:ascii="Times New Roman" w:hAnsi="Times New Roman" w:cs="Times New Roman"/>
          <w:sz w:val="28"/>
          <w:szCs w:val="28"/>
          <w:lang w:val="ru-RU"/>
        </w:rPr>
        <w:t xml:space="preserve"> – 98,8%.</w:t>
      </w:r>
    </w:p>
    <w:p w:rsidR="008C7753" w:rsidRPr="008600D2" w:rsidRDefault="008C7753" w:rsidP="00DF039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В пределах каждой группы статистически значимых различий в частоте </w:t>
      </w:r>
      <w:r w:rsidR="008B1666" w:rsidRPr="008600D2">
        <w:rPr>
          <w:rFonts w:ascii="Times New Roman" w:eastAsia="Times New Roman" w:hAnsi="Times New Roman" w:cs="Times New Roman"/>
          <w:sz w:val="28"/>
          <w:szCs w:val="28"/>
          <w:lang w:val="ru-RU"/>
        </w:rPr>
        <w:t>послеоперационного нарушения подвижности голосовых складок (суммарно парезов и параличей гортани)</w:t>
      </w:r>
      <w:r w:rsidRPr="008600D2">
        <w:rPr>
          <w:rFonts w:ascii="Times New Roman" w:eastAsia="Times New Roman" w:hAnsi="Times New Roman" w:cs="Times New Roman"/>
          <w:sz w:val="28"/>
          <w:szCs w:val="28"/>
          <w:lang w:val="ru-RU"/>
        </w:rPr>
        <w:t xml:space="preserve"> между мужчинами и женщинами не выявлялось (рис. 19).</w:t>
      </w:r>
    </w:p>
    <w:p w:rsidR="008C7753" w:rsidRPr="008600D2" w:rsidRDefault="008C7753" w:rsidP="008C7753">
      <w:pPr>
        <w:spacing w:after="0" w:line="360" w:lineRule="auto"/>
        <w:rPr>
          <w:rFonts w:ascii="Times New Roman" w:eastAsia="Times New Roman" w:hAnsi="Times New Roman" w:cs="Times New Roman"/>
          <w:b/>
          <w:sz w:val="28"/>
          <w:szCs w:val="28"/>
        </w:rPr>
      </w:pPr>
      <w:r w:rsidRPr="008600D2">
        <w:rPr>
          <w:rFonts w:ascii="Times New Roman" w:eastAsia="Times New Roman" w:hAnsi="Times New Roman" w:cs="Times New Roman"/>
          <w:b/>
          <w:noProof/>
          <w:sz w:val="28"/>
          <w:szCs w:val="28"/>
        </w:rPr>
        <w:drawing>
          <wp:inline distT="0" distB="0" distL="0" distR="0">
            <wp:extent cx="5963479" cy="2846567"/>
            <wp:effectExtent l="0" t="0" r="0"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32AB" w:rsidRPr="008600D2" w:rsidRDefault="008C7753" w:rsidP="00143759">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t>Рисунок 19.</w:t>
      </w:r>
      <w:r w:rsidRPr="008600D2">
        <w:rPr>
          <w:rFonts w:ascii="Times New Roman" w:eastAsia="Times New Roman" w:hAnsi="Times New Roman" w:cs="Times New Roman"/>
          <w:sz w:val="28"/>
          <w:szCs w:val="28"/>
          <w:lang w:val="ru-RU"/>
        </w:rPr>
        <w:t xml:space="preserve"> Распределение частот </w:t>
      </w:r>
      <w:r w:rsidR="008B1666" w:rsidRPr="008600D2">
        <w:rPr>
          <w:rFonts w:ascii="Times New Roman" w:eastAsia="Times New Roman" w:hAnsi="Times New Roman" w:cs="Times New Roman"/>
          <w:sz w:val="28"/>
          <w:szCs w:val="28"/>
          <w:lang w:val="ru-RU"/>
        </w:rPr>
        <w:t xml:space="preserve">послеоперационного нарушения подвижности голосовых складок </w:t>
      </w:r>
      <w:r w:rsidRPr="008600D2">
        <w:rPr>
          <w:rFonts w:ascii="Times New Roman" w:eastAsia="Times New Roman" w:hAnsi="Times New Roman" w:cs="Times New Roman"/>
          <w:sz w:val="28"/>
          <w:szCs w:val="28"/>
          <w:lang w:val="ru-RU"/>
        </w:rPr>
        <w:t>по п</w:t>
      </w:r>
      <w:r w:rsidR="00E82D22" w:rsidRPr="008600D2">
        <w:rPr>
          <w:rFonts w:ascii="Times New Roman" w:eastAsia="Times New Roman" w:hAnsi="Times New Roman" w:cs="Times New Roman"/>
          <w:sz w:val="28"/>
          <w:szCs w:val="28"/>
          <w:lang w:val="ru-RU"/>
        </w:rPr>
        <w:t>олу пациента</w:t>
      </w:r>
    </w:p>
    <w:p w:rsidR="008C7753" w:rsidRPr="008600D2" w:rsidRDefault="008C7753" w:rsidP="004E7419">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lastRenderedPageBreak/>
        <w:t xml:space="preserve">При парном сравнении не было обнаружено различий в возрастной структуре пациентов с развившимся парезом </w:t>
      </w:r>
      <w:r w:rsidR="008B1666" w:rsidRPr="008600D2">
        <w:rPr>
          <w:rFonts w:ascii="Times New Roman" w:eastAsia="Times New Roman" w:hAnsi="Times New Roman" w:cs="Times New Roman"/>
          <w:sz w:val="28"/>
          <w:szCs w:val="28"/>
          <w:lang w:val="ru-RU"/>
        </w:rPr>
        <w:t xml:space="preserve">или параличем </w:t>
      </w:r>
      <w:r w:rsidRPr="008600D2">
        <w:rPr>
          <w:rFonts w:ascii="Times New Roman" w:eastAsia="Times New Roman" w:hAnsi="Times New Roman" w:cs="Times New Roman"/>
          <w:sz w:val="28"/>
          <w:szCs w:val="28"/>
          <w:lang w:val="ru-RU"/>
        </w:rPr>
        <w:t xml:space="preserve">гортани и без </w:t>
      </w:r>
      <w:r w:rsidR="008B1666" w:rsidRPr="008600D2">
        <w:rPr>
          <w:rFonts w:ascii="Times New Roman" w:eastAsia="Times New Roman" w:hAnsi="Times New Roman" w:cs="Times New Roman"/>
          <w:sz w:val="28"/>
          <w:szCs w:val="28"/>
          <w:lang w:val="ru-RU"/>
        </w:rPr>
        <w:t xml:space="preserve">нарушений функции </w:t>
      </w:r>
      <w:r w:rsidRPr="008600D2">
        <w:rPr>
          <w:rFonts w:ascii="Times New Roman" w:eastAsia="Times New Roman" w:hAnsi="Times New Roman" w:cs="Times New Roman"/>
          <w:sz w:val="28"/>
          <w:szCs w:val="28"/>
          <w:lang w:val="ru-RU"/>
        </w:rPr>
        <w:t>гортани в группе игольчатых электродов (</w:t>
      </w:r>
      <w:r w:rsidRPr="008600D2">
        <w:rPr>
          <w:rFonts w:ascii="Times New Roman" w:eastAsia="Times New Roman" w:hAnsi="Times New Roman" w:cs="Times New Roman"/>
          <w:sz w:val="28"/>
          <w:szCs w:val="28"/>
        </w:rPr>
        <w:t>z</w:t>
      </w:r>
      <w:r w:rsidRPr="008600D2">
        <w:rPr>
          <w:rFonts w:ascii="Times New Roman" w:eastAsia="Times New Roman" w:hAnsi="Times New Roman" w:cs="Times New Roman"/>
          <w:sz w:val="28"/>
          <w:szCs w:val="28"/>
          <w:lang w:val="ru-RU"/>
        </w:rPr>
        <w:t xml:space="preserve">=-0,031, </w:t>
      </w:r>
      <w:r w:rsidRPr="008600D2">
        <w:rPr>
          <w:rFonts w:ascii="Times New Roman" w:eastAsia="Times New Roman" w:hAnsi="Times New Roman" w:cs="Times New Roman"/>
          <w:sz w:val="28"/>
          <w:szCs w:val="28"/>
        </w:rPr>
        <w:t>p</w:t>
      </w:r>
      <w:r w:rsidRPr="008600D2">
        <w:rPr>
          <w:rFonts w:ascii="Times New Roman" w:eastAsia="Times New Roman" w:hAnsi="Times New Roman" w:cs="Times New Roman"/>
          <w:sz w:val="28"/>
          <w:szCs w:val="28"/>
          <w:lang w:val="ru-RU"/>
        </w:rPr>
        <w:t>=0,975), группе ларингеального электрода (</w:t>
      </w:r>
      <w:r w:rsidRPr="008600D2">
        <w:rPr>
          <w:rFonts w:ascii="Times New Roman" w:eastAsia="Times New Roman" w:hAnsi="Times New Roman" w:cs="Times New Roman"/>
          <w:sz w:val="28"/>
          <w:szCs w:val="28"/>
        </w:rPr>
        <w:t>z</w:t>
      </w:r>
      <w:r w:rsidRPr="008600D2">
        <w:rPr>
          <w:rFonts w:ascii="Times New Roman" w:eastAsia="Times New Roman" w:hAnsi="Times New Roman" w:cs="Times New Roman"/>
          <w:sz w:val="28"/>
          <w:szCs w:val="28"/>
          <w:lang w:val="ru-RU"/>
        </w:rPr>
        <w:t xml:space="preserve">=-0,701, </w:t>
      </w:r>
      <w:r w:rsidRPr="008600D2">
        <w:rPr>
          <w:rFonts w:ascii="Times New Roman" w:eastAsia="Times New Roman" w:hAnsi="Times New Roman" w:cs="Times New Roman"/>
          <w:sz w:val="28"/>
          <w:szCs w:val="28"/>
        </w:rPr>
        <w:t>p</w:t>
      </w:r>
      <w:r w:rsidRPr="008600D2">
        <w:rPr>
          <w:rFonts w:ascii="Times New Roman" w:eastAsia="Times New Roman" w:hAnsi="Times New Roman" w:cs="Times New Roman"/>
          <w:sz w:val="28"/>
          <w:szCs w:val="28"/>
          <w:lang w:val="ru-RU"/>
        </w:rPr>
        <w:t>=0,483) и группе пальпаторного нейромониторинга (</w:t>
      </w:r>
      <w:r w:rsidRPr="008600D2">
        <w:rPr>
          <w:rFonts w:ascii="Times New Roman" w:eastAsia="Times New Roman" w:hAnsi="Times New Roman" w:cs="Times New Roman"/>
          <w:sz w:val="28"/>
          <w:szCs w:val="28"/>
        </w:rPr>
        <w:t>z</w:t>
      </w:r>
      <w:r w:rsidRPr="008600D2">
        <w:rPr>
          <w:rFonts w:ascii="Times New Roman" w:eastAsia="Times New Roman" w:hAnsi="Times New Roman" w:cs="Times New Roman"/>
          <w:sz w:val="28"/>
          <w:szCs w:val="28"/>
          <w:lang w:val="ru-RU"/>
        </w:rPr>
        <w:t xml:space="preserve">=-0,913, </w:t>
      </w:r>
      <w:r w:rsidRPr="008600D2">
        <w:rPr>
          <w:rFonts w:ascii="Times New Roman" w:eastAsia="Times New Roman" w:hAnsi="Times New Roman" w:cs="Times New Roman"/>
          <w:sz w:val="28"/>
          <w:szCs w:val="28"/>
        </w:rPr>
        <w:t>p</w:t>
      </w:r>
      <w:r w:rsidR="00E10B3C" w:rsidRPr="008600D2">
        <w:rPr>
          <w:rFonts w:ascii="Times New Roman" w:eastAsia="Times New Roman" w:hAnsi="Times New Roman" w:cs="Times New Roman"/>
          <w:sz w:val="28"/>
          <w:szCs w:val="28"/>
          <w:lang w:val="ru-RU"/>
        </w:rPr>
        <w:t>=0,361) (рис.</w:t>
      </w:r>
      <w:r w:rsidRPr="008600D2">
        <w:rPr>
          <w:rFonts w:ascii="Times New Roman" w:eastAsia="Times New Roman" w:hAnsi="Times New Roman" w:cs="Times New Roman"/>
          <w:sz w:val="28"/>
          <w:szCs w:val="28"/>
          <w:lang w:val="ru-RU"/>
        </w:rPr>
        <w:t xml:space="preserve"> 20). </w:t>
      </w:r>
    </w:p>
    <w:p w:rsidR="008C7753" w:rsidRPr="008600D2" w:rsidRDefault="00DE0127" w:rsidP="008C7753">
      <w:pPr>
        <w:autoSpaceDE w:val="0"/>
        <w:autoSpaceDN w:val="0"/>
        <w:adjustRightInd w:val="0"/>
        <w:spacing w:after="0" w:line="360" w:lineRule="auto"/>
        <w:jc w:val="center"/>
        <w:rPr>
          <w:rFonts w:ascii="Times New Roman" w:hAnsi="Times New Roman" w:cs="Times New Roman"/>
          <w:sz w:val="28"/>
          <w:szCs w:val="28"/>
          <w:lang w:val="ru-RU"/>
        </w:rPr>
      </w:pPr>
      <w:r w:rsidRPr="00FE7720">
        <w:rPr>
          <w:rFonts w:ascii="Times New Roman" w:hAnsi="Times New Roman" w:cs="Times New Roman"/>
          <w:noProof/>
          <w:sz w:val="28"/>
          <w:szCs w:val="28"/>
        </w:rPr>
        <w:pict>
          <v:shape id="_x0000_i1036" type="#_x0000_t75" style="width:453.1pt;height:265.65pt">
            <v:imagedata r:id="rId30" o:title="Возраст" croptop="5798f" cropbottom="7089f" cropleft="1298f" cropright="695f"/>
          </v:shape>
        </w:pict>
      </w:r>
    </w:p>
    <w:p w:rsidR="008C7753" w:rsidRPr="008600D2" w:rsidRDefault="008C7753" w:rsidP="00E10B3C">
      <w:pPr>
        <w:autoSpaceDE w:val="0"/>
        <w:autoSpaceDN w:val="0"/>
        <w:adjustRightInd w:val="0"/>
        <w:spacing w:after="120" w:line="360" w:lineRule="auto"/>
        <w:jc w:val="center"/>
        <w:rPr>
          <w:rFonts w:ascii="Times New Roman" w:hAnsi="Times New Roman" w:cs="Times New Roman"/>
          <w:sz w:val="28"/>
          <w:szCs w:val="28"/>
          <w:lang w:val="ru-RU"/>
        </w:rPr>
      </w:pPr>
      <w:r w:rsidRPr="008600D2">
        <w:rPr>
          <w:rFonts w:ascii="Times New Roman" w:hAnsi="Times New Roman" w:cs="Times New Roman"/>
          <w:b/>
          <w:sz w:val="28"/>
          <w:szCs w:val="28"/>
          <w:lang w:val="ru-RU"/>
        </w:rPr>
        <w:t>Рисунок 20.</w:t>
      </w:r>
      <w:r w:rsidRPr="008600D2">
        <w:rPr>
          <w:rFonts w:ascii="Times New Roman" w:hAnsi="Times New Roman" w:cs="Times New Roman"/>
          <w:sz w:val="28"/>
          <w:szCs w:val="28"/>
          <w:lang w:val="ru-RU"/>
        </w:rPr>
        <w:t xml:space="preserve"> Распределение возрастов пациентов с разными результатами нейромониторинга при использова</w:t>
      </w:r>
      <w:r w:rsidR="00E82D22" w:rsidRPr="008600D2">
        <w:rPr>
          <w:rFonts w:ascii="Times New Roman" w:hAnsi="Times New Roman" w:cs="Times New Roman"/>
          <w:sz w:val="28"/>
          <w:szCs w:val="28"/>
          <w:lang w:val="ru-RU"/>
        </w:rPr>
        <w:t>нии трех типов нейромониторинга</w:t>
      </w:r>
    </w:p>
    <w:p w:rsidR="008C7753" w:rsidRPr="008600D2" w:rsidRDefault="008C7753" w:rsidP="00520A01">
      <w:pPr>
        <w:pStyle w:val="Heading2"/>
        <w:spacing w:before="0" w:line="360" w:lineRule="auto"/>
        <w:rPr>
          <w:rStyle w:val="hgkelc"/>
          <w:rFonts w:ascii="Times New Roman" w:eastAsia="Times New Roman" w:hAnsi="Times New Roman" w:cs="Times New Roman"/>
          <w:color w:val="auto"/>
          <w:sz w:val="28"/>
          <w:szCs w:val="28"/>
          <w:lang w:val="ru-RU"/>
        </w:rPr>
      </w:pPr>
      <w:bookmarkStart w:id="24" w:name="_Toc104461306"/>
      <w:r w:rsidRPr="008600D2">
        <w:rPr>
          <w:rFonts w:ascii="Times New Roman" w:eastAsia="Times New Roman" w:hAnsi="Times New Roman" w:cs="Times New Roman"/>
          <w:color w:val="auto"/>
          <w:sz w:val="28"/>
          <w:szCs w:val="28"/>
          <w:lang w:val="ru-RU"/>
        </w:rPr>
        <w:t>3.2.</w:t>
      </w:r>
      <w:r w:rsidR="007B216B" w:rsidRPr="008600D2">
        <w:rPr>
          <w:rFonts w:ascii="Times New Roman" w:eastAsia="Times New Roman" w:hAnsi="Times New Roman" w:cs="Times New Roman"/>
          <w:color w:val="auto"/>
          <w:sz w:val="28"/>
          <w:szCs w:val="28"/>
          <w:lang w:val="ru-RU"/>
        </w:rPr>
        <w:t xml:space="preserve"> </w:t>
      </w:r>
      <w:r w:rsidRPr="008600D2">
        <w:rPr>
          <w:rFonts w:ascii="Times New Roman" w:eastAsia="Times New Roman" w:hAnsi="Times New Roman" w:cs="Times New Roman"/>
          <w:color w:val="auto"/>
          <w:sz w:val="28"/>
          <w:szCs w:val="28"/>
          <w:lang w:val="ru-RU"/>
        </w:rPr>
        <w:t xml:space="preserve">Анализ технического удобства </w:t>
      </w:r>
      <w:r w:rsidR="00197D8A" w:rsidRPr="008600D2">
        <w:rPr>
          <w:rFonts w:ascii="Times New Roman" w:eastAsia="Times New Roman" w:hAnsi="Times New Roman" w:cs="Times New Roman"/>
          <w:color w:val="auto"/>
          <w:sz w:val="28"/>
          <w:szCs w:val="28"/>
          <w:lang w:val="ru-RU"/>
        </w:rPr>
        <w:t>нейромониторинга</w:t>
      </w:r>
      <w:bookmarkEnd w:id="24"/>
    </w:p>
    <w:p w:rsidR="00143759" w:rsidRPr="008600D2" w:rsidRDefault="008C7753" w:rsidP="00143759">
      <w:pPr>
        <w:spacing w:after="0" w:line="360" w:lineRule="auto"/>
        <w:ind w:firstLine="720"/>
        <w:rPr>
          <w:rFonts w:ascii="Times New Roman" w:hAnsi="Times New Roman" w:cs="Times New Roman"/>
          <w:sz w:val="28"/>
          <w:szCs w:val="28"/>
          <w:lang w:val="ru-RU"/>
        </w:rPr>
      </w:pPr>
      <w:r w:rsidRPr="008600D2">
        <w:rPr>
          <w:rStyle w:val="hgkelc"/>
          <w:rFonts w:ascii="Times New Roman" w:hAnsi="Times New Roman" w:cs="Times New Roman"/>
          <w:sz w:val="28"/>
          <w:szCs w:val="28"/>
          <w:lang w:val="ru-RU"/>
        </w:rPr>
        <w:t>Распределение продолжительности операции для наибол</w:t>
      </w:r>
      <w:r w:rsidR="00B230EC" w:rsidRPr="008600D2">
        <w:rPr>
          <w:rStyle w:val="hgkelc"/>
          <w:rFonts w:ascii="Times New Roman" w:hAnsi="Times New Roman" w:cs="Times New Roman"/>
          <w:sz w:val="28"/>
          <w:szCs w:val="28"/>
          <w:lang w:val="ru-RU"/>
        </w:rPr>
        <w:t>ее представленных типов операций</w:t>
      </w:r>
      <w:r w:rsidRPr="008600D2">
        <w:rPr>
          <w:rStyle w:val="hgkelc"/>
          <w:rFonts w:ascii="Times New Roman" w:hAnsi="Times New Roman" w:cs="Times New Roman"/>
          <w:sz w:val="28"/>
          <w:szCs w:val="28"/>
          <w:lang w:val="ru-RU"/>
        </w:rPr>
        <w:t xml:space="preserve"> в ретроспективной выборке (ГТЭ, ГТЭ+ЦЛД, ТЭ, ТЭ+ЦЛД) представлено на рисунке 21. Тип нейромониторинга не влиял на продолжительность операции в объеме ГТЭ с ЦЛД (</w:t>
      </w:r>
      <w:r w:rsidRPr="008600D2">
        <w:rPr>
          <w:rStyle w:val="hgkelc"/>
          <w:rFonts w:ascii="Times New Roman" w:hAnsi="Times New Roman" w:cs="Times New Roman"/>
          <w:sz w:val="28"/>
          <w:szCs w:val="28"/>
        </w:rPr>
        <w:t>H</w:t>
      </w:r>
      <w:r w:rsidRPr="008600D2">
        <w:rPr>
          <w:rStyle w:val="hgkelc"/>
          <w:rFonts w:ascii="Times New Roman" w:hAnsi="Times New Roman" w:cs="Times New Roman"/>
          <w:sz w:val="28"/>
          <w:szCs w:val="28"/>
          <w:lang w:val="ru-RU"/>
        </w:rPr>
        <w:t>(2)=3,501,</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=0,174) и ТЭ (</w:t>
      </w:r>
      <w:r w:rsidRPr="008600D2">
        <w:rPr>
          <w:rStyle w:val="hgkelc"/>
          <w:rFonts w:ascii="Times New Roman" w:hAnsi="Times New Roman" w:cs="Times New Roman"/>
          <w:sz w:val="28"/>
          <w:szCs w:val="28"/>
        </w:rPr>
        <w:t>H</w:t>
      </w:r>
      <w:r w:rsidRPr="008600D2">
        <w:rPr>
          <w:rStyle w:val="hgkelc"/>
          <w:rFonts w:ascii="Times New Roman" w:hAnsi="Times New Roman" w:cs="Times New Roman"/>
          <w:sz w:val="28"/>
          <w:szCs w:val="28"/>
          <w:lang w:val="ru-RU"/>
        </w:rPr>
        <w:t>(2)=2,461,</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=0,292).Тип НМ повлиял на продолжительность операции в случае выполнения ГТЭ (</w:t>
      </w:r>
      <w:r w:rsidRPr="008600D2">
        <w:rPr>
          <w:rStyle w:val="hgkelc"/>
          <w:rFonts w:ascii="Times New Roman" w:hAnsi="Times New Roman" w:cs="Times New Roman"/>
          <w:sz w:val="28"/>
          <w:szCs w:val="28"/>
        </w:rPr>
        <w:t>H</w:t>
      </w:r>
      <w:r w:rsidRPr="008600D2">
        <w:rPr>
          <w:rStyle w:val="hgkelc"/>
          <w:rFonts w:ascii="Times New Roman" w:hAnsi="Times New Roman" w:cs="Times New Roman"/>
          <w:sz w:val="28"/>
          <w:szCs w:val="28"/>
          <w:lang w:val="ru-RU"/>
        </w:rPr>
        <w:t xml:space="preserve">(2)=22,157,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 xml:space="preserve">=0,000) и в случае выполения ТЭ с ЦЛД </w:t>
      </w:r>
      <w:r w:rsidR="00E10B3C"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rPr>
        <w:t>H</w:t>
      </w:r>
      <w:r w:rsidRPr="008600D2">
        <w:rPr>
          <w:rStyle w:val="hgkelc"/>
          <w:rFonts w:ascii="Times New Roman" w:hAnsi="Times New Roman" w:cs="Times New Roman"/>
          <w:sz w:val="28"/>
          <w:szCs w:val="28"/>
          <w:lang w:val="ru-RU"/>
        </w:rPr>
        <w:t>(2)=6,709,</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=0,035). В случае выполения ГТЭ продолжительность операции была мен</w:t>
      </w:r>
      <w:r w:rsidR="009A7D39" w:rsidRPr="008600D2">
        <w:rPr>
          <w:rStyle w:val="hgkelc"/>
          <w:rFonts w:ascii="Times New Roman" w:hAnsi="Times New Roman" w:cs="Times New Roman"/>
          <w:sz w:val="28"/>
          <w:szCs w:val="28"/>
          <w:lang w:val="ru-RU"/>
        </w:rPr>
        <w:t>ьше при использовании</w:t>
      </w:r>
      <w:r w:rsidRPr="008600D2">
        <w:rPr>
          <w:rStyle w:val="hgkelc"/>
          <w:rFonts w:ascii="Times New Roman" w:hAnsi="Times New Roman" w:cs="Times New Roman"/>
          <w:sz w:val="28"/>
          <w:szCs w:val="28"/>
          <w:lang w:val="ru-RU"/>
        </w:rPr>
        <w:t xml:space="preserve"> пальпаторного нейромониторинга (</w:t>
      </w:r>
      <w:r w:rsidR="00113864" w:rsidRPr="008600D2">
        <w:rPr>
          <w:rStyle w:val="hgkelc"/>
          <w:rFonts w:ascii="Times New Roman" w:hAnsi="Times New Roman" w:cs="Times New Roman"/>
          <w:sz w:val="28"/>
          <w:szCs w:val="28"/>
          <w:lang w:val="ru-RU"/>
        </w:rPr>
        <w:t>40,0 мин (</w:t>
      </w:r>
      <w:r w:rsidR="009A7D39" w:rsidRPr="008600D2">
        <w:rPr>
          <w:rStyle w:val="hgkelc"/>
          <w:rFonts w:ascii="Times New Roman" w:hAnsi="Times New Roman" w:cs="Times New Roman"/>
          <w:sz w:val="28"/>
          <w:szCs w:val="28"/>
          <w:lang w:val="ru-RU"/>
        </w:rPr>
        <w:t>30,0-50,0)</w:t>
      </w:r>
      <w:r w:rsidR="00113864" w:rsidRPr="008600D2">
        <w:rPr>
          <w:rStyle w:val="hgkelc"/>
          <w:rFonts w:ascii="Times New Roman" w:hAnsi="Times New Roman" w:cs="Times New Roman"/>
          <w:sz w:val="28"/>
          <w:szCs w:val="28"/>
          <w:lang w:val="ru-RU"/>
        </w:rPr>
        <w:t>)</w:t>
      </w:r>
      <w:r w:rsidR="009A7D39" w:rsidRPr="008600D2">
        <w:rPr>
          <w:rStyle w:val="hgkelc"/>
          <w:rFonts w:ascii="Times New Roman" w:hAnsi="Times New Roman" w:cs="Times New Roman"/>
          <w:sz w:val="28"/>
          <w:szCs w:val="28"/>
          <w:lang w:val="ru-RU"/>
        </w:rPr>
        <w:t>, чем при использовании</w:t>
      </w:r>
      <w:r w:rsidRPr="008600D2">
        <w:rPr>
          <w:rStyle w:val="hgkelc"/>
          <w:rFonts w:ascii="Times New Roman" w:hAnsi="Times New Roman" w:cs="Times New Roman"/>
          <w:sz w:val="28"/>
          <w:szCs w:val="28"/>
          <w:lang w:val="ru-RU"/>
        </w:rPr>
        <w:t xml:space="preserve"> ларингеального электрода (</w:t>
      </w:r>
      <w:r w:rsidR="00113864" w:rsidRPr="008600D2">
        <w:rPr>
          <w:rStyle w:val="hgkelc"/>
          <w:rFonts w:ascii="Times New Roman" w:hAnsi="Times New Roman" w:cs="Times New Roman"/>
          <w:sz w:val="28"/>
          <w:szCs w:val="28"/>
          <w:lang w:val="ru-RU"/>
        </w:rPr>
        <w:t>45,0 мин (</w:t>
      </w:r>
      <w:r w:rsidRPr="008600D2">
        <w:rPr>
          <w:rStyle w:val="hgkelc"/>
          <w:rFonts w:ascii="Times New Roman" w:hAnsi="Times New Roman" w:cs="Times New Roman"/>
          <w:sz w:val="28"/>
          <w:szCs w:val="28"/>
          <w:lang w:val="ru-RU"/>
        </w:rPr>
        <w:t>35,0-55,0</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p</w:t>
      </w:r>
      <w:r w:rsidR="009A7D39" w:rsidRPr="008600D2">
        <w:rPr>
          <w:rStyle w:val="hgkelc"/>
          <w:rFonts w:ascii="Times New Roman" w:hAnsi="Times New Roman" w:cs="Times New Roman"/>
          <w:sz w:val="28"/>
          <w:szCs w:val="28"/>
          <w:lang w:val="ru-RU"/>
        </w:rPr>
        <w:t xml:space="preserve">=0,000) </w:t>
      </w:r>
      <w:r w:rsidR="009A7D39" w:rsidRPr="008600D2">
        <w:rPr>
          <w:rStyle w:val="hgkelc"/>
          <w:rFonts w:ascii="Times New Roman" w:hAnsi="Times New Roman" w:cs="Times New Roman"/>
          <w:sz w:val="28"/>
          <w:szCs w:val="28"/>
          <w:lang w:val="ru-RU"/>
        </w:rPr>
        <w:lastRenderedPageBreak/>
        <w:t>или игольчатых электродов</w:t>
      </w:r>
      <w:r w:rsidRPr="008600D2">
        <w:rPr>
          <w:rStyle w:val="hgkelc"/>
          <w:rFonts w:ascii="Times New Roman" w:hAnsi="Times New Roman" w:cs="Times New Roman"/>
          <w:sz w:val="28"/>
          <w:szCs w:val="28"/>
          <w:lang w:val="ru-RU"/>
        </w:rPr>
        <w:t xml:space="preserve"> (</w:t>
      </w:r>
      <w:r w:rsidR="00113864" w:rsidRPr="008600D2">
        <w:rPr>
          <w:rStyle w:val="hgkelc"/>
          <w:rFonts w:ascii="Times New Roman" w:hAnsi="Times New Roman" w:cs="Times New Roman"/>
          <w:sz w:val="28"/>
          <w:szCs w:val="28"/>
          <w:lang w:val="ru-RU"/>
        </w:rPr>
        <w:t>50,0</w:t>
      </w:r>
      <w:r w:rsidR="00772918" w:rsidRPr="008600D2">
        <w:rPr>
          <w:rStyle w:val="hgkelc"/>
          <w:rFonts w:ascii="Times New Roman" w:hAnsi="Times New Roman" w:cs="Times New Roman"/>
          <w:sz w:val="28"/>
          <w:szCs w:val="28"/>
          <w:lang w:val="ru-RU"/>
        </w:rPr>
        <w:t xml:space="preserve"> мин</w:t>
      </w:r>
      <w:r w:rsidR="00113864"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lang w:val="ru-RU"/>
        </w:rPr>
        <w:t>40,0-60,0</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=0,007). Не было различий между продолжительностью ГТЭ при использо</w:t>
      </w:r>
      <w:r w:rsidR="00B042AB" w:rsidRPr="008600D2">
        <w:rPr>
          <w:rStyle w:val="hgkelc"/>
          <w:rFonts w:ascii="Times New Roman" w:hAnsi="Times New Roman" w:cs="Times New Roman"/>
          <w:sz w:val="28"/>
          <w:szCs w:val="28"/>
          <w:lang w:val="ru-RU"/>
        </w:rPr>
        <w:t>вании игольчатых электродов и ла</w:t>
      </w:r>
      <w:r w:rsidRPr="008600D2">
        <w:rPr>
          <w:rStyle w:val="hgkelc"/>
          <w:rFonts w:ascii="Times New Roman" w:hAnsi="Times New Roman" w:cs="Times New Roman"/>
          <w:sz w:val="28"/>
          <w:szCs w:val="28"/>
          <w:lang w:val="ru-RU"/>
        </w:rPr>
        <w:t>рингеального электрода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 xml:space="preserve">=0,276). </w:t>
      </w:r>
    </w:p>
    <w:p w:rsidR="00143759" w:rsidRPr="008600D2" w:rsidRDefault="00143759" w:rsidP="00E10B3C">
      <w:pPr>
        <w:autoSpaceDE w:val="0"/>
        <w:autoSpaceDN w:val="0"/>
        <w:adjustRightInd w:val="0"/>
        <w:spacing w:after="120" w:line="360" w:lineRule="auto"/>
        <w:jc w:val="center"/>
        <w:rPr>
          <w:rStyle w:val="hgkelc"/>
          <w:rFonts w:ascii="Times New Roman" w:hAnsi="Times New Roman" w:cs="Times New Roman"/>
          <w:sz w:val="28"/>
          <w:szCs w:val="28"/>
          <w:lang w:val="ru-RU"/>
        </w:rPr>
      </w:pPr>
      <w:r w:rsidRPr="008600D2">
        <w:rPr>
          <w:rFonts w:ascii="Times New Roman" w:hAnsi="Times New Roman" w:cs="Times New Roman"/>
          <w:b/>
          <w:noProof/>
          <w:sz w:val="28"/>
          <w:szCs w:val="28"/>
        </w:rPr>
        <w:drawing>
          <wp:inline distT="0" distB="0" distL="0" distR="0">
            <wp:extent cx="5829489" cy="3442386"/>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18414" t="20054" r="16589" b="11653"/>
                    <a:stretch>
                      <a:fillRect/>
                    </a:stretch>
                  </pic:blipFill>
                  <pic:spPr bwMode="auto">
                    <a:xfrm>
                      <a:off x="0" y="0"/>
                      <a:ext cx="5829489" cy="3442386"/>
                    </a:xfrm>
                    <a:prstGeom prst="rect">
                      <a:avLst/>
                    </a:prstGeom>
                    <a:noFill/>
                    <a:ln w="9525">
                      <a:noFill/>
                      <a:miter lim="800000"/>
                      <a:headEnd/>
                      <a:tailEnd/>
                    </a:ln>
                  </pic:spPr>
                </pic:pic>
              </a:graphicData>
            </a:graphic>
          </wp:inline>
        </w:drawing>
      </w:r>
      <w:r w:rsidRPr="008600D2">
        <w:rPr>
          <w:rFonts w:ascii="Times New Roman" w:hAnsi="Times New Roman" w:cs="Times New Roman"/>
          <w:b/>
          <w:sz w:val="28"/>
          <w:szCs w:val="28"/>
          <w:lang w:val="ru-RU"/>
        </w:rPr>
        <w:t xml:space="preserve">Рисунок 21. </w:t>
      </w:r>
      <w:r w:rsidRPr="008600D2">
        <w:rPr>
          <w:rFonts w:ascii="Times New Roman" w:hAnsi="Times New Roman" w:cs="Times New Roman"/>
          <w:sz w:val="28"/>
          <w:szCs w:val="28"/>
          <w:lang w:val="ru-RU"/>
        </w:rPr>
        <w:t>Длительность основных типов операций при использовании разных типов интраоперационного нейромониторинга</w:t>
      </w:r>
    </w:p>
    <w:p w:rsidR="008C7753" w:rsidRPr="008600D2" w:rsidRDefault="008C7753" w:rsidP="00143759">
      <w:pPr>
        <w:spacing w:after="0" w:line="360" w:lineRule="auto"/>
        <w:ind w:firstLine="720"/>
        <w:rPr>
          <w:rFonts w:ascii="Times New Roman" w:hAnsi="Times New Roman" w:cs="Times New Roman"/>
          <w:sz w:val="28"/>
          <w:szCs w:val="28"/>
          <w:lang w:val="ru-RU"/>
        </w:rPr>
      </w:pPr>
      <w:r w:rsidRPr="008600D2">
        <w:rPr>
          <w:rStyle w:val="hgkelc"/>
          <w:rFonts w:ascii="Times New Roman" w:hAnsi="Times New Roman" w:cs="Times New Roman"/>
          <w:sz w:val="28"/>
          <w:szCs w:val="28"/>
          <w:lang w:val="ru-RU"/>
        </w:rPr>
        <w:t>В случае выполнения ТЭ с ЦЛД продолжительность операции была больше в случае использования пальпаторного нейромониторинга (100,0</w:t>
      </w:r>
      <w:r w:rsidR="00113864" w:rsidRPr="008600D2">
        <w:rPr>
          <w:rStyle w:val="hgkelc"/>
          <w:rFonts w:ascii="Times New Roman" w:hAnsi="Times New Roman" w:cs="Times New Roman"/>
          <w:sz w:val="28"/>
          <w:szCs w:val="28"/>
          <w:lang w:val="ru-RU"/>
        </w:rPr>
        <w:t xml:space="preserve"> </w:t>
      </w:r>
      <w:r w:rsidR="00772918" w:rsidRPr="008600D2">
        <w:rPr>
          <w:rStyle w:val="hgkelc"/>
          <w:rFonts w:ascii="Times New Roman" w:hAnsi="Times New Roman" w:cs="Times New Roman"/>
          <w:sz w:val="28"/>
          <w:szCs w:val="28"/>
          <w:lang w:val="ru-RU"/>
        </w:rPr>
        <w:t xml:space="preserve">мин </w:t>
      </w:r>
      <w:r w:rsidR="00113864" w:rsidRPr="008600D2">
        <w:rPr>
          <w:rStyle w:val="hgkelc"/>
          <w:rFonts w:ascii="Times New Roman" w:hAnsi="Times New Roman" w:cs="Times New Roman"/>
          <w:sz w:val="28"/>
          <w:szCs w:val="28"/>
          <w:lang w:val="ru-RU"/>
        </w:rPr>
        <w:t>(9</w:t>
      </w:r>
      <w:r w:rsidR="00143759" w:rsidRPr="008600D2">
        <w:rPr>
          <w:rStyle w:val="hgkelc"/>
          <w:rFonts w:ascii="Times New Roman" w:hAnsi="Times New Roman" w:cs="Times New Roman"/>
          <w:sz w:val="28"/>
          <w:szCs w:val="28"/>
          <w:lang w:val="ru-RU"/>
        </w:rPr>
        <w:t>0,0-120,0)</w:t>
      </w:r>
      <w:r w:rsidR="00113864" w:rsidRPr="008600D2">
        <w:rPr>
          <w:rStyle w:val="hgkelc"/>
          <w:rFonts w:ascii="Times New Roman" w:hAnsi="Times New Roman" w:cs="Times New Roman"/>
          <w:sz w:val="28"/>
          <w:szCs w:val="28"/>
          <w:lang w:val="ru-RU"/>
        </w:rPr>
        <w:t>)</w:t>
      </w:r>
      <w:r w:rsidR="00143759"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lang w:val="ru-RU"/>
        </w:rPr>
        <w:t>чем в случае использования ларингеального электрода (85,0</w:t>
      </w:r>
      <w:r w:rsidR="00113864" w:rsidRPr="008600D2">
        <w:rPr>
          <w:rStyle w:val="hgkelc"/>
          <w:rFonts w:ascii="Times New Roman" w:hAnsi="Times New Roman" w:cs="Times New Roman"/>
          <w:sz w:val="28"/>
          <w:szCs w:val="28"/>
          <w:lang w:val="ru-RU"/>
        </w:rPr>
        <w:t xml:space="preserve"> </w:t>
      </w:r>
      <w:r w:rsidR="00772918" w:rsidRPr="008600D2">
        <w:rPr>
          <w:rStyle w:val="hgkelc"/>
          <w:rFonts w:ascii="Times New Roman" w:hAnsi="Times New Roman" w:cs="Times New Roman"/>
          <w:sz w:val="28"/>
          <w:szCs w:val="28"/>
          <w:lang w:val="ru-RU"/>
        </w:rPr>
        <w:t xml:space="preserve">мин </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75,0-105,0</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 xml:space="preserve">=0,01), но не </w:t>
      </w:r>
      <w:r w:rsidR="008B337D" w:rsidRPr="008600D2">
        <w:rPr>
          <w:rStyle w:val="hgkelc"/>
          <w:rFonts w:ascii="Times New Roman" w:hAnsi="Times New Roman" w:cs="Times New Roman"/>
          <w:sz w:val="28"/>
          <w:szCs w:val="28"/>
          <w:lang w:val="ru-RU"/>
        </w:rPr>
        <w:t>игольчатых электродов</w:t>
      </w:r>
      <w:r w:rsidRPr="008600D2">
        <w:rPr>
          <w:rStyle w:val="hgkelc"/>
          <w:rFonts w:ascii="Times New Roman" w:hAnsi="Times New Roman" w:cs="Times New Roman"/>
          <w:sz w:val="28"/>
          <w:szCs w:val="28"/>
          <w:lang w:val="ru-RU"/>
        </w:rPr>
        <w:t xml:space="preserve"> (</w:t>
      </w:r>
      <w:r w:rsidR="00113864" w:rsidRPr="008600D2">
        <w:rPr>
          <w:rStyle w:val="hgkelc"/>
          <w:rFonts w:ascii="Times New Roman" w:hAnsi="Times New Roman" w:cs="Times New Roman"/>
          <w:sz w:val="28"/>
          <w:szCs w:val="28"/>
          <w:lang w:val="ru-RU"/>
        </w:rPr>
        <w:t xml:space="preserve">95,0 </w:t>
      </w:r>
      <w:r w:rsidR="00772918" w:rsidRPr="008600D2">
        <w:rPr>
          <w:rStyle w:val="hgkelc"/>
          <w:rFonts w:ascii="Times New Roman" w:hAnsi="Times New Roman" w:cs="Times New Roman"/>
          <w:sz w:val="28"/>
          <w:szCs w:val="28"/>
          <w:lang w:val="ru-RU"/>
        </w:rPr>
        <w:t xml:space="preserve">мин </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76,25-117,50</w:t>
      </w:r>
      <w:r w:rsidR="00113864" w:rsidRPr="008600D2">
        <w:rPr>
          <w:rStyle w:val="hgkelc"/>
          <w:rFonts w:ascii="Times New Roman" w:hAnsi="Times New Roman" w:cs="Times New Roman"/>
          <w:sz w:val="28"/>
          <w:szCs w:val="28"/>
          <w:lang w:val="ru-RU"/>
        </w:rPr>
        <w:t>)</w:t>
      </w:r>
      <w:r w:rsidRPr="008600D2">
        <w:rPr>
          <w:rStyle w:val="hgkelc"/>
          <w:rFonts w:ascii="Times New Roman" w:hAnsi="Times New Roman" w:cs="Times New Roman"/>
          <w:sz w:val="28"/>
          <w:szCs w:val="28"/>
          <w:lang w:val="ru-RU"/>
        </w:rPr>
        <w:t xml:space="preserve">;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=0,901). Не было различий между продолжительностью ТЭ с ЦЛД при использовании игольчатых электродов и ларингеального электрода (</w:t>
      </w:r>
      <w:r w:rsidRPr="008600D2">
        <w:rPr>
          <w:rStyle w:val="hgkelc"/>
          <w:rFonts w:ascii="Times New Roman" w:hAnsi="Times New Roman" w:cs="Times New Roman"/>
          <w:sz w:val="28"/>
          <w:szCs w:val="28"/>
        </w:rPr>
        <w:t>p</w:t>
      </w:r>
      <w:r w:rsidRPr="008600D2">
        <w:rPr>
          <w:rStyle w:val="hgkelc"/>
          <w:rFonts w:ascii="Times New Roman" w:hAnsi="Times New Roman" w:cs="Times New Roman"/>
          <w:sz w:val="28"/>
          <w:szCs w:val="28"/>
          <w:lang w:val="ru-RU"/>
        </w:rPr>
        <w:t>=0,692).</w:t>
      </w:r>
    </w:p>
    <w:p w:rsidR="008C7753" w:rsidRPr="008600D2" w:rsidRDefault="008C7753" w:rsidP="008C7753">
      <w:pPr>
        <w:spacing w:after="0" w:line="360" w:lineRule="auto"/>
        <w:ind w:firstLine="720"/>
        <w:rPr>
          <w:rStyle w:val="hgkelc"/>
          <w:rFonts w:ascii="Times New Roman" w:hAnsi="Times New Roman" w:cs="Times New Roman"/>
          <w:sz w:val="28"/>
          <w:szCs w:val="28"/>
          <w:lang w:val="ru-RU"/>
        </w:rPr>
      </w:pPr>
      <w:r w:rsidRPr="008600D2">
        <w:rPr>
          <w:rFonts w:ascii="Times New Roman" w:hAnsi="Times New Roman" w:cs="Times New Roman"/>
          <w:sz w:val="28"/>
          <w:szCs w:val="28"/>
          <w:lang w:val="ru-RU"/>
        </w:rPr>
        <w:t>Техническая потеря сигнала за счет выпадения игольчатых электродов из гортани была зарегистрирована в случае 4 нервов (11%). Время, затраченное на коррекцию положения игольчатых электродов, не превышало 5 минут за всю операцию.</w:t>
      </w:r>
    </w:p>
    <w:p w:rsidR="008C7753" w:rsidRPr="008600D2" w:rsidRDefault="008C7753" w:rsidP="00520A01">
      <w:pPr>
        <w:pStyle w:val="Heading2"/>
        <w:spacing w:before="0" w:line="360" w:lineRule="auto"/>
        <w:rPr>
          <w:rFonts w:ascii="Times New Roman" w:eastAsia="Times New Roman" w:hAnsi="Times New Roman" w:cs="Times New Roman"/>
          <w:color w:val="auto"/>
          <w:sz w:val="28"/>
          <w:szCs w:val="28"/>
          <w:lang w:val="ru-RU"/>
        </w:rPr>
      </w:pPr>
      <w:bookmarkStart w:id="25" w:name="_Toc104461307"/>
      <w:r w:rsidRPr="008600D2">
        <w:rPr>
          <w:rFonts w:ascii="Times New Roman" w:eastAsia="Times New Roman" w:hAnsi="Times New Roman" w:cs="Times New Roman"/>
          <w:color w:val="auto"/>
          <w:sz w:val="28"/>
          <w:szCs w:val="28"/>
          <w:lang w:val="ru-RU"/>
        </w:rPr>
        <w:lastRenderedPageBreak/>
        <w:t>3.3. Анализ амплидуд</w:t>
      </w:r>
      <w:bookmarkEnd w:id="25"/>
    </w:p>
    <w:p w:rsidR="008C7753" w:rsidRPr="008600D2" w:rsidRDefault="008C7753" w:rsidP="00B230EC">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Средние амплитуды электромиографического сигнала, зарегистрированного при помощи игольчатых электродов</w:t>
      </w:r>
      <w:r w:rsidR="00B230EC" w:rsidRPr="008600D2">
        <w:rPr>
          <w:rFonts w:ascii="Times New Roman" w:eastAsia="Times New Roman" w:hAnsi="Times New Roman" w:cs="Times New Roman"/>
          <w:sz w:val="28"/>
          <w:szCs w:val="28"/>
          <w:lang w:val="ru-RU"/>
        </w:rPr>
        <w:t>,</w:t>
      </w:r>
      <w:r w:rsidRPr="008600D2">
        <w:rPr>
          <w:rFonts w:ascii="Times New Roman" w:eastAsia="Times New Roman" w:hAnsi="Times New Roman" w:cs="Times New Roman"/>
          <w:sz w:val="28"/>
          <w:szCs w:val="28"/>
          <w:lang w:val="ru-RU"/>
        </w:rPr>
        <w:t xml:space="preserve"> были выше, чем амплитуды сигнала, зарегистрированного при </w:t>
      </w:r>
      <w:r w:rsidR="00B230EC" w:rsidRPr="008600D2">
        <w:rPr>
          <w:rFonts w:ascii="Times New Roman" w:eastAsia="Times New Roman" w:hAnsi="Times New Roman" w:cs="Times New Roman"/>
          <w:sz w:val="28"/>
          <w:szCs w:val="28"/>
          <w:lang w:val="ru-RU"/>
        </w:rPr>
        <w:t xml:space="preserve">помощи ларингеального электрода, </w:t>
      </w:r>
      <w:r w:rsidRPr="008600D2">
        <w:rPr>
          <w:rFonts w:ascii="Times New Roman" w:eastAsia="Times New Roman" w:hAnsi="Times New Roman" w:cs="Times New Roman"/>
          <w:sz w:val="28"/>
          <w:szCs w:val="28"/>
          <w:lang w:val="ru-RU"/>
        </w:rPr>
        <w:t>на всех этапах нейромониторинга (</w:t>
      </w:r>
      <w:r w:rsidR="00772918" w:rsidRPr="008600D2">
        <w:rPr>
          <w:rFonts w:ascii="Times New Roman" w:eastAsia="Times New Roman" w:hAnsi="Times New Roman" w:cs="Times New Roman"/>
          <w:sz w:val="28"/>
          <w:szCs w:val="28"/>
          <w:lang w:val="ru-RU"/>
        </w:rPr>
        <w:t xml:space="preserve">рис. 22, </w:t>
      </w:r>
      <w:r w:rsidRPr="008600D2">
        <w:rPr>
          <w:rFonts w:ascii="Times New Roman" w:eastAsia="Times New Roman" w:hAnsi="Times New Roman" w:cs="Times New Roman"/>
          <w:sz w:val="28"/>
          <w:szCs w:val="28"/>
          <w:lang w:val="ru-RU"/>
        </w:rPr>
        <w:t>таблица 4)</w:t>
      </w:r>
      <w:r w:rsidR="00B230EC" w:rsidRPr="008600D2">
        <w:rPr>
          <w:rFonts w:ascii="Times New Roman" w:eastAsia="Times New Roman" w:hAnsi="Times New Roman" w:cs="Times New Roman"/>
          <w:sz w:val="28"/>
          <w:szCs w:val="28"/>
          <w:lang w:val="ru-RU"/>
        </w:rPr>
        <w:t>.</w:t>
      </w:r>
    </w:p>
    <w:p w:rsidR="00772918" w:rsidRPr="008600D2" w:rsidRDefault="00772918" w:rsidP="00772918">
      <w:pPr>
        <w:spacing w:after="0" w:line="360" w:lineRule="auto"/>
        <w:rPr>
          <w:rFonts w:ascii="Times New Roman" w:hAnsi="Times New Roman" w:cs="Times New Roman"/>
          <w:sz w:val="28"/>
          <w:szCs w:val="28"/>
        </w:rPr>
      </w:pPr>
      <w:r w:rsidRPr="008600D2">
        <w:rPr>
          <w:rFonts w:ascii="Times New Roman" w:hAnsi="Times New Roman" w:cs="Times New Roman"/>
          <w:noProof/>
          <w:sz w:val="28"/>
          <w:szCs w:val="28"/>
        </w:rPr>
        <w:drawing>
          <wp:inline distT="0" distB="0" distL="0" distR="0">
            <wp:extent cx="5772150" cy="34480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2918" w:rsidRPr="008600D2" w:rsidRDefault="00772918" w:rsidP="00B135CF">
      <w:pPr>
        <w:spacing w:after="0" w:line="360" w:lineRule="auto"/>
        <w:rPr>
          <w:rFonts w:ascii="Times New Roman" w:eastAsia="Times New Roman" w:hAnsi="Times New Roman" w:cs="Times New Roman"/>
          <w:sz w:val="28"/>
          <w:szCs w:val="28"/>
          <w:lang w:val="ru-RU"/>
        </w:rPr>
      </w:pPr>
      <w:r w:rsidRPr="008600D2">
        <w:rPr>
          <w:rFonts w:ascii="Times New Roman" w:hAnsi="Times New Roman" w:cs="Times New Roman"/>
          <w:b/>
          <w:sz w:val="28"/>
          <w:szCs w:val="28"/>
          <w:lang w:val="ru-RU"/>
        </w:rPr>
        <w:t xml:space="preserve">Рисунок 22. </w:t>
      </w:r>
      <w:r w:rsidRPr="008600D2">
        <w:rPr>
          <w:rFonts w:ascii="Times New Roman" w:eastAsia="Times New Roman" w:hAnsi="Times New Roman" w:cs="Times New Roman"/>
          <w:sz w:val="28"/>
          <w:szCs w:val="28"/>
          <w:lang w:val="ru-RU"/>
        </w:rPr>
        <w:t xml:space="preserve">Средние значения амплитуды </w:t>
      </w:r>
      <w:r w:rsidR="008B337D" w:rsidRPr="008600D2">
        <w:rPr>
          <w:rFonts w:ascii="Times New Roman" w:eastAsia="Times New Roman" w:hAnsi="Times New Roman" w:cs="Times New Roman"/>
          <w:sz w:val="28"/>
          <w:szCs w:val="28"/>
          <w:lang w:val="ru-RU"/>
        </w:rPr>
        <w:t xml:space="preserve">электромиографического </w:t>
      </w:r>
      <w:r w:rsidRPr="008600D2">
        <w:rPr>
          <w:rFonts w:ascii="Times New Roman" w:eastAsia="Times New Roman" w:hAnsi="Times New Roman" w:cs="Times New Roman"/>
          <w:sz w:val="28"/>
          <w:szCs w:val="28"/>
          <w:lang w:val="ru-RU"/>
        </w:rPr>
        <w:t>сигнала, полученного при помощи двух типов электрода у каждого пациента</w:t>
      </w:r>
    </w:p>
    <w:p w:rsidR="00A13984" w:rsidRPr="008600D2" w:rsidRDefault="008C7753" w:rsidP="00A13984">
      <w:pPr>
        <w:spacing w:after="0" w:line="360" w:lineRule="auto"/>
        <w:jc w:val="right"/>
        <w:rPr>
          <w:rFonts w:ascii="Times New Roman" w:eastAsia="Times New Roman" w:hAnsi="Times New Roman" w:cs="Times New Roman"/>
          <w:sz w:val="28"/>
          <w:szCs w:val="28"/>
          <w:lang w:val="ru-RU"/>
        </w:rPr>
      </w:pPr>
      <w:r w:rsidRPr="008600D2">
        <w:rPr>
          <w:rFonts w:ascii="Times New Roman" w:eastAsia="Times New Roman" w:hAnsi="Times New Roman" w:cs="Times New Roman"/>
          <w:b/>
          <w:sz w:val="28"/>
          <w:szCs w:val="28"/>
          <w:lang w:val="ru-RU"/>
        </w:rPr>
        <w:t>Таблица 4.</w:t>
      </w:r>
    </w:p>
    <w:p w:rsidR="008C7753" w:rsidRPr="008600D2" w:rsidRDefault="008C7753" w:rsidP="00A13984">
      <w:pPr>
        <w:spacing w:after="0" w:line="360" w:lineRule="auto"/>
        <w:jc w:val="center"/>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Средние значения амплитуды </w:t>
      </w:r>
      <w:r w:rsidR="008B337D" w:rsidRPr="008600D2">
        <w:rPr>
          <w:rFonts w:ascii="Times New Roman" w:eastAsia="Times New Roman" w:hAnsi="Times New Roman" w:cs="Times New Roman"/>
          <w:sz w:val="28"/>
          <w:szCs w:val="28"/>
          <w:lang w:val="ru-RU"/>
        </w:rPr>
        <w:t xml:space="preserve">электромиографического </w:t>
      </w:r>
      <w:r w:rsidRPr="008600D2">
        <w:rPr>
          <w:rFonts w:ascii="Times New Roman" w:eastAsia="Times New Roman" w:hAnsi="Times New Roman" w:cs="Times New Roman"/>
          <w:sz w:val="28"/>
          <w:szCs w:val="28"/>
          <w:lang w:val="ru-RU"/>
        </w:rPr>
        <w:t>сигнала, полученного при помощи двух тип</w:t>
      </w:r>
      <w:r w:rsidR="00E82D22" w:rsidRPr="008600D2">
        <w:rPr>
          <w:rFonts w:ascii="Times New Roman" w:eastAsia="Times New Roman" w:hAnsi="Times New Roman" w:cs="Times New Roman"/>
          <w:sz w:val="28"/>
          <w:szCs w:val="28"/>
          <w:lang w:val="ru-RU"/>
        </w:rPr>
        <w:t>ов электрода у каждого пациента</w:t>
      </w:r>
    </w:p>
    <w:tbl>
      <w:tblPr>
        <w:tblStyle w:val="TableGrid"/>
        <w:tblW w:w="7112" w:type="dxa"/>
        <w:jc w:val="center"/>
        <w:tblInd w:w="-263" w:type="dxa"/>
        <w:tblLook w:val="04A0"/>
      </w:tblPr>
      <w:tblGrid>
        <w:gridCol w:w="949"/>
        <w:gridCol w:w="2250"/>
        <w:gridCol w:w="2215"/>
        <w:gridCol w:w="1698"/>
      </w:tblGrid>
      <w:tr w:rsidR="008C7753" w:rsidRPr="008600D2" w:rsidTr="00E82D22">
        <w:trPr>
          <w:trHeight w:val="219"/>
          <w:jc w:val="center"/>
        </w:trPr>
        <w:tc>
          <w:tcPr>
            <w:tcW w:w="949" w:type="dxa"/>
            <w:hideMark/>
          </w:tcPr>
          <w:p w:rsidR="008C7753" w:rsidRPr="008600D2" w:rsidRDefault="008C7753" w:rsidP="008C7753">
            <w:pPr>
              <w:spacing w:line="360" w:lineRule="auto"/>
              <w:rPr>
                <w:rFonts w:ascii="Times New Roman" w:hAnsi="Times New Roman" w:cs="Times New Roman"/>
                <w:sz w:val="28"/>
                <w:szCs w:val="28"/>
                <w:lang w:val="ru-RU"/>
              </w:rPr>
            </w:pPr>
          </w:p>
        </w:tc>
        <w:tc>
          <w:tcPr>
            <w:tcW w:w="2250"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lang w:val="ru-RU"/>
              </w:rPr>
              <w:t>Ларингеальный электрод</w:t>
            </w:r>
            <w:r w:rsidRPr="008600D2">
              <w:rPr>
                <w:rFonts w:ascii="Times New Roman" w:hAnsi="Times New Roman" w:cs="Times New Roman"/>
                <w:sz w:val="28"/>
                <w:szCs w:val="28"/>
              </w:rPr>
              <w:t xml:space="preserve"> (n=</w:t>
            </w:r>
            <w:r w:rsidRPr="008600D2">
              <w:rPr>
                <w:rFonts w:ascii="Times New Roman" w:hAnsi="Times New Roman" w:cs="Times New Roman"/>
                <w:sz w:val="28"/>
                <w:szCs w:val="28"/>
                <w:lang w:val="ru-RU"/>
              </w:rPr>
              <w:t>36</w:t>
            </w:r>
            <w:r w:rsidRPr="008600D2">
              <w:rPr>
                <w:rFonts w:ascii="Times New Roman" w:hAnsi="Times New Roman" w:cs="Times New Roman"/>
                <w:sz w:val="28"/>
                <w:szCs w:val="28"/>
              </w:rPr>
              <w:t xml:space="preserve">) </w:t>
            </w:r>
          </w:p>
        </w:tc>
        <w:tc>
          <w:tcPr>
            <w:tcW w:w="2215" w:type="dxa"/>
            <w:hideMark/>
          </w:tcPr>
          <w:p w:rsidR="008C7753" w:rsidRPr="008600D2" w:rsidRDefault="008C7753" w:rsidP="008C7753">
            <w:pPr>
              <w:spacing w:line="360" w:lineRule="auto"/>
              <w:jc w:val="center"/>
              <w:rPr>
                <w:rFonts w:ascii="Times New Roman" w:hAnsi="Times New Roman" w:cs="Times New Roman"/>
                <w:sz w:val="28"/>
                <w:szCs w:val="28"/>
              </w:rPr>
            </w:pPr>
            <w:r w:rsidRPr="008600D2">
              <w:rPr>
                <w:rFonts w:ascii="Times New Roman" w:hAnsi="Times New Roman" w:cs="Times New Roman"/>
                <w:sz w:val="28"/>
                <w:szCs w:val="28"/>
                <w:lang w:val="ru-RU"/>
              </w:rPr>
              <w:t>Игольчатые электроды</w:t>
            </w:r>
            <w:r w:rsidRPr="008600D2">
              <w:rPr>
                <w:rFonts w:ascii="Times New Roman" w:hAnsi="Times New Roman" w:cs="Times New Roman"/>
                <w:sz w:val="28"/>
                <w:szCs w:val="28"/>
              </w:rPr>
              <w:t xml:space="preserve"> (n=</w:t>
            </w:r>
            <w:r w:rsidRPr="008600D2">
              <w:rPr>
                <w:rFonts w:ascii="Times New Roman" w:hAnsi="Times New Roman" w:cs="Times New Roman"/>
                <w:sz w:val="28"/>
                <w:szCs w:val="28"/>
                <w:lang w:val="ru-RU"/>
              </w:rPr>
              <w:t>36</w:t>
            </w:r>
            <w:r w:rsidRPr="008600D2">
              <w:rPr>
                <w:rFonts w:ascii="Times New Roman" w:hAnsi="Times New Roman" w:cs="Times New Roman"/>
                <w:sz w:val="28"/>
                <w:szCs w:val="28"/>
              </w:rPr>
              <w:t>)</w:t>
            </w:r>
          </w:p>
        </w:tc>
        <w:tc>
          <w:tcPr>
            <w:tcW w:w="1698" w:type="dxa"/>
          </w:tcPr>
          <w:p w:rsidR="008C7753" w:rsidRPr="008600D2" w:rsidRDefault="00C63757" w:rsidP="008C7753">
            <w:pPr>
              <w:spacing w:line="360" w:lineRule="auto"/>
              <w:jc w:val="center"/>
              <w:rPr>
                <w:rFonts w:ascii="Times New Roman" w:hAnsi="Times New Roman" w:cs="Times New Roman"/>
                <w:sz w:val="28"/>
                <w:szCs w:val="28"/>
              </w:rPr>
            </w:pPr>
            <w:r w:rsidRPr="008600D2">
              <w:rPr>
                <w:rFonts w:ascii="Times New Roman" w:hAnsi="Times New Roman" w:cs="Times New Roman"/>
                <w:sz w:val="28"/>
                <w:szCs w:val="28"/>
              </w:rPr>
              <w:t>p</w:t>
            </w:r>
          </w:p>
        </w:tc>
      </w:tr>
      <w:tr w:rsidR="008C7753" w:rsidRPr="008600D2" w:rsidTr="00E82D22">
        <w:trPr>
          <w:trHeight w:val="237"/>
          <w:jc w:val="center"/>
        </w:trPr>
        <w:tc>
          <w:tcPr>
            <w:tcW w:w="949"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1</w:t>
            </w:r>
          </w:p>
        </w:tc>
        <w:tc>
          <w:tcPr>
            <w:tcW w:w="2250"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rPr>
              <w:t xml:space="preserve">0.17 ± 0.07 </w:t>
            </w:r>
            <w:r w:rsidRPr="008600D2">
              <w:rPr>
                <w:rFonts w:ascii="Times New Roman" w:hAnsi="Times New Roman" w:cs="Times New Roman"/>
                <w:sz w:val="28"/>
                <w:szCs w:val="28"/>
                <w:lang w:val="ru-RU"/>
              </w:rPr>
              <w:t>мВ</w:t>
            </w:r>
          </w:p>
        </w:tc>
        <w:tc>
          <w:tcPr>
            <w:tcW w:w="2215"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1.80 ± 1.10 </w:t>
            </w:r>
            <w:r w:rsidRPr="008600D2">
              <w:rPr>
                <w:rFonts w:ascii="Times New Roman" w:hAnsi="Times New Roman" w:cs="Times New Roman"/>
                <w:sz w:val="28"/>
                <w:szCs w:val="28"/>
                <w:lang w:val="ru-RU"/>
              </w:rPr>
              <w:t>мВ</w:t>
            </w:r>
            <w:r w:rsidRPr="008600D2">
              <w:rPr>
                <w:rFonts w:ascii="Times New Roman" w:hAnsi="Times New Roman" w:cs="Times New Roman"/>
                <w:sz w:val="28"/>
                <w:szCs w:val="28"/>
              </w:rPr>
              <w:t xml:space="preserve"> </w:t>
            </w:r>
          </w:p>
        </w:tc>
        <w:tc>
          <w:tcPr>
            <w:tcW w:w="1698" w:type="dxa"/>
          </w:tcPr>
          <w:tbl>
            <w:tblPr>
              <w:tblW w:w="0" w:type="auto"/>
              <w:tblCellSpacing w:w="0" w:type="dxa"/>
              <w:tblCellMar>
                <w:left w:w="0" w:type="dxa"/>
                <w:right w:w="0" w:type="dxa"/>
              </w:tblCellMar>
              <w:tblLook w:val="04A0"/>
            </w:tblPr>
            <w:tblGrid>
              <w:gridCol w:w="6"/>
              <w:gridCol w:w="6"/>
              <w:gridCol w:w="6"/>
            </w:tblGrid>
            <w:tr w:rsidR="008C7753" w:rsidRPr="008600D2" w:rsidTr="008C7753">
              <w:trPr>
                <w:tblCellSpacing w:w="0" w:type="dxa"/>
              </w:trPr>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r>
          </w:tbl>
          <w:p w:rsidR="008C7753" w:rsidRPr="008600D2" w:rsidRDefault="008C7753" w:rsidP="008C7753">
            <w:pPr>
              <w:spacing w:line="360" w:lineRule="auto"/>
              <w:jc w:val="center"/>
              <w:rPr>
                <w:rFonts w:ascii="Times New Roman" w:hAnsi="Times New Roman" w:cs="Times New Roman"/>
                <w:sz w:val="28"/>
                <w:szCs w:val="28"/>
              </w:rPr>
            </w:pPr>
            <w:r w:rsidRPr="008600D2">
              <w:rPr>
                <w:rFonts w:ascii="Times New Roman" w:eastAsia="Times New Roman" w:hAnsi="Times New Roman" w:cs="Times New Roman"/>
                <w:sz w:val="28"/>
                <w:szCs w:val="28"/>
              </w:rPr>
              <w:t>&lt;0.0000001</w:t>
            </w:r>
          </w:p>
        </w:tc>
      </w:tr>
      <w:tr w:rsidR="008C7753" w:rsidRPr="008600D2" w:rsidTr="00E82D22">
        <w:trPr>
          <w:trHeight w:val="37"/>
          <w:jc w:val="center"/>
        </w:trPr>
        <w:tc>
          <w:tcPr>
            <w:tcW w:w="949"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V1 </w:t>
            </w:r>
          </w:p>
        </w:tc>
        <w:tc>
          <w:tcPr>
            <w:tcW w:w="2250"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1.21 ± 0.63 </w:t>
            </w:r>
            <w:r w:rsidRPr="008600D2">
              <w:rPr>
                <w:rFonts w:ascii="Times New Roman" w:hAnsi="Times New Roman" w:cs="Times New Roman"/>
                <w:sz w:val="28"/>
                <w:szCs w:val="28"/>
                <w:lang w:val="ru-RU"/>
              </w:rPr>
              <w:t>мВ</w:t>
            </w:r>
            <w:r w:rsidRPr="008600D2">
              <w:rPr>
                <w:rFonts w:ascii="Times New Roman" w:hAnsi="Times New Roman" w:cs="Times New Roman"/>
                <w:sz w:val="28"/>
                <w:szCs w:val="28"/>
              </w:rPr>
              <w:t xml:space="preserve"> </w:t>
            </w:r>
          </w:p>
        </w:tc>
        <w:tc>
          <w:tcPr>
            <w:tcW w:w="2215" w:type="dxa"/>
            <w:hideMark/>
          </w:tcPr>
          <w:p w:rsidR="008C7753" w:rsidRPr="008600D2" w:rsidRDefault="00C63757"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2.53 ± 1.</w:t>
            </w:r>
            <w:r w:rsidRPr="008600D2">
              <w:rPr>
                <w:rFonts w:ascii="Times New Roman" w:hAnsi="Times New Roman" w:cs="Times New Roman"/>
                <w:sz w:val="28"/>
                <w:szCs w:val="28"/>
                <w:lang w:val="ru-RU"/>
              </w:rPr>
              <w:t>27</w:t>
            </w:r>
            <w:r w:rsidR="008C7753" w:rsidRPr="008600D2">
              <w:rPr>
                <w:rFonts w:ascii="Times New Roman" w:hAnsi="Times New Roman" w:cs="Times New Roman"/>
                <w:sz w:val="28"/>
                <w:szCs w:val="28"/>
              </w:rPr>
              <w:t xml:space="preserve"> </w:t>
            </w:r>
            <w:r w:rsidR="008C7753" w:rsidRPr="008600D2">
              <w:rPr>
                <w:rFonts w:ascii="Times New Roman" w:hAnsi="Times New Roman" w:cs="Times New Roman"/>
                <w:sz w:val="28"/>
                <w:szCs w:val="28"/>
                <w:lang w:val="ru-RU"/>
              </w:rPr>
              <w:t>мВ</w:t>
            </w:r>
            <w:r w:rsidR="008C7753" w:rsidRPr="008600D2">
              <w:rPr>
                <w:rFonts w:ascii="Times New Roman" w:hAnsi="Times New Roman" w:cs="Times New Roman"/>
                <w:sz w:val="28"/>
                <w:szCs w:val="28"/>
              </w:rPr>
              <w:t xml:space="preserve"> </w:t>
            </w:r>
          </w:p>
        </w:tc>
        <w:tc>
          <w:tcPr>
            <w:tcW w:w="1698" w:type="dxa"/>
          </w:tcPr>
          <w:tbl>
            <w:tblPr>
              <w:tblW w:w="0" w:type="auto"/>
              <w:tblCellSpacing w:w="0" w:type="dxa"/>
              <w:tblCellMar>
                <w:left w:w="0" w:type="dxa"/>
                <w:right w:w="0" w:type="dxa"/>
              </w:tblCellMar>
              <w:tblLook w:val="04A0"/>
            </w:tblPr>
            <w:tblGrid>
              <w:gridCol w:w="6"/>
              <w:gridCol w:w="6"/>
              <w:gridCol w:w="6"/>
            </w:tblGrid>
            <w:tr w:rsidR="008C7753" w:rsidRPr="008600D2" w:rsidTr="008C7753">
              <w:trPr>
                <w:tblCellSpacing w:w="0" w:type="dxa"/>
              </w:trPr>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rPr>
                  </w:pPr>
                </w:p>
              </w:tc>
            </w:tr>
          </w:tbl>
          <w:p w:rsidR="008C7753" w:rsidRPr="008600D2" w:rsidRDefault="00C63757" w:rsidP="008C7753">
            <w:pPr>
              <w:spacing w:line="360" w:lineRule="auto"/>
              <w:jc w:val="center"/>
              <w:rPr>
                <w:rFonts w:ascii="Times New Roman" w:hAnsi="Times New Roman" w:cs="Times New Roman"/>
                <w:sz w:val="28"/>
                <w:szCs w:val="28"/>
              </w:rPr>
            </w:pPr>
            <w:r w:rsidRPr="008600D2">
              <w:rPr>
                <w:rFonts w:ascii="Times New Roman" w:eastAsia="Times New Roman" w:hAnsi="Times New Roman" w:cs="Times New Roman"/>
                <w:sz w:val="28"/>
                <w:szCs w:val="28"/>
              </w:rPr>
              <w:t>0.000000904</w:t>
            </w:r>
          </w:p>
        </w:tc>
      </w:tr>
      <w:tr w:rsidR="008C7753" w:rsidRPr="008600D2" w:rsidTr="00E82D22">
        <w:trPr>
          <w:trHeight w:val="37"/>
          <w:jc w:val="center"/>
        </w:trPr>
        <w:tc>
          <w:tcPr>
            <w:tcW w:w="949"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R1 </w:t>
            </w:r>
          </w:p>
        </w:tc>
        <w:tc>
          <w:tcPr>
            <w:tcW w:w="2250" w:type="dxa"/>
            <w:hideMark/>
          </w:tcPr>
          <w:p w:rsidR="008C7753" w:rsidRPr="008600D2" w:rsidRDefault="00C63757"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1.68 ± 0.8</w:t>
            </w:r>
            <w:r w:rsidRPr="008600D2">
              <w:rPr>
                <w:rFonts w:ascii="Times New Roman" w:hAnsi="Times New Roman" w:cs="Times New Roman"/>
                <w:sz w:val="28"/>
                <w:szCs w:val="28"/>
                <w:lang w:val="ru-RU"/>
              </w:rPr>
              <w:t xml:space="preserve">6 </w:t>
            </w:r>
            <w:r w:rsidR="008C7753" w:rsidRPr="008600D2">
              <w:rPr>
                <w:rFonts w:ascii="Times New Roman" w:hAnsi="Times New Roman" w:cs="Times New Roman"/>
                <w:sz w:val="28"/>
                <w:szCs w:val="28"/>
                <w:lang w:val="ru-RU"/>
              </w:rPr>
              <w:t>мВ</w:t>
            </w:r>
            <w:r w:rsidR="008C7753" w:rsidRPr="008600D2">
              <w:rPr>
                <w:rFonts w:ascii="Times New Roman" w:hAnsi="Times New Roman" w:cs="Times New Roman"/>
                <w:sz w:val="28"/>
                <w:szCs w:val="28"/>
              </w:rPr>
              <w:t xml:space="preserve"> </w:t>
            </w:r>
          </w:p>
        </w:tc>
        <w:tc>
          <w:tcPr>
            <w:tcW w:w="2215" w:type="dxa"/>
            <w:hideMark/>
          </w:tcPr>
          <w:p w:rsidR="008C7753" w:rsidRPr="008600D2" w:rsidRDefault="00C63757"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2.63 ± 1.</w:t>
            </w:r>
            <w:r w:rsidRPr="008600D2">
              <w:rPr>
                <w:rFonts w:ascii="Times New Roman" w:hAnsi="Times New Roman" w:cs="Times New Roman"/>
                <w:sz w:val="28"/>
                <w:szCs w:val="28"/>
                <w:lang w:val="ru-RU"/>
              </w:rPr>
              <w:t>1</w:t>
            </w:r>
            <w:r w:rsidR="008C7753" w:rsidRPr="008600D2">
              <w:rPr>
                <w:rFonts w:ascii="Times New Roman" w:hAnsi="Times New Roman" w:cs="Times New Roman"/>
                <w:sz w:val="28"/>
                <w:szCs w:val="28"/>
              </w:rPr>
              <w:t xml:space="preserve">5 </w:t>
            </w:r>
            <w:r w:rsidR="008C7753" w:rsidRPr="008600D2">
              <w:rPr>
                <w:rFonts w:ascii="Times New Roman" w:hAnsi="Times New Roman" w:cs="Times New Roman"/>
                <w:sz w:val="28"/>
                <w:szCs w:val="28"/>
                <w:lang w:val="ru-RU"/>
              </w:rPr>
              <w:t>мВ</w:t>
            </w:r>
            <w:r w:rsidR="008C7753" w:rsidRPr="008600D2">
              <w:rPr>
                <w:rFonts w:ascii="Times New Roman" w:hAnsi="Times New Roman" w:cs="Times New Roman"/>
                <w:sz w:val="28"/>
                <w:szCs w:val="28"/>
              </w:rPr>
              <w:t xml:space="preserve"> </w:t>
            </w:r>
          </w:p>
        </w:tc>
        <w:tc>
          <w:tcPr>
            <w:tcW w:w="1698" w:type="dxa"/>
          </w:tcPr>
          <w:p w:rsidR="008C7753" w:rsidRPr="008600D2" w:rsidRDefault="008C7753" w:rsidP="008C7753">
            <w:pPr>
              <w:spacing w:line="360" w:lineRule="auto"/>
              <w:jc w:val="center"/>
              <w:rPr>
                <w:rFonts w:ascii="Times New Roman" w:hAnsi="Times New Roman" w:cs="Times New Roman"/>
                <w:sz w:val="28"/>
                <w:szCs w:val="28"/>
              </w:rPr>
            </w:pPr>
            <w:r w:rsidRPr="008600D2">
              <w:rPr>
                <w:rFonts w:ascii="Times New Roman" w:hAnsi="Times New Roman" w:cs="Times New Roman"/>
                <w:sz w:val="28"/>
                <w:szCs w:val="28"/>
              </w:rPr>
              <w:t>0.000</w:t>
            </w:r>
            <w:r w:rsidR="00C63757" w:rsidRPr="008600D2">
              <w:rPr>
                <w:rFonts w:ascii="Times New Roman" w:hAnsi="Times New Roman" w:cs="Times New Roman"/>
                <w:sz w:val="28"/>
                <w:szCs w:val="28"/>
              </w:rPr>
              <w:t>1827</w:t>
            </w:r>
          </w:p>
        </w:tc>
      </w:tr>
      <w:tr w:rsidR="008C7753" w:rsidRPr="008600D2" w:rsidTr="00E82D22">
        <w:trPr>
          <w:trHeight w:val="111"/>
          <w:jc w:val="center"/>
        </w:trPr>
        <w:tc>
          <w:tcPr>
            <w:tcW w:w="949"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R2 </w:t>
            </w:r>
          </w:p>
        </w:tc>
        <w:tc>
          <w:tcPr>
            <w:tcW w:w="2250" w:type="dxa"/>
            <w:hideMark/>
          </w:tcPr>
          <w:p w:rsidR="008C7753" w:rsidRPr="008600D2" w:rsidRDefault="008C7753" w:rsidP="008C7753">
            <w:pPr>
              <w:spacing w:line="360" w:lineRule="auto"/>
              <w:rPr>
                <w:rFonts w:ascii="Times New Roman" w:hAnsi="Times New Roman" w:cs="Times New Roman"/>
                <w:sz w:val="28"/>
                <w:szCs w:val="28"/>
              </w:rPr>
            </w:pPr>
            <w:r w:rsidRPr="008600D2">
              <w:rPr>
                <w:rFonts w:ascii="Times New Roman" w:hAnsi="Times New Roman" w:cs="Times New Roman"/>
                <w:sz w:val="28"/>
                <w:szCs w:val="28"/>
              </w:rPr>
              <w:t xml:space="preserve">1.23 ± 0.73 </w:t>
            </w:r>
            <w:r w:rsidRPr="008600D2">
              <w:rPr>
                <w:rFonts w:ascii="Times New Roman" w:hAnsi="Times New Roman" w:cs="Times New Roman"/>
                <w:sz w:val="28"/>
                <w:szCs w:val="28"/>
                <w:lang w:val="ru-RU"/>
              </w:rPr>
              <w:t>мВ</w:t>
            </w:r>
            <w:r w:rsidRPr="008600D2">
              <w:rPr>
                <w:rFonts w:ascii="Times New Roman" w:hAnsi="Times New Roman" w:cs="Times New Roman"/>
                <w:sz w:val="28"/>
                <w:szCs w:val="28"/>
              </w:rPr>
              <w:t xml:space="preserve"> </w:t>
            </w:r>
          </w:p>
        </w:tc>
        <w:tc>
          <w:tcPr>
            <w:tcW w:w="2215"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2.02 ± 1.</w:t>
            </w:r>
            <w:r w:rsidRPr="008600D2">
              <w:rPr>
                <w:rFonts w:ascii="Times New Roman" w:hAnsi="Times New Roman" w:cs="Times New Roman"/>
                <w:sz w:val="28"/>
                <w:szCs w:val="28"/>
              </w:rPr>
              <w:t>19</w:t>
            </w:r>
            <w:r w:rsidRPr="008600D2">
              <w:rPr>
                <w:rFonts w:ascii="Times New Roman" w:hAnsi="Times New Roman" w:cs="Times New Roman"/>
                <w:sz w:val="28"/>
                <w:szCs w:val="28"/>
                <w:lang w:val="ru-RU"/>
              </w:rPr>
              <w:t xml:space="preserve"> мВ </w:t>
            </w:r>
          </w:p>
        </w:tc>
        <w:tc>
          <w:tcPr>
            <w:tcW w:w="1698" w:type="dxa"/>
          </w:tcPr>
          <w:tbl>
            <w:tblPr>
              <w:tblW w:w="0" w:type="auto"/>
              <w:tblCellSpacing w:w="0" w:type="dxa"/>
              <w:tblCellMar>
                <w:left w:w="0" w:type="dxa"/>
                <w:right w:w="0" w:type="dxa"/>
              </w:tblCellMar>
              <w:tblLook w:val="04A0"/>
            </w:tblPr>
            <w:tblGrid>
              <w:gridCol w:w="6"/>
              <w:gridCol w:w="6"/>
            </w:tblGrid>
            <w:tr w:rsidR="008C7753" w:rsidRPr="008600D2" w:rsidTr="008C7753">
              <w:trPr>
                <w:tblCellSpacing w:w="0" w:type="dxa"/>
              </w:trPr>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r>
          </w:tbl>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0.001243</w:t>
            </w:r>
          </w:p>
        </w:tc>
      </w:tr>
      <w:tr w:rsidR="008C7753" w:rsidRPr="008600D2" w:rsidTr="00E82D22">
        <w:trPr>
          <w:trHeight w:val="37"/>
          <w:jc w:val="center"/>
        </w:trPr>
        <w:tc>
          <w:tcPr>
            <w:tcW w:w="949"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rPr>
              <w:lastRenderedPageBreak/>
              <w:t>V</w:t>
            </w:r>
            <w:r w:rsidRPr="008600D2">
              <w:rPr>
                <w:rFonts w:ascii="Times New Roman" w:hAnsi="Times New Roman" w:cs="Times New Roman"/>
                <w:sz w:val="28"/>
                <w:szCs w:val="28"/>
                <w:lang w:val="ru-RU"/>
              </w:rPr>
              <w:t xml:space="preserve">2 </w:t>
            </w:r>
          </w:p>
        </w:tc>
        <w:tc>
          <w:tcPr>
            <w:tcW w:w="2250"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1.1</w:t>
            </w:r>
            <w:r w:rsidRPr="008600D2">
              <w:rPr>
                <w:rFonts w:ascii="Times New Roman" w:hAnsi="Times New Roman" w:cs="Times New Roman"/>
                <w:sz w:val="28"/>
                <w:szCs w:val="28"/>
              </w:rPr>
              <w:t>5</w:t>
            </w:r>
            <w:r w:rsidRPr="008600D2">
              <w:rPr>
                <w:rFonts w:ascii="Times New Roman" w:hAnsi="Times New Roman" w:cs="Times New Roman"/>
                <w:sz w:val="28"/>
                <w:szCs w:val="28"/>
                <w:lang w:val="ru-RU"/>
              </w:rPr>
              <w:t xml:space="preserve"> ± 0.</w:t>
            </w:r>
            <w:r w:rsidRPr="008600D2">
              <w:rPr>
                <w:rFonts w:ascii="Times New Roman" w:hAnsi="Times New Roman" w:cs="Times New Roman"/>
                <w:sz w:val="28"/>
                <w:szCs w:val="28"/>
              </w:rPr>
              <w:t>60</w:t>
            </w:r>
            <w:r w:rsidRPr="008600D2">
              <w:rPr>
                <w:rFonts w:ascii="Times New Roman" w:hAnsi="Times New Roman" w:cs="Times New Roman"/>
                <w:sz w:val="28"/>
                <w:szCs w:val="28"/>
                <w:lang w:val="ru-RU"/>
              </w:rPr>
              <w:t xml:space="preserve"> мВ </w:t>
            </w:r>
          </w:p>
        </w:tc>
        <w:tc>
          <w:tcPr>
            <w:tcW w:w="2215" w:type="dxa"/>
            <w:hideMark/>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1.</w:t>
            </w:r>
            <w:r w:rsidRPr="008600D2">
              <w:rPr>
                <w:rFonts w:ascii="Times New Roman" w:hAnsi="Times New Roman" w:cs="Times New Roman"/>
                <w:sz w:val="28"/>
                <w:szCs w:val="28"/>
              </w:rPr>
              <w:t>72</w:t>
            </w:r>
            <w:r w:rsidRPr="008600D2">
              <w:rPr>
                <w:rFonts w:ascii="Times New Roman" w:hAnsi="Times New Roman" w:cs="Times New Roman"/>
                <w:sz w:val="28"/>
                <w:szCs w:val="28"/>
                <w:lang w:val="ru-RU"/>
              </w:rPr>
              <w:t xml:space="preserve"> ± 0.9</w:t>
            </w:r>
            <w:r w:rsidRPr="008600D2">
              <w:rPr>
                <w:rFonts w:ascii="Times New Roman" w:hAnsi="Times New Roman" w:cs="Times New Roman"/>
                <w:sz w:val="28"/>
                <w:szCs w:val="28"/>
              </w:rPr>
              <w:t>1</w:t>
            </w:r>
            <w:r w:rsidRPr="008600D2">
              <w:rPr>
                <w:rFonts w:ascii="Times New Roman" w:hAnsi="Times New Roman" w:cs="Times New Roman"/>
                <w:sz w:val="28"/>
                <w:szCs w:val="28"/>
                <w:lang w:val="ru-RU"/>
              </w:rPr>
              <w:t xml:space="preserve"> мВ </w:t>
            </w:r>
          </w:p>
        </w:tc>
        <w:tc>
          <w:tcPr>
            <w:tcW w:w="1698" w:type="dxa"/>
          </w:tcPr>
          <w:tbl>
            <w:tblPr>
              <w:tblW w:w="0" w:type="auto"/>
              <w:tblCellSpacing w:w="0" w:type="dxa"/>
              <w:tblCellMar>
                <w:left w:w="0" w:type="dxa"/>
                <w:right w:w="0" w:type="dxa"/>
              </w:tblCellMar>
              <w:tblLook w:val="04A0"/>
            </w:tblPr>
            <w:tblGrid>
              <w:gridCol w:w="6"/>
              <w:gridCol w:w="6"/>
            </w:tblGrid>
            <w:tr w:rsidR="008C7753" w:rsidRPr="008600D2" w:rsidTr="008C7753">
              <w:trPr>
                <w:tblCellSpacing w:w="0" w:type="dxa"/>
              </w:trPr>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r>
          </w:tbl>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eastAsia="Times New Roman" w:hAnsi="Times New Roman" w:cs="Times New Roman"/>
                <w:sz w:val="28"/>
                <w:szCs w:val="28"/>
                <w:lang w:val="ru-RU"/>
              </w:rPr>
              <w:t>0.002623</w:t>
            </w:r>
          </w:p>
        </w:tc>
      </w:tr>
      <w:tr w:rsidR="008C7753" w:rsidRPr="008600D2" w:rsidTr="00E82D22">
        <w:trPr>
          <w:trHeight w:val="37"/>
          <w:jc w:val="center"/>
        </w:trPr>
        <w:tc>
          <w:tcPr>
            <w:tcW w:w="949" w:type="dxa"/>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rPr>
              <w:t>SLN</w:t>
            </w:r>
            <w:r w:rsidRPr="008600D2">
              <w:rPr>
                <w:rFonts w:ascii="Times New Roman" w:hAnsi="Times New Roman" w:cs="Times New Roman"/>
                <w:sz w:val="28"/>
                <w:szCs w:val="28"/>
                <w:lang w:val="ru-RU"/>
              </w:rPr>
              <w:t>2</w:t>
            </w:r>
          </w:p>
        </w:tc>
        <w:tc>
          <w:tcPr>
            <w:tcW w:w="2250" w:type="dxa"/>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0.1</w:t>
            </w:r>
            <w:r w:rsidRPr="008600D2">
              <w:rPr>
                <w:rFonts w:ascii="Times New Roman" w:hAnsi="Times New Roman" w:cs="Times New Roman"/>
                <w:sz w:val="28"/>
                <w:szCs w:val="28"/>
              </w:rPr>
              <w:t>6</w:t>
            </w:r>
            <w:r w:rsidRPr="008600D2">
              <w:rPr>
                <w:rFonts w:ascii="Times New Roman" w:hAnsi="Times New Roman" w:cs="Times New Roman"/>
                <w:sz w:val="28"/>
                <w:szCs w:val="28"/>
                <w:lang w:val="ru-RU"/>
              </w:rPr>
              <w:t xml:space="preserve"> ± 0.0</w:t>
            </w:r>
            <w:r w:rsidRPr="008600D2">
              <w:rPr>
                <w:rFonts w:ascii="Times New Roman" w:hAnsi="Times New Roman" w:cs="Times New Roman"/>
                <w:sz w:val="28"/>
                <w:szCs w:val="28"/>
              </w:rPr>
              <w:t>8</w:t>
            </w:r>
            <w:r w:rsidRPr="008600D2">
              <w:rPr>
                <w:rFonts w:ascii="Times New Roman" w:hAnsi="Times New Roman" w:cs="Times New Roman"/>
                <w:sz w:val="28"/>
                <w:szCs w:val="28"/>
                <w:lang w:val="ru-RU"/>
              </w:rPr>
              <w:t xml:space="preserve"> мВ </w:t>
            </w:r>
          </w:p>
        </w:tc>
        <w:tc>
          <w:tcPr>
            <w:tcW w:w="2215" w:type="dxa"/>
          </w:tcPr>
          <w:p w:rsidR="008C7753" w:rsidRPr="008600D2" w:rsidRDefault="008C7753" w:rsidP="008C7753">
            <w:pPr>
              <w:spacing w:line="360" w:lineRule="auto"/>
              <w:rPr>
                <w:rFonts w:ascii="Times New Roman" w:hAnsi="Times New Roman" w:cs="Times New Roman"/>
                <w:sz w:val="28"/>
                <w:szCs w:val="28"/>
                <w:lang w:val="ru-RU"/>
              </w:rPr>
            </w:pPr>
            <w:r w:rsidRPr="008600D2">
              <w:rPr>
                <w:rFonts w:ascii="Times New Roman" w:hAnsi="Times New Roman" w:cs="Times New Roman"/>
                <w:sz w:val="28"/>
                <w:szCs w:val="28"/>
                <w:lang w:val="ru-RU"/>
              </w:rPr>
              <w:t>1.49 ± 0.</w:t>
            </w:r>
            <w:r w:rsidRPr="008600D2">
              <w:rPr>
                <w:rFonts w:ascii="Times New Roman" w:hAnsi="Times New Roman" w:cs="Times New Roman"/>
                <w:sz w:val="28"/>
                <w:szCs w:val="28"/>
              </w:rPr>
              <w:t>79</w:t>
            </w:r>
            <w:r w:rsidRPr="008600D2">
              <w:rPr>
                <w:rFonts w:ascii="Times New Roman" w:hAnsi="Times New Roman" w:cs="Times New Roman"/>
                <w:sz w:val="28"/>
                <w:szCs w:val="28"/>
                <w:lang w:val="ru-RU"/>
              </w:rPr>
              <w:t xml:space="preserve"> мВ </w:t>
            </w:r>
          </w:p>
        </w:tc>
        <w:tc>
          <w:tcPr>
            <w:tcW w:w="1698" w:type="dxa"/>
          </w:tcPr>
          <w:tbl>
            <w:tblPr>
              <w:tblW w:w="0" w:type="auto"/>
              <w:tblCellSpacing w:w="0" w:type="dxa"/>
              <w:tblCellMar>
                <w:left w:w="0" w:type="dxa"/>
                <w:right w:w="0" w:type="dxa"/>
              </w:tblCellMar>
              <w:tblLook w:val="04A0"/>
            </w:tblPr>
            <w:tblGrid>
              <w:gridCol w:w="6"/>
              <w:gridCol w:w="6"/>
            </w:tblGrid>
            <w:tr w:rsidR="008C7753" w:rsidRPr="008600D2" w:rsidTr="008C7753">
              <w:trPr>
                <w:tblCellSpacing w:w="0" w:type="dxa"/>
              </w:trPr>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c>
                <w:tcPr>
                  <w:tcW w:w="0" w:type="auto"/>
                  <w:vAlign w:val="center"/>
                  <w:hideMark/>
                </w:tcPr>
                <w:p w:rsidR="008C7753" w:rsidRPr="008600D2" w:rsidRDefault="008C7753" w:rsidP="008C7753">
                  <w:pPr>
                    <w:spacing w:after="0" w:line="360" w:lineRule="auto"/>
                    <w:jc w:val="center"/>
                    <w:rPr>
                      <w:rFonts w:ascii="Times New Roman" w:eastAsia="Times New Roman" w:hAnsi="Times New Roman" w:cs="Times New Roman"/>
                      <w:sz w:val="28"/>
                      <w:szCs w:val="28"/>
                      <w:lang w:val="ru-RU"/>
                    </w:rPr>
                  </w:pPr>
                </w:p>
              </w:tc>
            </w:tr>
          </w:tbl>
          <w:p w:rsidR="008C7753" w:rsidRPr="008600D2" w:rsidRDefault="008C7753" w:rsidP="008C7753">
            <w:pPr>
              <w:spacing w:line="360" w:lineRule="auto"/>
              <w:jc w:val="center"/>
              <w:rPr>
                <w:rFonts w:ascii="Times New Roman" w:hAnsi="Times New Roman" w:cs="Times New Roman"/>
                <w:sz w:val="28"/>
                <w:szCs w:val="28"/>
                <w:lang w:val="ru-RU"/>
              </w:rPr>
            </w:pPr>
            <w:r w:rsidRPr="008600D2">
              <w:rPr>
                <w:rFonts w:ascii="Times New Roman" w:eastAsia="Times New Roman" w:hAnsi="Times New Roman" w:cs="Times New Roman"/>
                <w:sz w:val="28"/>
                <w:szCs w:val="28"/>
              </w:rPr>
              <w:t>&lt;</w:t>
            </w:r>
            <w:r w:rsidRPr="008600D2">
              <w:rPr>
                <w:rFonts w:ascii="Times New Roman" w:eastAsia="Times New Roman" w:hAnsi="Times New Roman" w:cs="Times New Roman"/>
                <w:sz w:val="28"/>
                <w:szCs w:val="28"/>
                <w:lang w:val="ru-RU"/>
              </w:rPr>
              <w:t>0.0000001</w:t>
            </w:r>
          </w:p>
        </w:tc>
      </w:tr>
    </w:tbl>
    <w:p w:rsidR="00C63757" w:rsidRPr="008600D2" w:rsidRDefault="00C63757" w:rsidP="008C7753">
      <w:pPr>
        <w:spacing w:after="0" w:line="360" w:lineRule="auto"/>
        <w:rPr>
          <w:rFonts w:ascii="Times New Roman" w:hAnsi="Times New Roman" w:cs="Times New Roman"/>
          <w:sz w:val="28"/>
          <w:szCs w:val="28"/>
          <w:lang w:val="ru-RU"/>
        </w:rPr>
      </w:pPr>
    </w:p>
    <w:p w:rsidR="008C7753" w:rsidRPr="008600D2" w:rsidRDefault="008C7753" w:rsidP="00520A01">
      <w:pPr>
        <w:spacing w:after="12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Наружная ветвь верхнего гортанного нерва (НВВГН) была идентифицирована при стимуляции в 100% случаев. Случаев потери сигнала с НВВГН зарегистрировано не было.</w:t>
      </w:r>
    </w:p>
    <w:p w:rsidR="008C7753" w:rsidRPr="008600D2" w:rsidRDefault="008C7753" w:rsidP="00B135CF">
      <w:pPr>
        <w:pStyle w:val="Heading1"/>
        <w:spacing w:before="0" w:line="360" w:lineRule="auto"/>
        <w:jc w:val="center"/>
        <w:rPr>
          <w:rFonts w:ascii="Times New Roman" w:hAnsi="Times New Roman" w:cs="Times New Roman"/>
          <w:color w:val="auto"/>
          <w:lang w:val="ru-RU"/>
        </w:rPr>
      </w:pPr>
      <w:bookmarkStart w:id="26" w:name="_Toc104461308"/>
      <w:r w:rsidRPr="008600D2">
        <w:rPr>
          <w:rFonts w:ascii="Times New Roman" w:hAnsi="Times New Roman" w:cs="Times New Roman"/>
          <w:color w:val="auto"/>
          <w:lang w:val="ru-RU"/>
        </w:rPr>
        <w:t>ЗАКЛЮЧЕНИЕ</w:t>
      </w:r>
      <w:bookmarkEnd w:id="26"/>
    </w:p>
    <w:p w:rsidR="00E82A66"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Применение игольчатых электродов ассоциировалось с большей частотой парезов, чем использование ларингеального электрода или пальпаторного нейромониторинга, однако различие не было статистически значимым. Отсутствие значимости, вероятно, связано с относительно маленькой выборкой игольчатых электродов в нашем исследовании, что не позволяет делать уверенных выводов относительно эффективности игольчатых электродов в профилактике парезов ВГН. </w:t>
      </w:r>
      <w:r w:rsidR="00E82A66" w:rsidRPr="008600D2">
        <w:rPr>
          <w:rFonts w:ascii="Times New Roman" w:hAnsi="Times New Roman" w:cs="Times New Roman"/>
          <w:sz w:val="28"/>
          <w:szCs w:val="28"/>
          <w:lang w:val="ru-RU"/>
        </w:rPr>
        <w:t>В целом частота парезов при использовании каждого типа нейромониторинга в нашем исследовании (ларингеальный электрод – 2,7%, игольчатые электроды – 4,7%, пальпаторный нейр</w:t>
      </w:r>
      <w:r w:rsidR="00AF076F" w:rsidRPr="008600D2">
        <w:rPr>
          <w:rFonts w:ascii="Times New Roman" w:hAnsi="Times New Roman" w:cs="Times New Roman"/>
          <w:sz w:val="28"/>
          <w:szCs w:val="28"/>
          <w:lang w:val="ru-RU"/>
        </w:rPr>
        <w:t>омониторинг – 3,4%) соответствовала</w:t>
      </w:r>
      <w:r w:rsidR="00E82A66" w:rsidRPr="008600D2">
        <w:rPr>
          <w:rFonts w:ascii="Times New Roman" w:hAnsi="Times New Roman" w:cs="Times New Roman"/>
          <w:sz w:val="28"/>
          <w:szCs w:val="28"/>
          <w:lang w:val="ru-RU"/>
        </w:rPr>
        <w:t xml:space="preserve"> данным литературы, где частота транзиторных нарушений функции ВГН оценивается в 0,4-12% [4-7].</w:t>
      </w:r>
    </w:p>
    <w:p w:rsidR="00AF076F" w:rsidRPr="008600D2" w:rsidRDefault="008C7753" w:rsidP="00772918">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Частота параличей гортани при использовании иго</w:t>
      </w:r>
      <w:r w:rsidR="00AF076F" w:rsidRPr="008600D2">
        <w:rPr>
          <w:rFonts w:ascii="Times New Roman" w:hAnsi="Times New Roman" w:cs="Times New Roman"/>
          <w:sz w:val="28"/>
          <w:szCs w:val="28"/>
          <w:lang w:val="ru-RU"/>
        </w:rPr>
        <w:t>льчатых электродов составила 0,8</w:t>
      </w:r>
      <w:r w:rsidRPr="008600D2">
        <w:rPr>
          <w:rFonts w:ascii="Times New Roman" w:hAnsi="Times New Roman" w:cs="Times New Roman"/>
          <w:sz w:val="28"/>
          <w:szCs w:val="28"/>
          <w:lang w:val="ru-RU"/>
        </w:rPr>
        <w:t>%,</w:t>
      </w:r>
      <w:r w:rsidR="00AF076F" w:rsidRPr="008600D2">
        <w:rPr>
          <w:rFonts w:ascii="Times New Roman" w:hAnsi="Times New Roman" w:cs="Times New Roman"/>
          <w:sz w:val="28"/>
          <w:szCs w:val="28"/>
          <w:lang w:val="ru-RU"/>
        </w:rPr>
        <w:t xml:space="preserve"> что не отличалось от частоты параличей при использовании </w:t>
      </w:r>
      <w:r w:rsidRPr="008600D2">
        <w:rPr>
          <w:rFonts w:ascii="Times New Roman" w:hAnsi="Times New Roman" w:cs="Times New Roman"/>
          <w:sz w:val="28"/>
          <w:szCs w:val="28"/>
          <w:lang w:val="ru-RU"/>
        </w:rPr>
        <w:t>ларингеального электрода (0,9%) и</w:t>
      </w:r>
      <w:r w:rsidR="00AF076F" w:rsidRPr="008600D2">
        <w:rPr>
          <w:rFonts w:ascii="Times New Roman" w:hAnsi="Times New Roman" w:cs="Times New Roman"/>
          <w:sz w:val="28"/>
          <w:szCs w:val="28"/>
          <w:lang w:val="ru-RU"/>
        </w:rPr>
        <w:t xml:space="preserve">ли </w:t>
      </w:r>
      <w:r w:rsidRPr="008600D2">
        <w:rPr>
          <w:rFonts w:ascii="Times New Roman" w:hAnsi="Times New Roman" w:cs="Times New Roman"/>
          <w:sz w:val="28"/>
          <w:szCs w:val="28"/>
          <w:lang w:val="ru-RU"/>
        </w:rPr>
        <w:t>пальпа</w:t>
      </w:r>
      <w:r w:rsidR="00AF076F" w:rsidRPr="008600D2">
        <w:rPr>
          <w:rFonts w:ascii="Times New Roman" w:hAnsi="Times New Roman" w:cs="Times New Roman"/>
          <w:sz w:val="28"/>
          <w:szCs w:val="28"/>
          <w:lang w:val="ru-RU"/>
        </w:rPr>
        <w:t xml:space="preserve">торного нейромониторинга (2,8%). Однако, учитывая, что было получено статистически значимое различие в частоте параличей между группами </w:t>
      </w:r>
      <w:r w:rsidR="00AF076F" w:rsidRPr="008600D2">
        <w:rPr>
          <w:rFonts w:ascii="Times New Roman" w:eastAsia="Times New Roman" w:hAnsi="Times New Roman" w:cs="Times New Roman"/>
          <w:sz w:val="28"/>
          <w:szCs w:val="28"/>
          <w:lang w:val="ru-RU"/>
        </w:rPr>
        <w:t>ларингеального электрода (0,9%) и пальпаторного нейромониторинга (2,8%), можно предположить, что отсутствие статистической значимости между частотой параличей гортани при использовании игольчатых электродов и пальпаторного нейромониторинга обусловлено малым размером выборки пациентов, прооперированных с использованием игольчатых электродов</w:t>
      </w:r>
      <w:r w:rsidR="00A27B9F" w:rsidRPr="008600D2">
        <w:rPr>
          <w:rFonts w:ascii="Times New Roman" w:eastAsia="Times New Roman" w:hAnsi="Times New Roman" w:cs="Times New Roman"/>
          <w:sz w:val="28"/>
          <w:szCs w:val="28"/>
          <w:lang w:val="ru-RU"/>
        </w:rPr>
        <w:t xml:space="preserve">. В целом же </w:t>
      </w:r>
      <w:r w:rsidR="00A27B9F" w:rsidRPr="008600D2">
        <w:rPr>
          <w:rFonts w:ascii="Times New Roman" w:eastAsia="Times New Roman" w:hAnsi="Times New Roman" w:cs="Times New Roman"/>
          <w:sz w:val="28"/>
          <w:szCs w:val="28"/>
          <w:lang w:val="ru-RU"/>
        </w:rPr>
        <w:lastRenderedPageBreak/>
        <w:t>частота параличей гортани в нашем исследовании</w:t>
      </w:r>
      <w:r w:rsidR="00AF076F" w:rsidRPr="008600D2">
        <w:rPr>
          <w:rFonts w:ascii="Times New Roman" w:eastAsia="Times New Roman" w:hAnsi="Times New Roman" w:cs="Times New Roman"/>
          <w:sz w:val="28"/>
          <w:szCs w:val="28"/>
          <w:lang w:val="ru-RU"/>
        </w:rPr>
        <w:t xml:space="preserve"> </w:t>
      </w:r>
      <w:r w:rsidR="00AF076F" w:rsidRPr="008600D2">
        <w:rPr>
          <w:rFonts w:ascii="Times New Roman" w:hAnsi="Times New Roman" w:cs="Times New Roman"/>
          <w:sz w:val="28"/>
          <w:szCs w:val="28"/>
          <w:lang w:val="ru-RU"/>
        </w:rPr>
        <w:t>соответствовала данным литературы [4-7].</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На сегодняшний день в литературе отсутствуют данные по сравнению частоты нарушения функции ВГН при использовании игольчатых и ларингеального электродов, однако </w:t>
      </w:r>
      <w:r w:rsidRPr="008600D2">
        <w:rPr>
          <w:rFonts w:ascii="Times New Roman" w:hAnsi="Times New Roman" w:cs="Times New Roman"/>
          <w:sz w:val="28"/>
          <w:szCs w:val="28"/>
        </w:rPr>
        <w:t>Jung</w:t>
      </w:r>
      <w:r w:rsidRPr="008600D2">
        <w:rPr>
          <w:rFonts w:ascii="Times New Roman" w:hAnsi="Times New Roman" w:cs="Times New Roman"/>
          <w:sz w:val="28"/>
          <w:szCs w:val="28"/>
          <w:lang w:val="ru-RU"/>
        </w:rPr>
        <w:t xml:space="preserve"> и соавторы описали развитие послеоперационного пареза в случае 2 нервов из 54 нервов в риске в условиях ИОНМ с чрезхрящевыми игольчатыми электродами, </w:t>
      </w:r>
      <w:r w:rsidR="00B06507" w:rsidRPr="008600D2">
        <w:rPr>
          <w:rFonts w:ascii="Times New Roman" w:hAnsi="Times New Roman" w:cs="Times New Roman"/>
          <w:sz w:val="28"/>
          <w:szCs w:val="28"/>
          <w:lang w:val="ru-RU"/>
        </w:rPr>
        <w:t>что соответствует частоте 3,7% [93]</w:t>
      </w:r>
      <w:r w:rsidRPr="008600D2">
        <w:rPr>
          <w:rFonts w:ascii="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Чувствительность </w:t>
      </w: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в определении </w:t>
      </w:r>
      <w:r w:rsidR="008B337D" w:rsidRPr="008600D2">
        <w:rPr>
          <w:rFonts w:ascii="Times New Roman" w:hAnsi="Times New Roman" w:cs="Times New Roman"/>
          <w:sz w:val="28"/>
          <w:szCs w:val="28"/>
          <w:lang w:val="ru-RU"/>
        </w:rPr>
        <w:t xml:space="preserve">послеоперационного </w:t>
      </w:r>
      <w:r w:rsidRPr="008600D2">
        <w:rPr>
          <w:rFonts w:ascii="Times New Roman" w:hAnsi="Times New Roman" w:cs="Times New Roman"/>
          <w:sz w:val="28"/>
          <w:szCs w:val="28"/>
          <w:lang w:val="ru-RU"/>
        </w:rPr>
        <w:t xml:space="preserve">нарушения </w:t>
      </w:r>
      <w:r w:rsidR="008B1666" w:rsidRPr="008600D2">
        <w:rPr>
          <w:rFonts w:ascii="Times New Roman" w:hAnsi="Times New Roman" w:cs="Times New Roman"/>
          <w:sz w:val="28"/>
          <w:szCs w:val="28"/>
          <w:lang w:val="ru-RU"/>
        </w:rPr>
        <w:t>подвижности голосовых складок</w:t>
      </w:r>
      <w:r w:rsidRPr="008600D2">
        <w:rPr>
          <w:rFonts w:ascii="Times New Roman" w:hAnsi="Times New Roman" w:cs="Times New Roman"/>
          <w:sz w:val="28"/>
          <w:szCs w:val="28"/>
          <w:lang w:val="ru-RU"/>
        </w:rPr>
        <w:t xml:space="preserve"> при использовании игольчатых электродов составляла 100%, специфичность – 100%, положительная предиктивная ценность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 100%, отрицательная предиктивная ценность (</w:t>
      </w:r>
      <w:r w:rsidRPr="008600D2">
        <w:rPr>
          <w:rFonts w:ascii="Times New Roman" w:hAnsi="Times New Roman" w:cs="Times New Roman"/>
          <w:sz w:val="28"/>
          <w:szCs w:val="28"/>
        </w:rPr>
        <w:t>NPV</w:t>
      </w:r>
      <w:r w:rsidRPr="008600D2">
        <w:rPr>
          <w:rFonts w:ascii="Times New Roman" w:hAnsi="Times New Roman" w:cs="Times New Roman"/>
          <w:sz w:val="28"/>
          <w:szCs w:val="28"/>
          <w:lang w:val="ru-RU"/>
        </w:rPr>
        <w:t xml:space="preserve">) – 100%. При использовании ларингеального электрода чувствительность составила 68,6%, специфичность – 98,5%,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 64,9%, </w:t>
      </w:r>
      <w:r w:rsidRPr="008600D2">
        <w:rPr>
          <w:rFonts w:ascii="Times New Roman" w:hAnsi="Times New Roman" w:cs="Times New Roman"/>
          <w:sz w:val="28"/>
          <w:szCs w:val="28"/>
        </w:rPr>
        <w:t>NPV</w:t>
      </w:r>
      <w:r w:rsidRPr="008600D2">
        <w:rPr>
          <w:rFonts w:ascii="Times New Roman" w:hAnsi="Times New Roman" w:cs="Times New Roman"/>
          <w:sz w:val="28"/>
          <w:szCs w:val="28"/>
          <w:lang w:val="ru-RU"/>
        </w:rPr>
        <w:t xml:space="preserve"> – 98,8%. </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целом наши результаты соответствуют данным литературы. Чувствительность </w:t>
      </w:r>
      <w:r w:rsidRPr="008600D2">
        <w:rPr>
          <w:rFonts w:ascii="Times New Roman" w:hAnsi="Times New Roman" w:cs="Times New Roman"/>
          <w:sz w:val="28"/>
          <w:szCs w:val="28"/>
        </w:rPr>
        <w:t>LOS</w:t>
      </w:r>
      <w:r w:rsidRPr="008600D2">
        <w:rPr>
          <w:rFonts w:ascii="Times New Roman" w:hAnsi="Times New Roman" w:cs="Times New Roman"/>
          <w:sz w:val="28"/>
          <w:szCs w:val="28"/>
          <w:lang w:val="ru-RU"/>
        </w:rPr>
        <w:t xml:space="preserve"> при переменном ИОНМ с ларингеальным электродом в определении послеоперационного нарушени</w:t>
      </w:r>
      <w:r w:rsidR="008B337D" w:rsidRPr="008600D2">
        <w:rPr>
          <w:rFonts w:ascii="Times New Roman" w:hAnsi="Times New Roman" w:cs="Times New Roman"/>
          <w:sz w:val="28"/>
          <w:szCs w:val="28"/>
          <w:lang w:val="ru-RU"/>
        </w:rPr>
        <w:t xml:space="preserve">я подвижности голосовых складок, </w:t>
      </w:r>
      <w:r w:rsidRPr="008600D2">
        <w:rPr>
          <w:rFonts w:ascii="Times New Roman" w:hAnsi="Times New Roman" w:cs="Times New Roman"/>
          <w:sz w:val="28"/>
          <w:szCs w:val="28"/>
          <w:lang w:val="ru-RU"/>
        </w:rPr>
        <w:t>по разным данным</w:t>
      </w:r>
      <w:r w:rsidR="008B337D"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xml:space="preserve"> составляет 40,0-71,0%, специфичность – 94,0-98,0%,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 16,7-67,0%, </w:t>
      </w:r>
      <w:r w:rsidRPr="008600D2">
        <w:rPr>
          <w:rFonts w:ascii="Times New Roman" w:hAnsi="Times New Roman" w:cs="Times New Roman"/>
          <w:sz w:val="28"/>
          <w:szCs w:val="28"/>
        </w:rPr>
        <w:t>NPV</w:t>
      </w:r>
      <w:r w:rsidR="00CA223D" w:rsidRPr="008600D2">
        <w:rPr>
          <w:rFonts w:ascii="Times New Roman" w:hAnsi="Times New Roman" w:cs="Times New Roman"/>
          <w:sz w:val="28"/>
          <w:szCs w:val="28"/>
          <w:lang w:val="ru-RU"/>
        </w:rPr>
        <w:t xml:space="preserve"> – 91,0-98,9% [107, 108</w:t>
      </w:r>
      <w:r w:rsidRPr="008600D2">
        <w:rPr>
          <w:rFonts w:ascii="Times New Roman" w:hAnsi="Times New Roman" w:cs="Times New Roman"/>
          <w:sz w:val="28"/>
          <w:szCs w:val="28"/>
          <w:lang w:val="ru-RU"/>
        </w:rPr>
        <w:t xml:space="preserve">, </w:t>
      </w:r>
      <w:r w:rsidR="00CA223D" w:rsidRPr="008600D2">
        <w:rPr>
          <w:rFonts w:ascii="Times New Roman" w:hAnsi="Times New Roman" w:cs="Times New Roman"/>
          <w:sz w:val="28"/>
          <w:szCs w:val="28"/>
          <w:lang w:val="ru-RU"/>
        </w:rPr>
        <w:t>109</w:t>
      </w:r>
      <w:r w:rsidRPr="008600D2">
        <w:rPr>
          <w:rFonts w:ascii="Times New Roman" w:hAnsi="Times New Roman" w:cs="Times New Roman"/>
          <w:sz w:val="28"/>
          <w:szCs w:val="28"/>
          <w:lang w:val="ru-RU"/>
        </w:rPr>
        <w:t xml:space="preserve">, </w:t>
      </w:r>
      <w:r w:rsidR="00CA223D" w:rsidRPr="008600D2">
        <w:rPr>
          <w:rFonts w:ascii="Times New Roman" w:hAnsi="Times New Roman" w:cs="Times New Roman"/>
          <w:sz w:val="28"/>
          <w:szCs w:val="28"/>
          <w:lang w:val="ru-RU"/>
        </w:rPr>
        <w:t>110</w:t>
      </w:r>
      <w:r w:rsidRPr="008600D2">
        <w:rPr>
          <w:rFonts w:ascii="Times New Roman" w:hAnsi="Times New Roman" w:cs="Times New Roman"/>
          <w:sz w:val="28"/>
          <w:szCs w:val="28"/>
          <w:lang w:val="ru-RU"/>
        </w:rPr>
        <w:t xml:space="preserve">, </w:t>
      </w:r>
      <w:r w:rsidR="00CA223D" w:rsidRPr="008600D2">
        <w:rPr>
          <w:rFonts w:ascii="Times New Roman" w:hAnsi="Times New Roman" w:cs="Times New Roman"/>
          <w:sz w:val="28"/>
          <w:szCs w:val="28"/>
          <w:lang w:val="ru-RU"/>
        </w:rPr>
        <w:t>111]</w:t>
      </w:r>
      <w:r w:rsidRPr="008600D2">
        <w:rPr>
          <w:rFonts w:ascii="Times New Roman" w:hAnsi="Times New Roman" w:cs="Times New Roman"/>
          <w:sz w:val="28"/>
          <w:szCs w:val="28"/>
          <w:lang w:val="ru-RU"/>
        </w:rPr>
        <w:t xml:space="preserve">. Аналогичные параметры для ИОНМ с использованием чрезхрящевых игольчатых электродов описаны </w:t>
      </w:r>
      <w:r w:rsidRPr="008600D2">
        <w:rPr>
          <w:rFonts w:ascii="Times New Roman" w:hAnsi="Times New Roman" w:cs="Times New Roman"/>
          <w:sz w:val="28"/>
          <w:szCs w:val="28"/>
        </w:rPr>
        <w:t>Jung</w:t>
      </w:r>
      <w:r w:rsidRPr="008600D2">
        <w:rPr>
          <w:rFonts w:ascii="Times New Roman" w:hAnsi="Times New Roman" w:cs="Times New Roman"/>
          <w:sz w:val="28"/>
          <w:szCs w:val="28"/>
          <w:lang w:val="ru-RU"/>
        </w:rPr>
        <w:t xml:space="preserve"> и соавт. в исследовании 54 нервов в риске и составлявют: чувствительность – 100%, специфичность – 100%,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 100%, </w:t>
      </w:r>
      <w:r w:rsidRPr="008600D2">
        <w:rPr>
          <w:rFonts w:ascii="Times New Roman" w:hAnsi="Times New Roman" w:cs="Times New Roman"/>
          <w:sz w:val="28"/>
          <w:szCs w:val="28"/>
        </w:rPr>
        <w:t>NPV</w:t>
      </w:r>
      <w:r w:rsidRPr="008600D2">
        <w:rPr>
          <w:rFonts w:ascii="Times New Roman" w:hAnsi="Times New Roman" w:cs="Times New Roman"/>
          <w:sz w:val="28"/>
          <w:szCs w:val="28"/>
          <w:lang w:val="ru-RU"/>
        </w:rPr>
        <w:t xml:space="preserve"> – 100% </w:t>
      </w:r>
      <w:r w:rsidR="00B06507" w:rsidRPr="008600D2">
        <w:rPr>
          <w:rFonts w:ascii="Times New Roman" w:hAnsi="Times New Roman" w:cs="Times New Roman"/>
          <w:sz w:val="28"/>
          <w:szCs w:val="28"/>
          <w:lang w:val="ru-RU"/>
        </w:rPr>
        <w:t>[93]</w:t>
      </w:r>
      <w:r w:rsidRPr="008600D2">
        <w:rPr>
          <w:rFonts w:ascii="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Высокая </w:t>
      </w:r>
      <w:r w:rsidRPr="008600D2">
        <w:rPr>
          <w:rFonts w:ascii="Times New Roman" w:hAnsi="Times New Roman" w:cs="Times New Roman"/>
          <w:sz w:val="28"/>
          <w:szCs w:val="28"/>
        </w:rPr>
        <w:t>NPV</w:t>
      </w:r>
      <w:r w:rsidRPr="008600D2">
        <w:rPr>
          <w:rFonts w:ascii="Times New Roman" w:hAnsi="Times New Roman" w:cs="Times New Roman"/>
          <w:sz w:val="28"/>
          <w:szCs w:val="28"/>
          <w:lang w:val="ru-RU"/>
        </w:rPr>
        <w:t xml:space="preserve"> ИОНМ позволяет с уверенностью прогнозировать сохранность функции голосовых складок и придерживаться исходной хирургической тактики при запланированной резекции обеих долей щитовидной железы в случае отсутствия потери электромиографического сигнала после резекции одной доли. Более высокая чувствительность регистрирующих электродов позволяет своевременно принять решение об ограничении объема операции в пользу предупреждения развития </w:t>
      </w:r>
      <w:r w:rsidRPr="008600D2">
        <w:rPr>
          <w:rFonts w:ascii="Times New Roman" w:hAnsi="Times New Roman" w:cs="Times New Roman"/>
          <w:sz w:val="28"/>
          <w:szCs w:val="28"/>
          <w:lang w:val="ru-RU"/>
        </w:rPr>
        <w:lastRenderedPageBreak/>
        <w:t xml:space="preserve">двустороннего пареза гортани. Низкие значения </w:t>
      </w:r>
      <w:r w:rsidRPr="008600D2">
        <w:rPr>
          <w:rFonts w:ascii="Times New Roman" w:hAnsi="Times New Roman" w:cs="Times New Roman"/>
          <w:sz w:val="28"/>
          <w:szCs w:val="28"/>
        </w:rPr>
        <w:t>PPV</w:t>
      </w:r>
      <w:r w:rsidRPr="008600D2">
        <w:rPr>
          <w:rFonts w:ascii="Times New Roman" w:hAnsi="Times New Roman" w:cs="Times New Roman"/>
          <w:sz w:val="28"/>
          <w:szCs w:val="28"/>
          <w:lang w:val="ru-RU"/>
        </w:rPr>
        <w:t xml:space="preserve"> ИОНМ с ларингеальным электродом могут быть связаны </w:t>
      </w:r>
      <w:r w:rsidRPr="008600D2">
        <w:rPr>
          <w:rFonts w:ascii="Times New Roman" w:hAnsi="Times New Roman" w:cs="Times New Roman"/>
          <w:sz w:val="28"/>
          <w:szCs w:val="28"/>
        </w:rPr>
        <w:t>c</w:t>
      </w:r>
      <w:r w:rsidRPr="008600D2">
        <w:rPr>
          <w:rFonts w:ascii="Times New Roman" w:hAnsi="Times New Roman" w:cs="Times New Roman"/>
          <w:sz w:val="28"/>
          <w:szCs w:val="28"/>
          <w:lang w:val="ru-RU"/>
        </w:rPr>
        <w:t xml:space="preserve"> вероятностью технической потери сигнала, в том числе возникающей вследствие вариабельного положения электрода </w:t>
      </w:r>
      <w:r w:rsidR="00CA223D" w:rsidRPr="008600D2">
        <w:rPr>
          <w:rFonts w:ascii="Times New Roman" w:hAnsi="Times New Roman" w:cs="Times New Roman"/>
          <w:sz w:val="28"/>
          <w:szCs w:val="28"/>
          <w:lang w:val="ru-RU"/>
        </w:rPr>
        <w:t>относительно голосовых складок [</w:t>
      </w:r>
      <w:r w:rsidR="00B06507" w:rsidRPr="008600D2">
        <w:rPr>
          <w:rFonts w:ascii="Times New Roman" w:hAnsi="Times New Roman" w:cs="Times New Roman"/>
          <w:sz w:val="28"/>
          <w:szCs w:val="28"/>
          <w:lang w:val="ru-RU"/>
        </w:rPr>
        <w:t>93</w:t>
      </w:r>
      <w:r w:rsidR="00CA223D" w:rsidRPr="008600D2">
        <w:rPr>
          <w:rFonts w:ascii="Times New Roman" w:hAnsi="Times New Roman" w:cs="Times New Roman"/>
          <w:sz w:val="28"/>
          <w:szCs w:val="28"/>
          <w:lang w:val="ru-RU"/>
        </w:rPr>
        <w:t>, 112</w:t>
      </w:r>
      <w:r w:rsidR="00B06507"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 Так, например, было показано, что смещение трубки вдоль своей оси на 1 см или ротация на 45⁰ значимо меняют амп</w:t>
      </w:r>
      <w:r w:rsidR="00CA223D" w:rsidRPr="008600D2">
        <w:rPr>
          <w:rFonts w:ascii="Times New Roman" w:hAnsi="Times New Roman" w:cs="Times New Roman"/>
          <w:sz w:val="28"/>
          <w:szCs w:val="28"/>
          <w:lang w:val="ru-RU"/>
        </w:rPr>
        <w:t>литуды регистрируемого сигнала [113]</w:t>
      </w:r>
      <w:r w:rsidRPr="008600D2">
        <w:rPr>
          <w:rFonts w:ascii="Times New Roman" w:hAnsi="Times New Roman" w:cs="Times New Roman"/>
          <w:sz w:val="28"/>
          <w:szCs w:val="28"/>
          <w:lang w:val="ru-RU"/>
        </w:rPr>
        <w:t xml:space="preserve">, а необходимость коррекции положения эндотрахеальной трубки в связи с получением неудовлетворительных показателей </w:t>
      </w:r>
      <w:r w:rsidR="00CA223D" w:rsidRPr="008600D2">
        <w:rPr>
          <w:rFonts w:ascii="Times New Roman" w:hAnsi="Times New Roman" w:cs="Times New Roman"/>
          <w:sz w:val="28"/>
          <w:szCs w:val="28"/>
          <w:lang w:val="ru-RU"/>
        </w:rPr>
        <w:t>ИОНМ возникает у 10% пациентов [114]</w:t>
      </w:r>
      <w:r w:rsidRPr="008600D2">
        <w:rPr>
          <w:rFonts w:ascii="Times New Roman" w:hAnsi="Times New Roman" w:cs="Times New Roman"/>
          <w:sz w:val="28"/>
          <w:szCs w:val="28"/>
          <w:lang w:val="ru-RU"/>
        </w:rPr>
        <w:t>. В целом характер и степень смещения эндотрахеальной трубки при изменении положения конкретного пациента на операционном столе непредсказуемы, и в случае разгибания шеи после интубации могут варьировать от смещения внутрь на 21 м</w:t>
      </w:r>
      <w:r w:rsidR="00CA223D" w:rsidRPr="008600D2">
        <w:rPr>
          <w:rFonts w:ascii="Times New Roman" w:hAnsi="Times New Roman" w:cs="Times New Roman"/>
          <w:sz w:val="28"/>
          <w:szCs w:val="28"/>
          <w:lang w:val="ru-RU"/>
        </w:rPr>
        <w:t>м до смещения кнаружи на 33 мм [115</w:t>
      </w:r>
      <w:r w:rsidRPr="008600D2">
        <w:rPr>
          <w:rFonts w:ascii="Times New Roman" w:hAnsi="Times New Roman" w:cs="Times New Roman"/>
          <w:sz w:val="28"/>
          <w:szCs w:val="28"/>
          <w:lang w:val="ru-RU"/>
        </w:rPr>
        <w:t>,</w:t>
      </w:r>
      <w:r w:rsidR="00CA223D" w:rsidRPr="008600D2">
        <w:rPr>
          <w:rFonts w:ascii="Times New Roman" w:hAnsi="Times New Roman" w:cs="Times New Roman"/>
          <w:sz w:val="28"/>
          <w:szCs w:val="28"/>
          <w:lang w:val="ru-RU"/>
        </w:rPr>
        <w:t xml:space="preserve"> 116]</w:t>
      </w:r>
      <w:r w:rsidRPr="008600D2">
        <w:rPr>
          <w:rFonts w:ascii="Times New Roman" w:hAnsi="Times New Roman" w:cs="Times New Roman"/>
          <w:sz w:val="28"/>
          <w:szCs w:val="28"/>
          <w:lang w:val="ru-RU"/>
        </w:rPr>
        <w:t>. В случае использования чрезхрящевых игольчатых электродов изменение их положения в ходе операц</w:t>
      </w:r>
      <w:r w:rsidR="00205926" w:rsidRPr="008600D2">
        <w:rPr>
          <w:rFonts w:ascii="Times New Roman" w:hAnsi="Times New Roman" w:cs="Times New Roman"/>
          <w:sz w:val="28"/>
          <w:szCs w:val="28"/>
          <w:lang w:val="ru-RU"/>
        </w:rPr>
        <w:t>ии легко выявляемо и исправимо [</w:t>
      </w:r>
      <w:r w:rsidR="004C7A4D" w:rsidRPr="008600D2">
        <w:rPr>
          <w:rFonts w:ascii="Times New Roman" w:hAnsi="Times New Roman" w:cs="Times New Roman"/>
          <w:sz w:val="28"/>
          <w:szCs w:val="28"/>
          <w:lang w:val="ru-RU"/>
        </w:rPr>
        <w:t>81</w:t>
      </w:r>
      <w:r w:rsidR="00205926" w:rsidRPr="008600D2">
        <w:rPr>
          <w:rFonts w:ascii="Times New Roman" w:hAnsi="Times New Roman" w:cs="Times New Roman"/>
          <w:sz w:val="28"/>
          <w:szCs w:val="28"/>
          <w:lang w:val="ru-RU"/>
        </w:rPr>
        <w:t>, 91</w:t>
      </w:r>
      <w:r w:rsidR="004C7A4D" w:rsidRPr="008600D2">
        <w:rPr>
          <w:rFonts w:ascii="Times New Roman" w:hAnsi="Times New Roman" w:cs="Times New Roman"/>
          <w:sz w:val="28"/>
          <w:szCs w:val="28"/>
          <w:lang w:val="ru-RU"/>
        </w:rPr>
        <w:t>]</w:t>
      </w:r>
      <w:r w:rsidRPr="008600D2">
        <w:rPr>
          <w:rFonts w:ascii="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hAnsi="Times New Roman" w:cs="Times New Roman"/>
          <w:sz w:val="28"/>
          <w:szCs w:val="28"/>
          <w:lang w:val="ru-RU"/>
        </w:rPr>
        <w:t>Амплитуды электромиографического сигнала, зарегистрированного п</w:t>
      </w:r>
      <w:r w:rsidR="00B332AB" w:rsidRPr="008600D2">
        <w:rPr>
          <w:rFonts w:ascii="Times New Roman" w:hAnsi="Times New Roman" w:cs="Times New Roman"/>
          <w:sz w:val="28"/>
          <w:szCs w:val="28"/>
          <w:lang w:val="ru-RU"/>
        </w:rPr>
        <w:t xml:space="preserve">ри помощи игольчатых электродов, </w:t>
      </w:r>
      <w:r w:rsidRPr="008600D2">
        <w:rPr>
          <w:rFonts w:ascii="Times New Roman" w:hAnsi="Times New Roman" w:cs="Times New Roman"/>
          <w:sz w:val="28"/>
          <w:szCs w:val="28"/>
          <w:lang w:val="ru-RU"/>
        </w:rPr>
        <w:t>были достоверно выше, чем амплитуды сигнала, зарегистрированного при помощи ларингеального электрода</w:t>
      </w:r>
      <w:r w:rsidR="0022677C" w:rsidRPr="008600D2">
        <w:rPr>
          <w:rFonts w:ascii="Times New Roman" w:hAnsi="Times New Roman" w:cs="Times New Roman"/>
          <w:sz w:val="28"/>
          <w:szCs w:val="28"/>
          <w:lang w:val="ru-RU"/>
        </w:rPr>
        <w:t xml:space="preserve"> (таблица</w:t>
      </w:r>
      <w:r w:rsidRPr="008600D2">
        <w:rPr>
          <w:rFonts w:ascii="Times New Roman" w:hAnsi="Times New Roman" w:cs="Times New Roman"/>
          <w:sz w:val="28"/>
          <w:szCs w:val="28"/>
          <w:lang w:val="ru-RU"/>
        </w:rPr>
        <w:t xml:space="preserve"> 4), что с</w:t>
      </w:r>
      <w:r w:rsidR="00205926" w:rsidRPr="008600D2">
        <w:rPr>
          <w:rFonts w:ascii="Times New Roman" w:hAnsi="Times New Roman" w:cs="Times New Roman"/>
          <w:sz w:val="28"/>
          <w:szCs w:val="28"/>
          <w:lang w:val="ru-RU"/>
        </w:rPr>
        <w:t>оответствует данным литературы [91</w:t>
      </w:r>
      <w:r w:rsidR="009A7D39" w:rsidRPr="008600D2">
        <w:rPr>
          <w:rFonts w:ascii="Times New Roman" w:hAnsi="Times New Roman" w:cs="Times New Roman"/>
          <w:sz w:val="28"/>
          <w:szCs w:val="28"/>
          <w:lang w:val="ru-RU"/>
        </w:rPr>
        <w:t>-</w:t>
      </w:r>
      <w:r w:rsidR="00B06507" w:rsidRPr="008600D2">
        <w:rPr>
          <w:rFonts w:ascii="Times New Roman" w:hAnsi="Times New Roman" w:cs="Times New Roman"/>
          <w:sz w:val="28"/>
          <w:szCs w:val="28"/>
          <w:lang w:val="ru-RU"/>
        </w:rPr>
        <w:t>93]</w:t>
      </w:r>
      <w:r w:rsidRPr="008600D2">
        <w:rPr>
          <w:rFonts w:ascii="Times New Roman" w:hAnsi="Times New Roman" w:cs="Times New Roman"/>
          <w:sz w:val="28"/>
          <w:szCs w:val="28"/>
          <w:lang w:val="ru-RU"/>
        </w:rPr>
        <w:t>. Возможная причина различия амплитуд – тот факт, что электрод на эндотрахеальной трубке регистрирует сигнал при контакте с голосовыми складками в момент их смыкания, в то время как игольчатые электроды, размещенные в толще голосовых складок, находятся в постоянном конта</w:t>
      </w:r>
      <w:r w:rsidR="00205926" w:rsidRPr="008600D2">
        <w:rPr>
          <w:rFonts w:ascii="Times New Roman" w:hAnsi="Times New Roman" w:cs="Times New Roman"/>
          <w:sz w:val="28"/>
          <w:szCs w:val="28"/>
          <w:lang w:val="ru-RU"/>
        </w:rPr>
        <w:t>кте с тканью голосовых складок [91]</w:t>
      </w:r>
      <w:r w:rsidRPr="008600D2">
        <w:rPr>
          <w:rFonts w:ascii="Times New Roman" w:hAnsi="Times New Roman" w:cs="Times New Roman"/>
          <w:sz w:val="28"/>
          <w:szCs w:val="28"/>
          <w:lang w:val="ru-RU"/>
        </w:rPr>
        <w:t>. Получение стабильно высоких амплитуд электромиографического сигнала увеличивает чувствительность метода и способствует ранней идентификации и надежному картированию ВГН</w:t>
      </w:r>
      <w:r w:rsidRPr="008600D2">
        <w:rPr>
          <w:rFonts w:ascii="Times New Roman" w:eastAsia="Times New Roman" w:hAnsi="Times New Roman" w:cs="Times New Roman"/>
          <w:sz w:val="28"/>
          <w:szCs w:val="28"/>
          <w:lang w:val="ru-RU"/>
        </w:rPr>
        <w:t xml:space="preserve">, в том числе в условиях его вариантной </w:t>
      </w:r>
      <w:r w:rsidR="00CA223D" w:rsidRPr="008600D2">
        <w:rPr>
          <w:rFonts w:ascii="Times New Roman" w:eastAsia="Times New Roman" w:hAnsi="Times New Roman" w:cs="Times New Roman"/>
          <w:sz w:val="28"/>
          <w:szCs w:val="28"/>
          <w:lang w:val="ru-RU"/>
        </w:rPr>
        <w:t>анатомии [</w:t>
      </w:r>
      <w:r w:rsidR="00205926" w:rsidRPr="008600D2">
        <w:rPr>
          <w:rFonts w:ascii="Times New Roman" w:eastAsia="Times New Roman" w:hAnsi="Times New Roman" w:cs="Times New Roman"/>
          <w:sz w:val="28"/>
          <w:szCs w:val="28"/>
          <w:lang w:val="ru-RU"/>
        </w:rPr>
        <w:t>90</w:t>
      </w:r>
      <w:r w:rsidRPr="008600D2">
        <w:rPr>
          <w:rFonts w:ascii="Times New Roman" w:eastAsia="Times New Roman" w:hAnsi="Times New Roman" w:cs="Times New Roman"/>
          <w:sz w:val="28"/>
          <w:szCs w:val="28"/>
          <w:lang w:val="ru-RU"/>
        </w:rPr>
        <w:t xml:space="preserve">, </w:t>
      </w:r>
      <w:r w:rsidR="00B06507" w:rsidRPr="008600D2">
        <w:rPr>
          <w:rFonts w:ascii="Times New Roman" w:eastAsia="Times New Roman" w:hAnsi="Times New Roman" w:cs="Times New Roman"/>
          <w:sz w:val="28"/>
          <w:szCs w:val="28"/>
          <w:lang w:val="ru-RU"/>
        </w:rPr>
        <w:t xml:space="preserve">93, </w:t>
      </w:r>
      <w:r w:rsidR="00CA223D" w:rsidRPr="008600D2">
        <w:rPr>
          <w:rFonts w:ascii="Times New Roman" w:eastAsia="Times New Roman" w:hAnsi="Times New Roman" w:cs="Times New Roman"/>
          <w:sz w:val="28"/>
          <w:szCs w:val="28"/>
          <w:lang w:val="ru-RU"/>
        </w:rPr>
        <w:t>117</w:t>
      </w:r>
      <w:r w:rsidRPr="008600D2">
        <w:rPr>
          <w:rFonts w:ascii="Times New Roman" w:eastAsia="Times New Roman" w:hAnsi="Times New Roman" w:cs="Times New Roman"/>
          <w:sz w:val="28"/>
          <w:szCs w:val="28"/>
          <w:lang w:val="ru-RU"/>
        </w:rPr>
        <w:t xml:space="preserve">, </w:t>
      </w:r>
      <w:r w:rsidR="00CA223D" w:rsidRPr="008600D2">
        <w:rPr>
          <w:rFonts w:ascii="Times New Roman" w:eastAsia="Times New Roman" w:hAnsi="Times New Roman" w:cs="Times New Roman"/>
          <w:sz w:val="28"/>
          <w:szCs w:val="28"/>
          <w:lang w:val="ru-RU"/>
        </w:rPr>
        <w:t>118]</w:t>
      </w:r>
      <w:r w:rsidRPr="008600D2">
        <w:rPr>
          <w:rFonts w:ascii="Times New Roman" w:eastAsia="Times New Roman" w:hAnsi="Times New Roman" w:cs="Times New Roman"/>
          <w:sz w:val="28"/>
          <w:szCs w:val="28"/>
          <w:lang w:val="ru-RU"/>
        </w:rPr>
        <w:t>. Кроме того,</w:t>
      </w:r>
      <w:r w:rsidR="00B332AB" w:rsidRPr="008600D2">
        <w:rPr>
          <w:rFonts w:ascii="Times New Roman" w:eastAsia="Times New Roman" w:hAnsi="Times New Roman" w:cs="Times New Roman"/>
          <w:sz w:val="28"/>
          <w:szCs w:val="28"/>
          <w:lang w:val="ru-RU"/>
        </w:rPr>
        <w:t xml:space="preserve"> можно предположить, что</w:t>
      </w:r>
      <w:r w:rsidRPr="008600D2">
        <w:rPr>
          <w:rFonts w:ascii="Times New Roman" w:eastAsia="Times New Roman" w:hAnsi="Times New Roman" w:cs="Times New Roman"/>
          <w:sz w:val="28"/>
          <w:szCs w:val="28"/>
          <w:lang w:val="ru-RU"/>
        </w:rPr>
        <w:t xml:space="preserve"> получение исходно более высокой амплитуды сигнала с НВВГН </w:t>
      </w:r>
      <w:r w:rsidR="00B332AB" w:rsidRPr="008600D2">
        <w:rPr>
          <w:rFonts w:ascii="Times New Roman" w:eastAsia="Times New Roman" w:hAnsi="Times New Roman" w:cs="Times New Roman"/>
          <w:sz w:val="28"/>
          <w:szCs w:val="28"/>
          <w:lang w:val="ru-RU"/>
        </w:rPr>
        <w:t xml:space="preserve">при использовании игольчатых электродов </w:t>
      </w:r>
      <w:r w:rsidRPr="008600D2">
        <w:rPr>
          <w:rFonts w:ascii="Times New Roman" w:eastAsia="Times New Roman" w:hAnsi="Times New Roman" w:cs="Times New Roman"/>
          <w:sz w:val="28"/>
          <w:szCs w:val="28"/>
          <w:lang w:val="ru-RU"/>
        </w:rPr>
        <w:t xml:space="preserve">позволяет </w:t>
      </w:r>
      <w:r w:rsidR="00B332AB" w:rsidRPr="008600D2">
        <w:rPr>
          <w:rFonts w:ascii="Times New Roman" w:eastAsia="Times New Roman" w:hAnsi="Times New Roman" w:cs="Times New Roman"/>
          <w:sz w:val="28"/>
          <w:szCs w:val="28"/>
          <w:lang w:val="ru-RU"/>
        </w:rPr>
        <w:t xml:space="preserve">в </w:t>
      </w:r>
      <w:r w:rsidR="00B332AB" w:rsidRPr="008600D2">
        <w:rPr>
          <w:rFonts w:ascii="Times New Roman" w:eastAsia="Times New Roman" w:hAnsi="Times New Roman" w:cs="Times New Roman"/>
          <w:sz w:val="28"/>
          <w:szCs w:val="28"/>
          <w:lang w:val="ru-RU"/>
        </w:rPr>
        <w:lastRenderedPageBreak/>
        <w:t>дальнейшем в ходе операции использовать стимуляцию НВВГН для дифференциров</w:t>
      </w:r>
      <w:r w:rsidR="008B337D" w:rsidRPr="008600D2">
        <w:rPr>
          <w:rFonts w:ascii="Times New Roman" w:eastAsia="Times New Roman" w:hAnsi="Times New Roman" w:cs="Times New Roman"/>
          <w:sz w:val="28"/>
          <w:szCs w:val="28"/>
          <w:lang w:val="ru-RU"/>
        </w:rPr>
        <w:t xml:space="preserve">ки между истинной и технической </w:t>
      </w:r>
      <w:r w:rsidR="00B332AB" w:rsidRPr="008600D2">
        <w:rPr>
          <w:rFonts w:ascii="Times New Roman" w:eastAsia="Times New Roman" w:hAnsi="Times New Roman" w:cs="Times New Roman"/>
          <w:sz w:val="28"/>
          <w:szCs w:val="28"/>
          <w:lang w:val="ru-RU"/>
        </w:rPr>
        <w:t>потерей сигнала с ВГН.</w:t>
      </w:r>
    </w:p>
    <w:p w:rsidR="008C7753" w:rsidRPr="008600D2" w:rsidRDefault="008C7753" w:rsidP="008C7753">
      <w:pPr>
        <w:spacing w:after="0" w:line="360" w:lineRule="auto"/>
        <w:ind w:firstLine="720"/>
        <w:rPr>
          <w:rFonts w:ascii="Times New Roman" w:eastAsia="Times New Roman" w:hAnsi="Times New Roman" w:cs="Times New Roman"/>
          <w:sz w:val="28"/>
          <w:szCs w:val="28"/>
          <w:lang w:val="ru-RU"/>
        </w:rPr>
      </w:pPr>
      <w:r w:rsidRPr="008600D2">
        <w:rPr>
          <w:rFonts w:ascii="Times New Roman" w:eastAsia="Times New Roman" w:hAnsi="Times New Roman" w:cs="Times New Roman"/>
          <w:sz w:val="28"/>
          <w:szCs w:val="28"/>
          <w:lang w:val="ru-RU"/>
        </w:rPr>
        <w:t xml:space="preserve">Другим важным преимуществом игольчатых электродов является их стоимость, которая </w:t>
      </w:r>
      <w:r w:rsidR="00B230EC" w:rsidRPr="008600D2">
        <w:rPr>
          <w:rFonts w:ascii="Times New Roman" w:eastAsia="Times New Roman" w:hAnsi="Times New Roman" w:cs="Times New Roman"/>
          <w:sz w:val="28"/>
          <w:szCs w:val="28"/>
          <w:lang w:val="ru-RU"/>
        </w:rPr>
        <w:t xml:space="preserve">по некоторым оценкам </w:t>
      </w:r>
      <w:r w:rsidRPr="008600D2">
        <w:rPr>
          <w:rFonts w:ascii="Times New Roman" w:eastAsia="Times New Roman" w:hAnsi="Times New Roman" w:cs="Times New Roman"/>
          <w:sz w:val="28"/>
          <w:szCs w:val="28"/>
          <w:lang w:val="ru-RU"/>
        </w:rPr>
        <w:t>составляет около 1/20-1/30 стои</w:t>
      </w:r>
      <w:r w:rsidR="00B06507" w:rsidRPr="008600D2">
        <w:rPr>
          <w:rFonts w:ascii="Times New Roman" w:eastAsia="Times New Roman" w:hAnsi="Times New Roman" w:cs="Times New Roman"/>
          <w:sz w:val="28"/>
          <w:szCs w:val="28"/>
          <w:lang w:val="ru-RU"/>
        </w:rPr>
        <w:t>мости ларингеального электрода [</w:t>
      </w:r>
      <w:r w:rsidR="00205926" w:rsidRPr="008600D2">
        <w:rPr>
          <w:rFonts w:ascii="Times New Roman" w:eastAsia="Times New Roman" w:hAnsi="Times New Roman" w:cs="Times New Roman"/>
          <w:sz w:val="28"/>
          <w:szCs w:val="28"/>
          <w:lang w:val="ru-RU"/>
        </w:rPr>
        <w:t>90</w:t>
      </w:r>
      <w:r w:rsidRPr="008600D2">
        <w:rPr>
          <w:rFonts w:ascii="Times New Roman" w:eastAsia="Times New Roman" w:hAnsi="Times New Roman" w:cs="Times New Roman"/>
          <w:sz w:val="28"/>
          <w:szCs w:val="28"/>
          <w:lang w:val="ru-RU"/>
        </w:rPr>
        <w:t xml:space="preserve">, </w:t>
      </w:r>
      <w:r w:rsidR="00205926" w:rsidRPr="008600D2">
        <w:rPr>
          <w:rFonts w:ascii="Times New Roman" w:eastAsia="Times New Roman" w:hAnsi="Times New Roman" w:cs="Times New Roman"/>
          <w:sz w:val="28"/>
          <w:szCs w:val="28"/>
          <w:lang w:val="ru-RU"/>
        </w:rPr>
        <w:t xml:space="preserve">91, </w:t>
      </w:r>
      <w:r w:rsidR="00B06507" w:rsidRPr="008600D2">
        <w:rPr>
          <w:rFonts w:ascii="Times New Roman" w:hAnsi="Times New Roman" w:cs="Times New Roman"/>
          <w:sz w:val="28"/>
          <w:szCs w:val="28"/>
          <w:lang w:val="ru-RU"/>
        </w:rPr>
        <w:t>93]</w:t>
      </w:r>
      <w:r w:rsidR="00205926" w:rsidRPr="008600D2">
        <w:rPr>
          <w:rFonts w:ascii="Times New Roman" w:hAnsi="Times New Roman" w:cs="Times New Roman"/>
          <w:sz w:val="28"/>
          <w:szCs w:val="28"/>
          <w:lang w:val="ru-RU"/>
        </w:rPr>
        <w:t>.</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Несмотря на вышеперечисленные достоинства, игольчатые электроды также обладают и рядом недостатков. При введении электродов в гортань возможно развитие гематомы, кровотечение или нарушение целостности м</w:t>
      </w:r>
      <w:r w:rsidR="00B06507" w:rsidRPr="008600D2">
        <w:rPr>
          <w:rFonts w:ascii="Times New Roman" w:hAnsi="Times New Roman" w:cs="Times New Roman"/>
          <w:sz w:val="28"/>
          <w:szCs w:val="28"/>
          <w:lang w:val="ru-RU"/>
        </w:rPr>
        <w:t>анжетки эндотрахеальной трубки [</w:t>
      </w:r>
      <w:r w:rsidR="00205926" w:rsidRPr="008600D2">
        <w:rPr>
          <w:rFonts w:ascii="Times New Roman" w:eastAsia="Times New Roman" w:hAnsi="Times New Roman" w:cs="Times New Roman"/>
          <w:sz w:val="28"/>
          <w:szCs w:val="28"/>
          <w:lang w:val="ru-RU"/>
        </w:rPr>
        <w:t>90</w:t>
      </w:r>
      <w:r w:rsidRPr="008600D2">
        <w:rPr>
          <w:rFonts w:ascii="Times New Roman" w:eastAsia="Times New Roman" w:hAnsi="Times New Roman" w:cs="Times New Roman"/>
          <w:sz w:val="28"/>
          <w:szCs w:val="28"/>
          <w:lang w:val="ru-RU"/>
        </w:rPr>
        <w:t xml:space="preserve">, </w:t>
      </w:r>
      <w:r w:rsidR="00B06507" w:rsidRPr="008600D2">
        <w:rPr>
          <w:rFonts w:ascii="Times New Roman" w:eastAsia="Times New Roman" w:hAnsi="Times New Roman" w:cs="Times New Roman"/>
          <w:sz w:val="28"/>
          <w:szCs w:val="28"/>
          <w:lang w:val="ru-RU"/>
        </w:rPr>
        <w:t>93]</w:t>
      </w:r>
      <w:r w:rsidRPr="008600D2">
        <w:rPr>
          <w:rFonts w:ascii="Times New Roman" w:hAnsi="Times New Roman" w:cs="Times New Roman"/>
          <w:sz w:val="28"/>
          <w:szCs w:val="28"/>
          <w:lang w:val="ru-RU"/>
        </w:rPr>
        <w:t xml:space="preserve">. Однако ни в одном случае в проспективной части нашего исследования подобных осложнений мы не отмечали; в ретроспективной части также не отмечалась симптоматика выраженных осложнений. Наличие у пациента кальцинированного щитовидного хряща несколько затрудняет введение в него электродов; в таком случае ряд авторов рассматривают расположение электродов перихондрально с адекватной амплитудой результирующего </w:t>
      </w:r>
      <w:r w:rsidR="00B06507" w:rsidRPr="008600D2">
        <w:rPr>
          <w:rFonts w:ascii="Times New Roman" w:hAnsi="Times New Roman" w:cs="Times New Roman"/>
          <w:sz w:val="28"/>
          <w:szCs w:val="28"/>
          <w:lang w:val="ru-RU"/>
        </w:rPr>
        <w:t>электромиографического сигнала [</w:t>
      </w:r>
      <w:r w:rsidR="00205926" w:rsidRPr="008600D2">
        <w:rPr>
          <w:rFonts w:ascii="Times New Roman" w:eastAsia="Times New Roman" w:hAnsi="Times New Roman" w:cs="Times New Roman"/>
          <w:sz w:val="28"/>
          <w:szCs w:val="28"/>
          <w:lang w:val="ru-RU"/>
        </w:rPr>
        <w:t>90</w:t>
      </w:r>
      <w:r w:rsidRPr="008600D2">
        <w:rPr>
          <w:rFonts w:ascii="Times New Roman" w:eastAsia="Times New Roman" w:hAnsi="Times New Roman" w:cs="Times New Roman"/>
          <w:sz w:val="28"/>
          <w:szCs w:val="28"/>
          <w:lang w:val="ru-RU"/>
        </w:rPr>
        <w:t>,</w:t>
      </w:r>
      <w:r w:rsidR="00B06507" w:rsidRPr="008600D2">
        <w:rPr>
          <w:rFonts w:ascii="Times New Roman" w:eastAsia="Times New Roman" w:hAnsi="Times New Roman" w:cs="Times New Roman"/>
          <w:sz w:val="28"/>
          <w:szCs w:val="28"/>
          <w:lang w:val="ru-RU"/>
        </w:rPr>
        <w:t xml:space="preserve"> 93]</w:t>
      </w:r>
      <w:r w:rsidRPr="008600D2">
        <w:rPr>
          <w:rFonts w:ascii="Times New Roman" w:hAnsi="Times New Roman" w:cs="Times New Roman"/>
          <w:sz w:val="28"/>
          <w:szCs w:val="28"/>
          <w:lang w:val="ru-RU"/>
        </w:rPr>
        <w:t>. Некоторые авторы отмечают легкость смещения игольчатых электродов, требующего репозиции во время диссекции, как один из и</w:t>
      </w:r>
      <w:r w:rsidR="00205926" w:rsidRPr="008600D2">
        <w:rPr>
          <w:rFonts w:ascii="Times New Roman" w:hAnsi="Times New Roman" w:cs="Times New Roman"/>
          <w:sz w:val="28"/>
          <w:szCs w:val="28"/>
          <w:lang w:val="ru-RU"/>
        </w:rPr>
        <w:t>х важных недостатков [</w:t>
      </w:r>
      <w:r w:rsidR="008515B6" w:rsidRPr="008600D2">
        <w:rPr>
          <w:rFonts w:ascii="Times New Roman" w:eastAsia="Times New Roman" w:hAnsi="Times New Roman" w:cs="Times New Roman"/>
          <w:sz w:val="28"/>
          <w:szCs w:val="28"/>
          <w:lang w:val="ru-RU"/>
        </w:rPr>
        <w:t>13</w:t>
      </w:r>
      <w:r w:rsidR="00205926" w:rsidRPr="008600D2">
        <w:rPr>
          <w:rFonts w:ascii="Times New Roman" w:eastAsia="Times New Roman" w:hAnsi="Times New Roman" w:cs="Times New Roman"/>
          <w:sz w:val="28"/>
          <w:szCs w:val="28"/>
          <w:lang w:val="ru-RU"/>
        </w:rPr>
        <w:t>, 90</w:t>
      </w:r>
      <w:r w:rsidR="008515B6" w:rsidRPr="008600D2">
        <w:rPr>
          <w:rFonts w:ascii="Times New Roman" w:eastAsia="Times New Roman" w:hAnsi="Times New Roman" w:cs="Times New Roman"/>
          <w:sz w:val="28"/>
          <w:szCs w:val="28"/>
          <w:lang w:val="ru-RU"/>
        </w:rPr>
        <w:t>]</w:t>
      </w:r>
      <w:r w:rsidRPr="008600D2">
        <w:rPr>
          <w:rFonts w:ascii="Times New Roman" w:hAnsi="Times New Roman" w:cs="Times New Roman"/>
          <w:sz w:val="28"/>
          <w:szCs w:val="28"/>
          <w:lang w:val="ru-RU"/>
        </w:rPr>
        <w:t>. В то же время другие авторы подчеркивают доступность непосредственной визуализации положения чрезхрящевых электродов, а также простоту и быстроту коррекции положения в случае их смещения, и оценивают необходимое время для установ</w:t>
      </w:r>
      <w:r w:rsidR="00205926" w:rsidRPr="008600D2">
        <w:rPr>
          <w:rFonts w:ascii="Times New Roman" w:hAnsi="Times New Roman" w:cs="Times New Roman"/>
          <w:sz w:val="28"/>
          <w:szCs w:val="28"/>
          <w:lang w:val="ru-RU"/>
        </w:rPr>
        <w:t>ки как не превышающее 2 минуты [</w:t>
      </w:r>
      <w:r w:rsidR="004C7A4D" w:rsidRPr="008600D2">
        <w:rPr>
          <w:rFonts w:ascii="Times New Roman" w:hAnsi="Times New Roman" w:cs="Times New Roman"/>
          <w:sz w:val="28"/>
          <w:szCs w:val="28"/>
          <w:lang w:val="ru-RU"/>
        </w:rPr>
        <w:t>81</w:t>
      </w:r>
      <w:r w:rsidR="00205926" w:rsidRPr="008600D2">
        <w:rPr>
          <w:rFonts w:ascii="Times New Roman" w:hAnsi="Times New Roman" w:cs="Times New Roman"/>
          <w:sz w:val="28"/>
          <w:szCs w:val="28"/>
          <w:lang w:val="ru-RU"/>
        </w:rPr>
        <w:t>, 92]</w:t>
      </w:r>
      <w:r w:rsidRPr="008600D2">
        <w:rPr>
          <w:rFonts w:ascii="Times New Roman" w:hAnsi="Times New Roman" w:cs="Times New Roman"/>
          <w:sz w:val="28"/>
          <w:szCs w:val="28"/>
          <w:lang w:val="ru-RU"/>
        </w:rPr>
        <w:t xml:space="preserve">. Частота технической потери сигнала при смещении игольчатых электродов в нашем исследовании составляла 11%. Время, затраченное на </w:t>
      </w:r>
      <w:r w:rsidR="00B230EC" w:rsidRPr="008600D2">
        <w:rPr>
          <w:rFonts w:ascii="Times New Roman" w:hAnsi="Times New Roman" w:cs="Times New Roman"/>
          <w:sz w:val="28"/>
          <w:szCs w:val="28"/>
          <w:lang w:val="ru-RU"/>
        </w:rPr>
        <w:t xml:space="preserve">репозицию игольчатых электродов, </w:t>
      </w:r>
      <w:r w:rsidRPr="008600D2">
        <w:rPr>
          <w:rFonts w:ascii="Times New Roman" w:hAnsi="Times New Roman" w:cs="Times New Roman"/>
          <w:sz w:val="28"/>
          <w:szCs w:val="28"/>
          <w:lang w:val="ru-RU"/>
        </w:rPr>
        <w:t>не превышало 5 минут за всю операцию.</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 качестве оценки косвенного показателя технического удобства разных методов нейромониторинга было проведено сравнение длительности операций при использовании игольчатых электродов, ларингеального электрода и пальпаторного нейромониторинга. Нейромониторинг с </w:t>
      </w:r>
      <w:r w:rsidRPr="008600D2">
        <w:rPr>
          <w:rFonts w:ascii="Times New Roman" w:hAnsi="Times New Roman" w:cs="Times New Roman"/>
          <w:sz w:val="28"/>
          <w:szCs w:val="28"/>
          <w:lang w:val="ru-RU"/>
        </w:rPr>
        <w:lastRenderedPageBreak/>
        <w:t>использованием игольчатых электродов не был ассоциирован с большей длительностью операции по сравнению с другими методами.</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В случае операций в объеме гемитиреоидэктомии длительность операции была меньше при использовании пальпаторного нейромониторинга по сравнению с использованием игольчатых электродов или ларингеального электрода, в то время, как при выполнении тиреоидэктомии с центральной лимфодиссекцией пальпаторный нейромониторинг ассоциировался с большей длительностью операции, чем другие типы нейромониторинга. Таким образом, по мере усложнения объема операции и добавления лимфодиссекции использование пальпаторного нейромониторинга может удлинять операцию за счет необходимости пальпации мышц гортани при одномоментной стимуляции блуждающего нерва. В то же время, так как при пальпаторном нейромониторинге регистрация сокращений мышц гортани наиболее эффективна после удаления доли, то до начала центральной лимфодиссекции нейромониторинг в основном не выполнялся.</w:t>
      </w:r>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Одной из задач нашего</w:t>
      </w:r>
      <w:r w:rsidR="002C49EF" w:rsidRPr="008600D2">
        <w:rPr>
          <w:rFonts w:ascii="Times New Roman" w:hAnsi="Times New Roman" w:cs="Times New Roman"/>
          <w:sz w:val="28"/>
          <w:szCs w:val="28"/>
          <w:lang w:val="ru-RU"/>
        </w:rPr>
        <w:t xml:space="preserve"> исследования была оценка </w:t>
      </w:r>
      <w:r w:rsidRPr="008600D2">
        <w:rPr>
          <w:rFonts w:ascii="Times New Roman" w:hAnsi="Times New Roman" w:cs="Times New Roman"/>
          <w:sz w:val="28"/>
          <w:szCs w:val="28"/>
          <w:lang w:val="ru-RU"/>
        </w:rPr>
        <w:t xml:space="preserve"> </w:t>
      </w:r>
      <w:r w:rsidR="002C49EF" w:rsidRPr="008600D2">
        <w:rPr>
          <w:rFonts w:ascii="Times New Roman" w:hAnsi="Times New Roman" w:cs="Times New Roman"/>
          <w:sz w:val="28"/>
          <w:szCs w:val="28"/>
          <w:lang w:val="ru-RU"/>
        </w:rPr>
        <w:t>возможностей интраоперационного нейромониторинга НВВГН с использованием игольчатых электродов.</w:t>
      </w:r>
      <w:r w:rsidRPr="008600D2">
        <w:rPr>
          <w:rFonts w:ascii="Times New Roman" w:hAnsi="Times New Roman" w:cs="Times New Roman"/>
          <w:sz w:val="28"/>
          <w:szCs w:val="28"/>
          <w:lang w:val="ru-RU"/>
        </w:rPr>
        <w:t xml:space="preserve"> Во всех случаях НВВГН был идентифицирован и, вероятно, сбережен во время диссекции. Однако достоверно говорить о сохранении функции НВВГН на основании данных интраоперационного нейромониторинга не представляется возможным, так как критерии параметров электромиографического сигнала, позволяющих думать о потере сигнала, на сегодняшний день отсутствуют, а анатомия нерва весьма вариабельна. Таким образом нельзя исключить, что регистрация нулевой амплитуды может свидетельствать о наличии у пациента НВВГН типа 2</w:t>
      </w:r>
      <w:r w:rsidR="00C812B9" w:rsidRPr="008600D2">
        <w:rPr>
          <w:rFonts w:ascii="Times New Roman" w:hAnsi="Times New Roman" w:cs="Times New Roman"/>
          <w:sz w:val="28"/>
          <w:szCs w:val="28"/>
        </w:rPr>
        <w:t>b</w:t>
      </w:r>
      <w:r w:rsidRPr="008600D2">
        <w:rPr>
          <w:rFonts w:ascii="Times New Roman" w:hAnsi="Times New Roman" w:cs="Times New Roman"/>
          <w:sz w:val="28"/>
          <w:szCs w:val="28"/>
          <w:lang w:val="ru-RU"/>
        </w:rPr>
        <w:t xml:space="preserve"> по </w:t>
      </w:r>
      <w:r w:rsidRPr="008600D2">
        <w:rPr>
          <w:rFonts w:ascii="Times New Roman" w:hAnsi="Times New Roman" w:cs="Times New Roman"/>
          <w:sz w:val="28"/>
          <w:szCs w:val="28"/>
        </w:rPr>
        <w:t>Cernea</w:t>
      </w:r>
      <w:r w:rsidR="00B230EC" w:rsidRPr="008600D2">
        <w:rPr>
          <w:rFonts w:ascii="Times New Roman" w:hAnsi="Times New Roman" w:cs="Times New Roman"/>
          <w:sz w:val="28"/>
          <w:szCs w:val="28"/>
          <w:lang w:val="ru-RU"/>
        </w:rPr>
        <w:t>, проходящей</w:t>
      </w:r>
      <w:r w:rsidRPr="008600D2">
        <w:rPr>
          <w:rFonts w:ascii="Times New Roman" w:hAnsi="Times New Roman" w:cs="Times New Roman"/>
          <w:sz w:val="28"/>
          <w:szCs w:val="28"/>
          <w:lang w:val="ru-RU"/>
        </w:rPr>
        <w:t xml:space="preserve"> вместе с сосудами верхнего полюса доли </w:t>
      </w:r>
      <w:r w:rsidR="00A111D2" w:rsidRPr="008600D2">
        <w:rPr>
          <w:rFonts w:ascii="Times New Roman" w:hAnsi="Times New Roman" w:cs="Times New Roman"/>
          <w:sz w:val="28"/>
          <w:szCs w:val="28"/>
          <w:lang w:val="ru-RU"/>
        </w:rPr>
        <w:t>щитовидной железы и перекрещивающей</w:t>
      </w:r>
      <w:r w:rsidRPr="008600D2">
        <w:rPr>
          <w:rFonts w:ascii="Times New Roman" w:hAnsi="Times New Roman" w:cs="Times New Roman"/>
          <w:sz w:val="28"/>
          <w:szCs w:val="28"/>
          <w:lang w:val="ru-RU"/>
        </w:rPr>
        <w:t xml:space="preserve"> их ниже края полюса (рис.2). В то же время доступные методы непрямой, прямой (эндоскопической) и ультразвуковой ларингоскопии не позволяют оценить функцию НВВГН в послеоперационном периоде </w:t>
      </w:r>
      <w:r w:rsidR="00026115" w:rsidRPr="008600D2">
        <w:rPr>
          <w:rFonts w:ascii="Times New Roman" w:hAnsi="Times New Roman" w:cs="Times New Roman"/>
          <w:sz w:val="28"/>
          <w:szCs w:val="28"/>
          <w:lang w:val="ru-RU"/>
        </w:rPr>
        <w:t>[26]</w:t>
      </w:r>
      <w:r w:rsidRPr="008600D2">
        <w:rPr>
          <w:rFonts w:ascii="Times New Roman" w:hAnsi="Times New Roman" w:cs="Times New Roman"/>
          <w:sz w:val="28"/>
          <w:szCs w:val="28"/>
          <w:lang w:val="ru-RU"/>
        </w:rPr>
        <w:t xml:space="preserve">. Описано использование стробоскопии для </w:t>
      </w:r>
      <w:r w:rsidRPr="008600D2">
        <w:rPr>
          <w:rFonts w:ascii="Times New Roman" w:hAnsi="Times New Roman" w:cs="Times New Roman"/>
          <w:sz w:val="28"/>
          <w:szCs w:val="28"/>
          <w:lang w:val="ru-RU"/>
        </w:rPr>
        <w:lastRenderedPageBreak/>
        <w:t xml:space="preserve">оценки сохранности функции НВВГН, однако данный метод </w:t>
      </w:r>
      <w:r w:rsidR="00A111D2" w:rsidRPr="008600D2">
        <w:rPr>
          <w:rFonts w:ascii="Times New Roman" w:hAnsi="Times New Roman" w:cs="Times New Roman"/>
          <w:sz w:val="28"/>
          <w:szCs w:val="28"/>
          <w:lang w:val="ru-RU"/>
        </w:rPr>
        <w:t>на сегодняшний день остается не</w:t>
      </w:r>
      <w:r w:rsidRPr="008600D2">
        <w:rPr>
          <w:rFonts w:ascii="Times New Roman" w:hAnsi="Times New Roman" w:cs="Times New Roman"/>
          <w:sz w:val="28"/>
          <w:szCs w:val="28"/>
          <w:lang w:val="ru-RU"/>
        </w:rPr>
        <w:t xml:space="preserve">стандартизированным и недостаточным для диагностики повреждения НВВГН </w:t>
      </w:r>
      <w:r w:rsidR="00026115" w:rsidRPr="008600D2">
        <w:rPr>
          <w:rFonts w:ascii="Times New Roman" w:hAnsi="Times New Roman" w:cs="Times New Roman"/>
          <w:sz w:val="28"/>
          <w:szCs w:val="28"/>
          <w:lang w:val="ru-RU"/>
        </w:rPr>
        <w:t>[26]</w:t>
      </w:r>
      <w:r w:rsidRPr="008600D2">
        <w:rPr>
          <w:rFonts w:ascii="Times New Roman" w:hAnsi="Times New Roman" w:cs="Times New Roman"/>
          <w:sz w:val="28"/>
          <w:szCs w:val="28"/>
          <w:lang w:val="ru-RU"/>
        </w:rPr>
        <w:t xml:space="preserve">. Методы компьютерной оценки голоса не были доступны в рамках данного исследования. </w:t>
      </w:r>
    </w:p>
    <w:p w:rsidR="008C7753" w:rsidRPr="008600D2" w:rsidRDefault="008C7753" w:rsidP="00520A01">
      <w:pPr>
        <w:spacing w:after="12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Возможным указанием на наличие повреждения НВВГН могут быть жалобы пациентов на нарушения фонации, однако регистрация таких жалоб требует более длительного периода наблюдения, чем предполагаемый данным исследованием, а существующие опросники для оценки голоса сами по себе не позволяют достоверно установить связь жалоб с повреждением НВВГН </w:t>
      </w:r>
      <w:r w:rsidR="00026115" w:rsidRPr="008600D2">
        <w:rPr>
          <w:rFonts w:ascii="Times New Roman" w:hAnsi="Times New Roman" w:cs="Times New Roman"/>
          <w:sz w:val="28"/>
          <w:szCs w:val="28"/>
          <w:lang w:val="ru-RU"/>
        </w:rPr>
        <w:t>[26]</w:t>
      </w:r>
      <w:r w:rsidRPr="008600D2">
        <w:rPr>
          <w:rFonts w:ascii="Times New Roman" w:hAnsi="Times New Roman" w:cs="Times New Roman"/>
          <w:sz w:val="28"/>
          <w:szCs w:val="28"/>
          <w:lang w:val="ru-RU"/>
        </w:rPr>
        <w:t>. Тем не менее  была описана связь между снижением амплитуды НВВГН на более 50% от исходной и статистически значимым снижением показателей шкал «</w:t>
      </w:r>
      <w:r w:rsidRPr="008600D2">
        <w:rPr>
          <w:rFonts w:ascii="Times New Roman" w:hAnsi="Times New Roman" w:cs="Times New Roman"/>
          <w:sz w:val="28"/>
          <w:szCs w:val="28"/>
        </w:rPr>
        <w:t>Voice</w:t>
      </w:r>
      <w:r w:rsidRPr="008600D2">
        <w:rPr>
          <w:rFonts w:ascii="Times New Roman" w:hAnsi="Times New Roman" w:cs="Times New Roman"/>
          <w:sz w:val="28"/>
          <w:szCs w:val="28"/>
          <w:lang w:val="ru-RU"/>
        </w:rPr>
        <w:t>-</w:t>
      </w:r>
      <w:r w:rsidRPr="008600D2">
        <w:rPr>
          <w:rFonts w:ascii="Times New Roman" w:hAnsi="Times New Roman" w:cs="Times New Roman"/>
          <w:sz w:val="28"/>
          <w:szCs w:val="28"/>
        </w:rPr>
        <w:t>Related</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Quality</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of</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Life</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Surveys</w:t>
      </w:r>
      <w:r w:rsidRPr="008600D2">
        <w:rPr>
          <w:rFonts w:ascii="Times New Roman" w:hAnsi="Times New Roman" w:cs="Times New Roman"/>
          <w:sz w:val="28"/>
          <w:szCs w:val="28"/>
          <w:lang w:val="ru-RU"/>
        </w:rPr>
        <w:t>» и «</w:t>
      </w:r>
      <w:r w:rsidRPr="008600D2">
        <w:rPr>
          <w:rFonts w:ascii="Times New Roman" w:hAnsi="Times New Roman" w:cs="Times New Roman"/>
          <w:sz w:val="28"/>
          <w:szCs w:val="28"/>
        </w:rPr>
        <w:t>Voice</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Handicap</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Index</w:t>
      </w:r>
      <w:r w:rsidR="00CA223D" w:rsidRPr="008600D2">
        <w:rPr>
          <w:rFonts w:ascii="Times New Roman" w:hAnsi="Times New Roman" w:cs="Times New Roman"/>
          <w:sz w:val="28"/>
          <w:szCs w:val="28"/>
          <w:lang w:val="ru-RU"/>
        </w:rPr>
        <w:t>» [119]</w:t>
      </w:r>
      <w:r w:rsidRPr="008600D2">
        <w:rPr>
          <w:rFonts w:ascii="Times New Roman" w:hAnsi="Times New Roman" w:cs="Times New Roman"/>
          <w:sz w:val="28"/>
          <w:szCs w:val="28"/>
          <w:lang w:val="ru-RU"/>
        </w:rPr>
        <w:t>. В целом же проблема диагностики повреждения НВВГН требует дальнейшего исследования.</w:t>
      </w:r>
    </w:p>
    <w:p w:rsidR="008C7753" w:rsidRPr="008600D2" w:rsidRDefault="008C7753" w:rsidP="00B135CF">
      <w:pPr>
        <w:pStyle w:val="Heading1"/>
        <w:spacing w:before="0" w:line="360" w:lineRule="auto"/>
        <w:jc w:val="center"/>
        <w:rPr>
          <w:rFonts w:ascii="Times New Roman" w:hAnsi="Times New Roman" w:cs="Times New Roman"/>
          <w:color w:val="auto"/>
          <w:lang w:val="ru-RU"/>
        </w:rPr>
      </w:pPr>
      <w:bookmarkStart w:id="27" w:name="_Toc104461309"/>
      <w:r w:rsidRPr="008600D2">
        <w:rPr>
          <w:rFonts w:ascii="Times New Roman" w:hAnsi="Times New Roman" w:cs="Times New Roman"/>
          <w:color w:val="auto"/>
          <w:lang w:val="ru-RU"/>
        </w:rPr>
        <w:t>ВЫВОДЫ</w:t>
      </w:r>
      <w:bookmarkEnd w:id="27"/>
    </w:p>
    <w:p w:rsidR="008C7753" w:rsidRPr="008600D2" w:rsidRDefault="008C7753" w:rsidP="008C7753">
      <w:pPr>
        <w:spacing w:after="0" w:line="360" w:lineRule="auto"/>
        <w:ind w:firstLine="720"/>
        <w:rPr>
          <w:rFonts w:ascii="Times New Roman" w:hAnsi="Times New Roman" w:cs="Times New Roman"/>
          <w:sz w:val="28"/>
          <w:szCs w:val="28"/>
          <w:lang w:val="ru-RU"/>
        </w:rPr>
      </w:pPr>
      <w:r w:rsidRPr="008600D2">
        <w:rPr>
          <w:rFonts w:ascii="Times New Roman" w:hAnsi="Times New Roman" w:cs="Times New Roman"/>
          <w:sz w:val="28"/>
          <w:szCs w:val="28"/>
          <w:lang w:val="ru-RU"/>
        </w:rPr>
        <w:t>Использование игольчатых электродов представляет перспективную альтернативу ларингеальному электроду, так как:</w:t>
      </w:r>
    </w:p>
    <w:p w:rsidR="008C7753" w:rsidRPr="008600D2" w:rsidRDefault="008C7753" w:rsidP="008C7753">
      <w:pPr>
        <w:pStyle w:val="ListParagraph"/>
        <w:numPr>
          <w:ilvl w:val="0"/>
          <w:numId w:val="37"/>
        </w:numPr>
        <w:tabs>
          <w:tab w:val="clear" w:pos="720"/>
        </w:tabs>
        <w:spacing w:after="0" w:line="360" w:lineRule="auto"/>
        <w:ind w:left="27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Потеря электромиографического сигнала при интраоперационном нейромониторинге возвратного гортанного нерва с использованием чрезхрящевых игольчатых электродов обладает высокой чувствительностью, специфичностью, положительной и отрицательной прогностической ценностью в определении развития послеоперационного </w:t>
      </w:r>
      <w:r w:rsidR="00A27B9F" w:rsidRPr="008600D2">
        <w:rPr>
          <w:rFonts w:ascii="Times New Roman" w:hAnsi="Times New Roman" w:cs="Times New Roman"/>
          <w:sz w:val="28"/>
          <w:szCs w:val="28"/>
          <w:lang w:val="ru-RU"/>
        </w:rPr>
        <w:t>нарушения подвижности голосовых складок.</w:t>
      </w:r>
      <w:r w:rsidRPr="008600D2">
        <w:rPr>
          <w:rFonts w:ascii="Times New Roman" w:hAnsi="Times New Roman" w:cs="Times New Roman"/>
          <w:sz w:val="28"/>
          <w:szCs w:val="28"/>
          <w:lang w:val="ru-RU"/>
        </w:rPr>
        <w:t xml:space="preserve"> Амплитуда электромиографического сигнала достоверно выше при использовании игольчатых электродов, что способствует ранней идентификации и надежному картированиию возвратного гортанного нерва;</w:t>
      </w:r>
    </w:p>
    <w:p w:rsidR="00AD7CD5" w:rsidRPr="008600D2" w:rsidRDefault="008C7753" w:rsidP="00AD7CD5">
      <w:pPr>
        <w:pStyle w:val="ListParagraph"/>
        <w:numPr>
          <w:ilvl w:val="0"/>
          <w:numId w:val="37"/>
        </w:numPr>
        <w:tabs>
          <w:tab w:val="clear" w:pos="720"/>
        </w:tabs>
        <w:spacing w:after="0" w:line="360" w:lineRule="auto"/>
        <w:ind w:left="270"/>
        <w:rPr>
          <w:rFonts w:ascii="Times New Roman" w:hAnsi="Times New Roman" w:cs="Times New Roman"/>
          <w:sz w:val="28"/>
          <w:szCs w:val="28"/>
          <w:lang w:val="ru-RU"/>
        </w:rPr>
      </w:pPr>
      <w:r w:rsidRPr="008600D2">
        <w:rPr>
          <w:rFonts w:ascii="Times New Roman" w:hAnsi="Times New Roman" w:cs="Times New Roman"/>
          <w:sz w:val="28"/>
          <w:szCs w:val="28"/>
          <w:lang w:val="ru-RU"/>
        </w:rPr>
        <w:t>Получение стабильно высоких амплитуд электромиографического сигнала с наружной ветви верхнего гортанного нерва позволяет картировать н</w:t>
      </w:r>
      <w:r w:rsidR="00A111D2" w:rsidRPr="008600D2">
        <w:rPr>
          <w:rFonts w:ascii="Times New Roman" w:hAnsi="Times New Roman" w:cs="Times New Roman"/>
          <w:sz w:val="28"/>
          <w:szCs w:val="28"/>
          <w:lang w:val="ru-RU"/>
        </w:rPr>
        <w:t xml:space="preserve">ерв, что, возможно, </w:t>
      </w:r>
      <w:r w:rsidR="00AD7CD5" w:rsidRPr="008600D2">
        <w:rPr>
          <w:rFonts w:ascii="Times New Roman" w:hAnsi="Times New Roman" w:cs="Times New Roman"/>
          <w:sz w:val="28"/>
          <w:szCs w:val="28"/>
          <w:lang w:val="ru-RU"/>
        </w:rPr>
        <w:t xml:space="preserve">снижает риск его повреждения. Получение </w:t>
      </w:r>
      <w:r w:rsidR="00AD7CD5" w:rsidRPr="008600D2">
        <w:rPr>
          <w:rFonts w:ascii="Times New Roman" w:eastAsia="Times New Roman" w:hAnsi="Times New Roman" w:cs="Times New Roman"/>
          <w:sz w:val="28"/>
          <w:szCs w:val="28"/>
          <w:lang w:val="ru-RU"/>
        </w:rPr>
        <w:t xml:space="preserve">исходно более </w:t>
      </w:r>
      <w:r w:rsidR="00AD7CD5" w:rsidRPr="008600D2">
        <w:rPr>
          <w:rFonts w:ascii="Times New Roman" w:eastAsia="Times New Roman" w:hAnsi="Times New Roman" w:cs="Times New Roman"/>
          <w:sz w:val="28"/>
          <w:szCs w:val="28"/>
          <w:lang w:val="ru-RU"/>
        </w:rPr>
        <w:lastRenderedPageBreak/>
        <w:t xml:space="preserve">высокой амплитуды сигнала с </w:t>
      </w:r>
      <w:r w:rsidR="00AD7CD5" w:rsidRPr="008600D2">
        <w:rPr>
          <w:rFonts w:ascii="Times New Roman" w:hAnsi="Times New Roman" w:cs="Times New Roman"/>
          <w:sz w:val="28"/>
          <w:szCs w:val="28"/>
          <w:lang w:val="ru-RU"/>
        </w:rPr>
        <w:t xml:space="preserve">наружной ветви верхнего гортанного нерва </w:t>
      </w:r>
      <w:r w:rsidR="00AD7CD5" w:rsidRPr="008600D2">
        <w:rPr>
          <w:rFonts w:ascii="Times New Roman" w:eastAsia="Times New Roman" w:hAnsi="Times New Roman" w:cs="Times New Roman"/>
          <w:sz w:val="28"/>
          <w:szCs w:val="28"/>
          <w:lang w:val="ru-RU"/>
        </w:rPr>
        <w:t xml:space="preserve">при использовании игольчатых электродов позволяет в дальнейшем использовать стимуляцию наружной ветви </w:t>
      </w:r>
      <w:r w:rsidR="00AD7CD5" w:rsidRPr="008600D2">
        <w:rPr>
          <w:rFonts w:ascii="Times New Roman" w:hAnsi="Times New Roman" w:cs="Times New Roman"/>
          <w:sz w:val="28"/>
          <w:szCs w:val="28"/>
          <w:lang w:val="ru-RU"/>
        </w:rPr>
        <w:t xml:space="preserve">верхнего гортанного нерва </w:t>
      </w:r>
      <w:r w:rsidR="00AD7CD5" w:rsidRPr="008600D2">
        <w:rPr>
          <w:rFonts w:ascii="Times New Roman" w:eastAsia="Times New Roman" w:hAnsi="Times New Roman" w:cs="Times New Roman"/>
          <w:sz w:val="28"/>
          <w:szCs w:val="28"/>
          <w:lang w:val="ru-RU"/>
        </w:rPr>
        <w:t>в определении технической потери сигнала с возвратного гортанного нерва.</w:t>
      </w:r>
    </w:p>
    <w:p w:rsidR="00330666" w:rsidRPr="008600D2" w:rsidRDefault="00330666" w:rsidP="00330666">
      <w:pPr>
        <w:pStyle w:val="ListParagraph"/>
        <w:numPr>
          <w:ilvl w:val="0"/>
          <w:numId w:val="37"/>
        </w:numPr>
        <w:tabs>
          <w:tab w:val="clear" w:pos="720"/>
        </w:tabs>
        <w:spacing w:after="0" w:line="360" w:lineRule="auto"/>
        <w:ind w:left="27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Отдаленные результаты лечения (т.е. эффективность в профилактике развития параличей гортани) сопоставимы при использовании игольчатых электродов и ларингеального электрода при более высокой чувствительности и </w:t>
      </w:r>
      <w:r w:rsidR="00DE0127">
        <w:rPr>
          <w:rFonts w:ascii="Times New Roman" w:hAnsi="Times New Roman" w:cs="Times New Roman"/>
          <w:sz w:val="28"/>
          <w:szCs w:val="28"/>
          <w:lang w:val="ru-RU"/>
        </w:rPr>
        <w:t>доступности</w:t>
      </w:r>
      <w:r w:rsidRPr="008600D2">
        <w:rPr>
          <w:rFonts w:ascii="Times New Roman" w:hAnsi="Times New Roman" w:cs="Times New Roman"/>
          <w:sz w:val="28"/>
          <w:szCs w:val="28"/>
          <w:lang w:val="ru-RU"/>
        </w:rPr>
        <w:t xml:space="preserve"> первых.</w:t>
      </w:r>
    </w:p>
    <w:p w:rsidR="00E82D22" w:rsidRPr="008600D2" w:rsidRDefault="00E82D22" w:rsidP="008C7753">
      <w:pPr>
        <w:spacing w:after="0" w:line="360" w:lineRule="auto"/>
        <w:rPr>
          <w:rFonts w:ascii="Times New Roman" w:hAnsi="Times New Roman" w:cs="Times New Roman"/>
          <w:sz w:val="28"/>
          <w:szCs w:val="28"/>
          <w:lang w:val="ru-RU"/>
        </w:rPr>
      </w:pPr>
    </w:p>
    <w:p w:rsidR="00E82D22" w:rsidRPr="008600D2" w:rsidRDefault="00E82D22"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sz w:val="28"/>
          <w:szCs w:val="28"/>
          <w:lang w:val="ru-RU"/>
        </w:rPr>
      </w:pPr>
    </w:p>
    <w:p w:rsidR="00E82D22" w:rsidRPr="008600D2" w:rsidRDefault="00E82D22" w:rsidP="008C7753">
      <w:pPr>
        <w:spacing w:after="0" w:line="360" w:lineRule="auto"/>
        <w:rPr>
          <w:rFonts w:ascii="Times New Roman" w:hAnsi="Times New Roman" w:cs="Times New Roman"/>
          <w:sz w:val="28"/>
          <w:szCs w:val="28"/>
          <w:lang w:val="ru-RU"/>
        </w:rPr>
      </w:pPr>
    </w:p>
    <w:p w:rsidR="00E82D22" w:rsidRPr="008600D2" w:rsidRDefault="00E82D22" w:rsidP="008C7753">
      <w:pPr>
        <w:spacing w:after="0" w:line="360" w:lineRule="auto"/>
        <w:rPr>
          <w:rFonts w:ascii="Times New Roman" w:hAnsi="Times New Roman" w:cs="Times New Roman"/>
          <w:sz w:val="28"/>
          <w:szCs w:val="28"/>
          <w:lang w:val="ru-RU"/>
        </w:rPr>
      </w:pPr>
    </w:p>
    <w:p w:rsidR="00E82D22" w:rsidRPr="008600D2" w:rsidRDefault="00E82D22" w:rsidP="008C7753">
      <w:pPr>
        <w:spacing w:after="0" w:line="360" w:lineRule="auto"/>
        <w:rPr>
          <w:rFonts w:ascii="Times New Roman" w:hAnsi="Times New Roman" w:cs="Times New Roman"/>
          <w:sz w:val="28"/>
          <w:szCs w:val="28"/>
          <w:lang w:val="ru-RU"/>
        </w:rPr>
      </w:pPr>
    </w:p>
    <w:p w:rsidR="00143759" w:rsidRPr="008600D2" w:rsidRDefault="00143759" w:rsidP="008C7753">
      <w:pPr>
        <w:spacing w:after="0" w:line="360" w:lineRule="auto"/>
        <w:rPr>
          <w:rFonts w:ascii="Times New Roman" w:hAnsi="Times New Roman" w:cs="Times New Roman"/>
          <w:b/>
          <w:sz w:val="28"/>
          <w:szCs w:val="28"/>
          <w:lang w:val="ru-RU"/>
        </w:rPr>
      </w:pPr>
    </w:p>
    <w:p w:rsidR="00143759" w:rsidRPr="008600D2" w:rsidRDefault="00143759" w:rsidP="008C7753">
      <w:pPr>
        <w:spacing w:after="0" w:line="360" w:lineRule="auto"/>
        <w:rPr>
          <w:rFonts w:ascii="Times New Roman" w:hAnsi="Times New Roman" w:cs="Times New Roman"/>
          <w:b/>
          <w:sz w:val="28"/>
          <w:szCs w:val="28"/>
          <w:lang w:val="ru-RU"/>
        </w:rPr>
      </w:pPr>
    </w:p>
    <w:p w:rsidR="00143759" w:rsidRPr="008600D2" w:rsidRDefault="00143759" w:rsidP="008C7753">
      <w:pPr>
        <w:spacing w:after="0" w:line="360" w:lineRule="auto"/>
        <w:rPr>
          <w:rFonts w:ascii="Times New Roman" w:hAnsi="Times New Roman" w:cs="Times New Roman"/>
          <w:b/>
          <w:sz w:val="28"/>
          <w:szCs w:val="28"/>
          <w:lang w:val="ru-RU"/>
        </w:rPr>
      </w:pPr>
    </w:p>
    <w:p w:rsidR="00143759" w:rsidRPr="008600D2" w:rsidRDefault="00143759" w:rsidP="008C7753">
      <w:pPr>
        <w:spacing w:after="0" w:line="360" w:lineRule="auto"/>
        <w:rPr>
          <w:rFonts w:ascii="Times New Roman" w:hAnsi="Times New Roman" w:cs="Times New Roman"/>
          <w:b/>
          <w:sz w:val="28"/>
          <w:szCs w:val="28"/>
          <w:lang w:val="ru-RU"/>
        </w:rPr>
      </w:pPr>
    </w:p>
    <w:p w:rsidR="00143759" w:rsidRPr="008600D2" w:rsidRDefault="00143759" w:rsidP="008C7753">
      <w:pPr>
        <w:spacing w:after="0" w:line="360" w:lineRule="auto"/>
        <w:rPr>
          <w:rFonts w:ascii="Times New Roman" w:hAnsi="Times New Roman" w:cs="Times New Roman"/>
          <w:b/>
          <w:sz w:val="28"/>
          <w:szCs w:val="28"/>
          <w:lang w:val="ru-RU"/>
        </w:rPr>
      </w:pPr>
    </w:p>
    <w:p w:rsidR="006C0FB7" w:rsidRPr="008600D2" w:rsidRDefault="006C0FB7" w:rsidP="00B135CF">
      <w:pPr>
        <w:pStyle w:val="Heading1"/>
        <w:spacing w:before="0" w:line="360" w:lineRule="auto"/>
        <w:jc w:val="center"/>
        <w:rPr>
          <w:rFonts w:ascii="Times New Roman" w:hAnsi="Times New Roman" w:cs="Times New Roman"/>
          <w:color w:val="auto"/>
          <w:lang w:val="ru-RU"/>
        </w:rPr>
      </w:pPr>
      <w:bookmarkStart w:id="28" w:name="_Toc104461310"/>
      <w:r w:rsidRPr="008600D2">
        <w:rPr>
          <w:rFonts w:ascii="Times New Roman" w:hAnsi="Times New Roman" w:cs="Times New Roman"/>
          <w:color w:val="auto"/>
          <w:lang w:val="ru-RU"/>
        </w:rPr>
        <w:lastRenderedPageBreak/>
        <w:t>ЛИТЕРАТУРА</w:t>
      </w:r>
      <w:bookmarkEnd w:id="28"/>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lang w:val="ru-RU"/>
        </w:rPr>
        <w:t xml:space="preserve">1. </w:t>
      </w:r>
      <w:r w:rsidRPr="008600D2">
        <w:rPr>
          <w:rFonts w:ascii="Times New Roman" w:hAnsi="Times New Roman" w:cs="Times New Roman"/>
          <w:sz w:val="28"/>
          <w:szCs w:val="28"/>
        </w:rPr>
        <w:t>Sun</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W</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et</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al</w:t>
      </w:r>
      <w:r w:rsidRPr="008600D2">
        <w:rPr>
          <w:rFonts w:ascii="Times New Roman" w:hAnsi="Times New Roman" w:cs="Times New Roman"/>
          <w:sz w:val="28"/>
          <w:szCs w:val="28"/>
          <w:lang w:val="ru-RU"/>
        </w:rPr>
        <w:t xml:space="preserve">. </w:t>
      </w:r>
      <w:r w:rsidRPr="008600D2">
        <w:rPr>
          <w:rFonts w:ascii="Times New Roman" w:hAnsi="Times New Roman" w:cs="Times New Roman"/>
          <w:sz w:val="28"/>
          <w:szCs w:val="28"/>
        </w:rPr>
        <w:t>A meta-analysis of intraoperative neuromonitoring of recurrent laryngeal nerve palsy during thyroid reoperations // Clin Endocrinol (Oxf). – 2017. – Vol.87. – №5. – P.572-580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 Jin S., Sugitani I. Narrative review of management of thyroid surgery complications. </w:t>
      </w:r>
      <w:r w:rsidRPr="008600D2">
        <w:rPr>
          <w:rFonts w:ascii="Times New Roman" w:hAnsi="Times New Roman" w:cs="Times New Roman"/>
          <w:iCs/>
          <w:sz w:val="28"/>
          <w:szCs w:val="28"/>
        </w:rPr>
        <w:t>Gland Surg</w:t>
      </w:r>
      <w:r w:rsidRPr="008600D2">
        <w:rPr>
          <w:rFonts w:ascii="Times New Roman" w:hAnsi="Times New Roman" w:cs="Times New Roman"/>
          <w:sz w:val="28"/>
          <w:szCs w:val="28"/>
        </w:rPr>
        <w:t>. 2021;10(3):1135-1146. doi:10.21037/gs-20-859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3. </w:t>
      </w:r>
      <w:r w:rsidRPr="008600D2">
        <w:rPr>
          <w:rFonts w:ascii="Times New Roman" w:hAnsi="Times New Roman" w:cs="Times New Roman"/>
          <w:sz w:val="28"/>
          <w:szCs w:val="28"/>
          <w:lang w:val="ru-RU"/>
        </w:rPr>
        <w:t>Дайхес</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Н</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А</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Кокорина</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В</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Э</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Нажмудинов</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И</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И</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Гусейнов</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И</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Г</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Хорук</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С</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М</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Савенок</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А</w:t>
      </w:r>
      <w:r w:rsidRPr="008600D2">
        <w:rPr>
          <w:rFonts w:ascii="Times New Roman" w:hAnsi="Times New Roman" w:cs="Times New Roman"/>
          <w:sz w:val="28"/>
          <w:szCs w:val="28"/>
        </w:rPr>
        <w:t>.</w:t>
      </w:r>
      <w:r w:rsidRPr="008600D2">
        <w:rPr>
          <w:rFonts w:ascii="Times New Roman" w:hAnsi="Times New Roman" w:cs="Times New Roman"/>
          <w:sz w:val="28"/>
          <w:szCs w:val="28"/>
          <w:lang w:val="ru-RU"/>
        </w:rPr>
        <w:t>В</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Клинические</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рекомендации</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Парезы</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и</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параличи</w:t>
      </w:r>
      <w:r w:rsidRPr="008600D2">
        <w:rPr>
          <w:rFonts w:ascii="Times New Roman" w:hAnsi="Times New Roman" w:cs="Times New Roman"/>
          <w:sz w:val="28"/>
          <w:szCs w:val="28"/>
        </w:rPr>
        <w:t xml:space="preserve"> </w:t>
      </w:r>
      <w:r w:rsidRPr="008600D2">
        <w:rPr>
          <w:rFonts w:ascii="Times New Roman" w:hAnsi="Times New Roman" w:cs="Times New Roman"/>
          <w:sz w:val="28"/>
          <w:szCs w:val="28"/>
          <w:lang w:val="ru-RU"/>
        </w:rPr>
        <w:t>гортани</w:t>
      </w:r>
      <w:r w:rsidRPr="008600D2">
        <w:rPr>
          <w:rFonts w:ascii="Times New Roman" w:hAnsi="Times New Roman" w:cs="Times New Roman"/>
          <w:sz w:val="28"/>
          <w:szCs w:val="28"/>
        </w:rPr>
        <w:t xml:space="preserve">». – </w:t>
      </w:r>
      <w:r w:rsidRPr="008600D2">
        <w:rPr>
          <w:rFonts w:ascii="Times New Roman" w:hAnsi="Times New Roman" w:cs="Times New Roman"/>
          <w:sz w:val="28"/>
          <w:szCs w:val="28"/>
          <w:lang w:val="ru-RU"/>
        </w:rPr>
        <w:t>Москва</w:t>
      </w:r>
      <w:r w:rsidRPr="008600D2">
        <w:rPr>
          <w:rFonts w:ascii="Times New Roman" w:hAnsi="Times New Roman" w:cs="Times New Roman"/>
          <w:sz w:val="28"/>
          <w:szCs w:val="28"/>
        </w:rPr>
        <w:t>: 2016.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 Périé S. et al. Value of recurrent laryngeal nerve monitoring in the operative strategy during total thyroidectomy and parathyroidectomy // </w:t>
      </w:r>
      <w:r w:rsidRPr="008600D2">
        <w:rPr>
          <w:rFonts w:ascii="Times New Roman" w:hAnsi="Times New Roman" w:cs="Times New Roman"/>
          <w:iCs/>
          <w:sz w:val="28"/>
          <w:szCs w:val="28"/>
        </w:rPr>
        <w:t>Eur Ann Otorhinolaryngol Head Neck Dis</w:t>
      </w:r>
      <w:r w:rsidRPr="008600D2">
        <w:rPr>
          <w:rFonts w:ascii="Times New Roman" w:hAnsi="Times New Roman" w:cs="Times New Roman"/>
          <w:sz w:val="28"/>
          <w:szCs w:val="28"/>
        </w:rPr>
        <w:t xml:space="preserve">. – 2013. – Vol.130. – №3. – P.131-136.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 Chan W.F., Lo C.Y. Pitfalls of intraoperative neuromonitoring for predicting postoperative recurrent laryngeal nerve function during thyroidectomy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2006.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30.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№5. </w:t>
      </w:r>
      <w:r w:rsidRPr="008600D2">
        <w:rPr>
          <w:rFonts w:ascii="Times New Roman" w:hAnsi="Times New Roman" w:cs="Times New Roman"/>
          <w:iCs/>
          <w:sz w:val="28"/>
          <w:szCs w:val="28"/>
        </w:rPr>
        <w:t>– P.</w:t>
      </w:r>
      <w:r w:rsidRPr="008600D2">
        <w:rPr>
          <w:rFonts w:ascii="Times New Roman" w:hAnsi="Times New Roman" w:cs="Times New Roman"/>
          <w:sz w:val="28"/>
          <w:szCs w:val="28"/>
        </w:rPr>
        <w:t>806-812.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 Pisanu A. et al. Systematic review with meta-analysis of studies comparing intraoperative neuromonitoring of recurrent laryngeal nerves versus visualization alone during thyroidectomy // </w:t>
      </w:r>
      <w:r w:rsidRPr="008600D2">
        <w:rPr>
          <w:rFonts w:ascii="Times New Roman" w:hAnsi="Times New Roman" w:cs="Times New Roman"/>
          <w:iCs/>
          <w:sz w:val="28"/>
          <w:szCs w:val="28"/>
        </w:rPr>
        <w:t>J Surg Res</w:t>
      </w:r>
      <w:r w:rsidRPr="008600D2">
        <w:rPr>
          <w:rFonts w:ascii="Times New Roman" w:hAnsi="Times New Roman" w:cs="Times New Roman"/>
          <w:sz w:val="28"/>
          <w:szCs w:val="28"/>
        </w:rPr>
        <w:t xml:space="preserve">. – 2014. – Vol.188. – №1. – P.152-161.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 Bergenfelz A. et al. Risk of recurrent laryngeal nerve palsy in patients undergoing thyroidectomy with and without intraoperative nerve monitoring // </w:t>
      </w:r>
      <w:r w:rsidRPr="008600D2">
        <w:rPr>
          <w:rFonts w:ascii="Times New Roman" w:hAnsi="Times New Roman" w:cs="Times New Roman"/>
          <w:iCs/>
          <w:sz w:val="28"/>
          <w:szCs w:val="28"/>
        </w:rPr>
        <w:t>Br J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2016.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103.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№13. </w:t>
      </w:r>
      <w:r w:rsidRPr="008600D2">
        <w:rPr>
          <w:rFonts w:ascii="Times New Roman" w:hAnsi="Times New Roman" w:cs="Times New Roman"/>
          <w:iCs/>
          <w:sz w:val="28"/>
          <w:szCs w:val="28"/>
        </w:rPr>
        <w:t>– P.</w:t>
      </w:r>
      <w:r w:rsidRPr="008600D2">
        <w:rPr>
          <w:rFonts w:ascii="Times New Roman" w:hAnsi="Times New Roman" w:cs="Times New Roman"/>
          <w:sz w:val="28"/>
          <w:szCs w:val="28"/>
        </w:rPr>
        <w:t xml:space="preserve">1828-1838. </w:t>
      </w:r>
    </w:p>
    <w:p w:rsidR="007E1AD8" w:rsidRPr="008600D2" w:rsidRDefault="007E1AD8" w:rsidP="007E1AD8">
      <w:pPr>
        <w:spacing w:after="0" w:line="360" w:lineRule="auto"/>
        <w:ind w:left="360" w:hanging="36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8. Готовяхина, Т.В. </w:t>
      </w:r>
      <w:r w:rsidRPr="008600D2">
        <w:rPr>
          <w:rFonts w:ascii="Times New Roman" w:hAnsi="Times New Roman" w:cs="Times New Roman"/>
          <w:bCs/>
          <w:sz w:val="28"/>
          <w:szCs w:val="28"/>
          <w:lang w:val="ru-RU"/>
        </w:rPr>
        <w:t xml:space="preserve">Оптимизация диагностики и лечения заболеваний гортани после операций на щитовидной железе: автореферат дис. ... канд. мед. наук: </w:t>
      </w:r>
      <w:r w:rsidRPr="008600D2">
        <w:rPr>
          <w:rFonts w:ascii="Times New Roman" w:hAnsi="Times New Roman" w:cs="Times New Roman"/>
          <w:sz w:val="28"/>
          <w:szCs w:val="28"/>
          <w:lang w:val="ru-RU"/>
        </w:rPr>
        <w:t>14.01.03., 14.01.17 / Готовяхина Татьяна Васильевна. – СПб, 2016 – 24 с.</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9. Snyder S.K. et al. Elucidating mechanisms of recurrent laryngeal nerve injury during thyroidectomy and parathyroidectomy // </w:t>
      </w:r>
      <w:r w:rsidRPr="008600D2">
        <w:rPr>
          <w:rFonts w:ascii="Times New Roman" w:hAnsi="Times New Roman" w:cs="Times New Roman"/>
          <w:iCs/>
          <w:sz w:val="28"/>
          <w:szCs w:val="28"/>
        </w:rPr>
        <w:t>J Am Coll Surg</w:t>
      </w:r>
      <w:r w:rsidRPr="008600D2">
        <w:rPr>
          <w:rFonts w:ascii="Times New Roman" w:hAnsi="Times New Roman" w:cs="Times New Roman"/>
          <w:sz w:val="28"/>
          <w:szCs w:val="28"/>
        </w:rPr>
        <w:t>. – 2008. – Vol.206. – №1. – P.123-130.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10. Myssiorek D. Recurrent laryngeal nerve paralysis: anatomy and etiology // </w:t>
      </w:r>
      <w:r w:rsidRPr="008600D2">
        <w:rPr>
          <w:rFonts w:ascii="Times New Roman" w:hAnsi="Times New Roman" w:cs="Times New Roman"/>
          <w:iCs/>
          <w:sz w:val="28"/>
          <w:szCs w:val="28"/>
        </w:rPr>
        <w:t>Otolaryngol Clin North Am</w:t>
      </w:r>
      <w:r w:rsidRPr="008600D2">
        <w:rPr>
          <w:rFonts w:ascii="Times New Roman" w:hAnsi="Times New Roman" w:cs="Times New Roman"/>
          <w:sz w:val="28"/>
          <w:szCs w:val="28"/>
        </w:rPr>
        <w:t>. – 2004. – Vol.37. – №1. – P.25-44.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11. Caragacianu D., Kamani D., Randolph G.W. Intraoperative monitoring: normative range associated with normal postoperative glottic function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2013.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123.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№12. – P.3026-3031.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12. Chandrasekhar S.S. et al. Clinical practice guideline: improving voice outcomes after thyroid surgery // Otolaryngol Head Neck Surg. – 2013 – Vol.148 – Suppl.6. – P.S1-37.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13. Randolph G.W. et al. Electrophysiologic recurrent laryngeal nerve monitoring during thyroid and parathyroid surgery: international standards guideline statement // Laryngoscope. – 2011. – Vol.121. – Suppl.1. – P.S1-16. </w:t>
      </w:r>
    </w:p>
    <w:p w:rsidR="007E1AD8" w:rsidRPr="008600D2" w:rsidRDefault="007E1AD8" w:rsidP="007E1AD8">
      <w:pPr>
        <w:spacing w:after="0" w:line="360" w:lineRule="auto"/>
        <w:ind w:left="360" w:hanging="360"/>
        <w:rPr>
          <w:rFonts w:ascii="Times New Roman" w:hAnsi="Times New Roman" w:cs="Times New Roman"/>
          <w:sz w:val="28"/>
          <w:szCs w:val="28"/>
          <w:lang w:val="ru-RU"/>
        </w:rPr>
      </w:pPr>
      <w:r w:rsidRPr="008600D2">
        <w:rPr>
          <w:rFonts w:ascii="Times New Roman" w:hAnsi="Times New Roman" w:cs="Times New Roman"/>
          <w:sz w:val="28"/>
          <w:szCs w:val="28"/>
          <w:lang w:val="ru-RU"/>
        </w:rPr>
        <w:t>14. Потеря сигнала (loss of signal) при интраоперационном нейромониторинге гортанных нервов как предиктор послеоперационного пареза гортани: анализ 1065 последовательных операций на щитовидной и околощитовидных железах. Тактика хирурга / В.А. Макарьин, А.А. Успенская, А.А. Семенов [и др.] // Эндокринная хирургия. – 2016. – Т.10. – №3. – С.5-14.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15. Chiang F.Y et al. The mechanism of recurrent laryngeal nerve injury during thyroid surgery – the application of intraoperative neuromonitoring // </w:t>
      </w:r>
      <w:r w:rsidRPr="008600D2">
        <w:rPr>
          <w:rFonts w:ascii="Times New Roman" w:hAnsi="Times New Roman" w:cs="Times New Roman"/>
          <w:iCs/>
          <w:sz w:val="28"/>
          <w:szCs w:val="28"/>
        </w:rPr>
        <w:t>Surgery</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2008.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143.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№6. </w:t>
      </w:r>
      <w:r w:rsidRPr="008600D2">
        <w:rPr>
          <w:rFonts w:ascii="Times New Roman" w:hAnsi="Times New Roman" w:cs="Times New Roman"/>
          <w:iCs/>
          <w:sz w:val="28"/>
          <w:szCs w:val="28"/>
        </w:rPr>
        <w:t>– P.</w:t>
      </w:r>
      <w:r w:rsidRPr="008600D2">
        <w:rPr>
          <w:rFonts w:ascii="Times New Roman" w:hAnsi="Times New Roman" w:cs="Times New Roman"/>
          <w:sz w:val="28"/>
          <w:szCs w:val="28"/>
        </w:rPr>
        <w:t>743-749.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16. Melin M. et al. IONM-guided goiter surgery leading to two-stage thyroidectomy--indication and results // </w:t>
      </w:r>
      <w:r w:rsidRPr="008600D2">
        <w:rPr>
          <w:rFonts w:ascii="Times New Roman" w:hAnsi="Times New Roman" w:cs="Times New Roman"/>
          <w:iCs/>
          <w:sz w:val="28"/>
          <w:szCs w:val="28"/>
        </w:rPr>
        <w:t>Langenbecks Arch Surg</w:t>
      </w:r>
      <w:r w:rsidRPr="008600D2">
        <w:rPr>
          <w:rFonts w:ascii="Times New Roman" w:hAnsi="Times New Roman" w:cs="Times New Roman"/>
          <w:sz w:val="28"/>
          <w:szCs w:val="28"/>
        </w:rPr>
        <w:t>. – 2013. – Vol.398. – №3. – P.411-418.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17. Wu C.W. et al. Loss of signal in recurrent nerve neuromonitoring: causes and management // Gland Surg. – 2015. – Vol.4. – №1. – P.19-26.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18. Bois E. et al. Recurrent laryngeal nerve monitoring in children using cricothyroid membrane needle electrodes // </w:t>
      </w:r>
      <w:r w:rsidRPr="008600D2">
        <w:rPr>
          <w:rFonts w:ascii="Times New Roman" w:hAnsi="Times New Roman" w:cs="Times New Roman"/>
          <w:iCs/>
          <w:sz w:val="28"/>
          <w:szCs w:val="28"/>
        </w:rPr>
        <w:t>Eur Ann Otorhinolaryngol Head Neck Dis</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2020.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137.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№5. </w:t>
      </w:r>
      <w:r w:rsidRPr="008600D2">
        <w:rPr>
          <w:rFonts w:ascii="Times New Roman" w:hAnsi="Times New Roman" w:cs="Times New Roman"/>
          <w:iCs/>
          <w:sz w:val="28"/>
          <w:szCs w:val="28"/>
        </w:rPr>
        <w:t>– P.</w:t>
      </w:r>
      <w:r w:rsidRPr="008600D2">
        <w:rPr>
          <w:rFonts w:ascii="Times New Roman" w:hAnsi="Times New Roman" w:cs="Times New Roman"/>
          <w:sz w:val="28"/>
          <w:szCs w:val="28"/>
        </w:rPr>
        <w:t>427-430.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19. Legré M. et al. Recurrent laryngeal nerve monitoring during thyroidectomy and parathyroidectomy in children // </w:t>
      </w:r>
      <w:r w:rsidRPr="008600D2">
        <w:rPr>
          <w:rFonts w:ascii="Times New Roman" w:hAnsi="Times New Roman" w:cs="Times New Roman"/>
          <w:iCs/>
          <w:sz w:val="28"/>
          <w:szCs w:val="28"/>
        </w:rPr>
        <w:t>Int J Pediatr Otorhinolaryngol</w:t>
      </w:r>
      <w:r w:rsidRPr="008600D2">
        <w:rPr>
          <w:rFonts w:ascii="Times New Roman" w:hAnsi="Times New Roman" w:cs="Times New Roman"/>
          <w:sz w:val="28"/>
          <w:szCs w:val="28"/>
        </w:rPr>
        <w:t>. – 2020. – Vol.131 – P.109846</w:t>
      </w:r>
    </w:p>
    <w:p w:rsidR="007E1AD8" w:rsidRPr="008600D2" w:rsidRDefault="007E1AD8" w:rsidP="007E1AD8">
      <w:pPr>
        <w:spacing w:after="0" w:line="360" w:lineRule="auto"/>
        <w:ind w:left="360" w:hanging="360"/>
        <w:rPr>
          <w:rFonts w:ascii="Times New Roman" w:hAnsi="Times New Roman" w:cs="Times New Roman"/>
          <w:sz w:val="28"/>
          <w:szCs w:val="28"/>
          <w:lang w:val="ru-RU"/>
        </w:rPr>
      </w:pPr>
      <w:r w:rsidRPr="008600D2">
        <w:rPr>
          <w:rFonts w:ascii="Times New Roman" w:hAnsi="Times New Roman" w:cs="Times New Roman"/>
          <w:sz w:val="28"/>
          <w:szCs w:val="28"/>
          <w:lang w:val="ru-RU"/>
        </w:rPr>
        <w:t>20. Синельников, Р.Д. Атлас анатомии человека: учебное пособие: в 4 т. Т. 4. / Р.Д. Синельников, Я.Р. Синельников, А.Я. Синельников – 7-е изд., перераб. – Москва: РИА «Новая волна», 2017 – 312 с.</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21. Kochilas X. et al. </w:t>
      </w:r>
      <w:r w:rsidRPr="008600D2">
        <w:rPr>
          <w:rFonts w:ascii="Times New Roman" w:hAnsi="Times New Roman" w:cs="Times New Roman"/>
          <w:iCs/>
          <w:sz w:val="28"/>
          <w:szCs w:val="28"/>
        </w:rPr>
        <w:t xml:space="preserve">Surgical anatomy of the external branch of the superior laryngeal nerve and its clinical significance in head and neck surgery // Clinical Anatomy. </w:t>
      </w:r>
      <w:r w:rsidRPr="008600D2">
        <w:rPr>
          <w:rFonts w:ascii="Times New Roman" w:hAnsi="Times New Roman" w:cs="Times New Roman"/>
          <w:sz w:val="28"/>
          <w:szCs w:val="28"/>
        </w:rPr>
        <w:t>–</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2008. – Vol.</w:t>
      </w:r>
      <w:r w:rsidRPr="008600D2">
        <w:rPr>
          <w:rFonts w:ascii="Times New Roman" w:hAnsi="Times New Roman" w:cs="Times New Roman"/>
          <w:iCs/>
          <w:sz w:val="28"/>
          <w:szCs w:val="28"/>
        </w:rPr>
        <w:t xml:space="preserve">21. </w:t>
      </w:r>
      <w:r w:rsidRPr="008600D2">
        <w:rPr>
          <w:rFonts w:ascii="Times New Roman" w:hAnsi="Times New Roman" w:cs="Times New Roman"/>
          <w:sz w:val="28"/>
          <w:szCs w:val="28"/>
        </w:rPr>
        <w:t>–</w:t>
      </w:r>
      <w:r w:rsidRPr="008600D2">
        <w:rPr>
          <w:rFonts w:ascii="Times New Roman" w:hAnsi="Times New Roman" w:cs="Times New Roman"/>
          <w:iCs/>
          <w:sz w:val="28"/>
          <w:szCs w:val="28"/>
        </w:rPr>
        <w:t xml:space="preserve"> №2. – P.99–105.</w:t>
      </w:r>
      <w:r w:rsidRPr="008600D2">
        <w:rPr>
          <w:rFonts w:ascii="Times New Roman" w:hAnsi="Times New Roman" w:cs="Times New Roman"/>
          <w:sz w:val="28"/>
          <w:szCs w:val="28"/>
        </w:rPr>
        <w:t>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22. Naidu L. et al. </w:t>
      </w:r>
      <w:r w:rsidRPr="008600D2">
        <w:rPr>
          <w:rFonts w:ascii="Times New Roman" w:hAnsi="Times New Roman" w:cs="Times New Roman"/>
          <w:iCs/>
          <w:sz w:val="28"/>
          <w:szCs w:val="28"/>
        </w:rPr>
        <w:t xml:space="preserve">Galen’s “Anastomosis” revisited // Clinical Anatomy. – </w:t>
      </w:r>
      <w:r w:rsidRPr="008600D2">
        <w:rPr>
          <w:rFonts w:ascii="Times New Roman" w:hAnsi="Times New Roman" w:cs="Times New Roman"/>
          <w:sz w:val="28"/>
          <w:szCs w:val="28"/>
        </w:rPr>
        <w:t>2011. – Vol.</w:t>
      </w:r>
      <w:r w:rsidRPr="008600D2">
        <w:rPr>
          <w:rFonts w:ascii="Times New Roman" w:hAnsi="Times New Roman" w:cs="Times New Roman"/>
          <w:iCs/>
          <w:sz w:val="28"/>
          <w:szCs w:val="28"/>
        </w:rPr>
        <w:t>25. – №6. – P.722–728.</w:t>
      </w:r>
    </w:p>
    <w:p w:rsidR="007E1AD8" w:rsidRPr="008600D2" w:rsidRDefault="007E1AD8" w:rsidP="007E1AD8">
      <w:pPr>
        <w:spacing w:after="0" w:line="360" w:lineRule="auto"/>
        <w:ind w:left="360" w:hanging="36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23. Возвратный и верхний гортанные нервы / под ред. Грегори У.Рандольфа; пер.с англ.; под общ.ред. В.А.Макарьина. – Москва: МЕДпресс-информ, 2019 – 376 </w:t>
      </w:r>
      <w:r w:rsidRPr="008600D2">
        <w:rPr>
          <w:rFonts w:ascii="Times New Roman" w:hAnsi="Times New Roman" w:cs="Times New Roman"/>
          <w:sz w:val="28"/>
          <w:szCs w:val="28"/>
        </w:rPr>
        <w:t>c</w:t>
      </w:r>
      <w:r w:rsidRPr="008600D2">
        <w:rPr>
          <w:rFonts w:ascii="Times New Roman" w:hAnsi="Times New Roman" w:cs="Times New Roman"/>
          <w:sz w:val="28"/>
          <w:szCs w:val="28"/>
          <w:lang w:val="ru-RU"/>
        </w:rPr>
        <w:t>.</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24. Barczyński M. et al. External branch of the superior laryngeal nerve monitoring during thyroid and parathyroid surgery: International Neural Monitoring Study Group standards guideline statement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2013. </w:t>
      </w:r>
      <w:r w:rsidRPr="008600D2">
        <w:rPr>
          <w:rFonts w:ascii="Times New Roman" w:hAnsi="Times New Roman" w:cs="Times New Roman"/>
          <w:iCs/>
          <w:sz w:val="28"/>
          <w:szCs w:val="28"/>
        </w:rPr>
        <w:t>– Vol.</w:t>
      </w:r>
      <w:r w:rsidRPr="008600D2">
        <w:rPr>
          <w:rFonts w:ascii="Times New Roman" w:hAnsi="Times New Roman" w:cs="Times New Roman"/>
          <w:sz w:val="28"/>
          <w:szCs w:val="28"/>
        </w:rPr>
        <w:t>123. – Suppl. 4. – P.S1-S14.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25. Kaplan E.L. et al. Chapter 96 - Surgery of the Thyroid / J.L.  Jameson, L.J. De Groot, D.M. de Kretser, L.C. Giudice, A.B. Grossman, S. Melmed, J.T. Potts, G.C. Weir. (eds) // Endocrinology: Adult and Pediatric (Seventh Edition). – Philadelphia, PA: W.B. Saunders, 2016. – P.1666-1692.e4.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26. Zhao Y. et al. Improving classification of the external branch of the superior laryngeal nerve with neural monitoring: a research appraisal and narrative review // </w:t>
      </w:r>
      <w:r w:rsidRPr="008600D2">
        <w:rPr>
          <w:rFonts w:ascii="Times New Roman" w:hAnsi="Times New Roman" w:cs="Times New Roman"/>
          <w:iCs/>
          <w:sz w:val="28"/>
          <w:szCs w:val="28"/>
        </w:rPr>
        <w:t>Gland Surg</w:t>
      </w:r>
      <w:r w:rsidRPr="008600D2">
        <w:rPr>
          <w:rFonts w:ascii="Times New Roman" w:hAnsi="Times New Roman" w:cs="Times New Roman"/>
          <w:sz w:val="28"/>
          <w:szCs w:val="28"/>
        </w:rPr>
        <w:t>. – 2021. – Vol.10 – №9. – P.2847-2860.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27. Cernea C.R. et al. Surgical anatomy of the external branch of the superior laryngeal nerve // </w:t>
      </w:r>
      <w:r w:rsidRPr="008600D2">
        <w:rPr>
          <w:rFonts w:ascii="Times New Roman" w:hAnsi="Times New Roman" w:cs="Times New Roman"/>
          <w:iCs/>
          <w:sz w:val="28"/>
          <w:szCs w:val="28"/>
        </w:rPr>
        <w:t>Head Neck</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1992.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14.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№5. </w:t>
      </w:r>
      <w:r w:rsidRPr="008600D2">
        <w:rPr>
          <w:rFonts w:ascii="Times New Roman" w:hAnsi="Times New Roman" w:cs="Times New Roman"/>
          <w:iCs/>
          <w:sz w:val="28"/>
          <w:szCs w:val="28"/>
        </w:rPr>
        <w:t>– P.</w:t>
      </w:r>
      <w:r w:rsidRPr="008600D2">
        <w:rPr>
          <w:rFonts w:ascii="Times New Roman" w:hAnsi="Times New Roman" w:cs="Times New Roman"/>
          <w:sz w:val="28"/>
          <w:szCs w:val="28"/>
        </w:rPr>
        <w:t>380-383.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28. Aina E.N., Hisham A.N. External laryngeal nerve in thyroid surgery: recognition and surgical implications // </w:t>
      </w:r>
      <w:r w:rsidRPr="008600D2">
        <w:rPr>
          <w:rFonts w:ascii="Times New Roman" w:hAnsi="Times New Roman" w:cs="Times New Roman"/>
          <w:iCs/>
          <w:sz w:val="28"/>
          <w:szCs w:val="28"/>
        </w:rPr>
        <w:t>ANZ J.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2001.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71.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№4. – P.212-214.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29. Cernea C. R., Nishio S., Hojaij F.C. </w:t>
      </w:r>
      <w:r w:rsidRPr="008600D2">
        <w:rPr>
          <w:rFonts w:ascii="Times New Roman" w:hAnsi="Times New Roman" w:cs="Times New Roman"/>
          <w:iCs/>
          <w:sz w:val="28"/>
          <w:szCs w:val="28"/>
        </w:rPr>
        <w:t xml:space="preserve">Identification of the external branch of the superior laryngeal nerve (EBSLN) in large goiters // Am J Otolaryngol. – </w:t>
      </w:r>
      <w:r w:rsidRPr="008600D2">
        <w:rPr>
          <w:rFonts w:ascii="Times New Roman" w:hAnsi="Times New Roman" w:cs="Times New Roman"/>
          <w:sz w:val="28"/>
          <w:szCs w:val="28"/>
        </w:rPr>
        <w:t xml:space="preserve">1995. </w:t>
      </w:r>
      <w:r w:rsidRPr="008600D2">
        <w:rPr>
          <w:rFonts w:ascii="Times New Roman" w:hAnsi="Times New Roman" w:cs="Times New Roman"/>
          <w:iCs/>
          <w:sz w:val="28"/>
          <w:szCs w:val="28"/>
        </w:rPr>
        <w:t>– Vol.16. – №5. – P.307–311.</w:t>
      </w:r>
      <w:r w:rsidRPr="008600D2">
        <w:rPr>
          <w:rFonts w:ascii="Times New Roman" w:hAnsi="Times New Roman" w:cs="Times New Roman"/>
          <w:sz w:val="28"/>
          <w:szCs w:val="28"/>
        </w:rPr>
        <w:t xml:space="preserve">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30. Aygun N. et al. Factors Influencing the Relationship of the External Branch of the Superior Laryngeal Nerve with the Superior Pole Vessels of the Thyroid Gland // </w:t>
      </w:r>
      <w:r w:rsidRPr="008600D2">
        <w:rPr>
          <w:rFonts w:ascii="Times New Roman" w:hAnsi="Times New Roman" w:cs="Times New Roman"/>
          <w:iCs/>
          <w:sz w:val="28"/>
          <w:szCs w:val="28"/>
        </w:rPr>
        <w:t>Sisli Etfal Hastan Tip Bul</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2020.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54.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№4. – P.469-474.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31. Kierner A.C., Aigner M., Burian M. The external branch of the superior laryngeal nerve: its topographical anatomy as related to surgery of the neck // Arch Otolaryngol Head Neck Surg. – 1998. – Vol.124. – P.301–303.</w:t>
      </w:r>
    </w:p>
    <w:p w:rsidR="007E1AD8" w:rsidRPr="008600D2" w:rsidRDefault="007E1AD8" w:rsidP="007E1AD8">
      <w:pPr>
        <w:spacing w:after="0" w:line="360" w:lineRule="auto"/>
        <w:ind w:left="360" w:hanging="360"/>
        <w:rPr>
          <w:rFonts w:ascii="Times New Roman" w:hAnsi="Times New Roman" w:cs="Times New Roman"/>
          <w:iCs/>
          <w:sz w:val="28"/>
          <w:szCs w:val="28"/>
        </w:rPr>
      </w:pPr>
      <w:r w:rsidRPr="008600D2">
        <w:rPr>
          <w:rFonts w:ascii="Times New Roman" w:hAnsi="Times New Roman" w:cs="Times New Roman"/>
          <w:sz w:val="28"/>
          <w:szCs w:val="28"/>
        </w:rPr>
        <w:t xml:space="preserve">32. </w:t>
      </w:r>
      <w:r w:rsidRPr="008600D2">
        <w:rPr>
          <w:rFonts w:ascii="Times New Roman" w:hAnsi="Times New Roman" w:cs="Times New Roman"/>
          <w:iCs/>
          <w:sz w:val="28"/>
          <w:szCs w:val="28"/>
        </w:rPr>
        <w:t xml:space="preserve">Friedman M., LoSavio P., Ibrahim H. Superior laryngeal nerve identification and preservation in thyroidectomy // Arch Otolaryngol Head Neck Surg. – 2002. – Vol.128. – №3. – P.296-303.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33. Liddy W. et al. Varied Recurrent Laryngeal Nerve Course Is Associated with Increased Risk of Nerve Dysfunction During Thyroidectomy: Results of the Surgical Anatomy of the Recurrent Laryngeal Nerve in Thyroid Surgery Study, an International Multicenter Prospective Anatomic and Electrophysiologic Study of 1000 Monitored Nerves at Risk from the International Neural Monitoring Study Group // Thyroid. – 2021. – Vol.31. – №11. – P.1730-1740.</w:t>
      </w:r>
    </w:p>
    <w:p w:rsidR="007E1AD8" w:rsidRPr="008600D2" w:rsidRDefault="007E1AD8" w:rsidP="007E1AD8">
      <w:pPr>
        <w:spacing w:after="0" w:line="360" w:lineRule="auto"/>
        <w:ind w:left="360" w:hanging="360"/>
        <w:rPr>
          <w:rFonts w:ascii="Times New Roman" w:hAnsi="Times New Roman" w:cs="Times New Roman"/>
          <w:iCs/>
          <w:sz w:val="28"/>
          <w:szCs w:val="28"/>
        </w:rPr>
      </w:pPr>
      <w:r w:rsidRPr="008600D2">
        <w:rPr>
          <w:rFonts w:ascii="Times New Roman" w:hAnsi="Times New Roman" w:cs="Times New Roman"/>
          <w:sz w:val="28"/>
          <w:szCs w:val="28"/>
        </w:rPr>
        <w:t xml:space="preserve">34. Campos B.A., Henriques P.R.F. </w:t>
      </w:r>
      <w:r w:rsidRPr="008600D2">
        <w:rPr>
          <w:rFonts w:ascii="Times New Roman" w:hAnsi="Times New Roman" w:cs="Times New Roman"/>
          <w:iCs/>
          <w:sz w:val="28"/>
          <w:szCs w:val="28"/>
        </w:rPr>
        <w:t>Relationship between the recurrent laryngeal nerve and the inferior thyroid artery: a study in corpses // Rev Hosp Clin Fac Med Sao Paulo. – 2000. – Vol.55. – №6. – P.195–200.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35. Ling X.Y., Smoll N.R. </w:t>
      </w:r>
      <w:r w:rsidRPr="008600D2">
        <w:rPr>
          <w:rFonts w:ascii="Times New Roman" w:hAnsi="Times New Roman" w:cs="Times New Roman"/>
          <w:iCs/>
          <w:sz w:val="28"/>
          <w:szCs w:val="28"/>
        </w:rPr>
        <w:t xml:space="preserve">A systematic review of variations of the recurrent laryngeal nerve // Clin Anat. – </w:t>
      </w:r>
      <w:r w:rsidRPr="008600D2">
        <w:rPr>
          <w:rFonts w:ascii="Times New Roman" w:hAnsi="Times New Roman" w:cs="Times New Roman"/>
          <w:sz w:val="28"/>
          <w:szCs w:val="28"/>
        </w:rPr>
        <w:t>2015. – Vol.</w:t>
      </w:r>
      <w:r w:rsidRPr="008600D2">
        <w:rPr>
          <w:rFonts w:ascii="Times New Roman" w:hAnsi="Times New Roman" w:cs="Times New Roman"/>
          <w:iCs/>
          <w:sz w:val="28"/>
          <w:szCs w:val="28"/>
        </w:rPr>
        <w:t>29. – №1. – P.104–110.</w:t>
      </w:r>
      <w:r w:rsidRPr="008600D2">
        <w:rPr>
          <w:rFonts w:ascii="Times New Roman" w:hAnsi="Times New Roman" w:cs="Times New Roman"/>
          <w:sz w:val="28"/>
          <w:szCs w:val="28"/>
        </w:rPr>
        <w:t xml:space="preserve">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36. Henry B.M. et al. Variable relationship of the recurrent laryngeal nerve to the inferior thyroid artery: A meta-analysis and surgical implications // </w:t>
      </w:r>
      <w:r w:rsidRPr="008600D2">
        <w:rPr>
          <w:rFonts w:ascii="Times New Roman" w:hAnsi="Times New Roman" w:cs="Times New Roman"/>
          <w:iCs/>
          <w:sz w:val="28"/>
          <w:szCs w:val="28"/>
        </w:rPr>
        <w:t>Head Neck</w:t>
      </w:r>
      <w:r w:rsidRPr="008600D2">
        <w:rPr>
          <w:rFonts w:ascii="Times New Roman" w:hAnsi="Times New Roman" w:cs="Times New Roman"/>
          <w:sz w:val="28"/>
          <w:szCs w:val="28"/>
        </w:rPr>
        <w:t xml:space="preserve">. – 2017. – Vol.39. – №1. – P.177-186.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37. Tang W.J. et al. </w:t>
      </w:r>
      <w:r w:rsidRPr="008600D2">
        <w:rPr>
          <w:rFonts w:ascii="Times New Roman" w:hAnsi="Times New Roman" w:cs="Times New Roman"/>
          <w:iCs/>
          <w:sz w:val="28"/>
          <w:szCs w:val="28"/>
        </w:rPr>
        <w:t xml:space="preserve">An applied anatomical study on the recurrent laryngeal nerve and inferior thyroid artery // Surg Radiol Anat. – </w:t>
      </w:r>
      <w:r w:rsidRPr="008600D2">
        <w:rPr>
          <w:rFonts w:ascii="Times New Roman" w:hAnsi="Times New Roman" w:cs="Times New Roman"/>
          <w:sz w:val="28"/>
          <w:szCs w:val="28"/>
        </w:rPr>
        <w:t>2011. – Vol.</w:t>
      </w:r>
      <w:r w:rsidRPr="008600D2">
        <w:rPr>
          <w:rFonts w:ascii="Times New Roman" w:hAnsi="Times New Roman" w:cs="Times New Roman"/>
          <w:iCs/>
          <w:sz w:val="28"/>
          <w:szCs w:val="28"/>
        </w:rPr>
        <w:t>34. – №4. – P.325–332.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38. Henry B.M. et al. Extralaryngeal branching of the recurrent laryngeal nerve: a meta-analysis of 28,387 nerves // Langenbecks Arch Surg.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2016.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401.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№7. </w:t>
      </w:r>
      <w:r w:rsidRPr="008600D2">
        <w:rPr>
          <w:rFonts w:ascii="Times New Roman" w:hAnsi="Times New Roman" w:cs="Times New Roman"/>
          <w:iCs/>
          <w:sz w:val="28"/>
          <w:szCs w:val="28"/>
        </w:rPr>
        <w:t>– P.</w:t>
      </w:r>
      <w:r w:rsidRPr="008600D2">
        <w:rPr>
          <w:rFonts w:ascii="Times New Roman" w:hAnsi="Times New Roman" w:cs="Times New Roman"/>
          <w:sz w:val="28"/>
          <w:szCs w:val="28"/>
        </w:rPr>
        <w:t>913-923.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39. Stedman G.W. A singular distribution of some of the nerves and arteries of the neck and top of the thorax // Edin Med Surg. – 1823. Vol.19. – P.564-565.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40. Asherson N. David Bayford. His syndrome and sign of dysphagia lusoria // Ann R Coll Surg Engl.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1979.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61.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 – P.63-67.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41. Pemberton J. Anomaly of the right recurrent laryngeal nerve // Surg Gyn Obstet. – 1932. – Vol.54. – P.594–595.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42. Toniato A. et al.. Identification of the nonrecurrent laryngeal nerve during thyroid surgery: 20-year experience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 2004. – Vol.28. – №7. – P.659-661.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43. Citton M., Viel G., Iacobone M. Neck ultrasonography for detection of non-recurrent laryngeal nerve // </w:t>
      </w:r>
      <w:r w:rsidRPr="008600D2">
        <w:rPr>
          <w:rFonts w:ascii="Times New Roman" w:hAnsi="Times New Roman" w:cs="Times New Roman"/>
          <w:iCs/>
          <w:sz w:val="28"/>
          <w:szCs w:val="28"/>
        </w:rPr>
        <w:t>Gland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2016.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5.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№6. </w:t>
      </w:r>
      <w:r w:rsidRPr="008600D2">
        <w:rPr>
          <w:rFonts w:ascii="Times New Roman" w:hAnsi="Times New Roman" w:cs="Times New Roman"/>
          <w:iCs/>
          <w:sz w:val="28"/>
          <w:szCs w:val="28"/>
        </w:rPr>
        <w:t>– P.</w:t>
      </w:r>
      <w:r w:rsidRPr="008600D2">
        <w:rPr>
          <w:rFonts w:ascii="Times New Roman" w:hAnsi="Times New Roman" w:cs="Times New Roman"/>
          <w:sz w:val="28"/>
          <w:szCs w:val="28"/>
        </w:rPr>
        <w:t>583-590.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44. Henry B.M. et al. The Non-Recurrent Laryngeal Nerve: a meta-analysis and clinical considerations // PeerJ. – 2017. – Vol.21. – №5. – P.e3012.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45. Medina-Ruíz, B. A., Osorio-Fleitas, M., Persano, M. B., Dami, H. R., Vega, R. B., &amp; Ottone, N. E. </w:t>
      </w:r>
      <w:r w:rsidRPr="008600D2">
        <w:rPr>
          <w:rFonts w:ascii="Times New Roman" w:hAnsi="Times New Roman" w:cs="Times New Roman"/>
          <w:iCs/>
          <w:sz w:val="28"/>
          <w:szCs w:val="28"/>
        </w:rPr>
        <w:t xml:space="preserve">Prevalence of the Right Nonrecurrent Inferior Laryngeal Nerve in a Series of 100 Total Thyroidectomies // Int J Morphol. – </w:t>
      </w:r>
      <w:r w:rsidRPr="008600D2">
        <w:rPr>
          <w:rFonts w:ascii="Times New Roman" w:hAnsi="Times New Roman" w:cs="Times New Roman"/>
          <w:sz w:val="28"/>
          <w:szCs w:val="28"/>
        </w:rPr>
        <w:t>2018. – Vol.</w:t>
      </w:r>
      <w:r w:rsidRPr="008600D2">
        <w:rPr>
          <w:rFonts w:ascii="Times New Roman" w:hAnsi="Times New Roman" w:cs="Times New Roman"/>
          <w:iCs/>
          <w:sz w:val="28"/>
          <w:szCs w:val="28"/>
        </w:rPr>
        <w:t>36. – №1. – P.149–158.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46. Abboud B., Aouad R. Non-recurrent laryngeal nerve in thyroid surgery: report of three cases and review of the literature // J Laryngol Otol.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2004. </w:t>
      </w:r>
      <w:r w:rsidRPr="008600D2">
        <w:rPr>
          <w:rFonts w:ascii="Times New Roman" w:hAnsi="Times New Roman" w:cs="Times New Roman"/>
          <w:iCs/>
          <w:sz w:val="28"/>
          <w:szCs w:val="28"/>
        </w:rPr>
        <w:t>– Vol.</w:t>
      </w:r>
      <w:r w:rsidRPr="008600D2">
        <w:rPr>
          <w:rFonts w:ascii="Times New Roman" w:hAnsi="Times New Roman" w:cs="Times New Roman"/>
          <w:sz w:val="28"/>
          <w:szCs w:val="28"/>
        </w:rPr>
        <w:t>118. – P.139–142.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47. Wang Y. et al. Preoperative CT diagnosis of right nonrecurrent inferior laryngeal nerve // </w:t>
      </w:r>
      <w:r w:rsidRPr="008600D2">
        <w:rPr>
          <w:rFonts w:ascii="Times New Roman" w:hAnsi="Times New Roman" w:cs="Times New Roman"/>
          <w:iCs/>
          <w:sz w:val="28"/>
          <w:szCs w:val="28"/>
        </w:rPr>
        <w:t>Head Neck</w:t>
      </w:r>
      <w:r w:rsidRPr="008600D2">
        <w:rPr>
          <w:rFonts w:ascii="Times New Roman" w:hAnsi="Times New Roman" w:cs="Times New Roman"/>
          <w:sz w:val="28"/>
          <w:szCs w:val="28"/>
        </w:rPr>
        <w:t xml:space="preserve">. – 2011. – Vol.33. – №2. – P.232-238.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48. Myers P.O. et al. Arteria lusoria: developmental anatomy, clinical, radiological and surgical aspects // </w:t>
      </w:r>
      <w:r w:rsidRPr="008600D2">
        <w:rPr>
          <w:rFonts w:ascii="Times New Roman" w:hAnsi="Times New Roman" w:cs="Times New Roman"/>
          <w:iCs/>
          <w:sz w:val="28"/>
          <w:szCs w:val="28"/>
        </w:rPr>
        <w:t>Ann Cardiol Angeiol (Paris)</w:t>
      </w:r>
      <w:r w:rsidRPr="008600D2">
        <w:rPr>
          <w:rFonts w:ascii="Times New Roman" w:hAnsi="Times New Roman" w:cs="Times New Roman"/>
          <w:sz w:val="28"/>
          <w:szCs w:val="28"/>
        </w:rPr>
        <w:t>. – 2010. – Vol.59. – №3. – P.147-154.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49. Natsis K. et al. The aberrant right subclavian artery: cadaveric study and literature review // </w:t>
      </w:r>
      <w:r w:rsidRPr="008600D2">
        <w:rPr>
          <w:rFonts w:ascii="Times New Roman" w:hAnsi="Times New Roman" w:cs="Times New Roman"/>
          <w:iCs/>
          <w:sz w:val="28"/>
          <w:szCs w:val="28"/>
        </w:rPr>
        <w:t>Surg Radiol Anat</w:t>
      </w:r>
      <w:r w:rsidRPr="008600D2">
        <w:rPr>
          <w:rFonts w:ascii="Times New Roman" w:hAnsi="Times New Roman" w:cs="Times New Roman"/>
          <w:sz w:val="28"/>
          <w:szCs w:val="28"/>
        </w:rPr>
        <w:t xml:space="preserve">. – 2017. – Vol.39. – №5. – P.559-565.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50. Obaid T. et al. Coexisting right nonrecurrent and right recurrent inferior laryngeal nerves: a rare and controversial entity: report of a case and review of the literature // </w:t>
      </w:r>
      <w:r w:rsidRPr="008600D2">
        <w:rPr>
          <w:rFonts w:ascii="Times New Roman" w:hAnsi="Times New Roman" w:cs="Times New Roman"/>
          <w:iCs/>
          <w:sz w:val="28"/>
          <w:szCs w:val="28"/>
        </w:rPr>
        <w:t>Surg Today</w:t>
      </w:r>
      <w:r w:rsidRPr="008600D2">
        <w:rPr>
          <w:rFonts w:ascii="Times New Roman" w:hAnsi="Times New Roman" w:cs="Times New Roman"/>
          <w:sz w:val="28"/>
          <w:szCs w:val="28"/>
        </w:rPr>
        <w:t>. – 2014. – Vol.44. – №12. – P.2392-2396.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51. Raffaelli M., Iacobone M., Henry J.F. The ‘‘false’’ nonrecurrent inferior laryngeal nerve // Surgery. – 2000. – Vol.128. – P.1082–1087.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52. Gurleyik E., Dogan S., Cetin F. Coexistence of Right Nonrecurrent Nerve and Bifurcated Recurrent Laryngeal Nerve Pointed by Zuckerkandl's Tubercle // </w:t>
      </w:r>
      <w:r w:rsidRPr="008600D2">
        <w:rPr>
          <w:rFonts w:ascii="Times New Roman" w:hAnsi="Times New Roman" w:cs="Times New Roman"/>
          <w:iCs/>
          <w:sz w:val="28"/>
          <w:szCs w:val="28"/>
        </w:rPr>
        <w:t>Cureus</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2017. – Vol.9.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№3. – P.e1078.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53. Babademez M.A. et al. Anomalous relationship of coexisting ipsilateral recurrent and nonrecurrent inferior laryngeal nerves during thyroid surgery // </w:t>
      </w:r>
      <w:r w:rsidRPr="008600D2">
        <w:rPr>
          <w:rFonts w:ascii="Times New Roman" w:hAnsi="Times New Roman" w:cs="Times New Roman"/>
          <w:iCs/>
          <w:sz w:val="28"/>
          <w:szCs w:val="28"/>
        </w:rPr>
        <w:t>J Craniofac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2013.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24.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 </w:t>
      </w:r>
      <w:r w:rsidRPr="008600D2">
        <w:rPr>
          <w:rFonts w:ascii="Times New Roman" w:hAnsi="Times New Roman" w:cs="Times New Roman"/>
          <w:iCs/>
          <w:sz w:val="28"/>
          <w:szCs w:val="28"/>
        </w:rPr>
        <w:t>– P.</w:t>
      </w:r>
      <w:r w:rsidRPr="008600D2">
        <w:rPr>
          <w:rFonts w:ascii="Times New Roman" w:hAnsi="Times New Roman" w:cs="Times New Roman"/>
          <w:sz w:val="28"/>
          <w:szCs w:val="28"/>
        </w:rPr>
        <w:t>e190-e192.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54. Maranillo E. et al. Potential structures that could be confused with a nonrecurrent inferior laryngeal nerve: an anatomic study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 2008. – Vol.118. – №1. – P.56-60.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55. Henry J.F. et al. The nonrecurrent inferior laryngeal nerve: review of 33 cases, including two on the left side // </w:t>
      </w:r>
      <w:r w:rsidRPr="008600D2">
        <w:rPr>
          <w:rFonts w:ascii="Times New Roman" w:hAnsi="Times New Roman" w:cs="Times New Roman"/>
          <w:iCs/>
          <w:sz w:val="28"/>
          <w:szCs w:val="28"/>
        </w:rPr>
        <w:t>Surgery</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1988.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104.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№6.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P.977-984.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56. Shenoy A.M. et al. Retroesophageal Right Subclavian Artery with Nonrecurrent Laryngeal Nerve: Unique Variation of Surgical Importance // World J Endoc Surg. – 2013. – Vol.5. – №2. – P.33-38.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57. Iacobone M. et al. Increased and safer detection of nonrecurrent inferior laryngeal nerve after preoperative ultrasonography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2015.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125.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7. </w:t>
      </w:r>
      <w:r w:rsidRPr="008600D2">
        <w:rPr>
          <w:rFonts w:ascii="Times New Roman" w:hAnsi="Times New Roman" w:cs="Times New Roman"/>
          <w:iCs/>
          <w:sz w:val="28"/>
          <w:szCs w:val="28"/>
        </w:rPr>
        <w:t>– P.</w:t>
      </w:r>
      <w:r w:rsidRPr="008600D2">
        <w:rPr>
          <w:rFonts w:ascii="Times New Roman" w:hAnsi="Times New Roman" w:cs="Times New Roman"/>
          <w:sz w:val="28"/>
          <w:szCs w:val="28"/>
        </w:rPr>
        <w:t>1743-1747.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58. Van Slycke S. et al. Intra-operative vagal neuromonitoring predicts non-recurrent laryngeal nerves: technical notes and review of the recent literature // </w:t>
      </w:r>
      <w:r w:rsidRPr="008600D2">
        <w:rPr>
          <w:rFonts w:ascii="Times New Roman" w:hAnsi="Times New Roman" w:cs="Times New Roman"/>
          <w:iCs/>
          <w:sz w:val="28"/>
          <w:szCs w:val="28"/>
        </w:rPr>
        <w:t>Acta Chir Belg</w:t>
      </w:r>
      <w:r w:rsidRPr="008600D2">
        <w:rPr>
          <w:rFonts w:ascii="Times New Roman" w:hAnsi="Times New Roman" w:cs="Times New Roman"/>
          <w:sz w:val="28"/>
          <w:szCs w:val="28"/>
        </w:rPr>
        <w:t xml:space="preserve">. – 2021. – Vol.121. – №4. – P.248-253.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59. Brauckhoff M. et al. Latencies shorter than 3.5 ms after vagus nerve stimulation signify a nonrecurrent inferior laryngeal nerve before dissection // </w:t>
      </w:r>
      <w:r w:rsidRPr="008600D2">
        <w:rPr>
          <w:rFonts w:ascii="Times New Roman" w:hAnsi="Times New Roman" w:cs="Times New Roman"/>
          <w:iCs/>
          <w:sz w:val="28"/>
          <w:szCs w:val="28"/>
        </w:rPr>
        <w:t>Ann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2011.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253.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№6. </w:t>
      </w:r>
      <w:r w:rsidRPr="008600D2">
        <w:rPr>
          <w:rFonts w:ascii="Times New Roman" w:hAnsi="Times New Roman" w:cs="Times New Roman"/>
          <w:iCs/>
          <w:sz w:val="28"/>
          <w:szCs w:val="28"/>
        </w:rPr>
        <w:t>– P.</w:t>
      </w:r>
      <w:r w:rsidRPr="008600D2">
        <w:rPr>
          <w:rFonts w:ascii="Times New Roman" w:hAnsi="Times New Roman" w:cs="Times New Roman"/>
          <w:sz w:val="28"/>
          <w:szCs w:val="28"/>
        </w:rPr>
        <w:t>1172-1177.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60. Kamani D. et al. The nonrecurrent laryngeal nerve: anatomic and electrophysiologic algorithm for reliable identification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 2015. – Vol.125. – №2. – P.503-508.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61. Gurleyik G., Torun M., Gurleyik E. Nonrecurrent Laryngeal Nerve: Precise Detection by Electrophysiological Nerve Monitoring // </w:t>
      </w:r>
      <w:r w:rsidRPr="008600D2">
        <w:rPr>
          <w:rFonts w:ascii="Times New Roman" w:hAnsi="Times New Roman" w:cs="Times New Roman"/>
          <w:iCs/>
          <w:sz w:val="28"/>
          <w:szCs w:val="28"/>
        </w:rPr>
        <w:t>Cureus</w:t>
      </w:r>
      <w:r w:rsidRPr="008600D2">
        <w:rPr>
          <w:rFonts w:ascii="Times New Roman" w:hAnsi="Times New Roman" w:cs="Times New Roman"/>
          <w:sz w:val="28"/>
          <w:szCs w:val="28"/>
        </w:rPr>
        <w:t>. – 2018. – Vol.10. – №5. – P.e2670.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62. Donatini G., Carnaille B., Dionigi G. Increased detection of non-recurrent inferior laryngeal nerve (NRLN) during thyroid surgery using systematic intraoperative neuromonitoring (IONM)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 2013. – Vol.37. – №1. – P.91-93.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63. Konturek A., Barczyński M. The evolution and progress of mechanism and prevention of recurrent laryngeal nerve injury // </w:t>
      </w:r>
      <w:r w:rsidRPr="008600D2">
        <w:rPr>
          <w:rFonts w:ascii="Times New Roman" w:hAnsi="Times New Roman" w:cs="Times New Roman"/>
          <w:bCs/>
          <w:iCs/>
          <w:sz w:val="28"/>
          <w:szCs w:val="28"/>
        </w:rPr>
        <w:t>Ann Thyroid</w:t>
      </w:r>
      <w:r w:rsidRPr="008600D2">
        <w:rPr>
          <w:rFonts w:ascii="Times New Roman" w:hAnsi="Times New Roman" w:cs="Times New Roman"/>
          <w:sz w:val="28"/>
          <w:szCs w:val="28"/>
        </w:rPr>
        <w:t>. – 2018. – Vol.3. – P.32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64. Seddon H.J. Three types of nerve injury // </w:t>
      </w:r>
      <w:r w:rsidRPr="008600D2">
        <w:rPr>
          <w:rFonts w:ascii="Times New Roman" w:hAnsi="Times New Roman" w:cs="Times New Roman"/>
          <w:iCs/>
          <w:sz w:val="28"/>
          <w:szCs w:val="28"/>
        </w:rPr>
        <w:t>Brain</w:t>
      </w:r>
      <w:r w:rsidRPr="008600D2">
        <w:rPr>
          <w:rFonts w:ascii="Times New Roman" w:hAnsi="Times New Roman" w:cs="Times New Roman"/>
          <w:sz w:val="28"/>
          <w:szCs w:val="28"/>
        </w:rPr>
        <w:t>. – 1943. – Vol.66. – №4. – P.237–288.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65. Sunderland S. A classification of peripheral nerve injuries producing loss of function // </w:t>
      </w:r>
      <w:r w:rsidRPr="008600D2">
        <w:rPr>
          <w:rFonts w:ascii="Times New Roman" w:hAnsi="Times New Roman" w:cs="Times New Roman"/>
          <w:iCs/>
          <w:sz w:val="28"/>
          <w:szCs w:val="28"/>
        </w:rPr>
        <w:t>Brain</w:t>
      </w:r>
      <w:r w:rsidRPr="008600D2">
        <w:rPr>
          <w:rFonts w:ascii="Times New Roman" w:hAnsi="Times New Roman" w:cs="Times New Roman"/>
          <w:sz w:val="28"/>
          <w:szCs w:val="28"/>
        </w:rPr>
        <w:t>. – 1951. – Vol.74. - №4. – P.491-516.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66. Zuniga J.R., Radwan A.M. Classification of Nerve Injuries / Miloro M. (eds) // Trigeminal Nerve Injuries. – Heidelberg: Springer Berlin, 2013. –  P.17-25.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67. Chiang F.Y. et al. Standardization of intraoperative neuromonitoring of recurrent laryngeal nerve in thyroid operation // World J Surg.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2010.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34.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 </w:t>
      </w:r>
      <w:r w:rsidRPr="008600D2">
        <w:rPr>
          <w:rFonts w:ascii="Times New Roman" w:hAnsi="Times New Roman" w:cs="Times New Roman"/>
          <w:iCs/>
          <w:sz w:val="28"/>
          <w:szCs w:val="28"/>
        </w:rPr>
        <w:t>– P.</w:t>
      </w:r>
      <w:r w:rsidRPr="008600D2">
        <w:rPr>
          <w:rFonts w:ascii="Times New Roman" w:hAnsi="Times New Roman" w:cs="Times New Roman"/>
          <w:sz w:val="28"/>
          <w:szCs w:val="28"/>
        </w:rPr>
        <w:t>223-229.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68. Dionigi G. et al. Severity of Recurrent Laryngeal Nerve Injuries in Thyroid Surgery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xml:space="preserve">. – 2016. – Vol.40. – №6. – P.1373-1381.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69. Sun H. et al. Clinical guidelines on intraoperative neuromonitoring during thyroid and parathyroid surgery // Ann Transl Med. – 2015. – Vol.3. – №15. – P.213.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70. Abt N.B. et al. Neuromonitored Thyroid Surgery: Optimal Stimulation Based on Intraoperative EMG Response Features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2020. – Vol.130.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№12. – P.E970-E975.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71. Turk Y. et al. Comparison of Monopolar and Bipolar Stimulator Probes for Intraoperative Nerve Mapping During Thyroidectomy: A Prospective Study // Laryngoscope. – 2021. – Vol.131. – №10. – P.E2718-E2726.</w:t>
      </w:r>
    </w:p>
    <w:p w:rsidR="007E1AD8" w:rsidRPr="008600D2" w:rsidRDefault="007E1AD8" w:rsidP="007E1AD8">
      <w:pPr>
        <w:spacing w:after="0" w:line="360" w:lineRule="auto"/>
        <w:ind w:left="360" w:hanging="360"/>
        <w:rPr>
          <w:rFonts w:ascii="Times New Roman" w:hAnsi="Times New Roman" w:cs="Times New Roman"/>
          <w:sz w:val="28"/>
          <w:szCs w:val="28"/>
          <w:lang w:val="ru-RU"/>
        </w:rPr>
      </w:pPr>
      <w:r w:rsidRPr="008600D2">
        <w:rPr>
          <w:rFonts w:ascii="Times New Roman" w:hAnsi="Times New Roman" w:cs="Times New Roman"/>
          <w:sz w:val="28"/>
          <w:szCs w:val="28"/>
          <w:lang w:val="ru-RU"/>
        </w:rPr>
        <w:t xml:space="preserve">72. Интраоперационный нейромониторинг при оперативных вмешательствах на щитовидной и околощитовидных железах: показания к проведению, методика выполнения / В.А. Макарьин, А.А. Успенская, М.А. Алексеев [и др.] // </w:t>
      </w:r>
      <w:r w:rsidRPr="008600D2">
        <w:rPr>
          <w:rFonts w:ascii="Times New Roman" w:hAnsi="Times New Roman" w:cs="Times New Roman"/>
          <w:iCs/>
          <w:sz w:val="28"/>
          <w:szCs w:val="28"/>
          <w:lang w:val="ru-RU"/>
        </w:rPr>
        <w:t>Эндокринная хирургия</w:t>
      </w:r>
      <w:r w:rsidRPr="008600D2">
        <w:rPr>
          <w:rFonts w:ascii="Times New Roman" w:hAnsi="Times New Roman" w:cs="Times New Roman"/>
          <w:sz w:val="28"/>
          <w:szCs w:val="28"/>
          <w:lang w:val="ru-RU"/>
        </w:rPr>
        <w:t>. – 2016. – Т.10. – №2. – С.5-17.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73. Hee H.I. Selection of laryngeal electrodes for intraoperative laryngeal nerve monitoring // J Anaesthesiol Clin Pharmacol.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2019.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35. </w:t>
      </w:r>
      <w:r w:rsidRPr="008600D2">
        <w:rPr>
          <w:rFonts w:ascii="Times New Roman" w:hAnsi="Times New Roman" w:cs="Times New Roman"/>
          <w:iCs/>
          <w:sz w:val="28"/>
          <w:szCs w:val="28"/>
        </w:rPr>
        <w:t>– P.</w:t>
      </w:r>
      <w:r w:rsidRPr="008600D2">
        <w:rPr>
          <w:rFonts w:ascii="Times New Roman" w:hAnsi="Times New Roman" w:cs="Times New Roman"/>
          <w:sz w:val="28"/>
          <w:szCs w:val="28"/>
        </w:rPr>
        <w:t>132-135.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74. Julien N. et al. Intraoperative laryngeal nerve monitoring during thyroidectomy and parathyroidectomy: A prospective study // </w:t>
      </w:r>
      <w:r w:rsidRPr="008600D2">
        <w:rPr>
          <w:rFonts w:ascii="Times New Roman" w:hAnsi="Times New Roman" w:cs="Times New Roman"/>
          <w:iCs/>
          <w:sz w:val="28"/>
          <w:szCs w:val="28"/>
        </w:rPr>
        <w:t>Eur Ann Otorhinolaryngol Head Neck Dis</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2012.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129.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 </w:t>
      </w:r>
      <w:r w:rsidRPr="008600D2">
        <w:rPr>
          <w:rFonts w:ascii="Times New Roman" w:hAnsi="Times New Roman" w:cs="Times New Roman"/>
          <w:iCs/>
          <w:sz w:val="28"/>
          <w:szCs w:val="28"/>
        </w:rPr>
        <w:t>– P.</w:t>
      </w:r>
      <w:r w:rsidRPr="008600D2">
        <w:rPr>
          <w:rFonts w:ascii="Times New Roman" w:hAnsi="Times New Roman" w:cs="Times New Roman"/>
          <w:sz w:val="28"/>
          <w:szCs w:val="28"/>
        </w:rPr>
        <w:t>69-76.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75. Randolph G.W., Kobler J.B., Wilkins J. Recurrent laryngeal nerve identification and assessment during thyroid surgery: laryngeal palpation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xml:space="preserve">. – 2004. – Vol.28. – №8. – P.755-760.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76. Riddell V. Thyroidectomy: prevention of bilateral recurrent nerve palsy. Results of identification of the nerve over 23 consecutive years (1946-69) with a description of an additional safety measure // </w:t>
      </w:r>
      <w:r w:rsidRPr="008600D2">
        <w:rPr>
          <w:rFonts w:ascii="Times New Roman" w:hAnsi="Times New Roman" w:cs="Times New Roman"/>
          <w:iCs/>
          <w:sz w:val="28"/>
          <w:szCs w:val="28"/>
        </w:rPr>
        <w:t>Br J Surg</w:t>
      </w:r>
      <w:r w:rsidRPr="008600D2">
        <w:rPr>
          <w:rFonts w:ascii="Times New Roman" w:hAnsi="Times New Roman" w:cs="Times New Roman"/>
          <w:sz w:val="28"/>
          <w:szCs w:val="28"/>
        </w:rPr>
        <w:t>. – 1970. – Vol.57. – №1. – P.1-11.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77. Scheuller M.C., Ellison D. Laryngeal mask anesthesia with intraoperative laryngoscopy for identification of the recurrent laryngeal nerve during thyroidectomy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 2002. – Vol.112. – №9. – P.1594-1597.</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78. Woltering E.A. et al. A method for intraoperative identification of the recurrent laryngeal nerve // </w:t>
      </w:r>
      <w:r w:rsidRPr="008600D2">
        <w:rPr>
          <w:rFonts w:ascii="Times New Roman" w:hAnsi="Times New Roman" w:cs="Times New Roman"/>
          <w:iCs/>
          <w:sz w:val="28"/>
          <w:szCs w:val="28"/>
        </w:rPr>
        <w:t>Am J Surg</w:t>
      </w:r>
      <w:r w:rsidRPr="008600D2">
        <w:rPr>
          <w:rFonts w:ascii="Times New Roman" w:hAnsi="Times New Roman" w:cs="Times New Roman"/>
          <w:sz w:val="28"/>
          <w:szCs w:val="28"/>
        </w:rPr>
        <w:t>. – 1984. – Vol.148. – №4. – P.438-440.</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79. Davis W.E., Rea J.L., Templer J. Recurrent laryngeal nerve localization using a microlaryngeal electrode // </w:t>
      </w:r>
      <w:r w:rsidRPr="008600D2">
        <w:rPr>
          <w:rFonts w:ascii="Times New Roman" w:hAnsi="Times New Roman" w:cs="Times New Roman"/>
          <w:iCs/>
          <w:sz w:val="28"/>
          <w:szCs w:val="28"/>
        </w:rPr>
        <w:t>Otolaryngol Head Neck Surg. – 1979</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87.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№3. </w:t>
      </w:r>
      <w:r w:rsidRPr="008600D2">
        <w:rPr>
          <w:rFonts w:ascii="Times New Roman" w:hAnsi="Times New Roman" w:cs="Times New Roman"/>
          <w:iCs/>
          <w:sz w:val="28"/>
          <w:szCs w:val="28"/>
        </w:rPr>
        <w:t>– P.</w:t>
      </w:r>
      <w:r w:rsidRPr="008600D2">
        <w:rPr>
          <w:rFonts w:ascii="Times New Roman" w:hAnsi="Times New Roman" w:cs="Times New Roman"/>
          <w:sz w:val="28"/>
          <w:szCs w:val="28"/>
        </w:rPr>
        <w:t xml:space="preserve">330-333.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80. Spahn J.G. et al. Identification of the motor laryngeal nerves - a new electrical stimulation technique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xml:space="preserve">. – 1981. – Vol.91. – №11. – P.1865-1868.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81. Chiang F.Y. et al. Trans-thyroid cartilage recording for neural monitoring of the recurrent laryngeal nerve in thyroid surgery // Laryngoscope. – 2020. – Vol.130. – №4. – P.E280-E283.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82. Haerle S. et al. Use of a single bipolar electrode in the posterior arytenoid muscles for bilateral monitoring of the recurrent laryngeal nerves in thyroid surgery // </w:t>
      </w:r>
      <w:r w:rsidRPr="008600D2">
        <w:rPr>
          <w:rFonts w:ascii="Times New Roman" w:hAnsi="Times New Roman" w:cs="Times New Roman"/>
          <w:iCs/>
          <w:sz w:val="28"/>
          <w:szCs w:val="28"/>
        </w:rPr>
        <w:t>Eur Arch Otorhinolaryngol</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2008.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265.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№12. </w:t>
      </w:r>
      <w:r w:rsidRPr="008600D2">
        <w:rPr>
          <w:rFonts w:ascii="Times New Roman" w:hAnsi="Times New Roman" w:cs="Times New Roman"/>
          <w:iCs/>
          <w:sz w:val="28"/>
          <w:szCs w:val="28"/>
        </w:rPr>
        <w:t>– P.</w:t>
      </w:r>
      <w:r w:rsidRPr="008600D2">
        <w:rPr>
          <w:rFonts w:ascii="Times New Roman" w:hAnsi="Times New Roman" w:cs="Times New Roman"/>
          <w:sz w:val="28"/>
          <w:szCs w:val="28"/>
        </w:rPr>
        <w:t>1549-1552.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83. Rea J.L. Postcricoid surface laryngeal electrode // Ear Nose Throat J. – 1992. – Vol.71. – P.267-269.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84. Aygun N. et al. Recent Developments of Intraoperative Neuromonitoring in Thyroidectomy // </w:t>
      </w:r>
      <w:r w:rsidRPr="008600D2">
        <w:rPr>
          <w:rFonts w:ascii="Times New Roman" w:hAnsi="Times New Roman" w:cs="Times New Roman"/>
          <w:iCs/>
          <w:sz w:val="28"/>
          <w:szCs w:val="28"/>
        </w:rPr>
        <w:t>Sisli Etfal Hastan Tip Bul</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2021.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55.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№3. </w:t>
      </w:r>
      <w:r w:rsidRPr="008600D2">
        <w:rPr>
          <w:rFonts w:ascii="Times New Roman" w:hAnsi="Times New Roman" w:cs="Times New Roman"/>
          <w:iCs/>
          <w:sz w:val="28"/>
          <w:szCs w:val="28"/>
        </w:rPr>
        <w:t>– P.</w:t>
      </w:r>
      <w:r w:rsidRPr="008600D2">
        <w:rPr>
          <w:rFonts w:ascii="Times New Roman" w:hAnsi="Times New Roman" w:cs="Times New Roman"/>
          <w:sz w:val="28"/>
          <w:szCs w:val="28"/>
        </w:rPr>
        <w:t>273-285.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85. Liddy W. et al. Monitoring of the posterior cricoarytenoid muscle represents another option for neural monitoring during thyroid surgery: Normative vagal and recurrent laryngeal nerve posterior cricoarytenoid muscle electromyographic data // Laryngoscope. – 2018. – Vol.128. – №1. – P.283-289.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86. Liddy W. et al. Anterior laryngeal electrodes for recurrent laryngeal nerve monitoring during thyroid and parathyroid surgery: New expanded options for neural monitoring // Laryngoscope. – 2018. – Vol.128. – №12. – P.2910-2915.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87. Van Slycke S. et al. New placement of recording electrodes on the thyroid cartilage in intra-operative neuromonitoring during thyroid surgery // </w:t>
      </w:r>
      <w:r w:rsidRPr="008600D2">
        <w:rPr>
          <w:rFonts w:ascii="Times New Roman" w:hAnsi="Times New Roman" w:cs="Times New Roman"/>
          <w:iCs/>
          <w:sz w:val="28"/>
          <w:szCs w:val="28"/>
        </w:rPr>
        <w:t>Langenbecks Arch Surg</w:t>
      </w:r>
      <w:r w:rsidRPr="008600D2">
        <w:rPr>
          <w:rFonts w:ascii="Times New Roman" w:hAnsi="Times New Roman" w:cs="Times New Roman"/>
          <w:sz w:val="28"/>
          <w:szCs w:val="28"/>
        </w:rPr>
        <w:t>. – 2019 – Vol.404. – №6. – P.703-709.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88. Lee H.S. et al. Intraoperative Neuromonitoring of Recurrent Laryngeal Nerve During Thyroidectomy with Adhesive Skin Electrodes // World J Surg. – 2020. – Vol.44. – №1. – P.148-154.</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89. Shin S.C. et al. Investigation of attachment location of adhesive skin electrodes for intraoperative neuromonitoring in thyroid surgery: Preclinical and clinical studies // Surgery. – 2022. – Vol.171. – №2. – P.377-383.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90. Türk Y. et al. The use of thyroid cartilage needle electrodes in intraoperative neuromonitoring during thyroidectomy: Case-control study // </w:t>
      </w:r>
      <w:r w:rsidRPr="008600D2">
        <w:rPr>
          <w:rFonts w:ascii="Times New Roman" w:hAnsi="Times New Roman" w:cs="Times New Roman"/>
          <w:iCs/>
          <w:sz w:val="28"/>
          <w:szCs w:val="28"/>
        </w:rPr>
        <w:t>Head Neck</w:t>
      </w:r>
      <w:r w:rsidRPr="008600D2">
        <w:rPr>
          <w:rFonts w:ascii="Times New Roman" w:hAnsi="Times New Roman" w:cs="Times New Roman"/>
          <w:sz w:val="28"/>
          <w:szCs w:val="28"/>
        </w:rPr>
        <w:t>. – 2021. – Vol.43. – №11. – P.3287-3293.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91. Zhao Y. et al. Experimental study of needle recording electrodes placed on the thyroid cartilage for neuromonitoring during thyroid surgery // Br J Surg. – 2019. – Vol.106. – №3. – P.245-254.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92. Chiang F.Y. et al. Comparison of EMG signals recorded by surface electrodes on endotracheal tube and thyroid cartilage during monitored thyroidectomy // Kaohsiung J Med Sci.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2017.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33.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№10. </w:t>
      </w:r>
      <w:r w:rsidRPr="008600D2">
        <w:rPr>
          <w:rFonts w:ascii="Times New Roman" w:hAnsi="Times New Roman" w:cs="Times New Roman"/>
          <w:iCs/>
          <w:sz w:val="28"/>
          <w:szCs w:val="28"/>
        </w:rPr>
        <w:t>– P.</w:t>
      </w:r>
      <w:r w:rsidRPr="008600D2">
        <w:rPr>
          <w:rFonts w:ascii="Times New Roman" w:hAnsi="Times New Roman" w:cs="Times New Roman"/>
          <w:sz w:val="28"/>
          <w:szCs w:val="28"/>
        </w:rPr>
        <w:t>503-509.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93. Jung S.M. et al. Efficacy of Transcartilaginous Electrodes for Intraoperative Neural Monitoring During Thyroid Surgery // Clin Exp Otorhinolaryngol. – 2020. – Vol.13. – №4. – P.422-428.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94. Huang T.Y. et al. Full percutaneous intraoperative neuromonitoring technique in remote thyroid surgery: Porcine model feasibility study // Head Neck.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2021. </w:t>
      </w:r>
      <w:r w:rsidRPr="008600D2">
        <w:rPr>
          <w:rFonts w:ascii="Times New Roman" w:hAnsi="Times New Roman" w:cs="Times New Roman"/>
          <w:iCs/>
          <w:sz w:val="28"/>
          <w:szCs w:val="28"/>
        </w:rPr>
        <w:t>– Vol.</w:t>
      </w:r>
      <w:r w:rsidRPr="008600D2">
        <w:rPr>
          <w:rFonts w:ascii="Times New Roman" w:hAnsi="Times New Roman" w:cs="Times New Roman"/>
          <w:sz w:val="28"/>
          <w:szCs w:val="28"/>
        </w:rPr>
        <w:t xml:space="preserve">43. </w:t>
      </w:r>
      <w:r w:rsidRPr="008600D2">
        <w:rPr>
          <w:rFonts w:ascii="Times New Roman" w:hAnsi="Times New Roman" w:cs="Times New Roman"/>
          <w:iCs/>
          <w:sz w:val="28"/>
          <w:szCs w:val="28"/>
        </w:rPr>
        <w:t>–</w:t>
      </w:r>
      <w:r w:rsidRPr="008600D2">
        <w:rPr>
          <w:rFonts w:ascii="Times New Roman" w:hAnsi="Times New Roman" w:cs="Times New Roman"/>
          <w:sz w:val="28"/>
          <w:szCs w:val="28"/>
        </w:rPr>
        <w:t xml:space="preserve"> №2. </w:t>
      </w:r>
      <w:r w:rsidRPr="008600D2">
        <w:rPr>
          <w:rFonts w:ascii="Times New Roman" w:hAnsi="Times New Roman" w:cs="Times New Roman"/>
          <w:iCs/>
          <w:sz w:val="28"/>
          <w:szCs w:val="28"/>
        </w:rPr>
        <w:t>– P.</w:t>
      </w:r>
      <w:r w:rsidRPr="008600D2">
        <w:rPr>
          <w:rFonts w:ascii="Times New Roman" w:hAnsi="Times New Roman" w:cs="Times New Roman"/>
          <w:sz w:val="28"/>
          <w:szCs w:val="28"/>
        </w:rPr>
        <w:t>505-513.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95. Li P. et al. The transcutaneous electromyography recording method for intraoperative neuromonitoring of recurrent laryngeal nerve during minimally invasive parathyroidectomy // Sci Rep. – 2020. – Vol.10. – №1. – P.7609.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96. Sung E.S. et al. Application of Novel Intraoperative Neuromonitoring System Using an Endotracheal Tube With Pressure Sensor During Thyroid Surgery: A Porcine Model Study // Clin Exp Otorhinolaryngol. – 2020. – Vol.13. – №3 – P.291-298.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97. Sung E.S. et al. Development of a Novel Intraoperative Neuromonitoring System Using an Accelerometer Sensor in Thyroid Surgery: A Porcine Model Study // Clin Exp Otorhinolaryngol. – 2019. – Vol.12. – №4. – P.420-426.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98. Sritharan N. et al. The vagus nerve, recurrent laryngeal nerve, and external branch of the superior laryngeal nerve have unique latencies allowing for intraoperative documentation of intact neural function during thyroid surgery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 2015. – Vol.125. – №2. – P.E84-E89.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99. Brauckhoff M. et al. Latencies longer than 3.5 ms after vagus nerve stimulation does not exclude a nonrecurrent inferior laryngeal nerve // </w:t>
      </w:r>
      <w:r w:rsidRPr="008600D2">
        <w:rPr>
          <w:rFonts w:ascii="Times New Roman" w:hAnsi="Times New Roman" w:cs="Times New Roman"/>
          <w:iCs/>
          <w:sz w:val="28"/>
          <w:szCs w:val="28"/>
        </w:rPr>
        <w:t>BMC Surg</w:t>
      </w:r>
      <w:r w:rsidRPr="008600D2">
        <w:rPr>
          <w:rFonts w:ascii="Times New Roman" w:hAnsi="Times New Roman" w:cs="Times New Roman"/>
          <w:sz w:val="28"/>
          <w:szCs w:val="28"/>
        </w:rPr>
        <w:t xml:space="preserve">. </w:t>
      </w:r>
      <w:r w:rsidRPr="008600D2">
        <w:rPr>
          <w:rFonts w:ascii="Times New Roman" w:hAnsi="Times New Roman" w:cs="Times New Roman"/>
          <w:iCs/>
          <w:sz w:val="28"/>
          <w:szCs w:val="28"/>
        </w:rPr>
        <w:t xml:space="preserve">– </w:t>
      </w:r>
      <w:r w:rsidRPr="008600D2">
        <w:rPr>
          <w:rFonts w:ascii="Times New Roman" w:hAnsi="Times New Roman" w:cs="Times New Roman"/>
          <w:sz w:val="28"/>
          <w:szCs w:val="28"/>
        </w:rPr>
        <w:t xml:space="preserve">2014. </w:t>
      </w:r>
      <w:r w:rsidRPr="008600D2">
        <w:rPr>
          <w:rFonts w:ascii="Times New Roman" w:hAnsi="Times New Roman" w:cs="Times New Roman"/>
          <w:iCs/>
          <w:sz w:val="28"/>
          <w:szCs w:val="28"/>
        </w:rPr>
        <w:t>– Vol.1</w:t>
      </w:r>
      <w:r w:rsidRPr="008600D2">
        <w:rPr>
          <w:rFonts w:ascii="Times New Roman" w:hAnsi="Times New Roman" w:cs="Times New Roman"/>
          <w:sz w:val="28"/>
          <w:szCs w:val="28"/>
        </w:rPr>
        <w:t xml:space="preserve">4. </w:t>
      </w:r>
      <w:r w:rsidRPr="008600D2">
        <w:rPr>
          <w:rFonts w:ascii="Times New Roman" w:hAnsi="Times New Roman" w:cs="Times New Roman"/>
          <w:iCs/>
          <w:sz w:val="28"/>
          <w:szCs w:val="28"/>
        </w:rPr>
        <w:t>– P.</w:t>
      </w:r>
      <w:r w:rsidRPr="008600D2">
        <w:rPr>
          <w:rFonts w:ascii="Times New Roman" w:hAnsi="Times New Roman" w:cs="Times New Roman"/>
          <w:sz w:val="28"/>
          <w:szCs w:val="28"/>
        </w:rPr>
        <w:t>61.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100. Kandil E. et al. Electrophysiological identification of nonrecurrent laryngeal nerves // </w:t>
      </w:r>
      <w:r w:rsidRPr="008600D2">
        <w:rPr>
          <w:rFonts w:ascii="Times New Roman" w:hAnsi="Times New Roman" w:cs="Times New Roman"/>
          <w:iCs/>
          <w:sz w:val="28"/>
          <w:szCs w:val="28"/>
        </w:rPr>
        <w:t>Laryngoscope</w:t>
      </w:r>
      <w:r w:rsidRPr="008600D2">
        <w:rPr>
          <w:rFonts w:ascii="Times New Roman" w:hAnsi="Times New Roman" w:cs="Times New Roman"/>
          <w:sz w:val="28"/>
          <w:szCs w:val="28"/>
        </w:rPr>
        <w:t>. – 2017. – Vol.127. – №9. – P.2189-2193.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101. Kuo T.C. et al. Transcutaneous Laryngeal Ultrasonography for Assessing Vocal Cord Twitch Response in Thyroid Operation during Predissection Vagus Nerve Stimulation // J Am Coll Surg. – 2022. – Vol.234. – №3. – P.359-366.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102. Lu I.C., Wu S.H., Wu C.W. Neuromuscular blockade management for intraoperative neural monitoring // </w:t>
      </w:r>
      <w:r w:rsidRPr="008600D2">
        <w:rPr>
          <w:rFonts w:ascii="Times New Roman" w:hAnsi="Times New Roman" w:cs="Times New Roman"/>
          <w:iCs/>
          <w:sz w:val="28"/>
          <w:szCs w:val="28"/>
        </w:rPr>
        <w:t>Kaohsiung J Med Sci</w:t>
      </w:r>
      <w:r w:rsidRPr="008600D2">
        <w:rPr>
          <w:rFonts w:ascii="Times New Roman" w:hAnsi="Times New Roman" w:cs="Times New Roman"/>
          <w:sz w:val="28"/>
          <w:szCs w:val="28"/>
        </w:rPr>
        <w:t>. – 2020. – Vol.36. – №4. – P.230-235.</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103. Mencke T. et al. Laryngeal morbidity and quality of tracheal intubation: A randomized controlled trial // Anesthesiology. – 2003. – Vol.98. – P.1049–1056.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104. Orebaugh S.L. Succinylcholine: Adverse effects and alternatives in emergency medicine // Am J Emerg Med. – 1999. – Vol.17. – P.715–721.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105. Lu I.C. et al. A comparative study between 1 and 2 effective doses of rocuronium for intraoperative neuromonitoring during thyroid surgery // Surgery. – 2011. – Vol.149. – №4. – P.543-548.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106. Lu I.C. et al. Reversal of rocuronium-induced neuromuscular blockade by sugammadex allows for optimization of neural monitoring of the recurrent laryngeal nerve // Laryngoscope. – 2016. – Vol.126. – №4. – P.1014-9.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107. Beldi G., Kinsbergen T., Schlumpf R. Evaluation of intraoperative recurrent nerve monitoring in thyroid surgery // World J Surg. – 2004. – Vol.28. – P.589–591.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108. Chan W.F., Lo C.Y. Pitfalls of intraoperative neuromonitoring for predicting postoperative recurrent laryngeal nerve function during thyroidectomy // World J Surg. – 2001. – Vol.30. – P.806–812.</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lastRenderedPageBreak/>
        <w:t xml:space="preserve">109. Chan W.F., Lang B.H.H., Lo C.Y. </w:t>
      </w:r>
      <w:r w:rsidRPr="008600D2">
        <w:rPr>
          <w:rFonts w:ascii="Times New Roman" w:hAnsi="Times New Roman" w:cs="Times New Roman"/>
          <w:iCs/>
          <w:sz w:val="28"/>
          <w:szCs w:val="28"/>
        </w:rPr>
        <w:t xml:space="preserve">The role of intraoperative neuromonitoring of recurrent laryngeal nerve during thyroidectomy: A comparative study on 1000 nerves at risk // Surgery. – </w:t>
      </w:r>
      <w:r w:rsidRPr="008600D2">
        <w:rPr>
          <w:rFonts w:ascii="Times New Roman" w:hAnsi="Times New Roman" w:cs="Times New Roman"/>
          <w:sz w:val="28"/>
          <w:szCs w:val="28"/>
        </w:rPr>
        <w:t>2006. – Vol.</w:t>
      </w:r>
      <w:r w:rsidRPr="008600D2">
        <w:rPr>
          <w:rFonts w:ascii="Times New Roman" w:hAnsi="Times New Roman" w:cs="Times New Roman"/>
          <w:iCs/>
          <w:sz w:val="28"/>
          <w:szCs w:val="28"/>
        </w:rPr>
        <w:t>140. – №6. – P.866–873.</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110. Wojtczak B. et al. Evaluating the introduction of intraoperative neuromonitoring of the recurrent laryngeal nerve in thyroid and parathyroid surgery // </w:t>
      </w:r>
      <w:r w:rsidRPr="008600D2">
        <w:rPr>
          <w:rFonts w:ascii="Times New Roman" w:hAnsi="Times New Roman" w:cs="Times New Roman"/>
          <w:iCs/>
          <w:sz w:val="28"/>
          <w:szCs w:val="28"/>
        </w:rPr>
        <w:t xml:space="preserve">Arch Med Sci. – </w:t>
      </w:r>
      <w:r w:rsidRPr="008600D2">
        <w:rPr>
          <w:rFonts w:ascii="Times New Roman" w:hAnsi="Times New Roman" w:cs="Times New Roman"/>
          <w:sz w:val="28"/>
          <w:szCs w:val="28"/>
        </w:rPr>
        <w:t>2018. – Vol.</w:t>
      </w:r>
      <w:r w:rsidRPr="008600D2">
        <w:rPr>
          <w:rFonts w:ascii="Times New Roman" w:hAnsi="Times New Roman" w:cs="Times New Roman"/>
          <w:iCs/>
          <w:sz w:val="28"/>
          <w:szCs w:val="28"/>
        </w:rPr>
        <w:t>14. – №</w:t>
      </w:r>
      <w:r w:rsidRPr="008600D2">
        <w:rPr>
          <w:rFonts w:ascii="Times New Roman" w:hAnsi="Times New Roman" w:cs="Times New Roman"/>
          <w:sz w:val="28"/>
          <w:szCs w:val="28"/>
        </w:rPr>
        <w:t xml:space="preserve">2. – P.321–328.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111. Ji Y.B. et al. Feasibility and efficacy of intraoperative neural monitoring in remote access robotic and endoscopic thyroidectomy // Oral Oncol. – 2020. – Vol.103. – P.104617</w:t>
      </w:r>
    </w:p>
    <w:p w:rsidR="007E1AD8" w:rsidRPr="008600D2" w:rsidRDefault="007E1AD8" w:rsidP="007E1AD8">
      <w:pPr>
        <w:spacing w:after="0" w:line="360" w:lineRule="auto"/>
        <w:ind w:left="360" w:hanging="360"/>
        <w:rPr>
          <w:rFonts w:ascii="Times New Roman" w:hAnsi="Times New Roman" w:cs="Times New Roman"/>
          <w:iCs/>
          <w:sz w:val="28"/>
          <w:szCs w:val="28"/>
        </w:rPr>
      </w:pPr>
      <w:r w:rsidRPr="008600D2">
        <w:rPr>
          <w:rFonts w:ascii="Times New Roman" w:hAnsi="Times New Roman" w:cs="Times New Roman"/>
          <w:sz w:val="28"/>
          <w:szCs w:val="28"/>
        </w:rPr>
        <w:t xml:space="preserve">112. Randolph G.W., Kamani D. </w:t>
      </w:r>
      <w:r w:rsidRPr="008600D2">
        <w:rPr>
          <w:rFonts w:ascii="Times New Roman" w:hAnsi="Times New Roman" w:cs="Times New Roman"/>
          <w:iCs/>
          <w:sz w:val="28"/>
          <w:szCs w:val="28"/>
        </w:rPr>
        <w:t xml:space="preserve">Intraoperative electrophysiologic monitoring of the recurrent laryngeal nerve during thyroid and parathyroid surgery: Experience with 1,381 nerves at risk // Laryngoscope. – </w:t>
      </w:r>
      <w:r w:rsidRPr="008600D2">
        <w:rPr>
          <w:rFonts w:ascii="Times New Roman" w:hAnsi="Times New Roman" w:cs="Times New Roman"/>
          <w:sz w:val="28"/>
          <w:szCs w:val="28"/>
        </w:rPr>
        <w:t>2016. – Vol.</w:t>
      </w:r>
      <w:r w:rsidRPr="008600D2">
        <w:rPr>
          <w:rFonts w:ascii="Times New Roman" w:hAnsi="Times New Roman" w:cs="Times New Roman"/>
          <w:iCs/>
          <w:sz w:val="28"/>
          <w:szCs w:val="28"/>
        </w:rPr>
        <w:t>127 – №1. – P.280–286.</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113. Tsai C.J. et al. Electromyographic endotracheal tube placement during thyroid surgery in neuromonitoring of recurrent laryngeal nerve // Kaohsiung J Med Sci. – 2011. – Vol.</w:t>
      </w:r>
      <w:r w:rsidRPr="008600D2">
        <w:rPr>
          <w:rFonts w:ascii="Times New Roman" w:hAnsi="Times New Roman" w:cs="Times New Roman"/>
          <w:iCs/>
          <w:sz w:val="28"/>
          <w:szCs w:val="28"/>
        </w:rPr>
        <w:t>27. – №</w:t>
      </w:r>
      <w:r w:rsidRPr="008600D2">
        <w:rPr>
          <w:rFonts w:ascii="Times New Roman" w:hAnsi="Times New Roman" w:cs="Times New Roman"/>
          <w:sz w:val="28"/>
          <w:szCs w:val="28"/>
        </w:rPr>
        <w:t>3. – P.96–101.</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114. Dionigi G. et al. What is the learning curve for intraoperative neuromonitoring in thyroid surgery? // </w:t>
      </w:r>
      <w:r w:rsidRPr="008600D2">
        <w:rPr>
          <w:rFonts w:ascii="Times New Roman" w:hAnsi="Times New Roman" w:cs="Times New Roman"/>
          <w:iCs/>
          <w:sz w:val="28"/>
          <w:szCs w:val="28"/>
        </w:rPr>
        <w:t>International journal of surgery (London, England). – 2008. – Vol.6. – Suppl 1</w:t>
      </w:r>
      <w:r w:rsidRPr="008600D2">
        <w:rPr>
          <w:rFonts w:ascii="Times New Roman" w:hAnsi="Times New Roman" w:cs="Times New Roman"/>
          <w:sz w:val="28"/>
          <w:szCs w:val="28"/>
        </w:rPr>
        <w:t xml:space="preserve">. – P.S7–S12.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115. Yap S.J., Morris R.W., Pybus D.A. Alterations in endotracheal tube position during general anaesthesia // Anaesth Intensive Care. – 1994. – Vol.22. – P.586–588.</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116. Lu I.C. et al. Optimal depth of NIM EMG endotracheal tube for intraoperative neuromonitoring of the recurrent laryngeal nerve during thyroidectomy // </w:t>
      </w:r>
      <w:r w:rsidRPr="008600D2">
        <w:rPr>
          <w:rFonts w:ascii="Times New Roman" w:hAnsi="Times New Roman" w:cs="Times New Roman"/>
          <w:iCs/>
          <w:sz w:val="28"/>
          <w:szCs w:val="28"/>
        </w:rPr>
        <w:t>World J Surg</w:t>
      </w:r>
      <w:r w:rsidRPr="008600D2">
        <w:rPr>
          <w:rFonts w:ascii="Times New Roman" w:hAnsi="Times New Roman" w:cs="Times New Roman"/>
          <w:sz w:val="28"/>
          <w:szCs w:val="28"/>
        </w:rPr>
        <w:t>. – 2008. – Vol.</w:t>
      </w:r>
      <w:r w:rsidRPr="008600D2">
        <w:rPr>
          <w:rFonts w:ascii="Times New Roman" w:hAnsi="Times New Roman" w:cs="Times New Roman"/>
          <w:iCs/>
          <w:sz w:val="28"/>
          <w:szCs w:val="28"/>
        </w:rPr>
        <w:t>32. – №</w:t>
      </w:r>
      <w:r w:rsidRPr="008600D2">
        <w:rPr>
          <w:rFonts w:ascii="Times New Roman" w:hAnsi="Times New Roman" w:cs="Times New Roman"/>
          <w:sz w:val="28"/>
          <w:szCs w:val="28"/>
        </w:rPr>
        <w:t xml:space="preserve">9. – P.1935–1939. </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117. Chiang F.Y. et al. Intraoperative neuromonitoring for early localization and identification of recurrent laryngeal nerve during thyroid surgery // Kaohsiung J Med Sci. – 2010. – Vol.</w:t>
      </w:r>
      <w:r w:rsidRPr="008600D2">
        <w:rPr>
          <w:rFonts w:ascii="Times New Roman" w:hAnsi="Times New Roman" w:cs="Times New Roman"/>
          <w:iCs/>
          <w:sz w:val="28"/>
          <w:szCs w:val="28"/>
        </w:rPr>
        <w:t>26. – №.</w:t>
      </w:r>
      <w:r w:rsidRPr="008600D2">
        <w:rPr>
          <w:rFonts w:ascii="Times New Roman" w:hAnsi="Times New Roman" w:cs="Times New Roman"/>
          <w:sz w:val="28"/>
          <w:szCs w:val="28"/>
        </w:rPr>
        <w:t>12. – P.633–639.</w:t>
      </w:r>
    </w:p>
    <w:p w:rsidR="007E1AD8" w:rsidRPr="008600D2"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 xml:space="preserve">118. Chiang F.Y. et al. Anatomical variations of recurrent laryngeal nerve during thyroid surgery: how to identify and handle the variations with intraoperative </w:t>
      </w:r>
      <w:r w:rsidRPr="008600D2">
        <w:rPr>
          <w:rFonts w:ascii="Times New Roman" w:hAnsi="Times New Roman" w:cs="Times New Roman"/>
          <w:sz w:val="28"/>
          <w:szCs w:val="28"/>
        </w:rPr>
        <w:lastRenderedPageBreak/>
        <w:t>neuromonitoring // Kaohsiung J Med Sci. – 2010. – Vol.</w:t>
      </w:r>
      <w:r w:rsidRPr="008600D2">
        <w:rPr>
          <w:rFonts w:ascii="Times New Roman" w:hAnsi="Times New Roman" w:cs="Times New Roman"/>
          <w:iCs/>
          <w:sz w:val="28"/>
          <w:szCs w:val="28"/>
        </w:rPr>
        <w:t>26</w:t>
      </w:r>
      <w:r w:rsidRPr="008600D2">
        <w:rPr>
          <w:rFonts w:ascii="Times New Roman" w:hAnsi="Times New Roman" w:cs="Times New Roman"/>
          <w:sz w:val="28"/>
          <w:szCs w:val="28"/>
        </w:rPr>
        <w:t>. – №11. – P.575–583.</w:t>
      </w:r>
    </w:p>
    <w:p w:rsidR="007E1AD8" w:rsidRPr="007E1AD8" w:rsidRDefault="007E1AD8" w:rsidP="007E1AD8">
      <w:pPr>
        <w:spacing w:after="0" w:line="360" w:lineRule="auto"/>
        <w:ind w:left="360" w:hanging="360"/>
        <w:rPr>
          <w:rFonts w:ascii="Times New Roman" w:hAnsi="Times New Roman" w:cs="Times New Roman"/>
          <w:sz w:val="28"/>
          <w:szCs w:val="28"/>
        </w:rPr>
      </w:pPr>
      <w:r w:rsidRPr="008600D2">
        <w:rPr>
          <w:rFonts w:ascii="Times New Roman" w:hAnsi="Times New Roman" w:cs="Times New Roman"/>
          <w:sz w:val="28"/>
          <w:szCs w:val="28"/>
        </w:rPr>
        <w:t>119. Iwata A.J. et al. Superior Laryngeal Nerve Signal Attenuation Influences Voice Outcomes in Thyroid Surgery // Laryngoscope. – 2021. – Vol.131. – №6. – P.1436-1442.</w:t>
      </w:r>
    </w:p>
    <w:p w:rsidR="0022677C" w:rsidRPr="008C7753" w:rsidRDefault="0022677C" w:rsidP="007E1AD8">
      <w:pPr>
        <w:spacing w:after="0" w:line="360" w:lineRule="auto"/>
        <w:rPr>
          <w:rFonts w:ascii="Times New Roman" w:hAnsi="Times New Roman" w:cs="Times New Roman"/>
          <w:sz w:val="28"/>
          <w:szCs w:val="28"/>
        </w:rPr>
      </w:pPr>
    </w:p>
    <w:sectPr w:rsidR="0022677C" w:rsidRPr="008C7753" w:rsidSect="006B5ABC">
      <w:footerReference w:type="default" r:id="rId33"/>
      <w:footerReference w:type="first" r:id="rId34"/>
      <w:pgSz w:w="11907" w:h="16839" w:code="9"/>
      <w:pgMar w:top="1138" w:right="851" w:bottom="113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CC1" w:rsidRDefault="00B41CC1" w:rsidP="004A40A5">
      <w:pPr>
        <w:spacing w:after="0" w:line="240" w:lineRule="auto"/>
      </w:pPr>
      <w:r>
        <w:separator/>
      </w:r>
    </w:p>
  </w:endnote>
  <w:endnote w:type="continuationSeparator" w:id="1">
    <w:p w:rsidR="00B41CC1" w:rsidRDefault="00B41CC1" w:rsidP="004A4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125647829"/>
      <w:docPartObj>
        <w:docPartGallery w:val="Page Numbers (Bottom of Page)"/>
        <w:docPartUnique/>
      </w:docPartObj>
    </w:sdtPr>
    <w:sdtContent>
      <w:p w:rsidR="008B337D" w:rsidRPr="007B216B" w:rsidRDefault="00FE7720">
        <w:pPr>
          <w:pStyle w:val="Footer"/>
          <w:jc w:val="center"/>
          <w:rPr>
            <w:rFonts w:ascii="Times New Roman" w:hAnsi="Times New Roman" w:cs="Times New Roman"/>
            <w:sz w:val="28"/>
            <w:szCs w:val="28"/>
          </w:rPr>
        </w:pPr>
        <w:r w:rsidRPr="007B216B">
          <w:rPr>
            <w:rFonts w:ascii="Times New Roman" w:hAnsi="Times New Roman" w:cs="Times New Roman"/>
            <w:sz w:val="28"/>
            <w:szCs w:val="28"/>
          </w:rPr>
          <w:fldChar w:fldCharType="begin"/>
        </w:r>
        <w:r w:rsidR="008B337D" w:rsidRPr="007B216B">
          <w:rPr>
            <w:rFonts w:ascii="Times New Roman" w:hAnsi="Times New Roman" w:cs="Times New Roman"/>
            <w:sz w:val="28"/>
            <w:szCs w:val="28"/>
          </w:rPr>
          <w:instrText xml:space="preserve"> PAGE   \* MERGEFORMAT </w:instrText>
        </w:r>
        <w:r w:rsidRPr="007B216B">
          <w:rPr>
            <w:rFonts w:ascii="Times New Roman" w:hAnsi="Times New Roman" w:cs="Times New Roman"/>
            <w:sz w:val="28"/>
            <w:szCs w:val="28"/>
          </w:rPr>
          <w:fldChar w:fldCharType="separate"/>
        </w:r>
        <w:r w:rsidR="00DE0127">
          <w:rPr>
            <w:rFonts w:ascii="Times New Roman" w:hAnsi="Times New Roman" w:cs="Times New Roman"/>
            <w:noProof/>
            <w:sz w:val="28"/>
            <w:szCs w:val="28"/>
          </w:rPr>
          <w:t>62</w:t>
        </w:r>
        <w:r w:rsidRPr="007B216B">
          <w:rPr>
            <w:rFonts w:ascii="Times New Roman" w:hAnsi="Times New Roman" w:cs="Times New Roman"/>
            <w:sz w:val="28"/>
            <w:szCs w:val="28"/>
          </w:rPr>
          <w:fldChar w:fldCharType="end"/>
        </w:r>
      </w:p>
    </w:sdtContent>
  </w:sdt>
  <w:p w:rsidR="008B337D" w:rsidRPr="007B216B" w:rsidRDefault="008B337D">
    <w:pPr>
      <w:pStyle w:val="Footer"/>
      <w:rPr>
        <w:rFonts w:ascii="Times New Roman" w:hAnsi="Times New Roman" w:cs="Times New Roman"/>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37D" w:rsidRDefault="008B337D">
    <w:pPr>
      <w:pStyle w:val="Footer"/>
      <w:rPr>
        <w:lang w:val="ru-RU"/>
      </w:rPr>
    </w:pPr>
  </w:p>
  <w:p w:rsidR="008B337D" w:rsidRPr="006B5ABC" w:rsidRDefault="008B337D">
    <w:pPr>
      <w:pStyle w:val="Foo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CC1" w:rsidRDefault="00B41CC1" w:rsidP="004A40A5">
      <w:pPr>
        <w:spacing w:after="0" w:line="240" w:lineRule="auto"/>
      </w:pPr>
      <w:r>
        <w:separator/>
      </w:r>
    </w:p>
  </w:footnote>
  <w:footnote w:type="continuationSeparator" w:id="1">
    <w:p w:rsidR="00B41CC1" w:rsidRDefault="00B41CC1" w:rsidP="004A40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81B"/>
    <w:multiLevelType w:val="hybridMultilevel"/>
    <w:tmpl w:val="AE62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2498A"/>
    <w:multiLevelType w:val="hybridMultilevel"/>
    <w:tmpl w:val="CD501C80"/>
    <w:lvl w:ilvl="0" w:tplc="BEA2F54E">
      <w:start w:val="1"/>
      <w:numFmt w:val="bullet"/>
      <w:lvlText w:val="•"/>
      <w:lvlJc w:val="left"/>
      <w:pPr>
        <w:tabs>
          <w:tab w:val="num" w:pos="720"/>
        </w:tabs>
        <w:ind w:left="720" w:hanging="360"/>
      </w:pPr>
      <w:rPr>
        <w:rFonts w:ascii="Arial" w:hAnsi="Arial" w:cs="Times New Roman" w:hint="default"/>
      </w:rPr>
    </w:lvl>
    <w:lvl w:ilvl="1" w:tplc="3BE66EB0">
      <w:start w:val="1"/>
      <w:numFmt w:val="decimal"/>
      <w:lvlText w:val="%2."/>
      <w:lvlJc w:val="left"/>
      <w:pPr>
        <w:tabs>
          <w:tab w:val="num" w:pos="1440"/>
        </w:tabs>
        <w:ind w:left="1440" w:hanging="360"/>
      </w:pPr>
    </w:lvl>
    <w:lvl w:ilvl="2" w:tplc="F7FAECEE">
      <w:start w:val="1"/>
      <w:numFmt w:val="decimal"/>
      <w:lvlText w:val="%3."/>
      <w:lvlJc w:val="left"/>
      <w:pPr>
        <w:tabs>
          <w:tab w:val="num" w:pos="2160"/>
        </w:tabs>
        <w:ind w:left="2160" w:hanging="360"/>
      </w:pPr>
    </w:lvl>
    <w:lvl w:ilvl="3" w:tplc="078A8CE0">
      <w:start w:val="1"/>
      <w:numFmt w:val="decimal"/>
      <w:lvlText w:val="%4."/>
      <w:lvlJc w:val="left"/>
      <w:pPr>
        <w:tabs>
          <w:tab w:val="num" w:pos="2880"/>
        </w:tabs>
        <w:ind w:left="2880" w:hanging="360"/>
      </w:pPr>
    </w:lvl>
    <w:lvl w:ilvl="4" w:tplc="D4C2B272">
      <w:start w:val="1"/>
      <w:numFmt w:val="decimal"/>
      <w:lvlText w:val="%5."/>
      <w:lvlJc w:val="left"/>
      <w:pPr>
        <w:tabs>
          <w:tab w:val="num" w:pos="3600"/>
        </w:tabs>
        <w:ind w:left="3600" w:hanging="360"/>
      </w:pPr>
    </w:lvl>
    <w:lvl w:ilvl="5" w:tplc="71A068CC">
      <w:start w:val="1"/>
      <w:numFmt w:val="decimal"/>
      <w:lvlText w:val="%6."/>
      <w:lvlJc w:val="left"/>
      <w:pPr>
        <w:tabs>
          <w:tab w:val="num" w:pos="4320"/>
        </w:tabs>
        <w:ind w:left="4320" w:hanging="360"/>
      </w:pPr>
    </w:lvl>
    <w:lvl w:ilvl="6" w:tplc="E44A9B62">
      <w:start w:val="1"/>
      <w:numFmt w:val="decimal"/>
      <w:lvlText w:val="%7."/>
      <w:lvlJc w:val="left"/>
      <w:pPr>
        <w:tabs>
          <w:tab w:val="num" w:pos="5040"/>
        </w:tabs>
        <w:ind w:left="5040" w:hanging="360"/>
      </w:pPr>
    </w:lvl>
    <w:lvl w:ilvl="7" w:tplc="870094F6">
      <w:start w:val="1"/>
      <w:numFmt w:val="decimal"/>
      <w:lvlText w:val="%8."/>
      <w:lvlJc w:val="left"/>
      <w:pPr>
        <w:tabs>
          <w:tab w:val="num" w:pos="5760"/>
        </w:tabs>
        <w:ind w:left="5760" w:hanging="360"/>
      </w:pPr>
    </w:lvl>
    <w:lvl w:ilvl="8" w:tplc="2B386158">
      <w:start w:val="1"/>
      <w:numFmt w:val="decimal"/>
      <w:lvlText w:val="%9."/>
      <w:lvlJc w:val="left"/>
      <w:pPr>
        <w:tabs>
          <w:tab w:val="num" w:pos="6480"/>
        </w:tabs>
        <w:ind w:left="6480" w:hanging="360"/>
      </w:pPr>
    </w:lvl>
  </w:abstractNum>
  <w:abstractNum w:abstractNumId="2">
    <w:nsid w:val="096E6394"/>
    <w:multiLevelType w:val="multilevel"/>
    <w:tmpl w:val="F96C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C3D4D"/>
    <w:multiLevelType w:val="hybridMultilevel"/>
    <w:tmpl w:val="39700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D6813"/>
    <w:multiLevelType w:val="hybridMultilevel"/>
    <w:tmpl w:val="FE5A5C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54E6C91"/>
    <w:multiLevelType w:val="hybridMultilevel"/>
    <w:tmpl w:val="C464D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53477"/>
    <w:multiLevelType w:val="hybridMultilevel"/>
    <w:tmpl w:val="5414D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92521"/>
    <w:multiLevelType w:val="hybridMultilevel"/>
    <w:tmpl w:val="E6E6B4BA"/>
    <w:lvl w:ilvl="0" w:tplc="EB248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A57082"/>
    <w:multiLevelType w:val="hybridMultilevel"/>
    <w:tmpl w:val="E442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5060A9"/>
    <w:multiLevelType w:val="hybridMultilevel"/>
    <w:tmpl w:val="0AE08C5C"/>
    <w:lvl w:ilvl="0" w:tplc="A8B0046C">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41F5361"/>
    <w:multiLevelType w:val="hybridMultilevel"/>
    <w:tmpl w:val="D96CB4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9F40A02"/>
    <w:multiLevelType w:val="hybridMultilevel"/>
    <w:tmpl w:val="3BB2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433C4C"/>
    <w:multiLevelType w:val="hybridMultilevel"/>
    <w:tmpl w:val="7DBE5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EF7C36"/>
    <w:multiLevelType w:val="hybridMultilevel"/>
    <w:tmpl w:val="6F02034A"/>
    <w:lvl w:ilvl="0" w:tplc="8E9673AE">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B6CC5"/>
    <w:multiLevelType w:val="multilevel"/>
    <w:tmpl w:val="42CE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D25DEF"/>
    <w:multiLevelType w:val="multilevel"/>
    <w:tmpl w:val="B4EC4486"/>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4DB31164"/>
    <w:multiLevelType w:val="hybridMultilevel"/>
    <w:tmpl w:val="1752F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833D01"/>
    <w:multiLevelType w:val="multilevel"/>
    <w:tmpl w:val="12AA8A9A"/>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21F2E14"/>
    <w:multiLevelType w:val="multilevel"/>
    <w:tmpl w:val="D170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441944"/>
    <w:multiLevelType w:val="multilevel"/>
    <w:tmpl w:val="F670E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2770DC"/>
    <w:multiLevelType w:val="hybridMultilevel"/>
    <w:tmpl w:val="134C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AB3492"/>
    <w:multiLevelType w:val="multilevel"/>
    <w:tmpl w:val="1250F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AB05E5E"/>
    <w:multiLevelType w:val="multilevel"/>
    <w:tmpl w:val="072E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05162A"/>
    <w:multiLevelType w:val="hybridMultilevel"/>
    <w:tmpl w:val="452C1138"/>
    <w:lvl w:ilvl="0" w:tplc="D6D2ED44">
      <w:start w:val="1"/>
      <w:numFmt w:val="decimal"/>
      <w:lvlText w:val="%1."/>
      <w:lvlJc w:val="left"/>
      <w:pPr>
        <w:tabs>
          <w:tab w:val="num" w:pos="720"/>
        </w:tabs>
        <w:ind w:left="720" w:hanging="360"/>
      </w:pPr>
      <w:rPr>
        <w:rFonts w:ascii="Times New Roman" w:eastAsiaTheme="minorEastAsia" w:hAnsi="Times New Roman" w:cs="Times New Roman"/>
      </w:rPr>
    </w:lvl>
    <w:lvl w:ilvl="1" w:tplc="36ACC59A" w:tentative="1">
      <w:start w:val="1"/>
      <w:numFmt w:val="bullet"/>
      <w:lvlText w:val="•"/>
      <w:lvlJc w:val="left"/>
      <w:pPr>
        <w:tabs>
          <w:tab w:val="num" w:pos="1440"/>
        </w:tabs>
        <w:ind w:left="1440" w:hanging="360"/>
      </w:pPr>
      <w:rPr>
        <w:rFonts w:ascii="Arial" w:hAnsi="Arial" w:hint="default"/>
      </w:rPr>
    </w:lvl>
    <w:lvl w:ilvl="2" w:tplc="3FA65134" w:tentative="1">
      <w:start w:val="1"/>
      <w:numFmt w:val="bullet"/>
      <w:lvlText w:val="•"/>
      <w:lvlJc w:val="left"/>
      <w:pPr>
        <w:tabs>
          <w:tab w:val="num" w:pos="2160"/>
        </w:tabs>
        <w:ind w:left="2160" w:hanging="360"/>
      </w:pPr>
      <w:rPr>
        <w:rFonts w:ascii="Arial" w:hAnsi="Arial" w:hint="default"/>
      </w:rPr>
    </w:lvl>
    <w:lvl w:ilvl="3" w:tplc="CD9457C6" w:tentative="1">
      <w:start w:val="1"/>
      <w:numFmt w:val="bullet"/>
      <w:lvlText w:val="•"/>
      <w:lvlJc w:val="left"/>
      <w:pPr>
        <w:tabs>
          <w:tab w:val="num" w:pos="2880"/>
        </w:tabs>
        <w:ind w:left="2880" w:hanging="360"/>
      </w:pPr>
      <w:rPr>
        <w:rFonts w:ascii="Arial" w:hAnsi="Arial" w:hint="default"/>
      </w:rPr>
    </w:lvl>
    <w:lvl w:ilvl="4" w:tplc="E0641094" w:tentative="1">
      <w:start w:val="1"/>
      <w:numFmt w:val="bullet"/>
      <w:lvlText w:val="•"/>
      <w:lvlJc w:val="left"/>
      <w:pPr>
        <w:tabs>
          <w:tab w:val="num" w:pos="3600"/>
        </w:tabs>
        <w:ind w:left="3600" w:hanging="360"/>
      </w:pPr>
      <w:rPr>
        <w:rFonts w:ascii="Arial" w:hAnsi="Arial" w:hint="default"/>
      </w:rPr>
    </w:lvl>
    <w:lvl w:ilvl="5" w:tplc="4C280DA0" w:tentative="1">
      <w:start w:val="1"/>
      <w:numFmt w:val="bullet"/>
      <w:lvlText w:val="•"/>
      <w:lvlJc w:val="left"/>
      <w:pPr>
        <w:tabs>
          <w:tab w:val="num" w:pos="4320"/>
        </w:tabs>
        <w:ind w:left="4320" w:hanging="360"/>
      </w:pPr>
      <w:rPr>
        <w:rFonts w:ascii="Arial" w:hAnsi="Arial" w:hint="default"/>
      </w:rPr>
    </w:lvl>
    <w:lvl w:ilvl="6" w:tplc="18E457D8" w:tentative="1">
      <w:start w:val="1"/>
      <w:numFmt w:val="bullet"/>
      <w:lvlText w:val="•"/>
      <w:lvlJc w:val="left"/>
      <w:pPr>
        <w:tabs>
          <w:tab w:val="num" w:pos="5040"/>
        </w:tabs>
        <w:ind w:left="5040" w:hanging="360"/>
      </w:pPr>
      <w:rPr>
        <w:rFonts w:ascii="Arial" w:hAnsi="Arial" w:hint="default"/>
      </w:rPr>
    </w:lvl>
    <w:lvl w:ilvl="7" w:tplc="87CC24BE" w:tentative="1">
      <w:start w:val="1"/>
      <w:numFmt w:val="bullet"/>
      <w:lvlText w:val="•"/>
      <w:lvlJc w:val="left"/>
      <w:pPr>
        <w:tabs>
          <w:tab w:val="num" w:pos="5760"/>
        </w:tabs>
        <w:ind w:left="5760" w:hanging="360"/>
      </w:pPr>
      <w:rPr>
        <w:rFonts w:ascii="Arial" w:hAnsi="Arial" w:hint="default"/>
      </w:rPr>
    </w:lvl>
    <w:lvl w:ilvl="8" w:tplc="188E7546" w:tentative="1">
      <w:start w:val="1"/>
      <w:numFmt w:val="bullet"/>
      <w:lvlText w:val="•"/>
      <w:lvlJc w:val="left"/>
      <w:pPr>
        <w:tabs>
          <w:tab w:val="num" w:pos="6480"/>
        </w:tabs>
        <w:ind w:left="6480" w:hanging="360"/>
      </w:pPr>
      <w:rPr>
        <w:rFonts w:ascii="Arial" w:hAnsi="Arial" w:hint="default"/>
      </w:rPr>
    </w:lvl>
  </w:abstractNum>
  <w:abstractNum w:abstractNumId="24">
    <w:nsid w:val="5DD91EEA"/>
    <w:multiLevelType w:val="hybridMultilevel"/>
    <w:tmpl w:val="4DC87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F1F70A7"/>
    <w:multiLevelType w:val="hybridMultilevel"/>
    <w:tmpl w:val="1EE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AE2C6B"/>
    <w:multiLevelType w:val="hybridMultilevel"/>
    <w:tmpl w:val="95880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1327E71"/>
    <w:multiLevelType w:val="hybridMultilevel"/>
    <w:tmpl w:val="C464D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E13C3A"/>
    <w:multiLevelType w:val="hybridMultilevel"/>
    <w:tmpl w:val="0AE08C5C"/>
    <w:lvl w:ilvl="0" w:tplc="A8B0046C">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7260E5"/>
    <w:multiLevelType w:val="hybridMultilevel"/>
    <w:tmpl w:val="DF8EE794"/>
    <w:lvl w:ilvl="0" w:tplc="D87A4F5A">
      <w:start w:val="1"/>
      <w:numFmt w:val="bullet"/>
      <w:lvlText w:val="•"/>
      <w:lvlJc w:val="left"/>
      <w:pPr>
        <w:tabs>
          <w:tab w:val="num" w:pos="720"/>
        </w:tabs>
        <w:ind w:left="720" w:hanging="360"/>
      </w:pPr>
      <w:rPr>
        <w:rFonts w:ascii="Arial" w:hAnsi="Arial" w:cs="Times New Roman" w:hint="default"/>
      </w:rPr>
    </w:lvl>
    <w:lvl w:ilvl="1" w:tplc="86DE6B12">
      <w:start w:val="1"/>
      <w:numFmt w:val="decimal"/>
      <w:lvlText w:val="%2."/>
      <w:lvlJc w:val="left"/>
      <w:pPr>
        <w:tabs>
          <w:tab w:val="num" w:pos="1440"/>
        </w:tabs>
        <w:ind w:left="1440" w:hanging="360"/>
      </w:pPr>
    </w:lvl>
    <w:lvl w:ilvl="2" w:tplc="ECACFFF8">
      <w:start w:val="1"/>
      <w:numFmt w:val="decimal"/>
      <w:lvlText w:val="%3."/>
      <w:lvlJc w:val="left"/>
      <w:pPr>
        <w:tabs>
          <w:tab w:val="num" w:pos="2160"/>
        </w:tabs>
        <w:ind w:left="2160" w:hanging="360"/>
      </w:pPr>
    </w:lvl>
    <w:lvl w:ilvl="3" w:tplc="52EA72F0">
      <w:start w:val="1"/>
      <w:numFmt w:val="decimal"/>
      <w:lvlText w:val="%4."/>
      <w:lvlJc w:val="left"/>
      <w:pPr>
        <w:tabs>
          <w:tab w:val="num" w:pos="2880"/>
        </w:tabs>
        <w:ind w:left="2880" w:hanging="360"/>
      </w:pPr>
    </w:lvl>
    <w:lvl w:ilvl="4" w:tplc="FF52B184">
      <w:start w:val="1"/>
      <w:numFmt w:val="decimal"/>
      <w:lvlText w:val="%5."/>
      <w:lvlJc w:val="left"/>
      <w:pPr>
        <w:tabs>
          <w:tab w:val="num" w:pos="3600"/>
        </w:tabs>
        <w:ind w:left="3600" w:hanging="360"/>
      </w:pPr>
    </w:lvl>
    <w:lvl w:ilvl="5" w:tplc="A5400FF2">
      <w:start w:val="1"/>
      <w:numFmt w:val="decimal"/>
      <w:lvlText w:val="%6."/>
      <w:lvlJc w:val="left"/>
      <w:pPr>
        <w:tabs>
          <w:tab w:val="num" w:pos="4320"/>
        </w:tabs>
        <w:ind w:left="4320" w:hanging="360"/>
      </w:pPr>
    </w:lvl>
    <w:lvl w:ilvl="6" w:tplc="32EE607A">
      <w:start w:val="1"/>
      <w:numFmt w:val="decimal"/>
      <w:lvlText w:val="%7."/>
      <w:lvlJc w:val="left"/>
      <w:pPr>
        <w:tabs>
          <w:tab w:val="num" w:pos="5040"/>
        </w:tabs>
        <w:ind w:left="5040" w:hanging="360"/>
      </w:pPr>
    </w:lvl>
    <w:lvl w:ilvl="7" w:tplc="BE2AC5C4">
      <w:start w:val="1"/>
      <w:numFmt w:val="decimal"/>
      <w:lvlText w:val="%8."/>
      <w:lvlJc w:val="left"/>
      <w:pPr>
        <w:tabs>
          <w:tab w:val="num" w:pos="5760"/>
        </w:tabs>
        <w:ind w:left="5760" w:hanging="360"/>
      </w:pPr>
    </w:lvl>
    <w:lvl w:ilvl="8" w:tplc="90A8F3F0">
      <w:start w:val="1"/>
      <w:numFmt w:val="decimal"/>
      <w:lvlText w:val="%9."/>
      <w:lvlJc w:val="left"/>
      <w:pPr>
        <w:tabs>
          <w:tab w:val="num" w:pos="6480"/>
        </w:tabs>
        <w:ind w:left="6480" w:hanging="360"/>
      </w:pPr>
    </w:lvl>
  </w:abstractNum>
  <w:abstractNum w:abstractNumId="30">
    <w:nsid w:val="680C545F"/>
    <w:multiLevelType w:val="hybridMultilevel"/>
    <w:tmpl w:val="FA44978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1">
    <w:nsid w:val="6A4B01A1"/>
    <w:multiLevelType w:val="hybridMultilevel"/>
    <w:tmpl w:val="4F9C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E7C3C"/>
    <w:multiLevelType w:val="hybridMultilevel"/>
    <w:tmpl w:val="BB34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
  </w:num>
  <w:num w:numId="4">
    <w:abstractNumId w:val="21"/>
  </w:num>
  <w:num w:numId="5">
    <w:abstractNumId w:val="18"/>
  </w:num>
  <w:num w:numId="6">
    <w:abstractNumId w:val="15"/>
  </w:num>
  <w:num w:numId="7">
    <w:abstractNumId w:val="8"/>
  </w:num>
  <w:num w:numId="8">
    <w:abstractNumId w:val="11"/>
  </w:num>
  <w:num w:numId="9">
    <w:abstractNumId w:val="20"/>
  </w:num>
  <w:num w:numId="10">
    <w:abstractNumId w:val="14"/>
  </w:num>
  <w:num w:numId="11">
    <w:abstractNumId w:val="22"/>
  </w:num>
  <w:num w:numId="12">
    <w:abstractNumId w:val="12"/>
  </w:num>
  <w:num w:numId="13">
    <w:abstractNumId w:val="3"/>
  </w:num>
  <w:num w:numId="14">
    <w:abstractNumId w:val="13"/>
  </w:num>
  <w:num w:numId="15">
    <w:abstractNumId w:val="27"/>
  </w:num>
  <w:num w:numId="16">
    <w:abstractNumId w:val="16"/>
  </w:num>
  <w:num w:numId="17">
    <w:abstractNumId w:val="28"/>
  </w:num>
  <w:num w:numId="18">
    <w:abstractNumId w:val="30"/>
  </w:num>
  <w:num w:numId="19">
    <w:abstractNumId w:val="25"/>
  </w:num>
  <w:num w:numId="20">
    <w:abstractNumId w:val="5"/>
  </w:num>
  <w:num w:numId="21">
    <w:abstractNumId w:val="9"/>
  </w:num>
  <w:num w:numId="22">
    <w:abstractNumId w:val="7"/>
  </w:num>
  <w:num w:numId="23">
    <w:abstractNumId w:val="24"/>
  </w:num>
  <w:num w:numId="24">
    <w:abstractNumId w:val="26"/>
  </w:num>
  <w:num w:numId="25">
    <w:abstractNumId w:val="31"/>
  </w:num>
  <w:num w:numId="26">
    <w:abstractNumId w:val="17"/>
  </w:num>
  <w:num w:numId="27">
    <w:abstractNumId w:val="0"/>
  </w:num>
  <w:num w:numId="28">
    <w:abstractNumId w:val="4"/>
  </w:num>
  <w:num w:numId="29">
    <w:abstractNumId w:val="32"/>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 w:numId="36">
    <w:abstractNumId w:val="10"/>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74D97"/>
    <w:rsid w:val="00011645"/>
    <w:rsid w:val="00011829"/>
    <w:rsid w:val="00013ACD"/>
    <w:rsid w:val="000160D6"/>
    <w:rsid w:val="00017CC8"/>
    <w:rsid w:val="00024001"/>
    <w:rsid w:val="00026115"/>
    <w:rsid w:val="0002779E"/>
    <w:rsid w:val="00031399"/>
    <w:rsid w:val="00032C7E"/>
    <w:rsid w:val="00036B99"/>
    <w:rsid w:val="00037B9E"/>
    <w:rsid w:val="000444FC"/>
    <w:rsid w:val="0005151C"/>
    <w:rsid w:val="00051900"/>
    <w:rsid w:val="0006289E"/>
    <w:rsid w:val="00065933"/>
    <w:rsid w:val="00067C1A"/>
    <w:rsid w:val="0007047B"/>
    <w:rsid w:val="00071577"/>
    <w:rsid w:val="000734CC"/>
    <w:rsid w:val="00073F30"/>
    <w:rsid w:val="0007764F"/>
    <w:rsid w:val="00080C3A"/>
    <w:rsid w:val="0008216B"/>
    <w:rsid w:val="00087611"/>
    <w:rsid w:val="000907D1"/>
    <w:rsid w:val="000A1A0E"/>
    <w:rsid w:val="000A35F9"/>
    <w:rsid w:val="000A5DAF"/>
    <w:rsid w:val="000B14C5"/>
    <w:rsid w:val="000B17E9"/>
    <w:rsid w:val="000B1BFA"/>
    <w:rsid w:val="000C68D1"/>
    <w:rsid w:val="000D589A"/>
    <w:rsid w:val="000D6555"/>
    <w:rsid w:val="000E14D1"/>
    <w:rsid w:val="000E1D8C"/>
    <w:rsid w:val="000E1D95"/>
    <w:rsid w:val="000E2F0B"/>
    <w:rsid w:val="000E31FC"/>
    <w:rsid w:val="000E7816"/>
    <w:rsid w:val="000F6BD3"/>
    <w:rsid w:val="0010193B"/>
    <w:rsid w:val="001046E7"/>
    <w:rsid w:val="00107483"/>
    <w:rsid w:val="00107719"/>
    <w:rsid w:val="00111391"/>
    <w:rsid w:val="00113864"/>
    <w:rsid w:val="00115019"/>
    <w:rsid w:val="00116803"/>
    <w:rsid w:val="001217D2"/>
    <w:rsid w:val="00122739"/>
    <w:rsid w:val="001246A8"/>
    <w:rsid w:val="00125EA8"/>
    <w:rsid w:val="00126400"/>
    <w:rsid w:val="0013081E"/>
    <w:rsid w:val="00130920"/>
    <w:rsid w:val="001339BE"/>
    <w:rsid w:val="00134610"/>
    <w:rsid w:val="00142F91"/>
    <w:rsid w:val="00143759"/>
    <w:rsid w:val="00150A16"/>
    <w:rsid w:val="001551ED"/>
    <w:rsid w:val="00156D69"/>
    <w:rsid w:val="00163AC0"/>
    <w:rsid w:val="001643B4"/>
    <w:rsid w:val="001668EA"/>
    <w:rsid w:val="00171AC1"/>
    <w:rsid w:val="00175B0B"/>
    <w:rsid w:val="00176033"/>
    <w:rsid w:val="00176507"/>
    <w:rsid w:val="00182321"/>
    <w:rsid w:val="001823DE"/>
    <w:rsid w:val="0018370E"/>
    <w:rsid w:val="001860CC"/>
    <w:rsid w:val="00186163"/>
    <w:rsid w:val="001914FF"/>
    <w:rsid w:val="00193B2C"/>
    <w:rsid w:val="00194B17"/>
    <w:rsid w:val="001975BF"/>
    <w:rsid w:val="00197D8A"/>
    <w:rsid w:val="001A134A"/>
    <w:rsid w:val="001A2A32"/>
    <w:rsid w:val="001A486F"/>
    <w:rsid w:val="001A48AC"/>
    <w:rsid w:val="001B3B4B"/>
    <w:rsid w:val="001B476D"/>
    <w:rsid w:val="001B4E3F"/>
    <w:rsid w:val="001B5892"/>
    <w:rsid w:val="001B696A"/>
    <w:rsid w:val="001C2491"/>
    <w:rsid w:val="001C53FF"/>
    <w:rsid w:val="001C5DE2"/>
    <w:rsid w:val="001C7A50"/>
    <w:rsid w:val="001D2736"/>
    <w:rsid w:val="001D2C78"/>
    <w:rsid w:val="001D3543"/>
    <w:rsid w:val="001D4FA8"/>
    <w:rsid w:val="001D50F4"/>
    <w:rsid w:val="001E07AF"/>
    <w:rsid w:val="001E3635"/>
    <w:rsid w:val="001F3369"/>
    <w:rsid w:val="002002A5"/>
    <w:rsid w:val="002055CA"/>
    <w:rsid w:val="00205926"/>
    <w:rsid w:val="00206814"/>
    <w:rsid w:val="002068B7"/>
    <w:rsid w:val="00206B8B"/>
    <w:rsid w:val="00214F62"/>
    <w:rsid w:val="00221BC0"/>
    <w:rsid w:val="00225B2F"/>
    <w:rsid w:val="0022677C"/>
    <w:rsid w:val="00235E9C"/>
    <w:rsid w:val="00240EE7"/>
    <w:rsid w:val="002417A4"/>
    <w:rsid w:val="00247F0C"/>
    <w:rsid w:val="00255E95"/>
    <w:rsid w:val="00257CDF"/>
    <w:rsid w:val="00270005"/>
    <w:rsid w:val="002749F9"/>
    <w:rsid w:val="002819E8"/>
    <w:rsid w:val="002829A8"/>
    <w:rsid w:val="0028427C"/>
    <w:rsid w:val="00293212"/>
    <w:rsid w:val="00294F44"/>
    <w:rsid w:val="002A0056"/>
    <w:rsid w:val="002A07E6"/>
    <w:rsid w:val="002A08F1"/>
    <w:rsid w:val="002A25CE"/>
    <w:rsid w:val="002A4EA0"/>
    <w:rsid w:val="002A5E6B"/>
    <w:rsid w:val="002B0275"/>
    <w:rsid w:val="002B2440"/>
    <w:rsid w:val="002B58DD"/>
    <w:rsid w:val="002B6EC8"/>
    <w:rsid w:val="002C03A9"/>
    <w:rsid w:val="002C099F"/>
    <w:rsid w:val="002C48CC"/>
    <w:rsid w:val="002C49EF"/>
    <w:rsid w:val="002C5E47"/>
    <w:rsid w:val="002D0EC7"/>
    <w:rsid w:val="002D1B73"/>
    <w:rsid w:val="002E07D4"/>
    <w:rsid w:val="002E5F52"/>
    <w:rsid w:val="002E7224"/>
    <w:rsid w:val="002F0848"/>
    <w:rsid w:val="002F1CD8"/>
    <w:rsid w:val="002F2C58"/>
    <w:rsid w:val="002F3DA9"/>
    <w:rsid w:val="002F4449"/>
    <w:rsid w:val="00304360"/>
    <w:rsid w:val="00307959"/>
    <w:rsid w:val="00310061"/>
    <w:rsid w:val="00314855"/>
    <w:rsid w:val="00321518"/>
    <w:rsid w:val="0032579D"/>
    <w:rsid w:val="00327E31"/>
    <w:rsid w:val="00330666"/>
    <w:rsid w:val="00342605"/>
    <w:rsid w:val="00351511"/>
    <w:rsid w:val="00355A2E"/>
    <w:rsid w:val="00356EA1"/>
    <w:rsid w:val="003617A8"/>
    <w:rsid w:val="003670AD"/>
    <w:rsid w:val="0039018A"/>
    <w:rsid w:val="003918F3"/>
    <w:rsid w:val="003961EE"/>
    <w:rsid w:val="003A3622"/>
    <w:rsid w:val="003A3CEB"/>
    <w:rsid w:val="003A4E42"/>
    <w:rsid w:val="003A4EB2"/>
    <w:rsid w:val="003A7583"/>
    <w:rsid w:val="003B250A"/>
    <w:rsid w:val="003B43FE"/>
    <w:rsid w:val="003B6406"/>
    <w:rsid w:val="003B694A"/>
    <w:rsid w:val="003B6CFD"/>
    <w:rsid w:val="003B7C36"/>
    <w:rsid w:val="003C35B0"/>
    <w:rsid w:val="003C6F2C"/>
    <w:rsid w:val="003C7015"/>
    <w:rsid w:val="003D30CE"/>
    <w:rsid w:val="003D6F9C"/>
    <w:rsid w:val="003D7D3B"/>
    <w:rsid w:val="003E2113"/>
    <w:rsid w:val="003E38FE"/>
    <w:rsid w:val="003E5AF3"/>
    <w:rsid w:val="003E739B"/>
    <w:rsid w:val="003E7B17"/>
    <w:rsid w:val="00400180"/>
    <w:rsid w:val="004029E0"/>
    <w:rsid w:val="00406112"/>
    <w:rsid w:val="004101F5"/>
    <w:rsid w:val="00410660"/>
    <w:rsid w:val="004129DC"/>
    <w:rsid w:val="0041319D"/>
    <w:rsid w:val="00417D37"/>
    <w:rsid w:val="00417EF3"/>
    <w:rsid w:val="00425512"/>
    <w:rsid w:val="00426EB8"/>
    <w:rsid w:val="004342E8"/>
    <w:rsid w:val="00434481"/>
    <w:rsid w:val="00434E01"/>
    <w:rsid w:val="00440BD1"/>
    <w:rsid w:val="00441343"/>
    <w:rsid w:val="0044618E"/>
    <w:rsid w:val="00446B35"/>
    <w:rsid w:val="004548B1"/>
    <w:rsid w:val="00460D8E"/>
    <w:rsid w:val="004619A1"/>
    <w:rsid w:val="00461BAF"/>
    <w:rsid w:val="00474F08"/>
    <w:rsid w:val="004758BB"/>
    <w:rsid w:val="00482225"/>
    <w:rsid w:val="00484D19"/>
    <w:rsid w:val="00485D6D"/>
    <w:rsid w:val="00497F75"/>
    <w:rsid w:val="004A1835"/>
    <w:rsid w:val="004A40A5"/>
    <w:rsid w:val="004A7EA1"/>
    <w:rsid w:val="004B1CDF"/>
    <w:rsid w:val="004B3B35"/>
    <w:rsid w:val="004C2977"/>
    <w:rsid w:val="004C7092"/>
    <w:rsid w:val="004C79E8"/>
    <w:rsid w:val="004C7A4D"/>
    <w:rsid w:val="004C7BC6"/>
    <w:rsid w:val="004D2070"/>
    <w:rsid w:val="004D2B31"/>
    <w:rsid w:val="004D3073"/>
    <w:rsid w:val="004D3AFF"/>
    <w:rsid w:val="004D4E7F"/>
    <w:rsid w:val="004E230F"/>
    <w:rsid w:val="004E5BAA"/>
    <w:rsid w:val="004E7419"/>
    <w:rsid w:val="004F57C2"/>
    <w:rsid w:val="004F5AB2"/>
    <w:rsid w:val="00502DD4"/>
    <w:rsid w:val="0050598E"/>
    <w:rsid w:val="00517633"/>
    <w:rsid w:val="00520A01"/>
    <w:rsid w:val="00521FB3"/>
    <w:rsid w:val="0052358D"/>
    <w:rsid w:val="005264D9"/>
    <w:rsid w:val="00530BF9"/>
    <w:rsid w:val="00533742"/>
    <w:rsid w:val="005425C5"/>
    <w:rsid w:val="005430B5"/>
    <w:rsid w:val="00545637"/>
    <w:rsid w:val="005460F4"/>
    <w:rsid w:val="005462D3"/>
    <w:rsid w:val="00546CF9"/>
    <w:rsid w:val="00554066"/>
    <w:rsid w:val="00556761"/>
    <w:rsid w:val="00563109"/>
    <w:rsid w:val="00565AF8"/>
    <w:rsid w:val="00572873"/>
    <w:rsid w:val="00581E3D"/>
    <w:rsid w:val="005839A9"/>
    <w:rsid w:val="0058490D"/>
    <w:rsid w:val="00593231"/>
    <w:rsid w:val="00593BB5"/>
    <w:rsid w:val="0059421B"/>
    <w:rsid w:val="00595030"/>
    <w:rsid w:val="005A4828"/>
    <w:rsid w:val="005B227F"/>
    <w:rsid w:val="005B57F7"/>
    <w:rsid w:val="005B6592"/>
    <w:rsid w:val="005C0538"/>
    <w:rsid w:val="005C2B59"/>
    <w:rsid w:val="005C4256"/>
    <w:rsid w:val="005C7A2E"/>
    <w:rsid w:val="005D13BB"/>
    <w:rsid w:val="005D1CAA"/>
    <w:rsid w:val="005D1D89"/>
    <w:rsid w:val="005D4EAE"/>
    <w:rsid w:val="005D5469"/>
    <w:rsid w:val="005D5FCE"/>
    <w:rsid w:val="005D62D9"/>
    <w:rsid w:val="005D7CDA"/>
    <w:rsid w:val="005E2C70"/>
    <w:rsid w:val="005E7C61"/>
    <w:rsid w:val="005F61B5"/>
    <w:rsid w:val="00601565"/>
    <w:rsid w:val="00604EC0"/>
    <w:rsid w:val="00615930"/>
    <w:rsid w:val="00621190"/>
    <w:rsid w:val="00627B3B"/>
    <w:rsid w:val="00631165"/>
    <w:rsid w:val="0063151F"/>
    <w:rsid w:val="00632E3F"/>
    <w:rsid w:val="00634642"/>
    <w:rsid w:val="00634AC5"/>
    <w:rsid w:val="00635C95"/>
    <w:rsid w:val="00643A63"/>
    <w:rsid w:val="00644CDD"/>
    <w:rsid w:val="0064558C"/>
    <w:rsid w:val="006502BC"/>
    <w:rsid w:val="006508D0"/>
    <w:rsid w:val="00654E2A"/>
    <w:rsid w:val="006678CC"/>
    <w:rsid w:val="00676935"/>
    <w:rsid w:val="006772BD"/>
    <w:rsid w:val="0068045D"/>
    <w:rsid w:val="00681359"/>
    <w:rsid w:val="00682633"/>
    <w:rsid w:val="00682AC3"/>
    <w:rsid w:val="00684236"/>
    <w:rsid w:val="00686631"/>
    <w:rsid w:val="0069001A"/>
    <w:rsid w:val="006924A7"/>
    <w:rsid w:val="00697F44"/>
    <w:rsid w:val="006A2A7C"/>
    <w:rsid w:val="006A5388"/>
    <w:rsid w:val="006B1780"/>
    <w:rsid w:val="006B5ABC"/>
    <w:rsid w:val="006C04C4"/>
    <w:rsid w:val="006C0EBB"/>
    <w:rsid w:val="006C0FB7"/>
    <w:rsid w:val="006C1543"/>
    <w:rsid w:val="006C39A9"/>
    <w:rsid w:val="006C3CB3"/>
    <w:rsid w:val="006C7409"/>
    <w:rsid w:val="006D08F1"/>
    <w:rsid w:val="006D71C0"/>
    <w:rsid w:val="006E28FB"/>
    <w:rsid w:val="006E517C"/>
    <w:rsid w:val="006E5F32"/>
    <w:rsid w:val="006F343E"/>
    <w:rsid w:val="006F615F"/>
    <w:rsid w:val="006F69AA"/>
    <w:rsid w:val="0070181C"/>
    <w:rsid w:val="00702680"/>
    <w:rsid w:val="007044F2"/>
    <w:rsid w:val="00704B76"/>
    <w:rsid w:val="0072075E"/>
    <w:rsid w:val="00727351"/>
    <w:rsid w:val="00730E4F"/>
    <w:rsid w:val="007356EE"/>
    <w:rsid w:val="00757681"/>
    <w:rsid w:val="00757833"/>
    <w:rsid w:val="00760E65"/>
    <w:rsid w:val="00761940"/>
    <w:rsid w:val="0076518B"/>
    <w:rsid w:val="00765F99"/>
    <w:rsid w:val="00771DC1"/>
    <w:rsid w:val="00772918"/>
    <w:rsid w:val="00776690"/>
    <w:rsid w:val="00777611"/>
    <w:rsid w:val="00777C74"/>
    <w:rsid w:val="00785C65"/>
    <w:rsid w:val="00790740"/>
    <w:rsid w:val="00792DCF"/>
    <w:rsid w:val="00793718"/>
    <w:rsid w:val="0079683E"/>
    <w:rsid w:val="007A554F"/>
    <w:rsid w:val="007A7D72"/>
    <w:rsid w:val="007B2023"/>
    <w:rsid w:val="007B216B"/>
    <w:rsid w:val="007B216F"/>
    <w:rsid w:val="007B4447"/>
    <w:rsid w:val="007C2422"/>
    <w:rsid w:val="007D0029"/>
    <w:rsid w:val="007D1A54"/>
    <w:rsid w:val="007E1751"/>
    <w:rsid w:val="007E1AD8"/>
    <w:rsid w:val="007E214B"/>
    <w:rsid w:val="007E293E"/>
    <w:rsid w:val="007E452D"/>
    <w:rsid w:val="007E7DA1"/>
    <w:rsid w:val="007F45B7"/>
    <w:rsid w:val="007F5C17"/>
    <w:rsid w:val="008015C5"/>
    <w:rsid w:val="0080361F"/>
    <w:rsid w:val="00804448"/>
    <w:rsid w:val="00805A1A"/>
    <w:rsid w:val="008065E9"/>
    <w:rsid w:val="00806BD1"/>
    <w:rsid w:val="00813F4E"/>
    <w:rsid w:val="00815D47"/>
    <w:rsid w:val="00823C20"/>
    <w:rsid w:val="00825652"/>
    <w:rsid w:val="00825F44"/>
    <w:rsid w:val="008315DC"/>
    <w:rsid w:val="00836359"/>
    <w:rsid w:val="00840AE8"/>
    <w:rsid w:val="008447F8"/>
    <w:rsid w:val="00847AB5"/>
    <w:rsid w:val="00850E6E"/>
    <w:rsid w:val="008515B6"/>
    <w:rsid w:val="00852C48"/>
    <w:rsid w:val="00854C8A"/>
    <w:rsid w:val="00856E45"/>
    <w:rsid w:val="008600D2"/>
    <w:rsid w:val="00862859"/>
    <w:rsid w:val="00867444"/>
    <w:rsid w:val="00871A81"/>
    <w:rsid w:val="00871ADA"/>
    <w:rsid w:val="00874248"/>
    <w:rsid w:val="00875260"/>
    <w:rsid w:val="00880059"/>
    <w:rsid w:val="008810E4"/>
    <w:rsid w:val="008812BB"/>
    <w:rsid w:val="008832F2"/>
    <w:rsid w:val="008905C3"/>
    <w:rsid w:val="00895F5A"/>
    <w:rsid w:val="008979CC"/>
    <w:rsid w:val="008A2F7B"/>
    <w:rsid w:val="008A6EDC"/>
    <w:rsid w:val="008B08F9"/>
    <w:rsid w:val="008B1666"/>
    <w:rsid w:val="008B337D"/>
    <w:rsid w:val="008B3613"/>
    <w:rsid w:val="008B3D7F"/>
    <w:rsid w:val="008C7753"/>
    <w:rsid w:val="008D3FB3"/>
    <w:rsid w:val="008E3E49"/>
    <w:rsid w:val="008E5B75"/>
    <w:rsid w:val="008E5F9C"/>
    <w:rsid w:val="008E61C6"/>
    <w:rsid w:val="008F4A05"/>
    <w:rsid w:val="008F65BC"/>
    <w:rsid w:val="008F7603"/>
    <w:rsid w:val="008F7BB0"/>
    <w:rsid w:val="00901852"/>
    <w:rsid w:val="00907110"/>
    <w:rsid w:val="009164A4"/>
    <w:rsid w:val="0091681B"/>
    <w:rsid w:val="009227F5"/>
    <w:rsid w:val="009246BF"/>
    <w:rsid w:val="009260C7"/>
    <w:rsid w:val="0093599C"/>
    <w:rsid w:val="009401C2"/>
    <w:rsid w:val="00940A8C"/>
    <w:rsid w:val="00946F17"/>
    <w:rsid w:val="0095771B"/>
    <w:rsid w:val="009638CF"/>
    <w:rsid w:val="00966150"/>
    <w:rsid w:val="00971972"/>
    <w:rsid w:val="009802FD"/>
    <w:rsid w:val="00985FBE"/>
    <w:rsid w:val="00986830"/>
    <w:rsid w:val="009907A9"/>
    <w:rsid w:val="009908E4"/>
    <w:rsid w:val="0099112D"/>
    <w:rsid w:val="00991F2B"/>
    <w:rsid w:val="00993B28"/>
    <w:rsid w:val="00994681"/>
    <w:rsid w:val="00995319"/>
    <w:rsid w:val="009A0088"/>
    <w:rsid w:val="009A48E1"/>
    <w:rsid w:val="009A7D39"/>
    <w:rsid w:val="009B0047"/>
    <w:rsid w:val="009B1AEF"/>
    <w:rsid w:val="009B2619"/>
    <w:rsid w:val="009C5769"/>
    <w:rsid w:val="009D08D9"/>
    <w:rsid w:val="009D5BD7"/>
    <w:rsid w:val="009D7543"/>
    <w:rsid w:val="009E1B53"/>
    <w:rsid w:val="009E299D"/>
    <w:rsid w:val="009E68D0"/>
    <w:rsid w:val="009F0B3C"/>
    <w:rsid w:val="009F2236"/>
    <w:rsid w:val="009F2AF5"/>
    <w:rsid w:val="009F3509"/>
    <w:rsid w:val="009F3B3B"/>
    <w:rsid w:val="009F4078"/>
    <w:rsid w:val="00A02CFF"/>
    <w:rsid w:val="00A063A3"/>
    <w:rsid w:val="00A06A55"/>
    <w:rsid w:val="00A111D2"/>
    <w:rsid w:val="00A13026"/>
    <w:rsid w:val="00A1343B"/>
    <w:rsid w:val="00A13984"/>
    <w:rsid w:val="00A153DD"/>
    <w:rsid w:val="00A15CDE"/>
    <w:rsid w:val="00A2292F"/>
    <w:rsid w:val="00A23497"/>
    <w:rsid w:val="00A245A6"/>
    <w:rsid w:val="00A27B9F"/>
    <w:rsid w:val="00A30227"/>
    <w:rsid w:val="00A337DA"/>
    <w:rsid w:val="00A342CF"/>
    <w:rsid w:val="00A366CC"/>
    <w:rsid w:val="00A41E31"/>
    <w:rsid w:val="00A4458E"/>
    <w:rsid w:val="00A458B6"/>
    <w:rsid w:val="00A473E9"/>
    <w:rsid w:val="00A5065E"/>
    <w:rsid w:val="00A6145A"/>
    <w:rsid w:val="00A615DF"/>
    <w:rsid w:val="00A63882"/>
    <w:rsid w:val="00A6718F"/>
    <w:rsid w:val="00A7300B"/>
    <w:rsid w:val="00A745F6"/>
    <w:rsid w:val="00A773ED"/>
    <w:rsid w:val="00A813A5"/>
    <w:rsid w:val="00A82DCB"/>
    <w:rsid w:val="00A843D2"/>
    <w:rsid w:val="00A845B0"/>
    <w:rsid w:val="00A85CCB"/>
    <w:rsid w:val="00A92477"/>
    <w:rsid w:val="00A93E9F"/>
    <w:rsid w:val="00A9580B"/>
    <w:rsid w:val="00A96BFD"/>
    <w:rsid w:val="00A979D2"/>
    <w:rsid w:val="00AA1712"/>
    <w:rsid w:val="00AA27E2"/>
    <w:rsid w:val="00AA543C"/>
    <w:rsid w:val="00AB48BB"/>
    <w:rsid w:val="00AC4FE5"/>
    <w:rsid w:val="00AD6A17"/>
    <w:rsid w:val="00AD7CD5"/>
    <w:rsid w:val="00AE0BA9"/>
    <w:rsid w:val="00AE1B11"/>
    <w:rsid w:val="00AE706B"/>
    <w:rsid w:val="00AF076F"/>
    <w:rsid w:val="00AF1111"/>
    <w:rsid w:val="00AF169C"/>
    <w:rsid w:val="00AF311C"/>
    <w:rsid w:val="00AF69D5"/>
    <w:rsid w:val="00B017C0"/>
    <w:rsid w:val="00B042AB"/>
    <w:rsid w:val="00B058BD"/>
    <w:rsid w:val="00B06507"/>
    <w:rsid w:val="00B06FE8"/>
    <w:rsid w:val="00B10F70"/>
    <w:rsid w:val="00B135CF"/>
    <w:rsid w:val="00B2184F"/>
    <w:rsid w:val="00B230EC"/>
    <w:rsid w:val="00B2321A"/>
    <w:rsid w:val="00B31584"/>
    <w:rsid w:val="00B332AB"/>
    <w:rsid w:val="00B352F5"/>
    <w:rsid w:val="00B35BE9"/>
    <w:rsid w:val="00B36B81"/>
    <w:rsid w:val="00B37220"/>
    <w:rsid w:val="00B41A58"/>
    <w:rsid w:val="00B41CC1"/>
    <w:rsid w:val="00B421F7"/>
    <w:rsid w:val="00B44044"/>
    <w:rsid w:val="00B46233"/>
    <w:rsid w:val="00B470EF"/>
    <w:rsid w:val="00B640B5"/>
    <w:rsid w:val="00B65187"/>
    <w:rsid w:val="00B66BEA"/>
    <w:rsid w:val="00B71E2C"/>
    <w:rsid w:val="00B72D34"/>
    <w:rsid w:val="00B75014"/>
    <w:rsid w:val="00B776CA"/>
    <w:rsid w:val="00B817CE"/>
    <w:rsid w:val="00B81A19"/>
    <w:rsid w:val="00B833BC"/>
    <w:rsid w:val="00B8538C"/>
    <w:rsid w:val="00B92716"/>
    <w:rsid w:val="00B92A7C"/>
    <w:rsid w:val="00B96A00"/>
    <w:rsid w:val="00B97974"/>
    <w:rsid w:val="00B97AC1"/>
    <w:rsid w:val="00BA22C9"/>
    <w:rsid w:val="00BA6662"/>
    <w:rsid w:val="00BA7EC7"/>
    <w:rsid w:val="00BB15D8"/>
    <w:rsid w:val="00BB4017"/>
    <w:rsid w:val="00BB7F6D"/>
    <w:rsid w:val="00BC50E1"/>
    <w:rsid w:val="00BD0054"/>
    <w:rsid w:val="00BD1812"/>
    <w:rsid w:val="00BD3415"/>
    <w:rsid w:val="00BD6A4C"/>
    <w:rsid w:val="00BD6AB1"/>
    <w:rsid w:val="00BE1F56"/>
    <w:rsid w:val="00BE48F9"/>
    <w:rsid w:val="00BE7C58"/>
    <w:rsid w:val="00BF071D"/>
    <w:rsid w:val="00BF1E65"/>
    <w:rsid w:val="00C00FAD"/>
    <w:rsid w:val="00C1047C"/>
    <w:rsid w:val="00C12D12"/>
    <w:rsid w:val="00C139D3"/>
    <w:rsid w:val="00C14233"/>
    <w:rsid w:val="00C144DD"/>
    <w:rsid w:val="00C14BBB"/>
    <w:rsid w:val="00C21A68"/>
    <w:rsid w:val="00C275CB"/>
    <w:rsid w:val="00C31EAE"/>
    <w:rsid w:val="00C32FD1"/>
    <w:rsid w:val="00C405E8"/>
    <w:rsid w:val="00C41B1C"/>
    <w:rsid w:val="00C41BA4"/>
    <w:rsid w:val="00C439B3"/>
    <w:rsid w:val="00C46839"/>
    <w:rsid w:val="00C46F56"/>
    <w:rsid w:val="00C51760"/>
    <w:rsid w:val="00C518A7"/>
    <w:rsid w:val="00C54244"/>
    <w:rsid w:val="00C55BA2"/>
    <w:rsid w:val="00C56AA6"/>
    <w:rsid w:val="00C577BD"/>
    <w:rsid w:val="00C61909"/>
    <w:rsid w:val="00C623BC"/>
    <w:rsid w:val="00C624AE"/>
    <w:rsid w:val="00C63757"/>
    <w:rsid w:val="00C6470A"/>
    <w:rsid w:val="00C648AB"/>
    <w:rsid w:val="00C720B1"/>
    <w:rsid w:val="00C72296"/>
    <w:rsid w:val="00C73ABA"/>
    <w:rsid w:val="00C74D97"/>
    <w:rsid w:val="00C75E6E"/>
    <w:rsid w:val="00C7796A"/>
    <w:rsid w:val="00C812B9"/>
    <w:rsid w:val="00C83562"/>
    <w:rsid w:val="00C83849"/>
    <w:rsid w:val="00C87C75"/>
    <w:rsid w:val="00C91CA8"/>
    <w:rsid w:val="00C923CC"/>
    <w:rsid w:val="00C94810"/>
    <w:rsid w:val="00C95C7E"/>
    <w:rsid w:val="00C963E9"/>
    <w:rsid w:val="00C96444"/>
    <w:rsid w:val="00C96827"/>
    <w:rsid w:val="00CA1067"/>
    <w:rsid w:val="00CA1583"/>
    <w:rsid w:val="00CA223D"/>
    <w:rsid w:val="00CA4843"/>
    <w:rsid w:val="00CA69EC"/>
    <w:rsid w:val="00CA6CE5"/>
    <w:rsid w:val="00CB5DAE"/>
    <w:rsid w:val="00CC5BC6"/>
    <w:rsid w:val="00CD752D"/>
    <w:rsid w:val="00CE0AD5"/>
    <w:rsid w:val="00CE50AE"/>
    <w:rsid w:val="00CF0CA0"/>
    <w:rsid w:val="00CF2F20"/>
    <w:rsid w:val="00CF3AB1"/>
    <w:rsid w:val="00CF567B"/>
    <w:rsid w:val="00CF79DE"/>
    <w:rsid w:val="00D0016B"/>
    <w:rsid w:val="00D109E3"/>
    <w:rsid w:val="00D12386"/>
    <w:rsid w:val="00D12F65"/>
    <w:rsid w:val="00D1348A"/>
    <w:rsid w:val="00D13625"/>
    <w:rsid w:val="00D13C3B"/>
    <w:rsid w:val="00D13F56"/>
    <w:rsid w:val="00D1573D"/>
    <w:rsid w:val="00D16A61"/>
    <w:rsid w:val="00D175ED"/>
    <w:rsid w:val="00D2192A"/>
    <w:rsid w:val="00D22DF9"/>
    <w:rsid w:val="00D304EE"/>
    <w:rsid w:val="00D318E6"/>
    <w:rsid w:val="00D344EE"/>
    <w:rsid w:val="00D34787"/>
    <w:rsid w:val="00D34AA1"/>
    <w:rsid w:val="00D34CF7"/>
    <w:rsid w:val="00D41895"/>
    <w:rsid w:val="00D455DC"/>
    <w:rsid w:val="00D469CC"/>
    <w:rsid w:val="00D46F67"/>
    <w:rsid w:val="00D503C1"/>
    <w:rsid w:val="00D52FEA"/>
    <w:rsid w:val="00D54F51"/>
    <w:rsid w:val="00D56C15"/>
    <w:rsid w:val="00D605D0"/>
    <w:rsid w:val="00D60758"/>
    <w:rsid w:val="00D60A46"/>
    <w:rsid w:val="00D62EB2"/>
    <w:rsid w:val="00D62F52"/>
    <w:rsid w:val="00D64CD4"/>
    <w:rsid w:val="00D66C6F"/>
    <w:rsid w:val="00D677BD"/>
    <w:rsid w:val="00D711F1"/>
    <w:rsid w:val="00D726DF"/>
    <w:rsid w:val="00D7461B"/>
    <w:rsid w:val="00D87C0E"/>
    <w:rsid w:val="00D92AB3"/>
    <w:rsid w:val="00D942FA"/>
    <w:rsid w:val="00D96A34"/>
    <w:rsid w:val="00DA3531"/>
    <w:rsid w:val="00DA376F"/>
    <w:rsid w:val="00DB33BD"/>
    <w:rsid w:val="00DB7D39"/>
    <w:rsid w:val="00DC10C0"/>
    <w:rsid w:val="00DC431F"/>
    <w:rsid w:val="00DC6ACB"/>
    <w:rsid w:val="00DD4F71"/>
    <w:rsid w:val="00DD6225"/>
    <w:rsid w:val="00DE0127"/>
    <w:rsid w:val="00DE2EF8"/>
    <w:rsid w:val="00DE37CC"/>
    <w:rsid w:val="00DE3B7F"/>
    <w:rsid w:val="00DF0393"/>
    <w:rsid w:val="00DF08DC"/>
    <w:rsid w:val="00DF14A3"/>
    <w:rsid w:val="00DF1EE6"/>
    <w:rsid w:val="00DF29A3"/>
    <w:rsid w:val="00DF6248"/>
    <w:rsid w:val="00DF7BAA"/>
    <w:rsid w:val="00E00538"/>
    <w:rsid w:val="00E00902"/>
    <w:rsid w:val="00E01B5B"/>
    <w:rsid w:val="00E02FBD"/>
    <w:rsid w:val="00E05B13"/>
    <w:rsid w:val="00E079DB"/>
    <w:rsid w:val="00E10B3C"/>
    <w:rsid w:val="00E10CFB"/>
    <w:rsid w:val="00E16932"/>
    <w:rsid w:val="00E2021B"/>
    <w:rsid w:val="00E24BB8"/>
    <w:rsid w:val="00E27230"/>
    <w:rsid w:val="00E4272B"/>
    <w:rsid w:val="00E45BEF"/>
    <w:rsid w:val="00E45F0F"/>
    <w:rsid w:val="00E47CE3"/>
    <w:rsid w:val="00E504AE"/>
    <w:rsid w:val="00E51533"/>
    <w:rsid w:val="00E740A5"/>
    <w:rsid w:val="00E7551B"/>
    <w:rsid w:val="00E778DA"/>
    <w:rsid w:val="00E77E75"/>
    <w:rsid w:val="00E8108C"/>
    <w:rsid w:val="00E82A66"/>
    <w:rsid w:val="00E82D22"/>
    <w:rsid w:val="00E83DED"/>
    <w:rsid w:val="00E90263"/>
    <w:rsid w:val="00E906D9"/>
    <w:rsid w:val="00E912B2"/>
    <w:rsid w:val="00E954A6"/>
    <w:rsid w:val="00E97D28"/>
    <w:rsid w:val="00EA052B"/>
    <w:rsid w:val="00EA0DC8"/>
    <w:rsid w:val="00EA41E7"/>
    <w:rsid w:val="00EB0834"/>
    <w:rsid w:val="00EB5436"/>
    <w:rsid w:val="00EB79E1"/>
    <w:rsid w:val="00EB7B81"/>
    <w:rsid w:val="00EC0497"/>
    <w:rsid w:val="00EC1597"/>
    <w:rsid w:val="00EC5A59"/>
    <w:rsid w:val="00ED105E"/>
    <w:rsid w:val="00ED18EC"/>
    <w:rsid w:val="00ED3C82"/>
    <w:rsid w:val="00ED6D47"/>
    <w:rsid w:val="00EE6213"/>
    <w:rsid w:val="00EE6BDB"/>
    <w:rsid w:val="00EF2E7F"/>
    <w:rsid w:val="00EF5C1E"/>
    <w:rsid w:val="00F10AD7"/>
    <w:rsid w:val="00F1272F"/>
    <w:rsid w:val="00F15395"/>
    <w:rsid w:val="00F155C7"/>
    <w:rsid w:val="00F16DE2"/>
    <w:rsid w:val="00F175CB"/>
    <w:rsid w:val="00F220CE"/>
    <w:rsid w:val="00F22920"/>
    <w:rsid w:val="00F24725"/>
    <w:rsid w:val="00F27065"/>
    <w:rsid w:val="00F34DE6"/>
    <w:rsid w:val="00F35BA0"/>
    <w:rsid w:val="00F36767"/>
    <w:rsid w:val="00F452A4"/>
    <w:rsid w:val="00F46696"/>
    <w:rsid w:val="00F50C1A"/>
    <w:rsid w:val="00F56251"/>
    <w:rsid w:val="00F6042E"/>
    <w:rsid w:val="00F60671"/>
    <w:rsid w:val="00F61B3F"/>
    <w:rsid w:val="00F61D10"/>
    <w:rsid w:val="00F624FF"/>
    <w:rsid w:val="00F63A0E"/>
    <w:rsid w:val="00F664B7"/>
    <w:rsid w:val="00F67135"/>
    <w:rsid w:val="00F7011D"/>
    <w:rsid w:val="00F71869"/>
    <w:rsid w:val="00F7624D"/>
    <w:rsid w:val="00F803E8"/>
    <w:rsid w:val="00F875CD"/>
    <w:rsid w:val="00F93AB8"/>
    <w:rsid w:val="00F93B07"/>
    <w:rsid w:val="00FA1ADF"/>
    <w:rsid w:val="00FA1D62"/>
    <w:rsid w:val="00FA4F02"/>
    <w:rsid w:val="00FA6743"/>
    <w:rsid w:val="00FA6775"/>
    <w:rsid w:val="00FA7E47"/>
    <w:rsid w:val="00FB47C2"/>
    <w:rsid w:val="00FB781A"/>
    <w:rsid w:val="00FB7DB5"/>
    <w:rsid w:val="00FC077B"/>
    <w:rsid w:val="00FC35F6"/>
    <w:rsid w:val="00FC3B5E"/>
    <w:rsid w:val="00FC5EB6"/>
    <w:rsid w:val="00FC69BF"/>
    <w:rsid w:val="00FD376B"/>
    <w:rsid w:val="00FD59DF"/>
    <w:rsid w:val="00FD7EBB"/>
    <w:rsid w:val="00FE7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99C"/>
  </w:style>
  <w:style w:type="paragraph" w:styleId="Heading1">
    <w:name w:val="heading 1"/>
    <w:basedOn w:val="Normal"/>
    <w:next w:val="Normal"/>
    <w:link w:val="Heading1Char"/>
    <w:uiPriority w:val="9"/>
    <w:qFormat/>
    <w:rsid w:val="008015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015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15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4D97"/>
    <w:pPr>
      <w:ind w:left="720"/>
      <w:contextualSpacing/>
    </w:pPr>
  </w:style>
  <w:style w:type="paragraph" w:styleId="BalloonText">
    <w:name w:val="Balloon Text"/>
    <w:basedOn w:val="Normal"/>
    <w:link w:val="BalloonTextChar"/>
    <w:uiPriority w:val="99"/>
    <w:semiHidden/>
    <w:unhideWhenUsed/>
    <w:rsid w:val="00240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EE7"/>
    <w:rPr>
      <w:rFonts w:ascii="Tahoma" w:hAnsi="Tahoma" w:cs="Tahoma"/>
      <w:sz w:val="16"/>
      <w:szCs w:val="16"/>
    </w:rPr>
  </w:style>
  <w:style w:type="character" w:styleId="Hyperlink">
    <w:name w:val="Hyperlink"/>
    <w:basedOn w:val="DefaultParagraphFont"/>
    <w:uiPriority w:val="99"/>
    <w:unhideWhenUsed/>
    <w:rsid w:val="00111391"/>
    <w:rPr>
      <w:color w:val="0000FF"/>
      <w:u w:val="single"/>
    </w:rPr>
  </w:style>
  <w:style w:type="character" w:styleId="Emphasis">
    <w:name w:val="Emphasis"/>
    <w:basedOn w:val="DefaultParagraphFont"/>
    <w:uiPriority w:val="20"/>
    <w:qFormat/>
    <w:rsid w:val="00EF2E7F"/>
    <w:rPr>
      <w:i/>
      <w:iCs/>
    </w:rPr>
  </w:style>
  <w:style w:type="character" w:styleId="FollowedHyperlink">
    <w:name w:val="FollowedHyperlink"/>
    <w:basedOn w:val="DefaultParagraphFont"/>
    <w:uiPriority w:val="99"/>
    <w:semiHidden/>
    <w:unhideWhenUsed/>
    <w:rsid w:val="0080361F"/>
    <w:rPr>
      <w:color w:val="800080" w:themeColor="followedHyperlink"/>
      <w:u w:val="single"/>
    </w:rPr>
  </w:style>
  <w:style w:type="character" w:styleId="Strong">
    <w:name w:val="Strong"/>
    <w:basedOn w:val="DefaultParagraphFont"/>
    <w:uiPriority w:val="22"/>
    <w:qFormat/>
    <w:rsid w:val="001914FF"/>
    <w:rPr>
      <w:b/>
      <w:bCs/>
    </w:rPr>
  </w:style>
  <w:style w:type="paragraph" w:styleId="Header">
    <w:name w:val="header"/>
    <w:basedOn w:val="Normal"/>
    <w:link w:val="HeaderChar"/>
    <w:uiPriority w:val="99"/>
    <w:semiHidden/>
    <w:unhideWhenUsed/>
    <w:rsid w:val="004A40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40A5"/>
  </w:style>
  <w:style w:type="paragraph" w:styleId="Footer">
    <w:name w:val="footer"/>
    <w:basedOn w:val="Normal"/>
    <w:link w:val="FooterChar"/>
    <w:uiPriority w:val="99"/>
    <w:unhideWhenUsed/>
    <w:rsid w:val="004A4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0A5"/>
  </w:style>
  <w:style w:type="character" w:customStyle="1" w:styleId="ff9">
    <w:name w:val="ff9"/>
    <w:basedOn w:val="DefaultParagraphFont"/>
    <w:rsid w:val="006E28FB"/>
  </w:style>
  <w:style w:type="character" w:customStyle="1" w:styleId="ws5d">
    <w:name w:val="ws5d"/>
    <w:basedOn w:val="DefaultParagraphFont"/>
    <w:rsid w:val="006E28FB"/>
  </w:style>
  <w:style w:type="character" w:customStyle="1" w:styleId="ff6">
    <w:name w:val="ff6"/>
    <w:basedOn w:val="DefaultParagraphFont"/>
    <w:rsid w:val="006E28FB"/>
  </w:style>
  <w:style w:type="paragraph" w:styleId="NormalWeb">
    <w:name w:val="Normal (Web)"/>
    <w:basedOn w:val="Normal"/>
    <w:uiPriority w:val="99"/>
    <w:semiHidden/>
    <w:unhideWhenUsed/>
    <w:rsid w:val="00B21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iyi">
    <w:name w:val="viiyi"/>
    <w:basedOn w:val="DefaultParagraphFont"/>
    <w:rsid w:val="00813F4E"/>
  </w:style>
  <w:style w:type="character" w:customStyle="1" w:styleId="jlqj4b">
    <w:name w:val="jlqj4b"/>
    <w:basedOn w:val="DefaultParagraphFont"/>
    <w:rsid w:val="00813F4E"/>
  </w:style>
  <w:style w:type="character" w:customStyle="1" w:styleId="highlight">
    <w:name w:val="highlight"/>
    <w:basedOn w:val="DefaultParagraphFont"/>
    <w:rsid w:val="00F1272F"/>
  </w:style>
  <w:style w:type="character" w:customStyle="1" w:styleId="markedcontent">
    <w:name w:val="markedcontent"/>
    <w:basedOn w:val="DefaultParagraphFont"/>
    <w:rsid w:val="00601565"/>
  </w:style>
  <w:style w:type="character" w:customStyle="1" w:styleId="captions">
    <w:name w:val="captions"/>
    <w:basedOn w:val="DefaultParagraphFont"/>
    <w:rsid w:val="00B06FE8"/>
  </w:style>
  <w:style w:type="character" w:customStyle="1" w:styleId="docsum-authors">
    <w:name w:val="docsum-authors"/>
    <w:basedOn w:val="DefaultParagraphFont"/>
    <w:rsid w:val="003670AD"/>
  </w:style>
  <w:style w:type="character" w:customStyle="1" w:styleId="docsum-journal-citation">
    <w:name w:val="docsum-journal-citation"/>
    <w:basedOn w:val="DefaultParagraphFont"/>
    <w:rsid w:val="003670AD"/>
  </w:style>
  <w:style w:type="character" w:styleId="CommentReference">
    <w:name w:val="annotation reference"/>
    <w:basedOn w:val="DefaultParagraphFont"/>
    <w:uiPriority w:val="99"/>
    <w:semiHidden/>
    <w:unhideWhenUsed/>
    <w:rsid w:val="00B44044"/>
    <w:rPr>
      <w:sz w:val="16"/>
      <w:szCs w:val="16"/>
    </w:rPr>
  </w:style>
  <w:style w:type="paragraph" w:styleId="CommentText">
    <w:name w:val="annotation text"/>
    <w:basedOn w:val="Normal"/>
    <w:link w:val="CommentTextChar"/>
    <w:uiPriority w:val="99"/>
    <w:semiHidden/>
    <w:unhideWhenUsed/>
    <w:rsid w:val="00B44044"/>
    <w:pPr>
      <w:spacing w:line="240" w:lineRule="auto"/>
    </w:pPr>
    <w:rPr>
      <w:sz w:val="20"/>
      <w:szCs w:val="20"/>
    </w:rPr>
  </w:style>
  <w:style w:type="character" w:customStyle="1" w:styleId="CommentTextChar">
    <w:name w:val="Comment Text Char"/>
    <w:basedOn w:val="DefaultParagraphFont"/>
    <w:link w:val="CommentText"/>
    <w:uiPriority w:val="99"/>
    <w:semiHidden/>
    <w:rsid w:val="00B44044"/>
    <w:rPr>
      <w:sz w:val="20"/>
      <w:szCs w:val="20"/>
    </w:rPr>
  </w:style>
  <w:style w:type="paragraph" w:styleId="CommentSubject">
    <w:name w:val="annotation subject"/>
    <w:basedOn w:val="CommentText"/>
    <w:next w:val="CommentText"/>
    <w:link w:val="CommentSubjectChar"/>
    <w:uiPriority w:val="99"/>
    <w:semiHidden/>
    <w:unhideWhenUsed/>
    <w:rsid w:val="00B44044"/>
    <w:rPr>
      <w:b/>
      <w:bCs/>
    </w:rPr>
  </w:style>
  <w:style w:type="character" w:customStyle="1" w:styleId="CommentSubjectChar">
    <w:name w:val="Comment Subject Char"/>
    <w:basedOn w:val="CommentTextChar"/>
    <w:link w:val="CommentSubject"/>
    <w:uiPriority w:val="99"/>
    <w:semiHidden/>
    <w:rsid w:val="00B44044"/>
    <w:rPr>
      <w:b/>
      <w:bCs/>
    </w:rPr>
  </w:style>
  <w:style w:type="character" w:customStyle="1" w:styleId="hgkelc">
    <w:name w:val="hgkelc"/>
    <w:basedOn w:val="DefaultParagraphFont"/>
    <w:rsid w:val="007D0029"/>
  </w:style>
  <w:style w:type="table" w:styleId="TableGrid">
    <w:name w:val="Table Grid"/>
    <w:basedOn w:val="TableNormal"/>
    <w:uiPriority w:val="59"/>
    <w:rsid w:val="007D002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466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696"/>
    <w:rPr>
      <w:sz w:val="20"/>
      <w:szCs w:val="20"/>
    </w:rPr>
  </w:style>
  <w:style w:type="character" w:styleId="FootnoteReference">
    <w:name w:val="footnote reference"/>
    <w:basedOn w:val="DefaultParagraphFont"/>
    <w:uiPriority w:val="99"/>
    <w:semiHidden/>
    <w:unhideWhenUsed/>
    <w:rsid w:val="00F46696"/>
    <w:rPr>
      <w:vertAlign w:val="superscript"/>
    </w:rPr>
  </w:style>
  <w:style w:type="character" w:customStyle="1" w:styleId="cit">
    <w:name w:val="cit"/>
    <w:basedOn w:val="DefaultParagraphFont"/>
    <w:rsid w:val="00A615DF"/>
  </w:style>
  <w:style w:type="character" w:customStyle="1" w:styleId="Heading1Char">
    <w:name w:val="Heading 1 Char"/>
    <w:basedOn w:val="DefaultParagraphFont"/>
    <w:link w:val="Heading1"/>
    <w:uiPriority w:val="9"/>
    <w:rsid w:val="008015C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015C5"/>
    <w:pPr>
      <w:outlineLvl w:val="9"/>
    </w:pPr>
  </w:style>
  <w:style w:type="paragraph" w:styleId="TOC2">
    <w:name w:val="toc 2"/>
    <w:basedOn w:val="Normal"/>
    <w:next w:val="Normal"/>
    <w:autoRedefine/>
    <w:uiPriority w:val="39"/>
    <w:unhideWhenUsed/>
    <w:qFormat/>
    <w:rsid w:val="008015C5"/>
    <w:pPr>
      <w:spacing w:after="100"/>
      <w:ind w:left="220"/>
    </w:pPr>
  </w:style>
  <w:style w:type="paragraph" w:styleId="TOC1">
    <w:name w:val="toc 1"/>
    <w:basedOn w:val="Normal"/>
    <w:next w:val="Normal"/>
    <w:autoRedefine/>
    <w:uiPriority w:val="39"/>
    <w:unhideWhenUsed/>
    <w:qFormat/>
    <w:rsid w:val="008015C5"/>
    <w:pPr>
      <w:spacing w:after="100"/>
    </w:pPr>
  </w:style>
  <w:style w:type="paragraph" w:styleId="TOC3">
    <w:name w:val="toc 3"/>
    <w:basedOn w:val="Normal"/>
    <w:next w:val="Normal"/>
    <w:autoRedefine/>
    <w:uiPriority w:val="39"/>
    <w:unhideWhenUsed/>
    <w:qFormat/>
    <w:rsid w:val="008015C5"/>
    <w:pPr>
      <w:spacing w:after="100"/>
      <w:ind w:left="440"/>
    </w:pPr>
  </w:style>
  <w:style w:type="character" w:customStyle="1" w:styleId="Heading2Char">
    <w:name w:val="Heading 2 Char"/>
    <w:basedOn w:val="DefaultParagraphFont"/>
    <w:link w:val="Heading2"/>
    <w:uiPriority w:val="9"/>
    <w:semiHidden/>
    <w:rsid w:val="008015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015C5"/>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rsid w:val="00330666"/>
  </w:style>
</w:styles>
</file>

<file path=word/webSettings.xml><?xml version="1.0" encoding="utf-8"?>
<w:webSettings xmlns:r="http://schemas.openxmlformats.org/officeDocument/2006/relationships" xmlns:w="http://schemas.openxmlformats.org/wordprocessingml/2006/main">
  <w:divs>
    <w:div w:id="29427683">
      <w:bodyDiv w:val="1"/>
      <w:marLeft w:val="0"/>
      <w:marRight w:val="0"/>
      <w:marTop w:val="0"/>
      <w:marBottom w:val="0"/>
      <w:divBdr>
        <w:top w:val="none" w:sz="0" w:space="0" w:color="auto"/>
        <w:left w:val="none" w:sz="0" w:space="0" w:color="auto"/>
        <w:bottom w:val="none" w:sz="0" w:space="0" w:color="auto"/>
        <w:right w:val="none" w:sz="0" w:space="0" w:color="auto"/>
      </w:divBdr>
      <w:divsChild>
        <w:div w:id="600839052">
          <w:marLeft w:val="0"/>
          <w:marRight w:val="0"/>
          <w:marTop w:val="0"/>
          <w:marBottom w:val="0"/>
          <w:divBdr>
            <w:top w:val="none" w:sz="0" w:space="0" w:color="auto"/>
            <w:left w:val="none" w:sz="0" w:space="0" w:color="auto"/>
            <w:bottom w:val="none" w:sz="0" w:space="0" w:color="auto"/>
            <w:right w:val="none" w:sz="0" w:space="0" w:color="auto"/>
          </w:divBdr>
        </w:div>
      </w:divsChild>
    </w:div>
    <w:div w:id="44570741">
      <w:bodyDiv w:val="1"/>
      <w:marLeft w:val="0"/>
      <w:marRight w:val="0"/>
      <w:marTop w:val="0"/>
      <w:marBottom w:val="0"/>
      <w:divBdr>
        <w:top w:val="none" w:sz="0" w:space="0" w:color="auto"/>
        <w:left w:val="none" w:sz="0" w:space="0" w:color="auto"/>
        <w:bottom w:val="none" w:sz="0" w:space="0" w:color="auto"/>
        <w:right w:val="none" w:sz="0" w:space="0" w:color="auto"/>
      </w:divBdr>
    </w:div>
    <w:div w:id="47847618">
      <w:bodyDiv w:val="1"/>
      <w:marLeft w:val="0"/>
      <w:marRight w:val="0"/>
      <w:marTop w:val="0"/>
      <w:marBottom w:val="0"/>
      <w:divBdr>
        <w:top w:val="none" w:sz="0" w:space="0" w:color="auto"/>
        <w:left w:val="none" w:sz="0" w:space="0" w:color="auto"/>
        <w:bottom w:val="none" w:sz="0" w:space="0" w:color="auto"/>
        <w:right w:val="none" w:sz="0" w:space="0" w:color="auto"/>
      </w:divBdr>
      <w:divsChild>
        <w:div w:id="611977754">
          <w:marLeft w:val="0"/>
          <w:marRight w:val="0"/>
          <w:marTop w:val="0"/>
          <w:marBottom w:val="0"/>
          <w:divBdr>
            <w:top w:val="none" w:sz="0" w:space="0" w:color="auto"/>
            <w:left w:val="none" w:sz="0" w:space="0" w:color="auto"/>
            <w:bottom w:val="none" w:sz="0" w:space="0" w:color="auto"/>
            <w:right w:val="none" w:sz="0" w:space="0" w:color="auto"/>
          </w:divBdr>
        </w:div>
      </w:divsChild>
    </w:div>
    <w:div w:id="50154731">
      <w:bodyDiv w:val="1"/>
      <w:marLeft w:val="0"/>
      <w:marRight w:val="0"/>
      <w:marTop w:val="0"/>
      <w:marBottom w:val="0"/>
      <w:divBdr>
        <w:top w:val="none" w:sz="0" w:space="0" w:color="auto"/>
        <w:left w:val="none" w:sz="0" w:space="0" w:color="auto"/>
        <w:bottom w:val="none" w:sz="0" w:space="0" w:color="auto"/>
        <w:right w:val="none" w:sz="0" w:space="0" w:color="auto"/>
      </w:divBdr>
      <w:divsChild>
        <w:div w:id="1703941291">
          <w:marLeft w:val="0"/>
          <w:marRight w:val="0"/>
          <w:marTop w:val="0"/>
          <w:marBottom w:val="0"/>
          <w:divBdr>
            <w:top w:val="none" w:sz="0" w:space="0" w:color="auto"/>
            <w:left w:val="none" w:sz="0" w:space="0" w:color="auto"/>
            <w:bottom w:val="none" w:sz="0" w:space="0" w:color="auto"/>
            <w:right w:val="none" w:sz="0" w:space="0" w:color="auto"/>
          </w:divBdr>
        </w:div>
      </w:divsChild>
    </w:div>
    <w:div w:id="52781617">
      <w:bodyDiv w:val="1"/>
      <w:marLeft w:val="0"/>
      <w:marRight w:val="0"/>
      <w:marTop w:val="0"/>
      <w:marBottom w:val="0"/>
      <w:divBdr>
        <w:top w:val="none" w:sz="0" w:space="0" w:color="auto"/>
        <w:left w:val="none" w:sz="0" w:space="0" w:color="auto"/>
        <w:bottom w:val="none" w:sz="0" w:space="0" w:color="auto"/>
        <w:right w:val="none" w:sz="0" w:space="0" w:color="auto"/>
      </w:divBdr>
      <w:divsChild>
        <w:div w:id="737558949">
          <w:marLeft w:val="0"/>
          <w:marRight w:val="0"/>
          <w:marTop w:val="0"/>
          <w:marBottom w:val="0"/>
          <w:divBdr>
            <w:top w:val="none" w:sz="0" w:space="0" w:color="auto"/>
            <w:left w:val="none" w:sz="0" w:space="0" w:color="auto"/>
            <w:bottom w:val="none" w:sz="0" w:space="0" w:color="auto"/>
            <w:right w:val="none" w:sz="0" w:space="0" w:color="auto"/>
          </w:divBdr>
        </w:div>
      </w:divsChild>
    </w:div>
    <w:div w:id="64227434">
      <w:bodyDiv w:val="1"/>
      <w:marLeft w:val="0"/>
      <w:marRight w:val="0"/>
      <w:marTop w:val="0"/>
      <w:marBottom w:val="0"/>
      <w:divBdr>
        <w:top w:val="none" w:sz="0" w:space="0" w:color="auto"/>
        <w:left w:val="none" w:sz="0" w:space="0" w:color="auto"/>
        <w:bottom w:val="none" w:sz="0" w:space="0" w:color="auto"/>
        <w:right w:val="none" w:sz="0" w:space="0" w:color="auto"/>
      </w:divBdr>
      <w:divsChild>
        <w:div w:id="1948466294">
          <w:marLeft w:val="0"/>
          <w:marRight w:val="0"/>
          <w:marTop w:val="0"/>
          <w:marBottom w:val="0"/>
          <w:divBdr>
            <w:top w:val="none" w:sz="0" w:space="0" w:color="auto"/>
            <w:left w:val="none" w:sz="0" w:space="0" w:color="auto"/>
            <w:bottom w:val="none" w:sz="0" w:space="0" w:color="auto"/>
            <w:right w:val="none" w:sz="0" w:space="0" w:color="auto"/>
          </w:divBdr>
        </w:div>
      </w:divsChild>
    </w:div>
    <w:div w:id="100221258">
      <w:bodyDiv w:val="1"/>
      <w:marLeft w:val="0"/>
      <w:marRight w:val="0"/>
      <w:marTop w:val="0"/>
      <w:marBottom w:val="0"/>
      <w:divBdr>
        <w:top w:val="none" w:sz="0" w:space="0" w:color="auto"/>
        <w:left w:val="none" w:sz="0" w:space="0" w:color="auto"/>
        <w:bottom w:val="none" w:sz="0" w:space="0" w:color="auto"/>
        <w:right w:val="none" w:sz="0" w:space="0" w:color="auto"/>
      </w:divBdr>
    </w:div>
    <w:div w:id="116727619">
      <w:bodyDiv w:val="1"/>
      <w:marLeft w:val="0"/>
      <w:marRight w:val="0"/>
      <w:marTop w:val="0"/>
      <w:marBottom w:val="0"/>
      <w:divBdr>
        <w:top w:val="none" w:sz="0" w:space="0" w:color="auto"/>
        <w:left w:val="none" w:sz="0" w:space="0" w:color="auto"/>
        <w:bottom w:val="none" w:sz="0" w:space="0" w:color="auto"/>
        <w:right w:val="none" w:sz="0" w:space="0" w:color="auto"/>
      </w:divBdr>
      <w:divsChild>
        <w:div w:id="628127449">
          <w:marLeft w:val="0"/>
          <w:marRight w:val="0"/>
          <w:marTop w:val="0"/>
          <w:marBottom w:val="0"/>
          <w:divBdr>
            <w:top w:val="none" w:sz="0" w:space="0" w:color="auto"/>
            <w:left w:val="none" w:sz="0" w:space="0" w:color="auto"/>
            <w:bottom w:val="none" w:sz="0" w:space="0" w:color="auto"/>
            <w:right w:val="none" w:sz="0" w:space="0" w:color="auto"/>
          </w:divBdr>
        </w:div>
      </w:divsChild>
    </w:div>
    <w:div w:id="118031336">
      <w:bodyDiv w:val="1"/>
      <w:marLeft w:val="0"/>
      <w:marRight w:val="0"/>
      <w:marTop w:val="0"/>
      <w:marBottom w:val="0"/>
      <w:divBdr>
        <w:top w:val="none" w:sz="0" w:space="0" w:color="auto"/>
        <w:left w:val="none" w:sz="0" w:space="0" w:color="auto"/>
        <w:bottom w:val="none" w:sz="0" w:space="0" w:color="auto"/>
        <w:right w:val="none" w:sz="0" w:space="0" w:color="auto"/>
      </w:divBdr>
      <w:divsChild>
        <w:div w:id="1010177936">
          <w:marLeft w:val="0"/>
          <w:marRight w:val="0"/>
          <w:marTop w:val="0"/>
          <w:marBottom w:val="0"/>
          <w:divBdr>
            <w:top w:val="none" w:sz="0" w:space="0" w:color="auto"/>
            <w:left w:val="none" w:sz="0" w:space="0" w:color="auto"/>
            <w:bottom w:val="none" w:sz="0" w:space="0" w:color="auto"/>
            <w:right w:val="none" w:sz="0" w:space="0" w:color="auto"/>
          </w:divBdr>
        </w:div>
      </w:divsChild>
    </w:div>
    <w:div w:id="259685342">
      <w:bodyDiv w:val="1"/>
      <w:marLeft w:val="0"/>
      <w:marRight w:val="0"/>
      <w:marTop w:val="0"/>
      <w:marBottom w:val="0"/>
      <w:divBdr>
        <w:top w:val="none" w:sz="0" w:space="0" w:color="auto"/>
        <w:left w:val="none" w:sz="0" w:space="0" w:color="auto"/>
        <w:bottom w:val="none" w:sz="0" w:space="0" w:color="auto"/>
        <w:right w:val="none" w:sz="0" w:space="0" w:color="auto"/>
      </w:divBdr>
    </w:div>
    <w:div w:id="308747327">
      <w:bodyDiv w:val="1"/>
      <w:marLeft w:val="0"/>
      <w:marRight w:val="0"/>
      <w:marTop w:val="0"/>
      <w:marBottom w:val="0"/>
      <w:divBdr>
        <w:top w:val="none" w:sz="0" w:space="0" w:color="auto"/>
        <w:left w:val="none" w:sz="0" w:space="0" w:color="auto"/>
        <w:bottom w:val="none" w:sz="0" w:space="0" w:color="auto"/>
        <w:right w:val="none" w:sz="0" w:space="0" w:color="auto"/>
      </w:divBdr>
      <w:divsChild>
        <w:div w:id="855853722">
          <w:marLeft w:val="0"/>
          <w:marRight w:val="0"/>
          <w:marTop w:val="0"/>
          <w:marBottom w:val="0"/>
          <w:divBdr>
            <w:top w:val="none" w:sz="0" w:space="0" w:color="auto"/>
            <w:left w:val="none" w:sz="0" w:space="0" w:color="auto"/>
            <w:bottom w:val="none" w:sz="0" w:space="0" w:color="auto"/>
            <w:right w:val="none" w:sz="0" w:space="0" w:color="auto"/>
          </w:divBdr>
        </w:div>
      </w:divsChild>
    </w:div>
    <w:div w:id="315887674">
      <w:bodyDiv w:val="1"/>
      <w:marLeft w:val="0"/>
      <w:marRight w:val="0"/>
      <w:marTop w:val="0"/>
      <w:marBottom w:val="0"/>
      <w:divBdr>
        <w:top w:val="none" w:sz="0" w:space="0" w:color="auto"/>
        <w:left w:val="none" w:sz="0" w:space="0" w:color="auto"/>
        <w:bottom w:val="none" w:sz="0" w:space="0" w:color="auto"/>
        <w:right w:val="none" w:sz="0" w:space="0" w:color="auto"/>
      </w:divBdr>
      <w:divsChild>
        <w:div w:id="1714188383">
          <w:marLeft w:val="0"/>
          <w:marRight w:val="0"/>
          <w:marTop w:val="0"/>
          <w:marBottom w:val="0"/>
          <w:divBdr>
            <w:top w:val="none" w:sz="0" w:space="0" w:color="auto"/>
            <w:left w:val="none" w:sz="0" w:space="0" w:color="auto"/>
            <w:bottom w:val="none" w:sz="0" w:space="0" w:color="auto"/>
            <w:right w:val="none" w:sz="0" w:space="0" w:color="auto"/>
          </w:divBdr>
        </w:div>
      </w:divsChild>
    </w:div>
    <w:div w:id="323707235">
      <w:bodyDiv w:val="1"/>
      <w:marLeft w:val="0"/>
      <w:marRight w:val="0"/>
      <w:marTop w:val="0"/>
      <w:marBottom w:val="0"/>
      <w:divBdr>
        <w:top w:val="none" w:sz="0" w:space="0" w:color="auto"/>
        <w:left w:val="none" w:sz="0" w:space="0" w:color="auto"/>
        <w:bottom w:val="none" w:sz="0" w:space="0" w:color="auto"/>
        <w:right w:val="none" w:sz="0" w:space="0" w:color="auto"/>
      </w:divBdr>
    </w:div>
    <w:div w:id="338579434">
      <w:bodyDiv w:val="1"/>
      <w:marLeft w:val="0"/>
      <w:marRight w:val="0"/>
      <w:marTop w:val="0"/>
      <w:marBottom w:val="0"/>
      <w:divBdr>
        <w:top w:val="none" w:sz="0" w:space="0" w:color="auto"/>
        <w:left w:val="none" w:sz="0" w:space="0" w:color="auto"/>
        <w:bottom w:val="none" w:sz="0" w:space="0" w:color="auto"/>
        <w:right w:val="none" w:sz="0" w:space="0" w:color="auto"/>
      </w:divBdr>
      <w:divsChild>
        <w:div w:id="1915310206">
          <w:marLeft w:val="0"/>
          <w:marRight w:val="0"/>
          <w:marTop w:val="0"/>
          <w:marBottom w:val="0"/>
          <w:divBdr>
            <w:top w:val="none" w:sz="0" w:space="0" w:color="auto"/>
            <w:left w:val="none" w:sz="0" w:space="0" w:color="auto"/>
            <w:bottom w:val="none" w:sz="0" w:space="0" w:color="auto"/>
            <w:right w:val="none" w:sz="0" w:space="0" w:color="auto"/>
          </w:divBdr>
        </w:div>
      </w:divsChild>
    </w:div>
    <w:div w:id="359550030">
      <w:bodyDiv w:val="1"/>
      <w:marLeft w:val="0"/>
      <w:marRight w:val="0"/>
      <w:marTop w:val="0"/>
      <w:marBottom w:val="0"/>
      <w:divBdr>
        <w:top w:val="none" w:sz="0" w:space="0" w:color="auto"/>
        <w:left w:val="none" w:sz="0" w:space="0" w:color="auto"/>
        <w:bottom w:val="none" w:sz="0" w:space="0" w:color="auto"/>
        <w:right w:val="none" w:sz="0" w:space="0" w:color="auto"/>
      </w:divBdr>
    </w:div>
    <w:div w:id="376442270">
      <w:bodyDiv w:val="1"/>
      <w:marLeft w:val="0"/>
      <w:marRight w:val="0"/>
      <w:marTop w:val="0"/>
      <w:marBottom w:val="0"/>
      <w:divBdr>
        <w:top w:val="none" w:sz="0" w:space="0" w:color="auto"/>
        <w:left w:val="none" w:sz="0" w:space="0" w:color="auto"/>
        <w:bottom w:val="none" w:sz="0" w:space="0" w:color="auto"/>
        <w:right w:val="none" w:sz="0" w:space="0" w:color="auto"/>
      </w:divBdr>
      <w:divsChild>
        <w:div w:id="2131969339">
          <w:marLeft w:val="0"/>
          <w:marRight w:val="0"/>
          <w:marTop w:val="0"/>
          <w:marBottom w:val="0"/>
          <w:divBdr>
            <w:top w:val="none" w:sz="0" w:space="0" w:color="auto"/>
            <w:left w:val="none" w:sz="0" w:space="0" w:color="auto"/>
            <w:bottom w:val="none" w:sz="0" w:space="0" w:color="auto"/>
            <w:right w:val="none" w:sz="0" w:space="0" w:color="auto"/>
          </w:divBdr>
        </w:div>
      </w:divsChild>
    </w:div>
    <w:div w:id="385878236">
      <w:bodyDiv w:val="1"/>
      <w:marLeft w:val="0"/>
      <w:marRight w:val="0"/>
      <w:marTop w:val="0"/>
      <w:marBottom w:val="0"/>
      <w:divBdr>
        <w:top w:val="none" w:sz="0" w:space="0" w:color="auto"/>
        <w:left w:val="none" w:sz="0" w:space="0" w:color="auto"/>
        <w:bottom w:val="none" w:sz="0" w:space="0" w:color="auto"/>
        <w:right w:val="none" w:sz="0" w:space="0" w:color="auto"/>
      </w:divBdr>
      <w:divsChild>
        <w:div w:id="1985620151">
          <w:marLeft w:val="0"/>
          <w:marRight w:val="0"/>
          <w:marTop w:val="0"/>
          <w:marBottom w:val="0"/>
          <w:divBdr>
            <w:top w:val="none" w:sz="0" w:space="0" w:color="auto"/>
            <w:left w:val="none" w:sz="0" w:space="0" w:color="auto"/>
            <w:bottom w:val="none" w:sz="0" w:space="0" w:color="auto"/>
            <w:right w:val="none" w:sz="0" w:space="0" w:color="auto"/>
          </w:divBdr>
        </w:div>
      </w:divsChild>
    </w:div>
    <w:div w:id="395588349">
      <w:bodyDiv w:val="1"/>
      <w:marLeft w:val="0"/>
      <w:marRight w:val="0"/>
      <w:marTop w:val="0"/>
      <w:marBottom w:val="0"/>
      <w:divBdr>
        <w:top w:val="none" w:sz="0" w:space="0" w:color="auto"/>
        <w:left w:val="none" w:sz="0" w:space="0" w:color="auto"/>
        <w:bottom w:val="none" w:sz="0" w:space="0" w:color="auto"/>
        <w:right w:val="none" w:sz="0" w:space="0" w:color="auto"/>
      </w:divBdr>
      <w:divsChild>
        <w:div w:id="961347961">
          <w:marLeft w:val="0"/>
          <w:marRight w:val="0"/>
          <w:marTop w:val="0"/>
          <w:marBottom w:val="0"/>
          <w:divBdr>
            <w:top w:val="none" w:sz="0" w:space="0" w:color="auto"/>
            <w:left w:val="none" w:sz="0" w:space="0" w:color="auto"/>
            <w:bottom w:val="none" w:sz="0" w:space="0" w:color="auto"/>
            <w:right w:val="none" w:sz="0" w:space="0" w:color="auto"/>
          </w:divBdr>
        </w:div>
      </w:divsChild>
    </w:div>
    <w:div w:id="411045575">
      <w:bodyDiv w:val="1"/>
      <w:marLeft w:val="0"/>
      <w:marRight w:val="0"/>
      <w:marTop w:val="0"/>
      <w:marBottom w:val="0"/>
      <w:divBdr>
        <w:top w:val="none" w:sz="0" w:space="0" w:color="auto"/>
        <w:left w:val="none" w:sz="0" w:space="0" w:color="auto"/>
        <w:bottom w:val="none" w:sz="0" w:space="0" w:color="auto"/>
        <w:right w:val="none" w:sz="0" w:space="0" w:color="auto"/>
      </w:divBdr>
    </w:div>
    <w:div w:id="422381487">
      <w:bodyDiv w:val="1"/>
      <w:marLeft w:val="0"/>
      <w:marRight w:val="0"/>
      <w:marTop w:val="0"/>
      <w:marBottom w:val="0"/>
      <w:divBdr>
        <w:top w:val="none" w:sz="0" w:space="0" w:color="auto"/>
        <w:left w:val="none" w:sz="0" w:space="0" w:color="auto"/>
        <w:bottom w:val="none" w:sz="0" w:space="0" w:color="auto"/>
        <w:right w:val="none" w:sz="0" w:space="0" w:color="auto"/>
      </w:divBdr>
      <w:divsChild>
        <w:div w:id="1362438087">
          <w:marLeft w:val="0"/>
          <w:marRight w:val="0"/>
          <w:marTop w:val="0"/>
          <w:marBottom w:val="0"/>
          <w:divBdr>
            <w:top w:val="none" w:sz="0" w:space="0" w:color="auto"/>
            <w:left w:val="none" w:sz="0" w:space="0" w:color="auto"/>
            <w:bottom w:val="none" w:sz="0" w:space="0" w:color="auto"/>
            <w:right w:val="none" w:sz="0" w:space="0" w:color="auto"/>
          </w:divBdr>
        </w:div>
      </w:divsChild>
    </w:div>
    <w:div w:id="428160197">
      <w:bodyDiv w:val="1"/>
      <w:marLeft w:val="0"/>
      <w:marRight w:val="0"/>
      <w:marTop w:val="0"/>
      <w:marBottom w:val="0"/>
      <w:divBdr>
        <w:top w:val="none" w:sz="0" w:space="0" w:color="auto"/>
        <w:left w:val="none" w:sz="0" w:space="0" w:color="auto"/>
        <w:bottom w:val="none" w:sz="0" w:space="0" w:color="auto"/>
        <w:right w:val="none" w:sz="0" w:space="0" w:color="auto"/>
      </w:divBdr>
      <w:divsChild>
        <w:div w:id="1111054046">
          <w:marLeft w:val="0"/>
          <w:marRight w:val="0"/>
          <w:marTop w:val="0"/>
          <w:marBottom w:val="0"/>
          <w:divBdr>
            <w:top w:val="none" w:sz="0" w:space="0" w:color="auto"/>
            <w:left w:val="none" w:sz="0" w:space="0" w:color="auto"/>
            <w:bottom w:val="none" w:sz="0" w:space="0" w:color="auto"/>
            <w:right w:val="none" w:sz="0" w:space="0" w:color="auto"/>
          </w:divBdr>
        </w:div>
      </w:divsChild>
    </w:div>
    <w:div w:id="436484689">
      <w:bodyDiv w:val="1"/>
      <w:marLeft w:val="0"/>
      <w:marRight w:val="0"/>
      <w:marTop w:val="0"/>
      <w:marBottom w:val="0"/>
      <w:divBdr>
        <w:top w:val="none" w:sz="0" w:space="0" w:color="auto"/>
        <w:left w:val="none" w:sz="0" w:space="0" w:color="auto"/>
        <w:bottom w:val="none" w:sz="0" w:space="0" w:color="auto"/>
        <w:right w:val="none" w:sz="0" w:space="0" w:color="auto"/>
      </w:divBdr>
      <w:divsChild>
        <w:div w:id="429400490">
          <w:marLeft w:val="0"/>
          <w:marRight w:val="0"/>
          <w:marTop w:val="0"/>
          <w:marBottom w:val="0"/>
          <w:divBdr>
            <w:top w:val="none" w:sz="0" w:space="0" w:color="auto"/>
            <w:left w:val="none" w:sz="0" w:space="0" w:color="auto"/>
            <w:bottom w:val="none" w:sz="0" w:space="0" w:color="auto"/>
            <w:right w:val="none" w:sz="0" w:space="0" w:color="auto"/>
          </w:divBdr>
        </w:div>
      </w:divsChild>
    </w:div>
    <w:div w:id="438061097">
      <w:bodyDiv w:val="1"/>
      <w:marLeft w:val="0"/>
      <w:marRight w:val="0"/>
      <w:marTop w:val="0"/>
      <w:marBottom w:val="0"/>
      <w:divBdr>
        <w:top w:val="none" w:sz="0" w:space="0" w:color="auto"/>
        <w:left w:val="none" w:sz="0" w:space="0" w:color="auto"/>
        <w:bottom w:val="none" w:sz="0" w:space="0" w:color="auto"/>
        <w:right w:val="none" w:sz="0" w:space="0" w:color="auto"/>
      </w:divBdr>
    </w:div>
    <w:div w:id="487332546">
      <w:bodyDiv w:val="1"/>
      <w:marLeft w:val="0"/>
      <w:marRight w:val="0"/>
      <w:marTop w:val="0"/>
      <w:marBottom w:val="0"/>
      <w:divBdr>
        <w:top w:val="none" w:sz="0" w:space="0" w:color="auto"/>
        <w:left w:val="none" w:sz="0" w:space="0" w:color="auto"/>
        <w:bottom w:val="none" w:sz="0" w:space="0" w:color="auto"/>
        <w:right w:val="none" w:sz="0" w:space="0" w:color="auto"/>
      </w:divBdr>
      <w:divsChild>
        <w:div w:id="1098022805">
          <w:marLeft w:val="0"/>
          <w:marRight w:val="0"/>
          <w:marTop w:val="0"/>
          <w:marBottom w:val="0"/>
          <w:divBdr>
            <w:top w:val="none" w:sz="0" w:space="0" w:color="auto"/>
            <w:left w:val="none" w:sz="0" w:space="0" w:color="auto"/>
            <w:bottom w:val="none" w:sz="0" w:space="0" w:color="auto"/>
            <w:right w:val="none" w:sz="0" w:space="0" w:color="auto"/>
          </w:divBdr>
        </w:div>
      </w:divsChild>
    </w:div>
    <w:div w:id="497231230">
      <w:bodyDiv w:val="1"/>
      <w:marLeft w:val="0"/>
      <w:marRight w:val="0"/>
      <w:marTop w:val="0"/>
      <w:marBottom w:val="0"/>
      <w:divBdr>
        <w:top w:val="none" w:sz="0" w:space="0" w:color="auto"/>
        <w:left w:val="none" w:sz="0" w:space="0" w:color="auto"/>
        <w:bottom w:val="none" w:sz="0" w:space="0" w:color="auto"/>
        <w:right w:val="none" w:sz="0" w:space="0" w:color="auto"/>
      </w:divBdr>
      <w:divsChild>
        <w:div w:id="1686856675">
          <w:marLeft w:val="0"/>
          <w:marRight w:val="0"/>
          <w:marTop w:val="0"/>
          <w:marBottom w:val="0"/>
          <w:divBdr>
            <w:top w:val="none" w:sz="0" w:space="0" w:color="auto"/>
            <w:left w:val="none" w:sz="0" w:space="0" w:color="auto"/>
            <w:bottom w:val="none" w:sz="0" w:space="0" w:color="auto"/>
            <w:right w:val="none" w:sz="0" w:space="0" w:color="auto"/>
          </w:divBdr>
        </w:div>
      </w:divsChild>
    </w:div>
    <w:div w:id="517893039">
      <w:bodyDiv w:val="1"/>
      <w:marLeft w:val="0"/>
      <w:marRight w:val="0"/>
      <w:marTop w:val="0"/>
      <w:marBottom w:val="0"/>
      <w:divBdr>
        <w:top w:val="none" w:sz="0" w:space="0" w:color="auto"/>
        <w:left w:val="none" w:sz="0" w:space="0" w:color="auto"/>
        <w:bottom w:val="none" w:sz="0" w:space="0" w:color="auto"/>
        <w:right w:val="none" w:sz="0" w:space="0" w:color="auto"/>
      </w:divBdr>
      <w:divsChild>
        <w:div w:id="1811285797">
          <w:marLeft w:val="0"/>
          <w:marRight w:val="0"/>
          <w:marTop w:val="0"/>
          <w:marBottom w:val="0"/>
          <w:divBdr>
            <w:top w:val="none" w:sz="0" w:space="0" w:color="auto"/>
            <w:left w:val="none" w:sz="0" w:space="0" w:color="auto"/>
            <w:bottom w:val="none" w:sz="0" w:space="0" w:color="auto"/>
            <w:right w:val="none" w:sz="0" w:space="0" w:color="auto"/>
          </w:divBdr>
        </w:div>
      </w:divsChild>
    </w:div>
    <w:div w:id="543100094">
      <w:bodyDiv w:val="1"/>
      <w:marLeft w:val="0"/>
      <w:marRight w:val="0"/>
      <w:marTop w:val="0"/>
      <w:marBottom w:val="0"/>
      <w:divBdr>
        <w:top w:val="none" w:sz="0" w:space="0" w:color="auto"/>
        <w:left w:val="none" w:sz="0" w:space="0" w:color="auto"/>
        <w:bottom w:val="none" w:sz="0" w:space="0" w:color="auto"/>
        <w:right w:val="none" w:sz="0" w:space="0" w:color="auto"/>
      </w:divBdr>
      <w:divsChild>
        <w:div w:id="44182742">
          <w:marLeft w:val="0"/>
          <w:marRight w:val="0"/>
          <w:marTop w:val="0"/>
          <w:marBottom w:val="0"/>
          <w:divBdr>
            <w:top w:val="none" w:sz="0" w:space="0" w:color="auto"/>
            <w:left w:val="none" w:sz="0" w:space="0" w:color="auto"/>
            <w:bottom w:val="none" w:sz="0" w:space="0" w:color="auto"/>
            <w:right w:val="none" w:sz="0" w:space="0" w:color="auto"/>
          </w:divBdr>
        </w:div>
      </w:divsChild>
    </w:div>
    <w:div w:id="584416935">
      <w:bodyDiv w:val="1"/>
      <w:marLeft w:val="0"/>
      <w:marRight w:val="0"/>
      <w:marTop w:val="0"/>
      <w:marBottom w:val="0"/>
      <w:divBdr>
        <w:top w:val="none" w:sz="0" w:space="0" w:color="auto"/>
        <w:left w:val="none" w:sz="0" w:space="0" w:color="auto"/>
        <w:bottom w:val="none" w:sz="0" w:space="0" w:color="auto"/>
        <w:right w:val="none" w:sz="0" w:space="0" w:color="auto"/>
      </w:divBdr>
      <w:divsChild>
        <w:div w:id="1019234036">
          <w:marLeft w:val="0"/>
          <w:marRight w:val="0"/>
          <w:marTop w:val="0"/>
          <w:marBottom w:val="0"/>
          <w:divBdr>
            <w:top w:val="none" w:sz="0" w:space="0" w:color="auto"/>
            <w:left w:val="none" w:sz="0" w:space="0" w:color="auto"/>
            <w:bottom w:val="none" w:sz="0" w:space="0" w:color="auto"/>
            <w:right w:val="none" w:sz="0" w:space="0" w:color="auto"/>
          </w:divBdr>
        </w:div>
      </w:divsChild>
    </w:div>
    <w:div w:id="613444836">
      <w:bodyDiv w:val="1"/>
      <w:marLeft w:val="0"/>
      <w:marRight w:val="0"/>
      <w:marTop w:val="0"/>
      <w:marBottom w:val="0"/>
      <w:divBdr>
        <w:top w:val="none" w:sz="0" w:space="0" w:color="auto"/>
        <w:left w:val="none" w:sz="0" w:space="0" w:color="auto"/>
        <w:bottom w:val="none" w:sz="0" w:space="0" w:color="auto"/>
        <w:right w:val="none" w:sz="0" w:space="0" w:color="auto"/>
      </w:divBdr>
      <w:divsChild>
        <w:div w:id="1227453489">
          <w:marLeft w:val="0"/>
          <w:marRight w:val="0"/>
          <w:marTop w:val="0"/>
          <w:marBottom w:val="0"/>
          <w:divBdr>
            <w:top w:val="none" w:sz="0" w:space="0" w:color="auto"/>
            <w:left w:val="none" w:sz="0" w:space="0" w:color="auto"/>
            <w:bottom w:val="none" w:sz="0" w:space="0" w:color="auto"/>
            <w:right w:val="none" w:sz="0" w:space="0" w:color="auto"/>
          </w:divBdr>
        </w:div>
      </w:divsChild>
    </w:div>
    <w:div w:id="613484945">
      <w:bodyDiv w:val="1"/>
      <w:marLeft w:val="0"/>
      <w:marRight w:val="0"/>
      <w:marTop w:val="0"/>
      <w:marBottom w:val="0"/>
      <w:divBdr>
        <w:top w:val="none" w:sz="0" w:space="0" w:color="auto"/>
        <w:left w:val="none" w:sz="0" w:space="0" w:color="auto"/>
        <w:bottom w:val="none" w:sz="0" w:space="0" w:color="auto"/>
        <w:right w:val="none" w:sz="0" w:space="0" w:color="auto"/>
      </w:divBdr>
      <w:divsChild>
        <w:div w:id="746224526">
          <w:marLeft w:val="0"/>
          <w:marRight w:val="0"/>
          <w:marTop w:val="0"/>
          <w:marBottom w:val="0"/>
          <w:divBdr>
            <w:top w:val="none" w:sz="0" w:space="0" w:color="auto"/>
            <w:left w:val="none" w:sz="0" w:space="0" w:color="auto"/>
            <w:bottom w:val="none" w:sz="0" w:space="0" w:color="auto"/>
            <w:right w:val="none" w:sz="0" w:space="0" w:color="auto"/>
          </w:divBdr>
        </w:div>
      </w:divsChild>
    </w:div>
    <w:div w:id="628165789">
      <w:bodyDiv w:val="1"/>
      <w:marLeft w:val="0"/>
      <w:marRight w:val="0"/>
      <w:marTop w:val="0"/>
      <w:marBottom w:val="0"/>
      <w:divBdr>
        <w:top w:val="none" w:sz="0" w:space="0" w:color="auto"/>
        <w:left w:val="none" w:sz="0" w:space="0" w:color="auto"/>
        <w:bottom w:val="none" w:sz="0" w:space="0" w:color="auto"/>
        <w:right w:val="none" w:sz="0" w:space="0" w:color="auto"/>
      </w:divBdr>
      <w:divsChild>
        <w:div w:id="475416592">
          <w:marLeft w:val="0"/>
          <w:marRight w:val="0"/>
          <w:marTop w:val="0"/>
          <w:marBottom w:val="0"/>
          <w:divBdr>
            <w:top w:val="none" w:sz="0" w:space="0" w:color="auto"/>
            <w:left w:val="none" w:sz="0" w:space="0" w:color="auto"/>
            <w:bottom w:val="none" w:sz="0" w:space="0" w:color="auto"/>
            <w:right w:val="none" w:sz="0" w:space="0" w:color="auto"/>
          </w:divBdr>
        </w:div>
      </w:divsChild>
    </w:div>
    <w:div w:id="644437664">
      <w:bodyDiv w:val="1"/>
      <w:marLeft w:val="0"/>
      <w:marRight w:val="0"/>
      <w:marTop w:val="0"/>
      <w:marBottom w:val="0"/>
      <w:divBdr>
        <w:top w:val="none" w:sz="0" w:space="0" w:color="auto"/>
        <w:left w:val="none" w:sz="0" w:space="0" w:color="auto"/>
        <w:bottom w:val="none" w:sz="0" w:space="0" w:color="auto"/>
        <w:right w:val="none" w:sz="0" w:space="0" w:color="auto"/>
      </w:divBdr>
    </w:div>
    <w:div w:id="677924754">
      <w:bodyDiv w:val="1"/>
      <w:marLeft w:val="0"/>
      <w:marRight w:val="0"/>
      <w:marTop w:val="0"/>
      <w:marBottom w:val="0"/>
      <w:divBdr>
        <w:top w:val="none" w:sz="0" w:space="0" w:color="auto"/>
        <w:left w:val="none" w:sz="0" w:space="0" w:color="auto"/>
        <w:bottom w:val="none" w:sz="0" w:space="0" w:color="auto"/>
        <w:right w:val="none" w:sz="0" w:space="0" w:color="auto"/>
      </w:divBdr>
      <w:divsChild>
        <w:div w:id="1282494837">
          <w:marLeft w:val="0"/>
          <w:marRight w:val="0"/>
          <w:marTop w:val="0"/>
          <w:marBottom w:val="0"/>
          <w:divBdr>
            <w:top w:val="none" w:sz="0" w:space="0" w:color="auto"/>
            <w:left w:val="none" w:sz="0" w:space="0" w:color="auto"/>
            <w:bottom w:val="none" w:sz="0" w:space="0" w:color="auto"/>
            <w:right w:val="none" w:sz="0" w:space="0" w:color="auto"/>
          </w:divBdr>
        </w:div>
      </w:divsChild>
    </w:div>
    <w:div w:id="689529543">
      <w:bodyDiv w:val="1"/>
      <w:marLeft w:val="0"/>
      <w:marRight w:val="0"/>
      <w:marTop w:val="0"/>
      <w:marBottom w:val="0"/>
      <w:divBdr>
        <w:top w:val="none" w:sz="0" w:space="0" w:color="auto"/>
        <w:left w:val="none" w:sz="0" w:space="0" w:color="auto"/>
        <w:bottom w:val="none" w:sz="0" w:space="0" w:color="auto"/>
        <w:right w:val="none" w:sz="0" w:space="0" w:color="auto"/>
      </w:divBdr>
      <w:divsChild>
        <w:div w:id="2061392603">
          <w:marLeft w:val="0"/>
          <w:marRight w:val="0"/>
          <w:marTop w:val="0"/>
          <w:marBottom w:val="0"/>
          <w:divBdr>
            <w:top w:val="none" w:sz="0" w:space="0" w:color="auto"/>
            <w:left w:val="none" w:sz="0" w:space="0" w:color="auto"/>
            <w:bottom w:val="none" w:sz="0" w:space="0" w:color="auto"/>
            <w:right w:val="none" w:sz="0" w:space="0" w:color="auto"/>
          </w:divBdr>
        </w:div>
      </w:divsChild>
    </w:div>
    <w:div w:id="710567804">
      <w:bodyDiv w:val="1"/>
      <w:marLeft w:val="0"/>
      <w:marRight w:val="0"/>
      <w:marTop w:val="0"/>
      <w:marBottom w:val="0"/>
      <w:divBdr>
        <w:top w:val="none" w:sz="0" w:space="0" w:color="auto"/>
        <w:left w:val="none" w:sz="0" w:space="0" w:color="auto"/>
        <w:bottom w:val="none" w:sz="0" w:space="0" w:color="auto"/>
        <w:right w:val="none" w:sz="0" w:space="0" w:color="auto"/>
      </w:divBdr>
      <w:divsChild>
        <w:div w:id="1708530147">
          <w:marLeft w:val="0"/>
          <w:marRight w:val="0"/>
          <w:marTop w:val="0"/>
          <w:marBottom w:val="0"/>
          <w:divBdr>
            <w:top w:val="none" w:sz="0" w:space="0" w:color="auto"/>
            <w:left w:val="none" w:sz="0" w:space="0" w:color="auto"/>
            <w:bottom w:val="none" w:sz="0" w:space="0" w:color="auto"/>
            <w:right w:val="none" w:sz="0" w:space="0" w:color="auto"/>
          </w:divBdr>
          <w:divsChild>
            <w:div w:id="1034035115">
              <w:marLeft w:val="0"/>
              <w:marRight w:val="0"/>
              <w:marTop w:val="0"/>
              <w:marBottom w:val="0"/>
              <w:divBdr>
                <w:top w:val="none" w:sz="0" w:space="0" w:color="auto"/>
                <w:left w:val="none" w:sz="0" w:space="0" w:color="auto"/>
                <w:bottom w:val="none" w:sz="0" w:space="0" w:color="auto"/>
                <w:right w:val="none" w:sz="0" w:space="0" w:color="auto"/>
              </w:divBdr>
              <w:divsChild>
                <w:div w:id="4073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8718">
      <w:bodyDiv w:val="1"/>
      <w:marLeft w:val="0"/>
      <w:marRight w:val="0"/>
      <w:marTop w:val="0"/>
      <w:marBottom w:val="0"/>
      <w:divBdr>
        <w:top w:val="none" w:sz="0" w:space="0" w:color="auto"/>
        <w:left w:val="none" w:sz="0" w:space="0" w:color="auto"/>
        <w:bottom w:val="none" w:sz="0" w:space="0" w:color="auto"/>
        <w:right w:val="none" w:sz="0" w:space="0" w:color="auto"/>
      </w:divBdr>
      <w:divsChild>
        <w:div w:id="2137094130">
          <w:marLeft w:val="0"/>
          <w:marRight w:val="0"/>
          <w:marTop w:val="0"/>
          <w:marBottom w:val="0"/>
          <w:divBdr>
            <w:top w:val="none" w:sz="0" w:space="0" w:color="auto"/>
            <w:left w:val="none" w:sz="0" w:space="0" w:color="auto"/>
            <w:bottom w:val="none" w:sz="0" w:space="0" w:color="auto"/>
            <w:right w:val="none" w:sz="0" w:space="0" w:color="auto"/>
          </w:divBdr>
        </w:div>
      </w:divsChild>
    </w:div>
    <w:div w:id="809977615">
      <w:bodyDiv w:val="1"/>
      <w:marLeft w:val="0"/>
      <w:marRight w:val="0"/>
      <w:marTop w:val="0"/>
      <w:marBottom w:val="0"/>
      <w:divBdr>
        <w:top w:val="none" w:sz="0" w:space="0" w:color="auto"/>
        <w:left w:val="none" w:sz="0" w:space="0" w:color="auto"/>
        <w:bottom w:val="none" w:sz="0" w:space="0" w:color="auto"/>
        <w:right w:val="none" w:sz="0" w:space="0" w:color="auto"/>
      </w:divBdr>
      <w:divsChild>
        <w:div w:id="1819347666">
          <w:marLeft w:val="0"/>
          <w:marRight w:val="0"/>
          <w:marTop w:val="0"/>
          <w:marBottom w:val="0"/>
          <w:divBdr>
            <w:top w:val="none" w:sz="0" w:space="0" w:color="auto"/>
            <w:left w:val="none" w:sz="0" w:space="0" w:color="auto"/>
            <w:bottom w:val="none" w:sz="0" w:space="0" w:color="auto"/>
            <w:right w:val="none" w:sz="0" w:space="0" w:color="auto"/>
          </w:divBdr>
        </w:div>
      </w:divsChild>
    </w:div>
    <w:div w:id="835222272">
      <w:bodyDiv w:val="1"/>
      <w:marLeft w:val="0"/>
      <w:marRight w:val="0"/>
      <w:marTop w:val="0"/>
      <w:marBottom w:val="0"/>
      <w:divBdr>
        <w:top w:val="none" w:sz="0" w:space="0" w:color="auto"/>
        <w:left w:val="none" w:sz="0" w:space="0" w:color="auto"/>
        <w:bottom w:val="none" w:sz="0" w:space="0" w:color="auto"/>
        <w:right w:val="none" w:sz="0" w:space="0" w:color="auto"/>
      </w:divBdr>
      <w:divsChild>
        <w:div w:id="305550039">
          <w:marLeft w:val="0"/>
          <w:marRight w:val="0"/>
          <w:marTop w:val="0"/>
          <w:marBottom w:val="0"/>
          <w:divBdr>
            <w:top w:val="none" w:sz="0" w:space="0" w:color="auto"/>
            <w:left w:val="none" w:sz="0" w:space="0" w:color="auto"/>
            <w:bottom w:val="none" w:sz="0" w:space="0" w:color="auto"/>
            <w:right w:val="none" w:sz="0" w:space="0" w:color="auto"/>
          </w:divBdr>
        </w:div>
      </w:divsChild>
    </w:div>
    <w:div w:id="838696512">
      <w:bodyDiv w:val="1"/>
      <w:marLeft w:val="0"/>
      <w:marRight w:val="0"/>
      <w:marTop w:val="0"/>
      <w:marBottom w:val="0"/>
      <w:divBdr>
        <w:top w:val="none" w:sz="0" w:space="0" w:color="auto"/>
        <w:left w:val="none" w:sz="0" w:space="0" w:color="auto"/>
        <w:bottom w:val="none" w:sz="0" w:space="0" w:color="auto"/>
        <w:right w:val="none" w:sz="0" w:space="0" w:color="auto"/>
      </w:divBdr>
    </w:div>
    <w:div w:id="839586176">
      <w:bodyDiv w:val="1"/>
      <w:marLeft w:val="0"/>
      <w:marRight w:val="0"/>
      <w:marTop w:val="0"/>
      <w:marBottom w:val="0"/>
      <w:divBdr>
        <w:top w:val="none" w:sz="0" w:space="0" w:color="auto"/>
        <w:left w:val="none" w:sz="0" w:space="0" w:color="auto"/>
        <w:bottom w:val="none" w:sz="0" w:space="0" w:color="auto"/>
        <w:right w:val="none" w:sz="0" w:space="0" w:color="auto"/>
      </w:divBdr>
      <w:divsChild>
        <w:div w:id="1449667882">
          <w:marLeft w:val="0"/>
          <w:marRight w:val="0"/>
          <w:marTop w:val="0"/>
          <w:marBottom w:val="0"/>
          <w:divBdr>
            <w:top w:val="none" w:sz="0" w:space="0" w:color="auto"/>
            <w:left w:val="none" w:sz="0" w:space="0" w:color="auto"/>
            <w:bottom w:val="none" w:sz="0" w:space="0" w:color="auto"/>
            <w:right w:val="none" w:sz="0" w:space="0" w:color="auto"/>
          </w:divBdr>
        </w:div>
      </w:divsChild>
    </w:div>
    <w:div w:id="850340673">
      <w:bodyDiv w:val="1"/>
      <w:marLeft w:val="0"/>
      <w:marRight w:val="0"/>
      <w:marTop w:val="0"/>
      <w:marBottom w:val="0"/>
      <w:divBdr>
        <w:top w:val="none" w:sz="0" w:space="0" w:color="auto"/>
        <w:left w:val="none" w:sz="0" w:space="0" w:color="auto"/>
        <w:bottom w:val="none" w:sz="0" w:space="0" w:color="auto"/>
        <w:right w:val="none" w:sz="0" w:space="0" w:color="auto"/>
      </w:divBdr>
      <w:divsChild>
        <w:div w:id="726421251">
          <w:marLeft w:val="0"/>
          <w:marRight w:val="0"/>
          <w:marTop w:val="0"/>
          <w:marBottom w:val="0"/>
          <w:divBdr>
            <w:top w:val="none" w:sz="0" w:space="0" w:color="auto"/>
            <w:left w:val="none" w:sz="0" w:space="0" w:color="auto"/>
            <w:bottom w:val="none" w:sz="0" w:space="0" w:color="auto"/>
            <w:right w:val="none" w:sz="0" w:space="0" w:color="auto"/>
          </w:divBdr>
        </w:div>
      </w:divsChild>
    </w:div>
    <w:div w:id="884680391">
      <w:bodyDiv w:val="1"/>
      <w:marLeft w:val="0"/>
      <w:marRight w:val="0"/>
      <w:marTop w:val="0"/>
      <w:marBottom w:val="0"/>
      <w:divBdr>
        <w:top w:val="none" w:sz="0" w:space="0" w:color="auto"/>
        <w:left w:val="none" w:sz="0" w:space="0" w:color="auto"/>
        <w:bottom w:val="none" w:sz="0" w:space="0" w:color="auto"/>
        <w:right w:val="none" w:sz="0" w:space="0" w:color="auto"/>
      </w:divBdr>
    </w:div>
    <w:div w:id="889607405">
      <w:bodyDiv w:val="1"/>
      <w:marLeft w:val="0"/>
      <w:marRight w:val="0"/>
      <w:marTop w:val="0"/>
      <w:marBottom w:val="0"/>
      <w:divBdr>
        <w:top w:val="none" w:sz="0" w:space="0" w:color="auto"/>
        <w:left w:val="none" w:sz="0" w:space="0" w:color="auto"/>
        <w:bottom w:val="none" w:sz="0" w:space="0" w:color="auto"/>
        <w:right w:val="none" w:sz="0" w:space="0" w:color="auto"/>
      </w:divBdr>
      <w:divsChild>
        <w:div w:id="2118989048">
          <w:marLeft w:val="0"/>
          <w:marRight w:val="0"/>
          <w:marTop w:val="0"/>
          <w:marBottom w:val="0"/>
          <w:divBdr>
            <w:top w:val="none" w:sz="0" w:space="0" w:color="auto"/>
            <w:left w:val="none" w:sz="0" w:space="0" w:color="auto"/>
            <w:bottom w:val="none" w:sz="0" w:space="0" w:color="auto"/>
            <w:right w:val="none" w:sz="0" w:space="0" w:color="auto"/>
          </w:divBdr>
        </w:div>
      </w:divsChild>
    </w:div>
    <w:div w:id="898593372">
      <w:bodyDiv w:val="1"/>
      <w:marLeft w:val="0"/>
      <w:marRight w:val="0"/>
      <w:marTop w:val="0"/>
      <w:marBottom w:val="0"/>
      <w:divBdr>
        <w:top w:val="none" w:sz="0" w:space="0" w:color="auto"/>
        <w:left w:val="none" w:sz="0" w:space="0" w:color="auto"/>
        <w:bottom w:val="none" w:sz="0" w:space="0" w:color="auto"/>
        <w:right w:val="none" w:sz="0" w:space="0" w:color="auto"/>
      </w:divBdr>
    </w:div>
    <w:div w:id="911620325">
      <w:bodyDiv w:val="1"/>
      <w:marLeft w:val="0"/>
      <w:marRight w:val="0"/>
      <w:marTop w:val="0"/>
      <w:marBottom w:val="0"/>
      <w:divBdr>
        <w:top w:val="none" w:sz="0" w:space="0" w:color="auto"/>
        <w:left w:val="none" w:sz="0" w:space="0" w:color="auto"/>
        <w:bottom w:val="none" w:sz="0" w:space="0" w:color="auto"/>
        <w:right w:val="none" w:sz="0" w:space="0" w:color="auto"/>
      </w:divBdr>
    </w:div>
    <w:div w:id="983201622">
      <w:bodyDiv w:val="1"/>
      <w:marLeft w:val="0"/>
      <w:marRight w:val="0"/>
      <w:marTop w:val="0"/>
      <w:marBottom w:val="0"/>
      <w:divBdr>
        <w:top w:val="none" w:sz="0" w:space="0" w:color="auto"/>
        <w:left w:val="none" w:sz="0" w:space="0" w:color="auto"/>
        <w:bottom w:val="none" w:sz="0" w:space="0" w:color="auto"/>
        <w:right w:val="none" w:sz="0" w:space="0" w:color="auto"/>
      </w:divBdr>
      <w:divsChild>
        <w:div w:id="195314060">
          <w:marLeft w:val="0"/>
          <w:marRight w:val="0"/>
          <w:marTop w:val="0"/>
          <w:marBottom w:val="0"/>
          <w:divBdr>
            <w:top w:val="none" w:sz="0" w:space="0" w:color="auto"/>
            <w:left w:val="none" w:sz="0" w:space="0" w:color="auto"/>
            <w:bottom w:val="none" w:sz="0" w:space="0" w:color="auto"/>
            <w:right w:val="none" w:sz="0" w:space="0" w:color="auto"/>
          </w:divBdr>
        </w:div>
      </w:divsChild>
    </w:div>
    <w:div w:id="991182207">
      <w:bodyDiv w:val="1"/>
      <w:marLeft w:val="0"/>
      <w:marRight w:val="0"/>
      <w:marTop w:val="0"/>
      <w:marBottom w:val="0"/>
      <w:divBdr>
        <w:top w:val="none" w:sz="0" w:space="0" w:color="auto"/>
        <w:left w:val="none" w:sz="0" w:space="0" w:color="auto"/>
        <w:bottom w:val="none" w:sz="0" w:space="0" w:color="auto"/>
        <w:right w:val="none" w:sz="0" w:space="0" w:color="auto"/>
      </w:divBdr>
    </w:div>
    <w:div w:id="1008484386">
      <w:bodyDiv w:val="1"/>
      <w:marLeft w:val="0"/>
      <w:marRight w:val="0"/>
      <w:marTop w:val="0"/>
      <w:marBottom w:val="0"/>
      <w:divBdr>
        <w:top w:val="none" w:sz="0" w:space="0" w:color="auto"/>
        <w:left w:val="none" w:sz="0" w:space="0" w:color="auto"/>
        <w:bottom w:val="none" w:sz="0" w:space="0" w:color="auto"/>
        <w:right w:val="none" w:sz="0" w:space="0" w:color="auto"/>
      </w:divBdr>
      <w:divsChild>
        <w:div w:id="739909435">
          <w:marLeft w:val="0"/>
          <w:marRight w:val="0"/>
          <w:marTop w:val="0"/>
          <w:marBottom w:val="0"/>
          <w:divBdr>
            <w:top w:val="none" w:sz="0" w:space="0" w:color="auto"/>
            <w:left w:val="none" w:sz="0" w:space="0" w:color="auto"/>
            <w:bottom w:val="none" w:sz="0" w:space="0" w:color="auto"/>
            <w:right w:val="none" w:sz="0" w:space="0" w:color="auto"/>
          </w:divBdr>
        </w:div>
      </w:divsChild>
    </w:div>
    <w:div w:id="1041512177">
      <w:bodyDiv w:val="1"/>
      <w:marLeft w:val="0"/>
      <w:marRight w:val="0"/>
      <w:marTop w:val="0"/>
      <w:marBottom w:val="0"/>
      <w:divBdr>
        <w:top w:val="none" w:sz="0" w:space="0" w:color="auto"/>
        <w:left w:val="none" w:sz="0" w:space="0" w:color="auto"/>
        <w:bottom w:val="none" w:sz="0" w:space="0" w:color="auto"/>
        <w:right w:val="none" w:sz="0" w:space="0" w:color="auto"/>
      </w:divBdr>
    </w:div>
    <w:div w:id="1088649744">
      <w:bodyDiv w:val="1"/>
      <w:marLeft w:val="0"/>
      <w:marRight w:val="0"/>
      <w:marTop w:val="0"/>
      <w:marBottom w:val="0"/>
      <w:divBdr>
        <w:top w:val="none" w:sz="0" w:space="0" w:color="auto"/>
        <w:left w:val="none" w:sz="0" w:space="0" w:color="auto"/>
        <w:bottom w:val="none" w:sz="0" w:space="0" w:color="auto"/>
        <w:right w:val="none" w:sz="0" w:space="0" w:color="auto"/>
      </w:divBdr>
      <w:divsChild>
        <w:div w:id="314531711">
          <w:marLeft w:val="0"/>
          <w:marRight w:val="0"/>
          <w:marTop w:val="0"/>
          <w:marBottom w:val="0"/>
          <w:divBdr>
            <w:top w:val="none" w:sz="0" w:space="0" w:color="auto"/>
            <w:left w:val="none" w:sz="0" w:space="0" w:color="auto"/>
            <w:bottom w:val="none" w:sz="0" w:space="0" w:color="auto"/>
            <w:right w:val="none" w:sz="0" w:space="0" w:color="auto"/>
          </w:divBdr>
        </w:div>
      </w:divsChild>
    </w:div>
    <w:div w:id="1090925583">
      <w:bodyDiv w:val="1"/>
      <w:marLeft w:val="0"/>
      <w:marRight w:val="0"/>
      <w:marTop w:val="0"/>
      <w:marBottom w:val="0"/>
      <w:divBdr>
        <w:top w:val="none" w:sz="0" w:space="0" w:color="auto"/>
        <w:left w:val="none" w:sz="0" w:space="0" w:color="auto"/>
        <w:bottom w:val="none" w:sz="0" w:space="0" w:color="auto"/>
        <w:right w:val="none" w:sz="0" w:space="0" w:color="auto"/>
      </w:divBdr>
      <w:divsChild>
        <w:div w:id="849638553">
          <w:marLeft w:val="0"/>
          <w:marRight w:val="0"/>
          <w:marTop w:val="0"/>
          <w:marBottom w:val="0"/>
          <w:divBdr>
            <w:top w:val="none" w:sz="0" w:space="0" w:color="auto"/>
            <w:left w:val="none" w:sz="0" w:space="0" w:color="auto"/>
            <w:bottom w:val="none" w:sz="0" w:space="0" w:color="auto"/>
            <w:right w:val="none" w:sz="0" w:space="0" w:color="auto"/>
          </w:divBdr>
        </w:div>
      </w:divsChild>
    </w:div>
    <w:div w:id="1108307611">
      <w:bodyDiv w:val="1"/>
      <w:marLeft w:val="0"/>
      <w:marRight w:val="0"/>
      <w:marTop w:val="0"/>
      <w:marBottom w:val="0"/>
      <w:divBdr>
        <w:top w:val="none" w:sz="0" w:space="0" w:color="auto"/>
        <w:left w:val="none" w:sz="0" w:space="0" w:color="auto"/>
        <w:bottom w:val="none" w:sz="0" w:space="0" w:color="auto"/>
        <w:right w:val="none" w:sz="0" w:space="0" w:color="auto"/>
      </w:divBdr>
      <w:divsChild>
        <w:div w:id="344406692">
          <w:marLeft w:val="0"/>
          <w:marRight w:val="0"/>
          <w:marTop w:val="0"/>
          <w:marBottom w:val="0"/>
          <w:divBdr>
            <w:top w:val="none" w:sz="0" w:space="0" w:color="auto"/>
            <w:left w:val="none" w:sz="0" w:space="0" w:color="auto"/>
            <w:bottom w:val="none" w:sz="0" w:space="0" w:color="auto"/>
            <w:right w:val="none" w:sz="0" w:space="0" w:color="auto"/>
          </w:divBdr>
        </w:div>
      </w:divsChild>
    </w:div>
    <w:div w:id="1124271466">
      <w:bodyDiv w:val="1"/>
      <w:marLeft w:val="0"/>
      <w:marRight w:val="0"/>
      <w:marTop w:val="0"/>
      <w:marBottom w:val="0"/>
      <w:divBdr>
        <w:top w:val="none" w:sz="0" w:space="0" w:color="auto"/>
        <w:left w:val="none" w:sz="0" w:space="0" w:color="auto"/>
        <w:bottom w:val="none" w:sz="0" w:space="0" w:color="auto"/>
        <w:right w:val="none" w:sz="0" w:space="0" w:color="auto"/>
      </w:divBdr>
      <w:divsChild>
        <w:div w:id="635598905">
          <w:marLeft w:val="0"/>
          <w:marRight w:val="0"/>
          <w:marTop w:val="0"/>
          <w:marBottom w:val="0"/>
          <w:divBdr>
            <w:top w:val="none" w:sz="0" w:space="0" w:color="auto"/>
            <w:left w:val="none" w:sz="0" w:space="0" w:color="auto"/>
            <w:bottom w:val="none" w:sz="0" w:space="0" w:color="auto"/>
            <w:right w:val="none" w:sz="0" w:space="0" w:color="auto"/>
          </w:divBdr>
        </w:div>
      </w:divsChild>
    </w:div>
    <w:div w:id="1203597806">
      <w:bodyDiv w:val="1"/>
      <w:marLeft w:val="0"/>
      <w:marRight w:val="0"/>
      <w:marTop w:val="0"/>
      <w:marBottom w:val="0"/>
      <w:divBdr>
        <w:top w:val="none" w:sz="0" w:space="0" w:color="auto"/>
        <w:left w:val="none" w:sz="0" w:space="0" w:color="auto"/>
        <w:bottom w:val="none" w:sz="0" w:space="0" w:color="auto"/>
        <w:right w:val="none" w:sz="0" w:space="0" w:color="auto"/>
      </w:divBdr>
    </w:div>
    <w:div w:id="1227497624">
      <w:bodyDiv w:val="1"/>
      <w:marLeft w:val="0"/>
      <w:marRight w:val="0"/>
      <w:marTop w:val="0"/>
      <w:marBottom w:val="0"/>
      <w:divBdr>
        <w:top w:val="none" w:sz="0" w:space="0" w:color="auto"/>
        <w:left w:val="none" w:sz="0" w:space="0" w:color="auto"/>
        <w:bottom w:val="none" w:sz="0" w:space="0" w:color="auto"/>
        <w:right w:val="none" w:sz="0" w:space="0" w:color="auto"/>
      </w:divBdr>
      <w:divsChild>
        <w:div w:id="70276090">
          <w:marLeft w:val="0"/>
          <w:marRight w:val="0"/>
          <w:marTop w:val="0"/>
          <w:marBottom w:val="0"/>
          <w:divBdr>
            <w:top w:val="none" w:sz="0" w:space="0" w:color="auto"/>
            <w:left w:val="none" w:sz="0" w:space="0" w:color="auto"/>
            <w:bottom w:val="none" w:sz="0" w:space="0" w:color="auto"/>
            <w:right w:val="none" w:sz="0" w:space="0" w:color="auto"/>
          </w:divBdr>
        </w:div>
      </w:divsChild>
    </w:div>
    <w:div w:id="1233543445">
      <w:bodyDiv w:val="1"/>
      <w:marLeft w:val="0"/>
      <w:marRight w:val="0"/>
      <w:marTop w:val="0"/>
      <w:marBottom w:val="0"/>
      <w:divBdr>
        <w:top w:val="none" w:sz="0" w:space="0" w:color="auto"/>
        <w:left w:val="none" w:sz="0" w:space="0" w:color="auto"/>
        <w:bottom w:val="none" w:sz="0" w:space="0" w:color="auto"/>
        <w:right w:val="none" w:sz="0" w:space="0" w:color="auto"/>
      </w:divBdr>
      <w:divsChild>
        <w:div w:id="290524960">
          <w:marLeft w:val="0"/>
          <w:marRight w:val="0"/>
          <w:marTop w:val="0"/>
          <w:marBottom w:val="0"/>
          <w:divBdr>
            <w:top w:val="none" w:sz="0" w:space="0" w:color="auto"/>
            <w:left w:val="none" w:sz="0" w:space="0" w:color="auto"/>
            <w:bottom w:val="none" w:sz="0" w:space="0" w:color="auto"/>
            <w:right w:val="none" w:sz="0" w:space="0" w:color="auto"/>
          </w:divBdr>
        </w:div>
      </w:divsChild>
    </w:div>
    <w:div w:id="1238593294">
      <w:bodyDiv w:val="1"/>
      <w:marLeft w:val="0"/>
      <w:marRight w:val="0"/>
      <w:marTop w:val="0"/>
      <w:marBottom w:val="0"/>
      <w:divBdr>
        <w:top w:val="none" w:sz="0" w:space="0" w:color="auto"/>
        <w:left w:val="none" w:sz="0" w:space="0" w:color="auto"/>
        <w:bottom w:val="none" w:sz="0" w:space="0" w:color="auto"/>
        <w:right w:val="none" w:sz="0" w:space="0" w:color="auto"/>
      </w:divBdr>
      <w:divsChild>
        <w:div w:id="147674336">
          <w:marLeft w:val="0"/>
          <w:marRight w:val="0"/>
          <w:marTop w:val="0"/>
          <w:marBottom w:val="0"/>
          <w:divBdr>
            <w:top w:val="none" w:sz="0" w:space="0" w:color="auto"/>
            <w:left w:val="none" w:sz="0" w:space="0" w:color="auto"/>
            <w:bottom w:val="none" w:sz="0" w:space="0" w:color="auto"/>
            <w:right w:val="none" w:sz="0" w:space="0" w:color="auto"/>
          </w:divBdr>
          <w:divsChild>
            <w:div w:id="1532526277">
              <w:marLeft w:val="0"/>
              <w:marRight w:val="0"/>
              <w:marTop w:val="0"/>
              <w:marBottom w:val="0"/>
              <w:divBdr>
                <w:top w:val="none" w:sz="0" w:space="0" w:color="auto"/>
                <w:left w:val="none" w:sz="0" w:space="0" w:color="auto"/>
                <w:bottom w:val="none" w:sz="0" w:space="0" w:color="auto"/>
                <w:right w:val="none" w:sz="0" w:space="0" w:color="auto"/>
              </w:divBdr>
              <w:divsChild>
                <w:div w:id="6996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7252">
      <w:bodyDiv w:val="1"/>
      <w:marLeft w:val="0"/>
      <w:marRight w:val="0"/>
      <w:marTop w:val="0"/>
      <w:marBottom w:val="0"/>
      <w:divBdr>
        <w:top w:val="none" w:sz="0" w:space="0" w:color="auto"/>
        <w:left w:val="none" w:sz="0" w:space="0" w:color="auto"/>
        <w:bottom w:val="none" w:sz="0" w:space="0" w:color="auto"/>
        <w:right w:val="none" w:sz="0" w:space="0" w:color="auto"/>
      </w:divBdr>
      <w:divsChild>
        <w:div w:id="1263681933">
          <w:marLeft w:val="0"/>
          <w:marRight w:val="0"/>
          <w:marTop w:val="0"/>
          <w:marBottom w:val="0"/>
          <w:divBdr>
            <w:top w:val="none" w:sz="0" w:space="0" w:color="auto"/>
            <w:left w:val="none" w:sz="0" w:space="0" w:color="auto"/>
            <w:bottom w:val="none" w:sz="0" w:space="0" w:color="auto"/>
            <w:right w:val="none" w:sz="0" w:space="0" w:color="auto"/>
          </w:divBdr>
        </w:div>
      </w:divsChild>
    </w:div>
    <w:div w:id="1302690773">
      <w:bodyDiv w:val="1"/>
      <w:marLeft w:val="0"/>
      <w:marRight w:val="0"/>
      <w:marTop w:val="0"/>
      <w:marBottom w:val="0"/>
      <w:divBdr>
        <w:top w:val="none" w:sz="0" w:space="0" w:color="auto"/>
        <w:left w:val="none" w:sz="0" w:space="0" w:color="auto"/>
        <w:bottom w:val="none" w:sz="0" w:space="0" w:color="auto"/>
        <w:right w:val="none" w:sz="0" w:space="0" w:color="auto"/>
      </w:divBdr>
      <w:divsChild>
        <w:div w:id="844900163">
          <w:marLeft w:val="0"/>
          <w:marRight w:val="0"/>
          <w:marTop w:val="0"/>
          <w:marBottom w:val="0"/>
          <w:divBdr>
            <w:top w:val="none" w:sz="0" w:space="0" w:color="auto"/>
            <w:left w:val="none" w:sz="0" w:space="0" w:color="auto"/>
            <w:bottom w:val="none" w:sz="0" w:space="0" w:color="auto"/>
            <w:right w:val="none" w:sz="0" w:space="0" w:color="auto"/>
          </w:divBdr>
        </w:div>
      </w:divsChild>
    </w:div>
    <w:div w:id="1314718847">
      <w:bodyDiv w:val="1"/>
      <w:marLeft w:val="0"/>
      <w:marRight w:val="0"/>
      <w:marTop w:val="0"/>
      <w:marBottom w:val="0"/>
      <w:divBdr>
        <w:top w:val="none" w:sz="0" w:space="0" w:color="auto"/>
        <w:left w:val="none" w:sz="0" w:space="0" w:color="auto"/>
        <w:bottom w:val="none" w:sz="0" w:space="0" w:color="auto"/>
        <w:right w:val="none" w:sz="0" w:space="0" w:color="auto"/>
      </w:divBdr>
      <w:divsChild>
        <w:div w:id="1347633909">
          <w:marLeft w:val="0"/>
          <w:marRight w:val="0"/>
          <w:marTop w:val="0"/>
          <w:marBottom w:val="0"/>
          <w:divBdr>
            <w:top w:val="none" w:sz="0" w:space="0" w:color="auto"/>
            <w:left w:val="none" w:sz="0" w:space="0" w:color="auto"/>
            <w:bottom w:val="none" w:sz="0" w:space="0" w:color="auto"/>
            <w:right w:val="none" w:sz="0" w:space="0" w:color="auto"/>
          </w:divBdr>
        </w:div>
      </w:divsChild>
    </w:div>
    <w:div w:id="1353261367">
      <w:bodyDiv w:val="1"/>
      <w:marLeft w:val="0"/>
      <w:marRight w:val="0"/>
      <w:marTop w:val="0"/>
      <w:marBottom w:val="0"/>
      <w:divBdr>
        <w:top w:val="none" w:sz="0" w:space="0" w:color="auto"/>
        <w:left w:val="none" w:sz="0" w:space="0" w:color="auto"/>
        <w:bottom w:val="none" w:sz="0" w:space="0" w:color="auto"/>
        <w:right w:val="none" w:sz="0" w:space="0" w:color="auto"/>
      </w:divBdr>
      <w:divsChild>
        <w:div w:id="838085177">
          <w:marLeft w:val="0"/>
          <w:marRight w:val="0"/>
          <w:marTop w:val="0"/>
          <w:marBottom w:val="0"/>
          <w:divBdr>
            <w:top w:val="none" w:sz="0" w:space="0" w:color="auto"/>
            <w:left w:val="none" w:sz="0" w:space="0" w:color="auto"/>
            <w:bottom w:val="none" w:sz="0" w:space="0" w:color="auto"/>
            <w:right w:val="none" w:sz="0" w:space="0" w:color="auto"/>
          </w:divBdr>
        </w:div>
      </w:divsChild>
    </w:div>
    <w:div w:id="1355616934">
      <w:bodyDiv w:val="1"/>
      <w:marLeft w:val="0"/>
      <w:marRight w:val="0"/>
      <w:marTop w:val="0"/>
      <w:marBottom w:val="0"/>
      <w:divBdr>
        <w:top w:val="none" w:sz="0" w:space="0" w:color="auto"/>
        <w:left w:val="none" w:sz="0" w:space="0" w:color="auto"/>
        <w:bottom w:val="none" w:sz="0" w:space="0" w:color="auto"/>
        <w:right w:val="none" w:sz="0" w:space="0" w:color="auto"/>
      </w:divBdr>
      <w:divsChild>
        <w:div w:id="25984611">
          <w:marLeft w:val="0"/>
          <w:marRight w:val="0"/>
          <w:marTop w:val="0"/>
          <w:marBottom w:val="0"/>
          <w:divBdr>
            <w:top w:val="none" w:sz="0" w:space="0" w:color="auto"/>
            <w:left w:val="none" w:sz="0" w:space="0" w:color="auto"/>
            <w:bottom w:val="none" w:sz="0" w:space="0" w:color="auto"/>
            <w:right w:val="none" w:sz="0" w:space="0" w:color="auto"/>
          </w:divBdr>
        </w:div>
      </w:divsChild>
    </w:div>
    <w:div w:id="1382243412">
      <w:bodyDiv w:val="1"/>
      <w:marLeft w:val="0"/>
      <w:marRight w:val="0"/>
      <w:marTop w:val="0"/>
      <w:marBottom w:val="0"/>
      <w:divBdr>
        <w:top w:val="none" w:sz="0" w:space="0" w:color="auto"/>
        <w:left w:val="none" w:sz="0" w:space="0" w:color="auto"/>
        <w:bottom w:val="none" w:sz="0" w:space="0" w:color="auto"/>
        <w:right w:val="none" w:sz="0" w:space="0" w:color="auto"/>
      </w:divBdr>
      <w:divsChild>
        <w:div w:id="526795433">
          <w:marLeft w:val="0"/>
          <w:marRight w:val="0"/>
          <w:marTop w:val="0"/>
          <w:marBottom w:val="0"/>
          <w:divBdr>
            <w:top w:val="none" w:sz="0" w:space="0" w:color="auto"/>
            <w:left w:val="none" w:sz="0" w:space="0" w:color="auto"/>
            <w:bottom w:val="none" w:sz="0" w:space="0" w:color="auto"/>
            <w:right w:val="none" w:sz="0" w:space="0" w:color="auto"/>
          </w:divBdr>
        </w:div>
        <w:div w:id="2001931050">
          <w:marLeft w:val="0"/>
          <w:marRight w:val="0"/>
          <w:marTop w:val="0"/>
          <w:marBottom w:val="0"/>
          <w:divBdr>
            <w:top w:val="none" w:sz="0" w:space="0" w:color="auto"/>
            <w:left w:val="none" w:sz="0" w:space="0" w:color="auto"/>
            <w:bottom w:val="none" w:sz="0" w:space="0" w:color="auto"/>
            <w:right w:val="none" w:sz="0" w:space="0" w:color="auto"/>
          </w:divBdr>
        </w:div>
      </w:divsChild>
    </w:div>
    <w:div w:id="1395809099">
      <w:bodyDiv w:val="1"/>
      <w:marLeft w:val="0"/>
      <w:marRight w:val="0"/>
      <w:marTop w:val="0"/>
      <w:marBottom w:val="0"/>
      <w:divBdr>
        <w:top w:val="none" w:sz="0" w:space="0" w:color="auto"/>
        <w:left w:val="none" w:sz="0" w:space="0" w:color="auto"/>
        <w:bottom w:val="none" w:sz="0" w:space="0" w:color="auto"/>
        <w:right w:val="none" w:sz="0" w:space="0" w:color="auto"/>
      </w:divBdr>
      <w:divsChild>
        <w:div w:id="715159476">
          <w:marLeft w:val="0"/>
          <w:marRight w:val="0"/>
          <w:marTop w:val="0"/>
          <w:marBottom w:val="0"/>
          <w:divBdr>
            <w:top w:val="none" w:sz="0" w:space="0" w:color="auto"/>
            <w:left w:val="none" w:sz="0" w:space="0" w:color="auto"/>
            <w:bottom w:val="none" w:sz="0" w:space="0" w:color="auto"/>
            <w:right w:val="none" w:sz="0" w:space="0" w:color="auto"/>
          </w:divBdr>
        </w:div>
      </w:divsChild>
    </w:div>
    <w:div w:id="1400903868">
      <w:bodyDiv w:val="1"/>
      <w:marLeft w:val="0"/>
      <w:marRight w:val="0"/>
      <w:marTop w:val="0"/>
      <w:marBottom w:val="0"/>
      <w:divBdr>
        <w:top w:val="none" w:sz="0" w:space="0" w:color="auto"/>
        <w:left w:val="none" w:sz="0" w:space="0" w:color="auto"/>
        <w:bottom w:val="none" w:sz="0" w:space="0" w:color="auto"/>
        <w:right w:val="none" w:sz="0" w:space="0" w:color="auto"/>
      </w:divBdr>
      <w:divsChild>
        <w:div w:id="1361903948">
          <w:marLeft w:val="0"/>
          <w:marRight w:val="0"/>
          <w:marTop w:val="0"/>
          <w:marBottom w:val="0"/>
          <w:divBdr>
            <w:top w:val="none" w:sz="0" w:space="0" w:color="auto"/>
            <w:left w:val="none" w:sz="0" w:space="0" w:color="auto"/>
            <w:bottom w:val="none" w:sz="0" w:space="0" w:color="auto"/>
            <w:right w:val="none" w:sz="0" w:space="0" w:color="auto"/>
          </w:divBdr>
        </w:div>
      </w:divsChild>
    </w:div>
    <w:div w:id="1454246239">
      <w:bodyDiv w:val="1"/>
      <w:marLeft w:val="0"/>
      <w:marRight w:val="0"/>
      <w:marTop w:val="0"/>
      <w:marBottom w:val="0"/>
      <w:divBdr>
        <w:top w:val="none" w:sz="0" w:space="0" w:color="auto"/>
        <w:left w:val="none" w:sz="0" w:space="0" w:color="auto"/>
        <w:bottom w:val="none" w:sz="0" w:space="0" w:color="auto"/>
        <w:right w:val="none" w:sz="0" w:space="0" w:color="auto"/>
      </w:divBdr>
      <w:divsChild>
        <w:div w:id="843055219">
          <w:marLeft w:val="0"/>
          <w:marRight w:val="0"/>
          <w:marTop w:val="0"/>
          <w:marBottom w:val="0"/>
          <w:divBdr>
            <w:top w:val="none" w:sz="0" w:space="0" w:color="auto"/>
            <w:left w:val="none" w:sz="0" w:space="0" w:color="auto"/>
            <w:bottom w:val="none" w:sz="0" w:space="0" w:color="auto"/>
            <w:right w:val="none" w:sz="0" w:space="0" w:color="auto"/>
          </w:divBdr>
        </w:div>
      </w:divsChild>
    </w:div>
    <w:div w:id="1455177100">
      <w:bodyDiv w:val="1"/>
      <w:marLeft w:val="0"/>
      <w:marRight w:val="0"/>
      <w:marTop w:val="0"/>
      <w:marBottom w:val="0"/>
      <w:divBdr>
        <w:top w:val="none" w:sz="0" w:space="0" w:color="auto"/>
        <w:left w:val="none" w:sz="0" w:space="0" w:color="auto"/>
        <w:bottom w:val="none" w:sz="0" w:space="0" w:color="auto"/>
        <w:right w:val="none" w:sz="0" w:space="0" w:color="auto"/>
      </w:divBdr>
      <w:divsChild>
        <w:div w:id="109739803">
          <w:marLeft w:val="0"/>
          <w:marRight w:val="0"/>
          <w:marTop w:val="0"/>
          <w:marBottom w:val="0"/>
          <w:divBdr>
            <w:top w:val="none" w:sz="0" w:space="0" w:color="auto"/>
            <w:left w:val="none" w:sz="0" w:space="0" w:color="auto"/>
            <w:bottom w:val="none" w:sz="0" w:space="0" w:color="auto"/>
            <w:right w:val="none" w:sz="0" w:space="0" w:color="auto"/>
          </w:divBdr>
        </w:div>
      </w:divsChild>
    </w:div>
    <w:div w:id="1533880821">
      <w:bodyDiv w:val="1"/>
      <w:marLeft w:val="0"/>
      <w:marRight w:val="0"/>
      <w:marTop w:val="0"/>
      <w:marBottom w:val="0"/>
      <w:divBdr>
        <w:top w:val="none" w:sz="0" w:space="0" w:color="auto"/>
        <w:left w:val="none" w:sz="0" w:space="0" w:color="auto"/>
        <w:bottom w:val="none" w:sz="0" w:space="0" w:color="auto"/>
        <w:right w:val="none" w:sz="0" w:space="0" w:color="auto"/>
      </w:divBdr>
      <w:divsChild>
        <w:div w:id="1195923940">
          <w:marLeft w:val="288"/>
          <w:marRight w:val="0"/>
          <w:marTop w:val="106"/>
          <w:marBottom w:val="0"/>
          <w:divBdr>
            <w:top w:val="none" w:sz="0" w:space="0" w:color="auto"/>
            <w:left w:val="none" w:sz="0" w:space="0" w:color="auto"/>
            <w:bottom w:val="none" w:sz="0" w:space="0" w:color="auto"/>
            <w:right w:val="none" w:sz="0" w:space="0" w:color="auto"/>
          </w:divBdr>
        </w:div>
        <w:div w:id="365644082">
          <w:marLeft w:val="288"/>
          <w:marRight w:val="0"/>
          <w:marTop w:val="106"/>
          <w:marBottom w:val="0"/>
          <w:divBdr>
            <w:top w:val="none" w:sz="0" w:space="0" w:color="auto"/>
            <w:left w:val="none" w:sz="0" w:space="0" w:color="auto"/>
            <w:bottom w:val="none" w:sz="0" w:space="0" w:color="auto"/>
            <w:right w:val="none" w:sz="0" w:space="0" w:color="auto"/>
          </w:divBdr>
        </w:div>
        <w:div w:id="253443245">
          <w:marLeft w:val="360"/>
          <w:marRight w:val="0"/>
          <w:marTop w:val="106"/>
          <w:marBottom w:val="0"/>
          <w:divBdr>
            <w:top w:val="none" w:sz="0" w:space="0" w:color="auto"/>
            <w:left w:val="none" w:sz="0" w:space="0" w:color="auto"/>
            <w:bottom w:val="none" w:sz="0" w:space="0" w:color="auto"/>
            <w:right w:val="none" w:sz="0" w:space="0" w:color="auto"/>
          </w:divBdr>
        </w:div>
      </w:divsChild>
    </w:div>
    <w:div w:id="1549754610">
      <w:bodyDiv w:val="1"/>
      <w:marLeft w:val="0"/>
      <w:marRight w:val="0"/>
      <w:marTop w:val="0"/>
      <w:marBottom w:val="0"/>
      <w:divBdr>
        <w:top w:val="none" w:sz="0" w:space="0" w:color="auto"/>
        <w:left w:val="none" w:sz="0" w:space="0" w:color="auto"/>
        <w:bottom w:val="none" w:sz="0" w:space="0" w:color="auto"/>
        <w:right w:val="none" w:sz="0" w:space="0" w:color="auto"/>
      </w:divBdr>
      <w:divsChild>
        <w:div w:id="1073820961">
          <w:marLeft w:val="0"/>
          <w:marRight w:val="0"/>
          <w:marTop w:val="0"/>
          <w:marBottom w:val="0"/>
          <w:divBdr>
            <w:top w:val="none" w:sz="0" w:space="0" w:color="auto"/>
            <w:left w:val="none" w:sz="0" w:space="0" w:color="auto"/>
            <w:bottom w:val="none" w:sz="0" w:space="0" w:color="auto"/>
            <w:right w:val="none" w:sz="0" w:space="0" w:color="auto"/>
          </w:divBdr>
        </w:div>
      </w:divsChild>
    </w:div>
    <w:div w:id="1567375640">
      <w:bodyDiv w:val="1"/>
      <w:marLeft w:val="0"/>
      <w:marRight w:val="0"/>
      <w:marTop w:val="0"/>
      <w:marBottom w:val="0"/>
      <w:divBdr>
        <w:top w:val="none" w:sz="0" w:space="0" w:color="auto"/>
        <w:left w:val="none" w:sz="0" w:space="0" w:color="auto"/>
        <w:bottom w:val="none" w:sz="0" w:space="0" w:color="auto"/>
        <w:right w:val="none" w:sz="0" w:space="0" w:color="auto"/>
      </w:divBdr>
    </w:div>
    <w:div w:id="1573347768">
      <w:bodyDiv w:val="1"/>
      <w:marLeft w:val="0"/>
      <w:marRight w:val="0"/>
      <w:marTop w:val="0"/>
      <w:marBottom w:val="0"/>
      <w:divBdr>
        <w:top w:val="none" w:sz="0" w:space="0" w:color="auto"/>
        <w:left w:val="none" w:sz="0" w:space="0" w:color="auto"/>
        <w:bottom w:val="none" w:sz="0" w:space="0" w:color="auto"/>
        <w:right w:val="none" w:sz="0" w:space="0" w:color="auto"/>
      </w:divBdr>
      <w:divsChild>
        <w:div w:id="859704457">
          <w:marLeft w:val="0"/>
          <w:marRight w:val="0"/>
          <w:marTop w:val="0"/>
          <w:marBottom w:val="0"/>
          <w:divBdr>
            <w:top w:val="none" w:sz="0" w:space="0" w:color="auto"/>
            <w:left w:val="none" w:sz="0" w:space="0" w:color="auto"/>
            <w:bottom w:val="none" w:sz="0" w:space="0" w:color="auto"/>
            <w:right w:val="none" w:sz="0" w:space="0" w:color="auto"/>
          </w:divBdr>
        </w:div>
      </w:divsChild>
    </w:div>
    <w:div w:id="1618685065">
      <w:bodyDiv w:val="1"/>
      <w:marLeft w:val="0"/>
      <w:marRight w:val="0"/>
      <w:marTop w:val="0"/>
      <w:marBottom w:val="0"/>
      <w:divBdr>
        <w:top w:val="none" w:sz="0" w:space="0" w:color="auto"/>
        <w:left w:val="none" w:sz="0" w:space="0" w:color="auto"/>
        <w:bottom w:val="none" w:sz="0" w:space="0" w:color="auto"/>
        <w:right w:val="none" w:sz="0" w:space="0" w:color="auto"/>
      </w:divBdr>
      <w:divsChild>
        <w:div w:id="1571692085">
          <w:marLeft w:val="0"/>
          <w:marRight w:val="0"/>
          <w:marTop w:val="0"/>
          <w:marBottom w:val="0"/>
          <w:divBdr>
            <w:top w:val="none" w:sz="0" w:space="0" w:color="auto"/>
            <w:left w:val="none" w:sz="0" w:space="0" w:color="auto"/>
            <w:bottom w:val="none" w:sz="0" w:space="0" w:color="auto"/>
            <w:right w:val="none" w:sz="0" w:space="0" w:color="auto"/>
          </w:divBdr>
          <w:divsChild>
            <w:div w:id="154957311">
              <w:marLeft w:val="0"/>
              <w:marRight w:val="0"/>
              <w:marTop w:val="0"/>
              <w:marBottom w:val="0"/>
              <w:divBdr>
                <w:top w:val="none" w:sz="0" w:space="0" w:color="auto"/>
                <w:left w:val="none" w:sz="0" w:space="0" w:color="auto"/>
                <w:bottom w:val="none" w:sz="0" w:space="0" w:color="auto"/>
                <w:right w:val="none" w:sz="0" w:space="0" w:color="auto"/>
              </w:divBdr>
              <w:divsChild>
                <w:div w:id="12793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4532">
      <w:bodyDiv w:val="1"/>
      <w:marLeft w:val="0"/>
      <w:marRight w:val="0"/>
      <w:marTop w:val="0"/>
      <w:marBottom w:val="0"/>
      <w:divBdr>
        <w:top w:val="none" w:sz="0" w:space="0" w:color="auto"/>
        <w:left w:val="none" w:sz="0" w:space="0" w:color="auto"/>
        <w:bottom w:val="none" w:sz="0" w:space="0" w:color="auto"/>
        <w:right w:val="none" w:sz="0" w:space="0" w:color="auto"/>
      </w:divBdr>
      <w:divsChild>
        <w:div w:id="982584213">
          <w:marLeft w:val="0"/>
          <w:marRight w:val="0"/>
          <w:marTop w:val="0"/>
          <w:marBottom w:val="0"/>
          <w:divBdr>
            <w:top w:val="none" w:sz="0" w:space="0" w:color="auto"/>
            <w:left w:val="none" w:sz="0" w:space="0" w:color="auto"/>
            <w:bottom w:val="none" w:sz="0" w:space="0" w:color="auto"/>
            <w:right w:val="none" w:sz="0" w:space="0" w:color="auto"/>
          </w:divBdr>
        </w:div>
      </w:divsChild>
    </w:div>
    <w:div w:id="1624966824">
      <w:bodyDiv w:val="1"/>
      <w:marLeft w:val="0"/>
      <w:marRight w:val="0"/>
      <w:marTop w:val="0"/>
      <w:marBottom w:val="0"/>
      <w:divBdr>
        <w:top w:val="none" w:sz="0" w:space="0" w:color="auto"/>
        <w:left w:val="none" w:sz="0" w:space="0" w:color="auto"/>
        <w:bottom w:val="none" w:sz="0" w:space="0" w:color="auto"/>
        <w:right w:val="none" w:sz="0" w:space="0" w:color="auto"/>
      </w:divBdr>
      <w:divsChild>
        <w:div w:id="1649552877">
          <w:marLeft w:val="0"/>
          <w:marRight w:val="0"/>
          <w:marTop w:val="0"/>
          <w:marBottom w:val="0"/>
          <w:divBdr>
            <w:top w:val="none" w:sz="0" w:space="0" w:color="auto"/>
            <w:left w:val="none" w:sz="0" w:space="0" w:color="auto"/>
            <w:bottom w:val="none" w:sz="0" w:space="0" w:color="auto"/>
            <w:right w:val="none" w:sz="0" w:space="0" w:color="auto"/>
          </w:divBdr>
        </w:div>
      </w:divsChild>
    </w:div>
    <w:div w:id="1631084873">
      <w:bodyDiv w:val="1"/>
      <w:marLeft w:val="0"/>
      <w:marRight w:val="0"/>
      <w:marTop w:val="0"/>
      <w:marBottom w:val="0"/>
      <w:divBdr>
        <w:top w:val="none" w:sz="0" w:space="0" w:color="auto"/>
        <w:left w:val="none" w:sz="0" w:space="0" w:color="auto"/>
        <w:bottom w:val="none" w:sz="0" w:space="0" w:color="auto"/>
        <w:right w:val="none" w:sz="0" w:space="0" w:color="auto"/>
      </w:divBdr>
      <w:divsChild>
        <w:div w:id="777413468">
          <w:marLeft w:val="0"/>
          <w:marRight w:val="0"/>
          <w:marTop w:val="0"/>
          <w:marBottom w:val="0"/>
          <w:divBdr>
            <w:top w:val="none" w:sz="0" w:space="0" w:color="auto"/>
            <w:left w:val="none" w:sz="0" w:space="0" w:color="auto"/>
            <w:bottom w:val="none" w:sz="0" w:space="0" w:color="auto"/>
            <w:right w:val="none" w:sz="0" w:space="0" w:color="auto"/>
          </w:divBdr>
        </w:div>
      </w:divsChild>
    </w:div>
    <w:div w:id="1646399137">
      <w:bodyDiv w:val="1"/>
      <w:marLeft w:val="0"/>
      <w:marRight w:val="0"/>
      <w:marTop w:val="0"/>
      <w:marBottom w:val="0"/>
      <w:divBdr>
        <w:top w:val="none" w:sz="0" w:space="0" w:color="auto"/>
        <w:left w:val="none" w:sz="0" w:space="0" w:color="auto"/>
        <w:bottom w:val="none" w:sz="0" w:space="0" w:color="auto"/>
        <w:right w:val="none" w:sz="0" w:space="0" w:color="auto"/>
      </w:divBdr>
      <w:divsChild>
        <w:div w:id="1634822622">
          <w:marLeft w:val="0"/>
          <w:marRight w:val="0"/>
          <w:marTop w:val="0"/>
          <w:marBottom w:val="0"/>
          <w:divBdr>
            <w:top w:val="none" w:sz="0" w:space="0" w:color="auto"/>
            <w:left w:val="none" w:sz="0" w:space="0" w:color="auto"/>
            <w:bottom w:val="none" w:sz="0" w:space="0" w:color="auto"/>
            <w:right w:val="none" w:sz="0" w:space="0" w:color="auto"/>
          </w:divBdr>
        </w:div>
        <w:div w:id="2004315750">
          <w:marLeft w:val="0"/>
          <w:marRight w:val="0"/>
          <w:marTop w:val="0"/>
          <w:marBottom w:val="0"/>
          <w:divBdr>
            <w:top w:val="none" w:sz="0" w:space="0" w:color="auto"/>
            <w:left w:val="none" w:sz="0" w:space="0" w:color="auto"/>
            <w:bottom w:val="none" w:sz="0" w:space="0" w:color="auto"/>
            <w:right w:val="none" w:sz="0" w:space="0" w:color="auto"/>
          </w:divBdr>
          <w:divsChild>
            <w:div w:id="655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2128">
      <w:bodyDiv w:val="1"/>
      <w:marLeft w:val="0"/>
      <w:marRight w:val="0"/>
      <w:marTop w:val="0"/>
      <w:marBottom w:val="0"/>
      <w:divBdr>
        <w:top w:val="none" w:sz="0" w:space="0" w:color="auto"/>
        <w:left w:val="none" w:sz="0" w:space="0" w:color="auto"/>
        <w:bottom w:val="none" w:sz="0" w:space="0" w:color="auto"/>
        <w:right w:val="none" w:sz="0" w:space="0" w:color="auto"/>
      </w:divBdr>
    </w:div>
    <w:div w:id="1689865895">
      <w:bodyDiv w:val="1"/>
      <w:marLeft w:val="0"/>
      <w:marRight w:val="0"/>
      <w:marTop w:val="0"/>
      <w:marBottom w:val="0"/>
      <w:divBdr>
        <w:top w:val="none" w:sz="0" w:space="0" w:color="auto"/>
        <w:left w:val="none" w:sz="0" w:space="0" w:color="auto"/>
        <w:bottom w:val="none" w:sz="0" w:space="0" w:color="auto"/>
        <w:right w:val="none" w:sz="0" w:space="0" w:color="auto"/>
      </w:divBdr>
    </w:div>
    <w:div w:id="1691301501">
      <w:bodyDiv w:val="1"/>
      <w:marLeft w:val="0"/>
      <w:marRight w:val="0"/>
      <w:marTop w:val="0"/>
      <w:marBottom w:val="0"/>
      <w:divBdr>
        <w:top w:val="none" w:sz="0" w:space="0" w:color="auto"/>
        <w:left w:val="none" w:sz="0" w:space="0" w:color="auto"/>
        <w:bottom w:val="none" w:sz="0" w:space="0" w:color="auto"/>
        <w:right w:val="none" w:sz="0" w:space="0" w:color="auto"/>
      </w:divBdr>
      <w:divsChild>
        <w:div w:id="1148590645">
          <w:marLeft w:val="0"/>
          <w:marRight w:val="0"/>
          <w:marTop w:val="0"/>
          <w:marBottom w:val="0"/>
          <w:divBdr>
            <w:top w:val="none" w:sz="0" w:space="0" w:color="auto"/>
            <w:left w:val="none" w:sz="0" w:space="0" w:color="auto"/>
            <w:bottom w:val="none" w:sz="0" w:space="0" w:color="auto"/>
            <w:right w:val="none" w:sz="0" w:space="0" w:color="auto"/>
          </w:divBdr>
        </w:div>
      </w:divsChild>
    </w:div>
    <w:div w:id="1693722775">
      <w:bodyDiv w:val="1"/>
      <w:marLeft w:val="0"/>
      <w:marRight w:val="0"/>
      <w:marTop w:val="0"/>
      <w:marBottom w:val="0"/>
      <w:divBdr>
        <w:top w:val="none" w:sz="0" w:space="0" w:color="auto"/>
        <w:left w:val="none" w:sz="0" w:space="0" w:color="auto"/>
        <w:bottom w:val="none" w:sz="0" w:space="0" w:color="auto"/>
        <w:right w:val="none" w:sz="0" w:space="0" w:color="auto"/>
      </w:divBdr>
      <w:divsChild>
        <w:div w:id="207425359">
          <w:marLeft w:val="0"/>
          <w:marRight w:val="0"/>
          <w:marTop w:val="0"/>
          <w:marBottom w:val="0"/>
          <w:divBdr>
            <w:top w:val="none" w:sz="0" w:space="0" w:color="auto"/>
            <w:left w:val="none" w:sz="0" w:space="0" w:color="auto"/>
            <w:bottom w:val="none" w:sz="0" w:space="0" w:color="auto"/>
            <w:right w:val="none" w:sz="0" w:space="0" w:color="auto"/>
          </w:divBdr>
        </w:div>
      </w:divsChild>
    </w:div>
    <w:div w:id="1744833644">
      <w:bodyDiv w:val="1"/>
      <w:marLeft w:val="0"/>
      <w:marRight w:val="0"/>
      <w:marTop w:val="0"/>
      <w:marBottom w:val="0"/>
      <w:divBdr>
        <w:top w:val="none" w:sz="0" w:space="0" w:color="auto"/>
        <w:left w:val="none" w:sz="0" w:space="0" w:color="auto"/>
        <w:bottom w:val="none" w:sz="0" w:space="0" w:color="auto"/>
        <w:right w:val="none" w:sz="0" w:space="0" w:color="auto"/>
      </w:divBdr>
      <w:divsChild>
        <w:div w:id="462189776">
          <w:marLeft w:val="0"/>
          <w:marRight w:val="0"/>
          <w:marTop w:val="0"/>
          <w:marBottom w:val="0"/>
          <w:divBdr>
            <w:top w:val="none" w:sz="0" w:space="0" w:color="auto"/>
            <w:left w:val="none" w:sz="0" w:space="0" w:color="auto"/>
            <w:bottom w:val="none" w:sz="0" w:space="0" w:color="auto"/>
            <w:right w:val="none" w:sz="0" w:space="0" w:color="auto"/>
          </w:divBdr>
        </w:div>
      </w:divsChild>
    </w:div>
    <w:div w:id="1751272658">
      <w:bodyDiv w:val="1"/>
      <w:marLeft w:val="0"/>
      <w:marRight w:val="0"/>
      <w:marTop w:val="0"/>
      <w:marBottom w:val="0"/>
      <w:divBdr>
        <w:top w:val="none" w:sz="0" w:space="0" w:color="auto"/>
        <w:left w:val="none" w:sz="0" w:space="0" w:color="auto"/>
        <w:bottom w:val="none" w:sz="0" w:space="0" w:color="auto"/>
        <w:right w:val="none" w:sz="0" w:space="0" w:color="auto"/>
      </w:divBdr>
      <w:divsChild>
        <w:div w:id="94789218">
          <w:marLeft w:val="0"/>
          <w:marRight w:val="0"/>
          <w:marTop w:val="0"/>
          <w:marBottom w:val="0"/>
          <w:divBdr>
            <w:top w:val="none" w:sz="0" w:space="0" w:color="auto"/>
            <w:left w:val="none" w:sz="0" w:space="0" w:color="auto"/>
            <w:bottom w:val="none" w:sz="0" w:space="0" w:color="auto"/>
            <w:right w:val="none" w:sz="0" w:space="0" w:color="auto"/>
          </w:divBdr>
        </w:div>
      </w:divsChild>
    </w:div>
    <w:div w:id="1806117707">
      <w:bodyDiv w:val="1"/>
      <w:marLeft w:val="0"/>
      <w:marRight w:val="0"/>
      <w:marTop w:val="0"/>
      <w:marBottom w:val="0"/>
      <w:divBdr>
        <w:top w:val="none" w:sz="0" w:space="0" w:color="auto"/>
        <w:left w:val="none" w:sz="0" w:space="0" w:color="auto"/>
        <w:bottom w:val="none" w:sz="0" w:space="0" w:color="auto"/>
        <w:right w:val="none" w:sz="0" w:space="0" w:color="auto"/>
      </w:divBdr>
    </w:div>
    <w:div w:id="1840995389">
      <w:bodyDiv w:val="1"/>
      <w:marLeft w:val="0"/>
      <w:marRight w:val="0"/>
      <w:marTop w:val="0"/>
      <w:marBottom w:val="0"/>
      <w:divBdr>
        <w:top w:val="none" w:sz="0" w:space="0" w:color="auto"/>
        <w:left w:val="none" w:sz="0" w:space="0" w:color="auto"/>
        <w:bottom w:val="none" w:sz="0" w:space="0" w:color="auto"/>
        <w:right w:val="none" w:sz="0" w:space="0" w:color="auto"/>
      </w:divBdr>
      <w:divsChild>
        <w:div w:id="315963912">
          <w:marLeft w:val="0"/>
          <w:marRight w:val="0"/>
          <w:marTop w:val="0"/>
          <w:marBottom w:val="0"/>
          <w:divBdr>
            <w:top w:val="none" w:sz="0" w:space="0" w:color="auto"/>
            <w:left w:val="none" w:sz="0" w:space="0" w:color="auto"/>
            <w:bottom w:val="none" w:sz="0" w:space="0" w:color="auto"/>
            <w:right w:val="none" w:sz="0" w:space="0" w:color="auto"/>
          </w:divBdr>
        </w:div>
      </w:divsChild>
    </w:div>
    <w:div w:id="1905293473">
      <w:bodyDiv w:val="1"/>
      <w:marLeft w:val="0"/>
      <w:marRight w:val="0"/>
      <w:marTop w:val="0"/>
      <w:marBottom w:val="0"/>
      <w:divBdr>
        <w:top w:val="none" w:sz="0" w:space="0" w:color="auto"/>
        <w:left w:val="none" w:sz="0" w:space="0" w:color="auto"/>
        <w:bottom w:val="none" w:sz="0" w:space="0" w:color="auto"/>
        <w:right w:val="none" w:sz="0" w:space="0" w:color="auto"/>
      </w:divBdr>
      <w:divsChild>
        <w:div w:id="1146512531">
          <w:marLeft w:val="0"/>
          <w:marRight w:val="0"/>
          <w:marTop w:val="0"/>
          <w:marBottom w:val="0"/>
          <w:divBdr>
            <w:top w:val="none" w:sz="0" w:space="0" w:color="auto"/>
            <w:left w:val="none" w:sz="0" w:space="0" w:color="auto"/>
            <w:bottom w:val="none" w:sz="0" w:space="0" w:color="auto"/>
            <w:right w:val="none" w:sz="0" w:space="0" w:color="auto"/>
          </w:divBdr>
        </w:div>
      </w:divsChild>
    </w:div>
    <w:div w:id="1906409234">
      <w:bodyDiv w:val="1"/>
      <w:marLeft w:val="0"/>
      <w:marRight w:val="0"/>
      <w:marTop w:val="0"/>
      <w:marBottom w:val="0"/>
      <w:divBdr>
        <w:top w:val="none" w:sz="0" w:space="0" w:color="auto"/>
        <w:left w:val="none" w:sz="0" w:space="0" w:color="auto"/>
        <w:bottom w:val="none" w:sz="0" w:space="0" w:color="auto"/>
        <w:right w:val="none" w:sz="0" w:space="0" w:color="auto"/>
      </w:divBdr>
      <w:divsChild>
        <w:div w:id="246156946">
          <w:marLeft w:val="0"/>
          <w:marRight w:val="0"/>
          <w:marTop w:val="0"/>
          <w:marBottom w:val="0"/>
          <w:divBdr>
            <w:top w:val="none" w:sz="0" w:space="0" w:color="auto"/>
            <w:left w:val="none" w:sz="0" w:space="0" w:color="auto"/>
            <w:bottom w:val="none" w:sz="0" w:space="0" w:color="auto"/>
            <w:right w:val="none" w:sz="0" w:space="0" w:color="auto"/>
          </w:divBdr>
        </w:div>
        <w:div w:id="1929922414">
          <w:marLeft w:val="0"/>
          <w:marRight w:val="0"/>
          <w:marTop w:val="0"/>
          <w:marBottom w:val="0"/>
          <w:divBdr>
            <w:top w:val="none" w:sz="0" w:space="0" w:color="auto"/>
            <w:left w:val="none" w:sz="0" w:space="0" w:color="auto"/>
            <w:bottom w:val="none" w:sz="0" w:space="0" w:color="auto"/>
            <w:right w:val="none" w:sz="0" w:space="0" w:color="auto"/>
          </w:divBdr>
        </w:div>
        <w:div w:id="1551501807">
          <w:marLeft w:val="0"/>
          <w:marRight w:val="0"/>
          <w:marTop w:val="0"/>
          <w:marBottom w:val="0"/>
          <w:divBdr>
            <w:top w:val="none" w:sz="0" w:space="0" w:color="auto"/>
            <w:left w:val="none" w:sz="0" w:space="0" w:color="auto"/>
            <w:bottom w:val="none" w:sz="0" w:space="0" w:color="auto"/>
            <w:right w:val="none" w:sz="0" w:space="0" w:color="auto"/>
          </w:divBdr>
        </w:div>
        <w:div w:id="474686126">
          <w:marLeft w:val="0"/>
          <w:marRight w:val="0"/>
          <w:marTop w:val="0"/>
          <w:marBottom w:val="0"/>
          <w:divBdr>
            <w:top w:val="none" w:sz="0" w:space="0" w:color="auto"/>
            <w:left w:val="none" w:sz="0" w:space="0" w:color="auto"/>
            <w:bottom w:val="none" w:sz="0" w:space="0" w:color="auto"/>
            <w:right w:val="none" w:sz="0" w:space="0" w:color="auto"/>
          </w:divBdr>
        </w:div>
        <w:div w:id="148374737">
          <w:marLeft w:val="0"/>
          <w:marRight w:val="0"/>
          <w:marTop w:val="0"/>
          <w:marBottom w:val="0"/>
          <w:divBdr>
            <w:top w:val="none" w:sz="0" w:space="0" w:color="auto"/>
            <w:left w:val="none" w:sz="0" w:space="0" w:color="auto"/>
            <w:bottom w:val="none" w:sz="0" w:space="0" w:color="auto"/>
            <w:right w:val="none" w:sz="0" w:space="0" w:color="auto"/>
          </w:divBdr>
        </w:div>
        <w:div w:id="1048798945">
          <w:marLeft w:val="0"/>
          <w:marRight w:val="0"/>
          <w:marTop w:val="0"/>
          <w:marBottom w:val="0"/>
          <w:divBdr>
            <w:top w:val="none" w:sz="0" w:space="0" w:color="auto"/>
            <w:left w:val="none" w:sz="0" w:space="0" w:color="auto"/>
            <w:bottom w:val="none" w:sz="0" w:space="0" w:color="auto"/>
            <w:right w:val="none" w:sz="0" w:space="0" w:color="auto"/>
          </w:divBdr>
        </w:div>
      </w:divsChild>
    </w:div>
    <w:div w:id="1929800508">
      <w:bodyDiv w:val="1"/>
      <w:marLeft w:val="0"/>
      <w:marRight w:val="0"/>
      <w:marTop w:val="0"/>
      <w:marBottom w:val="0"/>
      <w:divBdr>
        <w:top w:val="none" w:sz="0" w:space="0" w:color="auto"/>
        <w:left w:val="none" w:sz="0" w:space="0" w:color="auto"/>
        <w:bottom w:val="none" w:sz="0" w:space="0" w:color="auto"/>
        <w:right w:val="none" w:sz="0" w:space="0" w:color="auto"/>
      </w:divBdr>
    </w:div>
    <w:div w:id="1952322931">
      <w:bodyDiv w:val="1"/>
      <w:marLeft w:val="0"/>
      <w:marRight w:val="0"/>
      <w:marTop w:val="0"/>
      <w:marBottom w:val="0"/>
      <w:divBdr>
        <w:top w:val="none" w:sz="0" w:space="0" w:color="auto"/>
        <w:left w:val="none" w:sz="0" w:space="0" w:color="auto"/>
        <w:bottom w:val="none" w:sz="0" w:space="0" w:color="auto"/>
        <w:right w:val="none" w:sz="0" w:space="0" w:color="auto"/>
      </w:divBdr>
      <w:divsChild>
        <w:div w:id="1362171615">
          <w:marLeft w:val="0"/>
          <w:marRight w:val="0"/>
          <w:marTop w:val="0"/>
          <w:marBottom w:val="0"/>
          <w:divBdr>
            <w:top w:val="none" w:sz="0" w:space="0" w:color="auto"/>
            <w:left w:val="none" w:sz="0" w:space="0" w:color="auto"/>
            <w:bottom w:val="none" w:sz="0" w:space="0" w:color="auto"/>
            <w:right w:val="none" w:sz="0" w:space="0" w:color="auto"/>
          </w:divBdr>
        </w:div>
      </w:divsChild>
    </w:div>
    <w:div w:id="1977492968">
      <w:bodyDiv w:val="1"/>
      <w:marLeft w:val="0"/>
      <w:marRight w:val="0"/>
      <w:marTop w:val="0"/>
      <w:marBottom w:val="0"/>
      <w:divBdr>
        <w:top w:val="none" w:sz="0" w:space="0" w:color="auto"/>
        <w:left w:val="none" w:sz="0" w:space="0" w:color="auto"/>
        <w:bottom w:val="none" w:sz="0" w:space="0" w:color="auto"/>
        <w:right w:val="none" w:sz="0" w:space="0" w:color="auto"/>
      </w:divBdr>
    </w:div>
    <w:div w:id="1989557180">
      <w:bodyDiv w:val="1"/>
      <w:marLeft w:val="0"/>
      <w:marRight w:val="0"/>
      <w:marTop w:val="0"/>
      <w:marBottom w:val="0"/>
      <w:divBdr>
        <w:top w:val="none" w:sz="0" w:space="0" w:color="auto"/>
        <w:left w:val="none" w:sz="0" w:space="0" w:color="auto"/>
        <w:bottom w:val="none" w:sz="0" w:space="0" w:color="auto"/>
        <w:right w:val="none" w:sz="0" w:space="0" w:color="auto"/>
      </w:divBdr>
      <w:divsChild>
        <w:div w:id="1739136459">
          <w:marLeft w:val="0"/>
          <w:marRight w:val="0"/>
          <w:marTop w:val="0"/>
          <w:marBottom w:val="0"/>
          <w:divBdr>
            <w:top w:val="none" w:sz="0" w:space="0" w:color="auto"/>
            <w:left w:val="none" w:sz="0" w:space="0" w:color="auto"/>
            <w:bottom w:val="none" w:sz="0" w:space="0" w:color="auto"/>
            <w:right w:val="none" w:sz="0" w:space="0" w:color="auto"/>
          </w:divBdr>
        </w:div>
      </w:divsChild>
    </w:div>
    <w:div w:id="2100130396">
      <w:bodyDiv w:val="1"/>
      <w:marLeft w:val="0"/>
      <w:marRight w:val="0"/>
      <w:marTop w:val="0"/>
      <w:marBottom w:val="0"/>
      <w:divBdr>
        <w:top w:val="none" w:sz="0" w:space="0" w:color="auto"/>
        <w:left w:val="none" w:sz="0" w:space="0" w:color="auto"/>
        <w:bottom w:val="none" w:sz="0" w:space="0" w:color="auto"/>
        <w:right w:val="none" w:sz="0" w:space="0" w:color="auto"/>
      </w:divBdr>
    </w:div>
    <w:div w:id="2101021912">
      <w:bodyDiv w:val="1"/>
      <w:marLeft w:val="0"/>
      <w:marRight w:val="0"/>
      <w:marTop w:val="0"/>
      <w:marBottom w:val="0"/>
      <w:divBdr>
        <w:top w:val="none" w:sz="0" w:space="0" w:color="auto"/>
        <w:left w:val="none" w:sz="0" w:space="0" w:color="auto"/>
        <w:bottom w:val="none" w:sz="0" w:space="0" w:color="auto"/>
        <w:right w:val="none" w:sz="0" w:space="0" w:color="auto"/>
      </w:divBdr>
      <w:divsChild>
        <w:div w:id="656806836">
          <w:marLeft w:val="0"/>
          <w:marRight w:val="0"/>
          <w:marTop w:val="0"/>
          <w:marBottom w:val="0"/>
          <w:divBdr>
            <w:top w:val="none" w:sz="0" w:space="0" w:color="auto"/>
            <w:left w:val="none" w:sz="0" w:space="0" w:color="auto"/>
            <w:bottom w:val="none" w:sz="0" w:space="0" w:color="auto"/>
            <w:right w:val="none" w:sz="0" w:space="0" w:color="auto"/>
          </w:divBdr>
        </w:div>
      </w:divsChild>
    </w:div>
    <w:div w:id="2112309880">
      <w:bodyDiv w:val="1"/>
      <w:marLeft w:val="0"/>
      <w:marRight w:val="0"/>
      <w:marTop w:val="0"/>
      <w:marBottom w:val="0"/>
      <w:divBdr>
        <w:top w:val="none" w:sz="0" w:space="0" w:color="auto"/>
        <w:left w:val="none" w:sz="0" w:space="0" w:color="auto"/>
        <w:bottom w:val="none" w:sz="0" w:space="0" w:color="auto"/>
        <w:right w:val="none" w:sz="0" w:space="0" w:color="auto"/>
      </w:divBdr>
    </w:div>
    <w:div w:id="2145344365">
      <w:bodyDiv w:val="1"/>
      <w:marLeft w:val="0"/>
      <w:marRight w:val="0"/>
      <w:marTop w:val="0"/>
      <w:marBottom w:val="0"/>
      <w:divBdr>
        <w:top w:val="none" w:sz="0" w:space="0" w:color="auto"/>
        <w:left w:val="none" w:sz="0" w:space="0" w:color="auto"/>
        <w:bottom w:val="none" w:sz="0" w:space="0" w:color="auto"/>
        <w:right w:val="none" w:sz="0" w:space="0" w:color="auto"/>
      </w:divBdr>
      <w:divsChild>
        <w:div w:id="240722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con\Desktop\&#1053;&#1072;&#1091;&#1082;&#1072;\&#1074;&#1082;&#1088;\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con\Desktop\&#1053;&#1072;&#1091;&#1082;&#1072;\&#1074;&#1082;&#1088;\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con\Desktop\&#1053;\&#1074;&#1082;&#1088;\R%20&#1073;&#1077;&#1079;%20&#1057;&#1090;&#1088;&#1091;&#1082;&#1086;&#1074;&#1086;&#1081;%201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Sheet3!$F$1</c:f>
              <c:strCache>
                <c:ptCount val="1"/>
                <c:pt idx="0">
                  <c:v>М</c:v>
                </c:pt>
              </c:strCache>
            </c:strRef>
          </c:tx>
          <c:dLbls>
            <c:dLbl>
              <c:idx val="0"/>
              <c:layout>
                <c:manualLayout>
                  <c:x val="6.2500000000000932E-3"/>
                  <c:y val="-2.0408163265306152E-2"/>
                </c:manualLayout>
              </c:layout>
              <c:tx>
                <c:rich>
                  <a:bodyPr/>
                  <a:lstStyle/>
                  <a:p>
                    <a:r>
                      <a:rPr lang="en-US" sz="1100">
                        <a:latin typeface="Times New Roman" pitchFamily="18" charset="0"/>
                        <a:cs typeface="Times New Roman" pitchFamily="18" charset="0"/>
                      </a:rPr>
                      <a:t>11,9</a:t>
                    </a:r>
                    <a:r>
                      <a:rPr lang="ru-RU" sz="1100">
                        <a:latin typeface="Times New Roman" pitchFamily="18" charset="0"/>
                        <a:cs typeface="Times New Roman" pitchFamily="18" charset="0"/>
                      </a:rPr>
                      <a:t>%</a:t>
                    </a:r>
                    <a:endParaRPr lang="en-US" sz="1100">
                      <a:latin typeface="Times New Roman" pitchFamily="18" charset="0"/>
                      <a:cs typeface="Times New Roman" pitchFamily="18" charset="0"/>
                    </a:endParaRPr>
                  </a:p>
                </c:rich>
              </c:tx>
              <c:showVal val="1"/>
            </c:dLbl>
            <c:dLbl>
              <c:idx val="1"/>
              <c:layout>
                <c:manualLayout>
                  <c:x val="0"/>
                  <c:y val="-1.7006802721088527E-2"/>
                </c:manualLayout>
              </c:layout>
              <c:tx>
                <c:rich>
                  <a:bodyPr/>
                  <a:lstStyle/>
                  <a:p>
                    <a:r>
                      <a:rPr lang="en-US" sz="1100">
                        <a:latin typeface="Times New Roman" pitchFamily="18" charset="0"/>
                        <a:cs typeface="Times New Roman" pitchFamily="18" charset="0"/>
                      </a:rPr>
                      <a:t>15,2</a:t>
                    </a:r>
                    <a:r>
                      <a:rPr lang="ru-RU" sz="1100">
                        <a:latin typeface="Times New Roman" pitchFamily="18" charset="0"/>
                        <a:cs typeface="Times New Roman" pitchFamily="18" charset="0"/>
                      </a:rPr>
                      <a:t>%</a:t>
                    </a:r>
                    <a:endParaRPr lang="en-US" sz="1100">
                      <a:latin typeface="Times New Roman" pitchFamily="18" charset="0"/>
                      <a:cs typeface="Times New Roman" pitchFamily="18" charset="0"/>
                    </a:endParaRPr>
                  </a:p>
                </c:rich>
              </c:tx>
              <c:showVal val="1"/>
            </c:dLbl>
            <c:dLbl>
              <c:idx val="2"/>
              <c:layout>
                <c:manualLayout>
                  <c:x val="2.083333333333378E-3"/>
                  <c:y val="-2.3809523809524079E-2"/>
                </c:manualLayout>
              </c:layout>
              <c:tx>
                <c:rich>
                  <a:bodyPr/>
                  <a:lstStyle/>
                  <a:p>
                    <a:r>
                      <a:rPr lang="en-US" sz="1100">
                        <a:latin typeface="Times New Roman" pitchFamily="18" charset="0"/>
                        <a:cs typeface="Times New Roman" pitchFamily="18" charset="0"/>
                      </a:rPr>
                      <a:t>16,9</a:t>
                    </a:r>
                    <a:r>
                      <a:rPr lang="ru-RU" sz="1100">
                        <a:latin typeface="Times New Roman" pitchFamily="18" charset="0"/>
                        <a:cs typeface="Times New Roman" pitchFamily="18" charset="0"/>
                      </a:rPr>
                      <a:t>%</a:t>
                    </a:r>
                    <a:endParaRPr lang="en-US" sz="1100">
                      <a:latin typeface="Times New Roman" pitchFamily="18" charset="0"/>
                      <a:cs typeface="Times New Roman" pitchFamily="18" charset="0"/>
                    </a:endParaRPr>
                  </a:p>
                </c:rich>
              </c:tx>
              <c:showVal val="1"/>
            </c:dLbl>
            <c:txPr>
              <a:bodyPr/>
              <a:lstStyle/>
              <a:p>
                <a:pPr>
                  <a:defRPr sz="1100">
                    <a:latin typeface="Times New Roman" pitchFamily="18" charset="0"/>
                    <a:cs typeface="Times New Roman" pitchFamily="18" charset="0"/>
                  </a:defRPr>
                </a:pPr>
                <a:endParaRPr lang="en-US"/>
              </a:p>
            </c:txPr>
            <c:showVal val="1"/>
          </c:dLbls>
          <c:cat>
            <c:strRef>
              <c:f>Sheet3!$E$2:$E$4</c:f>
              <c:strCache>
                <c:ptCount val="3"/>
                <c:pt idx="0">
                  <c:v>Ларингеальный электрод</c:v>
                </c:pt>
                <c:pt idx="1">
                  <c:v>Игольчатые электроды</c:v>
                </c:pt>
                <c:pt idx="2">
                  <c:v>Пальпаторный нейромониторинг</c:v>
                </c:pt>
              </c:strCache>
            </c:strRef>
          </c:cat>
          <c:val>
            <c:numRef>
              <c:f>Sheet3!$F$2:$F$4</c:f>
              <c:numCache>
                <c:formatCode>General</c:formatCode>
                <c:ptCount val="3"/>
                <c:pt idx="0">
                  <c:v>11.9</c:v>
                </c:pt>
                <c:pt idx="1">
                  <c:v>15.2</c:v>
                </c:pt>
                <c:pt idx="2">
                  <c:v>16.899999999999999</c:v>
                </c:pt>
              </c:numCache>
            </c:numRef>
          </c:val>
        </c:ser>
        <c:ser>
          <c:idx val="1"/>
          <c:order val="1"/>
          <c:tx>
            <c:strRef>
              <c:f>Sheet3!$G$1</c:f>
              <c:strCache>
                <c:ptCount val="1"/>
                <c:pt idx="0">
                  <c:v>Ж</c:v>
                </c:pt>
              </c:strCache>
            </c:strRef>
          </c:tx>
          <c:dLbls>
            <c:dLbl>
              <c:idx val="0"/>
              <c:layout>
                <c:manualLayout>
                  <c:x val="2.2916666666666682E-2"/>
                  <c:y val="-6.8027210884354034E-3"/>
                </c:manualLayout>
              </c:layout>
              <c:tx>
                <c:rich>
                  <a:bodyPr/>
                  <a:lstStyle/>
                  <a:p>
                    <a:r>
                      <a:rPr lang="en-US" sz="1050">
                        <a:latin typeface="Times New Roman" pitchFamily="18" charset="0"/>
                        <a:cs typeface="Times New Roman" pitchFamily="18" charset="0"/>
                      </a:rPr>
                      <a:t>88,1</a:t>
                    </a:r>
                    <a:r>
                      <a:rPr lang="ru-RU" sz="1050">
                        <a:latin typeface="Times New Roman" pitchFamily="18" charset="0"/>
                        <a:cs typeface="Times New Roman" pitchFamily="18" charset="0"/>
                      </a:rPr>
                      <a:t>%</a:t>
                    </a:r>
                    <a:endParaRPr lang="en-US" sz="1050">
                      <a:latin typeface="Times New Roman" pitchFamily="18" charset="0"/>
                      <a:cs typeface="Times New Roman" pitchFamily="18" charset="0"/>
                    </a:endParaRPr>
                  </a:p>
                </c:rich>
              </c:tx>
              <c:showVal val="1"/>
            </c:dLbl>
            <c:dLbl>
              <c:idx val="1"/>
              <c:layout>
                <c:manualLayout>
                  <c:x val="2.7083333333333733E-2"/>
                  <c:y val="-3.0612244897959481E-2"/>
                </c:manualLayout>
              </c:layout>
              <c:tx>
                <c:rich>
                  <a:bodyPr/>
                  <a:lstStyle/>
                  <a:p>
                    <a:r>
                      <a:rPr lang="en-US" sz="1050">
                        <a:latin typeface="Times New Roman" pitchFamily="18" charset="0"/>
                        <a:cs typeface="Times New Roman" pitchFamily="18" charset="0"/>
                      </a:rPr>
                      <a:t>84,8</a:t>
                    </a:r>
                    <a:r>
                      <a:rPr lang="ru-RU" sz="1050">
                        <a:latin typeface="Times New Roman" pitchFamily="18" charset="0"/>
                        <a:cs typeface="Times New Roman" pitchFamily="18" charset="0"/>
                      </a:rPr>
                      <a:t>%</a:t>
                    </a:r>
                    <a:endParaRPr lang="en-US" sz="1050">
                      <a:latin typeface="Times New Roman" pitchFamily="18" charset="0"/>
                      <a:cs typeface="Times New Roman" pitchFamily="18" charset="0"/>
                    </a:endParaRPr>
                  </a:p>
                </c:rich>
              </c:tx>
              <c:showVal val="1"/>
            </c:dLbl>
            <c:dLbl>
              <c:idx val="2"/>
              <c:layout>
                <c:manualLayout>
                  <c:x val="1.8750000000000169E-2"/>
                  <c:y val="-2.3809523809524079E-2"/>
                </c:manualLayout>
              </c:layout>
              <c:tx>
                <c:rich>
                  <a:bodyPr/>
                  <a:lstStyle/>
                  <a:p>
                    <a:r>
                      <a:rPr lang="en-US" sz="1050">
                        <a:latin typeface="Times New Roman" pitchFamily="18" charset="0"/>
                        <a:cs typeface="Times New Roman" pitchFamily="18" charset="0"/>
                      </a:rPr>
                      <a:t>83,1</a:t>
                    </a:r>
                    <a:r>
                      <a:rPr lang="ru-RU" sz="1050">
                        <a:latin typeface="Times New Roman" pitchFamily="18" charset="0"/>
                        <a:cs typeface="Times New Roman" pitchFamily="18" charset="0"/>
                      </a:rPr>
                      <a:t>%</a:t>
                    </a:r>
                    <a:endParaRPr lang="en-US" sz="1050">
                      <a:latin typeface="Times New Roman" pitchFamily="18" charset="0"/>
                      <a:cs typeface="Times New Roman" pitchFamily="18" charset="0"/>
                    </a:endParaRPr>
                  </a:p>
                </c:rich>
              </c:tx>
              <c:showVal val="1"/>
            </c:dLbl>
            <c:txPr>
              <a:bodyPr/>
              <a:lstStyle/>
              <a:p>
                <a:pPr>
                  <a:defRPr>
                    <a:latin typeface="Times New Roman" pitchFamily="18" charset="0"/>
                    <a:cs typeface="Times New Roman" pitchFamily="18" charset="0"/>
                  </a:defRPr>
                </a:pPr>
                <a:endParaRPr lang="en-US"/>
              </a:p>
            </c:txPr>
            <c:showVal val="1"/>
          </c:dLbls>
          <c:cat>
            <c:strRef>
              <c:f>Sheet3!$E$2:$E$4</c:f>
              <c:strCache>
                <c:ptCount val="3"/>
                <c:pt idx="0">
                  <c:v>Ларингеальный электрод</c:v>
                </c:pt>
                <c:pt idx="1">
                  <c:v>Игольчатые электроды</c:v>
                </c:pt>
                <c:pt idx="2">
                  <c:v>Пальпаторный нейромониторинг</c:v>
                </c:pt>
              </c:strCache>
            </c:strRef>
          </c:cat>
          <c:val>
            <c:numRef>
              <c:f>Sheet3!$G$2:$G$4</c:f>
              <c:numCache>
                <c:formatCode>General</c:formatCode>
                <c:ptCount val="3"/>
                <c:pt idx="0">
                  <c:v>88.1</c:v>
                </c:pt>
                <c:pt idx="1">
                  <c:v>84.8</c:v>
                </c:pt>
                <c:pt idx="2">
                  <c:v>83.1</c:v>
                </c:pt>
              </c:numCache>
            </c:numRef>
          </c:val>
        </c:ser>
        <c:shape val="box"/>
        <c:axId val="170882944"/>
        <c:axId val="171443712"/>
        <c:axId val="0"/>
      </c:bar3DChart>
      <c:catAx>
        <c:axId val="170882944"/>
        <c:scaling>
          <c:orientation val="minMax"/>
        </c:scaling>
        <c:axPos val="b"/>
        <c:tickLblPos val="nextTo"/>
        <c:txPr>
          <a:bodyPr rot="0" vert="horz"/>
          <a:lstStyle/>
          <a:p>
            <a:pPr>
              <a:defRPr>
                <a:latin typeface="Times New Roman" pitchFamily="18" charset="0"/>
                <a:cs typeface="Times New Roman" pitchFamily="18" charset="0"/>
              </a:defRPr>
            </a:pPr>
            <a:endParaRPr lang="en-US"/>
          </a:p>
        </c:txPr>
        <c:crossAx val="171443712"/>
        <c:crosses val="autoZero"/>
        <c:auto val="1"/>
        <c:lblAlgn val="ctr"/>
        <c:lblOffset val="100"/>
      </c:catAx>
      <c:valAx>
        <c:axId val="171443712"/>
        <c:scaling>
          <c:orientation val="minMax"/>
        </c:scaling>
        <c:axPos val="l"/>
        <c:majorGridlines>
          <c:spPr>
            <a:ln>
              <a:solidFill>
                <a:schemeClr val="bg1">
                  <a:lumMod val="85000"/>
                </a:schemeClr>
              </a:solidFill>
            </a:ln>
          </c:spPr>
        </c:majorGridlines>
        <c:numFmt formatCode="General" sourceLinked="1"/>
        <c:tickLblPos val="nextTo"/>
        <c:txPr>
          <a:bodyPr/>
          <a:lstStyle/>
          <a:p>
            <a:pPr>
              <a:defRPr>
                <a:latin typeface="Times New Roman" pitchFamily="18" charset="0"/>
                <a:cs typeface="Times New Roman" pitchFamily="18" charset="0"/>
              </a:defRPr>
            </a:pPr>
            <a:endParaRPr lang="en-US"/>
          </a:p>
        </c:txPr>
        <c:crossAx val="170882944"/>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Sheet5!$AA$1</c:f>
              <c:strCache>
                <c:ptCount val="1"/>
                <c:pt idx="0">
                  <c:v>М</c:v>
                </c:pt>
              </c:strCache>
            </c:strRef>
          </c:tx>
          <c:dLbls>
            <c:dLbl>
              <c:idx val="0"/>
              <c:tx>
                <c:rich>
                  <a:bodyPr/>
                  <a:lstStyle/>
                  <a:p>
                    <a:r>
                      <a:rPr lang="en-US"/>
                      <a:t>6,1</a:t>
                    </a:r>
                    <a:r>
                      <a:rPr lang="ru-RU"/>
                      <a:t>%</a:t>
                    </a:r>
                    <a:endParaRPr lang="en-US"/>
                  </a:p>
                </c:rich>
              </c:tx>
              <c:showVal val="1"/>
            </c:dLbl>
            <c:dLbl>
              <c:idx val="1"/>
              <c:tx>
                <c:rich>
                  <a:bodyPr/>
                  <a:lstStyle/>
                  <a:p>
                    <a:r>
                      <a:rPr lang="en-US"/>
                      <a:t>5,9</a:t>
                    </a:r>
                    <a:r>
                      <a:rPr lang="ru-RU"/>
                      <a:t>%</a:t>
                    </a:r>
                    <a:endParaRPr lang="en-US"/>
                  </a:p>
                </c:rich>
              </c:tx>
              <c:showVal val="1"/>
            </c:dLbl>
            <c:dLbl>
              <c:idx val="2"/>
              <c:tx>
                <c:rich>
                  <a:bodyPr/>
                  <a:lstStyle/>
                  <a:p>
                    <a:r>
                      <a:rPr lang="en-US"/>
                      <a:t>8,2</a:t>
                    </a:r>
                    <a:r>
                      <a:rPr lang="ru-RU"/>
                      <a:t>%</a:t>
                    </a:r>
                    <a:endParaRPr lang="en-US"/>
                  </a:p>
                </c:rich>
              </c:tx>
              <c:showVal val="1"/>
            </c:dLbl>
            <c:dLbl>
              <c:idx val="3"/>
              <c:tx>
                <c:rich>
                  <a:bodyPr/>
                  <a:lstStyle/>
                  <a:p>
                    <a:r>
                      <a:rPr lang="en-US"/>
                      <a:t>6,9</a:t>
                    </a:r>
                    <a:r>
                      <a:rPr lang="ru-RU"/>
                      <a:t>%</a:t>
                    </a:r>
                    <a:endParaRPr lang="en-US"/>
                  </a:p>
                </c:rich>
              </c:tx>
              <c:showVal val="1"/>
            </c:dLbl>
            <c:numFmt formatCode="General" sourceLinked="0"/>
            <c:showVal val="1"/>
          </c:dLbls>
          <c:cat>
            <c:strRef>
              <c:f>Sheet5!$Z$2:$Z$5</c:f>
              <c:strCache>
                <c:ptCount val="4"/>
                <c:pt idx="0">
                  <c:v>Ларингеальный электрод</c:v>
                </c:pt>
                <c:pt idx="1">
                  <c:v>Игольчатые электроды</c:v>
                </c:pt>
                <c:pt idx="2">
                  <c:v>Пальпаторный нейромониторинг</c:v>
                </c:pt>
                <c:pt idx="3">
                  <c:v>Все виды нейромониторинга</c:v>
                </c:pt>
              </c:strCache>
            </c:strRef>
          </c:cat>
          <c:val>
            <c:numRef>
              <c:f>Sheet5!$AA$2:$AA$5</c:f>
              <c:numCache>
                <c:formatCode>General</c:formatCode>
                <c:ptCount val="4"/>
                <c:pt idx="0" formatCode="0.00">
                  <c:v>6.1</c:v>
                </c:pt>
                <c:pt idx="1">
                  <c:v>5.9</c:v>
                </c:pt>
                <c:pt idx="2">
                  <c:v>8.2000000000000011</c:v>
                </c:pt>
                <c:pt idx="3">
                  <c:v>6.9</c:v>
                </c:pt>
              </c:numCache>
            </c:numRef>
          </c:val>
        </c:ser>
        <c:ser>
          <c:idx val="1"/>
          <c:order val="1"/>
          <c:tx>
            <c:strRef>
              <c:f>Sheet5!$AB$1</c:f>
              <c:strCache>
                <c:ptCount val="1"/>
                <c:pt idx="0">
                  <c:v>Ж</c:v>
                </c:pt>
              </c:strCache>
            </c:strRef>
          </c:tx>
          <c:dLbls>
            <c:dLbl>
              <c:idx val="0"/>
              <c:layout>
                <c:manualLayout>
                  <c:x val="2.2636237622033597E-3"/>
                  <c:y val="-3.3275472439655812E-2"/>
                </c:manualLayout>
              </c:layout>
              <c:tx>
                <c:rich>
                  <a:bodyPr/>
                  <a:lstStyle/>
                  <a:p>
                    <a:r>
                      <a:rPr lang="en-US"/>
                      <a:t>3,3</a:t>
                    </a:r>
                    <a:r>
                      <a:rPr lang="ru-RU"/>
                      <a:t>%</a:t>
                    </a:r>
                    <a:endParaRPr lang="en-US"/>
                  </a:p>
                </c:rich>
              </c:tx>
              <c:showVal val="1"/>
            </c:dLbl>
            <c:dLbl>
              <c:idx val="1"/>
              <c:layout>
                <c:manualLayout>
                  <c:x val="0"/>
                  <c:y val="-1.6637736219827906E-2"/>
                </c:manualLayout>
              </c:layout>
              <c:tx>
                <c:rich>
                  <a:bodyPr/>
                  <a:lstStyle/>
                  <a:p>
                    <a:r>
                      <a:rPr lang="en-US"/>
                      <a:t>5,4</a:t>
                    </a:r>
                    <a:r>
                      <a:rPr lang="ru-RU"/>
                      <a:t>%</a:t>
                    </a:r>
                  </a:p>
                </c:rich>
              </c:tx>
              <c:showVal val="1"/>
            </c:dLbl>
            <c:dLbl>
              <c:idx val="2"/>
              <c:tx>
                <c:rich>
                  <a:bodyPr/>
                  <a:lstStyle/>
                  <a:p>
                    <a:r>
                      <a:rPr lang="en-US"/>
                      <a:t>5,9</a:t>
                    </a:r>
                    <a:r>
                      <a:rPr lang="ru-RU"/>
                      <a:t>%</a:t>
                    </a:r>
                    <a:endParaRPr lang="en-US"/>
                  </a:p>
                </c:rich>
              </c:tx>
              <c:showVal val="1"/>
            </c:dLbl>
            <c:dLbl>
              <c:idx val="3"/>
              <c:tx>
                <c:rich>
                  <a:bodyPr/>
                  <a:lstStyle/>
                  <a:p>
                    <a:r>
                      <a:rPr lang="en-US"/>
                      <a:t>4,2</a:t>
                    </a:r>
                    <a:r>
                      <a:rPr lang="ru-RU"/>
                      <a:t>%</a:t>
                    </a:r>
                    <a:endParaRPr lang="en-US"/>
                  </a:p>
                </c:rich>
              </c:tx>
              <c:showVal val="1"/>
            </c:dLbl>
            <c:showVal val="1"/>
          </c:dLbls>
          <c:cat>
            <c:strRef>
              <c:f>Sheet5!$Z$2:$Z$5</c:f>
              <c:strCache>
                <c:ptCount val="4"/>
                <c:pt idx="0">
                  <c:v>Ларингеальный электрод</c:v>
                </c:pt>
                <c:pt idx="1">
                  <c:v>Игольчатые электроды</c:v>
                </c:pt>
                <c:pt idx="2">
                  <c:v>Пальпаторный нейромониторинг</c:v>
                </c:pt>
                <c:pt idx="3">
                  <c:v>Все виды нейромониторинга</c:v>
                </c:pt>
              </c:strCache>
            </c:strRef>
          </c:cat>
          <c:val>
            <c:numRef>
              <c:f>Sheet5!$AB$2:$AB$5</c:f>
              <c:numCache>
                <c:formatCode>General</c:formatCode>
                <c:ptCount val="4"/>
                <c:pt idx="0">
                  <c:v>3.3</c:v>
                </c:pt>
                <c:pt idx="1">
                  <c:v>5.4</c:v>
                </c:pt>
                <c:pt idx="2">
                  <c:v>5.9</c:v>
                </c:pt>
                <c:pt idx="3">
                  <c:v>4.2</c:v>
                </c:pt>
              </c:numCache>
            </c:numRef>
          </c:val>
        </c:ser>
        <c:dLbls>
          <c:showVal val="1"/>
        </c:dLbls>
        <c:gapWidth val="103"/>
        <c:axId val="171753472"/>
        <c:axId val="171756160"/>
      </c:barChart>
      <c:catAx>
        <c:axId val="171753472"/>
        <c:scaling>
          <c:orientation val="minMax"/>
        </c:scaling>
        <c:axPos val="b"/>
        <c:tickLblPos val="nextTo"/>
        <c:txPr>
          <a:bodyPr rot="0" vert="horz"/>
          <a:lstStyle/>
          <a:p>
            <a:pPr>
              <a:defRPr b="1"/>
            </a:pPr>
            <a:endParaRPr lang="en-US"/>
          </a:p>
        </c:txPr>
        <c:crossAx val="171756160"/>
        <c:crosses val="autoZero"/>
        <c:lblAlgn val="ctr"/>
        <c:lblOffset val="100"/>
      </c:catAx>
      <c:valAx>
        <c:axId val="171756160"/>
        <c:scaling>
          <c:orientation val="minMax"/>
        </c:scaling>
        <c:axPos val="l"/>
        <c:majorGridlines/>
        <c:title>
          <c:tx>
            <c:rich>
              <a:bodyPr rot="-5400000" vert="horz"/>
              <a:lstStyle/>
              <a:p>
                <a:pPr>
                  <a:defRPr/>
                </a:pPr>
                <a:r>
                  <a:rPr lang="ru-RU"/>
                  <a:t>Частота нарушения</a:t>
                </a:r>
                <a:r>
                  <a:rPr lang="ru-RU" baseline="0"/>
                  <a:t> подвижности голосовых складок</a:t>
                </a:r>
                <a:endParaRPr lang="en-US"/>
              </a:p>
            </c:rich>
          </c:tx>
        </c:title>
        <c:numFmt formatCode="0.00" sourceLinked="1"/>
        <c:tickLblPos val="nextTo"/>
        <c:crossAx val="171753472"/>
        <c:crosses val="autoZero"/>
        <c:crossBetween val="between"/>
        <c:majorUnit val="2"/>
      </c:valAx>
    </c:plotArea>
    <c:legend>
      <c:legendPos val="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Sheet3!$Q$1</c:f>
              <c:strCache>
                <c:ptCount val="1"/>
                <c:pt idx="0">
                  <c:v>Игольчатые
электроды</c:v>
                </c:pt>
              </c:strCache>
            </c:strRef>
          </c:tx>
          <c:dLbls>
            <c:dLbl>
              <c:idx val="0"/>
              <c:layout>
                <c:manualLayout>
                  <c:x val="2.2002200220022063E-2"/>
                  <c:y val="1.1049723756906087E-2"/>
                </c:manualLayout>
              </c:layout>
              <c:dLblPos val="outEnd"/>
              <c:showVal val="1"/>
            </c:dLbl>
            <c:dLbl>
              <c:idx val="1"/>
              <c:layout>
                <c:manualLayout>
                  <c:x val="2.2002200220022063E-2"/>
                  <c:y val="1.4732965009208105E-2"/>
                </c:manualLayout>
              </c:layout>
              <c:dLblPos val="outEnd"/>
              <c:showVal val="1"/>
            </c:dLbl>
            <c:dLbl>
              <c:idx val="2"/>
              <c:layout>
                <c:manualLayout>
                  <c:x val="1.980198019801984E-2"/>
                  <c:y val="1.8415916242513885E-2"/>
                </c:manualLayout>
              </c:layout>
              <c:dLblPos val="outEnd"/>
              <c:showVal val="1"/>
            </c:dLbl>
            <c:dLbl>
              <c:idx val="3"/>
              <c:layout>
                <c:manualLayout>
                  <c:x val="1.7601760176017601E-2"/>
                  <c:y val="1.8416206261510141E-2"/>
                </c:manualLayout>
              </c:layout>
              <c:dLblPos val="outEnd"/>
              <c:showVal val="1"/>
            </c:dLbl>
            <c:dLbl>
              <c:idx val="4"/>
              <c:layout>
                <c:manualLayout>
                  <c:x val="-1.980198019801984E-2"/>
                  <c:y val="1.8416206261510203E-2"/>
                </c:manualLayout>
              </c:layout>
              <c:dLblPos val="outEnd"/>
              <c:showVal val="1"/>
            </c:dLbl>
            <c:dLbl>
              <c:idx val="5"/>
              <c:layout>
                <c:manualLayout>
                  <c:x val="1.7601760176017601E-2"/>
                  <c:y val="7.3664825046040605E-3"/>
                </c:manualLayout>
              </c:layout>
              <c:dLblPos val="outEnd"/>
              <c:showVal val="1"/>
            </c:dLbl>
            <c:txPr>
              <a:bodyPr/>
              <a:lstStyle/>
              <a:p>
                <a:pPr>
                  <a:defRPr sz="900">
                    <a:latin typeface="Times New Roman" pitchFamily="18" charset="0"/>
                    <a:cs typeface="Times New Roman" pitchFamily="18" charset="0"/>
                  </a:defRPr>
                </a:pPr>
                <a:endParaRPr lang="en-US"/>
              </a:p>
            </c:txPr>
            <c:dLblPos val="outEnd"/>
            <c:showVal val="1"/>
          </c:dLbls>
          <c:errBars>
            <c:errBarType val="both"/>
            <c:errValType val="cust"/>
            <c:plus>
              <c:numRef>
                <c:f>Sheet3!$R$2:$R$7</c:f>
                <c:numCache>
                  <c:formatCode>General</c:formatCode>
                  <c:ptCount val="6"/>
                  <c:pt idx="0">
                    <c:v>1.1000000000000001</c:v>
                  </c:pt>
                  <c:pt idx="1">
                    <c:v>1.27</c:v>
                  </c:pt>
                  <c:pt idx="2">
                    <c:v>1.1499999999999984</c:v>
                  </c:pt>
                  <c:pt idx="3">
                    <c:v>1.1900000000000015</c:v>
                  </c:pt>
                  <c:pt idx="4">
                    <c:v>0.91</c:v>
                  </c:pt>
                  <c:pt idx="5">
                    <c:v>0.79</c:v>
                  </c:pt>
                </c:numCache>
              </c:numRef>
            </c:plus>
            <c:minus>
              <c:numRef>
                <c:f>Sheet3!$R$2:$R$7</c:f>
                <c:numCache>
                  <c:formatCode>General</c:formatCode>
                  <c:ptCount val="6"/>
                  <c:pt idx="0">
                    <c:v>1.1000000000000001</c:v>
                  </c:pt>
                  <c:pt idx="1">
                    <c:v>1.27</c:v>
                  </c:pt>
                  <c:pt idx="2">
                    <c:v>1.1499999999999984</c:v>
                  </c:pt>
                  <c:pt idx="3">
                    <c:v>1.1900000000000015</c:v>
                  </c:pt>
                  <c:pt idx="4">
                    <c:v>0.91</c:v>
                  </c:pt>
                  <c:pt idx="5">
                    <c:v>0.79</c:v>
                  </c:pt>
                </c:numCache>
              </c:numRef>
            </c:minus>
            <c:spPr>
              <a:ln w="6350"/>
            </c:spPr>
          </c:errBars>
          <c:cat>
            <c:strRef>
              <c:f>Sheet3!$P$2:$P$7</c:f>
              <c:strCache>
                <c:ptCount val="6"/>
                <c:pt idx="0">
                  <c:v>SLN1</c:v>
                </c:pt>
                <c:pt idx="1">
                  <c:v>V1</c:v>
                </c:pt>
                <c:pt idx="2">
                  <c:v>R1</c:v>
                </c:pt>
                <c:pt idx="3">
                  <c:v>R2</c:v>
                </c:pt>
                <c:pt idx="4">
                  <c:v>V2</c:v>
                </c:pt>
                <c:pt idx="5">
                  <c:v>SLN2</c:v>
                </c:pt>
              </c:strCache>
            </c:strRef>
          </c:cat>
          <c:val>
            <c:numRef>
              <c:f>Sheet3!$Q$2:$Q$7</c:f>
              <c:numCache>
                <c:formatCode>0.00</c:formatCode>
                <c:ptCount val="6"/>
                <c:pt idx="0">
                  <c:v>1.8</c:v>
                </c:pt>
                <c:pt idx="1">
                  <c:v>2.5299999999999998</c:v>
                </c:pt>
                <c:pt idx="2">
                  <c:v>2.63</c:v>
                </c:pt>
                <c:pt idx="3">
                  <c:v>2.02</c:v>
                </c:pt>
                <c:pt idx="4">
                  <c:v>1.72</c:v>
                </c:pt>
                <c:pt idx="5">
                  <c:v>1.49</c:v>
                </c:pt>
              </c:numCache>
            </c:numRef>
          </c:val>
        </c:ser>
        <c:ser>
          <c:idx val="1"/>
          <c:order val="1"/>
          <c:tx>
            <c:strRef>
              <c:f>Sheet3!$S$1</c:f>
              <c:strCache>
                <c:ptCount val="1"/>
                <c:pt idx="0">
                  <c:v>Ларингеальный
электрод</c:v>
                </c:pt>
              </c:strCache>
            </c:strRef>
          </c:tx>
          <c:dLbls>
            <c:dLbl>
              <c:idx val="0"/>
              <c:layout>
                <c:manualLayout>
                  <c:x val="4.4004400440044132E-3"/>
                  <c:y val="0"/>
                </c:manualLayout>
              </c:layout>
              <c:dLblPos val="outEnd"/>
              <c:showVal val="1"/>
            </c:dLbl>
            <c:dLbl>
              <c:idx val="1"/>
              <c:layout>
                <c:manualLayout>
                  <c:x val="1.980198019801984E-2"/>
                  <c:y val="1.1049723756906087E-2"/>
                </c:manualLayout>
              </c:layout>
              <c:dLblPos val="outEnd"/>
              <c:showVal val="1"/>
            </c:dLbl>
            <c:dLbl>
              <c:idx val="2"/>
              <c:layout>
                <c:manualLayout>
                  <c:x val="1.980198019801984E-2"/>
                  <c:y val="1.4732965009208105E-2"/>
                </c:manualLayout>
              </c:layout>
              <c:dLblPos val="outEnd"/>
              <c:showVal val="1"/>
            </c:dLbl>
            <c:dLbl>
              <c:idx val="3"/>
              <c:layout>
                <c:manualLayout>
                  <c:x val="1.980198019801984E-2"/>
                  <c:y val="1.8416206261510203E-2"/>
                </c:manualLayout>
              </c:layout>
              <c:dLblPos val="outEnd"/>
              <c:showVal val="1"/>
            </c:dLbl>
            <c:dLbl>
              <c:idx val="4"/>
              <c:layout>
                <c:manualLayout>
                  <c:x val="1.980198019801984E-2"/>
                  <c:y val="1.4732965009208105E-2"/>
                </c:manualLayout>
              </c:layout>
              <c:dLblPos val="outEnd"/>
              <c:showVal val="1"/>
            </c:dLbl>
            <c:dLbl>
              <c:idx val="5"/>
              <c:layout>
                <c:manualLayout>
                  <c:x val="2.6402640264026462E-2"/>
                  <c:y val="1.4732965009208105E-2"/>
                </c:manualLayout>
              </c:layout>
              <c:dLblPos val="outEnd"/>
              <c:showVal val="1"/>
            </c:dLbl>
            <c:txPr>
              <a:bodyPr/>
              <a:lstStyle/>
              <a:p>
                <a:pPr>
                  <a:defRPr sz="900">
                    <a:latin typeface="Times New Roman" pitchFamily="18" charset="0"/>
                    <a:cs typeface="Times New Roman" pitchFamily="18" charset="0"/>
                  </a:defRPr>
                </a:pPr>
                <a:endParaRPr lang="en-US"/>
              </a:p>
            </c:txPr>
            <c:dLblPos val="outEnd"/>
            <c:showVal val="1"/>
          </c:dLbls>
          <c:errBars>
            <c:errBarType val="both"/>
            <c:errValType val="cust"/>
            <c:plus>
              <c:numRef>
                <c:f>Sheet3!$T$2:$T$7</c:f>
                <c:numCache>
                  <c:formatCode>General</c:formatCode>
                  <c:ptCount val="6"/>
                  <c:pt idx="0">
                    <c:v>7.0000000000000021E-2</c:v>
                  </c:pt>
                  <c:pt idx="1">
                    <c:v>0.63000000000000089</c:v>
                  </c:pt>
                  <c:pt idx="2">
                    <c:v>0.86000000000000065</c:v>
                  </c:pt>
                  <c:pt idx="3">
                    <c:v>0.73000000000000065</c:v>
                  </c:pt>
                  <c:pt idx="4">
                    <c:v>0.60000000000000064</c:v>
                  </c:pt>
                  <c:pt idx="5">
                    <c:v>8.0000000000000043E-2</c:v>
                  </c:pt>
                </c:numCache>
              </c:numRef>
            </c:plus>
            <c:minus>
              <c:numRef>
                <c:f>Sheet3!$T$2:$T$7</c:f>
                <c:numCache>
                  <c:formatCode>General</c:formatCode>
                  <c:ptCount val="6"/>
                  <c:pt idx="0">
                    <c:v>7.0000000000000021E-2</c:v>
                  </c:pt>
                  <c:pt idx="1">
                    <c:v>0.63000000000000089</c:v>
                  </c:pt>
                  <c:pt idx="2">
                    <c:v>0.86000000000000065</c:v>
                  </c:pt>
                  <c:pt idx="3">
                    <c:v>0.73000000000000065</c:v>
                  </c:pt>
                  <c:pt idx="4">
                    <c:v>0.60000000000000064</c:v>
                  </c:pt>
                  <c:pt idx="5">
                    <c:v>8.0000000000000043E-2</c:v>
                  </c:pt>
                </c:numCache>
              </c:numRef>
            </c:minus>
            <c:spPr>
              <a:ln w="6350"/>
            </c:spPr>
          </c:errBars>
          <c:cat>
            <c:strRef>
              <c:f>Sheet3!$P$2:$P$7</c:f>
              <c:strCache>
                <c:ptCount val="6"/>
                <c:pt idx="0">
                  <c:v>SLN1</c:v>
                </c:pt>
                <c:pt idx="1">
                  <c:v>V1</c:v>
                </c:pt>
                <c:pt idx="2">
                  <c:v>R1</c:v>
                </c:pt>
                <c:pt idx="3">
                  <c:v>R2</c:v>
                </c:pt>
                <c:pt idx="4">
                  <c:v>V2</c:v>
                </c:pt>
                <c:pt idx="5">
                  <c:v>SLN2</c:v>
                </c:pt>
              </c:strCache>
            </c:strRef>
          </c:cat>
          <c:val>
            <c:numRef>
              <c:f>Sheet3!$S$2:$S$7</c:f>
              <c:numCache>
                <c:formatCode>0.00</c:formatCode>
                <c:ptCount val="6"/>
                <c:pt idx="0">
                  <c:v>0.17</c:v>
                </c:pt>
                <c:pt idx="1">
                  <c:v>1.21</c:v>
                </c:pt>
                <c:pt idx="2">
                  <c:v>1.6800000000000015</c:v>
                </c:pt>
                <c:pt idx="3">
                  <c:v>1.23</c:v>
                </c:pt>
                <c:pt idx="4">
                  <c:v>1.1499999999999984</c:v>
                </c:pt>
                <c:pt idx="5">
                  <c:v>0.16</c:v>
                </c:pt>
              </c:numCache>
            </c:numRef>
          </c:val>
        </c:ser>
        <c:dLbls>
          <c:showVal val="1"/>
        </c:dLbls>
        <c:axId val="109343488"/>
        <c:axId val="109345024"/>
      </c:barChart>
      <c:catAx>
        <c:axId val="109343488"/>
        <c:scaling>
          <c:orientation val="minMax"/>
        </c:scaling>
        <c:axPos val="b"/>
        <c:tickLblPos val="nextTo"/>
        <c:txPr>
          <a:bodyPr/>
          <a:lstStyle/>
          <a:p>
            <a:pPr>
              <a:defRPr b="1">
                <a:latin typeface="Times New Roman" pitchFamily="18" charset="0"/>
                <a:cs typeface="Times New Roman" pitchFamily="18" charset="0"/>
              </a:defRPr>
            </a:pPr>
            <a:endParaRPr lang="en-US"/>
          </a:p>
        </c:txPr>
        <c:crossAx val="109345024"/>
        <c:crosses val="autoZero"/>
        <c:auto val="1"/>
        <c:lblAlgn val="ctr"/>
        <c:lblOffset val="100"/>
      </c:catAx>
      <c:valAx>
        <c:axId val="109345024"/>
        <c:scaling>
          <c:orientation val="minMax"/>
        </c:scaling>
        <c:axPos val="l"/>
        <c:majorGridlines/>
        <c:title>
          <c:tx>
            <c:rich>
              <a:bodyPr rot="-5400000" vert="horz"/>
              <a:lstStyle/>
              <a:p>
                <a:pPr>
                  <a:defRPr/>
                </a:pPr>
                <a:r>
                  <a:rPr lang="ru-RU">
                    <a:latin typeface="Times New Roman" pitchFamily="18" charset="0"/>
                    <a:cs typeface="Times New Roman" pitchFamily="18" charset="0"/>
                  </a:rPr>
                  <a:t>Амплитуда</a:t>
                </a:r>
                <a:r>
                  <a:rPr lang="ru-RU" baseline="0">
                    <a:latin typeface="Times New Roman" pitchFamily="18" charset="0"/>
                    <a:cs typeface="Times New Roman" pitchFamily="18" charset="0"/>
                  </a:rPr>
                  <a:t> (мВ)</a:t>
                </a:r>
                <a:endParaRPr lang="en-US">
                  <a:latin typeface="Times New Roman" pitchFamily="18" charset="0"/>
                  <a:cs typeface="Times New Roman" pitchFamily="18" charset="0"/>
                </a:endParaRPr>
              </a:p>
            </c:rich>
          </c:tx>
        </c:title>
        <c:numFmt formatCode="0.00" sourceLinked="1"/>
        <c:tickLblPos val="nextTo"/>
        <c:txPr>
          <a:bodyPr/>
          <a:lstStyle/>
          <a:p>
            <a:pPr>
              <a:defRPr>
                <a:latin typeface="Times New Roman" pitchFamily="18" charset="0"/>
                <a:cs typeface="Times New Roman" pitchFamily="18" charset="0"/>
              </a:defRPr>
            </a:pPr>
            <a:endParaRPr lang="en-US"/>
          </a:p>
        </c:txPr>
        <c:crossAx val="109343488"/>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5323000-8A6D-40F0-857C-FBFC443F5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75</Pages>
  <Words>17351</Words>
  <Characters>98901</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vic.ontario vic.ontario</dc:creator>
  <cp:lastModifiedBy>vic.ontario vic.ontario</cp:lastModifiedBy>
  <cp:revision>3</cp:revision>
  <dcterms:created xsi:type="dcterms:W3CDTF">2022-05-26T13:37:00Z</dcterms:created>
  <dcterms:modified xsi:type="dcterms:W3CDTF">2022-05-26T13:51:00Z</dcterms:modified>
</cp:coreProperties>
</file>