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D3" w:rsidRDefault="00980B6B"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Отзыв научного руководителя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на магистерскую диссертацию студента 2-го курса магистратуры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Лисецкого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М.Л. «Социальная метафизика творческого события в современной русской поэзии»</w:t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Работа посвящена творческому событию в его социально-метафизическом аспекте. Целью диссертации является рассмотрение творческого события в современной русской поэзии на примере творчества Бориса Рыжего.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 xml:space="preserve">   Работа имеет четкую структуру и композицию. В </w:t>
      </w:r>
      <w:r>
        <w:rPr>
          <w:rFonts w:ascii="Times New Roman" w:hAnsi="Times New Roman" w:cs="Times New Roman"/>
          <w:sz w:val="32"/>
          <w:szCs w:val="32"/>
          <w:lang w:val="ru-RU"/>
        </w:rPr>
        <w:t>первой главе выявлена связь творческого события и диалога, а также показана необходимость творчества для становления общества в целом. Во второй главе на примере поэзии Бориса Рыжего рассмотрены рамки напряжения метафизических феноменов, характерных для тв</w:t>
      </w:r>
      <w:r>
        <w:rPr>
          <w:rFonts w:ascii="Times New Roman" w:hAnsi="Times New Roman" w:cs="Times New Roman"/>
          <w:sz w:val="32"/>
          <w:szCs w:val="32"/>
          <w:lang w:val="ru-RU"/>
        </w:rPr>
        <w:t>орчества поэта. Дан обстоятельный анализ социальных условий творчества поэта, дана оценка эпохе после развала Советского Союза. В целом, поставленные задачи автором были решены.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 xml:space="preserve">  Текст написан на хорошем русском языке, стилистически выдержан. Автор продем</w:t>
      </w:r>
      <w:r>
        <w:rPr>
          <w:rFonts w:ascii="Times New Roman" w:hAnsi="Times New Roman" w:cs="Times New Roman"/>
          <w:sz w:val="32"/>
          <w:szCs w:val="32"/>
          <w:lang w:val="ru-RU"/>
        </w:rPr>
        <w:t>онстрировал хорошее владение источниками по избранной тематике. Рассуждения аргументированы и имеют четкие выводы.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 xml:space="preserve">   Магистерская работа является самостоятельной и творческой. На основании сказанного рекомендую поставить оценку «отлично».</w:t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/>
        </w:rPr>
        <w:br/>
        <w:t>17.07.2022 г.</w:t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/>
        </w:rPr>
        <w:t>Доктор философских наук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>профессор кафедры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>философской антропологии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 xml:space="preserve">Института философии  СПБГУ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Камнев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В.М.</w:t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76CD3" w:rsidRDefault="00980B6B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br/>
      </w:r>
    </w:p>
    <w:sectPr w:rsidR="00376CD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75588"/>
    <w:rsid w:val="00376CD3"/>
    <w:rsid w:val="00980B6B"/>
    <w:rsid w:val="14C91200"/>
    <w:rsid w:val="2E20173F"/>
    <w:rsid w:val="62B7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Соколов</cp:lastModifiedBy>
  <cp:revision>2</cp:revision>
  <dcterms:created xsi:type="dcterms:W3CDTF">2022-05-18T11:33:00Z</dcterms:created>
  <dcterms:modified xsi:type="dcterms:W3CDTF">2022-05-18T11:33:00Z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44D62A077ABB4B8BBE958AF596DA5092</vt:lpwstr>
  </property>
</Properties>
</file>