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DC" w:rsidRDefault="00DB4BB6" w:rsidP="00095691">
      <w:pPr>
        <w:ind w:left="708" w:right="1701"/>
        <w:jc w:val="center"/>
      </w:pPr>
      <w:r>
        <w:t>Санкт</w:t>
      </w:r>
      <w:r w:rsidR="00344DAA">
        <w:t>-Петербургский государственный у</w:t>
      </w:r>
      <w:r>
        <w:t>ниверситет</w:t>
      </w:r>
    </w:p>
    <w:p w:rsidR="00DB4BB6" w:rsidRPr="00344DAA" w:rsidRDefault="00E94EBE" w:rsidP="00095691">
      <w:pPr>
        <w:jc w:val="center"/>
        <w:rPr>
          <w:b/>
        </w:rPr>
      </w:pPr>
      <w:r w:rsidRPr="00344DAA">
        <w:rPr>
          <w:b/>
        </w:rPr>
        <w:t>Кафедра высшей математики</w:t>
      </w:r>
    </w:p>
    <w:p w:rsidR="00E94EBE" w:rsidRDefault="00E94EBE" w:rsidP="0088188C">
      <w:pPr>
        <w:jc w:val="center"/>
      </w:pPr>
    </w:p>
    <w:p w:rsidR="00E94EBE" w:rsidRDefault="00E94EBE" w:rsidP="0088188C">
      <w:pPr>
        <w:jc w:val="center"/>
      </w:pPr>
    </w:p>
    <w:p w:rsidR="008A2763" w:rsidRDefault="008A2763" w:rsidP="0088188C">
      <w:pPr>
        <w:jc w:val="center"/>
      </w:pPr>
    </w:p>
    <w:p w:rsidR="008A2763" w:rsidRDefault="008A2763" w:rsidP="0088188C">
      <w:pPr>
        <w:jc w:val="center"/>
      </w:pPr>
    </w:p>
    <w:p w:rsidR="00E94EBE" w:rsidRDefault="00E94EBE" w:rsidP="0088188C">
      <w:pPr>
        <w:jc w:val="center"/>
        <w:rPr>
          <w:b/>
          <w:sz w:val="32"/>
          <w:szCs w:val="32"/>
        </w:rPr>
      </w:pPr>
      <w:proofErr w:type="spellStart"/>
      <w:r w:rsidRPr="00344DAA">
        <w:rPr>
          <w:b/>
          <w:sz w:val="32"/>
          <w:szCs w:val="32"/>
        </w:rPr>
        <w:t>Чариков</w:t>
      </w:r>
      <w:proofErr w:type="spellEnd"/>
      <w:r w:rsidRPr="00344DAA">
        <w:rPr>
          <w:b/>
          <w:sz w:val="32"/>
          <w:szCs w:val="32"/>
        </w:rPr>
        <w:t xml:space="preserve"> Александр Игоревич</w:t>
      </w:r>
    </w:p>
    <w:p w:rsidR="00344DAA" w:rsidRPr="00344DAA" w:rsidRDefault="00344DAA" w:rsidP="0088188C">
      <w:pPr>
        <w:jc w:val="center"/>
        <w:rPr>
          <w:b/>
          <w:sz w:val="32"/>
          <w:szCs w:val="32"/>
        </w:rPr>
      </w:pPr>
    </w:p>
    <w:p w:rsidR="00DB4BB6" w:rsidRPr="00874052" w:rsidRDefault="00DB4BB6" w:rsidP="0088188C">
      <w:pPr>
        <w:jc w:val="center"/>
        <w:rPr>
          <w:sz w:val="32"/>
          <w:szCs w:val="32"/>
        </w:rPr>
      </w:pPr>
      <w:r w:rsidRPr="00874052">
        <w:rPr>
          <w:sz w:val="32"/>
          <w:szCs w:val="32"/>
        </w:rPr>
        <w:t>Выпускная</w:t>
      </w:r>
      <w:r w:rsidR="00E94EBE" w:rsidRPr="00874052">
        <w:rPr>
          <w:sz w:val="32"/>
          <w:szCs w:val="32"/>
        </w:rPr>
        <w:t xml:space="preserve"> квалификационная работа</w:t>
      </w:r>
      <w:r w:rsidR="008A2763" w:rsidRPr="00874052">
        <w:rPr>
          <w:sz w:val="32"/>
          <w:szCs w:val="32"/>
        </w:rPr>
        <w:t xml:space="preserve"> бакалавра</w:t>
      </w:r>
    </w:p>
    <w:p w:rsidR="00344DAA" w:rsidRDefault="00344DAA" w:rsidP="0088188C">
      <w:pPr>
        <w:jc w:val="center"/>
        <w:rPr>
          <w:b/>
          <w:sz w:val="32"/>
          <w:szCs w:val="32"/>
        </w:rPr>
      </w:pPr>
    </w:p>
    <w:p w:rsidR="00344DAA" w:rsidRPr="00344DAA" w:rsidRDefault="00344DAA" w:rsidP="0088188C">
      <w:pPr>
        <w:jc w:val="center"/>
        <w:rPr>
          <w:b/>
          <w:sz w:val="32"/>
          <w:szCs w:val="32"/>
        </w:rPr>
      </w:pPr>
    </w:p>
    <w:p w:rsidR="00DB4BB6" w:rsidRPr="00344DAA" w:rsidRDefault="00DB4BB6" w:rsidP="0088188C">
      <w:pPr>
        <w:jc w:val="center"/>
        <w:rPr>
          <w:b/>
          <w:sz w:val="32"/>
          <w:szCs w:val="32"/>
        </w:rPr>
      </w:pPr>
      <w:r w:rsidRPr="00344DAA">
        <w:rPr>
          <w:b/>
          <w:sz w:val="32"/>
          <w:szCs w:val="32"/>
        </w:rPr>
        <w:t>Анализ по</w:t>
      </w:r>
      <w:r w:rsidR="00344DAA" w:rsidRPr="00344DAA">
        <w:rPr>
          <w:b/>
          <w:sz w:val="32"/>
          <w:szCs w:val="32"/>
        </w:rPr>
        <w:t>казателей телосложения человека</w:t>
      </w:r>
    </w:p>
    <w:p w:rsidR="00E94EBE" w:rsidRDefault="00874052" w:rsidP="0088188C">
      <w:pPr>
        <w:jc w:val="center"/>
      </w:pPr>
      <w:r>
        <w:t>Направление 010</w:t>
      </w:r>
      <w:r w:rsidR="00E94EBE">
        <w:t>4</w:t>
      </w:r>
      <w:r>
        <w:t>0</w:t>
      </w:r>
      <w:r w:rsidR="00E94EBE">
        <w:t>0</w:t>
      </w:r>
    </w:p>
    <w:p w:rsidR="001D0278" w:rsidRDefault="001D0278" w:rsidP="0088188C">
      <w:pPr>
        <w:jc w:val="center"/>
      </w:pPr>
      <w:r>
        <w:t>Прикладная математика</w:t>
      </w:r>
      <w:r w:rsidR="00874052">
        <w:t>, фундаментальная</w:t>
      </w:r>
      <w:r>
        <w:t xml:space="preserve"> информатика</w:t>
      </w:r>
      <w:r w:rsidR="00874052">
        <w:t xml:space="preserve"> и основы программирования</w:t>
      </w:r>
    </w:p>
    <w:p w:rsidR="008A2763" w:rsidRDefault="008A2763" w:rsidP="00344DAA"/>
    <w:p w:rsidR="008A2763" w:rsidRDefault="008A2763" w:rsidP="0088188C">
      <w:pPr>
        <w:jc w:val="center"/>
      </w:pPr>
    </w:p>
    <w:p w:rsidR="00DB4BB6" w:rsidRDefault="008A2763" w:rsidP="00344DAA">
      <w:pPr>
        <w:jc w:val="right"/>
      </w:pPr>
      <w:r>
        <w:t>Научный руководитель,</w:t>
      </w:r>
      <w:r w:rsidR="00344DAA">
        <w:tab/>
        <w:t xml:space="preserve">  </w:t>
      </w:r>
    </w:p>
    <w:p w:rsidR="008A2763" w:rsidRDefault="008A2763" w:rsidP="00344DAA">
      <w:pPr>
        <w:jc w:val="right"/>
        <w:rPr>
          <w:rFonts w:cs="Times New Roman"/>
          <w:szCs w:val="28"/>
        </w:rPr>
      </w:pPr>
      <w:r>
        <w:rPr>
          <w:rFonts w:cs="Times New Roman"/>
          <w:szCs w:val="28"/>
        </w:rPr>
        <w:t xml:space="preserve">кандидат </w:t>
      </w:r>
      <w:r w:rsidR="00DB4BB6">
        <w:rPr>
          <w:rFonts w:cs="Times New Roman"/>
          <w:szCs w:val="28"/>
        </w:rPr>
        <w:t>физ.-мат. наук,</w:t>
      </w:r>
      <w:r w:rsidR="00344DAA">
        <w:rPr>
          <w:rFonts w:cs="Times New Roman"/>
          <w:szCs w:val="28"/>
        </w:rPr>
        <w:tab/>
      </w:r>
    </w:p>
    <w:p w:rsidR="00344DAA" w:rsidRDefault="00344DAA" w:rsidP="00344DAA">
      <w:pPr>
        <w:jc w:val="right"/>
        <w:rPr>
          <w:rFonts w:cs="Times New Roman"/>
          <w:szCs w:val="28"/>
        </w:rPr>
      </w:pPr>
      <w:r>
        <w:rPr>
          <w:rFonts w:cs="Times New Roman"/>
          <w:szCs w:val="28"/>
        </w:rPr>
        <w:t>доцент</w:t>
      </w:r>
      <w:r>
        <w:rPr>
          <w:rFonts w:cs="Times New Roman"/>
          <w:szCs w:val="28"/>
        </w:rPr>
        <w:tab/>
      </w:r>
      <w:r>
        <w:rPr>
          <w:rFonts w:cs="Times New Roman"/>
          <w:szCs w:val="28"/>
        </w:rPr>
        <w:tab/>
      </w:r>
      <w:r>
        <w:rPr>
          <w:rFonts w:cs="Times New Roman"/>
          <w:szCs w:val="28"/>
        </w:rPr>
        <w:tab/>
      </w:r>
      <w:r>
        <w:rPr>
          <w:rFonts w:cs="Times New Roman"/>
          <w:szCs w:val="28"/>
        </w:rPr>
        <w:tab/>
      </w:r>
    </w:p>
    <w:p w:rsidR="00DB4BB6" w:rsidRDefault="00DB4BB6" w:rsidP="00344DAA">
      <w:pPr>
        <w:jc w:val="right"/>
        <w:rPr>
          <w:rFonts w:cs="Times New Roman"/>
          <w:szCs w:val="28"/>
        </w:rPr>
      </w:pPr>
      <w:r>
        <w:rPr>
          <w:rFonts w:cs="Times New Roman"/>
          <w:szCs w:val="28"/>
        </w:rPr>
        <w:t>Потапов Д.К.</w:t>
      </w:r>
      <w:r w:rsidR="00344DAA">
        <w:rPr>
          <w:rFonts w:cs="Times New Roman"/>
          <w:szCs w:val="28"/>
        </w:rPr>
        <w:tab/>
      </w:r>
      <w:r w:rsidR="00344DAA">
        <w:rPr>
          <w:rFonts w:cs="Times New Roman"/>
          <w:szCs w:val="28"/>
        </w:rPr>
        <w:tab/>
      </w:r>
      <w:r w:rsidR="00344DAA">
        <w:rPr>
          <w:rFonts w:cs="Times New Roman"/>
          <w:szCs w:val="28"/>
        </w:rPr>
        <w:tab/>
      </w:r>
    </w:p>
    <w:p w:rsidR="00DB4BB6" w:rsidRDefault="00DB4BB6" w:rsidP="0088188C">
      <w:pPr>
        <w:jc w:val="center"/>
        <w:rPr>
          <w:rFonts w:cs="Times New Roman"/>
          <w:szCs w:val="28"/>
        </w:rPr>
      </w:pPr>
    </w:p>
    <w:p w:rsidR="00DB4BB6" w:rsidRDefault="00DB4BB6" w:rsidP="0088188C">
      <w:pPr>
        <w:jc w:val="center"/>
        <w:rPr>
          <w:rFonts w:cs="Times New Roman"/>
          <w:szCs w:val="28"/>
        </w:rPr>
      </w:pPr>
    </w:p>
    <w:p w:rsidR="00411CEF" w:rsidRDefault="00411CEF" w:rsidP="0088188C">
      <w:pPr>
        <w:jc w:val="center"/>
        <w:rPr>
          <w:rFonts w:cs="Times New Roman"/>
          <w:szCs w:val="28"/>
        </w:rPr>
      </w:pPr>
    </w:p>
    <w:p w:rsidR="00411CEF" w:rsidRDefault="00411CEF" w:rsidP="0088188C">
      <w:pPr>
        <w:jc w:val="center"/>
        <w:rPr>
          <w:rFonts w:cs="Times New Roman"/>
          <w:szCs w:val="28"/>
        </w:rPr>
      </w:pPr>
    </w:p>
    <w:p w:rsidR="008A2763" w:rsidRDefault="008A2763" w:rsidP="0088188C">
      <w:pPr>
        <w:rPr>
          <w:rFonts w:cs="Times New Roman"/>
          <w:szCs w:val="28"/>
        </w:rPr>
      </w:pPr>
    </w:p>
    <w:p w:rsidR="00DB4BB6" w:rsidRDefault="00E94EBE" w:rsidP="0088188C">
      <w:pPr>
        <w:jc w:val="center"/>
        <w:rPr>
          <w:rFonts w:cs="Times New Roman"/>
          <w:szCs w:val="28"/>
        </w:rPr>
      </w:pPr>
      <w:r>
        <w:rPr>
          <w:rFonts w:cs="Times New Roman"/>
          <w:szCs w:val="28"/>
        </w:rPr>
        <w:t>Санкт-Петербург</w:t>
      </w:r>
    </w:p>
    <w:p w:rsidR="008A2763" w:rsidRDefault="008A2763" w:rsidP="0088188C">
      <w:pPr>
        <w:jc w:val="center"/>
        <w:rPr>
          <w:rFonts w:cs="Times New Roman"/>
          <w:szCs w:val="28"/>
        </w:rPr>
      </w:pPr>
      <w:r>
        <w:rPr>
          <w:rFonts w:cs="Times New Roman"/>
          <w:szCs w:val="28"/>
        </w:rPr>
        <w:t>2016</w:t>
      </w:r>
    </w:p>
    <w:sdt>
      <w:sdtPr>
        <w:rPr>
          <w:rFonts w:ascii="Times New Roman" w:eastAsiaTheme="minorHAnsi" w:hAnsi="Times New Roman" w:cstheme="minorBidi"/>
          <w:color w:val="auto"/>
          <w:sz w:val="28"/>
          <w:szCs w:val="22"/>
          <w:lang w:eastAsia="en-US"/>
        </w:rPr>
        <w:id w:val="-63804209"/>
        <w:docPartObj>
          <w:docPartGallery w:val="Table of Contents"/>
          <w:docPartUnique/>
        </w:docPartObj>
      </w:sdtPr>
      <w:sdtEndPr>
        <w:rPr>
          <w:b/>
          <w:bCs/>
        </w:rPr>
      </w:sdtEndPr>
      <w:sdtContent>
        <w:p w:rsidR="00003FA0" w:rsidRDefault="00003FA0" w:rsidP="0088188C">
          <w:pPr>
            <w:pStyle w:val="a7"/>
            <w:jc w:val="both"/>
          </w:pPr>
          <w:r>
            <w:t>Оглавление</w:t>
          </w:r>
        </w:p>
        <w:p w:rsidR="00EF7ACD" w:rsidRDefault="00003FA0">
          <w:pPr>
            <w:pStyle w:val="11"/>
            <w:tabs>
              <w:tab w:val="right" w:leader="dot" w:pos="9344"/>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49384907" w:history="1">
            <w:r w:rsidR="00EF7ACD" w:rsidRPr="00EC446E">
              <w:rPr>
                <w:rStyle w:val="a8"/>
                <w:noProof/>
              </w:rPr>
              <w:t>Введение</w:t>
            </w:r>
            <w:r w:rsidR="00EF7ACD">
              <w:rPr>
                <w:noProof/>
                <w:webHidden/>
              </w:rPr>
              <w:tab/>
            </w:r>
            <w:r w:rsidR="00EF7ACD">
              <w:rPr>
                <w:noProof/>
                <w:webHidden/>
              </w:rPr>
              <w:fldChar w:fldCharType="begin"/>
            </w:r>
            <w:r w:rsidR="00EF7ACD">
              <w:rPr>
                <w:noProof/>
                <w:webHidden/>
              </w:rPr>
              <w:instrText xml:space="preserve"> PAGEREF _Toc449384907 \h </w:instrText>
            </w:r>
            <w:r w:rsidR="00EF7ACD">
              <w:rPr>
                <w:noProof/>
                <w:webHidden/>
              </w:rPr>
            </w:r>
            <w:r w:rsidR="00EF7ACD">
              <w:rPr>
                <w:noProof/>
                <w:webHidden/>
              </w:rPr>
              <w:fldChar w:fldCharType="separate"/>
            </w:r>
            <w:r w:rsidR="00EF7ACD">
              <w:rPr>
                <w:noProof/>
                <w:webHidden/>
              </w:rPr>
              <w:t>4</w:t>
            </w:r>
            <w:r w:rsidR="00EF7ACD">
              <w:rPr>
                <w:noProof/>
                <w:webHidden/>
              </w:rPr>
              <w:fldChar w:fldCharType="end"/>
            </w:r>
          </w:hyperlink>
        </w:p>
        <w:p w:rsidR="00EF7ACD" w:rsidRDefault="00387A66">
          <w:pPr>
            <w:pStyle w:val="11"/>
            <w:tabs>
              <w:tab w:val="right" w:leader="dot" w:pos="9344"/>
            </w:tabs>
            <w:rPr>
              <w:rFonts w:asciiTheme="minorHAnsi" w:eastAsiaTheme="minorEastAsia" w:hAnsiTheme="minorHAnsi"/>
              <w:noProof/>
              <w:sz w:val="22"/>
              <w:lang w:eastAsia="ru-RU"/>
            </w:rPr>
          </w:pPr>
          <w:hyperlink w:anchor="_Toc449384908" w:history="1">
            <w:r w:rsidR="00EF7ACD" w:rsidRPr="00EC446E">
              <w:rPr>
                <w:rStyle w:val="a8"/>
                <w:noProof/>
              </w:rPr>
              <w:t>Постановка задачи</w:t>
            </w:r>
            <w:r w:rsidR="00EF7ACD">
              <w:rPr>
                <w:noProof/>
                <w:webHidden/>
              </w:rPr>
              <w:tab/>
            </w:r>
            <w:r w:rsidR="00EF7ACD">
              <w:rPr>
                <w:noProof/>
                <w:webHidden/>
              </w:rPr>
              <w:fldChar w:fldCharType="begin"/>
            </w:r>
            <w:r w:rsidR="00EF7ACD">
              <w:rPr>
                <w:noProof/>
                <w:webHidden/>
              </w:rPr>
              <w:instrText xml:space="preserve"> PAGEREF _Toc449384908 \h </w:instrText>
            </w:r>
            <w:r w:rsidR="00EF7ACD">
              <w:rPr>
                <w:noProof/>
                <w:webHidden/>
              </w:rPr>
            </w:r>
            <w:r w:rsidR="00EF7ACD">
              <w:rPr>
                <w:noProof/>
                <w:webHidden/>
              </w:rPr>
              <w:fldChar w:fldCharType="separate"/>
            </w:r>
            <w:r w:rsidR="00EF7ACD">
              <w:rPr>
                <w:noProof/>
                <w:webHidden/>
              </w:rPr>
              <w:t>5</w:t>
            </w:r>
            <w:r w:rsidR="00EF7ACD">
              <w:rPr>
                <w:noProof/>
                <w:webHidden/>
              </w:rPr>
              <w:fldChar w:fldCharType="end"/>
            </w:r>
          </w:hyperlink>
        </w:p>
        <w:p w:rsidR="00EF7ACD" w:rsidRDefault="00387A66">
          <w:pPr>
            <w:pStyle w:val="11"/>
            <w:tabs>
              <w:tab w:val="right" w:leader="dot" w:pos="9344"/>
            </w:tabs>
            <w:rPr>
              <w:rFonts w:asciiTheme="minorHAnsi" w:eastAsiaTheme="minorEastAsia" w:hAnsiTheme="minorHAnsi"/>
              <w:noProof/>
              <w:sz w:val="22"/>
              <w:lang w:eastAsia="ru-RU"/>
            </w:rPr>
          </w:pPr>
          <w:hyperlink w:anchor="_Toc449384909" w:history="1">
            <w:r w:rsidR="00EF7ACD" w:rsidRPr="00EC446E">
              <w:rPr>
                <w:rStyle w:val="a8"/>
                <w:noProof/>
              </w:rPr>
              <w:t>Обзор литературы</w:t>
            </w:r>
            <w:r w:rsidR="00EF7ACD">
              <w:rPr>
                <w:noProof/>
                <w:webHidden/>
              </w:rPr>
              <w:tab/>
            </w:r>
            <w:r w:rsidR="00EF7ACD">
              <w:rPr>
                <w:noProof/>
                <w:webHidden/>
              </w:rPr>
              <w:fldChar w:fldCharType="begin"/>
            </w:r>
            <w:r w:rsidR="00EF7ACD">
              <w:rPr>
                <w:noProof/>
                <w:webHidden/>
              </w:rPr>
              <w:instrText xml:space="preserve"> PAGEREF _Toc449384909 \h </w:instrText>
            </w:r>
            <w:r w:rsidR="00EF7ACD">
              <w:rPr>
                <w:noProof/>
                <w:webHidden/>
              </w:rPr>
            </w:r>
            <w:r w:rsidR="00EF7ACD">
              <w:rPr>
                <w:noProof/>
                <w:webHidden/>
              </w:rPr>
              <w:fldChar w:fldCharType="separate"/>
            </w:r>
            <w:r w:rsidR="00EF7ACD">
              <w:rPr>
                <w:noProof/>
                <w:webHidden/>
              </w:rPr>
              <w:t>5</w:t>
            </w:r>
            <w:r w:rsidR="00EF7ACD">
              <w:rPr>
                <w:noProof/>
                <w:webHidden/>
              </w:rPr>
              <w:fldChar w:fldCharType="end"/>
            </w:r>
          </w:hyperlink>
        </w:p>
        <w:p w:rsidR="00EF7ACD" w:rsidRDefault="00387A66">
          <w:pPr>
            <w:pStyle w:val="11"/>
            <w:tabs>
              <w:tab w:val="right" w:leader="dot" w:pos="9344"/>
            </w:tabs>
            <w:rPr>
              <w:rFonts w:asciiTheme="minorHAnsi" w:eastAsiaTheme="minorEastAsia" w:hAnsiTheme="minorHAnsi"/>
              <w:noProof/>
              <w:sz w:val="22"/>
              <w:lang w:eastAsia="ru-RU"/>
            </w:rPr>
          </w:pPr>
          <w:hyperlink w:anchor="_Toc449384910" w:history="1">
            <w:r w:rsidR="00EF7ACD" w:rsidRPr="00EC446E">
              <w:rPr>
                <w:rStyle w:val="a8"/>
                <w:noProof/>
              </w:rPr>
              <w:t>Глава 1. Показатели телосложения человека</w:t>
            </w:r>
            <w:r w:rsidR="00EF7ACD">
              <w:rPr>
                <w:noProof/>
                <w:webHidden/>
              </w:rPr>
              <w:tab/>
            </w:r>
            <w:r w:rsidR="00EF7ACD">
              <w:rPr>
                <w:noProof/>
                <w:webHidden/>
              </w:rPr>
              <w:fldChar w:fldCharType="begin"/>
            </w:r>
            <w:r w:rsidR="00EF7ACD">
              <w:rPr>
                <w:noProof/>
                <w:webHidden/>
              </w:rPr>
              <w:instrText xml:space="preserve"> PAGEREF _Toc449384910 \h </w:instrText>
            </w:r>
            <w:r w:rsidR="00EF7ACD">
              <w:rPr>
                <w:noProof/>
                <w:webHidden/>
              </w:rPr>
            </w:r>
            <w:r w:rsidR="00EF7ACD">
              <w:rPr>
                <w:noProof/>
                <w:webHidden/>
              </w:rPr>
              <w:fldChar w:fldCharType="separate"/>
            </w:r>
            <w:r w:rsidR="00EF7ACD">
              <w:rPr>
                <w:noProof/>
                <w:webHidden/>
              </w:rPr>
              <w:t>5</w:t>
            </w:r>
            <w:r w:rsidR="00EF7ACD">
              <w:rPr>
                <w:noProof/>
                <w:webHidden/>
              </w:rPr>
              <w:fldChar w:fldCharType="end"/>
            </w:r>
          </w:hyperlink>
        </w:p>
        <w:p w:rsidR="00EF7ACD" w:rsidRDefault="00387A66">
          <w:pPr>
            <w:pStyle w:val="21"/>
            <w:tabs>
              <w:tab w:val="right" w:leader="dot" w:pos="9344"/>
            </w:tabs>
            <w:rPr>
              <w:rFonts w:asciiTheme="minorHAnsi" w:eastAsiaTheme="minorEastAsia" w:hAnsiTheme="minorHAnsi"/>
              <w:noProof/>
              <w:sz w:val="22"/>
              <w:lang w:eastAsia="ru-RU"/>
            </w:rPr>
          </w:pPr>
          <w:hyperlink w:anchor="_Toc449384911" w:history="1">
            <w:r w:rsidR="00EF7ACD" w:rsidRPr="00EC446E">
              <w:rPr>
                <w:rStyle w:val="a8"/>
                <w:noProof/>
              </w:rPr>
              <w:t>1.1. Простейшие методы оценки телосложения</w:t>
            </w:r>
            <w:r w:rsidR="00EF7ACD">
              <w:rPr>
                <w:noProof/>
                <w:webHidden/>
              </w:rPr>
              <w:tab/>
            </w:r>
            <w:r w:rsidR="00EF7ACD">
              <w:rPr>
                <w:noProof/>
                <w:webHidden/>
              </w:rPr>
              <w:fldChar w:fldCharType="begin"/>
            </w:r>
            <w:r w:rsidR="00EF7ACD">
              <w:rPr>
                <w:noProof/>
                <w:webHidden/>
              </w:rPr>
              <w:instrText xml:space="preserve"> PAGEREF _Toc449384911 \h </w:instrText>
            </w:r>
            <w:r w:rsidR="00EF7ACD">
              <w:rPr>
                <w:noProof/>
                <w:webHidden/>
              </w:rPr>
            </w:r>
            <w:r w:rsidR="00EF7ACD">
              <w:rPr>
                <w:noProof/>
                <w:webHidden/>
              </w:rPr>
              <w:fldChar w:fldCharType="separate"/>
            </w:r>
            <w:r w:rsidR="00EF7ACD">
              <w:rPr>
                <w:noProof/>
                <w:webHidden/>
              </w:rPr>
              <w:t>7</w:t>
            </w:r>
            <w:r w:rsidR="00EF7ACD">
              <w:rPr>
                <w:noProof/>
                <w:webHidden/>
              </w:rPr>
              <w:fldChar w:fldCharType="end"/>
            </w:r>
          </w:hyperlink>
        </w:p>
        <w:p w:rsidR="00EF7ACD" w:rsidRDefault="00387A66">
          <w:pPr>
            <w:pStyle w:val="31"/>
            <w:tabs>
              <w:tab w:val="right" w:leader="dot" w:pos="9344"/>
            </w:tabs>
            <w:rPr>
              <w:rFonts w:asciiTheme="minorHAnsi" w:eastAsiaTheme="minorEastAsia" w:hAnsiTheme="minorHAnsi"/>
              <w:noProof/>
              <w:sz w:val="22"/>
              <w:lang w:eastAsia="ru-RU"/>
            </w:rPr>
          </w:pPr>
          <w:hyperlink w:anchor="_Toc449384912" w:history="1">
            <w:r w:rsidR="00EF7ACD" w:rsidRPr="00EC446E">
              <w:rPr>
                <w:rStyle w:val="a8"/>
                <w:noProof/>
              </w:rPr>
              <w:t>1.1.1. Индекс массы тела</w:t>
            </w:r>
            <w:r w:rsidR="00EF7ACD">
              <w:rPr>
                <w:noProof/>
                <w:webHidden/>
              </w:rPr>
              <w:tab/>
            </w:r>
            <w:r w:rsidR="00EF7ACD">
              <w:rPr>
                <w:noProof/>
                <w:webHidden/>
              </w:rPr>
              <w:fldChar w:fldCharType="begin"/>
            </w:r>
            <w:r w:rsidR="00EF7ACD">
              <w:rPr>
                <w:noProof/>
                <w:webHidden/>
              </w:rPr>
              <w:instrText xml:space="preserve"> PAGEREF _Toc449384912 \h </w:instrText>
            </w:r>
            <w:r w:rsidR="00EF7ACD">
              <w:rPr>
                <w:noProof/>
                <w:webHidden/>
              </w:rPr>
            </w:r>
            <w:r w:rsidR="00EF7ACD">
              <w:rPr>
                <w:noProof/>
                <w:webHidden/>
              </w:rPr>
              <w:fldChar w:fldCharType="separate"/>
            </w:r>
            <w:r w:rsidR="00EF7ACD">
              <w:rPr>
                <w:noProof/>
                <w:webHidden/>
              </w:rPr>
              <w:t>8</w:t>
            </w:r>
            <w:r w:rsidR="00EF7ACD">
              <w:rPr>
                <w:noProof/>
                <w:webHidden/>
              </w:rPr>
              <w:fldChar w:fldCharType="end"/>
            </w:r>
          </w:hyperlink>
        </w:p>
        <w:p w:rsidR="00EF7ACD" w:rsidRDefault="00387A66">
          <w:pPr>
            <w:pStyle w:val="31"/>
            <w:tabs>
              <w:tab w:val="right" w:leader="dot" w:pos="9344"/>
            </w:tabs>
            <w:rPr>
              <w:rFonts w:asciiTheme="minorHAnsi" w:eastAsiaTheme="minorEastAsia" w:hAnsiTheme="minorHAnsi"/>
              <w:noProof/>
              <w:sz w:val="22"/>
              <w:lang w:eastAsia="ru-RU"/>
            </w:rPr>
          </w:pPr>
          <w:hyperlink w:anchor="_Toc449384913" w:history="1">
            <w:r w:rsidR="00EF7ACD" w:rsidRPr="00EC446E">
              <w:rPr>
                <w:rStyle w:val="a8"/>
                <w:noProof/>
              </w:rPr>
              <w:t>1.1.2. Исправленный индекс массы тела и индекс упитанности</w:t>
            </w:r>
            <w:r w:rsidR="00EF7ACD">
              <w:rPr>
                <w:noProof/>
                <w:webHidden/>
              </w:rPr>
              <w:tab/>
            </w:r>
            <w:r w:rsidR="00EF7ACD">
              <w:rPr>
                <w:noProof/>
                <w:webHidden/>
              </w:rPr>
              <w:fldChar w:fldCharType="begin"/>
            </w:r>
            <w:r w:rsidR="00EF7ACD">
              <w:rPr>
                <w:noProof/>
                <w:webHidden/>
              </w:rPr>
              <w:instrText xml:space="preserve"> PAGEREF _Toc449384913 \h </w:instrText>
            </w:r>
            <w:r w:rsidR="00EF7ACD">
              <w:rPr>
                <w:noProof/>
                <w:webHidden/>
              </w:rPr>
            </w:r>
            <w:r w:rsidR="00EF7ACD">
              <w:rPr>
                <w:noProof/>
                <w:webHidden/>
              </w:rPr>
              <w:fldChar w:fldCharType="separate"/>
            </w:r>
            <w:r w:rsidR="00EF7ACD">
              <w:rPr>
                <w:noProof/>
                <w:webHidden/>
              </w:rPr>
              <w:t>10</w:t>
            </w:r>
            <w:r w:rsidR="00EF7ACD">
              <w:rPr>
                <w:noProof/>
                <w:webHidden/>
              </w:rPr>
              <w:fldChar w:fldCharType="end"/>
            </w:r>
          </w:hyperlink>
        </w:p>
        <w:p w:rsidR="00EF7ACD" w:rsidRDefault="00387A66">
          <w:pPr>
            <w:pStyle w:val="31"/>
            <w:tabs>
              <w:tab w:val="right" w:leader="dot" w:pos="9344"/>
            </w:tabs>
            <w:rPr>
              <w:rFonts w:asciiTheme="minorHAnsi" w:eastAsiaTheme="minorEastAsia" w:hAnsiTheme="minorHAnsi"/>
              <w:noProof/>
              <w:sz w:val="22"/>
              <w:lang w:eastAsia="ru-RU"/>
            </w:rPr>
          </w:pPr>
          <w:hyperlink w:anchor="_Toc449384914" w:history="1">
            <w:r w:rsidR="00EF7ACD" w:rsidRPr="00EC446E">
              <w:rPr>
                <w:rStyle w:val="a8"/>
                <w:noProof/>
              </w:rPr>
              <w:t>1.1.3. Индекс ожирения тела</w:t>
            </w:r>
            <w:r w:rsidR="00EF7ACD">
              <w:rPr>
                <w:noProof/>
                <w:webHidden/>
              </w:rPr>
              <w:tab/>
            </w:r>
            <w:r w:rsidR="00EF7ACD">
              <w:rPr>
                <w:noProof/>
                <w:webHidden/>
              </w:rPr>
              <w:fldChar w:fldCharType="begin"/>
            </w:r>
            <w:r w:rsidR="00EF7ACD">
              <w:rPr>
                <w:noProof/>
                <w:webHidden/>
              </w:rPr>
              <w:instrText xml:space="preserve"> PAGEREF _Toc449384914 \h </w:instrText>
            </w:r>
            <w:r w:rsidR="00EF7ACD">
              <w:rPr>
                <w:noProof/>
                <w:webHidden/>
              </w:rPr>
            </w:r>
            <w:r w:rsidR="00EF7ACD">
              <w:rPr>
                <w:noProof/>
                <w:webHidden/>
              </w:rPr>
              <w:fldChar w:fldCharType="separate"/>
            </w:r>
            <w:r w:rsidR="00EF7ACD">
              <w:rPr>
                <w:noProof/>
                <w:webHidden/>
              </w:rPr>
              <w:t>12</w:t>
            </w:r>
            <w:r w:rsidR="00EF7ACD">
              <w:rPr>
                <w:noProof/>
                <w:webHidden/>
              </w:rPr>
              <w:fldChar w:fldCharType="end"/>
            </w:r>
          </w:hyperlink>
        </w:p>
        <w:p w:rsidR="00EF7ACD" w:rsidRDefault="00387A66">
          <w:pPr>
            <w:pStyle w:val="11"/>
            <w:tabs>
              <w:tab w:val="right" w:leader="dot" w:pos="9344"/>
            </w:tabs>
            <w:rPr>
              <w:rFonts w:asciiTheme="minorHAnsi" w:eastAsiaTheme="minorEastAsia" w:hAnsiTheme="minorHAnsi"/>
              <w:noProof/>
              <w:sz w:val="22"/>
              <w:lang w:eastAsia="ru-RU"/>
            </w:rPr>
          </w:pPr>
          <w:hyperlink w:anchor="_Toc449384915" w:history="1">
            <w:r w:rsidR="00EF7ACD" w:rsidRPr="00EC446E">
              <w:rPr>
                <w:rStyle w:val="a8"/>
                <w:noProof/>
              </w:rPr>
              <w:t>Глава 2. Модели состава тела</w:t>
            </w:r>
            <w:r w:rsidR="00EF7ACD">
              <w:rPr>
                <w:noProof/>
                <w:webHidden/>
              </w:rPr>
              <w:tab/>
            </w:r>
            <w:r w:rsidR="00EF7ACD">
              <w:rPr>
                <w:noProof/>
                <w:webHidden/>
              </w:rPr>
              <w:fldChar w:fldCharType="begin"/>
            </w:r>
            <w:r w:rsidR="00EF7ACD">
              <w:rPr>
                <w:noProof/>
                <w:webHidden/>
              </w:rPr>
              <w:instrText xml:space="preserve"> PAGEREF _Toc449384915 \h </w:instrText>
            </w:r>
            <w:r w:rsidR="00EF7ACD">
              <w:rPr>
                <w:noProof/>
                <w:webHidden/>
              </w:rPr>
            </w:r>
            <w:r w:rsidR="00EF7ACD">
              <w:rPr>
                <w:noProof/>
                <w:webHidden/>
              </w:rPr>
              <w:fldChar w:fldCharType="separate"/>
            </w:r>
            <w:r w:rsidR="00EF7ACD">
              <w:rPr>
                <w:noProof/>
                <w:webHidden/>
              </w:rPr>
              <w:t>14</w:t>
            </w:r>
            <w:r w:rsidR="00EF7ACD">
              <w:rPr>
                <w:noProof/>
                <w:webHidden/>
              </w:rPr>
              <w:fldChar w:fldCharType="end"/>
            </w:r>
          </w:hyperlink>
        </w:p>
        <w:p w:rsidR="00EF7ACD" w:rsidRDefault="00387A66">
          <w:pPr>
            <w:pStyle w:val="21"/>
            <w:tabs>
              <w:tab w:val="right" w:leader="dot" w:pos="9344"/>
            </w:tabs>
            <w:rPr>
              <w:rFonts w:asciiTheme="minorHAnsi" w:eastAsiaTheme="minorEastAsia" w:hAnsiTheme="minorHAnsi"/>
              <w:noProof/>
              <w:sz w:val="22"/>
              <w:lang w:eastAsia="ru-RU"/>
            </w:rPr>
          </w:pPr>
          <w:hyperlink w:anchor="_Toc449384916" w:history="1">
            <w:r w:rsidR="00EF7ACD" w:rsidRPr="00EC446E">
              <w:rPr>
                <w:rStyle w:val="a8"/>
                <w:noProof/>
              </w:rPr>
              <w:t>2.1 Двухкомпонентная модель</w:t>
            </w:r>
            <w:r w:rsidR="00EF7ACD">
              <w:rPr>
                <w:noProof/>
                <w:webHidden/>
              </w:rPr>
              <w:tab/>
            </w:r>
            <w:r w:rsidR="00EF7ACD">
              <w:rPr>
                <w:noProof/>
                <w:webHidden/>
              </w:rPr>
              <w:fldChar w:fldCharType="begin"/>
            </w:r>
            <w:r w:rsidR="00EF7ACD">
              <w:rPr>
                <w:noProof/>
                <w:webHidden/>
              </w:rPr>
              <w:instrText xml:space="preserve"> PAGEREF _Toc449384916 \h </w:instrText>
            </w:r>
            <w:r w:rsidR="00EF7ACD">
              <w:rPr>
                <w:noProof/>
                <w:webHidden/>
              </w:rPr>
            </w:r>
            <w:r w:rsidR="00EF7ACD">
              <w:rPr>
                <w:noProof/>
                <w:webHidden/>
              </w:rPr>
              <w:fldChar w:fldCharType="separate"/>
            </w:r>
            <w:r w:rsidR="00EF7ACD">
              <w:rPr>
                <w:noProof/>
                <w:webHidden/>
              </w:rPr>
              <w:t>14</w:t>
            </w:r>
            <w:r w:rsidR="00EF7ACD">
              <w:rPr>
                <w:noProof/>
                <w:webHidden/>
              </w:rPr>
              <w:fldChar w:fldCharType="end"/>
            </w:r>
          </w:hyperlink>
        </w:p>
        <w:p w:rsidR="00EF7ACD" w:rsidRDefault="00387A66">
          <w:pPr>
            <w:pStyle w:val="31"/>
            <w:tabs>
              <w:tab w:val="right" w:leader="dot" w:pos="9344"/>
            </w:tabs>
            <w:rPr>
              <w:rFonts w:asciiTheme="minorHAnsi" w:eastAsiaTheme="minorEastAsia" w:hAnsiTheme="minorHAnsi"/>
              <w:noProof/>
              <w:sz w:val="22"/>
              <w:lang w:eastAsia="ru-RU"/>
            </w:rPr>
          </w:pPr>
          <w:hyperlink w:anchor="_Toc449384917" w:history="1">
            <w:r w:rsidR="00EF7ACD" w:rsidRPr="00EC446E">
              <w:rPr>
                <w:rStyle w:val="a8"/>
                <w:noProof/>
              </w:rPr>
              <w:t>2.1.1. Традиционная модель</w:t>
            </w:r>
            <w:r w:rsidR="00EF7ACD">
              <w:rPr>
                <w:noProof/>
                <w:webHidden/>
              </w:rPr>
              <w:tab/>
            </w:r>
            <w:r w:rsidR="00EF7ACD">
              <w:rPr>
                <w:noProof/>
                <w:webHidden/>
              </w:rPr>
              <w:fldChar w:fldCharType="begin"/>
            </w:r>
            <w:r w:rsidR="00EF7ACD">
              <w:rPr>
                <w:noProof/>
                <w:webHidden/>
              </w:rPr>
              <w:instrText xml:space="preserve"> PAGEREF _Toc449384917 \h </w:instrText>
            </w:r>
            <w:r w:rsidR="00EF7ACD">
              <w:rPr>
                <w:noProof/>
                <w:webHidden/>
              </w:rPr>
            </w:r>
            <w:r w:rsidR="00EF7ACD">
              <w:rPr>
                <w:noProof/>
                <w:webHidden/>
              </w:rPr>
              <w:fldChar w:fldCharType="separate"/>
            </w:r>
            <w:r w:rsidR="00EF7ACD">
              <w:rPr>
                <w:noProof/>
                <w:webHidden/>
              </w:rPr>
              <w:t>14</w:t>
            </w:r>
            <w:r w:rsidR="00EF7ACD">
              <w:rPr>
                <w:noProof/>
                <w:webHidden/>
              </w:rPr>
              <w:fldChar w:fldCharType="end"/>
            </w:r>
          </w:hyperlink>
        </w:p>
        <w:p w:rsidR="00EF7ACD" w:rsidRDefault="00387A66">
          <w:pPr>
            <w:pStyle w:val="31"/>
            <w:tabs>
              <w:tab w:val="right" w:leader="dot" w:pos="9344"/>
            </w:tabs>
            <w:rPr>
              <w:rFonts w:asciiTheme="minorHAnsi" w:eastAsiaTheme="minorEastAsia" w:hAnsiTheme="minorHAnsi"/>
              <w:noProof/>
              <w:sz w:val="22"/>
              <w:lang w:eastAsia="ru-RU"/>
            </w:rPr>
          </w:pPr>
          <w:hyperlink w:anchor="_Toc449384918" w:history="1">
            <w:r w:rsidR="00EF7ACD" w:rsidRPr="00EC446E">
              <w:rPr>
                <w:rStyle w:val="a8"/>
                <w:noProof/>
              </w:rPr>
              <w:t>2.1.2. Модель Бенке</w:t>
            </w:r>
            <w:r w:rsidR="00EF7ACD">
              <w:rPr>
                <w:noProof/>
                <w:webHidden/>
              </w:rPr>
              <w:tab/>
            </w:r>
            <w:r w:rsidR="00EF7ACD">
              <w:rPr>
                <w:noProof/>
                <w:webHidden/>
              </w:rPr>
              <w:fldChar w:fldCharType="begin"/>
            </w:r>
            <w:r w:rsidR="00EF7ACD">
              <w:rPr>
                <w:noProof/>
                <w:webHidden/>
              </w:rPr>
              <w:instrText xml:space="preserve"> PAGEREF _Toc449384918 \h </w:instrText>
            </w:r>
            <w:r w:rsidR="00EF7ACD">
              <w:rPr>
                <w:noProof/>
                <w:webHidden/>
              </w:rPr>
            </w:r>
            <w:r w:rsidR="00EF7ACD">
              <w:rPr>
                <w:noProof/>
                <w:webHidden/>
              </w:rPr>
              <w:fldChar w:fldCharType="separate"/>
            </w:r>
            <w:r w:rsidR="00EF7ACD">
              <w:rPr>
                <w:noProof/>
                <w:webHidden/>
              </w:rPr>
              <w:t>15</w:t>
            </w:r>
            <w:r w:rsidR="00EF7ACD">
              <w:rPr>
                <w:noProof/>
                <w:webHidden/>
              </w:rPr>
              <w:fldChar w:fldCharType="end"/>
            </w:r>
          </w:hyperlink>
        </w:p>
        <w:p w:rsidR="00EF7ACD" w:rsidRDefault="00387A66">
          <w:pPr>
            <w:pStyle w:val="21"/>
            <w:tabs>
              <w:tab w:val="right" w:leader="dot" w:pos="9344"/>
            </w:tabs>
            <w:rPr>
              <w:rFonts w:asciiTheme="minorHAnsi" w:eastAsiaTheme="minorEastAsia" w:hAnsiTheme="minorHAnsi"/>
              <w:noProof/>
              <w:sz w:val="22"/>
              <w:lang w:eastAsia="ru-RU"/>
            </w:rPr>
          </w:pPr>
          <w:hyperlink w:anchor="_Toc449384919" w:history="1">
            <w:r w:rsidR="00EF7ACD" w:rsidRPr="00EC446E">
              <w:rPr>
                <w:rStyle w:val="a8"/>
                <w:noProof/>
              </w:rPr>
              <w:t>2.2. Трехкомпонентная модель</w:t>
            </w:r>
            <w:r w:rsidR="00EF7ACD">
              <w:rPr>
                <w:noProof/>
                <w:webHidden/>
              </w:rPr>
              <w:tab/>
            </w:r>
            <w:r w:rsidR="00EF7ACD">
              <w:rPr>
                <w:noProof/>
                <w:webHidden/>
              </w:rPr>
              <w:fldChar w:fldCharType="begin"/>
            </w:r>
            <w:r w:rsidR="00EF7ACD">
              <w:rPr>
                <w:noProof/>
                <w:webHidden/>
              </w:rPr>
              <w:instrText xml:space="preserve"> PAGEREF _Toc449384919 \h </w:instrText>
            </w:r>
            <w:r w:rsidR="00EF7ACD">
              <w:rPr>
                <w:noProof/>
                <w:webHidden/>
              </w:rPr>
            </w:r>
            <w:r w:rsidR="00EF7ACD">
              <w:rPr>
                <w:noProof/>
                <w:webHidden/>
              </w:rPr>
              <w:fldChar w:fldCharType="separate"/>
            </w:r>
            <w:r w:rsidR="00EF7ACD">
              <w:rPr>
                <w:noProof/>
                <w:webHidden/>
              </w:rPr>
              <w:t>16</w:t>
            </w:r>
            <w:r w:rsidR="00EF7ACD">
              <w:rPr>
                <w:noProof/>
                <w:webHidden/>
              </w:rPr>
              <w:fldChar w:fldCharType="end"/>
            </w:r>
          </w:hyperlink>
        </w:p>
        <w:p w:rsidR="00EF7ACD" w:rsidRDefault="00387A66">
          <w:pPr>
            <w:pStyle w:val="21"/>
            <w:tabs>
              <w:tab w:val="right" w:leader="dot" w:pos="9344"/>
            </w:tabs>
            <w:rPr>
              <w:rFonts w:asciiTheme="minorHAnsi" w:eastAsiaTheme="minorEastAsia" w:hAnsiTheme="minorHAnsi"/>
              <w:noProof/>
              <w:sz w:val="22"/>
              <w:lang w:eastAsia="ru-RU"/>
            </w:rPr>
          </w:pPr>
          <w:hyperlink w:anchor="_Toc449384920" w:history="1">
            <w:r w:rsidR="00EF7ACD" w:rsidRPr="00EC446E">
              <w:rPr>
                <w:rStyle w:val="a8"/>
                <w:noProof/>
              </w:rPr>
              <w:t>2.3. Четырехкомпонентная модель</w:t>
            </w:r>
            <w:r w:rsidR="00EF7ACD">
              <w:rPr>
                <w:noProof/>
                <w:webHidden/>
              </w:rPr>
              <w:tab/>
            </w:r>
            <w:r w:rsidR="00EF7ACD">
              <w:rPr>
                <w:noProof/>
                <w:webHidden/>
              </w:rPr>
              <w:fldChar w:fldCharType="begin"/>
            </w:r>
            <w:r w:rsidR="00EF7ACD">
              <w:rPr>
                <w:noProof/>
                <w:webHidden/>
              </w:rPr>
              <w:instrText xml:space="preserve"> PAGEREF _Toc449384920 \h </w:instrText>
            </w:r>
            <w:r w:rsidR="00EF7ACD">
              <w:rPr>
                <w:noProof/>
                <w:webHidden/>
              </w:rPr>
            </w:r>
            <w:r w:rsidR="00EF7ACD">
              <w:rPr>
                <w:noProof/>
                <w:webHidden/>
              </w:rPr>
              <w:fldChar w:fldCharType="separate"/>
            </w:r>
            <w:r w:rsidR="00EF7ACD">
              <w:rPr>
                <w:noProof/>
                <w:webHidden/>
              </w:rPr>
              <w:t>17</w:t>
            </w:r>
            <w:r w:rsidR="00EF7ACD">
              <w:rPr>
                <w:noProof/>
                <w:webHidden/>
              </w:rPr>
              <w:fldChar w:fldCharType="end"/>
            </w:r>
          </w:hyperlink>
        </w:p>
        <w:p w:rsidR="00EF7ACD" w:rsidRDefault="00387A66">
          <w:pPr>
            <w:pStyle w:val="21"/>
            <w:tabs>
              <w:tab w:val="right" w:leader="dot" w:pos="9344"/>
            </w:tabs>
            <w:rPr>
              <w:rFonts w:asciiTheme="minorHAnsi" w:eastAsiaTheme="minorEastAsia" w:hAnsiTheme="minorHAnsi"/>
              <w:noProof/>
              <w:sz w:val="22"/>
              <w:lang w:eastAsia="ru-RU"/>
            </w:rPr>
          </w:pPr>
          <w:hyperlink w:anchor="_Toc449384921" w:history="1">
            <w:r w:rsidR="00EF7ACD" w:rsidRPr="00EC446E">
              <w:rPr>
                <w:rStyle w:val="a8"/>
                <w:noProof/>
              </w:rPr>
              <w:t>2.4. Многокомпонентная модель</w:t>
            </w:r>
            <w:r w:rsidR="00EF7ACD">
              <w:rPr>
                <w:noProof/>
                <w:webHidden/>
              </w:rPr>
              <w:tab/>
            </w:r>
            <w:r w:rsidR="00EF7ACD">
              <w:rPr>
                <w:noProof/>
                <w:webHidden/>
              </w:rPr>
              <w:fldChar w:fldCharType="begin"/>
            </w:r>
            <w:r w:rsidR="00EF7ACD">
              <w:rPr>
                <w:noProof/>
                <w:webHidden/>
              </w:rPr>
              <w:instrText xml:space="preserve"> PAGEREF _Toc449384921 \h </w:instrText>
            </w:r>
            <w:r w:rsidR="00EF7ACD">
              <w:rPr>
                <w:noProof/>
                <w:webHidden/>
              </w:rPr>
            </w:r>
            <w:r w:rsidR="00EF7ACD">
              <w:rPr>
                <w:noProof/>
                <w:webHidden/>
              </w:rPr>
              <w:fldChar w:fldCharType="separate"/>
            </w:r>
            <w:r w:rsidR="00EF7ACD">
              <w:rPr>
                <w:noProof/>
                <w:webHidden/>
              </w:rPr>
              <w:t>20</w:t>
            </w:r>
            <w:r w:rsidR="00EF7ACD">
              <w:rPr>
                <w:noProof/>
                <w:webHidden/>
              </w:rPr>
              <w:fldChar w:fldCharType="end"/>
            </w:r>
          </w:hyperlink>
        </w:p>
        <w:p w:rsidR="00EF7ACD" w:rsidRDefault="00387A66">
          <w:pPr>
            <w:pStyle w:val="31"/>
            <w:tabs>
              <w:tab w:val="right" w:leader="dot" w:pos="9344"/>
            </w:tabs>
            <w:rPr>
              <w:rFonts w:asciiTheme="minorHAnsi" w:eastAsiaTheme="minorEastAsia" w:hAnsiTheme="minorHAnsi"/>
              <w:noProof/>
              <w:sz w:val="22"/>
              <w:lang w:eastAsia="ru-RU"/>
            </w:rPr>
          </w:pPr>
          <w:hyperlink w:anchor="_Toc449384922" w:history="1">
            <w:r w:rsidR="00EF7ACD" w:rsidRPr="00EC446E">
              <w:rPr>
                <w:rStyle w:val="a8"/>
                <w:noProof/>
              </w:rPr>
              <w:t>2.4.1. Элементный (атомный) уровень</w:t>
            </w:r>
            <w:r w:rsidR="00EF7ACD">
              <w:rPr>
                <w:noProof/>
                <w:webHidden/>
              </w:rPr>
              <w:tab/>
            </w:r>
            <w:r w:rsidR="00EF7ACD">
              <w:rPr>
                <w:noProof/>
                <w:webHidden/>
              </w:rPr>
              <w:fldChar w:fldCharType="begin"/>
            </w:r>
            <w:r w:rsidR="00EF7ACD">
              <w:rPr>
                <w:noProof/>
                <w:webHidden/>
              </w:rPr>
              <w:instrText xml:space="preserve"> PAGEREF _Toc449384922 \h </w:instrText>
            </w:r>
            <w:r w:rsidR="00EF7ACD">
              <w:rPr>
                <w:noProof/>
                <w:webHidden/>
              </w:rPr>
            </w:r>
            <w:r w:rsidR="00EF7ACD">
              <w:rPr>
                <w:noProof/>
                <w:webHidden/>
              </w:rPr>
              <w:fldChar w:fldCharType="separate"/>
            </w:r>
            <w:r w:rsidR="00EF7ACD">
              <w:rPr>
                <w:noProof/>
                <w:webHidden/>
              </w:rPr>
              <w:t>21</w:t>
            </w:r>
            <w:r w:rsidR="00EF7ACD">
              <w:rPr>
                <w:noProof/>
                <w:webHidden/>
              </w:rPr>
              <w:fldChar w:fldCharType="end"/>
            </w:r>
          </w:hyperlink>
        </w:p>
        <w:p w:rsidR="00EF7ACD" w:rsidRDefault="00387A66">
          <w:pPr>
            <w:pStyle w:val="31"/>
            <w:tabs>
              <w:tab w:val="right" w:leader="dot" w:pos="9344"/>
            </w:tabs>
            <w:rPr>
              <w:rFonts w:asciiTheme="minorHAnsi" w:eastAsiaTheme="minorEastAsia" w:hAnsiTheme="minorHAnsi"/>
              <w:noProof/>
              <w:sz w:val="22"/>
              <w:lang w:eastAsia="ru-RU"/>
            </w:rPr>
          </w:pPr>
          <w:hyperlink w:anchor="_Toc449384923" w:history="1">
            <w:r w:rsidR="00EF7ACD" w:rsidRPr="00EC446E">
              <w:rPr>
                <w:rStyle w:val="a8"/>
                <w:noProof/>
              </w:rPr>
              <w:t>2.4.2. Молекулярный уровень</w:t>
            </w:r>
            <w:r w:rsidR="00EF7ACD">
              <w:rPr>
                <w:noProof/>
                <w:webHidden/>
              </w:rPr>
              <w:tab/>
            </w:r>
            <w:r w:rsidR="00EF7ACD">
              <w:rPr>
                <w:noProof/>
                <w:webHidden/>
              </w:rPr>
              <w:fldChar w:fldCharType="begin"/>
            </w:r>
            <w:r w:rsidR="00EF7ACD">
              <w:rPr>
                <w:noProof/>
                <w:webHidden/>
              </w:rPr>
              <w:instrText xml:space="preserve"> PAGEREF _Toc449384923 \h </w:instrText>
            </w:r>
            <w:r w:rsidR="00EF7ACD">
              <w:rPr>
                <w:noProof/>
                <w:webHidden/>
              </w:rPr>
            </w:r>
            <w:r w:rsidR="00EF7ACD">
              <w:rPr>
                <w:noProof/>
                <w:webHidden/>
              </w:rPr>
              <w:fldChar w:fldCharType="separate"/>
            </w:r>
            <w:r w:rsidR="00EF7ACD">
              <w:rPr>
                <w:noProof/>
                <w:webHidden/>
              </w:rPr>
              <w:t>22</w:t>
            </w:r>
            <w:r w:rsidR="00EF7ACD">
              <w:rPr>
                <w:noProof/>
                <w:webHidden/>
              </w:rPr>
              <w:fldChar w:fldCharType="end"/>
            </w:r>
          </w:hyperlink>
        </w:p>
        <w:p w:rsidR="00EF7ACD" w:rsidRDefault="00387A66">
          <w:pPr>
            <w:pStyle w:val="31"/>
            <w:tabs>
              <w:tab w:val="right" w:leader="dot" w:pos="9344"/>
            </w:tabs>
            <w:rPr>
              <w:rFonts w:asciiTheme="minorHAnsi" w:eastAsiaTheme="minorEastAsia" w:hAnsiTheme="minorHAnsi"/>
              <w:noProof/>
              <w:sz w:val="22"/>
              <w:lang w:eastAsia="ru-RU"/>
            </w:rPr>
          </w:pPr>
          <w:hyperlink w:anchor="_Toc449384924" w:history="1">
            <w:r w:rsidR="00EF7ACD" w:rsidRPr="00EC446E">
              <w:rPr>
                <w:rStyle w:val="a8"/>
                <w:noProof/>
              </w:rPr>
              <w:t>2.4.3. Клеточный уровень</w:t>
            </w:r>
            <w:r w:rsidR="00EF7ACD">
              <w:rPr>
                <w:noProof/>
                <w:webHidden/>
              </w:rPr>
              <w:tab/>
            </w:r>
            <w:r w:rsidR="00EF7ACD">
              <w:rPr>
                <w:noProof/>
                <w:webHidden/>
              </w:rPr>
              <w:fldChar w:fldCharType="begin"/>
            </w:r>
            <w:r w:rsidR="00EF7ACD">
              <w:rPr>
                <w:noProof/>
                <w:webHidden/>
              </w:rPr>
              <w:instrText xml:space="preserve"> PAGEREF _Toc449384924 \h </w:instrText>
            </w:r>
            <w:r w:rsidR="00EF7ACD">
              <w:rPr>
                <w:noProof/>
                <w:webHidden/>
              </w:rPr>
            </w:r>
            <w:r w:rsidR="00EF7ACD">
              <w:rPr>
                <w:noProof/>
                <w:webHidden/>
              </w:rPr>
              <w:fldChar w:fldCharType="separate"/>
            </w:r>
            <w:r w:rsidR="00EF7ACD">
              <w:rPr>
                <w:noProof/>
                <w:webHidden/>
              </w:rPr>
              <w:t>22</w:t>
            </w:r>
            <w:r w:rsidR="00EF7ACD">
              <w:rPr>
                <w:noProof/>
                <w:webHidden/>
              </w:rPr>
              <w:fldChar w:fldCharType="end"/>
            </w:r>
          </w:hyperlink>
        </w:p>
        <w:p w:rsidR="00EF7ACD" w:rsidRDefault="00387A66">
          <w:pPr>
            <w:pStyle w:val="31"/>
            <w:tabs>
              <w:tab w:val="right" w:leader="dot" w:pos="9344"/>
            </w:tabs>
            <w:rPr>
              <w:rFonts w:asciiTheme="minorHAnsi" w:eastAsiaTheme="minorEastAsia" w:hAnsiTheme="minorHAnsi"/>
              <w:noProof/>
              <w:sz w:val="22"/>
              <w:lang w:eastAsia="ru-RU"/>
            </w:rPr>
          </w:pPr>
          <w:hyperlink w:anchor="_Toc449384925" w:history="1">
            <w:r w:rsidR="00EF7ACD" w:rsidRPr="00EC446E">
              <w:rPr>
                <w:rStyle w:val="a8"/>
                <w:noProof/>
              </w:rPr>
              <w:t>2.4.4. Тканевой уровень</w:t>
            </w:r>
            <w:r w:rsidR="00EF7ACD">
              <w:rPr>
                <w:noProof/>
                <w:webHidden/>
              </w:rPr>
              <w:tab/>
            </w:r>
            <w:r w:rsidR="00EF7ACD">
              <w:rPr>
                <w:noProof/>
                <w:webHidden/>
              </w:rPr>
              <w:fldChar w:fldCharType="begin"/>
            </w:r>
            <w:r w:rsidR="00EF7ACD">
              <w:rPr>
                <w:noProof/>
                <w:webHidden/>
              </w:rPr>
              <w:instrText xml:space="preserve"> PAGEREF _Toc449384925 \h </w:instrText>
            </w:r>
            <w:r w:rsidR="00EF7ACD">
              <w:rPr>
                <w:noProof/>
                <w:webHidden/>
              </w:rPr>
            </w:r>
            <w:r w:rsidR="00EF7ACD">
              <w:rPr>
                <w:noProof/>
                <w:webHidden/>
              </w:rPr>
              <w:fldChar w:fldCharType="separate"/>
            </w:r>
            <w:r w:rsidR="00EF7ACD">
              <w:rPr>
                <w:noProof/>
                <w:webHidden/>
              </w:rPr>
              <w:t>23</w:t>
            </w:r>
            <w:r w:rsidR="00EF7ACD">
              <w:rPr>
                <w:noProof/>
                <w:webHidden/>
              </w:rPr>
              <w:fldChar w:fldCharType="end"/>
            </w:r>
          </w:hyperlink>
        </w:p>
        <w:p w:rsidR="00EF7ACD" w:rsidRDefault="00387A66">
          <w:pPr>
            <w:pStyle w:val="11"/>
            <w:tabs>
              <w:tab w:val="right" w:leader="dot" w:pos="9344"/>
            </w:tabs>
            <w:rPr>
              <w:rFonts w:asciiTheme="minorHAnsi" w:eastAsiaTheme="minorEastAsia" w:hAnsiTheme="minorHAnsi"/>
              <w:noProof/>
              <w:sz w:val="22"/>
              <w:lang w:eastAsia="ru-RU"/>
            </w:rPr>
          </w:pPr>
          <w:hyperlink w:anchor="_Toc449384926" w:history="1">
            <w:r w:rsidR="00EF7ACD" w:rsidRPr="00EC446E">
              <w:rPr>
                <w:rStyle w:val="a8"/>
                <w:noProof/>
              </w:rPr>
              <w:t>Глава 3. Формулы и методы для практического вычисления %ЖМТ</w:t>
            </w:r>
            <w:r w:rsidR="00EF7ACD">
              <w:rPr>
                <w:noProof/>
                <w:webHidden/>
              </w:rPr>
              <w:tab/>
            </w:r>
            <w:r w:rsidR="00EF7ACD">
              <w:rPr>
                <w:noProof/>
                <w:webHidden/>
              </w:rPr>
              <w:fldChar w:fldCharType="begin"/>
            </w:r>
            <w:r w:rsidR="00EF7ACD">
              <w:rPr>
                <w:noProof/>
                <w:webHidden/>
              </w:rPr>
              <w:instrText xml:space="preserve"> PAGEREF _Toc449384926 \h </w:instrText>
            </w:r>
            <w:r w:rsidR="00EF7ACD">
              <w:rPr>
                <w:noProof/>
                <w:webHidden/>
              </w:rPr>
            </w:r>
            <w:r w:rsidR="00EF7ACD">
              <w:rPr>
                <w:noProof/>
                <w:webHidden/>
              </w:rPr>
              <w:fldChar w:fldCharType="separate"/>
            </w:r>
            <w:r w:rsidR="00EF7ACD">
              <w:rPr>
                <w:noProof/>
                <w:webHidden/>
              </w:rPr>
              <w:t>24</w:t>
            </w:r>
            <w:r w:rsidR="00EF7ACD">
              <w:rPr>
                <w:noProof/>
                <w:webHidden/>
              </w:rPr>
              <w:fldChar w:fldCharType="end"/>
            </w:r>
          </w:hyperlink>
        </w:p>
        <w:p w:rsidR="00EF7ACD" w:rsidRDefault="00387A66">
          <w:pPr>
            <w:pStyle w:val="21"/>
            <w:tabs>
              <w:tab w:val="right" w:leader="dot" w:pos="9344"/>
            </w:tabs>
            <w:rPr>
              <w:rFonts w:asciiTheme="minorHAnsi" w:eastAsiaTheme="minorEastAsia" w:hAnsiTheme="minorHAnsi"/>
              <w:noProof/>
              <w:sz w:val="22"/>
              <w:lang w:eastAsia="ru-RU"/>
            </w:rPr>
          </w:pPr>
          <w:hyperlink w:anchor="_Toc449384927" w:history="1">
            <w:r w:rsidR="00EF7ACD" w:rsidRPr="00EC446E">
              <w:rPr>
                <w:rStyle w:val="a8"/>
                <w:noProof/>
              </w:rPr>
              <w:t>3.1. Расчет %ЖМТ на основе ИМТ</w:t>
            </w:r>
            <w:r w:rsidR="00EF7ACD">
              <w:rPr>
                <w:noProof/>
                <w:webHidden/>
              </w:rPr>
              <w:tab/>
            </w:r>
            <w:r w:rsidR="00EF7ACD">
              <w:rPr>
                <w:noProof/>
                <w:webHidden/>
              </w:rPr>
              <w:fldChar w:fldCharType="begin"/>
            </w:r>
            <w:r w:rsidR="00EF7ACD">
              <w:rPr>
                <w:noProof/>
                <w:webHidden/>
              </w:rPr>
              <w:instrText xml:space="preserve"> PAGEREF _Toc449384927 \h </w:instrText>
            </w:r>
            <w:r w:rsidR="00EF7ACD">
              <w:rPr>
                <w:noProof/>
                <w:webHidden/>
              </w:rPr>
            </w:r>
            <w:r w:rsidR="00EF7ACD">
              <w:rPr>
                <w:noProof/>
                <w:webHidden/>
              </w:rPr>
              <w:fldChar w:fldCharType="separate"/>
            </w:r>
            <w:r w:rsidR="00EF7ACD">
              <w:rPr>
                <w:noProof/>
                <w:webHidden/>
              </w:rPr>
              <w:t>24</w:t>
            </w:r>
            <w:r w:rsidR="00EF7ACD">
              <w:rPr>
                <w:noProof/>
                <w:webHidden/>
              </w:rPr>
              <w:fldChar w:fldCharType="end"/>
            </w:r>
          </w:hyperlink>
        </w:p>
        <w:p w:rsidR="00EF7ACD" w:rsidRDefault="00387A66">
          <w:pPr>
            <w:pStyle w:val="21"/>
            <w:tabs>
              <w:tab w:val="right" w:leader="dot" w:pos="9344"/>
            </w:tabs>
            <w:rPr>
              <w:rFonts w:asciiTheme="minorHAnsi" w:eastAsiaTheme="minorEastAsia" w:hAnsiTheme="minorHAnsi"/>
              <w:noProof/>
              <w:sz w:val="22"/>
              <w:lang w:eastAsia="ru-RU"/>
            </w:rPr>
          </w:pPr>
          <w:hyperlink w:anchor="_Toc449384928" w:history="1">
            <w:r w:rsidR="00EF7ACD" w:rsidRPr="00EC446E">
              <w:rPr>
                <w:rStyle w:val="a8"/>
                <w:noProof/>
              </w:rPr>
              <w:t>3.2. Метод флота США</w:t>
            </w:r>
            <w:r w:rsidR="00EF7ACD">
              <w:rPr>
                <w:noProof/>
                <w:webHidden/>
              </w:rPr>
              <w:tab/>
            </w:r>
            <w:r w:rsidR="00EF7ACD">
              <w:rPr>
                <w:noProof/>
                <w:webHidden/>
              </w:rPr>
              <w:fldChar w:fldCharType="begin"/>
            </w:r>
            <w:r w:rsidR="00EF7ACD">
              <w:rPr>
                <w:noProof/>
                <w:webHidden/>
              </w:rPr>
              <w:instrText xml:space="preserve"> PAGEREF _Toc449384928 \h </w:instrText>
            </w:r>
            <w:r w:rsidR="00EF7ACD">
              <w:rPr>
                <w:noProof/>
                <w:webHidden/>
              </w:rPr>
            </w:r>
            <w:r w:rsidR="00EF7ACD">
              <w:rPr>
                <w:noProof/>
                <w:webHidden/>
              </w:rPr>
              <w:fldChar w:fldCharType="separate"/>
            </w:r>
            <w:r w:rsidR="00EF7ACD">
              <w:rPr>
                <w:noProof/>
                <w:webHidden/>
              </w:rPr>
              <w:t>24</w:t>
            </w:r>
            <w:r w:rsidR="00EF7ACD">
              <w:rPr>
                <w:noProof/>
                <w:webHidden/>
              </w:rPr>
              <w:fldChar w:fldCharType="end"/>
            </w:r>
          </w:hyperlink>
        </w:p>
        <w:p w:rsidR="00EF7ACD" w:rsidRDefault="00387A66">
          <w:pPr>
            <w:pStyle w:val="21"/>
            <w:tabs>
              <w:tab w:val="right" w:leader="dot" w:pos="9344"/>
            </w:tabs>
            <w:rPr>
              <w:rFonts w:asciiTheme="minorHAnsi" w:eastAsiaTheme="minorEastAsia" w:hAnsiTheme="minorHAnsi"/>
              <w:noProof/>
              <w:sz w:val="22"/>
              <w:lang w:eastAsia="ru-RU"/>
            </w:rPr>
          </w:pPr>
          <w:hyperlink w:anchor="_Toc449384929" w:history="1">
            <w:r w:rsidR="00EF7ACD" w:rsidRPr="00EC446E">
              <w:rPr>
                <w:rStyle w:val="a8"/>
                <w:noProof/>
              </w:rPr>
              <w:t xml:space="preserve">3.3 Метод </w:t>
            </w:r>
            <w:r w:rsidR="00EF7ACD" w:rsidRPr="00EC446E">
              <w:rPr>
                <w:rStyle w:val="a8"/>
                <w:noProof/>
                <w:lang w:val="en-US"/>
              </w:rPr>
              <w:t>YMCA</w:t>
            </w:r>
            <w:r w:rsidR="00EF7ACD" w:rsidRPr="00EC446E">
              <w:rPr>
                <w:rStyle w:val="a8"/>
                <w:noProof/>
              </w:rPr>
              <w:t xml:space="preserve">. Дополнительный метод </w:t>
            </w:r>
            <w:r w:rsidR="00EF7ACD" w:rsidRPr="00EC446E">
              <w:rPr>
                <w:rStyle w:val="a8"/>
                <w:noProof/>
                <w:lang w:val="en-US"/>
              </w:rPr>
              <w:t>YMCA</w:t>
            </w:r>
            <w:r w:rsidR="00EF7ACD">
              <w:rPr>
                <w:noProof/>
                <w:webHidden/>
              </w:rPr>
              <w:tab/>
            </w:r>
            <w:r w:rsidR="00EF7ACD">
              <w:rPr>
                <w:noProof/>
                <w:webHidden/>
              </w:rPr>
              <w:fldChar w:fldCharType="begin"/>
            </w:r>
            <w:r w:rsidR="00EF7ACD">
              <w:rPr>
                <w:noProof/>
                <w:webHidden/>
              </w:rPr>
              <w:instrText xml:space="preserve"> PAGEREF _Toc449384929 \h </w:instrText>
            </w:r>
            <w:r w:rsidR="00EF7ACD">
              <w:rPr>
                <w:noProof/>
                <w:webHidden/>
              </w:rPr>
            </w:r>
            <w:r w:rsidR="00EF7ACD">
              <w:rPr>
                <w:noProof/>
                <w:webHidden/>
              </w:rPr>
              <w:fldChar w:fldCharType="separate"/>
            </w:r>
            <w:r w:rsidR="00EF7ACD">
              <w:rPr>
                <w:noProof/>
                <w:webHidden/>
              </w:rPr>
              <w:t>24</w:t>
            </w:r>
            <w:r w:rsidR="00EF7ACD">
              <w:rPr>
                <w:noProof/>
                <w:webHidden/>
              </w:rPr>
              <w:fldChar w:fldCharType="end"/>
            </w:r>
          </w:hyperlink>
        </w:p>
        <w:p w:rsidR="00EF7ACD" w:rsidRDefault="00387A66">
          <w:pPr>
            <w:pStyle w:val="21"/>
            <w:tabs>
              <w:tab w:val="right" w:leader="dot" w:pos="9344"/>
            </w:tabs>
            <w:rPr>
              <w:rFonts w:asciiTheme="minorHAnsi" w:eastAsiaTheme="minorEastAsia" w:hAnsiTheme="minorHAnsi"/>
              <w:noProof/>
              <w:sz w:val="22"/>
              <w:lang w:eastAsia="ru-RU"/>
            </w:rPr>
          </w:pPr>
          <w:hyperlink w:anchor="_Toc449384930" w:history="1">
            <w:r w:rsidR="00EF7ACD" w:rsidRPr="00EC446E">
              <w:rPr>
                <w:rStyle w:val="a8"/>
                <w:noProof/>
              </w:rPr>
              <w:t>3.4. Метод Коверта Бейли</w:t>
            </w:r>
            <w:r w:rsidR="00EF7ACD">
              <w:rPr>
                <w:noProof/>
                <w:webHidden/>
              </w:rPr>
              <w:tab/>
            </w:r>
            <w:r w:rsidR="00EF7ACD">
              <w:rPr>
                <w:noProof/>
                <w:webHidden/>
              </w:rPr>
              <w:fldChar w:fldCharType="begin"/>
            </w:r>
            <w:r w:rsidR="00EF7ACD">
              <w:rPr>
                <w:noProof/>
                <w:webHidden/>
              </w:rPr>
              <w:instrText xml:space="preserve"> PAGEREF _Toc449384930 \h </w:instrText>
            </w:r>
            <w:r w:rsidR="00EF7ACD">
              <w:rPr>
                <w:noProof/>
                <w:webHidden/>
              </w:rPr>
            </w:r>
            <w:r w:rsidR="00EF7ACD">
              <w:rPr>
                <w:noProof/>
                <w:webHidden/>
              </w:rPr>
              <w:fldChar w:fldCharType="separate"/>
            </w:r>
            <w:r w:rsidR="00EF7ACD">
              <w:rPr>
                <w:noProof/>
                <w:webHidden/>
              </w:rPr>
              <w:t>25</w:t>
            </w:r>
            <w:r w:rsidR="00EF7ACD">
              <w:rPr>
                <w:noProof/>
                <w:webHidden/>
              </w:rPr>
              <w:fldChar w:fldCharType="end"/>
            </w:r>
          </w:hyperlink>
        </w:p>
        <w:p w:rsidR="00EF7ACD" w:rsidRDefault="00387A66">
          <w:pPr>
            <w:pStyle w:val="21"/>
            <w:tabs>
              <w:tab w:val="right" w:leader="dot" w:pos="9344"/>
            </w:tabs>
            <w:rPr>
              <w:rFonts w:asciiTheme="minorHAnsi" w:eastAsiaTheme="minorEastAsia" w:hAnsiTheme="minorHAnsi"/>
              <w:noProof/>
              <w:sz w:val="22"/>
              <w:lang w:eastAsia="ru-RU"/>
            </w:rPr>
          </w:pPr>
          <w:hyperlink w:anchor="_Toc449384931" w:history="1">
            <w:r w:rsidR="00EF7ACD" w:rsidRPr="00EC446E">
              <w:rPr>
                <w:rStyle w:val="a8"/>
                <w:noProof/>
              </w:rPr>
              <w:t>3.5. Формула Пенроза, Нельсона и Фишера</w:t>
            </w:r>
            <w:r w:rsidR="00EF7ACD">
              <w:rPr>
                <w:noProof/>
                <w:webHidden/>
              </w:rPr>
              <w:tab/>
            </w:r>
            <w:r w:rsidR="00EF7ACD">
              <w:rPr>
                <w:noProof/>
                <w:webHidden/>
              </w:rPr>
              <w:fldChar w:fldCharType="begin"/>
            </w:r>
            <w:r w:rsidR="00EF7ACD">
              <w:rPr>
                <w:noProof/>
                <w:webHidden/>
              </w:rPr>
              <w:instrText xml:space="preserve"> PAGEREF _Toc449384931 \h </w:instrText>
            </w:r>
            <w:r w:rsidR="00EF7ACD">
              <w:rPr>
                <w:noProof/>
                <w:webHidden/>
              </w:rPr>
            </w:r>
            <w:r w:rsidR="00EF7ACD">
              <w:rPr>
                <w:noProof/>
                <w:webHidden/>
              </w:rPr>
              <w:fldChar w:fldCharType="separate"/>
            </w:r>
            <w:r w:rsidR="00EF7ACD">
              <w:rPr>
                <w:noProof/>
                <w:webHidden/>
              </w:rPr>
              <w:t>25</w:t>
            </w:r>
            <w:r w:rsidR="00EF7ACD">
              <w:rPr>
                <w:noProof/>
                <w:webHidden/>
              </w:rPr>
              <w:fldChar w:fldCharType="end"/>
            </w:r>
          </w:hyperlink>
        </w:p>
        <w:p w:rsidR="00EF7ACD" w:rsidRDefault="00387A66">
          <w:pPr>
            <w:pStyle w:val="21"/>
            <w:tabs>
              <w:tab w:val="right" w:leader="dot" w:pos="9344"/>
            </w:tabs>
            <w:rPr>
              <w:rFonts w:asciiTheme="minorHAnsi" w:eastAsiaTheme="minorEastAsia" w:hAnsiTheme="minorHAnsi"/>
              <w:noProof/>
              <w:sz w:val="22"/>
              <w:lang w:eastAsia="ru-RU"/>
            </w:rPr>
          </w:pPr>
          <w:hyperlink w:anchor="_Toc449384932" w:history="1">
            <w:r w:rsidR="00EF7ACD" w:rsidRPr="00EC446E">
              <w:rPr>
                <w:rStyle w:val="a8"/>
                <w:noProof/>
              </w:rPr>
              <w:t>3.6. Сравнение методов</w:t>
            </w:r>
            <w:r w:rsidR="00EF7ACD">
              <w:rPr>
                <w:noProof/>
                <w:webHidden/>
              </w:rPr>
              <w:tab/>
            </w:r>
            <w:r w:rsidR="00EF7ACD">
              <w:rPr>
                <w:noProof/>
                <w:webHidden/>
              </w:rPr>
              <w:fldChar w:fldCharType="begin"/>
            </w:r>
            <w:r w:rsidR="00EF7ACD">
              <w:rPr>
                <w:noProof/>
                <w:webHidden/>
              </w:rPr>
              <w:instrText xml:space="preserve"> PAGEREF _Toc449384932 \h </w:instrText>
            </w:r>
            <w:r w:rsidR="00EF7ACD">
              <w:rPr>
                <w:noProof/>
                <w:webHidden/>
              </w:rPr>
            </w:r>
            <w:r w:rsidR="00EF7ACD">
              <w:rPr>
                <w:noProof/>
                <w:webHidden/>
              </w:rPr>
              <w:fldChar w:fldCharType="separate"/>
            </w:r>
            <w:r w:rsidR="00EF7ACD">
              <w:rPr>
                <w:noProof/>
                <w:webHidden/>
              </w:rPr>
              <w:t>25</w:t>
            </w:r>
            <w:r w:rsidR="00EF7ACD">
              <w:rPr>
                <w:noProof/>
                <w:webHidden/>
              </w:rPr>
              <w:fldChar w:fldCharType="end"/>
            </w:r>
          </w:hyperlink>
        </w:p>
        <w:p w:rsidR="00EF7ACD" w:rsidRDefault="00387A66">
          <w:pPr>
            <w:pStyle w:val="21"/>
            <w:tabs>
              <w:tab w:val="right" w:leader="dot" w:pos="9344"/>
            </w:tabs>
            <w:rPr>
              <w:rFonts w:asciiTheme="minorHAnsi" w:eastAsiaTheme="minorEastAsia" w:hAnsiTheme="minorHAnsi"/>
              <w:noProof/>
              <w:sz w:val="22"/>
              <w:lang w:eastAsia="ru-RU"/>
            </w:rPr>
          </w:pPr>
          <w:hyperlink w:anchor="_Toc449384933" w:history="1">
            <w:r w:rsidR="00EF7ACD" w:rsidRPr="00EC446E">
              <w:rPr>
                <w:rStyle w:val="a8"/>
                <w:noProof/>
              </w:rPr>
              <w:t>3.7. Расчетная формула %ЖМТ по 3 измерениям</w:t>
            </w:r>
            <w:r w:rsidR="00EF7ACD">
              <w:rPr>
                <w:noProof/>
                <w:webHidden/>
              </w:rPr>
              <w:tab/>
            </w:r>
            <w:r w:rsidR="00EF7ACD">
              <w:rPr>
                <w:noProof/>
                <w:webHidden/>
              </w:rPr>
              <w:fldChar w:fldCharType="begin"/>
            </w:r>
            <w:r w:rsidR="00EF7ACD">
              <w:rPr>
                <w:noProof/>
                <w:webHidden/>
              </w:rPr>
              <w:instrText xml:space="preserve"> PAGEREF _Toc449384933 \h </w:instrText>
            </w:r>
            <w:r w:rsidR="00EF7ACD">
              <w:rPr>
                <w:noProof/>
                <w:webHidden/>
              </w:rPr>
            </w:r>
            <w:r w:rsidR="00EF7ACD">
              <w:rPr>
                <w:noProof/>
                <w:webHidden/>
              </w:rPr>
              <w:fldChar w:fldCharType="separate"/>
            </w:r>
            <w:r w:rsidR="00EF7ACD">
              <w:rPr>
                <w:noProof/>
                <w:webHidden/>
              </w:rPr>
              <w:t>26</w:t>
            </w:r>
            <w:r w:rsidR="00EF7ACD">
              <w:rPr>
                <w:noProof/>
                <w:webHidden/>
              </w:rPr>
              <w:fldChar w:fldCharType="end"/>
            </w:r>
          </w:hyperlink>
        </w:p>
        <w:p w:rsidR="00EF7ACD" w:rsidRDefault="00387A66">
          <w:pPr>
            <w:pStyle w:val="21"/>
            <w:tabs>
              <w:tab w:val="right" w:leader="dot" w:pos="9344"/>
            </w:tabs>
            <w:rPr>
              <w:rFonts w:asciiTheme="minorHAnsi" w:eastAsiaTheme="minorEastAsia" w:hAnsiTheme="minorHAnsi"/>
              <w:noProof/>
              <w:sz w:val="22"/>
              <w:lang w:eastAsia="ru-RU"/>
            </w:rPr>
          </w:pPr>
          <w:hyperlink w:anchor="_Toc449384934" w:history="1">
            <w:r w:rsidR="00EF7ACD" w:rsidRPr="00EC446E">
              <w:rPr>
                <w:rStyle w:val="a8"/>
                <w:noProof/>
              </w:rPr>
              <w:t>3.8. Калькулятор вычисления %ЖМТ. Программная реализация</w:t>
            </w:r>
            <w:r w:rsidR="00EF7ACD">
              <w:rPr>
                <w:noProof/>
                <w:webHidden/>
              </w:rPr>
              <w:tab/>
            </w:r>
            <w:r w:rsidR="00EF7ACD">
              <w:rPr>
                <w:noProof/>
                <w:webHidden/>
              </w:rPr>
              <w:fldChar w:fldCharType="begin"/>
            </w:r>
            <w:r w:rsidR="00EF7ACD">
              <w:rPr>
                <w:noProof/>
                <w:webHidden/>
              </w:rPr>
              <w:instrText xml:space="preserve"> PAGEREF _Toc449384934 \h </w:instrText>
            </w:r>
            <w:r w:rsidR="00EF7ACD">
              <w:rPr>
                <w:noProof/>
                <w:webHidden/>
              </w:rPr>
            </w:r>
            <w:r w:rsidR="00EF7ACD">
              <w:rPr>
                <w:noProof/>
                <w:webHidden/>
              </w:rPr>
              <w:fldChar w:fldCharType="separate"/>
            </w:r>
            <w:r w:rsidR="00EF7ACD">
              <w:rPr>
                <w:noProof/>
                <w:webHidden/>
              </w:rPr>
              <w:t>27</w:t>
            </w:r>
            <w:r w:rsidR="00EF7ACD">
              <w:rPr>
                <w:noProof/>
                <w:webHidden/>
              </w:rPr>
              <w:fldChar w:fldCharType="end"/>
            </w:r>
          </w:hyperlink>
        </w:p>
        <w:p w:rsidR="00EF7ACD" w:rsidRDefault="00387A66">
          <w:pPr>
            <w:pStyle w:val="21"/>
            <w:tabs>
              <w:tab w:val="right" w:leader="dot" w:pos="9344"/>
            </w:tabs>
            <w:rPr>
              <w:rFonts w:asciiTheme="minorHAnsi" w:eastAsiaTheme="minorEastAsia" w:hAnsiTheme="minorHAnsi"/>
              <w:noProof/>
              <w:sz w:val="22"/>
              <w:lang w:eastAsia="ru-RU"/>
            </w:rPr>
          </w:pPr>
          <w:hyperlink w:anchor="_Toc449384935" w:history="1">
            <w:r w:rsidR="00EF7ACD" w:rsidRPr="00EC446E">
              <w:rPr>
                <w:rStyle w:val="a8"/>
                <w:noProof/>
              </w:rPr>
              <w:t>3.9. Плюсы, минусы и возможные доработки калькулятора</w:t>
            </w:r>
            <w:r w:rsidR="00EF7ACD">
              <w:rPr>
                <w:noProof/>
                <w:webHidden/>
              </w:rPr>
              <w:tab/>
            </w:r>
            <w:r w:rsidR="00EF7ACD">
              <w:rPr>
                <w:noProof/>
                <w:webHidden/>
              </w:rPr>
              <w:fldChar w:fldCharType="begin"/>
            </w:r>
            <w:r w:rsidR="00EF7ACD">
              <w:rPr>
                <w:noProof/>
                <w:webHidden/>
              </w:rPr>
              <w:instrText xml:space="preserve"> PAGEREF _Toc449384935 \h </w:instrText>
            </w:r>
            <w:r w:rsidR="00EF7ACD">
              <w:rPr>
                <w:noProof/>
                <w:webHidden/>
              </w:rPr>
            </w:r>
            <w:r w:rsidR="00EF7ACD">
              <w:rPr>
                <w:noProof/>
                <w:webHidden/>
              </w:rPr>
              <w:fldChar w:fldCharType="separate"/>
            </w:r>
            <w:r w:rsidR="00EF7ACD">
              <w:rPr>
                <w:noProof/>
                <w:webHidden/>
              </w:rPr>
              <w:t>32</w:t>
            </w:r>
            <w:r w:rsidR="00EF7ACD">
              <w:rPr>
                <w:noProof/>
                <w:webHidden/>
              </w:rPr>
              <w:fldChar w:fldCharType="end"/>
            </w:r>
          </w:hyperlink>
        </w:p>
        <w:p w:rsidR="00EF7ACD" w:rsidRDefault="00387A66">
          <w:pPr>
            <w:pStyle w:val="11"/>
            <w:tabs>
              <w:tab w:val="right" w:leader="dot" w:pos="9344"/>
            </w:tabs>
            <w:rPr>
              <w:rFonts w:asciiTheme="minorHAnsi" w:eastAsiaTheme="minorEastAsia" w:hAnsiTheme="minorHAnsi"/>
              <w:noProof/>
              <w:sz w:val="22"/>
              <w:lang w:eastAsia="ru-RU"/>
            </w:rPr>
          </w:pPr>
          <w:hyperlink w:anchor="_Toc449384936" w:history="1">
            <w:r w:rsidR="00EF7ACD" w:rsidRPr="00EC446E">
              <w:rPr>
                <w:rStyle w:val="a8"/>
                <w:noProof/>
              </w:rPr>
              <w:t>Выводы</w:t>
            </w:r>
            <w:r w:rsidR="00EF7ACD">
              <w:rPr>
                <w:noProof/>
                <w:webHidden/>
              </w:rPr>
              <w:tab/>
            </w:r>
            <w:r w:rsidR="00EF7ACD">
              <w:rPr>
                <w:noProof/>
                <w:webHidden/>
              </w:rPr>
              <w:fldChar w:fldCharType="begin"/>
            </w:r>
            <w:r w:rsidR="00EF7ACD">
              <w:rPr>
                <w:noProof/>
                <w:webHidden/>
              </w:rPr>
              <w:instrText xml:space="preserve"> PAGEREF _Toc449384936 \h </w:instrText>
            </w:r>
            <w:r w:rsidR="00EF7ACD">
              <w:rPr>
                <w:noProof/>
                <w:webHidden/>
              </w:rPr>
            </w:r>
            <w:r w:rsidR="00EF7ACD">
              <w:rPr>
                <w:noProof/>
                <w:webHidden/>
              </w:rPr>
              <w:fldChar w:fldCharType="separate"/>
            </w:r>
            <w:r w:rsidR="00EF7ACD">
              <w:rPr>
                <w:noProof/>
                <w:webHidden/>
              </w:rPr>
              <w:t>33</w:t>
            </w:r>
            <w:r w:rsidR="00EF7ACD">
              <w:rPr>
                <w:noProof/>
                <w:webHidden/>
              </w:rPr>
              <w:fldChar w:fldCharType="end"/>
            </w:r>
          </w:hyperlink>
        </w:p>
        <w:p w:rsidR="00EF7ACD" w:rsidRDefault="00387A66">
          <w:pPr>
            <w:pStyle w:val="11"/>
            <w:tabs>
              <w:tab w:val="right" w:leader="dot" w:pos="9344"/>
            </w:tabs>
            <w:rPr>
              <w:rFonts w:asciiTheme="minorHAnsi" w:eastAsiaTheme="minorEastAsia" w:hAnsiTheme="minorHAnsi"/>
              <w:noProof/>
              <w:sz w:val="22"/>
              <w:lang w:eastAsia="ru-RU"/>
            </w:rPr>
          </w:pPr>
          <w:hyperlink w:anchor="_Toc449384937" w:history="1">
            <w:r w:rsidR="00EF7ACD" w:rsidRPr="00EC446E">
              <w:rPr>
                <w:rStyle w:val="a8"/>
                <w:noProof/>
              </w:rPr>
              <w:t>Заключение</w:t>
            </w:r>
            <w:r w:rsidR="00EF7ACD">
              <w:rPr>
                <w:noProof/>
                <w:webHidden/>
              </w:rPr>
              <w:tab/>
            </w:r>
            <w:r w:rsidR="00EF7ACD">
              <w:rPr>
                <w:noProof/>
                <w:webHidden/>
              </w:rPr>
              <w:fldChar w:fldCharType="begin"/>
            </w:r>
            <w:r w:rsidR="00EF7ACD">
              <w:rPr>
                <w:noProof/>
                <w:webHidden/>
              </w:rPr>
              <w:instrText xml:space="preserve"> PAGEREF _Toc449384937 \h </w:instrText>
            </w:r>
            <w:r w:rsidR="00EF7ACD">
              <w:rPr>
                <w:noProof/>
                <w:webHidden/>
              </w:rPr>
            </w:r>
            <w:r w:rsidR="00EF7ACD">
              <w:rPr>
                <w:noProof/>
                <w:webHidden/>
              </w:rPr>
              <w:fldChar w:fldCharType="separate"/>
            </w:r>
            <w:r w:rsidR="00EF7ACD">
              <w:rPr>
                <w:noProof/>
                <w:webHidden/>
              </w:rPr>
              <w:t>33</w:t>
            </w:r>
            <w:r w:rsidR="00EF7ACD">
              <w:rPr>
                <w:noProof/>
                <w:webHidden/>
              </w:rPr>
              <w:fldChar w:fldCharType="end"/>
            </w:r>
          </w:hyperlink>
        </w:p>
        <w:p w:rsidR="00EF7ACD" w:rsidRDefault="00387A66">
          <w:pPr>
            <w:pStyle w:val="11"/>
            <w:tabs>
              <w:tab w:val="right" w:leader="dot" w:pos="9344"/>
            </w:tabs>
            <w:rPr>
              <w:rFonts w:asciiTheme="minorHAnsi" w:eastAsiaTheme="minorEastAsia" w:hAnsiTheme="minorHAnsi"/>
              <w:noProof/>
              <w:sz w:val="22"/>
              <w:lang w:eastAsia="ru-RU"/>
            </w:rPr>
          </w:pPr>
          <w:hyperlink w:anchor="_Toc449384938" w:history="1">
            <w:r w:rsidR="00EF7ACD" w:rsidRPr="00EC446E">
              <w:rPr>
                <w:rStyle w:val="a8"/>
                <w:noProof/>
              </w:rPr>
              <w:t>Список использованной литературы</w:t>
            </w:r>
            <w:r w:rsidR="00EF7ACD">
              <w:rPr>
                <w:noProof/>
                <w:webHidden/>
              </w:rPr>
              <w:tab/>
            </w:r>
            <w:r w:rsidR="00EF7ACD">
              <w:rPr>
                <w:noProof/>
                <w:webHidden/>
              </w:rPr>
              <w:fldChar w:fldCharType="begin"/>
            </w:r>
            <w:r w:rsidR="00EF7ACD">
              <w:rPr>
                <w:noProof/>
                <w:webHidden/>
              </w:rPr>
              <w:instrText xml:space="preserve"> PAGEREF _Toc449384938 \h </w:instrText>
            </w:r>
            <w:r w:rsidR="00EF7ACD">
              <w:rPr>
                <w:noProof/>
                <w:webHidden/>
              </w:rPr>
            </w:r>
            <w:r w:rsidR="00EF7ACD">
              <w:rPr>
                <w:noProof/>
                <w:webHidden/>
              </w:rPr>
              <w:fldChar w:fldCharType="separate"/>
            </w:r>
            <w:r w:rsidR="00EF7ACD">
              <w:rPr>
                <w:noProof/>
                <w:webHidden/>
              </w:rPr>
              <w:t>34</w:t>
            </w:r>
            <w:r w:rsidR="00EF7ACD">
              <w:rPr>
                <w:noProof/>
                <w:webHidden/>
              </w:rPr>
              <w:fldChar w:fldCharType="end"/>
            </w:r>
          </w:hyperlink>
        </w:p>
        <w:p w:rsidR="00EF7ACD" w:rsidRDefault="00387A66">
          <w:pPr>
            <w:pStyle w:val="11"/>
            <w:tabs>
              <w:tab w:val="right" w:leader="dot" w:pos="9344"/>
            </w:tabs>
            <w:rPr>
              <w:rFonts w:asciiTheme="minorHAnsi" w:eastAsiaTheme="minorEastAsia" w:hAnsiTheme="minorHAnsi"/>
              <w:noProof/>
              <w:sz w:val="22"/>
              <w:lang w:eastAsia="ru-RU"/>
            </w:rPr>
          </w:pPr>
          <w:hyperlink w:anchor="_Toc449384939" w:history="1">
            <w:r w:rsidR="00EF7ACD" w:rsidRPr="00EC446E">
              <w:rPr>
                <w:rStyle w:val="a8"/>
                <w:noProof/>
              </w:rPr>
              <w:t>Приложение 1. Нормы процента жировой массы</w:t>
            </w:r>
            <w:r w:rsidR="00EF7ACD">
              <w:rPr>
                <w:noProof/>
                <w:webHidden/>
              </w:rPr>
              <w:tab/>
            </w:r>
            <w:r w:rsidR="00EF7ACD">
              <w:rPr>
                <w:noProof/>
                <w:webHidden/>
              </w:rPr>
              <w:fldChar w:fldCharType="begin"/>
            </w:r>
            <w:r w:rsidR="00EF7ACD">
              <w:rPr>
                <w:noProof/>
                <w:webHidden/>
              </w:rPr>
              <w:instrText xml:space="preserve"> PAGEREF _Toc449384939 \h </w:instrText>
            </w:r>
            <w:r w:rsidR="00EF7ACD">
              <w:rPr>
                <w:noProof/>
                <w:webHidden/>
              </w:rPr>
            </w:r>
            <w:r w:rsidR="00EF7ACD">
              <w:rPr>
                <w:noProof/>
                <w:webHidden/>
              </w:rPr>
              <w:fldChar w:fldCharType="separate"/>
            </w:r>
            <w:r w:rsidR="00EF7ACD">
              <w:rPr>
                <w:noProof/>
                <w:webHidden/>
              </w:rPr>
              <w:t>36</w:t>
            </w:r>
            <w:r w:rsidR="00EF7ACD">
              <w:rPr>
                <w:noProof/>
                <w:webHidden/>
              </w:rPr>
              <w:fldChar w:fldCharType="end"/>
            </w:r>
          </w:hyperlink>
        </w:p>
        <w:p w:rsidR="00EF7ACD" w:rsidRDefault="00387A66">
          <w:pPr>
            <w:pStyle w:val="11"/>
            <w:tabs>
              <w:tab w:val="right" w:leader="dot" w:pos="9344"/>
            </w:tabs>
            <w:rPr>
              <w:rFonts w:asciiTheme="minorHAnsi" w:eastAsiaTheme="minorEastAsia" w:hAnsiTheme="minorHAnsi"/>
              <w:noProof/>
              <w:sz w:val="22"/>
              <w:lang w:eastAsia="ru-RU"/>
            </w:rPr>
          </w:pPr>
          <w:hyperlink w:anchor="_Toc449384940" w:history="1">
            <w:r w:rsidR="00EF7ACD" w:rsidRPr="00EC446E">
              <w:rPr>
                <w:rStyle w:val="a8"/>
                <w:noProof/>
              </w:rPr>
              <w:t>Приложение 2. Статистические данные различных людей</w:t>
            </w:r>
            <w:r w:rsidR="00EF7ACD">
              <w:rPr>
                <w:noProof/>
                <w:webHidden/>
              </w:rPr>
              <w:tab/>
            </w:r>
            <w:r w:rsidR="00EF7ACD">
              <w:rPr>
                <w:noProof/>
                <w:webHidden/>
              </w:rPr>
              <w:fldChar w:fldCharType="begin"/>
            </w:r>
            <w:r w:rsidR="00EF7ACD">
              <w:rPr>
                <w:noProof/>
                <w:webHidden/>
              </w:rPr>
              <w:instrText xml:space="preserve"> PAGEREF _Toc449384940 \h </w:instrText>
            </w:r>
            <w:r w:rsidR="00EF7ACD">
              <w:rPr>
                <w:noProof/>
                <w:webHidden/>
              </w:rPr>
            </w:r>
            <w:r w:rsidR="00EF7ACD">
              <w:rPr>
                <w:noProof/>
                <w:webHidden/>
              </w:rPr>
              <w:fldChar w:fldCharType="separate"/>
            </w:r>
            <w:r w:rsidR="00EF7ACD">
              <w:rPr>
                <w:noProof/>
                <w:webHidden/>
              </w:rPr>
              <w:t>37</w:t>
            </w:r>
            <w:r w:rsidR="00EF7ACD">
              <w:rPr>
                <w:noProof/>
                <w:webHidden/>
              </w:rPr>
              <w:fldChar w:fldCharType="end"/>
            </w:r>
          </w:hyperlink>
        </w:p>
        <w:p w:rsidR="00EF7ACD" w:rsidRDefault="00387A66">
          <w:pPr>
            <w:pStyle w:val="11"/>
            <w:tabs>
              <w:tab w:val="right" w:leader="dot" w:pos="9344"/>
            </w:tabs>
            <w:rPr>
              <w:rFonts w:asciiTheme="minorHAnsi" w:eastAsiaTheme="minorEastAsia" w:hAnsiTheme="minorHAnsi"/>
              <w:noProof/>
              <w:sz w:val="22"/>
              <w:lang w:eastAsia="ru-RU"/>
            </w:rPr>
          </w:pPr>
          <w:hyperlink w:anchor="_Toc449384941" w:history="1">
            <w:r w:rsidR="00EF7ACD" w:rsidRPr="00EC446E">
              <w:rPr>
                <w:rStyle w:val="a8"/>
                <w:noProof/>
              </w:rPr>
              <w:t>Приложение 3. Код программы</w:t>
            </w:r>
            <w:r w:rsidR="00EF7ACD">
              <w:rPr>
                <w:noProof/>
                <w:webHidden/>
              </w:rPr>
              <w:tab/>
            </w:r>
            <w:r w:rsidR="00EF7ACD">
              <w:rPr>
                <w:noProof/>
                <w:webHidden/>
              </w:rPr>
              <w:fldChar w:fldCharType="begin"/>
            </w:r>
            <w:r w:rsidR="00EF7ACD">
              <w:rPr>
                <w:noProof/>
                <w:webHidden/>
              </w:rPr>
              <w:instrText xml:space="preserve"> PAGEREF _Toc449384941 \h </w:instrText>
            </w:r>
            <w:r w:rsidR="00EF7ACD">
              <w:rPr>
                <w:noProof/>
                <w:webHidden/>
              </w:rPr>
            </w:r>
            <w:r w:rsidR="00EF7ACD">
              <w:rPr>
                <w:noProof/>
                <w:webHidden/>
              </w:rPr>
              <w:fldChar w:fldCharType="separate"/>
            </w:r>
            <w:r w:rsidR="00EF7ACD">
              <w:rPr>
                <w:noProof/>
                <w:webHidden/>
              </w:rPr>
              <w:t>39</w:t>
            </w:r>
            <w:r w:rsidR="00EF7ACD">
              <w:rPr>
                <w:noProof/>
                <w:webHidden/>
              </w:rPr>
              <w:fldChar w:fldCharType="end"/>
            </w:r>
          </w:hyperlink>
        </w:p>
        <w:p w:rsidR="005341AA" w:rsidRDefault="00003FA0" w:rsidP="0088188C">
          <w:pPr>
            <w:jc w:val="both"/>
            <w:rPr>
              <w:b/>
              <w:bCs/>
            </w:rPr>
          </w:pPr>
          <w:r>
            <w:rPr>
              <w:b/>
              <w:bCs/>
            </w:rPr>
            <w:fldChar w:fldCharType="end"/>
          </w:r>
        </w:p>
      </w:sdtContent>
    </w:sdt>
    <w:p w:rsidR="005341AA" w:rsidRDefault="005341AA" w:rsidP="008A2763">
      <w:pPr>
        <w:ind w:firstLine="709"/>
        <w:jc w:val="both"/>
        <w:rPr>
          <w:b/>
          <w:bCs/>
        </w:rPr>
      </w:pPr>
    </w:p>
    <w:p w:rsidR="005341AA" w:rsidRDefault="005341AA" w:rsidP="008A2763">
      <w:pPr>
        <w:ind w:firstLine="709"/>
        <w:jc w:val="both"/>
        <w:rPr>
          <w:b/>
          <w:bCs/>
        </w:rPr>
      </w:pPr>
    </w:p>
    <w:p w:rsidR="005341AA" w:rsidRDefault="005341AA" w:rsidP="008A2763">
      <w:pPr>
        <w:ind w:firstLine="709"/>
        <w:jc w:val="both"/>
        <w:rPr>
          <w:b/>
          <w:bCs/>
        </w:rPr>
      </w:pPr>
    </w:p>
    <w:p w:rsidR="005341AA" w:rsidRDefault="005341AA" w:rsidP="008A2763">
      <w:pPr>
        <w:ind w:firstLine="709"/>
        <w:jc w:val="both"/>
        <w:rPr>
          <w:b/>
          <w:bCs/>
        </w:rPr>
      </w:pPr>
    </w:p>
    <w:p w:rsidR="005341AA" w:rsidRDefault="005341AA" w:rsidP="008A2763">
      <w:pPr>
        <w:ind w:firstLine="709"/>
        <w:jc w:val="both"/>
        <w:rPr>
          <w:b/>
          <w:bCs/>
        </w:rPr>
      </w:pPr>
    </w:p>
    <w:p w:rsidR="005341AA" w:rsidRDefault="005341AA" w:rsidP="008A2763">
      <w:pPr>
        <w:ind w:firstLine="709"/>
        <w:jc w:val="both"/>
        <w:rPr>
          <w:b/>
          <w:bCs/>
        </w:rPr>
      </w:pPr>
    </w:p>
    <w:p w:rsidR="005341AA" w:rsidRDefault="005341AA" w:rsidP="008A2763">
      <w:pPr>
        <w:ind w:firstLine="709"/>
        <w:jc w:val="both"/>
        <w:rPr>
          <w:b/>
          <w:bCs/>
        </w:rPr>
      </w:pPr>
    </w:p>
    <w:p w:rsidR="005341AA" w:rsidRDefault="005341AA" w:rsidP="008A2763">
      <w:pPr>
        <w:ind w:firstLine="709"/>
        <w:jc w:val="both"/>
        <w:rPr>
          <w:b/>
          <w:bCs/>
        </w:rPr>
      </w:pPr>
    </w:p>
    <w:p w:rsidR="005341AA" w:rsidRDefault="005341AA" w:rsidP="008A2763">
      <w:pPr>
        <w:ind w:firstLine="709"/>
        <w:jc w:val="both"/>
        <w:rPr>
          <w:b/>
          <w:bCs/>
        </w:rPr>
      </w:pPr>
    </w:p>
    <w:p w:rsidR="005341AA" w:rsidRDefault="005341AA" w:rsidP="008A2763">
      <w:pPr>
        <w:ind w:firstLine="709"/>
        <w:jc w:val="both"/>
        <w:rPr>
          <w:b/>
          <w:bCs/>
        </w:rPr>
      </w:pPr>
    </w:p>
    <w:p w:rsidR="005341AA" w:rsidRDefault="005341AA" w:rsidP="008A2763">
      <w:pPr>
        <w:ind w:firstLine="709"/>
        <w:jc w:val="both"/>
        <w:rPr>
          <w:b/>
          <w:bCs/>
        </w:rPr>
      </w:pPr>
    </w:p>
    <w:p w:rsidR="005341AA" w:rsidRDefault="005341AA" w:rsidP="008A2763">
      <w:pPr>
        <w:ind w:firstLine="709"/>
        <w:jc w:val="both"/>
        <w:rPr>
          <w:b/>
          <w:bCs/>
        </w:rPr>
      </w:pPr>
    </w:p>
    <w:p w:rsidR="005341AA" w:rsidRDefault="005341AA" w:rsidP="008A2763">
      <w:pPr>
        <w:ind w:firstLine="709"/>
        <w:jc w:val="both"/>
        <w:rPr>
          <w:b/>
          <w:bCs/>
        </w:rPr>
      </w:pPr>
    </w:p>
    <w:p w:rsidR="005341AA" w:rsidRDefault="005341AA" w:rsidP="008A2763">
      <w:pPr>
        <w:ind w:firstLine="709"/>
        <w:jc w:val="both"/>
        <w:rPr>
          <w:b/>
          <w:bCs/>
        </w:rPr>
      </w:pPr>
    </w:p>
    <w:p w:rsidR="005341AA" w:rsidRDefault="005341AA" w:rsidP="008A2763">
      <w:pPr>
        <w:ind w:firstLine="709"/>
        <w:jc w:val="both"/>
        <w:rPr>
          <w:b/>
          <w:bCs/>
        </w:rPr>
      </w:pPr>
    </w:p>
    <w:p w:rsidR="005341AA" w:rsidRDefault="005341AA" w:rsidP="008A2763">
      <w:pPr>
        <w:ind w:firstLine="709"/>
        <w:jc w:val="both"/>
        <w:rPr>
          <w:b/>
          <w:bCs/>
        </w:rPr>
      </w:pPr>
    </w:p>
    <w:p w:rsidR="005341AA" w:rsidRDefault="005341AA" w:rsidP="008A2763">
      <w:pPr>
        <w:ind w:firstLine="709"/>
        <w:jc w:val="both"/>
        <w:rPr>
          <w:b/>
          <w:bCs/>
        </w:rPr>
      </w:pPr>
    </w:p>
    <w:p w:rsidR="005341AA" w:rsidRDefault="005341AA" w:rsidP="008A2763">
      <w:pPr>
        <w:ind w:firstLine="709"/>
        <w:jc w:val="both"/>
        <w:rPr>
          <w:b/>
          <w:bCs/>
        </w:rPr>
      </w:pPr>
    </w:p>
    <w:p w:rsidR="005341AA" w:rsidRDefault="005341AA" w:rsidP="008A2763">
      <w:pPr>
        <w:ind w:firstLine="709"/>
        <w:jc w:val="both"/>
        <w:rPr>
          <w:b/>
          <w:bCs/>
        </w:rPr>
      </w:pPr>
    </w:p>
    <w:p w:rsidR="005341AA" w:rsidRDefault="005341AA" w:rsidP="008A2763">
      <w:pPr>
        <w:ind w:firstLine="709"/>
        <w:jc w:val="both"/>
        <w:rPr>
          <w:b/>
          <w:bCs/>
        </w:rPr>
      </w:pPr>
    </w:p>
    <w:p w:rsidR="005341AA" w:rsidRDefault="005341AA" w:rsidP="008A2763">
      <w:pPr>
        <w:ind w:firstLine="709"/>
        <w:jc w:val="both"/>
        <w:rPr>
          <w:b/>
          <w:bCs/>
        </w:rPr>
      </w:pPr>
    </w:p>
    <w:p w:rsidR="005341AA" w:rsidRDefault="005341AA" w:rsidP="00470EE7">
      <w:pPr>
        <w:jc w:val="both"/>
        <w:rPr>
          <w:b/>
          <w:bCs/>
        </w:rPr>
      </w:pPr>
    </w:p>
    <w:p w:rsidR="00003FA0" w:rsidRDefault="005341AA" w:rsidP="0088188C">
      <w:pPr>
        <w:pStyle w:val="1"/>
        <w:ind w:firstLine="709"/>
        <w:jc w:val="both"/>
      </w:pPr>
      <w:bookmarkStart w:id="0" w:name="_Toc449384907"/>
      <w:r>
        <w:lastRenderedPageBreak/>
        <w:t>В</w:t>
      </w:r>
      <w:r w:rsidR="00DB4BB6">
        <w:t>ведение</w:t>
      </w:r>
      <w:bookmarkEnd w:id="0"/>
    </w:p>
    <w:p w:rsidR="00003FA0" w:rsidRDefault="00003FA0" w:rsidP="0088188C">
      <w:pPr>
        <w:ind w:firstLine="709"/>
        <w:jc w:val="both"/>
        <w:rPr>
          <w:rFonts w:cs="Times New Roman"/>
          <w:bCs/>
          <w:color w:val="252525"/>
          <w:szCs w:val="28"/>
          <w:shd w:val="clear" w:color="auto" w:fill="FFFFFF"/>
        </w:rPr>
      </w:pPr>
      <w:r>
        <w:rPr>
          <w:rFonts w:cs="Times New Roman"/>
          <w:szCs w:val="28"/>
        </w:rPr>
        <w:t xml:space="preserve">Телосложение (англ. </w:t>
      </w:r>
      <w:r>
        <w:rPr>
          <w:rFonts w:cs="Times New Roman"/>
          <w:szCs w:val="28"/>
          <w:lang w:val="en-US"/>
        </w:rPr>
        <w:t>Constitution</w:t>
      </w:r>
      <w:r w:rsidRPr="002A6DE1">
        <w:rPr>
          <w:rFonts w:cs="Times New Roman"/>
          <w:szCs w:val="28"/>
        </w:rPr>
        <w:t xml:space="preserve">) </w:t>
      </w:r>
      <w:r>
        <w:rPr>
          <w:rFonts w:cs="Times New Roman"/>
          <w:szCs w:val="28"/>
        </w:rPr>
        <w:t xml:space="preserve">– пропорции и особенности частей тела, а также особенности развития костной, жировой и мышечной тканей. </w:t>
      </w:r>
      <w:r>
        <w:rPr>
          <w:rFonts w:cs="Times New Roman"/>
          <w:bCs/>
          <w:color w:val="252525"/>
          <w:szCs w:val="28"/>
          <w:shd w:val="clear" w:color="auto" w:fill="FFFFFF"/>
        </w:rPr>
        <w:t xml:space="preserve">Естественно, для каждого человека всё индивидуально, однако, на сегодняшний день физиологи выделяют три типа телосложения: </w:t>
      </w:r>
      <w:proofErr w:type="spellStart"/>
      <w:r>
        <w:rPr>
          <w:rFonts w:cs="Times New Roman"/>
          <w:bCs/>
          <w:color w:val="252525"/>
          <w:szCs w:val="28"/>
          <w:shd w:val="clear" w:color="auto" w:fill="FFFFFF"/>
        </w:rPr>
        <w:t>эктоморфное</w:t>
      </w:r>
      <w:proofErr w:type="spellEnd"/>
      <w:r>
        <w:rPr>
          <w:rFonts w:cs="Times New Roman"/>
          <w:bCs/>
          <w:color w:val="252525"/>
          <w:szCs w:val="28"/>
          <w:shd w:val="clear" w:color="auto" w:fill="FFFFFF"/>
        </w:rPr>
        <w:t xml:space="preserve">, мезоморфное и эндоморфное. </w:t>
      </w:r>
    </w:p>
    <w:p w:rsidR="00003FA0" w:rsidRDefault="00003FA0" w:rsidP="0088188C">
      <w:pPr>
        <w:ind w:firstLine="709"/>
        <w:jc w:val="both"/>
        <w:rPr>
          <w:rFonts w:cs="Times New Roman"/>
          <w:bCs/>
          <w:color w:val="252525"/>
          <w:szCs w:val="28"/>
          <w:shd w:val="clear" w:color="auto" w:fill="FFFFFF"/>
        </w:rPr>
      </w:pPr>
      <w:proofErr w:type="spellStart"/>
      <w:r>
        <w:rPr>
          <w:rFonts w:cs="Times New Roman"/>
          <w:bCs/>
          <w:color w:val="252525"/>
          <w:szCs w:val="28"/>
          <w:shd w:val="clear" w:color="auto" w:fill="FFFFFF"/>
        </w:rPr>
        <w:t>Эктоморфы</w:t>
      </w:r>
      <w:proofErr w:type="spellEnd"/>
      <w:r>
        <w:rPr>
          <w:rFonts w:cs="Times New Roman"/>
          <w:bCs/>
          <w:color w:val="252525"/>
          <w:szCs w:val="28"/>
          <w:shd w:val="clear" w:color="auto" w:fill="FFFFFF"/>
        </w:rPr>
        <w:t xml:space="preserve"> – худые особи с длинными конечностями, как правило, имеющие мало мышечной и жировой массы.</w:t>
      </w:r>
    </w:p>
    <w:p w:rsidR="00003FA0" w:rsidRDefault="00003FA0" w:rsidP="0088188C">
      <w:pPr>
        <w:ind w:firstLine="709"/>
        <w:jc w:val="both"/>
        <w:rPr>
          <w:rFonts w:cs="Times New Roman"/>
          <w:bCs/>
          <w:color w:val="252525"/>
          <w:szCs w:val="28"/>
          <w:shd w:val="clear" w:color="auto" w:fill="FFFFFF"/>
        </w:rPr>
      </w:pPr>
      <w:proofErr w:type="spellStart"/>
      <w:r>
        <w:rPr>
          <w:rFonts w:cs="Times New Roman"/>
          <w:bCs/>
          <w:color w:val="252525"/>
          <w:szCs w:val="28"/>
          <w:shd w:val="clear" w:color="auto" w:fill="FFFFFF"/>
        </w:rPr>
        <w:t>Мезоморфы</w:t>
      </w:r>
      <w:proofErr w:type="spellEnd"/>
      <w:r>
        <w:rPr>
          <w:rFonts w:cs="Times New Roman"/>
          <w:bCs/>
          <w:color w:val="252525"/>
          <w:szCs w:val="28"/>
          <w:shd w:val="clear" w:color="auto" w:fill="FFFFFF"/>
        </w:rPr>
        <w:t xml:space="preserve"> наиболее остальных приспособлены к занятиям бодибилдингом. Их отличает от природы хорошо развитая мускулатура и практически полное отсутствие жира.</w:t>
      </w:r>
    </w:p>
    <w:p w:rsidR="00003FA0" w:rsidRDefault="00003FA0" w:rsidP="0088188C">
      <w:pPr>
        <w:ind w:firstLine="709"/>
        <w:jc w:val="both"/>
        <w:rPr>
          <w:rFonts w:cs="Times New Roman"/>
          <w:bCs/>
          <w:color w:val="252525"/>
          <w:szCs w:val="28"/>
          <w:shd w:val="clear" w:color="auto" w:fill="FFFFFF"/>
        </w:rPr>
      </w:pPr>
      <w:proofErr w:type="spellStart"/>
      <w:r>
        <w:rPr>
          <w:rFonts w:cs="Times New Roman"/>
          <w:bCs/>
          <w:color w:val="252525"/>
          <w:szCs w:val="28"/>
          <w:shd w:val="clear" w:color="auto" w:fill="FFFFFF"/>
        </w:rPr>
        <w:t>Эндоморфам</w:t>
      </w:r>
      <w:proofErr w:type="spellEnd"/>
      <w:r>
        <w:rPr>
          <w:rFonts w:cs="Times New Roman"/>
          <w:bCs/>
          <w:color w:val="252525"/>
          <w:szCs w:val="28"/>
          <w:shd w:val="clear" w:color="auto" w:fill="FFFFFF"/>
        </w:rPr>
        <w:t xml:space="preserve"> повезло меньше всех, именно они наиболее склонны к накоплению жировой ткани. Такие люди обычно не любят заниматься спортом, поэтому </w:t>
      </w:r>
      <w:r w:rsidR="00567A15">
        <w:rPr>
          <w:rFonts w:cs="Times New Roman"/>
          <w:bCs/>
          <w:color w:val="252525"/>
          <w:szCs w:val="28"/>
          <w:shd w:val="clear" w:color="auto" w:fill="FFFFFF"/>
        </w:rPr>
        <w:t xml:space="preserve">из них редко вырастают чемпионы </w:t>
      </w:r>
      <w:r w:rsidR="00637BF6">
        <w:rPr>
          <w:rFonts w:cs="Times New Roman"/>
          <w:bCs/>
          <w:color w:val="252525"/>
          <w:szCs w:val="28"/>
          <w:shd w:val="clear" w:color="auto" w:fill="FFFFFF"/>
        </w:rPr>
        <w:t>[4</w:t>
      </w:r>
      <w:r w:rsidR="00637BF6" w:rsidRPr="00637BF6">
        <w:rPr>
          <w:rFonts w:cs="Times New Roman"/>
          <w:bCs/>
          <w:color w:val="252525"/>
          <w:szCs w:val="28"/>
          <w:shd w:val="clear" w:color="auto" w:fill="FFFFFF"/>
        </w:rPr>
        <w:t>]</w:t>
      </w:r>
      <w:r w:rsidR="00567A15">
        <w:rPr>
          <w:rFonts w:cs="Times New Roman"/>
          <w:bCs/>
          <w:color w:val="252525"/>
          <w:szCs w:val="28"/>
          <w:shd w:val="clear" w:color="auto" w:fill="FFFFFF"/>
        </w:rPr>
        <w:t>.</w:t>
      </w:r>
      <w:r>
        <w:rPr>
          <w:rFonts w:cs="Times New Roman"/>
          <w:bCs/>
          <w:color w:val="252525"/>
          <w:szCs w:val="28"/>
          <w:shd w:val="clear" w:color="auto" w:fill="FFFFFF"/>
        </w:rPr>
        <w:t xml:space="preserve"> </w:t>
      </w:r>
    </w:p>
    <w:p w:rsidR="00003FA0" w:rsidRDefault="00003FA0" w:rsidP="0088188C">
      <w:pPr>
        <w:ind w:firstLine="709"/>
        <w:jc w:val="both"/>
        <w:rPr>
          <w:rFonts w:cs="Times New Roman"/>
          <w:bCs/>
          <w:color w:val="252525"/>
          <w:szCs w:val="28"/>
          <w:shd w:val="clear" w:color="auto" w:fill="FFFFFF"/>
        </w:rPr>
      </w:pPr>
      <w:r>
        <w:rPr>
          <w:rFonts w:cs="Times New Roman"/>
          <w:bCs/>
          <w:color w:val="252525"/>
          <w:szCs w:val="28"/>
          <w:shd w:val="clear" w:color="auto" w:fill="FFFFFF"/>
        </w:rPr>
        <w:t>Конечно, все три типа выглядят по-разному, однако, сделать своё тело красивым, эстетичным под силу каждому. Для этого лишь нужно подобрать правильную схему питания, режим тренировок и восстановления, и, тогда, при определенном упорстве, через какое-то время вы сможете ловить на себе взгляды прохожих.</w:t>
      </w:r>
    </w:p>
    <w:p w:rsidR="00A77E9C" w:rsidRDefault="00A77E9C" w:rsidP="0088188C">
      <w:pPr>
        <w:ind w:firstLine="709"/>
        <w:jc w:val="both"/>
        <w:rPr>
          <w:rFonts w:cs="Times New Roman"/>
          <w:bCs/>
          <w:color w:val="252525"/>
          <w:szCs w:val="28"/>
          <w:shd w:val="clear" w:color="auto" w:fill="FFFFFF"/>
        </w:rPr>
      </w:pPr>
      <w:r>
        <w:rPr>
          <w:rFonts w:cs="Times New Roman"/>
          <w:bCs/>
          <w:color w:val="252525"/>
          <w:szCs w:val="28"/>
          <w:shd w:val="clear" w:color="auto" w:fill="FFFFFF"/>
        </w:rPr>
        <w:t>Цель данной работы состоит в том, чтобы найти метод, позволяющий оцени</w:t>
      </w:r>
      <w:r w:rsidR="00B77C50">
        <w:rPr>
          <w:rFonts w:cs="Times New Roman"/>
          <w:bCs/>
          <w:color w:val="252525"/>
          <w:szCs w:val="28"/>
          <w:shd w:val="clear" w:color="auto" w:fill="FFFFFF"/>
        </w:rPr>
        <w:t>ть физическое состояние здоровья</w:t>
      </w:r>
      <w:r>
        <w:rPr>
          <w:rFonts w:cs="Times New Roman"/>
          <w:bCs/>
          <w:color w:val="252525"/>
          <w:szCs w:val="28"/>
          <w:shd w:val="clear" w:color="auto" w:fill="FFFFFF"/>
        </w:rPr>
        <w:t xml:space="preserve"> и эстетический внешний вид.</w:t>
      </w:r>
    </w:p>
    <w:p w:rsidR="00003FA0" w:rsidRDefault="00003FA0" w:rsidP="0088188C">
      <w:pPr>
        <w:ind w:firstLine="709"/>
        <w:jc w:val="both"/>
        <w:rPr>
          <w:rFonts w:cs="Times New Roman"/>
          <w:bCs/>
          <w:color w:val="252525"/>
          <w:szCs w:val="28"/>
          <w:shd w:val="clear" w:color="auto" w:fill="FFFFFF"/>
        </w:rPr>
      </w:pPr>
      <w:r>
        <w:rPr>
          <w:rFonts w:cs="Times New Roman"/>
          <w:bCs/>
          <w:color w:val="252525"/>
          <w:szCs w:val="28"/>
          <w:shd w:val="clear" w:color="auto" w:fill="FFFFFF"/>
        </w:rPr>
        <w:t>Актуальность данной работы сомнений вызывать не должна, поскольку человек всегда стремится к совершенству, в том числе к физическому совершенству. Физическое совершенство – исторически обусловленный идеал физического развития и физической подготовленности человека к различным жизненным ситуациям.</w:t>
      </w:r>
    </w:p>
    <w:p w:rsidR="00003FA0" w:rsidRDefault="00003FA0" w:rsidP="0088188C">
      <w:pPr>
        <w:ind w:firstLine="709"/>
        <w:jc w:val="both"/>
        <w:rPr>
          <w:rFonts w:cs="Times New Roman"/>
          <w:bCs/>
          <w:color w:val="252525"/>
          <w:szCs w:val="28"/>
          <w:shd w:val="clear" w:color="auto" w:fill="FFFFFF"/>
        </w:rPr>
      </w:pPr>
      <w:r>
        <w:rPr>
          <w:rFonts w:cs="Times New Roman"/>
          <w:bCs/>
          <w:color w:val="252525"/>
          <w:szCs w:val="28"/>
          <w:shd w:val="clear" w:color="auto" w:fill="FFFFFF"/>
        </w:rPr>
        <w:t>Красивое тело и великолепное здоровье – природный дар, которым обладает каждый родившийся на Земле. Однако, в современном мире всё это быстро теряется под давлением лишнего веса, стре</w:t>
      </w:r>
      <w:r w:rsidR="009B733B">
        <w:rPr>
          <w:rFonts w:cs="Times New Roman"/>
          <w:bCs/>
          <w:color w:val="252525"/>
          <w:szCs w:val="28"/>
          <w:shd w:val="clear" w:color="auto" w:fill="FFFFFF"/>
        </w:rPr>
        <w:t>сса, вредных привычек, недостат</w:t>
      </w:r>
      <w:r>
        <w:rPr>
          <w:rFonts w:cs="Times New Roman"/>
          <w:bCs/>
          <w:color w:val="252525"/>
          <w:szCs w:val="28"/>
          <w:shd w:val="clear" w:color="auto" w:fill="FFFFFF"/>
        </w:rPr>
        <w:t>к</w:t>
      </w:r>
      <w:r w:rsidR="009B733B">
        <w:rPr>
          <w:rFonts w:cs="Times New Roman"/>
          <w:bCs/>
          <w:color w:val="252525"/>
          <w:szCs w:val="28"/>
          <w:shd w:val="clear" w:color="auto" w:fill="FFFFFF"/>
        </w:rPr>
        <w:t>а</w:t>
      </w:r>
      <w:r>
        <w:rPr>
          <w:rFonts w:cs="Times New Roman"/>
          <w:bCs/>
          <w:color w:val="252525"/>
          <w:szCs w:val="28"/>
          <w:shd w:val="clear" w:color="auto" w:fill="FFFFFF"/>
        </w:rPr>
        <w:t xml:space="preserve"> движения, плохого питания и сна. Лишний вес – одна из самых заметных проблем красивого тела. Но несмотря </w:t>
      </w:r>
      <w:r w:rsidR="009B733B">
        <w:rPr>
          <w:rFonts w:cs="Times New Roman"/>
          <w:bCs/>
          <w:color w:val="252525"/>
          <w:szCs w:val="28"/>
          <w:shd w:val="clear" w:color="auto" w:fill="FFFFFF"/>
        </w:rPr>
        <w:t xml:space="preserve">на </w:t>
      </w:r>
      <w:r>
        <w:rPr>
          <w:rFonts w:cs="Times New Roman"/>
          <w:bCs/>
          <w:color w:val="252525"/>
          <w:szCs w:val="28"/>
          <w:shd w:val="clear" w:color="auto" w:fill="FFFFFF"/>
        </w:rPr>
        <w:t>большое количество проблем, все их можно решить. Таким образом, цель данной работы состоит в том, чтобы разработать программу, которая на основе данных о вашем теле смогла бы помочь советом достигнуть успеха в своём «</w:t>
      </w:r>
      <w:proofErr w:type="spellStart"/>
      <w:r>
        <w:rPr>
          <w:rFonts w:cs="Times New Roman"/>
          <w:bCs/>
          <w:color w:val="252525"/>
          <w:szCs w:val="28"/>
          <w:shd w:val="clear" w:color="auto" w:fill="FFFFFF"/>
        </w:rPr>
        <w:t>телостроительстве</w:t>
      </w:r>
      <w:proofErr w:type="spellEnd"/>
      <w:r>
        <w:rPr>
          <w:rFonts w:cs="Times New Roman"/>
          <w:bCs/>
          <w:color w:val="252525"/>
          <w:szCs w:val="28"/>
          <w:shd w:val="clear" w:color="auto" w:fill="FFFFFF"/>
        </w:rPr>
        <w:t xml:space="preserve">». </w:t>
      </w:r>
    </w:p>
    <w:p w:rsidR="00F029B2" w:rsidRDefault="002A074C" w:rsidP="0088188C">
      <w:pPr>
        <w:ind w:firstLine="709"/>
        <w:jc w:val="both"/>
        <w:rPr>
          <w:rFonts w:cs="Times New Roman"/>
          <w:bCs/>
          <w:color w:val="252525"/>
          <w:szCs w:val="28"/>
          <w:shd w:val="clear" w:color="auto" w:fill="FFFFFF"/>
        </w:rPr>
      </w:pPr>
      <w:r>
        <w:rPr>
          <w:rFonts w:cs="Times New Roman"/>
          <w:bCs/>
          <w:color w:val="252525"/>
          <w:szCs w:val="28"/>
          <w:shd w:val="clear" w:color="auto" w:fill="FFFFFF"/>
        </w:rPr>
        <w:t>Красот</w:t>
      </w:r>
      <w:r w:rsidR="00826F8A">
        <w:rPr>
          <w:rFonts w:cs="Times New Roman"/>
          <w:bCs/>
          <w:color w:val="252525"/>
          <w:szCs w:val="28"/>
          <w:shd w:val="clear" w:color="auto" w:fill="FFFFFF"/>
        </w:rPr>
        <w:t>а – понятие субъективное. Если кто-то один считает</w:t>
      </w:r>
      <w:r>
        <w:rPr>
          <w:rFonts w:cs="Times New Roman"/>
          <w:bCs/>
          <w:color w:val="252525"/>
          <w:szCs w:val="28"/>
          <w:shd w:val="clear" w:color="auto" w:fill="FFFFFF"/>
        </w:rPr>
        <w:t xml:space="preserve">, что </w:t>
      </w:r>
      <w:r w:rsidR="00025C20">
        <w:rPr>
          <w:rFonts w:cs="Times New Roman"/>
          <w:bCs/>
          <w:color w:val="252525"/>
          <w:szCs w:val="28"/>
          <w:shd w:val="clear" w:color="auto" w:fill="FFFFFF"/>
        </w:rPr>
        <w:t xml:space="preserve">обхват </w:t>
      </w:r>
      <w:r>
        <w:rPr>
          <w:rFonts w:cs="Times New Roman"/>
          <w:bCs/>
          <w:color w:val="252525"/>
          <w:szCs w:val="28"/>
          <w:shd w:val="clear" w:color="auto" w:fill="FFFFFF"/>
        </w:rPr>
        <w:t>бицепс</w:t>
      </w:r>
      <w:r w:rsidR="00025C20">
        <w:rPr>
          <w:rFonts w:cs="Times New Roman"/>
          <w:bCs/>
          <w:color w:val="252525"/>
          <w:szCs w:val="28"/>
          <w:shd w:val="clear" w:color="auto" w:fill="FFFFFF"/>
        </w:rPr>
        <w:t>а</w:t>
      </w:r>
      <w:r>
        <w:rPr>
          <w:rFonts w:cs="Times New Roman"/>
          <w:bCs/>
          <w:color w:val="252525"/>
          <w:szCs w:val="28"/>
          <w:shd w:val="clear" w:color="auto" w:fill="FFFFFF"/>
        </w:rPr>
        <w:t xml:space="preserve"> в 45 см и грудь в обхвате 110-115 см – красиво, то найдутся</w:t>
      </w:r>
      <w:r w:rsidR="00F2273D">
        <w:rPr>
          <w:rFonts w:cs="Times New Roman"/>
          <w:bCs/>
          <w:color w:val="252525"/>
          <w:szCs w:val="28"/>
          <w:shd w:val="clear" w:color="auto" w:fill="FFFFFF"/>
        </w:rPr>
        <w:t xml:space="preserve"> тысячи человек, которые с этим</w:t>
      </w:r>
      <w:r>
        <w:rPr>
          <w:rFonts w:cs="Times New Roman"/>
          <w:bCs/>
          <w:color w:val="252525"/>
          <w:szCs w:val="28"/>
          <w:shd w:val="clear" w:color="auto" w:fill="FFFFFF"/>
        </w:rPr>
        <w:t xml:space="preserve"> не согласятся. Поэтому, в данной работе, под </w:t>
      </w:r>
      <w:r>
        <w:rPr>
          <w:rFonts w:cs="Times New Roman"/>
          <w:bCs/>
          <w:color w:val="252525"/>
          <w:szCs w:val="28"/>
          <w:shd w:val="clear" w:color="auto" w:fill="FFFFFF"/>
        </w:rPr>
        <w:lastRenderedPageBreak/>
        <w:t>красотой тела мы будем понимать хорошо развитое, пропорционально развитое тело, процент жира в организме не превышает норму (т.е</w:t>
      </w:r>
      <w:r w:rsidR="00025C20">
        <w:rPr>
          <w:rFonts w:cs="Times New Roman"/>
          <w:bCs/>
          <w:color w:val="252525"/>
          <w:szCs w:val="28"/>
          <w:shd w:val="clear" w:color="auto" w:fill="FFFFFF"/>
        </w:rPr>
        <w:t>.</w:t>
      </w:r>
      <w:r>
        <w:rPr>
          <w:rFonts w:cs="Times New Roman"/>
          <w:bCs/>
          <w:color w:val="252525"/>
          <w:szCs w:val="28"/>
          <w:shd w:val="clear" w:color="auto" w:fill="FFFFFF"/>
        </w:rPr>
        <w:t xml:space="preserve"> 10-15% для мужчин, 20-25% для женщин). </w:t>
      </w:r>
      <w:r w:rsidR="00025C20">
        <w:rPr>
          <w:rFonts w:cs="Times New Roman"/>
          <w:bCs/>
          <w:color w:val="252525"/>
          <w:szCs w:val="28"/>
          <w:shd w:val="clear" w:color="auto" w:fill="FFFFFF"/>
        </w:rPr>
        <w:t xml:space="preserve">Уже многое о красоте нам может сказать одно отношение: обхват груди к обхвату талии у мужчин и обхват бедер к обхвату талии у женщин. При эстетичном развитии эти отношения должны быть больше 1. Представьте себе человека, у которого это отношение меньше 1, т.е. обхват талии больше обхвата груди или бедер, т.е. это получается </w:t>
      </w:r>
      <w:r w:rsidR="00826F8A">
        <w:rPr>
          <w:rFonts w:cs="Times New Roman"/>
          <w:bCs/>
          <w:color w:val="252525"/>
          <w:szCs w:val="28"/>
          <w:shd w:val="clear" w:color="auto" w:fill="FFFFFF"/>
        </w:rPr>
        <w:t>«висящий» живот,</w:t>
      </w:r>
      <w:r w:rsidR="00025C20">
        <w:rPr>
          <w:rFonts w:cs="Times New Roman"/>
          <w:bCs/>
          <w:color w:val="252525"/>
          <w:szCs w:val="28"/>
          <w:shd w:val="clear" w:color="auto" w:fill="FFFFFF"/>
        </w:rPr>
        <w:t xml:space="preserve"> любой назовет это некрасивым. </w:t>
      </w:r>
      <w:r w:rsidR="00F2273D">
        <w:rPr>
          <w:rFonts w:cs="Times New Roman"/>
          <w:bCs/>
          <w:color w:val="252525"/>
          <w:szCs w:val="28"/>
          <w:shd w:val="clear" w:color="auto" w:fill="FFFFFF"/>
        </w:rPr>
        <w:t>Таким образом,</w:t>
      </w:r>
      <w:r w:rsidR="00025C20">
        <w:rPr>
          <w:rFonts w:cs="Times New Roman"/>
          <w:bCs/>
          <w:color w:val="252525"/>
          <w:szCs w:val="28"/>
          <w:shd w:val="clear" w:color="auto" w:fill="FFFFFF"/>
        </w:rPr>
        <w:t xml:space="preserve"> в качестве мужчины, п</w:t>
      </w:r>
      <w:r w:rsidR="00826F8A">
        <w:rPr>
          <w:rFonts w:cs="Times New Roman"/>
          <w:bCs/>
          <w:color w:val="252525"/>
          <w:szCs w:val="28"/>
          <w:shd w:val="clear" w:color="auto" w:fill="FFFFFF"/>
        </w:rPr>
        <w:t>риближенного к идеалу, возьмем</w:t>
      </w:r>
      <w:r w:rsidR="00025C20">
        <w:rPr>
          <w:rFonts w:cs="Times New Roman"/>
          <w:bCs/>
          <w:color w:val="252525"/>
          <w:szCs w:val="28"/>
          <w:shd w:val="clear" w:color="auto" w:fill="FFFFFF"/>
        </w:rPr>
        <w:t xml:space="preserve"> параметры А.</w:t>
      </w:r>
      <w:r w:rsidR="00931B38">
        <w:rPr>
          <w:rFonts w:cs="Times New Roman"/>
          <w:bCs/>
          <w:color w:val="252525"/>
          <w:szCs w:val="28"/>
          <w:shd w:val="clear" w:color="auto" w:fill="FFFFFF"/>
        </w:rPr>
        <w:t xml:space="preserve"> </w:t>
      </w:r>
      <w:r w:rsidR="00025C20">
        <w:rPr>
          <w:rFonts w:cs="Times New Roman"/>
          <w:bCs/>
          <w:color w:val="252525"/>
          <w:szCs w:val="28"/>
          <w:shd w:val="clear" w:color="auto" w:fill="FFFFFF"/>
        </w:rPr>
        <w:t xml:space="preserve">Шварценеггера в его «золотые» годы. При росте 188 см у него обхват груди был 144 см, бицепса – 52 см, голени – 47 см, талия – 80-83 см. </w:t>
      </w:r>
      <w:r w:rsidR="00F029B2">
        <w:rPr>
          <w:rFonts w:cs="Times New Roman"/>
          <w:bCs/>
          <w:color w:val="252525"/>
          <w:szCs w:val="28"/>
          <w:shd w:val="clear" w:color="auto" w:fill="FFFFFF"/>
        </w:rPr>
        <w:t>Отношение обхвата груди к обхвату талии – 1,73. Ч</w:t>
      </w:r>
      <w:r w:rsidR="00826F8A">
        <w:rPr>
          <w:rFonts w:cs="Times New Roman"/>
          <w:bCs/>
          <w:color w:val="252525"/>
          <w:szCs w:val="28"/>
          <w:shd w:val="clear" w:color="auto" w:fill="FFFFFF"/>
        </w:rPr>
        <w:t>то касается женщин, то для них будем считать</w:t>
      </w:r>
      <w:r w:rsidR="00F029B2">
        <w:rPr>
          <w:rFonts w:cs="Times New Roman"/>
          <w:bCs/>
          <w:color w:val="252525"/>
          <w:szCs w:val="28"/>
          <w:shd w:val="clear" w:color="auto" w:fill="FFFFFF"/>
        </w:rPr>
        <w:t xml:space="preserve"> красивым отношение бедер к талии не менее 1,3, отношение груди к талии также больше 1. Если это выполнено, то, скорее всего, женщина привлекательна для большинства мужчин, а, следовательно, </w:t>
      </w:r>
      <w:r w:rsidR="00A461AB">
        <w:rPr>
          <w:rFonts w:cs="Times New Roman"/>
          <w:bCs/>
          <w:color w:val="252525"/>
          <w:szCs w:val="28"/>
          <w:shd w:val="clear" w:color="auto" w:fill="FFFFFF"/>
        </w:rPr>
        <w:t xml:space="preserve">ее можно назвать </w:t>
      </w:r>
      <w:r w:rsidR="00F029B2">
        <w:rPr>
          <w:rFonts w:cs="Times New Roman"/>
          <w:bCs/>
          <w:color w:val="252525"/>
          <w:szCs w:val="28"/>
          <w:shd w:val="clear" w:color="auto" w:fill="FFFFFF"/>
        </w:rPr>
        <w:t>кр</w:t>
      </w:r>
      <w:r w:rsidR="00A461AB">
        <w:rPr>
          <w:rFonts w:cs="Times New Roman"/>
          <w:bCs/>
          <w:color w:val="252525"/>
          <w:szCs w:val="28"/>
          <w:shd w:val="clear" w:color="auto" w:fill="FFFFFF"/>
        </w:rPr>
        <w:t>асивой</w:t>
      </w:r>
      <w:r w:rsidR="00F029B2">
        <w:rPr>
          <w:rFonts w:cs="Times New Roman"/>
          <w:bCs/>
          <w:color w:val="252525"/>
          <w:szCs w:val="28"/>
          <w:shd w:val="clear" w:color="auto" w:fill="FFFFFF"/>
        </w:rPr>
        <w:t xml:space="preserve">. </w:t>
      </w:r>
    </w:p>
    <w:p w:rsidR="004A2A6A" w:rsidRDefault="004A2A6A" w:rsidP="009B733B">
      <w:pPr>
        <w:pStyle w:val="1"/>
        <w:ind w:left="709"/>
      </w:pPr>
      <w:bookmarkStart w:id="1" w:name="_Toc449384908"/>
      <w:r>
        <w:t>Постановка задачи</w:t>
      </w:r>
      <w:bookmarkEnd w:id="1"/>
    </w:p>
    <w:p w:rsidR="009B733B" w:rsidRPr="009B733B" w:rsidRDefault="009B733B" w:rsidP="00567A15">
      <w:pPr>
        <w:spacing w:line="240" w:lineRule="auto"/>
        <w:ind w:firstLine="709"/>
        <w:jc w:val="both"/>
      </w:pPr>
      <w:r>
        <w:t xml:space="preserve">Оценивать физическое состояние </w:t>
      </w:r>
      <w:r w:rsidR="00931B38">
        <w:t xml:space="preserve">будем по процентному содержанию </w:t>
      </w:r>
      <w:r>
        <w:t>жира в организме (%ЖМТ). Задача состоит из двух частей. Во-первых, необходимо найти метод, формулу, которая достаточно точно может рассчитать %ЖМТ по антропометрическим показателям человека. Во-вторых, запрограммировать калькулятор вычисления %ЖМТ</w:t>
      </w:r>
      <w:r w:rsidR="00931B38">
        <w:t xml:space="preserve"> с некоторыми рекомендациями, в случае наличия риска для здоровья.</w:t>
      </w:r>
    </w:p>
    <w:p w:rsidR="004A2A6A" w:rsidRDefault="009B733B" w:rsidP="009B733B">
      <w:pPr>
        <w:pStyle w:val="1"/>
        <w:ind w:left="709"/>
      </w:pPr>
      <w:bookmarkStart w:id="2" w:name="_Toc449384909"/>
      <w:r>
        <w:t>Обзор литературы</w:t>
      </w:r>
      <w:bookmarkEnd w:id="2"/>
    </w:p>
    <w:p w:rsidR="00931B38" w:rsidRPr="00931B38" w:rsidRDefault="004E65BE" w:rsidP="00567A15">
      <w:pPr>
        <w:ind w:firstLine="709"/>
        <w:jc w:val="both"/>
      </w:pPr>
      <w:r>
        <w:t xml:space="preserve">Поскольку проблема ожирения с каждым годом становится все острее и острее, то и литературы на эту тему </w:t>
      </w:r>
      <w:r w:rsidR="00567A15">
        <w:t>можно найти достаточно много. Однако</w:t>
      </w:r>
      <w:r>
        <w:t xml:space="preserve">, действительно полезной в рамках этой работы, все-таки найти трудно, т.к. очень много литературы по диетологии или по каким-то простым и неточным методам оценки %ЖМТ (например, индекс массы тела, о котором будет рассказано в главе 1). </w:t>
      </w:r>
    </w:p>
    <w:p w:rsidR="00F135F4" w:rsidRDefault="00B24BD3" w:rsidP="0088188C">
      <w:pPr>
        <w:pStyle w:val="1"/>
        <w:ind w:firstLine="709"/>
        <w:jc w:val="both"/>
      </w:pPr>
      <w:bookmarkStart w:id="3" w:name="_Toc449384910"/>
      <w:r>
        <w:t xml:space="preserve">Глава 1. </w:t>
      </w:r>
      <w:r w:rsidR="00BD765A">
        <w:t>Показатели телосложения человека</w:t>
      </w:r>
      <w:bookmarkEnd w:id="3"/>
      <w:r w:rsidR="00F135F4">
        <w:t xml:space="preserve"> </w:t>
      </w:r>
    </w:p>
    <w:p w:rsidR="00586605" w:rsidRDefault="00586605" w:rsidP="0088188C">
      <w:pPr>
        <w:ind w:firstLine="709"/>
        <w:jc w:val="both"/>
      </w:pPr>
      <w:r>
        <w:t xml:space="preserve">Показателей телосложения </w:t>
      </w:r>
      <w:r w:rsidR="00B45E65">
        <w:t>существует огромное множество</w:t>
      </w:r>
      <w:r w:rsidR="00826F8A">
        <w:t>. Разделим</w:t>
      </w:r>
      <w:r>
        <w:t xml:space="preserve"> </w:t>
      </w:r>
      <w:r w:rsidR="00826F8A">
        <w:t xml:space="preserve">их все </w:t>
      </w:r>
      <w:r>
        <w:t>на три группы:</w:t>
      </w:r>
    </w:p>
    <w:p w:rsidR="00586605" w:rsidRPr="000125BF" w:rsidRDefault="00567A15" w:rsidP="00567A15">
      <w:pPr>
        <w:pStyle w:val="a9"/>
        <w:numPr>
          <w:ilvl w:val="0"/>
          <w:numId w:val="5"/>
        </w:numPr>
        <w:ind w:left="57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7255">
        <w:rPr>
          <w:rFonts w:ascii="Times New Roman" w:hAnsi="Times New Roman" w:cs="Times New Roman"/>
          <w:sz w:val="28"/>
          <w:szCs w:val="28"/>
        </w:rPr>
        <w:t>Г</w:t>
      </w:r>
      <w:r w:rsidR="00586605" w:rsidRPr="000125BF">
        <w:rPr>
          <w:rFonts w:ascii="Times New Roman" w:hAnsi="Times New Roman" w:cs="Times New Roman"/>
          <w:sz w:val="28"/>
          <w:szCs w:val="28"/>
        </w:rPr>
        <w:t>лавные показатели (рост, масса, пол, возраст)</w:t>
      </w:r>
    </w:p>
    <w:p w:rsidR="00586605" w:rsidRPr="000125BF" w:rsidRDefault="00567A15" w:rsidP="00567A15">
      <w:pPr>
        <w:pStyle w:val="a9"/>
        <w:numPr>
          <w:ilvl w:val="0"/>
          <w:numId w:val="5"/>
        </w:numPr>
        <w:ind w:left="57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7255">
        <w:rPr>
          <w:rFonts w:ascii="Times New Roman" w:hAnsi="Times New Roman" w:cs="Times New Roman"/>
          <w:sz w:val="28"/>
          <w:szCs w:val="28"/>
        </w:rPr>
        <w:t>Дополнительные</w:t>
      </w:r>
      <w:r w:rsidR="00586605" w:rsidRPr="000125BF">
        <w:rPr>
          <w:rFonts w:ascii="Times New Roman" w:hAnsi="Times New Roman" w:cs="Times New Roman"/>
          <w:sz w:val="28"/>
          <w:szCs w:val="28"/>
        </w:rPr>
        <w:t xml:space="preserve"> показатели (</w:t>
      </w:r>
      <w:r w:rsidR="000125BF" w:rsidRPr="000125BF">
        <w:rPr>
          <w:rFonts w:ascii="Times New Roman" w:hAnsi="Times New Roman" w:cs="Times New Roman"/>
          <w:sz w:val="28"/>
          <w:szCs w:val="28"/>
        </w:rPr>
        <w:t>различные обхваты: груди, талии, бедер, голени и т.д.)</w:t>
      </w:r>
    </w:p>
    <w:p w:rsidR="000125BF" w:rsidRPr="000125BF" w:rsidRDefault="00567A15" w:rsidP="00567A15">
      <w:pPr>
        <w:pStyle w:val="a9"/>
        <w:numPr>
          <w:ilvl w:val="0"/>
          <w:numId w:val="5"/>
        </w:numPr>
        <w:ind w:left="57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7255">
        <w:rPr>
          <w:rFonts w:ascii="Times New Roman" w:hAnsi="Times New Roman" w:cs="Times New Roman"/>
          <w:sz w:val="28"/>
          <w:szCs w:val="28"/>
        </w:rPr>
        <w:t>Вычисляемые</w:t>
      </w:r>
      <w:r w:rsidR="000125BF" w:rsidRPr="000125BF">
        <w:rPr>
          <w:rFonts w:ascii="Times New Roman" w:hAnsi="Times New Roman" w:cs="Times New Roman"/>
          <w:sz w:val="28"/>
          <w:szCs w:val="28"/>
        </w:rPr>
        <w:t xml:space="preserve"> показатели, т.е. те, которые мы высчитываем на основе первых двух групп (индекс массы тела, </w:t>
      </w:r>
      <w:r w:rsidR="005B7B45">
        <w:rPr>
          <w:rFonts w:ascii="Times New Roman" w:hAnsi="Times New Roman" w:cs="Times New Roman"/>
          <w:sz w:val="28"/>
          <w:szCs w:val="28"/>
        </w:rPr>
        <w:t xml:space="preserve">индекс упитанности тела, </w:t>
      </w:r>
      <w:r w:rsidR="005B7B45">
        <w:rPr>
          <w:rFonts w:ascii="Times New Roman" w:hAnsi="Times New Roman" w:cs="Times New Roman"/>
          <w:sz w:val="28"/>
          <w:szCs w:val="28"/>
        </w:rPr>
        <w:lastRenderedPageBreak/>
        <w:t xml:space="preserve">индекс ожирения тела, </w:t>
      </w:r>
      <w:r w:rsidR="000125BF" w:rsidRPr="000125BF">
        <w:rPr>
          <w:rFonts w:ascii="Times New Roman" w:hAnsi="Times New Roman" w:cs="Times New Roman"/>
          <w:sz w:val="28"/>
          <w:szCs w:val="28"/>
        </w:rPr>
        <w:t>процент жира в организме, процент мышечной массы и др.)</w:t>
      </w:r>
    </w:p>
    <w:p w:rsidR="00814F6D" w:rsidRDefault="005B7B45" w:rsidP="0088188C">
      <w:pPr>
        <w:ind w:firstLine="709"/>
        <w:jc w:val="both"/>
      </w:pPr>
      <w:r>
        <w:t xml:space="preserve">Главные показатели – те, которые мы можем назвать без особых проблем: рост, вес, возраст – каждый знает свой примерный рост и вес. </w:t>
      </w:r>
      <w:r w:rsidR="00814F6D">
        <w:t xml:space="preserve">В дальнейшем, при программной реализации </w:t>
      </w:r>
      <w:r w:rsidR="00586605">
        <w:t xml:space="preserve">своего метода </w:t>
      </w:r>
      <w:r w:rsidR="00814F6D">
        <w:t xml:space="preserve">можно ограничить диапазон </w:t>
      </w:r>
      <w:r w:rsidR="000C7255">
        <w:t>главных</w:t>
      </w:r>
      <w:r w:rsidR="00814F6D">
        <w:t xml:space="preserve"> показателей</w:t>
      </w:r>
      <w:r w:rsidR="000125BF">
        <w:t>, т.к.</w:t>
      </w:r>
      <w:r>
        <w:t>, главным образом,</w:t>
      </w:r>
      <w:r w:rsidR="000125BF">
        <w:t xml:space="preserve"> именно от их значений и будут зависеть результаты</w:t>
      </w:r>
      <w:r w:rsidR="00814F6D">
        <w:t xml:space="preserve">. Например, </w:t>
      </w:r>
      <w:r w:rsidR="00966BB3">
        <w:t>рост самого маленького человек</w:t>
      </w:r>
      <w:r w:rsidR="00133158">
        <w:t>а всего 54,6</w:t>
      </w:r>
      <w:r w:rsidR="00966BB3">
        <w:t xml:space="preserve"> см</w:t>
      </w:r>
      <w:r w:rsidR="00567A15">
        <w:t xml:space="preserve"> </w:t>
      </w:r>
      <w:r w:rsidR="00966BB3" w:rsidRPr="00966BB3">
        <w:t>[</w:t>
      </w:r>
      <w:r w:rsidR="00122378">
        <w:t>11</w:t>
      </w:r>
      <w:r w:rsidR="00966BB3" w:rsidRPr="00966BB3">
        <w:t>]</w:t>
      </w:r>
      <w:r w:rsidR="00966BB3">
        <w:t xml:space="preserve">, поэтому ввод роста можно ограничить снизу этой цифрой. </w:t>
      </w:r>
      <w:r w:rsidR="00133158">
        <w:t xml:space="preserve">Рост самого высокого человека – 259 см </w:t>
      </w:r>
      <w:r w:rsidR="00133158" w:rsidRPr="00133158">
        <w:t>[</w:t>
      </w:r>
      <w:r w:rsidR="00122378">
        <w:t>12</w:t>
      </w:r>
      <w:r w:rsidR="00133158" w:rsidRPr="00133158">
        <w:t>]</w:t>
      </w:r>
      <w:r w:rsidR="00133158">
        <w:t>. Таким образом, при программной реализации мы можем сделать проверку на попадание введенного роста в диапазон значений [54,6</w:t>
      </w:r>
      <w:r w:rsidR="00133158" w:rsidRPr="00133158">
        <w:t>;259]</w:t>
      </w:r>
      <w:r w:rsidR="00133158">
        <w:t>, и, если он не попадет, выдать ошибку. Аналогично и с массой: самый легкий человек весил 2170 г</w:t>
      </w:r>
      <w:r w:rsidR="00567A15">
        <w:t xml:space="preserve"> </w:t>
      </w:r>
      <w:r w:rsidR="00586605" w:rsidRPr="00586605">
        <w:t>[</w:t>
      </w:r>
      <w:r w:rsidR="00122378">
        <w:t>13</w:t>
      </w:r>
      <w:r w:rsidR="00586605" w:rsidRPr="00586605">
        <w:t>]</w:t>
      </w:r>
      <w:r w:rsidR="00133158">
        <w:t>, а самый тяжелый – 727 кг</w:t>
      </w:r>
      <w:r w:rsidR="00567A15">
        <w:t xml:space="preserve"> </w:t>
      </w:r>
      <w:r w:rsidR="00586605" w:rsidRPr="00586605">
        <w:t>[</w:t>
      </w:r>
      <w:r w:rsidR="00122378">
        <w:t>14</w:t>
      </w:r>
      <w:r w:rsidR="00586605" w:rsidRPr="00586605">
        <w:t>]</w:t>
      </w:r>
      <w:r w:rsidR="00133158">
        <w:t xml:space="preserve">. </w:t>
      </w:r>
      <w:r w:rsidR="00266CDE">
        <w:t>Самый старый человек в мире, документально подтвержденный, прожил 122 года</w:t>
      </w:r>
      <w:r w:rsidR="00567A15">
        <w:t xml:space="preserve"> </w:t>
      </w:r>
      <w:r w:rsidR="00586605" w:rsidRPr="00586605">
        <w:t>[</w:t>
      </w:r>
      <w:r w:rsidR="00122378">
        <w:t>15</w:t>
      </w:r>
      <w:r w:rsidR="00586605" w:rsidRPr="00586605">
        <w:t>]</w:t>
      </w:r>
      <w:r w:rsidR="00266CDE">
        <w:t xml:space="preserve">. </w:t>
      </w:r>
      <w:r w:rsidR="00D82291">
        <w:t xml:space="preserve">Также нужно учесть, что большинство формул справедливы для взрослых людей, для детей же они могут давать большую погрешность, но, поскольку некоторые формулы подразделяются на детские и взрослые, то ограничивать возраст снизу мы не будем, однако, сделаем важное замечание: для детей результат будет не настолько точен, как для взрослых. </w:t>
      </w:r>
    </w:p>
    <w:p w:rsidR="00586605" w:rsidRDefault="000C7255" w:rsidP="0088188C">
      <w:pPr>
        <w:ind w:firstLine="709"/>
        <w:jc w:val="both"/>
      </w:pPr>
      <w:r>
        <w:t>Дополнительные</w:t>
      </w:r>
      <w:r w:rsidR="00586605">
        <w:t xml:space="preserve"> показатели, как правило, замеря</w:t>
      </w:r>
      <w:r w:rsidR="00826F8A">
        <w:t xml:space="preserve">ются у атлетов, поэтому </w:t>
      </w:r>
      <w:r w:rsidR="00586605">
        <w:t xml:space="preserve">ограничивать </w:t>
      </w:r>
      <w:r w:rsidR="00826F8A">
        <w:t xml:space="preserve">ими </w:t>
      </w:r>
      <w:r w:rsidR="00586605">
        <w:t xml:space="preserve">вводимые данные неверно. Ограничим эти показатели </w:t>
      </w:r>
      <w:r w:rsidR="005B7B45">
        <w:t xml:space="preserve">лишь </w:t>
      </w:r>
      <w:r w:rsidR="00586605">
        <w:t xml:space="preserve">тем, что они будут положительны. </w:t>
      </w:r>
    </w:p>
    <w:p w:rsidR="00A66BBC" w:rsidRDefault="005B7B45" w:rsidP="0088188C">
      <w:pPr>
        <w:ind w:firstLine="709"/>
        <w:jc w:val="both"/>
      </w:pPr>
      <w:r>
        <w:t>Вычисляемые показатели – показатели, которые мы вычисляем с помощью главных и дополнительных показателей.</w:t>
      </w:r>
      <w:r w:rsidR="003E1985">
        <w:t xml:space="preserve"> </w:t>
      </w:r>
      <w:r w:rsidR="00431316">
        <w:t xml:space="preserve">К ним отнесем </w:t>
      </w:r>
      <w:r w:rsidR="00431316" w:rsidRPr="000125BF">
        <w:rPr>
          <w:rFonts w:cs="Times New Roman"/>
          <w:szCs w:val="28"/>
        </w:rPr>
        <w:t xml:space="preserve">индекс массы тела, </w:t>
      </w:r>
      <w:r w:rsidR="00431316">
        <w:rPr>
          <w:rFonts w:cs="Times New Roman"/>
          <w:szCs w:val="28"/>
        </w:rPr>
        <w:t xml:space="preserve">индекс упитанности тела, индекс ожирения тела, </w:t>
      </w:r>
      <w:r w:rsidR="00431316" w:rsidRPr="000125BF">
        <w:rPr>
          <w:rFonts w:cs="Times New Roman"/>
          <w:szCs w:val="28"/>
        </w:rPr>
        <w:t>процент жира в организме</w:t>
      </w:r>
      <w:r w:rsidR="00431316">
        <w:t xml:space="preserve"> и др. Далее все они будут рассмотрены более подробно. </w:t>
      </w:r>
      <w:r w:rsidR="003E1985">
        <w:t xml:space="preserve">С помощью </w:t>
      </w:r>
      <w:r w:rsidR="00431316">
        <w:t xml:space="preserve">вычисляемых показателей </w:t>
      </w:r>
      <w:r w:rsidR="003E1985">
        <w:t>мы можем примерно оценить состояние здоровья человека. Поскольку все они вычисляются достаточно просто, оценить свое здоровье можно даже дома, а потом</w:t>
      </w:r>
      <w:r w:rsidR="00A66BBC">
        <w:t>, исходя из результатов, решить, что делать дальше: за</w:t>
      </w:r>
      <w:r w:rsidR="00431316">
        <w:t>няться физкультурой, спортом,</w:t>
      </w:r>
      <w:r w:rsidR="00A66BBC">
        <w:t xml:space="preserve"> пора посещать квалифицированного врача</w:t>
      </w:r>
      <w:r w:rsidR="00431316">
        <w:t xml:space="preserve"> или же нашему состоянию здоровья ничего не угрожает</w:t>
      </w:r>
      <w:r w:rsidR="00A66BBC">
        <w:t xml:space="preserve">. </w:t>
      </w:r>
    </w:p>
    <w:p w:rsidR="003E1985" w:rsidRDefault="00A66BBC" w:rsidP="0088188C">
      <w:pPr>
        <w:ind w:firstLine="709"/>
        <w:jc w:val="both"/>
      </w:pPr>
      <w:r>
        <w:t xml:space="preserve">Проблема ожирения </w:t>
      </w:r>
      <w:r w:rsidR="000C7255">
        <w:t xml:space="preserve">в </w:t>
      </w:r>
      <w:r>
        <w:t>сегодня</w:t>
      </w:r>
      <w:r w:rsidR="000C7255">
        <w:t>шнем</w:t>
      </w:r>
      <w:r>
        <w:t xml:space="preserve"> мире стоит достаточно остро. </w:t>
      </w:r>
      <w:r w:rsidR="00431316">
        <w:t xml:space="preserve">Ожирение порождает проблемы с сердечно-сосудистой системой, дыхательной системой, кровеносной системой человека и, как следствие, значительно сокращает продолжительность жизни. </w:t>
      </w:r>
      <w:r>
        <w:t xml:space="preserve">Чтобы этого избежать нам нужна помощь двух специалистов: диетолога и спортивного тренера, хотя, сейчас многие тренеры знакомы с диетологией и могут вам помочь самостоятельно. Чтобы понять, насколько серьезная у человека проблема с весом, </w:t>
      </w:r>
      <w:r w:rsidR="003F046B">
        <w:t xml:space="preserve">существуют различные способы: от простого индекса массы тела до </w:t>
      </w:r>
      <w:r w:rsidR="003F046B">
        <w:lastRenderedPageBreak/>
        <w:t xml:space="preserve">более сложных формул </w:t>
      </w:r>
      <w:r w:rsidR="007F5040">
        <w:t xml:space="preserve">и методов </w:t>
      </w:r>
      <w:r w:rsidR="003F046B">
        <w:t>вычисления процента жира в организме</w:t>
      </w:r>
      <w:r w:rsidR="007F5040">
        <w:t xml:space="preserve"> (</w:t>
      </w:r>
      <w:proofErr w:type="spellStart"/>
      <w:r w:rsidR="007F5040">
        <w:t>калиперометрия</w:t>
      </w:r>
      <w:proofErr w:type="spellEnd"/>
      <w:r w:rsidR="007F5040">
        <w:t xml:space="preserve">, </w:t>
      </w:r>
      <w:proofErr w:type="spellStart"/>
      <w:r w:rsidR="007F5040">
        <w:t>биоимпендансный</w:t>
      </w:r>
      <w:proofErr w:type="spellEnd"/>
      <w:r w:rsidR="007F5040">
        <w:t xml:space="preserve"> анализ, метод инфракрасного излучения и др. </w:t>
      </w:r>
      <w:r w:rsidR="007F5040" w:rsidRPr="00E03E3E">
        <w:t xml:space="preserve">[1, </w:t>
      </w:r>
      <w:r w:rsidR="007F5040">
        <w:t>с. 12</w:t>
      </w:r>
      <w:r w:rsidR="007F5040" w:rsidRPr="00E03E3E">
        <w:t>]</w:t>
      </w:r>
      <w:r w:rsidR="007F5040">
        <w:t>)</w:t>
      </w:r>
      <w:r w:rsidR="003F046B">
        <w:t>. После того, как вы поняли</w:t>
      </w:r>
      <w:r w:rsidR="00794B7B">
        <w:t>,</w:t>
      </w:r>
      <w:r w:rsidR="003F046B">
        <w:t xml:space="preserve"> что вам нужно работать над собой, </w:t>
      </w:r>
      <w:r w:rsidR="00794B7B">
        <w:t>нужно посоветоваться со спортивным врачом, который вам скажет какие упражнения вам можно делать, исходя из состояния вашего здоровья</w:t>
      </w:r>
      <w:r w:rsidR="00E03E3E">
        <w:t xml:space="preserve">, т.к., например, при искривлении позвоночника или сутулости, людям не рекомендовано злоупотреблять тренировками грудных мышц и рук, зато </w:t>
      </w:r>
      <w:r w:rsidR="00BE01EF">
        <w:t>рекомендуется сделать акцент на тренировках мышц спины и плечевого пояса</w:t>
      </w:r>
      <w:r w:rsidR="00794B7B">
        <w:t xml:space="preserve">. И только после </w:t>
      </w:r>
      <w:r w:rsidR="00BE01EF">
        <w:t>похода к врачу,</w:t>
      </w:r>
      <w:r w:rsidR="00794B7B">
        <w:t xml:space="preserve"> можно приступать к тренировкам, соблюдая все советы врачей, диету, режим. </w:t>
      </w:r>
    </w:p>
    <w:p w:rsidR="007D3A30" w:rsidRPr="00266CDE" w:rsidRDefault="007C3136" w:rsidP="0088188C">
      <w:pPr>
        <w:ind w:firstLine="709"/>
        <w:jc w:val="both"/>
      </w:pPr>
      <w:r>
        <w:t>Конечно, для самой простой оценки своего здоровья нам будет достаточно роста и веса. Однако, у такой оценки очень высокая погрешность, именно поэтому в работе будет рассматриваться достаточно широкий список показателей телосложения</w:t>
      </w:r>
      <w:r w:rsidR="00B70551">
        <w:t>: от роста и веса, до обхвата талии, бедер и запястья.</w:t>
      </w:r>
      <w:r w:rsidR="007D3A30">
        <w:t xml:space="preserve"> </w:t>
      </w:r>
      <w:r w:rsidR="00B70551">
        <w:t>Разница между методами и зависимость точности от выбранных показателей</w:t>
      </w:r>
      <w:r w:rsidR="007D3A30">
        <w:t xml:space="preserve"> н</w:t>
      </w:r>
      <w:r w:rsidR="00A66CCF">
        <w:t>аглядно будет продемонстрирована</w:t>
      </w:r>
      <w:r w:rsidR="007D3A30">
        <w:t xml:space="preserve"> позже. Чем больше показателей, тем точнее можн</w:t>
      </w:r>
      <w:r w:rsidR="007B6368">
        <w:t>о оценить состояние человека, следовательно, мы сможем дать более точные рекомендации по улучшению здоровья.</w:t>
      </w:r>
    </w:p>
    <w:p w:rsidR="00DB4BB6" w:rsidRDefault="00E94EBE" w:rsidP="0088188C">
      <w:pPr>
        <w:pStyle w:val="2"/>
        <w:ind w:firstLine="709"/>
        <w:jc w:val="both"/>
      </w:pPr>
      <w:bookmarkStart w:id="4" w:name="_Toc449384911"/>
      <w:r>
        <w:t>1.1</w:t>
      </w:r>
      <w:r w:rsidR="00021476" w:rsidRPr="00021476">
        <w:t xml:space="preserve">. </w:t>
      </w:r>
      <w:r w:rsidR="00DB4BB6">
        <w:t xml:space="preserve">Простейшие </w:t>
      </w:r>
      <w:r w:rsidR="00EC30B4">
        <w:t>методы оценки телосложения</w:t>
      </w:r>
      <w:bookmarkEnd w:id="4"/>
    </w:p>
    <w:p w:rsidR="00003FA0" w:rsidRDefault="00003FA0" w:rsidP="0088188C">
      <w:pPr>
        <w:ind w:firstLine="709"/>
        <w:jc w:val="both"/>
        <w:rPr>
          <w:rFonts w:cs="Times New Roman"/>
          <w:bCs/>
          <w:color w:val="252525"/>
          <w:szCs w:val="28"/>
          <w:shd w:val="clear" w:color="auto" w:fill="FFFFFF"/>
        </w:rPr>
      </w:pPr>
      <w:r>
        <w:rPr>
          <w:rFonts w:cs="Times New Roman"/>
          <w:bCs/>
          <w:color w:val="252525"/>
          <w:szCs w:val="28"/>
          <w:shd w:val="clear" w:color="auto" w:fill="FFFFFF"/>
        </w:rPr>
        <w:t>Существует множество различных простых формул для определения своего идеального веса тела. Как правило, они все завязаны на росте, либо сочетании роста и массы. Рассмотрим существующие методы:</w:t>
      </w:r>
    </w:p>
    <w:p w:rsidR="00003FA0" w:rsidRPr="00691CE3" w:rsidRDefault="00567A15" w:rsidP="0088188C">
      <w:pPr>
        <w:pStyle w:val="a9"/>
        <w:numPr>
          <w:ilvl w:val="0"/>
          <w:numId w:val="1"/>
        </w:numPr>
        <w:ind w:left="578" w:firstLine="709"/>
        <w:jc w:val="both"/>
        <w:rPr>
          <w:rFonts w:ascii="Times New Roman" w:hAnsi="Times New Roman" w:cs="Times New Roman"/>
          <w:bCs/>
          <w:color w:val="252525"/>
          <w:sz w:val="28"/>
          <w:szCs w:val="28"/>
          <w:shd w:val="clear" w:color="auto" w:fill="FFFFFF"/>
        </w:rPr>
      </w:pPr>
      <w:r>
        <w:rPr>
          <w:rFonts w:ascii="Times New Roman" w:hAnsi="Times New Roman" w:cs="Times New Roman"/>
          <w:bCs/>
          <w:color w:val="252525"/>
          <w:sz w:val="28"/>
          <w:szCs w:val="28"/>
          <w:shd w:val="clear" w:color="auto" w:fill="FFFFFF"/>
        </w:rPr>
        <w:t xml:space="preserve"> </w:t>
      </w:r>
      <w:r w:rsidR="00003FA0" w:rsidRPr="00691CE3">
        <w:rPr>
          <w:rFonts w:ascii="Times New Roman" w:hAnsi="Times New Roman" w:cs="Times New Roman"/>
          <w:bCs/>
          <w:color w:val="252525"/>
          <w:sz w:val="28"/>
          <w:szCs w:val="28"/>
          <w:shd w:val="clear" w:color="auto" w:fill="FFFFFF"/>
        </w:rPr>
        <w:t xml:space="preserve">Самой известной такой формулой является индекс </w:t>
      </w:r>
      <w:proofErr w:type="spellStart"/>
      <w:r w:rsidR="00003FA0" w:rsidRPr="00691CE3">
        <w:rPr>
          <w:rFonts w:ascii="Times New Roman" w:hAnsi="Times New Roman" w:cs="Times New Roman"/>
          <w:bCs/>
          <w:color w:val="252525"/>
          <w:sz w:val="28"/>
          <w:szCs w:val="28"/>
          <w:shd w:val="clear" w:color="auto" w:fill="FFFFFF"/>
        </w:rPr>
        <w:t>Брока</w:t>
      </w:r>
      <w:proofErr w:type="spellEnd"/>
      <w:r w:rsidR="00003FA0" w:rsidRPr="00691CE3">
        <w:rPr>
          <w:rFonts w:ascii="Times New Roman" w:hAnsi="Times New Roman" w:cs="Times New Roman"/>
          <w:bCs/>
          <w:color w:val="252525"/>
          <w:sz w:val="28"/>
          <w:szCs w:val="28"/>
          <w:shd w:val="clear" w:color="auto" w:fill="FFFFFF"/>
        </w:rPr>
        <w:t>:</w:t>
      </w:r>
    </w:p>
    <w:p w:rsidR="00003FA0" w:rsidRDefault="00003FA0" w:rsidP="00567A15">
      <w:pPr>
        <w:ind w:firstLine="709"/>
        <w:jc w:val="center"/>
        <w:rPr>
          <w:rFonts w:cs="Times New Roman"/>
          <w:bCs/>
          <w:color w:val="252525"/>
          <w:szCs w:val="28"/>
          <w:shd w:val="clear" w:color="auto" w:fill="FFFFFF"/>
        </w:rPr>
      </w:pPr>
      <w:r>
        <w:rPr>
          <w:rFonts w:cs="Times New Roman"/>
          <w:bCs/>
          <w:color w:val="252525"/>
          <w:szCs w:val="28"/>
          <w:shd w:val="clear" w:color="auto" w:fill="FFFFFF"/>
        </w:rPr>
        <w:t>Идеальный вес = Рост в см – 100</w:t>
      </w:r>
    </w:p>
    <w:p w:rsidR="00003FA0" w:rsidRDefault="00003FA0" w:rsidP="0088188C">
      <w:pPr>
        <w:ind w:firstLine="709"/>
        <w:jc w:val="both"/>
        <w:rPr>
          <w:rFonts w:cs="Times New Roman"/>
          <w:bCs/>
          <w:color w:val="252525"/>
          <w:szCs w:val="28"/>
          <w:shd w:val="clear" w:color="auto" w:fill="FFFFFF"/>
        </w:rPr>
      </w:pPr>
      <w:r>
        <w:rPr>
          <w:rFonts w:cs="Times New Roman"/>
          <w:bCs/>
          <w:color w:val="252525"/>
          <w:szCs w:val="28"/>
          <w:shd w:val="clear" w:color="auto" w:fill="FFFFFF"/>
        </w:rPr>
        <w:t xml:space="preserve">Несмотря на свою простоту, сегодня уже практически не используется, т.к. была предложена французским врачом Полем </w:t>
      </w:r>
      <w:proofErr w:type="spellStart"/>
      <w:r>
        <w:rPr>
          <w:rFonts w:cs="Times New Roman"/>
          <w:bCs/>
          <w:color w:val="252525"/>
          <w:szCs w:val="28"/>
          <w:shd w:val="clear" w:color="auto" w:fill="FFFFFF"/>
        </w:rPr>
        <w:t>Броком</w:t>
      </w:r>
      <w:proofErr w:type="spellEnd"/>
      <w:r>
        <w:rPr>
          <w:rFonts w:cs="Times New Roman"/>
          <w:bCs/>
          <w:color w:val="252525"/>
          <w:szCs w:val="28"/>
          <w:shd w:val="clear" w:color="auto" w:fill="FFFFFF"/>
        </w:rPr>
        <w:t xml:space="preserve"> уже более 100 лет назад и, следовательно, устарела. А если кто-то её ещё и использует, то только модифицированную, например, формулу </w:t>
      </w:r>
      <w:proofErr w:type="spellStart"/>
      <w:r>
        <w:rPr>
          <w:rFonts w:cs="Times New Roman"/>
          <w:bCs/>
          <w:color w:val="252525"/>
          <w:szCs w:val="28"/>
          <w:shd w:val="clear" w:color="auto" w:fill="FFFFFF"/>
        </w:rPr>
        <w:t>Брока-Бругша</w:t>
      </w:r>
      <w:proofErr w:type="spellEnd"/>
      <w:r>
        <w:rPr>
          <w:rFonts w:cs="Times New Roman"/>
          <w:bCs/>
          <w:color w:val="252525"/>
          <w:szCs w:val="28"/>
          <w:shd w:val="clear" w:color="auto" w:fill="FFFFFF"/>
        </w:rPr>
        <w:t>:</w:t>
      </w:r>
    </w:p>
    <w:p w:rsidR="00003FA0" w:rsidRDefault="00003FA0" w:rsidP="00567A15">
      <w:pPr>
        <w:ind w:firstLine="709"/>
        <w:jc w:val="center"/>
        <w:rPr>
          <w:rFonts w:cs="Times New Roman"/>
          <w:bCs/>
          <w:color w:val="252525"/>
          <w:szCs w:val="28"/>
          <w:shd w:val="clear" w:color="auto" w:fill="FFFFFF"/>
        </w:rPr>
      </w:pPr>
      <w:r>
        <w:rPr>
          <w:rFonts w:cs="Times New Roman"/>
          <w:bCs/>
          <w:color w:val="252525"/>
          <w:szCs w:val="28"/>
          <w:shd w:val="clear" w:color="auto" w:fill="FFFFFF"/>
        </w:rPr>
        <w:t>Идеальный вес = Рост в см – 100 при росте 155-165;</w:t>
      </w:r>
    </w:p>
    <w:p w:rsidR="00003FA0" w:rsidRDefault="00003FA0" w:rsidP="00567A15">
      <w:pPr>
        <w:ind w:firstLine="709"/>
        <w:jc w:val="center"/>
        <w:rPr>
          <w:rFonts w:cs="Times New Roman"/>
          <w:bCs/>
          <w:color w:val="252525"/>
          <w:szCs w:val="28"/>
          <w:shd w:val="clear" w:color="auto" w:fill="FFFFFF"/>
        </w:rPr>
      </w:pPr>
      <w:r>
        <w:rPr>
          <w:rFonts w:cs="Times New Roman"/>
          <w:bCs/>
          <w:color w:val="252525"/>
          <w:szCs w:val="28"/>
          <w:shd w:val="clear" w:color="auto" w:fill="FFFFFF"/>
        </w:rPr>
        <w:t>Идеальный вес = Рост в см – 105 при росте 166-175;</w:t>
      </w:r>
    </w:p>
    <w:p w:rsidR="00003FA0" w:rsidRDefault="00003FA0" w:rsidP="00567A15">
      <w:pPr>
        <w:ind w:firstLine="709"/>
        <w:jc w:val="center"/>
        <w:rPr>
          <w:rFonts w:cs="Times New Roman"/>
          <w:bCs/>
          <w:color w:val="252525"/>
          <w:szCs w:val="28"/>
          <w:shd w:val="clear" w:color="auto" w:fill="FFFFFF"/>
        </w:rPr>
      </w:pPr>
      <w:r>
        <w:rPr>
          <w:rFonts w:cs="Times New Roman"/>
          <w:bCs/>
          <w:color w:val="252525"/>
          <w:szCs w:val="28"/>
          <w:shd w:val="clear" w:color="auto" w:fill="FFFFFF"/>
        </w:rPr>
        <w:t>Идеальный вес = Рост в см – 110 при росте 175 и выше</w:t>
      </w:r>
    </w:p>
    <w:p w:rsidR="00003FA0" w:rsidRPr="00691CE3" w:rsidRDefault="00567A15" w:rsidP="0088188C">
      <w:pPr>
        <w:pStyle w:val="a9"/>
        <w:numPr>
          <w:ilvl w:val="0"/>
          <w:numId w:val="1"/>
        </w:numPr>
        <w:ind w:left="578" w:firstLine="709"/>
        <w:jc w:val="both"/>
        <w:rPr>
          <w:rFonts w:ascii="Times New Roman" w:hAnsi="Times New Roman" w:cs="Times New Roman"/>
          <w:bCs/>
          <w:color w:val="252525"/>
          <w:sz w:val="28"/>
          <w:szCs w:val="28"/>
          <w:shd w:val="clear" w:color="auto" w:fill="FFFFFF"/>
        </w:rPr>
      </w:pPr>
      <w:r>
        <w:rPr>
          <w:rFonts w:ascii="Times New Roman" w:hAnsi="Times New Roman" w:cs="Times New Roman"/>
          <w:bCs/>
          <w:color w:val="252525"/>
          <w:sz w:val="28"/>
          <w:szCs w:val="28"/>
          <w:shd w:val="clear" w:color="auto" w:fill="FFFFFF"/>
        </w:rPr>
        <w:t xml:space="preserve"> </w:t>
      </w:r>
      <w:r w:rsidR="00003FA0" w:rsidRPr="00691CE3">
        <w:rPr>
          <w:rFonts w:ascii="Times New Roman" w:hAnsi="Times New Roman" w:cs="Times New Roman"/>
          <w:bCs/>
          <w:color w:val="252525"/>
          <w:sz w:val="28"/>
          <w:szCs w:val="28"/>
          <w:shd w:val="clear" w:color="auto" w:fill="FFFFFF"/>
        </w:rPr>
        <w:t>Формула Лоренца:</w:t>
      </w:r>
    </w:p>
    <w:p w:rsidR="00003FA0" w:rsidRDefault="00003FA0" w:rsidP="00567A15">
      <w:pPr>
        <w:ind w:firstLine="709"/>
        <w:jc w:val="center"/>
        <w:rPr>
          <w:rFonts w:eastAsiaTheme="minorEastAsia" w:cs="Times New Roman"/>
          <w:bCs/>
          <w:color w:val="252525"/>
          <w:szCs w:val="28"/>
          <w:shd w:val="clear" w:color="auto" w:fill="FFFFFF"/>
        </w:rPr>
      </w:pPr>
      <w:r>
        <w:rPr>
          <w:rFonts w:cs="Times New Roman"/>
          <w:bCs/>
          <w:color w:val="252525"/>
          <w:szCs w:val="28"/>
          <w:shd w:val="clear" w:color="auto" w:fill="FFFFFF"/>
        </w:rPr>
        <w:t>Идеальный вес = (Рост в см -100) -</w:t>
      </w:r>
      <w:r>
        <w:rPr>
          <w:rFonts w:eastAsiaTheme="minorEastAsia" w:cs="Times New Roman"/>
          <w:bCs/>
          <w:color w:val="252525"/>
          <w:szCs w:val="28"/>
          <w:shd w:val="clear" w:color="auto" w:fill="FFFFFF"/>
        </w:rPr>
        <w:t xml:space="preserve"> </w:t>
      </w:r>
      <m:oMath>
        <m:f>
          <m:fPr>
            <m:ctrlPr>
              <w:rPr>
                <w:rFonts w:ascii="Cambria Math" w:hAnsi="Cambria Math" w:cs="Times New Roman"/>
                <w:bCs/>
                <w:i/>
                <w:color w:val="252525"/>
                <w:szCs w:val="28"/>
                <w:shd w:val="clear" w:color="auto" w:fill="FFFFFF"/>
              </w:rPr>
            </m:ctrlPr>
          </m:fPr>
          <m:num>
            <m:r>
              <w:rPr>
                <w:rFonts w:ascii="Cambria Math" w:hAnsi="Cambria Math" w:cs="Times New Roman"/>
                <w:color w:val="252525"/>
                <w:szCs w:val="28"/>
                <w:shd w:val="clear" w:color="auto" w:fill="FFFFFF"/>
              </w:rPr>
              <m:t>Рост в см-150</m:t>
            </m:r>
          </m:num>
          <m:den>
            <m:r>
              <w:rPr>
                <w:rFonts w:ascii="Cambria Math" w:hAnsi="Cambria Math" w:cs="Times New Roman"/>
                <w:color w:val="252525"/>
                <w:szCs w:val="28"/>
                <w:shd w:val="clear" w:color="auto" w:fill="FFFFFF"/>
              </w:rPr>
              <m:t>2</m:t>
            </m:r>
          </m:den>
        </m:f>
      </m:oMath>
    </w:p>
    <w:p w:rsidR="00003FA0" w:rsidRDefault="00567A15" w:rsidP="0088188C">
      <w:pPr>
        <w:pStyle w:val="a9"/>
        <w:numPr>
          <w:ilvl w:val="0"/>
          <w:numId w:val="1"/>
        </w:numPr>
        <w:ind w:left="578" w:firstLine="709"/>
        <w:jc w:val="both"/>
        <w:rPr>
          <w:rFonts w:ascii="Times New Roman" w:eastAsiaTheme="minorEastAsia" w:hAnsi="Times New Roman" w:cs="Times New Roman"/>
          <w:bCs/>
          <w:color w:val="252525"/>
          <w:sz w:val="28"/>
          <w:szCs w:val="28"/>
          <w:shd w:val="clear" w:color="auto" w:fill="FFFFFF"/>
        </w:rPr>
      </w:pPr>
      <w:r>
        <w:rPr>
          <w:rFonts w:ascii="Times New Roman" w:eastAsiaTheme="minorEastAsia" w:hAnsi="Times New Roman" w:cs="Times New Roman"/>
          <w:bCs/>
          <w:color w:val="252525"/>
          <w:sz w:val="28"/>
          <w:szCs w:val="28"/>
          <w:shd w:val="clear" w:color="auto" w:fill="FFFFFF"/>
        </w:rPr>
        <w:t xml:space="preserve"> </w:t>
      </w:r>
      <w:r w:rsidR="00003FA0">
        <w:rPr>
          <w:rFonts w:ascii="Times New Roman" w:eastAsiaTheme="minorEastAsia" w:hAnsi="Times New Roman" w:cs="Times New Roman"/>
          <w:bCs/>
          <w:color w:val="252525"/>
          <w:sz w:val="28"/>
          <w:szCs w:val="28"/>
          <w:shd w:val="clear" w:color="auto" w:fill="FFFFFF"/>
        </w:rPr>
        <w:t xml:space="preserve">Формула </w:t>
      </w:r>
      <w:proofErr w:type="spellStart"/>
      <w:r w:rsidR="00003FA0">
        <w:rPr>
          <w:rFonts w:ascii="Times New Roman" w:eastAsiaTheme="minorEastAsia" w:hAnsi="Times New Roman" w:cs="Times New Roman"/>
          <w:bCs/>
          <w:color w:val="252525"/>
          <w:sz w:val="28"/>
          <w:szCs w:val="28"/>
          <w:shd w:val="clear" w:color="auto" w:fill="FFFFFF"/>
        </w:rPr>
        <w:t>Брейтмана</w:t>
      </w:r>
      <w:proofErr w:type="spellEnd"/>
    </w:p>
    <w:p w:rsidR="00003FA0" w:rsidRDefault="00EC30B4" w:rsidP="00567A15">
      <w:pPr>
        <w:pStyle w:val="a9"/>
        <w:ind w:left="578" w:firstLine="709"/>
        <w:jc w:val="center"/>
        <w:rPr>
          <w:rFonts w:ascii="Times New Roman" w:eastAsiaTheme="minorEastAsia" w:hAnsi="Times New Roman" w:cs="Times New Roman"/>
          <w:bCs/>
          <w:color w:val="252525"/>
          <w:sz w:val="28"/>
          <w:szCs w:val="28"/>
          <w:shd w:val="clear" w:color="auto" w:fill="FFFFFF"/>
        </w:rPr>
      </w:pPr>
      <w:r>
        <w:rPr>
          <w:rFonts w:ascii="Times New Roman" w:hAnsi="Times New Roman" w:cs="Times New Roman"/>
          <w:bCs/>
          <w:color w:val="252525"/>
          <w:sz w:val="28"/>
          <w:szCs w:val="28"/>
          <w:shd w:val="clear" w:color="auto" w:fill="FFFFFF"/>
        </w:rPr>
        <w:t>Идеальная масса = (Рост в см)</w:t>
      </w:r>
      <w:r w:rsidR="008E1804">
        <w:rPr>
          <w:rFonts w:ascii="Times New Roman" w:hAnsi="Times New Roman" w:cs="Times New Roman"/>
          <w:bCs/>
          <w:color w:val="252525"/>
          <w:sz w:val="28"/>
          <w:szCs w:val="28"/>
          <w:shd w:val="clear" w:color="auto" w:fill="FFFFFF"/>
        </w:rPr>
        <w:t xml:space="preserve"> </w:t>
      </w:r>
      <w:r>
        <w:rPr>
          <w:rFonts w:ascii="Times New Roman" w:hAnsi="Times New Roman" w:cs="Times New Roman"/>
          <w:bCs/>
          <w:color w:val="252525"/>
          <w:sz w:val="28"/>
          <w:szCs w:val="28"/>
          <w:shd w:val="clear" w:color="auto" w:fill="FFFFFF"/>
        </w:rPr>
        <w:t>×</w:t>
      </w:r>
      <w:r w:rsidR="00144920">
        <w:rPr>
          <w:rFonts w:ascii="Times New Roman" w:hAnsi="Times New Roman" w:cs="Times New Roman"/>
          <w:bCs/>
          <w:color w:val="252525"/>
          <w:sz w:val="28"/>
          <w:szCs w:val="28"/>
          <w:shd w:val="clear" w:color="auto" w:fill="FFFFFF"/>
        </w:rPr>
        <w:t xml:space="preserve"> </w:t>
      </w:r>
      <w:r w:rsidR="00003FA0">
        <w:rPr>
          <w:rFonts w:ascii="Times New Roman" w:hAnsi="Times New Roman" w:cs="Times New Roman"/>
          <w:bCs/>
          <w:color w:val="252525"/>
          <w:sz w:val="28"/>
          <w:szCs w:val="28"/>
          <w:shd w:val="clear" w:color="auto" w:fill="FFFFFF"/>
        </w:rPr>
        <w:t>0,7 - 50</w:t>
      </w:r>
    </w:p>
    <w:p w:rsidR="00003FA0" w:rsidRDefault="00567A15" w:rsidP="0088188C">
      <w:pPr>
        <w:pStyle w:val="a9"/>
        <w:numPr>
          <w:ilvl w:val="0"/>
          <w:numId w:val="1"/>
        </w:numPr>
        <w:ind w:left="578" w:firstLine="709"/>
        <w:jc w:val="both"/>
        <w:rPr>
          <w:rFonts w:ascii="Times New Roman" w:eastAsiaTheme="minorEastAsia" w:hAnsi="Times New Roman" w:cs="Times New Roman"/>
          <w:bCs/>
          <w:color w:val="252525"/>
          <w:sz w:val="28"/>
          <w:szCs w:val="28"/>
          <w:shd w:val="clear" w:color="auto" w:fill="FFFFFF"/>
        </w:rPr>
      </w:pPr>
      <w:r>
        <w:rPr>
          <w:rFonts w:ascii="Times New Roman" w:eastAsiaTheme="minorEastAsia" w:hAnsi="Times New Roman" w:cs="Times New Roman"/>
          <w:bCs/>
          <w:color w:val="252525"/>
          <w:sz w:val="28"/>
          <w:szCs w:val="28"/>
          <w:shd w:val="clear" w:color="auto" w:fill="FFFFFF"/>
        </w:rPr>
        <w:lastRenderedPageBreak/>
        <w:t xml:space="preserve"> </w:t>
      </w:r>
      <w:r w:rsidR="00003FA0">
        <w:rPr>
          <w:rFonts w:ascii="Times New Roman" w:eastAsiaTheme="minorEastAsia" w:hAnsi="Times New Roman" w:cs="Times New Roman"/>
          <w:bCs/>
          <w:color w:val="252525"/>
          <w:sz w:val="28"/>
          <w:szCs w:val="28"/>
          <w:shd w:val="clear" w:color="auto" w:fill="FFFFFF"/>
        </w:rPr>
        <w:t xml:space="preserve">Индекс </w:t>
      </w:r>
      <w:proofErr w:type="spellStart"/>
      <w:r w:rsidR="00003FA0">
        <w:rPr>
          <w:rFonts w:ascii="Times New Roman" w:eastAsiaTheme="minorEastAsia" w:hAnsi="Times New Roman" w:cs="Times New Roman"/>
          <w:bCs/>
          <w:color w:val="252525"/>
          <w:sz w:val="28"/>
          <w:szCs w:val="28"/>
          <w:shd w:val="clear" w:color="auto" w:fill="FFFFFF"/>
        </w:rPr>
        <w:t>Бернгарда</w:t>
      </w:r>
      <w:proofErr w:type="spellEnd"/>
    </w:p>
    <w:p w:rsidR="00003FA0" w:rsidRDefault="00003FA0" w:rsidP="00567A15">
      <w:pPr>
        <w:pStyle w:val="a9"/>
        <w:ind w:left="578" w:firstLine="709"/>
        <w:jc w:val="center"/>
        <w:rPr>
          <w:rFonts w:ascii="Times New Roman" w:eastAsiaTheme="minorEastAsia" w:hAnsi="Times New Roman" w:cs="Times New Roman"/>
          <w:bCs/>
          <w:color w:val="252525"/>
          <w:sz w:val="28"/>
          <w:szCs w:val="28"/>
          <w:shd w:val="clear" w:color="auto" w:fill="FFFFFF"/>
        </w:rPr>
      </w:pPr>
      <w:r>
        <w:rPr>
          <w:rFonts w:ascii="Times New Roman" w:hAnsi="Times New Roman" w:cs="Times New Roman"/>
          <w:bCs/>
          <w:color w:val="252525"/>
          <w:sz w:val="28"/>
          <w:szCs w:val="28"/>
          <w:shd w:val="clear" w:color="auto" w:fill="FFFFFF"/>
        </w:rPr>
        <w:t xml:space="preserve">Идеальная масса = </w:t>
      </w:r>
      <m:oMath>
        <m:f>
          <m:fPr>
            <m:ctrlPr>
              <w:rPr>
                <w:rFonts w:ascii="Cambria Math" w:hAnsi="Cambria Math" w:cs="Times New Roman"/>
                <w:bCs/>
                <w:i/>
                <w:color w:val="252525"/>
                <w:sz w:val="28"/>
                <w:szCs w:val="28"/>
                <w:shd w:val="clear" w:color="auto" w:fill="FFFFFF"/>
              </w:rPr>
            </m:ctrlPr>
          </m:fPr>
          <m:num>
            <m:r>
              <w:rPr>
                <w:rFonts w:ascii="Cambria Math" w:hAnsi="Cambria Math" w:cs="Times New Roman"/>
                <w:color w:val="252525"/>
                <w:sz w:val="28"/>
                <w:szCs w:val="28"/>
                <w:shd w:val="clear" w:color="auto" w:fill="FFFFFF"/>
              </w:rPr>
              <m:t>Рост в см × окружность грудной клетки в см</m:t>
            </m:r>
          </m:num>
          <m:den>
            <m:r>
              <w:rPr>
                <w:rFonts w:ascii="Cambria Math" w:hAnsi="Cambria Math" w:cs="Times New Roman"/>
                <w:color w:val="252525"/>
                <w:sz w:val="28"/>
                <w:szCs w:val="28"/>
                <w:shd w:val="clear" w:color="auto" w:fill="FFFFFF"/>
              </w:rPr>
              <m:t>540</m:t>
            </m:r>
          </m:den>
        </m:f>
      </m:oMath>
    </w:p>
    <w:p w:rsidR="00003FA0" w:rsidRDefault="00567A15" w:rsidP="0088188C">
      <w:pPr>
        <w:pStyle w:val="a9"/>
        <w:numPr>
          <w:ilvl w:val="0"/>
          <w:numId w:val="1"/>
        </w:numPr>
        <w:ind w:left="578" w:firstLine="709"/>
        <w:jc w:val="both"/>
        <w:rPr>
          <w:rFonts w:ascii="Times New Roman" w:eastAsiaTheme="minorEastAsia" w:hAnsi="Times New Roman" w:cs="Times New Roman"/>
          <w:bCs/>
          <w:color w:val="252525"/>
          <w:sz w:val="28"/>
          <w:szCs w:val="28"/>
          <w:shd w:val="clear" w:color="auto" w:fill="FFFFFF"/>
        </w:rPr>
      </w:pPr>
      <w:r>
        <w:rPr>
          <w:rFonts w:ascii="Times New Roman" w:eastAsiaTheme="minorEastAsia" w:hAnsi="Times New Roman" w:cs="Times New Roman"/>
          <w:bCs/>
          <w:color w:val="252525"/>
          <w:sz w:val="28"/>
          <w:szCs w:val="28"/>
          <w:shd w:val="clear" w:color="auto" w:fill="FFFFFF"/>
        </w:rPr>
        <w:t xml:space="preserve"> </w:t>
      </w:r>
      <w:r w:rsidR="00003FA0">
        <w:rPr>
          <w:rFonts w:ascii="Times New Roman" w:eastAsiaTheme="minorEastAsia" w:hAnsi="Times New Roman" w:cs="Times New Roman"/>
          <w:bCs/>
          <w:color w:val="252525"/>
          <w:sz w:val="28"/>
          <w:szCs w:val="28"/>
          <w:shd w:val="clear" w:color="auto" w:fill="FFFFFF"/>
        </w:rPr>
        <w:t xml:space="preserve">Индекс </w:t>
      </w:r>
      <w:proofErr w:type="spellStart"/>
      <w:r w:rsidR="00003FA0">
        <w:rPr>
          <w:rFonts w:ascii="Times New Roman" w:eastAsiaTheme="minorEastAsia" w:hAnsi="Times New Roman" w:cs="Times New Roman"/>
          <w:bCs/>
          <w:color w:val="252525"/>
          <w:sz w:val="28"/>
          <w:szCs w:val="28"/>
          <w:shd w:val="clear" w:color="auto" w:fill="FFFFFF"/>
        </w:rPr>
        <w:t>Ноордена</w:t>
      </w:r>
      <w:proofErr w:type="spellEnd"/>
    </w:p>
    <w:p w:rsidR="00003FA0" w:rsidRDefault="00003FA0" w:rsidP="00567A15">
      <w:pPr>
        <w:pStyle w:val="a9"/>
        <w:ind w:left="578" w:firstLine="709"/>
        <w:jc w:val="center"/>
        <w:rPr>
          <w:rFonts w:ascii="Times New Roman" w:eastAsiaTheme="minorEastAsia" w:hAnsi="Times New Roman" w:cs="Times New Roman"/>
          <w:bCs/>
          <w:color w:val="252525"/>
          <w:sz w:val="28"/>
          <w:szCs w:val="28"/>
          <w:shd w:val="clear" w:color="auto" w:fill="FFFFFF"/>
        </w:rPr>
      </w:pPr>
      <w:r>
        <w:rPr>
          <w:rFonts w:ascii="Times New Roman" w:hAnsi="Times New Roman" w:cs="Times New Roman"/>
          <w:bCs/>
          <w:color w:val="252525"/>
          <w:sz w:val="28"/>
          <w:szCs w:val="28"/>
          <w:shd w:val="clear" w:color="auto" w:fill="FFFFFF"/>
        </w:rPr>
        <w:t xml:space="preserve">Идеальная масса = </w:t>
      </w:r>
      <m:oMath>
        <m:f>
          <m:fPr>
            <m:ctrlPr>
              <w:rPr>
                <w:rFonts w:ascii="Cambria Math" w:hAnsi="Cambria Math" w:cs="Times New Roman"/>
                <w:bCs/>
                <w:i/>
                <w:color w:val="252525"/>
                <w:sz w:val="28"/>
                <w:szCs w:val="28"/>
                <w:shd w:val="clear" w:color="auto" w:fill="FFFFFF"/>
              </w:rPr>
            </m:ctrlPr>
          </m:fPr>
          <m:num>
            <m:r>
              <w:rPr>
                <w:rFonts w:ascii="Cambria Math" w:hAnsi="Cambria Math" w:cs="Times New Roman"/>
                <w:color w:val="252525"/>
                <w:sz w:val="28"/>
                <w:szCs w:val="28"/>
                <w:shd w:val="clear" w:color="auto" w:fill="FFFFFF"/>
              </w:rPr>
              <m:t>Рост в см × 420</m:t>
            </m:r>
          </m:num>
          <m:den>
            <m:r>
              <w:rPr>
                <w:rFonts w:ascii="Cambria Math" w:hAnsi="Cambria Math" w:cs="Times New Roman"/>
                <w:color w:val="252525"/>
                <w:sz w:val="28"/>
                <w:szCs w:val="28"/>
                <w:shd w:val="clear" w:color="auto" w:fill="FFFFFF"/>
              </w:rPr>
              <m:t>1000</m:t>
            </m:r>
          </m:den>
        </m:f>
      </m:oMath>
    </w:p>
    <w:p w:rsidR="00003FA0" w:rsidRPr="00691CE3" w:rsidRDefault="00567A15" w:rsidP="0088188C">
      <w:pPr>
        <w:pStyle w:val="a9"/>
        <w:numPr>
          <w:ilvl w:val="0"/>
          <w:numId w:val="1"/>
        </w:numPr>
        <w:ind w:left="578" w:firstLine="709"/>
        <w:jc w:val="both"/>
        <w:rPr>
          <w:rFonts w:ascii="Times New Roman" w:hAnsi="Times New Roman" w:cs="Times New Roman"/>
          <w:bCs/>
          <w:color w:val="252525"/>
          <w:sz w:val="28"/>
          <w:szCs w:val="28"/>
          <w:shd w:val="clear" w:color="auto" w:fill="FFFFFF"/>
        </w:rPr>
      </w:pPr>
      <w:r>
        <w:rPr>
          <w:rFonts w:ascii="Times New Roman" w:eastAsiaTheme="minorEastAsia" w:hAnsi="Times New Roman" w:cs="Times New Roman"/>
          <w:bCs/>
          <w:color w:val="252525"/>
          <w:sz w:val="28"/>
          <w:szCs w:val="28"/>
          <w:shd w:val="clear" w:color="auto" w:fill="FFFFFF"/>
        </w:rPr>
        <w:t xml:space="preserve"> </w:t>
      </w:r>
      <w:r w:rsidR="00003FA0" w:rsidRPr="00691CE3">
        <w:rPr>
          <w:rFonts w:ascii="Times New Roman" w:eastAsiaTheme="minorEastAsia" w:hAnsi="Times New Roman" w:cs="Times New Roman"/>
          <w:bCs/>
          <w:color w:val="252525"/>
          <w:sz w:val="28"/>
          <w:szCs w:val="28"/>
          <w:shd w:val="clear" w:color="auto" w:fill="FFFFFF"/>
        </w:rPr>
        <w:t xml:space="preserve">Индекс </w:t>
      </w:r>
      <w:proofErr w:type="spellStart"/>
      <w:r w:rsidR="00003FA0" w:rsidRPr="00691CE3">
        <w:rPr>
          <w:rFonts w:ascii="Times New Roman" w:eastAsiaTheme="minorEastAsia" w:hAnsi="Times New Roman" w:cs="Times New Roman"/>
          <w:bCs/>
          <w:color w:val="252525"/>
          <w:sz w:val="28"/>
          <w:szCs w:val="28"/>
          <w:shd w:val="clear" w:color="auto" w:fill="FFFFFF"/>
        </w:rPr>
        <w:t>Татоня</w:t>
      </w:r>
      <w:proofErr w:type="spellEnd"/>
    </w:p>
    <w:p w:rsidR="00003FA0" w:rsidRDefault="00003FA0" w:rsidP="00567A15">
      <w:pPr>
        <w:pStyle w:val="a9"/>
        <w:ind w:left="578" w:firstLine="709"/>
        <w:jc w:val="center"/>
        <w:rPr>
          <w:rFonts w:ascii="Times New Roman" w:eastAsiaTheme="minorEastAsia" w:hAnsi="Times New Roman" w:cs="Times New Roman"/>
          <w:bCs/>
          <w:color w:val="252525"/>
          <w:sz w:val="28"/>
          <w:szCs w:val="28"/>
          <w:shd w:val="clear" w:color="auto" w:fill="FFFFFF"/>
        </w:rPr>
      </w:pPr>
      <w:r>
        <w:rPr>
          <w:rFonts w:ascii="Times New Roman" w:hAnsi="Times New Roman" w:cs="Times New Roman"/>
          <w:bCs/>
          <w:color w:val="252525"/>
          <w:sz w:val="28"/>
          <w:szCs w:val="28"/>
          <w:shd w:val="clear" w:color="auto" w:fill="FFFFFF"/>
        </w:rPr>
        <w:t xml:space="preserve">Идеальная масса = Рост – (100 </w:t>
      </w:r>
      <w:proofErr w:type="gramStart"/>
      <w:r>
        <w:rPr>
          <w:rFonts w:ascii="Times New Roman" w:hAnsi="Times New Roman" w:cs="Times New Roman"/>
          <w:bCs/>
          <w:color w:val="252525"/>
          <w:sz w:val="28"/>
          <w:szCs w:val="28"/>
          <w:shd w:val="clear" w:color="auto" w:fill="FFFFFF"/>
        </w:rPr>
        <w:t>+</w:t>
      </w:r>
      <w:r w:rsidR="00144920">
        <w:rPr>
          <w:rFonts w:ascii="Times New Roman" w:hAnsi="Times New Roman" w:cs="Times New Roman"/>
          <w:bCs/>
          <w:color w:val="252525"/>
          <w:sz w:val="28"/>
          <w:szCs w:val="28"/>
          <w:shd w:val="clear" w:color="auto" w:fill="FFFFFF"/>
        </w:rPr>
        <w:t xml:space="preserve"> </w:t>
      </w:r>
      <m:oMath>
        <m:f>
          <m:fPr>
            <m:ctrlPr>
              <w:rPr>
                <w:rFonts w:ascii="Cambria Math" w:hAnsi="Cambria Math" w:cs="Times New Roman"/>
                <w:bCs/>
                <w:i/>
                <w:color w:val="252525"/>
                <w:sz w:val="28"/>
                <w:szCs w:val="28"/>
                <w:shd w:val="clear" w:color="auto" w:fill="FFFFFF"/>
              </w:rPr>
            </m:ctrlPr>
          </m:fPr>
          <m:num>
            <m:r>
              <w:rPr>
                <w:rFonts w:ascii="Cambria Math" w:hAnsi="Cambria Math" w:cs="Times New Roman"/>
                <w:color w:val="252525"/>
                <w:sz w:val="28"/>
                <w:szCs w:val="28"/>
                <w:shd w:val="clear" w:color="auto" w:fill="FFFFFF"/>
              </w:rPr>
              <m:t>Рост-100</m:t>
            </m:r>
          </m:num>
          <m:den>
            <m:r>
              <w:rPr>
                <w:rFonts w:ascii="Cambria Math" w:hAnsi="Cambria Math" w:cs="Times New Roman"/>
                <w:color w:val="252525"/>
                <w:sz w:val="28"/>
                <w:szCs w:val="28"/>
                <w:shd w:val="clear" w:color="auto" w:fill="FFFFFF"/>
              </w:rPr>
              <m:t>20</m:t>
            </m:r>
          </m:den>
        </m:f>
        <m:r>
          <w:rPr>
            <w:rFonts w:ascii="Cambria Math" w:hAnsi="Cambria Math" w:cs="Times New Roman"/>
            <w:color w:val="252525"/>
            <w:sz w:val="28"/>
            <w:szCs w:val="28"/>
            <w:shd w:val="clear" w:color="auto" w:fill="FFFFFF"/>
          </w:rPr>
          <m:t xml:space="preserve"> </m:t>
        </m:r>
      </m:oMath>
      <w:r>
        <w:rPr>
          <w:rFonts w:ascii="Times New Roman" w:eastAsiaTheme="minorEastAsia" w:hAnsi="Times New Roman" w:cs="Times New Roman"/>
          <w:bCs/>
          <w:color w:val="252525"/>
          <w:sz w:val="28"/>
          <w:szCs w:val="28"/>
          <w:shd w:val="clear" w:color="auto" w:fill="FFFFFF"/>
        </w:rPr>
        <w:t>)</w:t>
      </w:r>
      <w:proofErr w:type="gramEnd"/>
    </w:p>
    <w:p w:rsidR="00DB4BB6" w:rsidRDefault="00021476" w:rsidP="0088188C">
      <w:pPr>
        <w:pStyle w:val="3"/>
        <w:ind w:firstLine="709"/>
        <w:jc w:val="both"/>
      </w:pPr>
      <w:bookmarkStart w:id="5" w:name="_Toc449384912"/>
      <w:r w:rsidRPr="00E94EBE">
        <w:t>1.</w:t>
      </w:r>
      <w:r w:rsidR="00E94EBE">
        <w:t>1.</w:t>
      </w:r>
      <w:r w:rsidRPr="00E94EBE">
        <w:t>1</w:t>
      </w:r>
      <w:r w:rsidR="00E94EBE">
        <w:t>.</w:t>
      </w:r>
      <w:r w:rsidRPr="00E94EBE">
        <w:t xml:space="preserve"> </w:t>
      </w:r>
      <w:r w:rsidR="00DB4BB6">
        <w:t>Индекс массы тела</w:t>
      </w:r>
      <w:bookmarkEnd w:id="5"/>
    </w:p>
    <w:p w:rsidR="00003FA0" w:rsidRPr="00ED32A2" w:rsidRDefault="00BF74EB" w:rsidP="0088188C">
      <w:pPr>
        <w:ind w:firstLine="709"/>
        <w:jc w:val="both"/>
        <w:rPr>
          <w:rFonts w:cs="Times New Roman"/>
          <w:bCs/>
          <w:color w:val="252525"/>
          <w:szCs w:val="28"/>
          <w:shd w:val="clear" w:color="auto" w:fill="FFFFFF"/>
        </w:rPr>
      </w:pPr>
      <w:r>
        <w:rPr>
          <w:rFonts w:cs="Times New Roman"/>
          <w:bCs/>
          <w:color w:val="252525"/>
          <w:szCs w:val="28"/>
          <w:shd w:val="clear" w:color="auto" w:fill="FFFFFF"/>
        </w:rPr>
        <w:t>Одним из наиболее</w:t>
      </w:r>
      <w:r w:rsidR="00003FA0" w:rsidRPr="00ED32A2">
        <w:rPr>
          <w:rFonts w:cs="Times New Roman"/>
          <w:bCs/>
          <w:color w:val="252525"/>
          <w:szCs w:val="28"/>
          <w:shd w:val="clear" w:color="auto" w:fill="FFFFFF"/>
        </w:rPr>
        <w:t xml:space="preserve"> общепризнанных и в то же время простых показателей является индекс массы тела (ИМТ, англ. </w:t>
      </w:r>
      <w:r w:rsidR="00003FA0" w:rsidRPr="00ED32A2">
        <w:rPr>
          <w:rFonts w:cs="Times New Roman"/>
          <w:bCs/>
          <w:color w:val="252525"/>
          <w:szCs w:val="28"/>
          <w:shd w:val="clear" w:color="auto" w:fill="FFFFFF"/>
          <w:lang w:val="en-US"/>
        </w:rPr>
        <w:t>BMI</w:t>
      </w:r>
      <w:r w:rsidR="002D0A74">
        <w:rPr>
          <w:rFonts w:cs="Times New Roman"/>
          <w:bCs/>
          <w:color w:val="252525"/>
          <w:szCs w:val="28"/>
          <w:shd w:val="clear" w:color="auto" w:fill="FFFFFF"/>
        </w:rPr>
        <w:t xml:space="preserve">) или формула </w:t>
      </w:r>
      <w:proofErr w:type="spellStart"/>
      <w:r w:rsidR="00567A15">
        <w:rPr>
          <w:rFonts w:cs="Times New Roman"/>
          <w:bCs/>
          <w:color w:val="252525"/>
          <w:szCs w:val="28"/>
          <w:shd w:val="clear" w:color="auto" w:fill="FFFFFF"/>
        </w:rPr>
        <w:t>Кьютла</w:t>
      </w:r>
      <w:proofErr w:type="spellEnd"/>
      <w:r w:rsidR="00567A15">
        <w:rPr>
          <w:rFonts w:cs="Times New Roman"/>
          <w:bCs/>
          <w:color w:val="252525"/>
          <w:szCs w:val="28"/>
          <w:shd w:val="clear" w:color="auto" w:fill="FFFFFF"/>
        </w:rPr>
        <w:t xml:space="preserve"> </w:t>
      </w:r>
      <w:r w:rsidR="00256D24">
        <w:rPr>
          <w:rFonts w:cs="Times New Roman"/>
          <w:bCs/>
          <w:color w:val="252525"/>
          <w:szCs w:val="28"/>
          <w:shd w:val="clear" w:color="auto" w:fill="FFFFFF"/>
        </w:rPr>
        <w:t>[9</w:t>
      </w:r>
      <w:r w:rsidR="00003FA0" w:rsidRPr="00ED32A2">
        <w:rPr>
          <w:rFonts w:cs="Times New Roman"/>
          <w:bCs/>
          <w:color w:val="252525"/>
          <w:szCs w:val="28"/>
          <w:shd w:val="clear" w:color="auto" w:fill="FFFFFF"/>
        </w:rPr>
        <w:t>]</w:t>
      </w:r>
      <w:r w:rsidR="00567A15">
        <w:rPr>
          <w:rFonts w:cs="Times New Roman"/>
          <w:bCs/>
          <w:color w:val="252525"/>
          <w:szCs w:val="28"/>
          <w:shd w:val="clear" w:color="auto" w:fill="FFFFFF"/>
        </w:rPr>
        <w:t>.</w:t>
      </w:r>
    </w:p>
    <w:p w:rsidR="00470EE7" w:rsidRPr="00AC5ECE" w:rsidRDefault="00003FA0" w:rsidP="00AC5ECE">
      <w:pPr>
        <w:ind w:firstLine="709"/>
        <w:jc w:val="both"/>
        <w:rPr>
          <w:rFonts w:eastAsiaTheme="minorEastAsia" w:cs="Times New Roman"/>
          <w:bCs/>
          <w:color w:val="252525"/>
          <w:szCs w:val="28"/>
          <w:shd w:val="clear" w:color="auto" w:fill="FFFFFF"/>
        </w:rPr>
      </w:pPr>
      <m:oMathPara>
        <m:oMath>
          <m:r>
            <w:rPr>
              <w:rFonts w:ascii="Cambria Math" w:hAnsi="Cambria Math" w:cs="Times New Roman"/>
              <w:color w:val="252525"/>
              <w:szCs w:val="28"/>
              <w:shd w:val="clear" w:color="auto" w:fill="FFFFFF"/>
            </w:rPr>
            <m:t xml:space="preserve">ИМТ= </m:t>
          </m:r>
          <m:f>
            <m:fPr>
              <m:ctrlPr>
                <w:rPr>
                  <w:rFonts w:ascii="Cambria Math" w:hAnsi="Cambria Math" w:cs="Times New Roman"/>
                  <w:bCs/>
                  <w:i/>
                  <w:color w:val="252525"/>
                  <w:szCs w:val="28"/>
                  <w:shd w:val="clear" w:color="auto" w:fill="FFFFFF"/>
                </w:rPr>
              </m:ctrlPr>
            </m:fPr>
            <m:num>
              <m:r>
                <w:rPr>
                  <w:rFonts w:ascii="Cambria Math" w:hAnsi="Cambria Math" w:cs="Times New Roman"/>
                  <w:color w:val="252525"/>
                  <w:szCs w:val="28"/>
                  <w:shd w:val="clear" w:color="auto" w:fill="FFFFFF"/>
                </w:rPr>
                <m:t>Масса в кг</m:t>
              </m:r>
            </m:num>
            <m:den>
              <m:sSup>
                <m:sSupPr>
                  <m:ctrlPr>
                    <w:rPr>
                      <w:rFonts w:ascii="Cambria Math" w:hAnsi="Cambria Math" w:cs="Times New Roman"/>
                      <w:bCs/>
                      <w:i/>
                      <w:color w:val="252525"/>
                      <w:szCs w:val="28"/>
                      <w:shd w:val="clear" w:color="auto" w:fill="FFFFFF"/>
                    </w:rPr>
                  </m:ctrlPr>
                </m:sSupPr>
                <m:e>
                  <m:r>
                    <w:rPr>
                      <w:rFonts w:ascii="Cambria Math" w:hAnsi="Cambria Math" w:cs="Times New Roman"/>
                      <w:color w:val="252525"/>
                      <w:szCs w:val="28"/>
                      <w:shd w:val="clear" w:color="auto" w:fill="FFFFFF"/>
                    </w:rPr>
                    <m:t>(Рост в м)</m:t>
                  </m:r>
                </m:e>
                <m:sup>
                  <m:r>
                    <w:rPr>
                      <w:rFonts w:ascii="Cambria Math" w:hAnsi="Cambria Math" w:cs="Times New Roman"/>
                      <w:color w:val="252525"/>
                      <w:szCs w:val="28"/>
                      <w:shd w:val="clear" w:color="auto" w:fill="FFFFFF"/>
                    </w:rPr>
                    <m:t>2</m:t>
                  </m:r>
                </m:sup>
              </m:sSup>
            </m:den>
          </m:f>
        </m:oMath>
      </m:oMathPara>
    </w:p>
    <w:p w:rsidR="00AC5ECE" w:rsidRPr="00D52EAC" w:rsidRDefault="00AC5ECE" w:rsidP="00AC5ECE">
      <w:pPr>
        <w:ind w:firstLine="709"/>
        <w:jc w:val="both"/>
        <w:rPr>
          <w:rFonts w:eastAsiaTheme="minorEastAsia" w:cs="Times New Roman"/>
          <w:bCs/>
          <w:color w:val="252525"/>
          <w:szCs w:val="28"/>
          <w:shd w:val="clear" w:color="auto" w:fill="FFFFFF"/>
        </w:rPr>
      </w:pPr>
    </w:p>
    <w:tbl>
      <w:tblPr>
        <w:tblStyle w:val="aa"/>
        <w:tblW w:w="9344" w:type="dxa"/>
        <w:jc w:val="center"/>
        <w:tblLook w:val="04A0" w:firstRow="1" w:lastRow="0" w:firstColumn="1" w:lastColumn="0" w:noHBand="0" w:noVBand="1"/>
      </w:tblPr>
      <w:tblGrid>
        <w:gridCol w:w="2087"/>
        <w:gridCol w:w="1682"/>
        <w:gridCol w:w="1712"/>
        <w:gridCol w:w="1857"/>
        <w:gridCol w:w="2006"/>
      </w:tblGrid>
      <w:tr w:rsidR="00003FA0" w:rsidTr="008A2763">
        <w:trPr>
          <w:jc w:val="center"/>
        </w:trPr>
        <w:tc>
          <w:tcPr>
            <w:tcW w:w="2087" w:type="dxa"/>
            <w:vMerge w:val="restart"/>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Классификация состояний здоровья в зависимости от ИМТ</w:t>
            </w:r>
          </w:p>
        </w:tc>
        <w:tc>
          <w:tcPr>
            <w:tcW w:w="3394" w:type="dxa"/>
            <w:gridSpan w:val="2"/>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ИМТ</w:t>
            </w:r>
          </w:p>
        </w:tc>
        <w:tc>
          <w:tcPr>
            <w:tcW w:w="1857" w:type="dxa"/>
            <w:vMerge w:val="restart"/>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Риск для здоровья</w:t>
            </w:r>
          </w:p>
        </w:tc>
        <w:tc>
          <w:tcPr>
            <w:tcW w:w="2006" w:type="dxa"/>
            <w:vMerge w:val="restart"/>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Рекомендации</w:t>
            </w:r>
          </w:p>
        </w:tc>
      </w:tr>
      <w:tr w:rsidR="00003FA0" w:rsidTr="008A2763">
        <w:trPr>
          <w:jc w:val="center"/>
        </w:trPr>
        <w:tc>
          <w:tcPr>
            <w:tcW w:w="2087" w:type="dxa"/>
            <w:vMerge/>
          </w:tcPr>
          <w:p w:rsidR="00003FA0" w:rsidRDefault="00003FA0" w:rsidP="00123638">
            <w:pPr>
              <w:ind w:firstLine="709"/>
              <w:jc w:val="center"/>
              <w:rPr>
                <w:rFonts w:cs="Times New Roman"/>
                <w:bCs/>
                <w:color w:val="252525"/>
                <w:szCs w:val="28"/>
                <w:shd w:val="clear" w:color="auto" w:fill="FFFFFF"/>
              </w:rPr>
            </w:pPr>
          </w:p>
        </w:tc>
        <w:tc>
          <w:tcPr>
            <w:tcW w:w="1682"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18-25 лет</w:t>
            </w:r>
          </w:p>
        </w:tc>
        <w:tc>
          <w:tcPr>
            <w:tcW w:w="1712"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Более 25 лет</w:t>
            </w:r>
          </w:p>
        </w:tc>
        <w:tc>
          <w:tcPr>
            <w:tcW w:w="1857" w:type="dxa"/>
            <w:vMerge/>
          </w:tcPr>
          <w:p w:rsidR="00003FA0" w:rsidRDefault="00003FA0" w:rsidP="00123638">
            <w:pPr>
              <w:ind w:firstLine="709"/>
              <w:jc w:val="center"/>
              <w:rPr>
                <w:rFonts w:cs="Times New Roman"/>
                <w:bCs/>
                <w:color w:val="252525"/>
                <w:szCs w:val="28"/>
                <w:shd w:val="clear" w:color="auto" w:fill="FFFFFF"/>
              </w:rPr>
            </w:pPr>
          </w:p>
        </w:tc>
        <w:tc>
          <w:tcPr>
            <w:tcW w:w="2006" w:type="dxa"/>
            <w:vMerge/>
          </w:tcPr>
          <w:p w:rsidR="00003FA0" w:rsidRDefault="00003FA0" w:rsidP="00123638">
            <w:pPr>
              <w:ind w:firstLine="709"/>
              <w:jc w:val="center"/>
              <w:rPr>
                <w:rFonts w:cs="Times New Roman"/>
                <w:bCs/>
                <w:color w:val="252525"/>
                <w:szCs w:val="28"/>
                <w:shd w:val="clear" w:color="auto" w:fill="FFFFFF"/>
              </w:rPr>
            </w:pPr>
          </w:p>
        </w:tc>
      </w:tr>
      <w:tr w:rsidR="00003FA0" w:rsidTr="008A2763">
        <w:trPr>
          <w:jc w:val="center"/>
        </w:trPr>
        <w:tc>
          <w:tcPr>
            <w:tcW w:w="2087" w:type="dxa"/>
          </w:tcPr>
          <w:p w:rsidR="00003FA0" w:rsidRPr="00691CE3"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 xml:space="preserve">Анорексия нервная. Анорексия </w:t>
            </w:r>
            <w:proofErr w:type="spellStart"/>
            <w:r>
              <w:rPr>
                <w:rFonts w:cs="Times New Roman"/>
                <w:bCs/>
                <w:color w:val="252525"/>
                <w:szCs w:val="28"/>
                <w:shd w:val="clear" w:color="auto" w:fill="FFFFFF"/>
              </w:rPr>
              <w:t>атароксическая</w:t>
            </w:r>
            <w:proofErr w:type="spellEnd"/>
          </w:p>
        </w:tc>
        <w:tc>
          <w:tcPr>
            <w:tcW w:w="3394" w:type="dxa"/>
            <w:gridSpan w:val="2"/>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Вес менее 15% от ожидаемого, ИМТ менее 17,5</w:t>
            </w:r>
          </w:p>
        </w:tc>
        <w:tc>
          <w:tcPr>
            <w:tcW w:w="1857"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Высокий</w:t>
            </w:r>
          </w:p>
        </w:tc>
        <w:tc>
          <w:tcPr>
            <w:tcW w:w="2006"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Повышение массы тела, лечение анорексии</w:t>
            </w:r>
          </w:p>
        </w:tc>
      </w:tr>
      <w:tr w:rsidR="00003FA0" w:rsidTr="008A2763">
        <w:trPr>
          <w:jc w:val="center"/>
        </w:trPr>
        <w:tc>
          <w:tcPr>
            <w:tcW w:w="2087"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Дефицит массы тела</w:t>
            </w:r>
          </w:p>
        </w:tc>
        <w:tc>
          <w:tcPr>
            <w:tcW w:w="3394" w:type="dxa"/>
            <w:gridSpan w:val="2"/>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Менее 18,5</w:t>
            </w:r>
          </w:p>
        </w:tc>
        <w:tc>
          <w:tcPr>
            <w:tcW w:w="1857"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Отсутствует</w:t>
            </w:r>
          </w:p>
        </w:tc>
        <w:tc>
          <w:tcPr>
            <w:tcW w:w="2006" w:type="dxa"/>
          </w:tcPr>
          <w:p w:rsidR="00003FA0" w:rsidRDefault="00003FA0" w:rsidP="00123638">
            <w:pPr>
              <w:ind w:firstLine="709"/>
              <w:jc w:val="center"/>
              <w:rPr>
                <w:rFonts w:cs="Times New Roman"/>
                <w:bCs/>
                <w:color w:val="252525"/>
                <w:szCs w:val="28"/>
                <w:shd w:val="clear" w:color="auto" w:fill="FFFFFF"/>
              </w:rPr>
            </w:pPr>
          </w:p>
        </w:tc>
      </w:tr>
      <w:tr w:rsidR="00003FA0" w:rsidTr="008A2763">
        <w:trPr>
          <w:jc w:val="center"/>
        </w:trPr>
        <w:tc>
          <w:tcPr>
            <w:tcW w:w="2087"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Норма</w:t>
            </w:r>
          </w:p>
        </w:tc>
        <w:tc>
          <w:tcPr>
            <w:tcW w:w="1682"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19,5-22,9</w:t>
            </w:r>
          </w:p>
        </w:tc>
        <w:tc>
          <w:tcPr>
            <w:tcW w:w="1712"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20,0-25,9</w:t>
            </w:r>
          </w:p>
        </w:tc>
        <w:tc>
          <w:tcPr>
            <w:tcW w:w="1857" w:type="dxa"/>
          </w:tcPr>
          <w:p w:rsidR="00003FA0" w:rsidRDefault="00003FA0" w:rsidP="00123638">
            <w:pPr>
              <w:ind w:firstLine="709"/>
              <w:jc w:val="center"/>
              <w:rPr>
                <w:rFonts w:cs="Times New Roman"/>
                <w:bCs/>
                <w:color w:val="252525"/>
                <w:szCs w:val="28"/>
                <w:shd w:val="clear" w:color="auto" w:fill="FFFFFF"/>
              </w:rPr>
            </w:pPr>
          </w:p>
        </w:tc>
        <w:tc>
          <w:tcPr>
            <w:tcW w:w="2006" w:type="dxa"/>
          </w:tcPr>
          <w:p w:rsidR="00003FA0" w:rsidRDefault="00003FA0" w:rsidP="00123638">
            <w:pPr>
              <w:ind w:firstLine="709"/>
              <w:jc w:val="center"/>
              <w:rPr>
                <w:rFonts w:cs="Times New Roman"/>
                <w:bCs/>
                <w:color w:val="252525"/>
                <w:szCs w:val="28"/>
                <w:shd w:val="clear" w:color="auto" w:fill="FFFFFF"/>
              </w:rPr>
            </w:pPr>
          </w:p>
        </w:tc>
      </w:tr>
      <w:tr w:rsidR="00003FA0" w:rsidTr="008A2763">
        <w:trPr>
          <w:jc w:val="center"/>
        </w:trPr>
        <w:tc>
          <w:tcPr>
            <w:tcW w:w="2087"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Избыток массы тела</w:t>
            </w:r>
          </w:p>
        </w:tc>
        <w:tc>
          <w:tcPr>
            <w:tcW w:w="1682"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23,0-27,4</w:t>
            </w:r>
          </w:p>
        </w:tc>
        <w:tc>
          <w:tcPr>
            <w:tcW w:w="1712"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26,0-27,9</w:t>
            </w:r>
          </w:p>
        </w:tc>
        <w:tc>
          <w:tcPr>
            <w:tcW w:w="1857"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Повышенный</w:t>
            </w:r>
          </w:p>
        </w:tc>
        <w:tc>
          <w:tcPr>
            <w:tcW w:w="2006"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Рекомендуется снижение массы тела</w:t>
            </w:r>
          </w:p>
        </w:tc>
      </w:tr>
      <w:tr w:rsidR="00003FA0" w:rsidTr="008A2763">
        <w:trPr>
          <w:jc w:val="center"/>
        </w:trPr>
        <w:tc>
          <w:tcPr>
            <w:tcW w:w="2087"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Ожирение 1 степени</w:t>
            </w:r>
          </w:p>
        </w:tc>
        <w:tc>
          <w:tcPr>
            <w:tcW w:w="1682"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27,5-29,9</w:t>
            </w:r>
          </w:p>
        </w:tc>
        <w:tc>
          <w:tcPr>
            <w:tcW w:w="1712"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28,0-30,9</w:t>
            </w:r>
          </w:p>
        </w:tc>
        <w:tc>
          <w:tcPr>
            <w:tcW w:w="1857"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Повышенный</w:t>
            </w:r>
          </w:p>
        </w:tc>
        <w:tc>
          <w:tcPr>
            <w:tcW w:w="2006"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Рекомендуется снижение массы тела</w:t>
            </w:r>
          </w:p>
        </w:tc>
      </w:tr>
      <w:tr w:rsidR="00003FA0" w:rsidTr="008A2763">
        <w:trPr>
          <w:jc w:val="center"/>
        </w:trPr>
        <w:tc>
          <w:tcPr>
            <w:tcW w:w="2087"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Ожирение 2 степени</w:t>
            </w:r>
          </w:p>
        </w:tc>
        <w:tc>
          <w:tcPr>
            <w:tcW w:w="1682"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30,0-34,9</w:t>
            </w:r>
          </w:p>
        </w:tc>
        <w:tc>
          <w:tcPr>
            <w:tcW w:w="1712"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31,0-35,9</w:t>
            </w:r>
          </w:p>
        </w:tc>
        <w:tc>
          <w:tcPr>
            <w:tcW w:w="1857"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Высокий</w:t>
            </w:r>
          </w:p>
        </w:tc>
        <w:tc>
          <w:tcPr>
            <w:tcW w:w="2006"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Настоятельно рекомендуется снижение массы тела</w:t>
            </w:r>
          </w:p>
        </w:tc>
      </w:tr>
      <w:tr w:rsidR="00003FA0" w:rsidTr="008A2763">
        <w:trPr>
          <w:jc w:val="center"/>
        </w:trPr>
        <w:tc>
          <w:tcPr>
            <w:tcW w:w="2087"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Ожирение 3 степени</w:t>
            </w:r>
          </w:p>
        </w:tc>
        <w:tc>
          <w:tcPr>
            <w:tcW w:w="1682"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35,0-39,9</w:t>
            </w:r>
          </w:p>
        </w:tc>
        <w:tc>
          <w:tcPr>
            <w:tcW w:w="1712"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36,0-40,9</w:t>
            </w:r>
          </w:p>
        </w:tc>
        <w:tc>
          <w:tcPr>
            <w:tcW w:w="1857"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Очень высокий</w:t>
            </w:r>
          </w:p>
        </w:tc>
        <w:tc>
          <w:tcPr>
            <w:tcW w:w="2006"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Настоятельно рекомендуется снижение массы тела</w:t>
            </w:r>
          </w:p>
        </w:tc>
      </w:tr>
      <w:tr w:rsidR="00003FA0" w:rsidTr="008A2763">
        <w:trPr>
          <w:jc w:val="center"/>
        </w:trPr>
        <w:tc>
          <w:tcPr>
            <w:tcW w:w="2087"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lastRenderedPageBreak/>
              <w:t>Ожирение 4 степени</w:t>
            </w:r>
          </w:p>
        </w:tc>
        <w:tc>
          <w:tcPr>
            <w:tcW w:w="1682"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40,0 и выше</w:t>
            </w:r>
          </w:p>
        </w:tc>
        <w:tc>
          <w:tcPr>
            <w:tcW w:w="1712"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41,0 и выше</w:t>
            </w:r>
          </w:p>
        </w:tc>
        <w:tc>
          <w:tcPr>
            <w:tcW w:w="1857"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Чрезвычайно высокий</w:t>
            </w:r>
          </w:p>
        </w:tc>
        <w:tc>
          <w:tcPr>
            <w:tcW w:w="2006" w:type="dxa"/>
          </w:tcPr>
          <w:p w:rsidR="00003FA0" w:rsidRDefault="00003FA0" w:rsidP="00123638">
            <w:pPr>
              <w:jc w:val="center"/>
              <w:rPr>
                <w:rFonts w:cs="Times New Roman"/>
                <w:bCs/>
                <w:color w:val="252525"/>
                <w:szCs w:val="28"/>
                <w:shd w:val="clear" w:color="auto" w:fill="FFFFFF"/>
              </w:rPr>
            </w:pPr>
            <w:r>
              <w:rPr>
                <w:rFonts w:cs="Times New Roman"/>
                <w:bCs/>
                <w:color w:val="252525"/>
                <w:szCs w:val="28"/>
                <w:shd w:val="clear" w:color="auto" w:fill="FFFFFF"/>
              </w:rPr>
              <w:t>Необходимо немедленное снижение массы тела</w:t>
            </w:r>
          </w:p>
        </w:tc>
      </w:tr>
    </w:tbl>
    <w:p w:rsidR="00003FA0" w:rsidRDefault="00003FA0" w:rsidP="0088188C">
      <w:pPr>
        <w:ind w:firstLine="709"/>
        <w:jc w:val="both"/>
        <w:rPr>
          <w:rFonts w:cs="Times New Roman"/>
          <w:bCs/>
          <w:color w:val="252525"/>
          <w:szCs w:val="28"/>
          <w:shd w:val="clear" w:color="auto" w:fill="FFFFFF"/>
        </w:rPr>
      </w:pPr>
      <w:r>
        <w:rPr>
          <w:rFonts w:cs="Times New Roman"/>
          <w:bCs/>
          <w:color w:val="252525"/>
          <w:szCs w:val="28"/>
          <w:shd w:val="clear" w:color="auto" w:fill="FFFFFF"/>
        </w:rPr>
        <w:t>О</w:t>
      </w:r>
      <w:r w:rsidR="00826F8A">
        <w:rPr>
          <w:rFonts w:cs="Times New Roman"/>
          <w:bCs/>
          <w:color w:val="252525"/>
          <w:szCs w:val="28"/>
          <w:shd w:val="clear" w:color="auto" w:fill="FFFFFF"/>
        </w:rPr>
        <w:t>днако, этот показатель недостаточно точен</w:t>
      </w:r>
      <w:r>
        <w:rPr>
          <w:rFonts w:cs="Times New Roman"/>
          <w:bCs/>
          <w:color w:val="252525"/>
          <w:szCs w:val="28"/>
          <w:shd w:val="clear" w:color="auto" w:fill="FFFFFF"/>
        </w:rPr>
        <w:t>. И если для простых людей рассмотренные индексы могут показать что-то полезное, то для профессиональных атлет</w:t>
      </w:r>
      <w:r w:rsidR="00ED32A2">
        <w:rPr>
          <w:rFonts w:cs="Times New Roman"/>
          <w:bCs/>
          <w:color w:val="252525"/>
          <w:szCs w:val="28"/>
          <w:shd w:val="clear" w:color="auto" w:fill="FFFFFF"/>
        </w:rPr>
        <w:t>ов они не го</w:t>
      </w:r>
      <w:r w:rsidR="004C48E6">
        <w:rPr>
          <w:rFonts w:cs="Times New Roman"/>
          <w:bCs/>
          <w:color w:val="252525"/>
          <w:szCs w:val="28"/>
          <w:shd w:val="clear" w:color="auto" w:fill="FFFFFF"/>
        </w:rPr>
        <w:t>дятся. Рассмотрим 3</w:t>
      </w:r>
      <w:r w:rsidR="00ED32A2">
        <w:rPr>
          <w:rFonts w:cs="Times New Roman"/>
          <w:bCs/>
          <w:color w:val="252525"/>
          <w:szCs w:val="28"/>
          <w:shd w:val="clear" w:color="auto" w:fill="FFFFFF"/>
        </w:rPr>
        <w:t xml:space="preserve"> </w:t>
      </w:r>
      <w:r>
        <w:rPr>
          <w:rFonts w:cs="Times New Roman"/>
          <w:bCs/>
          <w:color w:val="252525"/>
          <w:szCs w:val="28"/>
          <w:shd w:val="clear" w:color="auto" w:fill="FFFFFF"/>
        </w:rPr>
        <w:t>примера:</w:t>
      </w:r>
    </w:p>
    <w:p w:rsidR="00003FA0" w:rsidRDefault="00003FA0" w:rsidP="0088188C">
      <w:pPr>
        <w:pStyle w:val="a9"/>
        <w:numPr>
          <w:ilvl w:val="0"/>
          <w:numId w:val="2"/>
        </w:numPr>
        <w:ind w:left="653" w:firstLine="709"/>
        <w:jc w:val="both"/>
        <w:rPr>
          <w:rFonts w:ascii="Times New Roman" w:hAnsi="Times New Roman" w:cs="Times New Roman"/>
          <w:bCs/>
          <w:color w:val="252525"/>
          <w:sz w:val="28"/>
          <w:szCs w:val="28"/>
          <w:shd w:val="clear" w:color="auto" w:fill="FFFFFF"/>
        </w:rPr>
      </w:pPr>
      <w:r>
        <w:rPr>
          <w:rFonts w:ascii="Times New Roman" w:hAnsi="Times New Roman" w:cs="Times New Roman"/>
          <w:bCs/>
          <w:color w:val="252525"/>
          <w:sz w:val="28"/>
          <w:szCs w:val="28"/>
          <w:shd w:val="clear" w:color="auto" w:fill="FFFFFF"/>
        </w:rPr>
        <w:t>В</w:t>
      </w:r>
      <w:r w:rsidRPr="00691CE3">
        <w:rPr>
          <w:rFonts w:ascii="Times New Roman" w:hAnsi="Times New Roman" w:cs="Times New Roman"/>
          <w:bCs/>
          <w:color w:val="252525"/>
          <w:sz w:val="28"/>
          <w:szCs w:val="28"/>
          <w:shd w:val="clear" w:color="auto" w:fill="FFFFFF"/>
        </w:rPr>
        <w:t>оз</w:t>
      </w:r>
      <w:r w:rsidR="002A074C">
        <w:rPr>
          <w:rFonts w:ascii="Times New Roman" w:hAnsi="Times New Roman" w:cs="Times New Roman"/>
          <w:bCs/>
          <w:color w:val="252525"/>
          <w:sz w:val="28"/>
          <w:szCs w:val="28"/>
          <w:shd w:val="clear" w:color="auto" w:fill="FFFFFF"/>
        </w:rPr>
        <w:t>ьмем двух мужчин</w:t>
      </w:r>
      <w:r w:rsidRPr="00691CE3">
        <w:rPr>
          <w:rFonts w:ascii="Times New Roman" w:hAnsi="Times New Roman" w:cs="Times New Roman"/>
          <w:bCs/>
          <w:color w:val="252525"/>
          <w:sz w:val="28"/>
          <w:szCs w:val="28"/>
          <w:shd w:val="clear" w:color="auto" w:fill="FFFFFF"/>
        </w:rPr>
        <w:t xml:space="preserve">. Пусть </w:t>
      </w:r>
      <w:r>
        <w:rPr>
          <w:rFonts w:ascii="Times New Roman" w:hAnsi="Times New Roman" w:cs="Times New Roman"/>
          <w:bCs/>
          <w:color w:val="252525"/>
          <w:sz w:val="28"/>
          <w:szCs w:val="28"/>
          <w:shd w:val="clear" w:color="auto" w:fill="FFFFFF"/>
        </w:rPr>
        <w:t>у одного рост</w:t>
      </w:r>
      <w:r w:rsidRPr="00691CE3">
        <w:rPr>
          <w:rFonts w:ascii="Times New Roman" w:hAnsi="Times New Roman" w:cs="Times New Roman"/>
          <w:bCs/>
          <w:color w:val="252525"/>
          <w:sz w:val="28"/>
          <w:szCs w:val="28"/>
          <w:shd w:val="clear" w:color="auto" w:fill="FFFFFF"/>
        </w:rPr>
        <w:t xml:space="preserve"> </w:t>
      </w:r>
      <w:r>
        <w:rPr>
          <w:rFonts w:ascii="Times New Roman" w:hAnsi="Times New Roman" w:cs="Times New Roman"/>
          <w:bCs/>
          <w:color w:val="252525"/>
          <w:sz w:val="28"/>
          <w:szCs w:val="28"/>
          <w:shd w:val="clear" w:color="auto" w:fill="FFFFFF"/>
          <w:lang w:val="en-US"/>
        </w:rPr>
        <w:t>h</w:t>
      </w:r>
      <w:r w:rsidRPr="00691CE3">
        <w:rPr>
          <w:rFonts w:ascii="Times New Roman" w:hAnsi="Times New Roman" w:cs="Times New Roman"/>
          <w:bCs/>
          <w:color w:val="252525"/>
          <w:sz w:val="28"/>
          <w:szCs w:val="28"/>
          <w:shd w:val="clear" w:color="auto" w:fill="FFFFFF"/>
          <w:vertAlign w:val="subscript"/>
        </w:rPr>
        <w:t xml:space="preserve">1 </w:t>
      </w:r>
      <w:r w:rsidRPr="00691CE3">
        <w:rPr>
          <w:rFonts w:ascii="Times New Roman" w:hAnsi="Times New Roman" w:cs="Times New Roman"/>
          <w:bCs/>
          <w:color w:val="252525"/>
          <w:sz w:val="28"/>
          <w:szCs w:val="28"/>
          <w:shd w:val="clear" w:color="auto" w:fill="FFFFFF"/>
        </w:rPr>
        <w:t>= 1</w:t>
      </w:r>
      <w:r>
        <w:rPr>
          <w:rFonts w:ascii="Times New Roman" w:hAnsi="Times New Roman" w:cs="Times New Roman"/>
          <w:bCs/>
          <w:color w:val="252525"/>
          <w:sz w:val="28"/>
          <w:szCs w:val="28"/>
          <w:shd w:val="clear" w:color="auto" w:fill="FFFFFF"/>
        </w:rPr>
        <w:t xml:space="preserve">,90 м, вес </w:t>
      </w:r>
      <w:r>
        <w:rPr>
          <w:rFonts w:ascii="Times New Roman" w:hAnsi="Times New Roman" w:cs="Times New Roman"/>
          <w:bCs/>
          <w:color w:val="252525"/>
          <w:sz w:val="28"/>
          <w:szCs w:val="28"/>
          <w:shd w:val="clear" w:color="auto" w:fill="FFFFFF"/>
          <w:lang w:val="en-US"/>
        </w:rPr>
        <w:t>w</w:t>
      </w:r>
      <w:r w:rsidRPr="00691CE3">
        <w:rPr>
          <w:rFonts w:ascii="Times New Roman" w:hAnsi="Times New Roman" w:cs="Times New Roman"/>
          <w:bCs/>
          <w:color w:val="252525"/>
          <w:sz w:val="28"/>
          <w:szCs w:val="28"/>
          <w:shd w:val="clear" w:color="auto" w:fill="FFFFFF"/>
          <w:vertAlign w:val="subscript"/>
        </w:rPr>
        <w:t>1</w:t>
      </w:r>
      <w:r w:rsidRPr="00691CE3">
        <w:rPr>
          <w:rFonts w:ascii="Times New Roman" w:hAnsi="Times New Roman" w:cs="Times New Roman"/>
          <w:bCs/>
          <w:color w:val="252525"/>
          <w:sz w:val="28"/>
          <w:szCs w:val="28"/>
          <w:shd w:val="clear" w:color="auto" w:fill="FFFFFF"/>
        </w:rPr>
        <w:t xml:space="preserve"> = </w:t>
      </w:r>
      <w:r>
        <w:rPr>
          <w:rFonts w:ascii="Times New Roman" w:hAnsi="Times New Roman" w:cs="Times New Roman"/>
          <w:bCs/>
          <w:color w:val="252525"/>
          <w:sz w:val="28"/>
          <w:szCs w:val="28"/>
          <w:shd w:val="clear" w:color="auto" w:fill="FFFFFF"/>
        </w:rPr>
        <w:t>90 кг, у второго рост</w:t>
      </w:r>
      <w:r w:rsidRPr="00691CE3">
        <w:rPr>
          <w:rFonts w:ascii="Times New Roman" w:hAnsi="Times New Roman" w:cs="Times New Roman"/>
          <w:bCs/>
          <w:color w:val="252525"/>
          <w:sz w:val="28"/>
          <w:szCs w:val="28"/>
          <w:shd w:val="clear" w:color="auto" w:fill="FFFFFF"/>
        </w:rPr>
        <w:t xml:space="preserve"> </w:t>
      </w:r>
      <w:r>
        <w:rPr>
          <w:rFonts w:ascii="Times New Roman" w:hAnsi="Times New Roman" w:cs="Times New Roman"/>
          <w:bCs/>
          <w:color w:val="252525"/>
          <w:sz w:val="28"/>
          <w:szCs w:val="28"/>
          <w:shd w:val="clear" w:color="auto" w:fill="FFFFFF"/>
          <w:lang w:val="en-US"/>
        </w:rPr>
        <w:t>h</w:t>
      </w:r>
      <w:r w:rsidRPr="00691CE3">
        <w:rPr>
          <w:rFonts w:ascii="Times New Roman" w:hAnsi="Times New Roman" w:cs="Times New Roman"/>
          <w:bCs/>
          <w:color w:val="252525"/>
          <w:sz w:val="28"/>
          <w:szCs w:val="28"/>
          <w:shd w:val="clear" w:color="auto" w:fill="FFFFFF"/>
          <w:vertAlign w:val="subscript"/>
        </w:rPr>
        <w:t>2</w:t>
      </w:r>
      <w:r w:rsidRPr="00691CE3">
        <w:rPr>
          <w:rFonts w:ascii="Times New Roman" w:hAnsi="Times New Roman" w:cs="Times New Roman"/>
          <w:bCs/>
          <w:color w:val="252525"/>
          <w:sz w:val="28"/>
          <w:szCs w:val="28"/>
          <w:shd w:val="clear" w:color="auto" w:fill="FFFFFF"/>
        </w:rPr>
        <w:t xml:space="preserve"> = 1,60 м</w:t>
      </w:r>
      <w:r>
        <w:rPr>
          <w:rFonts w:ascii="Times New Roman" w:hAnsi="Times New Roman" w:cs="Times New Roman"/>
          <w:bCs/>
          <w:color w:val="252525"/>
          <w:sz w:val="28"/>
          <w:szCs w:val="28"/>
          <w:shd w:val="clear" w:color="auto" w:fill="FFFFFF"/>
        </w:rPr>
        <w:t>,</w:t>
      </w:r>
      <w:r w:rsidRPr="00691CE3">
        <w:rPr>
          <w:rFonts w:ascii="Times New Roman" w:hAnsi="Times New Roman" w:cs="Times New Roman"/>
          <w:bCs/>
          <w:color w:val="252525"/>
          <w:sz w:val="28"/>
          <w:szCs w:val="28"/>
          <w:shd w:val="clear" w:color="auto" w:fill="FFFFFF"/>
        </w:rPr>
        <w:t xml:space="preserve"> </w:t>
      </w:r>
      <w:r>
        <w:rPr>
          <w:rFonts w:ascii="Times New Roman" w:hAnsi="Times New Roman" w:cs="Times New Roman"/>
          <w:bCs/>
          <w:color w:val="252525"/>
          <w:sz w:val="28"/>
          <w:szCs w:val="28"/>
          <w:shd w:val="clear" w:color="auto" w:fill="FFFFFF"/>
        </w:rPr>
        <w:t>вес</w:t>
      </w:r>
      <w:r w:rsidRPr="00691CE3">
        <w:rPr>
          <w:rFonts w:ascii="Times New Roman" w:hAnsi="Times New Roman" w:cs="Times New Roman"/>
          <w:bCs/>
          <w:color w:val="252525"/>
          <w:sz w:val="28"/>
          <w:szCs w:val="28"/>
          <w:shd w:val="clear" w:color="auto" w:fill="FFFFFF"/>
        </w:rPr>
        <w:t xml:space="preserve"> </w:t>
      </w:r>
      <w:r>
        <w:rPr>
          <w:rFonts w:ascii="Times New Roman" w:hAnsi="Times New Roman" w:cs="Times New Roman"/>
          <w:bCs/>
          <w:color w:val="252525"/>
          <w:sz w:val="28"/>
          <w:szCs w:val="28"/>
          <w:shd w:val="clear" w:color="auto" w:fill="FFFFFF"/>
          <w:lang w:val="en-US"/>
        </w:rPr>
        <w:t>w</w:t>
      </w:r>
      <w:r w:rsidRPr="00691CE3">
        <w:rPr>
          <w:rFonts w:ascii="Times New Roman" w:hAnsi="Times New Roman" w:cs="Times New Roman"/>
          <w:bCs/>
          <w:color w:val="252525"/>
          <w:sz w:val="28"/>
          <w:szCs w:val="28"/>
          <w:shd w:val="clear" w:color="auto" w:fill="FFFFFF"/>
          <w:vertAlign w:val="subscript"/>
        </w:rPr>
        <w:t>2</w:t>
      </w:r>
      <w:r w:rsidRPr="00691CE3">
        <w:rPr>
          <w:rFonts w:ascii="Times New Roman" w:hAnsi="Times New Roman" w:cs="Times New Roman"/>
          <w:bCs/>
          <w:color w:val="252525"/>
          <w:sz w:val="28"/>
          <w:szCs w:val="28"/>
          <w:shd w:val="clear" w:color="auto" w:fill="FFFFFF"/>
        </w:rPr>
        <w:t xml:space="preserve"> = 63,8 кг. У обоих ИМТ примерно равен 24,9, но выглядят они совершенно по-разному. </w:t>
      </w:r>
    </w:p>
    <w:p w:rsidR="00003FA0" w:rsidRDefault="00003FA0" w:rsidP="0088188C">
      <w:pPr>
        <w:pStyle w:val="a9"/>
        <w:numPr>
          <w:ilvl w:val="0"/>
          <w:numId w:val="2"/>
        </w:numPr>
        <w:ind w:left="653" w:firstLine="709"/>
        <w:jc w:val="both"/>
        <w:rPr>
          <w:rFonts w:ascii="Times New Roman" w:hAnsi="Times New Roman" w:cs="Times New Roman"/>
          <w:bCs/>
          <w:color w:val="252525"/>
          <w:sz w:val="28"/>
          <w:szCs w:val="28"/>
          <w:shd w:val="clear" w:color="auto" w:fill="FFFFFF"/>
        </w:rPr>
      </w:pPr>
      <w:r>
        <w:rPr>
          <w:rFonts w:ascii="Times New Roman" w:hAnsi="Times New Roman" w:cs="Times New Roman"/>
          <w:bCs/>
          <w:color w:val="252525"/>
          <w:sz w:val="28"/>
          <w:szCs w:val="28"/>
          <w:shd w:val="clear" w:color="auto" w:fill="FFFFFF"/>
        </w:rPr>
        <w:t>Б</w:t>
      </w:r>
      <w:r w:rsidRPr="00691CE3">
        <w:rPr>
          <w:rFonts w:ascii="Times New Roman" w:hAnsi="Times New Roman" w:cs="Times New Roman"/>
          <w:bCs/>
          <w:color w:val="252525"/>
          <w:sz w:val="28"/>
          <w:szCs w:val="28"/>
          <w:shd w:val="clear" w:color="auto" w:fill="FFFFFF"/>
        </w:rPr>
        <w:t xml:space="preserve">олее наглядный пример: </w:t>
      </w:r>
    </w:p>
    <w:p w:rsidR="00003FA0" w:rsidRDefault="00003FA0" w:rsidP="0088188C">
      <w:pPr>
        <w:pStyle w:val="a9"/>
        <w:ind w:left="653" w:firstLine="709"/>
        <w:jc w:val="both"/>
        <w:rPr>
          <w:rFonts w:ascii="Times New Roman" w:hAnsi="Times New Roman" w:cs="Times New Roman"/>
          <w:bCs/>
          <w:color w:val="252525"/>
          <w:sz w:val="28"/>
          <w:szCs w:val="28"/>
          <w:shd w:val="clear" w:color="auto" w:fill="FFFFFF"/>
        </w:rPr>
      </w:pPr>
      <w:r>
        <w:rPr>
          <w:rFonts w:ascii="Times New Roman" w:hAnsi="Times New Roman" w:cs="Times New Roman"/>
          <w:bCs/>
          <w:color w:val="252525"/>
          <w:sz w:val="28"/>
          <w:szCs w:val="28"/>
          <w:shd w:val="clear" w:color="auto" w:fill="FFFFFF"/>
        </w:rPr>
        <w:t xml:space="preserve">Пусть также у нас есть </w:t>
      </w:r>
      <w:r w:rsidR="002A074C">
        <w:rPr>
          <w:rFonts w:ascii="Times New Roman" w:hAnsi="Times New Roman" w:cs="Times New Roman"/>
          <w:bCs/>
          <w:color w:val="252525"/>
          <w:sz w:val="28"/>
          <w:szCs w:val="28"/>
          <w:shd w:val="clear" w:color="auto" w:fill="FFFFFF"/>
        </w:rPr>
        <w:t>двое мужчин</w:t>
      </w:r>
      <w:r>
        <w:rPr>
          <w:rFonts w:ascii="Times New Roman" w:hAnsi="Times New Roman" w:cs="Times New Roman"/>
          <w:bCs/>
          <w:color w:val="252525"/>
          <w:sz w:val="28"/>
          <w:szCs w:val="28"/>
          <w:shd w:val="clear" w:color="auto" w:fill="FFFFFF"/>
        </w:rPr>
        <w:t>, только</w:t>
      </w:r>
      <w:r w:rsidRPr="00691CE3">
        <w:rPr>
          <w:rFonts w:ascii="Times New Roman" w:hAnsi="Times New Roman" w:cs="Times New Roman"/>
          <w:bCs/>
          <w:color w:val="252525"/>
          <w:sz w:val="28"/>
          <w:szCs w:val="28"/>
          <w:shd w:val="clear" w:color="auto" w:fill="FFFFFF"/>
        </w:rPr>
        <w:t xml:space="preserve"> пусть один </w:t>
      </w:r>
      <w:r>
        <w:rPr>
          <w:rFonts w:ascii="Times New Roman" w:hAnsi="Times New Roman" w:cs="Times New Roman"/>
          <w:bCs/>
          <w:color w:val="252525"/>
          <w:sz w:val="28"/>
          <w:szCs w:val="28"/>
          <w:shd w:val="clear" w:color="auto" w:fill="FFFFFF"/>
        </w:rPr>
        <w:t xml:space="preserve">из них </w:t>
      </w:r>
      <w:r w:rsidRPr="00691CE3">
        <w:rPr>
          <w:rFonts w:ascii="Times New Roman" w:hAnsi="Times New Roman" w:cs="Times New Roman"/>
          <w:bCs/>
          <w:color w:val="252525"/>
          <w:sz w:val="28"/>
          <w:szCs w:val="28"/>
          <w:shd w:val="clear" w:color="auto" w:fill="FFFFFF"/>
        </w:rPr>
        <w:t>будет атлетом-бодибилдером, а другой пусть будет иметь лишний вес.</w:t>
      </w:r>
      <w:r>
        <w:rPr>
          <w:rFonts w:ascii="Times New Roman" w:hAnsi="Times New Roman" w:cs="Times New Roman"/>
          <w:bCs/>
          <w:color w:val="252525"/>
          <w:sz w:val="28"/>
          <w:szCs w:val="28"/>
          <w:shd w:val="clear" w:color="auto" w:fill="FFFFFF"/>
        </w:rPr>
        <w:t xml:space="preserve"> Пусть рост и масса у них одинаковые, т.е. </w:t>
      </w:r>
      <w:r>
        <w:rPr>
          <w:rFonts w:ascii="Times New Roman" w:hAnsi="Times New Roman" w:cs="Times New Roman"/>
          <w:bCs/>
          <w:color w:val="252525"/>
          <w:sz w:val="28"/>
          <w:szCs w:val="28"/>
          <w:shd w:val="clear" w:color="auto" w:fill="FFFFFF"/>
          <w:lang w:val="en-US"/>
        </w:rPr>
        <w:t>h</w:t>
      </w:r>
      <w:r w:rsidRPr="00691CE3">
        <w:rPr>
          <w:rFonts w:ascii="Times New Roman" w:hAnsi="Times New Roman" w:cs="Times New Roman"/>
          <w:bCs/>
          <w:color w:val="252525"/>
          <w:sz w:val="28"/>
          <w:szCs w:val="28"/>
          <w:shd w:val="clear" w:color="auto" w:fill="FFFFFF"/>
          <w:vertAlign w:val="subscript"/>
        </w:rPr>
        <w:t>1</w:t>
      </w:r>
      <w:r w:rsidRPr="00691CE3">
        <w:rPr>
          <w:rFonts w:ascii="Times New Roman" w:hAnsi="Times New Roman" w:cs="Times New Roman"/>
          <w:bCs/>
          <w:color w:val="252525"/>
          <w:sz w:val="28"/>
          <w:szCs w:val="28"/>
          <w:shd w:val="clear" w:color="auto" w:fill="FFFFFF"/>
        </w:rPr>
        <w:t>=</w:t>
      </w:r>
      <w:r>
        <w:rPr>
          <w:rFonts w:ascii="Times New Roman" w:hAnsi="Times New Roman" w:cs="Times New Roman"/>
          <w:bCs/>
          <w:color w:val="252525"/>
          <w:sz w:val="28"/>
          <w:szCs w:val="28"/>
          <w:shd w:val="clear" w:color="auto" w:fill="FFFFFF"/>
          <w:lang w:val="en-US"/>
        </w:rPr>
        <w:t>h</w:t>
      </w:r>
      <w:r w:rsidRPr="00691CE3">
        <w:rPr>
          <w:rFonts w:ascii="Times New Roman" w:hAnsi="Times New Roman" w:cs="Times New Roman"/>
          <w:bCs/>
          <w:color w:val="252525"/>
          <w:sz w:val="28"/>
          <w:szCs w:val="28"/>
          <w:shd w:val="clear" w:color="auto" w:fill="FFFFFF"/>
          <w:vertAlign w:val="subscript"/>
        </w:rPr>
        <w:t>2</w:t>
      </w:r>
      <w:r w:rsidRPr="00691CE3">
        <w:rPr>
          <w:rFonts w:ascii="Times New Roman" w:hAnsi="Times New Roman" w:cs="Times New Roman"/>
          <w:bCs/>
          <w:color w:val="252525"/>
          <w:sz w:val="28"/>
          <w:szCs w:val="28"/>
          <w:shd w:val="clear" w:color="auto" w:fill="FFFFFF"/>
        </w:rPr>
        <w:t xml:space="preserve"> </w:t>
      </w:r>
      <w:r>
        <w:rPr>
          <w:rFonts w:ascii="Times New Roman" w:hAnsi="Times New Roman" w:cs="Times New Roman"/>
          <w:bCs/>
          <w:color w:val="252525"/>
          <w:sz w:val="28"/>
          <w:szCs w:val="28"/>
          <w:shd w:val="clear" w:color="auto" w:fill="FFFFFF"/>
        </w:rPr>
        <w:t xml:space="preserve">и </w:t>
      </w:r>
      <w:r>
        <w:rPr>
          <w:rFonts w:ascii="Times New Roman" w:hAnsi="Times New Roman" w:cs="Times New Roman"/>
          <w:bCs/>
          <w:color w:val="252525"/>
          <w:sz w:val="28"/>
          <w:szCs w:val="28"/>
          <w:shd w:val="clear" w:color="auto" w:fill="FFFFFF"/>
          <w:lang w:val="en-US"/>
        </w:rPr>
        <w:t>w</w:t>
      </w:r>
      <w:r w:rsidRPr="00691CE3">
        <w:rPr>
          <w:rFonts w:ascii="Times New Roman" w:hAnsi="Times New Roman" w:cs="Times New Roman"/>
          <w:bCs/>
          <w:color w:val="252525"/>
          <w:sz w:val="28"/>
          <w:szCs w:val="28"/>
          <w:shd w:val="clear" w:color="auto" w:fill="FFFFFF"/>
          <w:vertAlign w:val="subscript"/>
        </w:rPr>
        <w:t>1</w:t>
      </w:r>
      <w:r w:rsidRPr="00691CE3">
        <w:rPr>
          <w:rFonts w:ascii="Times New Roman" w:hAnsi="Times New Roman" w:cs="Times New Roman"/>
          <w:bCs/>
          <w:color w:val="252525"/>
          <w:sz w:val="28"/>
          <w:szCs w:val="28"/>
          <w:shd w:val="clear" w:color="auto" w:fill="FFFFFF"/>
        </w:rPr>
        <w:t>=</w:t>
      </w:r>
      <w:r>
        <w:rPr>
          <w:rFonts w:ascii="Times New Roman" w:hAnsi="Times New Roman" w:cs="Times New Roman"/>
          <w:bCs/>
          <w:color w:val="252525"/>
          <w:sz w:val="28"/>
          <w:szCs w:val="28"/>
          <w:shd w:val="clear" w:color="auto" w:fill="FFFFFF"/>
          <w:lang w:val="en-US"/>
        </w:rPr>
        <w:t>w</w:t>
      </w:r>
      <w:r w:rsidRPr="00691CE3">
        <w:rPr>
          <w:rFonts w:ascii="Times New Roman" w:hAnsi="Times New Roman" w:cs="Times New Roman"/>
          <w:bCs/>
          <w:color w:val="252525"/>
          <w:sz w:val="28"/>
          <w:szCs w:val="28"/>
          <w:shd w:val="clear" w:color="auto" w:fill="FFFFFF"/>
          <w:vertAlign w:val="subscript"/>
        </w:rPr>
        <w:t>2</w:t>
      </w:r>
      <w:r w:rsidRPr="00691CE3">
        <w:rPr>
          <w:rFonts w:ascii="Times New Roman" w:hAnsi="Times New Roman" w:cs="Times New Roman"/>
          <w:bCs/>
          <w:color w:val="252525"/>
          <w:sz w:val="28"/>
          <w:szCs w:val="28"/>
          <w:shd w:val="clear" w:color="auto" w:fill="FFFFFF"/>
        </w:rPr>
        <w:t>.</w:t>
      </w:r>
      <w:r>
        <w:rPr>
          <w:rFonts w:ascii="Times New Roman" w:hAnsi="Times New Roman" w:cs="Times New Roman"/>
          <w:bCs/>
          <w:color w:val="252525"/>
          <w:sz w:val="28"/>
          <w:szCs w:val="28"/>
          <w:shd w:val="clear" w:color="auto" w:fill="FFFFFF"/>
        </w:rPr>
        <w:t xml:space="preserve"> Понятно, что ИМТ у них равны, однако вам даже смотреть на них</w:t>
      </w:r>
      <w:r w:rsidRPr="00691CE3">
        <w:rPr>
          <w:rFonts w:ascii="Times New Roman" w:hAnsi="Times New Roman" w:cs="Times New Roman"/>
          <w:bCs/>
          <w:color w:val="252525"/>
          <w:sz w:val="28"/>
          <w:szCs w:val="28"/>
          <w:shd w:val="clear" w:color="auto" w:fill="FFFFFF"/>
        </w:rPr>
        <w:t xml:space="preserve"> </w:t>
      </w:r>
      <w:r>
        <w:rPr>
          <w:rFonts w:ascii="Times New Roman" w:hAnsi="Times New Roman" w:cs="Times New Roman"/>
          <w:bCs/>
          <w:color w:val="252525"/>
          <w:sz w:val="28"/>
          <w:szCs w:val="28"/>
          <w:shd w:val="clear" w:color="auto" w:fill="FFFFFF"/>
        </w:rPr>
        <w:t>не обязательно, чтобы понять насколько они отличаются друг от друга.</w:t>
      </w:r>
    </w:p>
    <w:p w:rsidR="002A074C" w:rsidRDefault="002A074C" w:rsidP="0088188C">
      <w:pPr>
        <w:pStyle w:val="a9"/>
        <w:numPr>
          <w:ilvl w:val="0"/>
          <w:numId w:val="2"/>
        </w:numPr>
        <w:ind w:left="653" w:firstLine="709"/>
        <w:jc w:val="both"/>
        <w:rPr>
          <w:rFonts w:ascii="Times New Roman" w:hAnsi="Times New Roman" w:cs="Times New Roman"/>
          <w:bCs/>
          <w:color w:val="252525"/>
          <w:sz w:val="28"/>
          <w:szCs w:val="28"/>
          <w:shd w:val="clear" w:color="auto" w:fill="FFFFFF"/>
        </w:rPr>
      </w:pPr>
      <w:r>
        <w:rPr>
          <w:rFonts w:ascii="Times New Roman" w:hAnsi="Times New Roman" w:cs="Times New Roman"/>
          <w:bCs/>
          <w:color w:val="252525"/>
          <w:sz w:val="28"/>
          <w:szCs w:val="28"/>
          <w:shd w:val="clear" w:color="auto" w:fill="FFFFFF"/>
        </w:rPr>
        <w:t xml:space="preserve">А теперь, раз уж </w:t>
      </w:r>
      <w:r w:rsidR="00826F8A">
        <w:rPr>
          <w:rFonts w:ascii="Times New Roman" w:hAnsi="Times New Roman" w:cs="Times New Roman"/>
          <w:bCs/>
          <w:color w:val="252525"/>
          <w:sz w:val="28"/>
          <w:szCs w:val="28"/>
          <w:shd w:val="clear" w:color="auto" w:fill="FFFFFF"/>
        </w:rPr>
        <w:t>в работе мы говорим</w:t>
      </w:r>
      <w:r w:rsidR="00F029B2">
        <w:rPr>
          <w:rFonts w:ascii="Times New Roman" w:hAnsi="Times New Roman" w:cs="Times New Roman"/>
          <w:bCs/>
          <w:color w:val="252525"/>
          <w:sz w:val="28"/>
          <w:szCs w:val="28"/>
          <w:shd w:val="clear" w:color="auto" w:fill="FFFFFF"/>
        </w:rPr>
        <w:t xml:space="preserve"> о красоте тела</w:t>
      </w:r>
      <w:r w:rsidR="00826F8A">
        <w:rPr>
          <w:rFonts w:ascii="Times New Roman" w:hAnsi="Times New Roman" w:cs="Times New Roman"/>
          <w:bCs/>
          <w:color w:val="252525"/>
          <w:sz w:val="28"/>
          <w:szCs w:val="28"/>
          <w:shd w:val="clear" w:color="auto" w:fill="FFFFFF"/>
        </w:rPr>
        <w:t xml:space="preserve"> и его эстетике</w:t>
      </w:r>
      <w:r>
        <w:rPr>
          <w:rFonts w:ascii="Times New Roman" w:hAnsi="Times New Roman" w:cs="Times New Roman"/>
          <w:bCs/>
          <w:color w:val="252525"/>
          <w:sz w:val="28"/>
          <w:szCs w:val="28"/>
          <w:shd w:val="clear" w:color="auto" w:fill="FFFFFF"/>
        </w:rPr>
        <w:t>, возьмем данные из первого примера, т.е.</w:t>
      </w:r>
      <w:r w:rsidRPr="00691CE3">
        <w:rPr>
          <w:rFonts w:ascii="Times New Roman" w:hAnsi="Times New Roman" w:cs="Times New Roman"/>
          <w:bCs/>
          <w:color w:val="252525"/>
          <w:sz w:val="28"/>
          <w:szCs w:val="28"/>
          <w:shd w:val="clear" w:color="auto" w:fill="FFFFFF"/>
        </w:rPr>
        <w:t xml:space="preserve"> </w:t>
      </w:r>
      <w:r>
        <w:rPr>
          <w:rFonts w:ascii="Times New Roman" w:hAnsi="Times New Roman" w:cs="Times New Roman"/>
          <w:bCs/>
          <w:color w:val="252525"/>
          <w:sz w:val="28"/>
          <w:szCs w:val="28"/>
          <w:shd w:val="clear" w:color="auto" w:fill="FFFFFF"/>
          <w:lang w:val="en-US"/>
        </w:rPr>
        <w:t>h</w:t>
      </w:r>
      <w:r w:rsidRPr="00691CE3">
        <w:rPr>
          <w:rFonts w:ascii="Times New Roman" w:hAnsi="Times New Roman" w:cs="Times New Roman"/>
          <w:bCs/>
          <w:color w:val="252525"/>
          <w:sz w:val="28"/>
          <w:szCs w:val="28"/>
          <w:shd w:val="clear" w:color="auto" w:fill="FFFFFF"/>
          <w:vertAlign w:val="subscript"/>
        </w:rPr>
        <w:t xml:space="preserve">1 </w:t>
      </w:r>
      <w:r w:rsidRPr="00691CE3">
        <w:rPr>
          <w:rFonts w:ascii="Times New Roman" w:hAnsi="Times New Roman" w:cs="Times New Roman"/>
          <w:bCs/>
          <w:color w:val="252525"/>
          <w:sz w:val="28"/>
          <w:szCs w:val="28"/>
          <w:shd w:val="clear" w:color="auto" w:fill="FFFFFF"/>
        </w:rPr>
        <w:t>= 1</w:t>
      </w:r>
      <w:r>
        <w:rPr>
          <w:rFonts w:ascii="Times New Roman" w:hAnsi="Times New Roman" w:cs="Times New Roman"/>
          <w:bCs/>
          <w:color w:val="252525"/>
          <w:sz w:val="28"/>
          <w:szCs w:val="28"/>
          <w:shd w:val="clear" w:color="auto" w:fill="FFFFFF"/>
        </w:rPr>
        <w:t xml:space="preserve">,90 м, </w:t>
      </w:r>
      <w:r>
        <w:rPr>
          <w:rFonts w:ascii="Times New Roman" w:hAnsi="Times New Roman" w:cs="Times New Roman"/>
          <w:bCs/>
          <w:color w:val="252525"/>
          <w:sz w:val="28"/>
          <w:szCs w:val="28"/>
          <w:shd w:val="clear" w:color="auto" w:fill="FFFFFF"/>
          <w:lang w:val="en-US"/>
        </w:rPr>
        <w:t>w</w:t>
      </w:r>
      <w:r w:rsidRPr="00691CE3">
        <w:rPr>
          <w:rFonts w:ascii="Times New Roman" w:hAnsi="Times New Roman" w:cs="Times New Roman"/>
          <w:bCs/>
          <w:color w:val="252525"/>
          <w:sz w:val="28"/>
          <w:szCs w:val="28"/>
          <w:shd w:val="clear" w:color="auto" w:fill="FFFFFF"/>
          <w:vertAlign w:val="subscript"/>
        </w:rPr>
        <w:t>1</w:t>
      </w:r>
      <w:r w:rsidRPr="00691CE3">
        <w:rPr>
          <w:rFonts w:ascii="Times New Roman" w:hAnsi="Times New Roman" w:cs="Times New Roman"/>
          <w:bCs/>
          <w:color w:val="252525"/>
          <w:sz w:val="28"/>
          <w:szCs w:val="28"/>
          <w:shd w:val="clear" w:color="auto" w:fill="FFFFFF"/>
        </w:rPr>
        <w:t xml:space="preserve"> = </w:t>
      </w:r>
      <w:r>
        <w:rPr>
          <w:rFonts w:ascii="Times New Roman" w:hAnsi="Times New Roman" w:cs="Times New Roman"/>
          <w:bCs/>
          <w:color w:val="252525"/>
          <w:sz w:val="28"/>
          <w:szCs w:val="28"/>
          <w:shd w:val="clear" w:color="auto" w:fill="FFFFFF"/>
        </w:rPr>
        <w:t>90 кг,</w:t>
      </w:r>
      <w:r w:rsidRPr="00691CE3">
        <w:rPr>
          <w:rFonts w:ascii="Times New Roman" w:hAnsi="Times New Roman" w:cs="Times New Roman"/>
          <w:bCs/>
          <w:color w:val="252525"/>
          <w:sz w:val="28"/>
          <w:szCs w:val="28"/>
          <w:shd w:val="clear" w:color="auto" w:fill="FFFFFF"/>
        </w:rPr>
        <w:t xml:space="preserve"> </w:t>
      </w:r>
      <w:r>
        <w:rPr>
          <w:rFonts w:ascii="Times New Roman" w:hAnsi="Times New Roman" w:cs="Times New Roman"/>
          <w:bCs/>
          <w:color w:val="252525"/>
          <w:sz w:val="28"/>
          <w:szCs w:val="28"/>
          <w:shd w:val="clear" w:color="auto" w:fill="FFFFFF"/>
          <w:lang w:val="en-US"/>
        </w:rPr>
        <w:t>h</w:t>
      </w:r>
      <w:r w:rsidRPr="00691CE3">
        <w:rPr>
          <w:rFonts w:ascii="Times New Roman" w:hAnsi="Times New Roman" w:cs="Times New Roman"/>
          <w:bCs/>
          <w:color w:val="252525"/>
          <w:sz w:val="28"/>
          <w:szCs w:val="28"/>
          <w:shd w:val="clear" w:color="auto" w:fill="FFFFFF"/>
          <w:vertAlign w:val="subscript"/>
        </w:rPr>
        <w:t>2</w:t>
      </w:r>
      <w:r w:rsidRPr="00691CE3">
        <w:rPr>
          <w:rFonts w:ascii="Times New Roman" w:hAnsi="Times New Roman" w:cs="Times New Roman"/>
          <w:bCs/>
          <w:color w:val="252525"/>
          <w:sz w:val="28"/>
          <w:szCs w:val="28"/>
          <w:shd w:val="clear" w:color="auto" w:fill="FFFFFF"/>
        </w:rPr>
        <w:t xml:space="preserve"> = 1,60 м</w:t>
      </w:r>
      <w:r>
        <w:rPr>
          <w:rFonts w:ascii="Times New Roman" w:hAnsi="Times New Roman" w:cs="Times New Roman"/>
          <w:bCs/>
          <w:color w:val="252525"/>
          <w:sz w:val="28"/>
          <w:szCs w:val="28"/>
          <w:shd w:val="clear" w:color="auto" w:fill="FFFFFF"/>
        </w:rPr>
        <w:t>,</w:t>
      </w:r>
      <w:r w:rsidRPr="00691CE3">
        <w:rPr>
          <w:rFonts w:ascii="Times New Roman" w:hAnsi="Times New Roman" w:cs="Times New Roman"/>
          <w:bCs/>
          <w:color w:val="252525"/>
          <w:sz w:val="28"/>
          <w:szCs w:val="28"/>
          <w:shd w:val="clear" w:color="auto" w:fill="FFFFFF"/>
        </w:rPr>
        <w:t xml:space="preserve"> </w:t>
      </w:r>
      <w:r>
        <w:rPr>
          <w:rFonts w:ascii="Times New Roman" w:hAnsi="Times New Roman" w:cs="Times New Roman"/>
          <w:bCs/>
          <w:color w:val="252525"/>
          <w:sz w:val="28"/>
          <w:szCs w:val="28"/>
          <w:shd w:val="clear" w:color="auto" w:fill="FFFFFF"/>
          <w:lang w:val="en-US"/>
        </w:rPr>
        <w:t>w</w:t>
      </w:r>
      <w:r w:rsidRPr="00691CE3">
        <w:rPr>
          <w:rFonts w:ascii="Times New Roman" w:hAnsi="Times New Roman" w:cs="Times New Roman"/>
          <w:bCs/>
          <w:color w:val="252525"/>
          <w:sz w:val="28"/>
          <w:szCs w:val="28"/>
          <w:shd w:val="clear" w:color="auto" w:fill="FFFFFF"/>
          <w:vertAlign w:val="subscript"/>
        </w:rPr>
        <w:t>2</w:t>
      </w:r>
      <w:r w:rsidRPr="00691CE3">
        <w:rPr>
          <w:rFonts w:ascii="Times New Roman" w:hAnsi="Times New Roman" w:cs="Times New Roman"/>
          <w:bCs/>
          <w:color w:val="252525"/>
          <w:sz w:val="28"/>
          <w:szCs w:val="28"/>
          <w:shd w:val="clear" w:color="auto" w:fill="FFFFFF"/>
        </w:rPr>
        <w:t xml:space="preserve"> = 63,8 кг</w:t>
      </w:r>
      <w:r>
        <w:rPr>
          <w:rFonts w:ascii="Times New Roman" w:hAnsi="Times New Roman" w:cs="Times New Roman"/>
          <w:bCs/>
          <w:color w:val="252525"/>
          <w:sz w:val="28"/>
          <w:szCs w:val="28"/>
          <w:shd w:val="clear" w:color="auto" w:fill="FFFFFF"/>
        </w:rPr>
        <w:t>, только теперь предположим, что второй человек – женщина. Пусть им обоим более 25 лет, т</w:t>
      </w:r>
      <w:r w:rsidR="004E7AB3">
        <w:rPr>
          <w:rFonts w:ascii="Times New Roman" w:hAnsi="Times New Roman" w:cs="Times New Roman"/>
          <w:bCs/>
          <w:color w:val="252525"/>
          <w:sz w:val="28"/>
          <w:szCs w:val="28"/>
          <w:shd w:val="clear" w:color="auto" w:fill="FFFFFF"/>
        </w:rPr>
        <w:t>.е. их ИМТ находится в норме. А теперь</w:t>
      </w:r>
      <w:r>
        <w:rPr>
          <w:rFonts w:ascii="Times New Roman" w:hAnsi="Times New Roman" w:cs="Times New Roman"/>
          <w:bCs/>
          <w:color w:val="252525"/>
          <w:sz w:val="28"/>
          <w:szCs w:val="28"/>
          <w:shd w:val="clear" w:color="auto" w:fill="FFFFFF"/>
        </w:rPr>
        <w:t xml:space="preserve"> представьте себе женщину с такими параметрами. </w:t>
      </w:r>
      <w:r w:rsidR="004E7AB3">
        <w:rPr>
          <w:rFonts w:ascii="Times New Roman" w:hAnsi="Times New Roman" w:cs="Times New Roman"/>
          <w:bCs/>
          <w:color w:val="252525"/>
          <w:sz w:val="28"/>
          <w:szCs w:val="28"/>
          <w:shd w:val="clear" w:color="auto" w:fill="FFFFFF"/>
        </w:rPr>
        <w:t>Большинство мужчин считает</w:t>
      </w:r>
      <w:r w:rsidR="001B085A">
        <w:rPr>
          <w:rFonts w:ascii="Times New Roman" w:hAnsi="Times New Roman" w:cs="Times New Roman"/>
          <w:bCs/>
          <w:color w:val="252525"/>
          <w:sz w:val="28"/>
          <w:szCs w:val="28"/>
          <w:shd w:val="clear" w:color="auto" w:fill="FFFFFF"/>
        </w:rPr>
        <w:t xml:space="preserve">, </w:t>
      </w:r>
      <w:r w:rsidR="004E7AB3">
        <w:rPr>
          <w:rFonts w:ascii="Times New Roman" w:hAnsi="Times New Roman" w:cs="Times New Roman"/>
          <w:bCs/>
          <w:color w:val="252525"/>
          <w:sz w:val="28"/>
          <w:szCs w:val="28"/>
          <w:shd w:val="clear" w:color="auto" w:fill="FFFFFF"/>
        </w:rPr>
        <w:t xml:space="preserve">что </w:t>
      </w:r>
      <w:r w:rsidR="001B085A">
        <w:rPr>
          <w:rFonts w:ascii="Times New Roman" w:hAnsi="Times New Roman" w:cs="Times New Roman"/>
          <w:bCs/>
          <w:color w:val="252525"/>
          <w:sz w:val="28"/>
          <w:szCs w:val="28"/>
          <w:shd w:val="clear" w:color="auto" w:fill="FFFFFF"/>
        </w:rPr>
        <w:t>у женщины ростом 1,60 м масса должна быть в пределах 48-55 кг. Т.е. получается, что для эстетики у данной женщины почти 9 кг лишнего веса.</w:t>
      </w:r>
    </w:p>
    <w:p w:rsidR="004E7AB3" w:rsidRDefault="004E7AB3" w:rsidP="004E7AB3">
      <w:pPr>
        <w:ind w:left="709" w:firstLine="709"/>
        <w:jc w:val="both"/>
        <w:rPr>
          <w:rFonts w:cs="Times New Roman"/>
          <w:bCs/>
          <w:color w:val="252525"/>
          <w:szCs w:val="28"/>
          <w:shd w:val="clear" w:color="auto" w:fill="FFFFFF"/>
        </w:rPr>
      </w:pPr>
      <w:r>
        <w:rPr>
          <w:rFonts w:cs="Times New Roman"/>
          <w:bCs/>
          <w:color w:val="252525"/>
          <w:szCs w:val="28"/>
          <w:shd w:val="clear" w:color="auto" w:fill="FFFFFF"/>
        </w:rPr>
        <w:t xml:space="preserve">Взгляните на следующую картинку, которая еще более наглядно показывает </w:t>
      </w:r>
      <w:r w:rsidR="00BF74EB">
        <w:rPr>
          <w:rFonts w:cs="Times New Roman"/>
          <w:bCs/>
          <w:color w:val="252525"/>
          <w:szCs w:val="28"/>
          <w:shd w:val="clear" w:color="auto" w:fill="FFFFFF"/>
        </w:rPr>
        <w:t>недостатки индекса массы тела</w:t>
      </w:r>
      <w:r>
        <w:rPr>
          <w:rFonts w:cs="Times New Roman"/>
          <w:bCs/>
          <w:color w:val="252525"/>
          <w:szCs w:val="28"/>
          <w:shd w:val="clear" w:color="auto" w:fill="FFFFFF"/>
        </w:rPr>
        <w:t>:</w:t>
      </w:r>
    </w:p>
    <w:p w:rsidR="004E7AB3" w:rsidRPr="004E7AB3" w:rsidRDefault="004E7AB3" w:rsidP="004E7AB3">
      <w:pPr>
        <w:ind w:left="709" w:firstLine="709"/>
        <w:jc w:val="center"/>
        <w:rPr>
          <w:rFonts w:cs="Times New Roman"/>
          <w:bCs/>
          <w:color w:val="252525"/>
          <w:szCs w:val="28"/>
          <w:shd w:val="clear" w:color="auto" w:fill="FFFFFF"/>
        </w:rPr>
      </w:pPr>
      <w:r w:rsidRPr="004E7AB3">
        <w:rPr>
          <w:rFonts w:cs="Times New Roman"/>
          <w:bCs/>
          <w:noProof/>
          <w:color w:val="252525"/>
          <w:szCs w:val="28"/>
          <w:shd w:val="clear" w:color="auto" w:fill="FFFFFF"/>
          <w:lang w:eastAsia="ru-RU"/>
        </w:rPr>
        <w:lastRenderedPageBreak/>
        <w:drawing>
          <wp:inline distT="0" distB="0" distL="0" distR="0" wp14:anchorId="2F235E7E" wp14:editId="7AECC3B6">
            <wp:extent cx="2651186" cy="324750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51186" cy="3247501"/>
                    </a:xfrm>
                    <a:prstGeom prst="rect">
                      <a:avLst/>
                    </a:prstGeom>
                  </pic:spPr>
                </pic:pic>
              </a:graphicData>
            </a:graphic>
          </wp:inline>
        </w:drawing>
      </w:r>
    </w:p>
    <w:p w:rsidR="00DB4BB6" w:rsidRDefault="00E94EBE" w:rsidP="0088188C">
      <w:pPr>
        <w:pStyle w:val="3"/>
        <w:ind w:firstLine="709"/>
        <w:jc w:val="both"/>
      </w:pPr>
      <w:bookmarkStart w:id="6" w:name="_Toc449384913"/>
      <w:r>
        <w:t>1.</w:t>
      </w:r>
      <w:r w:rsidR="00021476" w:rsidRPr="00021476">
        <w:t>1.2</w:t>
      </w:r>
      <w:r>
        <w:t>.</w:t>
      </w:r>
      <w:r w:rsidR="00021476" w:rsidRPr="00021476">
        <w:t xml:space="preserve"> </w:t>
      </w:r>
      <w:r w:rsidR="00DB4BB6">
        <w:t>Исправленный индекс массы тела и индекс упитанности</w:t>
      </w:r>
      <w:bookmarkEnd w:id="6"/>
    </w:p>
    <w:p w:rsidR="000F51CF" w:rsidRPr="007479BF" w:rsidRDefault="000F51CF" w:rsidP="00BF74EB">
      <w:pPr>
        <w:pStyle w:val="ac"/>
        <w:shd w:val="clear" w:color="auto" w:fill="FFFFFF"/>
        <w:spacing w:before="120" w:beforeAutospacing="0" w:after="120" w:afterAutospacing="0" w:line="336" w:lineRule="atLeast"/>
        <w:ind w:firstLine="709"/>
        <w:jc w:val="both"/>
        <w:rPr>
          <w:color w:val="252525"/>
          <w:sz w:val="28"/>
          <w:szCs w:val="28"/>
        </w:rPr>
      </w:pPr>
      <w:r w:rsidRPr="007479BF">
        <w:rPr>
          <w:color w:val="252525"/>
          <w:sz w:val="28"/>
          <w:szCs w:val="28"/>
        </w:rPr>
        <w:t>На сегодняшний день существуют многочисленн</w:t>
      </w:r>
      <w:r w:rsidR="00A66CCF">
        <w:rPr>
          <w:color w:val="252525"/>
          <w:sz w:val="28"/>
          <w:szCs w:val="28"/>
        </w:rPr>
        <w:t xml:space="preserve">ые модификации </w:t>
      </w:r>
      <w:proofErr w:type="spellStart"/>
      <w:r w:rsidR="00A66CCF">
        <w:rPr>
          <w:color w:val="252525"/>
          <w:sz w:val="28"/>
          <w:szCs w:val="28"/>
        </w:rPr>
        <w:t>соматотипирования</w:t>
      </w:r>
      <w:proofErr w:type="spellEnd"/>
      <w:r w:rsidRPr="007479BF">
        <w:rPr>
          <w:color w:val="252525"/>
          <w:sz w:val="28"/>
          <w:szCs w:val="28"/>
        </w:rPr>
        <w:t>, например</w:t>
      </w:r>
      <w:r w:rsidR="007479BF">
        <w:rPr>
          <w:color w:val="252525"/>
          <w:sz w:val="28"/>
          <w:szCs w:val="28"/>
        </w:rPr>
        <w:t>,</w:t>
      </w:r>
      <w:r w:rsidRPr="007479BF">
        <w:rPr>
          <w:color w:val="252525"/>
          <w:sz w:val="28"/>
          <w:szCs w:val="28"/>
        </w:rPr>
        <w:t xml:space="preserve"> В. П. </w:t>
      </w:r>
      <w:proofErr w:type="spellStart"/>
      <w:r w:rsidRPr="007479BF">
        <w:rPr>
          <w:color w:val="252525"/>
          <w:sz w:val="28"/>
          <w:szCs w:val="28"/>
        </w:rPr>
        <w:t>Чтецова</w:t>
      </w:r>
      <w:proofErr w:type="spellEnd"/>
      <w:r w:rsidR="00A66CCF">
        <w:rPr>
          <w:color w:val="252525"/>
          <w:sz w:val="28"/>
          <w:szCs w:val="28"/>
        </w:rPr>
        <w:t xml:space="preserve"> или М. В. </w:t>
      </w:r>
      <w:proofErr w:type="spellStart"/>
      <w:r w:rsidR="00A66CCF">
        <w:rPr>
          <w:color w:val="252525"/>
          <w:sz w:val="28"/>
          <w:szCs w:val="28"/>
        </w:rPr>
        <w:t>Черноруцкого</w:t>
      </w:r>
      <w:proofErr w:type="spellEnd"/>
      <w:r w:rsidR="00A66CCF">
        <w:rPr>
          <w:color w:val="252525"/>
          <w:sz w:val="28"/>
          <w:szCs w:val="28"/>
        </w:rPr>
        <w:t>, которое</w:t>
      </w:r>
      <w:r w:rsidRPr="007479BF">
        <w:rPr>
          <w:color w:val="252525"/>
          <w:sz w:val="28"/>
          <w:szCs w:val="28"/>
        </w:rPr>
        <w:t xml:space="preserve"> традиционно применяется в медицинской практике для</w:t>
      </w:r>
      <w:r w:rsidR="00BF74EB">
        <w:rPr>
          <w:color w:val="252525"/>
          <w:sz w:val="28"/>
          <w:szCs w:val="28"/>
        </w:rPr>
        <w:t xml:space="preserve"> обозначения конституциональных </w:t>
      </w:r>
      <w:r w:rsidRPr="007479BF">
        <w:rPr>
          <w:color w:val="252525"/>
          <w:sz w:val="28"/>
          <w:szCs w:val="28"/>
        </w:rPr>
        <w:t>типов.</w:t>
      </w:r>
      <w:r w:rsidR="00BF74EB">
        <w:rPr>
          <w:color w:val="252525"/>
          <w:sz w:val="28"/>
          <w:szCs w:val="28"/>
        </w:rPr>
        <w:t xml:space="preserve"> </w:t>
      </w:r>
      <w:r w:rsidRPr="007B6368">
        <w:rPr>
          <w:bCs/>
          <w:color w:val="252525"/>
          <w:sz w:val="28"/>
          <w:szCs w:val="28"/>
        </w:rPr>
        <w:t>При этой схеме выделяют следующие три типа:</w:t>
      </w:r>
    </w:p>
    <w:p w:rsidR="000F51CF" w:rsidRPr="007479BF" w:rsidRDefault="000F51CF" w:rsidP="0088188C">
      <w:pPr>
        <w:numPr>
          <w:ilvl w:val="0"/>
          <w:numId w:val="6"/>
        </w:numPr>
        <w:shd w:val="clear" w:color="auto" w:fill="FFFFFF"/>
        <w:tabs>
          <w:tab w:val="clear" w:pos="720"/>
          <w:tab w:val="num" w:pos="578"/>
        </w:tabs>
        <w:spacing w:before="100" w:beforeAutospacing="1" w:after="24" w:line="336" w:lineRule="atLeast"/>
        <w:ind w:left="626" w:firstLine="709"/>
        <w:jc w:val="both"/>
        <w:rPr>
          <w:rFonts w:cs="Times New Roman"/>
          <w:color w:val="252525"/>
          <w:szCs w:val="28"/>
        </w:rPr>
      </w:pPr>
      <w:proofErr w:type="spellStart"/>
      <w:r w:rsidRPr="007479BF">
        <w:rPr>
          <w:rFonts w:cs="Times New Roman"/>
          <w:color w:val="252525"/>
          <w:szCs w:val="28"/>
        </w:rPr>
        <w:t>Нормостенический</w:t>
      </w:r>
      <w:proofErr w:type="spellEnd"/>
      <w:r w:rsidRPr="007479BF">
        <w:rPr>
          <w:rFonts w:cs="Times New Roman"/>
          <w:color w:val="252525"/>
          <w:szCs w:val="28"/>
        </w:rPr>
        <w:t xml:space="preserve"> тип, характеризующийся пропорциональными размерами тела и гармоничным развитием костно-мышечной системы</w:t>
      </w:r>
      <w:r w:rsidR="00BF74EB">
        <w:rPr>
          <w:rFonts w:cs="Times New Roman"/>
          <w:color w:val="252525"/>
          <w:szCs w:val="28"/>
        </w:rPr>
        <w:t xml:space="preserve"> (в введении мы таких назвали </w:t>
      </w:r>
      <w:proofErr w:type="spellStart"/>
      <w:r w:rsidR="00BF74EB">
        <w:rPr>
          <w:rFonts w:cs="Times New Roman"/>
          <w:color w:val="252525"/>
          <w:szCs w:val="28"/>
        </w:rPr>
        <w:t>мезомофрами</w:t>
      </w:r>
      <w:proofErr w:type="spellEnd"/>
      <w:r w:rsidR="00BF74EB">
        <w:rPr>
          <w:rFonts w:cs="Times New Roman"/>
          <w:color w:val="252525"/>
          <w:szCs w:val="28"/>
        </w:rPr>
        <w:t>)</w:t>
      </w:r>
      <w:r w:rsidRPr="007479BF">
        <w:rPr>
          <w:rFonts w:cs="Times New Roman"/>
          <w:color w:val="252525"/>
          <w:szCs w:val="28"/>
        </w:rPr>
        <w:t>;</w:t>
      </w:r>
    </w:p>
    <w:p w:rsidR="000F51CF" w:rsidRPr="007479BF" w:rsidRDefault="000F51CF" w:rsidP="0088188C">
      <w:pPr>
        <w:numPr>
          <w:ilvl w:val="0"/>
          <w:numId w:val="6"/>
        </w:numPr>
        <w:shd w:val="clear" w:color="auto" w:fill="FFFFFF"/>
        <w:tabs>
          <w:tab w:val="clear" w:pos="720"/>
          <w:tab w:val="num" w:pos="578"/>
        </w:tabs>
        <w:spacing w:before="100" w:beforeAutospacing="1" w:after="24" w:line="336" w:lineRule="atLeast"/>
        <w:ind w:left="626" w:firstLine="709"/>
        <w:jc w:val="both"/>
        <w:rPr>
          <w:rFonts w:cs="Times New Roman"/>
          <w:color w:val="252525"/>
          <w:szCs w:val="28"/>
        </w:rPr>
      </w:pPr>
      <w:r w:rsidRPr="007479BF">
        <w:rPr>
          <w:rFonts w:cs="Times New Roman"/>
          <w:color w:val="252525"/>
          <w:szCs w:val="28"/>
        </w:rPr>
        <w:t xml:space="preserve">Астенический тип, который отличается стройным телом, слабым развитием мышечной системы, преобладанием (по сравнению с </w:t>
      </w:r>
      <w:proofErr w:type="spellStart"/>
      <w:r w:rsidRPr="007479BF">
        <w:rPr>
          <w:rFonts w:cs="Times New Roman"/>
          <w:color w:val="252525"/>
          <w:szCs w:val="28"/>
        </w:rPr>
        <w:t>нормостеническим</w:t>
      </w:r>
      <w:proofErr w:type="spellEnd"/>
      <w:r w:rsidRPr="007479BF">
        <w:rPr>
          <w:rFonts w:cs="Times New Roman"/>
          <w:color w:val="252525"/>
          <w:szCs w:val="28"/>
        </w:rPr>
        <w:t>) продольных размеров тела и размеров грудной клетки над размерами живота; длины конечностей — над длиной туловища</w:t>
      </w:r>
      <w:r w:rsidR="00BF74EB">
        <w:rPr>
          <w:rFonts w:cs="Times New Roman"/>
          <w:color w:val="252525"/>
          <w:szCs w:val="28"/>
        </w:rPr>
        <w:t xml:space="preserve"> (</w:t>
      </w:r>
      <w:proofErr w:type="spellStart"/>
      <w:r w:rsidR="00BF74EB">
        <w:rPr>
          <w:rFonts w:cs="Times New Roman"/>
          <w:color w:val="252525"/>
          <w:szCs w:val="28"/>
        </w:rPr>
        <w:t>эктоморфы</w:t>
      </w:r>
      <w:proofErr w:type="spellEnd"/>
      <w:r w:rsidR="00BF74EB">
        <w:rPr>
          <w:rFonts w:cs="Times New Roman"/>
          <w:color w:val="252525"/>
          <w:szCs w:val="28"/>
        </w:rPr>
        <w:t>)</w:t>
      </w:r>
      <w:r w:rsidRPr="007479BF">
        <w:rPr>
          <w:rFonts w:cs="Times New Roman"/>
          <w:color w:val="252525"/>
          <w:szCs w:val="28"/>
        </w:rPr>
        <w:t>;</w:t>
      </w:r>
    </w:p>
    <w:p w:rsidR="000F51CF" w:rsidRPr="007479BF" w:rsidRDefault="000F51CF" w:rsidP="0088188C">
      <w:pPr>
        <w:numPr>
          <w:ilvl w:val="0"/>
          <w:numId w:val="6"/>
        </w:numPr>
        <w:shd w:val="clear" w:color="auto" w:fill="FFFFFF"/>
        <w:tabs>
          <w:tab w:val="clear" w:pos="720"/>
          <w:tab w:val="num" w:pos="578"/>
        </w:tabs>
        <w:spacing w:before="100" w:beforeAutospacing="1" w:after="24" w:line="336" w:lineRule="atLeast"/>
        <w:ind w:left="626" w:firstLine="709"/>
        <w:jc w:val="both"/>
        <w:rPr>
          <w:rFonts w:cs="Times New Roman"/>
          <w:color w:val="252525"/>
          <w:szCs w:val="28"/>
        </w:rPr>
      </w:pPr>
      <w:proofErr w:type="spellStart"/>
      <w:r w:rsidRPr="007479BF">
        <w:rPr>
          <w:rFonts w:cs="Times New Roman"/>
          <w:color w:val="252525"/>
          <w:szCs w:val="28"/>
        </w:rPr>
        <w:t>Гиперстенический</w:t>
      </w:r>
      <w:proofErr w:type="spellEnd"/>
      <w:r w:rsidRPr="007479BF">
        <w:rPr>
          <w:rFonts w:cs="Times New Roman"/>
          <w:color w:val="252525"/>
          <w:szCs w:val="28"/>
        </w:rPr>
        <w:t xml:space="preserve"> тип, отличающийся от </w:t>
      </w:r>
      <w:proofErr w:type="spellStart"/>
      <w:r w:rsidRPr="007479BF">
        <w:rPr>
          <w:rFonts w:cs="Times New Roman"/>
          <w:color w:val="252525"/>
          <w:szCs w:val="28"/>
        </w:rPr>
        <w:t>нормостенического</w:t>
      </w:r>
      <w:proofErr w:type="spellEnd"/>
      <w:r w:rsidRPr="007479BF">
        <w:rPr>
          <w:rFonts w:cs="Times New Roman"/>
          <w:color w:val="252525"/>
          <w:szCs w:val="28"/>
        </w:rPr>
        <w:t xml:space="preserve"> хорошей упитанностью, длинным туловищем и короткими конечностями, относительным преобладанием поперечных размеров тела, размеров живота над размерами грудной клетки</w:t>
      </w:r>
      <w:r w:rsidR="00BF74EB">
        <w:rPr>
          <w:rFonts w:cs="Times New Roman"/>
          <w:color w:val="252525"/>
          <w:szCs w:val="28"/>
        </w:rPr>
        <w:t xml:space="preserve"> (</w:t>
      </w:r>
      <w:proofErr w:type="spellStart"/>
      <w:r w:rsidR="00BF74EB">
        <w:rPr>
          <w:rFonts w:cs="Times New Roman"/>
          <w:color w:val="252525"/>
          <w:szCs w:val="28"/>
        </w:rPr>
        <w:t>эндоморфы</w:t>
      </w:r>
      <w:proofErr w:type="spellEnd"/>
      <w:r w:rsidR="00BF74EB">
        <w:rPr>
          <w:rFonts w:cs="Times New Roman"/>
          <w:color w:val="252525"/>
          <w:szCs w:val="28"/>
        </w:rPr>
        <w:t>)</w:t>
      </w:r>
      <w:r w:rsidR="00567A15">
        <w:rPr>
          <w:rFonts w:cs="Times New Roman"/>
          <w:color w:val="252525"/>
          <w:szCs w:val="28"/>
        </w:rPr>
        <w:t xml:space="preserve"> </w:t>
      </w:r>
      <w:r w:rsidR="00122378">
        <w:rPr>
          <w:rFonts w:cs="Times New Roman"/>
          <w:color w:val="252525"/>
          <w:szCs w:val="28"/>
        </w:rPr>
        <w:t>[16</w:t>
      </w:r>
      <w:r w:rsidR="002D0A74" w:rsidRPr="002D0A74">
        <w:rPr>
          <w:rFonts w:cs="Times New Roman"/>
          <w:color w:val="252525"/>
          <w:szCs w:val="28"/>
        </w:rPr>
        <w:t>]</w:t>
      </w:r>
      <w:r w:rsidRPr="007479BF">
        <w:rPr>
          <w:rFonts w:cs="Times New Roman"/>
          <w:color w:val="252525"/>
          <w:szCs w:val="28"/>
        </w:rPr>
        <w:t>.</w:t>
      </w:r>
    </w:p>
    <w:p w:rsidR="000F51CF" w:rsidRPr="000F51CF" w:rsidRDefault="000F51CF" w:rsidP="0088188C">
      <w:pPr>
        <w:ind w:firstLine="709"/>
        <w:jc w:val="both"/>
      </w:pPr>
    </w:p>
    <w:p w:rsidR="00206DA6" w:rsidRDefault="00EC30B4" w:rsidP="0088188C">
      <w:pPr>
        <w:ind w:firstLine="709"/>
        <w:jc w:val="both"/>
      </w:pPr>
      <w:r>
        <w:t>В последние годы, активно продвигает свой исправленный индекс массы тела (ИМТ2) российский ученый, профессор Кубанского государственного медицинского университета Ю.Р. Шейх-Заде</w:t>
      </w:r>
      <w:r w:rsidR="00567A15">
        <w:t xml:space="preserve"> </w:t>
      </w:r>
      <w:r w:rsidR="004C48E6">
        <w:t>[3</w:t>
      </w:r>
      <w:r w:rsidR="00075246" w:rsidRPr="00075246">
        <w:t>]</w:t>
      </w:r>
      <w:r>
        <w:t xml:space="preserve">. </w:t>
      </w:r>
    </w:p>
    <w:p w:rsidR="00ED32A2" w:rsidRPr="007479BF" w:rsidRDefault="00206DA6" w:rsidP="0088188C">
      <w:pPr>
        <w:ind w:firstLine="709"/>
        <w:jc w:val="both"/>
        <w:rPr>
          <w:rFonts w:eastAsiaTheme="minorEastAsia"/>
        </w:rPr>
      </w:pPr>
      <m:oMathPara>
        <m:oMath>
          <m:r>
            <w:rPr>
              <w:rFonts w:ascii="Cambria Math" w:hAnsi="Cambria Math"/>
            </w:rPr>
            <m:t xml:space="preserve">ИМТ2= </m:t>
          </m:r>
          <m:f>
            <m:fPr>
              <m:ctrlPr>
                <w:rPr>
                  <w:rFonts w:ascii="Cambria Math" w:hAnsi="Cambria Math"/>
                  <w:i/>
                </w:rPr>
              </m:ctrlPr>
            </m:fPr>
            <m:num>
              <m:r>
                <w:rPr>
                  <w:rFonts w:ascii="Cambria Math" w:hAnsi="Cambria Math"/>
                </w:rPr>
                <m:t>Масса в кг</m:t>
              </m:r>
            </m:num>
            <m:den>
              <m:sSup>
                <m:sSupPr>
                  <m:ctrlPr>
                    <w:rPr>
                      <w:rFonts w:ascii="Cambria Math" w:hAnsi="Cambria Math"/>
                      <w:i/>
                    </w:rPr>
                  </m:ctrlPr>
                </m:sSupPr>
                <m:e>
                  <m:r>
                    <w:rPr>
                      <w:rFonts w:ascii="Cambria Math" w:hAnsi="Cambria Math"/>
                    </w:rPr>
                    <m:t>(Рост в м)</m:t>
                  </m:r>
                </m:e>
                <m:sup>
                  <m:r>
                    <w:rPr>
                      <w:rFonts w:ascii="Cambria Math" w:hAnsi="Cambria Math"/>
                    </w:rPr>
                    <m:t>3</m:t>
                  </m:r>
                </m:sup>
              </m:sSup>
            </m:den>
          </m:f>
        </m:oMath>
      </m:oMathPara>
    </w:p>
    <w:p w:rsidR="007479BF" w:rsidRDefault="00BF74EB" w:rsidP="0088188C">
      <w:pPr>
        <w:ind w:firstLine="709"/>
        <w:jc w:val="both"/>
        <w:rPr>
          <w:rFonts w:eastAsiaTheme="minorEastAsia"/>
        </w:rPr>
      </w:pPr>
      <w:r>
        <w:rPr>
          <w:rFonts w:eastAsiaTheme="minorEastAsia"/>
        </w:rPr>
        <w:lastRenderedPageBreak/>
        <w:t>Также, для уменьшения вероятности ошибки,</w:t>
      </w:r>
      <w:r w:rsidR="007479BF">
        <w:rPr>
          <w:rFonts w:eastAsiaTheme="minorEastAsia"/>
        </w:rPr>
        <w:t xml:space="preserve"> профессор вводит индекс телосложения (ИТ), который должен показать к какому из трех типов (</w:t>
      </w:r>
      <w:proofErr w:type="spellStart"/>
      <w:r w:rsidR="007479BF">
        <w:rPr>
          <w:rFonts w:eastAsiaTheme="minorEastAsia"/>
        </w:rPr>
        <w:t>нормостенический</w:t>
      </w:r>
      <w:proofErr w:type="spellEnd"/>
      <w:r w:rsidR="007479BF">
        <w:rPr>
          <w:rFonts w:eastAsiaTheme="minorEastAsia"/>
        </w:rPr>
        <w:t xml:space="preserve">, астенический или </w:t>
      </w:r>
      <w:proofErr w:type="spellStart"/>
      <w:r w:rsidR="007479BF">
        <w:rPr>
          <w:rFonts w:eastAsiaTheme="minorEastAsia"/>
        </w:rPr>
        <w:t>гиперстенический</w:t>
      </w:r>
      <w:proofErr w:type="spellEnd"/>
      <w:r w:rsidR="007479BF">
        <w:rPr>
          <w:rFonts w:eastAsiaTheme="minorEastAsia"/>
        </w:rPr>
        <w:t>) относится исследуемый человек</w:t>
      </w:r>
      <w:r w:rsidR="00567A15">
        <w:rPr>
          <w:rFonts w:eastAsiaTheme="minorEastAsia"/>
        </w:rPr>
        <w:t xml:space="preserve"> </w:t>
      </w:r>
      <w:r>
        <w:rPr>
          <w:rFonts w:eastAsiaTheme="minorEastAsia"/>
        </w:rPr>
        <w:t>[3</w:t>
      </w:r>
      <w:r w:rsidR="00075246" w:rsidRPr="00075246">
        <w:rPr>
          <w:rFonts w:eastAsiaTheme="minorEastAsia"/>
        </w:rPr>
        <w:t>]</w:t>
      </w:r>
      <w:r w:rsidR="007479BF">
        <w:rPr>
          <w:rFonts w:eastAsiaTheme="minorEastAsia"/>
        </w:rPr>
        <w:t>.</w:t>
      </w:r>
    </w:p>
    <w:p w:rsidR="007479BF" w:rsidRPr="007479BF" w:rsidRDefault="007479BF" w:rsidP="0088188C">
      <w:pPr>
        <w:ind w:firstLine="709"/>
        <w:jc w:val="both"/>
        <w:rPr>
          <w:rFonts w:eastAsiaTheme="minorEastAsia"/>
        </w:rPr>
      </w:pPr>
      <m:oMathPara>
        <m:oMath>
          <m:r>
            <w:rPr>
              <w:rFonts w:ascii="Cambria Math" w:eastAsiaTheme="minorEastAsia" w:hAnsi="Cambria Math"/>
            </w:rPr>
            <m:t xml:space="preserve">ИТ= </m:t>
          </m:r>
          <m:rad>
            <m:radPr>
              <m:degHide m:val="1"/>
              <m:ctrlPr>
                <w:rPr>
                  <w:rFonts w:ascii="Cambria Math" w:eastAsiaTheme="minorEastAsia" w:hAnsi="Cambria Math"/>
                  <w:i/>
                </w:rPr>
              </m:ctrlPr>
            </m:radPr>
            <m:deg/>
            <m:e>
              <m:r>
                <w:rPr>
                  <w:rFonts w:ascii="Cambria Math" w:eastAsiaTheme="minorEastAsia" w:hAnsi="Cambria Math"/>
                </w:rPr>
                <m:t>ИМТ2</m:t>
              </m:r>
            </m:e>
          </m:rad>
        </m:oMath>
      </m:oMathPara>
    </w:p>
    <w:p w:rsidR="007479BF" w:rsidRDefault="007479BF" w:rsidP="0088188C">
      <w:pPr>
        <w:ind w:firstLine="709"/>
        <w:jc w:val="both"/>
        <w:rPr>
          <w:rFonts w:eastAsiaTheme="minorEastAsia"/>
        </w:rPr>
      </w:pPr>
      <w:r>
        <w:rPr>
          <w:rFonts w:eastAsiaTheme="minorEastAsia"/>
        </w:rPr>
        <w:t xml:space="preserve">Однако, при дальнейших исследованиях выяснилось, что при исследовании недостаточно упитанного </w:t>
      </w:r>
      <w:proofErr w:type="spellStart"/>
      <w:r>
        <w:rPr>
          <w:rFonts w:eastAsiaTheme="minorEastAsia"/>
        </w:rPr>
        <w:t>нормостеника</w:t>
      </w:r>
      <w:proofErr w:type="spellEnd"/>
      <w:r>
        <w:rPr>
          <w:rFonts w:eastAsiaTheme="minorEastAsia"/>
        </w:rPr>
        <w:t xml:space="preserve"> или избыточно упитанного астеника, мы можем сделать ошибочный вывод о принадлежности исследуемого к какому-либо типу. Поэтому Ю.Р. Шейх-Заде вводит еще один индекс – индекс упитанности (ИУ)</w:t>
      </w:r>
      <w:r w:rsidR="00567A15">
        <w:rPr>
          <w:rFonts w:eastAsiaTheme="minorEastAsia"/>
        </w:rPr>
        <w:t xml:space="preserve"> </w:t>
      </w:r>
      <w:r w:rsidR="004C48E6">
        <w:rPr>
          <w:rFonts w:eastAsiaTheme="minorEastAsia"/>
        </w:rPr>
        <w:t>[3</w:t>
      </w:r>
      <w:r w:rsidR="00075246" w:rsidRPr="00075246">
        <w:rPr>
          <w:rFonts w:eastAsiaTheme="minorEastAsia"/>
        </w:rPr>
        <w:t>]</w:t>
      </w:r>
      <w:r>
        <w:rPr>
          <w:rFonts w:eastAsiaTheme="minorEastAsia"/>
        </w:rPr>
        <w:t>:</w:t>
      </w:r>
    </w:p>
    <w:p w:rsidR="007479BF" w:rsidRPr="00B534FE" w:rsidRDefault="007479BF" w:rsidP="0088188C">
      <w:pPr>
        <w:ind w:firstLine="709"/>
        <w:jc w:val="both"/>
        <w:rPr>
          <w:rFonts w:eastAsiaTheme="minorEastAsia"/>
        </w:rPr>
      </w:pPr>
      <m:oMathPara>
        <m:oMath>
          <m:r>
            <w:rPr>
              <w:rFonts w:ascii="Cambria Math" w:eastAsiaTheme="minorEastAsia" w:hAnsi="Cambria Math"/>
            </w:rPr>
            <m:t xml:space="preserve">ИУ= </m:t>
          </m:r>
          <m:f>
            <m:fPr>
              <m:ctrlPr>
                <w:rPr>
                  <w:rFonts w:ascii="Cambria Math" w:eastAsiaTheme="minorEastAsia" w:hAnsi="Cambria Math"/>
                  <w:i/>
                </w:rPr>
              </m:ctrlPr>
            </m:fPr>
            <m:num>
              <m:r>
                <w:rPr>
                  <w:rFonts w:ascii="Cambria Math" w:eastAsiaTheme="minorEastAsia" w:hAnsi="Cambria Math"/>
                </w:rPr>
                <m:t>Масса в кг</m:t>
              </m:r>
            </m:num>
            <m:den>
              <m:d>
                <m:dPr>
                  <m:ctrlPr>
                    <w:rPr>
                      <w:rFonts w:ascii="Cambria Math" w:eastAsiaTheme="minorEastAsia" w:hAnsi="Cambria Math"/>
                      <w:i/>
                    </w:rPr>
                  </m:ctrlPr>
                </m:dPr>
                <m:e>
                  <m:r>
                    <w:rPr>
                      <w:rFonts w:ascii="Cambria Math" w:eastAsiaTheme="minorEastAsia" w:hAnsi="Cambria Math"/>
                    </w:rPr>
                    <m:t>Рост в дм</m:t>
                  </m:r>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Окружность запястья в дм</m:t>
                      </m:r>
                    </m:e>
                  </m:d>
                </m:e>
                <m:sup>
                  <m:r>
                    <w:rPr>
                      <w:rFonts w:ascii="Cambria Math" w:eastAsiaTheme="minorEastAsia" w:hAnsi="Cambria Math"/>
                    </w:rPr>
                    <m:t>2</m:t>
                  </m:r>
                </m:sup>
              </m:sSup>
            </m:den>
          </m:f>
        </m:oMath>
      </m:oMathPara>
    </w:p>
    <w:p w:rsidR="004D5230" w:rsidRDefault="00C027C8" w:rsidP="0088188C">
      <w:pPr>
        <w:ind w:firstLine="709"/>
        <w:jc w:val="both"/>
        <w:rPr>
          <w:rFonts w:eastAsiaTheme="minorEastAsia"/>
        </w:rPr>
      </w:pPr>
      <w:r>
        <w:rPr>
          <w:rFonts w:eastAsiaTheme="minorEastAsia"/>
        </w:rPr>
        <w:t xml:space="preserve">ИУ полностью решает задачу определения типа телосложения как у скрытых </w:t>
      </w:r>
      <w:proofErr w:type="spellStart"/>
      <w:r>
        <w:rPr>
          <w:rFonts w:eastAsiaTheme="minorEastAsia"/>
        </w:rPr>
        <w:t>нормостеников</w:t>
      </w:r>
      <w:proofErr w:type="spellEnd"/>
      <w:r>
        <w:rPr>
          <w:rFonts w:eastAsiaTheme="minorEastAsia"/>
        </w:rPr>
        <w:t xml:space="preserve"> (т.е. недостаточно упитанных), так и скрытых астен</w:t>
      </w:r>
      <w:r w:rsidR="00567A15">
        <w:rPr>
          <w:rFonts w:eastAsiaTheme="minorEastAsia"/>
        </w:rPr>
        <w:t xml:space="preserve">иков (т.е. избыточно упитанных) </w:t>
      </w:r>
      <w:r w:rsidRPr="00C027C8">
        <w:rPr>
          <w:rFonts w:eastAsiaTheme="minorEastAsia"/>
        </w:rPr>
        <w:t>[</w:t>
      </w:r>
      <w:r w:rsidR="004C48E6">
        <w:t>3</w:t>
      </w:r>
      <w:r w:rsidRPr="00C027C8">
        <w:rPr>
          <w:rFonts w:eastAsiaTheme="minorEastAsia"/>
        </w:rPr>
        <w:t>]</w:t>
      </w:r>
      <w:r w:rsidR="00567A15">
        <w:rPr>
          <w:rFonts w:eastAsiaTheme="minorEastAsia"/>
        </w:rPr>
        <w:t>.</w:t>
      </w:r>
    </w:p>
    <w:p w:rsidR="004D5230" w:rsidRDefault="004D5230" w:rsidP="0088188C">
      <w:pPr>
        <w:ind w:firstLine="709"/>
        <w:jc w:val="both"/>
        <w:rPr>
          <w:rFonts w:eastAsiaTheme="minorEastAsia"/>
        </w:rPr>
      </w:pPr>
      <w:r>
        <w:rPr>
          <w:rFonts w:eastAsiaTheme="minorEastAsia"/>
        </w:rPr>
        <w:t>В отчете своего исследования Ю.Р. Шейх-Заде приводит таблицу сочетания упитанности и типа телосложения человека:</w:t>
      </w:r>
    </w:p>
    <w:tbl>
      <w:tblPr>
        <w:tblStyle w:val="aa"/>
        <w:tblW w:w="9344" w:type="dxa"/>
        <w:tblInd w:w="-142" w:type="dxa"/>
        <w:tblLook w:val="04A0" w:firstRow="1" w:lastRow="0" w:firstColumn="1" w:lastColumn="0" w:noHBand="0" w:noVBand="1"/>
      </w:tblPr>
      <w:tblGrid>
        <w:gridCol w:w="4672"/>
        <w:gridCol w:w="1559"/>
        <w:gridCol w:w="1560"/>
        <w:gridCol w:w="1553"/>
      </w:tblGrid>
      <w:tr w:rsidR="00CC453E" w:rsidTr="008A2763">
        <w:tc>
          <w:tcPr>
            <w:tcW w:w="4672" w:type="dxa"/>
            <w:vMerge w:val="restart"/>
          </w:tcPr>
          <w:p w:rsidR="00CC453E" w:rsidRDefault="00CC453E" w:rsidP="00123638">
            <w:pPr>
              <w:jc w:val="center"/>
              <w:rPr>
                <w:rFonts w:eastAsiaTheme="minorEastAsia"/>
              </w:rPr>
            </w:pPr>
            <w:r>
              <w:rPr>
                <w:rFonts w:eastAsiaTheme="minorEastAsia"/>
              </w:rPr>
              <w:t>Морфологические варианты тела человека</w:t>
            </w:r>
          </w:p>
        </w:tc>
        <w:tc>
          <w:tcPr>
            <w:tcW w:w="4672" w:type="dxa"/>
            <w:gridSpan w:val="3"/>
          </w:tcPr>
          <w:p w:rsidR="00CC453E" w:rsidRDefault="00CC453E" w:rsidP="00123638">
            <w:pPr>
              <w:jc w:val="center"/>
              <w:rPr>
                <w:rFonts w:eastAsiaTheme="minorEastAsia"/>
              </w:rPr>
            </w:pPr>
            <w:r>
              <w:rPr>
                <w:rFonts w:eastAsiaTheme="minorEastAsia"/>
              </w:rPr>
              <w:t>Изучаемые показатели</w:t>
            </w:r>
          </w:p>
        </w:tc>
      </w:tr>
      <w:tr w:rsidR="00CC453E" w:rsidTr="008A2763">
        <w:tc>
          <w:tcPr>
            <w:tcW w:w="4672" w:type="dxa"/>
            <w:vMerge/>
          </w:tcPr>
          <w:p w:rsidR="00CC453E" w:rsidRDefault="00CC453E" w:rsidP="00123638">
            <w:pPr>
              <w:ind w:firstLine="709"/>
              <w:jc w:val="center"/>
              <w:rPr>
                <w:rFonts w:eastAsiaTheme="minorEastAsia"/>
              </w:rPr>
            </w:pPr>
          </w:p>
        </w:tc>
        <w:tc>
          <w:tcPr>
            <w:tcW w:w="1559" w:type="dxa"/>
          </w:tcPr>
          <w:p w:rsidR="00CC453E" w:rsidRDefault="00CC453E" w:rsidP="00123638">
            <w:pPr>
              <w:jc w:val="center"/>
              <w:rPr>
                <w:rFonts w:eastAsiaTheme="minorEastAsia"/>
              </w:rPr>
            </w:pPr>
            <w:r>
              <w:rPr>
                <w:rFonts w:eastAsiaTheme="minorEastAsia"/>
              </w:rPr>
              <w:t>ИМТ2</w:t>
            </w:r>
          </w:p>
        </w:tc>
        <w:tc>
          <w:tcPr>
            <w:tcW w:w="1560" w:type="dxa"/>
          </w:tcPr>
          <w:p w:rsidR="00CC453E" w:rsidRDefault="00CC453E" w:rsidP="00123638">
            <w:pPr>
              <w:jc w:val="center"/>
              <w:rPr>
                <w:rFonts w:eastAsiaTheme="minorEastAsia"/>
              </w:rPr>
            </w:pPr>
            <w:r>
              <w:rPr>
                <w:rFonts w:eastAsiaTheme="minorEastAsia"/>
              </w:rPr>
              <w:t>ИТ</w:t>
            </w:r>
          </w:p>
        </w:tc>
        <w:tc>
          <w:tcPr>
            <w:tcW w:w="1553" w:type="dxa"/>
          </w:tcPr>
          <w:p w:rsidR="00CC453E" w:rsidRDefault="00CC453E" w:rsidP="00123638">
            <w:pPr>
              <w:jc w:val="center"/>
              <w:rPr>
                <w:rFonts w:eastAsiaTheme="minorEastAsia"/>
              </w:rPr>
            </w:pPr>
            <w:r>
              <w:rPr>
                <w:rFonts w:eastAsiaTheme="minorEastAsia"/>
              </w:rPr>
              <w:t>ИУ</w:t>
            </w:r>
          </w:p>
        </w:tc>
      </w:tr>
      <w:tr w:rsidR="004D5230" w:rsidTr="008A2763">
        <w:tc>
          <w:tcPr>
            <w:tcW w:w="4672" w:type="dxa"/>
          </w:tcPr>
          <w:p w:rsidR="004D5230" w:rsidRDefault="00CC453E" w:rsidP="00123638">
            <w:pPr>
              <w:jc w:val="center"/>
              <w:rPr>
                <w:rFonts w:eastAsiaTheme="minorEastAsia"/>
              </w:rPr>
            </w:pPr>
            <w:r>
              <w:rPr>
                <w:rFonts w:eastAsiaTheme="minorEastAsia"/>
              </w:rPr>
              <w:t>Избыточно упитанные астеники</w:t>
            </w:r>
          </w:p>
        </w:tc>
        <w:tc>
          <w:tcPr>
            <w:tcW w:w="1559" w:type="dxa"/>
          </w:tcPr>
          <w:p w:rsidR="004D5230" w:rsidRPr="00CC453E" w:rsidRDefault="00CC453E" w:rsidP="00123638">
            <w:pPr>
              <w:jc w:val="center"/>
              <w:rPr>
                <w:rFonts w:eastAsiaTheme="minorEastAsia"/>
                <w:lang w:val="en-US"/>
              </w:rPr>
            </w:pPr>
            <w:r>
              <w:rPr>
                <w:rFonts w:eastAsiaTheme="minorEastAsia"/>
                <w:lang w:val="en-US"/>
              </w:rPr>
              <w:t>&lt;N</w:t>
            </w:r>
          </w:p>
        </w:tc>
        <w:tc>
          <w:tcPr>
            <w:tcW w:w="1560" w:type="dxa"/>
          </w:tcPr>
          <w:p w:rsidR="004D5230" w:rsidRPr="00CC453E" w:rsidRDefault="00CC453E" w:rsidP="00123638">
            <w:pPr>
              <w:jc w:val="center"/>
              <w:rPr>
                <w:rFonts w:eastAsiaTheme="minorEastAsia"/>
                <w:lang w:val="en-US"/>
              </w:rPr>
            </w:pPr>
            <w:r>
              <w:rPr>
                <w:rFonts w:eastAsiaTheme="minorEastAsia"/>
                <w:lang w:val="en-US"/>
              </w:rPr>
              <w:t>&lt;N</w:t>
            </w:r>
          </w:p>
        </w:tc>
        <w:tc>
          <w:tcPr>
            <w:tcW w:w="1553" w:type="dxa"/>
          </w:tcPr>
          <w:p w:rsidR="004D5230" w:rsidRPr="00CC453E" w:rsidRDefault="00CC453E" w:rsidP="00123638">
            <w:pPr>
              <w:jc w:val="center"/>
              <w:rPr>
                <w:rFonts w:eastAsiaTheme="minorEastAsia"/>
                <w:lang w:val="en-US"/>
              </w:rPr>
            </w:pPr>
            <w:r>
              <w:rPr>
                <w:rFonts w:eastAsiaTheme="minorEastAsia"/>
                <w:lang w:val="en-US"/>
              </w:rPr>
              <w:t>&gt;N</w:t>
            </w:r>
          </w:p>
        </w:tc>
      </w:tr>
      <w:tr w:rsidR="004D5230" w:rsidTr="008A2763">
        <w:tc>
          <w:tcPr>
            <w:tcW w:w="4672" w:type="dxa"/>
          </w:tcPr>
          <w:p w:rsidR="004D5230" w:rsidRDefault="00CC453E" w:rsidP="00123638">
            <w:pPr>
              <w:jc w:val="center"/>
              <w:rPr>
                <w:rFonts w:eastAsiaTheme="minorEastAsia"/>
              </w:rPr>
            </w:pPr>
            <w:r>
              <w:rPr>
                <w:rFonts w:eastAsiaTheme="minorEastAsia"/>
              </w:rPr>
              <w:t>Недостаточно упитанные астеники</w:t>
            </w:r>
          </w:p>
        </w:tc>
        <w:tc>
          <w:tcPr>
            <w:tcW w:w="1559" w:type="dxa"/>
          </w:tcPr>
          <w:p w:rsidR="004D5230" w:rsidRPr="00CC453E" w:rsidRDefault="00CC453E" w:rsidP="00123638">
            <w:pPr>
              <w:jc w:val="center"/>
              <w:rPr>
                <w:rFonts w:eastAsiaTheme="minorEastAsia"/>
                <w:lang w:val="en-US"/>
              </w:rPr>
            </w:pPr>
            <w:r>
              <w:rPr>
                <w:rFonts w:eastAsiaTheme="minorEastAsia"/>
                <w:lang w:val="en-US"/>
              </w:rPr>
              <w:t>&lt;N</w:t>
            </w:r>
          </w:p>
        </w:tc>
        <w:tc>
          <w:tcPr>
            <w:tcW w:w="1560" w:type="dxa"/>
          </w:tcPr>
          <w:p w:rsidR="004D5230" w:rsidRPr="00CC453E" w:rsidRDefault="00CC453E" w:rsidP="00123638">
            <w:pPr>
              <w:jc w:val="center"/>
              <w:rPr>
                <w:rFonts w:eastAsiaTheme="minorEastAsia"/>
                <w:lang w:val="en-US"/>
              </w:rPr>
            </w:pPr>
            <w:r>
              <w:rPr>
                <w:rFonts w:eastAsiaTheme="minorEastAsia"/>
                <w:lang w:val="en-US"/>
              </w:rPr>
              <w:t>&lt;N</w:t>
            </w:r>
          </w:p>
        </w:tc>
        <w:tc>
          <w:tcPr>
            <w:tcW w:w="1553" w:type="dxa"/>
          </w:tcPr>
          <w:p w:rsidR="004D5230" w:rsidRPr="00CC453E" w:rsidRDefault="00CC453E" w:rsidP="00123638">
            <w:pPr>
              <w:jc w:val="center"/>
              <w:rPr>
                <w:rFonts w:eastAsiaTheme="minorEastAsia"/>
                <w:lang w:val="en-US"/>
              </w:rPr>
            </w:pPr>
            <w:r>
              <w:rPr>
                <w:rFonts w:eastAsiaTheme="minorEastAsia"/>
                <w:lang w:val="en-US"/>
              </w:rPr>
              <w:t>&lt;N</w:t>
            </w:r>
          </w:p>
        </w:tc>
      </w:tr>
      <w:tr w:rsidR="004D5230" w:rsidTr="008A2763">
        <w:tc>
          <w:tcPr>
            <w:tcW w:w="4672" w:type="dxa"/>
          </w:tcPr>
          <w:p w:rsidR="004D5230" w:rsidRDefault="00CC453E" w:rsidP="00123638">
            <w:pPr>
              <w:jc w:val="center"/>
              <w:rPr>
                <w:rFonts w:eastAsiaTheme="minorEastAsia"/>
              </w:rPr>
            </w:pPr>
            <w:r>
              <w:rPr>
                <w:rFonts w:eastAsiaTheme="minorEastAsia"/>
              </w:rPr>
              <w:t>Нормально упитанные астеники</w:t>
            </w:r>
          </w:p>
        </w:tc>
        <w:tc>
          <w:tcPr>
            <w:tcW w:w="1559" w:type="dxa"/>
          </w:tcPr>
          <w:p w:rsidR="004D5230" w:rsidRPr="00CC453E" w:rsidRDefault="00CC453E" w:rsidP="00123638">
            <w:pPr>
              <w:jc w:val="center"/>
              <w:rPr>
                <w:rFonts w:eastAsiaTheme="minorEastAsia"/>
                <w:lang w:val="en-US"/>
              </w:rPr>
            </w:pPr>
            <w:r>
              <w:rPr>
                <w:rFonts w:eastAsiaTheme="minorEastAsia"/>
                <w:lang w:val="en-US"/>
              </w:rPr>
              <w:t>&lt;N</w:t>
            </w:r>
          </w:p>
        </w:tc>
        <w:tc>
          <w:tcPr>
            <w:tcW w:w="1560" w:type="dxa"/>
          </w:tcPr>
          <w:p w:rsidR="004D5230" w:rsidRPr="00CC453E" w:rsidRDefault="00CC453E" w:rsidP="00123638">
            <w:pPr>
              <w:jc w:val="center"/>
              <w:rPr>
                <w:rFonts w:eastAsiaTheme="minorEastAsia"/>
                <w:lang w:val="en-US"/>
              </w:rPr>
            </w:pPr>
            <w:r>
              <w:rPr>
                <w:rFonts w:eastAsiaTheme="minorEastAsia"/>
                <w:lang w:val="en-US"/>
              </w:rPr>
              <w:t>&lt;N</w:t>
            </w:r>
          </w:p>
        </w:tc>
        <w:tc>
          <w:tcPr>
            <w:tcW w:w="1553" w:type="dxa"/>
          </w:tcPr>
          <w:p w:rsidR="004D5230" w:rsidRPr="00CC453E" w:rsidRDefault="00CC453E" w:rsidP="00123638">
            <w:pPr>
              <w:jc w:val="center"/>
              <w:rPr>
                <w:rFonts w:eastAsiaTheme="minorEastAsia"/>
                <w:lang w:val="en-US"/>
              </w:rPr>
            </w:pPr>
            <w:r>
              <w:rPr>
                <w:rFonts w:eastAsiaTheme="minorEastAsia"/>
                <w:lang w:val="en-US"/>
              </w:rPr>
              <w:t>N</w:t>
            </w:r>
          </w:p>
        </w:tc>
      </w:tr>
      <w:tr w:rsidR="004D5230" w:rsidTr="008A2763">
        <w:tc>
          <w:tcPr>
            <w:tcW w:w="4672" w:type="dxa"/>
          </w:tcPr>
          <w:p w:rsidR="004D5230" w:rsidRDefault="00CC453E" w:rsidP="00123638">
            <w:pPr>
              <w:jc w:val="center"/>
              <w:rPr>
                <w:rFonts w:eastAsiaTheme="minorEastAsia"/>
              </w:rPr>
            </w:pPr>
            <w:r>
              <w:rPr>
                <w:rFonts w:eastAsiaTheme="minorEastAsia"/>
              </w:rPr>
              <w:t xml:space="preserve">Нормально упитанные </w:t>
            </w:r>
            <w:proofErr w:type="spellStart"/>
            <w:r>
              <w:rPr>
                <w:rFonts w:eastAsiaTheme="minorEastAsia"/>
              </w:rPr>
              <w:t>полуастеники</w:t>
            </w:r>
            <w:proofErr w:type="spellEnd"/>
          </w:p>
        </w:tc>
        <w:tc>
          <w:tcPr>
            <w:tcW w:w="1559" w:type="dxa"/>
          </w:tcPr>
          <w:p w:rsidR="004D5230" w:rsidRPr="00CC453E" w:rsidRDefault="00CC453E" w:rsidP="00123638">
            <w:pPr>
              <w:jc w:val="center"/>
              <w:rPr>
                <w:rFonts w:eastAsiaTheme="minorEastAsia"/>
                <w:lang w:val="en-US"/>
              </w:rPr>
            </w:pPr>
            <w:r>
              <w:rPr>
                <w:rFonts w:eastAsiaTheme="minorEastAsia"/>
                <w:lang w:val="en-US"/>
              </w:rPr>
              <w:t>&lt;N</w:t>
            </w:r>
          </w:p>
        </w:tc>
        <w:tc>
          <w:tcPr>
            <w:tcW w:w="1560" w:type="dxa"/>
          </w:tcPr>
          <w:p w:rsidR="004D5230" w:rsidRPr="00CC453E" w:rsidRDefault="00CC453E" w:rsidP="00123638">
            <w:pPr>
              <w:jc w:val="center"/>
              <w:rPr>
                <w:rFonts w:eastAsiaTheme="minorEastAsia"/>
                <w:lang w:val="en-US"/>
              </w:rPr>
            </w:pPr>
            <w:r>
              <w:rPr>
                <w:rFonts w:eastAsiaTheme="minorEastAsia"/>
                <w:lang w:val="en-US"/>
              </w:rPr>
              <w:t>N</w:t>
            </w:r>
          </w:p>
        </w:tc>
        <w:tc>
          <w:tcPr>
            <w:tcW w:w="1553" w:type="dxa"/>
          </w:tcPr>
          <w:p w:rsidR="004D5230" w:rsidRPr="00CC453E" w:rsidRDefault="00CC453E" w:rsidP="00123638">
            <w:pPr>
              <w:jc w:val="center"/>
              <w:rPr>
                <w:rFonts w:eastAsiaTheme="minorEastAsia"/>
                <w:lang w:val="en-US"/>
              </w:rPr>
            </w:pPr>
            <w:r>
              <w:rPr>
                <w:rFonts w:eastAsiaTheme="minorEastAsia"/>
                <w:lang w:val="en-US"/>
              </w:rPr>
              <w:t>N</w:t>
            </w:r>
          </w:p>
        </w:tc>
      </w:tr>
      <w:tr w:rsidR="004D5230" w:rsidTr="008A2763">
        <w:tc>
          <w:tcPr>
            <w:tcW w:w="4672" w:type="dxa"/>
          </w:tcPr>
          <w:p w:rsidR="004D5230" w:rsidRDefault="00CC453E" w:rsidP="00123638">
            <w:pPr>
              <w:jc w:val="center"/>
              <w:rPr>
                <w:rFonts w:eastAsiaTheme="minorEastAsia"/>
              </w:rPr>
            </w:pPr>
            <w:r>
              <w:rPr>
                <w:rFonts w:eastAsiaTheme="minorEastAsia"/>
              </w:rPr>
              <w:t xml:space="preserve">Недостаточно упитанные </w:t>
            </w:r>
            <w:proofErr w:type="spellStart"/>
            <w:r>
              <w:rPr>
                <w:rFonts w:eastAsiaTheme="minorEastAsia"/>
              </w:rPr>
              <w:t>нормостеники</w:t>
            </w:r>
            <w:proofErr w:type="spellEnd"/>
          </w:p>
        </w:tc>
        <w:tc>
          <w:tcPr>
            <w:tcW w:w="1559" w:type="dxa"/>
          </w:tcPr>
          <w:p w:rsidR="004D5230" w:rsidRPr="00CC453E" w:rsidRDefault="00CC453E" w:rsidP="00123638">
            <w:pPr>
              <w:jc w:val="center"/>
              <w:rPr>
                <w:rFonts w:eastAsiaTheme="minorEastAsia"/>
                <w:lang w:val="en-US"/>
              </w:rPr>
            </w:pPr>
            <w:r>
              <w:rPr>
                <w:rFonts w:eastAsiaTheme="minorEastAsia"/>
                <w:lang w:val="en-US"/>
              </w:rPr>
              <w:t>&lt;N</w:t>
            </w:r>
          </w:p>
        </w:tc>
        <w:tc>
          <w:tcPr>
            <w:tcW w:w="1560" w:type="dxa"/>
          </w:tcPr>
          <w:p w:rsidR="004D5230" w:rsidRPr="00CC453E" w:rsidRDefault="00CC453E" w:rsidP="00123638">
            <w:pPr>
              <w:jc w:val="center"/>
              <w:rPr>
                <w:rFonts w:eastAsiaTheme="minorEastAsia"/>
                <w:lang w:val="en-US"/>
              </w:rPr>
            </w:pPr>
            <w:r>
              <w:rPr>
                <w:rFonts w:eastAsiaTheme="minorEastAsia"/>
                <w:lang w:val="en-US"/>
              </w:rPr>
              <w:t>N</w:t>
            </w:r>
          </w:p>
        </w:tc>
        <w:tc>
          <w:tcPr>
            <w:tcW w:w="1553" w:type="dxa"/>
          </w:tcPr>
          <w:p w:rsidR="004D5230" w:rsidRPr="00CC453E" w:rsidRDefault="00CC453E" w:rsidP="00123638">
            <w:pPr>
              <w:jc w:val="center"/>
              <w:rPr>
                <w:rFonts w:eastAsiaTheme="minorEastAsia"/>
                <w:lang w:val="en-US"/>
              </w:rPr>
            </w:pPr>
            <w:r>
              <w:rPr>
                <w:rFonts w:eastAsiaTheme="minorEastAsia"/>
                <w:lang w:val="en-US"/>
              </w:rPr>
              <w:t>&lt;N</w:t>
            </w:r>
          </w:p>
        </w:tc>
      </w:tr>
      <w:tr w:rsidR="004D5230" w:rsidTr="008A2763">
        <w:tc>
          <w:tcPr>
            <w:tcW w:w="4672" w:type="dxa"/>
          </w:tcPr>
          <w:p w:rsidR="004D5230" w:rsidRDefault="00CC453E" w:rsidP="00123638">
            <w:pPr>
              <w:jc w:val="center"/>
              <w:rPr>
                <w:rFonts w:eastAsiaTheme="minorEastAsia"/>
              </w:rPr>
            </w:pPr>
            <w:r>
              <w:rPr>
                <w:rFonts w:eastAsiaTheme="minorEastAsia"/>
              </w:rPr>
              <w:t xml:space="preserve">Нормально упитанные </w:t>
            </w:r>
            <w:proofErr w:type="spellStart"/>
            <w:r>
              <w:rPr>
                <w:rFonts w:eastAsiaTheme="minorEastAsia"/>
              </w:rPr>
              <w:t>нормостеники</w:t>
            </w:r>
            <w:proofErr w:type="spellEnd"/>
          </w:p>
        </w:tc>
        <w:tc>
          <w:tcPr>
            <w:tcW w:w="1559" w:type="dxa"/>
          </w:tcPr>
          <w:p w:rsidR="004D5230" w:rsidRPr="00CC453E" w:rsidRDefault="00CC453E" w:rsidP="00123638">
            <w:pPr>
              <w:jc w:val="center"/>
              <w:rPr>
                <w:rFonts w:eastAsiaTheme="minorEastAsia"/>
                <w:lang w:val="en-US"/>
              </w:rPr>
            </w:pPr>
            <w:r>
              <w:rPr>
                <w:rFonts w:eastAsiaTheme="minorEastAsia"/>
                <w:lang w:val="en-US"/>
              </w:rPr>
              <w:t>N</w:t>
            </w:r>
          </w:p>
        </w:tc>
        <w:tc>
          <w:tcPr>
            <w:tcW w:w="1560" w:type="dxa"/>
          </w:tcPr>
          <w:p w:rsidR="004D5230" w:rsidRPr="00CC453E" w:rsidRDefault="00CC453E" w:rsidP="00123638">
            <w:pPr>
              <w:jc w:val="center"/>
              <w:rPr>
                <w:rFonts w:eastAsiaTheme="minorEastAsia"/>
                <w:lang w:val="en-US"/>
              </w:rPr>
            </w:pPr>
            <w:r>
              <w:rPr>
                <w:rFonts w:eastAsiaTheme="minorEastAsia"/>
                <w:lang w:val="en-US"/>
              </w:rPr>
              <w:t>N</w:t>
            </w:r>
          </w:p>
        </w:tc>
        <w:tc>
          <w:tcPr>
            <w:tcW w:w="1553" w:type="dxa"/>
          </w:tcPr>
          <w:p w:rsidR="004D5230" w:rsidRPr="00CC453E" w:rsidRDefault="00CC453E" w:rsidP="00123638">
            <w:pPr>
              <w:jc w:val="center"/>
              <w:rPr>
                <w:rFonts w:eastAsiaTheme="minorEastAsia"/>
                <w:lang w:val="en-US"/>
              </w:rPr>
            </w:pPr>
            <w:r>
              <w:rPr>
                <w:rFonts w:eastAsiaTheme="minorEastAsia"/>
                <w:lang w:val="en-US"/>
              </w:rPr>
              <w:t>N</w:t>
            </w:r>
          </w:p>
        </w:tc>
      </w:tr>
      <w:tr w:rsidR="004D5230" w:rsidTr="008A2763">
        <w:tc>
          <w:tcPr>
            <w:tcW w:w="4672" w:type="dxa"/>
          </w:tcPr>
          <w:p w:rsidR="004D5230" w:rsidRDefault="00CC453E" w:rsidP="00123638">
            <w:pPr>
              <w:jc w:val="center"/>
              <w:rPr>
                <w:rFonts w:eastAsiaTheme="minorEastAsia"/>
              </w:rPr>
            </w:pPr>
            <w:r>
              <w:rPr>
                <w:rFonts w:eastAsiaTheme="minorEastAsia"/>
              </w:rPr>
              <w:t xml:space="preserve">Избыточно упитанные </w:t>
            </w:r>
            <w:proofErr w:type="spellStart"/>
            <w:r>
              <w:rPr>
                <w:rFonts w:eastAsiaTheme="minorEastAsia"/>
              </w:rPr>
              <w:t>нормостеники</w:t>
            </w:r>
            <w:proofErr w:type="spellEnd"/>
          </w:p>
        </w:tc>
        <w:tc>
          <w:tcPr>
            <w:tcW w:w="1559" w:type="dxa"/>
          </w:tcPr>
          <w:p w:rsidR="004D5230" w:rsidRPr="00CC453E" w:rsidRDefault="00CC453E" w:rsidP="00123638">
            <w:pPr>
              <w:jc w:val="center"/>
              <w:rPr>
                <w:rFonts w:eastAsiaTheme="minorEastAsia"/>
                <w:lang w:val="en-US"/>
              </w:rPr>
            </w:pPr>
            <w:r>
              <w:rPr>
                <w:rFonts w:eastAsiaTheme="minorEastAsia"/>
                <w:lang w:val="en-US"/>
              </w:rPr>
              <w:t>&gt;N</w:t>
            </w:r>
          </w:p>
        </w:tc>
        <w:tc>
          <w:tcPr>
            <w:tcW w:w="1560" w:type="dxa"/>
          </w:tcPr>
          <w:p w:rsidR="004D5230" w:rsidRPr="00CC453E" w:rsidRDefault="00CC453E" w:rsidP="00123638">
            <w:pPr>
              <w:jc w:val="center"/>
              <w:rPr>
                <w:rFonts w:eastAsiaTheme="minorEastAsia"/>
                <w:lang w:val="en-US"/>
              </w:rPr>
            </w:pPr>
            <w:r>
              <w:rPr>
                <w:rFonts w:eastAsiaTheme="minorEastAsia"/>
                <w:lang w:val="en-US"/>
              </w:rPr>
              <w:t>N</w:t>
            </w:r>
          </w:p>
        </w:tc>
        <w:tc>
          <w:tcPr>
            <w:tcW w:w="1553" w:type="dxa"/>
          </w:tcPr>
          <w:p w:rsidR="004D5230" w:rsidRPr="00CC453E" w:rsidRDefault="00CC453E" w:rsidP="00123638">
            <w:pPr>
              <w:jc w:val="center"/>
              <w:rPr>
                <w:rFonts w:eastAsiaTheme="minorEastAsia"/>
                <w:lang w:val="en-US"/>
              </w:rPr>
            </w:pPr>
            <w:r>
              <w:rPr>
                <w:rFonts w:eastAsiaTheme="minorEastAsia"/>
                <w:lang w:val="en-US"/>
              </w:rPr>
              <w:t>&gt;N</w:t>
            </w:r>
          </w:p>
        </w:tc>
      </w:tr>
      <w:tr w:rsidR="004D5230" w:rsidTr="008A2763">
        <w:tc>
          <w:tcPr>
            <w:tcW w:w="4672" w:type="dxa"/>
          </w:tcPr>
          <w:p w:rsidR="004D5230" w:rsidRDefault="00CC453E" w:rsidP="00123638">
            <w:pPr>
              <w:jc w:val="center"/>
              <w:rPr>
                <w:rFonts w:eastAsiaTheme="minorEastAsia"/>
              </w:rPr>
            </w:pPr>
            <w:r>
              <w:rPr>
                <w:rFonts w:eastAsiaTheme="minorEastAsia"/>
              </w:rPr>
              <w:t xml:space="preserve">Нормально упитанные </w:t>
            </w:r>
            <w:proofErr w:type="spellStart"/>
            <w:r>
              <w:rPr>
                <w:rFonts w:eastAsiaTheme="minorEastAsia"/>
              </w:rPr>
              <w:t>полугиперстеники</w:t>
            </w:r>
            <w:proofErr w:type="spellEnd"/>
          </w:p>
        </w:tc>
        <w:tc>
          <w:tcPr>
            <w:tcW w:w="1559" w:type="dxa"/>
          </w:tcPr>
          <w:p w:rsidR="004D5230" w:rsidRPr="00CC453E" w:rsidRDefault="00CC453E" w:rsidP="00123638">
            <w:pPr>
              <w:jc w:val="center"/>
              <w:rPr>
                <w:rFonts w:eastAsiaTheme="minorEastAsia"/>
                <w:lang w:val="en-US"/>
              </w:rPr>
            </w:pPr>
            <w:r>
              <w:rPr>
                <w:rFonts w:eastAsiaTheme="minorEastAsia"/>
                <w:lang w:val="en-US"/>
              </w:rPr>
              <w:t>&gt;N</w:t>
            </w:r>
          </w:p>
        </w:tc>
        <w:tc>
          <w:tcPr>
            <w:tcW w:w="1560" w:type="dxa"/>
          </w:tcPr>
          <w:p w:rsidR="004D5230" w:rsidRPr="00CC453E" w:rsidRDefault="00CC453E" w:rsidP="00123638">
            <w:pPr>
              <w:jc w:val="center"/>
              <w:rPr>
                <w:rFonts w:eastAsiaTheme="minorEastAsia"/>
                <w:lang w:val="en-US"/>
              </w:rPr>
            </w:pPr>
            <w:r>
              <w:rPr>
                <w:rFonts w:eastAsiaTheme="minorEastAsia"/>
                <w:lang w:val="en-US"/>
              </w:rPr>
              <w:t>N</w:t>
            </w:r>
          </w:p>
        </w:tc>
        <w:tc>
          <w:tcPr>
            <w:tcW w:w="1553" w:type="dxa"/>
          </w:tcPr>
          <w:p w:rsidR="004D5230" w:rsidRPr="00CC453E" w:rsidRDefault="00CC453E" w:rsidP="00123638">
            <w:pPr>
              <w:jc w:val="center"/>
              <w:rPr>
                <w:rFonts w:eastAsiaTheme="minorEastAsia"/>
                <w:lang w:val="en-US"/>
              </w:rPr>
            </w:pPr>
            <w:r>
              <w:rPr>
                <w:rFonts w:eastAsiaTheme="minorEastAsia"/>
                <w:lang w:val="en-US"/>
              </w:rPr>
              <w:t>N</w:t>
            </w:r>
          </w:p>
        </w:tc>
      </w:tr>
      <w:tr w:rsidR="004D5230" w:rsidTr="008A2763">
        <w:tc>
          <w:tcPr>
            <w:tcW w:w="4672" w:type="dxa"/>
          </w:tcPr>
          <w:p w:rsidR="004D5230" w:rsidRDefault="00CC453E" w:rsidP="00123638">
            <w:pPr>
              <w:jc w:val="center"/>
              <w:rPr>
                <w:rFonts w:eastAsiaTheme="minorEastAsia"/>
              </w:rPr>
            </w:pPr>
            <w:r>
              <w:rPr>
                <w:rFonts w:eastAsiaTheme="minorEastAsia"/>
              </w:rPr>
              <w:t>Нормально упитанные гиперстеники</w:t>
            </w:r>
          </w:p>
        </w:tc>
        <w:tc>
          <w:tcPr>
            <w:tcW w:w="1559" w:type="dxa"/>
          </w:tcPr>
          <w:p w:rsidR="004D5230" w:rsidRPr="00CC453E" w:rsidRDefault="00CC453E" w:rsidP="00123638">
            <w:pPr>
              <w:jc w:val="center"/>
              <w:rPr>
                <w:rFonts w:eastAsiaTheme="minorEastAsia"/>
                <w:lang w:val="en-US"/>
              </w:rPr>
            </w:pPr>
            <w:r>
              <w:rPr>
                <w:rFonts w:eastAsiaTheme="minorEastAsia"/>
                <w:lang w:val="en-US"/>
              </w:rPr>
              <w:t>&gt;N</w:t>
            </w:r>
          </w:p>
        </w:tc>
        <w:tc>
          <w:tcPr>
            <w:tcW w:w="1560" w:type="dxa"/>
          </w:tcPr>
          <w:p w:rsidR="004D5230" w:rsidRPr="00CC453E" w:rsidRDefault="00CC453E" w:rsidP="00123638">
            <w:pPr>
              <w:jc w:val="center"/>
              <w:rPr>
                <w:rFonts w:eastAsiaTheme="minorEastAsia"/>
                <w:lang w:val="en-US"/>
              </w:rPr>
            </w:pPr>
            <w:r>
              <w:rPr>
                <w:rFonts w:eastAsiaTheme="minorEastAsia"/>
                <w:lang w:val="en-US"/>
              </w:rPr>
              <w:t>&gt;N</w:t>
            </w:r>
          </w:p>
        </w:tc>
        <w:tc>
          <w:tcPr>
            <w:tcW w:w="1553" w:type="dxa"/>
          </w:tcPr>
          <w:p w:rsidR="004D5230" w:rsidRPr="00CC453E" w:rsidRDefault="00CC453E" w:rsidP="00123638">
            <w:pPr>
              <w:jc w:val="center"/>
              <w:rPr>
                <w:rFonts w:eastAsiaTheme="minorEastAsia"/>
                <w:lang w:val="en-US"/>
              </w:rPr>
            </w:pPr>
            <w:r>
              <w:rPr>
                <w:rFonts w:eastAsiaTheme="minorEastAsia"/>
                <w:lang w:val="en-US"/>
              </w:rPr>
              <w:t>N</w:t>
            </w:r>
          </w:p>
        </w:tc>
      </w:tr>
      <w:tr w:rsidR="004D5230" w:rsidTr="008A2763">
        <w:tc>
          <w:tcPr>
            <w:tcW w:w="4672" w:type="dxa"/>
          </w:tcPr>
          <w:p w:rsidR="004D5230" w:rsidRDefault="00CC453E" w:rsidP="00123638">
            <w:pPr>
              <w:jc w:val="center"/>
              <w:rPr>
                <w:rFonts w:eastAsiaTheme="minorEastAsia"/>
              </w:rPr>
            </w:pPr>
            <w:r>
              <w:rPr>
                <w:rFonts w:eastAsiaTheme="minorEastAsia"/>
              </w:rPr>
              <w:t>Избыточно упитанные гиперстеники</w:t>
            </w:r>
          </w:p>
        </w:tc>
        <w:tc>
          <w:tcPr>
            <w:tcW w:w="1559" w:type="dxa"/>
          </w:tcPr>
          <w:p w:rsidR="004D5230" w:rsidRPr="00CC453E" w:rsidRDefault="00CC453E" w:rsidP="00123638">
            <w:pPr>
              <w:jc w:val="center"/>
              <w:rPr>
                <w:rFonts w:eastAsiaTheme="minorEastAsia"/>
                <w:lang w:val="en-US"/>
              </w:rPr>
            </w:pPr>
            <w:r>
              <w:rPr>
                <w:rFonts w:eastAsiaTheme="minorEastAsia"/>
                <w:lang w:val="en-US"/>
              </w:rPr>
              <w:t>&gt;N</w:t>
            </w:r>
          </w:p>
        </w:tc>
        <w:tc>
          <w:tcPr>
            <w:tcW w:w="1560" w:type="dxa"/>
          </w:tcPr>
          <w:p w:rsidR="004D5230" w:rsidRPr="00CC453E" w:rsidRDefault="00CC453E" w:rsidP="00123638">
            <w:pPr>
              <w:jc w:val="center"/>
              <w:rPr>
                <w:rFonts w:eastAsiaTheme="minorEastAsia"/>
                <w:lang w:val="en-US"/>
              </w:rPr>
            </w:pPr>
            <w:r>
              <w:rPr>
                <w:rFonts w:eastAsiaTheme="minorEastAsia"/>
                <w:lang w:val="en-US"/>
              </w:rPr>
              <w:t>&gt;N</w:t>
            </w:r>
          </w:p>
        </w:tc>
        <w:tc>
          <w:tcPr>
            <w:tcW w:w="1553" w:type="dxa"/>
          </w:tcPr>
          <w:p w:rsidR="004D5230" w:rsidRPr="00CC453E" w:rsidRDefault="00CC453E" w:rsidP="00123638">
            <w:pPr>
              <w:jc w:val="center"/>
              <w:rPr>
                <w:rFonts w:eastAsiaTheme="minorEastAsia"/>
                <w:lang w:val="en-US"/>
              </w:rPr>
            </w:pPr>
            <w:r>
              <w:rPr>
                <w:rFonts w:eastAsiaTheme="minorEastAsia"/>
                <w:lang w:val="en-US"/>
              </w:rPr>
              <w:t>&gt;N</w:t>
            </w:r>
          </w:p>
        </w:tc>
      </w:tr>
      <w:tr w:rsidR="004D5230" w:rsidTr="008A2763">
        <w:tc>
          <w:tcPr>
            <w:tcW w:w="4672" w:type="dxa"/>
          </w:tcPr>
          <w:p w:rsidR="004D5230" w:rsidRDefault="00123638" w:rsidP="00123638">
            <w:pPr>
              <w:jc w:val="center"/>
              <w:rPr>
                <w:rFonts w:eastAsiaTheme="minorEastAsia"/>
              </w:rPr>
            </w:pPr>
            <w:r>
              <w:rPr>
                <w:rFonts w:eastAsiaTheme="minorEastAsia"/>
              </w:rPr>
              <w:t xml:space="preserve">Недостаточно упитанные </w:t>
            </w:r>
            <w:r w:rsidR="00CC453E">
              <w:rPr>
                <w:rFonts w:eastAsiaTheme="minorEastAsia"/>
              </w:rPr>
              <w:t>гиперстеники</w:t>
            </w:r>
          </w:p>
        </w:tc>
        <w:tc>
          <w:tcPr>
            <w:tcW w:w="1559" w:type="dxa"/>
          </w:tcPr>
          <w:p w:rsidR="004D5230" w:rsidRPr="00CC453E" w:rsidRDefault="00CC453E" w:rsidP="00123638">
            <w:pPr>
              <w:jc w:val="center"/>
              <w:rPr>
                <w:rFonts w:eastAsiaTheme="minorEastAsia"/>
                <w:lang w:val="en-US"/>
              </w:rPr>
            </w:pPr>
            <w:r>
              <w:rPr>
                <w:rFonts w:eastAsiaTheme="minorEastAsia"/>
                <w:lang w:val="en-US"/>
              </w:rPr>
              <w:t>&gt;N</w:t>
            </w:r>
          </w:p>
        </w:tc>
        <w:tc>
          <w:tcPr>
            <w:tcW w:w="1560" w:type="dxa"/>
          </w:tcPr>
          <w:p w:rsidR="004D5230" w:rsidRPr="00CC453E" w:rsidRDefault="00CC453E" w:rsidP="00123638">
            <w:pPr>
              <w:jc w:val="center"/>
              <w:rPr>
                <w:rFonts w:eastAsiaTheme="minorEastAsia"/>
                <w:lang w:val="en-US"/>
              </w:rPr>
            </w:pPr>
            <w:r>
              <w:rPr>
                <w:rFonts w:eastAsiaTheme="minorEastAsia"/>
                <w:lang w:val="en-US"/>
              </w:rPr>
              <w:t>&gt;N</w:t>
            </w:r>
          </w:p>
        </w:tc>
        <w:tc>
          <w:tcPr>
            <w:tcW w:w="1553" w:type="dxa"/>
          </w:tcPr>
          <w:p w:rsidR="004D5230" w:rsidRPr="00CC453E" w:rsidRDefault="00CC453E" w:rsidP="00123638">
            <w:pPr>
              <w:jc w:val="center"/>
              <w:rPr>
                <w:rFonts w:eastAsiaTheme="minorEastAsia"/>
                <w:lang w:val="en-US"/>
              </w:rPr>
            </w:pPr>
            <w:r>
              <w:rPr>
                <w:rFonts w:eastAsiaTheme="minorEastAsia"/>
                <w:lang w:val="en-US"/>
              </w:rPr>
              <w:t>&lt;N</w:t>
            </w:r>
          </w:p>
        </w:tc>
      </w:tr>
    </w:tbl>
    <w:p w:rsidR="00C027C8" w:rsidRPr="00C027C8" w:rsidRDefault="00470EE7" w:rsidP="0088188C">
      <w:pPr>
        <w:ind w:firstLine="709"/>
        <w:jc w:val="both"/>
        <w:rPr>
          <w:rFonts w:eastAsiaTheme="minorEastAsia"/>
        </w:rPr>
      </w:pPr>
      <w:r>
        <w:rPr>
          <w:rFonts w:eastAsiaTheme="minorEastAsia"/>
        </w:rPr>
        <w:t xml:space="preserve">В таблице </w:t>
      </w:r>
      <w:r>
        <w:rPr>
          <w:rFonts w:eastAsiaTheme="minorEastAsia"/>
          <w:lang w:val="en-US"/>
        </w:rPr>
        <w:t>N</w:t>
      </w:r>
      <w:r w:rsidRPr="00470EE7">
        <w:rPr>
          <w:rFonts w:eastAsiaTheme="minorEastAsia"/>
        </w:rPr>
        <w:t xml:space="preserve"> – </w:t>
      </w:r>
      <w:r>
        <w:rPr>
          <w:rFonts w:eastAsiaTheme="minorEastAsia"/>
        </w:rPr>
        <w:t xml:space="preserve">значения индексов для нормально упитанных </w:t>
      </w:r>
      <w:proofErr w:type="spellStart"/>
      <w:r>
        <w:rPr>
          <w:rFonts w:eastAsiaTheme="minorEastAsia"/>
        </w:rPr>
        <w:t>нормостеников</w:t>
      </w:r>
      <w:proofErr w:type="spellEnd"/>
      <w:r>
        <w:rPr>
          <w:rFonts w:eastAsiaTheme="minorEastAsia"/>
        </w:rPr>
        <w:t>.</w:t>
      </w:r>
      <w:r w:rsidR="004D5230">
        <w:rPr>
          <w:rFonts w:eastAsiaTheme="minorEastAsia"/>
        </w:rPr>
        <w:t xml:space="preserve"> </w:t>
      </w:r>
    </w:p>
    <w:p w:rsidR="004D06F1" w:rsidRPr="00075246" w:rsidRDefault="00E94EBE" w:rsidP="0088188C">
      <w:pPr>
        <w:pStyle w:val="3"/>
        <w:ind w:firstLine="709"/>
        <w:jc w:val="both"/>
        <w:rPr>
          <w:rStyle w:val="HTML"/>
          <w:rFonts w:ascii="Arial" w:hAnsi="Arial" w:cs="Arial"/>
          <w:color w:val="252525"/>
          <w:sz w:val="19"/>
          <w:szCs w:val="19"/>
          <w:shd w:val="clear" w:color="auto" w:fill="FFFFFF"/>
        </w:rPr>
      </w:pPr>
      <w:bookmarkStart w:id="7" w:name="_Toc449384914"/>
      <w:r>
        <w:lastRenderedPageBreak/>
        <w:t>1.</w:t>
      </w:r>
      <w:r w:rsidR="00021476" w:rsidRPr="00021476">
        <w:t>1.3</w:t>
      </w:r>
      <w:r>
        <w:t>.</w:t>
      </w:r>
      <w:r w:rsidR="00021476" w:rsidRPr="00021476">
        <w:t xml:space="preserve"> </w:t>
      </w:r>
      <w:r w:rsidR="00EF4E27">
        <w:t>Индекс ожирения тела</w:t>
      </w:r>
      <w:bookmarkEnd w:id="7"/>
    </w:p>
    <w:p w:rsidR="004D06F1" w:rsidRDefault="00A66CCF" w:rsidP="0088188C">
      <w:pPr>
        <w:ind w:firstLine="709"/>
        <w:jc w:val="both"/>
        <w:rPr>
          <w:color w:val="000000"/>
          <w:shd w:val="clear" w:color="auto" w:fill="FFFFFF"/>
        </w:rPr>
      </w:pPr>
      <w:r>
        <w:rPr>
          <w:color w:val="000000"/>
          <w:shd w:val="clear" w:color="auto" w:fill="FFFFFF"/>
        </w:rPr>
        <w:t>Исследование, опубликованное в марте</w:t>
      </w:r>
      <w:r w:rsidR="004D06F1">
        <w:rPr>
          <w:color w:val="000000"/>
          <w:shd w:val="clear" w:color="auto" w:fill="FFFFFF"/>
        </w:rPr>
        <w:t xml:space="preserve"> 2011 года в </w:t>
      </w:r>
      <w:r w:rsidR="00910A93">
        <w:rPr>
          <w:color w:val="000000"/>
          <w:shd w:val="clear" w:color="auto" w:fill="FFFFFF"/>
        </w:rPr>
        <w:t xml:space="preserve">американском </w:t>
      </w:r>
      <w:r w:rsidR="004D06F1">
        <w:rPr>
          <w:color w:val="000000"/>
          <w:shd w:val="clear" w:color="auto" w:fill="FFFFFF"/>
        </w:rPr>
        <w:t>журнале «</w:t>
      </w:r>
      <w:r w:rsidR="00BF74EB">
        <w:rPr>
          <w:color w:val="000000"/>
          <w:shd w:val="clear" w:color="auto" w:fill="FFFFFF"/>
          <w:lang w:val="en-US"/>
        </w:rPr>
        <w:t>Obesity</w:t>
      </w:r>
      <w:r w:rsidR="004D06F1">
        <w:rPr>
          <w:color w:val="000000"/>
          <w:shd w:val="clear" w:color="auto" w:fill="FFFFFF"/>
        </w:rPr>
        <w:t>», представляет альтернати</w:t>
      </w:r>
      <w:r w:rsidR="00910A93">
        <w:rPr>
          <w:color w:val="000000"/>
          <w:shd w:val="clear" w:color="auto" w:fill="FFFFFF"/>
        </w:rPr>
        <w:t xml:space="preserve">вный способ оценки лишнего веса - </w:t>
      </w:r>
      <w:r w:rsidR="004D06F1">
        <w:rPr>
          <w:color w:val="000000"/>
          <w:shd w:val="clear" w:color="auto" w:fill="FFFFFF"/>
        </w:rPr>
        <w:t xml:space="preserve">индекс ожирения тела, позволяющий оценить процент содержания жира в организме человека. Для точной оценки содержания жира в организме требуется сложное и дорогостоящее оборудование, например, рентгеновский </w:t>
      </w:r>
      <w:proofErr w:type="spellStart"/>
      <w:r w:rsidR="004D06F1">
        <w:rPr>
          <w:color w:val="000000"/>
          <w:shd w:val="clear" w:color="auto" w:fill="FFFFFF"/>
        </w:rPr>
        <w:t>двухэнергетический</w:t>
      </w:r>
      <w:proofErr w:type="spellEnd"/>
      <w:r w:rsidR="004D06F1">
        <w:rPr>
          <w:color w:val="000000"/>
          <w:shd w:val="clear" w:color="auto" w:fill="FFFFFF"/>
        </w:rPr>
        <w:t xml:space="preserve"> </w:t>
      </w:r>
      <w:proofErr w:type="spellStart"/>
      <w:r w:rsidR="004D06F1">
        <w:rPr>
          <w:color w:val="000000"/>
          <w:shd w:val="clear" w:color="auto" w:fill="FFFFFF"/>
        </w:rPr>
        <w:t>абсорбциометр</w:t>
      </w:r>
      <w:proofErr w:type="spellEnd"/>
      <w:r w:rsidR="004D06F1">
        <w:rPr>
          <w:color w:val="000000"/>
          <w:shd w:val="clear" w:color="auto" w:fill="FFFFFF"/>
        </w:rPr>
        <w:t xml:space="preserve">. </w:t>
      </w:r>
      <w:r w:rsidR="00BB138C">
        <w:rPr>
          <w:color w:val="000000"/>
          <w:shd w:val="clear" w:color="auto" w:fill="FFFFFF"/>
        </w:rPr>
        <w:t>Однако,</w:t>
      </w:r>
      <w:r w:rsidR="004D06F1">
        <w:rPr>
          <w:color w:val="000000"/>
          <w:shd w:val="clear" w:color="auto" w:fill="FFFFFF"/>
        </w:rPr>
        <w:t xml:space="preserve"> если в вашем распоряжении такового нет, новый индекс даст вам приблизительную оценку, для получения которой вам достаточно лишь знать свой рост и обхват бёдер. Индекс ожирения тела (</w:t>
      </w:r>
      <w:r>
        <w:rPr>
          <w:color w:val="000000"/>
          <w:shd w:val="clear" w:color="auto" w:fill="FFFFFF"/>
        </w:rPr>
        <w:t xml:space="preserve">англ. </w:t>
      </w:r>
      <w:proofErr w:type="spellStart"/>
      <w:r w:rsidR="004D06F1">
        <w:rPr>
          <w:color w:val="000000"/>
          <w:shd w:val="clear" w:color="auto" w:fill="FFFFFF"/>
        </w:rPr>
        <w:t>Body</w:t>
      </w:r>
      <w:proofErr w:type="spellEnd"/>
      <w:r w:rsidR="004D06F1">
        <w:rPr>
          <w:color w:val="000000"/>
          <w:shd w:val="clear" w:color="auto" w:fill="FFFFFF"/>
        </w:rPr>
        <w:t xml:space="preserve"> </w:t>
      </w:r>
      <w:proofErr w:type="spellStart"/>
      <w:r w:rsidR="004D06F1">
        <w:rPr>
          <w:color w:val="000000"/>
          <w:shd w:val="clear" w:color="auto" w:fill="FFFFFF"/>
        </w:rPr>
        <w:t>Adiposity</w:t>
      </w:r>
      <w:proofErr w:type="spellEnd"/>
      <w:r w:rsidR="004D06F1">
        <w:rPr>
          <w:color w:val="000000"/>
          <w:shd w:val="clear" w:color="auto" w:fill="FFFFFF"/>
        </w:rPr>
        <w:t xml:space="preserve"> </w:t>
      </w:r>
      <w:proofErr w:type="spellStart"/>
      <w:r w:rsidR="004D06F1">
        <w:rPr>
          <w:color w:val="000000"/>
          <w:shd w:val="clear" w:color="auto" w:fill="FFFFFF"/>
        </w:rPr>
        <w:t>Index</w:t>
      </w:r>
      <w:proofErr w:type="spellEnd"/>
      <w:r w:rsidR="004D06F1">
        <w:rPr>
          <w:color w:val="000000"/>
          <w:shd w:val="clear" w:color="auto" w:fill="FFFFFF"/>
        </w:rPr>
        <w:t>, BAI)</w:t>
      </w:r>
      <w:r w:rsidR="00567A15">
        <w:rPr>
          <w:color w:val="000000"/>
          <w:shd w:val="clear" w:color="auto" w:fill="FFFFFF"/>
        </w:rPr>
        <w:t xml:space="preserve"> </w:t>
      </w:r>
      <w:r w:rsidR="00122378">
        <w:rPr>
          <w:color w:val="000000"/>
          <w:shd w:val="clear" w:color="auto" w:fill="FFFFFF"/>
        </w:rPr>
        <w:t>[10</w:t>
      </w:r>
      <w:r w:rsidR="00075246" w:rsidRPr="00075246">
        <w:rPr>
          <w:color w:val="000000"/>
          <w:shd w:val="clear" w:color="auto" w:fill="FFFFFF"/>
        </w:rPr>
        <w:t>]</w:t>
      </w:r>
      <w:r w:rsidR="004D06F1">
        <w:rPr>
          <w:color w:val="000000"/>
          <w:shd w:val="clear" w:color="auto" w:fill="FFFFFF"/>
        </w:rPr>
        <w:t xml:space="preserve"> может предотвратить ошибочную классификацию состояния избыточного веса или ожирения у людей при помощи ИМТ, что может быть особенно полезно в развивающихся странах, где нет дорогостоящего оборудования для проведения точных измерений. И хотя ИМТ не идеален, новый индекс также не лишён недостатков. </w:t>
      </w:r>
    </w:p>
    <w:p w:rsidR="004D06F1" w:rsidRDefault="004D06F1" w:rsidP="0088188C">
      <w:pPr>
        <w:ind w:firstLine="709"/>
        <w:jc w:val="both"/>
        <w:rPr>
          <w:color w:val="000000"/>
          <w:shd w:val="clear" w:color="auto" w:fill="FFFFFF"/>
        </w:rPr>
      </w:pPr>
      <w:r>
        <w:rPr>
          <w:color w:val="000000"/>
          <w:shd w:val="clear" w:color="auto" w:fill="FFFFFF"/>
        </w:rPr>
        <w:t>Недоста</w:t>
      </w:r>
      <w:r w:rsidR="00910A93">
        <w:rPr>
          <w:color w:val="000000"/>
          <w:shd w:val="clear" w:color="auto" w:fill="FFFFFF"/>
        </w:rPr>
        <w:t xml:space="preserve">тки индекса ожирения тела, </w:t>
      </w:r>
      <w:r>
        <w:rPr>
          <w:color w:val="000000"/>
          <w:shd w:val="clear" w:color="auto" w:fill="FFFFFF"/>
        </w:rPr>
        <w:t>например</w:t>
      </w:r>
      <w:r w:rsidR="00910A93">
        <w:rPr>
          <w:color w:val="000000"/>
          <w:shd w:val="clear" w:color="auto" w:fill="FFFFFF"/>
        </w:rPr>
        <w:t>, таковы:</w:t>
      </w:r>
      <w:r>
        <w:rPr>
          <w:color w:val="000000"/>
          <w:shd w:val="clear" w:color="auto" w:fill="FFFFFF"/>
        </w:rPr>
        <w:t xml:space="preserve"> он опирается на точную окружность бёдер, измерить которую, особенно у людей, страдающих ожирением, может быть непросто. Кроме того, большая часть исследований связывает конкретные значения ИМТ с различными характеристиками здоровья человека. Например, одно из недавних исследований показало, что люди с ИМТ более 40 имеют большие шансы развития сердечно-сосудистых заболеваний, чем люди с более низким ИМТ. Однако, известно, что исследователи не измеряли процент содержания жира у участников, а исходили из цифры ИМТ. </w:t>
      </w:r>
    </w:p>
    <w:p w:rsidR="004D06F1" w:rsidRDefault="004D06F1" w:rsidP="0088188C">
      <w:pPr>
        <w:ind w:firstLine="709"/>
        <w:jc w:val="both"/>
        <w:rPr>
          <w:color w:val="000000"/>
          <w:shd w:val="clear" w:color="auto" w:fill="FFFFFF"/>
        </w:rPr>
      </w:pPr>
      <w:r>
        <w:rPr>
          <w:color w:val="000000"/>
          <w:shd w:val="clear" w:color="auto" w:fill="FFFFFF"/>
        </w:rPr>
        <w:t xml:space="preserve">Разработчик индекса ожирения тела Ричард Бергман из Университета Южной Калифорнии и его коллеги проанализировали данные порядка 1700 американцев мексиканского происхождения и около 220 афроамериканцев. Анализу были подвержены такие данные как пол, возраст, рост, вес, окружность бедра, а также совокупности этих факторов, лучше всего коррелирующие с содержанием жира, измеренного с помощью рентгеновской </w:t>
      </w:r>
      <w:proofErr w:type="spellStart"/>
      <w:r>
        <w:rPr>
          <w:color w:val="000000"/>
          <w:shd w:val="clear" w:color="auto" w:fill="FFFFFF"/>
        </w:rPr>
        <w:t>двухэнергетической</w:t>
      </w:r>
      <w:proofErr w:type="spellEnd"/>
      <w:r>
        <w:rPr>
          <w:color w:val="000000"/>
          <w:shd w:val="clear" w:color="auto" w:fill="FFFFFF"/>
        </w:rPr>
        <w:t xml:space="preserve"> </w:t>
      </w:r>
      <w:proofErr w:type="spellStart"/>
      <w:r>
        <w:rPr>
          <w:color w:val="000000"/>
          <w:shd w:val="clear" w:color="auto" w:fill="FFFFFF"/>
        </w:rPr>
        <w:t>абсорбциометрии</w:t>
      </w:r>
      <w:proofErr w:type="spellEnd"/>
      <w:r>
        <w:rPr>
          <w:color w:val="000000"/>
          <w:shd w:val="clear" w:color="auto" w:fill="FFFFFF"/>
        </w:rPr>
        <w:t xml:space="preserve">. </w:t>
      </w:r>
    </w:p>
    <w:p w:rsidR="004D06F1" w:rsidRDefault="004D06F1" w:rsidP="0088188C">
      <w:pPr>
        <w:ind w:firstLine="709"/>
        <w:jc w:val="both"/>
        <w:rPr>
          <w:color w:val="000000"/>
          <w:shd w:val="clear" w:color="auto" w:fill="FFFFFF"/>
        </w:rPr>
      </w:pPr>
      <w:r>
        <w:rPr>
          <w:color w:val="000000"/>
          <w:shd w:val="clear" w:color="auto" w:fill="FFFFFF"/>
        </w:rPr>
        <w:t>Исследователи обнаружили очень высокую корреляцию между окружностью бёдер и ростом с содержанием жира в организме, которую учёные выразили в уравнении индекса ожирения тела</w:t>
      </w:r>
      <w:r w:rsidR="00910A93">
        <w:rPr>
          <w:color w:val="000000"/>
          <w:shd w:val="clear" w:color="auto" w:fill="FFFFFF"/>
        </w:rPr>
        <w:t>, с помощью которого мы без труда сможем вычислить данный индекс</w:t>
      </w:r>
      <w:r>
        <w:rPr>
          <w:color w:val="000000"/>
          <w:shd w:val="clear" w:color="auto" w:fill="FFFFFF"/>
        </w:rPr>
        <w:t xml:space="preserve">: </w:t>
      </w:r>
    </w:p>
    <w:p w:rsidR="004D06F1" w:rsidRDefault="004D06F1" w:rsidP="0088188C">
      <w:pPr>
        <w:ind w:firstLine="709"/>
        <w:jc w:val="both"/>
        <w:rPr>
          <w:color w:val="000000"/>
          <w:shd w:val="clear" w:color="auto" w:fill="FFFFFF"/>
        </w:rPr>
      </w:pPr>
      <m:oMathPara>
        <m:oMath>
          <m:r>
            <w:rPr>
              <w:rFonts w:ascii="Cambria Math" w:hAnsi="Cambria Math"/>
              <w:color w:val="000000"/>
              <w:shd w:val="clear" w:color="auto" w:fill="FFFFFF"/>
            </w:rPr>
            <m:t xml:space="preserve">ИОТ= </m:t>
          </m:r>
          <m:f>
            <m:fPr>
              <m:ctrlPr>
                <w:rPr>
                  <w:rFonts w:ascii="Cambria Math" w:hAnsi="Cambria Math"/>
                  <w:i/>
                  <w:color w:val="000000"/>
                  <w:shd w:val="clear" w:color="auto" w:fill="FFFFFF"/>
                </w:rPr>
              </m:ctrlPr>
            </m:fPr>
            <m:num>
              <m:r>
                <w:rPr>
                  <w:rFonts w:ascii="Cambria Math" w:hAnsi="Cambria Math"/>
                  <w:color w:val="000000"/>
                  <w:shd w:val="clear" w:color="auto" w:fill="FFFFFF"/>
                </w:rPr>
                <m:t>Окружность бедер в см</m:t>
              </m:r>
            </m:num>
            <m:den>
              <m:r>
                <w:rPr>
                  <w:rFonts w:ascii="Cambria Math" w:hAnsi="Cambria Math"/>
                  <w:color w:val="000000"/>
                  <w:shd w:val="clear" w:color="auto" w:fill="FFFFFF"/>
                </w:rPr>
                <m:t xml:space="preserve">Рост в м × </m:t>
              </m:r>
              <m:rad>
                <m:radPr>
                  <m:degHide m:val="1"/>
                  <m:ctrlPr>
                    <w:rPr>
                      <w:rFonts w:ascii="Cambria Math" w:hAnsi="Cambria Math"/>
                      <w:i/>
                      <w:color w:val="000000"/>
                      <w:shd w:val="clear" w:color="auto" w:fill="FFFFFF"/>
                    </w:rPr>
                  </m:ctrlPr>
                </m:radPr>
                <m:deg/>
                <m:e>
                  <m:r>
                    <w:rPr>
                      <w:rFonts w:ascii="Cambria Math" w:hAnsi="Cambria Math"/>
                      <w:color w:val="000000"/>
                      <w:shd w:val="clear" w:color="auto" w:fill="FFFFFF"/>
                    </w:rPr>
                    <m:t>Рост в м</m:t>
                  </m:r>
                </m:e>
              </m:rad>
            </m:den>
          </m:f>
          <m:r>
            <w:rPr>
              <w:rFonts w:ascii="Cambria Math" w:eastAsiaTheme="minorEastAsia" w:hAnsi="Cambria Math"/>
              <w:color w:val="000000"/>
              <w:shd w:val="clear" w:color="auto" w:fill="FFFFFF"/>
            </w:rPr>
            <m:t>-18</m:t>
          </m:r>
        </m:oMath>
      </m:oMathPara>
    </w:p>
    <w:p w:rsidR="00910A93" w:rsidRDefault="004D06F1" w:rsidP="0006104B">
      <w:pPr>
        <w:ind w:firstLine="709"/>
        <w:jc w:val="both"/>
        <w:rPr>
          <w:color w:val="000000"/>
          <w:shd w:val="clear" w:color="auto" w:fill="FFFFFF"/>
        </w:rPr>
      </w:pPr>
      <w:r>
        <w:rPr>
          <w:color w:val="000000"/>
          <w:shd w:val="clear" w:color="auto" w:fill="FFFFFF"/>
        </w:rPr>
        <w:lastRenderedPageBreak/>
        <w:t xml:space="preserve">Рост задаётся в метрах, округлённый до десятых долей, а окружность бёдер задаётся в сантиметрах и замеряется в самом широком месте ягодиц в горизонтальной плоскости. </w:t>
      </w:r>
    </w:p>
    <w:p w:rsidR="00910A93" w:rsidRDefault="004D06F1" w:rsidP="00910A93">
      <w:pPr>
        <w:ind w:firstLine="709"/>
        <w:jc w:val="both"/>
        <w:rPr>
          <w:color w:val="000000"/>
          <w:shd w:val="clear" w:color="auto" w:fill="FFFFFF"/>
        </w:rPr>
      </w:pPr>
      <w:r>
        <w:rPr>
          <w:color w:val="000000"/>
          <w:shd w:val="clear" w:color="auto" w:fill="FFFFFF"/>
        </w:rPr>
        <w:t>Критерии трактовки результатов в настоящее время ещё уточняются, однако, большинство источников предлагаю</w:t>
      </w:r>
      <w:r w:rsidR="00AD1591">
        <w:rPr>
          <w:color w:val="000000"/>
          <w:shd w:val="clear" w:color="auto" w:fill="FFFFFF"/>
        </w:rPr>
        <w:t xml:space="preserve">т следующую интерпретацию. </w:t>
      </w:r>
    </w:p>
    <w:tbl>
      <w:tblPr>
        <w:tblStyle w:val="aa"/>
        <w:tblW w:w="9344" w:type="dxa"/>
        <w:jc w:val="center"/>
        <w:tblLook w:val="04A0" w:firstRow="1" w:lastRow="0" w:firstColumn="1" w:lastColumn="0" w:noHBand="0" w:noVBand="1"/>
      </w:tblPr>
      <w:tblGrid>
        <w:gridCol w:w="3114"/>
        <w:gridCol w:w="3115"/>
        <w:gridCol w:w="3115"/>
      </w:tblGrid>
      <w:tr w:rsidR="004D06F1" w:rsidTr="008A2763">
        <w:trPr>
          <w:jc w:val="center"/>
        </w:trPr>
        <w:tc>
          <w:tcPr>
            <w:tcW w:w="3114" w:type="dxa"/>
          </w:tcPr>
          <w:p w:rsidR="004D06F1" w:rsidRDefault="004D06F1" w:rsidP="0088188C">
            <w:pPr>
              <w:jc w:val="center"/>
              <w:rPr>
                <w:color w:val="000000"/>
                <w:shd w:val="clear" w:color="auto" w:fill="FFFFFF"/>
              </w:rPr>
            </w:pPr>
            <w:r>
              <w:rPr>
                <w:color w:val="000000"/>
                <w:shd w:val="clear" w:color="auto" w:fill="FFFFFF"/>
              </w:rPr>
              <w:t>Классификация ИОТ</w:t>
            </w:r>
          </w:p>
        </w:tc>
        <w:tc>
          <w:tcPr>
            <w:tcW w:w="3115" w:type="dxa"/>
          </w:tcPr>
          <w:p w:rsidR="004D06F1" w:rsidRDefault="004D06F1" w:rsidP="0088188C">
            <w:pPr>
              <w:jc w:val="center"/>
              <w:rPr>
                <w:color w:val="000000"/>
                <w:shd w:val="clear" w:color="auto" w:fill="FFFFFF"/>
              </w:rPr>
            </w:pPr>
            <w:r>
              <w:rPr>
                <w:color w:val="000000"/>
                <w:shd w:val="clear" w:color="auto" w:fill="FFFFFF"/>
              </w:rPr>
              <w:t>Мужчины</w:t>
            </w:r>
          </w:p>
        </w:tc>
        <w:tc>
          <w:tcPr>
            <w:tcW w:w="3115" w:type="dxa"/>
          </w:tcPr>
          <w:p w:rsidR="004D06F1" w:rsidRDefault="004D06F1" w:rsidP="0088188C">
            <w:pPr>
              <w:jc w:val="center"/>
              <w:rPr>
                <w:color w:val="000000"/>
                <w:shd w:val="clear" w:color="auto" w:fill="FFFFFF"/>
              </w:rPr>
            </w:pPr>
            <w:r>
              <w:rPr>
                <w:color w:val="000000"/>
                <w:shd w:val="clear" w:color="auto" w:fill="FFFFFF"/>
              </w:rPr>
              <w:t>Женщины</w:t>
            </w:r>
          </w:p>
        </w:tc>
      </w:tr>
      <w:tr w:rsidR="004D06F1" w:rsidTr="008A2763">
        <w:trPr>
          <w:jc w:val="center"/>
        </w:trPr>
        <w:tc>
          <w:tcPr>
            <w:tcW w:w="3114" w:type="dxa"/>
          </w:tcPr>
          <w:p w:rsidR="004D06F1" w:rsidRDefault="004D06F1" w:rsidP="0088188C">
            <w:pPr>
              <w:jc w:val="center"/>
              <w:rPr>
                <w:color w:val="000000"/>
                <w:shd w:val="clear" w:color="auto" w:fill="FFFFFF"/>
              </w:rPr>
            </w:pPr>
            <w:r>
              <w:rPr>
                <w:color w:val="000000"/>
                <w:shd w:val="clear" w:color="auto" w:fill="FFFFFF"/>
              </w:rPr>
              <w:t>Недостаток массы</w:t>
            </w:r>
          </w:p>
        </w:tc>
        <w:tc>
          <w:tcPr>
            <w:tcW w:w="3115" w:type="dxa"/>
          </w:tcPr>
          <w:p w:rsidR="004D06F1" w:rsidRDefault="004D06F1" w:rsidP="0088188C">
            <w:pPr>
              <w:jc w:val="center"/>
              <w:rPr>
                <w:color w:val="000000"/>
                <w:shd w:val="clear" w:color="auto" w:fill="FFFFFF"/>
              </w:rPr>
            </w:pPr>
            <w:r>
              <w:rPr>
                <w:color w:val="000000"/>
                <w:shd w:val="clear" w:color="auto" w:fill="FFFFFF"/>
              </w:rPr>
              <w:t>&lt;8</w:t>
            </w:r>
          </w:p>
        </w:tc>
        <w:tc>
          <w:tcPr>
            <w:tcW w:w="3115" w:type="dxa"/>
          </w:tcPr>
          <w:p w:rsidR="004D06F1" w:rsidRDefault="004D06F1" w:rsidP="0088188C">
            <w:pPr>
              <w:jc w:val="center"/>
              <w:rPr>
                <w:color w:val="000000"/>
                <w:shd w:val="clear" w:color="auto" w:fill="FFFFFF"/>
              </w:rPr>
            </w:pPr>
            <w:r>
              <w:rPr>
                <w:color w:val="000000"/>
                <w:shd w:val="clear" w:color="auto" w:fill="FFFFFF"/>
              </w:rPr>
              <w:t>&lt;21</w:t>
            </w:r>
          </w:p>
        </w:tc>
      </w:tr>
      <w:tr w:rsidR="004D06F1" w:rsidTr="008A2763">
        <w:trPr>
          <w:jc w:val="center"/>
        </w:trPr>
        <w:tc>
          <w:tcPr>
            <w:tcW w:w="3114" w:type="dxa"/>
          </w:tcPr>
          <w:p w:rsidR="004D06F1" w:rsidRDefault="004D06F1" w:rsidP="0088188C">
            <w:pPr>
              <w:jc w:val="center"/>
              <w:rPr>
                <w:color w:val="000000"/>
                <w:shd w:val="clear" w:color="auto" w:fill="FFFFFF"/>
              </w:rPr>
            </w:pPr>
            <w:r>
              <w:rPr>
                <w:color w:val="000000"/>
                <w:shd w:val="clear" w:color="auto" w:fill="FFFFFF"/>
              </w:rPr>
              <w:t>Норма</w:t>
            </w:r>
          </w:p>
        </w:tc>
        <w:tc>
          <w:tcPr>
            <w:tcW w:w="3115" w:type="dxa"/>
          </w:tcPr>
          <w:p w:rsidR="004D06F1" w:rsidRDefault="004D06F1" w:rsidP="0088188C">
            <w:pPr>
              <w:jc w:val="center"/>
              <w:rPr>
                <w:color w:val="000000"/>
                <w:shd w:val="clear" w:color="auto" w:fill="FFFFFF"/>
              </w:rPr>
            </w:pPr>
            <w:r>
              <w:rPr>
                <w:color w:val="000000"/>
                <w:shd w:val="clear" w:color="auto" w:fill="FFFFFF"/>
              </w:rPr>
              <w:t>8-20</w:t>
            </w:r>
          </w:p>
        </w:tc>
        <w:tc>
          <w:tcPr>
            <w:tcW w:w="3115" w:type="dxa"/>
          </w:tcPr>
          <w:p w:rsidR="004D06F1" w:rsidRDefault="004D06F1" w:rsidP="0088188C">
            <w:pPr>
              <w:jc w:val="center"/>
              <w:rPr>
                <w:color w:val="000000"/>
                <w:shd w:val="clear" w:color="auto" w:fill="FFFFFF"/>
              </w:rPr>
            </w:pPr>
            <w:r>
              <w:rPr>
                <w:color w:val="000000"/>
                <w:shd w:val="clear" w:color="auto" w:fill="FFFFFF"/>
              </w:rPr>
              <w:t>21-32</w:t>
            </w:r>
          </w:p>
        </w:tc>
      </w:tr>
      <w:tr w:rsidR="004D06F1" w:rsidTr="008A2763">
        <w:trPr>
          <w:jc w:val="center"/>
        </w:trPr>
        <w:tc>
          <w:tcPr>
            <w:tcW w:w="3114" w:type="dxa"/>
          </w:tcPr>
          <w:p w:rsidR="004D06F1" w:rsidRDefault="004D06F1" w:rsidP="0088188C">
            <w:pPr>
              <w:jc w:val="center"/>
              <w:rPr>
                <w:color w:val="000000"/>
                <w:shd w:val="clear" w:color="auto" w:fill="FFFFFF"/>
              </w:rPr>
            </w:pPr>
            <w:r>
              <w:rPr>
                <w:color w:val="000000"/>
                <w:shd w:val="clear" w:color="auto" w:fill="FFFFFF"/>
              </w:rPr>
              <w:t>Избыточная масса</w:t>
            </w:r>
          </w:p>
        </w:tc>
        <w:tc>
          <w:tcPr>
            <w:tcW w:w="3115" w:type="dxa"/>
          </w:tcPr>
          <w:p w:rsidR="004D06F1" w:rsidRDefault="004D06F1" w:rsidP="0088188C">
            <w:pPr>
              <w:jc w:val="center"/>
              <w:rPr>
                <w:color w:val="000000"/>
                <w:shd w:val="clear" w:color="auto" w:fill="FFFFFF"/>
              </w:rPr>
            </w:pPr>
            <w:r>
              <w:rPr>
                <w:color w:val="000000"/>
                <w:shd w:val="clear" w:color="auto" w:fill="FFFFFF"/>
              </w:rPr>
              <w:t>20-25</w:t>
            </w:r>
          </w:p>
        </w:tc>
        <w:tc>
          <w:tcPr>
            <w:tcW w:w="3115" w:type="dxa"/>
          </w:tcPr>
          <w:p w:rsidR="004D06F1" w:rsidRDefault="004D06F1" w:rsidP="0088188C">
            <w:pPr>
              <w:jc w:val="center"/>
              <w:rPr>
                <w:color w:val="000000"/>
                <w:shd w:val="clear" w:color="auto" w:fill="FFFFFF"/>
              </w:rPr>
            </w:pPr>
            <w:r>
              <w:rPr>
                <w:color w:val="000000"/>
                <w:shd w:val="clear" w:color="auto" w:fill="FFFFFF"/>
              </w:rPr>
              <w:t>32-38</w:t>
            </w:r>
          </w:p>
        </w:tc>
      </w:tr>
      <w:tr w:rsidR="004D06F1" w:rsidTr="008A2763">
        <w:trPr>
          <w:jc w:val="center"/>
        </w:trPr>
        <w:tc>
          <w:tcPr>
            <w:tcW w:w="3114" w:type="dxa"/>
          </w:tcPr>
          <w:p w:rsidR="004D06F1" w:rsidRDefault="004D06F1" w:rsidP="0088188C">
            <w:pPr>
              <w:jc w:val="center"/>
              <w:rPr>
                <w:color w:val="000000"/>
                <w:shd w:val="clear" w:color="auto" w:fill="FFFFFF"/>
              </w:rPr>
            </w:pPr>
            <w:r>
              <w:rPr>
                <w:color w:val="000000"/>
                <w:shd w:val="clear" w:color="auto" w:fill="FFFFFF"/>
              </w:rPr>
              <w:t>Ожирение</w:t>
            </w:r>
          </w:p>
        </w:tc>
        <w:tc>
          <w:tcPr>
            <w:tcW w:w="3115" w:type="dxa"/>
          </w:tcPr>
          <w:p w:rsidR="004D06F1" w:rsidRDefault="004D06F1" w:rsidP="0088188C">
            <w:pPr>
              <w:jc w:val="center"/>
              <w:rPr>
                <w:color w:val="000000"/>
                <w:shd w:val="clear" w:color="auto" w:fill="FFFFFF"/>
              </w:rPr>
            </w:pPr>
            <w:r>
              <w:rPr>
                <w:color w:val="000000"/>
                <w:shd w:val="clear" w:color="auto" w:fill="FFFFFF"/>
              </w:rPr>
              <w:t>&gt;25</w:t>
            </w:r>
          </w:p>
        </w:tc>
        <w:tc>
          <w:tcPr>
            <w:tcW w:w="3115" w:type="dxa"/>
          </w:tcPr>
          <w:p w:rsidR="004D06F1" w:rsidRDefault="004D06F1" w:rsidP="0088188C">
            <w:pPr>
              <w:jc w:val="center"/>
              <w:rPr>
                <w:color w:val="000000"/>
                <w:shd w:val="clear" w:color="auto" w:fill="FFFFFF"/>
              </w:rPr>
            </w:pPr>
            <w:r>
              <w:rPr>
                <w:color w:val="000000"/>
                <w:shd w:val="clear" w:color="auto" w:fill="FFFFFF"/>
              </w:rPr>
              <w:t>&gt;38</w:t>
            </w:r>
          </w:p>
        </w:tc>
      </w:tr>
    </w:tbl>
    <w:p w:rsidR="004D06F1" w:rsidRDefault="004D06F1" w:rsidP="0088188C">
      <w:pPr>
        <w:ind w:firstLine="709"/>
        <w:jc w:val="both"/>
        <w:rPr>
          <w:color w:val="000000"/>
          <w:shd w:val="clear" w:color="auto" w:fill="FFFFFF"/>
        </w:rPr>
      </w:pPr>
    </w:p>
    <w:p w:rsidR="00110F5F" w:rsidRDefault="004D06F1" w:rsidP="0088188C">
      <w:pPr>
        <w:ind w:firstLine="709"/>
        <w:jc w:val="both"/>
        <w:rPr>
          <w:color w:val="000000"/>
          <w:shd w:val="clear" w:color="auto" w:fill="FFFFFF"/>
        </w:rPr>
      </w:pPr>
      <w:r>
        <w:rPr>
          <w:color w:val="000000"/>
          <w:shd w:val="clear" w:color="auto" w:fill="FFFFFF"/>
        </w:rPr>
        <w:t>Исследователи утверждают, что представили достаточные доказательства точности данного индекса, по крайней мере, для двух этнических групп и планируют провести дальнейшие исследования в отношении других.</w:t>
      </w:r>
    </w:p>
    <w:p w:rsidR="00567A15" w:rsidRDefault="00110F5F" w:rsidP="0088188C">
      <w:pPr>
        <w:ind w:firstLine="709"/>
        <w:jc w:val="both"/>
        <w:rPr>
          <w:color w:val="000000"/>
          <w:shd w:val="clear" w:color="auto" w:fill="FFFFFF"/>
        </w:rPr>
      </w:pPr>
      <w:r w:rsidRPr="00110F5F">
        <w:rPr>
          <w:color w:val="000000"/>
          <w:shd w:val="clear" w:color="auto" w:fill="FFFFFF"/>
        </w:rPr>
        <w:t xml:space="preserve">Однако, в их исследованиях уже </w:t>
      </w:r>
      <w:r>
        <w:rPr>
          <w:color w:val="000000"/>
          <w:shd w:val="clear" w:color="auto" w:fill="FFFFFF"/>
        </w:rPr>
        <w:t>есть грубая ошибка: для разных возрастов – разная норма содержания жира в организме</w:t>
      </w:r>
      <w:r w:rsidR="00D0463E">
        <w:rPr>
          <w:color w:val="000000"/>
          <w:shd w:val="clear" w:color="auto" w:fill="FFFFFF"/>
        </w:rPr>
        <w:t xml:space="preserve"> (в приложении 1 можно увидеть норму процентного содержания жира в организме для разных возрастов)</w:t>
      </w:r>
      <w:r>
        <w:rPr>
          <w:color w:val="000000"/>
          <w:shd w:val="clear" w:color="auto" w:fill="FFFFFF"/>
        </w:rPr>
        <w:t xml:space="preserve">, а представленная таблица едина для всех. Их результаты показывают, что опыты были проведены на людях 20-40 лет, значит и доверять этим цифрам могут люди только в этом возрасте. </w:t>
      </w:r>
    </w:p>
    <w:p w:rsidR="007C6D9E" w:rsidRDefault="007C6D9E" w:rsidP="007C6D9E">
      <w:pPr>
        <w:ind w:firstLine="709"/>
        <w:jc w:val="both"/>
        <w:rPr>
          <w:color w:val="000000"/>
          <w:shd w:val="clear" w:color="auto" w:fill="FFFFFF"/>
        </w:rPr>
      </w:pPr>
      <w:r>
        <w:rPr>
          <w:color w:val="000000"/>
          <w:shd w:val="clear" w:color="auto" w:fill="FFFFFF"/>
        </w:rPr>
        <w:t xml:space="preserve">Естественно, мы рассмотрели не все индексы телосложения человека, а только самые известные. Стоит отметить, что некоторые ученые предлагают нечто среднее между уже существующими индексами. Так, например, Ник </w:t>
      </w:r>
      <w:proofErr w:type="spellStart"/>
      <w:r>
        <w:rPr>
          <w:color w:val="000000"/>
          <w:shd w:val="clear" w:color="auto" w:fill="FFFFFF"/>
        </w:rPr>
        <w:t>Трефетен</w:t>
      </w:r>
      <w:proofErr w:type="spellEnd"/>
      <w:r>
        <w:rPr>
          <w:color w:val="000000"/>
          <w:shd w:val="clear" w:color="auto" w:fill="FFFFFF"/>
        </w:rPr>
        <w:t xml:space="preserve"> из Оксфордского университета предложил новый индекс массы тела </w:t>
      </w:r>
      <w:r w:rsidRPr="007C6D9E">
        <w:rPr>
          <w:color w:val="000000"/>
          <w:shd w:val="clear" w:color="auto" w:fill="FFFFFF"/>
        </w:rPr>
        <w:t>[18]</w:t>
      </w:r>
      <w:r>
        <w:rPr>
          <w:color w:val="000000"/>
          <w:shd w:val="clear" w:color="auto" w:fill="FFFFFF"/>
        </w:rPr>
        <w:t>:</w:t>
      </w:r>
    </w:p>
    <w:p w:rsidR="007C6D9E" w:rsidRPr="007C6D9E" w:rsidRDefault="007C6D9E" w:rsidP="007C6D9E">
      <w:pPr>
        <w:ind w:firstLine="709"/>
        <w:jc w:val="both"/>
        <w:rPr>
          <w:rFonts w:eastAsiaTheme="minorEastAsia"/>
          <w:color w:val="000000"/>
          <w:shd w:val="clear" w:color="auto" w:fill="FFFFFF"/>
        </w:rPr>
      </w:pPr>
      <m:oMathPara>
        <m:oMath>
          <m:r>
            <w:rPr>
              <w:rFonts w:ascii="Cambria Math" w:hAnsi="Cambria Math"/>
              <w:color w:val="000000"/>
              <w:shd w:val="clear" w:color="auto" w:fill="FFFFFF"/>
            </w:rPr>
            <m:t>ИМТ3= 1,3×</m:t>
          </m:r>
          <m:f>
            <m:fPr>
              <m:ctrlPr>
                <w:rPr>
                  <w:rFonts w:ascii="Cambria Math" w:hAnsi="Cambria Math"/>
                  <w:i/>
                  <w:color w:val="000000"/>
                  <w:shd w:val="clear" w:color="auto" w:fill="FFFFFF"/>
                </w:rPr>
              </m:ctrlPr>
            </m:fPr>
            <m:num>
              <m:r>
                <w:rPr>
                  <w:rFonts w:ascii="Cambria Math" w:hAnsi="Cambria Math"/>
                  <w:color w:val="000000"/>
                  <w:shd w:val="clear" w:color="auto" w:fill="FFFFFF"/>
                </w:rPr>
                <m:t>Масса в кг</m:t>
              </m:r>
            </m:num>
            <m:den>
              <m:sSup>
                <m:sSupPr>
                  <m:ctrlPr>
                    <w:rPr>
                      <w:rFonts w:ascii="Cambria Math" w:hAnsi="Cambria Math"/>
                      <w:i/>
                      <w:color w:val="000000"/>
                      <w:shd w:val="clear" w:color="auto" w:fill="FFFFFF"/>
                    </w:rPr>
                  </m:ctrlPr>
                </m:sSupPr>
                <m:e>
                  <m:r>
                    <w:rPr>
                      <w:rFonts w:ascii="Cambria Math" w:hAnsi="Cambria Math"/>
                      <w:color w:val="000000"/>
                      <w:shd w:val="clear" w:color="auto" w:fill="FFFFFF"/>
                    </w:rPr>
                    <m:t>(Рост в м)</m:t>
                  </m:r>
                </m:e>
                <m:sup>
                  <m:r>
                    <w:rPr>
                      <w:rFonts w:ascii="Cambria Math" w:hAnsi="Cambria Math"/>
                      <w:color w:val="000000"/>
                      <w:shd w:val="clear" w:color="auto" w:fill="FFFFFF"/>
                    </w:rPr>
                    <m:t>2</m:t>
                  </m:r>
                </m:sup>
              </m:sSup>
              <m:r>
                <w:rPr>
                  <w:rFonts w:ascii="Cambria Math" w:hAnsi="Cambria Math"/>
                  <w:color w:val="000000"/>
                  <w:shd w:val="clear" w:color="auto" w:fill="FFFFFF"/>
                </w:rPr>
                <m:t>×</m:t>
              </m:r>
              <m:rad>
                <m:radPr>
                  <m:degHide m:val="1"/>
                  <m:ctrlPr>
                    <w:rPr>
                      <w:rFonts w:ascii="Cambria Math" w:hAnsi="Cambria Math"/>
                      <w:i/>
                      <w:color w:val="000000"/>
                      <w:shd w:val="clear" w:color="auto" w:fill="FFFFFF"/>
                    </w:rPr>
                  </m:ctrlPr>
                </m:radPr>
                <m:deg/>
                <m:e>
                  <m:r>
                    <w:rPr>
                      <w:rFonts w:ascii="Cambria Math" w:hAnsi="Cambria Math"/>
                      <w:color w:val="000000"/>
                      <w:shd w:val="clear" w:color="auto" w:fill="FFFFFF"/>
                    </w:rPr>
                    <m:t>Рост в м</m:t>
                  </m:r>
                </m:e>
              </m:rad>
            </m:den>
          </m:f>
        </m:oMath>
      </m:oMathPara>
    </w:p>
    <w:p w:rsidR="007C6D9E" w:rsidRDefault="007C6D9E" w:rsidP="007C6D9E">
      <w:pPr>
        <w:ind w:firstLine="709"/>
        <w:jc w:val="both"/>
        <w:rPr>
          <w:color w:val="000000"/>
          <w:shd w:val="clear" w:color="auto" w:fill="FFFFFF"/>
        </w:rPr>
      </w:pPr>
      <w:r>
        <w:rPr>
          <w:color w:val="000000"/>
          <w:shd w:val="clear" w:color="auto" w:fill="FFFFFF"/>
        </w:rPr>
        <w:t xml:space="preserve">Также существуют и более сложные методы оценки телосложения, ожирения, которые подробно в данной работе рассмотрены не будут, например, индекс объема тела, основанный на применении трехмерного сканера. На данный момент </w:t>
      </w:r>
      <w:r w:rsidR="00F32125">
        <w:rPr>
          <w:color w:val="000000"/>
          <w:shd w:val="clear" w:color="auto" w:fill="FFFFFF"/>
        </w:rPr>
        <w:t xml:space="preserve">метод прошел клинические испытания в США и Европе и показал все свои преимущества перед индексом массы тела </w:t>
      </w:r>
      <w:r w:rsidR="00F32125" w:rsidRPr="00F32125">
        <w:rPr>
          <w:color w:val="000000"/>
          <w:shd w:val="clear" w:color="auto" w:fill="FFFFFF"/>
        </w:rPr>
        <w:t>[19]</w:t>
      </w:r>
      <w:r w:rsidR="00F32125">
        <w:rPr>
          <w:color w:val="000000"/>
          <w:shd w:val="clear" w:color="auto" w:fill="FFFFFF"/>
        </w:rPr>
        <w:t xml:space="preserve">. Однако, цель работы – найти метод, доступный каждому, поэтому этот и аналогичные ему методы с использованием дополнительного сложного и дорогостоящего оборудования подробно рассматривать не будем. </w:t>
      </w:r>
    </w:p>
    <w:p w:rsidR="00EC30B4" w:rsidRDefault="00021476" w:rsidP="0088188C">
      <w:pPr>
        <w:pStyle w:val="1"/>
        <w:ind w:firstLine="709"/>
        <w:jc w:val="both"/>
      </w:pPr>
      <w:bookmarkStart w:id="8" w:name="_Toc449384915"/>
      <w:r>
        <w:lastRenderedPageBreak/>
        <w:t xml:space="preserve">Глава 2. </w:t>
      </w:r>
      <w:r w:rsidR="00EC30B4">
        <w:t>Модели состава тела</w:t>
      </w:r>
      <w:bookmarkEnd w:id="8"/>
    </w:p>
    <w:p w:rsidR="00EC30B4" w:rsidRPr="00E07EDE" w:rsidRDefault="00EC30B4" w:rsidP="0088188C">
      <w:pPr>
        <w:ind w:firstLine="709"/>
        <w:jc w:val="both"/>
      </w:pPr>
      <w:r>
        <w:t>Для удобства представления знаний о составе тела и в зависимости от целей выделяют двух-, трех-, четырех- и многокомпонентные модели.</w:t>
      </w:r>
    </w:p>
    <w:p w:rsidR="00EC30B4" w:rsidRDefault="00E94EBE" w:rsidP="0088188C">
      <w:pPr>
        <w:pStyle w:val="2"/>
        <w:ind w:firstLine="709"/>
        <w:jc w:val="both"/>
      </w:pPr>
      <w:bookmarkStart w:id="9" w:name="_Toc449384916"/>
      <w:r>
        <w:t>2.</w:t>
      </w:r>
      <w:r w:rsidR="00021476">
        <w:t xml:space="preserve">1 </w:t>
      </w:r>
      <w:r w:rsidR="00EC30B4">
        <w:t>Двухкомпонентная модель</w:t>
      </w:r>
      <w:bookmarkEnd w:id="9"/>
    </w:p>
    <w:p w:rsidR="00EC30B4" w:rsidRDefault="00E94EBE" w:rsidP="0088188C">
      <w:pPr>
        <w:pStyle w:val="3"/>
        <w:ind w:firstLine="709"/>
        <w:jc w:val="both"/>
      </w:pPr>
      <w:bookmarkStart w:id="10" w:name="_Toc449384917"/>
      <w:r>
        <w:t>2.</w:t>
      </w:r>
      <w:r w:rsidR="00021476">
        <w:t>1.1</w:t>
      </w:r>
      <w:r>
        <w:t>.</w:t>
      </w:r>
      <w:r w:rsidR="00021476">
        <w:t xml:space="preserve"> </w:t>
      </w:r>
      <w:r w:rsidR="00EC30B4">
        <w:t>Традиционная модель</w:t>
      </w:r>
      <w:bookmarkEnd w:id="10"/>
    </w:p>
    <w:p w:rsidR="00EC30B4" w:rsidRDefault="00EC30B4" w:rsidP="0088188C">
      <w:pPr>
        <w:ind w:firstLine="709"/>
        <w:jc w:val="both"/>
      </w:pPr>
      <w:r>
        <w:t>В обыкновенно</w:t>
      </w:r>
      <w:r w:rsidR="00982819">
        <w:t>й</w:t>
      </w:r>
      <w:r>
        <w:t xml:space="preserve"> двухуровневой модели состава тела человека масса тела (МТ) подразделяется на жировую массу тела (ЖМТ) и </w:t>
      </w:r>
      <w:proofErr w:type="spellStart"/>
      <w:r>
        <w:t>безжировую</w:t>
      </w:r>
      <w:proofErr w:type="spellEnd"/>
      <w:r>
        <w:t xml:space="preserve"> массу тела (БМТ)</w:t>
      </w:r>
      <w:r w:rsidR="00567A15">
        <w:t xml:space="preserve"> </w:t>
      </w:r>
      <w:r w:rsidR="00291A38">
        <w:t>[1, с. 25</w:t>
      </w:r>
      <w:r w:rsidR="00110F5F" w:rsidRPr="00110F5F">
        <w:t>]</w:t>
      </w:r>
      <w:r>
        <w:t>, т.е.</w:t>
      </w:r>
    </w:p>
    <w:p w:rsidR="00EC30B4" w:rsidRPr="00EC30B4" w:rsidRDefault="00EC30B4" w:rsidP="0088188C">
      <w:pPr>
        <w:ind w:firstLine="709"/>
        <w:jc w:val="both"/>
        <w:rPr>
          <w:rFonts w:eastAsiaTheme="minorEastAsia"/>
        </w:rPr>
      </w:pPr>
      <m:oMathPara>
        <m:oMath>
          <m:r>
            <w:rPr>
              <w:rFonts w:ascii="Cambria Math" w:hAnsi="Cambria Math"/>
            </w:rPr>
            <m:t>МТ=ЖМТ+БМТ</m:t>
          </m:r>
        </m:oMath>
      </m:oMathPara>
    </w:p>
    <w:p w:rsidR="00272E5F" w:rsidRDefault="00FE08E1" w:rsidP="0088188C">
      <w:pPr>
        <w:ind w:firstLine="709"/>
        <w:jc w:val="both"/>
        <w:rPr>
          <w:rFonts w:eastAsiaTheme="minorEastAsia"/>
        </w:rPr>
      </w:pPr>
      <w:r>
        <w:rPr>
          <w:rFonts w:eastAsiaTheme="minorEastAsia"/>
        </w:rPr>
        <w:t xml:space="preserve">Под ЖМТ понимается масса всех липидов организма. Для мужчин нормой содержания жира считается цифра </w:t>
      </w:r>
      <w:r w:rsidR="00272E5F">
        <w:rPr>
          <w:rFonts w:eastAsiaTheme="minorEastAsia"/>
        </w:rPr>
        <w:t xml:space="preserve">около </w:t>
      </w:r>
      <w:r>
        <w:rPr>
          <w:rFonts w:eastAsiaTheme="minorEastAsia"/>
        </w:rPr>
        <w:t xml:space="preserve">15% от общей массы тела, для женщин – </w:t>
      </w:r>
      <w:r w:rsidR="00272E5F">
        <w:rPr>
          <w:rFonts w:eastAsiaTheme="minorEastAsia"/>
        </w:rPr>
        <w:t xml:space="preserve">около </w:t>
      </w:r>
      <w:r w:rsidR="000C7255">
        <w:rPr>
          <w:rFonts w:eastAsiaTheme="minorEastAsia"/>
        </w:rPr>
        <w:t>20-</w:t>
      </w:r>
      <w:r w:rsidR="00272E5F">
        <w:rPr>
          <w:rFonts w:eastAsiaTheme="minorEastAsia"/>
        </w:rPr>
        <w:t>25</w:t>
      </w:r>
      <w:r>
        <w:rPr>
          <w:rFonts w:eastAsiaTheme="minorEastAsia"/>
        </w:rPr>
        <w:t xml:space="preserve">%. У больных ожирением этот показатель может быть превышен более, чем в два раза.  </w:t>
      </w:r>
    </w:p>
    <w:p w:rsidR="00470EE7" w:rsidRDefault="00FE08E1" w:rsidP="00567A15">
      <w:pPr>
        <w:ind w:firstLine="709"/>
        <w:jc w:val="both"/>
      </w:pPr>
      <w:r>
        <w:t xml:space="preserve">Классификация значений относительного содержания </w:t>
      </w:r>
      <w:r w:rsidR="00110F5F">
        <w:t>жира (%ЖМТ) в организме мужчин</w:t>
      </w:r>
      <w:r w:rsidR="00910A93">
        <w:t>:</w:t>
      </w:r>
    </w:p>
    <w:p w:rsidR="00910A93" w:rsidRDefault="00910A93" w:rsidP="00567A15">
      <w:pPr>
        <w:ind w:firstLine="709"/>
        <w:jc w:val="both"/>
      </w:pPr>
    </w:p>
    <w:tbl>
      <w:tblPr>
        <w:tblStyle w:val="aa"/>
        <w:tblW w:w="9344" w:type="dxa"/>
        <w:tblInd w:w="-142" w:type="dxa"/>
        <w:tblLook w:val="04A0" w:firstRow="1" w:lastRow="0" w:firstColumn="1" w:lastColumn="0" w:noHBand="0" w:noVBand="1"/>
      </w:tblPr>
      <w:tblGrid>
        <w:gridCol w:w="2137"/>
        <w:gridCol w:w="1440"/>
        <w:gridCol w:w="1441"/>
        <w:gridCol w:w="1442"/>
        <w:gridCol w:w="1442"/>
        <w:gridCol w:w="1442"/>
      </w:tblGrid>
      <w:tr w:rsidR="00FE08E1" w:rsidTr="008A2763">
        <w:tc>
          <w:tcPr>
            <w:tcW w:w="2137" w:type="dxa"/>
            <w:vMerge w:val="restart"/>
          </w:tcPr>
          <w:p w:rsidR="00FE08E1" w:rsidRDefault="00FE08E1" w:rsidP="0088188C">
            <w:pPr>
              <w:jc w:val="center"/>
              <w:rPr>
                <w:rFonts w:eastAsiaTheme="minorEastAsia"/>
              </w:rPr>
            </w:pPr>
            <w:r>
              <w:rPr>
                <w:rFonts w:eastAsiaTheme="minorEastAsia"/>
              </w:rPr>
              <w:t>Характеристика</w:t>
            </w:r>
          </w:p>
        </w:tc>
        <w:tc>
          <w:tcPr>
            <w:tcW w:w="7207" w:type="dxa"/>
            <w:gridSpan w:val="5"/>
          </w:tcPr>
          <w:p w:rsidR="00FE08E1" w:rsidRDefault="00FE08E1" w:rsidP="0088188C">
            <w:pPr>
              <w:jc w:val="center"/>
              <w:rPr>
                <w:rFonts w:eastAsiaTheme="minorEastAsia"/>
              </w:rPr>
            </w:pPr>
            <w:r>
              <w:rPr>
                <w:rFonts w:eastAsiaTheme="minorEastAsia"/>
              </w:rPr>
              <w:t>Возраст, лет</w:t>
            </w:r>
          </w:p>
        </w:tc>
      </w:tr>
      <w:tr w:rsidR="00FE08E1" w:rsidTr="008A2763">
        <w:tc>
          <w:tcPr>
            <w:tcW w:w="2137" w:type="dxa"/>
            <w:vMerge/>
          </w:tcPr>
          <w:p w:rsidR="00FE08E1" w:rsidRDefault="00FE08E1" w:rsidP="0088188C">
            <w:pPr>
              <w:ind w:firstLine="709"/>
              <w:jc w:val="center"/>
              <w:rPr>
                <w:rFonts w:eastAsiaTheme="minorEastAsia"/>
              </w:rPr>
            </w:pPr>
          </w:p>
        </w:tc>
        <w:tc>
          <w:tcPr>
            <w:tcW w:w="1440" w:type="dxa"/>
          </w:tcPr>
          <w:p w:rsidR="00FE08E1" w:rsidRDefault="00FE08E1" w:rsidP="0088188C">
            <w:pPr>
              <w:jc w:val="center"/>
              <w:rPr>
                <w:rFonts w:eastAsiaTheme="minorEastAsia"/>
              </w:rPr>
            </w:pPr>
            <w:r>
              <w:rPr>
                <w:rFonts w:eastAsiaTheme="minorEastAsia"/>
              </w:rPr>
              <w:t>20-29</w:t>
            </w:r>
          </w:p>
        </w:tc>
        <w:tc>
          <w:tcPr>
            <w:tcW w:w="1441" w:type="dxa"/>
          </w:tcPr>
          <w:p w:rsidR="00FE08E1" w:rsidRDefault="00FE08E1" w:rsidP="0088188C">
            <w:pPr>
              <w:jc w:val="center"/>
              <w:rPr>
                <w:rFonts w:eastAsiaTheme="minorEastAsia"/>
              </w:rPr>
            </w:pPr>
            <w:r>
              <w:rPr>
                <w:rFonts w:eastAsiaTheme="minorEastAsia"/>
              </w:rPr>
              <w:t>30-39</w:t>
            </w:r>
          </w:p>
        </w:tc>
        <w:tc>
          <w:tcPr>
            <w:tcW w:w="1442" w:type="dxa"/>
          </w:tcPr>
          <w:p w:rsidR="00FE08E1" w:rsidRDefault="00FE08E1" w:rsidP="0088188C">
            <w:pPr>
              <w:jc w:val="center"/>
              <w:rPr>
                <w:rFonts w:eastAsiaTheme="minorEastAsia"/>
              </w:rPr>
            </w:pPr>
            <w:r>
              <w:rPr>
                <w:rFonts w:eastAsiaTheme="minorEastAsia"/>
              </w:rPr>
              <w:t>40-49</w:t>
            </w:r>
          </w:p>
        </w:tc>
        <w:tc>
          <w:tcPr>
            <w:tcW w:w="1442" w:type="dxa"/>
          </w:tcPr>
          <w:p w:rsidR="00FE08E1" w:rsidRDefault="00FE08E1" w:rsidP="0088188C">
            <w:pPr>
              <w:jc w:val="center"/>
              <w:rPr>
                <w:rFonts w:eastAsiaTheme="minorEastAsia"/>
              </w:rPr>
            </w:pPr>
            <w:r>
              <w:rPr>
                <w:rFonts w:eastAsiaTheme="minorEastAsia"/>
              </w:rPr>
              <w:t>50-59</w:t>
            </w:r>
          </w:p>
        </w:tc>
        <w:tc>
          <w:tcPr>
            <w:tcW w:w="1442" w:type="dxa"/>
          </w:tcPr>
          <w:p w:rsidR="00FE08E1" w:rsidRPr="00FE08E1" w:rsidRDefault="00FE08E1" w:rsidP="0088188C">
            <w:pPr>
              <w:jc w:val="center"/>
              <w:rPr>
                <w:rFonts w:eastAsiaTheme="minorEastAsia"/>
                <w:lang w:val="en-US"/>
              </w:rPr>
            </w:pPr>
            <w:r>
              <w:rPr>
                <w:rFonts w:eastAsiaTheme="minorEastAsia"/>
                <w:lang w:val="en-US"/>
              </w:rPr>
              <w:t>&gt;60</w:t>
            </w:r>
          </w:p>
        </w:tc>
      </w:tr>
      <w:tr w:rsidR="00FE08E1" w:rsidTr="008A2763">
        <w:tc>
          <w:tcPr>
            <w:tcW w:w="2137" w:type="dxa"/>
          </w:tcPr>
          <w:p w:rsidR="00FE08E1" w:rsidRDefault="00FE08E1" w:rsidP="0088188C">
            <w:pPr>
              <w:jc w:val="center"/>
              <w:rPr>
                <w:rFonts w:eastAsiaTheme="minorEastAsia"/>
              </w:rPr>
            </w:pPr>
            <w:r>
              <w:rPr>
                <w:rFonts w:eastAsiaTheme="minorEastAsia"/>
              </w:rPr>
              <w:t>Очень низкое</w:t>
            </w:r>
          </w:p>
        </w:tc>
        <w:tc>
          <w:tcPr>
            <w:tcW w:w="1440" w:type="dxa"/>
          </w:tcPr>
          <w:p w:rsidR="00FE08E1" w:rsidRPr="00FE08E1" w:rsidRDefault="00FE08E1" w:rsidP="0088188C">
            <w:pPr>
              <w:jc w:val="center"/>
              <w:rPr>
                <w:rFonts w:eastAsiaTheme="minorEastAsia"/>
                <w:lang w:val="en-US"/>
              </w:rPr>
            </w:pPr>
            <w:r>
              <w:rPr>
                <w:rFonts w:eastAsiaTheme="minorEastAsia"/>
                <w:lang w:val="en-US"/>
              </w:rPr>
              <w:t>&lt;11</w:t>
            </w:r>
          </w:p>
        </w:tc>
        <w:tc>
          <w:tcPr>
            <w:tcW w:w="1441" w:type="dxa"/>
          </w:tcPr>
          <w:p w:rsidR="00FE08E1" w:rsidRPr="00FE08E1" w:rsidRDefault="00FE08E1" w:rsidP="0088188C">
            <w:pPr>
              <w:jc w:val="center"/>
              <w:rPr>
                <w:rFonts w:eastAsiaTheme="minorEastAsia"/>
                <w:lang w:val="en-US"/>
              </w:rPr>
            </w:pPr>
            <w:r>
              <w:rPr>
                <w:rFonts w:eastAsiaTheme="minorEastAsia"/>
                <w:lang w:val="en-US"/>
              </w:rPr>
              <w:t>&lt;12</w:t>
            </w:r>
          </w:p>
        </w:tc>
        <w:tc>
          <w:tcPr>
            <w:tcW w:w="1442" w:type="dxa"/>
          </w:tcPr>
          <w:p w:rsidR="00FE08E1" w:rsidRPr="00FE08E1" w:rsidRDefault="00FE08E1" w:rsidP="0088188C">
            <w:pPr>
              <w:jc w:val="center"/>
              <w:rPr>
                <w:rFonts w:eastAsiaTheme="minorEastAsia"/>
                <w:lang w:val="en-US"/>
              </w:rPr>
            </w:pPr>
            <w:r>
              <w:rPr>
                <w:rFonts w:eastAsiaTheme="minorEastAsia"/>
                <w:lang w:val="en-US"/>
              </w:rPr>
              <w:t>&lt;14</w:t>
            </w:r>
          </w:p>
        </w:tc>
        <w:tc>
          <w:tcPr>
            <w:tcW w:w="1442" w:type="dxa"/>
          </w:tcPr>
          <w:p w:rsidR="00FE08E1" w:rsidRPr="00FE08E1" w:rsidRDefault="00FE08E1" w:rsidP="0088188C">
            <w:pPr>
              <w:jc w:val="center"/>
              <w:rPr>
                <w:rFonts w:eastAsiaTheme="minorEastAsia"/>
                <w:lang w:val="en-US"/>
              </w:rPr>
            </w:pPr>
            <w:r>
              <w:rPr>
                <w:rFonts w:eastAsiaTheme="minorEastAsia"/>
                <w:lang w:val="en-US"/>
              </w:rPr>
              <w:t>&lt;15</w:t>
            </w:r>
          </w:p>
        </w:tc>
        <w:tc>
          <w:tcPr>
            <w:tcW w:w="1442" w:type="dxa"/>
          </w:tcPr>
          <w:p w:rsidR="00FE08E1" w:rsidRPr="00FE08E1" w:rsidRDefault="00FE08E1" w:rsidP="0088188C">
            <w:pPr>
              <w:jc w:val="center"/>
              <w:rPr>
                <w:rFonts w:eastAsiaTheme="minorEastAsia"/>
                <w:lang w:val="en-US"/>
              </w:rPr>
            </w:pPr>
            <w:r>
              <w:rPr>
                <w:rFonts w:eastAsiaTheme="minorEastAsia"/>
                <w:lang w:val="en-US"/>
              </w:rPr>
              <w:t>&lt;16</w:t>
            </w:r>
          </w:p>
        </w:tc>
      </w:tr>
      <w:tr w:rsidR="00FE08E1" w:rsidTr="008A2763">
        <w:tc>
          <w:tcPr>
            <w:tcW w:w="2137" w:type="dxa"/>
          </w:tcPr>
          <w:p w:rsidR="00FE08E1" w:rsidRDefault="00FE08E1" w:rsidP="0088188C">
            <w:pPr>
              <w:jc w:val="center"/>
              <w:rPr>
                <w:rFonts w:eastAsiaTheme="minorEastAsia"/>
              </w:rPr>
            </w:pPr>
            <w:r>
              <w:rPr>
                <w:rFonts w:eastAsiaTheme="minorEastAsia"/>
              </w:rPr>
              <w:t>Низкое</w:t>
            </w:r>
          </w:p>
        </w:tc>
        <w:tc>
          <w:tcPr>
            <w:tcW w:w="1440" w:type="dxa"/>
          </w:tcPr>
          <w:p w:rsidR="00FE08E1" w:rsidRPr="00FE08E1" w:rsidRDefault="00FE08E1" w:rsidP="0088188C">
            <w:pPr>
              <w:jc w:val="center"/>
              <w:rPr>
                <w:rFonts w:eastAsiaTheme="minorEastAsia"/>
                <w:lang w:val="en-US"/>
              </w:rPr>
            </w:pPr>
            <w:r>
              <w:rPr>
                <w:rFonts w:eastAsiaTheme="minorEastAsia"/>
                <w:lang w:val="en-US"/>
              </w:rPr>
              <w:t>11-13</w:t>
            </w:r>
          </w:p>
        </w:tc>
        <w:tc>
          <w:tcPr>
            <w:tcW w:w="1441" w:type="dxa"/>
          </w:tcPr>
          <w:p w:rsidR="00FE08E1" w:rsidRPr="00FE08E1" w:rsidRDefault="00FE08E1" w:rsidP="0088188C">
            <w:pPr>
              <w:jc w:val="center"/>
              <w:rPr>
                <w:rFonts w:eastAsiaTheme="minorEastAsia"/>
                <w:lang w:val="en-US"/>
              </w:rPr>
            </w:pPr>
            <w:r>
              <w:rPr>
                <w:rFonts w:eastAsiaTheme="minorEastAsia"/>
                <w:lang w:val="en-US"/>
              </w:rPr>
              <w:t>12-14</w:t>
            </w:r>
          </w:p>
        </w:tc>
        <w:tc>
          <w:tcPr>
            <w:tcW w:w="1442" w:type="dxa"/>
          </w:tcPr>
          <w:p w:rsidR="00FE08E1" w:rsidRPr="00FE08E1" w:rsidRDefault="00FE08E1" w:rsidP="0088188C">
            <w:pPr>
              <w:jc w:val="center"/>
              <w:rPr>
                <w:rFonts w:eastAsiaTheme="minorEastAsia"/>
                <w:lang w:val="en-US"/>
              </w:rPr>
            </w:pPr>
            <w:r>
              <w:rPr>
                <w:rFonts w:eastAsiaTheme="minorEastAsia"/>
                <w:lang w:val="en-US"/>
              </w:rPr>
              <w:t>14-16</w:t>
            </w:r>
          </w:p>
        </w:tc>
        <w:tc>
          <w:tcPr>
            <w:tcW w:w="1442" w:type="dxa"/>
          </w:tcPr>
          <w:p w:rsidR="00FE08E1" w:rsidRPr="00FE08E1" w:rsidRDefault="00FE08E1" w:rsidP="0088188C">
            <w:pPr>
              <w:jc w:val="center"/>
              <w:rPr>
                <w:rFonts w:eastAsiaTheme="minorEastAsia"/>
                <w:lang w:val="en-US"/>
              </w:rPr>
            </w:pPr>
            <w:r>
              <w:rPr>
                <w:rFonts w:eastAsiaTheme="minorEastAsia"/>
                <w:lang w:val="en-US"/>
              </w:rPr>
              <w:t>15-17</w:t>
            </w:r>
          </w:p>
        </w:tc>
        <w:tc>
          <w:tcPr>
            <w:tcW w:w="1442" w:type="dxa"/>
          </w:tcPr>
          <w:p w:rsidR="00FE08E1" w:rsidRPr="00FE08E1" w:rsidRDefault="00FE08E1" w:rsidP="0088188C">
            <w:pPr>
              <w:jc w:val="center"/>
              <w:rPr>
                <w:rFonts w:eastAsiaTheme="minorEastAsia"/>
                <w:lang w:val="en-US"/>
              </w:rPr>
            </w:pPr>
            <w:r>
              <w:rPr>
                <w:rFonts w:eastAsiaTheme="minorEastAsia"/>
                <w:lang w:val="en-US"/>
              </w:rPr>
              <w:t>16-18</w:t>
            </w:r>
          </w:p>
        </w:tc>
      </w:tr>
      <w:tr w:rsidR="00FE08E1" w:rsidTr="008A2763">
        <w:tc>
          <w:tcPr>
            <w:tcW w:w="2137" w:type="dxa"/>
          </w:tcPr>
          <w:p w:rsidR="00FE08E1" w:rsidRDefault="00FE08E1" w:rsidP="0088188C">
            <w:pPr>
              <w:jc w:val="center"/>
              <w:rPr>
                <w:rFonts w:eastAsiaTheme="minorEastAsia"/>
              </w:rPr>
            </w:pPr>
            <w:r>
              <w:rPr>
                <w:rFonts w:eastAsiaTheme="minorEastAsia"/>
              </w:rPr>
              <w:t>Оптимальное</w:t>
            </w:r>
          </w:p>
        </w:tc>
        <w:tc>
          <w:tcPr>
            <w:tcW w:w="1440" w:type="dxa"/>
          </w:tcPr>
          <w:p w:rsidR="00FE08E1" w:rsidRPr="00FE08E1" w:rsidRDefault="00FE08E1" w:rsidP="0088188C">
            <w:pPr>
              <w:jc w:val="center"/>
              <w:rPr>
                <w:rFonts w:eastAsiaTheme="minorEastAsia"/>
                <w:lang w:val="en-US"/>
              </w:rPr>
            </w:pPr>
            <w:r>
              <w:rPr>
                <w:rFonts w:eastAsiaTheme="minorEastAsia"/>
                <w:lang w:val="en-US"/>
              </w:rPr>
              <w:t>14-20</w:t>
            </w:r>
          </w:p>
        </w:tc>
        <w:tc>
          <w:tcPr>
            <w:tcW w:w="1441" w:type="dxa"/>
          </w:tcPr>
          <w:p w:rsidR="00FE08E1" w:rsidRPr="00FE08E1" w:rsidRDefault="00FE08E1" w:rsidP="0088188C">
            <w:pPr>
              <w:jc w:val="center"/>
              <w:rPr>
                <w:rFonts w:eastAsiaTheme="minorEastAsia"/>
                <w:lang w:val="en-US"/>
              </w:rPr>
            </w:pPr>
            <w:r>
              <w:rPr>
                <w:rFonts w:eastAsiaTheme="minorEastAsia"/>
                <w:lang w:val="en-US"/>
              </w:rPr>
              <w:t>15-21</w:t>
            </w:r>
          </w:p>
        </w:tc>
        <w:tc>
          <w:tcPr>
            <w:tcW w:w="1442" w:type="dxa"/>
          </w:tcPr>
          <w:p w:rsidR="00FE08E1" w:rsidRPr="00FE08E1" w:rsidRDefault="00FE08E1" w:rsidP="0088188C">
            <w:pPr>
              <w:jc w:val="center"/>
              <w:rPr>
                <w:rFonts w:eastAsiaTheme="minorEastAsia"/>
                <w:lang w:val="en-US"/>
              </w:rPr>
            </w:pPr>
            <w:r>
              <w:rPr>
                <w:rFonts w:eastAsiaTheme="minorEastAsia"/>
                <w:lang w:val="en-US"/>
              </w:rPr>
              <w:t>17-23</w:t>
            </w:r>
          </w:p>
        </w:tc>
        <w:tc>
          <w:tcPr>
            <w:tcW w:w="1442" w:type="dxa"/>
          </w:tcPr>
          <w:p w:rsidR="00FE08E1" w:rsidRPr="00FE08E1" w:rsidRDefault="00FE08E1" w:rsidP="0088188C">
            <w:pPr>
              <w:jc w:val="center"/>
              <w:rPr>
                <w:rFonts w:eastAsiaTheme="minorEastAsia"/>
                <w:lang w:val="en-US"/>
              </w:rPr>
            </w:pPr>
            <w:r>
              <w:rPr>
                <w:rFonts w:eastAsiaTheme="minorEastAsia"/>
                <w:lang w:val="en-US"/>
              </w:rPr>
              <w:t>18-24</w:t>
            </w:r>
          </w:p>
        </w:tc>
        <w:tc>
          <w:tcPr>
            <w:tcW w:w="1442" w:type="dxa"/>
          </w:tcPr>
          <w:p w:rsidR="00FE08E1" w:rsidRPr="00FE08E1" w:rsidRDefault="00FE08E1" w:rsidP="0088188C">
            <w:pPr>
              <w:jc w:val="center"/>
              <w:rPr>
                <w:rFonts w:eastAsiaTheme="minorEastAsia"/>
                <w:lang w:val="en-US"/>
              </w:rPr>
            </w:pPr>
            <w:r>
              <w:rPr>
                <w:rFonts w:eastAsiaTheme="minorEastAsia"/>
                <w:lang w:val="en-US"/>
              </w:rPr>
              <w:t>19-25</w:t>
            </w:r>
          </w:p>
        </w:tc>
      </w:tr>
      <w:tr w:rsidR="00FE08E1" w:rsidTr="008A2763">
        <w:tc>
          <w:tcPr>
            <w:tcW w:w="2137" w:type="dxa"/>
          </w:tcPr>
          <w:p w:rsidR="00FE08E1" w:rsidRDefault="00FE08E1" w:rsidP="0088188C">
            <w:pPr>
              <w:jc w:val="center"/>
              <w:rPr>
                <w:rFonts w:eastAsiaTheme="minorEastAsia"/>
              </w:rPr>
            </w:pPr>
            <w:r>
              <w:rPr>
                <w:rFonts w:eastAsiaTheme="minorEastAsia"/>
              </w:rPr>
              <w:t>Умеренно высокое</w:t>
            </w:r>
          </w:p>
        </w:tc>
        <w:tc>
          <w:tcPr>
            <w:tcW w:w="1440" w:type="dxa"/>
          </w:tcPr>
          <w:p w:rsidR="00FE08E1" w:rsidRPr="00FE08E1" w:rsidRDefault="00FE08E1" w:rsidP="0088188C">
            <w:pPr>
              <w:jc w:val="center"/>
              <w:rPr>
                <w:rFonts w:eastAsiaTheme="minorEastAsia"/>
                <w:lang w:val="en-US"/>
              </w:rPr>
            </w:pPr>
            <w:r>
              <w:rPr>
                <w:rFonts w:eastAsiaTheme="minorEastAsia"/>
                <w:lang w:val="en-US"/>
              </w:rPr>
              <w:t>21-23</w:t>
            </w:r>
          </w:p>
        </w:tc>
        <w:tc>
          <w:tcPr>
            <w:tcW w:w="1441" w:type="dxa"/>
          </w:tcPr>
          <w:p w:rsidR="00FE08E1" w:rsidRPr="00FE08E1" w:rsidRDefault="00FE08E1" w:rsidP="0088188C">
            <w:pPr>
              <w:jc w:val="center"/>
              <w:rPr>
                <w:rFonts w:eastAsiaTheme="minorEastAsia"/>
                <w:lang w:val="en-US"/>
              </w:rPr>
            </w:pPr>
            <w:r>
              <w:rPr>
                <w:rFonts w:eastAsiaTheme="minorEastAsia"/>
                <w:lang w:val="en-US"/>
              </w:rPr>
              <w:t>22-24</w:t>
            </w:r>
          </w:p>
        </w:tc>
        <w:tc>
          <w:tcPr>
            <w:tcW w:w="1442" w:type="dxa"/>
          </w:tcPr>
          <w:p w:rsidR="00FE08E1" w:rsidRPr="00FE08E1" w:rsidRDefault="00FE08E1" w:rsidP="0088188C">
            <w:pPr>
              <w:jc w:val="center"/>
              <w:rPr>
                <w:rFonts w:eastAsiaTheme="minorEastAsia"/>
                <w:lang w:val="en-US"/>
              </w:rPr>
            </w:pPr>
            <w:r>
              <w:rPr>
                <w:rFonts w:eastAsiaTheme="minorEastAsia"/>
                <w:lang w:val="en-US"/>
              </w:rPr>
              <w:t>24-26</w:t>
            </w:r>
          </w:p>
        </w:tc>
        <w:tc>
          <w:tcPr>
            <w:tcW w:w="1442" w:type="dxa"/>
          </w:tcPr>
          <w:p w:rsidR="00FE08E1" w:rsidRPr="00FE08E1" w:rsidRDefault="00FE08E1" w:rsidP="0088188C">
            <w:pPr>
              <w:jc w:val="center"/>
              <w:rPr>
                <w:rFonts w:eastAsiaTheme="minorEastAsia"/>
                <w:lang w:val="en-US"/>
              </w:rPr>
            </w:pPr>
            <w:r>
              <w:rPr>
                <w:rFonts w:eastAsiaTheme="minorEastAsia"/>
                <w:lang w:val="en-US"/>
              </w:rPr>
              <w:t>25-27</w:t>
            </w:r>
          </w:p>
        </w:tc>
        <w:tc>
          <w:tcPr>
            <w:tcW w:w="1442" w:type="dxa"/>
          </w:tcPr>
          <w:p w:rsidR="00FE08E1" w:rsidRPr="00FE08E1" w:rsidRDefault="00FE08E1" w:rsidP="0088188C">
            <w:pPr>
              <w:jc w:val="center"/>
              <w:rPr>
                <w:rFonts w:eastAsiaTheme="minorEastAsia"/>
                <w:lang w:val="en-US"/>
              </w:rPr>
            </w:pPr>
            <w:r>
              <w:rPr>
                <w:rFonts w:eastAsiaTheme="minorEastAsia"/>
                <w:lang w:val="en-US"/>
              </w:rPr>
              <w:t>26-28</w:t>
            </w:r>
          </w:p>
        </w:tc>
      </w:tr>
    </w:tbl>
    <w:p w:rsidR="00FE08E1" w:rsidRDefault="00FE08E1" w:rsidP="0088188C">
      <w:pPr>
        <w:ind w:firstLine="709"/>
        <w:jc w:val="both"/>
        <w:rPr>
          <w:rFonts w:eastAsiaTheme="minorEastAsia"/>
        </w:rPr>
      </w:pPr>
    </w:p>
    <w:p w:rsidR="00FE08E1" w:rsidRDefault="00FE08E1" w:rsidP="0088188C">
      <w:pPr>
        <w:ind w:firstLine="709"/>
        <w:jc w:val="both"/>
      </w:pPr>
      <w:r>
        <w:t>Классификация значений относительного содержания жира (%ЖМТ) в организме</w:t>
      </w:r>
      <w:r w:rsidR="00110F5F">
        <w:t xml:space="preserve"> женщин</w:t>
      </w:r>
      <w:r w:rsidR="00910A93">
        <w:t>:</w:t>
      </w:r>
    </w:p>
    <w:tbl>
      <w:tblPr>
        <w:tblStyle w:val="aa"/>
        <w:tblW w:w="9344" w:type="dxa"/>
        <w:tblLook w:val="04A0" w:firstRow="1" w:lastRow="0" w:firstColumn="1" w:lastColumn="0" w:noHBand="0" w:noVBand="1"/>
      </w:tblPr>
      <w:tblGrid>
        <w:gridCol w:w="2137"/>
        <w:gridCol w:w="1511"/>
        <w:gridCol w:w="1421"/>
        <w:gridCol w:w="1422"/>
        <w:gridCol w:w="1422"/>
        <w:gridCol w:w="1431"/>
      </w:tblGrid>
      <w:tr w:rsidR="00FE08E1" w:rsidTr="0088188C">
        <w:tc>
          <w:tcPr>
            <w:tcW w:w="2137" w:type="dxa"/>
            <w:vMerge w:val="restart"/>
          </w:tcPr>
          <w:p w:rsidR="00FE08E1" w:rsidRDefault="00FE08E1" w:rsidP="0088188C">
            <w:pPr>
              <w:jc w:val="center"/>
              <w:rPr>
                <w:rFonts w:eastAsiaTheme="minorEastAsia"/>
              </w:rPr>
            </w:pPr>
            <w:r>
              <w:rPr>
                <w:rFonts w:eastAsiaTheme="minorEastAsia"/>
              </w:rPr>
              <w:t>Характеристика</w:t>
            </w:r>
          </w:p>
        </w:tc>
        <w:tc>
          <w:tcPr>
            <w:tcW w:w="7207" w:type="dxa"/>
            <w:gridSpan w:val="5"/>
          </w:tcPr>
          <w:p w:rsidR="00FE08E1" w:rsidRDefault="00FE08E1" w:rsidP="0088188C">
            <w:pPr>
              <w:jc w:val="center"/>
              <w:rPr>
                <w:rFonts w:eastAsiaTheme="minorEastAsia"/>
              </w:rPr>
            </w:pPr>
            <w:r>
              <w:rPr>
                <w:rFonts w:eastAsiaTheme="minorEastAsia"/>
              </w:rPr>
              <w:t>Возраст, лет</w:t>
            </w:r>
          </w:p>
        </w:tc>
      </w:tr>
      <w:tr w:rsidR="00FE08E1" w:rsidTr="0088188C">
        <w:tc>
          <w:tcPr>
            <w:tcW w:w="2137" w:type="dxa"/>
            <w:vMerge/>
          </w:tcPr>
          <w:p w:rsidR="00FE08E1" w:rsidRDefault="00FE08E1" w:rsidP="0088188C">
            <w:pPr>
              <w:ind w:firstLine="709"/>
              <w:jc w:val="center"/>
              <w:rPr>
                <w:rFonts w:eastAsiaTheme="minorEastAsia"/>
              </w:rPr>
            </w:pPr>
          </w:p>
        </w:tc>
        <w:tc>
          <w:tcPr>
            <w:tcW w:w="1511" w:type="dxa"/>
          </w:tcPr>
          <w:p w:rsidR="00FE08E1" w:rsidRDefault="0088188C" w:rsidP="0088188C">
            <w:pPr>
              <w:jc w:val="center"/>
              <w:rPr>
                <w:rFonts w:eastAsiaTheme="minorEastAsia"/>
              </w:rPr>
            </w:pPr>
            <w:r>
              <w:rPr>
                <w:rFonts w:eastAsiaTheme="minorEastAsia"/>
              </w:rPr>
              <w:t>20-</w:t>
            </w:r>
            <w:r w:rsidR="00FE08E1">
              <w:rPr>
                <w:rFonts w:eastAsiaTheme="minorEastAsia"/>
              </w:rPr>
              <w:t>29</w:t>
            </w:r>
          </w:p>
        </w:tc>
        <w:tc>
          <w:tcPr>
            <w:tcW w:w="1421" w:type="dxa"/>
          </w:tcPr>
          <w:p w:rsidR="00FE08E1" w:rsidRDefault="00FE08E1" w:rsidP="0088188C">
            <w:pPr>
              <w:jc w:val="center"/>
              <w:rPr>
                <w:rFonts w:eastAsiaTheme="minorEastAsia"/>
              </w:rPr>
            </w:pPr>
            <w:r>
              <w:rPr>
                <w:rFonts w:eastAsiaTheme="minorEastAsia"/>
              </w:rPr>
              <w:t>30-39</w:t>
            </w:r>
          </w:p>
        </w:tc>
        <w:tc>
          <w:tcPr>
            <w:tcW w:w="1422" w:type="dxa"/>
          </w:tcPr>
          <w:p w:rsidR="00FE08E1" w:rsidRDefault="00FE08E1" w:rsidP="0088188C">
            <w:pPr>
              <w:jc w:val="center"/>
              <w:rPr>
                <w:rFonts w:eastAsiaTheme="minorEastAsia"/>
              </w:rPr>
            </w:pPr>
            <w:r>
              <w:rPr>
                <w:rFonts w:eastAsiaTheme="minorEastAsia"/>
              </w:rPr>
              <w:t>40-49</w:t>
            </w:r>
          </w:p>
        </w:tc>
        <w:tc>
          <w:tcPr>
            <w:tcW w:w="1422" w:type="dxa"/>
          </w:tcPr>
          <w:p w:rsidR="00FE08E1" w:rsidRDefault="00FE08E1" w:rsidP="0088188C">
            <w:pPr>
              <w:jc w:val="center"/>
              <w:rPr>
                <w:rFonts w:eastAsiaTheme="minorEastAsia"/>
              </w:rPr>
            </w:pPr>
            <w:r>
              <w:rPr>
                <w:rFonts w:eastAsiaTheme="minorEastAsia"/>
              </w:rPr>
              <w:t>50-59</w:t>
            </w:r>
          </w:p>
        </w:tc>
        <w:tc>
          <w:tcPr>
            <w:tcW w:w="1431" w:type="dxa"/>
          </w:tcPr>
          <w:p w:rsidR="00FE08E1" w:rsidRPr="00FE08E1" w:rsidRDefault="00FE08E1" w:rsidP="0088188C">
            <w:pPr>
              <w:jc w:val="center"/>
              <w:rPr>
                <w:rFonts w:eastAsiaTheme="minorEastAsia"/>
                <w:lang w:val="en-US"/>
              </w:rPr>
            </w:pPr>
            <w:r>
              <w:rPr>
                <w:rFonts w:eastAsiaTheme="minorEastAsia"/>
                <w:lang w:val="en-US"/>
              </w:rPr>
              <w:t>&gt;60</w:t>
            </w:r>
          </w:p>
        </w:tc>
      </w:tr>
      <w:tr w:rsidR="00FE08E1" w:rsidTr="0088188C">
        <w:tc>
          <w:tcPr>
            <w:tcW w:w="2137" w:type="dxa"/>
          </w:tcPr>
          <w:p w:rsidR="00FE08E1" w:rsidRDefault="00FE08E1" w:rsidP="0088188C">
            <w:pPr>
              <w:jc w:val="center"/>
              <w:rPr>
                <w:rFonts w:eastAsiaTheme="minorEastAsia"/>
              </w:rPr>
            </w:pPr>
            <w:r>
              <w:rPr>
                <w:rFonts w:eastAsiaTheme="minorEastAsia"/>
              </w:rPr>
              <w:t>Очень низкое</w:t>
            </w:r>
          </w:p>
        </w:tc>
        <w:tc>
          <w:tcPr>
            <w:tcW w:w="1511" w:type="dxa"/>
          </w:tcPr>
          <w:p w:rsidR="00FE08E1" w:rsidRPr="00C831E3" w:rsidRDefault="0088188C" w:rsidP="0088188C">
            <w:pPr>
              <w:jc w:val="center"/>
              <w:rPr>
                <w:rFonts w:eastAsiaTheme="minorEastAsia"/>
                <w:lang w:val="en-US"/>
              </w:rPr>
            </w:pPr>
            <w:r>
              <w:rPr>
                <w:rFonts w:eastAsiaTheme="minorEastAsia"/>
                <w:lang w:val="en-US"/>
              </w:rPr>
              <w:t>&lt;1</w:t>
            </w:r>
            <w:r w:rsidR="00C831E3">
              <w:rPr>
                <w:rFonts w:eastAsiaTheme="minorEastAsia"/>
                <w:lang w:val="en-US"/>
              </w:rPr>
              <w:t>6</w:t>
            </w:r>
          </w:p>
        </w:tc>
        <w:tc>
          <w:tcPr>
            <w:tcW w:w="1421" w:type="dxa"/>
          </w:tcPr>
          <w:p w:rsidR="00FE08E1" w:rsidRPr="00C831E3" w:rsidRDefault="00C831E3" w:rsidP="0088188C">
            <w:pPr>
              <w:jc w:val="center"/>
              <w:rPr>
                <w:rFonts w:eastAsiaTheme="minorEastAsia"/>
                <w:lang w:val="en-US"/>
              </w:rPr>
            </w:pPr>
            <w:r>
              <w:rPr>
                <w:rFonts w:eastAsiaTheme="minorEastAsia"/>
                <w:lang w:val="en-US"/>
              </w:rPr>
              <w:t>&lt;17</w:t>
            </w:r>
          </w:p>
        </w:tc>
        <w:tc>
          <w:tcPr>
            <w:tcW w:w="1422" w:type="dxa"/>
          </w:tcPr>
          <w:p w:rsidR="00FE08E1" w:rsidRPr="00C831E3" w:rsidRDefault="00C831E3" w:rsidP="0088188C">
            <w:pPr>
              <w:jc w:val="center"/>
              <w:rPr>
                <w:rFonts w:eastAsiaTheme="minorEastAsia"/>
                <w:lang w:val="en-US"/>
              </w:rPr>
            </w:pPr>
            <w:r>
              <w:rPr>
                <w:rFonts w:eastAsiaTheme="minorEastAsia"/>
                <w:lang w:val="en-US"/>
              </w:rPr>
              <w:t>&lt;18</w:t>
            </w:r>
          </w:p>
        </w:tc>
        <w:tc>
          <w:tcPr>
            <w:tcW w:w="1422" w:type="dxa"/>
          </w:tcPr>
          <w:p w:rsidR="00FE08E1" w:rsidRPr="00C831E3" w:rsidRDefault="00C831E3" w:rsidP="0088188C">
            <w:pPr>
              <w:jc w:val="center"/>
              <w:rPr>
                <w:rFonts w:eastAsiaTheme="minorEastAsia"/>
                <w:lang w:val="en-US"/>
              </w:rPr>
            </w:pPr>
            <w:r>
              <w:rPr>
                <w:rFonts w:eastAsiaTheme="minorEastAsia"/>
                <w:lang w:val="en-US"/>
              </w:rPr>
              <w:t>&lt;19</w:t>
            </w:r>
          </w:p>
        </w:tc>
        <w:tc>
          <w:tcPr>
            <w:tcW w:w="1431" w:type="dxa"/>
          </w:tcPr>
          <w:p w:rsidR="00FE08E1" w:rsidRPr="00C831E3" w:rsidRDefault="00C831E3" w:rsidP="0088188C">
            <w:pPr>
              <w:jc w:val="center"/>
              <w:rPr>
                <w:rFonts w:eastAsiaTheme="minorEastAsia"/>
                <w:lang w:val="en-US"/>
              </w:rPr>
            </w:pPr>
            <w:r>
              <w:rPr>
                <w:rFonts w:eastAsiaTheme="minorEastAsia"/>
                <w:lang w:val="en-US"/>
              </w:rPr>
              <w:t>&lt;20</w:t>
            </w:r>
          </w:p>
        </w:tc>
      </w:tr>
      <w:tr w:rsidR="00FE08E1" w:rsidTr="0088188C">
        <w:tc>
          <w:tcPr>
            <w:tcW w:w="2137" w:type="dxa"/>
          </w:tcPr>
          <w:p w:rsidR="00FE08E1" w:rsidRDefault="00FE08E1" w:rsidP="0088188C">
            <w:pPr>
              <w:jc w:val="center"/>
              <w:rPr>
                <w:rFonts w:eastAsiaTheme="minorEastAsia"/>
              </w:rPr>
            </w:pPr>
            <w:r>
              <w:rPr>
                <w:rFonts w:eastAsiaTheme="minorEastAsia"/>
              </w:rPr>
              <w:t>Низкое</w:t>
            </w:r>
          </w:p>
        </w:tc>
        <w:tc>
          <w:tcPr>
            <w:tcW w:w="1511" w:type="dxa"/>
          </w:tcPr>
          <w:p w:rsidR="00FE08E1" w:rsidRPr="00C831E3" w:rsidRDefault="00C831E3" w:rsidP="0088188C">
            <w:pPr>
              <w:jc w:val="center"/>
              <w:rPr>
                <w:rFonts w:eastAsiaTheme="minorEastAsia"/>
                <w:lang w:val="en-US"/>
              </w:rPr>
            </w:pPr>
            <w:r>
              <w:rPr>
                <w:rFonts w:eastAsiaTheme="minorEastAsia"/>
                <w:lang w:val="en-US"/>
              </w:rPr>
              <w:t>16-19</w:t>
            </w:r>
          </w:p>
        </w:tc>
        <w:tc>
          <w:tcPr>
            <w:tcW w:w="1421" w:type="dxa"/>
          </w:tcPr>
          <w:p w:rsidR="00FE08E1" w:rsidRPr="00C831E3" w:rsidRDefault="00C831E3" w:rsidP="0088188C">
            <w:pPr>
              <w:jc w:val="center"/>
              <w:rPr>
                <w:rFonts w:eastAsiaTheme="minorEastAsia"/>
                <w:lang w:val="en-US"/>
              </w:rPr>
            </w:pPr>
            <w:r>
              <w:rPr>
                <w:rFonts w:eastAsiaTheme="minorEastAsia"/>
                <w:lang w:val="en-US"/>
              </w:rPr>
              <w:t>17-20</w:t>
            </w:r>
          </w:p>
        </w:tc>
        <w:tc>
          <w:tcPr>
            <w:tcW w:w="1422" w:type="dxa"/>
          </w:tcPr>
          <w:p w:rsidR="00FE08E1" w:rsidRPr="00C831E3" w:rsidRDefault="00C831E3" w:rsidP="0088188C">
            <w:pPr>
              <w:jc w:val="center"/>
              <w:rPr>
                <w:rFonts w:eastAsiaTheme="minorEastAsia"/>
                <w:lang w:val="en-US"/>
              </w:rPr>
            </w:pPr>
            <w:r>
              <w:rPr>
                <w:rFonts w:eastAsiaTheme="minorEastAsia"/>
                <w:lang w:val="en-US"/>
              </w:rPr>
              <w:t>18-21</w:t>
            </w:r>
          </w:p>
        </w:tc>
        <w:tc>
          <w:tcPr>
            <w:tcW w:w="1422" w:type="dxa"/>
          </w:tcPr>
          <w:p w:rsidR="00FE08E1" w:rsidRPr="00C831E3" w:rsidRDefault="00C831E3" w:rsidP="0088188C">
            <w:pPr>
              <w:jc w:val="center"/>
              <w:rPr>
                <w:rFonts w:eastAsiaTheme="minorEastAsia"/>
                <w:lang w:val="en-US"/>
              </w:rPr>
            </w:pPr>
            <w:r>
              <w:rPr>
                <w:rFonts w:eastAsiaTheme="minorEastAsia"/>
                <w:lang w:val="en-US"/>
              </w:rPr>
              <w:t>19-22</w:t>
            </w:r>
          </w:p>
        </w:tc>
        <w:tc>
          <w:tcPr>
            <w:tcW w:w="1431" w:type="dxa"/>
          </w:tcPr>
          <w:p w:rsidR="00FE08E1" w:rsidRPr="00C831E3" w:rsidRDefault="00C831E3" w:rsidP="0088188C">
            <w:pPr>
              <w:jc w:val="center"/>
              <w:rPr>
                <w:rFonts w:eastAsiaTheme="minorEastAsia"/>
                <w:lang w:val="en-US"/>
              </w:rPr>
            </w:pPr>
            <w:r>
              <w:rPr>
                <w:rFonts w:eastAsiaTheme="minorEastAsia"/>
                <w:lang w:val="en-US"/>
              </w:rPr>
              <w:t>20-23</w:t>
            </w:r>
          </w:p>
        </w:tc>
      </w:tr>
      <w:tr w:rsidR="00FE08E1" w:rsidTr="0088188C">
        <w:tc>
          <w:tcPr>
            <w:tcW w:w="2137" w:type="dxa"/>
          </w:tcPr>
          <w:p w:rsidR="00FE08E1" w:rsidRDefault="00FE08E1" w:rsidP="0088188C">
            <w:pPr>
              <w:jc w:val="center"/>
              <w:rPr>
                <w:rFonts w:eastAsiaTheme="minorEastAsia"/>
              </w:rPr>
            </w:pPr>
            <w:r>
              <w:rPr>
                <w:rFonts w:eastAsiaTheme="minorEastAsia"/>
              </w:rPr>
              <w:t>Оптимальное</w:t>
            </w:r>
          </w:p>
        </w:tc>
        <w:tc>
          <w:tcPr>
            <w:tcW w:w="1511" w:type="dxa"/>
          </w:tcPr>
          <w:p w:rsidR="00FE08E1" w:rsidRPr="00C831E3" w:rsidRDefault="00C831E3" w:rsidP="0088188C">
            <w:pPr>
              <w:jc w:val="center"/>
              <w:rPr>
                <w:rFonts w:eastAsiaTheme="minorEastAsia"/>
                <w:lang w:val="en-US"/>
              </w:rPr>
            </w:pPr>
            <w:r>
              <w:rPr>
                <w:rFonts w:eastAsiaTheme="minorEastAsia"/>
                <w:lang w:val="en-US"/>
              </w:rPr>
              <w:t>20-28</w:t>
            </w:r>
          </w:p>
        </w:tc>
        <w:tc>
          <w:tcPr>
            <w:tcW w:w="1421" w:type="dxa"/>
          </w:tcPr>
          <w:p w:rsidR="00FE08E1" w:rsidRPr="00C831E3" w:rsidRDefault="00C831E3" w:rsidP="0088188C">
            <w:pPr>
              <w:jc w:val="center"/>
              <w:rPr>
                <w:rFonts w:eastAsiaTheme="minorEastAsia"/>
                <w:lang w:val="en-US"/>
              </w:rPr>
            </w:pPr>
            <w:r>
              <w:rPr>
                <w:rFonts w:eastAsiaTheme="minorEastAsia"/>
                <w:lang w:val="en-US"/>
              </w:rPr>
              <w:t>21-29</w:t>
            </w:r>
          </w:p>
        </w:tc>
        <w:tc>
          <w:tcPr>
            <w:tcW w:w="1422" w:type="dxa"/>
          </w:tcPr>
          <w:p w:rsidR="00FE08E1" w:rsidRPr="00C831E3" w:rsidRDefault="00C831E3" w:rsidP="0088188C">
            <w:pPr>
              <w:jc w:val="center"/>
              <w:rPr>
                <w:rFonts w:eastAsiaTheme="minorEastAsia"/>
                <w:lang w:val="en-US"/>
              </w:rPr>
            </w:pPr>
            <w:r>
              <w:rPr>
                <w:rFonts w:eastAsiaTheme="minorEastAsia"/>
                <w:lang w:val="en-US"/>
              </w:rPr>
              <w:t>22-30</w:t>
            </w:r>
          </w:p>
        </w:tc>
        <w:tc>
          <w:tcPr>
            <w:tcW w:w="1422" w:type="dxa"/>
          </w:tcPr>
          <w:p w:rsidR="00FE08E1" w:rsidRPr="00C831E3" w:rsidRDefault="00C831E3" w:rsidP="0088188C">
            <w:pPr>
              <w:jc w:val="center"/>
              <w:rPr>
                <w:rFonts w:eastAsiaTheme="minorEastAsia"/>
                <w:lang w:val="en-US"/>
              </w:rPr>
            </w:pPr>
            <w:r>
              <w:rPr>
                <w:rFonts w:eastAsiaTheme="minorEastAsia"/>
                <w:lang w:val="en-US"/>
              </w:rPr>
              <w:t>23-31</w:t>
            </w:r>
          </w:p>
        </w:tc>
        <w:tc>
          <w:tcPr>
            <w:tcW w:w="1431" w:type="dxa"/>
          </w:tcPr>
          <w:p w:rsidR="00FE08E1" w:rsidRPr="00C831E3" w:rsidRDefault="00C831E3" w:rsidP="0088188C">
            <w:pPr>
              <w:jc w:val="center"/>
              <w:rPr>
                <w:rFonts w:eastAsiaTheme="minorEastAsia"/>
                <w:lang w:val="en-US"/>
              </w:rPr>
            </w:pPr>
            <w:r>
              <w:rPr>
                <w:rFonts w:eastAsiaTheme="minorEastAsia"/>
                <w:lang w:val="en-US"/>
              </w:rPr>
              <w:t>24-32</w:t>
            </w:r>
          </w:p>
        </w:tc>
      </w:tr>
      <w:tr w:rsidR="00FE08E1" w:rsidTr="0088188C">
        <w:tc>
          <w:tcPr>
            <w:tcW w:w="2137" w:type="dxa"/>
          </w:tcPr>
          <w:p w:rsidR="00FE08E1" w:rsidRDefault="00FE08E1" w:rsidP="0088188C">
            <w:pPr>
              <w:jc w:val="center"/>
              <w:rPr>
                <w:rFonts w:eastAsiaTheme="minorEastAsia"/>
              </w:rPr>
            </w:pPr>
            <w:r>
              <w:rPr>
                <w:rFonts w:eastAsiaTheme="minorEastAsia"/>
              </w:rPr>
              <w:t>Умеренно высокое</w:t>
            </w:r>
          </w:p>
        </w:tc>
        <w:tc>
          <w:tcPr>
            <w:tcW w:w="1511" w:type="dxa"/>
          </w:tcPr>
          <w:p w:rsidR="00FE08E1" w:rsidRPr="00C831E3" w:rsidRDefault="00C831E3" w:rsidP="0088188C">
            <w:pPr>
              <w:jc w:val="center"/>
              <w:rPr>
                <w:rFonts w:eastAsiaTheme="minorEastAsia"/>
                <w:lang w:val="en-US"/>
              </w:rPr>
            </w:pPr>
            <w:r>
              <w:rPr>
                <w:rFonts w:eastAsiaTheme="minorEastAsia"/>
                <w:lang w:val="en-US"/>
              </w:rPr>
              <w:t>29-31</w:t>
            </w:r>
          </w:p>
        </w:tc>
        <w:tc>
          <w:tcPr>
            <w:tcW w:w="1421" w:type="dxa"/>
          </w:tcPr>
          <w:p w:rsidR="00FE08E1" w:rsidRPr="00C831E3" w:rsidRDefault="00C831E3" w:rsidP="0088188C">
            <w:pPr>
              <w:jc w:val="center"/>
              <w:rPr>
                <w:rFonts w:eastAsiaTheme="minorEastAsia"/>
                <w:lang w:val="en-US"/>
              </w:rPr>
            </w:pPr>
            <w:r>
              <w:rPr>
                <w:rFonts w:eastAsiaTheme="minorEastAsia"/>
                <w:lang w:val="en-US"/>
              </w:rPr>
              <w:t>30-32</w:t>
            </w:r>
          </w:p>
        </w:tc>
        <w:tc>
          <w:tcPr>
            <w:tcW w:w="1422" w:type="dxa"/>
          </w:tcPr>
          <w:p w:rsidR="00FE08E1" w:rsidRPr="00C831E3" w:rsidRDefault="00C831E3" w:rsidP="0088188C">
            <w:pPr>
              <w:jc w:val="center"/>
              <w:rPr>
                <w:rFonts w:eastAsiaTheme="minorEastAsia"/>
                <w:lang w:val="en-US"/>
              </w:rPr>
            </w:pPr>
            <w:r>
              <w:rPr>
                <w:rFonts w:eastAsiaTheme="minorEastAsia"/>
                <w:lang w:val="en-US"/>
              </w:rPr>
              <w:t>31-33</w:t>
            </w:r>
          </w:p>
        </w:tc>
        <w:tc>
          <w:tcPr>
            <w:tcW w:w="1422" w:type="dxa"/>
          </w:tcPr>
          <w:p w:rsidR="00FE08E1" w:rsidRPr="00C831E3" w:rsidRDefault="00C831E3" w:rsidP="0088188C">
            <w:pPr>
              <w:jc w:val="center"/>
              <w:rPr>
                <w:rFonts w:eastAsiaTheme="minorEastAsia"/>
                <w:lang w:val="en-US"/>
              </w:rPr>
            </w:pPr>
            <w:r>
              <w:rPr>
                <w:rFonts w:eastAsiaTheme="minorEastAsia"/>
                <w:lang w:val="en-US"/>
              </w:rPr>
              <w:t>32-34</w:t>
            </w:r>
          </w:p>
        </w:tc>
        <w:tc>
          <w:tcPr>
            <w:tcW w:w="1431" w:type="dxa"/>
          </w:tcPr>
          <w:p w:rsidR="00FE08E1" w:rsidRPr="00C831E3" w:rsidRDefault="00C831E3" w:rsidP="0088188C">
            <w:pPr>
              <w:jc w:val="center"/>
              <w:rPr>
                <w:rFonts w:eastAsiaTheme="minorEastAsia"/>
                <w:lang w:val="en-US"/>
              </w:rPr>
            </w:pPr>
            <w:r>
              <w:rPr>
                <w:rFonts w:eastAsiaTheme="minorEastAsia"/>
                <w:lang w:val="en-US"/>
              </w:rPr>
              <w:t>33-35</w:t>
            </w:r>
          </w:p>
        </w:tc>
      </w:tr>
    </w:tbl>
    <w:p w:rsidR="00FE08E1" w:rsidRDefault="00FE08E1" w:rsidP="0088188C">
      <w:pPr>
        <w:ind w:firstLine="709"/>
        <w:jc w:val="both"/>
        <w:rPr>
          <w:rFonts w:eastAsiaTheme="minorEastAsia"/>
        </w:rPr>
      </w:pPr>
    </w:p>
    <w:p w:rsidR="00F119A6" w:rsidRDefault="00A71030" w:rsidP="00F119A6">
      <w:pPr>
        <w:jc w:val="right"/>
        <w:rPr>
          <w:rFonts w:eastAsiaTheme="minorEastAsia"/>
        </w:rPr>
      </w:pPr>
      <m:oMath>
        <m:r>
          <m:rPr>
            <m:sty m:val="p"/>
          </m:rPr>
          <w:rPr>
            <w:rFonts w:ascii="Cambria Math" w:hAnsi="Cambria Math" w:cs="Times New Roman"/>
            <w:szCs w:val="28"/>
          </w:rPr>
          <m:t xml:space="preserve">%ЖМТ= </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ρ</m:t>
                </m:r>
              </m:e>
              <m:sub>
                <m:r>
                  <m:rPr>
                    <m:sty m:val="p"/>
                  </m:rPr>
                  <w:rPr>
                    <w:rFonts w:ascii="Cambria Math" w:hAnsi="Cambria Math" w:cs="Times New Roman"/>
                    <w:szCs w:val="28"/>
                  </w:rPr>
                  <m:t>ЖМТ</m:t>
                </m:r>
              </m:sub>
            </m:sSub>
          </m:num>
          <m:den>
            <m:sSub>
              <m:sSubPr>
                <m:ctrlPr>
                  <w:rPr>
                    <w:rFonts w:ascii="Cambria Math" w:hAnsi="Cambria Math" w:cs="Times New Roman"/>
                    <w:szCs w:val="28"/>
                  </w:rPr>
                </m:ctrlPr>
              </m:sSubPr>
              <m:e>
                <m:r>
                  <w:rPr>
                    <w:rFonts w:ascii="Cambria Math" w:hAnsi="Cambria Math" w:cs="Times New Roman"/>
                    <w:szCs w:val="28"/>
                  </w:rPr>
                  <m:t>ρ</m:t>
                </m:r>
              </m:e>
              <m:sub>
                <m:r>
                  <m:rPr>
                    <m:sty m:val="p"/>
                  </m:rPr>
                  <w:rPr>
                    <w:rFonts w:ascii="Cambria Math" w:hAnsi="Cambria Math" w:cs="Times New Roman"/>
                    <w:szCs w:val="28"/>
                  </w:rPr>
                  <m:t>БМТ</m:t>
                </m:r>
              </m:sub>
            </m:sSub>
            <m:r>
              <m:rPr>
                <m:sty m:val="p"/>
              </m:rPr>
              <w:rPr>
                <w:rFonts w:ascii="Cambria Math" w:hAnsi="Cambria Math" w:cs="Times New Roman"/>
                <w:szCs w:val="28"/>
              </w:rPr>
              <m:t xml:space="preserve">- </m:t>
            </m:r>
            <m:sSub>
              <m:sSubPr>
                <m:ctrlPr>
                  <w:rPr>
                    <w:rFonts w:ascii="Cambria Math" w:hAnsi="Cambria Math" w:cs="Times New Roman"/>
                    <w:szCs w:val="28"/>
                  </w:rPr>
                </m:ctrlPr>
              </m:sSubPr>
              <m:e>
                <m:r>
                  <w:rPr>
                    <w:rFonts w:ascii="Cambria Math" w:hAnsi="Cambria Math" w:cs="Times New Roman"/>
                    <w:szCs w:val="28"/>
                  </w:rPr>
                  <m:t>ρ</m:t>
                </m:r>
              </m:e>
              <m:sub>
                <m:r>
                  <m:rPr>
                    <m:sty m:val="p"/>
                  </m:rPr>
                  <w:rPr>
                    <w:rFonts w:ascii="Cambria Math" w:hAnsi="Cambria Math" w:cs="Times New Roman"/>
                    <w:szCs w:val="28"/>
                  </w:rPr>
                  <m:t>ЖМТ</m:t>
                </m:r>
              </m:sub>
            </m:sSub>
          </m:den>
        </m:f>
        <m:d>
          <m:dPr>
            <m:ctrlPr>
              <w:rPr>
                <w:rFonts w:ascii="Cambria Math" w:hAnsi="Cambria Math" w:cs="Times New Roman"/>
                <w:szCs w:val="28"/>
              </w:rPr>
            </m:ctrlPr>
          </m:dPr>
          <m:e>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ρ</m:t>
                    </m:r>
                  </m:e>
                  <m:sub>
                    <m:r>
                      <m:rPr>
                        <m:sty m:val="p"/>
                      </m:rPr>
                      <w:rPr>
                        <w:rFonts w:ascii="Cambria Math" w:hAnsi="Cambria Math" w:cs="Times New Roman"/>
                        <w:szCs w:val="28"/>
                      </w:rPr>
                      <m:t>БМТ</m:t>
                    </m:r>
                  </m:sub>
                </m:sSub>
              </m:num>
              <m:den>
                <m:r>
                  <w:rPr>
                    <w:rFonts w:ascii="Cambria Math" w:hAnsi="Cambria Math" w:cs="Times New Roman"/>
                    <w:szCs w:val="28"/>
                  </w:rPr>
                  <m:t>ρ</m:t>
                </m:r>
              </m:den>
            </m:f>
            <m:r>
              <m:rPr>
                <m:sty m:val="p"/>
              </m:rPr>
              <w:rPr>
                <w:rFonts w:ascii="Cambria Math" w:hAnsi="Cambria Math" w:cs="Times New Roman"/>
                <w:szCs w:val="28"/>
              </w:rPr>
              <m:t>-1</m:t>
            </m:r>
          </m:e>
        </m:d>
        <m:r>
          <m:rPr>
            <m:sty m:val="p"/>
          </m:rPr>
          <w:rPr>
            <w:rFonts w:ascii="Cambria Math" w:hAnsi="Cambria Math" w:cs="Times New Roman"/>
            <w:szCs w:val="28"/>
          </w:rPr>
          <m:t>×100,</m:t>
        </m:r>
      </m:oMath>
      <w:r w:rsidR="00F119A6">
        <w:rPr>
          <w:rFonts w:eastAsiaTheme="minorEastAsia"/>
        </w:rPr>
        <w:tab/>
      </w:r>
      <w:r w:rsidR="00F119A6">
        <w:rPr>
          <w:rFonts w:eastAsiaTheme="minorEastAsia"/>
        </w:rPr>
        <w:tab/>
      </w:r>
      <w:r w:rsidR="00F119A6">
        <w:rPr>
          <w:rFonts w:eastAsiaTheme="minorEastAsia"/>
        </w:rPr>
        <w:tab/>
        <w:t>(1)</w:t>
      </w:r>
    </w:p>
    <w:p w:rsidR="006B53DB" w:rsidRDefault="00F119A6" w:rsidP="00F119A6">
      <w:pPr>
        <w:jc w:val="both"/>
        <w:rPr>
          <w:rFonts w:eastAsiaTheme="minorEastAsia"/>
        </w:rPr>
      </w:pPr>
      <w:r>
        <w:rPr>
          <w:rFonts w:eastAsiaTheme="minorEastAsia"/>
        </w:rPr>
        <w:lastRenderedPageBreak/>
        <w:t>г</w:t>
      </w:r>
      <w:r w:rsidR="006B53DB">
        <w:rPr>
          <w:rFonts w:eastAsiaTheme="minorEastAsia"/>
        </w:rPr>
        <w:t xml:space="preserve">де </w:t>
      </w:r>
      <w:proofErr w:type="spellStart"/>
      <w:r w:rsidR="006B53DB">
        <w:rPr>
          <w:rFonts w:eastAsiaTheme="minorEastAsia" w:cs="Times New Roman"/>
        </w:rPr>
        <w:t>ρ</w:t>
      </w:r>
      <w:r w:rsidR="006B53DB">
        <w:rPr>
          <w:rFonts w:eastAsiaTheme="minorEastAsia" w:cs="Times New Roman"/>
          <w:vertAlign w:val="subscript"/>
        </w:rPr>
        <w:t>ЖМТ</w:t>
      </w:r>
      <w:proofErr w:type="spellEnd"/>
      <w:r w:rsidR="006B53DB">
        <w:rPr>
          <w:rFonts w:eastAsiaTheme="minorEastAsia" w:cs="Times New Roman"/>
        </w:rPr>
        <w:t xml:space="preserve"> – плотность жировой массы, </w:t>
      </w:r>
      <w:proofErr w:type="spellStart"/>
      <w:r w:rsidR="006B53DB">
        <w:rPr>
          <w:rFonts w:eastAsiaTheme="minorEastAsia" w:cs="Times New Roman"/>
        </w:rPr>
        <w:t>ρ</w:t>
      </w:r>
      <w:r w:rsidR="006B53DB">
        <w:rPr>
          <w:rFonts w:eastAsiaTheme="minorEastAsia" w:cs="Times New Roman"/>
          <w:vertAlign w:val="subscript"/>
        </w:rPr>
        <w:t>БМТ</w:t>
      </w:r>
      <w:proofErr w:type="spellEnd"/>
      <w:r w:rsidR="006B53DB">
        <w:rPr>
          <w:rFonts w:eastAsiaTheme="minorEastAsia" w:cs="Times New Roman"/>
        </w:rPr>
        <w:t xml:space="preserve"> – плотность </w:t>
      </w:r>
      <w:proofErr w:type="spellStart"/>
      <w:r w:rsidR="006B53DB">
        <w:rPr>
          <w:rFonts w:eastAsiaTheme="minorEastAsia" w:cs="Times New Roman"/>
        </w:rPr>
        <w:t>безжировой</w:t>
      </w:r>
      <w:proofErr w:type="spellEnd"/>
      <w:r w:rsidR="006B53DB">
        <w:rPr>
          <w:rFonts w:eastAsiaTheme="minorEastAsia" w:cs="Times New Roman"/>
        </w:rPr>
        <w:t xml:space="preserve"> массы, ρ</w:t>
      </w:r>
      <w:r w:rsidR="006B53DB">
        <w:rPr>
          <w:rFonts w:eastAsiaTheme="minorEastAsia" w:cs="Times New Roman"/>
          <w:vertAlign w:val="subscript"/>
        </w:rPr>
        <w:t xml:space="preserve"> </w:t>
      </w:r>
      <w:r w:rsidR="006B53DB">
        <w:rPr>
          <w:rFonts w:eastAsiaTheme="minorEastAsia"/>
        </w:rPr>
        <w:t xml:space="preserve">– плотность всего тела. Т.к. плотность ЖМТ и БМТ известны, </w:t>
      </w:r>
      <w:r w:rsidR="002F4F34">
        <w:rPr>
          <w:rFonts w:eastAsiaTheme="minorEastAsia"/>
        </w:rPr>
        <w:t xml:space="preserve">их можно подставить и получить формулу Й. </w:t>
      </w:r>
      <w:proofErr w:type="spellStart"/>
      <w:r w:rsidR="002F4F34">
        <w:rPr>
          <w:rFonts w:eastAsiaTheme="minorEastAsia"/>
        </w:rPr>
        <w:t>Брожека</w:t>
      </w:r>
      <w:proofErr w:type="spellEnd"/>
      <w:r w:rsidR="00567A15">
        <w:rPr>
          <w:rFonts w:eastAsiaTheme="minorEastAsia"/>
        </w:rPr>
        <w:t xml:space="preserve"> </w:t>
      </w:r>
      <w:r w:rsidR="00291A38">
        <w:rPr>
          <w:rFonts w:eastAsiaTheme="minorEastAsia"/>
        </w:rPr>
        <w:t>[1, с. 28</w:t>
      </w:r>
      <w:r w:rsidR="00110F5F" w:rsidRPr="00110F5F">
        <w:rPr>
          <w:rFonts w:eastAsiaTheme="minorEastAsia"/>
        </w:rPr>
        <w:t>]</w:t>
      </w:r>
      <w:r w:rsidR="002F4F34">
        <w:rPr>
          <w:rFonts w:eastAsiaTheme="minorEastAsia"/>
        </w:rPr>
        <w:t>:</w:t>
      </w:r>
    </w:p>
    <w:p w:rsidR="002F4F34" w:rsidRPr="00B47B57" w:rsidRDefault="002F4F34" w:rsidP="0088188C">
      <w:pPr>
        <w:ind w:firstLine="709"/>
        <w:jc w:val="both"/>
        <w:rPr>
          <w:rFonts w:eastAsiaTheme="minorEastAsia"/>
        </w:rPr>
      </w:pPr>
      <m:oMathPara>
        <m:oMath>
          <m:r>
            <w:rPr>
              <w:rFonts w:ascii="Cambria Math" w:eastAsiaTheme="minorEastAsia" w:hAnsi="Cambria Math"/>
            </w:rPr>
            <m:t xml:space="preserve">%ЖМТ= </m:t>
          </m:r>
          <m:f>
            <m:fPr>
              <m:ctrlPr>
                <w:rPr>
                  <w:rFonts w:ascii="Cambria Math" w:eastAsiaTheme="minorEastAsia" w:hAnsi="Cambria Math"/>
                  <w:i/>
                </w:rPr>
              </m:ctrlPr>
            </m:fPr>
            <m:num>
              <m:r>
                <w:rPr>
                  <w:rFonts w:ascii="Cambria Math" w:eastAsiaTheme="minorEastAsia" w:hAnsi="Cambria Math"/>
                </w:rPr>
                <m:t>497,1</m:t>
              </m:r>
            </m:num>
            <m:den>
              <m:r>
                <w:rPr>
                  <w:rFonts w:ascii="Cambria Math" w:eastAsiaTheme="minorEastAsia" w:hAnsi="Cambria Math"/>
                </w:rPr>
                <m:t>ρ</m:t>
              </m:r>
            </m:den>
          </m:f>
          <m:r>
            <w:rPr>
              <w:rFonts w:ascii="Cambria Math" w:eastAsiaTheme="minorEastAsia" w:hAnsi="Cambria Math"/>
            </w:rPr>
            <m:t>-451,9</m:t>
          </m:r>
        </m:oMath>
      </m:oMathPara>
    </w:p>
    <w:p w:rsidR="002F4F34" w:rsidRPr="006B53DB" w:rsidRDefault="005C1409" w:rsidP="0088188C">
      <w:pPr>
        <w:ind w:firstLine="709"/>
        <w:jc w:val="both"/>
        <w:rPr>
          <w:rFonts w:eastAsiaTheme="minorEastAsia"/>
        </w:rPr>
      </w:pPr>
      <w:r>
        <w:t xml:space="preserve">Величина стандартной ошибки определения </w:t>
      </w:r>
      <w:proofErr w:type="spellStart"/>
      <w:r>
        <w:rPr>
          <w:rFonts w:eastAsiaTheme="minorEastAsia" w:cs="Times New Roman"/>
        </w:rPr>
        <w:t>ρ</w:t>
      </w:r>
      <w:r>
        <w:rPr>
          <w:rFonts w:eastAsiaTheme="minorEastAsia" w:cs="Times New Roman"/>
          <w:vertAlign w:val="subscript"/>
        </w:rPr>
        <w:t>БМТ</w:t>
      </w:r>
      <w:proofErr w:type="spellEnd"/>
      <w:r>
        <w:t xml:space="preserve"> составляет 0,01 г/мл, поэтому п</w:t>
      </w:r>
      <w:r w:rsidR="00B47B57">
        <w:t xml:space="preserve">огрешность оценки процентного содержания жира в организме по формуле (1) в традиционной двухкомпонентной модели </w:t>
      </w:r>
      <w:r w:rsidR="000C7255">
        <w:t>держится</w:t>
      </w:r>
      <w:r w:rsidR="00B47B57">
        <w:t xml:space="preserve"> на уровне 3,5–4</w:t>
      </w:r>
      <w:r w:rsidR="00323B21">
        <w:t>%.</w:t>
      </w:r>
      <w:r w:rsidR="00B47B57">
        <w:t xml:space="preserve"> Традиционную двухкомпонентную модель можно использовать для характеристики групповых средних значений %ЖМТ. Ввиду значительной вариации плотности </w:t>
      </w:r>
      <w:proofErr w:type="spellStart"/>
      <w:r w:rsidR="00B47B57">
        <w:t>безжировой</w:t>
      </w:r>
      <w:proofErr w:type="spellEnd"/>
      <w:r w:rsidR="00B47B57">
        <w:t xml:space="preserve"> массы она оказалась мало пригодной для мониторинга изменений состава тела на индивидуальном уровне за исключением случаев предварительной диагностики и оценки эффективности лечения истощения или ож</w:t>
      </w:r>
      <w:r w:rsidR="00110F5F">
        <w:t>ирения</w:t>
      </w:r>
      <w:r w:rsidR="00B47B57">
        <w:t>. Последующая разработка трех- и четырехком</w:t>
      </w:r>
      <w:r w:rsidR="000026FA">
        <w:t xml:space="preserve">понентных моделей состава тела </w:t>
      </w:r>
      <w:r w:rsidR="00B47B57">
        <w:t xml:space="preserve">была связана с необходимостью детализации понятия </w:t>
      </w:r>
      <w:proofErr w:type="spellStart"/>
      <w:r w:rsidR="00B47B57">
        <w:t>безжировой</w:t>
      </w:r>
      <w:proofErr w:type="spellEnd"/>
      <w:r w:rsidR="00B47B57">
        <w:t xml:space="preserve"> массы и с развитием методов прижизненной оценки ее отдельных фракций. Возможен другой способ оценки состава тела в традиционной двухкомпонентной модели. Он связан с относительным постоянством гидратации </w:t>
      </w:r>
      <w:proofErr w:type="spellStart"/>
      <w:r w:rsidR="00B47B57">
        <w:t>безжировой</w:t>
      </w:r>
      <w:proofErr w:type="spellEnd"/>
      <w:r w:rsidR="00B47B57">
        <w:t xml:space="preserve"> массы: объем воды в организме (ОВО) составляет около 73,2% БМТ. Величина ОВО оценивается м</w:t>
      </w:r>
      <w:r w:rsidR="00110F5F">
        <w:t>етодом разведения</w:t>
      </w:r>
      <w:r w:rsidR="000026FA">
        <w:t>, а количество жира определяет</w:t>
      </w:r>
      <w:r w:rsidR="00B47B57">
        <w:t>с</w:t>
      </w:r>
      <w:r w:rsidR="00095691">
        <w:t xml:space="preserve">я вычитанием БМТ из массы тела. </w:t>
      </w:r>
      <w:r w:rsidR="00B47B57">
        <w:t xml:space="preserve">Однако такая оценка может оказаться недостаточно точной </w:t>
      </w:r>
      <w:r w:rsidR="000026FA">
        <w:t>ввиду значительной вариации со</w:t>
      </w:r>
      <w:r w:rsidR="00B47B57">
        <w:t>держания жидкости в БМТ, особенно при нарушениях водного обм</w:t>
      </w:r>
      <w:r w:rsidR="00110F5F">
        <w:t>ена</w:t>
      </w:r>
      <w:r w:rsidR="00B47B57">
        <w:t>.</w:t>
      </w:r>
    </w:p>
    <w:p w:rsidR="00EC30B4" w:rsidRDefault="00E94EBE" w:rsidP="0088188C">
      <w:pPr>
        <w:pStyle w:val="3"/>
        <w:ind w:firstLine="709"/>
        <w:jc w:val="both"/>
      </w:pPr>
      <w:bookmarkStart w:id="11" w:name="_Toc449384918"/>
      <w:r>
        <w:t>2.</w:t>
      </w:r>
      <w:r w:rsidR="00021476">
        <w:t>1.2</w:t>
      </w:r>
      <w:r>
        <w:t>.</w:t>
      </w:r>
      <w:r w:rsidR="00021476">
        <w:t xml:space="preserve"> </w:t>
      </w:r>
      <w:r w:rsidR="00EC30B4">
        <w:t xml:space="preserve">Модель </w:t>
      </w:r>
      <w:proofErr w:type="spellStart"/>
      <w:r w:rsidR="00EC30B4">
        <w:t>Бенке</w:t>
      </w:r>
      <w:bookmarkEnd w:id="11"/>
      <w:proofErr w:type="spellEnd"/>
    </w:p>
    <w:p w:rsidR="00124F82" w:rsidRDefault="000026FA" w:rsidP="0088188C">
      <w:pPr>
        <w:ind w:firstLine="709"/>
        <w:jc w:val="both"/>
      </w:pPr>
      <w:r>
        <w:t xml:space="preserve">Традиционная двухкомпонентная модель характеризует состав тела на молекулярном уровне. Физиологическая интерпретация получаемых результатов в этом случае затруднена ввиду неоднородности молекулярного состава липидов и </w:t>
      </w:r>
      <w:proofErr w:type="spellStart"/>
      <w:r>
        <w:t>безжировой</w:t>
      </w:r>
      <w:proofErr w:type="spellEnd"/>
      <w:r>
        <w:t xml:space="preserve"> массы. С учетом этого в 1942 г. А. </w:t>
      </w:r>
      <w:proofErr w:type="spellStart"/>
      <w:r>
        <w:t>Бенке</w:t>
      </w:r>
      <w:proofErr w:type="spellEnd"/>
      <w:r>
        <w:t xml:space="preserve"> и </w:t>
      </w:r>
      <w:proofErr w:type="spellStart"/>
      <w:r>
        <w:t>соавт</w:t>
      </w:r>
      <w:proofErr w:type="spellEnd"/>
      <w:r>
        <w:t xml:space="preserve">. ввели понятие тощей массы </w:t>
      </w:r>
      <w:r w:rsidR="00124F82">
        <w:t xml:space="preserve">тела </w:t>
      </w:r>
      <w:r>
        <w:t>(</w:t>
      </w:r>
      <w:proofErr w:type="spellStart"/>
      <w:r>
        <w:t>lean</w:t>
      </w:r>
      <w:proofErr w:type="spellEnd"/>
      <w:r>
        <w:t xml:space="preserve"> </w:t>
      </w:r>
      <w:proofErr w:type="spellStart"/>
      <w:r>
        <w:t>body</w:t>
      </w:r>
      <w:proofErr w:type="spellEnd"/>
      <w:r>
        <w:t xml:space="preserve"> </w:t>
      </w:r>
      <w:proofErr w:type="spellStart"/>
      <w:r>
        <w:t>mass</w:t>
      </w:r>
      <w:proofErr w:type="spellEnd"/>
      <w:r>
        <w:t>) как суммы</w:t>
      </w:r>
      <w:r w:rsidR="00124F82">
        <w:t xml:space="preserve"> БМТ и массы существенного жира.</w:t>
      </w:r>
    </w:p>
    <w:p w:rsidR="00124F82" w:rsidRDefault="00124F82" w:rsidP="0088188C">
      <w:pPr>
        <w:ind w:firstLine="709"/>
        <w:jc w:val="both"/>
      </w:pPr>
      <w:r>
        <w:t>Существенный жир – жир, который необходим для нормальной жизнедеятельности органов и тканей. Считается, что его содержание всегда стабильно и составляет примерно 2% БМТ. Нес</w:t>
      </w:r>
      <w:r w:rsidR="005E51EB">
        <w:t xml:space="preserve">ущественный жир состоит из подкожного и внутреннего (висцерального). </w:t>
      </w:r>
      <w:r w:rsidR="00317266">
        <w:t xml:space="preserve">Внутренний жир расположен, в основном, в брюшной полости. Установлено, что риск развития сердечно-сосудистых и других заболеваний, связанных с избыточной массой тела, в большей степени зависит от внутреннего жира. </w:t>
      </w:r>
    </w:p>
    <w:p w:rsidR="000026FA" w:rsidRPr="00110F5F" w:rsidRDefault="0021683F" w:rsidP="0088188C">
      <w:pPr>
        <w:ind w:firstLine="709"/>
        <w:jc w:val="both"/>
      </w:pPr>
      <w:r>
        <w:lastRenderedPageBreak/>
        <w:t>После введения</w:t>
      </w:r>
      <w:r w:rsidR="000026FA">
        <w:t xml:space="preserve"> </w:t>
      </w:r>
      <w:r>
        <w:t xml:space="preserve">понятия тощей массы тела (ТМТ), А. </w:t>
      </w:r>
      <w:proofErr w:type="spellStart"/>
      <w:r>
        <w:t>Бенке</w:t>
      </w:r>
      <w:proofErr w:type="spellEnd"/>
      <w:r>
        <w:t xml:space="preserve"> предложил</w:t>
      </w:r>
      <w:r w:rsidR="000026FA">
        <w:t xml:space="preserve"> рассматривать двухкомпонентную модель тканевого уровня вида</w:t>
      </w:r>
      <w:r w:rsidR="00567A15">
        <w:t xml:space="preserve"> </w:t>
      </w:r>
      <w:r w:rsidR="00291A38">
        <w:t>[1, с. 29</w:t>
      </w:r>
      <w:r w:rsidR="00110F5F" w:rsidRPr="00110F5F">
        <w:t>]</w:t>
      </w:r>
      <w:r w:rsidR="00567A15">
        <w:t>:</w:t>
      </w:r>
    </w:p>
    <w:p w:rsidR="000026FA" w:rsidRPr="000026FA" w:rsidRDefault="000026FA" w:rsidP="0088188C">
      <w:pPr>
        <w:ind w:firstLine="709"/>
        <w:jc w:val="both"/>
        <w:rPr>
          <w:rFonts w:eastAsiaTheme="minorEastAsia"/>
        </w:rPr>
      </w:pPr>
      <m:oMathPara>
        <m:oMath>
          <m:r>
            <w:rPr>
              <w:rFonts w:ascii="Cambria Math" w:hAnsi="Cambria Math"/>
            </w:rPr>
            <m:t>МТ=МНЖ+ТМТ,</m:t>
          </m:r>
        </m:oMath>
      </m:oMathPara>
    </w:p>
    <w:p w:rsidR="000026FA" w:rsidRDefault="00567A15" w:rsidP="00567A15">
      <w:pPr>
        <w:jc w:val="both"/>
        <w:rPr>
          <w:rFonts w:eastAsiaTheme="minorEastAsia"/>
        </w:rPr>
      </w:pPr>
      <w:r>
        <w:rPr>
          <w:rFonts w:eastAsiaTheme="minorEastAsia"/>
        </w:rPr>
        <w:t>г</w:t>
      </w:r>
      <w:r w:rsidR="000026FA">
        <w:rPr>
          <w:rFonts w:eastAsiaTheme="minorEastAsia"/>
        </w:rPr>
        <w:t>де МНЖ – масса несущественного жира</w:t>
      </w:r>
      <w:r w:rsidR="0021683F">
        <w:rPr>
          <w:rFonts w:eastAsiaTheme="minorEastAsia"/>
        </w:rPr>
        <w:t>.</w:t>
      </w:r>
    </w:p>
    <w:p w:rsidR="003F15CB" w:rsidRDefault="00124F82" w:rsidP="0088188C">
      <w:pPr>
        <w:ind w:firstLine="709"/>
        <w:jc w:val="both"/>
      </w:pPr>
      <w:r>
        <w:t xml:space="preserve">Однако </w:t>
      </w:r>
      <w:r w:rsidR="009F5F82">
        <w:t>ввиду неопределенности, связан</w:t>
      </w:r>
      <w:r>
        <w:t>ной с индивидуальной оценкой количества существенного жира, понятие тощей массы оказалось мало пригодным и впоследствии нередко ошибочно использовалось в качестве синонима термина “</w:t>
      </w:r>
      <w:proofErr w:type="spellStart"/>
      <w:r>
        <w:t>безжировая</w:t>
      </w:r>
      <w:proofErr w:type="spellEnd"/>
      <w:r>
        <w:t xml:space="preserve"> масса” (</w:t>
      </w:r>
      <w:proofErr w:type="spellStart"/>
      <w:r>
        <w:t>fat-free</w:t>
      </w:r>
      <w:proofErr w:type="spellEnd"/>
      <w:r>
        <w:t xml:space="preserve"> </w:t>
      </w:r>
      <w:proofErr w:type="spellStart"/>
      <w:r>
        <w:t>mass</w:t>
      </w:r>
      <w:proofErr w:type="spellEnd"/>
      <w:r>
        <w:t>). Для преодоления возникшей путаницы в определениях на совместном заседании объединенной комиссии ВОЗ, ООН и Организа</w:t>
      </w:r>
      <w:r w:rsidR="00272E5F">
        <w:t>ции по вопросам питания и сель</w:t>
      </w:r>
      <w:r>
        <w:t>ского хозяйства в 1981 году было решено использовать понятие “тощая масса” в качестве эквив</w:t>
      </w:r>
      <w:r w:rsidR="00272E5F">
        <w:t>алента термина “</w:t>
      </w:r>
      <w:proofErr w:type="spellStart"/>
      <w:r w:rsidR="00272E5F">
        <w:t>безжировая</w:t>
      </w:r>
      <w:proofErr w:type="spellEnd"/>
      <w:r w:rsidR="00272E5F">
        <w:t xml:space="preserve"> мас</w:t>
      </w:r>
      <w:r>
        <w:t>са” для характеристики массы тела</w:t>
      </w:r>
      <w:r w:rsidR="00110F5F">
        <w:t xml:space="preserve"> без жира</w:t>
      </w:r>
      <w:r>
        <w:t>.</w:t>
      </w:r>
    </w:p>
    <w:p w:rsidR="00EC30B4" w:rsidRDefault="00E94EBE" w:rsidP="0088188C">
      <w:pPr>
        <w:pStyle w:val="2"/>
        <w:ind w:firstLine="709"/>
        <w:jc w:val="both"/>
      </w:pPr>
      <w:bookmarkStart w:id="12" w:name="_Toc449384919"/>
      <w:r>
        <w:t>2.</w:t>
      </w:r>
      <w:r w:rsidR="00021476">
        <w:t>2</w:t>
      </w:r>
      <w:r>
        <w:t>.</w:t>
      </w:r>
      <w:r w:rsidR="00021476">
        <w:t xml:space="preserve"> </w:t>
      </w:r>
      <w:r w:rsidR="00EC30B4">
        <w:t>Трехкомпонентная модель</w:t>
      </w:r>
      <w:bookmarkEnd w:id="12"/>
    </w:p>
    <w:p w:rsidR="00BF7205" w:rsidRDefault="001A46DF" w:rsidP="0088188C">
      <w:pPr>
        <w:ind w:firstLine="709"/>
        <w:jc w:val="both"/>
      </w:pPr>
      <w:r>
        <w:t xml:space="preserve">Рассмотрим две самые популярные трехкомпонентные модели. Одна получается из традиционной двухкомпонентной модели разделением </w:t>
      </w:r>
      <w:proofErr w:type="spellStart"/>
      <w:r>
        <w:t>безжировой</w:t>
      </w:r>
      <w:proofErr w:type="spellEnd"/>
      <w:r>
        <w:t xml:space="preserve"> массы тела (БМТ) на массу общей воды организма (ОВО) и сухую массу тела без жира (СМТБЖ)</w:t>
      </w:r>
      <w:r w:rsidR="00F119A6">
        <w:t xml:space="preserve"> </w:t>
      </w:r>
      <w:r w:rsidR="00291A38">
        <w:t>[1, с. 30</w:t>
      </w:r>
      <w:r w:rsidR="00110F5F" w:rsidRPr="00110F5F">
        <w:t>]</w:t>
      </w:r>
      <w:r w:rsidR="00F119A6">
        <w:t>:</w:t>
      </w:r>
    </w:p>
    <w:p w:rsidR="001A46DF" w:rsidRPr="001A46DF" w:rsidRDefault="001A46DF" w:rsidP="0088188C">
      <w:pPr>
        <w:ind w:firstLine="709"/>
        <w:jc w:val="both"/>
        <w:rPr>
          <w:rFonts w:eastAsiaTheme="minorEastAsia"/>
        </w:rPr>
      </w:pPr>
      <m:oMathPara>
        <m:oMath>
          <m:r>
            <w:rPr>
              <w:rFonts w:ascii="Cambria Math" w:hAnsi="Cambria Math"/>
            </w:rPr>
            <m:t>МТ=ЖМТ+БМТ=ЖМТ+ОВО+СМТБЖ</m:t>
          </m:r>
        </m:oMath>
      </m:oMathPara>
    </w:p>
    <w:p w:rsidR="001A46DF" w:rsidRDefault="001A46DF" w:rsidP="0088188C">
      <w:pPr>
        <w:ind w:firstLine="709"/>
        <w:jc w:val="both"/>
        <w:rPr>
          <w:rFonts w:eastAsiaTheme="minorEastAsia"/>
        </w:rPr>
      </w:pPr>
      <w:r>
        <w:rPr>
          <w:rFonts w:eastAsiaTheme="minorEastAsia"/>
        </w:rPr>
        <w:t xml:space="preserve">Соотношение для объемов выглядит следующим образом: </w:t>
      </w:r>
    </w:p>
    <w:p w:rsidR="001A46DF" w:rsidRPr="001A46DF" w:rsidRDefault="00387A66" w:rsidP="0088188C">
      <w:pPr>
        <w:ind w:firstLine="709"/>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lang w:val="en-US"/>
                </w:rPr>
                <m:t>V</m:t>
              </m:r>
            </m:e>
            <m:sub>
              <m:r>
                <w:rPr>
                  <w:rFonts w:ascii="Cambria Math" w:eastAsiaTheme="minorEastAsia" w:hAnsi="Cambria Math"/>
                </w:rPr>
                <m:t>Т</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lang w:val="en-US"/>
                </w:rPr>
                <m:t>V</m:t>
              </m:r>
            </m:e>
            <m:sub>
              <m:r>
                <w:rPr>
                  <w:rFonts w:ascii="Cambria Math" w:eastAsiaTheme="minorEastAsia" w:hAnsi="Cambria Math"/>
                </w:rPr>
                <m:t>ЖМТ</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lang w:val="en-US"/>
                </w:rPr>
                <m:t>V</m:t>
              </m:r>
            </m:e>
            <m:sub>
              <m:r>
                <w:rPr>
                  <w:rFonts w:ascii="Cambria Math" w:eastAsiaTheme="minorEastAsia" w:hAnsi="Cambria Math"/>
                </w:rPr>
                <m:t>ОВО</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lang w:val="en-US"/>
                </w:rPr>
                <m:t>V</m:t>
              </m:r>
            </m:e>
            <m:sub>
              <m:r>
                <w:rPr>
                  <w:rFonts w:ascii="Cambria Math" w:eastAsiaTheme="minorEastAsia" w:hAnsi="Cambria Math"/>
                </w:rPr>
                <m:t>СМТБЖ</m:t>
              </m:r>
            </m:sub>
          </m:sSub>
        </m:oMath>
      </m:oMathPara>
    </w:p>
    <w:p w:rsidR="001A46DF" w:rsidRDefault="001A46DF" w:rsidP="0088188C">
      <w:pPr>
        <w:ind w:firstLine="709"/>
        <w:jc w:val="both"/>
        <w:rPr>
          <w:rFonts w:eastAsiaTheme="minorEastAsia"/>
        </w:rPr>
      </w:pPr>
      <w:r>
        <w:rPr>
          <w:rFonts w:eastAsiaTheme="minorEastAsia"/>
        </w:rPr>
        <w:t>Если выражать это равенство через плотность, то получаем</w:t>
      </w:r>
    </w:p>
    <w:p w:rsidR="001A46DF" w:rsidRPr="00273C4C" w:rsidRDefault="00387A66" w:rsidP="0088188C">
      <w:pPr>
        <w:ind w:firstLine="709"/>
        <w:jc w:val="both"/>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МТ</m:t>
              </m:r>
            </m:num>
            <m:den>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Т</m:t>
                  </m:r>
                </m:sub>
              </m:sSub>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ЖМТ</m:t>
              </m:r>
            </m:num>
            <m:den>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ЖМТ</m:t>
                  </m:r>
                </m:sub>
              </m:sSub>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ОВО</m:t>
              </m:r>
            </m:num>
            <m:den>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ОВО</m:t>
                  </m:r>
                </m:sub>
              </m:sSub>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СМТБЖ</m:t>
              </m:r>
            </m:num>
            <m:den>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СМТБЖ</m:t>
                  </m:r>
                </m:sub>
              </m:sSub>
            </m:den>
          </m:f>
        </m:oMath>
      </m:oMathPara>
    </w:p>
    <w:p w:rsidR="00273C4C" w:rsidRDefault="00273C4C" w:rsidP="0088188C">
      <w:pPr>
        <w:ind w:firstLine="709"/>
        <w:jc w:val="both"/>
        <w:rPr>
          <w:rFonts w:eastAsiaTheme="minorEastAsia"/>
        </w:rPr>
      </w:pPr>
      <w:r>
        <w:rPr>
          <w:rFonts w:eastAsiaTheme="minorEastAsia"/>
        </w:rPr>
        <w:t>Путем преобразований, получаем формулу для вычисления процентного содержания жира:</w:t>
      </w:r>
    </w:p>
    <w:p w:rsidR="00273C4C" w:rsidRPr="00273C4C" w:rsidRDefault="00273C4C" w:rsidP="0088188C">
      <w:pPr>
        <w:ind w:firstLine="709"/>
        <w:jc w:val="both"/>
        <w:rPr>
          <w:rFonts w:eastAsiaTheme="minorEastAsia"/>
        </w:rPr>
      </w:pPr>
      <m:oMathPara>
        <m:oMath>
          <m:r>
            <w:rPr>
              <w:rFonts w:ascii="Cambria Math" w:eastAsiaTheme="minorEastAsia" w:hAnsi="Cambria Math"/>
            </w:rPr>
            <m:t xml:space="preserve">%ЖМТ=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ЖМТ</m:t>
              </m:r>
            </m:sub>
          </m:sSub>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Т</m:t>
                      </m:r>
                    </m:sub>
                  </m:sSub>
                </m:den>
              </m:f>
              <m:r>
                <w:rPr>
                  <w:rFonts w:ascii="Cambria Math" w:eastAsiaTheme="minorEastAsia" w:hAnsi="Cambria Math"/>
                </w:rPr>
                <m:t xml:space="preserve">+ </m:t>
              </m:r>
              <m:f>
                <m:fPr>
                  <m:ctrlPr>
                    <w:rPr>
                      <w:rFonts w:ascii="Cambria Math" w:eastAsiaTheme="minorEastAsia" w:hAnsi="Cambria Math"/>
                      <w:i/>
                    </w:rPr>
                  </m:ctrlPr>
                </m:fPr>
                <m:num>
                  <m:f>
                    <m:fPr>
                      <m:type m:val="skw"/>
                      <m:ctrlPr>
                        <w:rPr>
                          <w:rFonts w:ascii="Cambria Math" w:eastAsiaTheme="minorEastAsia" w:hAnsi="Cambria Math"/>
                          <w:i/>
                        </w:rPr>
                      </m:ctrlPr>
                    </m:fPr>
                    <m:num>
                      <m:r>
                        <w:rPr>
                          <w:rFonts w:ascii="Cambria Math" w:eastAsiaTheme="minorEastAsia" w:hAnsi="Cambria Math"/>
                        </w:rPr>
                        <m:t>ОВО</m:t>
                      </m:r>
                    </m:num>
                    <m:den>
                      <m:r>
                        <w:rPr>
                          <w:rFonts w:ascii="Cambria Math" w:eastAsiaTheme="minorEastAsia" w:hAnsi="Cambria Math"/>
                        </w:rPr>
                        <m:t>МТ</m:t>
                      </m:r>
                    </m:den>
                  </m:f>
                </m:num>
                <m:den>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ОВО</m:t>
                      </m:r>
                    </m:sub>
                  </m:sSub>
                </m:den>
              </m:f>
              <m:r>
                <w:rPr>
                  <w:rFonts w:ascii="Cambria Math" w:eastAsiaTheme="minorEastAsia" w:hAnsi="Cambria Math"/>
                </w:rPr>
                <m:t xml:space="preserve">+ </m:t>
              </m:r>
              <m:f>
                <m:fPr>
                  <m:ctrlPr>
                    <w:rPr>
                      <w:rFonts w:ascii="Cambria Math" w:eastAsiaTheme="minorEastAsia" w:hAnsi="Cambria Math"/>
                      <w:i/>
                    </w:rPr>
                  </m:ctrlPr>
                </m:fPr>
                <m:num>
                  <m:f>
                    <m:fPr>
                      <m:type m:val="skw"/>
                      <m:ctrlPr>
                        <w:rPr>
                          <w:rFonts w:ascii="Cambria Math" w:eastAsiaTheme="minorEastAsia" w:hAnsi="Cambria Math"/>
                          <w:i/>
                        </w:rPr>
                      </m:ctrlPr>
                    </m:fPr>
                    <m:num>
                      <m:r>
                        <w:rPr>
                          <w:rFonts w:ascii="Cambria Math" w:eastAsiaTheme="minorEastAsia" w:hAnsi="Cambria Math"/>
                        </w:rPr>
                        <m:t>СМТБЖ</m:t>
                      </m:r>
                    </m:num>
                    <m:den>
                      <m:r>
                        <w:rPr>
                          <w:rFonts w:ascii="Cambria Math" w:eastAsiaTheme="minorEastAsia" w:hAnsi="Cambria Math"/>
                        </w:rPr>
                        <m:t>МТ</m:t>
                      </m:r>
                    </m:den>
                  </m:f>
                </m:num>
                <m:den>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СМТБЖ</m:t>
                      </m:r>
                    </m:sub>
                  </m:sSub>
                </m:den>
              </m:f>
            </m:e>
          </m:d>
        </m:oMath>
      </m:oMathPara>
    </w:p>
    <w:p w:rsidR="00273C4C" w:rsidRDefault="00273C4C" w:rsidP="0088188C">
      <w:pPr>
        <w:ind w:firstLine="709"/>
        <w:jc w:val="both"/>
        <w:rPr>
          <w:rFonts w:eastAsiaTheme="minorEastAsia"/>
        </w:rPr>
      </w:pPr>
      <w:r>
        <w:rPr>
          <w:rFonts w:eastAsiaTheme="minorEastAsia"/>
        </w:rPr>
        <w:t xml:space="preserve">В 1961 году В. </w:t>
      </w:r>
      <w:proofErr w:type="spellStart"/>
      <w:r>
        <w:rPr>
          <w:rFonts w:eastAsiaTheme="minorEastAsia"/>
        </w:rPr>
        <w:t>Сири</w:t>
      </w:r>
      <w:proofErr w:type="spellEnd"/>
      <w:r>
        <w:rPr>
          <w:rFonts w:eastAsiaTheme="minorEastAsia"/>
        </w:rPr>
        <w:t xml:space="preserve"> предоставил формулу для расчета %ЖМТ, в которой остается определить плотность тела, общую воду и массу тела</w:t>
      </w:r>
      <w:r w:rsidR="00F119A6">
        <w:rPr>
          <w:rFonts w:eastAsiaTheme="minorEastAsia"/>
        </w:rPr>
        <w:t xml:space="preserve"> [1, с. 31</w:t>
      </w:r>
      <w:r w:rsidR="00110F5F" w:rsidRPr="00110F5F">
        <w:rPr>
          <w:rFonts w:eastAsiaTheme="minorEastAsia"/>
        </w:rPr>
        <w:t>]</w:t>
      </w:r>
      <w:r>
        <w:rPr>
          <w:rFonts w:eastAsiaTheme="minorEastAsia"/>
        </w:rPr>
        <w:t>:</w:t>
      </w:r>
    </w:p>
    <w:p w:rsidR="00273C4C" w:rsidRPr="00273C4C" w:rsidRDefault="00273C4C" w:rsidP="0088188C">
      <w:pPr>
        <w:ind w:firstLine="709"/>
        <w:jc w:val="both"/>
        <w:rPr>
          <w:rFonts w:eastAsiaTheme="minorEastAsia"/>
        </w:rPr>
      </w:pPr>
      <m:oMathPara>
        <m:oMath>
          <m:r>
            <w:rPr>
              <w:rFonts w:ascii="Cambria Math" w:eastAsiaTheme="minorEastAsia" w:hAnsi="Cambria Math"/>
            </w:rPr>
            <m:t xml:space="preserve">%ЖМТ= </m:t>
          </m:r>
          <m:d>
            <m:dPr>
              <m:begChr m:val="["/>
              <m:endChr m:val="]"/>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2,118</m:t>
                  </m:r>
                </m:num>
                <m:den>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Т</m:t>
                      </m:r>
                    </m:sub>
                  </m:sSub>
                </m:den>
              </m:f>
              <m:r>
                <w:rPr>
                  <w:rFonts w:ascii="Cambria Math" w:eastAsiaTheme="minorEastAsia" w:hAnsi="Cambria Math"/>
                </w:rPr>
                <m:t>-0,78×</m:t>
              </m:r>
              <m:d>
                <m:dPr>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ОВО</m:t>
                      </m:r>
                    </m:num>
                    <m:den>
                      <m:r>
                        <w:rPr>
                          <w:rFonts w:ascii="Cambria Math" w:eastAsiaTheme="minorEastAsia" w:hAnsi="Cambria Math"/>
                        </w:rPr>
                        <m:t>МТ</m:t>
                      </m:r>
                    </m:den>
                  </m:f>
                </m:e>
              </m:d>
              <m:r>
                <w:rPr>
                  <w:rFonts w:ascii="Cambria Math" w:eastAsiaTheme="minorEastAsia" w:hAnsi="Cambria Math"/>
                </w:rPr>
                <m:t>-1,354</m:t>
              </m:r>
            </m:e>
          </m:d>
          <m:r>
            <w:rPr>
              <w:rFonts w:ascii="Cambria Math" w:eastAsiaTheme="minorEastAsia" w:hAnsi="Cambria Math"/>
            </w:rPr>
            <m:t>×100</m:t>
          </m:r>
        </m:oMath>
      </m:oMathPara>
    </w:p>
    <w:p w:rsidR="00273C4C" w:rsidRDefault="00273C4C" w:rsidP="0088188C">
      <w:pPr>
        <w:ind w:firstLine="709"/>
        <w:jc w:val="both"/>
        <w:rPr>
          <w:rFonts w:eastAsiaTheme="minorEastAsia"/>
        </w:rPr>
      </w:pPr>
      <w:r>
        <w:rPr>
          <w:rFonts w:eastAsiaTheme="minorEastAsia"/>
        </w:rPr>
        <w:t>Другая трехкомпонентная модель выглядит так</w:t>
      </w:r>
      <w:r w:rsidR="00F119A6">
        <w:rPr>
          <w:rFonts w:eastAsiaTheme="minorEastAsia"/>
        </w:rPr>
        <w:t xml:space="preserve"> </w:t>
      </w:r>
      <w:r w:rsidR="00291A38">
        <w:rPr>
          <w:rFonts w:eastAsiaTheme="minorEastAsia"/>
        </w:rPr>
        <w:t>[1, с. 31</w:t>
      </w:r>
      <w:r w:rsidR="00110F5F" w:rsidRPr="00110F5F">
        <w:rPr>
          <w:rFonts w:eastAsiaTheme="minorEastAsia"/>
        </w:rPr>
        <w:t>]</w:t>
      </w:r>
      <w:r>
        <w:rPr>
          <w:rFonts w:eastAsiaTheme="minorEastAsia"/>
        </w:rPr>
        <w:t>:</w:t>
      </w:r>
    </w:p>
    <w:p w:rsidR="007F0AC5" w:rsidRPr="007F0AC5" w:rsidRDefault="00273C4C" w:rsidP="0088188C">
      <w:pPr>
        <w:ind w:firstLine="709"/>
        <w:jc w:val="both"/>
        <w:rPr>
          <w:rFonts w:eastAsiaTheme="minorEastAsia"/>
        </w:rPr>
      </w:pPr>
      <m:oMathPara>
        <m:oMath>
          <m:r>
            <w:rPr>
              <w:rFonts w:ascii="Cambria Math" w:eastAsiaTheme="minorEastAsia" w:hAnsi="Cambria Math"/>
            </w:rPr>
            <w:lastRenderedPageBreak/>
            <m:t>МТ=ЖМТ+ММТ+БФМТ,</m:t>
          </m:r>
        </m:oMath>
      </m:oMathPara>
    </w:p>
    <w:p w:rsidR="00273C4C" w:rsidRPr="002C79BF" w:rsidRDefault="007F0AC5" w:rsidP="005C1409">
      <w:pPr>
        <w:jc w:val="both"/>
        <w:rPr>
          <w:rFonts w:eastAsiaTheme="minorEastAsia"/>
        </w:rPr>
      </w:pPr>
      <w:r>
        <w:t xml:space="preserve">где ММТ — минеральная масса тела, а БФМТ — </w:t>
      </w:r>
      <w:proofErr w:type="spellStart"/>
      <w:r>
        <w:t>безжировая</w:t>
      </w:r>
      <w:proofErr w:type="spellEnd"/>
      <w:r>
        <w:t xml:space="preserve"> фракция мягких тканей. Формула для вычисления %ЖМТ выводится аналогично и имеет следующий вид</w:t>
      </w:r>
      <w:r w:rsidR="00F119A6">
        <w:t xml:space="preserve"> [</w:t>
      </w:r>
      <w:r w:rsidR="00F119A6">
        <w:rPr>
          <w:rFonts w:eastAsiaTheme="minorEastAsia"/>
        </w:rPr>
        <w:t>1, с. 31</w:t>
      </w:r>
      <w:r w:rsidR="00110F5F" w:rsidRPr="00110F5F">
        <w:t>]</w:t>
      </w:r>
      <w:r>
        <w:t>:</w:t>
      </w:r>
      <m:oMath>
        <m:r>
          <w:rPr>
            <w:rFonts w:ascii="Cambria Math" w:eastAsiaTheme="minorEastAsia" w:hAnsi="Cambria Math"/>
          </w:rPr>
          <m:t xml:space="preserve"> </m:t>
        </m:r>
      </m:oMath>
    </w:p>
    <w:p w:rsidR="002C79BF" w:rsidRPr="002C79BF" w:rsidRDefault="002C79BF" w:rsidP="0088188C">
      <w:pPr>
        <w:ind w:firstLine="709"/>
        <w:jc w:val="both"/>
        <w:rPr>
          <w:rFonts w:eastAsiaTheme="minorEastAsia"/>
        </w:rPr>
      </w:pPr>
      <m:oMathPara>
        <m:oMath>
          <m:r>
            <w:rPr>
              <w:rFonts w:ascii="Cambria Math" w:eastAsiaTheme="minorEastAsia" w:hAnsi="Cambria Math"/>
            </w:rPr>
            <m:t xml:space="preserve">%ЖМТ= </m:t>
          </m:r>
          <m:d>
            <m:dPr>
              <m:begChr m:val="["/>
              <m:endChr m:val="]"/>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6,386</m:t>
                  </m:r>
                </m:num>
                <m:den>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Т</m:t>
                      </m:r>
                    </m:sub>
                  </m:sSub>
                </m:den>
              </m:f>
              <m:r>
                <w:rPr>
                  <w:rFonts w:ascii="Cambria Math" w:eastAsiaTheme="minorEastAsia" w:hAnsi="Cambria Math"/>
                </w:rPr>
                <m:t>-3,96×</m:t>
              </m:r>
              <m:d>
                <m:dPr>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ММТ</m:t>
                      </m:r>
                    </m:num>
                    <m:den>
                      <m:r>
                        <w:rPr>
                          <w:rFonts w:ascii="Cambria Math" w:eastAsiaTheme="minorEastAsia" w:hAnsi="Cambria Math"/>
                        </w:rPr>
                        <m:t>МТ</m:t>
                      </m:r>
                    </m:den>
                  </m:f>
                </m:e>
              </m:d>
              <m:r>
                <w:rPr>
                  <w:rFonts w:ascii="Cambria Math" w:eastAsiaTheme="minorEastAsia" w:hAnsi="Cambria Math"/>
                </w:rPr>
                <m:t>-6,090</m:t>
              </m:r>
            </m:e>
          </m:d>
          <m:r>
            <w:rPr>
              <w:rFonts w:ascii="Cambria Math" w:eastAsiaTheme="minorEastAsia" w:hAnsi="Cambria Math"/>
            </w:rPr>
            <m:t>×100</m:t>
          </m:r>
        </m:oMath>
      </m:oMathPara>
    </w:p>
    <w:p w:rsidR="002C79BF" w:rsidRPr="002C79BF" w:rsidRDefault="002C79BF" w:rsidP="0088188C">
      <w:pPr>
        <w:ind w:firstLine="709"/>
        <w:jc w:val="both"/>
        <w:rPr>
          <w:rFonts w:eastAsiaTheme="minorEastAsia"/>
        </w:rPr>
      </w:pPr>
      <w:r>
        <w:t xml:space="preserve">В. </w:t>
      </w:r>
      <w:proofErr w:type="spellStart"/>
      <w:r>
        <w:t>Сири</w:t>
      </w:r>
      <w:proofErr w:type="spellEnd"/>
      <w:r>
        <w:t xml:space="preserve"> показал, что суммарная погрешность оценки ЖМТ из-за естественной вариации относительного содержания и плотности компонентов </w:t>
      </w:r>
      <w:proofErr w:type="spellStart"/>
      <w:r>
        <w:t>безжировой</w:t>
      </w:r>
      <w:proofErr w:type="spellEnd"/>
      <w:r>
        <w:t xml:space="preserve"> массы для общей популяции равно около 3,9%ЖМТ, что соответствует вариации плотности БМТ на уровне 0,0084 г/м</w:t>
      </w:r>
      <w:r w:rsidR="00110F5F">
        <w:t>л</w:t>
      </w:r>
      <w:r>
        <w:t>. Эти данные хорошо согласуются с приведенной выше анатомической оценкой 0,01</w:t>
      </w:r>
      <w:r w:rsidR="00110F5F">
        <w:t xml:space="preserve"> г/мл</w:t>
      </w:r>
      <w:r>
        <w:t>. Следовательно, использование трехкомпонентных моделей для характеристики популяций здоровых взрослых людей и подростков позволяет несколько улучшить точность оценки %ЖМТ по сравнению с двухкомпонентной.</w:t>
      </w:r>
    </w:p>
    <w:p w:rsidR="00EC30B4" w:rsidRDefault="00E94EBE" w:rsidP="0088188C">
      <w:pPr>
        <w:pStyle w:val="2"/>
        <w:ind w:firstLine="709"/>
        <w:jc w:val="both"/>
      </w:pPr>
      <w:bookmarkStart w:id="13" w:name="_Toc449384920"/>
      <w:r>
        <w:t>2.</w:t>
      </w:r>
      <w:r w:rsidR="00021476">
        <w:t>3</w:t>
      </w:r>
      <w:r>
        <w:t>.</w:t>
      </w:r>
      <w:r w:rsidR="00021476">
        <w:t xml:space="preserve"> </w:t>
      </w:r>
      <w:r w:rsidR="00EC30B4">
        <w:t>Четырехкомпонентная модель</w:t>
      </w:r>
      <w:bookmarkEnd w:id="13"/>
    </w:p>
    <w:p w:rsidR="002C79BF" w:rsidRDefault="000E19C7" w:rsidP="0088188C">
      <w:pPr>
        <w:ind w:firstLine="709"/>
        <w:jc w:val="both"/>
      </w:pPr>
      <w:r>
        <w:t>В мире немало людей с нарушениями водного баланса в организме или изменениями минеральной массы тела, для которых трехкомпонентные модели дают значительную погрешность, поэтому для них определяют сразу и ОВО, и ММТ</w:t>
      </w:r>
      <w:r w:rsidR="00F119A6">
        <w:t xml:space="preserve"> </w:t>
      </w:r>
      <w:r w:rsidR="00291A38">
        <w:t>[1, с. 32</w:t>
      </w:r>
      <w:r w:rsidR="00110F5F" w:rsidRPr="00110F5F">
        <w:t>]</w:t>
      </w:r>
      <w:r w:rsidR="00F119A6">
        <w:t>:</w:t>
      </w:r>
    </w:p>
    <w:p w:rsidR="000E19C7" w:rsidRPr="000E19C7" w:rsidRDefault="000E19C7" w:rsidP="0088188C">
      <w:pPr>
        <w:ind w:firstLine="709"/>
        <w:jc w:val="both"/>
        <w:rPr>
          <w:rFonts w:eastAsiaTheme="minorEastAsia"/>
        </w:rPr>
      </w:pPr>
      <m:oMathPara>
        <m:oMath>
          <m:r>
            <w:rPr>
              <w:rFonts w:ascii="Cambria Math" w:hAnsi="Cambria Math"/>
            </w:rPr>
            <m:t>МТ=ЖМТ+ОВО+ММТ+МО,</m:t>
          </m:r>
        </m:oMath>
      </m:oMathPara>
    </w:p>
    <w:p w:rsidR="000E19C7" w:rsidRDefault="000E19C7" w:rsidP="005C1409">
      <w:pPr>
        <w:jc w:val="both"/>
      </w:pPr>
      <w:r>
        <w:rPr>
          <w:rFonts w:eastAsiaTheme="minorEastAsia"/>
        </w:rPr>
        <w:t xml:space="preserve">где МО – масса остатка (белковой фракции). </w:t>
      </w:r>
      <w:r>
        <w:t xml:space="preserve">Вместо ММТ чаще рассматривается минеральная масса костей (ММК), при этом МО представляет собой сумму белковой массы и минеральной массы мягких тканей. </w:t>
      </w:r>
    </w:p>
    <w:p w:rsidR="000E19C7" w:rsidRDefault="000E19C7" w:rsidP="0088188C">
      <w:pPr>
        <w:ind w:firstLine="709"/>
        <w:jc w:val="both"/>
      </w:pPr>
      <w:r>
        <w:t>Трехкомпонентные модели получаются из четырехкомпонентной путем объединения ММТ и МО (ММТ + МО = СМТБЖ) или ОВО и МО (ОВО + МО = БФМТ).</w:t>
      </w:r>
    </w:p>
    <w:p w:rsidR="000E19C7" w:rsidRDefault="000E19C7" w:rsidP="0088188C">
      <w:pPr>
        <w:ind w:firstLine="709"/>
        <w:jc w:val="both"/>
      </w:pPr>
      <w:r>
        <w:t xml:space="preserve">Оценка %ЖМТ в четырехкомпонентной модели определяется следующим </w:t>
      </w:r>
      <w:r w:rsidR="005D5F6A">
        <w:t>образом</w:t>
      </w:r>
      <w:r w:rsidR="00F119A6">
        <w:t xml:space="preserve"> </w:t>
      </w:r>
      <w:r w:rsidR="005D5F6A">
        <w:t>[</w:t>
      </w:r>
      <w:r w:rsidR="00291A38">
        <w:t>1, с. 32</w:t>
      </w:r>
      <w:r w:rsidR="00110F5F" w:rsidRPr="00110F5F">
        <w:t>]</w:t>
      </w:r>
      <w:r>
        <w:t>:</w:t>
      </w:r>
    </w:p>
    <w:p w:rsidR="000E19C7" w:rsidRPr="000E19C7" w:rsidRDefault="000E19C7" w:rsidP="0088188C">
      <w:pPr>
        <w:ind w:firstLine="709"/>
        <w:jc w:val="both"/>
        <w:rPr>
          <w:rFonts w:eastAsiaTheme="minorEastAsia"/>
        </w:rPr>
      </w:pPr>
      <m:oMathPara>
        <m:oMath>
          <m:r>
            <w:rPr>
              <w:rFonts w:ascii="Cambria Math" w:eastAsiaTheme="minorEastAsia" w:hAnsi="Cambria Math"/>
            </w:rPr>
            <m:t xml:space="preserve">%ЖМТ=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ЖМТ</m:t>
              </m:r>
            </m:sub>
          </m:sSub>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Т</m:t>
                      </m:r>
                    </m:sub>
                  </m:sSub>
                </m:den>
              </m:f>
              <m:r>
                <w:rPr>
                  <w:rFonts w:ascii="Cambria Math" w:eastAsiaTheme="minorEastAsia" w:hAnsi="Cambria Math"/>
                </w:rPr>
                <m:t xml:space="preserve">- </m:t>
              </m:r>
              <m:f>
                <m:fPr>
                  <m:ctrlPr>
                    <w:rPr>
                      <w:rFonts w:ascii="Cambria Math" w:eastAsiaTheme="minorEastAsia" w:hAnsi="Cambria Math"/>
                      <w:i/>
                    </w:rPr>
                  </m:ctrlPr>
                </m:fPr>
                <m:num>
                  <m:f>
                    <m:fPr>
                      <m:type m:val="skw"/>
                      <m:ctrlPr>
                        <w:rPr>
                          <w:rFonts w:ascii="Cambria Math" w:eastAsiaTheme="minorEastAsia" w:hAnsi="Cambria Math"/>
                          <w:i/>
                        </w:rPr>
                      </m:ctrlPr>
                    </m:fPr>
                    <m:num>
                      <m:r>
                        <w:rPr>
                          <w:rFonts w:ascii="Cambria Math" w:eastAsiaTheme="minorEastAsia" w:hAnsi="Cambria Math"/>
                        </w:rPr>
                        <m:t>ОВО</m:t>
                      </m:r>
                    </m:num>
                    <m:den>
                      <m:r>
                        <w:rPr>
                          <w:rFonts w:ascii="Cambria Math" w:eastAsiaTheme="minorEastAsia" w:hAnsi="Cambria Math"/>
                        </w:rPr>
                        <m:t>МТ</m:t>
                      </m:r>
                    </m:den>
                  </m:f>
                </m:num>
                <m:den>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ОВО</m:t>
                      </m:r>
                    </m:sub>
                  </m:sSub>
                </m:den>
              </m:f>
              <m:r>
                <w:rPr>
                  <w:rFonts w:ascii="Cambria Math" w:eastAsiaTheme="minorEastAsia" w:hAnsi="Cambria Math"/>
                </w:rPr>
                <m:t xml:space="preserve">- </m:t>
              </m:r>
              <m:f>
                <m:fPr>
                  <m:ctrlPr>
                    <w:rPr>
                      <w:rFonts w:ascii="Cambria Math" w:eastAsiaTheme="minorEastAsia" w:hAnsi="Cambria Math"/>
                      <w:i/>
                    </w:rPr>
                  </m:ctrlPr>
                </m:fPr>
                <m:num>
                  <m:f>
                    <m:fPr>
                      <m:type m:val="skw"/>
                      <m:ctrlPr>
                        <w:rPr>
                          <w:rFonts w:ascii="Cambria Math" w:eastAsiaTheme="minorEastAsia" w:hAnsi="Cambria Math"/>
                          <w:i/>
                        </w:rPr>
                      </m:ctrlPr>
                    </m:fPr>
                    <m:num>
                      <m:r>
                        <w:rPr>
                          <w:rFonts w:ascii="Cambria Math" w:eastAsiaTheme="minorEastAsia" w:hAnsi="Cambria Math"/>
                        </w:rPr>
                        <m:t>ММК</m:t>
                      </m:r>
                    </m:num>
                    <m:den>
                      <m:r>
                        <w:rPr>
                          <w:rFonts w:ascii="Cambria Math" w:eastAsiaTheme="minorEastAsia" w:hAnsi="Cambria Math"/>
                        </w:rPr>
                        <m:t>МТ</m:t>
                      </m:r>
                    </m:den>
                  </m:f>
                </m:num>
                <m:den>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ММК</m:t>
                      </m:r>
                    </m:sub>
                  </m:sSub>
                </m:den>
              </m:f>
              <m:r>
                <w:rPr>
                  <w:rFonts w:ascii="Cambria Math" w:eastAsiaTheme="minorEastAsia" w:hAnsi="Cambria Math"/>
                </w:rPr>
                <m:t xml:space="preserve">- </m:t>
              </m:r>
              <m:f>
                <m:fPr>
                  <m:ctrlPr>
                    <w:rPr>
                      <w:rFonts w:ascii="Cambria Math" w:eastAsiaTheme="minorEastAsia" w:hAnsi="Cambria Math"/>
                      <w:i/>
                    </w:rPr>
                  </m:ctrlPr>
                </m:fPr>
                <m:num>
                  <m:f>
                    <m:fPr>
                      <m:type m:val="skw"/>
                      <m:ctrlPr>
                        <w:rPr>
                          <w:rFonts w:ascii="Cambria Math" w:eastAsiaTheme="minorEastAsia" w:hAnsi="Cambria Math"/>
                          <w:i/>
                        </w:rPr>
                      </m:ctrlPr>
                    </m:fPr>
                    <m:num>
                      <m:r>
                        <w:rPr>
                          <w:rFonts w:ascii="Cambria Math" w:eastAsiaTheme="minorEastAsia" w:hAnsi="Cambria Math"/>
                        </w:rPr>
                        <m:t>МО</m:t>
                      </m:r>
                    </m:num>
                    <m:den>
                      <m:r>
                        <w:rPr>
                          <w:rFonts w:ascii="Cambria Math" w:eastAsiaTheme="minorEastAsia" w:hAnsi="Cambria Math"/>
                        </w:rPr>
                        <m:t>МТ</m:t>
                      </m:r>
                    </m:den>
                  </m:f>
                </m:num>
                <m:den>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МО</m:t>
                      </m:r>
                    </m:sub>
                  </m:sSub>
                </m:den>
              </m:f>
            </m:e>
          </m:d>
          <m:r>
            <w:rPr>
              <w:rFonts w:ascii="Cambria Math" w:eastAsiaTheme="minorEastAsia" w:hAnsi="Cambria Math"/>
            </w:rPr>
            <m:t xml:space="preserve">×100 </m:t>
          </m:r>
        </m:oMath>
      </m:oMathPara>
    </w:p>
    <w:p w:rsidR="000E19C7" w:rsidRDefault="001C52BD" w:rsidP="0088188C">
      <w:pPr>
        <w:ind w:firstLine="709"/>
        <w:jc w:val="both"/>
      </w:pPr>
      <w:r>
        <w:t>Измеряются четыре показателя: масса и плотность тела (МТ, ПТ), содержание воды в организме (ОВО) и минеральная масса костей (ММК).</w:t>
      </w:r>
    </w:p>
    <w:p w:rsidR="001C52BD" w:rsidRDefault="001C52BD" w:rsidP="0088188C">
      <w:pPr>
        <w:ind w:firstLine="709"/>
        <w:jc w:val="both"/>
      </w:pPr>
      <w:r>
        <w:lastRenderedPageBreak/>
        <w:t>Существует около 15 формул четырехкомпонентной модели для вычисления %ЖМТ. Пример такой формулы</w:t>
      </w:r>
      <w:r w:rsidR="00F119A6">
        <w:t xml:space="preserve"> </w:t>
      </w:r>
      <w:r w:rsidR="00291A38" w:rsidRPr="00291A38">
        <w:t xml:space="preserve">[1, с. </w:t>
      </w:r>
      <w:r w:rsidR="00291A38">
        <w:t>33</w:t>
      </w:r>
      <w:r w:rsidR="00110F5F" w:rsidRPr="00291A38">
        <w:t>]</w:t>
      </w:r>
      <w:r>
        <w:t>:</w:t>
      </w:r>
    </w:p>
    <w:p w:rsidR="001C52BD" w:rsidRPr="001C52BD" w:rsidRDefault="001C52BD" w:rsidP="0088188C">
      <w:pPr>
        <w:ind w:firstLine="709"/>
        <w:jc w:val="both"/>
        <w:rPr>
          <w:rFonts w:eastAsiaTheme="minorEastAsia"/>
        </w:rPr>
      </w:pPr>
      <m:oMathPara>
        <m:oMath>
          <m:r>
            <w:rPr>
              <w:rFonts w:ascii="Cambria Math" w:eastAsiaTheme="minorEastAsia" w:hAnsi="Cambria Math"/>
            </w:rPr>
            <m:t>%ЖМТ=</m:t>
          </m:r>
          <m:d>
            <m:dPr>
              <m:begChr m:val="["/>
              <m:endChr m:val="]"/>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2,747</m:t>
                  </m:r>
                </m:num>
                <m:den>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Т</m:t>
                      </m:r>
                    </m:sub>
                  </m:sSub>
                </m:den>
              </m:f>
              <m:r>
                <w:rPr>
                  <w:rFonts w:ascii="Cambria Math" w:eastAsiaTheme="minorEastAsia" w:hAnsi="Cambria Math"/>
                </w:rPr>
                <m:t>-0,714×</m:t>
              </m:r>
              <m:d>
                <m:dPr>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ОВО</m:t>
                      </m:r>
                    </m:num>
                    <m:den>
                      <m:r>
                        <w:rPr>
                          <w:rFonts w:ascii="Cambria Math" w:eastAsiaTheme="minorEastAsia" w:hAnsi="Cambria Math"/>
                        </w:rPr>
                        <m:t>МТ</m:t>
                      </m:r>
                    </m:den>
                  </m:f>
                </m:e>
              </m:d>
              <m:r>
                <w:rPr>
                  <w:rFonts w:ascii="Cambria Math" w:eastAsiaTheme="minorEastAsia" w:hAnsi="Cambria Math"/>
                </w:rPr>
                <m:t>+1,146×</m:t>
              </m:r>
              <m:d>
                <m:dPr>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ММК</m:t>
                      </m:r>
                    </m:num>
                    <m:den>
                      <m:r>
                        <w:rPr>
                          <w:rFonts w:ascii="Cambria Math" w:eastAsiaTheme="minorEastAsia" w:hAnsi="Cambria Math"/>
                        </w:rPr>
                        <m:t>МТ</m:t>
                      </m:r>
                    </m:den>
                  </m:f>
                </m:e>
              </m:d>
              <m:r>
                <w:rPr>
                  <w:rFonts w:ascii="Cambria Math" w:eastAsiaTheme="minorEastAsia" w:hAnsi="Cambria Math"/>
                </w:rPr>
                <m:t>-2,037</m:t>
              </m:r>
            </m:e>
          </m:d>
          <m:r>
            <w:rPr>
              <w:rFonts w:ascii="Cambria Math" w:eastAsiaTheme="minorEastAsia" w:hAnsi="Cambria Math"/>
            </w:rPr>
            <m:t>××100</m:t>
          </m:r>
        </m:oMath>
      </m:oMathPara>
    </w:p>
    <w:p w:rsidR="00B7003C" w:rsidRDefault="00B7003C" w:rsidP="0088188C">
      <w:pPr>
        <w:ind w:firstLine="709"/>
        <w:jc w:val="both"/>
      </w:pPr>
      <w:r>
        <w:t>Основная неопределенность для оценки %ЖМТ на основе четырехкомпонентной модели связана с естественной вариацией отношения белок/минеральная масса тела, так как надежная оценка белковой массы возможна через измерение содержания азота методом ней</w:t>
      </w:r>
      <w:r w:rsidR="00110F5F">
        <w:t>тронного активационного анализа</w:t>
      </w:r>
      <w:r>
        <w:t>, доступным лишь в нескольких лабораториях мира. Поэтому обычно указанное соотношение берется фиксированным. Однако известно, что даже при мониторинге краткосрочных изменений жировой массы под влиянием физической нагрузки или изменения режима питания клеточная и белковая масса тела могут значительно</w:t>
      </w:r>
      <w:r w:rsidR="00110F5F">
        <w:t xml:space="preserve"> меняться</w:t>
      </w:r>
      <w:r>
        <w:t>. Существует четырехкомпонентная модель, в которой не предполагается измерение плотности тела. В ней БМТ рассматривается как сумма клеточной массы тела КМТ, массы внеклеточной жидкости ВКЖ и массы внеклеточных твердых веществ ВТВ</w:t>
      </w:r>
      <w:r w:rsidR="00F119A6">
        <w:t xml:space="preserve"> </w:t>
      </w:r>
      <w:r w:rsidR="00291A38" w:rsidRPr="00291A38">
        <w:t xml:space="preserve">[1, </w:t>
      </w:r>
      <w:r w:rsidR="00291A38">
        <w:t>с. 33</w:t>
      </w:r>
      <w:r w:rsidR="00291A38" w:rsidRPr="00291A38">
        <w:t>]</w:t>
      </w:r>
      <w:r>
        <w:t xml:space="preserve">: </w:t>
      </w:r>
    </w:p>
    <w:p w:rsidR="00A04415" w:rsidRDefault="00A04415" w:rsidP="0088188C">
      <w:pPr>
        <w:ind w:firstLine="709"/>
        <w:jc w:val="both"/>
      </w:pPr>
      <m:oMathPara>
        <m:oMath>
          <m:r>
            <w:rPr>
              <w:rFonts w:ascii="Cambria Math" w:hAnsi="Cambria Math"/>
            </w:rPr>
            <m:t>МТ=ЖМТ+КМТ+ВКЖ+ВТВ</m:t>
          </m:r>
        </m:oMath>
      </m:oMathPara>
    </w:p>
    <w:p w:rsidR="006E0C64" w:rsidRDefault="00B7003C" w:rsidP="0088188C">
      <w:pPr>
        <w:ind w:firstLine="709"/>
        <w:jc w:val="both"/>
      </w:pPr>
      <w:r>
        <w:t xml:space="preserve">Клеточную массу тела оценивают по общему содержанию калия методом разведения радиоактивных изотопов </w:t>
      </w:r>
      <w:r w:rsidRPr="00B7003C">
        <w:rPr>
          <w:vertAlign w:val="superscript"/>
        </w:rPr>
        <w:t>40</w:t>
      </w:r>
      <w:r>
        <w:t xml:space="preserve">K и </w:t>
      </w:r>
      <w:r w:rsidRPr="00B7003C">
        <w:rPr>
          <w:vertAlign w:val="superscript"/>
        </w:rPr>
        <w:t>42</w:t>
      </w:r>
      <w:r>
        <w:t>K или методом определения естественной радиоак</w:t>
      </w:r>
      <w:r w:rsidR="00110F5F">
        <w:t>тивности тела</w:t>
      </w:r>
      <w:r w:rsidR="00110F5F" w:rsidRPr="00110F5F">
        <w:t xml:space="preserve">. </w:t>
      </w:r>
      <w:r>
        <w:t>Для измерения объема внеклеточной жи</w:t>
      </w:r>
      <w:r w:rsidR="00982819">
        <w:t>дкости используются методы раз</w:t>
      </w:r>
      <w:r>
        <w:t xml:space="preserve">ведения бромистого и меченого хлористого натрия, </w:t>
      </w:r>
      <w:proofErr w:type="spellStart"/>
      <w:r>
        <w:t>тиоцианата</w:t>
      </w:r>
      <w:proofErr w:type="spellEnd"/>
      <w:r>
        <w:t>, тиосульфата,</w:t>
      </w:r>
      <w:r w:rsidR="00110F5F">
        <w:t xml:space="preserve"> инсулина и других веществ</w:t>
      </w:r>
      <w:r>
        <w:t xml:space="preserve">. Массу внеклеточных твердых </w:t>
      </w:r>
      <w:r w:rsidR="00982819">
        <w:t>веществ можно определить по об</w:t>
      </w:r>
      <w:r>
        <w:t>щему кальцию или по м</w:t>
      </w:r>
      <w:r w:rsidR="00110F5F">
        <w:t>инеральной массе костей</w:t>
      </w:r>
      <w:r>
        <w:t xml:space="preserve">. </w:t>
      </w:r>
      <w:proofErr w:type="spellStart"/>
      <w:r>
        <w:t>Безжировая</w:t>
      </w:r>
      <w:proofErr w:type="spellEnd"/>
      <w:r>
        <w:t xml:space="preserve"> масса тела вычисляется как сумма КМТ + ВКЖ + ВТВ, а содержание ж</w:t>
      </w:r>
      <w:r w:rsidR="00982819">
        <w:t>ира определяет</w:t>
      </w:r>
      <w:r>
        <w:t>ся как разность МТ − БМТ. Недостаток модели состоит в том, что общая погрешность оце</w:t>
      </w:r>
      <w:r w:rsidR="00982819">
        <w:t>нки БМТ является суммой погреш</w:t>
      </w:r>
      <w:r>
        <w:t>ностей измерений отдельных компонентов, что может приводить к значительной ошибке итоговой оценки жировой масс</w:t>
      </w:r>
      <w:r w:rsidR="00110F5F">
        <w:t>ы</w:t>
      </w:r>
      <w:r>
        <w:t xml:space="preserve">. </w:t>
      </w:r>
    </w:p>
    <w:p w:rsidR="00B7003C" w:rsidRDefault="00B7003C" w:rsidP="0088188C">
      <w:pPr>
        <w:ind w:firstLine="709"/>
        <w:jc w:val="both"/>
      </w:pPr>
      <w:r>
        <w:t>С развити</w:t>
      </w:r>
      <w:r w:rsidR="00982819">
        <w:t>ем моделей и методов исследова</w:t>
      </w:r>
      <w:r>
        <w:t>ния состава тела некоторые м</w:t>
      </w:r>
      <w:r w:rsidR="00982819">
        <w:t>етоды постепенно утратили само</w:t>
      </w:r>
      <w:r>
        <w:t>стоятельное значение в качеств</w:t>
      </w:r>
      <w:r w:rsidR="00982819">
        <w:t>е эталона. Например, для эталон</w:t>
      </w:r>
      <w:r>
        <w:t>ной оценки процентного содержания жира в организме (%ЖМТ) подводное взвешивание стали и</w:t>
      </w:r>
      <w:r w:rsidR="00982819">
        <w:t>спользовать в сочетании с мето</w:t>
      </w:r>
      <w:r>
        <w:t xml:space="preserve">дом разведения и </w:t>
      </w:r>
      <w:proofErr w:type="spellStart"/>
      <w:r>
        <w:t>двуэнергетичес</w:t>
      </w:r>
      <w:r w:rsidR="00982819">
        <w:t>кой</w:t>
      </w:r>
      <w:proofErr w:type="spellEnd"/>
      <w:r w:rsidR="00982819">
        <w:t xml:space="preserve"> рентгеновской денситометри</w:t>
      </w:r>
      <w:r>
        <w:t>ей. В этой связи допустимо говорить, что золотым стандартом для оценки %ЖМТ являются четырех</w:t>
      </w:r>
      <w:r w:rsidR="00982819">
        <w:t>компонентные модели состава те</w:t>
      </w:r>
      <w:r>
        <w:t>ла. Они используются для хара</w:t>
      </w:r>
      <w:r w:rsidR="00982819">
        <w:t>ктеристики точности уже сущест</w:t>
      </w:r>
      <w:r>
        <w:t xml:space="preserve">вующих и разработки новых </w:t>
      </w:r>
      <w:r>
        <w:lastRenderedPageBreak/>
        <w:t xml:space="preserve">прогнозирующих формул для оценки жировой массы на основе </w:t>
      </w:r>
      <w:proofErr w:type="spellStart"/>
      <w:r>
        <w:t>калип</w:t>
      </w:r>
      <w:r w:rsidR="00982819">
        <w:t>ерометрии</w:t>
      </w:r>
      <w:proofErr w:type="spellEnd"/>
      <w:r w:rsidR="00982819">
        <w:t xml:space="preserve">, антропометрии и </w:t>
      </w:r>
      <w:proofErr w:type="spellStart"/>
      <w:r w:rsidR="00982819">
        <w:t>био</w:t>
      </w:r>
      <w:r>
        <w:t>импедан</w:t>
      </w:r>
      <w:r w:rsidR="00110F5F">
        <w:t>сного</w:t>
      </w:r>
      <w:proofErr w:type="spellEnd"/>
      <w:r w:rsidR="00110F5F">
        <w:t xml:space="preserve"> анализа</w:t>
      </w:r>
      <w:r>
        <w:t>. Принято считать, что прогн</w:t>
      </w:r>
      <w:r w:rsidR="00982819">
        <w:t>озирующая формула для оценки со</w:t>
      </w:r>
      <w:r>
        <w:t>става тела является “адекватной”, если выполняются с</w:t>
      </w:r>
      <w:r w:rsidR="00291A38">
        <w:t>ледующие условия</w:t>
      </w:r>
      <w:r w:rsidR="00F119A6">
        <w:t xml:space="preserve"> </w:t>
      </w:r>
      <w:r w:rsidR="00291A38">
        <w:t>[1, с. 34</w:t>
      </w:r>
      <w:r w:rsidR="00110F5F">
        <w:t>]</w:t>
      </w:r>
      <w:r>
        <w:t>:</w:t>
      </w:r>
    </w:p>
    <w:p w:rsidR="00B7003C" w:rsidRDefault="00B7003C" w:rsidP="0088188C">
      <w:pPr>
        <w:ind w:firstLine="709"/>
        <w:jc w:val="both"/>
      </w:pPr>
      <w:r>
        <w:t xml:space="preserve"> • данная формула получена на</w:t>
      </w:r>
      <w:r w:rsidR="00982819">
        <w:t xml:space="preserve"> основе эталонного метода с ис</w:t>
      </w:r>
      <w:r>
        <w:t xml:space="preserve">пользованием выборки объемом n </w:t>
      </w:r>
      <w:r w:rsidR="00F119A6">
        <w:t>&gt;</w:t>
      </w:r>
      <w:r>
        <w:t xml:space="preserve">100; </w:t>
      </w:r>
    </w:p>
    <w:p w:rsidR="00B7003C" w:rsidRDefault="00B7003C" w:rsidP="0088188C">
      <w:pPr>
        <w:ind w:firstLine="709"/>
        <w:jc w:val="both"/>
      </w:pPr>
      <w:r>
        <w:t xml:space="preserve">• результаты оценки состава тела по этой формуле коррелируют с “эталонными” оценками не хуже, чем r&gt;0,8; </w:t>
      </w:r>
    </w:p>
    <w:p w:rsidR="00B7003C" w:rsidRDefault="00B7003C" w:rsidP="0088188C">
      <w:pPr>
        <w:ind w:firstLine="709"/>
        <w:jc w:val="both"/>
      </w:pPr>
      <w:r>
        <w:t xml:space="preserve">• проведена перекрестная проверка </w:t>
      </w:r>
      <w:r w:rsidR="00021476">
        <w:t>формулы на независимой выборке</w:t>
      </w:r>
    </w:p>
    <w:p w:rsidR="001C52BD" w:rsidRPr="00A7218C" w:rsidRDefault="00B7003C" w:rsidP="0088188C">
      <w:pPr>
        <w:ind w:firstLine="709"/>
        <w:jc w:val="both"/>
      </w:pPr>
      <w:r>
        <w:t>Среди отечественных антро</w:t>
      </w:r>
      <w:r w:rsidR="00982819">
        <w:t>пологов популярна четырехкомпо</w:t>
      </w:r>
      <w:r>
        <w:t>нентная модель состава тела, предложен</w:t>
      </w:r>
      <w:r w:rsidR="00110F5F">
        <w:t xml:space="preserve">ная Й. </w:t>
      </w:r>
      <w:proofErr w:type="spellStart"/>
      <w:r w:rsidR="00110F5F">
        <w:t>Матейкой</w:t>
      </w:r>
      <w:proofErr w:type="spellEnd"/>
      <w:r>
        <w:t>. Она характеризует ткане</w:t>
      </w:r>
      <w:r w:rsidR="00982819">
        <w:t>вой уровень строения тела. Мас</w:t>
      </w:r>
      <w:r>
        <w:t>са тела представлена в этой модели формулой</w:t>
      </w:r>
      <w:r w:rsidR="00F119A6">
        <w:t xml:space="preserve"> </w:t>
      </w:r>
      <w:r w:rsidR="00291A38">
        <w:t>[1, с. 35</w:t>
      </w:r>
      <w:r w:rsidR="00110F5F" w:rsidRPr="00A7218C">
        <w:t>]</w:t>
      </w:r>
    </w:p>
    <w:p w:rsidR="00A04415" w:rsidRDefault="00A04415" w:rsidP="0088188C">
      <w:pPr>
        <w:ind w:firstLine="709"/>
        <w:jc w:val="both"/>
      </w:pPr>
      <m:oMathPara>
        <m:oMath>
          <m:r>
            <w:rPr>
              <w:rFonts w:ascii="Cambria Math" w:hAnsi="Cambria Math"/>
            </w:rPr>
            <m:t>МТ=ПЖТ+СММ+СМ+МО,</m:t>
          </m:r>
        </m:oMath>
      </m:oMathPara>
    </w:p>
    <w:p w:rsidR="00B7003C" w:rsidRDefault="00B7003C" w:rsidP="006E0C64">
      <w:pPr>
        <w:jc w:val="both"/>
      </w:pPr>
      <w:r>
        <w:t xml:space="preserve">где ПЖТ — масса подкожной жировой ткани вместе с кожей, СММ — скелетно-мышечная масса, СМ — скелетная масса, и МО — остаточная масса. </w:t>
      </w:r>
      <w:proofErr w:type="spellStart"/>
      <w:r>
        <w:t>Матейка</w:t>
      </w:r>
      <w:proofErr w:type="spellEnd"/>
      <w:r>
        <w:t xml:space="preserve"> предложил ант</w:t>
      </w:r>
      <w:r w:rsidR="00982819">
        <w:t>ропометрические формулы для вы</w:t>
      </w:r>
      <w:r>
        <w:t>числения ПЖТ, СММ, СМ и М</w:t>
      </w:r>
      <w:r w:rsidR="00982819">
        <w:t>О, верифицированные им на огра</w:t>
      </w:r>
      <w:r>
        <w:t xml:space="preserve">ниченной выборке патологоанатомических данных: </w:t>
      </w:r>
    </w:p>
    <w:p w:rsidR="00A04415" w:rsidRPr="00F539B8" w:rsidRDefault="00A04415" w:rsidP="0088188C">
      <w:pPr>
        <w:ind w:firstLine="709"/>
        <w:jc w:val="both"/>
        <w:rPr>
          <w:rFonts w:eastAsiaTheme="minorEastAsia"/>
          <w:i/>
        </w:rPr>
      </w:pPr>
      <m:oMathPara>
        <m:oMath>
          <m:r>
            <w:rPr>
              <w:rFonts w:ascii="Cambria Math" w:hAnsi="Cambria Math"/>
            </w:rPr>
            <m:t xml:space="preserve">ПЖТ=0,065× </m:t>
          </m:r>
          <m:f>
            <m:fPr>
              <m:ctrlPr>
                <w:rPr>
                  <w:rFonts w:ascii="Cambria Math" w:hAnsi="Cambria Math"/>
                  <w:i/>
                </w:rPr>
              </m:ctrlPr>
            </m:fPr>
            <m:num>
              <m:r>
                <w:rPr>
                  <w:rFonts w:ascii="Cambria Math" w:hAnsi="Cambria Math"/>
                  <w:lang w:val="en-US"/>
                </w:rPr>
                <m:t>d</m:t>
              </m:r>
            </m:num>
            <m:den>
              <m:r>
                <w:rPr>
                  <w:rFonts w:ascii="Cambria Math" w:hAnsi="Cambria Math"/>
                </w:rPr>
                <m:t>6</m:t>
              </m:r>
            </m:den>
          </m:f>
          <m:r>
            <w:rPr>
              <w:rFonts w:ascii="Cambria Math" w:hAnsi="Cambria Math"/>
            </w:rPr>
            <m:t xml:space="preserve"> ×</m:t>
          </m:r>
          <m:r>
            <w:rPr>
              <w:rFonts w:ascii="Cambria Math" w:hAnsi="Cambria Math"/>
              <w:lang w:val="en-US"/>
            </w:rPr>
            <m:t>S;</m:t>
          </m:r>
        </m:oMath>
      </m:oMathPara>
    </w:p>
    <w:p w:rsidR="00A04415" w:rsidRPr="00A04415" w:rsidRDefault="00A04415" w:rsidP="0088188C">
      <w:pPr>
        <w:ind w:firstLine="709"/>
        <w:jc w:val="both"/>
        <w:rPr>
          <w:rFonts w:eastAsiaTheme="minorEastAsia"/>
          <w:i/>
        </w:rPr>
      </w:pPr>
      <m:oMathPara>
        <m:oMath>
          <m:r>
            <w:rPr>
              <w:rFonts w:ascii="Cambria Math" w:hAnsi="Cambria Math"/>
              <w:lang w:val="en-US"/>
            </w:rPr>
            <m:t>СММ=6,5×</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r>
            <w:rPr>
              <w:rFonts w:ascii="Cambria Math" w:hAnsi="Cambria Math"/>
            </w:rPr>
            <m:t>×ДТ;</m:t>
          </m:r>
        </m:oMath>
      </m:oMathPara>
    </w:p>
    <w:p w:rsidR="00A04415" w:rsidRPr="00A04415" w:rsidRDefault="00A04415" w:rsidP="0088188C">
      <w:pPr>
        <w:ind w:firstLine="709"/>
        <w:jc w:val="both"/>
        <w:rPr>
          <w:rFonts w:eastAsiaTheme="minorEastAsia"/>
          <w:i/>
        </w:rPr>
      </w:pPr>
      <m:oMathPara>
        <m:oMath>
          <m:r>
            <w:rPr>
              <w:rFonts w:ascii="Cambria Math" w:hAnsi="Cambria Math"/>
            </w:rPr>
            <m:t>СМ=1,2×</m:t>
          </m:r>
          <m:sSup>
            <m:sSupPr>
              <m:ctrlPr>
                <w:rPr>
                  <w:rFonts w:ascii="Cambria Math" w:hAnsi="Cambria Math"/>
                  <w:i/>
                </w:rPr>
              </m:ctrlPr>
            </m:sSupPr>
            <m:e>
              <m:r>
                <w:rPr>
                  <w:rFonts w:ascii="Cambria Math" w:hAnsi="Cambria Math"/>
                  <w:lang w:val="en-US"/>
                </w:rPr>
                <m:t>Q</m:t>
              </m:r>
            </m:e>
            <m:sup>
              <m:r>
                <w:rPr>
                  <w:rFonts w:ascii="Cambria Math" w:hAnsi="Cambria Math"/>
                </w:rPr>
                <m:t>2</m:t>
              </m:r>
            </m:sup>
          </m:sSup>
          <m:r>
            <w:rPr>
              <w:rFonts w:ascii="Cambria Math" w:hAnsi="Cambria Math"/>
            </w:rPr>
            <m:t>×ДТ;</m:t>
          </m:r>
        </m:oMath>
      </m:oMathPara>
    </w:p>
    <w:p w:rsidR="00A04415" w:rsidRPr="00A04415" w:rsidRDefault="00A04415" w:rsidP="0088188C">
      <w:pPr>
        <w:ind w:firstLine="709"/>
        <w:jc w:val="both"/>
        <w:rPr>
          <w:i/>
        </w:rPr>
      </w:pPr>
      <m:oMathPara>
        <m:oMath>
          <m:r>
            <w:rPr>
              <w:rFonts w:ascii="Cambria Math" w:hAnsi="Cambria Math"/>
            </w:rPr>
            <m:t>МО=0,206×МТ,</m:t>
          </m:r>
        </m:oMath>
      </m:oMathPara>
    </w:p>
    <w:p w:rsidR="00B7003C" w:rsidRDefault="00B7003C" w:rsidP="00F539B8">
      <w:pPr>
        <w:jc w:val="both"/>
      </w:pPr>
      <w:r>
        <w:t>где МТ — масса тела. Величины ПЖТ, СММ, СМ и МТ выражаются в граммах, d — суммарная толщина шести кожно-жировых складок в мм, S — площадь поверхности тела в см</w:t>
      </w:r>
      <w:r w:rsidRPr="00B7003C">
        <w:rPr>
          <w:vertAlign w:val="superscript"/>
        </w:rPr>
        <w:t>2</w:t>
      </w:r>
      <w:r>
        <w:t xml:space="preserve">, r — среднее значение радиусов плеча, предплечья, бедра и голени без подкожного жира и кожи в см, Q — средний диаметр дистальных частей плеча, предплечья, бедра и голени в см, а ДТ — длина тела в см. При вычислении массы жировой ткани МЖТ предполагается, что масса подкожной жировой ткани ПЖТ составляет половину от ЖМТ. Точность формул </w:t>
      </w:r>
      <w:proofErr w:type="spellStart"/>
      <w:r>
        <w:t>Матейки</w:t>
      </w:r>
      <w:proofErr w:type="spellEnd"/>
      <w:r>
        <w:t xml:space="preserve"> для характеристики состава тела у спортсменов и представителей различных профессиональных групп поставлена под сомнение в ряде исследова</w:t>
      </w:r>
      <w:r w:rsidR="002E0FB3">
        <w:t>ний</w:t>
      </w:r>
      <w:r>
        <w:t>.</w:t>
      </w:r>
    </w:p>
    <w:p w:rsidR="00841CAE" w:rsidRDefault="00841CAE" w:rsidP="0088188C">
      <w:pPr>
        <w:ind w:firstLine="709"/>
        <w:jc w:val="both"/>
      </w:pPr>
      <w:r>
        <w:lastRenderedPageBreak/>
        <w:t>Одна из формул для оценки %ЖМТ у взрослых индивидов, полученная на основе четырёхкомпонентной модели состава тела, имеет следую</w:t>
      </w:r>
      <w:r w:rsidR="00291A38">
        <w:t>щий вид</w:t>
      </w:r>
      <w:r w:rsidR="00F539B8">
        <w:t xml:space="preserve"> </w:t>
      </w:r>
      <w:r w:rsidR="00291A38">
        <w:t>[</w:t>
      </w:r>
      <w:r w:rsidR="00256D24">
        <w:t>8</w:t>
      </w:r>
      <w:r w:rsidR="002E0FB3">
        <w:t>]</w:t>
      </w:r>
      <w:r>
        <w:t xml:space="preserve">: </w:t>
      </w:r>
    </w:p>
    <w:p w:rsidR="00A04415" w:rsidRDefault="00A04415" w:rsidP="0088188C">
      <w:pPr>
        <w:ind w:firstLine="709"/>
        <w:jc w:val="both"/>
      </w:pPr>
      <m:oMathPara>
        <m:oMath>
          <m:r>
            <w:rPr>
              <w:rFonts w:ascii="Cambria Math" w:hAnsi="Cambria Math"/>
            </w:rPr>
            <m:t>%ЖМТ=64,5-</m:t>
          </m:r>
          <m:f>
            <m:fPr>
              <m:ctrlPr>
                <w:rPr>
                  <w:rFonts w:ascii="Cambria Math" w:hAnsi="Cambria Math"/>
                  <w:i/>
                </w:rPr>
              </m:ctrlPr>
            </m:fPr>
            <m:num>
              <m:r>
                <w:rPr>
                  <w:rFonts w:ascii="Cambria Math" w:hAnsi="Cambria Math"/>
                </w:rPr>
                <m:t>848</m:t>
              </m:r>
            </m:num>
            <m:den>
              <m:r>
                <w:rPr>
                  <w:rFonts w:ascii="Cambria Math" w:hAnsi="Cambria Math"/>
                </w:rPr>
                <m:t>ИМТ</m:t>
              </m:r>
            </m:den>
          </m:f>
          <m:r>
            <w:rPr>
              <w:rFonts w:ascii="Cambria Math" w:hAnsi="Cambria Math"/>
            </w:rPr>
            <m:t>+0,079×Возраст-16,4×Пол+0,05×Пол××Возраст+39,0×</m:t>
          </m:r>
          <m:f>
            <m:fPr>
              <m:ctrlPr>
                <w:rPr>
                  <w:rFonts w:ascii="Cambria Math" w:hAnsi="Cambria Math"/>
                  <w:i/>
                </w:rPr>
              </m:ctrlPr>
            </m:fPr>
            <m:num>
              <m:r>
                <w:rPr>
                  <w:rFonts w:ascii="Cambria Math" w:hAnsi="Cambria Math"/>
                </w:rPr>
                <m:t>Пол</m:t>
              </m:r>
            </m:num>
            <m:den>
              <m:r>
                <w:rPr>
                  <w:rFonts w:ascii="Cambria Math" w:hAnsi="Cambria Math"/>
                </w:rPr>
                <m:t>ИМТ</m:t>
              </m:r>
            </m:den>
          </m:f>
          <m:r>
            <w:rPr>
              <w:rFonts w:ascii="Cambria Math" w:hAnsi="Cambria Math"/>
            </w:rPr>
            <m:t>,</m:t>
          </m:r>
        </m:oMath>
      </m:oMathPara>
    </w:p>
    <w:p w:rsidR="00841CAE" w:rsidRPr="00B7003C" w:rsidRDefault="00841CAE" w:rsidP="00F539B8">
      <w:pPr>
        <w:jc w:val="both"/>
      </w:pPr>
      <w:r>
        <w:t>где величина Пол принимает значения 0 и 1 для женщин и мужчин, соответственно, а возраст измеря</w:t>
      </w:r>
      <w:r w:rsidR="00982819">
        <w:t>ется в годах. Среднеквадратиче</w:t>
      </w:r>
      <w:r>
        <w:t>ская погрешность оценки %ЖМТ с использованием этой формулы составила 5% жировой массы, а коэффициент множестве</w:t>
      </w:r>
      <w:r w:rsidR="00982819">
        <w:t>нной ре</w:t>
      </w:r>
      <w:r>
        <w:t>грессии R был равен 0,86.</w:t>
      </w:r>
    </w:p>
    <w:p w:rsidR="00EC30B4" w:rsidRDefault="00E94EBE" w:rsidP="0088188C">
      <w:pPr>
        <w:pStyle w:val="2"/>
        <w:ind w:firstLine="709"/>
        <w:jc w:val="both"/>
      </w:pPr>
      <w:bookmarkStart w:id="14" w:name="_Toc449384921"/>
      <w:r>
        <w:t>2.</w:t>
      </w:r>
      <w:r w:rsidR="00021476">
        <w:t>4</w:t>
      </w:r>
      <w:r>
        <w:t>.</w:t>
      </w:r>
      <w:r w:rsidR="00021476">
        <w:t xml:space="preserve"> </w:t>
      </w:r>
      <w:r w:rsidR="008C1F5A">
        <w:t>Многокомпонентная</w:t>
      </w:r>
      <w:r w:rsidR="00EC30B4">
        <w:t xml:space="preserve"> модель</w:t>
      </w:r>
      <w:bookmarkEnd w:id="14"/>
    </w:p>
    <w:p w:rsidR="00B7003C" w:rsidRDefault="008C1F5A" w:rsidP="0088188C">
      <w:pPr>
        <w:ind w:firstLine="709"/>
        <w:jc w:val="both"/>
      </w:pPr>
      <w:r>
        <w:t>Многокомпонентные модели обычно классифицируют не только по количеству рассматриваемых компонентов массы тела, но и по их принадлежности к одному из пяти уровней организации биологической системы, от элементного (атомного) до уровня организма в целом. Рассмотрим их подробнее.</w:t>
      </w:r>
    </w:p>
    <w:p w:rsidR="008C1F5A" w:rsidRDefault="008C1F5A" w:rsidP="00470EE7">
      <w:pPr>
        <w:jc w:val="both"/>
      </w:pPr>
      <w:r w:rsidRPr="008C1F5A">
        <w:rPr>
          <w:noProof/>
          <w:lang w:eastAsia="ru-RU"/>
        </w:rPr>
        <w:drawing>
          <wp:inline distT="0" distB="0" distL="0" distR="0" wp14:anchorId="20B77936" wp14:editId="39B1CC15">
            <wp:extent cx="5915771" cy="3874062"/>
            <wp:effectExtent l="0" t="0" r="0" b="0"/>
            <wp:docPr id="1" name="Рисунок 1" descr="C:\Users\Александр\Desktop\pitanie-TBSM-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pitanie-TBSM-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150" cy="3886753"/>
                    </a:xfrm>
                    <a:prstGeom prst="rect">
                      <a:avLst/>
                    </a:prstGeom>
                    <a:noFill/>
                    <a:ln>
                      <a:noFill/>
                    </a:ln>
                  </pic:spPr>
                </pic:pic>
              </a:graphicData>
            </a:graphic>
          </wp:inline>
        </w:drawing>
      </w:r>
    </w:p>
    <w:p w:rsidR="0053579A" w:rsidRDefault="0053579A" w:rsidP="00470EE7">
      <w:pPr>
        <w:jc w:val="both"/>
      </w:pPr>
    </w:p>
    <w:p w:rsidR="0053579A" w:rsidRDefault="0053579A" w:rsidP="00470EE7">
      <w:pPr>
        <w:jc w:val="both"/>
      </w:pPr>
    </w:p>
    <w:p w:rsidR="0053579A" w:rsidRDefault="0053579A" w:rsidP="00470EE7">
      <w:pPr>
        <w:jc w:val="both"/>
      </w:pPr>
    </w:p>
    <w:tbl>
      <w:tblPr>
        <w:tblStyle w:val="aa"/>
        <w:tblW w:w="9344" w:type="dxa"/>
        <w:jc w:val="center"/>
        <w:tblLook w:val="04A0" w:firstRow="1" w:lastRow="0" w:firstColumn="1" w:lastColumn="0" w:noHBand="0" w:noVBand="1"/>
      </w:tblPr>
      <w:tblGrid>
        <w:gridCol w:w="4671"/>
        <w:gridCol w:w="4673"/>
      </w:tblGrid>
      <w:tr w:rsidR="00E54104" w:rsidTr="008A2763">
        <w:trPr>
          <w:jc w:val="center"/>
        </w:trPr>
        <w:tc>
          <w:tcPr>
            <w:tcW w:w="4671" w:type="dxa"/>
          </w:tcPr>
          <w:p w:rsidR="00E54104" w:rsidRDefault="00E54104" w:rsidP="00123638">
            <w:pPr>
              <w:ind w:firstLine="709"/>
              <w:jc w:val="center"/>
            </w:pPr>
            <w:r>
              <w:lastRenderedPageBreak/>
              <w:t>Уровень организации</w:t>
            </w:r>
          </w:p>
        </w:tc>
        <w:tc>
          <w:tcPr>
            <w:tcW w:w="4673" w:type="dxa"/>
          </w:tcPr>
          <w:p w:rsidR="00E54104" w:rsidRDefault="00E54104" w:rsidP="00123638">
            <w:pPr>
              <w:ind w:firstLine="709"/>
              <w:jc w:val="center"/>
            </w:pPr>
            <w:r>
              <w:t>Компоненты</w:t>
            </w:r>
          </w:p>
        </w:tc>
      </w:tr>
      <w:tr w:rsidR="00E54104" w:rsidRPr="00874052" w:rsidTr="008A2763">
        <w:trPr>
          <w:jc w:val="center"/>
        </w:trPr>
        <w:tc>
          <w:tcPr>
            <w:tcW w:w="4671" w:type="dxa"/>
          </w:tcPr>
          <w:p w:rsidR="00E54104" w:rsidRDefault="00E54104" w:rsidP="00123638">
            <w:pPr>
              <w:ind w:firstLine="709"/>
              <w:jc w:val="center"/>
            </w:pPr>
            <w:r>
              <w:t>Элементный</w:t>
            </w:r>
          </w:p>
        </w:tc>
        <w:tc>
          <w:tcPr>
            <w:tcW w:w="4673" w:type="dxa"/>
          </w:tcPr>
          <w:p w:rsidR="00E54104" w:rsidRPr="00E54104" w:rsidRDefault="00E54104" w:rsidP="00123638">
            <w:pPr>
              <w:ind w:firstLine="709"/>
              <w:jc w:val="center"/>
              <w:rPr>
                <w:lang w:val="en-US"/>
              </w:rPr>
            </w:pPr>
            <w:r w:rsidRPr="00E54104">
              <w:rPr>
                <w:lang w:val="en-US"/>
              </w:rPr>
              <w:t>O, C, H, N, Ca, P, S, K, Na, Mg, . . .</w:t>
            </w:r>
          </w:p>
        </w:tc>
      </w:tr>
      <w:tr w:rsidR="00E54104" w:rsidTr="008A2763">
        <w:trPr>
          <w:jc w:val="center"/>
        </w:trPr>
        <w:tc>
          <w:tcPr>
            <w:tcW w:w="4671" w:type="dxa"/>
          </w:tcPr>
          <w:p w:rsidR="00E54104" w:rsidRDefault="00E54104" w:rsidP="00123638">
            <w:pPr>
              <w:ind w:firstLine="709"/>
              <w:jc w:val="center"/>
            </w:pPr>
            <w:r>
              <w:t>Молекулярный</w:t>
            </w:r>
          </w:p>
        </w:tc>
        <w:tc>
          <w:tcPr>
            <w:tcW w:w="4673" w:type="dxa"/>
          </w:tcPr>
          <w:p w:rsidR="00E54104" w:rsidRDefault="00E54104" w:rsidP="00123638">
            <w:pPr>
              <w:jc w:val="center"/>
            </w:pPr>
            <w:r>
              <w:t xml:space="preserve">Вода, липиды (триглицериды, фосфолипиды), </w:t>
            </w:r>
            <w:proofErr w:type="spellStart"/>
            <w:r>
              <w:t>безжировая</w:t>
            </w:r>
            <w:proofErr w:type="spellEnd"/>
            <w:r>
              <w:t xml:space="preserve"> масса, белки, углеводы, минеральные вещества, . . .</w:t>
            </w:r>
          </w:p>
        </w:tc>
      </w:tr>
      <w:tr w:rsidR="00E54104" w:rsidTr="008A2763">
        <w:trPr>
          <w:jc w:val="center"/>
        </w:trPr>
        <w:tc>
          <w:tcPr>
            <w:tcW w:w="4671" w:type="dxa"/>
          </w:tcPr>
          <w:p w:rsidR="00E54104" w:rsidRDefault="00E54104" w:rsidP="00123638">
            <w:pPr>
              <w:ind w:firstLine="709"/>
              <w:jc w:val="center"/>
            </w:pPr>
            <w:r>
              <w:t>Клеточный</w:t>
            </w:r>
          </w:p>
        </w:tc>
        <w:tc>
          <w:tcPr>
            <w:tcW w:w="4673" w:type="dxa"/>
          </w:tcPr>
          <w:p w:rsidR="00E54104" w:rsidRDefault="00E54104" w:rsidP="00123638">
            <w:pPr>
              <w:ind w:firstLine="709"/>
              <w:jc w:val="center"/>
            </w:pPr>
            <w:r>
              <w:t xml:space="preserve">Клетки, </w:t>
            </w:r>
            <w:proofErr w:type="spellStart"/>
            <w:r>
              <w:t>адипоциты</w:t>
            </w:r>
            <w:proofErr w:type="spellEnd"/>
            <w:r>
              <w:t>, внеклеточная жидкость, клеточная жидкость, клеточная масса тела, внеклеточные твердые вещества, . . .</w:t>
            </w:r>
          </w:p>
        </w:tc>
      </w:tr>
      <w:tr w:rsidR="00E54104" w:rsidTr="008A2763">
        <w:trPr>
          <w:jc w:val="center"/>
        </w:trPr>
        <w:tc>
          <w:tcPr>
            <w:tcW w:w="4671" w:type="dxa"/>
          </w:tcPr>
          <w:p w:rsidR="00E54104" w:rsidRDefault="00E54104" w:rsidP="00123638">
            <w:pPr>
              <w:ind w:firstLine="709"/>
              <w:jc w:val="center"/>
            </w:pPr>
            <w:r>
              <w:t>Тканевой</w:t>
            </w:r>
          </w:p>
        </w:tc>
        <w:tc>
          <w:tcPr>
            <w:tcW w:w="4673" w:type="dxa"/>
          </w:tcPr>
          <w:p w:rsidR="00E54104" w:rsidRDefault="00E54104" w:rsidP="00123638">
            <w:pPr>
              <w:ind w:firstLine="709"/>
              <w:jc w:val="center"/>
            </w:pPr>
            <w:r>
              <w:t>Скелетные мышцы, жировая ткань (подкожная, внутренняя), костная ткань, кровь, остальные органы и ткани</w:t>
            </w:r>
          </w:p>
        </w:tc>
      </w:tr>
      <w:tr w:rsidR="00E54104" w:rsidTr="008A2763">
        <w:trPr>
          <w:jc w:val="center"/>
        </w:trPr>
        <w:tc>
          <w:tcPr>
            <w:tcW w:w="4671" w:type="dxa"/>
          </w:tcPr>
          <w:p w:rsidR="00E54104" w:rsidRDefault="00E54104" w:rsidP="00123638">
            <w:pPr>
              <w:ind w:firstLine="709"/>
              <w:jc w:val="center"/>
            </w:pPr>
            <w:r>
              <w:t>Организм в целом</w:t>
            </w:r>
          </w:p>
        </w:tc>
        <w:tc>
          <w:tcPr>
            <w:tcW w:w="4673" w:type="dxa"/>
          </w:tcPr>
          <w:p w:rsidR="00E54104" w:rsidRDefault="00E54104" w:rsidP="00123638">
            <w:pPr>
              <w:ind w:firstLine="709"/>
              <w:jc w:val="center"/>
            </w:pPr>
            <w:r>
              <w:t>Голова, шея, туловище, конечности</w:t>
            </w:r>
          </w:p>
        </w:tc>
      </w:tr>
    </w:tbl>
    <w:p w:rsidR="008C1F5A" w:rsidRDefault="00E94EBE" w:rsidP="0088188C">
      <w:pPr>
        <w:pStyle w:val="3"/>
        <w:ind w:firstLine="709"/>
        <w:jc w:val="both"/>
      </w:pPr>
      <w:bookmarkStart w:id="15" w:name="_Toc449384922"/>
      <w:r>
        <w:t>2.</w:t>
      </w:r>
      <w:r w:rsidR="00021476">
        <w:t>4.1</w:t>
      </w:r>
      <w:r>
        <w:t>.</w:t>
      </w:r>
      <w:r w:rsidR="00021476">
        <w:t xml:space="preserve"> </w:t>
      </w:r>
      <w:r w:rsidR="008C1F5A">
        <w:t>Элементный (атомный) уровень</w:t>
      </w:r>
      <w:bookmarkEnd w:id="15"/>
    </w:p>
    <w:p w:rsidR="00E54104" w:rsidRPr="00E54104" w:rsidRDefault="00E54104" w:rsidP="0088188C">
      <w:pPr>
        <w:ind w:firstLine="709"/>
        <w:jc w:val="both"/>
      </w:pPr>
      <w:r>
        <w:t>В организме человека содержится около 50 химических элементов, многие из которых выполняют важные биологические фун</w:t>
      </w:r>
      <w:r w:rsidR="002E0FB3">
        <w:t>кции</w:t>
      </w:r>
      <w:r>
        <w:t>. При этом четыре элемента — кислород, углерод, водород и азот дают в сумме около 95% массы тела. Для оценки элементного состава тела применяются различные методы. Эталонным методом прижизненной оценки элементного состава тела (до 40 химических элементов, включая микроэлементы) является нейтронный активационный анализ. Содержание калия можно оценить, измерив величину естественной радиоактивности тела. Возможность косвенной оценки элементного состава тела связана с анализом образцов биологических жидкостей</w:t>
      </w:r>
      <w:r w:rsidR="002E0FB3">
        <w:t xml:space="preserve"> и тканей</w:t>
      </w:r>
      <w:r>
        <w:t>. Наиболее устойчивые соотношения между содержанием в организме различных химических элементов обычно наблюдаются для элементов, образующих естественные соединения. Например, свыше 99% всего кальция в организме находится в костной ткани в составе гидроксиапатита кальция ([Ca</w:t>
      </w:r>
      <w:r w:rsidRPr="00E54104">
        <w:rPr>
          <w:vertAlign w:val="subscript"/>
        </w:rPr>
        <w:t>3</w:t>
      </w:r>
      <w:r>
        <w:t>(PO</w:t>
      </w:r>
      <w:r w:rsidRPr="00E54104">
        <w:rPr>
          <w:vertAlign w:val="subscript"/>
        </w:rPr>
        <w:t>4</w:t>
      </w:r>
      <w:r>
        <w:t>)</w:t>
      </w:r>
      <w:r w:rsidRPr="00E54104">
        <w:rPr>
          <w:vertAlign w:val="subscript"/>
        </w:rPr>
        <w:t>2</w:t>
      </w:r>
      <w:r>
        <w:t>]</w:t>
      </w:r>
      <w:r w:rsidRPr="00E54104">
        <w:rPr>
          <w:vertAlign w:val="subscript"/>
        </w:rPr>
        <w:t>3</w:t>
      </w:r>
      <w:r>
        <w:t>Ca(OH)</w:t>
      </w:r>
      <w:r w:rsidRPr="00E54104">
        <w:rPr>
          <w:vertAlign w:val="subscript"/>
        </w:rPr>
        <w:t>2</w:t>
      </w:r>
      <w:r>
        <w:t>). Поэтому измерение содержания кальция дает надежную оценку минеральной массы костей. Такие соотношения, называемые инвариантами состава тела, используются для ра</w:t>
      </w:r>
      <w:r w:rsidR="002E0FB3">
        <w:t>зработки эталонных методов</w:t>
      </w:r>
      <w:r>
        <w:t>. Соотношения между элементами, не образующими химические соединения, могут быть относительно постоянными в норме, но при этом значительно варьировать при заболеваниях. Например, нарушение водно-электролитного баланса приводит к изменению концентрации калия в клеточной жидкости. Поэтому при нарушениях баланса жидкостей (почечная недостаточность, ВИЧ-инфекция и т. п.) для оценки объема клеточной жидкости и клеточной массы тела не рекомендуется использовать методы разведения изотопов</w:t>
      </w:r>
      <w:r w:rsidR="002E0FB3">
        <w:t xml:space="preserve"> калия</w:t>
      </w:r>
      <w:r>
        <w:t>.</w:t>
      </w:r>
    </w:p>
    <w:p w:rsidR="008C1F5A" w:rsidRDefault="00E94EBE" w:rsidP="0088188C">
      <w:pPr>
        <w:pStyle w:val="3"/>
        <w:ind w:firstLine="709"/>
        <w:jc w:val="both"/>
      </w:pPr>
      <w:bookmarkStart w:id="16" w:name="_Toc449384923"/>
      <w:r>
        <w:lastRenderedPageBreak/>
        <w:t>2.</w:t>
      </w:r>
      <w:r w:rsidR="00021476">
        <w:t>4.2</w:t>
      </w:r>
      <w:r>
        <w:t>.</w:t>
      </w:r>
      <w:r w:rsidR="00021476">
        <w:t xml:space="preserve"> </w:t>
      </w:r>
      <w:r w:rsidR="008C1F5A">
        <w:t>Молекулярный уровень</w:t>
      </w:r>
      <w:bookmarkEnd w:id="16"/>
    </w:p>
    <w:p w:rsidR="00E54104" w:rsidRDefault="00E54104" w:rsidP="0088188C">
      <w:pPr>
        <w:ind w:firstLine="709"/>
        <w:jc w:val="both"/>
      </w:pPr>
      <w:r>
        <w:t>Молекулярный состав тела представлен водой, липидами, белками, углеводами и минеральными веществами.</w:t>
      </w:r>
    </w:p>
    <w:p w:rsidR="00E54104" w:rsidRPr="00E54104" w:rsidRDefault="00E54104" w:rsidP="0088188C">
      <w:pPr>
        <w:ind w:firstLine="709"/>
        <w:jc w:val="both"/>
      </w:pPr>
      <w:r>
        <w:t>Основу биологических жидкостей сост</w:t>
      </w:r>
      <w:r w:rsidR="00841CAE">
        <w:t>авляет вода с растворен</w:t>
      </w:r>
      <w:r>
        <w:t>ными в ней электролитами. Ва</w:t>
      </w:r>
      <w:r w:rsidR="00841CAE">
        <w:t>жнейшая функция жидких сред ор</w:t>
      </w:r>
      <w:r>
        <w:t>ганизма — транспорт и обмен вещ</w:t>
      </w:r>
      <w:r w:rsidR="00841CAE">
        <w:t>еств. Общая вода организма рас</w:t>
      </w:r>
      <w:r>
        <w:t>сматривается как сумма клеточно</w:t>
      </w:r>
      <w:r w:rsidR="00841CAE">
        <w:t>й и внеклеточной жидкости. Вне</w:t>
      </w:r>
      <w:r>
        <w:t>клеточная жидкость содержит плазму крови, лим</w:t>
      </w:r>
      <w:r w:rsidR="00841CAE">
        <w:t>фу и интерстици</w:t>
      </w:r>
      <w:r>
        <w:t>альную жидкость. При делении</w:t>
      </w:r>
      <w:r w:rsidR="00841CAE">
        <w:t xml:space="preserve"> жидкой фракции тела на клеточ</w:t>
      </w:r>
      <w:r>
        <w:t>ную и внеклеточную к последней также относят внутриглазную, синовиальную и спинномо</w:t>
      </w:r>
      <w:r w:rsidR="002E0FB3">
        <w:t>зговую жидкость</w:t>
      </w:r>
      <w:r>
        <w:t xml:space="preserve">. Организм человека содержит </w:t>
      </w:r>
      <w:r w:rsidR="00841CAE">
        <w:t>разнообразные белковые соедине</w:t>
      </w:r>
      <w:r>
        <w:t xml:space="preserve">ния. В настоящее время возможна количественная оценка общего содержания белков, а также их </w:t>
      </w:r>
      <w:r w:rsidR="00841CAE">
        <w:t xml:space="preserve">мышечной и </w:t>
      </w:r>
      <w:proofErr w:type="spellStart"/>
      <w:r w:rsidR="00841CAE">
        <w:t>внемышечной</w:t>
      </w:r>
      <w:proofErr w:type="spellEnd"/>
      <w:r w:rsidR="00841CAE">
        <w:t xml:space="preserve"> фрак</w:t>
      </w:r>
      <w:r w:rsidR="002E0FB3">
        <w:t>ций</w:t>
      </w:r>
      <w:r>
        <w:t>. Углеводы представлены, главным образом, гликогеном, который содержится в клетках мышц и печени. Общая масса гликогена у взрослого человека составляет около 1 кг. Данные о содержании гликогена в различных тканях организма получены путем биопсии. Общее содержание углеводов в организме можно оценить методом магниторезонансной спектроскопии. Минеральные вещества составляют около 5% массы тела; они содержатся как в костях скелета, так и в мягких тканях.</w:t>
      </w:r>
    </w:p>
    <w:p w:rsidR="008C1F5A" w:rsidRDefault="00E94EBE" w:rsidP="0088188C">
      <w:pPr>
        <w:pStyle w:val="3"/>
        <w:ind w:firstLine="709"/>
        <w:jc w:val="both"/>
      </w:pPr>
      <w:bookmarkStart w:id="17" w:name="_Toc449384924"/>
      <w:r>
        <w:t>2.</w:t>
      </w:r>
      <w:r w:rsidR="00021476">
        <w:t>4.3</w:t>
      </w:r>
      <w:r>
        <w:t>.</w:t>
      </w:r>
      <w:r w:rsidR="00021476">
        <w:t xml:space="preserve"> </w:t>
      </w:r>
      <w:r w:rsidR="008C1F5A">
        <w:t>Клеточный уровень</w:t>
      </w:r>
      <w:bookmarkEnd w:id="17"/>
    </w:p>
    <w:p w:rsidR="00E54104" w:rsidRPr="00E54104" w:rsidRDefault="00E54104" w:rsidP="0088188C">
      <w:pPr>
        <w:ind w:firstLine="709"/>
        <w:jc w:val="both"/>
      </w:pPr>
      <w:r>
        <w:t xml:space="preserve">Клеточный уровень строения </w:t>
      </w:r>
      <w:r w:rsidR="00841CAE">
        <w:t>тела характеризуется содержани</w:t>
      </w:r>
      <w:r>
        <w:t>ем клеток разных типов, объемо</w:t>
      </w:r>
      <w:r w:rsidR="00841CAE">
        <w:t>м водных секторов и массой вне</w:t>
      </w:r>
      <w:r>
        <w:t>клеточных твердых веществ. Для характеристик</w:t>
      </w:r>
      <w:r w:rsidR="00841CAE">
        <w:t>и клеток организ</w:t>
      </w:r>
      <w:r>
        <w:t>ма, потребляющих основную част</w:t>
      </w:r>
      <w:r w:rsidR="00841CAE">
        <w:t>ь кислорода и энергии, выделяю</w:t>
      </w:r>
      <w:r>
        <w:t>щих основную часть углекислог</w:t>
      </w:r>
      <w:r w:rsidR="00841CAE">
        <w:t>о газа и производящих метаболи</w:t>
      </w:r>
      <w:r>
        <w:t xml:space="preserve">ческую работу, Ф. Д. </w:t>
      </w:r>
      <w:proofErr w:type="spellStart"/>
      <w:r>
        <w:t>Мур</w:t>
      </w:r>
      <w:proofErr w:type="spellEnd"/>
      <w:r>
        <w:t xml:space="preserve"> предложил понятие клеточной мас</w:t>
      </w:r>
      <w:r w:rsidR="002E0FB3">
        <w:t>сы тела КМТ</w:t>
      </w:r>
      <w:r>
        <w:t>. В КМТ содержится 98–99% всего калия. КМТ представлена клетками</w:t>
      </w:r>
      <w:r w:rsidR="00841CAE">
        <w:t xml:space="preserve"> печени, почек, сердца, скелет</w:t>
      </w:r>
      <w:r>
        <w:t>ной и гладкой мускулатуры, нервной, паренхиматозной и других тканей, содержащих калий в т</w:t>
      </w:r>
      <w:r w:rsidR="00841CAE">
        <w:t>а</w:t>
      </w:r>
      <w:r w:rsidR="00875375">
        <w:t>кой же концентрации</w:t>
      </w:r>
      <w:r>
        <w:t>. Понятие КМТ объединяет компоненты тела, подверженные наибольшим изменениям под действием изменений режима питания, заболеваний и физических нагрузок. КМТ не включает клетки соединительной ткани, костей скелета и черепа и других тканей с низкой скоростью о</w:t>
      </w:r>
      <w:r w:rsidR="00875375">
        <w:t>бменных процессов</w:t>
      </w:r>
      <w:r>
        <w:t>. Остаток содержит около 2%</w:t>
      </w:r>
      <w:r w:rsidR="00841CAE">
        <w:t xml:space="preserve"> общего калия и обычно рассмат</w:t>
      </w:r>
      <w:r>
        <w:t>ривается как сумма внеклеточ</w:t>
      </w:r>
      <w:r w:rsidR="00841CAE">
        <w:t>ной жидкости (ВКЖ) и внеклеточ</w:t>
      </w:r>
      <w:r>
        <w:t>ных твердых веществ (ВТВ). Эт</w:t>
      </w:r>
      <w:r w:rsidR="00841CAE">
        <w:t>алонные оценки объема внеклеточ</w:t>
      </w:r>
      <w:r>
        <w:t>ной жидкости обычно получают методами разведения бромистого и хлористого натрия.</w:t>
      </w:r>
    </w:p>
    <w:p w:rsidR="008C1F5A" w:rsidRDefault="00E94EBE" w:rsidP="0088188C">
      <w:pPr>
        <w:pStyle w:val="3"/>
        <w:ind w:firstLine="709"/>
        <w:jc w:val="both"/>
      </w:pPr>
      <w:bookmarkStart w:id="18" w:name="_Toc449384925"/>
      <w:r>
        <w:lastRenderedPageBreak/>
        <w:t>2.</w:t>
      </w:r>
      <w:r w:rsidR="00021476">
        <w:t>4.4</w:t>
      </w:r>
      <w:r>
        <w:t>.</w:t>
      </w:r>
      <w:r w:rsidR="00021476">
        <w:t xml:space="preserve"> </w:t>
      </w:r>
      <w:r w:rsidR="008C1F5A">
        <w:t>Тканевой уровень</w:t>
      </w:r>
      <w:bookmarkEnd w:id="18"/>
    </w:p>
    <w:p w:rsidR="00E54104" w:rsidRDefault="00E54104" w:rsidP="0088188C">
      <w:pPr>
        <w:ind w:firstLine="709"/>
        <w:jc w:val="both"/>
      </w:pPr>
      <w:r>
        <w:t>Тканевой уровень строения т</w:t>
      </w:r>
      <w:r w:rsidR="00841CAE">
        <w:t>ела представлен скелетно-мышеч</w:t>
      </w:r>
      <w:r>
        <w:t xml:space="preserve">ной, жировой, костной тканями </w:t>
      </w:r>
      <w:r w:rsidR="00841CAE">
        <w:t>и внутренними органами. Эталон</w:t>
      </w:r>
      <w:r>
        <w:t>ными методами тканевого уровня</w:t>
      </w:r>
      <w:r w:rsidR="00841CAE">
        <w:t xml:space="preserve"> являются рентгеновская компью</w:t>
      </w:r>
      <w:r>
        <w:t>терная и магниторезонансная томография, позволяющие получать объемную реконструкцию тела человека. Масса тканей и органов оценивается на основе измерения объема. Часто при заболеваниях химический состав тканей меня</w:t>
      </w:r>
      <w:r w:rsidR="00841CAE">
        <w:t>ется даже при относительном по</w:t>
      </w:r>
      <w:r>
        <w:t>стоянстве объема, а содержание липидов варьирует в зависимости от процентного содержания ж</w:t>
      </w:r>
      <w:r w:rsidR="00841CAE">
        <w:t>ира в организме и других факто</w:t>
      </w:r>
      <w:r>
        <w:t>ров. Это служит препятствием дл</w:t>
      </w:r>
      <w:r w:rsidR="00841CAE">
        <w:t>я непосредственного сопоставле</w:t>
      </w:r>
      <w:r>
        <w:t>ния моделей тканевого и молекулярного уровней. Преимущество компьютерной томографии перед другими методами заключается в возможности раздельной оценки массы подкожного и внутреннего жира. Для характеристики организм</w:t>
      </w:r>
      <w:r w:rsidR="00841CAE">
        <w:t>а в целом используются антропо</w:t>
      </w:r>
      <w:r>
        <w:t xml:space="preserve">метрия, подводное взвешивание и воздушная плетизмография. </w:t>
      </w:r>
    </w:p>
    <w:p w:rsidR="00E54104" w:rsidRDefault="00376D12" w:rsidP="0088188C">
      <w:pPr>
        <w:ind w:firstLine="709"/>
        <w:jc w:val="both"/>
      </w:pPr>
      <w:r>
        <w:t xml:space="preserve">Пятиуровневая </w:t>
      </w:r>
      <w:r w:rsidR="00E54104">
        <w:t>модель</w:t>
      </w:r>
      <w:r>
        <w:t xml:space="preserve"> состава </w:t>
      </w:r>
      <w:r w:rsidR="00E54104">
        <w:t>тела</w:t>
      </w:r>
      <w:r>
        <w:t xml:space="preserve"> имеет несколько важных </w:t>
      </w:r>
      <w:r w:rsidR="00E54104">
        <w:t>особенностей.</w:t>
      </w:r>
    </w:p>
    <w:p w:rsidR="00376D12" w:rsidRDefault="00A7218C" w:rsidP="00376D12">
      <w:pPr>
        <w:ind w:firstLine="709"/>
        <w:jc w:val="both"/>
      </w:pPr>
      <w:r>
        <w:rPr>
          <w:shd w:val="clear" w:color="auto" w:fill="FFFFFF"/>
        </w:rPr>
        <w:t xml:space="preserve">1. Во-первых, модель составляет единое целое и в то же время каждая ее составная часть автономна. Связи между составными частями важны применительно к антропометрическим методам. Пример — группа взаимосвязанных составных частей на уровнях от I до IV: кальций, минеральные вещества кости, внеклеточные твердые компоненты, скелет и ширина кости. Каждая из этих составных частей отлична, и все же все пять частей связаны, потому что они </w:t>
      </w:r>
      <w:r w:rsidR="00D30C93">
        <w:rPr>
          <w:shd w:val="clear" w:color="auto" w:fill="FFFFFF"/>
        </w:rPr>
        <w:t xml:space="preserve">- </w:t>
      </w:r>
      <w:r>
        <w:rPr>
          <w:shd w:val="clear" w:color="auto" w:fill="FFFFFF"/>
        </w:rPr>
        <w:t>параметры скелета человека.</w:t>
      </w:r>
      <w:r>
        <w:rPr>
          <w:rStyle w:val="apple-converted-space"/>
          <w:rFonts w:ascii="Tahoma" w:hAnsi="Tahoma" w:cs="Tahoma"/>
          <w:color w:val="000000"/>
          <w:sz w:val="17"/>
          <w:szCs w:val="17"/>
          <w:shd w:val="clear" w:color="auto" w:fill="FFFFFF"/>
        </w:rPr>
        <w:t> </w:t>
      </w:r>
    </w:p>
    <w:p w:rsidR="00A7218C" w:rsidRDefault="00A7218C" w:rsidP="00376D12">
      <w:pPr>
        <w:ind w:firstLine="709"/>
        <w:jc w:val="both"/>
        <w:rPr>
          <w:sz w:val="36"/>
        </w:rPr>
      </w:pPr>
      <w:r>
        <w:rPr>
          <w:shd w:val="clear" w:color="auto" w:fill="FFFFFF"/>
        </w:rPr>
        <w:t xml:space="preserve">2. Во-вторых, устойчивые связи существуют между многими составными частями на одном или разных уровнях. Состояние гомеостаза означает устойчивое отношение между составными частями в указанный конкретный интервал времени (обычно месяцы или годы). Некоторые постоянные соотношения известны, например, масса тела без жира имеет гидратацию 73%, а внутриклеточная концентрация калия — 150 </w:t>
      </w:r>
      <w:proofErr w:type="spellStart"/>
      <w:r>
        <w:rPr>
          <w:shd w:val="clear" w:color="auto" w:fill="FFFFFF"/>
        </w:rPr>
        <w:t>ммоль</w:t>
      </w:r>
      <w:proofErr w:type="spellEnd"/>
      <w:r>
        <w:rPr>
          <w:shd w:val="clear" w:color="auto" w:fill="FFFFFF"/>
        </w:rPr>
        <w:t>/л. Эти количественные взаимосвязи важны в моделях состава тела, которые имеют прямое отношение к косвенным методам оценки. Например, общая вода организма может быть измерена непосредственно и затем рассчитана масса тела без жира: общая вода/0,73. Эти отношения особенно важны в области антропометрии, потому что все антропометрические измерения используются прежде всего для того, чтобы получить информацию относительно уровней от I до IV. Они позволяют определять связи между уровнем V и другими</w:t>
      </w:r>
      <w:r w:rsidR="00F539B8">
        <w:rPr>
          <w:shd w:val="clear" w:color="auto" w:fill="FFFFFF"/>
        </w:rPr>
        <w:t xml:space="preserve"> </w:t>
      </w:r>
      <w:r w:rsidR="00122378" w:rsidRPr="00344DAA">
        <w:rPr>
          <w:shd w:val="clear" w:color="auto" w:fill="FFFFFF"/>
        </w:rPr>
        <w:t>[2]</w:t>
      </w:r>
      <w:r>
        <w:rPr>
          <w:shd w:val="clear" w:color="auto" w:fill="FFFFFF"/>
        </w:rPr>
        <w:t>. </w:t>
      </w:r>
    </w:p>
    <w:p w:rsidR="00C9738A" w:rsidRDefault="00021476" w:rsidP="0088188C">
      <w:pPr>
        <w:pStyle w:val="1"/>
        <w:ind w:firstLine="709"/>
        <w:jc w:val="both"/>
      </w:pPr>
      <w:bookmarkStart w:id="19" w:name="_Toc449384926"/>
      <w:r>
        <w:lastRenderedPageBreak/>
        <w:t xml:space="preserve">Глава 3. </w:t>
      </w:r>
      <w:r w:rsidR="00C9738A">
        <w:t>Формулы и методы для практического вычисления %ЖМТ</w:t>
      </w:r>
      <w:bookmarkEnd w:id="19"/>
    </w:p>
    <w:p w:rsidR="002C2142" w:rsidRPr="002C2142" w:rsidRDefault="00FF7B64" w:rsidP="0088188C">
      <w:pPr>
        <w:ind w:firstLine="709"/>
        <w:jc w:val="both"/>
      </w:pPr>
      <w:r>
        <w:t>Существует множество различных методов для вычисления %ЖМТ. Рассмотрим наиболее известные из них.</w:t>
      </w:r>
    </w:p>
    <w:p w:rsidR="00303DD0" w:rsidRDefault="00E94EBE" w:rsidP="0088188C">
      <w:pPr>
        <w:pStyle w:val="2"/>
        <w:ind w:firstLine="709"/>
        <w:jc w:val="both"/>
      </w:pPr>
      <w:bookmarkStart w:id="20" w:name="_Toc449384927"/>
      <w:r>
        <w:t>3.</w:t>
      </w:r>
      <w:r w:rsidR="00021476">
        <w:t>1</w:t>
      </w:r>
      <w:r>
        <w:t>.</w:t>
      </w:r>
      <w:r w:rsidR="00021476">
        <w:t xml:space="preserve"> Расчет %ЖМТ н</w:t>
      </w:r>
      <w:r w:rsidR="00303DD0">
        <w:t>а</w:t>
      </w:r>
      <w:r w:rsidR="00303DD0" w:rsidRPr="00021476">
        <w:t xml:space="preserve"> </w:t>
      </w:r>
      <w:r w:rsidR="00303DD0">
        <w:t>основе</w:t>
      </w:r>
      <w:r w:rsidR="00303DD0" w:rsidRPr="00021476">
        <w:t xml:space="preserve"> </w:t>
      </w:r>
      <w:r w:rsidR="00303DD0">
        <w:t>ИМТ</w:t>
      </w:r>
      <w:bookmarkEnd w:id="20"/>
    </w:p>
    <w:p w:rsidR="00095691" w:rsidRPr="00095691" w:rsidRDefault="00095691" w:rsidP="00095691">
      <w:pPr>
        <w:ind w:firstLine="709"/>
      </w:pPr>
      <w:r>
        <w:t xml:space="preserve">Ниже приведены формулы из </w:t>
      </w:r>
      <w:r w:rsidRPr="00567A15">
        <w:t>[17]</w:t>
      </w:r>
      <w:r>
        <w:t>.</w:t>
      </w:r>
    </w:p>
    <w:p w:rsidR="00C45973" w:rsidRPr="00791198" w:rsidRDefault="00C45973" w:rsidP="0088188C">
      <w:pPr>
        <w:ind w:firstLine="709"/>
        <w:jc w:val="both"/>
        <w:rPr>
          <w:rFonts w:asciiTheme="majorHAnsi" w:eastAsiaTheme="majorEastAsia" w:hAnsiTheme="majorHAnsi" w:cstheme="majorBidi"/>
        </w:rPr>
      </w:pPr>
      <m:oMathPara>
        <m:oMath>
          <m:r>
            <w:rPr>
              <w:rFonts w:ascii="Cambria Math" w:hAnsi="Cambria Math"/>
            </w:rPr>
            <m:t xml:space="preserve">%ЖМТ </m:t>
          </m:r>
          <m:d>
            <m:dPr>
              <m:ctrlPr>
                <w:rPr>
                  <w:rFonts w:ascii="Cambria Math" w:hAnsi="Cambria Math"/>
                  <w:i/>
                </w:rPr>
              </m:ctrlPr>
            </m:dPr>
            <m:e>
              <m:r>
                <w:rPr>
                  <w:rFonts w:ascii="Cambria Math" w:hAnsi="Cambria Math"/>
                </w:rPr>
                <m:t>для детей</m:t>
              </m:r>
            </m:e>
          </m:d>
          <m:r>
            <w:rPr>
              <w:rFonts w:ascii="Cambria Math" w:hAnsi="Cambria Math"/>
            </w:rPr>
            <m:t>=1.2×ИМТ+0.23×Возраст-10.8×Пол-5.4;</m:t>
          </m:r>
        </m:oMath>
      </m:oMathPara>
    </w:p>
    <w:p w:rsidR="00791198" w:rsidRPr="00791198" w:rsidRDefault="00791198" w:rsidP="0088188C">
      <w:pPr>
        <w:ind w:firstLine="709"/>
        <w:jc w:val="both"/>
        <w:rPr>
          <w:rFonts w:asciiTheme="majorHAnsi" w:eastAsiaTheme="majorEastAsia" w:hAnsiTheme="majorHAnsi" w:cstheme="majorBidi"/>
        </w:rPr>
      </w:pPr>
      <m:oMathPara>
        <m:oMath>
          <m:r>
            <w:rPr>
              <w:rFonts w:ascii="Cambria Math" w:eastAsiaTheme="majorEastAsia" w:hAnsi="Cambria Math" w:cstheme="majorBidi"/>
            </w:rPr>
            <m:t xml:space="preserve">%ЖМТ </m:t>
          </m:r>
          <m:d>
            <m:dPr>
              <m:ctrlPr>
                <w:rPr>
                  <w:rFonts w:ascii="Cambria Math" w:eastAsiaTheme="majorEastAsia" w:hAnsi="Cambria Math" w:cstheme="majorBidi"/>
                  <w:i/>
                </w:rPr>
              </m:ctrlPr>
            </m:dPr>
            <m:e>
              <m:r>
                <w:rPr>
                  <w:rFonts w:ascii="Cambria Math" w:eastAsiaTheme="majorEastAsia" w:hAnsi="Cambria Math" w:cstheme="majorBidi"/>
                </w:rPr>
                <m:t>для взрослых</m:t>
              </m:r>
            </m:e>
          </m:d>
          <m:r>
            <w:rPr>
              <w:rFonts w:ascii="Cambria Math" w:eastAsiaTheme="majorEastAsia" w:hAnsi="Cambria Math" w:cstheme="majorBidi"/>
            </w:rPr>
            <m:t>=1.51×ИМТ-0.7×Возраст-3.6×Пол+1.4,</m:t>
          </m:r>
        </m:oMath>
      </m:oMathPara>
    </w:p>
    <w:p w:rsidR="00303DD0" w:rsidRDefault="0006104B" w:rsidP="0006104B">
      <w:pPr>
        <w:jc w:val="both"/>
        <w:rPr>
          <w:rFonts w:asciiTheme="majorHAnsi" w:eastAsiaTheme="majorEastAsia" w:hAnsiTheme="majorHAnsi" w:cstheme="majorBidi"/>
        </w:rPr>
      </w:pPr>
      <w:r w:rsidRPr="0006104B">
        <w:rPr>
          <w:rFonts w:eastAsiaTheme="majorEastAsia" w:cs="Times New Roman"/>
        </w:rPr>
        <w:t>г</w:t>
      </w:r>
      <w:r w:rsidR="00791198" w:rsidRPr="0006104B">
        <w:rPr>
          <w:rFonts w:eastAsiaTheme="majorEastAsia" w:cs="Times New Roman"/>
        </w:rPr>
        <w:t>де для мужчин Пол равен 1, а для женщин – 0</w:t>
      </w:r>
      <w:r w:rsidR="00791198">
        <w:rPr>
          <w:rFonts w:asciiTheme="majorHAnsi" w:eastAsiaTheme="majorEastAsia" w:hAnsiTheme="majorHAnsi" w:cstheme="majorBidi"/>
        </w:rPr>
        <w:t>.</w:t>
      </w:r>
    </w:p>
    <w:p w:rsidR="00C9738A" w:rsidRDefault="00E94EBE" w:rsidP="008B5473">
      <w:pPr>
        <w:pStyle w:val="2"/>
        <w:ind w:firstLine="709"/>
        <w:jc w:val="both"/>
      </w:pPr>
      <w:bookmarkStart w:id="21" w:name="_Toc449384928"/>
      <w:r>
        <w:t>3.</w:t>
      </w:r>
      <w:r w:rsidR="00021476">
        <w:t>2</w:t>
      </w:r>
      <w:r>
        <w:t>.</w:t>
      </w:r>
      <w:r w:rsidR="00021476">
        <w:t xml:space="preserve"> </w:t>
      </w:r>
      <w:r w:rsidR="00303DD0">
        <w:t>Метод</w:t>
      </w:r>
      <w:r w:rsidR="00303DD0" w:rsidRPr="00FF7B64">
        <w:t xml:space="preserve"> </w:t>
      </w:r>
      <w:r w:rsidR="00303DD0">
        <w:t>флота</w:t>
      </w:r>
      <w:r w:rsidR="00303DD0" w:rsidRPr="00FF7B64">
        <w:t xml:space="preserve"> </w:t>
      </w:r>
      <w:r w:rsidR="00303DD0">
        <w:t>США</w:t>
      </w:r>
      <w:bookmarkEnd w:id="21"/>
    </w:p>
    <w:p w:rsidR="00095691" w:rsidRPr="00095691" w:rsidRDefault="00095691" w:rsidP="00095691">
      <w:pPr>
        <w:ind w:firstLine="709"/>
      </w:pPr>
      <w:r>
        <w:t>Ниже приведены формулы из [5</w:t>
      </w:r>
      <w:r w:rsidRPr="00095691">
        <w:t>]</w:t>
      </w:r>
      <w:r>
        <w:t>.</w:t>
      </w:r>
    </w:p>
    <w:p w:rsidR="004C0E51" w:rsidRPr="00F539B8" w:rsidRDefault="00387A66" w:rsidP="00F539B8">
      <w:pPr>
        <w:jc w:val="both"/>
        <w:rPr>
          <w:rFonts w:eastAsiaTheme="minorEastAsia"/>
        </w:rPr>
      </w:pPr>
      <m:oMathPara>
        <m:oMath>
          <m:sSub>
            <m:sSubPr>
              <m:ctrlPr>
                <w:rPr>
                  <w:rFonts w:ascii="Cambria Math" w:hAnsi="Cambria Math"/>
                  <w:i/>
                </w:rPr>
              </m:ctrlPr>
            </m:sSubPr>
            <m:e>
              <m:r>
                <w:rPr>
                  <w:rFonts w:ascii="Cambria Math" w:hAnsi="Cambria Math"/>
                </w:rPr>
                <m:t>%ЖМТ</m:t>
              </m:r>
            </m:e>
            <m:sub>
              <m:r>
                <w:rPr>
                  <w:rFonts w:ascii="Cambria Math" w:hAnsi="Cambria Math"/>
                </w:rPr>
                <m:t>м</m:t>
              </m:r>
            </m:sub>
          </m:sSub>
          <m:r>
            <w:rPr>
              <w:rFonts w:ascii="Cambria Math" w:hAnsi="Cambria Math"/>
            </w:rPr>
            <m:t>=</m:t>
          </m:r>
          <m:f>
            <m:fPr>
              <m:ctrlPr>
                <w:rPr>
                  <w:rFonts w:ascii="Cambria Math" w:hAnsi="Cambria Math"/>
                  <w:i/>
                </w:rPr>
              </m:ctrlPr>
            </m:fPr>
            <m:num>
              <m:r>
                <w:rPr>
                  <w:rFonts w:ascii="Cambria Math" w:hAnsi="Cambria Math"/>
                </w:rPr>
                <m:t>495</m:t>
              </m:r>
            </m:num>
            <m:den>
              <m:r>
                <w:rPr>
                  <w:rFonts w:ascii="Cambria Math" w:hAnsi="Cambria Math"/>
                </w:rPr>
                <m:t>1,0324-0,19077×</m:t>
              </m:r>
              <m:func>
                <m:funcPr>
                  <m:ctrlPr>
                    <w:rPr>
                      <w:rFonts w:ascii="Cambria Math" w:hAnsi="Cambria Math"/>
                      <w:i/>
                    </w:rPr>
                  </m:ctrlPr>
                </m:funcPr>
                <m:fName>
                  <m:f>
                    <m:fPr>
                      <m:ctrlPr>
                        <w:rPr>
                          <w:rFonts w:ascii="Cambria Math" w:hAnsi="Cambria Math"/>
                        </w:rPr>
                      </m:ctrlPr>
                    </m:fPr>
                    <m:num>
                      <m:func>
                        <m:funcPr>
                          <m:ctrlPr>
                            <w:rPr>
                              <w:rFonts w:ascii="Cambria Math" w:hAnsi="Cambria Math"/>
                              <w:i/>
                              <w:lang w:val="en-US"/>
                            </w:rPr>
                          </m:ctrlPr>
                        </m:funcPr>
                        <m:fName>
                          <m:r>
                            <m:rPr>
                              <m:sty m:val="p"/>
                            </m:rPr>
                            <w:rPr>
                              <w:rFonts w:ascii="Cambria Math" w:hAnsi="Cambria Math"/>
                              <w:lang w:val="en-US"/>
                            </w:rPr>
                            <m:t>ln</m:t>
                          </m:r>
                        </m:fName>
                        <m:e>
                          <m:r>
                            <w:rPr>
                              <w:rFonts w:ascii="Cambria Math" w:hAnsi="Cambria Math"/>
                            </w:rPr>
                            <m:t>(Талия-Шея)</m:t>
                          </m:r>
                        </m:e>
                      </m:func>
                    </m:num>
                    <m:den>
                      <m:r>
                        <m:rPr>
                          <m:sty m:val="p"/>
                        </m:rPr>
                        <w:rPr>
                          <w:rFonts w:ascii="Cambria Math" w:hAnsi="Cambria Math"/>
                          <w:lang w:val="en-US"/>
                        </w:rPr>
                        <m:t>ln</m:t>
                      </m:r>
                      <m:r>
                        <m:rPr>
                          <m:sty m:val="p"/>
                        </m:rPr>
                        <w:rPr>
                          <w:rFonts w:ascii="Cambria Math" w:hAnsi="Cambria Math"/>
                        </w:rPr>
                        <m:t>⁡</m:t>
                      </m:r>
                      <m:r>
                        <w:rPr>
                          <w:rFonts w:ascii="Cambria Math" w:hAnsi="Cambria Math"/>
                        </w:rPr>
                        <m:t>(10)</m:t>
                      </m:r>
                    </m:den>
                  </m:f>
                </m:fName>
                <m:e>
                  <m:r>
                    <w:rPr>
                      <w:rFonts w:ascii="Cambria Math" w:hAnsi="Cambria Math"/>
                    </w:rPr>
                    <m:t>+0,15456×</m:t>
                  </m:r>
                  <m:f>
                    <m:fPr>
                      <m:ctrlPr>
                        <w:rPr>
                          <w:rFonts w:ascii="Cambria Math" w:hAnsi="Cambria Math"/>
                          <w:i/>
                        </w:rPr>
                      </m:ctrlPr>
                    </m:fPr>
                    <m:num>
                      <m:r>
                        <m:rPr>
                          <m:sty m:val="p"/>
                        </m:rPr>
                        <w:rPr>
                          <w:rFonts w:ascii="Cambria Math" w:hAnsi="Cambria Math"/>
                        </w:rPr>
                        <m:t>ln⁡</m:t>
                      </m:r>
                      <m:r>
                        <w:rPr>
                          <w:rFonts w:ascii="Cambria Math" w:hAnsi="Cambria Math"/>
                        </w:rPr>
                        <m:t>(Рост)</m:t>
                      </m:r>
                    </m:num>
                    <m:den>
                      <m:r>
                        <m:rPr>
                          <m:sty m:val="p"/>
                        </m:rPr>
                        <w:rPr>
                          <w:rFonts w:ascii="Cambria Math" w:hAnsi="Cambria Math"/>
                          <w:lang w:val="en-US"/>
                        </w:rPr>
                        <m:t>ln</m:t>
                      </m:r>
                      <m:r>
                        <m:rPr>
                          <m:sty m:val="p"/>
                        </m:rPr>
                        <w:rPr>
                          <w:rFonts w:ascii="Cambria Math" w:hAnsi="Cambria Math"/>
                        </w:rPr>
                        <m:t>⁡</m:t>
                      </m:r>
                      <m:r>
                        <w:rPr>
                          <w:rFonts w:ascii="Cambria Math" w:hAnsi="Cambria Math"/>
                        </w:rPr>
                        <m:t>(10)</m:t>
                      </m:r>
                    </m:den>
                  </m:f>
                </m:e>
              </m:func>
            </m:den>
          </m:f>
          <m:r>
            <w:rPr>
              <w:rFonts w:ascii="Cambria Math" w:hAnsi="Cambria Math"/>
            </w:rPr>
            <m:t>-</m:t>
          </m:r>
        </m:oMath>
      </m:oMathPara>
    </w:p>
    <w:p w:rsidR="00F539B8" w:rsidRPr="00F539B8" w:rsidRDefault="00F539B8" w:rsidP="00F539B8">
      <w:pPr>
        <w:jc w:val="both"/>
        <w:rPr>
          <w:rFonts w:eastAsiaTheme="minorEastAsia"/>
        </w:rPr>
      </w:pPr>
      <m:oMathPara>
        <m:oMathParaPr>
          <m:jc m:val="right"/>
        </m:oMathParaPr>
        <m:oMath>
          <m:r>
            <w:rPr>
              <w:rFonts w:ascii="Cambria Math" w:eastAsiaTheme="minorEastAsia" w:hAnsi="Cambria Math"/>
            </w:rPr>
            <m:t>-450;</m:t>
          </m:r>
        </m:oMath>
      </m:oMathPara>
    </w:p>
    <w:p w:rsidR="00F539B8" w:rsidRPr="00F539B8" w:rsidRDefault="00F539B8" w:rsidP="00F539B8">
      <w:pPr>
        <w:jc w:val="both"/>
        <w:rPr>
          <w:rFonts w:eastAsiaTheme="minorEastAsia"/>
        </w:rPr>
      </w:pPr>
    </w:p>
    <w:p w:rsidR="00C9738A" w:rsidRPr="00F539B8" w:rsidRDefault="00387A66" w:rsidP="0088188C">
      <w:pPr>
        <w:ind w:firstLine="709"/>
        <w:jc w:val="both"/>
        <w:rPr>
          <w:rFonts w:eastAsiaTheme="minorEastAsia"/>
        </w:rPr>
      </w:pPr>
      <m:oMathPara>
        <m:oMath>
          <m:sSub>
            <m:sSubPr>
              <m:ctrlPr>
                <w:rPr>
                  <w:rFonts w:ascii="Cambria Math" w:hAnsi="Cambria Math"/>
                  <w:i/>
                </w:rPr>
              </m:ctrlPr>
            </m:sSubPr>
            <m:e>
              <m:r>
                <w:rPr>
                  <w:rFonts w:ascii="Cambria Math" w:hAnsi="Cambria Math"/>
                </w:rPr>
                <m:t>%ЖМТ</m:t>
              </m:r>
            </m:e>
            <m:sub>
              <m:r>
                <w:rPr>
                  <w:rFonts w:ascii="Cambria Math" w:hAnsi="Cambria Math"/>
                </w:rPr>
                <m:t>ж</m:t>
              </m:r>
            </m:sub>
          </m:sSub>
          <m:r>
            <w:rPr>
              <w:rFonts w:ascii="Cambria Math" w:hAnsi="Cambria Math"/>
            </w:rPr>
            <m:t xml:space="preserve">== </m:t>
          </m:r>
          <m:f>
            <m:fPr>
              <m:ctrlPr>
                <w:rPr>
                  <w:rFonts w:ascii="Cambria Math" w:hAnsi="Cambria Math"/>
                  <w:i/>
                </w:rPr>
              </m:ctrlPr>
            </m:fPr>
            <m:num>
              <m:r>
                <w:rPr>
                  <w:rFonts w:ascii="Cambria Math" w:hAnsi="Cambria Math"/>
                </w:rPr>
                <m:t>495</m:t>
              </m:r>
            </m:num>
            <m:den>
              <m:r>
                <w:rPr>
                  <w:rFonts w:ascii="Cambria Math" w:hAnsi="Cambria Math"/>
                </w:rPr>
                <m:t>1,29579-0,35004×</m:t>
              </m:r>
              <m:func>
                <m:funcPr>
                  <m:ctrlPr>
                    <w:rPr>
                      <w:rFonts w:ascii="Cambria Math" w:hAnsi="Cambria Math"/>
                      <w:i/>
                    </w:rPr>
                  </m:ctrlPr>
                </m:funcPr>
                <m:fName>
                  <m:f>
                    <m:fPr>
                      <m:ctrlPr>
                        <w:rPr>
                          <w:rFonts w:ascii="Cambria Math" w:hAnsi="Cambria Math"/>
                        </w:rPr>
                      </m:ctrlPr>
                    </m:fPr>
                    <m:num>
                      <m:r>
                        <m:rPr>
                          <m:sty m:val="p"/>
                        </m:rPr>
                        <w:rPr>
                          <w:rFonts w:ascii="Cambria Math" w:hAnsi="Cambria Math"/>
                        </w:rPr>
                        <m:t>ln⁡</m:t>
                      </m:r>
                      <m:r>
                        <w:rPr>
                          <w:rFonts w:ascii="Cambria Math" w:hAnsi="Cambria Math"/>
                        </w:rPr>
                        <m:t>(Талия+Бедра-Шея)</m:t>
                      </m:r>
                    </m:num>
                    <m:den>
                      <m:r>
                        <m:rPr>
                          <m:sty m:val="p"/>
                        </m:rPr>
                        <w:rPr>
                          <w:rFonts w:ascii="Cambria Math" w:hAnsi="Cambria Math"/>
                          <w:lang w:val="en-US"/>
                        </w:rPr>
                        <m:t>ln⁡</m:t>
                      </m:r>
                      <m:r>
                        <w:rPr>
                          <w:rFonts w:ascii="Cambria Math" w:hAnsi="Cambria Math"/>
                          <w:lang w:val="en-US"/>
                        </w:rPr>
                        <m:t>(10)</m:t>
                      </m:r>
                    </m:den>
                  </m:f>
                </m:fName>
                <m:e>
                  <m:r>
                    <w:rPr>
                      <w:rFonts w:ascii="Cambria Math" w:hAnsi="Cambria Math"/>
                    </w:rPr>
                    <m:t>+0,22100×</m:t>
                  </m:r>
                  <m:f>
                    <m:fPr>
                      <m:ctrlPr>
                        <w:rPr>
                          <w:rFonts w:ascii="Cambria Math" w:hAnsi="Cambria Math"/>
                          <w:i/>
                        </w:rPr>
                      </m:ctrlPr>
                    </m:fPr>
                    <m:num>
                      <m:r>
                        <m:rPr>
                          <m:sty m:val="p"/>
                        </m:rPr>
                        <w:rPr>
                          <w:rFonts w:ascii="Cambria Math" w:hAnsi="Cambria Math"/>
                        </w:rPr>
                        <m:t>ln⁡</m:t>
                      </m:r>
                      <m:r>
                        <w:rPr>
                          <w:rFonts w:ascii="Cambria Math" w:hAnsi="Cambria Math"/>
                        </w:rPr>
                        <m:t>(Рост)</m:t>
                      </m:r>
                    </m:num>
                    <m:den>
                      <m:r>
                        <m:rPr>
                          <m:sty m:val="p"/>
                        </m:rPr>
                        <w:rPr>
                          <w:rFonts w:ascii="Cambria Math" w:hAnsi="Cambria Math"/>
                          <w:lang w:val="en-US"/>
                        </w:rPr>
                        <m:t>ln⁡</m:t>
                      </m:r>
                      <m:r>
                        <w:rPr>
                          <w:rFonts w:ascii="Cambria Math" w:hAnsi="Cambria Math"/>
                          <w:lang w:val="en-US"/>
                        </w:rPr>
                        <m:t>(10)</m:t>
                      </m:r>
                    </m:den>
                  </m:f>
                </m:e>
              </m:func>
            </m:den>
          </m:f>
          <m:r>
            <w:rPr>
              <w:rFonts w:ascii="Cambria Math" w:hAnsi="Cambria Math"/>
            </w:rPr>
            <m:t>-</m:t>
          </m:r>
        </m:oMath>
      </m:oMathPara>
    </w:p>
    <w:p w:rsidR="00F539B8" w:rsidRPr="00F539B8" w:rsidRDefault="00F539B8" w:rsidP="0088188C">
      <w:pPr>
        <w:ind w:firstLine="709"/>
        <w:jc w:val="both"/>
      </w:pPr>
      <m:oMathPara>
        <m:oMathParaPr>
          <m:jc m:val="right"/>
        </m:oMathParaPr>
        <m:oMath>
          <m:r>
            <w:rPr>
              <w:rFonts w:ascii="Cambria Math" w:hAnsi="Cambria Math"/>
            </w:rPr>
            <m:t>-450</m:t>
          </m:r>
        </m:oMath>
      </m:oMathPara>
    </w:p>
    <w:p w:rsidR="00C9738A" w:rsidRPr="00F539B8" w:rsidRDefault="00E94EBE" w:rsidP="0088188C">
      <w:pPr>
        <w:pStyle w:val="2"/>
        <w:ind w:firstLine="709"/>
        <w:jc w:val="both"/>
      </w:pPr>
      <w:bookmarkStart w:id="22" w:name="_Toc449384929"/>
      <w:r>
        <w:t>3.3</w:t>
      </w:r>
      <w:r w:rsidR="00021476">
        <w:t xml:space="preserve"> </w:t>
      </w:r>
      <w:r w:rsidR="00C9738A">
        <w:t xml:space="preserve">Метод </w:t>
      </w:r>
      <w:r w:rsidR="00C9738A">
        <w:rPr>
          <w:lang w:val="en-US"/>
        </w:rPr>
        <w:t>YMCA</w:t>
      </w:r>
      <w:r w:rsidR="00F539B8">
        <w:t xml:space="preserve">. Дополнительный метод </w:t>
      </w:r>
      <w:r w:rsidR="00F539B8">
        <w:rPr>
          <w:lang w:val="en-US"/>
        </w:rPr>
        <w:t>YMCA</w:t>
      </w:r>
      <w:bookmarkEnd w:id="22"/>
    </w:p>
    <w:p w:rsidR="00095691" w:rsidRPr="00095691" w:rsidRDefault="00095691" w:rsidP="00095691">
      <w:pPr>
        <w:ind w:firstLine="709"/>
      </w:pPr>
      <w:r>
        <w:t>Ниже приведены формулы из [5</w:t>
      </w:r>
      <w:r w:rsidRPr="00095691">
        <w:t>]</w:t>
      </w:r>
      <w:r>
        <w:t>.</w:t>
      </w:r>
    </w:p>
    <w:p w:rsidR="00791198" w:rsidRPr="00791198" w:rsidRDefault="00791198" w:rsidP="0088188C">
      <w:pPr>
        <w:ind w:firstLine="709"/>
        <w:jc w:val="both"/>
        <w:rPr>
          <w:rFonts w:eastAsiaTheme="minorEastAsia"/>
        </w:rPr>
      </w:pPr>
      <m:oMathPara>
        <m:oMath>
          <m:r>
            <m:rPr>
              <m:sty m:val="p"/>
            </m:rPr>
            <w:rPr>
              <w:rFonts w:ascii="Cambria Math" w:hAnsi="Cambria Math"/>
            </w:rPr>
            <m:t>ЖМТ</m:t>
          </m:r>
          <m:r>
            <m:rPr>
              <m:sty m:val="p"/>
            </m:rPr>
            <w:rPr>
              <w:rFonts w:ascii="Cambria Math" w:hAnsi="Cambria Math"/>
              <w:vertAlign w:val="subscript"/>
            </w:rPr>
            <m:t>м</m:t>
          </m:r>
          <m:r>
            <m:rPr>
              <m:sty m:val="p"/>
            </m:rPr>
            <w:rPr>
              <w:rFonts w:ascii="Cambria Math" w:hAnsi="Cambria Math"/>
            </w:rPr>
            <m:t>(фунты) = 4,15×Талия(дюймы) – 0,082×Вес(фунты)-98,42</m:t>
          </m:r>
        </m:oMath>
      </m:oMathPara>
    </w:p>
    <w:p w:rsidR="00791198" w:rsidRPr="00791198" w:rsidRDefault="00791198" w:rsidP="0088188C">
      <w:pPr>
        <w:ind w:firstLine="709"/>
        <w:jc w:val="both"/>
        <w:rPr>
          <w:rFonts w:eastAsiaTheme="minorEastAsia"/>
        </w:rPr>
      </w:pPr>
      <m:oMathPara>
        <m:oMath>
          <m:r>
            <m:rPr>
              <m:sty m:val="p"/>
            </m:rPr>
            <w:rPr>
              <w:rFonts w:ascii="Cambria Math" w:hAnsi="Cambria Math"/>
            </w:rPr>
            <m:t>ЖМТ</m:t>
          </m:r>
          <m:r>
            <m:rPr>
              <m:sty m:val="p"/>
            </m:rPr>
            <w:rPr>
              <w:rFonts w:ascii="Cambria Math" w:hAnsi="Cambria Math"/>
              <w:vertAlign w:val="subscript"/>
            </w:rPr>
            <m:t>ж</m:t>
          </m:r>
          <m:d>
            <m:dPr>
              <m:ctrlPr>
                <w:rPr>
                  <w:rFonts w:ascii="Cambria Math" w:hAnsi="Cambria Math"/>
                </w:rPr>
              </m:ctrlPr>
            </m:dPr>
            <m:e>
              <m:r>
                <m:rPr>
                  <m:sty m:val="p"/>
                </m:rPr>
                <w:rPr>
                  <w:rFonts w:ascii="Cambria Math" w:hAnsi="Cambria Math"/>
                </w:rPr>
                <m:t>фунты</m:t>
              </m:r>
            </m:e>
          </m:d>
          <m:r>
            <m:rPr>
              <m:sty m:val="p"/>
            </m:rPr>
            <w:rPr>
              <w:rFonts w:ascii="Cambria Math" w:hAnsi="Cambria Math"/>
            </w:rPr>
            <m:t>= 4,15×Талия(дюймы) – 0,082×Вес(фунты) – 76,76</m:t>
          </m:r>
        </m:oMath>
      </m:oMathPara>
    </w:p>
    <w:p w:rsidR="00791198" w:rsidRPr="00E94EBE" w:rsidRDefault="00791198" w:rsidP="0088188C">
      <w:pPr>
        <w:ind w:firstLine="709"/>
        <w:jc w:val="both"/>
        <w:rPr>
          <w:rFonts w:eastAsiaTheme="minorEastAsia"/>
        </w:rPr>
      </w:pPr>
      <m:oMathPara>
        <m:oMath>
          <m:r>
            <w:rPr>
              <w:rFonts w:ascii="Cambria Math" w:hAnsi="Cambria Math"/>
            </w:rPr>
            <m:t xml:space="preserve">%ЖМТ= </m:t>
          </m:r>
          <m:f>
            <m:fPr>
              <m:ctrlPr>
                <w:rPr>
                  <w:rFonts w:ascii="Cambria Math" w:hAnsi="Cambria Math"/>
                  <w:i/>
                  <w:lang w:val="en-US"/>
                </w:rPr>
              </m:ctrlPr>
            </m:fPr>
            <m:num>
              <m:r>
                <w:rPr>
                  <w:rFonts w:ascii="Cambria Math" w:hAnsi="Cambria Math"/>
                </w:rPr>
                <m:t>ЖМТ</m:t>
              </m:r>
            </m:num>
            <m:den>
              <m:r>
                <w:rPr>
                  <w:rFonts w:ascii="Cambria Math" w:hAnsi="Cambria Math"/>
                </w:rPr>
                <m:t>МТ</m:t>
              </m:r>
            </m:den>
          </m:f>
          <m:r>
            <w:rPr>
              <w:rFonts w:ascii="Cambria Math" w:hAnsi="Cambria Math"/>
            </w:rPr>
            <m:t xml:space="preserve"> ×100</m:t>
          </m:r>
        </m:oMath>
      </m:oMathPara>
    </w:p>
    <w:p w:rsidR="00791198" w:rsidRPr="00E94EBE" w:rsidRDefault="00791198" w:rsidP="0088188C">
      <w:pPr>
        <w:ind w:firstLine="709"/>
        <w:jc w:val="both"/>
      </w:pPr>
    </w:p>
    <w:p w:rsidR="00C9738A" w:rsidRPr="00F539B8" w:rsidRDefault="004C0E51" w:rsidP="00F539B8">
      <w:pPr>
        <w:rPr>
          <w:b/>
        </w:rPr>
      </w:pPr>
      <w:r w:rsidRPr="00F539B8">
        <w:rPr>
          <w:b/>
        </w:rPr>
        <w:t xml:space="preserve">Дополнительный метод </w:t>
      </w:r>
      <w:r w:rsidRPr="00F539B8">
        <w:rPr>
          <w:b/>
          <w:lang w:val="en-US"/>
        </w:rPr>
        <w:t>YMCA</w:t>
      </w:r>
      <w:r w:rsidR="00F539B8">
        <w:rPr>
          <w:b/>
        </w:rPr>
        <w:t>.</w:t>
      </w:r>
    </w:p>
    <w:p w:rsidR="00FF7B64" w:rsidRPr="00FF7B64" w:rsidRDefault="00387A66" w:rsidP="0088188C">
      <w:pPr>
        <w:ind w:firstLine="709"/>
        <w:jc w:val="both"/>
        <w:rPr>
          <w:rFonts w:eastAsiaTheme="minorEastAsia"/>
          <w:lang w:val="en-US"/>
        </w:rPr>
      </w:pPr>
      <m:oMathPara>
        <m:oMath>
          <m:sSub>
            <m:sSubPr>
              <m:ctrlPr>
                <w:rPr>
                  <w:rFonts w:ascii="Cambria Math" w:hAnsi="Cambria Math"/>
                  <w:i/>
                  <w:lang w:val="en-US"/>
                </w:rPr>
              </m:ctrlPr>
            </m:sSubPr>
            <m:e>
              <m:r>
                <w:rPr>
                  <w:rFonts w:ascii="Cambria Math" w:hAnsi="Cambria Math"/>
                  <w:lang w:val="en-US"/>
                </w:rPr>
                <m:t>%ЖМТ</m:t>
              </m:r>
            </m:e>
            <m:sub>
              <m:r>
                <w:rPr>
                  <w:rFonts w:ascii="Cambria Math" w:hAnsi="Cambria Math"/>
                  <w:lang w:val="en-US"/>
                </w:rPr>
                <m:t>М</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100×(4.15×Талия-0.082×Вес-94.42)</m:t>
              </m:r>
            </m:num>
            <m:den>
              <m:r>
                <w:rPr>
                  <w:rFonts w:ascii="Cambria Math" w:hAnsi="Cambria Math"/>
                  <w:lang w:val="en-US"/>
                </w:rPr>
                <m:t>Вес</m:t>
              </m:r>
            </m:den>
          </m:f>
        </m:oMath>
      </m:oMathPara>
    </w:p>
    <w:p w:rsidR="00FF7B64" w:rsidRPr="00F539B8" w:rsidRDefault="00387A66" w:rsidP="0088188C">
      <w:pPr>
        <w:ind w:firstLine="709"/>
        <w:jc w:val="both"/>
        <w:rPr>
          <w:rFonts w:eastAsiaTheme="minorEastAsia"/>
          <w:szCs w:val="28"/>
          <w:lang w:val="en-US"/>
        </w:rPr>
      </w:pPr>
      <m:oMathPara>
        <m:oMath>
          <m:sSub>
            <m:sSubPr>
              <m:ctrlPr>
                <w:rPr>
                  <w:rFonts w:ascii="Cambria Math" w:eastAsiaTheme="minorEastAsia" w:hAnsi="Cambria Math"/>
                  <w:i/>
                  <w:szCs w:val="28"/>
                  <w:lang w:val="en-US"/>
                </w:rPr>
              </m:ctrlPr>
            </m:sSubPr>
            <m:e>
              <m:r>
                <w:rPr>
                  <w:rFonts w:ascii="Cambria Math" w:eastAsiaTheme="minorEastAsia" w:hAnsi="Cambria Math"/>
                  <w:szCs w:val="28"/>
                  <w:lang w:val="en-US"/>
                </w:rPr>
                <m:t>%ЖМТ</m:t>
              </m:r>
            </m:e>
            <m:sub>
              <m:r>
                <w:rPr>
                  <w:rFonts w:ascii="Cambria Math" w:eastAsiaTheme="minorEastAsia" w:hAnsi="Cambria Math"/>
                  <w:szCs w:val="28"/>
                  <w:lang w:val="en-US"/>
                </w:rPr>
                <m:t>Ж</m:t>
              </m:r>
            </m:sub>
          </m:sSub>
          <m:r>
            <w:rPr>
              <w:rFonts w:ascii="Cambria Math" w:eastAsiaTheme="minorEastAsia" w:hAnsi="Cambria Math"/>
              <w:szCs w:val="28"/>
              <w:lang w:val="en-US"/>
            </w:rPr>
            <m:t xml:space="preserve">= </m:t>
          </m:r>
          <m:f>
            <m:fPr>
              <m:ctrlPr>
                <w:rPr>
                  <w:rFonts w:ascii="Cambria Math" w:eastAsiaTheme="minorEastAsia" w:hAnsi="Cambria Math"/>
                  <w:i/>
                  <w:szCs w:val="28"/>
                  <w:lang w:val="en-US"/>
                </w:rPr>
              </m:ctrlPr>
            </m:fPr>
            <m:num>
              <m:eqArr>
                <m:eqArrPr>
                  <m:ctrlPr>
                    <w:rPr>
                      <w:rFonts w:ascii="Cambria Math" w:eastAsiaTheme="minorEastAsia" w:hAnsi="Cambria Math"/>
                      <w:i/>
                      <w:szCs w:val="28"/>
                      <w:lang w:val="en-US"/>
                    </w:rPr>
                  </m:ctrlPr>
                </m:eqArrPr>
                <m:e>
                  <m:r>
                    <w:rPr>
                      <w:rFonts w:ascii="Cambria Math" w:eastAsiaTheme="minorEastAsia" w:hAnsi="Cambria Math"/>
                      <w:szCs w:val="28"/>
                      <w:lang w:val="en-US"/>
                    </w:rPr>
                    <m:t>100×(0.268×Вес-0.318×Запястье+0.157×Талия+</m:t>
                  </m:r>
                </m:e>
                <m:e>
                  <m:r>
                    <w:rPr>
                      <w:rFonts w:ascii="Cambria Math" w:eastAsiaTheme="minorEastAsia" w:hAnsi="Cambria Math"/>
                      <w:szCs w:val="28"/>
                      <w:lang w:val="en-US"/>
                    </w:rPr>
                    <m:t>+ 0.245×Бедра-0.434×Предплечье-8.987</m:t>
                  </m:r>
                </m:e>
              </m:eqArr>
            </m:num>
            <m:den>
              <m:r>
                <w:rPr>
                  <w:rFonts w:ascii="Cambria Math" w:eastAsiaTheme="minorEastAsia" w:hAnsi="Cambria Math"/>
                  <w:szCs w:val="28"/>
                  <w:lang w:val="en-US"/>
                </w:rPr>
                <m:t>Вес</m:t>
              </m:r>
            </m:den>
          </m:f>
        </m:oMath>
      </m:oMathPara>
    </w:p>
    <w:p w:rsidR="004C0E51" w:rsidRPr="00122378" w:rsidRDefault="00E94EBE" w:rsidP="0088188C">
      <w:pPr>
        <w:pStyle w:val="2"/>
        <w:ind w:firstLine="709"/>
        <w:jc w:val="both"/>
      </w:pPr>
      <w:bookmarkStart w:id="23" w:name="_Toc449384930"/>
      <w:r>
        <w:t>3.</w:t>
      </w:r>
      <w:r w:rsidR="00021476">
        <w:t>4</w:t>
      </w:r>
      <w:r>
        <w:t>.</w:t>
      </w:r>
      <w:r w:rsidR="00021476">
        <w:t xml:space="preserve"> </w:t>
      </w:r>
      <w:r w:rsidR="004C0E51">
        <w:t xml:space="preserve">Метод </w:t>
      </w:r>
      <w:proofErr w:type="spellStart"/>
      <w:r w:rsidR="004C0E51">
        <w:t>Коверта</w:t>
      </w:r>
      <w:proofErr w:type="spellEnd"/>
      <w:r w:rsidR="004C0E51">
        <w:t xml:space="preserve"> </w:t>
      </w:r>
      <w:proofErr w:type="spellStart"/>
      <w:r w:rsidR="004C0E51">
        <w:t>Бейли</w:t>
      </w:r>
      <w:bookmarkEnd w:id="23"/>
      <w:proofErr w:type="spellEnd"/>
    </w:p>
    <w:p w:rsidR="00FF7B64" w:rsidRPr="00122378" w:rsidRDefault="00AE32F8" w:rsidP="0088188C">
      <w:pPr>
        <w:ind w:firstLine="709"/>
        <w:jc w:val="both"/>
      </w:pPr>
      <w:proofErr w:type="spellStart"/>
      <w:r>
        <w:t>Коверт</w:t>
      </w:r>
      <w:proofErr w:type="spellEnd"/>
      <w:r>
        <w:t xml:space="preserve"> </w:t>
      </w:r>
      <w:proofErr w:type="spellStart"/>
      <w:r>
        <w:t>Бейли</w:t>
      </w:r>
      <w:proofErr w:type="spellEnd"/>
      <w:r>
        <w:t>, помимо разделения по полу, также разделил всех еще и по возрасту: до 30 лет и старше 30 лет, с</w:t>
      </w:r>
      <w:r w:rsidR="00F539B8">
        <w:t xml:space="preserve">оответственно получил 4 формулы </w:t>
      </w:r>
      <w:r w:rsidR="00122378" w:rsidRPr="00122378">
        <w:t>[7]</w:t>
      </w:r>
      <w:r w:rsidR="00F539B8">
        <w:t>.</w:t>
      </w:r>
    </w:p>
    <w:p w:rsidR="00AE32F8" w:rsidRDefault="00AE32F8" w:rsidP="0088188C">
      <w:pPr>
        <w:ind w:firstLine="709"/>
        <w:jc w:val="both"/>
      </w:pPr>
      <w:r>
        <w:t>Люди до 30 лет:</w:t>
      </w:r>
    </w:p>
    <w:p w:rsidR="00AE32F8" w:rsidRPr="00AE32F8" w:rsidRDefault="00387A66" w:rsidP="0088188C">
      <w:pPr>
        <w:ind w:firstLine="709"/>
        <w:jc w:val="both"/>
        <w:rPr>
          <w:rFonts w:eastAsiaTheme="minorEastAsia"/>
        </w:rPr>
      </w:pPr>
      <m:oMathPara>
        <m:oMath>
          <m:sSub>
            <m:sSubPr>
              <m:ctrlPr>
                <w:rPr>
                  <w:rFonts w:ascii="Cambria Math" w:hAnsi="Cambria Math"/>
                  <w:i/>
                </w:rPr>
              </m:ctrlPr>
            </m:sSubPr>
            <m:e>
              <m:r>
                <w:rPr>
                  <w:rFonts w:ascii="Cambria Math" w:hAnsi="Cambria Math"/>
                </w:rPr>
                <m:t>%ЖМТ</m:t>
              </m:r>
            </m:e>
            <m:sub>
              <m:r>
                <w:rPr>
                  <w:rFonts w:ascii="Cambria Math" w:hAnsi="Cambria Math"/>
                </w:rPr>
                <m:t>М</m:t>
              </m:r>
            </m:sub>
          </m:sSub>
          <m:r>
            <w:rPr>
              <w:rFonts w:ascii="Cambria Math" w:hAnsi="Cambria Math"/>
            </w:rPr>
            <m:t>=Талия+0.5×Бедра-3×Предплечье-Запястье</m:t>
          </m:r>
        </m:oMath>
      </m:oMathPara>
    </w:p>
    <w:p w:rsidR="00AE32F8" w:rsidRPr="00AE32F8" w:rsidRDefault="00387A66" w:rsidP="0088188C">
      <w:pPr>
        <w:ind w:firstLine="709"/>
        <w:jc w:val="both"/>
        <w:rPr>
          <w:rFonts w:eastAsiaTheme="minorEastAsia"/>
        </w:rPr>
      </w:pPr>
      <m:oMathPara>
        <m:oMath>
          <m:sSub>
            <m:sSubPr>
              <m:ctrlPr>
                <w:rPr>
                  <w:rFonts w:ascii="Cambria Math" w:hAnsi="Cambria Math"/>
                  <w:i/>
                </w:rPr>
              </m:ctrlPr>
            </m:sSubPr>
            <m:e>
              <m:r>
                <w:rPr>
                  <w:rFonts w:ascii="Cambria Math" w:hAnsi="Cambria Math"/>
                </w:rPr>
                <m:t>%ЖМТ</m:t>
              </m:r>
            </m:e>
            <m:sub>
              <m:r>
                <w:rPr>
                  <w:rFonts w:ascii="Cambria Math" w:hAnsi="Cambria Math"/>
                </w:rPr>
                <m:t>Ж</m:t>
              </m:r>
            </m:sub>
          </m:sSub>
          <m:r>
            <w:rPr>
              <w:rFonts w:ascii="Cambria Math" w:hAnsi="Cambria Math"/>
            </w:rPr>
            <m:t>=Бедра+0.8×Бедро-2×Голень-Запястье</m:t>
          </m:r>
        </m:oMath>
      </m:oMathPara>
    </w:p>
    <w:p w:rsidR="00AE32F8" w:rsidRDefault="00AE32F8" w:rsidP="0088188C">
      <w:pPr>
        <w:ind w:firstLine="709"/>
        <w:jc w:val="both"/>
        <w:rPr>
          <w:rFonts w:eastAsiaTheme="minorEastAsia"/>
        </w:rPr>
      </w:pPr>
      <w:r>
        <w:rPr>
          <w:rFonts w:eastAsiaTheme="minorEastAsia"/>
        </w:rPr>
        <w:t>Люди старше 30 лет:</w:t>
      </w:r>
    </w:p>
    <w:p w:rsidR="00AE32F8" w:rsidRPr="00AE32F8" w:rsidRDefault="00387A66" w:rsidP="0088188C">
      <w:pPr>
        <w:ind w:firstLine="709"/>
        <w:jc w:val="both"/>
        <w:rPr>
          <w:rFonts w:eastAsiaTheme="minorEastAsia"/>
        </w:rPr>
      </w:pPr>
      <m:oMathPara>
        <m:oMath>
          <m:sSub>
            <m:sSubPr>
              <m:ctrlPr>
                <w:rPr>
                  <w:rFonts w:ascii="Cambria Math" w:hAnsi="Cambria Math"/>
                  <w:i/>
                </w:rPr>
              </m:ctrlPr>
            </m:sSubPr>
            <m:e>
              <m:r>
                <w:rPr>
                  <w:rFonts w:ascii="Cambria Math" w:hAnsi="Cambria Math"/>
                </w:rPr>
                <m:t>%ЖМТ</m:t>
              </m:r>
            </m:e>
            <m:sub>
              <m:r>
                <w:rPr>
                  <w:rFonts w:ascii="Cambria Math" w:hAnsi="Cambria Math"/>
                </w:rPr>
                <m:t>М</m:t>
              </m:r>
            </m:sub>
          </m:sSub>
          <m:r>
            <w:rPr>
              <w:rFonts w:ascii="Cambria Math" w:hAnsi="Cambria Math"/>
            </w:rPr>
            <m:t>=Талия+0.5×Бедра-2.7×Предплечье-Запястье</m:t>
          </m:r>
        </m:oMath>
      </m:oMathPara>
    </w:p>
    <w:p w:rsidR="00910A93" w:rsidRPr="0053579A" w:rsidRDefault="00387A66" w:rsidP="0053579A">
      <w:pPr>
        <w:ind w:firstLine="709"/>
        <w:jc w:val="both"/>
        <w:rPr>
          <w:rFonts w:eastAsiaTheme="minorEastAsia"/>
        </w:rPr>
      </w:pPr>
      <m:oMathPara>
        <m:oMath>
          <m:sSub>
            <m:sSubPr>
              <m:ctrlPr>
                <w:rPr>
                  <w:rFonts w:ascii="Cambria Math" w:hAnsi="Cambria Math"/>
                  <w:i/>
                </w:rPr>
              </m:ctrlPr>
            </m:sSubPr>
            <m:e>
              <m:r>
                <w:rPr>
                  <w:rFonts w:ascii="Cambria Math" w:hAnsi="Cambria Math"/>
                </w:rPr>
                <m:t>%ЖМТ</m:t>
              </m:r>
            </m:e>
            <m:sub>
              <m:r>
                <w:rPr>
                  <w:rFonts w:ascii="Cambria Math" w:hAnsi="Cambria Math"/>
                </w:rPr>
                <m:t>Ж</m:t>
              </m:r>
            </m:sub>
          </m:sSub>
          <m:r>
            <w:rPr>
              <w:rFonts w:ascii="Cambria Math" w:hAnsi="Cambria Math"/>
            </w:rPr>
            <m:t>=Бедра+Бедро-2×Голень-Запястье</m:t>
          </m:r>
        </m:oMath>
      </m:oMathPara>
    </w:p>
    <w:p w:rsidR="002C2142" w:rsidRDefault="00E94EBE" w:rsidP="0088188C">
      <w:pPr>
        <w:pStyle w:val="2"/>
        <w:ind w:firstLine="709"/>
        <w:jc w:val="both"/>
        <w:rPr>
          <w:rStyle w:val="ad"/>
          <w:b w:val="0"/>
          <w:bCs w:val="0"/>
        </w:rPr>
      </w:pPr>
      <w:bookmarkStart w:id="24" w:name="_Toc449384931"/>
      <w:r>
        <w:rPr>
          <w:rStyle w:val="ad"/>
          <w:b w:val="0"/>
          <w:bCs w:val="0"/>
        </w:rPr>
        <w:t>3.</w:t>
      </w:r>
      <w:r w:rsidR="00021476">
        <w:rPr>
          <w:rStyle w:val="ad"/>
          <w:b w:val="0"/>
          <w:bCs w:val="0"/>
        </w:rPr>
        <w:t>5</w:t>
      </w:r>
      <w:r>
        <w:rPr>
          <w:rStyle w:val="ad"/>
          <w:b w:val="0"/>
          <w:bCs w:val="0"/>
        </w:rPr>
        <w:t>.</w:t>
      </w:r>
      <w:r w:rsidR="00021476">
        <w:rPr>
          <w:rStyle w:val="ad"/>
          <w:b w:val="0"/>
          <w:bCs w:val="0"/>
        </w:rPr>
        <w:t xml:space="preserve"> </w:t>
      </w:r>
      <w:r w:rsidR="0031309B">
        <w:rPr>
          <w:rStyle w:val="ad"/>
          <w:b w:val="0"/>
          <w:bCs w:val="0"/>
        </w:rPr>
        <w:t xml:space="preserve">Формула </w:t>
      </w:r>
      <w:proofErr w:type="spellStart"/>
      <w:r w:rsidR="0031309B">
        <w:rPr>
          <w:rStyle w:val="ad"/>
          <w:b w:val="0"/>
          <w:bCs w:val="0"/>
        </w:rPr>
        <w:t>Пенроза</w:t>
      </w:r>
      <w:proofErr w:type="spellEnd"/>
      <w:r w:rsidR="0031309B">
        <w:rPr>
          <w:rStyle w:val="ad"/>
          <w:b w:val="0"/>
          <w:bCs w:val="0"/>
        </w:rPr>
        <w:t>, Нельсона и Фишера</w:t>
      </w:r>
      <w:bookmarkEnd w:id="24"/>
    </w:p>
    <w:p w:rsidR="00095691" w:rsidRPr="00095691" w:rsidRDefault="00095691" w:rsidP="00095691">
      <w:pPr>
        <w:ind w:firstLine="709"/>
      </w:pPr>
      <w:r>
        <w:t>Ниже приведены формулы из [6</w:t>
      </w:r>
      <w:r w:rsidRPr="00095691">
        <w:t>]</w:t>
      </w:r>
      <w:r>
        <w:t>.</w:t>
      </w:r>
    </w:p>
    <w:p w:rsidR="00AE32F8" w:rsidRPr="00F539B8" w:rsidRDefault="00387A66" w:rsidP="0088188C">
      <w:pPr>
        <w:ind w:firstLine="709"/>
        <w:jc w:val="both"/>
        <w:rPr>
          <w:szCs w:val="28"/>
        </w:rPr>
      </w:pPr>
      <m:oMathPara>
        <m:oMath>
          <m:sSub>
            <m:sSubPr>
              <m:ctrlPr>
                <w:rPr>
                  <w:rFonts w:ascii="Cambria Math" w:hAnsi="Cambria Math"/>
                  <w:i/>
                  <w:szCs w:val="28"/>
                  <w:lang w:val="en-US"/>
                </w:rPr>
              </m:ctrlPr>
            </m:sSubPr>
            <m:e>
              <m:r>
                <w:rPr>
                  <w:rFonts w:ascii="Cambria Math" w:hAnsi="Cambria Math"/>
                  <w:szCs w:val="28"/>
                </w:rPr>
                <m:t>%ЖМТ</m:t>
              </m:r>
              <m:ctrlPr>
                <w:rPr>
                  <w:rFonts w:ascii="Cambria Math" w:hAnsi="Cambria Math"/>
                  <w:i/>
                  <w:szCs w:val="28"/>
                </w:rPr>
              </m:ctrlPr>
            </m:e>
            <m:sub>
              <m:r>
                <w:rPr>
                  <w:rFonts w:ascii="Cambria Math" w:hAnsi="Cambria Math"/>
                  <w:szCs w:val="28"/>
                </w:rPr>
                <m:t>М</m:t>
              </m:r>
            </m:sub>
          </m:sSub>
          <m:r>
            <w:rPr>
              <w:rFonts w:ascii="Cambria Math" w:hAnsi="Cambria Math"/>
              <w:szCs w:val="28"/>
            </w:rPr>
            <m:t xml:space="preserve">== </m:t>
          </m:r>
          <m:f>
            <m:fPr>
              <m:type m:val="skw"/>
              <m:ctrlPr>
                <w:rPr>
                  <w:rFonts w:ascii="Cambria Math" w:hAnsi="Cambria Math"/>
                  <w:i/>
                  <w:szCs w:val="28"/>
                  <w:lang w:val="en-US"/>
                </w:rPr>
              </m:ctrlPr>
            </m:fPr>
            <m:num>
              <m:r>
                <w:rPr>
                  <w:rFonts w:ascii="Cambria Math" w:hAnsi="Cambria Math"/>
                  <w:szCs w:val="28"/>
                </w:rPr>
                <m:t>100×</m:t>
              </m:r>
              <m:d>
                <m:dPr>
                  <m:ctrlPr>
                    <w:rPr>
                      <w:rFonts w:ascii="Cambria Math" w:hAnsi="Cambria Math"/>
                      <w:i/>
                      <w:szCs w:val="28"/>
                      <w:lang w:val="en-US"/>
                    </w:rPr>
                  </m:ctrlPr>
                </m:dPr>
                <m:e>
                  <m:r>
                    <w:rPr>
                      <w:rFonts w:ascii="Cambria Math" w:hAnsi="Cambria Math"/>
                      <w:szCs w:val="28"/>
                    </w:rPr>
                    <m:t>Вес-</m:t>
                  </m:r>
                  <m:d>
                    <m:dPr>
                      <m:ctrlPr>
                        <w:rPr>
                          <w:rFonts w:ascii="Cambria Math" w:hAnsi="Cambria Math"/>
                          <w:i/>
                          <w:szCs w:val="28"/>
                          <w:lang w:val="en-US"/>
                        </w:rPr>
                      </m:ctrlPr>
                    </m:dPr>
                    <m:e>
                      <m:eqArr>
                        <m:eqArrPr>
                          <m:ctrlPr>
                            <w:rPr>
                              <w:rFonts w:ascii="Cambria Math" w:hAnsi="Cambria Math"/>
                              <w:i/>
                              <w:szCs w:val="28"/>
                            </w:rPr>
                          </m:ctrlPr>
                        </m:eqArrPr>
                        <m:e>
                          <m:r>
                            <w:rPr>
                              <w:rFonts w:ascii="Cambria Math" w:hAnsi="Cambria Math"/>
                              <w:szCs w:val="28"/>
                            </w:rPr>
                            <m:t>38.14+0.8995×Вес-0.6135×Возраст-</m:t>
                          </m:r>
                        </m:e>
                        <m:e>
                          <m:r>
                            <w:rPr>
                              <w:rFonts w:ascii="Cambria Math" w:hAnsi="Cambria Math"/>
                              <w:szCs w:val="28"/>
                            </w:rPr>
                            <m:t>- 0.005889×</m:t>
                          </m:r>
                          <m:sSup>
                            <m:sSupPr>
                              <m:ctrlPr>
                                <w:rPr>
                                  <w:rFonts w:ascii="Cambria Math" w:hAnsi="Cambria Math"/>
                                  <w:i/>
                                  <w:szCs w:val="28"/>
                                  <w:lang w:val="en-US"/>
                                </w:rPr>
                              </m:ctrlPr>
                            </m:sSupPr>
                            <m:e>
                              <m:r>
                                <w:rPr>
                                  <w:rFonts w:ascii="Cambria Math" w:hAnsi="Cambria Math"/>
                                  <w:szCs w:val="28"/>
                                </w:rPr>
                                <m:t>Возраст</m:t>
                              </m:r>
                            </m:e>
                            <m:sup>
                              <m:r>
                                <w:rPr>
                                  <w:rFonts w:ascii="Cambria Math" w:hAnsi="Cambria Math"/>
                                  <w:szCs w:val="28"/>
                                </w:rPr>
                                <m:t>2</m:t>
                              </m:r>
                            </m:sup>
                          </m:sSup>
                          <m:r>
                            <w:rPr>
                              <w:rFonts w:ascii="Cambria Math" w:hAnsi="Cambria Math"/>
                              <w:szCs w:val="28"/>
                            </w:rPr>
                            <m:t>+</m:t>
                          </m:r>
                          <m:ctrlPr>
                            <w:rPr>
                              <w:rFonts w:ascii="Cambria Math" w:eastAsia="Cambria Math" w:hAnsi="Cambria Math" w:cs="Cambria Math"/>
                              <w:i/>
                              <w:szCs w:val="28"/>
                            </w:rPr>
                          </m:ctrlPr>
                        </m:e>
                        <m:e>
                          <m:r>
                            <w:rPr>
                              <w:rFonts w:ascii="Cambria Math" w:hAnsi="Cambria Math"/>
                              <w:szCs w:val="28"/>
                            </w:rPr>
                            <m:t>+ 0.9978×Рост-3.807×</m:t>
                          </m:r>
                          <m:d>
                            <m:dPr>
                              <m:ctrlPr>
                                <w:rPr>
                                  <w:rFonts w:ascii="Cambria Math" w:hAnsi="Cambria Math"/>
                                  <w:i/>
                                  <w:szCs w:val="28"/>
                                  <w:lang w:val="en-US"/>
                                </w:rPr>
                              </m:ctrlPr>
                            </m:dPr>
                            <m:e>
                              <m:r>
                                <w:rPr>
                                  <w:rFonts w:ascii="Cambria Math" w:hAnsi="Cambria Math"/>
                                  <w:szCs w:val="28"/>
                                </w:rPr>
                                <m:t>Талия-Запястье</m:t>
                              </m:r>
                            </m:e>
                          </m:d>
                          <m:ctrlPr>
                            <w:rPr>
                              <w:rFonts w:ascii="Cambria Math" w:hAnsi="Cambria Math"/>
                              <w:i/>
                              <w:szCs w:val="28"/>
                              <w:lang w:val="en-US"/>
                            </w:rPr>
                          </m:ctrlPr>
                        </m:e>
                      </m:eqArr>
                    </m:e>
                  </m:d>
                </m:e>
              </m:d>
            </m:num>
            <m:den>
              <m:r>
                <w:rPr>
                  <w:rFonts w:ascii="Cambria Math" w:hAnsi="Cambria Math"/>
                  <w:szCs w:val="28"/>
                </w:rPr>
                <m:t>Вес</m:t>
              </m:r>
            </m:den>
          </m:f>
        </m:oMath>
      </m:oMathPara>
    </w:p>
    <w:p w:rsidR="002C2142" w:rsidRDefault="0053579A" w:rsidP="0088188C">
      <w:pPr>
        <w:ind w:firstLine="709"/>
        <w:jc w:val="both"/>
      </w:pPr>
      <w:r>
        <w:t>ВАЖНОЕ ЗАМЕЧАНИЕ</w:t>
      </w:r>
      <w:r w:rsidR="00122378">
        <w:t>: в</w:t>
      </w:r>
      <w:r w:rsidR="00714926">
        <w:t xml:space="preserve"> методах флота США, </w:t>
      </w:r>
      <w:r w:rsidR="00714926">
        <w:rPr>
          <w:lang w:val="en-US"/>
        </w:rPr>
        <w:t>YMCA</w:t>
      </w:r>
      <w:r w:rsidR="00714926" w:rsidRPr="00714926">
        <w:t xml:space="preserve">, </w:t>
      </w:r>
      <w:proofErr w:type="spellStart"/>
      <w:r w:rsidR="00714926" w:rsidRPr="00714926">
        <w:t>Коверта</w:t>
      </w:r>
      <w:proofErr w:type="spellEnd"/>
      <w:r w:rsidR="00714926" w:rsidRPr="00714926">
        <w:t xml:space="preserve"> </w:t>
      </w:r>
      <w:proofErr w:type="spellStart"/>
      <w:r w:rsidR="00714926" w:rsidRPr="00714926">
        <w:t>Бейли</w:t>
      </w:r>
      <w:proofErr w:type="spellEnd"/>
      <w:r w:rsidR="00714926" w:rsidRPr="00714926">
        <w:t xml:space="preserve"> и формуле </w:t>
      </w:r>
      <w:proofErr w:type="spellStart"/>
      <w:r w:rsidR="00714926" w:rsidRPr="00714926">
        <w:t>Пенроза</w:t>
      </w:r>
      <w:proofErr w:type="spellEnd"/>
      <w:r w:rsidR="00714926" w:rsidRPr="00714926">
        <w:t xml:space="preserve"> вес указывается в фунтах, </w:t>
      </w:r>
      <w:r w:rsidR="00714926">
        <w:t xml:space="preserve">остальные </w:t>
      </w:r>
      <w:r w:rsidR="00714926" w:rsidRPr="00714926">
        <w:t>измерения</w:t>
      </w:r>
      <w:r w:rsidR="00714926">
        <w:t xml:space="preserve"> в дюймах. </w:t>
      </w:r>
    </w:p>
    <w:p w:rsidR="0031309B" w:rsidRDefault="00E94EBE" w:rsidP="0088188C">
      <w:pPr>
        <w:pStyle w:val="2"/>
        <w:ind w:firstLine="709"/>
        <w:jc w:val="both"/>
      </w:pPr>
      <w:bookmarkStart w:id="25" w:name="_Toc449384932"/>
      <w:r>
        <w:t>3.</w:t>
      </w:r>
      <w:r w:rsidR="00021476">
        <w:t>6</w:t>
      </w:r>
      <w:r>
        <w:t>.</w:t>
      </w:r>
      <w:r w:rsidR="00021476">
        <w:t xml:space="preserve"> </w:t>
      </w:r>
      <w:r w:rsidR="0031309B">
        <w:t>Сравнение методов</w:t>
      </w:r>
      <w:bookmarkEnd w:id="25"/>
    </w:p>
    <w:p w:rsidR="0031309B" w:rsidRDefault="0031309B" w:rsidP="0088188C">
      <w:pPr>
        <w:ind w:firstLine="709"/>
        <w:jc w:val="both"/>
      </w:pPr>
      <w:r>
        <w:t>Исследуем насколько точны представленные выше методы.</w:t>
      </w:r>
    </w:p>
    <w:p w:rsidR="0031309B" w:rsidRDefault="00826F8A" w:rsidP="0088188C">
      <w:pPr>
        <w:ind w:firstLine="709"/>
        <w:jc w:val="both"/>
      </w:pPr>
      <w:r>
        <w:t>В качестве значений возьмем мои</w:t>
      </w:r>
      <w:r w:rsidR="0031309B">
        <w:t xml:space="preserve"> собственны</w:t>
      </w:r>
      <w:r w:rsidR="00D30C93">
        <w:t>е. Реальный процент жира измерены</w:t>
      </w:r>
      <w:r w:rsidR="0031309B">
        <w:t xml:space="preserve"> с помощью </w:t>
      </w:r>
      <w:proofErr w:type="spellStart"/>
      <w:r w:rsidR="0031309B">
        <w:t>биоимпен</w:t>
      </w:r>
      <w:r>
        <w:t>дасного</w:t>
      </w:r>
      <w:proofErr w:type="spellEnd"/>
      <w:r>
        <w:t xml:space="preserve"> анализа. Итак, получились</w:t>
      </w:r>
      <w:r w:rsidR="0031309B">
        <w:t xml:space="preserve"> следующие данные:</w:t>
      </w:r>
    </w:p>
    <w:p w:rsidR="0031309B" w:rsidRPr="00FB5461" w:rsidRDefault="0031309B" w:rsidP="00FB5461">
      <w:pPr>
        <w:pStyle w:val="a9"/>
        <w:numPr>
          <w:ilvl w:val="0"/>
          <w:numId w:val="1"/>
        </w:numPr>
        <w:rPr>
          <w:rFonts w:ascii="Times New Roman" w:hAnsi="Times New Roman" w:cs="Times New Roman"/>
          <w:sz w:val="28"/>
          <w:szCs w:val="28"/>
        </w:rPr>
      </w:pPr>
      <w:r w:rsidRPr="00FB5461">
        <w:rPr>
          <w:rFonts w:ascii="Times New Roman" w:hAnsi="Times New Roman" w:cs="Times New Roman"/>
          <w:sz w:val="28"/>
          <w:szCs w:val="28"/>
        </w:rPr>
        <w:t>рост – 184 см</w:t>
      </w:r>
    </w:p>
    <w:p w:rsidR="0031309B" w:rsidRPr="00FB5461" w:rsidRDefault="0031309B" w:rsidP="00FB5461">
      <w:pPr>
        <w:pStyle w:val="a9"/>
        <w:numPr>
          <w:ilvl w:val="0"/>
          <w:numId w:val="1"/>
        </w:numPr>
        <w:rPr>
          <w:rFonts w:ascii="Times New Roman" w:hAnsi="Times New Roman" w:cs="Times New Roman"/>
          <w:sz w:val="28"/>
          <w:szCs w:val="28"/>
        </w:rPr>
      </w:pPr>
      <w:r w:rsidRPr="00FB5461">
        <w:rPr>
          <w:rFonts w:ascii="Times New Roman" w:hAnsi="Times New Roman" w:cs="Times New Roman"/>
          <w:sz w:val="28"/>
          <w:szCs w:val="28"/>
        </w:rPr>
        <w:t>вес – 80,9 кг</w:t>
      </w:r>
    </w:p>
    <w:p w:rsidR="0031309B" w:rsidRPr="00FB5461" w:rsidRDefault="0031309B" w:rsidP="00FB5461">
      <w:pPr>
        <w:pStyle w:val="a9"/>
        <w:numPr>
          <w:ilvl w:val="0"/>
          <w:numId w:val="1"/>
        </w:numPr>
        <w:rPr>
          <w:rFonts w:ascii="Times New Roman" w:hAnsi="Times New Roman" w:cs="Times New Roman"/>
          <w:sz w:val="28"/>
          <w:szCs w:val="28"/>
        </w:rPr>
      </w:pPr>
      <w:r w:rsidRPr="00FB5461">
        <w:rPr>
          <w:rFonts w:ascii="Times New Roman" w:hAnsi="Times New Roman" w:cs="Times New Roman"/>
          <w:sz w:val="28"/>
          <w:szCs w:val="28"/>
        </w:rPr>
        <w:t>возраст – 21 год</w:t>
      </w:r>
    </w:p>
    <w:p w:rsidR="0031309B" w:rsidRPr="00FB5461" w:rsidRDefault="0031309B" w:rsidP="00FB5461">
      <w:pPr>
        <w:pStyle w:val="a9"/>
        <w:numPr>
          <w:ilvl w:val="0"/>
          <w:numId w:val="1"/>
        </w:numPr>
        <w:rPr>
          <w:rFonts w:ascii="Times New Roman" w:hAnsi="Times New Roman" w:cs="Times New Roman"/>
          <w:sz w:val="28"/>
          <w:szCs w:val="28"/>
        </w:rPr>
      </w:pPr>
      <w:r w:rsidRPr="00FB5461">
        <w:rPr>
          <w:rFonts w:ascii="Times New Roman" w:hAnsi="Times New Roman" w:cs="Times New Roman"/>
          <w:sz w:val="28"/>
          <w:szCs w:val="28"/>
        </w:rPr>
        <w:t>шея – 41 см</w:t>
      </w:r>
    </w:p>
    <w:p w:rsidR="0031309B" w:rsidRPr="00FB5461" w:rsidRDefault="00F539B8" w:rsidP="00FB5461">
      <w:pPr>
        <w:pStyle w:val="a9"/>
        <w:numPr>
          <w:ilvl w:val="0"/>
          <w:numId w:val="1"/>
        </w:numPr>
        <w:rPr>
          <w:rFonts w:ascii="Times New Roman" w:hAnsi="Times New Roman" w:cs="Times New Roman"/>
          <w:sz w:val="28"/>
          <w:szCs w:val="28"/>
        </w:rPr>
      </w:pPr>
      <w:r w:rsidRPr="00FB5461">
        <w:rPr>
          <w:rFonts w:ascii="Times New Roman" w:hAnsi="Times New Roman" w:cs="Times New Roman"/>
          <w:sz w:val="28"/>
          <w:szCs w:val="28"/>
        </w:rPr>
        <w:t>т</w:t>
      </w:r>
      <w:r w:rsidR="0031309B" w:rsidRPr="00FB5461">
        <w:rPr>
          <w:rFonts w:ascii="Times New Roman" w:hAnsi="Times New Roman" w:cs="Times New Roman"/>
          <w:sz w:val="28"/>
          <w:szCs w:val="28"/>
        </w:rPr>
        <w:t>алия – 85 см</w:t>
      </w:r>
    </w:p>
    <w:p w:rsidR="0031309B" w:rsidRPr="00FB5461" w:rsidRDefault="0031309B" w:rsidP="00FB5461">
      <w:pPr>
        <w:pStyle w:val="a9"/>
        <w:numPr>
          <w:ilvl w:val="0"/>
          <w:numId w:val="1"/>
        </w:numPr>
        <w:rPr>
          <w:rFonts w:ascii="Times New Roman" w:hAnsi="Times New Roman" w:cs="Times New Roman"/>
          <w:sz w:val="28"/>
          <w:szCs w:val="28"/>
        </w:rPr>
      </w:pPr>
      <w:r w:rsidRPr="00FB5461">
        <w:rPr>
          <w:rFonts w:ascii="Times New Roman" w:hAnsi="Times New Roman" w:cs="Times New Roman"/>
          <w:sz w:val="28"/>
          <w:szCs w:val="28"/>
        </w:rPr>
        <w:t xml:space="preserve">предплечье – 29 см </w:t>
      </w:r>
    </w:p>
    <w:p w:rsidR="0031309B" w:rsidRPr="00FB5461" w:rsidRDefault="0031309B" w:rsidP="00FB5461">
      <w:pPr>
        <w:pStyle w:val="a9"/>
        <w:numPr>
          <w:ilvl w:val="0"/>
          <w:numId w:val="1"/>
        </w:numPr>
        <w:rPr>
          <w:rFonts w:ascii="Times New Roman" w:hAnsi="Times New Roman" w:cs="Times New Roman"/>
          <w:sz w:val="28"/>
          <w:szCs w:val="28"/>
        </w:rPr>
      </w:pPr>
      <w:r w:rsidRPr="00FB5461">
        <w:rPr>
          <w:rFonts w:ascii="Times New Roman" w:hAnsi="Times New Roman" w:cs="Times New Roman"/>
          <w:sz w:val="28"/>
          <w:szCs w:val="28"/>
        </w:rPr>
        <w:t>запястье – 17,5 см</w:t>
      </w:r>
    </w:p>
    <w:p w:rsidR="0031309B" w:rsidRPr="00FB5461" w:rsidRDefault="0031309B" w:rsidP="00FB5461">
      <w:pPr>
        <w:pStyle w:val="a9"/>
        <w:numPr>
          <w:ilvl w:val="0"/>
          <w:numId w:val="1"/>
        </w:numPr>
        <w:rPr>
          <w:rFonts w:ascii="Times New Roman" w:hAnsi="Times New Roman" w:cs="Times New Roman"/>
          <w:sz w:val="28"/>
          <w:szCs w:val="28"/>
        </w:rPr>
      </w:pPr>
      <w:r w:rsidRPr="00FB5461">
        <w:rPr>
          <w:rFonts w:ascii="Times New Roman" w:hAnsi="Times New Roman" w:cs="Times New Roman"/>
          <w:sz w:val="28"/>
          <w:szCs w:val="28"/>
        </w:rPr>
        <w:t>бедра – 96 см</w:t>
      </w:r>
    </w:p>
    <w:p w:rsidR="0031309B" w:rsidRPr="00FB5461" w:rsidRDefault="0031309B" w:rsidP="00FB5461">
      <w:pPr>
        <w:pStyle w:val="a9"/>
        <w:numPr>
          <w:ilvl w:val="0"/>
          <w:numId w:val="1"/>
        </w:numPr>
        <w:rPr>
          <w:rFonts w:ascii="Times New Roman" w:hAnsi="Times New Roman" w:cs="Times New Roman"/>
          <w:sz w:val="28"/>
          <w:szCs w:val="28"/>
        </w:rPr>
      </w:pPr>
      <w:r w:rsidRPr="00FB5461">
        <w:rPr>
          <w:rFonts w:ascii="Times New Roman" w:hAnsi="Times New Roman" w:cs="Times New Roman"/>
          <w:sz w:val="28"/>
          <w:szCs w:val="28"/>
        </w:rPr>
        <w:lastRenderedPageBreak/>
        <w:t>бедро – 58 см</w:t>
      </w:r>
    </w:p>
    <w:p w:rsidR="0031309B" w:rsidRPr="00FB5461" w:rsidRDefault="0031309B" w:rsidP="00FB5461">
      <w:pPr>
        <w:pStyle w:val="a9"/>
        <w:numPr>
          <w:ilvl w:val="0"/>
          <w:numId w:val="1"/>
        </w:numPr>
        <w:rPr>
          <w:rFonts w:ascii="Times New Roman" w:hAnsi="Times New Roman" w:cs="Times New Roman"/>
          <w:sz w:val="28"/>
          <w:szCs w:val="28"/>
        </w:rPr>
      </w:pPr>
      <w:r w:rsidRPr="00FB5461">
        <w:rPr>
          <w:rFonts w:ascii="Times New Roman" w:hAnsi="Times New Roman" w:cs="Times New Roman"/>
          <w:sz w:val="28"/>
          <w:szCs w:val="28"/>
        </w:rPr>
        <w:t>голень – 38,5 см</w:t>
      </w:r>
    </w:p>
    <w:p w:rsidR="00AB7E6B" w:rsidRPr="00FB5461" w:rsidRDefault="0031309B" w:rsidP="00FB5461">
      <w:pPr>
        <w:pStyle w:val="a9"/>
        <w:numPr>
          <w:ilvl w:val="0"/>
          <w:numId w:val="1"/>
        </w:numPr>
        <w:rPr>
          <w:rFonts w:ascii="Times New Roman" w:hAnsi="Times New Roman" w:cs="Times New Roman"/>
          <w:sz w:val="28"/>
          <w:szCs w:val="28"/>
        </w:rPr>
      </w:pPr>
      <w:r w:rsidRPr="00FB5461">
        <w:rPr>
          <w:rFonts w:ascii="Times New Roman" w:hAnsi="Times New Roman" w:cs="Times New Roman"/>
          <w:sz w:val="28"/>
          <w:szCs w:val="28"/>
        </w:rPr>
        <w:t>%ЖМТ – 11,9%</w:t>
      </w:r>
    </w:p>
    <w:p w:rsidR="000442EB" w:rsidRDefault="000442EB" w:rsidP="0088188C">
      <w:pPr>
        <w:ind w:firstLine="709"/>
        <w:jc w:val="both"/>
      </w:pPr>
      <w:r>
        <w:t>Вычислим результаты каждым из методов:</w:t>
      </w:r>
    </w:p>
    <w:p w:rsidR="006D377B" w:rsidRPr="00FB5461" w:rsidRDefault="000442EB" w:rsidP="0088188C">
      <w:pPr>
        <w:pStyle w:val="a9"/>
        <w:numPr>
          <w:ilvl w:val="0"/>
          <w:numId w:val="7"/>
        </w:numPr>
        <w:ind w:left="653" w:firstLine="709"/>
        <w:jc w:val="both"/>
        <w:rPr>
          <w:rFonts w:ascii="Times New Roman" w:hAnsi="Times New Roman" w:cs="Times New Roman"/>
          <w:sz w:val="28"/>
          <w:szCs w:val="28"/>
        </w:rPr>
      </w:pPr>
      <w:r w:rsidRPr="00FB5461">
        <w:rPr>
          <w:rFonts w:ascii="Times New Roman" w:hAnsi="Times New Roman" w:cs="Times New Roman"/>
          <w:sz w:val="28"/>
          <w:szCs w:val="28"/>
        </w:rPr>
        <w:t xml:space="preserve">На основе ИМТ: </w:t>
      </w:r>
    </w:p>
    <w:p w:rsidR="000442EB" w:rsidRPr="00BC7CCA" w:rsidRDefault="006D377B" w:rsidP="00BC7CCA">
      <w:pPr>
        <w:ind w:left="653"/>
        <w:jc w:val="both"/>
        <w:rPr>
          <w:i/>
        </w:rPr>
      </w:pPr>
      <m:oMathPara>
        <m:oMath>
          <m:r>
            <w:rPr>
              <w:rFonts w:ascii="Cambria Math" w:hAnsi="Cambria Math"/>
            </w:rPr>
            <m:t>%ЖМТ=1,51×</m:t>
          </m:r>
          <m:f>
            <m:fPr>
              <m:ctrlPr>
                <w:rPr>
                  <w:rFonts w:ascii="Cambria Math" w:hAnsi="Cambria Math"/>
                  <w:i/>
                  <w:sz w:val="22"/>
                </w:rPr>
              </m:ctrlPr>
            </m:fPr>
            <m:num>
              <m:r>
                <w:rPr>
                  <w:rFonts w:ascii="Cambria Math" w:hAnsi="Cambria Math"/>
                </w:rPr>
                <m:t>80,9</m:t>
              </m:r>
            </m:num>
            <m:den>
              <m:sSup>
                <m:sSupPr>
                  <m:ctrlPr>
                    <w:rPr>
                      <w:rFonts w:ascii="Cambria Math" w:hAnsi="Cambria Math"/>
                      <w:i/>
                      <w:sz w:val="22"/>
                    </w:rPr>
                  </m:ctrlPr>
                </m:sSupPr>
                <m:e>
                  <m:r>
                    <w:rPr>
                      <w:rFonts w:ascii="Cambria Math" w:hAnsi="Cambria Math"/>
                    </w:rPr>
                    <m:t>1,84</m:t>
                  </m:r>
                </m:e>
                <m:sup>
                  <m:r>
                    <w:rPr>
                      <w:rFonts w:ascii="Cambria Math" w:hAnsi="Cambria Math"/>
                    </w:rPr>
                    <m:t>2</m:t>
                  </m:r>
                </m:sup>
              </m:sSup>
            </m:den>
          </m:f>
          <m:r>
            <w:rPr>
              <w:rFonts w:ascii="Cambria Math" w:hAnsi="Cambria Math"/>
            </w:rPr>
            <m:t>-0,7×21-3,6×1+1,4=19,2</m:t>
          </m:r>
        </m:oMath>
      </m:oMathPara>
    </w:p>
    <w:p w:rsidR="000442EB" w:rsidRPr="0006104B" w:rsidRDefault="00BC7CCA" w:rsidP="0006104B">
      <w:pPr>
        <w:pStyle w:val="a9"/>
        <w:numPr>
          <w:ilvl w:val="0"/>
          <w:numId w:val="7"/>
        </w:numPr>
        <w:ind w:left="653" w:firstLine="709"/>
        <w:jc w:val="both"/>
        <w:rPr>
          <w:rFonts w:ascii="Times New Roman" w:hAnsi="Times New Roman" w:cs="Times New Roman"/>
          <w:sz w:val="28"/>
          <w:szCs w:val="28"/>
        </w:rPr>
      </w:pPr>
      <w:r w:rsidRPr="0006104B">
        <w:rPr>
          <w:rFonts w:ascii="Times New Roman" w:hAnsi="Times New Roman" w:cs="Times New Roman"/>
          <w:sz w:val="28"/>
          <w:szCs w:val="28"/>
        </w:rPr>
        <w:t>Метод флота США:</w:t>
      </w:r>
    </w:p>
    <w:p w:rsidR="006D377B" w:rsidRPr="00910A93" w:rsidRDefault="006D377B" w:rsidP="00BC7CCA">
      <w:pPr>
        <w:ind w:left="653"/>
        <w:jc w:val="both"/>
        <w:rPr>
          <w:rFonts w:eastAsiaTheme="minorEastAsia"/>
        </w:rPr>
      </w:pPr>
      <m:oMathPara>
        <m:oMath>
          <m:r>
            <w:rPr>
              <w:rFonts w:ascii="Cambria Math" w:hAnsi="Cambria Math"/>
            </w:rPr>
            <m:t xml:space="preserve">%ЖМТ= </m:t>
          </m:r>
          <m:f>
            <m:fPr>
              <m:ctrlPr>
                <w:rPr>
                  <w:rFonts w:ascii="Cambria Math" w:hAnsi="Cambria Math"/>
                  <w:i/>
                </w:rPr>
              </m:ctrlPr>
            </m:fPr>
            <m:num>
              <m:r>
                <w:rPr>
                  <w:rFonts w:ascii="Cambria Math" w:hAnsi="Cambria Math"/>
                </w:rPr>
                <m:t>495</m:t>
              </m:r>
            </m:num>
            <m:den>
              <m:r>
                <w:rPr>
                  <w:rFonts w:ascii="Cambria Math" w:hAnsi="Cambria Math"/>
                </w:rPr>
                <m:t>1,0324-0,19077×</m:t>
              </m:r>
              <m:func>
                <m:funcPr>
                  <m:ctrlPr>
                    <w:rPr>
                      <w:rFonts w:ascii="Cambria Math" w:hAnsi="Cambria Math"/>
                      <w:i/>
                    </w:rPr>
                  </m:ctrlPr>
                </m:funcPr>
                <m:fName>
                  <m:f>
                    <m:fPr>
                      <m:ctrlPr>
                        <w:rPr>
                          <w:rFonts w:ascii="Cambria Math" w:hAnsi="Cambria Math"/>
                        </w:rPr>
                      </m:ctrlPr>
                    </m:fPr>
                    <m:num>
                      <m:func>
                        <m:funcPr>
                          <m:ctrlPr>
                            <w:rPr>
                              <w:rFonts w:ascii="Cambria Math" w:hAnsi="Cambria Math"/>
                              <w:i/>
                              <w:lang w:val="en-US"/>
                            </w:rPr>
                          </m:ctrlPr>
                        </m:funcPr>
                        <m:fName>
                          <m:r>
                            <m:rPr>
                              <m:sty m:val="p"/>
                            </m:rPr>
                            <w:rPr>
                              <w:rFonts w:ascii="Cambria Math" w:hAnsi="Cambria Math"/>
                              <w:lang w:val="en-US"/>
                            </w:rPr>
                            <m:t>ln</m:t>
                          </m:r>
                        </m:fName>
                        <m:e>
                          <m:r>
                            <w:rPr>
                              <w:rFonts w:ascii="Cambria Math" w:hAnsi="Cambria Math"/>
                            </w:rPr>
                            <m:t>(85-41)</m:t>
                          </m:r>
                        </m:e>
                      </m:func>
                    </m:num>
                    <m:den>
                      <m:r>
                        <m:rPr>
                          <m:sty m:val="p"/>
                        </m:rPr>
                        <w:rPr>
                          <w:rFonts w:ascii="Cambria Math" w:hAnsi="Cambria Math"/>
                          <w:lang w:val="en-US"/>
                        </w:rPr>
                        <m:t>ln</m:t>
                      </m:r>
                      <m:r>
                        <m:rPr>
                          <m:sty m:val="p"/>
                        </m:rPr>
                        <w:rPr>
                          <w:rFonts w:ascii="Cambria Math" w:hAnsi="Cambria Math"/>
                        </w:rPr>
                        <m:t>⁡</m:t>
                      </m:r>
                      <m:r>
                        <w:rPr>
                          <w:rFonts w:ascii="Cambria Math" w:hAnsi="Cambria Math"/>
                        </w:rPr>
                        <m:t>(10)</m:t>
                      </m:r>
                    </m:den>
                  </m:f>
                </m:fName>
                <m:e>
                  <m:r>
                    <w:rPr>
                      <w:rFonts w:ascii="Cambria Math" w:hAnsi="Cambria Math"/>
                    </w:rPr>
                    <m:t>+0,15456×</m:t>
                  </m:r>
                  <m:f>
                    <m:fPr>
                      <m:ctrlPr>
                        <w:rPr>
                          <w:rFonts w:ascii="Cambria Math" w:hAnsi="Cambria Math"/>
                          <w:i/>
                        </w:rPr>
                      </m:ctrlPr>
                    </m:fPr>
                    <m:num>
                      <m:r>
                        <m:rPr>
                          <m:sty m:val="p"/>
                        </m:rPr>
                        <w:rPr>
                          <w:rFonts w:ascii="Cambria Math" w:hAnsi="Cambria Math"/>
                        </w:rPr>
                        <m:t>ln⁡</m:t>
                      </m:r>
                      <m:r>
                        <w:rPr>
                          <w:rFonts w:ascii="Cambria Math" w:hAnsi="Cambria Math"/>
                        </w:rPr>
                        <m:t>(184)</m:t>
                      </m:r>
                    </m:num>
                    <m:den>
                      <m:r>
                        <m:rPr>
                          <m:sty m:val="p"/>
                        </m:rPr>
                        <w:rPr>
                          <w:rFonts w:ascii="Cambria Math" w:hAnsi="Cambria Math"/>
                          <w:lang w:val="en-US"/>
                        </w:rPr>
                        <m:t>ln</m:t>
                      </m:r>
                      <m:r>
                        <m:rPr>
                          <m:sty m:val="p"/>
                        </m:rPr>
                        <w:rPr>
                          <w:rFonts w:ascii="Cambria Math" w:hAnsi="Cambria Math"/>
                        </w:rPr>
                        <m:t>⁡</m:t>
                      </m:r>
                      <m:r>
                        <w:rPr>
                          <w:rFonts w:ascii="Cambria Math" w:hAnsi="Cambria Math"/>
                        </w:rPr>
                        <m:t>(10)</m:t>
                      </m:r>
                    </m:den>
                  </m:f>
                </m:e>
              </m:func>
            </m:den>
          </m:f>
          <m:r>
            <w:rPr>
              <w:rFonts w:ascii="Cambria Math" w:hAnsi="Cambria Math"/>
            </w:rPr>
            <m:t>-450=13,1</m:t>
          </m:r>
        </m:oMath>
      </m:oMathPara>
    </w:p>
    <w:p w:rsidR="000442EB" w:rsidRPr="00FB5461" w:rsidRDefault="000442EB" w:rsidP="0088188C">
      <w:pPr>
        <w:pStyle w:val="a9"/>
        <w:numPr>
          <w:ilvl w:val="0"/>
          <w:numId w:val="7"/>
        </w:numPr>
        <w:ind w:left="653" w:firstLine="709"/>
        <w:jc w:val="both"/>
        <w:rPr>
          <w:rFonts w:ascii="Times New Roman" w:hAnsi="Times New Roman" w:cs="Times New Roman"/>
          <w:sz w:val="28"/>
          <w:szCs w:val="28"/>
        </w:rPr>
      </w:pPr>
      <w:r w:rsidRPr="00FB5461">
        <w:rPr>
          <w:rFonts w:ascii="Times New Roman" w:hAnsi="Times New Roman" w:cs="Times New Roman"/>
          <w:sz w:val="28"/>
          <w:szCs w:val="28"/>
          <w:lang w:val="en-US"/>
        </w:rPr>
        <w:t>YMCA</w:t>
      </w:r>
      <w:r w:rsidR="00BC7CCA" w:rsidRPr="00FB5461">
        <w:rPr>
          <w:rFonts w:ascii="Times New Roman" w:hAnsi="Times New Roman" w:cs="Times New Roman"/>
          <w:sz w:val="28"/>
          <w:szCs w:val="28"/>
        </w:rPr>
        <w:t xml:space="preserve">: </w:t>
      </w:r>
    </w:p>
    <w:p w:rsidR="006D377B" w:rsidRDefault="006D377B" w:rsidP="006D377B">
      <w:pPr>
        <w:ind w:left="653"/>
        <w:jc w:val="both"/>
      </w:pPr>
      <m:oMathPara>
        <m:oMath>
          <m:r>
            <w:rPr>
              <w:rFonts w:ascii="Cambria Math" w:hAnsi="Cambria Math"/>
            </w:rPr>
            <m:t xml:space="preserve">%ЖМТ= </m:t>
          </m:r>
          <m:r>
            <m:rPr>
              <m:sty m:val="p"/>
            </m:rPr>
            <w:rPr>
              <w:rFonts w:ascii="Cambria Math" w:hAnsi="Cambria Math"/>
            </w:rPr>
            <m:t xml:space="preserve"> 4,15×33,4646 – 0,082×178,354-98,42=14,5</m:t>
          </m:r>
        </m:oMath>
      </m:oMathPara>
    </w:p>
    <w:p w:rsidR="000442EB" w:rsidRPr="00FB5461" w:rsidRDefault="000442EB" w:rsidP="0088188C">
      <w:pPr>
        <w:pStyle w:val="a9"/>
        <w:numPr>
          <w:ilvl w:val="0"/>
          <w:numId w:val="7"/>
        </w:numPr>
        <w:ind w:left="653" w:firstLine="709"/>
        <w:jc w:val="both"/>
        <w:rPr>
          <w:rFonts w:ascii="Times New Roman" w:hAnsi="Times New Roman" w:cs="Times New Roman"/>
          <w:sz w:val="28"/>
          <w:szCs w:val="28"/>
        </w:rPr>
      </w:pPr>
      <w:r w:rsidRPr="00FB5461">
        <w:rPr>
          <w:rFonts w:ascii="Times New Roman" w:hAnsi="Times New Roman" w:cs="Times New Roman"/>
          <w:sz w:val="28"/>
          <w:szCs w:val="28"/>
        </w:rPr>
        <w:t xml:space="preserve">Доп. </w:t>
      </w:r>
      <w:r w:rsidRPr="00FB5461">
        <w:rPr>
          <w:rFonts w:ascii="Times New Roman" w:hAnsi="Times New Roman" w:cs="Times New Roman"/>
          <w:sz w:val="28"/>
          <w:szCs w:val="28"/>
          <w:lang w:val="en-US"/>
        </w:rPr>
        <w:t>YMCA</w:t>
      </w:r>
      <w:r w:rsidR="00BC7CCA" w:rsidRPr="00FB5461">
        <w:rPr>
          <w:rFonts w:ascii="Times New Roman" w:hAnsi="Times New Roman" w:cs="Times New Roman"/>
          <w:sz w:val="28"/>
          <w:szCs w:val="28"/>
        </w:rPr>
        <w:t>:</w:t>
      </w:r>
    </w:p>
    <w:p w:rsidR="006D377B" w:rsidRDefault="006D377B" w:rsidP="00BC7CCA">
      <w:pPr>
        <w:ind w:left="653"/>
        <w:jc w:val="both"/>
      </w:pPr>
      <m:oMathPara>
        <m:oMath>
          <m:r>
            <w:rPr>
              <w:rFonts w:ascii="Cambria Math" w:hAnsi="Cambria Math"/>
            </w:rPr>
            <m:t xml:space="preserve">%ЖМТ= </m:t>
          </m:r>
          <m:f>
            <m:fPr>
              <m:ctrlPr>
                <w:rPr>
                  <w:rFonts w:ascii="Cambria Math" w:hAnsi="Cambria Math"/>
                  <w:i/>
                  <w:lang w:val="en-US"/>
                </w:rPr>
              </m:ctrlPr>
            </m:fPr>
            <m:num>
              <m:r>
                <w:rPr>
                  <w:rFonts w:ascii="Cambria Math" w:hAnsi="Cambria Math"/>
                  <w:lang w:val="en-US"/>
                </w:rPr>
                <m:t>100×(4.15×33,4646-0.082×178,354-94.42)</m:t>
              </m:r>
            </m:num>
            <m:den>
              <m:r>
                <w:rPr>
                  <w:rFonts w:ascii="Cambria Math" w:hAnsi="Cambria Math"/>
                  <w:lang w:val="en-US"/>
                </w:rPr>
                <m:t>178,354</m:t>
              </m:r>
            </m:den>
          </m:f>
          <m:r>
            <w:rPr>
              <w:rFonts w:ascii="Cambria Math" w:hAnsi="Cambria Math"/>
              <w:lang w:val="en-US"/>
            </w:rPr>
            <m:t>=16,7</m:t>
          </m:r>
        </m:oMath>
      </m:oMathPara>
    </w:p>
    <w:p w:rsidR="000442EB" w:rsidRPr="00FB5461" w:rsidRDefault="00BC7CCA" w:rsidP="0088188C">
      <w:pPr>
        <w:pStyle w:val="a9"/>
        <w:numPr>
          <w:ilvl w:val="0"/>
          <w:numId w:val="7"/>
        </w:numPr>
        <w:ind w:left="653" w:firstLine="709"/>
        <w:jc w:val="both"/>
        <w:rPr>
          <w:rFonts w:ascii="Times New Roman" w:hAnsi="Times New Roman" w:cs="Times New Roman"/>
          <w:sz w:val="28"/>
          <w:szCs w:val="28"/>
        </w:rPr>
      </w:pPr>
      <w:r w:rsidRPr="00FB5461">
        <w:rPr>
          <w:rFonts w:ascii="Times New Roman" w:hAnsi="Times New Roman" w:cs="Times New Roman"/>
          <w:sz w:val="28"/>
          <w:szCs w:val="28"/>
        </w:rPr>
        <w:t xml:space="preserve">Метод К. </w:t>
      </w:r>
      <w:proofErr w:type="spellStart"/>
      <w:r w:rsidRPr="00FB5461">
        <w:rPr>
          <w:rFonts w:ascii="Times New Roman" w:hAnsi="Times New Roman" w:cs="Times New Roman"/>
          <w:sz w:val="28"/>
          <w:szCs w:val="28"/>
        </w:rPr>
        <w:t>Бейли</w:t>
      </w:r>
      <w:proofErr w:type="spellEnd"/>
      <w:r w:rsidRPr="00FB5461">
        <w:rPr>
          <w:rFonts w:ascii="Times New Roman" w:hAnsi="Times New Roman" w:cs="Times New Roman"/>
          <w:sz w:val="28"/>
          <w:szCs w:val="28"/>
        </w:rPr>
        <w:t>:</w:t>
      </w:r>
    </w:p>
    <w:p w:rsidR="006D377B" w:rsidRDefault="006D377B" w:rsidP="00BC7CCA">
      <w:pPr>
        <w:ind w:left="653"/>
        <w:jc w:val="both"/>
      </w:pPr>
      <m:oMathPara>
        <m:oMath>
          <m:r>
            <w:rPr>
              <w:rFonts w:ascii="Cambria Math" w:hAnsi="Cambria Math"/>
            </w:rPr>
            <m:t>%ЖМТ= 33,4646+0.5×37,7953-3×11,4173-6,8898=11,2</m:t>
          </m:r>
        </m:oMath>
      </m:oMathPara>
    </w:p>
    <w:p w:rsidR="000442EB" w:rsidRPr="00FB5461" w:rsidRDefault="00BC7CCA" w:rsidP="0088188C">
      <w:pPr>
        <w:pStyle w:val="a9"/>
        <w:numPr>
          <w:ilvl w:val="0"/>
          <w:numId w:val="7"/>
        </w:numPr>
        <w:ind w:left="653" w:firstLine="709"/>
        <w:jc w:val="both"/>
        <w:rPr>
          <w:rFonts w:ascii="Times New Roman" w:hAnsi="Times New Roman" w:cs="Times New Roman"/>
          <w:sz w:val="28"/>
          <w:szCs w:val="28"/>
        </w:rPr>
      </w:pPr>
      <w:r w:rsidRPr="00FB5461">
        <w:rPr>
          <w:rFonts w:ascii="Times New Roman" w:hAnsi="Times New Roman" w:cs="Times New Roman"/>
          <w:sz w:val="28"/>
          <w:szCs w:val="28"/>
        </w:rPr>
        <w:t xml:space="preserve">Формула </w:t>
      </w:r>
      <w:proofErr w:type="spellStart"/>
      <w:r w:rsidRPr="00FB5461">
        <w:rPr>
          <w:rFonts w:ascii="Times New Roman" w:hAnsi="Times New Roman" w:cs="Times New Roman"/>
          <w:sz w:val="28"/>
          <w:szCs w:val="28"/>
        </w:rPr>
        <w:t>Пенроза</w:t>
      </w:r>
      <w:proofErr w:type="spellEnd"/>
      <w:r w:rsidRPr="00FB5461">
        <w:rPr>
          <w:rFonts w:ascii="Times New Roman" w:hAnsi="Times New Roman" w:cs="Times New Roman"/>
          <w:sz w:val="28"/>
          <w:szCs w:val="28"/>
        </w:rPr>
        <w:t>:</w:t>
      </w:r>
    </w:p>
    <w:p w:rsidR="006D377B" w:rsidRPr="009E7CDF" w:rsidRDefault="006D377B" w:rsidP="006D377B">
      <w:pPr>
        <w:pStyle w:val="a9"/>
        <w:ind w:left="1362"/>
        <w:jc w:val="both"/>
        <w:rPr>
          <w:sz w:val="28"/>
          <w:szCs w:val="28"/>
        </w:rPr>
      </w:pPr>
      <m:oMathPara>
        <m:oMath>
          <m:r>
            <w:rPr>
              <w:rFonts w:ascii="Cambria Math" w:hAnsi="Cambria Math"/>
              <w:sz w:val="28"/>
              <w:szCs w:val="28"/>
            </w:rPr>
            <m:t xml:space="preserve">%ЖМТ= </m:t>
          </m:r>
          <m:f>
            <m:fPr>
              <m:ctrlPr>
                <w:rPr>
                  <w:rFonts w:ascii="Cambria Math" w:hAnsi="Cambria Math"/>
                  <w:i/>
                  <w:sz w:val="28"/>
                  <w:szCs w:val="28"/>
                </w:rPr>
              </m:ctrlPr>
            </m:fPr>
            <m:num>
              <m:r>
                <w:rPr>
                  <w:rFonts w:ascii="Cambria Math" w:hAnsi="Cambria Math"/>
                  <w:sz w:val="28"/>
                  <w:szCs w:val="28"/>
                </w:rPr>
                <m:t>100×</m:t>
              </m:r>
              <m:d>
                <m:dPr>
                  <m:ctrlPr>
                    <w:rPr>
                      <w:rFonts w:ascii="Cambria Math" w:hAnsi="Cambria Math"/>
                      <w:i/>
                      <w:sz w:val="28"/>
                      <w:szCs w:val="28"/>
                      <w:lang w:val="en-US"/>
                    </w:rPr>
                  </m:ctrlPr>
                </m:dPr>
                <m:e>
                  <m:r>
                    <w:rPr>
                      <w:rFonts w:ascii="Cambria Math" w:hAnsi="Cambria Math"/>
                      <w:sz w:val="28"/>
                      <w:szCs w:val="28"/>
                    </w:rPr>
                    <m:t>178,354-</m:t>
                  </m:r>
                  <m:d>
                    <m:dPr>
                      <m:ctrlPr>
                        <w:rPr>
                          <w:rFonts w:ascii="Cambria Math" w:hAnsi="Cambria Math"/>
                          <w:i/>
                          <w:sz w:val="28"/>
                          <w:szCs w:val="28"/>
                          <w:lang w:val="en-US"/>
                        </w:rPr>
                      </m:ctrlPr>
                    </m:dPr>
                    <m:e>
                      <m:eqArr>
                        <m:eqArrPr>
                          <m:ctrlPr>
                            <w:rPr>
                              <w:rFonts w:ascii="Cambria Math" w:hAnsi="Cambria Math"/>
                              <w:i/>
                              <w:sz w:val="28"/>
                              <w:szCs w:val="28"/>
                            </w:rPr>
                          </m:ctrlPr>
                        </m:eqArrPr>
                        <m:e>
                          <m:r>
                            <w:rPr>
                              <w:rFonts w:ascii="Cambria Math" w:hAnsi="Cambria Math"/>
                              <w:sz w:val="28"/>
                              <w:szCs w:val="28"/>
                            </w:rPr>
                            <m:t>38.14+0.8995×178,354-0.6135×21-</m:t>
                          </m:r>
                        </m:e>
                        <m:e>
                          <m:r>
                            <w:rPr>
                              <w:rFonts w:ascii="Cambria Math" w:hAnsi="Cambria Math"/>
                              <w:sz w:val="28"/>
                              <w:szCs w:val="28"/>
                            </w:rPr>
                            <m:t>0.005889×</m:t>
                          </m:r>
                          <m:sSup>
                            <m:sSupPr>
                              <m:ctrlPr>
                                <w:rPr>
                                  <w:rFonts w:ascii="Cambria Math" w:hAnsi="Cambria Math"/>
                                  <w:i/>
                                  <w:sz w:val="28"/>
                                  <w:szCs w:val="28"/>
                                  <w:lang w:val="en-US"/>
                                </w:rPr>
                              </m:ctrlPr>
                            </m:sSupPr>
                            <m:e>
                              <m:r>
                                <w:rPr>
                                  <w:rFonts w:ascii="Cambria Math" w:hAnsi="Cambria Math"/>
                                  <w:sz w:val="28"/>
                                  <w:szCs w:val="28"/>
                                </w:rPr>
                                <m:t>21</m:t>
                              </m:r>
                            </m:e>
                            <m:sup>
                              <m:r>
                                <w:rPr>
                                  <w:rFonts w:ascii="Cambria Math" w:hAnsi="Cambria Math"/>
                                  <w:sz w:val="28"/>
                                  <w:szCs w:val="28"/>
                                </w:rPr>
                                <m:t>2</m:t>
                              </m:r>
                            </m:sup>
                          </m:sSup>
                          <m:r>
                            <w:rPr>
                              <w:rFonts w:ascii="Cambria Math" w:hAnsi="Cambria Math"/>
                              <w:sz w:val="28"/>
                              <w:szCs w:val="28"/>
                            </w:rPr>
                            <m:t>+0.9978×72,4409-</m:t>
                          </m:r>
                          <m:ctrlPr>
                            <w:rPr>
                              <w:rFonts w:ascii="Cambria Math" w:eastAsia="Cambria Math" w:hAnsi="Cambria Math" w:cs="Cambria Math"/>
                              <w:i/>
                              <w:sz w:val="28"/>
                              <w:szCs w:val="28"/>
                              <w:lang w:val="en-US"/>
                            </w:rPr>
                          </m:ctrlPr>
                        </m:e>
                        <m:e>
                          <m:r>
                            <w:rPr>
                              <w:rFonts w:ascii="Cambria Math" w:hAnsi="Cambria Math"/>
                              <w:sz w:val="28"/>
                              <w:szCs w:val="28"/>
                            </w:rPr>
                            <m:t>3.807×</m:t>
                          </m:r>
                          <m:d>
                            <m:dPr>
                              <m:ctrlPr>
                                <w:rPr>
                                  <w:rFonts w:ascii="Cambria Math" w:hAnsi="Cambria Math"/>
                                  <w:i/>
                                  <w:sz w:val="28"/>
                                  <w:szCs w:val="28"/>
                                  <w:lang w:val="en-US"/>
                                </w:rPr>
                              </m:ctrlPr>
                            </m:dPr>
                            <m:e>
                              <m:r>
                                <w:rPr>
                                  <w:rFonts w:ascii="Cambria Math" w:hAnsi="Cambria Math"/>
                                  <w:sz w:val="28"/>
                                  <w:szCs w:val="28"/>
                                </w:rPr>
                                <m:t>33,4646-6,8898</m:t>
                              </m:r>
                            </m:e>
                          </m:d>
                          <m:ctrlPr>
                            <w:rPr>
                              <w:rFonts w:ascii="Cambria Math" w:hAnsi="Cambria Math"/>
                              <w:i/>
                              <w:sz w:val="28"/>
                              <w:szCs w:val="28"/>
                              <w:lang w:val="en-US"/>
                            </w:rPr>
                          </m:ctrlPr>
                        </m:e>
                      </m:eqArr>
                    </m:e>
                  </m:d>
                </m:e>
              </m:d>
            </m:num>
            <m:den>
              <m:r>
                <w:rPr>
                  <w:rFonts w:ascii="Cambria Math" w:hAnsi="Cambria Math"/>
                  <w:sz w:val="28"/>
                  <w:szCs w:val="28"/>
                </w:rPr>
                <m:t>178,354</m:t>
              </m:r>
            </m:den>
          </m:f>
          <m:r>
            <w:rPr>
              <w:rFonts w:ascii="Cambria Math" w:hAnsi="Cambria Math"/>
              <w:sz w:val="28"/>
              <w:szCs w:val="28"/>
            </w:rPr>
            <m:t>=13,5</m:t>
          </m:r>
        </m:oMath>
      </m:oMathPara>
    </w:p>
    <w:p w:rsidR="008C2E55" w:rsidRDefault="008C2E55" w:rsidP="0088188C">
      <w:pPr>
        <w:ind w:firstLine="709"/>
        <w:jc w:val="both"/>
      </w:pPr>
      <w:r>
        <w:t xml:space="preserve">Как можно заметить, разброс результатов в диапазоне 6%. </w:t>
      </w:r>
      <w:r w:rsidR="00A7542C">
        <w:t>Наиболее близкий к реальности – метод К.</w:t>
      </w:r>
      <w:r w:rsidR="009E7CDF">
        <w:t xml:space="preserve"> </w:t>
      </w:r>
      <w:proofErr w:type="spellStart"/>
      <w:r w:rsidR="00A7542C">
        <w:t>Бейли</w:t>
      </w:r>
      <w:proofErr w:type="spellEnd"/>
      <w:r w:rsidR="00A7542C">
        <w:t xml:space="preserve">, однако, мы не можем гарантировать, что он будет таковым для всех испытуемых. </w:t>
      </w:r>
    </w:p>
    <w:p w:rsidR="00567276" w:rsidRDefault="00E94EBE" w:rsidP="0088188C">
      <w:pPr>
        <w:pStyle w:val="2"/>
        <w:ind w:firstLine="709"/>
        <w:jc w:val="both"/>
      </w:pPr>
      <w:bookmarkStart w:id="26" w:name="_Toc449384933"/>
      <w:r>
        <w:t>3.</w:t>
      </w:r>
      <w:r w:rsidR="00021476">
        <w:t>7</w:t>
      </w:r>
      <w:r>
        <w:t>.</w:t>
      </w:r>
      <w:r w:rsidR="00021476">
        <w:t xml:space="preserve"> Расчетная формула </w:t>
      </w:r>
      <w:r w:rsidR="00AA1291">
        <w:t>%ЖМТ по 3 измерениям</w:t>
      </w:r>
      <w:bookmarkEnd w:id="26"/>
    </w:p>
    <w:p w:rsidR="00567276" w:rsidRDefault="00567276" w:rsidP="0088188C">
      <w:pPr>
        <w:ind w:firstLine="709"/>
        <w:jc w:val="both"/>
      </w:pPr>
      <w:r>
        <w:t xml:space="preserve">В процессе </w:t>
      </w:r>
      <w:r w:rsidR="00826F8A">
        <w:t>работы была получена собственная формула</w:t>
      </w:r>
      <w:r>
        <w:t xml:space="preserve"> для вычисления %ЖМТ. Поскольку разработчики индекса ожирения тела представили доказательства того, что %ЖМТ высоко коррелирует с обхватом бедер и ростом человека, то было решено взять эти 2 показателя, добавив к ним обхв</w:t>
      </w:r>
      <w:r w:rsidR="00AA1291">
        <w:t xml:space="preserve">ат </w:t>
      </w:r>
      <w:r w:rsidR="00AA1291">
        <w:lastRenderedPageBreak/>
        <w:t>талии, а также возраст и пол, которые играют немаловажную роль в определении %ЖМТ.</w:t>
      </w:r>
    </w:p>
    <w:p w:rsidR="00AA1291" w:rsidRDefault="00AA1291" w:rsidP="0088188C">
      <w:pPr>
        <w:ind w:firstLine="709"/>
        <w:jc w:val="both"/>
      </w:pPr>
      <w:r>
        <w:t>Итоговая формула получилась таковой:</w:t>
      </w:r>
    </w:p>
    <w:p w:rsidR="00AA1291" w:rsidRPr="00AA1291" w:rsidRDefault="00AA1291" w:rsidP="0088188C">
      <w:pPr>
        <w:ind w:firstLine="709"/>
        <w:jc w:val="both"/>
        <w:rPr>
          <w:rFonts w:eastAsiaTheme="minorEastAsia"/>
        </w:rPr>
      </w:pPr>
      <m:oMathPara>
        <m:oMath>
          <m:r>
            <w:rPr>
              <w:rFonts w:ascii="Cambria Math" w:hAnsi="Cambria Math"/>
            </w:rPr>
            <m:t>%ЖМТ=0,39×</m:t>
          </m:r>
          <m:f>
            <m:fPr>
              <m:ctrlPr>
                <w:rPr>
                  <w:rFonts w:ascii="Cambria Math" w:hAnsi="Cambria Math"/>
                  <w:i/>
                </w:rPr>
              </m:ctrlPr>
            </m:fPr>
            <m:num>
              <m:r>
                <w:rPr>
                  <w:rFonts w:ascii="Cambria Math" w:hAnsi="Cambria Math"/>
                </w:rPr>
                <m:t>Бедра×</m:t>
              </m:r>
              <m:sSup>
                <m:sSupPr>
                  <m:ctrlPr>
                    <w:rPr>
                      <w:rFonts w:ascii="Cambria Math" w:hAnsi="Cambria Math"/>
                      <w:i/>
                    </w:rPr>
                  </m:ctrlPr>
                </m:sSupPr>
                <m:e>
                  <m:r>
                    <w:rPr>
                      <w:rFonts w:ascii="Cambria Math" w:hAnsi="Cambria Math"/>
                    </w:rPr>
                    <m:t>Талия</m:t>
                  </m:r>
                </m:e>
                <m:sup>
                  <m:r>
                    <w:rPr>
                      <w:rFonts w:ascii="Cambria Math" w:hAnsi="Cambria Math"/>
                    </w:rPr>
                    <m:t>0,123</m:t>
                  </m:r>
                </m:sup>
              </m:sSup>
            </m:num>
            <m:den>
              <m:r>
                <w:rPr>
                  <w:rFonts w:ascii="Cambria Math" w:hAnsi="Cambria Math"/>
                </w:rPr>
                <m:t>Рост×</m:t>
              </m:r>
              <m:rad>
                <m:radPr>
                  <m:degHide m:val="1"/>
                  <m:ctrlPr>
                    <w:rPr>
                      <w:rFonts w:ascii="Cambria Math" w:hAnsi="Cambria Math"/>
                      <w:i/>
                    </w:rPr>
                  </m:ctrlPr>
                </m:radPr>
                <m:deg/>
                <m:e>
                  <m:r>
                    <w:rPr>
                      <w:rFonts w:ascii="Cambria Math" w:hAnsi="Cambria Math"/>
                    </w:rPr>
                    <m:t>Рост</m:t>
                  </m:r>
                </m:e>
              </m:rad>
            </m:den>
          </m:f>
          <m:r>
            <w:rPr>
              <w:rFonts w:ascii="Cambria Math" w:hAnsi="Cambria Math"/>
            </w:rPr>
            <m:t>+</m:t>
          </m:r>
          <m:sSup>
            <m:sSupPr>
              <m:ctrlPr>
                <w:rPr>
                  <w:rFonts w:ascii="Cambria Math" w:hAnsi="Cambria Math"/>
                  <w:i/>
                </w:rPr>
              </m:ctrlPr>
            </m:sSupPr>
            <m:e>
              <m:r>
                <w:rPr>
                  <w:rFonts w:ascii="Cambria Math" w:hAnsi="Cambria Math"/>
                </w:rPr>
                <m:t>Возраст</m:t>
              </m:r>
            </m:e>
            <m:sup>
              <m:r>
                <w:rPr>
                  <w:rFonts w:ascii="Cambria Math" w:hAnsi="Cambria Math"/>
                </w:rPr>
                <m:t>0,405</m:t>
              </m:r>
            </m:sup>
          </m:sSup>
          <m:r>
            <w:rPr>
              <w:rFonts w:ascii="Cambria Math" w:hAnsi="Cambria Math"/>
            </w:rPr>
            <m:t>-10,5×</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Бедра</m:t>
                          </m:r>
                        </m:num>
                        <m:den>
                          <m:r>
                            <w:rPr>
                              <w:rFonts w:ascii="Cambria Math" w:hAnsi="Cambria Math"/>
                            </w:rPr>
                            <m:t>Талия</m:t>
                          </m:r>
                        </m:den>
                      </m:f>
                    </m:e>
                  </m:d>
                </m:e>
                <m:sup>
                  <m:r>
                    <w:rPr>
                      <w:rFonts w:ascii="Cambria Math" w:hAnsi="Cambria Math"/>
                    </w:rPr>
                    <m:t>5</m:t>
                  </m:r>
                </m:sup>
              </m:sSup>
            </m:num>
            <m:den>
              <m:rad>
                <m:radPr>
                  <m:degHide m:val="1"/>
                  <m:ctrlPr>
                    <w:rPr>
                      <w:rFonts w:ascii="Cambria Math" w:hAnsi="Cambria Math"/>
                      <w:i/>
                    </w:rPr>
                  </m:ctrlPr>
                </m:radPr>
                <m:deg/>
                <m:e>
                  <m:r>
                    <w:rPr>
                      <w:rFonts w:ascii="Cambria Math" w:hAnsi="Cambria Math"/>
                    </w:rPr>
                    <m:t>Возраст</m:t>
                  </m:r>
                </m:e>
              </m:rad>
            </m:den>
          </m:f>
          <m:r>
            <w:rPr>
              <w:rFonts w:ascii="Cambria Math" w:hAnsi="Cambria Math"/>
            </w:rPr>
            <m:t>-Пол×</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8,5×Бедра</m:t>
                          </m:r>
                        </m:num>
                        <m:den>
                          <m:r>
                            <w:rPr>
                              <w:rFonts w:ascii="Cambria Math" w:hAnsi="Cambria Math"/>
                            </w:rPr>
                            <m:t>Талия</m:t>
                          </m:r>
                        </m:den>
                      </m:f>
                    </m:e>
                  </m:d>
                </m:e>
                <m:sup>
                  <m:f>
                    <m:fPr>
                      <m:ctrlPr>
                        <w:rPr>
                          <w:rFonts w:ascii="Cambria Math" w:hAnsi="Cambria Math"/>
                          <w:i/>
                        </w:rPr>
                      </m:ctrlPr>
                    </m:fPr>
                    <m:num>
                      <m:r>
                        <w:rPr>
                          <w:rFonts w:ascii="Cambria Math" w:hAnsi="Cambria Math"/>
                        </w:rPr>
                        <m:t>Бедра</m:t>
                      </m:r>
                    </m:num>
                    <m:den>
                      <m:r>
                        <w:rPr>
                          <w:rFonts w:ascii="Cambria Math" w:hAnsi="Cambria Math"/>
                        </w:rPr>
                        <m:t>Талия</m:t>
                      </m:r>
                    </m:den>
                  </m:f>
                  <m:r>
                    <w:rPr>
                      <w:rFonts w:ascii="Cambria Math" w:hAnsi="Cambria Math"/>
                    </w:rPr>
                    <m:t>-0,25</m:t>
                  </m:r>
                </m:sup>
              </m:sSup>
              <m:r>
                <w:rPr>
                  <w:rFonts w:ascii="Cambria Math" w:hAnsi="Cambria Math"/>
                </w:rPr>
                <m:t xml:space="preserve">+ </m:t>
              </m:r>
              <m:f>
                <m:fPr>
                  <m:ctrlPr>
                    <w:rPr>
                      <w:rFonts w:ascii="Cambria Math" w:hAnsi="Cambria Math"/>
                      <w:i/>
                    </w:rPr>
                  </m:ctrlPr>
                </m:fPr>
                <m:num>
                  <m:r>
                    <w:rPr>
                      <w:rFonts w:ascii="Cambria Math" w:hAnsi="Cambria Math"/>
                    </w:rPr>
                    <m:t>Рост×Бедра</m:t>
                  </m:r>
                </m:num>
                <m:den>
                  <m:r>
                    <w:rPr>
                      <w:rFonts w:ascii="Cambria Math" w:hAnsi="Cambria Math"/>
                    </w:rPr>
                    <m:t>Талия</m:t>
                  </m:r>
                </m:den>
              </m:f>
            </m:e>
          </m:d>
        </m:oMath>
      </m:oMathPara>
    </w:p>
    <w:p w:rsidR="00AA1291" w:rsidRDefault="00AA1291" w:rsidP="0088188C">
      <w:pPr>
        <w:ind w:firstLine="709"/>
        <w:jc w:val="both"/>
      </w:pPr>
      <w:r>
        <w:t xml:space="preserve">Здесь рост измеряется в метрах, обхваты талии и бедер – в сантиметрах, возраст – в годах, пол равен 1 для мужчин и 0 – для женщин. </w:t>
      </w:r>
    </w:p>
    <w:p w:rsidR="005F6338" w:rsidRPr="00567276" w:rsidRDefault="005F6338" w:rsidP="0088188C">
      <w:pPr>
        <w:ind w:firstLine="709"/>
        <w:jc w:val="both"/>
      </w:pPr>
      <w:r>
        <w:t>Правильность формулы была проверена на статистических данных 39 человек</w:t>
      </w:r>
      <w:r w:rsidR="006E0C64">
        <w:t>, собранных собственноручно,</w:t>
      </w:r>
      <w:r>
        <w:t xml:space="preserve"> с помощью критерия </w:t>
      </w:r>
      <w:proofErr w:type="spellStart"/>
      <w:r>
        <w:t>Вилкоксона</w:t>
      </w:r>
      <w:proofErr w:type="spellEnd"/>
      <w:r>
        <w:t>.</w:t>
      </w:r>
      <w:r w:rsidR="006E0C64">
        <w:t xml:space="preserve"> Все данные были записаны в таблицу в программе </w:t>
      </w:r>
      <w:r w:rsidR="006E0C64">
        <w:rPr>
          <w:lang w:val="en-US"/>
        </w:rPr>
        <w:t>Microsoft</w:t>
      </w:r>
      <w:r w:rsidR="006E0C64" w:rsidRPr="006E0C64">
        <w:t xml:space="preserve"> </w:t>
      </w:r>
      <w:r w:rsidR="006E0C64">
        <w:rPr>
          <w:lang w:val="en-US"/>
        </w:rPr>
        <w:t>Excel</w:t>
      </w:r>
      <w:r w:rsidR="006E0C64">
        <w:t>, там же и проводились все расчеты.</w:t>
      </w:r>
      <w:r>
        <w:t xml:space="preserve"> </w:t>
      </w:r>
      <w:r w:rsidR="00BC7CCA">
        <w:t xml:space="preserve">Сравнивались значения данной формулы и среднего значения между 6 методами, описанными выше. Далее высчитывался модуль разности между двумя значениями и расставлялись ранги для каждого полученного результата. </w:t>
      </w:r>
      <w:r w:rsidR="0054303C">
        <w:t xml:space="preserve">За нулевую гипотезу было взято то, что оба значения равны между собой. </w:t>
      </w:r>
      <w:r>
        <w:t xml:space="preserve">Эмпирическое значение критерия получилось равное </w:t>
      </w:r>
      <w:r w:rsidR="00A4440E">
        <w:t>318,4</w:t>
      </w:r>
      <w:r w:rsidR="00C71C20">
        <w:t>, а</w:t>
      </w:r>
      <w:r>
        <w:t xml:space="preserve"> </w:t>
      </w:r>
      <w:r w:rsidR="00C71C20">
        <w:t xml:space="preserve">критическое значение </w:t>
      </w:r>
      <w:r>
        <w:t xml:space="preserve">критерия при уровне значимости 0,05 – 271. Следовательно, </w:t>
      </w:r>
      <w:r w:rsidR="0054303C">
        <w:t>нулевая гипотеза подтвердилась</w:t>
      </w:r>
      <w:r w:rsidR="00714EEE">
        <w:t>. Более подробная информация о статистике и вычислениях находится в приложении 2.</w:t>
      </w:r>
      <w:r w:rsidR="00736485">
        <w:t xml:space="preserve"> В представленной в приложении таблице жирным выделены строки с нетипичным отклонением</w:t>
      </w:r>
      <w:r w:rsidR="006E0C64">
        <w:t>, ранги которых в сумме и дали 318,4</w:t>
      </w:r>
      <w:r w:rsidR="00736485">
        <w:t>.</w:t>
      </w:r>
    </w:p>
    <w:p w:rsidR="004B11A3" w:rsidRPr="00273C4B" w:rsidRDefault="00E94EBE" w:rsidP="00273C4B">
      <w:pPr>
        <w:pStyle w:val="2"/>
      </w:pPr>
      <w:bookmarkStart w:id="27" w:name="_Toc449384934"/>
      <w:r>
        <w:t>3.</w:t>
      </w:r>
      <w:r w:rsidR="00021476">
        <w:t>8</w:t>
      </w:r>
      <w:r>
        <w:t>.</w:t>
      </w:r>
      <w:r w:rsidR="00021476">
        <w:t xml:space="preserve"> </w:t>
      </w:r>
      <w:r w:rsidR="00FF7B64">
        <w:t>Калькулятор вычисления %ЖМТ</w:t>
      </w:r>
      <w:r w:rsidR="00273C4B" w:rsidRPr="00273C4B">
        <w:t xml:space="preserve">. </w:t>
      </w:r>
      <w:r w:rsidR="00273C4B">
        <w:t>Программная реализация</w:t>
      </w:r>
      <w:bookmarkEnd w:id="27"/>
    </w:p>
    <w:p w:rsidR="00FE6D21" w:rsidRDefault="00FE6D21" w:rsidP="0088188C">
      <w:pPr>
        <w:ind w:firstLine="709"/>
        <w:jc w:val="both"/>
      </w:pPr>
      <w:r>
        <w:t>Поскольку гла</w:t>
      </w:r>
      <w:r w:rsidR="00826F8A">
        <w:t>вной целью данной работы был поставлен</w:t>
      </w:r>
      <w:r>
        <w:t xml:space="preserve"> поиск метода, который максимально точно оценит %ЖМТ, при этом нам понадобятся максимально простые замеры показателей телосложения. Также, </w:t>
      </w:r>
      <w:r w:rsidR="00714926">
        <w:t xml:space="preserve">учтем </w:t>
      </w:r>
      <w:r>
        <w:t xml:space="preserve">тот факт, что </w:t>
      </w:r>
      <w:r w:rsidR="00714926">
        <w:t>все</w:t>
      </w:r>
      <w:r>
        <w:t xml:space="preserve"> методы</w:t>
      </w:r>
      <w:r w:rsidR="00714926">
        <w:t>, представленные выше,</w:t>
      </w:r>
      <w:r>
        <w:t xml:space="preserve"> дают разные цифры, однако, все они отличаются не сильно, </w:t>
      </w:r>
      <w:r w:rsidR="00826F8A">
        <w:t>разброс в 2-3%. Таким образом,</w:t>
      </w:r>
      <w:r>
        <w:t xml:space="preserve"> </w:t>
      </w:r>
      <w:r w:rsidR="00826F8A">
        <w:t>объединим их все, вычисляя</w:t>
      </w:r>
      <w:r>
        <w:t xml:space="preserve"> среднее </w:t>
      </w:r>
      <w:r w:rsidR="00F42552">
        <w:t>геометр</w:t>
      </w:r>
      <w:r>
        <w:t xml:space="preserve">ическое чисел, полученных каждым способом. </w:t>
      </w:r>
      <w:r w:rsidR="00F42552">
        <w:t>Это</w:t>
      </w:r>
      <w:r>
        <w:t xml:space="preserve"> средн</w:t>
      </w:r>
      <w:r w:rsidR="00F42552">
        <w:t>ее геометрическое и будет являть</w:t>
      </w:r>
      <w:r>
        <w:t>ся наиболее точной оценк</w:t>
      </w:r>
      <w:r w:rsidR="00714EEE">
        <w:t>ой %ЖМТ среди результатов, полученных каждым из этих методов. Получим %ЖМТ, который будем называть Результат1.</w:t>
      </w:r>
    </w:p>
    <w:p w:rsidR="00714EEE" w:rsidRDefault="00714EEE" w:rsidP="0088188C">
      <w:pPr>
        <w:ind w:firstLine="709"/>
        <w:jc w:val="both"/>
      </w:pPr>
      <w:r>
        <w:t>Затем, мы вычислим %ЖМТ по формуле, построенной на 3 измерениях и получим %ЖМТ, который назовем Результат2.</w:t>
      </w:r>
    </w:p>
    <w:p w:rsidR="00714EEE" w:rsidRDefault="00714EEE" w:rsidP="0088188C">
      <w:pPr>
        <w:ind w:firstLine="709"/>
        <w:jc w:val="both"/>
      </w:pPr>
      <w:r>
        <w:lastRenderedPageBreak/>
        <w:t>Далее возьмем среднее арифметическое между Результат1 и Результат2 и получим %ЖМТ, наиболее близкий к реальному.</w:t>
      </w:r>
    </w:p>
    <w:p w:rsidR="00BF1183" w:rsidRDefault="00A7542C" w:rsidP="0088188C">
      <w:pPr>
        <w:ind w:firstLine="709"/>
        <w:jc w:val="both"/>
      </w:pPr>
      <w:r>
        <w:t>Если высчитать среднее геометрическое %ЖМТ, высчитанных представленными выше метод</w:t>
      </w:r>
      <w:r w:rsidR="005A01AC">
        <w:t xml:space="preserve">ами, то мы получим %ЖМТ = 14,24 – отличие от реального менее 2,5%. </w:t>
      </w:r>
      <w:r w:rsidR="00BF1183">
        <w:t xml:space="preserve">По «формуле трех измерений» %ЖМТ = </w:t>
      </w:r>
      <w:r w:rsidR="00736485">
        <w:t>15,7</w:t>
      </w:r>
      <w:r w:rsidR="00BF1183">
        <w:t xml:space="preserve"> – отличие </w:t>
      </w:r>
      <w:r w:rsidR="00736485">
        <w:t>– 3,8%</w:t>
      </w:r>
      <w:r w:rsidR="00BF1183">
        <w:t xml:space="preserve"> Их среднее –</w:t>
      </w:r>
      <w:r w:rsidR="00736485">
        <w:t xml:space="preserve"> 14</w:t>
      </w:r>
      <w:r w:rsidR="00BF1183">
        <w:t>,</w:t>
      </w:r>
      <w:r w:rsidR="00736485">
        <w:t>9</w:t>
      </w:r>
      <w:r w:rsidR="00BF1183">
        <w:t>5%, отличие от реального –</w:t>
      </w:r>
      <w:r w:rsidR="00736485">
        <w:t xml:space="preserve"> 3,05</w:t>
      </w:r>
      <w:r w:rsidR="00BF1183">
        <w:t>%.</w:t>
      </w:r>
    </w:p>
    <w:p w:rsidR="00DD0E2D" w:rsidRPr="00DD0E2D" w:rsidRDefault="005A01AC" w:rsidP="0088188C">
      <w:pPr>
        <w:ind w:firstLine="709"/>
        <w:jc w:val="both"/>
      </w:pPr>
      <w:r>
        <w:t>И, в целом, при дальнейшем исследовании правильности данного способа, отличие</w:t>
      </w:r>
      <w:r w:rsidR="00D17216">
        <w:t xml:space="preserve"> от реальности не превышало 3</w:t>
      </w:r>
      <w:r w:rsidR="00BF1183">
        <w:t>-4</w:t>
      </w:r>
      <w:r w:rsidR="00D17216">
        <w:t>% для взрослых и 6</w:t>
      </w:r>
      <w:r w:rsidR="00BF1183">
        <w:t>-8</w:t>
      </w:r>
      <w:r w:rsidR="00D17216">
        <w:t xml:space="preserve">% для детей. Поэтому, будем считать, что </w:t>
      </w:r>
      <w:r w:rsidR="00BF1183">
        <w:t>метод расчета достаточно точен</w:t>
      </w:r>
      <w:r w:rsidR="00D17216">
        <w:t>, чтобы иметь примерное представление о состоянии своего здоровья. Конечно, если результат будет 21-22% при норме до 20% - это не значит, что нужно паниковать и бежать к врачу, это лишь значит, что нужно немного пересмотреть свой образ жизни: побольше двигаться и правильнее питаться. Однако, если вы получили цифру 30-40-50% при норме 20% - это уже повод для того, чтобы пойти на консультацию к врачу</w:t>
      </w:r>
      <w:r w:rsidR="00AD1591">
        <w:t xml:space="preserve"> и уделить большое внимание своему здоровью, пересмотреть свой образ жизни</w:t>
      </w:r>
      <w:r w:rsidR="00D17216">
        <w:t xml:space="preserve">. </w:t>
      </w:r>
    </w:p>
    <w:p w:rsidR="00DB4BB6" w:rsidRPr="00273C4B" w:rsidRDefault="00DB4BB6" w:rsidP="00273C4B">
      <w:pPr>
        <w:ind w:firstLine="709"/>
        <w:rPr>
          <w:b/>
        </w:rPr>
      </w:pPr>
      <w:r w:rsidRPr="00273C4B">
        <w:rPr>
          <w:b/>
        </w:rPr>
        <w:t>Программная реализация</w:t>
      </w:r>
      <w:r w:rsidR="00273C4B">
        <w:rPr>
          <w:b/>
        </w:rPr>
        <w:t>.</w:t>
      </w:r>
    </w:p>
    <w:p w:rsidR="00714926" w:rsidRDefault="00714926" w:rsidP="0088188C">
      <w:pPr>
        <w:ind w:firstLine="709"/>
        <w:jc w:val="both"/>
      </w:pPr>
      <w:r>
        <w:t xml:space="preserve">Калькулятор реализован на языке </w:t>
      </w:r>
      <w:r>
        <w:rPr>
          <w:lang w:val="en-US"/>
        </w:rPr>
        <w:t>C</w:t>
      </w:r>
      <w:r w:rsidRPr="00714926">
        <w:t>#</w:t>
      </w:r>
      <w:r>
        <w:t xml:space="preserve">. </w:t>
      </w:r>
    </w:p>
    <w:p w:rsidR="00714926" w:rsidRDefault="00714926" w:rsidP="0088188C">
      <w:pPr>
        <w:ind w:firstLine="709"/>
        <w:jc w:val="both"/>
      </w:pPr>
      <w:r>
        <w:t xml:space="preserve">Мы создали три окна </w:t>
      </w:r>
      <w:r>
        <w:rPr>
          <w:lang w:val="en-US"/>
        </w:rPr>
        <w:t>Windows</w:t>
      </w:r>
      <w:r>
        <w:t>: главное окно – сам калькулятор, справочное окно – на нем будет отображаться краткая справка по работе калькулятора, окно-ошибка – оно будет появляться, когда какие-л</w:t>
      </w:r>
      <w:r w:rsidR="00394A7D">
        <w:t>ибо данные будут введены некорректно</w:t>
      </w:r>
      <w:r w:rsidR="00095691">
        <w:t xml:space="preserve"> (</w:t>
      </w:r>
      <w:r w:rsidR="00B45E65">
        <w:t>возраст старше 122, рост</w:t>
      </w:r>
      <w:r w:rsidR="00095691">
        <w:t>, выходящий за рамки отрезка</w:t>
      </w:r>
      <w:r w:rsidR="00B45E65">
        <w:t xml:space="preserve"> </w:t>
      </w:r>
      <w:r w:rsidR="00095691" w:rsidRPr="00095691">
        <w:t>[54.6;259]</w:t>
      </w:r>
      <w:r w:rsidR="00720956">
        <w:t xml:space="preserve">, вес, выходящий за рамки отрезка </w:t>
      </w:r>
      <w:r w:rsidR="00720956" w:rsidRPr="00720956">
        <w:t>[</w:t>
      </w:r>
      <w:r w:rsidR="00720956">
        <w:t>2,17;757</w:t>
      </w:r>
      <w:r w:rsidR="00720956" w:rsidRPr="00720956">
        <w:t>]</w:t>
      </w:r>
      <w:r w:rsidR="00720956">
        <w:t>, в остальных полях - 0</w:t>
      </w:r>
      <w:r w:rsidR="00B45E65">
        <w:t>)</w:t>
      </w:r>
      <w:r>
        <w:t xml:space="preserve">. </w:t>
      </w:r>
    </w:p>
    <w:p w:rsidR="00C03C14" w:rsidRDefault="00820E59" w:rsidP="00470EE7">
      <w:pPr>
        <w:jc w:val="both"/>
      </w:pPr>
      <w:r w:rsidRPr="00820E59">
        <w:rPr>
          <w:noProof/>
          <w:lang w:eastAsia="ru-RU"/>
        </w:rPr>
        <w:lastRenderedPageBreak/>
        <w:drawing>
          <wp:inline distT="0" distB="0" distL="0" distR="0">
            <wp:extent cx="5939790" cy="3585935"/>
            <wp:effectExtent l="0" t="0" r="3810" b="0"/>
            <wp:docPr id="3" name="Рисунок 3" descr="C:\Users\Admin\Desktop\уни\vkr\pictures\screen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уни\vkr\pictures\screens\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585935"/>
                    </a:xfrm>
                    <a:prstGeom prst="rect">
                      <a:avLst/>
                    </a:prstGeom>
                    <a:noFill/>
                    <a:ln>
                      <a:noFill/>
                    </a:ln>
                  </pic:spPr>
                </pic:pic>
              </a:graphicData>
            </a:graphic>
          </wp:inline>
        </w:drawing>
      </w:r>
    </w:p>
    <w:p w:rsidR="00C03C14" w:rsidRDefault="00C03C14" w:rsidP="0088188C">
      <w:pPr>
        <w:ind w:firstLine="709"/>
        <w:jc w:val="both"/>
      </w:pPr>
      <w:r>
        <w:t xml:space="preserve">В главном окне происходит и ввод, и вывод всех значений. Присутствуют две кнопки: «Считать» и «Справка». </w:t>
      </w:r>
    </w:p>
    <w:p w:rsidR="00ED1E22" w:rsidRDefault="00ED1E22" w:rsidP="00470EE7">
      <w:pPr>
        <w:jc w:val="both"/>
      </w:pPr>
      <w:r w:rsidRPr="00ED1E22">
        <w:rPr>
          <w:noProof/>
          <w:lang w:eastAsia="ru-RU"/>
        </w:rPr>
        <w:drawing>
          <wp:inline distT="0" distB="0" distL="0" distR="0">
            <wp:extent cx="5939790" cy="3568565"/>
            <wp:effectExtent l="0" t="0" r="3810" b="0"/>
            <wp:docPr id="11" name="Рисунок 11" descr="C:\Users\Admin\Desktop\уни\vkr\pictures\screen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уни\vkr\pictures\screens\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3568565"/>
                    </a:xfrm>
                    <a:prstGeom prst="rect">
                      <a:avLst/>
                    </a:prstGeom>
                    <a:noFill/>
                    <a:ln>
                      <a:noFill/>
                    </a:ln>
                  </pic:spPr>
                </pic:pic>
              </a:graphicData>
            </a:graphic>
          </wp:inline>
        </w:drawing>
      </w:r>
    </w:p>
    <w:p w:rsidR="003C4398" w:rsidRPr="00F36418" w:rsidRDefault="00C03C14" w:rsidP="008A5014">
      <w:pPr>
        <w:ind w:firstLine="709"/>
        <w:jc w:val="both"/>
      </w:pPr>
      <w:r>
        <w:t xml:space="preserve">После подсчетов в окно выводится </w:t>
      </w:r>
      <w:r w:rsidR="00AD1591">
        <w:t xml:space="preserve">3 значения </w:t>
      </w:r>
      <w:r>
        <w:t>%ЖМТ, картинка с процентом жира, наиболее близкого к результату</w:t>
      </w:r>
      <w:r w:rsidR="00B7247E">
        <w:t>, записанного в поле «Среднее»</w:t>
      </w:r>
      <w:r>
        <w:t xml:space="preserve">, </w:t>
      </w:r>
      <w:r w:rsidR="00B7247E">
        <w:t xml:space="preserve">шкала, наглядно отражающая результат вычислений, на которой красная точка показывает %ЖМТ, а цветное разделение показывает насколько нормальным является полученный результат для испытуемого: если точка </w:t>
      </w:r>
      <w:r w:rsidR="00B7247E">
        <w:lastRenderedPageBreak/>
        <w:t xml:space="preserve">попала в голубую область, значит у испытуемого низкий %ЖМТ, в зеленую – %ЖМТ в норме, здоровью ничего не угрожает, в желтую – повышенный %ЖМТ, существует риск для здоровья, в красную – чрезвычайно высокий %ЖМТ, высокий риск для здоровья. Ширина областей зависит от пола и возраста, для каждого пола 6 возрастных категорий: до 9 лет включительно, 10-14 лет, 15-18 лет, 19-39 лет, 40-59 лет, 60 лет и старше. </w:t>
      </w:r>
      <w:r w:rsidR="007D6E11">
        <w:t xml:space="preserve">Если %ЖМТ превышает 50%, то точка на шкале ставится на отметке в 50,5%. </w:t>
      </w:r>
      <w:r w:rsidR="00B7247E">
        <w:t>Т</w:t>
      </w:r>
      <w:r>
        <w:t xml:space="preserve">акже </w:t>
      </w:r>
      <w:r w:rsidR="00B7247E">
        <w:t xml:space="preserve">на экран выводятся </w:t>
      </w:r>
      <w:r>
        <w:t>некоторые рекомендации для по</w:t>
      </w:r>
      <w:r w:rsidR="00FB5461">
        <w:t>ддержания или изменения формы.</w:t>
      </w:r>
      <w:r w:rsidR="00B7247E">
        <w:t xml:space="preserve"> Рекомендации зависят от области риска, </w:t>
      </w:r>
      <w:r w:rsidR="003C4398">
        <w:t>однако,</w:t>
      </w:r>
      <w:r w:rsidR="00B7247E">
        <w:t xml:space="preserve"> всего в программу за</w:t>
      </w:r>
      <w:r w:rsidR="003C4398">
        <w:t>ложено 5 различных рекомендаций</w:t>
      </w:r>
      <w:r w:rsidR="00F36418">
        <w:t>: при попадании точки в голубую область</w:t>
      </w:r>
      <w:r w:rsidR="007D6E11">
        <w:t>, при</w:t>
      </w:r>
      <w:r w:rsidR="003C4398">
        <w:t xml:space="preserve"> </w:t>
      </w:r>
      <w:r w:rsidR="007D6E11">
        <w:t xml:space="preserve">том, что </w:t>
      </w:r>
      <w:r w:rsidR="003C4398">
        <w:t xml:space="preserve">результат будет выше 6% для </w:t>
      </w:r>
      <w:r w:rsidR="007D6E11">
        <w:t>мальчиков</w:t>
      </w:r>
      <w:r w:rsidR="003C4398">
        <w:t xml:space="preserve"> и 17% для </w:t>
      </w:r>
      <w:r w:rsidR="007D6E11">
        <w:t>девочек</w:t>
      </w:r>
      <w:r w:rsidR="008A5014">
        <w:t xml:space="preserve"> (т.е. при возрасте до 18 лет)</w:t>
      </w:r>
      <w:r w:rsidR="00F36418">
        <w:t>, в окне рекомендаций появится текст: «</w:t>
      </w:r>
      <w:r w:rsidR="00F36418" w:rsidRPr="00F36418">
        <w:rPr>
          <w:highlight w:val="white"/>
        </w:rPr>
        <w:t xml:space="preserve">У вас недостаток жировой массы. Вам необходимо слегка увеличить массу: добавьте немного </w:t>
      </w:r>
      <w:proofErr w:type="spellStart"/>
      <w:r w:rsidR="00F36418" w:rsidRPr="00F36418">
        <w:rPr>
          <w:highlight w:val="white"/>
        </w:rPr>
        <w:t>каллорийности</w:t>
      </w:r>
      <w:proofErr w:type="spellEnd"/>
      <w:r w:rsidR="00F36418" w:rsidRPr="00F36418">
        <w:rPr>
          <w:highlight w:val="white"/>
        </w:rPr>
        <w:t xml:space="preserve"> к дневному рациону и поменьше занимайтесь </w:t>
      </w:r>
      <w:proofErr w:type="spellStart"/>
      <w:r w:rsidR="00F36418" w:rsidRPr="00F36418">
        <w:rPr>
          <w:highlight w:val="white"/>
        </w:rPr>
        <w:t>кардиотренировками</w:t>
      </w:r>
      <w:proofErr w:type="spellEnd"/>
      <w:r w:rsidR="00F36418">
        <w:t xml:space="preserve">.» </w:t>
      </w:r>
      <w:r w:rsidR="007D6E11">
        <w:t xml:space="preserve">При аналогичных результатах у мужчин и женщин </w:t>
      </w:r>
      <w:r w:rsidR="008A5014">
        <w:t xml:space="preserve">(т.е. при возрасте старше 18 лет) </w:t>
      </w:r>
      <w:r w:rsidR="007D6E11">
        <w:t xml:space="preserve">в окне рекомендаций будет оговорка: «Если вы не готовитесь к соревнованиям, то у вас недобор веса.» </w:t>
      </w:r>
      <w:r w:rsidR="00F36418">
        <w:t>При попадании точки в зеленую область, пользователь-мужчина увидит следующий текст: «</w:t>
      </w:r>
      <w:r w:rsidR="00F36418" w:rsidRPr="00F36418">
        <w:rPr>
          <w:highlight w:val="white"/>
        </w:rPr>
        <w:t xml:space="preserve">Процент жира в вашем организме в норме! Вы </w:t>
      </w:r>
      <w:r w:rsidR="00F36418">
        <w:rPr>
          <w:highlight w:val="white"/>
        </w:rPr>
        <w:t>молодец</w:t>
      </w:r>
      <w:r w:rsidR="00F36418" w:rsidRPr="00F36418">
        <w:rPr>
          <w:highlight w:val="white"/>
        </w:rPr>
        <w:t>!</w:t>
      </w:r>
      <w:r w:rsidR="00F36418">
        <w:t>»</w:t>
      </w:r>
      <w:r w:rsidR="003C4398">
        <w:t xml:space="preserve"> Пользователь-женщина увидит </w:t>
      </w:r>
      <w:r w:rsidR="003C4398" w:rsidRPr="003C4398">
        <w:t>«Вы умница!» При попадании точки в желтую область, рекомендация будет таковой: «</w:t>
      </w:r>
      <w:r w:rsidR="003C4398" w:rsidRPr="003C4398">
        <w:rPr>
          <w:highlight w:val="white"/>
        </w:rPr>
        <w:t xml:space="preserve">У вас слегка повышенные процент жира. Рекомендуются снизить количество потребляемых углеводов, увеличить количество белков и количество </w:t>
      </w:r>
      <w:proofErr w:type="spellStart"/>
      <w:r w:rsidR="003C4398" w:rsidRPr="003C4398">
        <w:rPr>
          <w:highlight w:val="white"/>
        </w:rPr>
        <w:t>кардиотренировок</w:t>
      </w:r>
      <w:proofErr w:type="spellEnd"/>
      <w:r w:rsidR="003C4398" w:rsidRPr="003C4398">
        <w:rPr>
          <w:highlight w:val="white"/>
        </w:rPr>
        <w:t xml:space="preserve"> на 1-2.</w:t>
      </w:r>
      <w:r w:rsidR="003C4398">
        <w:t xml:space="preserve">» Если же точка </w:t>
      </w:r>
      <w:r w:rsidR="003C4398" w:rsidRPr="003C4398">
        <w:t>попадет в красную область, то пользователь получит следующий совет: «</w:t>
      </w:r>
      <w:r w:rsidR="003C4398" w:rsidRPr="003C4398">
        <w:rPr>
          <w:highlight w:val="white"/>
        </w:rPr>
        <w:t xml:space="preserve">У вас высокий процент жира в организме. Настоятельно рекомендуется снизить количество потребляемых углеводов, увеличить количество белков и количество </w:t>
      </w:r>
      <w:proofErr w:type="spellStart"/>
      <w:r w:rsidR="003C4398" w:rsidRPr="003C4398">
        <w:rPr>
          <w:highlight w:val="white"/>
        </w:rPr>
        <w:t>кардиотренировок</w:t>
      </w:r>
      <w:proofErr w:type="spellEnd"/>
      <w:r w:rsidR="003C4398" w:rsidRPr="003C4398">
        <w:rPr>
          <w:highlight w:val="white"/>
        </w:rPr>
        <w:t xml:space="preserve"> до 3-4 в неделю.</w:t>
      </w:r>
      <w:r w:rsidR="003C4398">
        <w:t>» Однако, для совершеннолетних пользователей (возраст которых от 19 лет) предусмотрена возможность пятой рекомендации: она будет показана при результате менее 6% для мужчин и менее 17% для женщин. Мужчины в этом случае</w:t>
      </w:r>
      <w:r w:rsidR="003C4398" w:rsidRPr="003C4398">
        <w:t xml:space="preserve"> увидят в поле рекомендаций следующее: «</w:t>
      </w:r>
      <w:r w:rsidR="003C4398" w:rsidRPr="003C4398">
        <w:rPr>
          <w:highlight w:val="white"/>
        </w:rPr>
        <w:t>Вы - выступающий атлет либо ввели неверные данные. Если Вы добились такого процента жира в организме, значит вы обладаете достаточными знаниями и умениями, чтобы поддерживать в своем организме здоровый процент жировой массы.</w:t>
      </w:r>
      <w:r w:rsidR="003C4398" w:rsidRPr="003C4398">
        <w:t>» Женщины же увидят: «</w:t>
      </w:r>
      <w:r w:rsidR="003C4398" w:rsidRPr="003C4398">
        <w:rPr>
          <w:highlight w:val="white"/>
        </w:rPr>
        <w:t>Вы - профессиональная спортсменка либо ввели неверные данные. Если Вы добились такого процента жира в организме, значит вы обладаете достаточными знаниями и умениями, чтобы поддерживать в своем организме здоровый процент жировой массы.</w:t>
      </w:r>
      <w:r w:rsidR="003C4398" w:rsidRPr="003C4398">
        <w:t>»</w:t>
      </w:r>
      <w:r w:rsidR="007D6E11">
        <w:t xml:space="preserve"> Таким образом, </w:t>
      </w:r>
      <w:r w:rsidR="00182BAE">
        <w:t xml:space="preserve">калькулятор пытается исключить возможность ошибки для профессиональных спортсменов-бодибилдеров или фитнес-моделей. </w:t>
      </w:r>
    </w:p>
    <w:p w:rsidR="00A77E9C" w:rsidRDefault="00ED1E22" w:rsidP="00ED1E22">
      <w:pPr>
        <w:jc w:val="both"/>
      </w:pPr>
      <w:r w:rsidRPr="00ED1E22">
        <w:rPr>
          <w:noProof/>
          <w:lang w:eastAsia="ru-RU"/>
        </w:rPr>
        <w:lastRenderedPageBreak/>
        <w:drawing>
          <wp:inline distT="0" distB="0" distL="0" distR="0">
            <wp:extent cx="5939790" cy="3560914"/>
            <wp:effectExtent l="0" t="0" r="3810" b="1905"/>
            <wp:docPr id="8" name="Рисунок 8" descr="C:\Users\Admin\Desktop\уни\vkr\pictures\screen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уни\vkr\pictures\screens\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3560914"/>
                    </a:xfrm>
                    <a:prstGeom prst="rect">
                      <a:avLst/>
                    </a:prstGeom>
                    <a:noFill/>
                    <a:ln>
                      <a:noFill/>
                    </a:ln>
                  </pic:spPr>
                </pic:pic>
              </a:graphicData>
            </a:graphic>
          </wp:inline>
        </w:drawing>
      </w:r>
    </w:p>
    <w:p w:rsidR="00ED1E22" w:rsidRDefault="00ED1E22" w:rsidP="00ED1E22">
      <w:pPr>
        <w:jc w:val="both"/>
      </w:pPr>
      <w:r w:rsidRPr="00ED1E22">
        <w:rPr>
          <w:noProof/>
          <w:lang w:eastAsia="ru-RU"/>
        </w:rPr>
        <w:drawing>
          <wp:inline distT="0" distB="0" distL="0" distR="0">
            <wp:extent cx="5939790" cy="3561012"/>
            <wp:effectExtent l="0" t="0" r="3810" b="1905"/>
            <wp:docPr id="9" name="Рисунок 9" descr="C:\Users\Admin\Desktop\уни\vkr\pictures\screen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уни\vkr\pictures\screens\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3561012"/>
                    </a:xfrm>
                    <a:prstGeom prst="rect">
                      <a:avLst/>
                    </a:prstGeom>
                    <a:noFill/>
                    <a:ln>
                      <a:noFill/>
                    </a:ln>
                  </pic:spPr>
                </pic:pic>
              </a:graphicData>
            </a:graphic>
          </wp:inline>
        </w:drawing>
      </w:r>
    </w:p>
    <w:p w:rsidR="00DD0E2D" w:rsidRDefault="00C03C14" w:rsidP="0088188C">
      <w:pPr>
        <w:ind w:firstLine="709"/>
        <w:jc w:val="both"/>
      </w:pPr>
      <w:r>
        <w:t>При вызове справочного окна пользователи смогут увидеть краткую информацию о ка</w:t>
      </w:r>
      <w:r w:rsidR="00B05B71">
        <w:t>лькуляторе: в каких единицах измерения следует вводить данные, информация о нормах содержания %ЖМТ в организме, какие методы использует калькулятор для вычисления %ЖМТ</w:t>
      </w:r>
      <w:r>
        <w:t>, а также все возможные вар</w:t>
      </w:r>
      <w:r w:rsidR="00A77E9C">
        <w:t xml:space="preserve">ианты картинок. </w:t>
      </w:r>
    </w:p>
    <w:p w:rsidR="00C03C14" w:rsidRDefault="00FA0BAE" w:rsidP="00105B25">
      <w:pPr>
        <w:jc w:val="both"/>
      </w:pPr>
      <w:r w:rsidRPr="00FA0BAE">
        <w:rPr>
          <w:noProof/>
          <w:lang w:eastAsia="ru-RU"/>
        </w:rPr>
        <w:lastRenderedPageBreak/>
        <w:drawing>
          <wp:inline distT="0" distB="0" distL="0" distR="0">
            <wp:extent cx="5939790" cy="4121866"/>
            <wp:effectExtent l="0" t="0" r="3810" b="0"/>
            <wp:docPr id="2" name="Рисунок 2" descr="C:\Users\Admin\Desktop\уни\vkr\pictures\screens\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уни\vkr\pictures\screens\Безымянный.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4121866"/>
                    </a:xfrm>
                    <a:prstGeom prst="rect">
                      <a:avLst/>
                    </a:prstGeom>
                    <a:noFill/>
                    <a:ln>
                      <a:noFill/>
                    </a:ln>
                  </pic:spPr>
                </pic:pic>
              </a:graphicData>
            </a:graphic>
          </wp:inline>
        </w:drawing>
      </w:r>
      <w:bookmarkStart w:id="28" w:name="_GoBack"/>
      <w:bookmarkEnd w:id="28"/>
    </w:p>
    <w:p w:rsidR="00DD0E2D" w:rsidRDefault="00E94EBE" w:rsidP="0088188C">
      <w:pPr>
        <w:pStyle w:val="2"/>
        <w:ind w:firstLine="709"/>
        <w:jc w:val="both"/>
      </w:pPr>
      <w:bookmarkStart w:id="29" w:name="_Toc449384935"/>
      <w:r>
        <w:t>3.</w:t>
      </w:r>
      <w:r w:rsidR="00021476">
        <w:t>9</w:t>
      </w:r>
      <w:r>
        <w:t>.</w:t>
      </w:r>
      <w:r w:rsidR="00021476">
        <w:t xml:space="preserve"> </w:t>
      </w:r>
      <w:r w:rsidR="007A5FE9">
        <w:t>Плюсы, минусы и возможные доработки калькулятора</w:t>
      </w:r>
      <w:bookmarkEnd w:id="29"/>
    </w:p>
    <w:p w:rsidR="007A5FE9" w:rsidRDefault="007A5FE9" w:rsidP="0088188C">
      <w:pPr>
        <w:ind w:firstLine="709"/>
        <w:jc w:val="both"/>
      </w:pPr>
      <w:r>
        <w:t>Плюсы:</w:t>
      </w:r>
    </w:p>
    <w:p w:rsidR="007A5FE9" w:rsidRPr="00C1714F" w:rsidRDefault="009E7CDF" w:rsidP="0088188C">
      <w:pPr>
        <w:pStyle w:val="a9"/>
        <w:numPr>
          <w:ilvl w:val="0"/>
          <w:numId w:val="8"/>
        </w:numPr>
        <w:ind w:left="57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5FE9" w:rsidRPr="00C1714F">
        <w:rPr>
          <w:rFonts w:ascii="Times New Roman" w:hAnsi="Times New Roman" w:cs="Times New Roman"/>
          <w:sz w:val="28"/>
          <w:szCs w:val="28"/>
        </w:rPr>
        <w:t>Простота измерений</w:t>
      </w:r>
    </w:p>
    <w:p w:rsidR="007A5FE9" w:rsidRDefault="009E7CDF" w:rsidP="0088188C">
      <w:pPr>
        <w:pStyle w:val="a9"/>
        <w:numPr>
          <w:ilvl w:val="0"/>
          <w:numId w:val="8"/>
        </w:numPr>
        <w:ind w:left="57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6177" w:rsidRPr="00C1714F">
        <w:rPr>
          <w:rFonts w:ascii="Times New Roman" w:hAnsi="Times New Roman" w:cs="Times New Roman"/>
          <w:sz w:val="28"/>
          <w:szCs w:val="28"/>
        </w:rPr>
        <w:t>Работает для любого возраста</w:t>
      </w:r>
    </w:p>
    <w:p w:rsidR="00B24BD3" w:rsidRPr="00C1714F" w:rsidRDefault="009E7CDF" w:rsidP="0088188C">
      <w:pPr>
        <w:pStyle w:val="a9"/>
        <w:numPr>
          <w:ilvl w:val="0"/>
          <w:numId w:val="8"/>
        </w:numPr>
        <w:ind w:left="57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BD3">
        <w:rPr>
          <w:rFonts w:ascii="Times New Roman" w:hAnsi="Times New Roman" w:cs="Times New Roman"/>
          <w:sz w:val="28"/>
          <w:szCs w:val="28"/>
        </w:rPr>
        <w:t>Наличие собственной формулы для расчета и возможность сравнения результата с уже существующими формулами</w:t>
      </w:r>
    </w:p>
    <w:p w:rsidR="00896177" w:rsidRPr="00C1714F" w:rsidRDefault="009E7CDF" w:rsidP="0088188C">
      <w:pPr>
        <w:pStyle w:val="a9"/>
        <w:numPr>
          <w:ilvl w:val="0"/>
          <w:numId w:val="8"/>
        </w:numPr>
        <w:ind w:left="57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6177" w:rsidRPr="00C1714F">
        <w:rPr>
          <w:rFonts w:ascii="Times New Roman" w:hAnsi="Times New Roman" w:cs="Times New Roman"/>
          <w:sz w:val="28"/>
          <w:szCs w:val="28"/>
        </w:rPr>
        <w:t>Проверка на правильность введенных данных</w:t>
      </w:r>
    </w:p>
    <w:p w:rsidR="007A5FE9" w:rsidRPr="00C1714F" w:rsidRDefault="009E7CDF" w:rsidP="0088188C">
      <w:pPr>
        <w:pStyle w:val="a9"/>
        <w:numPr>
          <w:ilvl w:val="0"/>
          <w:numId w:val="8"/>
        </w:numPr>
        <w:ind w:left="57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5FE9" w:rsidRPr="00C1714F">
        <w:rPr>
          <w:rFonts w:ascii="Times New Roman" w:hAnsi="Times New Roman" w:cs="Times New Roman"/>
          <w:sz w:val="28"/>
          <w:szCs w:val="28"/>
        </w:rPr>
        <w:t>Наличие оценки состояния здоровья</w:t>
      </w:r>
    </w:p>
    <w:p w:rsidR="007A5FE9" w:rsidRPr="00C1714F" w:rsidRDefault="009E7CDF" w:rsidP="0088188C">
      <w:pPr>
        <w:pStyle w:val="a9"/>
        <w:numPr>
          <w:ilvl w:val="0"/>
          <w:numId w:val="8"/>
        </w:numPr>
        <w:ind w:left="57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5FE9" w:rsidRPr="00C1714F">
        <w:rPr>
          <w:rFonts w:ascii="Times New Roman" w:hAnsi="Times New Roman" w:cs="Times New Roman"/>
          <w:sz w:val="28"/>
          <w:szCs w:val="28"/>
        </w:rPr>
        <w:t>Наличие рекомендаций по улучшению состояния здоровья</w:t>
      </w:r>
    </w:p>
    <w:p w:rsidR="00896177" w:rsidRDefault="00896177" w:rsidP="0088188C">
      <w:pPr>
        <w:ind w:firstLine="709"/>
        <w:jc w:val="both"/>
      </w:pPr>
      <w:r>
        <w:t>Минусы:</w:t>
      </w:r>
    </w:p>
    <w:p w:rsidR="00896177" w:rsidRPr="00C1714F" w:rsidRDefault="009E7CDF" w:rsidP="0088188C">
      <w:pPr>
        <w:pStyle w:val="a9"/>
        <w:numPr>
          <w:ilvl w:val="0"/>
          <w:numId w:val="9"/>
        </w:numPr>
        <w:ind w:left="57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6177" w:rsidRPr="00C1714F">
        <w:rPr>
          <w:rFonts w:ascii="Times New Roman" w:hAnsi="Times New Roman" w:cs="Times New Roman"/>
          <w:sz w:val="28"/>
          <w:szCs w:val="28"/>
        </w:rPr>
        <w:t>Достаточно высокая погрешность, особенно для детей</w:t>
      </w:r>
    </w:p>
    <w:p w:rsidR="00896177" w:rsidRPr="00C1714F" w:rsidRDefault="009E7CDF" w:rsidP="0088188C">
      <w:pPr>
        <w:pStyle w:val="a9"/>
        <w:numPr>
          <w:ilvl w:val="0"/>
          <w:numId w:val="9"/>
        </w:numPr>
        <w:ind w:left="57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6177" w:rsidRPr="00C1714F">
        <w:rPr>
          <w:rFonts w:ascii="Times New Roman" w:hAnsi="Times New Roman" w:cs="Times New Roman"/>
          <w:sz w:val="28"/>
          <w:szCs w:val="28"/>
        </w:rPr>
        <w:t xml:space="preserve">Реализован только для ОС </w:t>
      </w:r>
      <w:r w:rsidR="00896177" w:rsidRPr="00C1714F">
        <w:rPr>
          <w:rFonts w:ascii="Times New Roman" w:hAnsi="Times New Roman" w:cs="Times New Roman"/>
          <w:sz w:val="28"/>
          <w:szCs w:val="28"/>
          <w:lang w:val="en-US"/>
        </w:rPr>
        <w:t>Windows</w:t>
      </w:r>
    </w:p>
    <w:p w:rsidR="00896177" w:rsidRDefault="009E7CDF" w:rsidP="0088188C">
      <w:pPr>
        <w:pStyle w:val="a9"/>
        <w:numPr>
          <w:ilvl w:val="0"/>
          <w:numId w:val="9"/>
        </w:numPr>
        <w:ind w:left="57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6177" w:rsidRPr="00C1714F">
        <w:rPr>
          <w:rFonts w:ascii="Times New Roman" w:hAnsi="Times New Roman" w:cs="Times New Roman"/>
          <w:sz w:val="28"/>
          <w:szCs w:val="28"/>
        </w:rPr>
        <w:t>Простота итоговой формулы вычисления</w:t>
      </w:r>
    </w:p>
    <w:p w:rsidR="0073473C" w:rsidRPr="00C1714F" w:rsidRDefault="0073473C" w:rsidP="0088188C">
      <w:pPr>
        <w:pStyle w:val="a9"/>
        <w:numPr>
          <w:ilvl w:val="0"/>
          <w:numId w:val="9"/>
        </w:numPr>
        <w:ind w:left="57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054C">
        <w:rPr>
          <w:rFonts w:ascii="Times New Roman" w:hAnsi="Times New Roman" w:cs="Times New Roman"/>
          <w:sz w:val="28"/>
          <w:szCs w:val="28"/>
        </w:rPr>
        <w:t>Узкий перечень рекомендаций</w:t>
      </w:r>
    </w:p>
    <w:p w:rsidR="00470EE7" w:rsidRDefault="00896177" w:rsidP="0088188C">
      <w:pPr>
        <w:ind w:firstLine="709"/>
        <w:jc w:val="both"/>
      </w:pPr>
      <w:r>
        <w:t>В дальнейшем кальк</w:t>
      </w:r>
      <w:r w:rsidR="00943F16">
        <w:t xml:space="preserve">улятор можно усовершенствовать несколькими способами. Во-первых, для удобства пользования, было бы хорошо реализовать калькулятор на </w:t>
      </w:r>
      <w:r w:rsidR="00AD1591">
        <w:t xml:space="preserve">языке </w:t>
      </w:r>
      <w:r w:rsidR="00943F16">
        <w:rPr>
          <w:lang w:val="en-US"/>
        </w:rPr>
        <w:t>HTML</w:t>
      </w:r>
      <w:r w:rsidR="00943F16">
        <w:t xml:space="preserve">. Во-вторых, пересмотреть перечень используемых методов: заменить метод на основе ИМТ на какой-либо более точный или, возможно, убрать его вообще. В качестве заменяющей формулы </w:t>
      </w:r>
      <w:r w:rsidR="00943F16">
        <w:lastRenderedPageBreak/>
        <w:t xml:space="preserve">можно взять, к примеру, формулу, рассчитанную на основе четырехкомпонентной модели. В-третьих, можно провести собственное </w:t>
      </w:r>
      <w:r w:rsidR="00AD1591">
        <w:t xml:space="preserve">более глубокое </w:t>
      </w:r>
      <w:r w:rsidR="00943F16">
        <w:t xml:space="preserve">исследование, которое потребует гораздо больше времени и испытаний, и </w:t>
      </w:r>
      <w:r w:rsidR="00B24BD3">
        <w:t>доработать имеющуюся формулу %ЖМТ или вывести новую</w:t>
      </w:r>
      <w:r w:rsidR="00943F16">
        <w:t>.</w:t>
      </w:r>
      <w:r w:rsidR="006F61F5">
        <w:t xml:space="preserve"> И, в-четвертых, сделать более широкий перечень рекомендаций: не только по полу и возрасту, а, например, добавить еще одно поле «Образ жизни» с радиокнопками (т.е. из всех предложенных вариантов можно выбрать только один): «Сидячий», «Умеренно активный», «Активный», и, в зависимости от выбранного образа жизни, выдавать рекомендации, например, при сидячем образе жизни советовать больше двигаться, даже если %ЖМТ в норме, или рекомендовать значительно увеличить </w:t>
      </w:r>
      <w:proofErr w:type="spellStart"/>
      <w:r w:rsidR="006F61F5">
        <w:t>каллораж</w:t>
      </w:r>
      <w:proofErr w:type="spellEnd"/>
      <w:r w:rsidR="006F61F5">
        <w:t xml:space="preserve"> дневного рациона (потреблять больше </w:t>
      </w:r>
      <w:proofErr w:type="spellStart"/>
      <w:r w:rsidR="006F61F5">
        <w:t>каллорий</w:t>
      </w:r>
      <w:proofErr w:type="spellEnd"/>
      <w:r w:rsidR="006F61F5">
        <w:t xml:space="preserve">) при недостаточном %ЖМТ и активном образе жизни. </w:t>
      </w:r>
    </w:p>
    <w:p w:rsidR="007A5FE9" w:rsidRDefault="00470EE7" w:rsidP="000F5BC9">
      <w:pPr>
        <w:pStyle w:val="1"/>
        <w:ind w:firstLine="709"/>
      </w:pPr>
      <w:bookmarkStart w:id="30" w:name="_Toc449384936"/>
      <w:r>
        <w:t>Выводы</w:t>
      </w:r>
      <w:bookmarkEnd w:id="30"/>
    </w:p>
    <w:p w:rsidR="000F5BC9" w:rsidRPr="000F5BC9" w:rsidRDefault="000F5BC9" w:rsidP="00720956">
      <w:pPr>
        <w:pStyle w:val="a9"/>
        <w:numPr>
          <w:ilvl w:val="0"/>
          <w:numId w:val="20"/>
        </w:numPr>
        <w:ind w:left="357" w:firstLine="709"/>
        <w:rPr>
          <w:rFonts w:ascii="Times New Roman" w:hAnsi="Times New Roman" w:cs="Times New Roman"/>
          <w:sz w:val="28"/>
          <w:szCs w:val="28"/>
        </w:rPr>
      </w:pPr>
      <w:r w:rsidRPr="000F5BC9">
        <w:rPr>
          <w:rFonts w:ascii="Times New Roman" w:hAnsi="Times New Roman" w:cs="Times New Roman"/>
          <w:sz w:val="28"/>
          <w:szCs w:val="28"/>
        </w:rPr>
        <w:t>Получена новая формула для вычисления процентного содержания жира в организме человека</w:t>
      </w:r>
    </w:p>
    <w:p w:rsidR="000F5BC9" w:rsidRPr="000F5BC9" w:rsidRDefault="000F5BC9" w:rsidP="00720956">
      <w:pPr>
        <w:pStyle w:val="a9"/>
        <w:numPr>
          <w:ilvl w:val="0"/>
          <w:numId w:val="20"/>
        </w:numPr>
        <w:ind w:left="357" w:firstLine="709"/>
        <w:rPr>
          <w:rFonts w:ascii="Times New Roman" w:hAnsi="Times New Roman" w:cs="Times New Roman"/>
          <w:sz w:val="28"/>
          <w:szCs w:val="28"/>
        </w:rPr>
      </w:pPr>
      <w:r w:rsidRPr="000F5BC9">
        <w:rPr>
          <w:rFonts w:ascii="Times New Roman" w:hAnsi="Times New Roman" w:cs="Times New Roman"/>
          <w:sz w:val="28"/>
          <w:szCs w:val="28"/>
        </w:rPr>
        <w:t>Реализован калькулятор, вычисляющий %ЖМТ по введенным данным.</w:t>
      </w:r>
    </w:p>
    <w:p w:rsidR="00DB4BB6" w:rsidRDefault="00DB4BB6" w:rsidP="0088188C">
      <w:pPr>
        <w:pStyle w:val="1"/>
        <w:ind w:firstLine="709"/>
        <w:jc w:val="both"/>
      </w:pPr>
      <w:bookmarkStart w:id="31" w:name="_Toc449384937"/>
      <w:r>
        <w:t>Заключение</w:t>
      </w:r>
      <w:bookmarkEnd w:id="31"/>
    </w:p>
    <w:p w:rsidR="005341AA" w:rsidRDefault="00C459FC" w:rsidP="0088188C">
      <w:pPr>
        <w:ind w:firstLine="709"/>
        <w:jc w:val="both"/>
      </w:pPr>
      <w:r>
        <w:t>В процес</w:t>
      </w:r>
      <w:r w:rsidR="009827A8">
        <w:t xml:space="preserve">се данной работы мы познакомились с существующими моделями строения человека, а также рассмотрели различные методы оценки состояния здоровья человека: </w:t>
      </w:r>
      <w:proofErr w:type="gramStart"/>
      <w:r w:rsidR="009827A8">
        <w:t>от простых индекса</w:t>
      </w:r>
      <w:proofErr w:type="gramEnd"/>
      <w:r w:rsidR="009827A8">
        <w:t xml:space="preserve"> массы тела и индекса ожирения тела до более сложных методов флота США, </w:t>
      </w:r>
      <w:proofErr w:type="spellStart"/>
      <w:r w:rsidR="009827A8">
        <w:t>К.Бейли</w:t>
      </w:r>
      <w:proofErr w:type="spellEnd"/>
      <w:r w:rsidR="009827A8">
        <w:t xml:space="preserve"> и др. В результате работы мы выяснили, что у всех методов существуют недостатки, главным образом, большая погрешность, и, мы попытались ее уменьшить, получив при этом </w:t>
      </w:r>
      <w:r w:rsidR="000F5BC9">
        <w:t xml:space="preserve">новую формулу для вычисления %ЖМТ, а также </w:t>
      </w:r>
      <w:r w:rsidR="009827A8">
        <w:t xml:space="preserve">калькулятор процента жира в организме. Получившаяся программа имеет как ряд преимуществ, так и ряд недостатков. Среди преимуществ нужно выделить простоту в использовании, наличие картинок, примерно отображающих внешний вид испытуемого на калькуляторе, а также наличие общих рекомендаций по улучшению состояния здоровья. Среди недостатков стоит отметить, что калькулятор реализован только для ОС </w:t>
      </w:r>
      <w:r w:rsidR="009827A8">
        <w:rPr>
          <w:lang w:val="en-US"/>
        </w:rPr>
        <w:t>Windows</w:t>
      </w:r>
      <w:r w:rsidR="00B3035F">
        <w:t xml:space="preserve">, что значительно сокращает круг возможных пользователей. Решить эту проблему можно создав сайт, и переписав данный калькулятор на языке </w:t>
      </w:r>
      <w:r w:rsidR="00B3035F">
        <w:rPr>
          <w:lang w:val="en-US"/>
        </w:rPr>
        <w:t>HTML</w:t>
      </w:r>
      <w:r w:rsidR="007D6E11">
        <w:t>. Также</w:t>
      </w:r>
      <w:r w:rsidR="00B3035F">
        <w:t xml:space="preserve">, погрешность в 2-3% все равно </w:t>
      </w:r>
      <w:r w:rsidR="007D6E11">
        <w:t>будем считать достаточно высокой</w:t>
      </w:r>
      <w:r w:rsidR="00B3035F">
        <w:t xml:space="preserve">, поэтому при дальнейших исследованиях в этой области, особое внимание следует уделить именно этому моменту. </w:t>
      </w:r>
    </w:p>
    <w:p w:rsidR="00064284" w:rsidRPr="00B3035F" w:rsidRDefault="00064284" w:rsidP="008B5473">
      <w:pPr>
        <w:jc w:val="both"/>
      </w:pPr>
    </w:p>
    <w:p w:rsidR="00DB4BB6" w:rsidRDefault="00DB4BB6" w:rsidP="0088188C">
      <w:pPr>
        <w:pStyle w:val="1"/>
        <w:ind w:firstLine="709"/>
        <w:jc w:val="both"/>
      </w:pPr>
      <w:bookmarkStart w:id="32" w:name="_Toc449384938"/>
      <w:r>
        <w:lastRenderedPageBreak/>
        <w:t>Список использованной литературы</w:t>
      </w:r>
      <w:bookmarkEnd w:id="32"/>
    </w:p>
    <w:p w:rsidR="00470EE7" w:rsidRPr="00470EE7" w:rsidRDefault="00470EE7" w:rsidP="0088188C">
      <w:pPr>
        <w:numPr>
          <w:ilvl w:val="0"/>
          <w:numId w:val="12"/>
        </w:numPr>
        <w:shd w:val="clear" w:color="auto" w:fill="FFFFFF"/>
        <w:spacing w:before="100" w:beforeAutospacing="1" w:after="24" w:line="360" w:lineRule="atLeast"/>
        <w:ind w:left="578" w:firstLine="709"/>
        <w:jc w:val="both"/>
        <w:rPr>
          <w:rFonts w:eastAsia="Times New Roman" w:cs="Times New Roman"/>
          <w:color w:val="000000" w:themeColor="text1"/>
          <w:szCs w:val="28"/>
          <w:lang w:eastAsia="ru-RU"/>
        </w:rPr>
      </w:pPr>
      <w:r>
        <w:t xml:space="preserve">Николаев Д.В. </w:t>
      </w:r>
      <w:proofErr w:type="spellStart"/>
      <w:r>
        <w:t>Биоимпедансный</w:t>
      </w:r>
      <w:proofErr w:type="spellEnd"/>
      <w:r>
        <w:t xml:space="preserve"> анализ состава тела человека / Д.В. Николаев, А.В. Смирнов, И.Г. Бобринская, С.Г. Руднев. — </w:t>
      </w:r>
      <w:proofErr w:type="gramStart"/>
      <w:r>
        <w:t>М. :</w:t>
      </w:r>
      <w:proofErr w:type="gramEnd"/>
      <w:r>
        <w:t xml:space="preserve"> Наука, 2009. — 392 c.</w:t>
      </w:r>
    </w:p>
    <w:p w:rsidR="00845536" w:rsidRDefault="00470EE7" w:rsidP="00845536">
      <w:pPr>
        <w:numPr>
          <w:ilvl w:val="0"/>
          <w:numId w:val="12"/>
        </w:numPr>
        <w:shd w:val="clear" w:color="auto" w:fill="FFFFFF"/>
        <w:spacing w:before="100" w:beforeAutospacing="1" w:after="24" w:line="360" w:lineRule="atLeast"/>
        <w:ind w:left="578" w:firstLine="709"/>
        <w:jc w:val="both"/>
        <w:rPr>
          <w:rFonts w:eastAsia="Times New Roman" w:cs="Times New Roman"/>
          <w:color w:val="000000" w:themeColor="text1"/>
          <w:szCs w:val="28"/>
          <w:lang w:eastAsia="ru-RU"/>
        </w:rPr>
      </w:pPr>
      <w:r>
        <w:rPr>
          <w:shd w:val="clear" w:color="auto" w:fill="FFFFFF"/>
        </w:rPr>
        <w:t xml:space="preserve">Реабилитация больных с травматической болезнью спинного мозга; Под общ. ред. Г.Е. Ивановой, В.В. Крылова, М.Б. </w:t>
      </w:r>
      <w:proofErr w:type="spellStart"/>
      <w:r>
        <w:rPr>
          <w:shd w:val="clear" w:color="auto" w:fill="FFFFFF"/>
        </w:rPr>
        <w:t>Цыкунова</w:t>
      </w:r>
      <w:proofErr w:type="spellEnd"/>
      <w:r>
        <w:rPr>
          <w:shd w:val="clear" w:color="auto" w:fill="FFFFFF"/>
        </w:rPr>
        <w:t>,</w:t>
      </w:r>
      <w:r w:rsidR="000D6033">
        <w:rPr>
          <w:shd w:val="clear" w:color="auto" w:fill="FFFFFF"/>
        </w:rPr>
        <w:t xml:space="preserve"> Б.А. </w:t>
      </w:r>
      <w:proofErr w:type="spellStart"/>
      <w:r w:rsidR="000D6033">
        <w:rPr>
          <w:shd w:val="clear" w:color="auto" w:fill="FFFFFF"/>
        </w:rPr>
        <w:t>Поляева</w:t>
      </w:r>
      <w:proofErr w:type="spellEnd"/>
      <w:r w:rsidR="000D6033">
        <w:rPr>
          <w:shd w:val="clear" w:color="auto" w:fill="FFFFFF"/>
        </w:rPr>
        <w:t xml:space="preserve">. </w:t>
      </w:r>
      <w:r w:rsidR="000D6033">
        <w:t xml:space="preserve">— </w:t>
      </w:r>
      <w:r>
        <w:rPr>
          <w:shd w:val="clear" w:color="auto" w:fill="FFFFFF"/>
        </w:rPr>
        <w:t xml:space="preserve">М.: ОАО «Московские учебники и </w:t>
      </w:r>
      <w:proofErr w:type="spellStart"/>
      <w:r>
        <w:rPr>
          <w:shd w:val="clear" w:color="auto" w:fill="FFFFFF"/>
        </w:rPr>
        <w:t>Ка</w:t>
      </w:r>
      <w:r w:rsidR="000D6033">
        <w:rPr>
          <w:shd w:val="clear" w:color="auto" w:fill="FFFFFF"/>
        </w:rPr>
        <w:t>ртолитография</w:t>
      </w:r>
      <w:proofErr w:type="spellEnd"/>
      <w:r w:rsidR="000D6033">
        <w:rPr>
          <w:shd w:val="clear" w:color="auto" w:fill="FFFFFF"/>
        </w:rPr>
        <w:t xml:space="preserve">», 2010. </w:t>
      </w:r>
      <w:r w:rsidR="000D6033">
        <w:t xml:space="preserve">— </w:t>
      </w:r>
      <w:r w:rsidR="000D6033">
        <w:rPr>
          <w:shd w:val="clear" w:color="auto" w:fill="FFFFFF"/>
        </w:rPr>
        <w:t>6</w:t>
      </w:r>
      <w:r w:rsidR="000D6033" w:rsidRPr="000D6033">
        <w:rPr>
          <w:shd w:val="clear" w:color="auto" w:fill="FFFFFF"/>
        </w:rPr>
        <w:t xml:space="preserve">40 </w:t>
      </w:r>
      <w:r w:rsidR="000D6033">
        <w:rPr>
          <w:shd w:val="clear" w:color="auto" w:fill="FFFFFF"/>
          <w:lang w:val="en-US"/>
        </w:rPr>
        <w:t>c</w:t>
      </w:r>
      <w:r>
        <w:rPr>
          <w:shd w:val="clear" w:color="auto" w:fill="FFFFFF"/>
        </w:rPr>
        <w:t>.</w:t>
      </w:r>
    </w:p>
    <w:p w:rsidR="00470EE7" w:rsidRPr="00845536" w:rsidRDefault="00470EE7" w:rsidP="00845536">
      <w:pPr>
        <w:numPr>
          <w:ilvl w:val="0"/>
          <w:numId w:val="12"/>
        </w:numPr>
        <w:shd w:val="clear" w:color="auto" w:fill="FFFFFF"/>
        <w:spacing w:before="100" w:beforeAutospacing="1" w:after="24" w:line="360" w:lineRule="atLeast"/>
        <w:ind w:left="578" w:firstLine="709"/>
        <w:jc w:val="both"/>
        <w:rPr>
          <w:rFonts w:eastAsia="Times New Roman" w:cs="Times New Roman"/>
          <w:color w:val="000000" w:themeColor="text1"/>
          <w:szCs w:val="28"/>
          <w:lang w:eastAsia="ru-RU"/>
        </w:rPr>
      </w:pPr>
      <w:r>
        <w:t>Шейх-Заде</w:t>
      </w:r>
      <w:r w:rsidR="00845536">
        <w:t xml:space="preserve"> Ю.Р. </w:t>
      </w:r>
      <w:r>
        <w:t xml:space="preserve"> </w:t>
      </w:r>
      <w:r w:rsidR="00845536">
        <w:t>Морфометрическая оценка относительного содержания жировой ткани в организме человека</w:t>
      </w:r>
      <w:r w:rsidR="00C93682">
        <w:t xml:space="preserve"> // </w:t>
      </w:r>
      <w:hyperlink r:id="rId15" w:history="1">
        <w:r w:rsidR="00845536" w:rsidRPr="00845536">
          <w:t>Морфология</w:t>
        </w:r>
      </w:hyperlink>
      <w:r w:rsidR="00C93682">
        <w:t>,</w:t>
      </w:r>
      <w:r w:rsidR="00845536" w:rsidRPr="00845536">
        <w:t xml:space="preserve"> 2012. Т. 142. </w:t>
      </w:r>
      <w:hyperlink r:id="rId16" w:history="1">
        <w:r w:rsidR="00845536" w:rsidRPr="00845536">
          <w:t>№ 6</w:t>
        </w:r>
      </w:hyperlink>
      <w:r w:rsidR="00845536" w:rsidRPr="00845536">
        <w:t>. С. 077-081.</w:t>
      </w:r>
    </w:p>
    <w:p w:rsidR="00637352" w:rsidRDefault="007F1C3F" w:rsidP="00637352">
      <w:pPr>
        <w:numPr>
          <w:ilvl w:val="0"/>
          <w:numId w:val="12"/>
        </w:numPr>
        <w:shd w:val="clear" w:color="auto" w:fill="FFFFFF"/>
        <w:spacing w:before="100" w:beforeAutospacing="1" w:after="24" w:line="360" w:lineRule="atLeast"/>
        <w:ind w:left="578" w:firstLine="709"/>
        <w:jc w:val="both"/>
        <w:rPr>
          <w:rFonts w:eastAsia="Times New Roman" w:cs="Times New Roman"/>
          <w:color w:val="000000" w:themeColor="text1"/>
          <w:szCs w:val="28"/>
          <w:lang w:val="en-US" w:eastAsia="ru-RU"/>
        </w:rPr>
      </w:pPr>
      <w:r w:rsidRPr="00FA4F5C">
        <w:rPr>
          <w:rFonts w:eastAsia="Times New Roman" w:cs="Times New Roman"/>
          <w:color w:val="000000" w:themeColor="text1"/>
          <w:szCs w:val="28"/>
          <w:lang w:val="en-US" w:eastAsia="ru-RU"/>
        </w:rPr>
        <w:t>William</w:t>
      </w:r>
      <w:r w:rsidRPr="00845536">
        <w:rPr>
          <w:rFonts w:eastAsia="Times New Roman" w:cs="Times New Roman"/>
          <w:color w:val="000000" w:themeColor="text1"/>
          <w:szCs w:val="28"/>
          <w:lang w:val="en-US" w:eastAsia="ru-RU"/>
        </w:rPr>
        <w:t xml:space="preserve"> </w:t>
      </w:r>
      <w:r w:rsidRPr="00FA4F5C">
        <w:rPr>
          <w:rFonts w:eastAsia="Times New Roman" w:cs="Times New Roman"/>
          <w:color w:val="000000" w:themeColor="text1"/>
          <w:szCs w:val="28"/>
          <w:lang w:val="en-US" w:eastAsia="ru-RU"/>
        </w:rPr>
        <w:t>H</w:t>
      </w:r>
      <w:r w:rsidRPr="00845536">
        <w:rPr>
          <w:rFonts w:eastAsia="Times New Roman" w:cs="Times New Roman"/>
          <w:color w:val="000000" w:themeColor="text1"/>
          <w:szCs w:val="28"/>
          <w:lang w:val="en-US" w:eastAsia="ru-RU"/>
        </w:rPr>
        <w:t xml:space="preserve">. </w:t>
      </w:r>
      <w:r w:rsidRPr="00FA4F5C">
        <w:rPr>
          <w:rFonts w:eastAsia="Times New Roman" w:cs="Times New Roman"/>
          <w:color w:val="000000" w:themeColor="text1"/>
          <w:szCs w:val="28"/>
          <w:lang w:val="en-US" w:eastAsia="ru-RU"/>
        </w:rPr>
        <w:t>Sheldon</w:t>
      </w:r>
      <w:r w:rsidR="00845536" w:rsidRPr="00845536">
        <w:rPr>
          <w:rFonts w:eastAsia="Times New Roman" w:cs="Times New Roman"/>
          <w:color w:val="000000" w:themeColor="text1"/>
          <w:szCs w:val="28"/>
          <w:lang w:val="en-US" w:eastAsia="ru-RU"/>
        </w:rPr>
        <w:t xml:space="preserve">. </w:t>
      </w:r>
      <w:r w:rsidRPr="00FA4F5C">
        <w:rPr>
          <w:rFonts w:eastAsia="Times New Roman" w:cs="Times New Roman"/>
          <w:iCs/>
          <w:color w:val="000000" w:themeColor="text1"/>
          <w:szCs w:val="28"/>
          <w:lang w:val="en-US" w:eastAsia="ru-RU"/>
        </w:rPr>
        <w:t>The</w:t>
      </w:r>
      <w:r w:rsidRPr="00845536">
        <w:rPr>
          <w:rFonts w:eastAsia="Times New Roman" w:cs="Times New Roman"/>
          <w:iCs/>
          <w:color w:val="000000" w:themeColor="text1"/>
          <w:szCs w:val="28"/>
          <w:lang w:val="en-US" w:eastAsia="ru-RU"/>
        </w:rPr>
        <w:t xml:space="preserve"> </w:t>
      </w:r>
      <w:r w:rsidRPr="00FA4F5C">
        <w:rPr>
          <w:rFonts w:eastAsia="Times New Roman" w:cs="Times New Roman"/>
          <w:iCs/>
          <w:color w:val="000000" w:themeColor="text1"/>
          <w:szCs w:val="28"/>
          <w:lang w:val="en-US" w:eastAsia="ru-RU"/>
        </w:rPr>
        <w:t>varieties</w:t>
      </w:r>
      <w:r w:rsidRPr="00845536">
        <w:rPr>
          <w:rFonts w:eastAsia="Times New Roman" w:cs="Times New Roman"/>
          <w:iCs/>
          <w:color w:val="000000" w:themeColor="text1"/>
          <w:szCs w:val="28"/>
          <w:lang w:val="en-US" w:eastAsia="ru-RU"/>
        </w:rPr>
        <w:t xml:space="preserve"> </w:t>
      </w:r>
      <w:r w:rsidRPr="00FA4F5C">
        <w:rPr>
          <w:rFonts w:eastAsia="Times New Roman" w:cs="Times New Roman"/>
          <w:iCs/>
          <w:color w:val="000000" w:themeColor="text1"/>
          <w:szCs w:val="28"/>
          <w:lang w:val="en-US" w:eastAsia="ru-RU"/>
        </w:rPr>
        <w:t>of</w:t>
      </w:r>
      <w:r w:rsidRPr="00845536">
        <w:rPr>
          <w:rFonts w:eastAsia="Times New Roman" w:cs="Times New Roman"/>
          <w:iCs/>
          <w:color w:val="000000" w:themeColor="text1"/>
          <w:szCs w:val="28"/>
          <w:lang w:val="en-US" w:eastAsia="ru-RU"/>
        </w:rPr>
        <w:t xml:space="preserve"> </w:t>
      </w:r>
      <w:r w:rsidRPr="00FA4F5C">
        <w:rPr>
          <w:rFonts w:eastAsia="Times New Roman" w:cs="Times New Roman"/>
          <w:iCs/>
          <w:color w:val="000000" w:themeColor="text1"/>
          <w:szCs w:val="28"/>
          <w:lang w:val="en-US" w:eastAsia="ru-RU"/>
        </w:rPr>
        <w:t>human</w:t>
      </w:r>
      <w:r w:rsidRPr="00845536">
        <w:rPr>
          <w:rFonts w:eastAsia="Times New Roman" w:cs="Times New Roman"/>
          <w:iCs/>
          <w:color w:val="000000" w:themeColor="text1"/>
          <w:szCs w:val="28"/>
          <w:lang w:val="en-US" w:eastAsia="ru-RU"/>
        </w:rPr>
        <w:t xml:space="preserve"> </w:t>
      </w:r>
      <w:r w:rsidRPr="00FA4F5C">
        <w:rPr>
          <w:rFonts w:eastAsia="Times New Roman" w:cs="Times New Roman"/>
          <w:iCs/>
          <w:color w:val="000000" w:themeColor="text1"/>
          <w:szCs w:val="28"/>
          <w:lang w:val="en-US" w:eastAsia="ru-RU"/>
        </w:rPr>
        <w:t>physique</w:t>
      </w:r>
      <w:r w:rsidRPr="00845536">
        <w:rPr>
          <w:rFonts w:eastAsia="Times New Roman" w:cs="Times New Roman"/>
          <w:iCs/>
          <w:color w:val="000000" w:themeColor="text1"/>
          <w:szCs w:val="28"/>
          <w:lang w:val="en-US" w:eastAsia="ru-RU"/>
        </w:rPr>
        <w:t xml:space="preserve">: </w:t>
      </w:r>
      <w:r w:rsidRPr="00FA4F5C">
        <w:rPr>
          <w:rFonts w:eastAsia="Times New Roman" w:cs="Times New Roman"/>
          <w:iCs/>
          <w:color w:val="000000" w:themeColor="text1"/>
          <w:szCs w:val="28"/>
          <w:lang w:val="en-US" w:eastAsia="ru-RU"/>
        </w:rPr>
        <w:t>An</w:t>
      </w:r>
      <w:r w:rsidRPr="00845536">
        <w:rPr>
          <w:rFonts w:eastAsia="Times New Roman" w:cs="Times New Roman"/>
          <w:iCs/>
          <w:color w:val="000000" w:themeColor="text1"/>
          <w:szCs w:val="28"/>
          <w:lang w:val="en-US" w:eastAsia="ru-RU"/>
        </w:rPr>
        <w:t xml:space="preserve"> </w:t>
      </w:r>
      <w:r w:rsidRPr="00FA4F5C">
        <w:rPr>
          <w:rFonts w:eastAsia="Times New Roman" w:cs="Times New Roman"/>
          <w:iCs/>
          <w:color w:val="000000" w:themeColor="text1"/>
          <w:szCs w:val="28"/>
          <w:lang w:val="en-US" w:eastAsia="ru-RU"/>
        </w:rPr>
        <w:t>introduction</w:t>
      </w:r>
      <w:r w:rsidRPr="00845536">
        <w:rPr>
          <w:rFonts w:eastAsia="Times New Roman" w:cs="Times New Roman"/>
          <w:iCs/>
          <w:color w:val="000000" w:themeColor="text1"/>
          <w:szCs w:val="28"/>
          <w:lang w:val="en-US" w:eastAsia="ru-RU"/>
        </w:rPr>
        <w:t xml:space="preserve"> </w:t>
      </w:r>
      <w:r w:rsidRPr="00FA4F5C">
        <w:rPr>
          <w:rFonts w:eastAsia="Times New Roman" w:cs="Times New Roman"/>
          <w:iCs/>
          <w:color w:val="000000" w:themeColor="text1"/>
          <w:szCs w:val="28"/>
          <w:lang w:val="en-US" w:eastAsia="ru-RU"/>
        </w:rPr>
        <w:t>to</w:t>
      </w:r>
      <w:r w:rsidRPr="00845536">
        <w:rPr>
          <w:rFonts w:eastAsia="Times New Roman" w:cs="Times New Roman"/>
          <w:iCs/>
          <w:color w:val="000000" w:themeColor="text1"/>
          <w:szCs w:val="28"/>
          <w:lang w:val="en-US" w:eastAsia="ru-RU"/>
        </w:rPr>
        <w:t xml:space="preserve"> </w:t>
      </w:r>
      <w:r w:rsidRPr="00FA4F5C">
        <w:rPr>
          <w:rFonts w:eastAsia="Times New Roman" w:cs="Times New Roman"/>
          <w:iCs/>
          <w:color w:val="000000" w:themeColor="text1"/>
          <w:szCs w:val="28"/>
          <w:lang w:val="en-US" w:eastAsia="ru-RU"/>
        </w:rPr>
        <w:t>constitutional</w:t>
      </w:r>
      <w:r w:rsidRPr="00845536">
        <w:rPr>
          <w:rFonts w:eastAsia="Times New Roman" w:cs="Times New Roman"/>
          <w:iCs/>
          <w:color w:val="000000" w:themeColor="text1"/>
          <w:szCs w:val="28"/>
          <w:lang w:val="en-US" w:eastAsia="ru-RU"/>
        </w:rPr>
        <w:t xml:space="preserve"> </w:t>
      </w:r>
      <w:r w:rsidRPr="00FA4F5C">
        <w:rPr>
          <w:rFonts w:eastAsia="Times New Roman" w:cs="Times New Roman"/>
          <w:iCs/>
          <w:color w:val="000000" w:themeColor="text1"/>
          <w:szCs w:val="28"/>
          <w:lang w:val="en-US" w:eastAsia="ru-RU"/>
        </w:rPr>
        <w:t>psychology</w:t>
      </w:r>
      <w:r w:rsidR="00720956" w:rsidRPr="00845536">
        <w:rPr>
          <w:rFonts w:eastAsia="Times New Roman" w:cs="Times New Roman"/>
          <w:color w:val="000000" w:themeColor="text1"/>
          <w:szCs w:val="28"/>
          <w:lang w:val="en-US" w:eastAsia="ru-RU"/>
        </w:rPr>
        <w:t xml:space="preserve">. </w:t>
      </w:r>
      <w:r w:rsidRPr="00FA4F5C">
        <w:rPr>
          <w:rFonts w:eastAsia="Times New Roman" w:cs="Times New Roman"/>
          <w:color w:val="000000" w:themeColor="text1"/>
          <w:szCs w:val="28"/>
          <w:lang w:val="en-US" w:eastAsia="ru-RU"/>
        </w:rPr>
        <w:t>New</w:t>
      </w:r>
      <w:r w:rsidRPr="00845536">
        <w:rPr>
          <w:rFonts w:eastAsia="Times New Roman" w:cs="Times New Roman"/>
          <w:color w:val="000000" w:themeColor="text1"/>
          <w:szCs w:val="28"/>
          <w:lang w:eastAsia="ru-RU"/>
        </w:rPr>
        <w:t xml:space="preserve"> </w:t>
      </w:r>
      <w:r w:rsidRPr="00FA4F5C">
        <w:rPr>
          <w:rFonts w:eastAsia="Times New Roman" w:cs="Times New Roman"/>
          <w:color w:val="000000" w:themeColor="text1"/>
          <w:szCs w:val="28"/>
          <w:lang w:val="en-US" w:eastAsia="ru-RU"/>
        </w:rPr>
        <w:t>York</w:t>
      </w:r>
      <w:r w:rsidRPr="00845536">
        <w:rPr>
          <w:rFonts w:eastAsia="Times New Roman" w:cs="Times New Roman"/>
          <w:color w:val="000000" w:themeColor="text1"/>
          <w:szCs w:val="28"/>
          <w:lang w:eastAsia="ru-RU"/>
        </w:rPr>
        <w:t xml:space="preserve">: </w:t>
      </w:r>
      <w:r w:rsidRPr="00FA4F5C">
        <w:rPr>
          <w:rFonts w:eastAsia="Times New Roman" w:cs="Times New Roman"/>
          <w:color w:val="000000" w:themeColor="text1"/>
          <w:szCs w:val="28"/>
          <w:lang w:val="en-US" w:eastAsia="ru-RU"/>
        </w:rPr>
        <w:t>Harper</w:t>
      </w:r>
      <w:r w:rsidRPr="00845536">
        <w:rPr>
          <w:rFonts w:eastAsia="Times New Roman" w:cs="Times New Roman"/>
          <w:color w:val="000000" w:themeColor="text1"/>
          <w:szCs w:val="28"/>
          <w:lang w:eastAsia="ru-RU"/>
        </w:rPr>
        <w:t xml:space="preserve"> &amp; </w:t>
      </w:r>
      <w:r w:rsidRPr="00FA4F5C">
        <w:rPr>
          <w:rFonts w:eastAsia="Times New Roman" w:cs="Times New Roman"/>
          <w:color w:val="000000" w:themeColor="text1"/>
          <w:szCs w:val="28"/>
          <w:lang w:val="en-US" w:eastAsia="ru-RU"/>
        </w:rPr>
        <w:t>Brothers</w:t>
      </w:r>
      <w:r w:rsidRPr="00470EE7">
        <w:rPr>
          <w:rFonts w:eastAsia="Times New Roman" w:cs="Times New Roman"/>
          <w:color w:val="000000" w:themeColor="text1"/>
          <w:szCs w:val="28"/>
          <w:lang w:val="en-US" w:eastAsia="ru-RU"/>
        </w:rPr>
        <w:t xml:space="preserve">, </w:t>
      </w:r>
      <w:r w:rsidR="00720956">
        <w:rPr>
          <w:rFonts w:eastAsia="Times New Roman" w:cs="Times New Roman"/>
          <w:color w:val="000000" w:themeColor="text1"/>
          <w:szCs w:val="28"/>
          <w:lang w:val="en-US" w:eastAsia="ru-RU"/>
        </w:rPr>
        <w:t>1940</w:t>
      </w:r>
      <w:r w:rsidRPr="00FA4F5C">
        <w:rPr>
          <w:rFonts w:eastAsia="Times New Roman" w:cs="Times New Roman"/>
          <w:color w:val="000000" w:themeColor="text1"/>
          <w:szCs w:val="28"/>
          <w:lang w:val="en-US" w:eastAsia="ru-RU"/>
        </w:rPr>
        <w:t>.</w:t>
      </w:r>
      <w:r w:rsidR="00845536">
        <w:rPr>
          <w:rFonts w:eastAsia="Times New Roman" w:cs="Times New Roman"/>
          <w:color w:val="000000" w:themeColor="text1"/>
          <w:szCs w:val="28"/>
          <w:lang w:eastAsia="ru-RU"/>
        </w:rPr>
        <w:t xml:space="preserve"> 347 </w:t>
      </w:r>
      <w:r w:rsidR="00845536">
        <w:rPr>
          <w:rFonts w:eastAsia="Times New Roman" w:cs="Times New Roman"/>
          <w:color w:val="000000" w:themeColor="text1"/>
          <w:szCs w:val="28"/>
          <w:lang w:val="en-US" w:eastAsia="ru-RU"/>
        </w:rPr>
        <w:t>p.</w:t>
      </w:r>
    </w:p>
    <w:p w:rsidR="00637352" w:rsidRDefault="00720956" w:rsidP="00637352">
      <w:pPr>
        <w:numPr>
          <w:ilvl w:val="0"/>
          <w:numId w:val="12"/>
        </w:numPr>
        <w:shd w:val="clear" w:color="auto" w:fill="FFFFFF"/>
        <w:spacing w:before="100" w:beforeAutospacing="1" w:after="24" w:line="360" w:lineRule="atLeast"/>
        <w:ind w:left="578" w:firstLine="709"/>
        <w:jc w:val="both"/>
        <w:rPr>
          <w:rFonts w:eastAsia="Times New Roman" w:cs="Times New Roman"/>
          <w:color w:val="000000" w:themeColor="text1"/>
          <w:szCs w:val="28"/>
          <w:lang w:val="en-US" w:eastAsia="ru-RU"/>
        </w:rPr>
      </w:pPr>
      <w:r>
        <w:rPr>
          <w:rFonts w:eastAsia="Times New Roman" w:cs="Times New Roman"/>
          <w:color w:val="000000"/>
          <w:szCs w:val="28"/>
          <w:lang w:val="en-US" w:eastAsia="ru-RU"/>
        </w:rPr>
        <w:t xml:space="preserve">J. </w:t>
      </w:r>
      <w:proofErr w:type="spellStart"/>
      <w:r>
        <w:rPr>
          <w:rFonts w:eastAsia="Times New Roman" w:cs="Times New Roman"/>
          <w:color w:val="000000"/>
          <w:szCs w:val="28"/>
          <w:lang w:val="en-US" w:eastAsia="ru-RU"/>
        </w:rPr>
        <w:t>Hodgdon</w:t>
      </w:r>
      <w:proofErr w:type="spellEnd"/>
      <w:r>
        <w:rPr>
          <w:rFonts w:eastAsia="Times New Roman" w:cs="Times New Roman"/>
          <w:color w:val="000000"/>
          <w:szCs w:val="28"/>
          <w:lang w:val="en-US" w:eastAsia="ru-RU"/>
        </w:rPr>
        <w:t>, and M. Beckett</w:t>
      </w:r>
      <w:r w:rsidR="00845536" w:rsidRPr="00845536">
        <w:rPr>
          <w:rFonts w:eastAsia="Times New Roman" w:cs="Times New Roman"/>
          <w:color w:val="000000"/>
          <w:szCs w:val="28"/>
          <w:lang w:val="en-US" w:eastAsia="ru-RU"/>
        </w:rPr>
        <w:t>.</w:t>
      </w:r>
      <w:r>
        <w:rPr>
          <w:rFonts w:eastAsia="Times New Roman" w:cs="Times New Roman"/>
          <w:color w:val="000000"/>
          <w:szCs w:val="28"/>
          <w:lang w:val="en-US" w:eastAsia="ru-RU"/>
        </w:rPr>
        <w:t xml:space="preserve"> </w:t>
      </w:r>
      <w:r w:rsidR="00470EE7" w:rsidRPr="00637352">
        <w:rPr>
          <w:rFonts w:eastAsia="Times New Roman" w:cs="Times New Roman"/>
          <w:color w:val="000000"/>
          <w:szCs w:val="28"/>
          <w:lang w:val="en-US" w:eastAsia="ru-RU"/>
        </w:rPr>
        <w:t>Prediction of percent body fat for U.S. Navy men and women from</w:t>
      </w:r>
      <w:r>
        <w:rPr>
          <w:rFonts w:eastAsia="Times New Roman" w:cs="Times New Roman"/>
          <w:color w:val="000000"/>
          <w:szCs w:val="28"/>
          <w:lang w:val="en-US" w:eastAsia="ru-RU"/>
        </w:rPr>
        <w:t xml:space="preserve"> body circumferences and height</w:t>
      </w:r>
      <w:r w:rsidR="00470EE7" w:rsidRPr="00637352">
        <w:rPr>
          <w:rFonts w:eastAsia="Times New Roman" w:cs="Times New Roman"/>
          <w:color w:val="000000"/>
          <w:szCs w:val="28"/>
          <w:lang w:val="en-US" w:eastAsia="ru-RU"/>
        </w:rPr>
        <w:t xml:space="preserve">. Reports No. 84-29 and 84-11. Naval Health Research Center, San Diego, </w:t>
      </w:r>
      <w:r w:rsidR="00C93682">
        <w:rPr>
          <w:rFonts w:eastAsia="Times New Roman" w:cs="Times New Roman"/>
          <w:color w:val="000000"/>
          <w:szCs w:val="28"/>
          <w:lang w:val="en-US" w:eastAsia="ru-RU"/>
        </w:rPr>
        <w:t>Cal., 1984</w:t>
      </w:r>
      <w:r w:rsidR="00470EE7" w:rsidRPr="00637352">
        <w:rPr>
          <w:rFonts w:eastAsia="Times New Roman" w:cs="Times New Roman"/>
          <w:color w:val="000000"/>
          <w:szCs w:val="28"/>
          <w:lang w:val="en-US" w:eastAsia="ru-RU"/>
        </w:rPr>
        <w:t>.</w:t>
      </w:r>
      <w:r w:rsidR="00637352" w:rsidRPr="00637352">
        <w:rPr>
          <w:rFonts w:cs="Times New Roman"/>
          <w:color w:val="000000"/>
          <w:szCs w:val="28"/>
          <w:shd w:val="clear" w:color="auto" w:fill="FFFFFF"/>
          <w:lang w:val="en-US"/>
        </w:rPr>
        <w:t xml:space="preserve"> </w:t>
      </w:r>
    </w:p>
    <w:p w:rsidR="00637352" w:rsidRDefault="00845536" w:rsidP="00637352">
      <w:pPr>
        <w:numPr>
          <w:ilvl w:val="0"/>
          <w:numId w:val="12"/>
        </w:numPr>
        <w:shd w:val="clear" w:color="auto" w:fill="FFFFFF"/>
        <w:spacing w:before="100" w:beforeAutospacing="1" w:after="24" w:line="360" w:lineRule="atLeast"/>
        <w:ind w:left="578" w:firstLine="709"/>
        <w:jc w:val="both"/>
        <w:rPr>
          <w:rFonts w:eastAsia="Times New Roman" w:cs="Times New Roman"/>
          <w:color w:val="000000" w:themeColor="text1"/>
          <w:szCs w:val="28"/>
          <w:lang w:val="en-US" w:eastAsia="ru-RU"/>
        </w:rPr>
      </w:pPr>
      <w:r>
        <w:rPr>
          <w:rFonts w:cs="Times New Roman"/>
          <w:color w:val="000000"/>
          <w:szCs w:val="28"/>
          <w:shd w:val="clear" w:color="auto" w:fill="FFFFFF"/>
          <w:lang w:val="en-US"/>
        </w:rPr>
        <w:t>Penrose K.W., Nelson A.G., Fisher</w:t>
      </w:r>
      <w:r w:rsidR="00637352" w:rsidRPr="00637352">
        <w:rPr>
          <w:rFonts w:cs="Times New Roman"/>
          <w:color w:val="000000"/>
          <w:szCs w:val="28"/>
          <w:shd w:val="clear" w:color="auto" w:fill="FFFFFF"/>
          <w:lang w:val="en-US"/>
        </w:rPr>
        <w:t xml:space="preserve"> A.G. Generalized body composition prediction equation for men usin</w:t>
      </w:r>
      <w:r w:rsidR="000D6033">
        <w:rPr>
          <w:rFonts w:cs="Times New Roman"/>
          <w:color w:val="000000"/>
          <w:szCs w:val="28"/>
          <w:shd w:val="clear" w:color="auto" w:fill="FFFFFF"/>
          <w:lang w:val="en-US"/>
        </w:rPr>
        <w:t>g simple measurement techniques //</w:t>
      </w:r>
      <w:r w:rsidR="00637352" w:rsidRPr="00637352">
        <w:rPr>
          <w:rFonts w:cs="Times New Roman"/>
          <w:color w:val="000000"/>
          <w:szCs w:val="28"/>
          <w:shd w:val="clear" w:color="auto" w:fill="FFFFFF"/>
          <w:lang w:val="en-US"/>
        </w:rPr>
        <w:t xml:space="preserve"> Medicine and Science in Sp</w:t>
      </w:r>
      <w:r w:rsidR="00C93682">
        <w:rPr>
          <w:rFonts w:cs="Times New Roman"/>
          <w:color w:val="000000"/>
          <w:szCs w:val="28"/>
          <w:shd w:val="clear" w:color="auto" w:fill="FFFFFF"/>
          <w:lang w:val="en-US"/>
        </w:rPr>
        <w:t xml:space="preserve">orts and Exercise, 1985. Vol. 17. </w:t>
      </w:r>
      <w:r w:rsidR="00C93682" w:rsidRPr="00C93682">
        <w:rPr>
          <w:rFonts w:cs="Times New Roman"/>
          <w:color w:val="000000"/>
          <w:szCs w:val="28"/>
          <w:shd w:val="clear" w:color="auto" w:fill="FFFFFF"/>
          <w:lang w:val="en-US"/>
        </w:rPr>
        <w:t xml:space="preserve">№ </w:t>
      </w:r>
      <w:r w:rsidR="00C93682">
        <w:rPr>
          <w:rFonts w:cs="Times New Roman"/>
          <w:color w:val="000000"/>
          <w:szCs w:val="28"/>
          <w:shd w:val="clear" w:color="auto" w:fill="FFFFFF"/>
          <w:lang w:val="en-US"/>
        </w:rPr>
        <w:t>2.  P.189.</w:t>
      </w:r>
    </w:p>
    <w:p w:rsidR="00637352" w:rsidRPr="00637352" w:rsidRDefault="00C93682" w:rsidP="00637352">
      <w:pPr>
        <w:numPr>
          <w:ilvl w:val="0"/>
          <w:numId w:val="12"/>
        </w:numPr>
        <w:shd w:val="clear" w:color="auto" w:fill="FFFFFF"/>
        <w:spacing w:before="100" w:beforeAutospacing="1" w:after="24" w:line="360" w:lineRule="atLeast"/>
        <w:ind w:left="578" w:firstLine="709"/>
        <w:jc w:val="both"/>
        <w:rPr>
          <w:rStyle w:val="apple-converted-space"/>
          <w:rFonts w:eastAsia="Times New Roman" w:cs="Times New Roman"/>
          <w:color w:val="000000" w:themeColor="text1"/>
          <w:szCs w:val="28"/>
          <w:lang w:val="en-US" w:eastAsia="ru-RU"/>
        </w:rPr>
      </w:pPr>
      <w:r>
        <w:rPr>
          <w:rFonts w:cs="Times New Roman"/>
          <w:color w:val="000000"/>
          <w:szCs w:val="28"/>
          <w:shd w:val="clear" w:color="auto" w:fill="FFFFFF"/>
          <w:lang w:val="en-US"/>
        </w:rPr>
        <w:t xml:space="preserve">Bailey, C. </w:t>
      </w:r>
      <w:r w:rsidR="00637352" w:rsidRPr="00637352">
        <w:rPr>
          <w:rFonts w:cs="Times New Roman"/>
          <w:color w:val="000000"/>
          <w:szCs w:val="28"/>
          <w:shd w:val="clear" w:color="auto" w:fill="FFFFFF"/>
          <w:lang w:val="en-US"/>
        </w:rPr>
        <w:t>The Ultimate Fit or Fat</w:t>
      </w:r>
      <w:r>
        <w:rPr>
          <w:lang w:val="en-US"/>
        </w:rPr>
        <w:t>;</w:t>
      </w:r>
      <w:r w:rsidR="00637352" w:rsidRPr="00256D24">
        <w:rPr>
          <w:lang w:val="en-US"/>
        </w:rPr>
        <w:t xml:space="preserve"> </w:t>
      </w:r>
      <w:r w:rsidRPr="00C93682">
        <w:rPr>
          <w:lang w:val="en-US"/>
        </w:rPr>
        <w:t xml:space="preserve">— </w:t>
      </w:r>
      <w:proofErr w:type="spellStart"/>
      <w:r w:rsidR="00256D24" w:rsidRPr="00256D24">
        <w:rPr>
          <w:lang w:val="en-US"/>
        </w:rPr>
        <w:t>Rux</w:t>
      </w:r>
      <w:proofErr w:type="spellEnd"/>
      <w:r w:rsidR="00256D24" w:rsidRPr="00256D24">
        <w:rPr>
          <w:lang w:val="en-US"/>
        </w:rPr>
        <w:t xml:space="preserve"> Martin/Houghton Mifflin Harcourt</w:t>
      </w:r>
      <w:r w:rsidR="00256D24">
        <w:rPr>
          <w:lang w:val="en-US"/>
        </w:rPr>
        <w:t xml:space="preserve">, </w:t>
      </w:r>
      <w:r w:rsidR="00256D24" w:rsidRPr="00256D24">
        <w:rPr>
          <w:lang w:val="en-US"/>
        </w:rPr>
        <w:t>2000</w:t>
      </w:r>
      <w:r w:rsidR="00256D24">
        <w:rPr>
          <w:rStyle w:val="apple-converted-space"/>
          <w:rFonts w:cs="Times New Roman"/>
          <w:color w:val="000000"/>
          <w:szCs w:val="28"/>
          <w:shd w:val="clear" w:color="auto" w:fill="FFFFFF"/>
          <w:lang w:val="en-US"/>
        </w:rPr>
        <w:t xml:space="preserve">. </w:t>
      </w:r>
      <w:r w:rsidRPr="00C93682">
        <w:rPr>
          <w:lang w:val="en-US"/>
        </w:rPr>
        <w:t xml:space="preserve">— </w:t>
      </w:r>
      <w:r w:rsidR="00256D24" w:rsidRPr="00C93682">
        <w:rPr>
          <w:rStyle w:val="apple-converted-space"/>
          <w:rFonts w:cs="Times New Roman"/>
          <w:color w:val="000000"/>
          <w:szCs w:val="28"/>
          <w:shd w:val="clear" w:color="auto" w:fill="FFFFFF"/>
          <w:lang w:val="en-US"/>
        </w:rPr>
        <w:t xml:space="preserve">176 </w:t>
      </w:r>
      <w:r w:rsidR="00256D24">
        <w:rPr>
          <w:rStyle w:val="apple-converted-space"/>
          <w:rFonts w:cs="Times New Roman"/>
          <w:color w:val="000000"/>
          <w:szCs w:val="28"/>
          <w:shd w:val="clear" w:color="auto" w:fill="FFFFFF"/>
          <w:lang w:val="en-US"/>
        </w:rPr>
        <w:t>pages.</w:t>
      </w:r>
    </w:p>
    <w:p w:rsidR="00256D24" w:rsidRPr="00256D24" w:rsidRDefault="00256D24" w:rsidP="00256D24">
      <w:pPr>
        <w:numPr>
          <w:ilvl w:val="0"/>
          <w:numId w:val="12"/>
        </w:numPr>
        <w:shd w:val="clear" w:color="auto" w:fill="FFFFFF"/>
        <w:spacing w:before="100" w:beforeAutospacing="1" w:after="24" w:line="360" w:lineRule="atLeast"/>
        <w:ind w:left="578" w:firstLine="709"/>
        <w:jc w:val="both"/>
        <w:rPr>
          <w:rFonts w:cs="Times New Roman"/>
          <w:color w:val="000000"/>
          <w:szCs w:val="28"/>
          <w:lang w:val="en-US"/>
        </w:rPr>
      </w:pPr>
      <w:r w:rsidRPr="00291A38">
        <w:rPr>
          <w:rFonts w:cs="Times New Roman"/>
          <w:color w:val="000000"/>
          <w:szCs w:val="28"/>
          <w:lang w:val="en-US"/>
        </w:rPr>
        <w:t>Gallagher D</w:t>
      </w:r>
      <w:r w:rsidR="00845536" w:rsidRPr="00845536">
        <w:rPr>
          <w:rFonts w:cs="Times New Roman"/>
          <w:color w:val="000000"/>
          <w:szCs w:val="28"/>
          <w:lang w:val="en-US"/>
        </w:rPr>
        <w:t>.</w:t>
      </w:r>
      <w:r w:rsidRPr="00291A38">
        <w:rPr>
          <w:rFonts w:cs="Times New Roman"/>
          <w:color w:val="000000"/>
          <w:szCs w:val="28"/>
          <w:lang w:val="en-US"/>
        </w:rPr>
        <w:t>,</w:t>
      </w:r>
      <w:r w:rsidRPr="00291A38">
        <w:rPr>
          <w:rStyle w:val="apple-converted-space"/>
          <w:rFonts w:cs="Times New Roman"/>
          <w:color w:val="000000"/>
          <w:szCs w:val="28"/>
          <w:lang w:val="en-US"/>
        </w:rPr>
        <w:t> </w:t>
      </w:r>
      <w:proofErr w:type="spellStart"/>
      <w:r w:rsidRPr="00291A38">
        <w:rPr>
          <w:rFonts w:cs="Times New Roman"/>
          <w:color w:val="000000"/>
          <w:szCs w:val="28"/>
          <w:lang w:val="en-US"/>
        </w:rPr>
        <w:t>Heymsfield</w:t>
      </w:r>
      <w:proofErr w:type="spellEnd"/>
      <w:r w:rsidRPr="00291A38">
        <w:rPr>
          <w:rFonts w:cs="Times New Roman"/>
          <w:color w:val="000000"/>
          <w:szCs w:val="28"/>
          <w:lang w:val="en-US"/>
        </w:rPr>
        <w:t xml:space="preserve"> S</w:t>
      </w:r>
      <w:r w:rsidR="00845536" w:rsidRPr="00845536">
        <w:rPr>
          <w:rFonts w:cs="Times New Roman"/>
          <w:color w:val="000000"/>
          <w:szCs w:val="28"/>
          <w:lang w:val="en-US"/>
        </w:rPr>
        <w:t>.</w:t>
      </w:r>
      <w:r w:rsidRPr="00291A38">
        <w:rPr>
          <w:rFonts w:cs="Times New Roman"/>
          <w:color w:val="000000"/>
          <w:szCs w:val="28"/>
          <w:lang w:val="en-US"/>
        </w:rPr>
        <w:t>B</w:t>
      </w:r>
      <w:r w:rsidR="00845536" w:rsidRPr="00845536">
        <w:rPr>
          <w:rFonts w:cs="Times New Roman"/>
          <w:color w:val="000000"/>
          <w:szCs w:val="28"/>
          <w:lang w:val="en-US"/>
        </w:rPr>
        <w:t>.</w:t>
      </w:r>
      <w:r w:rsidRPr="00291A38">
        <w:rPr>
          <w:rFonts w:cs="Times New Roman"/>
          <w:color w:val="000000"/>
          <w:szCs w:val="28"/>
          <w:lang w:val="en-US"/>
        </w:rPr>
        <w:t>,</w:t>
      </w:r>
      <w:r w:rsidRPr="00291A38">
        <w:rPr>
          <w:rStyle w:val="apple-converted-space"/>
          <w:rFonts w:cs="Times New Roman"/>
          <w:color w:val="000000"/>
          <w:szCs w:val="28"/>
          <w:lang w:val="en-US"/>
        </w:rPr>
        <w:t> </w:t>
      </w:r>
      <w:proofErr w:type="spellStart"/>
      <w:r w:rsidRPr="00291A38">
        <w:rPr>
          <w:rFonts w:cs="Times New Roman"/>
          <w:color w:val="000000"/>
          <w:szCs w:val="28"/>
          <w:lang w:val="en-US"/>
        </w:rPr>
        <w:t>Heo</w:t>
      </w:r>
      <w:proofErr w:type="spellEnd"/>
      <w:r w:rsidRPr="00291A38">
        <w:rPr>
          <w:rFonts w:cs="Times New Roman"/>
          <w:color w:val="000000"/>
          <w:szCs w:val="28"/>
          <w:lang w:val="en-US"/>
        </w:rPr>
        <w:t xml:space="preserve"> M</w:t>
      </w:r>
      <w:r w:rsidR="00845536" w:rsidRPr="00845536">
        <w:rPr>
          <w:rFonts w:cs="Times New Roman"/>
          <w:color w:val="000000"/>
          <w:szCs w:val="28"/>
          <w:lang w:val="en-US"/>
        </w:rPr>
        <w:t>.</w:t>
      </w:r>
      <w:r w:rsidRPr="00291A38">
        <w:rPr>
          <w:rFonts w:cs="Times New Roman"/>
          <w:color w:val="000000"/>
          <w:szCs w:val="28"/>
          <w:lang w:val="en-US"/>
        </w:rPr>
        <w:t>,</w:t>
      </w:r>
      <w:r w:rsidRPr="00291A38">
        <w:rPr>
          <w:rStyle w:val="apple-converted-space"/>
          <w:rFonts w:cs="Times New Roman"/>
          <w:color w:val="000000"/>
          <w:szCs w:val="28"/>
          <w:lang w:val="en-US"/>
        </w:rPr>
        <w:t> </w:t>
      </w:r>
      <w:proofErr w:type="spellStart"/>
      <w:r w:rsidRPr="00291A38">
        <w:rPr>
          <w:rFonts w:cs="Times New Roman"/>
          <w:color w:val="000000"/>
          <w:szCs w:val="28"/>
          <w:lang w:val="en-US"/>
        </w:rPr>
        <w:t>Jebb</w:t>
      </w:r>
      <w:proofErr w:type="spellEnd"/>
      <w:r w:rsidRPr="00291A38">
        <w:rPr>
          <w:rFonts w:cs="Times New Roman"/>
          <w:color w:val="000000"/>
          <w:szCs w:val="28"/>
          <w:lang w:val="en-US"/>
        </w:rPr>
        <w:t xml:space="preserve"> S</w:t>
      </w:r>
      <w:r w:rsidR="00845536" w:rsidRPr="00845536">
        <w:rPr>
          <w:rFonts w:cs="Times New Roman"/>
          <w:color w:val="000000"/>
          <w:szCs w:val="28"/>
          <w:lang w:val="en-US"/>
        </w:rPr>
        <w:t>.</w:t>
      </w:r>
      <w:r w:rsidRPr="00291A38">
        <w:rPr>
          <w:rFonts w:cs="Times New Roman"/>
          <w:color w:val="000000"/>
          <w:szCs w:val="28"/>
          <w:lang w:val="en-US"/>
        </w:rPr>
        <w:t>A</w:t>
      </w:r>
      <w:r w:rsidR="00845536" w:rsidRPr="00845536">
        <w:rPr>
          <w:rFonts w:cs="Times New Roman"/>
          <w:color w:val="000000"/>
          <w:szCs w:val="28"/>
          <w:lang w:val="en-US"/>
        </w:rPr>
        <w:t>.</w:t>
      </w:r>
      <w:r w:rsidRPr="00291A38">
        <w:rPr>
          <w:rFonts w:cs="Times New Roman"/>
          <w:color w:val="000000"/>
          <w:szCs w:val="28"/>
          <w:lang w:val="en-US"/>
        </w:rPr>
        <w:t>,</w:t>
      </w:r>
      <w:r w:rsidRPr="00291A38">
        <w:rPr>
          <w:rStyle w:val="apple-converted-space"/>
          <w:rFonts w:cs="Times New Roman"/>
          <w:color w:val="000000"/>
          <w:szCs w:val="28"/>
          <w:lang w:val="en-US"/>
        </w:rPr>
        <w:t> </w:t>
      </w:r>
      <w:proofErr w:type="spellStart"/>
      <w:r w:rsidRPr="00291A38">
        <w:rPr>
          <w:rFonts w:cs="Times New Roman"/>
          <w:color w:val="000000"/>
          <w:szCs w:val="28"/>
          <w:lang w:val="en-US"/>
        </w:rPr>
        <w:t>Murgatroyd</w:t>
      </w:r>
      <w:proofErr w:type="spellEnd"/>
      <w:r w:rsidRPr="00291A38">
        <w:rPr>
          <w:rFonts w:cs="Times New Roman"/>
          <w:color w:val="000000"/>
          <w:szCs w:val="28"/>
          <w:lang w:val="en-US"/>
        </w:rPr>
        <w:t xml:space="preserve"> P</w:t>
      </w:r>
      <w:r w:rsidR="00845536" w:rsidRPr="00845536">
        <w:rPr>
          <w:rFonts w:cs="Times New Roman"/>
          <w:color w:val="000000"/>
          <w:szCs w:val="28"/>
          <w:lang w:val="en-US"/>
        </w:rPr>
        <w:t>.</w:t>
      </w:r>
      <w:r w:rsidRPr="00291A38">
        <w:rPr>
          <w:rFonts w:cs="Times New Roman"/>
          <w:color w:val="000000"/>
          <w:szCs w:val="28"/>
          <w:lang w:val="en-US"/>
        </w:rPr>
        <w:t>R</w:t>
      </w:r>
      <w:r w:rsidR="00845536" w:rsidRPr="00845536">
        <w:rPr>
          <w:rFonts w:cs="Times New Roman"/>
          <w:color w:val="000000"/>
          <w:szCs w:val="28"/>
          <w:lang w:val="en-US"/>
        </w:rPr>
        <w:t>.</w:t>
      </w:r>
      <w:r w:rsidRPr="00291A38">
        <w:rPr>
          <w:rFonts w:cs="Times New Roman"/>
          <w:color w:val="000000"/>
          <w:szCs w:val="28"/>
          <w:lang w:val="en-US"/>
        </w:rPr>
        <w:t>,</w:t>
      </w:r>
      <w:r w:rsidRPr="00291A38">
        <w:rPr>
          <w:rStyle w:val="apple-converted-space"/>
          <w:rFonts w:cs="Times New Roman"/>
          <w:color w:val="000000"/>
          <w:szCs w:val="28"/>
          <w:lang w:val="en-US"/>
        </w:rPr>
        <w:t> </w:t>
      </w:r>
      <w:r w:rsidRPr="00291A38">
        <w:rPr>
          <w:rFonts w:cs="Times New Roman"/>
          <w:color w:val="000000"/>
          <w:szCs w:val="28"/>
          <w:lang w:val="en-US"/>
        </w:rPr>
        <w:t>Sakamoto Y</w:t>
      </w:r>
      <w:r w:rsidR="00845536" w:rsidRPr="00845536">
        <w:rPr>
          <w:rFonts w:cs="Times New Roman"/>
          <w:color w:val="000000"/>
          <w:szCs w:val="28"/>
          <w:lang w:val="en-US"/>
        </w:rPr>
        <w:t>.</w:t>
      </w:r>
      <w:r>
        <w:rPr>
          <w:rFonts w:cs="Times New Roman"/>
          <w:color w:val="000000"/>
          <w:szCs w:val="28"/>
          <w:lang w:val="en-US"/>
        </w:rPr>
        <w:t xml:space="preserve"> </w:t>
      </w:r>
      <w:r w:rsidRPr="00291A38">
        <w:rPr>
          <w:rFonts w:cs="Times New Roman"/>
          <w:color w:val="000000"/>
          <w:szCs w:val="28"/>
          <w:lang w:val="en-US"/>
        </w:rPr>
        <w:t>Healthy percentage body fat ranges: an approach for developing guid</w:t>
      </w:r>
      <w:r>
        <w:rPr>
          <w:rFonts w:cs="Times New Roman"/>
          <w:color w:val="000000"/>
          <w:szCs w:val="28"/>
          <w:lang w:val="en-US"/>
        </w:rPr>
        <w:t>eline</w:t>
      </w:r>
      <w:r w:rsidR="00C93682">
        <w:rPr>
          <w:rFonts w:cs="Times New Roman"/>
          <w:color w:val="000000"/>
          <w:szCs w:val="28"/>
          <w:lang w:val="en-US"/>
        </w:rPr>
        <w:t xml:space="preserve">s based on body mass index </w:t>
      </w:r>
      <w:r w:rsidR="00C93682" w:rsidRPr="00C93682">
        <w:rPr>
          <w:rFonts w:cs="Times New Roman"/>
          <w:color w:val="000000"/>
          <w:szCs w:val="28"/>
          <w:lang w:val="en-US"/>
        </w:rPr>
        <w:t>//</w:t>
      </w:r>
      <w:r w:rsidR="00387A66">
        <w:fldChar w:fldCharType="begin"/>
      </w:r>
      <w:r w:rsidR="00387A66" w:rsidRPr="00FA0BAE">
        <w:rPr>
          <w:lang w:val="en-US"/>
        </w:rPr>
        <w:instrText xml:space="preserve"> HYPERLINK "http://www.ncbi.nlm.nih.gov/pubmed/?term=8.%09Gallagher+D.%2C+Heymsfield+S.B.%2C+Heo+M.%2C+Jebb+S.A.%2C+Murgatro</w:instrText>
      </w:r>
      <w:r w:rsidR="00387A66" w:rsidRPr="00FA0BAE">
        <w:rPr>
          <w:lang w:val="en-US"/>
        </w:rPr>
        <w:instrText xml:space="preserve">yd+P.R.%2C+Sakamoto+Y.+Healthy+percentage+body+fat+ranges%3A+an+approach+for+developing+guidelines+based+on+body+mass+index%2C+2000" \o "The American journal of clinical nutrition." </w:instrText>
      </w:r>
      <w:r w:rsidR="00387A66">
        <w:fldChar w:fldCharType="separate"/>
      </w:r>
      <w:r w:rsidR="00C93682" w:rsidRPr="00C93682">
        <w:rPr>
          <w:lang w:val="en-US"/>
        </w:rPr>
        <w:t xml:space="preserve"> The American Journal of Clinical Nutrition</w:t>
      </w:r>
      <w:r w:rsidR="00273C4B">
        <w:rPr>
          <w:lang w:val="en-US"/>
        </w:rPr>
        <w:t>,</w:t>
      </w:r>
      <w:r w:rsidR="00387A66">
        <w:rPr>
          <w:lang w:val="en-US"/>
        </w:rPr>
        <w:fldChar w:fldCharType="end"/>
      </w:r>
      <w:r w:rsidR="00845536" w:rsidRPr="00C93682">
        <w:rPr>
          <w:lang w:val="en-US"/>
        </w:rPr>
        <w:t> </w:t>
      </w:r>
      <w:r w:rsidR="00C93682" w:rsidRPr="00C93682">
        <w:rPr>
          <w:lang w:val="en-US"/>
        </w:rPr>
        <w:t>2000</w:t>
      </w:r>
      <w:r w:rsidR="00273C4B">
        <w:rPr>
          <w:lang w:val="en-US"/>
        </w:rPr>
        <w:t>.</w:t>
      </w:r>
      <w:r w:rsidR="00845536" w:rsidRPr="00C93682">
        <w:rPr>
          <w:lang w:val="en-US"/>
        </w:rPr>
        <w:t xml:space="preserve"> </w:t>
      </w:r>
      <w:r w:rsidR="00C93682">
        <w:rPr>
          <w:lang w:val="en-US"/>
        </w:rPr>
        <w:t xml:space="preserve">Vol. 72. </w:t>
      </w:r>
      <w:r w:rsidR="00C93682" w:rsidRPr="00C93682">
        <w:rPr>
          <w:lang w:val="en-US"/>
        </w:rPr>
        <w:t xml:space="preserve">№ </w:t>
      </w:r>
      <w:r w:rsidR="00C93682">
        <w:rPr>
          <w:lang w:val="en-US"/>
        </w:rPr>
        <w:t>3.</w:t>
      </w:r>
      <w:r w:rsidR="00C93682" w:rsidRPr="00C93682">
        <w:rPr>
          <w:lang w:val="en-US"/>
        </w:rPr>
        <w:t xml:space="preserve"> </w:t>
      </w:r>
      <w:r w:rsidR="00C93682">
        <w:rPr>
          <w:lang w:val="en-US"/>
        </w:rPr>
        <w:t xml:space="preserve">P. </w:t>
      </w:r>
      <w:r w:rsidR="00845536" w:rsidRPr="00C93682">
        <w:rPr>
          <w:lang w:val="en-US"/>
        </w:rPr>
        <w:t>694-701</w:t>
      </w:r>
      <w:r w:rsidR="00BF56E0">
        <w:rPr>
          <w:lang w:val="en-US"/>
        </w:rPr>
        <w:t>.</w:t>
      </w:r>
    </w:p>
    <w:p w:rsidR="00256D24" w:rsidRPr="000D6033" w:rsidRDefault="00637352" w:rsidP="00567A15">
      <w:pPr>
        <w:numPr>
          <w:ilvl w:val="0"/>
          <w:numId w:val="12"/>
        </w:numPr>
        <w:shd w:val="clear" w:color="auto" w:fill="FFFFFF"/>
        <w:spacing w:before="100" w:beforeAutospacing="1" w:after="24" w:line="360" w:lineRule="atLeast"/>
        <w:ind w:left="578" w:firstLine="709"/>
        <w:jc w:val="both"/>
        <w:rPr>
          <w:lang w:val="en-US"/>
        </w:rPr>
      </w:pPr>
      <w:r w:rsidRPr="000D6033">
        <w:rPr>
          <w:rFonts w:cs="Times New Roman"/>
          <w:color w:val="000000" w:themeColor="text1"/>
          <w:szCs w:val="28"/>
          <w:lang w:val="en-US"/>
        </w:rPr>
        <w:t>BMI Classification</w:t>
      </w:r>
      <w:r w:rsidRPr="000D6033">
        <w:rPr>
          <w:rFonts w:cs="Times New Roman"/>
          <w:color w:val="000000" w:themeColor="text1"/>
          <w:szCs w:val="28"/>
          <w:shd w:val="clear" w:color="auto" w:fill="FFFFFF"/>
          <w:lang w:val="en-US"/>
        </w:rPr>
        <w:t>.</w:t>
      </w:r>
      <w:r w:rsidRPr="000D6033">
        <w:rPr>
          <w:rStyle w:val="apple-converted-space"/>
          <w:rFonts w:cs="Times New Roman"/>
          <w:color w:val="000000" w:themeColor="text1"/>
          <w:szCs w:val="28"/>
          <w:shd w:val="clear" w:color="auto" w:fill="FFFFFF"/>
          <w:lang w:val="en-US"/>
        </w:rPr>
        <w:t> </w:t>
      </w:r>
      <w:r w:rsidRPr="000D6033">
        <w:rPr>
          <w:rFonts w:cs="Times New Roman"/>
          <w:iCs/>
          <w:color w:val="000000" w:themeColor="text1"/>
          <w:szCs w:val="28"/>
          <w:shd w:val="clear" w:color="auto" w:fill="FFFFFF"/>
          <w:lang w:val="en-US"/>
        </w:rPr>
        <w:t>Global Database on Body Mass Index</w:t>
      </w:r>
      <w:r w:rsidR="00BF56E0">
        <w:rPr>
          <w:rFonts w:cs="Times New Roman"/>
          <w:color w:val="000000" w:themeColor="text1"/>
          <w:szCs w:val="28"/>
          <w:shd w:val="clear" w:color="auto" w:fill="FFFFFF"/>
          <w:lang w:val="en-US"/>
        </w:rPr>
        <w:t xml:space="preserve">. World Health Organization, </w:t>
      </w:r>
      <w:r w:rsidRPr="000D6033">
        <w:rPr>
          <w:rFonts w:cs="Times New Roman"/>
          <w:color w:val="000000" w:themeColor="text1"/>
          <w:szCs w:val="28"/>
          <w:shd w:val="clear" w:color="auto" w:fill="FFFFFF"/>
          <w:lang w:val="en-US"/>
        </w:rPr>
        <w:t>2006</w:t>
      </w:r>
      <w:r w:rsidR="00BF56E0">
        <w:rPr>
          <w:rFonts w:cs="Times New Roman"/>
          <w:color w:val="000000" w:themeColor="text1"/>
          <w:szCs w:val="28"/>
          <w:shd w:val="clear" w:color="auto" w:fill="FFFFFF"/>
          <w:lang w:val="en-US"/>
        </w:rPr>
        <w:t>.</w:t>
      </w:r>
    </w:p>
    <w:p w:rsidR="00845536" w:rsidRPr="00273C4B" w:rsidRDefault="00273C4B" w:rsidP="00567A15">
      <w:pPr>
        <w:numPr>
          <w:ilvl w:val="0"/>
          <w:numId w:val="12"/>
        </w:numPr>
        <w:shd w:val="clear" w:color="auto" w:fill="FFFFFF"/>
        <w:spacing w:before="100" w:beforeAutospacing="1" w:after="24" w:line="360" w:lineRule="atLeast"/>
        <w:ind w:left="578" w:firstLine="709"/>
        <w:jc w:val="both"/>
      </w:pPr>
      <w:r>
        <w:rPr>
          <w:lang w:val="en-US"/>
        </w:rPr>
        <w:t>Richard N. Bergman, </w:t>
      </w:r>
      <w:proofErr w:type="spellStart"/>
      <w:r>
        <w:rPr>
          <w:lang w:val="en-US"/>
        </w:rPr>
        <w:t>Darko</w:t>
      </w:r>
      <w:proofErr w:type="spellEnd"/>
      <w:r>
        <w:rPr>
          <w:lang w:val="en-US"/>
        </w:rPr>
        <w:t xml:space="preserve"> </w:t>
      </w:r>
      <w:proofErr w:type="spellStart"/>
      <w:r w:rsidR="00845536" w:rsidRPr="00845536">
        <w:rPr>
          <w:lang w:val="en-US"/>
        </w:rPr>
        <w:t>Stefanovski</w:t>
      </w:r>
      <w:proofErr w:type="spellEnd"/>
      <w:r w:rsidR="00845536" w:rsidRPr="00845536">
        <w:rPr>
          <w:lang w:val="en-US"/>
        </w:rPr>
        <w:t xml:space="preserve">, Thomas A. Buchanan, Anne E. Sumner, James C. Reynolds, Nancy G. Sebring, Anny H. Xiang, Richard M. Watanabe. </w:t>
      </w:r>
      <w:r w:rsidR="00637352" w:rsidRPr="00845536">
        <w:rPr>
          <w:lang w:val="en-US"/>
        </w:rPr>
        <w:t>A</w:t>
      </w:r>
      <w:r w:rsidR="00637352" w:rsidRPr="00845536">
        <w:rPr>
          <w:rFonts w:cs="Times New Roman"/>
          <w:iCs/>
          <w:szCs w:val="28"/>
          <w:shd w:val="clear" w:color="auto" w:fill="FFFFFF"/>
          <w:lang w:val="en-US"/>
        </w:rPr>
        <w:t xml:space="preserve"> Better Index of Body Adiposity</w:t>
      </w:r>
      <w:r>
        <w:rPr>
          <w:rStyle w:val="HTML"/>
          <w:rFonts w:cs="Times New Roman"/>
          <w:color w:val="252525"/>
          <w:szCs w:val="28"/>
          <w:shd w:val="clear" w:color="auto" w:fill="FFFFFF"/>
          <w:lang w:val="en-US"/>
        </w:rPr>
        <w:t xml:space="preserve"> </w:t>
      </w:r>
      <w:r>
        <w:rPr>
          <w:rStyle w:val="HTML"/>
          <w:rFonts w:cs="Times New Roman"/>
          <w:i w:val="0"/>
          <w:color w:val="252525"/>
          <w:szCs w:val="28"/>
          <w:shd w:val="clear" w:color="auto" w:fill="FFFFFF"/>
          <w:lang w:val="en-US"/>
        </w:rPr>
        <w:t>//</w:t>
      </w:r>
      <w:r w:rsidR="00845536" w:rsidRPr="00567A15">
        <w:rPr>
          <w:rStyle w:val="HTML"/>
          <w:rFonts w:cs="Times New Roman"/>
          <w:color w:val="252525"/>
          <w:szCs w:val="28"/>
          <w:shd w:val="clear" w:color="auto" w:fill="FFFFFF"/>
          <w:lang w:val="en-US"/>
        </w:rPr>
        <w:t xml:space="preserve"> </w:t>
      </w:r>
      <w:r w:rsidR="00845536" w:rsidRPr="00273C4B">
        <w:rPr>
          <w:lang w:val="en-US"/>
        </w:rPr>
        <w:t>Ob</w:t>
      </w:r>
      <w:r>
        <w:rPr>
          <w:lang w:val="en-US"/>
        </w:rPr>
        <w:t>esity (Silver Spring), 2011.</w:t>
      </w:r>
      <w:r w:rsidR="00845536" w:rsidRPr="00845536">
        <w:rPr>
          <w:lang w:val="en-US"/>
        </w:rPr>
        <w:t xml:space="preserve"> </w:t>
      </w:r>
      <w:r>
        <w:rPr>
          <w:lang w:val="en-US"/>
        </w:rPr>
        <w:t>Vol</w:t>
      </w:r>
      <w:r w:rsidRPr="00874052">
        <w:rPr>
          <w:lang w:val="en-US"/>
        </w:rPr>
        <w:t xml:space="preserve">. </w:t>
      </w:r>
      <w:r w:rsidR="00845536" w:rsidRPr="00874052">
        <w:rPr>
          <w:lang w:val="en-US"/>
        </w:rPr>
        <w:t>19</w:t>
      </w:r>
      <w:r w:rsidRPr="00874052">
        <w:rPr>
          <w:lang w:val="en-US"/>
        </w:rPr>
        <w:t xml:space="preserve">. </w:t>
      </w:r>
      <w:r>
        <w:t xml:space="preserve">№ </w:t>
      </w:r>
      <w:r w:rsidRPr="00273C4B">
        <w:t xml:space="preserve">5. </w:t>
      </w:r>
      <w:r>
        <w:rPr>
          <w:lang w:val="en-US"/>
        </w:rPr>
        <w:t>P</w:t>
      </w:r>
      <w:r w:rsidRPr="00273C4B">
        <w:t>.</w:t>
      </w:r>
      <w:r w:rsidR="00845536" w:rsidRPr="00273C4B">
        <w:t xml:space="preserve"> 1083–1089. </w:t>
      </w:r>
    </w:p>
    <w:p w:rsidR="00637BF6" w:rsidRPr="00845536" w:rsidRDefault="00637BF6" w:rsidP="00567A15">
      <w:pPr>
        <w:numPr>
          <w:ilvl w:val="0"/>
          <w:numId w:val="12"/>
        </w:numPr>
        <w:shd w:val="clear" w:color="auto" w:fill="FFFFFF"/>
        <w:spacing w:before="100" w:beforeAutospacing="1" w:after="24" w:line="360" w:lineRule="atLeast"/>
        <w:ind w:left="578" w:firstLine="709"/>
        <w:jc w:val="both"/>
        <w:rPr>
          <w:rStyle w:val="a8"/>
          <w:color w:val="auto"/>
          <w:u w:val="none"/>
        </w:rPr>
      </w:pPr>
      <w:proofErr w:type="spellStart"/>
      <w:r>
        <w:t>Джунри</w:t>
      </w:r>
      <w:proofErr w:type="spellEnd"/>
      <w:r w:rsidRPr="00273C4B">
        <w:t xml:space="preserve"> </w:t>
      </w:r>
      <w:proofErr w:type="spellStart"/>
      <w:r>
        <w:t>Балуинг</w:t>
      </w:r>
      <w:proofErr w:type="spellEnd"/>
      <w:r w:rsidRPr="00273C4B">
        <w:t xml:space="preserve"> </w:t>
      </w:r>
      <w:r>
        <w:t>признан</w:t>
      </w:r>
      <w:r w:rsidRPr="00273C4B">
        <w:t xml:space="preserve"> </w:t>
      </w:r>
      <w:r>
        <w:t>самым</w:t>
      </w:r>
      <w:r w:rsidRPr="00273C4B">
        <w:t xml:space="preserve"> </w:t>
      </w:r>
      <w:r>
        <w:t>маленьким</w:t>
      </w:r>
      <w:r w:rsidRPr="00273C4B">
        <w:t xml:space="preserve"> </w:t>
      </w:r>
      <w:r>
        <w:t>человеком</w:t>
      </w:r>
      <w:r w:rsidRPr="00273C4B">
        <w:t xml:space="preserve"> </w:t>
      </w:r>
      <w:r>
        <w:t>на</w:t>
      </w:r>
      <w:r w:rsidRPr="00273C4B">
        <w:t xml:space="preserve"> </w:t>
      </w:r>
      <w:r>
        <w:t>планете</w:t>
      </w:r>
      <w:r w:rsidRPr="00273C4B">
        <w:t xml:space="preserve">. </w:t>
      </w:r>
      <w:hyperlink r:id="rId17" w:history="1">
        <w:r w:rsidR="007F1C3F" w:rsidRPr="00845536">
          <w:rPr>
            <w:rStyle w:val="a8"/>
            <w:lang w:val="en-US"/>
          </w:rPr>
          <w:t>http</w:t>
        </w:r>
        <w:r w:rsidR="007F1C3F" w:rsidRPr="00637BF6">
          <w:rPr>
            <w:rStyle w:val="a8"/>
          </w:rPr>
          <w:t>://</w:t>
        </w:r>
        <w:proofErr w:type="spellStart"/>
        <w:r w:rsidR="007F1C3F" w:rsidRPr="00845536">
          <w:rPr>
            <w:rStyle w:val="a8"/>
            <w:lang w:val="en-US"/>
          </w:rPr>
          <w:t>guinness</w:t>
        </w:r>
        <w:proofErr w:type="spellEnd"/>
        <w:r w:rsidR="007F1C3F" w:rsidRPr="00637BF6">
          <w:rPr>
            <w:rStyle w:val="a8"/>
          </w:rPr>
          <w:t>-</w:t>
        </w:r>
        <w:r w:rsidR="007F1C3F" w:rsidRPr="00845536">
          <w:rPr>
            <w:rStyle w:val="a8"/>
            <w:lang w:val="en-US"/>
          </w:rPr>
          <w:t>records</w:t>
        </w:r>
        <w:r w:rsidR="007F1C3F" w:rsidRPr="00637BF6">
          <w:rPr>
            <w:rStyle w:val="a8"/>
          </w:rPr>
          <w:t>.</w:t>
        </w:r>
        <w:r w:rsidR="007F1C3F" w:rsidRPr="00845536">
          <w:rPr>
            <w:rStyle w:val="a8"/>
            <w:lang w:val="en-US"/>
          </w:rPr>
          <w:t>info</w:t>
        </w:r>
        <w:r w:rsidR="007F1C3F" w:rsidRPr="00637BF6">
          <w:rPr>
            <w:rStyle w:val="a8"/>
          </w:rPr>
          <w:t>/</w:t>
        </w:r>
        <w:proofErr w:type="spellStart"/>
        <w:r w:rsidR="007F1C3F" w:rsidRPr="00845536">
          <w:rPr>
            <w:rStyle w:val="a8"/>
            <w:lang w:val="en-US"/>
          </w:rPr>
          <w:t>dzhunri</w:t>
        </w:r>
        <w:proofErr w:type="spellEnd"/>
        <w:r w:rsidR="007F1C3F" w:rsidRPr="00637BF6">
          <w:rPr>
            <w:rStyle w:val="a8"/>
          </w:rPr>
          <w:t>-</w:t>
        </w:r>
        <w:proofErr w:type="spellStart"/>
        <w:r w:rsidR="007F1C3F" w:rsidRPr="00845536">
          <w:rPr>
            <w:rStyle w:val="a8"/>
            <w:lang w:val="en-US"/>
          </w:rPr>
          <w:t>baluing</w:t>
        </w:r>
        <w:proofErr w:type="spellEnd"/>
        <w:r w:rsidR="007F1C3F" w:rsidRPr="00637BF6">
          <w:rPr>
            <w:rStyle w:val="a8"/>
          </w:rPr>
          <w:t>-</w:t>
        </w:r>
        <w:proofErr w:type="spellStart"/>
        <w:r w:rsidR="007F1C3F" w:rsidRPr="00845536">
          <w:rPr>
            <w:rStyle w:val="a8"/>
            <w:lang w:val="en-US"/>
          </w:rPr>
          <w:t>priznan</w:t>
        </w:r>
        <w:proofErr w:type="spellEnd"/>
        <w:r w:rsidR="007F1C3F" w:rsidRPr="00637BF6">
          <w:rPr>
            <w:rStyle w:val="a8"/>
          </w:rPr>
          <w:t>-</w:t>
        </w:r>
        <w:proofErr w:type="spellStart"/>
        <w:r w:rsidR="007F1C3F" w:rsidRPr="00845536">
          <w:rPr>
            <w:rStyle w:val="a8"/>
            <w:lang w:val="en-US"/>
          </w:rPr>
          <w:t>samym</w:t>
        </w:r>
        <w:proofErr w:type="spellEnd"/>
        <w:r w:rsidR="007F1C3F" w:rsidRPr="00637BF6">
          <w:rPr>
            <w:rStyle w:val="a8"/>
          </w:rPr>
          <w:t>-</w:t>
        </w:r>
        <w:proofErr w:type="spellStart"/>
        <w:r w:rsidR="007F1C3F" w:rsidRPr="00845536">
          <w:rPr>
            <w:rStyle w:val="a8"/>
            <w:lang w:val="en-US"/>
          </w:rPr>
          <w:t>malenkim</w:t>
        </w:r>
        <w:proofErr w:type="spellEnd"/>
        <w:r w:rsidR="007F1C3F" w:rsidRPr="00637BF6">
          <w:rPr>
            <w:rStyle w:val="a8"/>
          </w:rPr>
          <w:t>-</w:t>
        </w:r>
        <w:proofErr w:type="spellStart"/>
        <w:r w:rsidR="007F1C3F" w:rsidRPr="00845536">
          <w:rPr>
            <w:rStyle w:val="a8"/>
            <w:lang w:val="en-US"/>
          </w:rPr>
          <w:t>chelovekom</w:t>
        </w:r>
        <w:proofErr w:type="spellEnd"/>
        <w:r w:rsidR="007F1C3F" w:rsidRPr="00637BF6">
          <w:rPr>
            <w:rStyle w:val="a8"/>
          </w:rPr>
          <w:t>-</w:t>
        </w:r>
        <w:proofErr w:type="spellStart"/>
        <w:r w:rsidR="007F1C3F" w:rsidRPr="00845536">
          <w:rPr>
            <w:rStyle w:val="a8"/>
            <w:lang w:val="en-US"/>
          </w:rPr>
          <w:t>na</w:t>
        </w:r>
        <w:proofErr w:type="spellEnd"/>
        <w:r w:rsidR="007F1C3F" w:rsidRPr="00637BF6">
          <w:rPr>
            <w:rStyle w:val="a8"/>
          </w:rPr>
          <w:t>-</w:t>
        </w:r>
        <w:proofErr w:type="spellStart"/>
        <w:r w:rsidR="007F1C3F" w:rsidRPr="00845536">
          <w:rPr>
            <w:rStyle w:val="a8"/>
            <w:lang w:val="en-US"/>
          </w:rPr>
          <w:t>planete</w:t>
        </w:r>
        <w:proofErr w:type="spellEnd"/>
        <w:r w:rsidR="007F1C3F" w:rsidRPr="00637BF6">
          <w:rPr>
            <w:rStyle w:val="a8"/>
          </w:rPr>
          <w:t>/</w:t>
        </w:r>
      </w:hyperlink>
    </w:p>
    <w:p w:rsidR="007F1C3F" w:rsidRPr="00637BF6" w:rsidRDefault="00637BF6" w:rsidP="00122378">
      <w:pPr>
        <w:numPr>
          <w:ilvl w:val="0"/>
          <w:numId w:val="12"/>
        </w:numPr>
        <w:shd w:val="clear" w:color="auto" w:fill="FFFFFF"/>
        <w:spacing w:before="100" w:beforeAutospacing="1" w:after="24" w:line="360" w:lineRule="atLeast"/>
        <w:ind w:left="578" w:firstLine="709"/>
        <w:jc w:val="both"/>
        <w:rPr>
          <w:rFonts w:eastAsiaTheme="majorEastAsia" w:cs="Times New Roman"/>
          <w:color w:val="222222"/>
          <w:szCs w:val="28"/>
        </w:rPr>
      </w:pPr>
      <w:r w:rsidRPr="00637BF6">
        <w:rPr>
          <w:rFonts w:cs="Times New Roman"/>
          <w:color w:val="222222"/>
          <w:szCs w:val="28"/>
        </w:rPr>
        <w:t xml:space="preserve">Самый высокий в мире человек: Султан Косен. </w:t>
      </w:r>
      <w:hyperlink r:id="rId18" w:history="1">
        <w:r w:rsidR="007F1C3F" w:rsidRPr="00637BF6">
          <w:rPr>
            <w:rStyle w:val="a8"/>
            <w:rFonts w:cs="Times New Roman"/>
            <w:szCs w:val="28"/>
            <w:lang w:val="en-US"/>
          </w:rPr>
          <w:t>http</w:t>
        </w:r>
        <w:r w:rsidR="007F1C3F" w:rsidRPr="00637BF6">
          <w:rPr>
            <w:rStyle w:val="a8"/>
            <w:rFonts w:cs="Times New Roman"/>
            <w:szCs w:val="28"/>
          </w:rPr>
          <w:t>://</w:t>
        </w:r>
        <w:proofErr w:type="spellStart"/>
        <w:r w:rsidR="007F1C3F" w:rsidRPr="00637BF6">
          <w:rPr>
            <w:rStyle w:val="a8"/>
            <w:rFonts w:cs="Times New Roman"/>
            <w:szCs w:val="28"/>
            <w:lang w:val="en-US"/>
          </w:rPr>
          <w:t>guinness</w:t>
        </w:r>
        <w:proofErr w:type="spellEnd"/>
        <w:r w:rsidR="007F1C3F" w:rsidRPr="00637BF6">
          <w:rPr>
            <w:rStyle w:val="a8"/>
            <w:rFonts w:cs="Times New Roman"/>
            <w:szCs w:val="28"/>
          </w:rPr>
          <w:t>-</w:t>
        </w:r>
        <w:r w:rsidR="007F1C3F" w:rsidRPr="00637BF6">
          <w:rPr>
            <w:rStyle w:val="a8"/>
            <w:rFonts w:cs="Times New Roman"/>
            <w:szCs w:val="28"/>
            <w:lang w:val="en-US"/>
          </w:rPr>
          <w:t>records</w:t>
        </w:r>
        <w:r w:rsidR="007F1C3F" w:rsidRPr="00637BF6">
          <w:rPr>
            <w:rStyle w:val="a8"/>
            <w:rFonts w:cs="Times New Roman"/>
            <w:szCs w:val="28"/>
          </w:rPr>
          <w:t>.</w:t>
        </w:r>
        <w:r w:rsidR="007F1C3F" w:rsidRPr="00637BF6">
          <w:rPr>
            <w:rStyle w:val="a8"/>
            <w:rFonts w:cs="Times New Roman"/>
            <w:szCs w:val="28"/>
            <w:lang w:val="en-US"/>
          </w:rPr>
          <w:t>info</w:t>
        </w:r>
        <w:r w:rsidR="007F1C3F" w:rsidRPr="00637BF6">
          <w:rPr>
            <w:rStyle w:val="a8"/>
            <w:rFonts w:cs="Times New Roman"/>
            <w:szCs w:val="28"/>
          </w:rPr>
          <w:t>/</w:t>
        </w:r>
        <w:proofErr w:type="spellStart"/>
        <w:r w:rsidR="007F1C3F" w:rsidRPr="00637BF6">
          <w:rPr>
            <w:rStyle w:val="a8"/>
            <w:rFonts w:cs="Times New Roman"/>
            <w:szCs w:val="28"/>
            <w:lang w:val="en-US"/>
          </w:rPr>
          <w:t>samyj</w:t>
        </w:r>
        <w:proofErr w:type="spellEnd"/>
        <w:r w:rsidR="007F1C3F" w:rsidRPr="00637BF6">
          <w:rPr>
            <w:rStyle w:val="a8"/>
            <w:rFonts w:cs="Times New Roman"/>
            <w:szCs w:val="28"/>
          </w:rPr>
          <w:t>-</w:t>
        </w:r>
        <w:proofErr w:type="spellStart"/>
        <w:r w:rsidR="007F1C3F" w:rsidRPr="00637BF6">
          <w:rPr>
            <w:rStyle w:val="a8"/>
            <w:rFonts w:cs="Times New Roman"/>
            <w:szCs w:val="28"/>
            <w:lang w:val="en-US"/>
          </w:rPr>
          <w:t>vysokij</w:t>
        </w:r>
        <w:proofErr w:type="spellEnd"/>
        <w:r w:rsidR="007F1C3F" w:rsidRPr="00637BF6">
          <w:rPr>
            <w:rStyle w:val="a8"/>
            <w:rFonts w:cs="Times New Roman"/>
            <w:szCs w:val="28"/>
          </w:rPr>
          <w:t>-</w:t>
        </w:r>
        <w:r w:rsidR="007F1C3F" w:rsidRPr="00637BF6">
          <w:rPr>
            <w:rStyle w:val="a8"/>
            <w:rFonts w:cs="Times New Roman"/>
            <w:szCs w:val="28"/>
            <w:lang w:val="en-US"/>
          </w:rPr>
          <w:t>v</w:t>
        </w:r>
        <w:r w:rsidR="007F1C3F" w:rsidRPr="00637BF6">
          <w:rPr>
            <w:rStyle w:val="a8"/>
            <w:rFonts w:cs="Times New Roman"/>
            <w:szCs w:val="28"/>
          </w:rPr>
          <w:t>-</w:t>
        </w:r>
        <w:r w:rsidR="007F1C3F" w:rsidRPr="00637BF6">
          <w:rPr>
            <w:rStyle w:val="a8"/>
            <w:rFonts w:cs="Times New Roman"/>
            <w:szCs w:val="28"/>
            <w:lang w:val="en-US"/>
          </w:rPr>
          <w:t>mire</w:t>
        </w:r>
        <w:r w:rsidR="007F1C3F" w:rsidRPr="00637BF6">
          <w:rPr>
            <w:rStyle w:val="a8"/>
            <w:rFonts w:cs="Times New Roman"/>
            <w:szCs w:val="28"/>
          </w:rPr>
          <w:t>-</w:t>
        </w:r>
        <w:proofErr w:type="spellStart"/>
        <w:r w:rsidR="007F1C3F" w:rsidRPr="00637BF6">
          <w:rPr>
            <w:rStyle w:val="a8"/>
            <w:rFonts w:cs="Times New Roman"/>
            <w:szCs w:val="28"/>
            <w:lang w:val="en-US"/>
          </w:rPr>
          <w:t>chelovek</w:t>
        </w:r>
        <w:proofErr w:type="spellEnd"/>
        <w:r w:rsidR="007F1C3F" w:rsidRPr="00637BF6">
          <w:rPr>
            <w:rStyle w:val="a8"/>
            <w:rFonts w:cs="Times New Roman"/>
            <w:szCs w:val="28"/>
          </w:rPr>
          <w:t>-</w:t>
        </w:r>
        <w:r w:rsidR="007F1C3F" w:rsidRPr="00637BF6">
          <w:rPr>
            <w:rStyle w:val="a8"/>
            <w:rFonts w:cs="Times New Roman"/>
            <w:szCs w:val="28"/>
            <w:lang w:val="en-US"/>
          </w:rPr>
          <w:t>sultan</w:t>
        </w:r>
        <w:r w:rsidR="007F1C3F" w:rsidRPr="00637BF6">
          <w:rPr>
            <w:rStyle w:val="a8"/>
            <w:rFonts w:cs="Times New Roman"/>
            <w:szCs w:val="28"/>
          </w:rPr>
          <w:t>-</w:t>
        </w:r>
        <w:proofErr w:type="spellStart"/>
        <w:r w:rsidR="007F1C3F" w:rsidRPr="00637BF6">
          <w:rPr>
            <w:rStyle w:val="a8"/>
            <w:rFonts w:cs="Times New Roman"/>
            <w:szCs w:val="28"/>
            <w:lang w:val="en-US"/>
          </w:rPr>
          <w:t>kosen</w:t>
        </w:r>
        <w:proofErr w:type="spellEnd"/>
        <w:r w:rsidR="007F1C3F" w:rsidRPr="00637BF6">
          <w:rPr>
            <w:rStyle w:val="a8"/>
            <w:rFonts w:cs="Times New Roman"/>
            <w:szCs w:val="28"/>
          </w:rPr>
          <w:t>/</w:t>
        </w:r>
      </w:hyperlink>
    </w:p>
    <w:p w:rsidR="004C48E6" w:rsidRPr="004C48E6" w:rsidRDefault="00FB7FAF" w:rsidP="004C48E6">
      <w:pPr>
        <w:numPr>
          <w:ilvl w:val="0"/>
          <w:numId w:val="12"/>
        </w:numPr>
        <w:shd w:val="clear" w:color="auto" w:fill="FFFFFF"/>
        <w:spacing w:before="100" w:beforeAutospacing="1" w:after="24" w:line="360" w:lineRule="atLeast"/>
        <w:ind w:left="578" w:firstLine="709"/>
        <w:jc w:val="both"/>
        <w:rPr>
          <w:rFonts w:eastAsia="Times New Roman" w:cs="Times New Roman"/>
          <w:color w:val="000000" w:themeColor="text1"/>
          <w:szCs w:val="28"/>
          <w:lang w:eastAsia="ru-RU"/>
        </w:rPr>
      </w:pPr>
      <w:r>
        <w:rPr>
          <w:color w:val="000000" w:themeColor="text1"/>
        </w:rPr>
        <w:lastRenderedPageBreak/>
        <w:t xml:space="preserve">Самый легкий человек на Земле. </w:t>
      </w:r>
      <w:hyperlink r:id="rId19" w:history="1">
        <w:r w:rsidR="001B64B6" w:rsidRPr="00FB7FAF">
          <w:rPr>
            <w:rStyle w:val="a8"/>
            <w:color w:val="000000" w:themeColor="text1"/>
            <w:lang w:val="en-US"/>
          </w:rPr>
          <w:t>http</w:t>
        </w:r>
        <w:r w:rsidR="001B64B6" w:rsidRPr="00FB7FAF">
          <w:rPr>
            <w:rStyle w:val="a8"/>
            <w:color w:val="000000" w:themeColor="text1"/>
          </w:rPr>
          <w:t>://</w:t>
        </w:r>
        <w:r w:rsidR="001B64B6" w:rsidRPr="00FB7FAF">
          <w:rPr>
            <w:rStyle w:val="a8"/>
            <w:color w:val="000000" w:themeColor="text1"/>
            <w:lang w:val="en-US"/>
          </w:rPr>
          <w:t>www</w:t>
        </w:r>
        <w:r w:rsidR="001B64B6" w:rsidRPr="00FB7FAF">
          <w:rPr>
            <w:rStyle w:val="a8"/>
            <w:color w:val="000000" w:themeColor="text1"/>
          </w:rPr>
          <w:t>.</w:t>
        </w:r>
        <w:proofErr w:type="spellStart"/>
        <w:r w:rsidR="001B64B6" w:rsidRPr="00FB7FAF">
          <w:rPr>
            <w:rStyle w:val="a8"/>
            <w:color w:val="000000" w:themeColor="text1"/>
            <w:lang w:val="en-US"/>
          </w:rPr>
          <w:t>neveroyatno</w:t>
        </w:r>
        <w:proofErr w:type="spellEnd"/>
        <w:r w:rsidR="001B64B6" w:rsidRPr="00FB7FAF">
          <w:rPr>
            <w:rStyle w:val="a8"/>
            <w:color w:val="000000" w:themeColor="text1"/>
          </w:rPr>
          <w:t>.</w:t>
        </w:r>
        <w:r w:rsidR="001B64B6" w:rsidRPr="00FB7FAF">
          <w:rPr>
            <w:rStyle w:val="a8"/>
            <w:color w:val="000000" w:themeColor="text1"/>
            <w:lang w:val="en-US"/>
          </w:rPr>
          <w:t>info</w:t>
        </w:r>
        <w:r w:rsidR="001B64B6" w:rsidRPr="00FB7FAF">
          <w:rPr>
            <w:rStyle w:val="a8"/>
            <w:color w:val="000000" w:themeColor="text1"/>
          </w:rPr>
          <w:t>/</w:t>
        </w:r>
        <w:r w:rsidR="001B64B6" w:rsidRPr="00FB7FAF">
          <w:rPr>
            <w:rStyle w:val="a8"/>
            <w:color w:val="000000" w:themeColor="text1"/>
            <w:lang w:val="en-US"/>
          </w:rPr>
          <w:t>news</w:t>
        </w:r>
        <w:r w:rsidR="001B64B6" w:rsidRPr="00FB7FAF">
          <w:rPr>
            <w:rStyle w:val="a8"/>
            <w:color w:val="000000" w:themeColor="text1"/>
          </w:rPr>
          <w:t>/</w:t>
        </w:r>
        <w:proofErr w:type="spellStart"/>
        <w:r w:rsidR="001B64B6" w:rsidRPr="00FB7FAF">
          <w:rPr>
            <w:rStyle w:val="a8"/>
            <w:color w:val="000000" w:themeColor="text1"/>
            <w:lang w:val="en-US"/>
          </w:rPr>
          <w:t>samyj</w:t>
        </w:r>
        <w:proofErr w:type="spellEnd"/>
        <w:r w:rsidR="001B64B6" w:rsidRPr="00FB7FAF">
          <w:rPr>
            <w:rStyle w:val="a8"/>
            <w:color w:val="000000" w:themeColor="text1"/>
          </w:rPr>
          <w:t>_</w:t>
        </w:r>
        <w:proofErr w:type="spellStart"/>
        <w:r w:rsidR="001B64B6" w:rsidRPr="00FB7FAF">
          <w:rPr>
            <w:rStyle w:val="a8"/>
            <w:color w:val="000000" w:themeColor="text1"/>
            <w:lang w:val="en-US"/>
          </w:rPr>
          <w:t>legkij</w:t>
        </w:r>
        <w:proofErr w:type="spellEnd"/>
        <w:r w:rsidR="001B64B6" w:rsidRPr="00FB7FAF">
          <w:rPr>
            <w:rStyle w:val="a8"/>
            <w:color w:val="000000" w:themeColor="text1"/>
          </w:rPr>
          <w:t>_</w:t>
        </w:r>
        <w:proofErr w:type="spellStart"/>
        <w:r w:rsidR="001B64B6" w:rsidRPr="00FB7FAF">
          <w:rPr>
            <w:rStyle w:val="a8"/>
            <w:color w:val="000000" w:themeColor="text1"/>
            <w:lang w:val="en-US"/>
          </w:rPr>
          <w:t>chelovek</w:t>
        </w:r>
        <w:proofErr w:type="spellEnd"/>
        <w:r w:rsidR="001B64B6" w:rsidRPr="00FB7FAF">
          <w:rPr>
            <w:rStyle w:val="a8"/>
            <w:color w:val="000000" w:themeColor="text1"/>
          </w:rPr>
          <w:t>_</w:t>
        </w:r>
        <w:proofErr w:type="spellStart"/>
        <w:r w:rsidR="001B64B6" w:rsidRPr="00FB7FAF">
          <w:rPr>
            <w:rStyle w:val="a8"/>
            <w:color w:val="000000" w:themeColor="text1"/>
            <w:lang w:val="en-US"/>
          </w:rPr>
          <w:t>na</w:t>
        </w:r>
        <w:proofErr w:type="spellEnd"/>
        <w:r w:rsidR="001B64B6" w:rsidRPr="00FB7FAF">
          <w:rPr>
            <w:rStyle w:val="a8"/>
            <w:color w:val="000000" w:themeColor="text1"/>
          </w:rPr>
          <w:t>_</w:t>
        </w:r>
        <w:proofErr w:type="spellStart"/>
        <w:r w:rsidR="001B64B6" w:rsidRPr="00FB7FAF">
          <w:rPr>
            <w:rStyle w:val="a8"/>
            <w:color w:val="000000" w:themeColor="text1"/>
            <w:lang w:val="en-US"/>
          </w:rPr>
          <w:t>zemle</w:t>
        </w:r>
        <w:proofErr w:type="spellEnd"/>
        <w:r w:rsidR="001B64B6" w:rsidRPr="00FB7FAF">
          <w:rPr>
            <w:rStyle w:val="a8"/>
            <w:color w:val="000000" w:themeColor="text1"/>
          </w:rPr>
          <w:t>/2014-12-02-2397</w:t>
        </w:r>
      </w:hyperlink>
    </w:p>
    <w:p w:rsidR="001B64B6" w:rsidRPr="00FB7FAF" w:rsidRDefault="00FB7FAF" w:rsidP="0088188C">
      <w:pPr>
        <w:numPr>
          <w:ilvl w:val="0"/>
          <w:numId w:val="12"/>
        </w:numPr>
        <w:shd w:val="clear" w:color="auto" w:fill="FFFFFF"/>
        <w:spacing w:before="100" w:beforeAutospacing="1" w:after="24" w:line="360" w:lineRule="atLeast"/>
        <w:ind w:left="578" w:firstLine="709"/>
        <w:jc w:val="both"/>
        <w:rPr>
          <w:rFonts w:eastAsia="Times New Roman" w:cs="Times New Roman"/>
          <w:color w:val="000000" w:themeColor="text1"/>
          <w:szCs w:val="28"/>
          <w:lang w:eastAsia="ru-RU"/>
        </w:rPr>
      </w:pPr>
      <w:r>
        <w:t xml:space="preserve">Самый толстый человек в мире. </w:t>
      </w:r>
      <w:hyperlink r:id="rId20" w:history="1">
        <w:r w:rsidR="002D0A74" w:rsidRPr="00E634A4">
          <w:rPr>
            <w:rStyle w:val="a8"/>
            <w:lang w:val="en-US"/>
          </w:rPr>
          <w:t>http</w:t>
        </w:r>
        <w:r w:rsidR="002D0A74" w:rsidRPr="00FB7FAF">
          <w:rPr>
            <w:rStyle w:val="a8"/>
          </w:rPr>
          <w:t>://</w:t>
        </w:r>
        <w:r w:rsidR="002D0A74" w:rsidRPr="00E634A4">
          <w:rPr>
            <w:rStyle w:val="a8"/>
            <w:lang w:val="en-US"/>
          </w:rPr>
          <w:t>www</w:t>
        </w:r>
        <w:r w:rsidR="002D0A74" w:rsidRPr="00FB7FAF">
          <w:rPr>
            <w:rStyle w:val="a8"/>
          </w:rPr>
          <w:t>.</w:t>
        </w:r>
        <w:proofErr w:type="spellStart"/>
        <w:r w:rsidR="002D0A74" w:rsidRPr="00E634A4">
          <w:rPr>
            <w:rStyle w:val="a8"/>
            <w:lang w:val="en-US"/>
          </w:rPr>
          <w:t>uznayvse</w:t>
        </w:r>
        <w:proofErr w:type="spellEnd"/>
        <w:r w:rsidR="002D0A74" w:rsidRPr="00FB7FAF">
          <w:rPr>
            <w:rStyle w:val="a8"/>
          </w:rPr>
          <w:t>.</w:t>
        </w:r>
        <w:proofErr w:type="spellStart"/>
        <w:r w:rsidR="002D0A74" w:rsidRPr="00E634A4">
          <w:rPr>
            <w:rStyle w:val="a8"/>
            <w:lang w:val="en-US"/>
          </w:rPr>
          <w:t>ru</w:t>
        </w:r>
        <w:proofErr w:type="spellEnd"/>
        <w:r w:rsidR="002D0A74" w:rsidRPr="00FB7FAF">
          <w:rPr>
            <w:rStyle w:val="a8"/>
          </w:rPr>
          <w:t>/</w:t>
        </w:r>
        <w:r w:rsidR="002D0A74" w:rsidRPr="00E634A4">
          <w:rPr>
            <w:rStyle w:val="a8"/>
            <w:lang w:val="en-US"/>
          </w:rPr>
          <w:t>interesting</w:t>
        </w:r>
        <w:r w:rsidR="002D0A74" w:rsidRPr="00FB7FAF">
          <w:rPr>
            <w:rStyle w:val="a8"/>
          </w:rPr>
          <w:t>-</w:t>
        </w:r>
        <w:r w:rsidR="002D0A74" w:rsidRPr="00E634A4">
          <w:rPr>
            <w:rStyle w:val="a8"/>
            <w:lang w:val="en-US"/>
          </w:rPr>
          <w:t>facts</w:t>
        </w:r>
        <w:r w:rsidR="002D0A74" w:rsidRPr="00FB7FAF">
          <w:rPr>
            <w:rStyle w:val="a8"/>
          </w:rPr>
          <w:t>/</w:t>
        </w:r>
        <w:proofErr w:type="spellStart"/>
        <w:r w:rsidR="002D0A74" w:rsidRPr="00E634A4">
          <w:rPr>
            <w:rStyle w:val="a8"/>
            <w:lang w:val="en-US"/>
          </w:rPr>
          <w:t>samyiy</w:t>
        </w:r>
        <w:proofErr w:type="spellEnd"/>
        <w:r w:rsidR="002D0A74" w:rsidRPr="00FB7FAF">
          <w:rPr>
            <w:rStyle w:val="a8"/>
          </w:rPr>
          <w:t>-</w:t>
        </w:r>
        <w:proofErr w:type="spellStart"/>
        <w:r w:rsidR="002D0A74" w:rsidRPr="00E634A4">
          <w:rPr>
            <w:rStyle w:val="a8"/>
            <w:lang w:val="en-US"/>
          </w:rPr>
          <w:t>tolstyiy</w:t>
        </w:r>
        <w:proofErr w:type="spellEnd"/>
        <w:r w:rsidR="002D0A74" w:rsidRPr="00FB7FAF">
          <w:rPr>
            <w:rStyle w:val="a8"/>
          </w:rPr>
          <w:t>-</w:t>
        </w:r>
        <w:proofErr w:type="spellStart"/>
        <w:r w:rsidR="002D0A74" w:rsidRPr="00E634A4">
          <w:rPr>
            <w:rStyle w:val="a8"/>
            <w:lang w:val="en-US"/>
          </w:rPr>
          <w:t>chelovek</w:t>
        </w:r>
        <w:proofErr w:type="spellEnd"/>
        <w:r w:rsidR="002D0A74" w:rsidRPr="00FB7FAF">
          <w:rPr>
            <w:rStyle w:val="a8"/>
          </w:rPr>
          <w:t>-</w:t>
        </w:r>
        <w:r w:rsidR="002D0A74" w:rsidRPr="00E634A4">
          <w:rPr>
            <w:rStyle w:val="a8"/>
            <w:lang w:val="en-US"/>
          </w:rPr>
          <w:t>v</w:t>
        </w:r>
        <w:r w:rsidR="002D0A74" w:rsidRPr="00FB7FAF">
          <w:rPr>
            <w:rStyle w:val="a8"/>
          </w:rPr>
          <w:t>-</w:t>
        </w:r>
        <w:r w:rsidR="002D0A74" w:rsidRPr="00E634A4">
          <w:rPr>
            <w:rStyle w:val="a8"/>
            <w:lang w:val="en-US"/>
          </w:rPr>
          <w:t>mire</w:t>
        </w:r>
        <w:r w:rsidR="002D0A74" w:rsidRPr="00FB7FAF">
          <w:rPr>
            <w:rStyle w:val="a8"/>
          </w:rPr>
          <w:t>.</w:t>
        </w:r>
        <w:r w:rsidR="002D0A74" w:rsidRPr="00E634A4">
          <w:rPr>
            <w:rStyle w:val="a8"/>
            <w:lang w:val="en-US"/>
          </w:rPr>
          <w:t>html</w:t>
        </w:r>
      </w:hyperlink>
    </w:p>
    <w:p w:rsidR="00FB7FAF" w:rsidRPr="004C48E6" w:rsidRDefault="00FB7FAF" w:rsidP="00122378">
      <w:pPr>
        <w:numPr>
          <w:ilvl w:val="0"/>
          <w:numId w:val="12"/>
        </w:numPr>
        <w:shd w:val="clear" w:color="auto" w:fill="FFFFFF"/>
        <w:spacing w:before="100" w:beforeAutospacing="1" w:after="24" w:line="360" w:lineRule="atLeast"/>
        <w:ind w:left="578" w:firstLine="709"/>
        <w:jc w:val="both"/>
        <w:rPr>
          <w:rFonts w:eastAsia="Times New Roman" w:cs="Times New Roman"/>
          <w:color w:val="000000" w:themeColor="text1"/>
          <w:szCs w:val="28"/>
          <w:lang w:eastAsia="ru-RU"/>
        </w:rPr>
      </w:pPr>
      <w:r>
        <w:t xml:space="preserve">Долгожитель на Википедии. </w:t>
      </w:r>
      <w:hyperlink r:id="rId21" w:history="1">
        <w:r w:rsidRPr="00FB7FAF">
          <w:rPr>
            <w:rStyle w:val="a8"/>
            <w:lang w:val="en-US"/>
          </w:rPr>
          <w:t>http</w:t>
        </w:r>
        <w:r w:rsidRPr="004C48E6">
          <w:rPr>
            <w:rStyle w:val="a8"/>
          </w:rPr>
          <w:t>://</w:t>
        </w:r>
        <w:proofErr w:type="spellStart"/>
        <w:r w:rsidRPr="00FB7FAF">
          <w:rPr>
            <w:rStyle w:val="a8"/>
            <w:lang w:val="en-US"/>
          </w:rPr>
          <w:t>ru</w:t>
        </w:r>
        <w:proofErr w:type="spellEnd"/>
        <w:r w:rsidRPr="004C48E6">
          <w:rPr>
            <w:rStyle w:val="a8"/>
          </w:rPr>
          <w:t>.</w:t>
        </w:r>
        <w:proofErr w:type="spellStart"/>
        <w:r w:rsidRPr="00FB7FAF">
          <w:rPr>
            <w:rStyle w:val="a8"/>
            <w:lang w:val="en-US"/>
          </w:rPr>
          <w:t>wikipedia</w:t>
        </w:r>
        <w:proofErr w:type="spellEnd"/>
        <w:r w:rsidRPr="004C48E6">
          <w:rPr>
            <w:rStyle w:val="a8"/>
          </w:rPr>
          <w:t>.</w:t>
        </w:r>
        <w:r w:rsidRPr="00FB7FAF">
          <w:rPr>
            <w:rStyle w:val="a8"/>
            <w:lang w:val="en-US"/>
          </w:rPr>
          <w:t>org</w:t>
        </w:r>
        <w:r w:rsidRPr="004C48E6">
          <w:rPr>
            <w:rStyle w:val="a8"/>
          </w:rPr>
          <w:t>/</w:t>
        </w:r>
        <w:r w:rsidRPr="00FB7FAF">
          <w:rPr>
            <w:rStyle w:val="a8"/>
            <w:lang w:val="en-US"/>
          </w:rPr>
          <w:t>wiki</w:t>
        </w:r>
        <w:r w:rsidRPr="004C48E6">
          <w:rPr>
            <w:rStyle w:val="a8"/>
          </w:rPr>
          <w:t>/%</w:t>
        </w:r>
        <w:r w:rsidRPr="00FB7FAF">
          <w:rPr>
            <w:rStyle w:val="a8"/>
            <w:lang w:val="en-US"/>
          </w:rPr>
          <w:t>D</w:t>
        </w:r>
        <w:r w:rsidRPr="004C48E6">
          <w:rPr>
            <w:rStyle w:val="a8"/>
          </w:rPr>
          <w:t>0%94%</w:t>
        </w:r>
        <w:r w:rsidRPr="00FB7FAF">
          <w:rPr>
            <w:rStyle w:val="a8"/>
            <w:lang w:val="en-US"/>
          </w:rPr>
          <w:t>D</w:t>
        </w:r>
        <w:r w:rsidRPr="004C48E6">
          <w:rPr>
            <w:rStyle w:val="a8"/>
          </w:rPr>
          <w:t>0%</w:t>
        </w:r>
        <w:r w:rsidRPr="00FB7FAF">
          <w:rPr>
            <w:rStyle w:val="a8"/>
            <w:lang w:val="en-US"/>
          </w:rPr>
          <w:t>BE</w:t>
        </w:r>
        <w:r w:rsidRPr="004C48E6">
          <w:rPr>
            <w:rStyle w:val="a8"/>
          </w:rPr>
          <w:t>%</w:t>
        </w:r>
        <w:r w:rsidRPr="00FB7FAF">
          <w:rPr>
            <w:rStyle w:val="a8"/>
            <w:lang w:val="en-US"/>
          </w:rPr>
          <w:t>D</w:t>
        </w:r>
        <w:r w:rsidRPr="004C48E6">
          <w:rPr>
            <w:rStyle w:val="a8"/>
          </w:rPr>
          <w:t>0%</w:t>
        </w:r>
        <w:r w:rsidRPr="00FB7FAF">
          <w:rPr>
            <w:rStyle w:val="a8"/>
            <w:lang w:val="en-US"/>
          </w:rPr>
          <w:t>BB</w:t>
        </w:r>
        <w:r w:rsidRPr="004C48E6">
          <w:rPr>
            <w:rStyle w:val="a8"/>
          </w:rPr>
          <w:t>%</w:t>
        </w:r>
        <w:r w:rsidRPr="00FB7FAF">
          <w:rPr>
            <w:rStyle w:val="a8"/>
            <w:lang w:val="en-US"/>
          </w:rPr>
          <w:t>D</w:t>
        </w:r>
        <w:r w:rsidRPr="004C48E6">
          <w:rPr>
            <w:rStyle w:val="a8"/>
          </w:rPr>
          <w:t>0%</w:t>
        </w:r>
        <w:r w:rsidRPr="00FB7FAF">
          <w:rPr>
            <w:rStyle w:val="a8"/>
            <w:lang w:val="en-US"/>
          </w:rPr>
          <w:t>B</w:t>
        </w:r>
        <w:r w:rsidRPr="004C48E6">
          <w:rPr>
            <w:rStyle w:val="a8"/>
          </w:rPr>
          <w:t>3%</w:t>
        </w:r>
        <w:r w:rsidRPr="00FB7FAF">
          <w:rPr>
            <w:rStyle w:val="a8"/>
            <w:lang w:val="en-US"/>
          </w:rPr>
          <w:t>D</w:t>
        </w:r>
        <w:r w:rsidRPr="004C48E6">
          <w:rPr>
            <w:rStyle w:val="a8"/>
          </w:rPr>
          <w:t>0%</w:t>
        </w:r>
        <w:r w:rsidRPr="00FB7FAF">
          <w:rPr>
            <w:rStyle w:val="a8"/>
            <w:lang w:val="en-US"/>
          </w:rPr>
          <w:t>BE</w:t>
        </w:r>
        <w:r w:rsidRPr="004C48E6">
          <w:rPr>
            <w:rStyle w:val="a8"/>
          </w:rPr>
          <w:t>%</w:t>
        </w:r>
        <w:r w:rsidRPr="00FB7FAF">
          <w:rPr>
            <w:rStyle w:val="a8"/>
            <w:lang w:val="en-US"/>
          </w:rPr>
          <w:t>D</w:t>
        </w:r>
        <w:r w:rsidRPr="004C48E6">
          <w:rPr>
            <w:rStyle w:val="a8"/>
          </w:rPr>
          <w:t>0%</w:t>
        </w:r>
        <w:r w:rsidRPr="00FB7FAF">
          <w:rPr>
            <w:rStyle w:val="a8"/>
            <w:lang w:val="en-US"/>
          </w:rPr>
          <w:t>B</w:t>
        </w:r>
        <w:r w:rsidRPr="004C48E6">
          <w:rPr>
            <w:rStyle w:val="a8"/>
          </w:rPr>
          <w:t>6%</w:t>
        </w:r>
        <w:r w:rsidRPr="00FB7FAF">
          <w:rPr>
            <w:rStyle w:val="a8"/>
            <w:lang w:val="en-US"/>
          </w:rPr>
          <w:t>D</w:t>
        </w:r>
        <w:r w:rsidRPr="004C48E6">
          <w:rPr>
            <w:rStyle w:val="a8"/>
          </w:rPr>
          <w:t>0%</w:t>
        </w:r>
        <w:r w:rsidRPr="00FB7FAF">
          <w:rPr>
            <w:rStyle w:val="a8"/>
            <w:lang w:val="en-US"/>
          </w:rPr>
          <w:t>B</w:t>
        </w:r>
        <w:r w:rsidRPr="004C48E6">
          <w:rPr>
            <w:rStyle w:val="a8"/>
          </w:rPr>
          <w:t>8%</w:t>
        </w:r>
        <w:r w:rsidRPr="00FB7FAF">
          <w:rPr>
            <w:rStyle w:val="a8"/>
            <w:lang w:val="en-US"/>
          </w:rPr>
          <w:t>D</w:t>
        </w:r>
        <w:r w:rsidRPr="004C48E6">
          <w:rPr>
            <w:rStyle w:val="a8"/>
          </w:rPr>
          <w:t>1%82%</w:t>
        </w:r>
        <w:r w:rsidRPr="00FB7FAF">
          <w:rPr>
            <w:rStyle w:val="a8"/>
            <w:lang w:val="en-US"/>
          </w:rPr>
          <w:t>D</w:t>
        </w:r>
        <w:r w:rsidRPr="004C48E6">
          <w:rPr>
            <w:rStyle w:val="a8"/>
          </w:rPr>
          <w:t>0%</w:t>
        </w:r>
        <w:r w:rsidRPr="00FB7FAF">
          <w:rPr>
            <w:rStyle w:val="a8"/>
            <w:lang w:val="en-US"/>
          </w:rPr>
          <w:t>B</w:t>
        </w:r>
        <w:r w:rsidRPr="004C48E6">
          <w:rPr>
            <w:rStyle w:val="a8"/>
          </w:rPr>
          <w:t>5%</w:t>
        </w:r>
        <w:r w:rsidRPr="00FB7FAF">
          <w:rPr>
            <w:rStyle w:val="a8"/>
            <w:lang w:val="en-US"/>
          </w:rPr>
          <w:t>D</w:t>
        </w:r>
        <w:r w:rsidRPr="004C48E6">
          <w:rPr>
            <w:rStyle w:val="a8"/>
          </w:rPr>
          <w:t>0%</w:t>
        </w:r>
        <w:r w:rsidRPr="00FB7FAF">
          <w:rPr>
            <w:rStyle w:val="a8"/>
            <w:lang w:val="en-US"/>
          </w:rPr>
          <w:t>BB</w:t>
        </w:r>
        <w:r w:rsidRPr="004C48E6">
          <w:rPr>
            <w:rStyle w:val="a8"/>
          </w:rPr>
          <w:t>%</w:t>
        </w:r>
        <w:r w:rsidRPr="00FB7FAF">
          <w:rPr>
            <w:rStyle w:val="a8"/>
            <w:lang w:val="en-US"/>
          </w:rPr>
          <w:t>D</w:t>
        </w:r>
        <w:r w:rsidRPr="004C48E6">
          <w:rPr>
            <w:rStyle w:val="a8"/>
          </w:rPr>
          <w:t>1%8</w:t>
        </w:r>
        <w:r w:rsidRPr="00FB7FAF">
          <w:rPr>
            <w:rStyle w:val="a8"/>
            <w:lang w:val="en-US"/>
          </w:rPr>
          <w:t>C</w:t>
        </w:r>
      </w:hyperlink>
    </w:p>
    <w:p w:rsidR="004C48E6" w:rsidRDefault="004C48E6" w:rsidP="004C48E6">
      <w:pPr>
        <w:numPr>
          <w:ilvl w:val="0"/>
          <w:numId w:val="12"/>
        </w:numPr>
        <w:shd w:val="clear" w:color="auto" w:fill="FFFFFF"/>
        <w:spacing w:before="100" w:beforeAutospacing="1" w:after="24" w:line="360" w:lineRule="atLeast"/>
        <w:ind w:left="578" w:firstLine="709"/>
        <w:jc w:val="both"/>
        <w:rPr>
          <w:rFonts w:eastAsia="Times New Roman" w:cs="Times New Roman"/>
          <w:color w:val="000000" w:themeColor="text1"/>
          <w:szCs w:val="28"/>
          <w:lang w:eastAsia="ru-RU"/>
        </w:rPr>
      </w:pPr>
      <w:r>
        <w:t>Телосложение</w:t>
      </w:r>
      <w:r w:rsidR="00FB7FAF">
        <w:t xml:space="preserve"> на Википедии. </w:t>
      </w:r>
      <w:hyperlink r:id="rId22" w:history="1">
        <w:r w:rsidR="002D0A74" w:rsidRPr="00FB7FAF">
          <w:rPr>
            <w:rStyle w:val="a8"/>
            <w:rFonts w:eastAsia="Times New Roman" w:cs="Times New Roman"/>
            <w:szCs w:val="28"/>
            <w:lang w:val="en-US" w:eastAsia="ru-RU"/>
          </w:rPr>
          <w:t>https</w:t>
        </w:r>
        <w:r w:rsidR="002D0A74" w:rsidRPr="00FB7FAF">
          <w:rPr>
            <w:rStyle w:val="a8"/>
            <w:rFonts w:eastAsia="Times New Roman" w:cs="Times New Roman"/>
            <w:szCs w:val="28"/>
            <w:lang w:eastAsia="ru-RU"/>
          </w:rPr>
          <w:t>://</w:t>
        </w:r>
        <w:proofErr w:type="spellStart"/>
        <w:r w:rsidR="002D0A74" w:rsidRPr="00FB7FAF">
          <w:rPr>
            <w:rStyle w:val="a8"/>
            <w:rFonts w:eastAsia="Times New Roman" w:cs="Times New Roman"/>
            <w:szCs w:val="28"/>
            <w:lang w:val="en-US" w:eastAsia="ru-RU"/>
          </w:rPr>
          <w:t>ru</w:t>
        </w:r>
        <w:proofErr w:type="spellEnd"/>
        <w:r w:rsidR="002D0A74" w:rsidRPr="00FB7FAF">
          <w:rPr>
            <w:rStyle w:val="a8"/>
            <w:rFonts w:eastAsia="Times New Roman" w:cs="Times New Roman"/>
            <w:szCs w:val="28"/>
            <w:lang w:eastAsia="ru-RU"/>
          </w:rPr>
          <w:t>.</w:t>
        </w:r>
        <w:proofErr w:type="spellStart"/>
        <w:r w:rsidR="002D0A74" w:rsidRPr="00FB7FAF">
          <w:rPr>
            <w:rStyle w:val="a8"/>
            <w:rFonts w:eastAsia="Times New Roman" w:cs="Times New Roman"/>
            <w:szCs w:val="28"/>
            <w:lang w:val="en-US" w:eastAsia="ru-RU"/>
          </w:rPr>
          <w:t>wikipedia</w:t>
        </w:r>
        <w:proofErr w:type="spellEnd"/>
        <w:r w:rsidR="002D0A74" w:rsidRPr="00FB7FAF">
          <w:rPr>
            <w:rStyle w:val="a8"/>
            <w:rFonts w:eastAsia="Times New Roman" w:cs="Times New Roman"/>
            <w:szCs w:val="28"/>
            <w:lang w:eastAsia="ru-RU"/>
          </w:rPr>
          <w:t>.</w:t>
        </w:r>
        <w:r w:rsidR="002D0A74" w:rsidRPr="00FB7FAF">
          <w:rPr>
            <w:rStyle w:val="a8"/>
            <w:rFonts w:eastAsia="Times New Roman" w:cs="Times New Roman"/>
            <w:szCs w:val="28"/>
            <w:lang w:val="en-US" w:eastAsia="ru-RU"/>
          </w:rPr>
          <w:t>org</w:t>
        </w:r>
        <w:r w:rsidR="002D0A74" w:rsidRPr="00FB7FAF">
          <w:rPr>
            <w:rStyle w:val="a8"/>
            <w:rFonts w:eastAsia="Times New Roman" w:cs="Times New Roman"/>
            <w:szCs w:val="28"/>
            <w:lang w:eastAsia="ru-RU"/>
          </w:rPr>
          <w:t>/</w:t>
        </w:r>
        <w:r w:rsidR="002D0A74" w:rsidRPr="00FB7FAF">
          <w:rPr>
            <w:rStyle w:val="a8"/>
            <w:rFonts w:eastAsia="Times New Roman" w:cs="Times New Roman"/>
            <w:szCs w:val="28"/>
            <w:lang w:val="en-US" w:eastAsia="ru-RU"/>
          </w:rPr>
          <w:t>wiki</w:t>
        </w:r>
        <w:r w:rsidR="002D0A74" w:rsidRPr="00FB7FAF">
          <w:rPr>
            <w:rStyle w:val="a8"/>
            <w:rFonts w:eastAsia="Times New Roman" w:cs="Times New Roman"/>
            <w:szCs w:val="28"/>
            <w:lang w:eastAsia="ru-RU"/>
          </w:rPr>
          <w:t>/%</w:t>
        </w:r>
        <w:r w:rsidR="002D0A74" w:rsidRPr="00FB7FAF">
          <w:rPr>
            <w:rStyle w:val="a8"/>
            <w:rFonts w:eastAsia="Times New Roman" w:cs="Times New Roman"/>
            <w:szCs w:val="28"/>
            <w:lang w:val="en-US" w:eastAsia="ru-RU"/>
          </w:rPr>
          <w:t>D</w:t>
        </w:r>
        <w:r w:rsidR="002D0A74" w:rsidRPr="00FB7FAF">
          <w:rPr>
            <w:rStyle w:val="a8"/>
            <w:rFonts w:eastAsia="Times New Roman" w:cs="Times New Roman"/>
            <w:szCs w:val="28"/>
            <w:lang w:eastAsia="ru-RU"/>
          </w:rPr>
          <w:t>0%</w:t>
        </w:r>
        <w:r w:rsidR="002D0A74" w:rsidRPr="00FB7FAF">
          <w:rPr>
            <w:rStyle w:val="a8"/>
            <w:rFonts w:eastAsia="Times New Roman" w:cs="Times New Roman"/>
            <w:szCs w:val="28"/>
            <w:lang w:val="en-US" w:eastAsia="ru-RU"/>
          </w:rPr>
          <w:t>A</w:t>
        </w:r>
        <w:r w:rsidR="002D0A74" w:rsidRPr="00FB7FAF">
          <w:rPr>
            <w:rStyle w:val="a8"/>
            <w:rFonts w:eastAsia="Times New Roman" w:cs="Times New Roman"/>
            <w:szCs w:val="28"/>
            <w:lang w:eastAsia="ru-RU"/>
          </w:rPr>
          <w:t>2%</w:t>
        </w:r>
        <w:r w:rsidR="002D0A74" w:rsidRPr="00FB7FAF">
          <w:rPr>
            <w:rStyle w:val="a8"/>
            <w:rFonts w:eastAsia="Times New Roman" w:cs="Times New Roman"/>
            <w:szCs w:val="28"/>
            <w:lang w:val="en-US" w:eastAsia="ru-RU"/>
          </w:rPr>
          <w:t>D</w:t>
        </w:r>
        <w:r w:rsidR="002D0A74" w:rsidRPr="00FB7FAF">
          <w:rPr>
            <w:rStyle w:val="a8"/>
            <w:rFonts w:eastAsia="Times New Roman" w:cs="Times New Roman"/>
            <w:szCs w:val="28"/>
            <w:lang w:eastAsia="ru-RU"/>
          </w:rPr>
          <w:t>0%</w:t>
        </w:r>
        <w:r w:rsidR="002D0A74" w:rsidRPr="00FB7FAF">
          <w:rPr>
            <w:rStyle w:val="a8"/>
            <w:rFonts w:eastAsia="Times New Roman" w:cs="Times New Roman"/>
            <w:szCs w:val="28"/>
            <w:lang w:val="en-US" w:eastAsia="ru-RU"/>
          </w:rPr>
          <w:t>B</w:t>
        </w:r>
        <w:r w:rsidR="002D0A74" w:rsidRPr="00FB7FAF">
          <w:rPr>
            <w:rStyle w:val="a8"/>
            <w:rFonts w:eastAsia="Times New Roman" w:cs="Times New Roman"/>
            <w:szCs w:val="28"/>
            <w:lang w:eastAsia="ru-RU"/>
          </w:rPr>
          <w:t>5%</w:t>
        </w:r>
        <w:r w:rsidR="002D0A74" w:rsidRPr="00FB7FAF">
          <w:rPr>
            <w:rStyle w:val="a8"/>
            <w:rFonts w:eastAsia="Times New Roman" w:cs="Times New Roman"/>
            <w:szCs w:val="28"/>
            <w:lang w:val="en-US" w:eastAsia="ru-RU"/>
          </w:rPr>
          <w:t>D</w:t>
        </w:r>
        <w:r w:rsidR="002D0A74" w:rsidRPr="00FB7FAF">
          <w:rPr>
            <w:rStyle w:val="a8"/>
            <w:rFonts w:eastAsia="Times New Roman" w:cs="Times New Roman"/>
            <w:szCs w:val="28"/>
            <w:lang w:eastAsia="ru-RU"/>
          </w:rPr>
          <w:t>0%</w:t>
        </w:r>
        <w:r w:rsidR="002D0A74" w:rsidRPr="00FB7FAF">
          <w:rPr>
            <w:rStyle w:val="a8"/>
            <w:rFonts w:eastAsia="Times New Roman" w:cs="Times New Roman"/>
            <w:szCs w:val="28"/>
            <w:lang w:val="en-US" w:eastAsia="ru-RU"/>
          </w:rPr>
          <w:t>BB</w:t>
        </w:r>
        <w:r w:rsidR="002D0A74" w:rsidRPr="00FB7FAF">
          <w:rPr>
            <w:rStyle w:val="a8"/>
            <w:rFonts w:eastAsia="Times New Roman" w:cs="Times New Roman"/>
            <w:szCs w:val="28"/>
            <w:lang w:eastAsia="ru-RU"/>
          </w:rPr>
          <w:t>%</w:t>
        </w:r>
        <w:r w:rsidR="002D0A74" w:rsidRPr="00FB7FAF">
          <w:rPr>
            <w:rStyle w:val="a8"/>
            <w:rFonts w:eastAsia="Times New Roman" w:cs="Times New Roman"/>
            <w:szCs w:val="28"/>
            <w:lang w:val="en-US" w:eastAsia="ru-RU"/>
          </w:rPr>
          <w:t>D</w:t>
        </w:r>
        <w:r w:rsidR="002D0A74" w:rsidRPr="00FB7FAF">
          <w:rPr>
            <w:rStyle w:val="a8"/>
            <w:rFonts w:eastAsia="Times New Roman" w:cs="Times New Roman"/>
            <w:szCs w:val="28"/>
            <w:lang w:eastAsia="ru-RU"/>
          </w:rPr>
          <w:t>0%</w:t>
        </w:r>
        <w:r w:rsidR="002D0A74" w:rsidRPr="00FB7FAF">
          <w:rPr>
            <w:rStyle w:val="a8"/>
            <w:rFonts w:eastAsia="Times New Roman" w:cs="Times New Roman"/>
            <w:szCs w:val="28"/>
            <w:lang w:val="en-US" w:eastAsia="ru-RU"/>
          </w:rPr>
          <w:t>BE</w:t>
        </w:r>
        <w:r w:rsidR="002D0A74" w:rsidRPr="00FB7FAF">
          <w:rPr>
            <w:rStyle w:val="a8"/>
            <w:rFonts w:eastAsia="Times New Roman" w:cs="Times New Roman"/>
            <w:szCs w:val="28"/>
            <w:lang w:eastAsia="ru-RU"/>
          </w:rPr>
          <w:t>%</w:t>
        </w:r>
        <w:r w:rsidR="002D0A74" w:rsidRPr="00FB7FAF">
          <w:rPr>
            <w:rStyle w:val="a8"/>
            <w:rFonts w:eastAsia="Times New Roman" w:cs="Times New Roman"/>
            <w:szCs w:val="28"/>
            <w:lang w:val="en-US" w:eastAsia="ru-RU"/>
          </w:rPr>
          <w:t>D</w:t>
        </w:r>
        <w:r w:rsidR="002D0A74" w:rsidRPr="00FB7FAF">
          <w:rPr>
            <w:rStyle w:val="a8"/>
            <w:rFonts w:eastAsia="Times New Roman" w:cs="Times New Roman"/>
            <w:szCs w:val="28"/>
            <w:lang w:eastAsia="ru-RU"/>
          </w:rPr>
          <w:t>1%81%</w:t>
        </w:r>
        <w:r w:rsidR="002D0A74" w:rsidRPr="00FB7FAF">
          <w:rPr>
            <w:rStyle w:val="a8"/>
            <w:rFonts w:eastAsia="Times New Roman" w:cs="Times New Roman"/>
            <w:szCs w:val="28"/>
            <w:lang w:val="en-US" w:eastAsia="ru-RU"/>
          </w:rPr>
          <w:t>D</w:t>
        </w:r>
        <w:r w:rsidR="002D0A74" w:rsidRPr="00FB7FAF">
          <w:rPr>
            <w:rStyle w:val="a8"/>
            <w:rFonts w:eastAsia="Times New Roman" w:cs="Times New Roman"/>
            <w:szCs w:val="28"/>
            <w:lang w:eastAsia="ru-RU"/>
          </w:rPr>
          <w:t>0%</w:t>
        </w:r>
        <w:r w:rsidR="002D0A74" w:rsidRPr="00FB7FAF">
          <w:rPr>
            <w:rStyle w:val="a8"/>
            <w:rFonts w:eastAsia="Times New Roman" w:cs="Times New Roman"/>
            <w:szCs w:val="28"/>
            <w:lang w:val="en-US" w:eastAsia="ru-RU"/>
          </w:rPr>
          <w:t>BB</w:t>
        </w:r>
        <w:r w:rsidR="002D0A74" w:rsidRPr="00FB7FAF">
          <w:rPr>
            <w:rStyle w:val="a8"/>
            <w:rFonts w:eastAsia="Times New Roman" w:cs="Times New Roman"/>
            <w:szCs w:val="28"/>
            <w:lang w:eastAsia="ru-RU"/>
          </w:rPr>
          <w:t>%</w:t>
        </w:r>
        <w:r w:rsidR="002D0A74" w:rsidRPr="00FB7FAF">
          <w:rPr>
            <w:rStyle w:val="a8"/>
            <w:rFonts w:eastAsia="Times New Roman" w:cs="Times New Roman"/>
            <w:szCs w:val="28"/>
            <w:lang w:val="en-US" w:eastAsia="ru-RU"/>
          </w:rPr>
          <w:t>D</w:t>
        </w:r>
        <w:r w:rsidR="002D0A74" w:rsidRPr="00FB7FAF">
          <w:rPr>
            <w:rStyle w:val="a8"/>
            <w:rFonts w:eastAsia="Times New Roman" w:cs="Times New Roman"/>
            <w:szCs w:val="28"/>
            <w:lang w:eastAsia="ru-RU"/>
          </w:rPr>
          <w:t>0%</w:t>
        </w:r>
        <w:r w:rsidR="002D0A74" w:rsidRPr="00FB7FAF">
          <w:rPr>
            <w:rStyle w:val="a8"/>
            <w:rFonts w:eastAsia="Times New Roman" w:cs="Times New Roman"/>
            <w:szCs w:val="28"/>
            <w:lang w:val="en-US" w:eastAsia="ru-RU"/>
          </w:rPr>
          <w:t>BE</w:t>
        </w:r>
        <w:r w:rsidR="002D0A74" w:rsidRPr="00FB7FAF">
          <w:rPr>
            <w:rStyle w:val="a8"/>
            <w:rFonts w:eastAsia="Times New Roman" w:cs="Times New Roman"/>
            <w:szCs w:val="28"/>
            <w:lang w:eastAsia="ru-RU"/>
          </w:rPr>
          <w:t>%</w:t>
        </w:r>
        <w:r w:rsidR="002D0A74" w:rsidRPr="00FB7FAF">
          <w:rPr>
            <w:rStyle w:val="a8"/>
            <w:rFonts w:eastAsia="Times New Roman" w:cs="Times New Roman"/>
            <w:szCs w:val="28"/>
            <w:lang w:val="en-US" w:eastAsia="ru-RU"/>
          </w:rPr>
          <w:t>D</w:t>
        </w:r>
        <w:r w:rsidR="002D0A74" w:rsidRPr="00FB7FAF">
          <w:rPr>
            <w:rStyle w:val="a8"/>
            <w:rFonts w:eastAsia="Times New Roman" w:cs="Times New Roman"/>
            <w:szCs w:val="28"/>
            <w:lang w:eastAsia="ru-RU"/>
          </w:rPr>
          <w:t>0%</w:t>
        </w:r>
        <w:r w:rsidR="002D0A74" w:rsidRPr="00FB7FAF">
          <w:rPr>
            <w:rStyle w:val="a8"/>
            <w:rFonts w:eastAsia="Times New Roman" w:cs="Times New Roman"/>
            <w:szCs w:val="28"/>
            <w:lang w:val="en-US" w:eastAsia="ru-RU"/>
          </w:rPr>
          <w:t>B</w:t>
        </w:r>
        <w:r w:rsidR="002D0A74" w:rsidRPr="00FB7FAF">
          <w:rPr>
            <w:rStyle w:val="a8"/>
            <w:rFonts w:eastAsia="Times New Roman" w:cs="Times New Roman"/>
            <w:szCs w:val="28"/>
            <w:lang w:eastAsia="ru-RU"/>
          </w:rPr>
          <w:t>6%</w:t>
        </w:r>
        <w:r w:rsidR="002D0A74" w:rsidRPr="00FB7FAF">
          <w:rPr>
            <w:rStyle w:val="a8"/>
            <w:rFonts w:eastAsia="Times New Roman" w:cs="Times New Roman"/>
            <w:szCs w:val="28"/>
            <w:lang w:val="en-US" w:eastAsia="ru-RU"/>
          </w:rPr>
          <w:t>D</w:t>
        </w:r>
        <w:r w:rsidR="002D0A74" w:rsidRPr="00FB7FAF">
          <w:rPr>
            <w:rStyle w:val="a8"/>
            <w:rFonts w:eastAsia="Times New Roman" w:cs="Times New Roman"/>
            <w:szCs w:val="28"/>
            <w:lang w:eastAsia="ru-RU"/>
          </w:rPr>
          <w:t>0%</w:t>
        </w:r>
        <w:r w:rsidR="002D0A74" w:rsidRPr="00FB7FAF">
          <w:rPr>
            <w:rStyle w:val="a8"/>
            <w:rFonts w:eastAsia="Times New Roman" w:cs="Times New Roman"/>
            <w:szCs w:val="28"/>
            <w:lang w:val="en-US" w:eastAsia="ru-RU"/>
          </w:rPr>
          <w:t>B</w:t>
        </w:r>
        <w:r w:rsidR="002D0A74" w:rsidRPr="00FB7FAF">
          <w:rPr>
            <w:rStyle w:val="a8"/>
            <w:rFonts w:eastAsia="Times New Roman" w:cs="Times New Roman"/>
            <w:szCs w:val="28"/>
            <w:lang w:eastAsia="ru-RU"/>
          </w:rPr>
          <w:t>5%</w:t>
        </w:r>
        <w:r w:rsidR="002D0A74" w:rsidRPr="00FB7FAF">
          <w:rPr>
            <w:rStyle w:val="a8"/>
            <w:rFonts w:eastAsia="Times New Roman" w:cs="Times New Roman"/>
            <w:szCs w:val="28"/>
            <w:lang w:val="en-US" w:eastAsia="ru-RU"/>
          </w:rPr>
          <w:t>D</w:t>
        </w:r>
        <w:r w:rsidR="002D0A74" w:rsidRPr="00FB7FAF">
          <w:rPr>
            <w:rStyle w:val="a8"/>
            <w:rFonts w:eastAsia="Times New Roman" w:cs="Times New Roman"/>
            <w:szCs w:val="28"/>
            <w:lang w:eastAsia="ru-RU"/>
          </w:rPr>
          <w:t>0%</w:t>
        </w:r>
        <w:r w:rsidR="002D0A74" w:rsidRPr="00FB7FAF">
          <w:rPr>
            <w:rStyle w:val="a8"/>
            <w:rFonts w:eastAsia="Times New Roman" w:cs="Times New Roman"/>
            <w:szCs w:val="28"/>
            <w:lang w:val="en-US" w:eastAsia="ru-RU"/>
          </w:rPr>
          <w:t>BD</w:t>
        </w:r>
        <w:r w:rsidR="002D0A74" w:rsidRPr="00FB7FAF">
          <w:rPr>
            <w:rStyle w:val="a8"/>
            <w:rFonts w:eastAsia="Times New Roman" w:cs="Times New Roman"/>
            <w:szCs w:val="28"/>
            <w:lang w:eastAsia="ru-RU"/>
          </w:rPr>
          <w:t>%</w:t>
        </w:r>
        <w:r w:rsidR="002D0A74" w:rsidRPr="00FB7FAF">
          <w:rPr>
            <w:rStyle w:val="a8"/>
            <w:rFonts w:eastAsia="Times New Roman" w:cs="Times New Roman"/>
            <w:szCs w:val="28"/>
            <w:lang w:val="en-US" w:eastAsia="ru-RU"/>
          </w:rPr>
          <w:t>D</w:t>
        </w:r>
        <w:r w:rsidR="002D0A74" w:rsidRPr="00FB7FAF">
          <w:rPr>
            <w:rStyle w:val="a8"/>
            <w:rFonts w:eastAsia="Times New Roman" w:cs="Times New Roman"/>
            <w:szCs w:val="28"/>
            <w:lang w:eastAsia="ru-RU"/>
          </w:rPr>
          <w:t>0%</w:t>
        </w:r>
        <w:r w:rsidR="002D0A74" w:rsidRPr="00FB7FAF">
          <w:rPr>
            <w:rStyle w:val="a8"/>
            <w:rFonts w:eastAsia="Times New Roman" w:cs="Times New Roman"/>
            <w:szCs w:val="28"/>
            <w:lang w:val="en-US" w:eastAsia="ru-RU"/>
          </w:rPr>
          <w:t>B</w:t>
        </w:r>
        <w:r w:rsidR="002D0A74" w:rsidRPr="00FB7FAF">
          <w:rPr>
            <w:rStyle w:val="a8"/>
            <w:rFonts w:eastAsia="Times New Roman" w:cs="Times New Roman"/>
            <w:szCs w:val="28"/>
            <w:lang w:eastAsia="ru-RU"/>
          </w:rPr>
          <w:t>8%</w:t>
        </w:r>
        <w:r w:rsidR="002D0A74" w:rsidRPr="00FB7FAF">
          <w:rPr>
            <w:rStyle w:val="a8"/>
            <w:rFonts w:eastAsia="Times New Roman" w:cs="Times New Roman"/>
            <w:szCs w:val="28"/>
            <w:lang w:val="en-US" w:eastAsia="ru-RU"/>
          </w:rPr>
          <w:t>D</w:t>
        </w:r>
        <w:r w:rsidR="002D0A74" w:rsidRPr="00FB7FAF">
          <w:rPr>
            <w:rStyle w:val="a8"/>
            <w:rFonts w:eastAsia="Times New Roman" w:cs="Times New Roman"/>
            <w:szCs w:val="28"/>
            <w:lang w:eastAsia="ru-RU"/>
          </w:rPr>
          <w:t>0%</w:t>
        </w:r>
        <w:r w:rsidR="002D0A74" w:rsidRPr="00FB7FAF">
          <w:rPr>
            <w:rStyle w:val="a8"/>
            <w:rFonts w:eastAsia="Times New Roman" w:cs="Times New Roman"/>
            <w:szCs w:val="28"/>
            <w:lang w:val="en-US" w:eastAsia="ru-RU"/>
          </w:rPr>
          <w:t>B</w:t>
        </w:r>
        <w:r w:rsidR="002D0A74" w:rsidRPr="00FB7FAF">
          <w:rPr>
            <w:rStyle w:val="a8"/>
            <w:rFonts w:eastAsia="Times New Roman" w:cs="Times New Roman"/>
            <w:szCs w:val="28"/>
            <w:lang w:eastAsia="ru-RU"/>
          </w:rPr>
          <w:t>5</w:t>
        </w:r>
      </w:hyperlink>
    </w:p>
    <w:p w:rsidR="007C6D9E" w:rsidRDefault="000F5BC9" w:rsidP="007C6D9E">
      <w:pPr>
        <w:numPr>
          <w:ilvl w:val="0"/>
          <w:numId w:val="12"/>
        </w:numPr>
        <w:shd w:val="clear" w:color="auto" w:fill="FFFFFF"/>
        <w:spacing w:before="100" w:beforeAutospacing="1" w:after="24" w:line="360" w:lineRule="atLeast"/>
        <w:ind w:left="578" w:firstLine="709"/>
        <w:jc w:val="both"/>
        <w:rPr>
          <w:rStyle w:val="a8"/>
          <w:rFonts w:cs="Times New Roman"/>
          <w:color w:val="000000"/>
          <w:szCs w:val="28"/>
          <w:u w:val="none"/>
          <w:shd w:val="clear" w:color="auto" w:fill="FFFFFF"/>
          <w:lang w:val="en-US"/>
        </w:rPr>
      </w:pPr>
      <w:r>
        <w:rPr>
          <w:rFonts w:eastAsia="Times New Roman" w:cs="Times New Roman"/>
          <w:color w:val="000000"/>
          <w:szCs w:val="28"/>
          <w:lang w:val="en-US" w:eastAsia="ru-RU"/>
        </w:rPr>
        <w:t>Measure body fat e</w:t>
      </w:r>
      <w:r w:rsidR="00720956">
        <w:rPr>
          <w:rFonts w:eastAsia="Times New Roman" w:cs="Times New Roman"/>
          <w:color w:val="000000"/>
          <w:szCs w:val="28"/>
          <w:lang w:val="en-US" w:eastAsia="ru-RU"/>
        </w:rPr>
        <w:t>asily accurately home</w:t>
      </w:r>
      <w:r w:rsidR="00720956" w:rsidRPr="00720956">
        <w:rPr>
          <w:rFonts w:eastAsia="Times New Roman" w:cs="Times New Roman"/>
          <w:color w:val="000000"/>
          <w:szCs w:val="28"/>
          <w:lang w:val="en-US" w:eastAsia="ru-RU"/>
        </w:rPr>
        <w:t>.</w:t>
      </w:r>
      <w:r>
        <w:rPr>
          <w:rFonts w:eastAsia="Times New Roman" w:cs="Times New Roman"/>
          <w:color w:val="000000"/>
          <w:szCs w:val="28"/>
          <w:lang w:val="en-US" w:eastAsia="ru-RU"/>
        </w:rPr>
        <w:t xml:space="preserve"> </w:t>
      </w:r>
      <w:r w:rsidR="00387A66">
        <w:fldChar w:fldCharType="begin"/>
      </w:r>
      <w:r w:rsidR="00387A66" w:rsidRPr="00FA0BAE">
        <w:rPr>
          <w:lang w:val="en-US"/>
        </w:rPr>
        <w:instrText xml:space="preserve"> HYPERLINK "http://strengthunbound.com/measure-body-fat-easily-accurately-home/" </w:instrText>
      </w:r>
      <w:r w:rsidR="00387A66">
        <w:fldChar w:fldCharType="separate"/>
      </w:r>
      <w:r w:rsidR="004C48E6" w:rsidRPr="00765584">
        <w:rPr>
          <w:rStyle w:val="a8"/>
          <w:rFonts w:eastAsia="Times New Roman" w:cs="Times New Roman"/>
          <w:szCs w:val="28"/>
          <w:lang w:val="en-US" w:eastAsia="ru-RU"/>
        </w:rPr>
        <w:t>http</w:t>
      </w:r>
      <w:r w:rsidR="004C48E6" w:rsidRPr="000F5BC9">
        <w:rPr>
          <w:rStyle w:val="a8"/>
          <w:rFonts w:eastAsia="Times New Roman" w:cs="Times New Roman"/>
          <w:szCs w:val="28"/>
          <w:lang w:val="en-US" w:eastAsia="ru-RU"/>
        </w:rPr>
        <w:t>://</w:t>
      </w:r>
      <w:r w:rsidR="004C48E6" w:rsidRPr="00765584">
        <w:rPr>
          <w:rStyle w:val="a8"/>
          <w:rFonts w:eastAsia="Times New Roman" w:cs="Times New Roman"/>
          <w:szCs w:val="28"/>
          <w:lang w:val="en-US" w:eastAsia="ru-RU"/>
        </w:rPr>
        <w:t>strengthunbound</w:t>
      </w:r>
      <w:r w:rsidR="004C48E6" w:rsidRPr="000F5BC9">
        <w:rPr>
          <w:rStyle w:val="a8"/>
          <w:rFonts w:eastAsia="Times New Roman" w:cs="Times New Roman"/>
          <w:szCs w:val="28"/>
          <w:lang w:val="en-US" w:eastAsia="ru-RU"/>
        </w:rPr>
        <w:t>.</w:t>
      </w:r>
      <w:r w:rsidR="004C48E6" w:rsidRPr="00765584">
        <w:rPr>
          <w:rStyle w:val="a8"/>
          <w:rFonts w:eastAsia="Times New Roman" w:cs="Times New Roman"/>
          <w:szCs w:val="28"/>
          <w:lang w:val="en-US" w:eastAsia="ru-RU"/>
        </w:rPr>
        <w:t>com</w:t>
      </w:r>
      <w:r w:rsidR="004C48E6" w:rsidRPr="000F5BC9">
        <w:rPr>
          <w:rStyle w:val="a8"/>
          <w:rFonts w:eastAsia="Times New Roman" w:cs="Times New Roman"/>
          <w:szCs w:val="28"/>
          <w:lang w:val="en-US" w:eastAsia="ru-RU"/>
        </w:rPr>
        <w:t>/</w:t>
      </w:r>
      <w:r w:rsidR="004C48E6" w:rsidRPr="00765584">
        <w:rPr>
          <w:rStyle w:val="a8"/>
          <w:rFonts w:eastAsia="Times New Roman" w:cs="Times New Roman"/>
          <w:szCs w:val="28"/>
          <w:lang w:val="en-US" w:eastAsia="ru-RU"/>
        </w:rPr>
        <w:t>measure</w:t>
      </w:r>
      <w:r w:rsidR="004C48E6" w:rsidRPr="000F5BC9">
        <w:rPr>
          <w:rStyle w:val="a8"/>
          <w:rFonts w:eastAsia="Times New Roman" w:cs="Times New Roman"/>
          <w:szCs w:val="28"/>
          <w:lang w:val="en-US" w:eastAsia="ru-RU"/>
        </w:rPr>
        <w:t>-</w:t>
      </w:r>
      <w:r w:rsidR="004C48E6" w:rsidRPr="00765584">
        <w:rPr>
          <w:rStyle w:val="a8"/>
          <w:rFonts w:eastAsia="Times New Roman" w:cs="Times New Roman"/>
          <w:szCs w:val="28"/>
          <w:lang w:val="en-US" w:eastAsia="ru-RU"/>
        </w:rPr>
        <w:t>body</w:t>
      </w:r>
      <w:r w:rsidR="004C48E6" w:rsidRPr="000F5BC9">
        <w:rPr>
          <w:rStyle w:val="a8"/>
          <w:rFonts w:eastAsia="Times New Roman" w:cs="Times New Roman"/>
          <w:szCs w:val="28"/>
          <w:lang w:val="en-US" w:eastAsia="ru-RU"/>
        </w:rPr>
        <w:t>-</w:t>
      </w:r>
      <w:r w:rsidR="004C48E6" w:rsidRPr="00765584">
        <w:rPr>
          <w:rStyle w:val="a8"/>
          <w:rFonts w:eastAsia="Times New Roman" w:cs="Times New Roman"/>
          <w:szCs w:val="28"/>
          <w:lang w:val="en-US" w:eastAsia="ru-RU"/>
        </w:rPr>
        <w:t>fat</w:t>
      </w:r>
      <w:r w:rsidR="004C48E6" w:rsidRPr="000F5BC9">
        <w:rPr>
          <w:rStyle w:val="a8"/>
          <w:rFonts w:eastAsia="Times New Roman" w:cs="Times New Roman"/>
          <w:szCs w:val="28"/>
          <w:lang w:val="en-US" w:eastAsia="ru-RU"/>
        </w:rPr>
        <w:t>-</w:t>
      </w:r>
      <w:r w:rsidR="004C48E6" w:rsidRPr="00765584">
        <w:rPr>
          <w:rStyle w:val="a8"/>
          <w:rFonts w:eastAsia="Times New Roman" w:cs="Times New Roman"/>
          <w:szCs w:val="28"/>
          <w:lang w:val="en-US" w:eastAsia="ru-RU"/>
        </w:rPr>
        <w:t>easily</w:t>
      </w:r>
      <w:r w:rsidR="004C48E6" w:rsidRPr="000F5BC9">
        <w:rPr>
          <w:rStyle w:val="a8"/>
          <w:rFonts w:eastAsia="Times New Roman" w:cs="Times New Roman"/>
          <w:szCs w:val="28"/>
          <w:lang w:val="en-US" w:eastAsia="ru-RU"/>
        </w:rPr>
        <w:t>-</w:t>
      </w:r>
      <w:r w:rsidR="004C48E6" w:rsidRPr="00765584">
        <w:rPr>
          <w:rStyle w:val="a8"/>
          <w:rFonts w:eastAsia="Times New Roman" w:cs="Times New Roman"/>
          <w:szCs w:val="28"/>
          <w:lang w:val="en-US" w:eastAsia="ru-RU"/>
        </w:rPr>
        <w:t>accurately</w:t>
      </w:r>
      <w:r w:rsidR="004C48E6" w:rsidRPr="000F5BC9">
        <w:rPr>
          <w:rStyle w:val="a8"/>
          <w:rFonts w:eastAsia="Times New Roman" w:cs="Times New Roman"/>
          <w:szCs w:val="28"/>
          <w:lang w:val="en-US" w:eastAsia="ru-RU"/>
        </w:rPr>
        <w:t>-</w:t>
      </w:r>
      <w:r w:rsidR="004C48E6" w:rsidRPr="00765584">
        <w:rPr>
          <w:rStyle w:val="a8"/>
          <w:rFonts w:eastAsia="Times New Roman" w:cs="Times New Roman"/>
          <w:szCs w:val="28"/>
          <w:lang w:val="en-US" w:eastAsia="ru-RU"/>
        </w:rPr>
        <w:t>home</w:t>
      </w:r>
      <w:r w:rsidR="004C48E6" w:rsidRPr="000F5BC9">
        <w:rPr>
          <w:rStyle w:val="a8"/>
          <w:rFonts w:eastAsia="Times New Roman" w:cs="Times New Roman"/>
          <w:szCs w:val="28"/>
          <w:lang w:val="en-US" w:eastAsia="ru-RU"/>
        </w:rPr>
        <w:t>/</w:t>
      </w:r>
      <w:r w:rsidR="00387A66">
        <w:rPr>
          <w:rStyle w:val="a8"/>
          <w:rFonts w:eastAsia="Times New Roman" w:cs="Times New Roman"/>
          <w:szCs w:val="28"/>
          <w:lang w:val="en-US" w:eastAsia="ru-RU"/>
        </w:rPr>
        <w:fldChar w:fldCharType="end"/>
      </w:r>
    </w:p>
    <w:p w:rsidR="00F32125" w:rsidRDefault="007C6D9E" w:rsidP="00F32125">
      <w:pPr>
        <w:numPr>
          <w:ilvl w:val="0"/>
          <w:numId w:val="12"/>
        </w:numPr>
        <w:shd w:val="clear" w:color="auto" w:fill="FFFFFF"/>
        <w:spacing w:before="100" w:beforeAutospacing="1" w:after="24" w:line="360" w:lineRule="atLeast"/>
        <w:ind w:left="578" w:firstLine="709"/>
        <w:jc w:val="both"/>
        <w:rPr>
          <w:rFonts w:cs="Times New Roman"/>
          <w:color w:val="000000"/>
          <w:szCs w:val="28"/>
          <w:shd w:val="clear" w:color="auto" w:fill="FFFFFF"/>
        </w:rPr>
      </w:pPr>
      <w:r w:rsidRPr="007C6D9E">
        <w:rPr>
          <w:rStyle w:val="a8"/>
          <w:rFonts w:cs="Times New Roman"/>
          <w:color w:val="000000"/>
          <w:szCs w:val="28"/>
          <w:u w:val="none"/>
          <w:shd w:val="clear" w:color="auto" w:fill="FFFFFF"/>
        </w:rPr>
        <w:t xml:space="preserve">Обманчивый индекс массы тела. </w:t>
      </w:r>
      <w:hyperlink r:id="rId23" w:history="1">
        <w:r w:rsidRPr="007C6D9E">
          <w:rPr>
            <w:rStyle w:val="a8"/>
            <w:rFonts w:cs="Times New Roman"/>
            <w:szCs w:val="28"/>
            <w:shd w:val="clear" w:color="auto" w:fill="FFFFFF"/>
          </w:rPr>
          <w:t>https://vechnayamolodost.ru/articles/vashe-zdorove/obmaindmastel96/</w:t>
        </w:r>
      </w:hyperlink>
    </w:p>
    <w:p w:rsidR="00F32125" w:rsidRDefault="00F32125" w:rsidP="00F32125">
      <w:pPr>
        <w:numPr>
          <w:ilvl w:val="0"/>
          <w:numId w:val="12"/>
        </w:numPr>
        <w:shd w:val="clear" w:color="auto" w:fill="FFFFFF"/>
        <w:spacing w:before="100" w:beforeAutospacing="1" w:after="24" w:line="360" w:lineRule="atLeast"/>
        <w:ind w:left="578" w:firstLine="709"/>
        <w:jc w:val="both"/>
        <w:rPr>
          <w:rFonts w:cs="Times New Roman"/>
          <w:color w:val="000000"/>
          <w:szCs w:val="28"/>
          <w:shd w:val="clear" w:color="auto" w:fill="FFFFFF"/>
        </w:rPr>
      </w:pPr>
      <w:r w:rsidRPr="00F32125">
        <w:rPr>
          <w:rFonts w:cs="Times New Roman"/>
          <w:color w:val="000000"/>
          <w:szCs w:val="28"/>
          <w:shd w:val="clear" w:color="auto" w:fill="FFFFFF"/>
        </w:rPr>
        <w:t xml:space="preserve">Индекс объема тела на Википедии. </w:t>
      </w:r>
      <w:hyperlink r:id="rId24" w:history="1">
        <w:r w:rsidRPr="00625E17">
          <w:rPr>
            <w:rStyle w:val="a8"/>
            <w:rFonts w:cs="Times New Roman"/>
            <w:szCs w:val="28"/>
            <w:shd w:val="clear" w:color="auto" w:fill="FFFFFF"/>
          </w:rPr>
          <w:t>https://ru.wikipedia.org/wiki/%D0%98%D0%BD%D0%B4%D0%B5%D0%BA%D1%81_%D0%BE%D0%B1%D1%8A%D1%91%D0%BC%D0%B0_%D1%82%D0%B5%D0%BB%D0%B0</w:t>
        </w:r>
      </w:hyperlink>
    </w:p>
    <w:p w:rsidR="00F32125" w:rsidRPr="00F32125" w:rsidRDefault="00F32125" w:rsidP="00F32125">
      <w:pPr>
        <w:shd w:val="clear" w:color="auto" w:fill="FFFFFF"/>
        <w:spacing w:before="100" w:beforeAutospacing="1" w:after="24" w:line="360" w:lineRule="atLeast"/>
        <w:ind w:left="1287"/>
        <w:jc w:val="both"/>
        <w:rPr>
          <w:rFonts w:cs="Times New Roman"/>
          <w:color w:val="000000"/>
          <w:szCs w:val="28"/>
          <w:shd w:val="clear" w:color="auto" w:fill="FFFFFF"/>
        </w:rPr>
      </w:pPr>
    </w:p>
    <w:p w:rsidR="00C1714F" w:rsidRPr="007C6D9E" w:rsidRDefault="00C1714F" w:rsidP="0088188C">
      <w:pPr>
        <w:shd w:val="clear" w:color="auto" w:fill="FFFFFF"/>
        <w:spacing w:before="100" w:beforeAutospacing="1" w:after="100" w:afterAutospacing="1" w:line="240" w:lineRule="auto"/>
        <w:ind w:firstLine="709"/>
        <w:jc w:val="both"/>
        <w:rPr>
          <w:rFonts w:cs="Times New Roman"/>
          <w:color w:val="000000"/>
          <w:szCs w:val="28"/>
          <w:shd w:val="clear" w:color="auto" w:fill="FFFFFF"/>
        </w:rPr>
      </w:pPr>
    </w:p>
    <w:p w:rsidR="00C1714F" w:rsidRPr="007C6D9E" w:rsidRDefault="00C1714F" w:rsidP="0088188C">
      <w:pPr>
        <w:shd w:val="clear" w:color="auto" w:fill="FFFFFF"/>
        <w:spacing w:before="100" w:beforeAutospacing="1" w:after="100" w:afterAutospacing="1" w:line="240" w:lineRule="auto"/>
        <w:ind w:firstLine="709"/>
        <w:jc w:val="both"/>
        <w:rPr>
          <w:rFonts w:cs="Times New Roman"/>
          <w:color w:val="000000"/>
          <w:szCs w:val="28"/>
          <w:shd w:val="clear" w:color="auto" w:fill="FFFFFF"/>
        </w:rPr>
      </w:pPr>
    </w:p>
    <w:p w:rsidR="00C1714F" w:rsidRPr="007C6D9E" w:rsidRDefault="00C1714F" w:rsidP="0088188C">
      <w:pPr>
        <w:shd w:val="clear" w:color="auto" w:fill="FFFFFF"/>
        <w:spacing w:before="100" w:beforeAutospacing="1" w:after="100" w:afterAutospacing="1" w:line="240" w:lineRule="auto"/>
        <w:ind w:firstLine="709"/>
        <w:jc w:val="both"/>
        <w:rPr>
          <w:rFonts w:cs="Times New Roman"/>
          <w:color w:val="000000"/>
          <w:szCs w:val="28"/>
          <w:shd w:val="clear" w:color="auto" w:fill="FFFFFF"/>
        </w:rPr>
      </w:pPr>
    </w:p>
    <w:p w:rsidR="00C1714F" w:rsidRPr="007C6D9E" w:rsidRDefault="00C1714F" w:rsidP="00122378">
      <w:pPr>
        <w:shd w:val="clear" w:color="auto" w:fill="FFFFFF"/>
        <w:spacing w:before="100" w:beforeAutospacing="1" w:after="100" w:afterAutospacing="1" w:line="240" w:lineRule="auto"/>
        <w:jc w:val="both"/>
        <w:rPr>
          <w:rFonts w:cs="Times New Roman"/>
          <w:color w:val="000000"/>
          <w:szCs w:val="28"/>
          <w:shd w:val="clear" w:color="auto" w:fill="FFFFFF"/>
        </w:rPr>
      </w:pPr>
    </w:p>
    <w:p w:rsidR="000F5BC9" w:rsidRPr="007C6D9E" w:rsidRDefault="000F5BC9" w:rsidP="00122378">
      <w:pPr>
        <w:shd w:val="clear" w:color="auto" w:fill="FFFFFF"/>
        <w:spacing w:before="100" w:beforeAutospacing="1" w:after="100" w:afterAutospacing="1" w:line="240" w:lineRule="auto"/>
        <w:jc w:val="both"/>
        <w:rPr>
          <w:rFonts w:cs="Times New Roman"/>
          <w:color w:val="000000"/>
          <w:szCs w:val="28"/>
          <w:shd w:val="clear" w:color="auto" w:fill="FFFFFF"/>
        </w:rPr>
      </w:pPr>
    </w:p>
    <w:p w:rsidR="00122378" w:rsidRPr="007C6D9E" w:rsidRDefault="00122378" w:rsidP="00122378">
      <w:pPr>
        <w:shd w:val="clear" w:color="auto" w:fill="FFFFFF"/>
        <w:spacing w:before="100" w:beforeAutospacing="1" w:after="100" w:afterAutospacing="1" w:line="240" w:lineRule="auto"/>
        <w:jc w:val="both"/>
        <w:rPr>
          <w:rFonts w:cs="Times New Roman"/>
          <w:color w:val="000000"/>
          <w:szCs w:val="28"/>
          <w:shd w:val="clear" w:color="auto" w:fill="FFFFFF"/>
        </w:rPr>
      </w:pPr>
    </w:p>
    <w:p w:rsidR="00C1714F" w:rsidRPr="007C6D9E" w:rsidRDefault="00C1714F" w:rsidP="0088188C">
      <w:pPr>
        <w:shd w:val="clear" w:color="auto" w:fill="FFFFFF"/>
        <w:spacing w:before="100" w:beforeAutospacing="1" w:after="100" w:afterAutospacing="1" w:line="240" w:lineRule="auto"/>
        <w:ind w:firstLine="709"/>
        <w:jc w:val="both"/>
        <w:rPr>
          <w:rFonts w:eastAsia="Times New Roman" w:cs="Times New Roman"/>
          <w:color w:val="000000"/>
          <w:szCs w:val="28"/>
          <w:lang w:eastAsia="ru-RU"/>
        </w:rPr>
      </w:pPr>
    </w:p>
    <w:p w:rsidR="00272E5F" w:rsidRDefault="00272E5F" w:rsidP="0088188C">
      <w:pPr>
        <w:pStyle w:val="1"/>
        <w:ind w:firstLine="709"/>
        <w:jc w:val="both"/>
      </w:pPr>
      <w:bookmarkStart w:id="33" w:name="_Toc449384939"/>
      <w:r>
        <w:lastRenderedPageBreak/>
        <w:t>Приложение 1. Нормы процента жировой массы</w:t>
      </w:r>
      <w:bookmarkEnd w:id="33"/>
    </w:p>
    <w:p w:rsidR="0079102E" w:rsidRDefault="00C1714F" w:rsidP="0088188C">
      <w:pPr>
        <w:ind w:firstLine="709"/>
        <w:jc w:val="both"/>
      </w:pPr>
      <w:r w:rsidRPr="00272E5F">
        <w:rPr>
          <w:noProof/>
          <w:lang w:eastAsia="ru-RU"/>
        </w:rPr>
        <w:drawing>
          <wp:inline distT="0" distB="0" distL="0" distR="0" wp14:anchorId="2EF39788" wp14:editId="52090A7B">
            <wp:extent cx="5370369" cy="3053301"/>
            <wp:effectExtent l="0" t="0" r="1905" b="0"/>
            <wp:docPr id="4" name="Рисунок 4" descr="C:\Users\Александр\Desktop\bc_531_5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Desktop\bc_531_532-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7343" cy="3062952"/>
                    </a:xfrm>
                    <a:prstGeom prst="rect">
                      <a:avLst/>
                    </a:prstGeom>
                    <a:noFill/>
                    <a:ln>
                      <a:noFill/>
                    </a:ln>
                  </pic:spPr>
                </pic:pic>
              </a:graphicData>
            </a:graphic>
          </wp:inline>
        </w:drawing>
      </w: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A4440E" w:rsidRDefault="00A4440E" w:rsidP="0088188C">
      <w:pPr>
        <w:pStyle w:val="1"/>
        <w:ind w:firstLine="709"/>
        <w:jc w:val="both"/>
      </w:pPr>
      <w:bookmarkStart w:id="34" w:name="_Toc449384940"/>
      <w:r>
        <w:lastRenderedPageBreak/>
        <w:t xml:space="preserve">Приложение 2. </w:t>
      </w:r>
      <w:r w:rsidR="000F5BC9">
        <w:t>Статистические данные различных людей</w:t>
      </w:r>
      <w:bookmarkEnd w:id="34"/>
    </w:p>
    <w:p w:rsidR="00736485" w:rsidRPr="00736485" w:rsidRDefault="00736485" w:rsidP="0088188C">
      <w:pPr>
        <w:ind w:firstLine="709"/>
        <w:jc w:val="both"/>
      </w:pPr>
      <w:r>
        <w:t>В таблице в столбике «Ф3хИ» представлены результаты, вычисленные по формуле вычисления %ЖМТ по 3 измерениям (Результат2 в п. 3.6), «</w:t>
      </w:r>
      <w:proofErr w:type="spellStart"/>
      <w:r>
        <w:t>СрЗнач</w:t>
      </w:r>
      <w:proofErr w:type="spellEnd"/>
      <w:r>
        <w:t xml:space="preserve">» - среднее значение по 6 методам (Результат1 в п. 3.6), «Разность» - разность между Результат2 и Результат1, «Ранг» - ранги разности, необходимые для использования критерия </w:t>
      </w:r>
      <w:proofErr w:type="spellStart"/>
      <w:r>
        <w:t>Вилкоксона</w:t>
      </w:r>
      <w:proofErr w:type="spellEnd"/>
      <w:r>
        <w:t xml:space="preserve">. </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1044"/>
        <w:gridCol w:w="960"/>
      </w:tblGrid>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Arial Unicode MS" w:cs="Times New Roman"/>
                <w:color w:val="000000"/>
                <w:sz w:val="20"/>
                <w:szCs w:val="20"/>
                <w:lang w:eastAsia="ru-RU"/>
              </w:rPr>
            </w:pPr>
            <w:r w:rsidRPr="00123638">
              <w:rPr>
                <w:rFonts w:eastAsia="Arial Unicode MS" w:cs="Times New Roman"/>
                <w:color w:val="000000"/>
                <w:sz w:val="20"/>
                <w:szCs w:val="20"/>
                <w:lang w:eastAsia="ru-RU"/>
              </w:rPr>
              <w:t>Пол</w:t>
            </w:r>
          </w:p>
        </w:tc>
        <w:tc>
          <w:tcPr>
            <w:tcW w:w="960" w:type="dxa"/>
            <w:shd w:val="clear" w:color="auto" w:fill="auto"/>
            <w:noWrap/>
            <w:vAlign w:val="bottom"/>
            <w:hideMark/>
          </w:tcPr>
          <w:p w:rsidR="00A4440E" w:rsidRPr="00123638" w:rsidRDefault="00A4440E" w:rsidP="006672C8">
            <w:pPr>
              <w:spacing w:after="0" w:line="240" w:lineRule="auto"/>
              <w:jc w:val="center"/>
              <w:rPr>
                <w:rFonts w:eastAsia="Arial Unicode MS" w:cs="Times New Roman"/>
                <w:color w:val="000000"/>
                <w:sz w:val="20"/>
                <w:szCs w:val="20"/>
                <w:lang w:eastAsia="ru-RU"/>
              </w:rPr>
            </w:pPr>
            <w:r w:rsidRPr="00123638">
              <w:rPr>
                <w:rFonts w:eastAsia="Arial Unicode MS" w:cs="Times New Roman"/>
                <w:color w:val="000000"/>
                <w:sz w:val="20"/>
                <w:szCs w:val="20"/>
                <w:lang w:eastAsia="ru-RU"/>
              </w:rPr>
              <w:t>Рост</w:t>
            </w:r>
          </w:p>
        </w:tc>
        <w:tc>
          <w:tcPr>
            <w:tcW w:w="960" w:type="dxa"/>
            <w:shd w:val="clear" w:color="auto" w:fill="auto"/>
            <w:noWrap/>
            <w:vAlign w:val="bottom"/>
            <w:hideMark/>
          </w:tcPr>
          <w:p w:rsidR="00A4440E" w:rsidRPr="00123638" w:rsidRDefault="00A4440E" w:rsidP="006672C8">
            <w:pPr>
              <w:spacing w:after="0" w:line="240" w:lineRule="auto"/>
              <w:jc w:val="center"/>
              <w:rPr>
                <w:rFonts w:eastAsia="Arial Unicode MS" w:cs="Times New Roman"/>
                <w:color w:val="000000"/>
                <w:sz w:val="20"/>
                <w:szCs w:val="20"/>
                <w:lang w:eastAsia="ru-RU"/>
              </w:rPr>
            </w:pPr>
            <w:r w:rsidRPr="00123638">
              <w:rPr>
                <w:rFonts w:eastAsia="Arial Unicode MS" w:cs="Times New Roman"/>
                <w:color w:val="000000"/>
                <w:sz w:val="20"/>
                <w:szCs w:val="20"/>
                <w:lang w:eastAsia="ru-RU"/>
              </w:rPr>
              <w:t>Возраст</w:t>
            </w:r>
          </w:p>
        </w:tc>
        <w:tc>
          <w:tcPr>
            <w:tcW w:w="960" w:type="dxa"/>
            <w:shd w:val="clear" w:color="auto" w:fill="auto"/>
            <w:noWrap/>
            <w:vAlign w:val="bottom"/>
            <w:hideMark/>
          </w:tcPr>
          <w:p w:rsidR="00A4440E" w:rsidRPr="00123638" w:rsidRDefault="00A4440E" w:rsidP="006672C8">
            <w:pPr>
              <w:spacing w:after="0" w:line="240" w:lineRule="auto"/>
              <w:jc w:val="center"/>
              <w:rPr>
                <w:rFonts w:eastAsia="Arial Unicode MS" w:cs="Times New Roman"/>
                <w:color w:val="000000"/>
                <w:sz w:val="20"/>
                <w:szCs w:val="20"/>
                <w:lang w:eastAsia="ru-RU"/>
              </w:rPr>
            </w:pPr>
            <w:r w:rsidRPr="00123638">
              <w:rPr>
                <w:rFonts w:eastAsia="Arial Unicode MS" w:cs="Times New Roman"/>
                <w:color w:val="000000"/>
                <w:sz w:val="20"/>
                <w:szCs w:val="20"/>
                <w:lang w:eastAsia="ru-RU"/>
              </w:rPr>
              <w:t>Бедра</w:t>
            </w:r>
          </w:p>
        </w:tc>
        <w:tc>
          <w:tcPr>
            <w:tcW w:w="960" w:type="dxa"/>
            <w:shd w:val="clear" w:color="auto" w:fill="auto"/>
            <w:noWrap/>
            <w:vAlign w:val="bottom"/>
            <w:hideMark/>
          </w:tcPr>
          <w:p w:rsidR="00A4440E" w:rsidRPr="00123638" w:rsidRDefault="00A4440E" w:rsidP="006672C8">
            <w:pPr>
              <w:spacing w:after="0" w:line="240" w:lineRule="auto"/>
              <w:jc w:val="center"/>
              <w:rPr>
                <w:rFonts w:eastAsia="Arial Unicode MS" w:cs="Times New Roman"/>
                <w:color w:val="000000"/>
                <w:sz w:val="20"/>
                <w:szCs w:val="20"/>
                <w:lang w:eastAsia="ru-RU"/>
              </w:rPr>
            </w:pPr>
            <w:r w:rsidRPr="00123638">
              <w:rPr>
                <w:rFonts w:eastAsia="Arial Unicode MS" w:cs="Times New Roman"/>
                <w:color w:val="000000"/>
                <w:sz w:val="20"/>
                <w:szCs w:val="20"/>
                <w:lang w:eastAsia="ru-RU"/>
              </w:rPr>
              <w:t>Талия</w:t>
            </w:r>
          </w:p>
        </w:tc>
        <w:tc>
          <w:tcPr>
            <w:tcW w:w="960" w:type="dxa"/>
            <w:shd w:val="clear" w:color="auto" w:fill="auto"/>
            <w:noWrap/>
            <w:vAlign w:val="bottom"/>
            <w:hideMark/>
          </w:tcPr>
          <w:p w:rsidR="00A4440E" w:rsidRPr="00123638" w:rsidRDefault="00A4440E" w:rsidP="006672C8">
            <w:pPr>
              <w:spacing w:after="0" w:line="240" w:lineRule="auto"/>
              <w:jc w:val="center"/>
              <w:rPr>
                <w:rFonts w:eastAsia="Arial Unicode MS" w:cs="Times New Roman"/>
                <w:color w:val="000000"/>
                <w:sz w:val="20"/>
                <w:szCs w:val="20"/>
                <w:lang w:eastAsia="ru-RU"/>
              </w:rPr>
            </w:pPr>
            <w:r w:rsidRPr="00123638">
              <w:rPr>
                <w:rFonts w:eastAsia="Arial Unicode MS" w:cs="Times New Roman"/>
                <w:color w:val="000000"/>
                <w:sz w:val="20"/>
                <w:szCs w:val="20"/>
                <w:lang w:eastAsia="ru-RU"/>
              </w:rPr>
              <w:t>Ф3хИ</w:t>
            </w:r>
          </w:p>
        </w:tc>
        <w:tc>
          <w:tcPr>
            <w:tcW w:w="960" w:type="dxa"/>
            <w:shd w:val="clear" w:color="auto" w:fill="auto"/>
            <w:noWrap/>
            <w:vAlign w:val="bottom"/>
            <w:hideMark/>
          </w:tcPr>
          <w:p w:rsidR="00A4440E" w:rsidRPr="00123638" w:rsidRDefault="00A4440E" w:rsidP="006672C8">
            <w:pPr>
              <w:spacing w:after="0" w:line="240" w:lineRule="auto"/>
              <w:jc w:val="center"/>
              <w:rPr>
                <w:rFonts w:eastAsia="Arial Unicode MS" w:cs="Times New Roman"/>
                <w:color w:val="000000"/>
                <w:sz w:val="20"/>
                <w:szCs w:val="20"/>
                <w:lang w:eastAsia="ru-RU"/>
              </w:rPr>
            </w:pPr>
            <w:proofErr w:type="spellStart"/>
            <w:r w:rsidRPr="00123638">
              <w:rPr>
                <w:rFonts w:eastAsia="Arial Unicode MS" w:cs="Times New Roman"/>
                <w:color w:val="000000"/>
                <w:sz w:val="20"/>
                <w:szCs w:val="20"/>
                <w:lang w:eastAsia="ru-RU"/>
              </w:rPr>
              <w:t>СрЗнач</w:t>
            </w:r>
            <w:proofErr w:type="spellEnd"/>
          </w:p>
        </w:tc>
        <w:tc>
          <w:tcPr>
            <w:tcW w:w="1044" w:type="dxa"/>
            <w:shd w:val="clear" w:color="auto" w:fill="auto"/>
            <w:noWrap/>
            <w:vAlign w:val="bottom"/>
            <w:hideMark/>
          </w:tcPr>
          <w:p w:rsidR="00A4440E" w:rsidRPr="00123638" w:rsidRDefault="00A4440E" w:rsidP="006672C8">
            <w:pPr>
              <w:spacing w:after="0" w:line="240" w:lineRule="auto"/>
              <w:jc w:val="center"/>
              <w:rPr>
                <w:rFonts w:eastAsia="Arial Unicode MS" w:cs="Times New Roman"/>
                <w:color w:val="000000"/>
                <w:sz w:val="20"/>
                <w:szCs w:val="20"/>
                <w:lang w:eastAsia="ru-RU"/>
              </w:rPr>
            </w:pPr>
            <w:r w:rsidRPr="00123638">
              <w:rPr>
                <w:rFonts w:eastAsia="Arial Unicode MS" w:cs="Times New Roman"/>
                <w:color w:val="000000"/>
                <w:sz w:val="20"/>
                <w:szCs w:val="20"/>
                <w:lang w:eastAsia="ru-RU"/>
              </w:rPr>
              <w:t>Р</w:t>
            </w:r>
            <w:r w:rsidR="00123638" w:rsidRPr="00123638">
              <w:rPr>
                <w:rFonts w:eastAsia="Arial Unicode MS" w:cs="Times New Roman"/>
                <w:color w:val="000000"/>
                <w:sz w:val="20"/>
                <w:szCs w:val="20"/>
                <w:lang w:eastAsia="ru-RU"/>
              </w:rPr>
              <w:t>азность</w:t>
            </w:r>
          </w:p>
        </w:tc>
        <w:tc>
          <w:tcPr>
            <w:tcW w:w="960" w:type="dxa"/>
            <w:shd w:val="clear" w:color="auto" w:fill="auto"/>
            <w:noWrap/>
            <w:vAlign w:val="bottom"/>
            <w:hideMark/>
          </w:tcPr>
          <w:p w:rsidR="00A4440E" w:rsidRPr="00123638" w:rsidRDefault="00A4440E" w:rsidP="006672C8">
            <w:pPr>
              <w:spacing w:after="0" w:line="240" w:lineRule="auto"/>
              <w:jc w:val="center"/>
              <w:rPr>
                <w:rFonts w:eastAsia="Arial Unicode MS" w:cs="Times New Roman"/>
                <w:color w:val="000000"/>
                <w:sz w:val="20"/>
                <w:szCs w:val="20"/>
                <w:lang w:eastAsia="ru-RU"/>
              </w:rPr>
            </w:pPr>
            <w:r w:rsidRPr="00123638">
              <w:rPr>
                <w:rFonts w:eastAsia="Arial Unicode MS" w:cs="Times New Roman"/>
                <w:color w:val="000000"/>
                <w:sz w:val="20"/>
                <w:szCs w:val="20"/>
                <w:lang w:eastAsia="ru-RU"/>
              </w:rPr>
              <w:t>Ранг</w:t>
            </w:r>
          </w:p>
        </w:tc>
      </w:tr>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w:t>
            </w:r>
          </w:p>
        </w:tc>
        <w:tc>
          <w:tcPr>
            <w:tcW w:w="960" w:type="dxa"/>
            <w:shd w:val="clear" w:color="auto" w:fill="auto"/>
            <w:noWrap/>
            <w:vAlign w:val="bottom"/>
            <w:hideMark/>
          </w:tcPr>
          <w:p w:rsidR="00A4440E" w:rsidRPr="00123638" w:rsidRDefault="006672C8" w:rsidP="006672C8">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1,84</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102</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93,5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19,1</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18,8</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0,3</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2,5</w:t>
            </w:r>
          </w:p>
        </w:tc>
      </w:tr>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24</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101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84</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15,1</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15,3</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-0,2</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w:t>
            </w:r>
          </w:p>
        </w:tc>
      </w:tr>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1,9</w:t>
            </w:r>
          </w:p>
        </w:tc>
        <w:tc>
          <w:tcPr>
            <w:tcW w:w="960" w:type="dxa"/>
            <w:shd w:val="clear" w:color="auto" w:fill="auto"/>
            <w:noWrap/>
            <w:vAlign w:val="bottom"/>
            <w:hideMark/>
          </w:tcPr>
          <w:p w:rsidR="00A4440E" w:rsidRPr="00123638" w:rsidRDefault="006672C8" w:rsidP="006672C8">
            <w:pPr>
              <w:spacing w:after="0"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25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99</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87</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15,5</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16,5</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6</w:t>
            </w:r>
          </w:p>
        </w:tc>
      </w:tr>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1,71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85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19,7</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16</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3,7</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31</w:t>
            </w:r>
          </w:p>
        </w:tc>
      </w:tr>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1,88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122,5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86</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2,9</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11,9</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-9</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39</w:t>
            </w:r>
          </w:p>
        </w:tc>
      </w:tr>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1,91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94</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86</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15,1</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16</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-0,9</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5</w:t>
            </w:r>
          </w:p>
        </w:tc>
      </w:tr>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1,85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19</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80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13,3</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10,6</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2,7</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20,3</w:t>
            </w:r>
          </w:p>
        </w:tc>
      </w:tr>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1,87</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44</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116</w:t>
            </w:r>
          </w:p>
        </w:tc>
        <w:tc>
          <w:tcPr>
            <w:tcW w:w="960" w:type="dxa"/>
            <w:shd w:val="clear" w:color="auto" w:fill="auto"/>
            <w:noWrap/>
            <w:vAlign w:val="bottom"/>
            <w:hideMark/>
          </w:tcPr>
          <w:p w:rsidR="00A4440E" w:rsidRPr="00123638" w:rsidRDefault="006672C8" w:rsidP="006672C8">
            <w:pPr>
              <w:spacing w:after="0"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10</w:t>
            </w:r>
            <w:r w:rsidR="00A4440E" w:rsidRPr="00123638">
              <w:rPr>
                <w:rFonts w:eastAsia="Times New Roman" w:cs="Times New Roman"/>
                <w:b/>
                <w:color w:val="000000"/>
                <w:sz w:val="20"/>
                <w:szCs w:val="20"/>
                <w:lang w:eastAsia="ru-RU"/>
              </w:rPr>
              <w:t>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25,6</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27,8</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-2,2</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18</w:t>
            </w:r>
          </w:p>
        </w:tc>
      </w:tr>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1,77</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78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12,2</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10,6</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1,6</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11,5</w:t>
            </w:r>
          </w:p>
        </w:tc>
      </w:tr>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1,78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88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76</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13,1</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10,3</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23,3</w:t>
            </w:r>
          </w:p>
        </w:tc>
      </w:tr>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112</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99</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16,6</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19,4</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23,3</w:t>
            </w:r>
          </w:p>
        </w:tc>
      </w:tr>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1,85</w:t>
            </w:r>
          </w:p>
        </w:tc>
        <w:tc>
          <w:tcPr>
            <w:tcW w:w="960" w:type="dxa"/>
            <w:shd w:val="clear" w:color="auto" w:fill="auto"/>
            <w:noWrap/>
            <w:vAlign w:val="bottom"/>
            <w:hideMark/>
          </w:tcPr>
          <w:p w:rsidR="00A4440E" w:rsidRPr="00123638" w:rsidRDefault="006672C8" w:rsidP="006672C8">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19</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90,5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78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12</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10,1</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1,9</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14</w:t>
            </w:r>
          </w:p>
        </w:tc>
      </w:tr>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1,73</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19</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75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12,4</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9,4</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3</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26</w:t>
            </w:r>
          </w:p>
        </w:tc>
      </w:tr>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1,82</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19</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91,5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19,5</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18,2</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1,3</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8</w:t>
            </w:r>
          </w:p>
        </w:tc>
      </w:tr>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1,79</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19</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89,4</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71,1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7,2</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5,7</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9,5</w:t>
            </w:r>
          </w:p>
        </w:tc>
      </w:tr>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1,65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19</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89</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60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13,1</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17,9</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-4,8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34</w:t>
            </w:r>
          </w:p>
        </w:tc>
      </w:tr>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1,68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19</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93</w:t>
            </w:r>
          </w:p>
        </w:tc>
        <w:tc>
          <w:tcPr>
            <w:tcW w:w="960" w:type="dxa"/>
            <w:shd w:val="clear" w:color="auto" w:fill="auto"/>
            <w:noWrap/>
            <w:vAlign w:val="bottom"/>
            <w:hideMark/>
          </w:tcPr>
          <w:p w:rsidR="00A4440E" w:rsidRPr="00123638" w:rsidRDefault="00123638" w:rsidP="006672C8">
            <w:pPr>
              <w:spacing w:after="0"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62</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12,7</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18,7</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-6</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37</w:t>
            </w:r>
          </w:p>
        </w:tc>
      </w:tr>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1,7</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42</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108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88,5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33,1</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31,5</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1,6</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11,5</w:t>
            </w:r>
          </w:p>
        </w:tc>
      </w:tr>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1,63</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19</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92</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65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18,4</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20,4</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15,5</w:t>
            </w:r>
          </w:p>
        </w:tc>
      </w:tr>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1,6</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85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67</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22,6</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20,6</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15,5</w:t>
            </w:r>
          </w:p>
        </w:tc>
      </w:tr>
      <w:tr w:rsidR="00123638" w:rsidRPr="00A4440E" w:rsidTr="00105B25">
        <w:trPr>
          <w:trHeight w:val="315"/>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1,6</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87</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58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12,1</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15,7</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-3,6</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29,5</w:t>
            </w:r>
          </w:p>
        </w:tc>
      </w:tr>
      <w:tr w:rsidR="00123638" w:rsidRPr="00A4440E" w:rsidTr="00105B25">
        <w:trPr>
          <w:trHeight w:val="300"/>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1,84</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23</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80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14,4</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11,7</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2,7</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20,3</w:t>
            </w:r>
          </w:p>
        </w:tc>
      </w:tr>
      <w:tr w:rsidR="00123638" w:rsidRPr="00A4440E" w:rsidTr="00105B25">
        <w:trPr>
          <w:trHeight w:val="300"/>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1,84</w:t>
            </w:r>
          </w:p>
        </w:tc>
        <w:tc>
          <w:tcPr>
            <w:tcW w:w="960" w:type="dxa"/>
            <w:shd w:val="clear" w:color="auto" w:fill="auto"/>
            <w:noWrap/>
            <w:vAlign w:val="bottom"/>
            <w:hideMark/>
          </w:tcPr>
          <w:p w:rsidR="00A4440E" w:rsidRPr="00123638" w:rsidRDefault="00123638" w:rsidP="006672C8">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41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80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16,4</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12,9</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3,5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28</w:t>
            </w:r>
          </w:p>
        </w:tc>
      </w:tr>
      <w:tr w:rsidR="00123638" w:rsidRPr="00A4440E" w:rsidTr="00105B25">
        <w:trPr>
          <w:trHeight w:val="300"/>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1,84</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48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90</w:t>
            </w:r>
          </w:p>
        </w:tc>
        <w:tc>
          <w:tcPr>
            <w:tcW w:w="960" w:type="dxa"/>
            <w:shd w:val="clear" w:color="auto" w:fill="auto"/>
            <w:noWrap/>
            <w:vAlign w:val="bottom"/>
            <w:hideMark/>
          </w:tcPr>
          <w:p w:rsidR="00A4440E" w:rsidRPr="00123638" w:rsidRDefault="00123638" w:rsidP="006672C8">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80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16,9</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13,1</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3,8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32</w:t>
            </w:r>
          </w:p>
        </w:tc>
      </w:tr>
      <w:tr w:rsidR="00123638" w:rsidRPr="00A4440E" w:rsidTr="00105B25">
        <w:trPr>
          <w:trHeight w:val="300"/>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1,54</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48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80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24,6</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17,1</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7,5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38</w:t>
            </w:r>
          </w:p>
        </w:tc>
      </w:tr>
      <w:tr w:rsidR="00123638" w:rsidRPr="00A4440E" w:rsidTr="00105B25">
        <w:trPr>
          <w:trHeight w:val="300"/>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1,68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48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80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20,6</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15,1</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5,5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36</w:t>
            </w:r>
          </w:p>
        </w:tc>
      </w:tr>
      <w:tr w:rsidR="00123638" w:rsidRPr="00A4440E" w:rsidTr="00105B25">
        <w:trPr>
          <w:trHeight w:val="300"/>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1,68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23</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80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18,1</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13,6</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4,5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33</w:t>
            </w:r>
          </w:p>
        </w:tc>
      </w:tr>
      <w:tr w:rsidR="00123638" w:rsidRPr="00A4440E" w:rsidTr="00105B25">
        <w:trPr>
          <w:trHeight w:val="300"/>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1,68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23</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80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27,2</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24,6</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2,6</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19</w:t>
            </w:r>
          </w:p>
        </w:tc>
      </w:tr>
      <w:tr w:rsidR="00123638" w:rsidRPr="00A4440E" w:rsidTr="00105B25">
        <w:trPr>
          <w:trHeight w:val="300"/>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1,68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46</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80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29,6</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26</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3,6</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29,5</w:t>
            </w:r>
          </w:p>
        </w:tc>
      </w:tr>
      <w:tr w:rsidR="00123638" w:rsidRPr="00A4440E" w:rsidTr="00105B25">
        <w:trPr>
          <w:trHeight w:val="300"/>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1,54</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68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66</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30,3</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25</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5,3</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35</w:t>
            </w:r>
          </w:p>
        </w:tc>
      </w:tr>
      <w:tr w:rsidR="00123638" w:rsidRPr="00A4440E" w:rsidTr="00105B25">
        <w:trPr>
          <w:trHeight w:val="300"/>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1,54</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66</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23,4</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22,8</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0,6</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4</w:t>
            </w:r>
          </w:p>
        </w:tc>
      </w:tr>
      <w:tr w:rsidR="00123638" w:rsidRPr="00A4440E" w:rsidTr="00105B25">
        <w:trPr>
          <w:trHeight w:val="300"/>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1,95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105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80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21,3</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24</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-2,7</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20,3</w:t>
            </w:r>
          </w:p>
        </w:tc>
      </w:tr>
      <w:tr w:rsidR="00123638" w:rsidRPr="00A4440E" w:rsidTr="00105B25">
        <w:trPr>
          <w:trHeight w:val="300"/>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1,95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105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100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27,5</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29,6</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17</w:t>
            </w:r>
          </w:p>
        </w:tc>
      </w:tr>
      <w:tr w:rsidR="00123638" w:rsidRPr="00A4440E" w:rsidTr="00105B25">
        <w:trPr>
          <w:trHeight w:val="300"/>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1,87</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48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72</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23</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22,7</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0,3</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2,5</w:t>
            </w:r>
          </w:p>
        </w:tc>
      </w:tr>
      <w:tr w:rsidR="00123638" w:rsidRPr="00A4440E" w:rsidTr="00105B25">
        <w:trPr>
          <w:trHeight w:val="300"/>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1,87</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48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98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72</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5,3</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8,1</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23,3</w:t>
            </w:r>
          </w:p>
        </w:tc>
      </w:tr>
      <w:tr w:rsidR="00123638" w:rsidRPr="00A4440E" w:rsidTr="00105B25">
        <w:trPr>
          <w:trHeight w:val="300"/>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lastRenderedPageBreak/>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1,84</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56</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98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72</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6,8</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8,6</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-1,8</w:t>
            </w:r>
          </w:p>
        </w:tc>
        <w:tc>
          <w:tcPr>
            <w:tcW w:w="960" w:type="dxa"/>
            <w:shd w:val="clear" w:color="auto" w:fill="auto"/>
            <w:noWrap/>
            <w:vAlign w:val="bottom"/>
            <w:hideMark/>
          </w:tcPr>
          <w:p w:rsidR="00A4440E" w:rsidRPr="00123638" w:rsidRDefault="00123638" w:rsidP="006672C8">
            <w:pPr>
              <w:spacing w:after="0"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13</w:t>
            </w:r>
          </w:p>
        </w:tc>
      </w:tr>
      <w:tr w:rsidR="00123638" w:rsidRPr="00A4440E" w:rsidTr="00105B25">
        <w:trPr>
          <w:trHeight w:val="300"/>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1,84</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56</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98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72</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24,5</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23,3</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1,2</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color w:val="000000"/>
                <w:sz w:val="20"/>
                <w:szCs w:val="20"/>
                <w:lang w:eastAsia="ru-RU"/>
              </w:rPr>
            </w:pPr>
            <w:r w:rsidRPr="00123638">
              <w:rPr>
                <w:rFonts w:eastAsia="Times New Roman" w:cs="Times New Roman"/>
                <w:color w:val="000000"/>
                <w:sz w:val="20"/>
                <w:szCs w:val="20"/>
                <w:lang w:eastAsia="ru-RU"/>
              </w:rPr>
              <w:t>7</w:t>
            </w:r>
          </w:p>
        </w:tc>
      </w:tr>
      <w:tr w:rsidR="00123638" w:rsidRPr="00A4440E" w:rsidTr="00105B25">
        <w:trPr>
          <w:trHeight w:val="300"/>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1,78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29</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95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110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30,8</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32,3</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-1,5</w:t>
            </w:r>
          </w:p>
        </w:tc>
        <w:tc>
          <w:tcPr>
            <w:tcW w:w="960" w:type="dxa"/>
            <w:shd w:val="clear" w:color="auto" w:fill="auto"/>
            <w:noWrap/>
            <w:vAlign w:val="bottom"/>
            <w:hideMark/>
          </w:tcPr>
          <w:p w:rsidR="00A4440E" w:rsidRPr="00123638" w:rsidRDefault="00123638" w:rsidP="006672C8">
            <w:pPr>
              <w:spacing w:after="0"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9</w:t>
            </w:r>
            <w:r w:rsidR="00A4440E" w:rsidRPr="00123638">
              <w:rPr>
                <w:rFonts w:eastAsia="Times New Roman" w:cs="Times New Roman"/>
                <w:b/>
                <w:color w:val="000000"/>
                <w:sz w:val="20"/>
                <w:szCs w:val="20"/>
                <w:lang w:eastAsia="ru-RU"/>
              </w:rPr>
              <w:t>5</w:t>
            </w:r>
          </w:p>
        </w:tc>
      </w:tr>
      <w:tr w:rsidR="00123638" w:rsidRPr="00A4440E" w:rsidTr="00105B25">
        <w:trPr>
          <w:trHeight w:val="300"/>
          <w:jc w:val="center"/>
        </w:trPr>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1,78</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29</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95</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110</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25,9</w:t>
            </w:r>
          </w:p>
        </w:tc>
        <w:tc>
          <w:tcPr>
            <w:tcW w:w="960" w:type="dxa"/>
            <w:shd w:val="clear" w:color="auto" w:fill="auto"/>
            <w:vAlign w:val="center"/>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29,1</w:t>
            </w:r>
          </w:p>
        </w:tc>
        <w:tc>
          <w:tcPr>
            <w:tcW w:w="1044"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-3,2</w:t>
            </w:r>
          </w:p>
        </w:tc>
        <w:tc>
          <w:tcPr>
            <w:tcW w:w="960" w:type="dxa"/>
            <w:shd w:val="clear" w:color="auto" w:fill="auto"/>
            <w:noWrap/>
            <w:vAlign w:val="bottom"/>
            <w:hideMark/>
          </w:tcPr>
          <w:p w:rsidR="00A4440E" w:rsidRPr="00123638" w:rsidRDefault="00A4440E" w:rsidP="006672C8">
            <w:pPr>
              <w:spacing w:after="0" w:line="240" w:lineRule="auto"/>
              <w:jc w:val="center"/>
              <w:rPr>
                <w:rFonts w:eastAsia="Times New Roman" w:cs="Times New Roman"/>
                <w:b/>
                <w:color w:val="000000"/>
                <w:sz w:val="20"/>
                <w:szCs w:val="20"/>
                <w:lang w:eastAsia="ru-RU"/>
              </w:rPr>
            </w:pPr>
            <w:r w:rsidRPr="00123638">
              <w:rPr>
                <w:rFonts w:eastAsia="Times New Roman" w:cs="Times New Roman"/>
                <w:b/>
                <w:color w:val="000000"/>
                <w:sz w:val="20"/>
                <w:szCs w:val="20"/>
                <w:lang w:eastAsia="ru-RU"/>
              </w:rPr>
              <w:t>27</w:t>
            </w:r>
          </w:p>
        </w:tc>
      </w:tr>
    </w:tbl>
    <w:p w:rsidR="00A4440E" w:rsidRDefault="00A4440E"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Default="000F5BC9" w:rsidP="0088188C">
      <w:pPr>
        <w:ind w:firstLine="709"/>
        <w:jc w:val="both"/>
      </w:pPr>
    </w:p>
    <w:p w:rsidR="000F5BC9" w:rsidRPr="00A4440E" w:rsidRDefault="000F5BC9" w:rsidP="0088188C">
      <w:pPr>
        <w:ind w:firstLine="709"/>
        <w:jc w:val="both"/>
      </w:pPr>
    </w:p>
    <w:p w:rsidR="00DB4BB6" w:rsidRDefault="00402D48" w:rsidP="0088188C">
      <w:pPr>
        <w:pStyle w:val="1"/>
        <w:ind w:firstLine="709"/>
        <w:jc w:val="both"/>
      </w:pPr>
      <w:bookmarkStart w:id="35" w:name="_Toc449384941"/>
      <w:r>
        <w:lastRenderedPageBreak/>
        <w:t>Приложение 3</w:t>
      </w:r>
      <w:r w:rsidR="00943F16">
        <w:t>. Код программы</w:t>
      </w:r>
      <w:bookmarkEnd w:id="35"/>
    </w:p>
    <w:p w:rsidR="000335AF" w:rsidRDefault="000335AF" w:rsidP="0088188C">
      <w:pPr>
        <w:ind w:firstLine="709"/>
        <w:jc w:val="both"/>
      </w:pPr>
      <w:r>
        <w:t xml:space="preserve">Для каждого поля ввода создана процедура, которая позволяет вводить только цифры, запятую и пользоваться кнопкой </w:t>
      </w:r>
      <w:r>
        <w:rPr>
          <w:lang w:val="en-US"/>
        </w:rPr>
        <w:t>Backspace</w:t>
      </w:r>
      <w:r>
        <w:t>.</w:t>
      </w:r>
    </w:p>
    <w:p w:rsidR="000335AF" w:rsidRPr="000F5BC9" w:rsidRDefault="000335AF" w:rsidP="000F5BC9">
      <w:pPr>
        <w:ind w:firstLine="708"/>
        <w:jc w:val="both"/>
        <w:rPr>
          <w:rFonts w:cs="Times New Roman"/>
          <w:szCs w:val="28"/>
          <w:lang w:val="en-US"/>
        </w:rPr>
      </w:pPr>
      <w:r w:rsidRPr="000F5BC9">
        <w:rPr>
          <w:rFonts w:cs="Times New Roman"/>
          <w:szCs w:val="28"/>
        </w:rPr>
        <w:t>Тело</w:t>
      </w:r>
      <w:r w:rsidRPr="000F5BC9">
        <w:rPr>
          <w:rFonts w:cs="Times New Roman"/>
          <w:szCs w:val="28"/>
          <w:lang w:val="en-US"/>
        </w:rPr>
        <w:t xml:space="preserve"> </w:t>
      </w:r>
      <w:r w:rsidRPr="000F5BC9">
        <w:rPr>
          <w:rFonts w:cs="Times New Roman"/>
          <w:szCs w:val="28"/>
        </w:rPr>
        <w:t>процедуры</w:t>
      </w:r>
      <w:r w:rsidRPr="000F5BC9">
        <w:rPr>
          <w:rFonts w:cs="Times New Roman"/>
          <w:szCs w:val="28"/>
          <w:lang w:val="en-US"/>
        </w:rPr>
        <w:t xml:space="preserve"> </w:t>
      </w:r>
      <w:r w:rsidRPr="000F5BC9">
        <w:rPr>
          <w:rFonts w:cs="Times New Roman"/>
          <w:szCs w:val="28"/>
        </w:rPr>
        <w:t>выглядит</w:t>
      </w:r>
      <w:r w:rsidRPr="000F5BC9">
        <w:rPr>
          <w:rFonts w:cs="Times New Roman"/>
          <w:szCs w:val="28"/>
          <w:lang w:val="en-US"/>
        </w:rPr>
        <w:t xml:space="preserve"> </w:t>
      </w:r>
      <w:r w:rsidRPr="000F5BC9">
        <w:rPr>
          <w:rFonts w:cs="Times New Roman"/>
          <w:szCs w:val="28"/>
        </w:rPr>
        <w:t>так</w:t>
      </w:r>
      <w:r w:rsidRPr="000F5BC9">
        <w:rPr>
          <w:rFonts w:cs="Times New Roman"/>
          <w:szCs w:val="28"/>
          <w:lang w:val="en-US"/>
        </w:rPr>
        <w:t>:</w:t>
      </w:r>
    </w:p>
    <w:p w:rsidR="000335AF" w:rsidRPr="000F5BC9" w:rsidRDefault="000335AF"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private</w:t>
      </w:r>
      <w:proofErr w:type="gramEnd"/>
      <w:r w:rsidRPr="000F5BC9">
        <w:rPr>
          <w:rFonts w:cs="Times New Roman"/>
          <w:color w:val="000000"/>
          <w:szCs w:val="28"/>
          <w:highlight w:val="white"/>
          <w:lang w:val="en-US"/>
        </w:rPr>
        <w:t xml:space="preserve"> </w:t>
      </w:r>
      <w:r w:rsidRPr="000F5BC9">
        <w:rPr>
          <w:rFonts w:cs="Times New Roman"/>
          <w:color w:val="0000FF"/>
          <w:szCs w:val="28"/>
          <w:highlight w:val="white"/>
          <w:lang w:val="en-US"/>
        </w:rPr>
        <w:t>void</w:t>
      </w:r>
      <w:r w:rsidRPr="000F5BC9">
        <w:rPr>
          <w:rFonts w:cs="Times New Roman"/>
          <w:color w:val="000000"/>
          <w:szCs w:val="28"/>
          <w:highlight w:val="white"/>
          <w:lang w:val="en-US"/>
        </w:rPr>
        <w:t xml:space="preserve"> </w:t>
      </w:r>
      <w:proofErr w:type="spellStart"/>
      <w:r w:rsidRPr="000F5BC9">
        <w:rPr>
          <w:rFonts w:cs="Times New Roman"/>
          <w:color w:val="000000"/>
          <w:szCs w:val="28"/>
          <w:highlight w:val="white"/>
          <w:lang w:val="en-US"/>
        </w:rPr>
        <w:t>Height_KeyPress</w:t>
      </w:r>
      <w:proofErr w:type="spellEnd"/>
      <w:r w:rsidRPr="000F5BC9">
        <w:rPr>
          <w:rFonts w:cs="Times New Roman"/>
          <w:color w:val="000000"/>
          <w:szCs w:val="28"/>
          <w:highlight w:val="white"/>
          <w:lang w:val="en-US"/>
        </w:rPr>
        <w:t>(</w:t>
      </w:r>
      <w:r w:rsidRPr="000F5BC9">
        <w:rPr>
          <w:rFonts w:cs="Times New Roman"/>
          <w:color w:val="0000FF"/>
          <w:szCs w:val="28"/>
          <w:highlight w:val="white"/>
          <w:lang w:val="en-US"/>
        </w:rPr>
        <w:t>object</w:t>
      </w:r>
      <w:r w:rsidRPr="000F5BC9">
        <w:rPr>
          <w:rFonts w:cs="Times New Roman"/>
          <w:color w:val="000000"/>
          <w:szCs w:val="28"/>
          <w:highlight w:val="white"/>
          <w:lang w:val="en-US"/>
        </w:rPr>
        <w:t xml:space="preserve"> sender, </w:t>
      </w:r>
      <w:proofErr w:type="spellStart"/>
      <w:r w:rsidRPr="000F5BC9">
        <w:rPr>
          <w:rFonts w:cs="Times New Roman"/>
          <w:color w:val="2B91AF"/>
          <w:szCs w:val="28"/>
          <w:highlight w:val="white"/>
          <w:lang w:val="en-US"/>
        </w:rPr>
        <w:t>KeyPressEventArgs</w:t>
      </w:r>
      <w:proofErr w:type="spellEnd"/>
      <w:r w:rsidRPr="000F5BC9">
        <w:rPr>
          <w:rFonts w:cs="Times New Roman"/>
          <w:color w:val="000000"/>
          <w:szCs w:val="28"/>
          <w:highlight w:val="white"/>
          <w:lang w:val="en-US"/>
        </w:rPr>
        <w:t xml:space="preserve"> e)</w:t>
      </w:r>
    </w:p>
    <w:p w:rsidR="000335AF" w:rsidRPr="000F5BC9" w:rsidRDefault="000335AF" w:rsidP="000F5BC9">
      <w:pPr>
        <w:autoSpaceDE w:val="0"/>
        <w:autoSpaceDN w:val="0"/>
        <w:adjustRightInd w:val="0"/>
        <w:spacing w:after="0" w:line="240" w:lineRule="auto"/>
        <w:jc w:val="both"/>
        <w:rPr>
          <w:rFonts w:cs="Times New Roman"/>
          <w:color w:val="000000"/>
          <w:szCs w:val="28"/>
          <w:highlight w:val="white"/>
          <w:lang w:val="en-US"/>
        </w:rPr>
      </w:pPr>
      <w:r w:rsidRPr="000F5BC9">
        <w:rPr>
          <w:rFonts w:cs="Times New Roman"/>
          <w:color w:val="000000"/>
          <w:szCs w:val="28"/>
          <w:highlight w:val="white"/>
          <w:lang w:val="en-US"/>
        </w:rPr>
        <w:t xml:space="preserve">        {</w:t>
      </w:r>
    </w:p>
    <w:p w:rsidR="000335AF" w:rsidRPr="000F5BC9" w:rsidRDefault="000335AF" w:rsidP="000F5BC9">
      <w:pPr>
        <w:autoSpaceDE w:val="0"/>
        <w:autoSpaceDN w:val="0"/>
        <w:adjustRightInd w:val="0"/>
        <w:spacing w:after="0" w:line="240" w:lineRule="auto"/>
        <w:jc w:val="both"/>
        <w:rPr>
          <w:rFonts w:cs="Times New Roman"/>
          <w:color w:val="000000"/>
          <w:szCs w:val="28"/>
          <w:highlight w:val="white"/>
          <w:lang w:val="en-US"/>
        </w:rPr>
      </w:pPr>
      <w:r w:rsidRPr="000F5BC9">
        <w:rPr>
          <w:rFonts w:cs="Times New Roman"/>
          <w:color w:val="000000"/>
          <w:szCs w:val="28"/>
          <w:highlight w:val="white"/>
          <w:lang w:val="en-US"/>
        </w:rPr>
        <w:t xml:space="preserve">            </w:t>
      </w:r>
      <w:proofErr w:type="gramStart"/>
      <w:r w:rsidRPr="000F5BC9">
        <w:rPr>
          <w:rFonts w:cs="Times New Roman"/>
          <w:color w:val="0000FF"/>
          <w:szCs w:val="28"/>
          <w:highlight w:val="white"/>
          <w:lang w:val="en-US"/>
        </w:rPr>
        <w:t>if</w:t>
      </w:r>
      <w:proofErr w:type="gramEnd"/>
      <w:r w:rsidRPr="000F5BC9">
        <w:rPr>
          <w:rFonts w:cs="Times New Roman"/>
          <w:color w:val="000000"/>
          <w:szCs w:val="28"/>
          <w:highlight w:val="white"/>
          <w:lang w:val="en-US"/>
        </w:rPr>
        <w:t xml:space="preserve"> (</w:t>
      </w:r>
      <w:proofErr w:type="spellStart"/>
      <w:r w:rsidRPr="000F5BC9">
        <w:rPr>
          <w:rFonts w:cs="Times New Roman"/>
          <w:color w:val="000000"/>
          <w:szCs w:val="28"/>
          <w:highlight w:val="white"/>
          <w:lang w:val="en-US"/>
        </w:rPr>
        <w:t>e.KeyChar</w:t>
      </w:r>
      <w:proofErr w:type="spellEnd"/>
      <w:r w:rsidRPr="000F5BC9">
        <w:rPr>
          <w:rFonts w:cs="Times New Roman"/>
          <w:color w:val="000000"/>
          <w:szCs w:val="28"/>
          <w:highlight w:val="white"/>
          <w:lang w:val="en-US"/>
        </w:rPr>
        <w:t xml:space="preserve"> != 44 &amp;&amp; </w:t>
      </w:r>
      <w:proofErr w:type="spellStart"/>
      <w:r w:rsidRPr="000F5BC9">
        <w:rPr>
          <w:rFonts w:cs="Times New Roman"/>
          <w:color w:val="000000"/>
          <w:szCs w:val="28"/>
          <w:highlight w:val="white"/>
          <w:lang w:val="en-US"/>
        </w:rPr>
        <w:t>e.KeyChar</w:t>
      </w:r>
      <w:proofErr w:type="spellEnd"/>
      <w:r w:rsidRPr="000F5BC9">
        <w:rPr>
          <w:rFonts w:cs="Times New Roman"/>
          <w:color w:val="000000"/>
          <w:szCs w:val="28"/>
          <w:highlight w:val="white"/>
          <w:lang w:val="en-US"/>
        </w:rPr>
        <w:t xml:space="preserve"> != 8 &amp;&amp; (</w:t>
      </w:r>
      <w:proofErr w:type="spellStart"/>
      <w:r w:rsidRPr="000F5BC9">
        <w:rPr>
          <w:rFonts w:cs="Times New Roman"/>
          <w:color w:val="000000"/>
          <w:szCs w:val="28"/>
          <w:highlight w:val="white"/>
          <w:lang w:val="en-US"/>
        </w:rPr>
        <w:t>e.KeyChar</w:t>
      </w:r>
      <w:proofErr w:type="spellEnd"/>
      <w:r w:rsidRPr="000F5BC9">
        <w:rPr>
          <w:rFonts w:cs="Times New Roman"/>
          <w:color w:val="000000"/>
          <w:szCs w:val="28"/>
          <w:highlight w:val="white"/>
          <w:lang w:val="en-US"/>
        </w:rPr>
        <w:t xml:space="preserve"> &lt; 48 || </w:t>
      </w:r>
      <w:proofErr w:type="spellStart"/>
      <w:r w:rsidRPr="000F5BC9">
        <w:rPr>
          <w:rFonts w:cs="Times New Roman"/>
          <w:color w:val="000000"/>
          <w:szCs w:val="28"/>
          <w:highlight w:val="white"/>
          <w:lang w:val="en-US"/>
        </w:rPr>
        <w:t>e.KeyChar</w:t>
      </w:r>
      <w:proofErr w:type="spellEnd"/>
      <w:r w:rsidRPr="000F5BC9">
        <w:rPr>
          <w:rFonts w:cs="Times New Roman"/>
          <w:color w:val="000000"/>
          <w:szCs w:val="28"/>
          <w:highlight w:val="white"/>
          <w:lang w:val="en-US"/>
        </w:rPr>
        <w:t xml:space="preserve"> &gt; 57))  </w:t>
      </w:r>
    </w:p>
    <w:p w:rsidR="000335AF" w:rsidRPr="00344DAA" w:rsidRDefault="000335AF" w:rsidP="000F5BC9">
      <w:pPr>
        <w:autoSpaceDE w:val="0"/>
        <w:autoSpaceDN w:val="0"/>
        <w:adjustRightInd w:val="0"/>
        <w:spacing w:after="0" w:line="240" w:lineRule="auto"/>
        <w:jc w:val="both"/>
        <w:rPr>
          <w:rFonts w:cs="Times New Roman"/>
          <w:color w:val="000000"/>
          <w:szCs w:val="28"/>
          <w:highlight w:val="white"/>
          <w:lang w:val="en-US"/>
        </w:rPr>
      </w:pPr>
      <w:r w:rsidRPr="000F5BC9">
        <w:rPr>
          <w:rFonts w:cs="Times New Roman"/>
          <w:color w:val="000000"/>
          <w:szCs w:val="28"/>
          <w:highlight w:val="white"/>
          <w:lang w:val="en-US"/>
        </w:rPr>
        <w:t xml:space="preserve">            </w:t>
      </w:r>
      <w:proofErr w:type="spellStart"/>
      <w:r w:rsidRPr="000F5BC9">
        <w:rPr>
          <w:rFonts w:cs="Times New Roman"/>
          <w:color w:val="000000"/>
          <w:szCs w:val="28"/>
          <w:highlight w:val="white"/>
          <w:lang w:val="en-US"/>
        </w:rPr>
        <w:t>e</w:t>
      </w:r>
      <w:r w:rsidRPr="00344DAA">
        <w:rPr>
          <w:rFonts w:cs="Times New Roman"/>
          <w:color w:val="000000"/>
          <w:szCs w:val="28"/>
          <w:highlight w:val="white"/>
          <w:lang w:val="en-US"/>
        </w:rPr>
        <w:t>.</w:t>
      </w:r>
      <w:r w:rsidRPr="000F5BC9">
        <w:rPr>
          <w:rFonts w:cs="Times New Roman"/>
          <w:color w:val="000000"/>
          <w:szCs w:val="28"/>
          <w:highlight w:val="white"/>
          <w:lang w:val="en-US"/>
        </w:rPr>
        <w:t>Handled</w:t>
      </w:r>
      <w:proofErr w:type="spellEnd"/>
      <w:r w:rsidRPr="00344DAA">
        <w:rPr>
          <w:rFonts w:cs="Times New Roman"/>
          <w:color w:val="000000"/>
          <w:szCs w:val="28"/>
          <w:highlight w:val="white"/>
          <w:lang w:val="en-US"/>
        </w:rPr>
        <w:t xml:space="preserve"> = </w:t>
      </w:r>
      <w:r w:rsidRPr="000F5BC9">
        <w:rPr>
          <w:rFonts w:cs="Times New Roman"/>
          <w:color w:val="0000FF"/>
          <w:szCs w:val="28"/>
          <w:highlight w:val="white"/>
          <w:lang w:val="en-US"/>
        </w:rPr>
        <w:t>true</w:t>
      </w:r>
      <w:r w:rsidRPr="00344DAA">
        <w:rPr>
          <w:rFonts w:cs="Times New Roman"/>
          <w:color w:val="000000"/>
          <w:szCs w:val="28"/>
          <w:highlight w:val="white"/>
          <w:lang w:val="en-US"/>
        </w:rPr>
        <w:t xml:space="preserve">; </w:t>
      </w:r>
    </w:p>
    <w:p w:rsidR="000335AF" w:rsidRPr="000F5BC9" w:rsidRDefault="000335AF" w:rsidP="000F5BC9">
      <w:pPr>
        <w:autoSpaceDE w:val="0"/>
        <w:autoSpaceDN w:val="0"/>
        <w:adjustRightInd w:val="0"/>
        <w:spacing w:after="0" w:line="240" w:lineRule="auto"/>
        <w:jc w:val="both"/>
        <w:rPr>
          <w:rFonts w:cs="Times New Roman"/>
          <w:color w:val="000000"/>
          <w:szCs w:val="28"/>
        </w:rPr>
      </w:pPr>
      <w:r w:rsidRPr="00344DAA">
        <w:rPr>
          <w:rFonts w:cs="Times New Roman"/>
          <w:color w:val="000000"/>
          <w:szCs w:val="28"/>
          <w:highlight w:val="white"/>
          <w:lang w:val="en-US"/>
        </w:rPr>
        <w:t xml:space="preserve">        </w:t>
      </w:r>
      <w:r w:rsidRPr="000F5BC9">
        <w:rPr>
          <w:rFonts w:cs="Times New Roman"/>
          <w:color w:val="000000"/>
          <w:szCs w:val="28"/>
          <w:highlight w:val="white"/>
        </w:rPr>
        <w:t>}</w:t>
      </w:r>
    </w:p>
    <w:p w:rsidR="000335AF" w:rsidRPr="000F5BC9" w:rsidRDefault="000335AF" w:rsidP="000F5BC9">
      <w:pPr>
        <w:jc w:val="both"/>
        <w:rPr>
          <w:rFonts w:cs="Times New Roman"/>
          <w:szCs w:val="28"/>
        </w:rPr>
      </w:pPr>
      <w:r w:rsidRPr="000F5BC9">
        <w:rPr>
          <w:rFonts w:cs="Times New Roman"/>
          <w:szCs w:val="28"/>
        </w:rPr>
        <w:t>По клику на кнопку «Справка» вызывается следующая процедура:</w:t>
      </w:r>
    </w:p>
    <w:p w:rsidR="000335AF" w:rsidRPr="000F5BC9" w:rsidRDefault="000335AF"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private</w:t>
      </w:r>
      <w:proofErr w:type="gramEnd"/>
      <w:r w:rsidRPr="000F5BC9">
        <w:rPr>
          <w:rFonts w:cs="Times New Roman"/>
          <w:color w:val="000000"/>
          <w:szCs w:val="28"/>
          <w:highlight w:val="white"/>
          <w:lang w:val="en-US"/>
        </w:rPr>
        <w:t xml:space="preserve"> </w:t>
      </w:r>
      <w:r w:rsidRPr="000F5BC9">
        <w:rPr>
          <w:rFonts w:cs="Times New Roman"/>
          <w:color w:val="0000FF"/>
          <w:szCs w:val="28"/>
          <w:highlight w:val="white"/>
          <w:lang w:val="en-US"/>
        </w:rPr>
        <w:t>void</w:t>
      </w:r>
      <w:r w:rsidRPr="000F5BC9">
        <w:rPr>
          <w:rFonts w:cs="Times New Roman"/>
          <w:color w:val="000000"/>
          <w:szCs w:val="28"/>
          <w:highlight w:val="white"/>
          <w:lang w:val="en-US"/>
        </w:rPr>
        <w:t xml:space="preserve"> button2_Click(</w:t>
      </w:r>
      <w:r w:rsidRPr="000F5BC9">
        <w:rPr>
          <w:rFonts w:cs="Times New Roman"/>
          <w:color w:val="0000FF"/>
          <w:szCs w:val="28"/>
          <w:highlight w:val="white"/>
          <w:lang w:val="en-US"/>
        </w:rPr>
        <w:t>object</w:t>
      </w:r>
      <w:r w:rsidRPr="000F5BC9">
        <w:rPr>
          <w:rFonts w:cs="Times New Roman"/>
          <w:color w:val="000000"/>
          <w:szCs w:val="28"/>
          <w:highlight w:val="white"/>
          <w:lang w:val="en-US"/>
        </w:rPr>
        <w:t xml:space="preserve"> sender, </w:t>
      </w:r>
      <w:proofErr w:type="spellStart"/>
      <w:r w:rsidRPr="000F5BC9">
        <w:rPr>
          <w:rFonts w:cs="Times New Roman"/>
          <w:color w:val="2B91AF"/>
          <w:szCs w:val="28"/>
          <w:highlight w:val="white"/>
          <w:lang w:val="en-US"/>
        </w:rPr>
        <w:t>EventArgs</w:t>
      </w:r>
      <w:proofErr w:type="spellEnd"/>
      <w:r w:rsidRPr="000F5BC9">
        <w:rPr>
          <w:rFonts w:cs="Times New Roman"/>
          <w:color w:val="000000"/>
          <w:szCs w:val="28"/>
          <w:highlight w:val="white"/>
          <w:lang w:val="en-US"/>
        </w:rPr>
        <w:t xml:space="preserve"> e)</w:t>
      </w:r>
    </w:p>
    <w:p w:rsidR="000335AF" w:rsidRPr="000F5BC9" w:rsidRDefault="000335AF" w:rsidP="000F5BC9">
      <w:pPr>
        <w:autoSpaceDE w:val="0"/>
        <w:autoSpaceDN w:val="0"/>
        <w:adjustRightInd w:val="0"/>
        <w:spacing w:after="0" w:line="240" w:lineRule="auto"/>
        <w:jc w:val="both"/>
        <w:rPr>
          <w:rFonts w:cs="Times New Roman"/>
          <w:color w:val="000000"/>
          <w:szCs w:val="28"/>
          <w:highlight w:val="white"/>
          <w:lang w:val="en-US"/>
        </w:rPr>
      </w:pPr>
      <w:r w:rsidRPr="000F5BC9">
        <w:rPr>
          <w:rFonts w:cs="Times New Roman"/>
          <w:color w:val="000000"/>
          <w:szCs w:val="28"/>
          <w:highlight w:val="white"/>
          <w:lang w:val="en-US"/>
        </w:rPr>
        <w:t xml:space="preserve">        {</w:t>
      </w:r>
    </w:p>
    <w:p w:rsidR="000335AF" w:rsidRPr="000F5BC9" w:rsidRDefault="000335AF" w:rsidP="000F5BC9">
      <w:pPr>
        <w:autoSpaceDE w:val="0"/>
        <w:autoSpaceDN w:val="0"/>
        <w:adjustRightInd w:val="0"/>
        <w:spacing w:after="0" w:line="240" w:lineRule="auto"/>
        <w:jc w:val="both"/>
        <w:rPr>
          <w:rFonts w:cs="Times New Roman"/>
          <w:color w:val="000000"/>
          <w:szCs w:val="28"/>
          <w:highlight w:val="white"/>
          <w:lang w:val="en-US"/>
        </w:rPr>
      </w:pPr>
      <w:r w:rsidRPr="000F5BC9">
        <w:rPr>
          <w:rFonts w:cs="Times New Roman"/>
          <w:color w:val="000000"/>
          <w:szCs w:val="28"/>
          <w:highlight w:val="white"/>
          <w:lang w:val="en-US"/>
        </w:rPr>
        <w:t xml:space="preserve">            </w:t>
      </w:r>
      <w:proofErr w:type="gramStart"/>
      <w:r w:rsidRPr="000F5BC9">
        <w:rPr>
          <w:rFonts w:cs="Times New Roman"/>
          <w:color w:val="2B91AF"/>
          <w:szCs w:val="28"/>
          <w:highlight w:val="white"/>
          <w:lang w:val="en-US"/>
        </w:rPr>
        <w:t>help</w:t>
      </w:r>
      <w:proofErr w:type="gramEnd"/>
      <w:r w:rsidRPr="000F5BC9">
        <w:rPr>
          <w:rFonts w:cs="Times New Roman"/>
          <w:color w:val="000000"/>
          <w:szCs w:val="28"/>
          <w:highlight w:val="white"/>
          <w:lang w:val="en-US"/>
        </w:rPr>
        <w:t xml:space="preserve"> form2 = </w:t>
      </w:r>
      <w:r w:rsidRPr="000F5BC9">
        <w:rPr>
          <w:rFonts w:cs="Times New Roman"/>
          <w:color w:val="0000FF"/>
          <w:szCs w:val="28"/>
          <w:highlight w:val="white"/>
          <w:lang w:val="en-US"/>
        </w:rPr>
        <w:t>new</w:t>
      </w:r>
      <w:r w:rsidRPr="000F5BC9">
        <w:rPr>
          <w:rFonts w:cs="Times New Roman"/>
          <w:color w:val="000000"/>
          <w:szCs w:val="28"/>
          <w:highlight w:val="white"/>
          <w:lang w:val="en-US"/>
        </w:rPr>
        <w:t xml:space="preserve"> </w:t>
      </w:r>
      <w:r w:rsidRPr="000F5BC9">
        <w:rPr>
          <w:rFonts w:cs="Times New Roman"/>
          <w:color w:val="2B91AF"/>
          <w:szCs w:val="28"/>
          <w:highlight w:val="white"/>
          <w:lang w:val="en-US"/>
        </w:rPr>
        <w:t>help</w:t>
      </w:r>
      <w:r w:rsidRPr="000F5BC9">
        <w:rPr>
          <w:rFonts w:cs="Times New Roman"/>
          <w:color w:val="000000"/>
          <w:szCs w:val="28"/>
          <w:highlight w:val="white"/>
          <w:lang w:val="en-US"/>
        </w:rPr>
        <w:t>();</w:t>
      </w:r>
    </w:p>
    <w:p w:rsidR="000335AF" w:rsidRPr="000F5BC9" w:rsidRDefault="000335AF" w:rsidP="000F5BC9">
      <w:pPr>
        <w:autoSpaceDE w:val="0"/>
        <w:autoSpaceDN w:val="0"/>
        <w:adjustRightInd w:val="0"/>
        <w:spacing w:after="0" w:line="240" w:lineRule="auto"/>
        <w:jc w:val="both"/>
        <w:rPr>
          <w:rFonts w:cs="Times New Roman"/>
          <w:color w:val="000000"/>
          <w:szCs w:val="28"/>
          <w:highlight w:val="white"/>
          <w:lang w:val="en-US"/>
        </w:rPr>
      </w:pPr>
      <w:r w:rsidRPr="000F5BC9">
        <w:rPr>
          <w:rFonts w:cs="Times New Roman"/>
          <w:color w:val="000000"/>
          <w:szCs w:val="28"/>
          <w:highlight w:val="white"/>
          <w:lang w:val="en-US"/>
        </w:rPr>
        <w:t xml:space="preserve">            </w:t>
      </w:r>
      <w:proofErr w:type="gramStart"/>
      <w:r w:rsidRPr="000F5BC9">
        <w:rPr>
          <w:rFonts w:cs="Times New Roman"/>
          <w:color w:val="000000"/>
          <w:szCs w:val="28"/>
          <w:highlight w:val="white"/>
          <w:lang w:val="en-US"/>
        </w:rPr>
        <w:t>form2.ShowDialog(</w:t>
      </w:r>
      <w:proofErr w:type="gramEnd"/>
      <w:r w:rsidRPr="000F5BC9">
        <w:rPr>
          <w:rFonts w:cs="Times New Roman"/>
          <w:color w:val="000000"/>
          <w:szCs w:val="28"/>
          <w:highlight w:val="white"/>
          <w:lang w:val="en-US"/>
        </w:rPr>
        <w:t>);</w:t>
      </w:r>
    </w:p>
    <w:p w:rsidR="00981504" w:rsidRPr="000F5BC9" w:rsidRDefault="000335AF" w:rsidP="000F5BC9">
      <w:pPr>
        <w:jc w:val="both"/>
        <w:rPr>
          <w:rFonts w:cs="Times New Roman"/>
          <w:color w:val="000000"/>
          <w:szCs w:val="28"/>
        </w:rPr>
      </w:pPr>
      <w:r w:rsidRPr="000F5BC9">
        <w:rPr>
          <w:rFonts w:cs="Times New Roman"/>
          <w:color w:val="000000"/>
          <w:szCs w:val="28"/>
          <w:highlight w:val="white"/>
          <w:lang w:val="en-US"/>
        </w:rPr>
        <w:t xml:space="preserve">        </w:t>
      </w:r>
      <w:r w:rsidRPr="000F5BC9">
        <w:rPr>
          <w:rFonts w:cs="Times New Roman"/>
          <w:color w:val="000000"/>
          <w:szCs w:val="28"/>
          <w:highlight w:val="white"/>
        </w:rPr>
        <w:t>}</w:t>
      </w:r>
    </w:p>
    <w:p w:rsidR="00981504" w:rsidRPr="000F5BC9" w:rsidRDefault="00981504" w:rsidP="006C1C6C">
      <w:pPr>
        <w:ind w:firstLine="708"/>
        <w:jc w:val="both"/>
        <w:rPr>
          <w:rFonts w:cs="Times New Roman"/>
          <w:szCs w:val="28"/>
        </w:rPr>
      </w:pPr>
      <w:r w:rsidRPr="000F5BC9">
        <w:rPr>
          <w:rFonts w:cs="Times New Roman"/>
          <w:szCs w:val="28"/>
        </w:rPr>
        <w:t>По клику на кнопку «Считать» применяются следующие шаги:</w:t>
      </w:r>
    </w:p>
    <w:p w:rsidR="000335AF" w:rsidRPr="000F5BC9" w:rsidRDefault="00981504" w:rsidP="006C1C6C">
      <w:pPr>
        <w:ind w:firstLine="708"/>
        <w:jc w:val="both"/>
        <w:rPr>
          <w:rFonts w:cs="Times New Roman"/>
          <w:szCs w:val="28"/>
        </w:rPr>
      </w:pPr>
      <w:r w:rsidRPr="000F5BC9">
        <w:rPr>
          <w:rFonts w:cs="Times New Roman"/>
          <w:szCs w:val="28"/>
        </w:rPr>
        <w:t>1. Проверка на правильность введенных данных:</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spellStart"/>
      <w:r w:rsidRPr="000F5BC9">
        <w:rPr>
          <w:rFonts w:cs="Times New Roman"/>
          <w:color w:val="2B91AF"/>
          <w:szCs w:val="28"/>
          <w:highlight w:val="white"/>
          <w:lang w:val="en-US"/>
        </w:rPr>
        <w:t>error_form</w:t>
      </w:r>
      <w:proofErr w:type="spellEnd"/>
      <w:r w:rsidRPr="000F5BC9">
        <w:rPr>
          <w:rFonts w:cs="Times New Roman"/>
          <w:color w:val="000000"/>
          <w:szCs w:val="28"/>
          <w:highlight w:val="white"/>
          <w:lang w:val="en-US"/>
        </w:rPr>
        <w:t xml:space="preserve"> form2 = </w:t>
      </w:r>
      <w:r w:rsidRPr="000F5BC9">
        <w:rPr>
          <w:rFonts w:cs="Times New Roman"/>
          <w:color w:val="0000FF"/>
          <w:szCs w:val="28"/>
          <w:highlight w:val="white"/>
          <w:lang w:val="en-US"/>
        </w:rPr>
        <w:t>new</w:t>
      </w:r>
      <w:r w:rsidRPr="000F5BC9">
        <w:rPr>
          <w:rFonts w:cs="Times New Roman"/>
          <w:color w:val="000000"/>
          <w:szCs w:val="28"/>
          <w:highlight w:val="white"/>
          <w:lang w:val="en-US"/>
        </w:rPr>
        <w:t xml:space="preserve"> </w:t>
      </w:r>
      <w:proofErr w:type="spellStart"/>
      <w:r w:rsidRPr="000F5BC9">
        <w:rPr>
          <w:rFonts w:cs="Times New Roman"/>
          <w:color w:val="2B91AF"/>
          <w:szCs w:val="28"/>
          <w:highlight w:val="white"/>
          <w:lang w:val="en-US"/>
        </w:rPr>
        <w:t>error_</w:t>
      </w:r>
      <w:proofErr w:type="gramStart"/>
      <w:r w:rsidRPr="000F5BC9">
        <w:rPr>
          <w:rFonts w:cs="Times New Roman"/>
          <w:color w:val="2B91AF"/>
          <w:szCs w:val="28"/>
          <w:highlight w:val="white"/>
          <w:lang w:val="en-US"/>
        </w:rPr>
        <w:t>form</w:t>
      </w:r>
      <w:proofErr w:type="spellEnd"/>
      <w:r w:rsidRPr="000F5BC9">
        <w:rPr>
          <w:rFonts w:cs="Times New Roman"/>
          <w:color w:val="000000"/>
          <w:szCs w:val="28"/>
          <w:highlight w:val="white"/>
          <w:lang w:val="en-US"/>
        </w:rPr>
        <w:t>(</w:t>
      </w:r>
      <w:proofErr w:type="gramEnd"/>
      <w:r w:rsidRPr="000F5BC9">
        <w:rPr>
          <w:rFonts w:cs="Times New Roman"/>
          <w:color w:val="000000"/>
          <w:szCs w:val="28"/>
          <w:highlight w:val="white"/>
          <w:lang w:val="en-US"/>
        </w:rPr>
        <w:t>);</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if</w:t>
      </w:r>
      <w:proofErr w:type="gramEnd"/>
      <w:r w:rsidRPr="000F5BC9">
        <w:rPr>
          <w:rFonts w:cs="Times New Roman"/>
          <w:color w:val="000000"/>
          <w:szCs w:val="28"/>
          <w:highlight w:val="white"/>
          <w:lang w:val="en-US"/>
        </w:rPr>
        <w:t xml:space="preserve"> (radioButton1.Checked) sex = 1;</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else</w:t>
      </w:r>
      <w:proofErr w:type="gramEnd"/>
      <w:r w:rsidRPr="000F5BC9">
        <w:rPr>
          <w:rFonts w:cs="Times New Roman"/>
          <w:color w:val="000000"/>
          <w:szCs w:val="28"/>
          <w:highlight w:val="white"/>
          <w:lang w:val="en-US"/>
        </w:rPr>
        <w:t xml:space="preserve"> </w:t>
      </w:r>
      <w:r w:rsidRPr="000F5BC9">
        <w:rPr>
          <w:rFonts w:cs="Times New Roman"/>
          <w:color w:val="0000FF"/>
          <w:szCs w:val="28"/>
          <w:highlight w:val="white"/>
          <w:lang w:val="en-US"/>
        </w:rPr>
        <w:t>if</w:t>
      </w:r>
      <w:r w:rsidRPr="000F5BC9">
        <w:rPr>
          <w:rFonts w:cs="Times New Roman"/>
          <w:color w:val="000000"/>
          <w:szCs w:val="28"/>
          <w:highlight w:val="white"/>
          <w:lang w:val="en-US"/>
        </w:rPr>
        <w:t xml:space="preserve"> (radioButton2.Checked) sex = 0;</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else</w:t>
      </w:r>
      <w:proofErr w:type="gramEnd"/>
      <w:r w:rsidRPr="000F5BC9">
        <w:rPr>
          <w:rFonts w:cs="Times New Roman"/>
          <w:color w:val="000000"/>
          <w:szCs w:val="28"/>
          <w:highlight w:val="white"/>
          <w:lang w:val="en-US"/>
        </w:rPr>
        <w:t xml:space="preserve"> { form2.ShowDialog(); </w:t>
      </w:r>
      <w:r w:rsidRPr="000F5BC9">
        <w:rPr>
          <w:rFonts w:cs="Times New Roman"/>
          <w:color w:val="0000FF"/>
          <w:szCs w:val="28"/>
          <w:highlight w:val="white"/>
          <w:lang w:val="en-US"/>
        </w:rPr>
        <w:t>return</w:t>
      </w:r>
      <w:r w:rsidRPr="000F5BC9">
        <w:rPr>
          <w:rFonts w:cs="Times New Roman"/>
          <w:color w:val="000000"/>
          <w:szCs w:val="28"/>
          <w:highlight w:val="white"/>
          <w:lang w:val="en-US"/>
        </w:rPr>
        <w:t>; }</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if</w:t>
      </w:r>
      <w:proofErr w:type="gramEnd"/>
      <w:r w:rsidRPr="000F5BC9">
        <w:rPr>
          <w:rFonts w:cs="Times New Roman"/>
          <w:color w:val="000000"/>
          <w:szCs w:val="28"/>
          <w:highlight w:val="white"/>
          <w:lang w:val="en-US"/>
        </w:rPr>
        <w:t xml:space="preserve"> (</w:t>
      </w:r>
      <w:proofErr w:type="spellStart"/>
      <w:r w:rsidRPr="000F5BC9">
        <w:rPr>
          <w:rFonts w:cs="Times New Roman"/>
          <w:color w:val="2B91AF"/>
          <w:szCs w:val="28"/>
          <w:highlight w:val="white"/>
          <w:lang w:val="en-US"/>
        </w:rPr>
        <w:t>Convert</w:t>
      </w:r>
      <w:r w:rsidRPr="000F5BC9">
        <w:rPr>
          <w:rFonts w:cs="Times New Roman"/>
          <w:color w:val="000000"/>
          <w:szCs w:val="28"/>
          <w:highlight w:val="white"/>
          <w:lang w:val="en-US"/>
        </w:rPr>
        <w:t>.ToDouble</w:t>
      </w:r>
      <w:proofErr w:type="spellEnd"/>
      <w:r w:rsidRPr="000F5BC9">
        <w:rPr>
          <w:rFonts w:cs="Times New Roman"/>
          <w:color w:val="000000"/>
          <w:szCs w:val="28"/>
          <w:highlight w:val="white"/>
          <w:lang w:val="en-US"/>
        </w:rPr>
        <w:t>(</w:t>
      </w:r>
      <w:proofErr w:type="spellStart"/>
      <w:r w:rsidRPr="000F5BC9">
        <w:rPr>
          <w:rFonts w:cs="Times New Roman"/>
          <w:color w:val="000000"/>
          <w:szCs w:val="28"/>
          <w:highlight w:val="white"/>
          <w:lang w:val="en-US"/>
        </w:rPr>
        <w:t>Height.Text</w:t>
      </w:r>
      <w:proofErr w:type="spellEnd"/>
      <w:r w:rsidRPr="000F5BC9">
        <w:rPr>
          <w:rFonts w:cs="Times New Roman"/>
          <w:color w:val="000000"/>
          <w:szCs w:val="28"/>
          <w:highlight w:val="white"/>
          <w:lang w:val="en-US"/>
        </w:rPr>
        <w:t xml:space="preserve">) &lt; 54.6 || </w:t>
      </w:r>
      <w:proofErr w:type="spellStart"/>
      <w:r w:rsidRPr="000F5BC9">
        <w:rPr>
          <w:rFonts w:cs="Times New Roman"/>
          <w:color w:val="2B91AF"/>
          <w:szCs w:val="28"/>
          <w:highlight w:val="white"/>
          <w:lang w:val="en-US"/>
        </w:rPr>
        <w:t>Convert</w:t>
      </w:r>
      <w:r w:rsidRPr="000F5BC9">
        <w:rPr>
          <w:rFonts w:cs="Times New Roman"/>
          <w:color w:val="000000"/>
          <w:szCs w:val="28"/>
          <w:highlight w:val="white"/>
          <w:lang w:val="en-US"/>
        </w:rPr>
        <w:t>.ToDouble</w:t>
      </w:r>
      <w:proofErr w:type="spellEnd"/>
      <w:r w:rsidRPr="000F5BC9">
        <w:rPr>
          <w:rFonts w:cs="Times New Roman"/>
          <w:color w:val="000000"/>
          <w:szCs w:val="28"/>
          <w:highlight w:val="white"/>
          <w:lang w:val="en-US"/>
        </w:rPr>
        <w:t>(</w:t>
      </w:r>
      <w:proofErr w:type="spellStart"/>
      <w:r w:rsidRPr="000F5BC9">
        <w:rPr>
          <w:rFonts w:cs="Times New Roman"/>
          <w:color w:val="000000"/>
          <w:szCs w:val="28"/>
          <w:highlight w:val="white"/>
          <w:lang w:val="en-US"/>
        </w:rPr>
        <w:t>Height.Text</w:t>
      </w:r>
      <w:proofErr w:type="spellEnd"/>
      <w:r w:rsidRPr="000F5BC9">
        <w:rPr>
          <w:rFonts w:cs="Times New Roman"/>
          <w:color w:val="000000"/>
          <w:szCs w:val="28"/>
          <w:highlight w:val="white"/>
          <w:lang w:val="en-US"/>
        </w:rPr>
        <w:t xml:space="preserve">) &gt; 259) { form2.ShowDialog(); </w:t>
      </w:r>
      <w:r w:rsidRPr="000F5BC9">
        <w:rPr>
          <w:rFonts w:cs="Times New Roman"/>
          <w:color w:val="0000FF"/>
          <w:szCs w:val="28"/>
          <w:highlight w:val="white"/>
          <w:lang w:val="en-US"/>
        </w:rPr>
        <w:t>return</w:t>
      </w:r>
      <w:r w:rsidRPr="000F5BC9">
        <w:rPr>
          <w:rFonts w:cs="Times New Roman"/>
          <w:color w:val="000000"/>
          <w:szCs w:val="28"/>
          <w:highlight w:val="white"/>
          <w:lang w:val="en-US"/>
        </w:rPr>
        <w:t>; }</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else</w:t>
      </w:r>
      <w:proofErr w:type="gramEnd"/>
      <w:r w:rsidRPr="000F5BC9">
        <w:rPr>
          <w:rFonts w:cs="Times New Roman"/>
          <w:color w:val="000000"/>
          <w:szCs w:val="28"/>
          <w:highlight w:val="white"/>
          <w:lang w:val="en-US"/>
        </w:rPr>
        <w:t xml:space="preserve"> height = </w:t>
      </w:r>
      <w:proofErr w:type="spellStart"/>
      <w:r w:rsidRPr="000F5BC9">
        <w:rPr>
          <w:rFonts w:cs="Times New Roman"/>
          <w:color w:val="2B91AF"/>
          <w:szCs w:val="28"/>
          <w:highlight w:val="white"/>
          <w:lang w:val="en-US"/>
        </w:rPr>
        <w:t>Convert</w:t>
      </w:r>
      <w:r w:rsidRPr="000F5BC9">
        <w:rPr>
          <w:rFonts w:cs="Times New Roman"/>
          <w:color w:val="000000"/>
          <w:szCs w:val="28"/>
          <w:highlight w:val="white"/>
          <w:lang w:val="en-US"/>
        </w:rPr>
        <w:t>.ToDouble</w:t>
      </w:r>
      <w:proofErr w:type="spellEnd"/>
      <w:r w:rsidRPr="000F5BC9">
        <w:rPr>
          <w:rFonts w:cs="Times New Roman"/>
          <w:color w:val="000000"/>
          <w:szCs w:val="28"/>
          <w:highlight w:val="white"/>
          <w:lang w:val="en-US"/>
        </w:rPr>
        <w:t>(</w:t>
      </w:r>
      <w:proofErr w:type="spellStart"/>
      <w:r w:rsidRPr="000F5BC9">
        <w:rPr>
          <w:rFonts w:cs="Times New Roman"/>
          <w:color w:val="000000"/>
          <w:szCs w:val="28"/>
          <w:highlight w:val="white"/>
          <w:lang w:val="en-US"/>
        </w:rPr>
        <w:t>Height.Text</w:t>
      </w:r>
      <w:proofErr w:type="spellEnd"/>
      <w:r w:rsidRPr="000F5BC9">
        <w:rPr>
          <w:rFonts w:cs="Times New Roman"/>
          <w:color w:val="000000"/>
          <w:szCs w:val="28"/>
          <w:highlight w:val="white"/>
          <w:lang w:val="en-US"/>
        </w:rPr>
        <w:t>);</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if</w:t>
      </w:r>
      <w:proofErr w:type="gramEnd"/>
      <w:r w:rsidRPr="000F5BC9">
        <w:rPr>
          <w:rFonts w:cs="Times New Roman"/>
          <w:color w:val="000000"/>
          <w:szCs w:val="28"/>
          <w:highlight w:val="white"/>
          <w:lang w:val="en-US"/>
        </w:rPr>
        <w:t xml:space="preserve"> (</w:t>
      </w:r>
      <w:proofErr w:type="spellStart"/>
      <w:r w:rsidRPr="000F5BC9">
        <w:rPr>
          <w:rFonts w:cs="Times New Roman"/>
          <w:color w:val="2B91AF"/>
          <w:szCs w:val="28"/>
          <w:highlight w:val="white"/>
          <w:lang w:val="en-US"/>
        </w:rPr>
        <w:t>Convert</w:t>
      </w:r>
      <w:r w:rsidRPr="000F5BC9">
        <w:rPr>
          <w:rFonts w:cs="Times New Roman"/>
          <w:color w:val="000000"/>
          <w:szCs w:val="28"/>
          <w:highlight w:val="white"/>
          <w:lang w:val="en-US"/>
        </w:rPr>
        <w:t>.ToDouble</w:t>
      </w:r>
      <w:proofErr w:type="spellEnd"/>
      <w:r w:rsidRPr="000F5BC9">
        <w:rPr>
          <w:rFonts w:cs="Times New Roman"/>
          <w:color w:val="000000"/>
          <w:szCs w:val="28"/>
          <w:highlight w:val="white"/>
          <w:lang w:val="en-US"/>
        </w:rPr>
        <w:t>(</w:t>
      </w:r>
      <w:proofErr w:type="spellStart"/>
      <w:r w:rsidRPr="000F5BC9">
        <w:rPr>
          <w:rFonts w:cs="Times New Roman"/>
          <w:color w:val="000000"/>
          <w:szCs w:val="28"/>
          <w:highlight w:val="white"/>
          <w:lang w:val="en-US"/>
        </w:rPr>
        <w:t>Weight.Text</w:t>
      </w:r>
      <w:proofErr w:type="spellEnd"/>
      <w:r w:rsidRPr="000F5BC9">
        <w:rPr>
          <w:rFonts w:cs="Times New Roman"/>
          <w:color w:val="000000"/>
          <w:szCs w:val="28"/>
          <w:highlight w:val="white"/>
          <w:lang w:val="en-US"/>
        </w:rPr>
        <w:t xml:space="preserve">) &lt; 2.17 || </w:t>
      </w:r>
      <w:proofErr w:type="spellStart"/>
      <w:r w:rsidRPr="000F5BC9">
        <w:rPr>
          <w:rFonts w:cs="Times New Roman"/>
          <w:color w:val="2B91AF"/>
          <w:szCs w:val="28"/>
          <w:highlight w:val="white"/>
          <w:lang w:val="en-US"/>
        </w:rPr>
        <w:t>Convert</w:t>
      </w:r>
      <w:r w:rsidRPr="000F5BC9">
        <w:rPr>
          <w:rFonts w:cs="Times New Roman"/>
          <w:color w:val="000000"/>
          <w:szCs w:val="28"/>
          <w:highlight w:val="white"/>
          <w:lang w:val="en-US"/>
        </w:rPr>
        <w:t>.ToDouble</w:t>
      </w:r>
      <w:proofErr w:type="spellEnd"/>
      <w:r w:rsidRPr="000F5BC9">
        <w:rPr>
          <w:rFonts w:cs="Times New Roman"/>
          <w:color w:val="000000"/>
          <w:szCs w:val="28"/>
          <w:highlight w:val="white"/>
          <w:lang w:val="en-US"/>
        </w:rPr>
        <w:t>(</w:t>
      </w:r>
      <w:proofErr w:type="spellStart"/>
      <w:r w:rsidRPr="000F5BC9">
        <w:rPr>
          <w:rFonts w:cs="Times New Roman"/>
          <w:color w:val="000000"/>
          <w:szCs w:val="28"/>
          <w:highlight w:val="white"/>
          <w:lang w:val="en-US"/>
        </w:rPr>
        <w:t>Weight.Text</w:t>
      </w:r>
      <w:proofErr w:type="spellEnd"/>
      <w:r w:rsidRPr="000F5BC9">
        <w:rPr>
          <w:rFonts w:cs="Times New Roman"/>
          <w:color w:val="000000"/>
          <w:szCs w:val="28"/>
          <w:highlight w:val="white"/>
          <w:lang w:val="en-US"/>
        </w:rPr>
        <w:t xml:space="preserve">) &gt; 727) { form2.ShowDialog(); </w:t>
      </w:r>
      <w:r w:rsidRPr="000F5BC9">
        <w:rPr>
          <w:rFonts w:cs="Times New Roman"/>
          <w:color w:val="0000FF"/>
          <w:szCs w:val="28"/>
          <w:highlight w:val="white"/>
          <w:lang w:val="en-US"/>
        </w:rPr>
        <w:t>return</w:t>
      </w:r>
      <w:r w:rsidRPr="000F5BC9">
        <w:rPr>
          <w:rFonts w:cs="Times New Roman"/>
          <w:color w:val="000000"/>
          <w:szCs w:val="28"/>
          <w:highlight w:val="white"/>
          <w:lang w:val="en-US"/>
        </w:rPr>
        <w:t>; }</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else</w:t>
      </w:r>
      <w:proofErr w:type="gramEnd"/>
      <w:r w:rsidRPr="000F5BC9">
        <w:rPr>
          <w:rFonts w:cs="Times New Roman"/>
          <w:color w:val="000000"/>
          <w:szCs w:val="28"/>
          <w:highlight w:val="white"/>
          <w:lang w:val="en-US"/>
        </w:rPr>
        <w:t xml:space="preserve"> weight = </w:t>
      </w:r>
      <w:proofErr w:type="spellStart"/>
      <w:r w:rsidRPr="000F5BC9">
        <w:rPr>
          <w:rFonts w:cs="Times New Roman"/>
          <w:color w:val="2B91AF"/>
          <w:szCs w:val="28"/>
          <w:highlight w:val="white"/>
          <w:lang w:val="en-US"/>
        </w:rPr>
        <w:t>Convert</w:t>
      </w:r>
      <w:r w:rsidRPr="000F5BC9">
        <w:rPr>
          <w:rFonts w:cs="Times New Roman"/>
          <w:color w:val="000000"/>
          <w:szCs w:val="28"/>
          <w:highlight w:val="white"/>
          <w:lang w:val="en-US"/>
        </w:rPr>
        <w:t>.ToDouble</w:t>
      </w:r>
      <w:proofErr w:type="spellEnd"/>
      <w:r w:rsidRPr="000F5BC9">
        <w:rPr>
          <w:rFonts w:cs="Times New Roman"/>
          <w:color w:val="000000"/>
          <w:szCs w:val="28"/>
          <w:highlight w:val="white"/>
          <w:lang w:val="en-US"/>
        </w:rPr>
        <w:t>(</w:t>
      </w:r>
      <w:proofErr w:type="spellStart"/>
      <w:r w:rsidRPr="000F5BC9">
        <w:rPr>
          <w:rFonts w:cs="Times New Roman"/>
          <w:color w:val="000000"/>
          <w:szCs w:val="28"/>
          <w:highlight w:val="white"/>
          <w:lang w:val="en-US"/>
        </w:rPr>
        <w:t>Weight.Text</w:t>
      </w:r>
      <w:proofErr w:type="spellEnd"/>
      <w:r w:rsidRPr="000F5BC9">
        <w:rPr>
          <w:rFonts w:cs="Times New Roman"/>
          <w:color w:val="000000"/>
          <w:szCs w:val="28"/>
          <w:highlight w:val="white"/>
          <w:lang w:val="en-US"/>
        </w:rPr>
        <w:t>);</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if</w:t>
      </w:r>
      <w:proofErr w:type="gramEnd"/>
      <w:r w:rsidRPr="000F5BC9">
        <w:rPr>
          <w:rFonts w:cs="Times New Roman"/>
          <w:color w:val="000000"/>
          <w:szCs w:val="28"/>
          <w:highlight w:val="white"/>
          <w:lang w:val="en-US"/>
        </w:rPr>
        <w:t xml:space="preserve"> (</w:t>
      </w:r>
      <w:r w:rsidRPr="000F5BC9">
        <w:rPr>
          <w:rFonts w:cs="Times New Roman"/>
          <w:color w:val="2B91AF"/>
          <w:szCs w:val="28"/>
          <w:highlight w:val="white"/>
          <w:lang w:val="en-US"/>
        </w:rPr>
        <w:t>Convert</w:t>
      </w:r>
      <w:r w:rsidRPr="000F5BC9">
        <w:rPr>
          <w:rFonts w:cs="Times New Roman"/>
          <w:color w:val="000000"/>
          <w:szCs w:val="28"/>
          <w:highlight w:val="white"/>
          <w:lang w:val="en-US"/>
        </w:rPr>
        <w:t>.ToInt32(</w:t>
      </w:r>
      <w:proofErr w:type="spellStart"/>
      <w:r w:rsidRPr="000F5BC9">
        <w:rPr>
          <w:rFonts w:cs="Times New Roman"/>
          <w:color w:val="000000"/>
          <w:szCs w:val="28"/>
          <w:highlight w:val="white"/>
          <w:lang w:val="en-US"/>
        </w:rPr>
        <w:t>Age.Text</w:t>
      </w:r>
      <w:proofErr w:type="spellEnd"/>
      <w:r w:rsidRPr="000F5BC9">
        <w:rPr>
          <w:rFonts w:cs="Times New Roman"/>
          <w:color w:val="000000"/>
          <w:szCs w:val="28"/>
          <w:highlight w:val="white"/>
          <w:lang w:val="en-US"/>
        </w:rPr>
        <w:t xml:space="preserve">) == 0 || </w:t>
      </w:r>
      <w:proofErr w:type="spellStart"/>
      <w:r w:rsidRPr="000F5BC9">
        <w:rPr>
          <w:rFonts w:cs="Times New Roman"/>
          <w:color w:val="2B91AF"/>
          <w:szCs w:val="28"/>
          <w:highlight w:val="white"/>
          <w:lang w:val="en-US"/>
        </w:rPr>
        <w:t>Convert</w:t>
      </w:r>
      <w:r w:rsidRPr="000F5BC9">
        <w:rPr>
          <w:rFonts w:cs="Times New Roman"/>
          <w:color w:val="000000"/>
          <w:szCs w:val="28"/>
          <w:highlight w:val="white"/>
          <w:lang w:val="en-US"/>
        </w:rPr>
        <w:t>.ToDouble</w:t>
      </w:r>
      <w:proofErr w:type="spellEnd"/>
      <w:r w:rsidRPr="000F5BC9">
        <w:rPr>
          <w:rFonts w:cs="Times New Roman"/>
          <w:color w:val="000000"/>
          <w:szCs w:val="28"/>
          <w:highlight w:val="white"/>
          <w:lang w:val="en-US"/>
        </w:rPr>
        <w:t>(</w:t>
      </w:r>
      <w:proofErr w:type="spellStart"/>
      <w:r w:rsidRPr="000F5BC9">
        <w:rPr>
          <w:rFonts w:cs="Times New Roman"/>
          <w:color w:val="000000"/>
          <w:szCs w:val="28"/>
          <w:highlight w:val="white"/>
          <w:lang w:val="en-US"/>
        </w:rPr>
        <w:t>Age.Text</w:t>
      </w:r>
      <w:proofErr w:type="spellEnd"/>
      <w:r w:rsidRPr="000F5BC9">
        <w:rPr>
          <w:rFonts w:cs="Times New Roman"/>
          <w:color w:val="000000"/>
          <w:szCs w:val="28"/>
          <w:highlight w:val="white"/>
          <w:lang w:val="en-US"/>
        </w:rPr>
        <w:t xml:space="preserve">) &gt; 122) { form2.ShowDialog(); </w:t>
      </w:r>
      <w:r w:rsidRPr="000F5BC9">
        <w:rPr>
          <w:rFonts w:cs="Times New Roman"/>
          <w:color w:val="0000FF"/>
          <w:szCs w:val="28"/>
          <w:highlight w:val="white"/>
          <w:lang w:val="en-US"/>
        </w:rPr>
        <w:t>return</w:t>
      </w:r>
      <w:r w:rsidRPr="000F5BC9">
        <w:rPr>
          <w:rFonts w:cs="Times New Roman"/>
          <w:color w:val="000000"/>
          <w:szCs w:val="28"/>
          <w:highlight w:val="white"/>
          <w:lang w:val="en-US"/>
        </w:rPr>
        <w:t>; }</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else</w:t>
      </w:r>
      <w:proofErr w:type="gramEnd"/>
      <w:r w:rsidRPr="000F5BC9">
        <w:rPr>
          <w:rFonts w:cs="Times New Roman"/>
          <w:color w:val="000000"/>
          <w:szCs w:val="28"/>
          <w:highlight w:val="white"/>
          <w:lang w:val="en-US"/>
        </w:rPr>
        <w:t xml:space="preserve"> age = </w:t>
      </w:r>
      <w:r w:rsidRPr="000F5BC9">
        <w:rPr>
          <w:rFonts w:cs="Times New Roman"/>
          <w:color w:val="2B91AF"/>
          <w:szCs w:val="28"/>
          <w:highlight w:val="white"/>
          <w:lang w:val="en-US"/>
        </w:rPr>
        <w:t>Convert</w:t>
      </w:r>
      <w:r w:rsidRPr="000F5BC9">
        <w:rPr>
          <w:rFonts w:cs="Times New Roman"/>
          <w:color w:val="000000"/>
          <w:szCs w:val="28"/>
          <w:highlight w:val="white"/>
          <w:lang w:val="en-US"/>
        </w:rPr>
        <w:t>.ToInt32(</w:t>
      </w:r>
      <w:proofErr w:type="spellStart"/>
      <w:r w:rsidRPr="000F5BC9">
        <w:rPr>
          <w:rFonts w:cs="Times New Roman"/>
          <w:color w:val="000000"/>
          <w:szCs w:val="28"/>
          <w:highlight w:val="white"/>
          <w:lang w:val="en-US"/>
        </w:rPr>
        <w:t>Age.Text</w:t>
      </w:r>
      <w:proofErr w:type="spellEnd"/>
      <w:r w:rsidRPr="000F5BC9">
        <w:rPr>
          <w:rFonts w:cs="Times New Roman"/>
          <w:color w:val="000000"/>
          <w:szCs w:val="28"/>
          <w:highlight w:val="white"/>
          <w:lang w:val="en-US"/>
        </w:rPr>
        <w:t>);</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if</w:t>
      </w:r>
      <w:proofErr w:type="gramEnd"/>
      <w:r w:rsidRPr="000F5BC9">
        <w:rPr>
          <w:rFonts w:cs="Times New Roman"/>
          <w:color w:val="000000"/>
          <w:szCs w:val="28"/>
          <w:highlight w:val="white"/>
          <w:lang w:val="en-US"/>
        </w:rPr>
        <w:t xml:space="preserve"> (</w:t>
      </w:r>
      <w:proofErr w:type="spellStart"/>
      <w:r w:rsidRPr="000F5BC9">
        <w:rPr>
          <w:rFonts w:cs="Times New Roman"/>
          <w:color w:val="2B91AF"/>
          <w:szCs w:val="28"/>
          <w:highlight w:val="white"/>
          <w:lang w:val="en-US"/>
        </w:rPr>
        <w:t>Convert</w:t>
      </w:r>
      <w:r w:rsidRPr="000F5BC9">
        <w:rPr>
          <w:rFonts w:cs="Times New Roman"/>
          <w:color w:val="000000"/>
          <w:szCs w:val="28"/>
          <w:highlight w:val="white"/>
          <w:lang w:val="en-US"/>
        </w:rPr>
        <w:t>.ToDouble</w:t>
      </w:r>
      <w:proofErr w:type="spellEnd"/>
      <w:r w:rsidRPr="000F5BC9">
        <w:rPr>
          <w:rFonts w:cs="Times New Roman"/>
          <w:color w:val="000000"/>
          <w:szCs w:val="28"/>
          <w:highlight w:val="white"/>
          <w:lang w:val="en-US"/>
        </w:rPr>
        <w:t>(</w:t>
      </w:r>
      <w:proofErr w:type="spellStart"/>
      <w:r w:rsidRPr="000F5BC9">
        <w:rPr>
          <w:rFonts w:cs="Times New Roman"/>
          <w:color w:val="000000"/>
          <w:szCs w:val="28"/>
          <w:highlight w:val="white"/>
          <w:lang w:val="en-US"/>
        </w:rPr>
        <w:t>Neck.Text</w:t>
      </w:r>
      <w:proofErr w:type="spellEnd"/>
      <w:r w:rsidRPr="000F5BC9">
        <w:rPr>
          <w:rFonts w:cs="Times New Roman"/>
          <w:color w:val="000000"/>
          <w:szCs w:val="28"/>
          <w:highlight w:val="white"/>
          <w:lang w:val="en-US"/>
        </w:rPr>
        <w:t xml:space="preserve">) &lt;= 0) { form2.ShowDialog(); </w:t>
      </w:r>
      <w:r w:rsidRPr="000F5BC9">
        <w:rPr>
          <w:rFonts w:cs="Times New Roman"/>
          <w:color w:val="0000FF"/>
          <w:szCs w:val="28"/>
          <w:highlight w:val="white"/>
          <w:lang w:val="en-US"/>
        </w:rPr>
        <w:t>return</w:t>
      </w:r>
      <w:r w:rsidRPr="000F5BC9">
        <w:rPr>
          <w:rFonts w:cs="Times New Roman"/>
          <w:color w:val="000000"/>
          <w:szCs w:val="28"/>
          <w:highlight w:val="white"/>
          <w:lang w:val="en-US"/>
        </w:rPr>
        <w:t>; }</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else</w:t>
      </w:r>
      <w:proofErr w:type="gramEnd"/>
      <w:r w:rsidRPr="000F5BC9">
        <w:rPr>
          <w:rFonts w:cs="Times New Roman"/>
          <w:color w:val="000000"/>
          <w:szCs w:val="28"/>
          <w:highlight w:val="white"/>
          <w:lang w:val="en-US"/>
        </w:rPr>
        <w:t xml:space="preserve"> neck = </w:t>
      </w:r>
      <w:proofErr w:type="spellStart"/>
      <w:r w:rsidRPr="000F5BC9">
        <w:rPr>
          <w:rFonts w:cs="Times New Roman"/>
          <w:color w:val="2B91AF"/>
          <w:szCs w:val="28"/>
          <w:highlight w:val="white"/>
          <w:lang w:val="en-US"/>
        </w:rPr>
        <w:t>Convert</w:t>
      </w:r>
      <w:r w:rsidRPr="000F5BC9">
        <w:rPr>
          <w:rFonts w:cs="Times New Roman"/>
          <w:color w:val="000000"/>
          <w:szCs w:val="28"/>
          <w:highlight w:val="white"/>
          <w:lang w:val="en-US"/>
        </w:rPr>
        <w:t>.ToDouble</w:t>
      </w:r>
      <w:proofErr w:type="spellEnd"/>
      <w:r w:rsidRPr="000F5BC9">
        <w:rPr>
          <w:rFonts w:cs="Times New Roman"/>
          <w:color w:val="000000"/>
          <w:szCs w:val="28"/>
          <w:highlight w:val="white"/>
          <w:lang w:val="en-US"/>
        </w:rPr>
        <w:t>(</w:t>
      </w:r>
      <w:proofErr w:type="spellStart"/>
      <w:r w:rsidRPr="000F5BC9">
        <w:rPr>
          <w:rFonts w:cs="Times New Roman"/>
          <w:color w:val="000000"/>
          <w:szCs w:val="28"/>
          <w:highlight w:val="white"/>
          <w:lang w:val="en-US"/>
        </w:rPr>
        <w:t>Neck.Text</w:t>
      </w:r>
      <w:proofErr w:type="spellEnd"/>
      <w:r w:rsidRPr="000F5BC9">
        <w:rPr>
          <w:rFonts w:cs="Times New Roman"/>
          <w:color w:val="000000"/>
          <w:szCs w:val="28"/>
          <w:highlight w:val="white"/>
          <w:lang w:val="en-US"/>
        </w:rPr>
        <w:t>);</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if</w:t>
      </w:r>
      <w:proofErr w:type="gramEnd"/>
      <w:r w:rsidRPr="000F5BC9">
        <w:rPr>
          <w:rFonts w:cs="Times New Roman"/>
          <w:color w:val="000000"/>
          <w:szCs w:val="28"/>
          <w:highlight w:val="white"/>
          <w:lang w:val="en-US"/>
        </w:rPr>
        <w:t xml:space="preserve"> (</w:t>
      </w:r>
      <w:proofErr w:type="spellStart"/>
      <w:r w:rsidRPr="000F5BC9">
        <w:rPr>
          <w:rFonts w:cs="Times New Roman"/>
          <w:color w:val="2B91AF"/>
          <w:szCs w:val="28"/>
          <w:highlight w:val="white"/>
          <w:lang w:val="en-US"/>
        </w:rPr>
        <w:t>Convert</w:t>
      </w:r>
      <w:r w:rsidRPr="000F5BC9">
        <w:rPr>
          <w:rFonts w:cs="Times New Roman"/>
          <w:color w:val="000000"/>
          <w:szCs w:val="28"/>
          <w:highlight w:val="white"/>
          <w:lang w:val="en-US"/>
        </w:rPr>
        <w:t>.ToDouble</w:t>
      </w:r>
      <w:proofErr w:type="spellEnd"/>
      <w:r w:rsidRPr="000F5BC9">
        <w:rPr>
          <w:rFonts w:cs="Times New Roman"/>
          <w:color w:val="000000"/>
          <w:szCs w:val="28"/>
          <w:highlight w:val="white"/>
          <w:lang w:val="en-US"/>
        </w:rPr>
        <w:t>(</w:t>
      </w:r>
      <w:proofErr w:type="spellStart"/>
      <w:r w:rsidRPr="000F5BC9">
        <w:rPr>
          <w:rFonts w:cs="Times New Roman"/>
          <w:color w:val="000000"/>
          <w:szCs w:val="28"/>
          <w:highlight w:val="white"/>
          <w:lang w:val="en-US"/>
        </w:rPr>
        <w:t>Waist.Text</w:t>
      </w:r>
      <w:proofErr w:type="spellEnd"/>
      <w:r w:rsidRPr="000F5BC9">
        <w:rPr>
          <w:rFonts w:cs="Times New Roman"/>
          <w:color w:val="000000"/>
          <w:szCs w:val="28"/>
          <w:highlight w:val="white"/>
          <w:lang w:val="en-US"/>
        </w:rPr>
        <w:t xml:space="preserve">) &lt;= 0) { form2.ShowDialog(); </w:t>
      </w:r>
      <w:r w:rsidRPr="000F5BC9">
        <w:rPr>
          <w:rFonts w:cs="Times New Roman"/>
          <w:color w:val="0000FF"/>
          <w:szCs w:val="28"/>
          <w:highlight w:val="white"/>
          <w:lang w:val="en-US"/>
        </w:rPr>
        <w:t>return</w:t>
      </w:r>
      <w:r w:rsidRPr="000F5BC9">
        <w:rPr>
          <w:rFonts w:cs="Times New Roman"/>
          <w:color w:val="000000"/>
          <w:szCs w:val="28"/>
          <w:highlight w:val="white"/>
          <w:lang w:val="en-US"/>
        </w:rPr>
        <w:t>; }</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else</w:t>
      </w:r>
      <w:proofErr w:type="gramEnd"/>
      <w:r w:rsidRPr="000F5BC9">
        <w:rPr>
          <w:rFonts w:cs="Times New Roman"/>
          <w:color w:val="000000"/>
          <w:szCs w:val="28"/>
          <w:highlight w:val="white"/>
          <w:lang w:val="en-US"/>
        </w:rPr>
        <w:t xml:space="preserve"> waist = </w:t>
      </w:r>
      <w:proofErr w:type="spellStart"/>
      <w:r w:rsidRPr="000F5BC9">
        <w:rPr>
          <w:rFonts w:cs="Times New Roman"/>
          <w:color w:val="2B91AF"/>
          <w:szCs w:val="28"/>
          <w:highlight w:val="white"/>
          <w:lang w:val="en-US"/>
        </w:rPr>
        <w:t>Convert</w:t>
      </w:r>
      <w:r w:rsidRPr="000F5BC9">
        <w:rPr>
          <w:rFonts w:cs="Times New Roman"/>
          <w:color w:val="000000"/>
          <w:szCs w:val="28"/>
          <w:highlight w:val="white"/>
          <w:lang w:val="en-US"/>
        </w:rPr>
        <w:t>.ToDouble</w:t>
      </w:r>
      <w:proofErr w:type="spellEnd"/>
      <w:r w:rsidRPr="000F5BC9">
        <w:rPr>
          <w:rFonts w:cs="Times New Roman"/>
          <w:color w:val="000000"/>
          <w:szCs w:val="28"/>
          <w:highlight w:val="white"/>
          <w:lang w:val="en-US"/>
        </w:rPr>
        <w:t>(</w:t>
      </w:r>
      <w:proofErr w:type="spellStart"/>
      <w:r w:rsidRPr="000F5BC9">
        <w:rPr>
          <w:rFonts w:cs="Times New Roman"/>
          <w:color w:val="000000"/>
          <w:szCs w:val="28"/>
          <w:highlight w:val="white"/>
          <w:lang w:val="en-US"/>
        </w:rPr>
        <w:t>Waist.Text</w:t>
      </w:r>
      <w:proofErr w:type="spellEnd"/>
      <w:r w:rsidRPr="000F5BC9">
        <w:rPr>
          <w:rFonts w:cs="Times New Roman"/>
          <w:color w:val="000000"/>
          <w:szCs w:val="28"/>
          <w:highlight w:val="white"/>
          <w:lang w:val="en-US"/>
        </w:rPr>
        <w:t>);</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if</w:t>
      </w:r>
      <w:proofErr w:type="gramEnd"/>
      <w:r w:rsidRPr="000F5BC9">
        <w:rPr>
          <w:rFonts w:cs="Times New Roman"/>
          <w:color w:val="000000"/>
          <w:szCs w:val="28"/>
          <w:highlight w:val="white"/>
          <w:lang w:val="en-US"/>
        </w:rPr>
        <w:t xml:space="preserve"> (</w:t>
      </w:r>
      <w:proofErr w:type="spellStart"/>
      <w:r w:rsidRPr="000F5BC9">
        <w:rPr>
          <w:rFonts w:cs="Times New Roman"/>
          <w:color w:val="2B91AF"/>
          <w:szCs w:val="28"/>
          <w:highlight w:val="white"/>
          <w:lang w:val="en-US"/>
        </w:rPr>
        <w:t>Convert</w:t>
      </w:r>
      <w:r w:rsidRPr="000F5BC9">
        <w:rPr>
          <w:rFonts w:cs="Times New Roman"/>
          <w:color w:val="000000"/>
          <w:szCs w:val="28"/>
          <w:highlight w:val="white"/>
          <w:lang w:val="en-US"/>
        </w:rPr>
        <w:t>.ToDouble</w:t>
      </w:r>
      <w:proofErr w:type="spellEnd"/>
      <w:r w:rsidRPr="000F5BC9">
        <w:rPr>
          <w:rFonts w:cs="Times New Roman"/>
          <w:color w:val="000000"/>
          <w:szCs w:val="28"/>
          <w:highlight w:val="white"/>
          <w:lang w:val="en-US"/>
        </w:rPr>
        <w:t>(</w:t>
      </w:r>
      <w:proofErr w:type="spellStart"/>
      <w:r w:rsidRPr="000F5BC9">
        <w:rPr>
          <w:rFonts w:cs="Times New Roman"/>
          <w:color w:val="000000"/>
          <w:szCs w:val="28"/>
          <w:highlight w:val="white"/>
          <w:lang w:val="en-US"/>
        </w:rPr>
        <w:t>Forearm.Text</w:t>
      </w:r>
      <w:proofErr w:type="spellEnd"/>
      <w:r w:rsidRPr="000F5BC9">
        <w:rPr>
          <w:rFonts w:cs="Times New Roman"/>
          <w:color w:val="000000"/>
          <w:szCs w:val="28"/>
          <w:highlight w:val="white"/>
          <w:lang w:val="en-US"/>
        </w:rPr>
        <w:t xml:space="preserve">) &lt;= 0) { form2.ShowDialog(); </w:t>
      </w:r>
      <w:r w:rsidRPr="000F5BC9">
        <w:rPr>
          <w:rFonts w:cs="Times New Roman"/>
          <w:color w:val="0000FF"/>
          <w:szCs w:val="28"/>
          <w:highlight w:val="white"/>
          <w:lang w:val="en-US"/>
        </w:rPr>
        <w:t>return</w:t>
      </w:r>
      <w:r w:rsidRPr="000F5BC9">
        <w:rPr>
          <w:rFonts w:cs="Times New Roman"/>
          <w:color w:val="000000"/>
          <w:szCs w:val="28"/>
          <w:highlight w:val="white"/>
          <w:lang w:val="en-US"/>
        </w:rPr>
        <w:t>; }</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else</w:t>
      </w:r>
      <w:proofErr w:type="gramEnd"/>
      <w:r w:rsidRPr="000F5BC9">
        <w:rPr>
          <w:rFonts w:cs="Times New Roman"/>
          <w:color w:val="000000"/>
          <w:szCs w:val="28"/>
          <w:highlight w:val="white"/>
          <w:lang w:val="en-US"/>
        </w:rPr>
        <w:t xml:space="preserve"> forearm = </w:t>
      </w:r>
      <w:proofErr w:type="spellStart"/>
      <w:r w:rsidRPr="000F5BC9">
        <w:rPr>
          <w:rFonts w:cs="Times New Roman"/>
          <w:color w:val="2B91AF"/>
          <w:szCs w:val="28"/>
          <w:highlight w:val="white"/>
          <w:lang w:val="en-US"/>
        </w:rPr>
        <w:t>Convert</w:t>
      </w:r>
      <w:r w:rsidRPr="000F5BC9">
        <w:rPr>
          <w:rFonts w:cs="Times New Roman"/>
          <w:color w:val="000000"/>
          <w:szCs w:val="28"/>
          <w:highlight w:val="white"/>
          <w:lang w:val="en-US"/>
        </w:rPr>
        <w:t>.ToDouble</w:t>
      </w:r>
      <w:proofErr w:type="spellEnd"/>
      <w:r w:rsidRPr="000F5BC9">
        <w:rPr>
          <w:rFonts w:cs="Times New Roman"/>
          <w:color w:val="000000"/>
          <w:szCs w:val="28"/>
          <w:highlight w:val="white"/>
          <w:lang w:val="en-US"/>
        </w:rPr>
        <w:t>(</w:t>
      </w:r>
      <w:proofErr w:type="spellStart"/>
      <w:r w:rsidRPr="000F5BC9">
        <w:rPr>
          <w:rFonts w:cs="Times New Roman"/>
          <w:color w:val="000000"/>
          <w:szCs w:val="28"/>
          <w:highlight w:val="white"/>
          <w:lang w:val="en-US"/>
        </w:rPr>
        <w:t>Forearm.Text</w:t>
      </w:r>
      <w:proofErr w:type="spellEnd"/>
      <w:r w:rsidRPr="000F5BC9">
        <w:rPr>
          <w:rFonts w:cs="Times New Roman"/>
          <w:color w:val="000000"/>
          <w:szCs w:val="28"/>
          <w:highlight w:val="white"/>
          <w:lang w:val="en-US"/>
        </w:rPr>
        <w:t>);</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if</w:t>
      </w:r>
      <w:proofErr w:type="gramEnd"/>
      <w:r w:rsidRPr="000F5BC9">
        <w:rPr>
          <w:rFonts w:cs="Times New Roman"/>
          <w:color w:val="000000"/>
          <w:szCs w:val="28"/>
          <w:highlight w:val="white"/>
          <w:lang w:val="en-US"/>
        </w:rPr>
        <w:t xml:space="preserve"> (</w:t>
      </w:r>
      <w:proofErr w:type="spellStart"/>
      <w:r w:rsidRPr="000F5BC9">
        <w:rPr>
          <w:rFonts w:cs="Times New Roman"/>
          <w:color w:val="2B91AF"/>
          <w:szCs w:val="28"/>
          <w:highlight w:val="white"/>
          <w:lang w:val="en-US"/>
        </w:rPr>
        <w:t>Convert</w:t>
      </w:r>
      <w:r w:rsidRPr="000F5BC9">
        <w:rPr>
          <w:rFonts w:cs="Times New Roman"/>
          <w:color w:val="000000"/>
          <w:szCs w:val="28"/>
          <w:highlight w:val="white"/>
          <w:lang w:val="en-US"/>
        </w:rPr>
        <w:t>.ToDouble</w:t>
      </w:r>
      <w:proofErr w:type="spellEnd"/>
      <w:r w:rsidRPr="000F5BC9">
        <w:rPr>
          <w:rFonts w:cs="Times New Roman"/>
          <w:color w:val="000000"/>
          <w:szCs w:val="28"/>
          <w:highlight w:val="white"/>
          <w:lang w:val="en-US"/>
        </w:rPr>
        <w:t>(</w:t>
      </w:r>
      <w:proofErr w:type="spellStart"/>
      <w:r w:rsidRPr="000F5BC9">
        <w:rPr>
          <w:rFonts w:cs="Times New Roman"/>
          <w:color w:val="000000"/>
          <w:szCs w:val="28"/>
          <w:highlight w:val="white"/>
          <w:lang w:val="en-US"/>
        </w:rPr>
        <w:t>Wrist.Text</w:t>
      </w:r>
      <w:proofErr w:type="spellEnd"/>
      <w:r w:rsidRPr="000F5BC9">
        <w:rPr>
          <w:rFonts w:cs="Times New Roman"/>
          <w:color w:val="000000"/>
          <w:szCs w:val="28"/>
          <w:highlight w:val="white"/>
          <w:lang w:val="en-US"/>
        </w:rPr>
        <w:t xml:space="preserve">) &lt;= 0) { form2.ShowDialog(); </w:t>
      </w:r>
      <w:r w:rsidRPr="000F5BC9">
        <w:rPr>
          <w:rFonts w:cs="Times New Roman"/>
          <w:color w:val="0000FF"/>
          <w:szCs w:val="28"/>
          <w:highlight w:val="white"/>
          <w:lang w:val="en-US"/>
        </w:rPr>
        <w:t>return</w:t>
      </w:r>
      <w:r w:rsidRPr="000F5BC9">
        <w:rPr>
          <w:rFonts w:cs="Times New Roman"/>
          <w:color w:val="000000"/>
          <w:szCs w:val="28"/>
          <w:highlight w:val="white"/>
          <w:lang w:val="en-US"/>
        </w:rPr>
        <w:t>; }</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else</w:t>
      </w:r>
      <w:proofErr w:type="gramEnd"/>
      <w:r w:rsidRPr="000F5BC9">
        <w:rPr>
          <w:rFonts w:cs="Times New Roman"/>
          <w:color w:val="000000"/>
          <w:szCs w:val="28"/>
          <w:highlight w:val="white"/>
          <w:lang w:val="en-US"/>
        </w:rPr>
        <w:t xml:space="preserve"> wrist = </w:t>
      </w:r>
      <w:proofErr w:type="spellStart"/>
      <w:r w:rsidRPr="000F5BC9">
        <w:rPr>
          <w:rFonts w:cs="Times New Roman"/>
          <w:color w:val="2B91AF"/>
          <w:szCs w:val="28"/>
          <w:highlight w:val="white"/>
          <w:lang w:val="en-US"/>
        </w:rPr>
        <w:t>Convert</w:t>
      </w:r>
      <w:r w:rsidRPr="000F5BC9">
        <w:rPr>
          <w:rFonts w:cs="Times New Roman"/>
          <w:color w:val="000000"/>
          <w:szCs w:val="28"/>
          <w:highlight w:val="white"/>
          <w:lang w:val="en-US"/>
        </w:rPr>
        <w:t>.ToDouble</w:t>
      </w:r>
      <w:proofErr w:type="spellEnd"/>
      <w:r w:rsidRPr="000F5BC9">
        <w:rPr>
          <w:rFonts w:cs="Times New Roman"/>
          <w:color w:val="000000"/>
          <w:szCs w:val="28"/>
          <w:highlight w:val="white"/>
          <w:lang w:val="en-US"/>
        </w:rPr>
        <w:t>(</w:t>
      </w:r>
      <w:proofErr w:type="spellStart"/>
      <w:r w:rsidRPr="000F5BC9">
        <w:rPr>
          <w:rFonts w:cs="Times New Roman"/>
          <w:color w:val="000000"/>
          <w:szCs w:val="28"/>
          <w:highlight w:val="white"/>
          <w:lang w:val="en-US"/>
        </w:rPr>
        <w:t>Wrist.Text</w:t>
      </w:r>
      <w:proofErr w:type="spellEnd"/>
      <w:r w:rsidRPr="000F5BC9">
        <w:rPr>
          <w:rFonts w:cs="Times New Roman"/>
          <w:color w:val="000000"/>
          <w:szCs w:val="28"/>
          <w:highlight w:val="white"/>
          <w:lang w:val="en-US"/>
        </w:rPr>
        <w:t>);</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if</w:t>
      </w:r>
      <w:proofErr w:type="gramEnd"/>
      <w:r w:rsidRPr="000F5BC9">
        <w:rPr>
          <w:rFonts w:cs="Times New Roman"/>
          <w:color w:val="000000"/>
          <w:szCs w:val="28"/>
          <w:highlight w:val="white"/>
          <w:lang w:val="en-US"/>
        </w:rPr>
        <w:t xml:space="preserve"> (</w:t>
      </w:r>
      <w:proofErr w:type="spellStart"/>
      <w:r w:rsidRPr="000F5BC9">
        <w:rPr>
          <w:rFonts w:cs="Times New Roman"/>
          <w:color w:val="2B91AF"/>
          <w:szCs w:val="28"/>
          <w:highlight w:val="white"/>
          <w:lang w:val="en-US"/>
        </w:rPr>
        <w:t>Convert</w:t>
      </w:r>
      <w:r w:rsidRPr="000F5BC9">
        <w:rPr>
          <w:rFonts w:cs="Times New Roman"/>
          <w:color w:val="000000"/>
          <w:szCs w:val="28"/>
          <w:highlight w:val="white"/>
          <w:lang w:val="en-US"/>
        </w:rPr>
        <w:t>.ToDouble</w:t>
      </w:r>
      <w:proofErr w:type="spellEnd"/>
      <w:r w:rsidRPr="000F5BC9">
        <w:rPr>
          <w:rFonts w:cs="Times New Roman"/>
          <w:color w:val="000000"/>
          <w:szCs w:val="28"/>
          <w:highlight w:val="white"/>
          <w:lang w:val="en-US"/>
        </w:rPr>
        <w:t>(</w:t>
      </w:r>
      <w:proofErr w:type="spellStart"/>
      <w:r w:rsidRPr="000F5BC9">
        <w:rPr>
          <w:rFonts w:cs="Times New Roman"/>
          <w:color w:val="000000"/>
          <w:szCs w:val="28"/>
          <w:highlight w:val="white"/>
          <w:lang w:val="en-US"/>
        </w:rPr>
        <w:t>Hips.Text</w:t>
      </w:r>
      <w:proofErr w:type="spellEnd"/>
      <w:r w:rsidRPr="000F5BC9">
        <w:rPr>
          <w:rFonts w:cs="Times New Roman"/>
          <w:color w:val="000000"/>
          <w:szCs w:val="28"/>
          <w:highlight w:val="white"/>
          <w:lang w:val="en-US"/>
        </w:rPr>
        <w:t xml:space="preserve">) &lt;= 0) { form2.ShowDialog(); </w:t>
      </w:r>
      <w:r w:rsidRPr="000F5BC9">
        <w:rPr>
          <w:rFonts w:cs="Times New Roman"/>
          <w:color w:val="0000FF"/>
          <w:szCs w:val="28"/>
          <w:highlight w:val="white"/>
          <w:lang w:val="en-US"/>
        </w:rPr>
        <w:t>return</w:t>
      </w:r>
      <w:r w:rsidRPr="000F5BC9">
        <w:rPr>
          <w:rFonts w:cs="Times New Roman"/>
          <w:color w:val="000000"/>
          <w:szCs w:val="28"/>
          <w:highlight w:val="white"/>
          <w:lang w:val="en-US"/>
        </w:rPr>
        <w:t>; }</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lastRenderedPageBreak/>
        <w:t>else</w:t>
      </w:r>
      <w:proofErr w:type="gramEnd"/>
      <w:r w:rsidRPr="000F5BC9">
        <w:rPr>
          <w:rFonts w:cs="Times New Roman"/>
          <w:color w:val="000000"/>
          <w:szCs w:val="28"/>
          <w:highlight w:val="white"/>
          <w:lang w:val="en-US"/>
        </w:rPr>
        <w:t xml:space="preserve"> hips = </w:t>
      </w:r>
      <w:proofErr w:type="spellStart"/>
      <w:r w:rsidRPr="000F5BC9">
        <w:rPr>
          <w:rFonts w:cs="Times New Roman"/>
          <w:color w:val="2B91AF"/>
          <w:szCs w:val="28"/>
          <w:highlight w:val="white"/>
          <w:lang w:val="en-US"/>
        </w:rPr>
        <w:t>Convert</w:t>
      </w:r>
      <w:r w:rsidRPr="000F5BC9">
        <w:rPr>
          <w:rFonts w:cs="Times New Roman"/>
          <w:color w:val="000000"/>
          <w:szCs w:val="28"/>
          <w:highlight w:val="white"/>
          <w:lang w:val="en-US"/>
        </w:rPr>
        <w:t>.ToDouble</w:t>
      </w:r>
      <w:proofErr w:type="spellEnd"/>
      <w:r w:rsidRPr="000F5BC9">
        <w:rPr>
          <w:rFonts w:cs="Times New Roman"/>
          <w:color w:val="000000"/>
          <w:szCs w:val="28"/>
          <w:highlight w:val="white"/>
          <w:lang w:val="en-US"/>
        </w:rPr>
        <w:t>(</w:t>
      </w:r>
      <w:proofErr w:type="spellStart"/>
      <w:r w:rsidRPr="000F5BC9">
        <w:rPr>
          <w:rFonts w:cs="Times New Roman"/>
          <w:color w:val="000000"/>
          <w:szCs w:val="28"/>
          <w:highlight w:val="white"/>
          <w:lang w:val="en-US"/>
        </w:rPr>
        <w:t>Hips.Text</w:t>
      </w:r>
      <w:proofErr w:type="spellEnd"/>
      <w:r w:rsidRPr="000F5BC9">
        <w:rPr>
          <w:rFonts w:cs="Times New Roman"/>
          <w:color w:val="000000"/>
          <w:szCs w:val="28"/>
          <w:highlight w:val="white"/>
          <w:lang w:val="en-US"/>
        </w:rPr>
        <w:t>);</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if</w:t>
      </w:r>
      <w:proofErr w:type="gramEnd"/>
      <w:r w:rsidRPr="000F5BC9">
        <w:rPr>
          <w:rFonts w:cs="Times New Roman"/>
          <w:color w:val="000000"/>
          <w:szCs w:val="28"/>
          <w:highlight w:val="white"/>
          <w:lang w:val="en-US"/>
        </w:rPr>
        <w:t xml:space="preserve"> (</w:t>
      </w:r>
      <w:proofErr w:type="spellStart"/>
      <w:r w:rsidRPr="000F5BC9">
        <w:rPr>
          <w:rFonts w:cs="Times New Roman"/>
          <w:color w:val="2B91AF"/>
          <w:szCs w:val="28"/>
          <w:highlight w:val="white"/>
          <w:lang w:val="en-US"/>
        </w:rPr>
        <w:t>Convert</w:t>
      </w:r>
      <w:r w:rsidRPr="000F5BC9">
        <w:rPr>
          <w:rFonts w:cs="Times New Roman"/>
          <w:color w:val="000000"/>
          <w:szCs w:val="28"/>
          <w:highlight w:val="white"/>
          <w:lang w:val="en-US"/>
        </w:rPr>
        <w:t>.ToDouble</w:t>
      </w:r>
      <w:proofErr w:type="spellEnd"/>
      <w:r w:rsidRPr="000F5BC9">
        <w:rPr>
          <w:rFonts w:cs="Times New Roman"/>
          <w:color w:val="000000"/>
          <w:szCs w:val="28"/>
          <w:highlight w:val="white"/>
          <w:lang w:val="en-US"/>
        </w:rPr>
        <w:t xml:space="preserve">(textBox1.Text) &lt;= 0) { form2.ShowDialog(); </w:t>
      </w:r>
      <w:r w:rsidRPr="000F5BC9">
        <w:rPr>
          <w:rFonts w:cs="Times New Roman"/>
          <w:color w:val="0000FF"/>
          <w:szCs w:val="28"/>
          <w:highlight w:val="white"/>
          <w:lang w:val="en-US"/>
        </w:rPr>
        <w:t>return</w:t>
      </w:r>
      <w:r w:rsidRPr="000F5BC9">
        <w:rPr>
          <w:rFonts w:cs="Times New Roman"/>
          <w:color w:val="000000"/>
          <w:szCs w:val="28"/>
          <w:highlight w:val="white"/>
          <w:lang w:val="en-US"/>
        </w:rPr>
        <w:t>; }</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else</w:t>
      </w:r>
      <w:proofErr w:type="gramEnd"/>
      <w:r w:rsidRPr="000F5BC9">
        <w:rPr>
          <w:rFonts w:cs="Times New Roman"/>
          <w:color w:val="000000"/>
          <w:szCs w:val="28"/>
          <w:highlight w:val="white"/>
          <w:lang w:val="en-US"/>
        </w:rPr>
        <w:t xml:space="preserve"> calf = </w:t>
      </w:r>
      <w:proofErr w:type="spellStart"/>
      <w:r w:rsidRPr="000F5BC9">
        <w:rPr>
          <w:rFonts w:cs="Times New Roman"/>
          <w:color w:val="2B91AF"/>
          <w:szCs w:val="28"/>
          <w:highlight w:val="white"/>
          <w:lang w:val="en-US"/>
        </w:rPr>
        <w:t>Convert</w:t>
      </w:r>
      <w:r w:rsidRPr="000F5BC9">
        <w:rPr>
          <w:rFonts w:cs="Times New Roman"/>
          <w:color w:val="000000"/>
          <w:szCs w:val="28"/>
          <w:highlight w:val="white"/>
          <w:lang w:val="en-US"/>
        </w:rPr>
        <w:t>.ToDouble</w:t>
      </w:r>
      <w:proofErr w:type="spellEnd"/>
      <w:r w:rsidRPr="000F5BC9">
        <w:rPr>
          <w:rFonts w:cs="Times New Roman"/>
          <w:color w:val="000000"/>
          <w:szCs w:val="28"/>
          <w:highlight w:val="white"/>
          <w:lang w:val="en-US"/>
        </w:rPr>
        <w:t>(textBox1.Text);</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gramStart"/>
      <w:r w:rsidRPr="000F5BC9">
        <w:rPr>
          <w:rFonts w:cs="Times New Roman"/>
          <w:color w:val="0000FF"/>
          <w:szCs w:val="28"/>
          <w:highlight w:val="white"/>
          <w:lang w:val="en-US"/>
        </w:rPr>
        <w:t>if</w:t>
      </w:r>
      <w:proofErr w:type="gramEnd"/>
      <w:r w:rsidRPr="000F5BC9">
        <w:rPr>
          <w:rFonts w:cs="Times New Roman"/>
          <w:color w:val="000000"/>
          <w:szCs w:val="28"/>
          <w:highlight w:val="white"/>
          <w:lang w:val="en-US"/>
        </w:rPr>
        <w:t xml:space="preserve"> (</w:t>
      </w:r>
      <w:proofErr w:type="spellStart"/>
      <w:r w:rsidRPr="000F5BC9">
        <w:rPr>
          <w:rFonts w:cs="Times New Roman"/>
          <w:color w:val="2B91AF"/>
          <w:szCs w:val="28"/>
          <w:highlight w:val="white"/>
          <w:lang w:val="en-US"/>
        </w:rPr>
        <w:t>Convert</w:t>
      </w:r>
      <w:r w:rsidRPr="000F5BC9">
        <w:rPr>
          <w:rFonts w:cs="Times New Roman"/>
          <w:color w:val="000000"/>
          <w:szCs w:val="28"/>
          <w:highlight w:val="white"/>
          <w:lang w:val="en-US"/>
        </w:rPr>
        <w:t>.ToDouble</w:t>
      </w:r>
      <w:proofErr w:type="spellEnd"/>
      <w:r w:rsidRPr="000F5BC9">
        <w:rPr>
          <w:rFonts w:cs="Times New Roman"/>
          <w:color w:val="000000"/>
          <w:szCs w:val="28"/>
          <w:highlight w:val="white"/>
          <w:lang w:val="en-US"/>
        </w:rPr>
        <w:t>(</w:t>
      </w:r>
      <w:proofErr w:type="spellStart"/>
      <w:r w:rsidRPr="000F5BC9">
        <w:rPr>
          <w:rFonts w:cs="Times New Roman"/>
          <w:color w:val="000000"/>
          <w:szCs w:val="28"/>
          <w:highlight w:val="white"/>
          <w:lang w:val="en-US"/>
        </w:rPr>
        <w:t>Thigh.Text</w:t>
      </w:r>
      <w:proofErr w:type="spellEnd"/>
      <w:r w:rsidRPr="000F5BC9">
        <w:rPr>
          <w:rFonts w:cs="Times New Roman"/>
          <w:color w:val="000000"/>
          <w:szCs w:val="28"/>
          <w:highlight w:val="white"/>
          <w:lang w:val="en-US"/>
        </w:rPr>
        <w:t xml:space="preserve">) &lt;= 0) { form2.ShowDialog(); </w:t>
      </w:r>
      <w:r w:rsidRPr="000F5BC9">
        <w:rPr>
          <w:rFonts w:cs="Times New Roman"/>
          <w:color w:val="0000FF"/>
          <w:szCs w:val="28"/>
          <w:highlight w:val="white"/>
          <w:lang w:val="en-US"/>
        </w:rPr>
        <w:t>return</w:t>
      </w:r>
      <w:r w:rsidRPr="000F5BC9">
        <w:rPr>
          <w:rFonts w:cs="Times New Roman"/>
          <w:color w:val="000000"/>
          <w:szCs w:val="28"/>
          <w:highlight w:val="white"/>
          <w:lang w:val="en-US"/>
        </w:rPr>
        <w:t>; }</w:t>
      </w:r>
    </w:p>
    <w:p w:rsidR="00981504" w:rsidRPr="000F5BC9" w:rsidRDefault="00981504" w:rsidP="000F5BC9">
      <w:pPr>
        <w:jc w:val="both"/>
        <w:rPr>
          <w:rFonts w:cs="Times New Roman"/>
          <w:color w:val="000000"/>
          <w:szCs w:val="28"/>
          <w:lang w:val="en-US"/>
        </w:rPr>
      </w:pPr>
      <w:proofErr w:type="gramStart"/>
      <w:r w:rsidRPr="000F5BC9">
        <w:rPr>
          <w:rFonts w:cs="Times New Roman"/>
          <w:color w:val="0000FF"/>
          <w:szCs w:val="28"/>
          <w:highlight w:val="white"/>
          <w:lang w:val="en-US"/>
        </w:rPr>
        <w:t>else</w:t>
      </w:r>
      <w:proofErr w:type="gramEnd"/>
      <w:r w:rsidRPr="000F5BC9">
        <w:rPr>
          <w:rFonts w:cs="Times New Roman"/>
          <w:color w:val="000000"/>
          <w:szCs w:val="28"/>
          <w:highlight w:val="white"/>
          <w:lang w:val="en-US"/>
        </w:rPr>
        <w:t xml:space="preserve"> thigh = </w:t>
      </w:r>
      <w:proofErr w:type="spellStart"/>
      <w:r w:rsidRPr="000F5BC9">
        <w:rPr>
          <w:rFonts w:cs="Times New Roman"/>
          <w:color w:val="2B91AF"/>
          <w:szCs w:val="28"/>
          <w:highlight w:val="white"/>
          <w:lang w:val="en-US"/>
        </w:rPr>
        <w:t>Convert</w:t>
      </w:r>
      <w:r w:rsidRPr="000F5BC9">
        <w:rPr>
          <w:rFonts w:cs="Times New Roman"/>
          <w:color w:val="000000"/>
          <w:szCs w:val="28"/>
          <w:highlight w:val="white"/>
          <w:lang w:val="en-US"/>
        </w:rPr>
        <w:t>.ToDouble</w:t>
      </w:r>
      <w:proofErr w:type="spellEnd"/>
      <w:r w:rsidRPr="000F5BC9">
        <w:rPr>
          <w:rFonts w:cs="Times New Roman"/>
          <w:color w:val="000000"/>
          <w:szCs w:val="28"/>
          <w:highlight w:val="white"/>
          <w:lang w:val="en-US"/>
        </w:rPr>
        <w:t>(</w:t>
      </w:r>
      <w:proofErr w:type="spellStart"/>
      <w:r w:rsidRPr="000F5BC9">
        <w:rPr>
          <w:rFonts w:cs="Times New Roman"/>
          <w:color w:val="000000"/>
          <w:szCs w:val="28"/>
          <w:highlight w:val="white"/>
          <w:lang w:val="en-US"/>
        </w:rPr>
        <w:t>Thigh.Text</w:t>
      </w:r>
      <w:proofErr w:type="spellEnd"/>
      <w:r w:rsidRPr="000F5BC9">
        <w:rPr>
          <w:rFonts w:cs="Times New Roman"/>
          <w:color w:val="000000"/>
          <w:szCs w:val="28"/>
          <w:highlight w:val="white"/>
          <w:lang w:val="en-US"/>
        </w:rPr>
        <w:t>);</w:t>
      </w:r>
    </w:p>
    <w:p w:rsidR="00981504" w:rsidRPr="000F5BC9" w:rsidRDefault="00981504" w:rsidP="006C1C6C">
      <w:pPr>
        <w:ind w:firstLine="708"/>
        <w:jc w:val="both"/>
        <w:rPr>
          <w:rFonts w:cs="Times New Roman"/>
          <w:color w:val="000000"/>
          <w:szCs w:val="28"/>
        </w:rPr>
      </w:pPr>
      <w:r w:rsidRPr="000F5BC9">
        <w:rPr>
          <w:rFonts w:cs="Times New Roman"/>
          <w:szCs w:val="28"/>
        </w:rPr>
        <w:t>2. Рисование шкалы с точкой, отображающей результат вычислений:</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r w:rsidRPr="000F5BC9">
        <w:rPr>
          <w:rFonts w:cs="Times New Roman"/>
          <w:color w:val="2B91AF"/>
          <w:szCs w:val="28"/>
          <w:highlight w:val="white"/>
          <w:lang w:val="en-US"/>
        </w:rPr>
        <w:t>Graphics</w:t>
      </w:r>
      <w:r w:rsidRPr="000F5BC9">
        <w:rPr>
          <w:rFonts w:cs="Times New Roman"/>
          <w:color w:val="000000"/>
          <w:szCs w:val="28"/>
          <w:highlight w:val="white"/>
          <w:lang w:val="en-US"/>
        </w:rPr>
        <w:t xml:space="preserve"> g = </w:t>
      </w:r>
      <w:proofErr w:type="spellStart"/>
      <w:proofErr w:type="gramStart"/>
      <w:r w:rsidRPr="000F5BC9">
        <w:rPr>
          <w:rFonts w:cs="Times New Roman"/>
          <w:color w:val="0000FF"/>
          <w:szCs w:val="28"/>
          <w:highlight w:val="white"/>
          <w:lang w:val="en-US"/>
        </w:rPr>
        <w:t>this</w:t>
      </w:r>
      <w:r w:rsidRPr="000F5BC9">
        <w:rPr>
          <w:rFonts w:cs="Times New Roman"/>
          <w:color w:val="000000"/>
          <w:szCs w:val="28"/>
          <w:highlight w:val="white"/>
          <w:lang w:val="en-US"/>
        </w:rPr>
        <w:t>.CreateGraphics</w:t>
      </w:r>
      <w:proofErr w:type="spellEnd"/>
      <w:r w:rsidRPr="000F5BC9">
        <w:rPr>
          <w:rFonts w:cs="Times New Roman"/>
          <w:color w:val="000000"/>
          <w:szCs w:val="28"/>
          <w:highlight w:val="white"/>
          <w:lang w:val="en-US"/>
        </w:rPr>
        <w:t>(</w:t>
      </w:r>
      <w:proofErr w:type="gramEnd"/>
      <w:r w:rsidRPr="000F5BC9">
        <w:rPr>
          <w:rFonts w:cs="Times New Roman"/>
          <w:color w:val="000000"/>
          <w:szCs w:val="28"/>
          <w:highlight w:val="white"/>
          <w:lang w:val="en-US"/>
        </w:rPr>
        <w:t>);</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spellStart"/>
      <w:proofErr w:type="gramStart"/>
      <w:r w:rsidRPr="000F5BC9">
        <w:rPr>
          <w:rFonts w:cs="Times New Roman"/>
          <w:color w:val="000000"/>
          <w:szCs w:val="28"/>
          <w:highlight w:val="white"/>
          <w:lang w:val="en-US"/>
        </w:rPr>
        <w:t>g.FillRectangle</w:t>
      </w:r>
      <w:proofErr w:type="spellEnd"/>
      <w:r w:rsidRPr="000F5BC9">
        <w:rPr>
          <w:rFonts w:cs="Times New Roman"/>
          <w:color w:val="000000"/>
          <w:szCs w:val="28"/>
          <w:highlight w:val="white"/>
          <w:lang w:val="en-US"/>
        </w:rPr>
        <w:t>(</w:t>
      </w:r>
      <w:proofErr w:type="gramEnd"/>
      <w:r w:rsidRPr="000F5BC9">
        <w:rPr>
          <w:rFonts w:cs="Times New Roman"/>
          <w:color w:val="0000FF"/>
          <w:szCs w:val="28"/>
          <w:highlight w:val="white"/>
          <w:lang w:val="en-US"/>
        </w:rPr>
        <w:t>new</w:t>
      </w:r>
      <w:r w:rsidRPr="000F5BC9">
        <w:rPr>
          <w:rFonts w:cs="Times New Roman"/>
          <w:color w:val="000000"/>
          <w:szCs w:val="28"/>
          <w:highlight w:val="white"/>
          <w:lang w:val="en-US"/>
        </w:rPr>
        <w:t xml:space="preserve"> </w:t>
      </w:r>
      <w:proofErr w:type="spellStart"/>
      <w:r w:rsidRPr="000F5BC9">
        <w:rPr>
          <w:rFonts w:cs="Times New Roman"/>
          <w:color w:val="2B91AF"/>
          <w:szCs w:val="28"/>
          <w:highlight w:val="white"/>
          <w:lang w:val="en-US"/>
        </w:rPr>
        <w:t>SolidBrush</w:t>
      </w:r>
      <w:proofErr w:type="spellEnd"/>
      <w:r w:rsidRPr="000F5BC9">
        <w:rPr>
          <w:rFonts w:cs="Times New Roman"/>
          <w:color w:val="000000"/>
          <w:szCs w:val="28"/>
          <w:highlight w:val="white"/>
          <w:lang w:val="en-US"/>
        </w:rPr>
        <w:t>(</w:t>
      </w:r>
      <w:proofErr w:type="spellStart"/>
      <w:r w:rsidRPr="000F5BC9">
        <w:rPr>
          <w:rFonts w:cs="Times New Roman"/>
          <w:color w:val="2B91AF"/>
          <w:szCs w:val="28"/>
          <w:highlight w:val="white"/>
          <w:lang w:val="en-US"/>
        </w:rPr>
        <w:t>Color</w:t>
      </w:r>
      <w:r w:rsidRPr="000F5BC9">
        <w:rPr>
          <w:rFonts w:cs="Times New Roman"/>
          <w:color w:val="000000"/>
          <w:szCs w:val="28"/>
          <w:highlight w:val="white"/>
          <w:lang w:val="en-US"/>
        </w:rPr>
        <w:t>.Aqua</w:t>
      </w:r>
      <w:proofErr w:type="spellEnd"/>
      <w:r w:rsidRPr="000F5BC9">
        <w:rPr>
          <w:rFonts w:cs="Times New Roman"/>
          <w:color w:val="000000"/>
          <w:szCs w:val="28"/>
          <w:highlight w:val="white"/>
          <w:lang w:val="en-US"/>
        </w:rPr>
        <w:t xml:space="preserve">), 462, 310, 100, 30);                    </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spellStart"/>
      <w:proofErr w:type="gramStart"/>
      <w:r w:rsidRPr="000F5BC9">
        <w:rPr>
          <w:rFonts w:cs="Times New Roman"/>
          <w:color w:val="000000"/>
          <w:szCs w:val="28"/>
          <w:highlight w:val="white"/>
          <w:lang w:val="en-US"/>
        </w:rPr>
        <w:t>g.FillRectangle</w:t>
      </w:r>
      <w:proofErr w:type="spellEnd"/>
      <w:r w:rsidRPr="000F5BC9">
        <w:rPr>
          <w:rFonts w:cs="Times New Roman"/>
          <w:color w:val="000000"/>
          <w:szCs w:val="28"/>
          <w:highlight w:val="white"/>
          <w:lang w:val="en-US"/>
        </w:rPr>
        <w:t>(</w:t>
      </w:r>
      <w:proofErr w:type="gramEnd"/>
      <w:r w:rsidRPr="000F5BC9">
        <w:rPr>
          <w:rFonts w:cs="Times New Roman"/>
          <w:color w:val="0000FF"/>
          <w:szCs w:val="28"/>
          <w:highlight w:val="white"/>
          <w:lang w:val="en-US"/>
        </w:rPr>
        <w:t>new</w:t>
      </w:r>
      <w:r w:rsidRPr="000F5BC9">
        <w:rPr>
          <w:rFonts w:cs="Times New Roman"/>
          <w:color w:val="000000"/>
          <w:szCs w:val="28"/>
          <w:highlight w:val="white"/>
          <w:lang w:val="en-US"/>
        </w:rPr>
        <w:t xml:space="preserve"> </w:t>
      </w:r>
      <w:proofErr w:type="spellStart"/>
      <w:r w:rsidRPr="000F5BC9">
        <w:rPr>
          <w:rFonts w:cs="Times New Roman"/>
          <w:color w:val="2B91AF"/>
          <w:szCs w:val="28"/>
          <w:highlight w:val="white"/>
          <w:lang w:val="en-US"/>
        </w:rPr>
        <w:t>SolidBrush</w:t>
      </w:r>
      <w:proofErr w:type="spellEnd"/>
      <w:r w:rsidRPr="000F5BC9">
        <w:rPr>
          <w:rFonts w:cs="Times New Roman"/>
          <w:color w:val="000000"/>
          <w:szCs w:val="28"/>
          <w:highlight w:val="white"/>
          <w:lang w:val="en-US"/>
        </w:rPr>
        <w:t>(</w:t>
      </w:r>
      <w:proofErr w:type="spellStart"/>
      <w:r w:rsidRPr="000F5BC9">
        <w:rPr>
          <w:rFonts w:cs="Times New Roman"/>
          <w:color w:val="2B91AF"/>
          <w:szCs w:val="28"/>
          <w:highlight w:val="white"/>
          <w:lang w:val="en-US"/>
        </w:rPr>
        <w:t>Color</w:t>
      </w:r>
      <w:r w:rsidRPr="000F5BC9">
        <w:rPr>
          <w:rFonts w:cs="Times New Roman"/>
          <w:color w:val="000000"/>
          <w:szCs w:val="28"/>
          <w:highlight w:val="white"/>
          <w:lang w:val="en-US"/>
        </w:rPr>
        <w:t>.LightGreen</w:t>
      </w:r>
      <w:proofErr w:type="spellEnd"/>
      <w:r w:rsidRPr="000F5BC9">
        <w:rPr>
          <w:rFonts w:cs="Times New Roman"/>
          <w:color w:val="000000"/>
          <w:szCs w:val="28"/>
          <w:highlight w:val="white"/>
          <w:lang w:val="en-US"/>
        </w:rPr>
        <w:t>), 562, 310, 60, 30);</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spellStart"/>
      <w:proofErr w:type="gramStart"/>
      <w:r w:rsidRPr="000F5BC9">
        <w:rPr>
          <w:rFonts w:cs="Times New Roman"/>
          <w:color w:val="000000"/>
          <w:szCs w:val="28"/>
          <w:highlight w:val="white"/>
          <w:lang w:val="en-US"/>
        </w:rPr>
        <w:t>g.FillRectangle</w:t>
      </w:r>
      <w:proofErr w:type="spellEnd"/>
      <w:r w:rsidRPr="000F5BC9">
        <w:rPr>
          <w:rFonts w:cs="Times New Roman"/>
          <w:color w:val="000000"/>
          <w:szCs w:val="28"/>
          <w:highlight w:val="white"/>
          <w:lang w:val="en-US"/>
        </w:rPr>
        <w:t>(</w:t>
      </w:r>
      <w:proofErr w:type="gramEnd"/>
      <w:r w:rsidRPr="000F5BC9">
        <w:rPr>
          <w:rFonts w:cs="Times New Roman"/>
          <w:color w:val="0000FF"/>
          <w:szCs w:val="28"/>
          <w:highlight w:val="white"/>
          <w:lang w:val="en-US"/>
        </w:rPr>
        <w:t>new</w:t>
      </w:r>
      <w:r w:rsidRPr="000F5BC9">
        <w:rPr>
          <w:rFonts w:cs="Times New Roman"/>
          <w:color w:val="000000"/>
          <w:szCs w:val="28"/>
          <w:highlight w:val="white"/>
          <w:lang w:val="en-US"/>
        </w:rPr>
        <w:t xml:space="preserve"> </w:t>
      </w:r>
      <w:proofErr w:type="spellStart"/>
      <w:r w:rsidRPr="000F5BC9">
        <w:rPr>
          <w:rFonts w:cs="Times New Roman"/>
          <w:color w:val="2B91AF"/>
          <w:szCs w:val="28"/>
          <w:highlight w:val="white"/>
          <w:lang w:val="en-US"/>
        </w:rPr>
        <w:t>SolidBrush</w:t>
      </w:r>
      <w:proofErr w:type="spellEnd"/>
      <w:r w:rsidRPr="000F5BC9">
        <w:rPr>
          <w:rFonts w:cs="Times New Roman"/>
          <w:color w:val="000000"/>
          <w:szCs w:val="28"/>
          <w:highlight w:val="white"/>
          <w:lang w:val="en-US"/>
        </w:rPr>
        <w:t>(</w:t>
      </w:r>
      <w:proofErr w:type="spellStart"/>
      <w:r w:rsidRPr="000F5BC9">
        <w:rPr>
          <w:rFonts w:cs="Times New Roman"/>
          <w:color w:val="2B91AF"/>
          <w:szCs w:val="28"/>
          <w:highlight w:val="white"/>
          <w:lang w:val="en-US"/>
        </w:rPr>
        <w:t>Color</w:t>
      </w:r>
      <w:r w:rsidRPr="000F5BC9">
        <w:rPr>
          <w:rFonts w:cs="Times New Roman"/>
          <w:color w:val="000000"/>
          <w:szCs w:val="28"/>
          <w:highlight w:val="white"/>
          <w:lang w:val="en-US"/>
        </w:rPr>
        <w:t>.Yellow</w:t>
      </w:r>
      <w:proofErr w:type="spellEnd"/>
      <w:r w:rsidRPr="000F5BC9">
        <w:rPr>
          <w:rFonts w:cs="Times New Roman"/>
          <w:color w:val="000000"/>
          <w:szCs w:val="28"/>
          <w:highlight w:val="white"/>
          <w:lang w:val="en-US"/>
        </w:rPr>
        <w:t>), 622, 310, 60, 30);</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spellStart"/>
      <w:proofErr w:type="gramStart"/>
      <w:r w:rsidRPr="000F5BC9">
        <w:rPr>
          <w:rFonts w:cs="Times New Roman"/>
          <w:color w:val="000000"/>
          <w:szCs w:val="28"/>
          <w:highlight w:val="white"/>
          <w:lang w:val="en-US"/>
        </w:rPr>
        <w:t>g.FillRectangle</w:t>
      </w:r>
      <w:proofErr w:type="spellEnd"/>
      <w:r w:rsidRPr="000F5BC9">
        <w:rPr>
          <w:rFonts w:cs="Times New Roman"/>
          <w:color w:val="000000"/>
          <w:szCs w:val="28"/>
          <w:highlight w:val="white"/>
          <w:lang w:val="en-US"/>
        </w:rPr>
        <w:t>(</w:t>
      </w:r>
      <w:proofErr w:type="gramEnd"/>
      <w:r w:rsidRPr="000F5BC9">
        <w:rPr>
          <w:rFonts w:cs="Times New Roman"/>
          <w:color w:val="0000FF"/>
          <w:szCs w:val="28"/>
          <w:highlight w:val="white"/>
          <w:lang w:val="en-US"/>
        </w:rPr>
        <w:t>new</w:t>
      </w:r>
      <w:r w:rsidRPr="000F5BC9">
        <w:rPr>
          <w:rFonts w:cs="Times New Roman"/>
          <w:color w:val="000000"/>
          <w:szCs w:val="28"/>
          <w:highlight w:val="white"/>
          <w:lang w:val="en-US"/>
        </w:rPr>
        <w:t xml:space="preserve"> </w:t>
      </w:r>
      <w:proofErr w:type="spellStart"/>
      <w:r w:rsidRPr="000F5BC9">
        <w:rPr>
          <w:rFonts w:cs="Times New Roman"/>
          <w:color w:val="2B91AF"/>
          <w:szCs w:val="28"/>
          <w:highlight w:val="white"/>
          <w:lang w:val="en-US"/>
        </w:rPr>
        <w:t>SolidBrush</w:t>
      </w:r>
      <w:proofErr w:type="spellEnd"/>
      <w:r w:rsidRPr="000F5BC9">
        <w:rPr>
          <w:rFonts w:cs="Times New Roman"/>
          <w:color w:val="000000"/>
          <w:szCs w:val="28"/>
          <w:highlight w:val="white"/>
          <w:lang w:val="en-US"/>
        </w:rPr>
        <w:t>(</w:t>
      </w:r>
      <w:proofErr w:type="spellStart"/>
      <w:r w:rsidRPr="000F5BC9">
        <w:rPr>
          <w:rFonts w:cs="Times New Roman"/>
          <w:color w:val="2B91AF"/>
          <w:szCs w:val="28"/>
          <w:highlight w:val="white"/>
          <w:lang w:val="en-US"/>
        </w:rPr>
        <w:t>Color</w:t>
      </w:r>
      <w:r w:rsidRPr="000F5BC9">
        <w:rPr>
          <w:rFonts w:cs="Times New Roman"/>
          <w:color w:val="000000"/>
          <w:szCs w:val="28"/>
          <w:highlight w:val="white"/>
          <w:lang w:val="en-US"/>
        </w:rPr>
        <w:t>.Orange</w:t>
      </w:r>
      <w:proofErr w:type="spellEnd"/>
      <w:r w:rsidRPr="000F5BC9">
        <w:rPr>
          <w:rFonts w:cs="Times New Roman"/>
          <w:color w:val="000000"/>
          <w:szCs w:val="28"/>
          <w:highlight w:val="white"/>
          <w:lang w:val="en-US"/>
        </w:rPr>
        <w:t>), 682, 310, 280, 30);</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spellStart"/>
      <w:proofErr w:type="gramStart"/>
      <w:r w:rsidRPr="000F5BC9">
        <w:rPr>
          <w:rFonts w:cs="Times New Roman"/>
          <w:color w:val="000000"/>
          <w:szCs w:val="28"/>
          <w:highlight w:val="white"/>
          <w:lang w:val="en-US"/>
        </w:rPr>
        <w:t>g.FillEllipse</w:t>
      </w:r>
      <w:proofErr w:type="spellEnd"/>
      <w:r w:rsidRPr="000F5BC9">
        <w:rPr>
          <w:rFonts w:cs="Times New Roman"/>
          <w:color w:val="000000"/>
          <w:szCs w:val="28"/>
          <w:highlight w:val="white"/>
          <w:lang w:val="en-US"/>
        </w:rPr>
        <w:t>(</w:t>
      </w:r>
      <w:proofErr w:type="gramEnd"/>
      <w:r w:rsidRPr="000F5BC9">
        <w:rPr>
          <w:rFonts w:cs="Times New Roman"/>
          <w:color w:val="0000FF"/>
          <w:szCs w:val="28"/>
          <w:highlight w:val="white"/>
          <w:lang w:val="en-US"/>
        </w:rPr>
        <w:t>new</w:t>
      </w:r>
      <w:r w:rsidRPr="000F5BC9">
        <w:rPr>
          <w:rFonts w:cs="Times New Roman"/>
          <w:color w:val="000000"/>
          <w:szCs w:val="28"/>
          <w:highlight w:val="white"/>
          <w:lang w:val="en-US"/>
        </w:rPr>
        <w:t xml:space="preserve"> </w:t>
      </w:r>
      <w:proofErr w:type="spellStart"/>
      <w:r w:rsidRPr="000F5BC9">
        <w:rPr>
          <w:rFonts w:cs="Times New Roman"/>
          <w:color w:val="2B91AF"/>
          <w:szCs w:val="28"/>
          <w:highlight w:val="white"/>
          <w:lang w:val="en-US"/>
        </w:rPr>
        <w:t>SolidBrush</w:t>
      </w:r>
      <w:proofErr w:type="spellEnd"/>
      <w:r w:rsidRPr="000F5BC9">
        <w:rPr>
          <w:rFonts w:cs="Times New Roman"/>
          <w:color w:val="000000"/>
          <w:szCs w:val="28"/>
          <w:highlight w:val="white"/>
          <w:lang w:val="en-US"/>
        </w:rPr>
        <w:t>(</w:t>
      </w:r>
      <w:proofErr w:type="spellStart"/>
      <w:r w:rsidRPr="000F5BC9">
        <w:rPr>
          <w:rFonts w:cs="Times New Roman"/>
          <w:color w:val="2B91AF"/>
          <w:szCs w:val="28"/>
          <w:highlight w:val="white"/>
          <w:lang w:val="en-US"/>
        </w:rPr>
        <w:t>Color</w:t>
      </w:r>
      <w:r w:rsidRPr="000F5BC9">
        <w:rPr>
          <w:rFonts w:cs="Times New Roman"/>
          <w:color w:val="000000"/>
          <w:szCs w:val="28"/>
          <w:highlight w:val="white"/>
          <w:lang w:val="en-US"/>
        </w:rPr>
        <w:t>.Red</w:t>
      </w:r>
      <w:proofErr w:type="spellEnd"/>
      <w:r w:rsidRPr="000F5BC9">
        <w:rPr>
          <w:rFonts w:cs="Times New Roman"/>
          <w:color w:val="000000"/>
          <w:szCs w:val="28"/>
          <w:highlight w:val="white"/>
          <w:lang w:val="en-US"/>
        </w:rPr>
        <w:t>), 462 + (</w:t>
      </w:r>
      <w:proofErr w:type="spellStart"/>
      <w:r w:rsidRPr="000F5BC9">
        <w:rPr>
          <w:rFonts w:cs="Times New Roman"/>
          <w:color w:val="0000FF"/>
          <w:szCs w:val="28"/>
          <w:highlight w:val="white"/>
          <w:lang w:val="en-US"/>
        </w:rPr>
        <w:t>int</w:t>
      </w:r>
      <w:proofErr w:type="spellEnd"/>
      <w:r w:rsidRPr="000F5BC9">
        <w:rPr>
          <w:rFonts w:cs="Times New Roman"/>
          <w:color w:val="000000"/>
          <w:szCs w:val="28"/>
          <w:highlight w:val="white"/>
          <w:lang w:val="en-US"/>
        </w:rPr>
        <w:t>)(10 * res1), 320, 10, 10);</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spellStart"/>
      <w:proofErr w:type="gramStart"/>
      <w:r w:rsidRPr="000F5BC9">
        <w:rPr>
          <w:rFonts w:cs="Times New Roman"/>
          <w:color w:val="000000"/>
          <w:szCs w:val="28"/>
          <w:highlight w:val="white"/>
          <w:lang w:val="en-US"/>
        </w:rPr>
        <w:t>g.DrawLine</w:t>
      </w:r>
      <w:proofErr w:type="spellEnd"/>
      <w:r w:rsidRPr="000F5BC9">
        <w:rPr>
          <w:rFonts w:cs="Times New Roman"/>
          <w:color w:val="000000"/>
          <w:szCs w:val="28"/>
          <w:highlight w:val="white"/>
          <w:lang w:val="en-US"/>
        </w:rPr>
        <w:t>(</w:t>
      </w:r>
      <w:proofErr w:type="gramEnd"/>
      <w:r w:rsidRPr="000F5BC9">
        <w:rPr>
          <w:rFonts w:cs="Times New Roman"/>
          <w:color w:val="0000FF"/>
          <w:szCs w:val="28"/>
          <w:highlight w:val="white"/>
          <w:lang w:val="en-US"/>
        </w:rPr>
        <w:t>new</w:t>
      </w:r>
      <w:r w:rsidRPr="000F5BC9">
        <w:rPr>
          <w:rFonts w:cs="Times New Roman"/>
          <w:color w:val="000000"/>
          <w:szCs w:val="28"/>
          <w:highlight w:val="white"/>
          <w:lang w:val="en-US"/>
        </w:rPr>
        <w:t xml:space="preserve"> </w:t>
      </w:r>
      <w:r w:rsidRPr="000F5BC9">
        <w:rPr>
          <w:rFonts w:cs="Times New Roman"/>
          <w:color w:val="2B91AF"/>
          <w:szCs w:val="28"/>
          <w:highlight w:val="white"/>
          <w:lang w:val="en-US"/>
        </w:rPr>
        <w:t>Pen</w:t>
      </w:r>
      <w:r w:rsidRPr="000F5BC9">
        <w:rPr>
          <w:rFonts w:cs="Times New Roman"/>
          <w:color w:val="000000"/>
          <w:szCs w:val="28"/>
          <w:highlight w:val="white"/>
          <w:lang w:val="en-US"/>
        </w:rPr>
        <w:t>(</w:t>
      </w:r>
      <w:proofErr w:type="spellStart"/>
      <w:r w:rsidRPr="000F5BC9">
        <w:rPr>
          <w:rFonts w:cs="Times New Roman"/>
          <w:color w:val="2B91AF"/>
          <w:szCs w:val="28"/>
          <w:highlight w:val="white"/>
          <w:lang w:val="en-US"/>
        </w:rPr>
        <w:t>Color</w:t>
      </w:r>
      <w:r w:rsidRPr="000F5BC9">
        <w:rPr>
          <w:rFonts w:cs="Times New Roman"/>
          <w:color w:val="000000"/>
          <w:szCs w:val="28"/>
          <w:highlight w:val="white"/>
          <w:lang w:val="en-US"/>
        </w:rPr>
        <w:t>.Black</w:t>
      </w:r>
      <w:proofErr w:type="spellEnd"/>
      <w:r w:rsidRPr="000F5BC9">
        <w:rPr>
          <w:rFonts w:cs="Times New Roman"/>
          <w:color w:val="000000"/>
          <w:szCs w:val="28"/>
          <w:highlight w:val="white"/>
          <w:lang w:val="en-US"/>
        </w:rPr>
        <w:t xml:space="preserve">), 462, 300, 462, 350); </w:t>
      </w:r>
      <w:r w:rsidRPr="000F5BC9">
        <w:rPr>
          <w:rFonts w:cs="Times New Roman"/>
          <w:color w:val="008000"/>
          <w:szCs w:val="28"/>
          <w:highlight w:val="white"/>
          <w:lang w:val="en-US"/>
        </w:rPr>
        <w:t>//0%</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spellStart"/>
      <w:proofErr w:type="gramStart"/>
      <w:r w:rsidRPr="000F5BC9">
        <w:rPr>
          <w:rFonts w:cs="Times New Roman"/>
          <w:color w:val="000000"/>
          <w:szCs w:val="28"/>
          <w:highlight w:val="white"/>
          <w:lang w:val="en-US"/>
        </w:rPr>
        <w:t>g.DrawLine</w:t>
      </w:r>
      <w:proofErr w:type="spellEnd"/>
      <w:r w:rsidRPr="000F5BC9">
        <w:rPr>
          <w:rFonts w:cs="Times New Roman"/>
          <w:color w:val="000000"/>
          <w:szCs w:val="28"/>
          <w:highlight w:val="white"/>
          <w:lang w:val="en-US"/>
        </w:rPr>
        <w:t>(</w:t>
      </w:r>
      <w:proofErr w:type="gramEnd"/>
      <w:r w:rsidRPr="000F5BC9">
        <w:rPr>
          <w:rFonts w:cs="Times New Roman"/>
          <w:color w:val="0000FF"/>
          <w:szCs w:val="28"/>
          <w:highlight w:val="white"/>
          <w:lang w:val="en-US"/>
        </w:rPr>
        <w:t>new</w:t>
      </w:r>
      <w:r w:rsidRPr="000F5BC9">
        <w:rPr>
          <w:rFonts w:cs="Times New Roman"/>
          <w:color w:val="000000"/>
          <w:szCs w:val="28"/>
          <w:highlight w:val="white"/>
          <w:lang w:val="en-US"/>
        </w:rPr>
        <w:t xml:space="preserve"> </w:t>
      </w:r>
      <w:r w:rsidRPr="000F5BC9">
        <w:rPr>
          <w:rFonts w:cs="Times New Roman"/>
          <w:color w:val="2B91AF"/>
          <w:szCs w:val="28"/>
          <w:highlight w:val="white"/>
          <w:lang w:val="en-US"/>
        </w:rPr>
        <w:t>Pen</w:t>
      </w:r>
      <w:r w:rsidRPr="000F5BC9">
        <w:rPr>
          <w:rFonts w:cs="Times New Roman"/>
          <w:color w:val="000000"/>
          <w:szCs w:val="28"/>
          <w:highlight w:val="white"/>
          <w:lang w:val="en-US"/>
        </w:rPr>
        <w:t>(</w:t>
      </w:r>
      <w:proofErr w:type="spellStart"/>
      <w:r w:rsidRPr="000F5BC9">
        <w:rPr>
          <w:rFonts w:cs="Times New Roman"/>
          <w:color w:val="2B91AF"/>
          <w:szCs w:val="28"/>
          <w:highlight w:val="white"/>
          <w:lang w:val="en-US"/>
        </w:rPr>
        <w:t>Color</w:t>
      </w:r>
      <w:r w:rsidRPr="000F5BC9">
        <w:rPr>
          <w:rFonts w:cs="Times New Roman"/>
          <w:color w:val="000000"/>
          <w:szCs w:val="28"/>
          <w:highlight w:val="white"/>
          <w:lang w:val="en-US"/>
        </w:rPr>
        <w:t>.Black</w:t>
      </w:r>
      <w:proofErr w:type="spellEnd"/>
      <w:r w:rsidRPr="000F5BC9">
        <w:rPr>
          <w:rFonts w:cs="Times New Roman"/>
          <w:color w:val="000000"/>
          <w:szCs w:val="28"/>
          <w:highlight w:val="white"/>
          <w:lang w:val="en-US"/>
        </w:rPr>
        <w:t xml:space="preserve">), 562, 300, 562, 350); </w:t>
      </w:r>
      <w:r w:rsidRPr="000F5BC9">
        <w:rPr>
          <w:rFonts w:cs="Times New Roman"/>
          <w:color w:val="008000"/>
          <w:szCs w:val="28"/>
          <w:highlight w:val="white"/>
          <w:lang w:val="en-US"/>
        </w:rPr>
        <w:t>//10%</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spellStart"/>
      <w:proofErr w:type="gramStart"/>
      <w:r w:rsidRPr="000F5BC9">
        <w:rPr>
          <w:rFonts w:cs="Times New Roman"/>
          <w:color w:val="000000"/>
          <w:szCs w:val="28"/>
          <w:highlight w:val="white"/>
          <w:lang w:val="en-US"/>
        </w:rPr>
        <w:t>g.DrawLine</w:t>
      </w:r>
      <w:proofErr w:type="spellEnd"/>
      <w:r w:rsidRPr="000F5BC9">
        <w:rPr>
          <w:rFonts w:cs="Times New Roman"/>
          <w:color w:val="000000"/>
          <w:szCs w:val="28"/>
          <w:highlight w:val="white"/>
          <w:lang w:val="en-US"/>
        </w:rPr>
        <w:t>(</w:t>
      </w:r>
      <w:proofErr w:type="gramEnd"/>
      <w:r w:rsidRPr="000F5BC9">
        <w:rPr>
          <w:rFonts w:cs="Times New Roman"/>
          <w:color w:val="0000FF"/>
          <w:szCs w:val="28"/>
          <w:highlight w:val="white"/>
          <w:lang w:val="en-US"/>
        </w:rPr>
        <w:t>new</w:t>
      </w:r>
      <w:r w:rsidRPr="000F5BC9">
        <w:rPr>
          <w:rFonts w:cs="Times New Roman"/>
          <w:color w:val="000000"/>
          <w:szCs w:val="28"/>
          <w:highlight w:val="white"/>
          <w:lang w:val="en-US"/>
        </w:rPr>
        <w:t xml:space="preserve"> </w:t>
      </w:r>
      <w:r w:rsidRPr="000F5BC9">
        <w:rPr>
          <w:rFonts w:cs="Times New Roman"/>
          <w:color w:val="2B91AF"/>
          <w:szCs w:val="28"/>
          <w:highlight w:val="white"/>
          <w:lang w:val="en-US"/>
        </w:rPr>
        <w:t>Pen</w:t>
      </w:r>
      <w:r w:rsidRPr="000F5BC9">
        <w:rPr>
          <w:rFonts w:cs="Times New Roman"/>
          <w:color w:val="000000"/>
          <w:szCs w:val="28"/>
          <w:highlight w:val="white"/>
          <w:lang w:val="en-US"/>
        </w:rPr>
        <w:t>(</w:t>
      </w:r>
      <w:proofErr w:type="spellStart"/>
      <w:r w:rsidRPr="000F5BC9">
        <w:rPr>
          <w:rFonts w:cs="Times New Roman"/>
          <w:color w:val="2B91AF"/>
          <w:szCs w:val="28"/>
          <w:highlight w:val="white"/>
          <w:lang w:val="en-US"/>
        </w:rPr>
        <w:t>Color</w:t>
      </w:r>
      <w:r w:rsidRPr="000F5BC9">
        <w:rPr>
          <w:rFonts w:cs="Times New Roman"/>
          <w:color w:val="000000"/>
          <w:szCs w:val="28"/>
          <w:highlight w:val="white"/>
          <w:lang w:val="en-US"/>
        </w:rPr>
        <w:t>.Black</w:t>
      </w:r>
      <w:proofErr w:type="spellEnd"/>
      <w:r w:rsidRPr="000F5BC9">
        <w:rPr>
          <w:rFonts w:cs="Times New Roman"/>
          <w:color w:val="000000"/>
          <w:szCs w:val="28"/>
          <w:highlight w:val="white"/>
          <w:lang w:val="en-US"/>
        </w:rPr>
        <w:t xml:space="preserve">), 662, 300, 662, 350); </w:t>
      </w:r>
      <w:r w:rsidRPr="000F5BC9">
        <w:rPr>
          <w:rFonts w:cs="Times New Roman"/>
          <w:color w:val="008000"/>
          <w:szCs w:val="28"/>
          <w:highlight w:val="white"/>
          <w:lang w:val="en-US"/>
        </w:rPr>
        <w:t>//20%</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spellStart"/>
      <w:proofErr w:type="gramStart"/>
      <w:r w:rsidRPr="000F5BC9">
        <w:rPr>
          <w:rFonts w:cs="Times New Roman"/>
          <w:color w:val="000000"/>
          <w:szCs w:val="28"/>
          <w:highlight w:val="white"/>
          <w:lang w:val="en-US"/>
        </w:rPr>
        <w:t>g.DrawLine</w:t>
      </w:r>
      <w:proofErr w:type="spellEnd"/>
      <w:r w:rsidRPr="000F5BC9">
        <w:rPr>
          <w:rFonts w:cs="Times New Roman"/>
          <w:color w:val="000000"/>
          <w:szCs w:val="28"/>
          <w:highlight w:val="white"/>
          <w:lang w:val="en-US"/>
        </w:rPr>
        <w:t>(</w:t>
      </w:r>
      <w:proofErr w:type="gramEnd"/>
      <w:r w:rsidRPr="000F5BC9">
        <w:rPr>
          <w:rFonts w:cs="Times New Roman"/>
          <w:color w:val="0000FF"/>
          <w:szCs w:val="28"/>
          <w:highlight w:val="white"/>
          <w:lang w:val="en-US"/>
        </w:rPr>
        <w:t>new</w:t>
      </w:r>
      <w:r w:rsidRPr="000F5BC9">
        <w:rPr>
          <w:rFonts w:cs="Times New Roman"/>
          <w:color w:val="000000"/>
          <w:szCs w:val="28"/>
          <w:highlight w:val="white"/>
          <w:lang w:val="en-US"/>
        </w:rPr>
        <w:t xml:space="preserve"> </w:t>
      </w:r>
      <w:r w:rsidRPr="000F5BC9">
        <w:rPr>
          <w:rFonts w:cs="Times New Roman"/>
          <w:color w:val="2B91AF"/>
          <w:szCs w:val="28"/>
          <w:highlight w:val="white"/>
          <w:lang w:val="en-US"/>
        </w:rPr>
        <w:t>Pen</w:t>
      </w:r>
      <w:r w:rsidRPr="000F5BC9">
        <w:rPr>
          <w:rFonts w:cs="Times New Roman"/>
          <w:color w:val="000000"/>
          <w:szCs w:val="28"/>
          <w:highlight w:val="white"/>
          <w:lang w:val="en-US"/>
        </w:rPr>
        <w:t>(</w:t>
      </w:r>
      <w:proofErr w:type="spellStart"/>
      <w:r w:rsidRPr="000F5BC9">
        <w:rPr>
          <w:rFonts w:cs="Times New Roman"/>
          <w:color w:val="2B91AF"/>
          <w:szCs w:val="28"/>
          <w:highlight w:val="white"/>
          <w:lang w:val="en-US"/>
        </w:rPr>
        <w:t>Color</w:t>
      </w:r>
      <w:r w:rsidRPr="000F5BC9">
        <w:rPr>
          <w:rFonts w:cs="Times New Roman"/>
          <w:color w:val="000000"/>
          <w:szCs w:val="28"/>
          <w:highlight w:val="white"/>
          <w:lang w:val="en-US"/>
        </w:rPr>
        <w:t>.Black</w:t>
      </w:r>
      <w:proofErr w:type="spellEnd"/>
      <w:r w:rsidRPr="000F5BC9">
        <w:rPr>
          <w:rFonts w:cs="Times New Roman"/>
          <w:color w:val="000000"/>
          <w:szCs w:val="28"/>
          <w:highlight w:val="white"/>
          <w:lang w:val="en-US"/>
        </w:rPr>
        <w:t xml:space="preserve">), 762, 300, 762, 350); </w:t>
      </w:r>
      <w:r w:rsidRPr="000F5BC9">
        <w:rPr>
          <w:rFonts w:cs="Times New Roman"/>
          <w:color w:val="008000"/>
          <w:szCs w:val="28"/>
          <w:highlight w:val="white"/>
          <w:lang w:val="en-US"/>
        </w:rPr>
        <w:t>//30%</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spellStart"/>
      <w:proofErr w:type="gramStart"/>
      <w:r w:rsidRPr="000F5BC9">
        <w:rPr>
          <w:rFonts w:cs="Times New Roman"/>
          <w:color w:val="000000"/>
          <w:szCs w:val="28"/>
          <w:highlight w:val="white"/>
          <w:lang w:val="en-US"/>
        </w:rPr>
        <w:t>g.DrawLine</w:t>
      </w:r>
      <w:proofErr w:type="spellEnd"/>
      <w:r w:rsidRPr="000F5BC9">
        <w:rPr>
          <w:rFonts w:cs="Times New Roman"/>
          <w:color w:val="000000"/>
          <w:szCs w:val="28"/>
          <w:highlight w:val="white"/>
          <w:lang w:val="en-US"/>
        </w:rPr>
        <w:t>(</w:t>
      </w:r>
      <w:proofErr w:type="gramEnd"/>
      <w:r w:rsidRPr="000F5BC9">
        <w:rPr>
          <w:rFonts w:cs="Times New Roman"/>
          <w:color w:val="0000FF"/>
          <w:szCs w:val="28"/>
          <w:highlight w:val="white"/>
          <w:lang w:val="en-US"/>
        </w:rPr>
        <w:t>new</w:t>
      </w:r>
      <w:r w:rsidRPr="000F5BC9">
        <w:rPr>
          <w:rFonts w:cs="Times New Roman"/>
          <w:color w:val="000000"/>
          <w:szCs w:val="28"/>
          <w:highlight w:val="white"/>
          <w:lang w:val="en-US"/>
        </w:rPr>
        <w:t xml:space="preserve"> </w:t>
      </w:r>
      <w:r w:rsidRPr="000F5BC9">
        <w:rPr>
          <w:rFonts w:cs="Times New Roman"/>
          <w:color w:val="2B91AF"/>
          <w:szCs w:val="28"/>
          <w:highlight w:val="white"/>
          <w:lang w:val="en-US"/>
        </w:rPr>
        <w:t>Pen</w:t>
      </w:r>
      <w:r w:rsidRPr="000F5BC9">
        <w:rPr>
          <w:rFonts w:cs="Times New Roman"/>
          <w:color w:val="000000"/>
          <w:szCs w:val="28"/>
          <w:highlight w:val="white"/>
          <w:lang w:val="en-US"/>
        </w:rPr>
        <w:t>(</w:t>
      </w:r>
      <w:proofErr w:type="spellStart"/>
      <w:r w:rsidRPr="000F5BC9">
        <w:rPr>
          <w:rFonts w:cs="Times New Roman"/>
          <w:color w:val="2B91AF"/>
          <w:szCs w:val="28"/>
          <w:highlight w:val="white"/>
          <w:lang w:val="en-US"/>
        </w:rPr>
        <w:t>Color</w:t>
      </w:r>
      <w:r w:rsidRPr="000F5BC9">
        <w:rPr>
          <w:rFonts w:cs="Times New Roman"/>
          <w:color w:val="000000"/>
          <w:szCs w:val="28"/>
          <w:highlight w:val="white"/>
          <w:lang w:val="en-US"/>
        </w:rPr>
        <w:t>.Black</w:t>
      </w:r>
      <w:proofErr w:type="spellEnd"/>
      <w:r w:rsidRPr="000F5BC9">
        <w:rPr>
          <w:rFonts w:cs="Times New Roman"/>
          <w:color w:val="000000"/>
          <w:szCs w:val="28"/>
          <w:highlight w:val="white"/>
          <w:lang w:val="en-US"/>
        </w:rPr>
        <w:t xml:space="preserve">), 862, 300, 862, 350); </w:t>
      </w:r>
      <w:r w:rsidRPr="000F5BC9">
        <w:rPr>
          <w:rFonts w:cs="Times New Roman"/>
          <w:color w:val="008000"/>
          <w:szCs w:val="28"/>
          <w:highlight w:val="white"/>
          <w:lang w:val="en-US"/>
        </w:rPr>
        <w:t>//40%</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proofErr w:type="spellStart"/>
      <w:proofErr w:type="gramStart"/>
      <w:r w:rsidRPr="000F5BC9">
        <w:rPr>
          <w:rFonts w:cs="Times New Roman"/>
          <w:color w:val="000000"/>
          <w:szCs w:val="28"/>
          <w:highlight w:val="white"/>
          <w:lang w:val="en-US"/>
        </w:rPr>
        <w:t>g.DrawLine</w:t>
      </w:r>
      <w:proofErr w:type="spellEnd"/>
      <w:r w:rsidRPr="000F5BC9">
        <w:rPr>
          <w:rFonts w:cs="Times New Roman"/>
          <w:color w:val="000000"/>
          <w:szCs w:val="28"/>
          <w:highlight w:val="white"/>
          <w:lang w:val="en-US"/>
        </w:rPr>
        <w:t>(</w:t>
      </w:r>
      <w:proofErr w:type="gramEnd"/>
      <w:r w:rsidRPr="000F5BC9">
        <w:rPr>
          <w:rFonts w:cs="Times New Roman"/>
          <w:color w:val="0000FF"/>
          <w:szCs w:val="28"/>
          <w:highlight w:val="white"/>
          <w:lang w:val="en-US"/>
        </w:rPr>
        <w:t>new</w:t>
      </w:r>
      <w:r w:rsidRPr="000F5BC9">
        <w:rPr>
          <w:rFonts w:cs="Times New Roman"/>
          <w:color w:val="000000"/>
          <w:szCs w:val="28"/>
          <w:highlight w:val="white"/>
          <w:lang w:val="en-US"/>
        </w:rPr>
        <w:t xml:space="preserve"> </w:t>
      </w:r>
      <w:r w:rsidRPr="000F5BC9">
        <w:rPr>
          <w:rFonts w:cs="Times New Roman"/>
          <w:color w:val="2B91AF"/>
          <w:szCs w:val="28"/>
          <w:highlight w:val="white"/>
          <w:lang w:val="en-US"/>
        </w:rPr>
        <w:t>Pen</w:t>
      </w:r>
      <w:r w:rsidRPr="000F5BC9">
        <w:rPr>
          <w:rFonts w:cs="Times New Roman"/>
          <w:color w:val="000000"/>
          <w:szCs w:val="28"/>
          <w:highlight w:val="white"/>
          <w:lang w:val="en-US"/>
        </w:rPr>
        <w:t>(</w:t>
      </w:r>
      <w:proofErr w:type="spellStart"/>
      <w:r w:rsidRPr="000F5BC9">
        <w:rPr>
          <w:rFonts w:cs="Times New Roman"/>
          <w:color w:val="2B91AF"/>
          <w:szCs w:val="28"/>
          <w:highlight w:val="white"/>
          <w:lang w:val="en-US"/>
        </w:rPr>
        <w:t>Color</w:t>
      </w:r>
      <w:r w:rsidRPr="000F5BC9">
        <w:rPr>
          <w:rFonts w:cs="Times New Roman"/>
          <w:color w:val="000000"/>
          <w:szCs w:val="28"/>
          <w:highlight w:val="white"/>
          <w:lang w:val="en-US"/>
        </w:rPr>
        <w:t>.Black</w:t>
      </w:r>
      <w:proofErr w:type="spellEnd"/>
      <w:r w:rsidRPr="000F5BC9">
        <w:rPr>
          <w:rFonts w:cs="Times New Roman"/>
          <w:color w:val="000000"/>
          <w:szCs w:val="28"/>
          <w:highlight w:val="white"/>
          <w:lang w:val="en-US"/>
        </w:rPr>
        <w:t xml:space="preserve">), 962, 300, 962, 350); </w:t>
      </w:r>
      <w:r w:rsidRPr="000F5BC9">
        <w:rPr>
          <w:rFonts w:cs="Times New Roman"/>
          <w:color w:val="008000"/>
          <w:szCs w:val="28"/>
          <w:highlight w:val="white"/>
          <w:lang w:val="en-US"/>
        </w:rPr>
        <w:t>//50%</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r w:rsidRPr="000F5BC9">
        <w:rPr>
          <w:rFonts w:cs="Times New Roman"/>
          <w:color w:val="000000"/>
          <w:szCs w:val="28"/>
          <w:highlight w:val="white"/>
          <w:lang w:val="en-US"/>
        </w:rPr>
        <w:t xml:space="preserve">label11.Location = </w:t>
      </w:r>
      <w:r w:rsidRPr="000F5BC9">
        <w:rPr>
          <w:rFonts w:cs="Times New Roman"/>
          <w:color w:val="0000FF"/>
          <w:szCs w:val="28"/>
          <w:highlight w:val="white"/>
          <w:lang w:val="en-US"/>
        </w:rPr>
        <w:t>new</w:t>
      </w:r>
      <w:r w:rsidRPr="000F5BC9">
        <w:rPr>
          <w:rFonts w:cs="Times New Roman"/>
          <w:color w:val="000000"/>
          <w:szCs w:val="28"/>
          <w:highlight w:val="white"/>
          <w:lang w:val="en-US"/>
        </w:rPr>
        <w:t xml:space="preserve"> </w:t>
      </w:r>
      <w:proofErr w:type="gramStart"/>
      <w:r w:rsidRPr="000F5BC9">
        <w:rPr>
          <w:rFonts w:cs="Times New Roman"/>
          <w:color w:val="2B91AF"/>
          <w:szCs w:val="28"/>
          <w:highlight w:val="white"/>
          <w:lang w:val="en-US"/>
        </w:rPr>
        <w:t>Point</w:t>
      </w:r>
      <w:r w:rsidRPr="000F5BC9">
        <w:rPr>
          <w:rFonts w:cs="Times New Roman"/>
          <w:color w:val="000000"/>
          <w:szCs w:val="28"/>
          <w:highlight w:val="white"/>
          <w:lang w:val="en-US"/>
        </w:rPr>
        <w:t>(</w:t>
      </w:r>
      <w:proofErr w:type="gramEnd"/>
      <w:r w:rsidRPr="000F5BC9">
        <w:rPr>
          <w:rFonts w:cs="Times New Roman"/>
          <w:color w:val="000000"/>
          <w:szCs w:val="28"/>
          <w:highlight w:val="white"/>
          <w:lang w:val="en-US"/>
        </w:rPr>
        <w:t>458, 280);</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r w:rsidRPr="000F5BC9">
        <w:rPr>
          <w:rFonts w:cs="Times New Roman"/>
          <w:color w:val="000000"/>
          <w:szCs w:val="28"/>
          <w:highlight w:val="white"/>
          <w:lang w:val="en-US"/>
        </w:rPr>
        <w:t xml:space="preserve">label12.Location = </w:t>
      </w:r>
      <w:r w:rsidRPr="000F5BC9">
        <w:rPr>
          <w:rFonts w:cs="Times New Roman"/>
          <w:color w:val="0000FF"/>
          <w:szCs w:val="28"/>
          <w:highlight w:val="white"/>
          <w:lang w:val="en-US"/>
        </w:rPr>
        <w:t>new</w:t>
      </w:r>
      <w:r w:rsidRPr="000F5BC9">
        <w:rPr>
          <w:rFonts w:cs="Times New Roman"/>
          <w:color w:val="000000"/>
          <w:szCs w:val="28"/>
          <w:highlight w:val="white"/>
          <w:lang w:val="en-US"/>
        </w:rPr>
        <w:t xml:space="preserve"> </w:t>
      </w:r>
      <w:proofErr w:type="gramStart"/>
      <w:r w:rsidRPr="000F5BC9">
        <w:rPr>
          <w:rFonts w:cs="Times New Roman"/>
          <w:color w:val="2B91AF"/>
          <w:szCs w:val="28"/>
          <w:highlight w:val="white"/>
          <w:lang w:val="en-US"/>
        </w:rPr>
        <w:t>Point</w:t>
      </w:r>
      <w:r w:rsidRPr="000F5BC9">
        <w:rPr>
          <w:rFonts w:cs="Times New Roman"/>
          <w:color w:val="000000"/>
          <w:szCs w:val="28"/>
          <w:highlight w:val="white"/>
          <w:lang w:val="en-US"/>
        </w:rPr>
        <w:t>(</w:t>
      </w:r>
      <w:proofErr w:type="gramEnd"/>
      <w:r w:rsidRPr="000F5BC9">
        <w:rPr>
          <w:rFonts w:cs="Times New Roman"/>
          <w:color w:val="000000"/>
          <w:szCs w:val="28"/>
          <w:highlight w:val="white"/>
          <w:lang w:val="en-US"/>
        </w:rPr>
        <w:t>558, 280);</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r w:rsidRPr="000F5BC9">
        <w:rPr>
          <w:rFonts w:cs="Times New Roman"/>
          <w:color w:val="000000"/>
          <w:szCs w:val="28"/>
          <w:highlight w:val="white"/>
          <w:lang w:val="en-US"/>
        </w:rPr>
        <w:t xml:space="preserve">label15.Location = </w:t>
      </w:r>
      <w:r w:rsidRPr="000F5BC9">
        <w:rPr>
          <w:rFonts w:cs="Times New Roman"/>
          <w:color w:val="0000FF"/>
          <w:szCs w:val="28"/>
          <w:highlight w:val="white"/>
          <w:lang w:val="en-US"/>
        </w:rPr>
        <w:t>new</w:t>
      </w:r>
      <w:r w:rsidRPr="000F5BC9">
        <w:rPr>
          <w:rFonts w:cs="Times New Roman"/>
          <w:color w:val="000000"/>
          <w:szCs w:val="28"/>
          <w:highlight w:val="white"/>
          <w:lang w:val="en-US"/>
        </w:rPr>
        <w:t xml:space="preserve"> </w:t>
      </w:r>
      <w:proofErr w:type="gramStart"/>
      <w:r w:rsidRPr="000F5BC9">
        <w:rPr>
          <w:rFonts w:cs="Times New Roman"/>
          <w:color w:val="2B91AF"/>
          <w:szCs w:val="28"/>
          <w:highlight w:val="white"/>
          <w:lang w:val="en-US"/>
        </w:rPr>
        <w:t>Point</w:t>
      </w:r>
      <w:r w:rsidRPr="000F5BC9">
        <w:rPr>
          <w:rFonts w:cs="Times New Roman"/>
          <w:color w:val="000000"/>
          <w:szCs w:val="28"/>
          <w:highlight w:val="white"/>
          <w:lang w:val="en-US"/>
        </w:rPr>
        <w:t>(</w:t>
      </w:r>
      <w:proofErr w:type="gramEnd"/>
      <w:r w:rsidRPr="000F5BC9">
        <w:rPr>
          <w:rFonts w:cs="Times New Roman"/>
          <w:color w:val="000000"/>
          <w:szCs w:val="28"/>
          <w:highlight w:val="white"/>
          <w:lang w:val="en-US"/>
        </w:rPr>
        <w:t>658, 280);</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r w:rsidRPr="000F5BC9">
        <w:rPr>
          <w:rFonts w:cs="Times New Roman"/>
          <w:color w:val="000000"/>
          <w:szCs w:val="28"/>
          <w:highlight w:val="white"/>
          <w:lang w:val="en-US"/>
        </w:rPr>
        <w:t xml:space="preserve">label16.Location = </w:t>
      </w:r>
      <w:r w:rsidRPr="000F5BC9">
        <w:rPr>
          <w:rFonts w:cs="Times New Roman"/>
          <w:color w:val="0000FF"/>
          <w:szCs w:val="28"/>
          <w:highlight w:val="white"/>
          <w:lang w:val="en-US"/>
        </w:rPr>
        <w:t>new</w:t>
      </w:r>
      <w:r w:rsidRPr="000F5BC9">
        <w:rPr>
          <w:rFonts w:cs="Times New Roman"/>
          <w:color w:val="000000"/>
          <w:szCs w:val="28"/>
          <w:highlight w:val="white"/>
          <w:lang w:val="en-US"/>
        </w:rPr>
        <w:t xml:space="preserve"> </w:t>
      </w:r>
      <w:proofErr w:type="gramStart"/>
      <w:r w:rsidRPr="000F5BC9">
        <w:rPr>
          <w:rFonts w:cs="Times New Roman"/>
          <w:color w:val="2B91AF"/>
          <w:szCs w:val="28"/>
          <w:highlight w:val="white"/>
          <w:lang w:val="en-US"/>
        </w:rPr>
        <w:t>Point</w:t>
      </w:r>
      <w:r w:rsidRPr="000F5BC9">
        <w:rPr>
          <w:rFonts w:cs="Times New Roman"/>
          <w:color w:val="000000"/>
          <w:szCs w:val="28"/>
          <w:highlight w:val="white"/>
          <w:lang w:val="en-US"/>
        </w:rPr>
        <w:t>(</w:t>
      </w:r>
      <w:proofErr w:type="gramEnd"/>
      <w:r w:rsidRPr="000F5BC9">
        <w:rPr>
          <w:rFonts w:cs="Times New Roman"/>
          <w:color w:val="000000"/>
          <w:szCs w:val="28"/>
          <w:highlight w:val="white"/>
          <w:lang w:val="en-US"/>
        </w:rPr>
        <w:t>756, 280);</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r w:rsidRPr="000F5BC9">
        <w:rPr>
          <w:rFonts w:cs="Times New Roman"/>
          <w:color w:val="000000"/>
          <w:szCs w:val="28"/>
          <w:highlight w:val="white"/>
          <w:lang w:val="en-US"/>
        </w:rPr>
        <w:t xml:space="preserve">label17.Location = </w:t>
      </w:r>
      <w:r w:rsidRPr="000F5BC9">
        <w:rPr>
          <w:rFonts w:cs="Times New Roman"/>
          <w:color w:val="0000FF"/>
          <w:szCs w:val="28"/>
          <w:highlight w:val="white"/>
          <w:lang w:val="en-US"/>
        </w:rPr>
        <w:t>new</w:t>
      </w:r>
      <w:r w:rsidRPr="000F5BC9">
        <w:rPr>
          <w:rFonts w:cs="Times New Roman"/>
          <w:color w:val="000000"/>
          <w:szCs w:val="28"/>
          <w:highlight w:val="white"/>
          <w:lang w:val="en-US"/>
        </w:rPr>
        <w:t xml:space="preserve"> </w:t>
      </w:r>
      <w:proofErr w:type="gramStart"/>
      <w:r w:rsidRPr="000F5BC9">
        <w:rPr>
          <w:rFonts w:cs="Times New Roman"/>
          <w:color w:val="2B91AF"/>
          <w:szCs w:val="28"/>
          <w:highlight w:val="white"/>
          <w:lang w:val="en-US"/>
        </w:rPr>
        <w:t>Point</w:t>
      </w:r>
      <w:r w:rsidRPr="000F5BC9">
        <w:rPr>
          <w:rFonts w:cs="Times New Roman"/>
          <w:color w:val="000000"/>
          <w:szCs w:val="28"/>
          <w:highlight w:val="white"/>
          <w:lang w:val="en-US"/>
        </w:rPr>
        <w:t>(</w:t>
      </w:r>
      <w:proofErr w:type="gramEnd"/>
      <w:r w:rsidRPr="000F5BC9">
        <w:rPr>
          <w:rFonts w:cs="Times New Roman"/>
          <w:color w:val="000000"/>
          <w:szCs w:val="28"/>
          <w:highlight w:val="white"/>
          <w:lang w:val="en-US"/>
        </w:rPr>
        <w:t>855, 280);</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r w:rsidRPr="000F5BC9">
        <w:rPr>
          <w:rFonts w:cs="Times New Roman"/>
          <w:color w:val="000000"/>
          <w:szCs w:val="28"/>
          <w:highlight w:val="white"/>
          <w:lang w:val="en-US"/>
        </w:rPr>
        <w:t xml:space="preserve">label18.Location = </w:t>
      </w:r>
      <w:r w:rsidRPr="000F5BC9">
        <w:rPr>
          <w:rFonts w:cs="Times New Roman"/>
          <w:color w:val="0000FF"/>
          <w:szCs w:val="28"/>
          <w:highlight w:val="white"/>
          <w:lang w:val="en-US"/>
        </w:rPr>
        <w:t>new</w:t>
      </w:r>
      <w:r w:rsidRPr="000F5BC9">
        <w:rPr>
          <w:rFonts w:cs="Times New Roman"/>
          <w:color w:val="000000"/>
          <w:szCs w:val="28"/>
          <w:highlight w:val="white"/>
          <w:lang w:val="en-US"/>
        </w:rPr>
        <w:t xml:space="preserve"> </w:t>
      </w:r>
      <w:proofErr w:type="gramStart"/>
      <w:r w:rsidRPr="000F5BC9">
        <w:rPr>
          <w:rFonts w:cs="Times New Roman"/>
          <w:color w:val="2B91AF"/>
          <w:szCs w:val="28"/>
          <w:highlight w:val="white"/>
          <w:lang w:val="en-US"/>
        </w:rPr>
        <w:t>Point</w:t>
      </w:r>
      <w:r w:rsidRPr="000F5BC9">
        <w:rPr>
          <w:rFonts w:cs="Times New Roman"/>
          <w:color w:val="000000"/>
          <w:szCs w:val="28"/>
          <w:highlight w:val="white"/>
          <w:lang w:val="en-US"/>
        </w:rPr>
        <w:t>(</w:t>
      </w:r>
      <w:proofErr w:type="gramEnd"/>
      <w:r w:rsidRPr="000F5BC9">
        <w:rPr>
          <w:rFonts w:cs="Times New Roman"/>
          <w:color w:val="000000"/>
          <w:szCs w:val="28"/>
          <w:highlight w:val="white"/>
          <w:lang w:val="en-US"/>
        </w:rPr>
        <w:t>953, 280);</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r w:rsidRPr="000F5BC9">
        <w:rPr>
          <w:rFonts w:cs="Times New Roman"/>
          <w:color w:val="000000"/>
          <w:szCs w:val="28"/>
          <w:highlight w:val="white"/>
          <w:lang w:val="en-US"/>
        </w:rPr>
        <w:t xml:space="preserve">label11.Text = </w:t>
      </w:r>
      <w:r w:rsidRPr="000F5BC9">
        <w:rPr>
          <w:rFonts w:cs="Times New Roman"/>
          <w:color w:val="A31515"/>
          <w:szCs w:val="28"/>
          <w:highlight w:val="white"/>
          <w:lang w:val="en-US"/>
        </w:rPr>
        <w:t>"0%"</w:t>
      </w:r>
      <w:r w:rsidRPr="000F5BC9">
        <w:rPr>
          <w:rFonts w:cs="Times New Roman"/>
          <w:color w:val="000000"/>
          <w:szCs w:val="28"/>
          <w:highlight w:val="white"/>
          <w:lang w:val="en-US"/>
        </w:rPr>
        <w:t>;</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r w:rsidRPr="000F5BC9">
        <w:rPr>
          <w:rFonts w:cs="Times New Roman"/>
          <w:color w:val="000000"/>
          <w:szCs w:val="28"/>
          <w:highlight w:val="white"/>
          <w:lang w:val="en-US"/>
        </w:rPr>
        <w:t xml:space="preserve">label12.Text = </w:t>
      </w:r>
      <w:r w:rsidRPr="000F5BC9">
        <w:rPr>
          <w:rFonts w:cs="Times New Roman"/>
          <w:color w:val="A31515"/>
          <w:szCs w:val="28"/>
          <w:highlight w:val="white"/>
          <w:lang w:val="en-US"/>
        </w:rPr>
        <w:t>"10%"</w:t>
      </w:r>
      <w:r w:rsidRPr="000F5BC9">
        <w:rPr>
          <w:rFonts w:cs="Times New Roman"/>
          <w:color w:val="000000"/>
          <w:szCs w:val="28"/>
          <w:highlight w:val="white"/>
          <w:lang w:val="en-US"/>
        </w:rPr>
        <w:t>;</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r w:rsidRPr="000F5BC9">
        <w:rPr>
          <w:rFonts w:cs="Times New Roman"/>
          <w:color w:val="000000"/>
          <w:szCs w:val="28"/>
          <w:highlight w:val="white"/>
          <w:lang w:val="en-US"/>
        </w:rPr>
        <w:t xml:space="preserve">label15.Text = </w:t>
      </w:r>
      <w:r w:rsidRPr="000F5BC9">
        <w:rPr>
          <w:rFonts w:cs="Times New Roman"/>
          <w:color w:val="A31515"/>
          <w:szCs w:val="28"/>
          <w:highlight w:val="white"/>
          <w:lang w:val="en-US"/>
        </w:rPr>
        <w:t>"20%"</w:t>
      </w:r>
      <w:r w:rsidRPr="000F5BC9">
        <w:rPr>
          <w:rFonts w:cs="Times New Roman"/>
          <w:color w:val="000000"/>
          <w:szCs w:val="28"/>
          <w:highlight w:val="white"/>
          <w:lang w:val="en-US"/>
        </w:rPr>
        <w:t>;</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r w:rsidRPr="000F5BC9">
        <w:rPr>
          <w:rFonts w:cs="Times New Roman"/>
          <w:color w:val="000000"/>
          <w:szCs w:val="28"/>
          <w:highlight w:val="white"/>
          <w:lang w:val="en-US"/>
        </w:rPr>
        <w:t xml:space="preserve">label16.Text = </w:t>
      </w:r>
      <w:r w:rsidRPr="000F5BC9">
        <w:rPr>
          <w:rFonts w:cs="Times New Roman"/>
          <w:color w:val="A31515"/>
          <w:szCs w:val="28"/>
          <w:highlight w:val="white"/>
          <w:lang w:val="en-US"/>
        </w:rPr>
        <w:t>"30%"</w:t>
      </w:r>
      <w:r w:rsidRPr="000F5BC9">
        <w:rPr>
          <w:rFonts w:cs="Times New Roman"/>
          <w:color w:val="000000"/>
          <w:szCs w:val="28"/>
          <w:highlight w:val="white"/>
          <w:lang w:val="en-US"/>
        </w:rPr>
        <w:t>;</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r w:rsidRPr="000F5BC9">
        <w:rPr>
          <w:rFonts w:cs="Times New Roman"/>
          <w:color w:val="000000"/>
          <w:szCs w:val="28"/>
          <w:highlight w:val="white"/>
          <w:lang w:val="en-US"/>
        </w:rPr>
        <w:t xml:space="preserve">label17.Text = </w:t>
      </w:r>
      <w:r w:rsidRPr="000F5BC9">
        <w:rPr>
          <w:rFonts w:cs="Times New Roman"/>
          <w:color w:val="A31515"/>
          <w:szCs w:val="28"/>
          <w:highlight w:val="white"/>
          <w:lang w:val="en-US"/>
        </w:rPr>
        <w:t>"40%"</w:t>
      </w:r>
      <w:r w:rsidRPr="000F5BC9">
        <w:rPr>
          <w:rFonts w:cs="Times New Roman"/>
          <w:color w:val="000000"/>
          <w:szCs w:val="28"/>
          <w:highlight w:val="white"/>
          <w:lang w:val="en-US"/>
        </w:rPr>
        <w:t>;</w:t>
      </w:r>
    </w:p>
    <w:p w:rsidR="00981504" w:rsidRPr="000F5BC9" w:rsidRDefault="00981504" w:rsidP="000F5BC9">
      <w:pPr>
        <w:jc w:val="both"/>
        <w:rPr>
          <w:rFonts w:cs="Times New Roman"/>
          <w:color w:val="000000"/>
          <w:szCs w:val="28"/>
          <w:lang w:val="en-US"/>
        </w:rPr>
      </w:pPr>
      <w:r w:rsidRPr="000F5BC9">
        <w:rPr>
          <w:rFonts w:cs="Times New Roman"/>
          <w:color w:val="000000"/>
          <w:szCs w:val="28"/>
          <w:highlight w:val="white"/>
          <w:lang w:val="en-US"/>
        </w:rPr>
        <w:t xml:space="preserve">label18.Text = </w:t>
      </w:r>
      <w:r w:rsidRPr="000F5BC9">
        <w:rPr>
          <w:rFonts w:cs="Times New Roman"/>
          <w:color w:val="A31515"/>
          <w:szCs w:val="28"/>
          <w:highlight w:val="white"/>
          <w:lang w:val="en-US"/>
        </w:rPr>
        <w:t>"50%"</w:t>
      </w:r>
      <w:r w:rsidRPr="000F5BC9">
        <w:rPr>
          <w:rFonts w:cs="Times New Roman"/>
          <w:color w:val="000000"/>
          <w:szCs w:val="28"/>
          <w:highlight w:val="white"/>
          <w:lang w:val="en-US"/>
        </w:rPr>
        <w:t>;</w:t>
      </w:r>
    </w:p>
    <w:p w:rsidR="00981504" w:rsidRPr="000F5BC9" w:rsidRDefault="00981504" w:rsidP="006C1C6C">
      <w:pPr>
        <w:ind w:firstLine="708"/>
        <w:jc w:val="both"/>
        <w:rPr>
          <w:rFonts w:cs="Times New Roman"/>
          <w:szCs w:val="28"/>
          <w:lang w:val="en-US"/>
        </w:rPr>
      </w:pPr>
      <w:r w:rsidRPr="000F5BC9">
        <w:rPr>
          <w:rFonts w:cs="Times New Roman"/>
          <w:szCs w:val="28"/>
          <w:lang w:val="en-US"/>
        </w:rPr>
        <w:t xml:space="preserve">3. </w:t>
      </w:r>
      <w:r w:rsidRPr="000F5BC9">
        <w:rPr>
          <w:rFonts w:cs="Times New Roman"/>
          <w:szCs w:val="28"/>
        </w:rPr>
        <w:t>Отображение</w:t>
      </w:r>
      <w:r w:rsidRPr="000F5BC9">
        <w:rPr>
          <w:rFonts w:cs="Times New Roman"/>
          <w:szCs w:val="28"/>
          <w:lang w:val="en-US"/>
        </w:rPr>
        <w:t xml:space="preserve"> </w:t>
      </w:r>
      <w:r w:rsidRPr="000F5BC9">
        <w:rPr>
          <w:rFonts w:cs="Times New Roman"/>
          <w:szCs w:val="28"/>
        </w:rPr>
        <w:t>картинки</w:t>
      </w:r>
    </w:p>
    <w:p w:rsidR="00273C4B" w:rsidRDefault="00981504" w:rsidP="000F5BC9">
      <w:pPr>
        <w:autoSpaceDE w:val="0"/>
        <w:autoSpaceDN w:val="0"/>
        <w:adjustRightInd w:val="0"/>
        <w:spacing w:after="0" w:line="240" w:lineRule="auto"/>
        <w:jc w:val="both"/>
        <w:rPr>
          <w:rFonts w:cs="Times New Roman"/>
          <w:color w:val="000000"/>
          <w:szCs w:val="28"/>
          <w:highlight w:val="white"/>
          <w:lang w:val="en-US"/>
        </w:rPr>
      </w:pPr>
      <w:r w:rsidRPr="000F5BC9">
        <w:rPr>
          <w:rFonts w:cs="Times New Roman"/>
          <w:color w:val="2B91AF"/>
          <w:szCs w:val="28"/>
          <w:highlight w:val="white"/>
          <w:lang w:val="en-US"/>
        </w:rPr>
        <w:t>Bitmap</w:t>
      </w:r>
      <w:r w:rsidR="00273C4B">
        <w:rPr>
          <w:rFonts w:cs="Times New Roman"/>
          <w:color w:val="2B91AF"/>
          <w:szCs w:val="28"/>
          <w:highlight w:val="white"/>
          <w:lang w:val="en-US"/>
        </w:rPr>
        <w:t xml:space="preserve"> </w:t>
      </w:r>
      <w:r w:rsidR="00273C4B">
        <w:rPr>
          <w:rFonts w:cs="Times New Roman"/>
          <w:color w:val="000000"/>
          <w:szCs w:val="28"/>
          <w:highlight w:val="white"/>
          <w:lang w:val="en-US"/>
        </w:rPr>
        <w:t>i</w:t>
      </w:r>
      <w:r w:rsidR="006C1C6C">
        <w:rPr>
          <w:rFonts w:cs="Times New Roman"/>
          <w:color w:val="000000"/>
          <w:szCs w:val="28"/>
          <w:highlight w:val="white"/>
          <w:lang w:val="en-US"/>
        </w:rPr>
        <w:t>mage1</w:t>
      </w:r>
      <w:r w:rsidR="00273C4B">
        <w:rPr>
          <w:rFonts w:cs="Times New Roman"/>
          <w:color w:val="000000"/>
          <w:szCs w:val="28"/>
          <w:highlight w:val="white"/>
          <w:lang w:val="en-US"/>
        </w:rPr>
        <w:t xml:space="preserve"> </w:t>
      </w:r>
      <w:r w:rsidR="006C1C6C">
        <w:rPr>
          <w:rFonts w:cs="Times New Roman"/>
          <w:color w:val="000000"/>
          <w:szCs w:val="28"/>
          <w:highlight w:val="white"/>
          <w:lang w:val="en-US"/>
        </w:rPr>
        <w:t>=</w:t>
      </w:r>
      <w:r w:rsidR="00273C4B">
        <w:rPr>
          <w:rFonts w:cs="Times New Roman"/>
          <w:color w:val="000000"/>
          <w:szCs w:val="28"/>
          <w:highlight w:val="white"/>
          <w:lang w:val="en-US"/>
        </w:rPr>
        <w:t xml:space="preserve"> </w:t>
      </w:r>
    </w:p>
    <w:p w:rsidR="00981504" w:rsidRPr="00273C4B" w:rsidRDefault="00273C4B" w:rsidP="000F5BC9">
      <w:pPr>
        <w:autoSpaceDE w:val="0"/>
        <w:autoSpaceDN w:val="0"/>
        <w:adjustRightInd w:val="0"/>
        <w:spacing w:after="0" w:line="240" w:lineRule="auto"/>
        <w:jc w:val="both"/>
        <w:rPr>
          <w:rFonts w:cs="Times New Roman"/>
          <w:color w:val="0000FF"/>
          <w:szCs w:val="28"/>
          <w:highlight w:val="white"/>
          <w:lang w:val="en-US"/>
        </w:rPr>
      </w:pPr>
      <w:proofErr w:type="gramStart"/>
      <w:r>
        <w:rPr>
          <w:rFonts w:cs="Times New Roman"/>
          <w:color w:val="0000FF"/>
          <w:szCs w:val="28"/>
          <w:highlight w:val="white"/>
          <w:lang w:val="en-US"/>
        </w:rPr>
        <w:t>n</w:t>
      </w:r>
      <w:r w:rsidR="00981504" w:rsidRPr="000F5BC9">
        <w:rPr>
          <w:rFonts w:cs="Times New Roman"/>
          <w:color w:val="0000FF"/>
          <w:szCs w:val="28"/>
          <w:highlight w:val="white"/>
          <w:lang w:val="en-US"/>
        </w:rPr>
        <w:t>ew</w:t>
      </w:r>
      <w:proofErr w:type="gramEnd"/>
      <w:r>
        <w:rPr>
          <w:rFonts w:cs="Times New Roman"/>
          <w:color w:val="0000FF"/>
          <w:szCs w:val="28"/>
          <w:highlight w:val="white"/>
          <w:lang w:val="en-US"/>
        </w:rPr>
        <w:t xml:space="preserve"> </w:t>
      </w:r>
      <w:r w:rsidR="00981504" w:rsidRPr="000F5BC9">
        <w:rPr>
          <w:rFonts w:cs="Times New Roman"/>
          <w:color w:val="2B91AF"/>
          <w:szCs w:val="28"/>
          <w:highlight w:val="white"/>
          <w:lang w:val="en-US"/>
        </w:rPr>
        <w:t>Bitmap</w:t>
      </w:r>
      <w:r w:rsidR="00981504" w:rsidRPr="000F5BC9">
        <w:rPr>
          <w:rFonts w:cs="Times New Roman"/>
          <w:color w:val="000000"/>
          <w:szCs w:val="28"/>
          <w:highlight w:val="white"/>
          <w:lang w:val="en-US"/>
        </w:rPr>
        <w:t>(</w:t>
      </w:r>
      <w:r w:rsidR="00981504" w:rsidRPr="000F5BC9">
        <w:rPr>
          <w:rFonts w:cs="Times New Roman"/>
          <w:color w:val="A31515"/>
          <w:szCs w:val="28"/>
          <w:highlight w:val="white"/>
          <w:lang w:val="en-US"/>
        </w:rPr>
        <w:t>"C://Users//Admin//Desktop//</w:t>
      </w:r>
      <w:proofErr w:type="spellStart"/>
      <w:r w:rsidR="00981504" w:rsidRPr="000F5BC9">
        <w:rPr>
          <w:rFonts w:cs="Times New Roman"/>
          <w:color w:val="A31515"/>
          <w:szCs w:val="28"/>
          <w:highlight w:val="white"/>
        </w:rPr>
        <w:t>уни</w:t>
      </w:r>
      <w:proofErr w:type="spellEnd"/>
      <w:r w:rsidR="00981504" w:rsidRPr="000F5BC9">
        <w:rPr>
          <w:rFonts w:cs="Times New Roman"/>
          <w:color w:val="A31515"/>
          <w:szCs w:val="28"/>
          <w:highlight w:val="white"/>
          <w:lang w:val="en-US"/>
        </w:rPr>
        <w:t>//</w:t>
      </w:r>
      <w:proofErr w:type="spellStart"/>
      <w:r w:rsidR="00981504" w:rsidRPr="000F5BC9">
        <w:rPr>
          <w:rFonts w:cs="Times New Roman"/>
          <w:color w:val="A31515"/>
          <w:szCs w:val="28"/>
          <w:highlight w:val="white"/>
          <w:lang w:val="en-US"/>
        </w:rPr>
        <w:t>vkr</w:t>
      </w:r>
      <w:proofErr w:type="spellEnd"/>
      <w:r w:rsidR="00981504" w:rsidRPr="000F5BC9">
        <w:rPr>
          <w:rFonts w:cs="Times New Roman"/>
          <w:color w:val="A31515"/>
          <w:szCs w:val="28"/>
          <w:highlight w:val="white"/>
          <w:lang w:val="en-US"/>
        </w:rPr>
        <w:t>//pictures//m15.jpg"</w:t>
      </w:r>
      <w:r w:rsidR="00981504" w:rsidRPr="000F5BC9">
        <w:rPr>
          <w:rFonts w:cs="Times New Roman"/>
          <w:color w:val="000000"/>
          <w:szCs w:val="28"/>
          <w:highlight w:val="white"/>
          <w:lang w:val="en-US"/>
        </w:rPr>
        <w:t>);</w:t>
      </w:r>
    </w:p>
    <w:p w:rsidR="00981504" w:rsidRPr="000F5BC9" w:rsidRDefault="00981504" w:rsidP="000F5BC9">
      <w:pPr>
        <w:autoSpaceDE w:val="0"/>
        <w:autoSpaceDN w:val="0"/>
        <w:adjustRightInd w:val="0"/>
        <w:spacing w:after="0" w:line="240" w:lineRule="auto"/>
        <w:jc w:val="both"/>
        <w:rPr>
          <w:rFonts w:cs="Times New Roman"/>
          <w:color w:val="000000"/>
          <w:szCs w:val="28"/>
          <w:highlight w:val="white"/>
          <w:lang w:val="en-US"/>
        </w:rPr>
      </w:pPr>
      <w:r w:rsidRPr="000F5BC9">
        <w:rPr>
          <w:rFonts w:cs="Times New Roman"/>
          <w:color w:val="000000"/>
          <w:szCs w:val="28"/>
          <w:highlight w:val="white"/>
          <w:lang w:val="en-US"/>
        </w:rPr>
        <w:t xml:space="preserve">pictureBox1.SizeMode = </w:t>
      </w:r>
      <w:proofErr w:type="spellStart"/>
      <w:r w:rsidRPr="000F5BC9">
        <w:rPr>
          <w:rFonts w:cs="Times New Roman"/>
          <w:color w:val="2B91AF"/>
          <w:szCs w:val="28"/>
          <w:highlight w:val="white"/>
          <w:lang w:val="en-US"/>
        </w:rPr>
        <w:t>PictureBoxSizeMode</w:t>
      </w:r>
      <w:r w:rsidRPr="000F5BC9">
        <w:rPr>
          <w:rFonts w:cs="Times New Roman"/>
          <w:color w:val="000000"/>
          <w:szCs w:val="28"/>
          <w:highlight w:val="white"/>
          <w:lang w:val="en-US"/>
        </w:rPr>
        <w:t>.AutoSize</w:t>
      </w:r>
      <w:proofErr w:type="spellEnd"/>
      <w:r w:rsidRPr="000F5BC9">
        <w:rPr>
          <w:rFonts w:cs="Times New Roman"/>
          <w:color w:val="000000"/>
          <w:szCs w:val="28"/>
          <w:highlight w:val="white"/>
          <w:lang w:val="en-US"/>
        </w:rPr>
        <w:t>;</w:t>
      </w:r>
    </w:p>
    <w:p w:rsidR="006C1C6C" w:rsidRDefault="00981504" w:rsidP="000F5BC9">
      <w:pPr>
        <w:jc w:val="both"/>
        <w:rPr>
          <w:rFonts w:cs="Times New Roman"/>
          <w:color w:val="000000"/>
          <w:szCs w:val="28"/>
          <w:highlight w:val="white"/>
          <w:lang w:val="en-US"/>
        </w:rPr>
      </w:pPr>
      <w:r w:rsidRPr="000F5BC9">
        <w:rPr>
          <w:rFonts w:cs="Times New Roman"/>
          <w:color w:val="000000"/>
          <w:szCs w:val="28"/>
          <w:highlight w:val="white"/>
          <w:lang w:val="en-US"/>
        </w:rPr>
        <w:t xml:space="preserve">pictureBox1.BorderStyle = </w:t>
      </w:r>
      <w:r w:rsidRPr="000F5BC9">
        <w:rPr>
          <w:rFonts w:cs="Times New Roman"/>
          <w:color w:val="2B91AF"/>
          <w:szCs w:val="28"/>
          <w:highlight w:val="white"/>
          <w:lang w:val="en-US"/>
        </w:rPr>
        <w:t>BorderStyle</w:t>
      </w:r>
      <w:r w:rsidRPr="000F5BC9">
        <w:rPr>
          <w:rFonts w:cs="Times New Roman"/>
          <w:color w:val="000000"/>
          <w:szCs w:val="28"/>
          <w:highlight w:val="white"/>
          <w:lang w:val="en-US"/>
        </w:rPr>
        <w:t>.Fixed3D;</w:t>
      </w:r>
      <w:r w:rsidR="00A56CAA" w:rsidRPr="000F5BC9">
        <w:rPr>
          <w:rFonts w:cs="Times New Roman"/>
          <w:color w:val="000000"/>
          <w:szCs w:val="28"/>
          <w:highlight w:val="white"/>
          <w:lang w:val="en-US"/>
        </w:rPr>
        <w:t xml:space="preserve"> </w:t>
      </w:r>
    </w:p>
    <w:p w:rsidR="00A56CAA" w:rsidRPr="006C1C6C" w:rsidRDefault="00A56CAA" w:rsidP="000F5BC9">
      <w:pPr>
        <w:jc w:val="both"/>
        <w:rPr>
          <w:rFonts w:cs="Times New Roman"/>
          <w:color w:val="000000"/>
          <w:szCs w:val="28"/>
          <w:highlight w:val="white"/>
          <w:lang w:val="en-US"/>
        </w:rPr>
      </w:pPr>
      <w:r w:rsidRPr="000F5BC9">
        <w:rPr>
          <w:rFonts w:cs="Times New Roman"/>
          <w:color w:val="000000"/>
          <w:szCs w:val="28"/>
          <w:highlight w:val="white"/>
          <w:lang w:val="en-US"/>
        </w:rPr>
        <w:t>pictureBox1.Image = image1;</w:t>
      </w:r>
    </w:p>
    <w:p w:rsidR="00981504" w:rsidRPr="00981504" w:rsidRDefault="00981504" w:rsidP="0088188C">
      <w:pPr>
        <w:ind w:firstLine="709"/>
        <w:jc w:val="both"/>
        <w:rPr>
          <w:lang w:val="en-US"/>
        </w:rPr>
      </w:pPr>
    </w:p>
    <w:sectPr w:rsidR="00981504" w:rsidRPr="00981504" w:rsidSect="008A2763">
      <w:footerReference w:type="default" r:id="rId26"/>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A66" w:rsidRDefault="00387A66" w:rsidP="00DB4BB6">
      <w:pPr>
        <w:spacing w:after="0" w:line="240" w:lineRule="auto"/>
      </w:pPr>
      <w:r>
        <w:separator/>
      </w:r>
    </w:p>
  </w:endnote>
  <w:endnote w:type="continuationSeparator" w:id="0">
    <w:p w:rsidR="00387A66" w:rsidRDefault="00387A66" w:rsidP="00DB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792465"/>
      <w:docPartObj>
        <w:docPartGallery w:val="Page Numbers (Bottom of Page)"/>
        <w:docPartUnique/>
      </w:docPartObj>
    </w:sdtPr>
    <w:sdtEndPr/>
    <w:sdtContent>
      <w:p w:rsidR="00B77C50" w:rsidRDefault="00B77C50">
        <w:pPr>
          <w:pStyle w:val="a5"/>
          <w:jc w:val="right"/>
        </w:pPr>
        <w:r>
          <w:fldChar w:fldCharType="begin"/>
        </w:r>
        <w:r>
          <w:instrText>PAGE   \* MERGEFORMAT</w:instrText>
        </w:r>
        <w:r>
          <w:fldChar w:fldCharType="separate"/>
        </w:r>
        <w:r w:rsidR="00FA0BAE">
          <w:rPr>
            <w:noProof/>
          </w:rPr>
          <w:t>39</w:t>
        </w:r>
        <w:r>
          <w:fldChar w:fldCharType="end"/>
        </w:r>
      </w:p>
    </w:sdtContent>
  </w:sdt>
  <w:p w:rsidR="00B77C50" w:rsidRDefault="00B77C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A66" w:rsidRDefault="00387A66" w:rsidP="00DB4BB6">
      <w:pPr>
        <w:spacing w:after="0" w:line="240" w:lineRule="auto"/>
      </w:pPr>
      <w:r>
        <w:separator/>
      </w:r>
    </w:p>
  </w:footnote>
  <w:footnote w:type="continuationSeparator" w:id="0">
    <w:p w:rsidR="00387A66" w:rsidRDefault="00387A66" w:rsidP="00DB4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9D7"/>
    <w:multiLevelType w:val="hybridMultilevel"/>
    <w:tmpl w:val="6ACA3A2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15:restartNumberingAfterBreak="0">
    <w:nsid w:val="00F450A9"/>
    <w:multiLevelType w:val="hybridMultilevel"/>
    <w:tmpl w:val="33802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90157"/>
    <w:multiLevelType w:val="hybridMultilevel"/>
    <w:tmpl w:val="2C202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9A36BF"/>
    <w:multiLevelType w:val="hybridMultilevel"/>
    <w:tmpl w:val="DC16D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E66202"/>
    <w:multiLevelType w:val="hybridMultilevel"/>
    <w:tmpl w:val="6ACA3A2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15:restartNumberingAfterBreak="0">
    <w:nsid w:val="20B02F34"/>
    <w:multiLevelType w:val="multilevel"/>
    <w:tmpl w:val="3E1E6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704BA8"/>
    <w:multiLevelType w:val="hybridMultilevel"/>
    <w:tmpl w:val="D486D3FE"/>
    <w:lvl w:ilvl="0" w:tplc="FF5E48B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8763ED"/>
    <w:multiLevelType w:val="hybridMultilevel"/>
    <w:tmpl w:val="AF409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D16DC8"/>
    <w:multiLevelType w:val="hybridMultilevel"/>
    <w:tmpl w:val="D3D2BD4C"/>
    <w:lvl w:ilvl="0" w:tplc="4D54F12A">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0E3E9A"/>
    <w:multiLevelType w:val="hybridMultilevel"/>
    <w:tmpl w:val="96584544"/>
    <w:lvl w:ilvl="0" w:tplc="8E06FF64">
      <w:start w:val="1"/>
      <w:numFmt w:val="decimal"/>
      <w:lvlText w:val="%1."/>
      <w:lvlJc w:val="left"/>
      <w:pPr>
        <w:ind w:left="720" w:hanging="360"/>
      </w:pPr>
      <w:rPr>
        <w:lang w:val="en-U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445D29"/>
    <w:multiLevelType w:val="hybridMultilevel"/>
    <w:tmpl w:val="9440E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1F0F29"/>
    <w:multiLevelType w:val="hybridMultilevel"/>
    <w:tmpl w:val="D59C4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0E03CE"/>
    <w:multiLevelType w:val="multilevel"/>
    <w:tmpl w:val="3C0AA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1622B6"/>
    <w:multiLevelType w:val="hybridMultilevel"/>
    <w:tmpl w:val="C3702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002D4C"/>
    <w:multiLevelType w:val="hybridMultilevel"/>
    <w:tmpl w:val="F2EA8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E85EBE"/>
    <w:multiLevelType w:val="hybridMultilevel"/>
    <w:tmpl w:val="CB58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381AC4"/>
    <w:multiLevelType w:val="hybridMultilevel"/>
    <w:tmpl w:val="227EC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0849DE"/>
    <w:multiLevelType w:val="hybridMultilevel"/>
    <w:tmpl w:val="F6409416"/>
    <w:lvl w:ilvl="0" w:tplc="D4265EF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0015DD"/>
    <w:multiLevelType w:val="hybridMultilevel"/>
    <w:tmpl w:val="09208EA6"/>
    <w:lvl w:ilvl="0" w:tplc="B48600A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5B46BA"/>
    <w:multiLevelType w:val="hybridMultilevel"/>
    <w:tmpl w:val="0CA0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
  </w:num>
  <w:num w:numId="5">
    <w:abstractNumId w:val="3"/>
  </w:num>
  <w:num w:numId="6">
    <w:abstractNumId w:val="12"/>
  </w:num>
  <w:num w:numId="7">
    <w:abstractNumId w:val="0"/>
  </w:num>
  <w:num w:numId="8">
    <w:abstractNumId w:val="7"/>
  </w:num>
  <w:num w:numId="9">
    <w:abstractNumId w:val="19"/>
  </w:num>
  <w:num w:numId="10">
    <w:abstractNumId w:val="14"/>
  </w:num>
  <w:num w:numId="11">
    <w:abstractNumId w:val="11"/>
  </w:num>
  <w:num w:numId="12">
    <w:abstractNumId w:val="9"/>
  </w:num>
  <w:num w:numId="13">
    <w:abstractNumId w:val="15"/>
  </w:num>
  <w:num w:numId="14">
    <w:abstractNumId w:val="18"/>
  </w:num>
  <w:num w:numId="15">
    <w:abstractNumId w:val="6"/>
  </w:num>
  <w:num w:numId="16">
    <w:abstractNumId w:val="17"/>
  </w:num>
  <w:num w:numId="17">
    <w:abstractNumId w:val="16"/>
  </w:num>
  <w:num w:numId="18">
    <w:abstractNumId w:val="8"/>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03"/>
    <w:rsid w:val="000026FA"/>
    <w:rsid w:val="00003FA0"/>
    <w:rsid w:val="000125BF"/>
    <w:rsid w:val="00015930"/>
    <w:rsid w:val="00021476"/>
    <w:rsid w:val="00025C20"/>
    <w:rsid w:val="000335AF"/>
    <w:rsid w:val="000442EB"/>
    <w:rsid w:val="0006104B"/>
    <w:rsid w:val="00064284"/>
    <w:rsid w:val="00075246"/>
    <w:rsid w:val="00095691"/>
    <w:rsid w:val="000A42F9"/>
    <w:rsid w:val="000C2F18"/>
    <w:rsid w:val="000C7255"/>
    <w:rsid w:val="000D6033"/>
    <w:rsid w:val="000E19C7"/>
    <w:rsid w:val="000F51CF"/>
    <w:rsid w:val="000F5BC9"/>
    <w:rsid w:val="000F784C"/>
    <w:rsid w:val="00105B25"/>
    <w:rsid w:val="00110F5F"/>
    <w:rsid w:val="00122378"/>
    <w:rsid w:val="00123638"/>
    <w:rsid w:val="00124F82"/>
    <w:rsid w:val="00133158"/>
    <w:rsid w:val="0013479F"/>
    <w:rsid w:val="00144920"/>
    <w:rsid w:val="00144C2D"/>
    <w:rsid w:val="00182BAE"/>
    <w:rsid w:val="001A46DF"/>
    <w:rsid w:val="001B085A"/>
    <w:rsid w:val="001B64B6"/>
    <w:rsid w:val="001C52BD"/>
    <w:rsid w:val="001D0278"/>
    <w:rsid w:val="00204222"/>
    <w:rsid w:val="00206DA6"/>
    <w:rsid w:val="0021683F"/>
    <w:rsid w:val="002366D2"/>
    <w:rsid w:val="00256D24"/>
    <w:rsid w:val="00264F86"/>
    <w:rsid w:val="00266CDE"/>
    <w:rsid w:val="00272E5F"/>
    <w:rsid w:val="00273C4B"/>
    <w:rsid w:val="00273C4C"/>
    <w:rsid w:val="00291A38"/>
    <w:rsid w:val="002A074C"/>
    <w:rsid w:val="002A4330"/>
    <w:rsid w:val="002C2142"/>
    <w:rsid w:val="002C79BF"/>
    <w:rsid w:val="002D0A74"/>
    <w:rsid w:val="002D129A"/>
    <w:rsid w:val="002D734E"/>
    <w:rsid w:val="002E0FB3"/>
    <w:rsid w:val="002F4F34"/>
    <w:rsid w:val="00303DD0"/>
    <w:rsid w:val="0031309B"/>
    <w:rsid w:val="00317266"/>
    <w:rsid w:val="00323B21"/>
    <w:rsid w:val="003307EC"/>
    <w:rsid w:val="00344DAA"/>
    <w:rsid w:val="00376D12"/>
    <w:rsid w:val="00387A66"/>
    <w:rsid w:val="00394A7D"/>
    <w:rsid w:val="003A63FC"/>
    <w:rsid w:val="003C4398"/>
    <w:rsid w:val="003D1276"/>
    <w:rsid w:val="003E1985"/>
    <w:rsid w:val="003F046B"/>
    <w:rsid w:val="003F15CB"/>
    <w:rsid w:val="00402D48"/>
    <w:rsid w:val="00407333"/>
    <w:rsid w:val="00407E27"/>
    <w:rsid w:val="00411CEF"/>
    <w:rsid w:val="0041368D"/>
    <w:rsid w:val="00431316"/>
    <w:rsid w:val="00432FF5"/>
    <w:rsid w:val="00453EBD"/>
    <w:rsid w:val="00470EE7"/>
    <w:rsid w:val="004A2A6A"/>
    <w:rsid w:val="004B11A3"/>
    <w:rsid w:val="004C0E51"/>
    <w:rsid w:val="004C2A7D"/>
    <w:rsid w:val="004C48E6"/>
    <w:rsid w:val="004D06F1"/>
    <w:rsid w:val="004D5230"/>
    <w:rsid w:val="004E1F7D"/>
    <w:rsid w:val="004E20F1"/>
    <w:rsid w:val="004E65BE"/>
    <w:rsid w:val="004E7AB3"/>
    <w:rsid w:val="004F1585"/>
    <w:rsid w:val="005267BB"/>
    <w:rsid w:val="00533663"/>
    <w:rsid w:val="005341AA"/>
    <w:rsid w:val="0053579A"/>
    <w:rsid w:val="0054303C"/>
    <w:rsid w:val="00567276"/>
    <w:rsid w:val="00567A15"/>
    <w:rsid w:val="005725B7"/>
    <w:rsid w:val="005737F5"/>
    <w:rsid w:val="00586605"/>
    <w:rsid w:val="005A01AC"/>
    <w:rsid w:val="005B7B45"/>
    <w:rsid w:val="005C1409"/>
    <w:rsid w:val="005D5F6A"/>
    <w:rsid w:val="005E51EB"/>
    <w:rsid w:val="005F6338"/>
    <w:rsid w:val="00617BE9"/>
    <w:rsid w:val="00637352"/>
    <w:rsid w:val="00637BF6"/>
    <w:rsid w:val="00643620"/>
    <w:rsid w:val="006558FA"/>
    <w:rsid w:val="006672C8"/>
    <w:rsid w:val="006B53DB"/>
    <w:rsid w:val="006C1C6C"/>
    <w:rsid w:val="006C4713"/>
    <w:rsid w:val="006C7DE0"/>
    <w:rsid w:val="006D377B"/>
    <w:rsid w:val="006E0C64"/>
    <w:rsid w:val="006E1701"/>
    <w:rsid w:val="006E3C70"/>
    <w:rsid w:val="006E6078"/>
    <w:rsid w:val="006F61F5"/>
    <w:rsid w:val="0071046E"/>
    <w:rsid w:val="00714926"/>
    <w:rsid w:val="00714EEE"/>
    <w:rsid w:val="00720956"/>
    <w:rsid w:val="0073473C"/>
    <w:rsid w:val="00736485"/>
    <w:rsid w:val="007479BF"/>
    <w:rsid w:val="00773862"/>
    <w:rsid w:val="00777F89"/>
    <w:rsid w:val="0079102E"/>
    <w:rsid w:val="00791198"/>
    <w:rsid w:val="00794B7B"/>
    <w:rsid w:val="007A5FE9"/>
    <w:rsid w:val="007B6368"/>
    <w:rsid w:val="007C3136"/>
    <w:rsid w:val="007C5312"/>
    <w:rsid w:val="007C6D9E"/>
    <w:rsid w:val="007D3A30"/>
    <w:rsid w:val="007D66E4"/>
    <w:rsid w:val="007D6E11"/>
    <w:rsid w:val="007F0AC5"/>
    <w:rsid w:val="007F1C3F"/>
    <w:rsid w:val="007F5040"/>
    <w:rsid w:val="007F733E"/>
    <w:rsid w:val="00804420"/>
    <w:rsid w:val="00814F6D"/>
    <w:rsid w:val="00820E59"/>
    <w:rsid w:val="00826F8A"/>
    <w:rsid w:val="00837AF5"/>
    <w:rsid w:val="00841CAE"/>
    <w:rsid w:val="00842DD6"/>
    <w:rsid w:val="00845536"/>
    <w:rsid w:val="00847C42"/>
    <w:rsid w:val="00862D22"/>
    <w:rsid w:val="00874052"/>
    <w:rsid w:val="00875375"/>
    <w:rsid w:val="0088188C"/>
    <w:rsid w:val="00896177"/>
    <w:rsid w:val="008A2763"/>
    <w:rsid w:val="008A42B1"/>
    <w:rsid w:val="008A5014"/>
    <w:rsid w:val="008B5473"/>
    <w:rsid w:val="008B7327"/>
    <w:rsid w:val="008C1F5A"/>
    <w:rsid w:val="008C2D38"/>
    <w:rsid w:val="008C2E55"/>
    <w:rsid w:val="008D1D72"/>
    <w:rsid w:val="008E1804"/>
    <w:rsid w:val="008F1C8D"/>
    <w:rsid w:val="00904133"/>
    <w:rsid w:val="0090499A"/>
    <w:rsid w:val="00910A93"/>
    <w:rsid w:val="0092650D"/>
    <w:rsid w:val="00927052"/>
    <w:rsid w:val="00931B38"/>
    <w:rsid w:val="00943F16"/>
    <w:rsid w:val="009533F3"/>
    <w:rsid w:val="00966BB3"/>
    <w:rsid w:val="00981504"/>
    <w:rsid w:val="009827A8"/>
    <w:rsid w:val="00982819"/>
    <w:rsid w:val="009A55E8"/>
    <w:rsid w:val="009B1673"/>
    <w:rsid w:val="009B733B"/>
    <w:rsid w:val="009C193F"/>
    <w:rsid w:val="009D3B9F"/>
    <w:rsid w:val="009E7CDF"/>
    <w:rsid w:val="009F3CA1"/>
    <w:rsid w:val="009F5F82"/>
    <w:rsid w:val="00A04415"/>
    <w:rsid w:val="00A04922"/>
    <w:rsid w:val="00A258E7"/>
    <w:rsid w:val="00A35757"/>
    <w:rsid w:val="00A364E8"/>
    <w:rsid w:val="00A4440E"/>
    <w:rsid w:val="00A461AB"/>
    <w:rsid w:val="00A558EF"/>
    <w:rsid w:val="00A56CAA"/>
    <w:rsid w:val="00A57300"/>
    <w:rsid w:val="00A64015"/>
    <w:rsid w:val="00A66BBC"/>
    <w:rsid w:val="00A66CCF"/>
    <w:rsid w:val="00A71030"/>
    <w:rsid w:val="00A7218C"/>
    <w:rsid w:val="00A7542C"/>
    <w:rsid w:val="00A77E9C"/>
    <w:rsid w:val="00A95332"/>
    <w:rsid w:val="00A97EBC"/>
    <w:rsid w:val="00AA1291"/>
    <w:rsid w:val="00AB7E6B"/>
    <w:rsid w:val="00AC5ECE"/>
    <w:rsid w:val="00AD1591"/>
    <w:rsid w:val="00AE32F8"/>
    <w:rsid w:val="00B05B71"/>
    <w:rsid w:val="00B14603"/>
    <w:rsid w:val="00B24BD3"/>
    <w:rsid w:val="00B3035F"/>
    <w:rsid w:val="00B45E65"/>
    <w:rsid w:val="00B47B57"/>
    <w:rsid w:val="00B534FE"/>
    <w:rsid w:val="00B7003C"/>
    <w:rsid w:val="00B70551"/>
    <w:rsid w:val="00B7247E"/>
    <w:rsid w:val="00B77C50"/>
    <w:rsid w:val="00BB138C"/>
    <w:rsid w:val="00BC7CCA"/>
    <w:rsid w:val="00BD765A"/>
    <w:rsid w:val="00BE01EF"/>
    <w:rsid w:val="00BF1183"/>
    <w:rsid w:val="00BF56E0"/>
    <w:rsid w:val="00BF7205"/>
    <w:rsid w:val="00BF74EB"/>
    <w:rsid w:val="00C027C8"/>
    <w:rsid w:val="00C03C14"/>
    <w:rsid w:val="00C1714F"/>
    <w:rsid w:val="00C27AD6"/>
    <w:rsid w:val="00C32373"/>
    <w:rsid w:val="00C43F1D"/>
    <w:rsid w:val="00C45973"/>
    <w:rsid w:val="00C459FC"/>
    <w:rsid w:val="00C51187"/>
    <w:rsid w:val="00C71C20"/>
    <w:rsid w:val="00C724EF"/>
    <w:rsid w:val="00C831E3"/>
    <w:rsid w:val="00C867D0"/>
    <w:rsid w:val="00C93682"/>
    <w:rsid w:val="00C9738A"/>
    <w:rsid w:val="00CB17C7"/>
    <w:rsid w:val="00CC453E"/>
    <w:rsid w:val="00CE3E2F"/>
    <w:rsid w:val="00D029A7"/>
    <w:rsid w:val="00D0463E"/>
    <w:rsid w:val="00D1449D"/>
    <w:rsid w:val="00D1591A"/>
    <w:rsid w:val="00D17216"/>
    <w:rsid w:val="00D30C93"/>
    <w:rsid w:val="00D542C1"/>
    <w:rsid w:val="00D8137E"/>
    <w:rsid w:val="00D82291"/>
    <w:rsid w:val="00D9342B"/>
    <w:rsid w:val="00DB4BB6"/>
    <w:rsid w:val="00DD0E2D"/>
    <w:rsid w:val="00DF0F71"/>
    <w:rsid w:val="00DF2D67"/>
    <w:rsid w:val="00E03E3E"/>
    <w:rsid w:val="00E07EDE"/>
    <w:rsid w:val="00E54104"/>
    <w:rsid w:val="00E665FE"/>
    <w:rsid w:val="00E94EBE"/>
    <w:rsid w:val="00EB0BB5"/>
    <w:rsid w:val="00EC30B4"/>
    <w:rsid w:val="00ED1E22"/>
    <w:rsid w:val="00ED32A2"/>
    <w:rsid w:val="00EF4E27"/>
    <w:rsid w:val="00EF5436"/>
    <w:rsid w:val="00EF7ACD"/>
    <w:rsid w:val="00F029B2"/>
    <w:rsid w:val="00F119A6"/>
    <w:rsid w:val="00F135F4"/>
    <w:rsid w:val="00F13C73"/>
    <w:rsid w:val="00F2273D"/>
    <w:rsid w:val="00F32125"/>
    <w:rsid w:val="00F334B9"/>
    <w:rsid w:val="00F36418"/>
    <w:rsid w:val="00F42552"/>
    <w:rsid w:val="00F4484B"/>
    <w:rsid w:val="00F539B8"/>
    <w:rsid w:val="00F646DC"/>
    <w:rsid w:val="00F754D1"/>
    <w:rsid w:val="00F9054C"/>
    <w:rsid w:val="00FA0BAE"/>
    <w:rsid w:val="00FB5461"/>
    <w:rsid w:val="00FB6992"/>
    <w:rsid w:val="00FB7FAF"/>
    <w:rsid w:val="00FE08E1"/>
    <w:rsid w:val="00FE6D21"/>
    <w:rsid w:val="00FF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39C99-2274-4BDE-97A1-09034845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BB6"/>
    <w:rPr>
      <w:rFonts w:ascii="Times New Roman" w:hAnsi="Times New Roman"/>
      <w:sz w:val="28"/>
    </w:rPr>
  </w:style>
  <w:style w:type="paragraph" w:styleId="1">
    <w:name w:val="heading 1"/>
    <w:basedOn w:val="a"/>
    <w:next w:val="a"/>
    <w:link w:val="10"/>
    <w:uiPriority w:val="9"/>
    <w:qFormat/>
    <w:rsid w:val="0088188C"/>
    <w:pPr>
      <w:keepNext/>
      <w:keepLines/>
      <w:spacing w:before="240" w:after="0"/>
      <w:outlineLvl w:val="0"/>
    </w:pPr>
    <w:rPr>
      <w:rFonts w:ascii="Arial" w:eastAsiaTheme="majorEastAsia" w:hAnsi="Arial" w:cstheme="majorBidi"/>
      <w:color w:val="2E74B5" w:themeColor="accent1" w:themeShade="BF"/>
      <w:sz w:val="36"/>
      <w:szCs w:val="32"/>
    </w:rPr>
  </w:style>
  <w:style w:type="paragraph" w:styleId="2">
    <w:name w:val="heading 2"/>
    <w:basedOn w:val="a"/>
    <w:next w:val="a"/>
    <w:link w:val="20"/>
    <w:uiPriority w:val="9"/>
    <w:unhideWhenUsed/>
    <w:qFormat/>
    <w:rsid w:val="0088188C"/>
    <w:pPr>
      <w:keepNext/>
      <w:keepLines/>
      <w:spacing w:before="40" w:after="0"/>
      <w:outlineLvl w:val="1"/>
    </w:pPr>
    <w:rPr>
      <w:rFonts w:eastAsiaTheme="majorEastAsia" w:cstheme="majorBidi"/>
      <w:color w:val="2E74B5" w:themeColor="accent1" w:themeShade="BF"/>
      <w:sz w:val="32"/>
      <w:szCs w:val="26"/>
    </w:rPr>
  </w:style>
  <w:style w:type="paragraph" w:styleId="3">
    <w:name w:val="heading 3"/>
    <w:basedOn w:val="a"/>
    <w:next w:val="a"/>
    <w:link w:val="30"/>
    <w:uiPriority w:val="9"/>
    <w:unhideWhenUsed/>
    <w:qFormat/>
    <w:rsid w:val="00411CEF"/>
    <w:pPr>
      <w:keepNext/>
      <w:keepLines/>
      <w:spacing w:before="40" w:after="0"/>
      <w:outlineLvl w:val="2"/>
    </w:pPr>
    <w:rPr>
      <w:rFonts w:eastAsiaTheme="majorEastAsia"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88C"/>
    <w:rPr>
      <w:rFonts w:ascii="Arial" w:eastAsiaTheme="majorEastAsia" w:hAnsi="Arial" w:cstheme="majorBidi"/>
      <w:color w:val="2E74B5" w:themeColor="accent1" w:themeShade="BF"/>
      <w:sz w:val="36"/>
      <w:szCs w:val="32"/>
    </w:rPr>
  </w:style>
  <w:style w:type="paragraph" w:styleId="a3">
    <w:name w:val="header"/>
    <w:basedOn w:val="a"/>
    <w:link w:val="a4"/>
    <w:uiPriority w:val="99"/>
    <w:unhideWhenUsed/>
    <w:rsid w:val="00DB4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4BB6"/>
    <w:rPr>
      <w:rFonts w:ascii="Times New Roman" w:hAnsi="Times New Roman"/>
      <w:sz w:val="28"/>
    </w:rPr>
  </w:style>
  <w:style w:type="paragraph" w:styleId="a5">
    <w:name w:val="footer"/>
    <w:basedOn w:val="a"/>
    <w:link w:val="a6"/>
    <w:uiPriority w:val="99"/>
    <w:unhideWhenUsed/>
    <w:rsid w:val="00DB4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4BB6"/>
    <w:rPr>
      <w:rFonts w:ascii="Times New Roman" w:hAnsi="Times New Roman"/>
      <w:sz w:val="28"/>
    </w:rPr>
  </w:style>
  <w:style w:type="character" w:customStyle="1" w:styleId="20">
    <w:name w:val="Заголовок 2 Знак"/>
    <w:basedOn w:val="a0"/>
    <w:link w:val="2"/>
    <w:uiPriority w:val="9"/>
    <w:rsid w:val="0088188C"/>
    <w:rPr>
      <w:rFonts w:ascii="Times New Roman" w:eastAsiaTheme="majorEastAsia" w:hAnsi="Times New Roman" w:cstheme="majorBidi"/>
      <w:color w:val="2E74B5" w:themeColor="accent1" w:themeShade="BF"/>
      <w:sz w:val="32"/>
      <w:szCs w:val="26"/>
    </w:rPr>
  </w:style>
  <w:style w:type="paragraph" w:styleId="a7">
    <w:name w:val="TOC Heading"/>
    <w:basedOn w:val="1"/>
    <w:next w:val="a"/>
    <w:uiPriority w:val="39"/>
    <w:unhideWhenUsed/>
    <w:qFormat/>
    <w:rsid w:val="00003FA0"/>
    <w:pPr>
      <w:outlineLvl w:val="9"/>
    </w:pPr>
    <w:rPr>
      <w:lang w:eastAsia="ru-RU"/>
    </w:rPr>
  </w:style>
  <w:style w:type="paragraph" w:styleId="11">
    <w:name w:val="toc 1"/>
    <w:basedOn w:val="a"/>
    <w:next w:val="a"/>
    <w:autoRedefine/>
    <w:uiPriority w:val="39"/>
    <w:unhideWhenUsed/>
    <w:rsid w:val="00003FA0"/>
    <w:pPr>
      <w:spacing w:after="100"/>
    </w:pPr>
  </w:style>
  <w:style w:type="paragraph" w:styleId="21">
    <w:name w:val="toc 2"/>
    <w:basedOn w:val="a"/>
    <w:next w:val="a"/>
    <w:autoRedefine/>
    <w:uiPriority w:val="39"/>
    <w:unhideWhenUsed/>
    <w:rsid w:val="00003FA0"/>
    <w:pPr>
      <w:spacing w:after="100"/>
      <w:ind w:left="280"/>
    </w:pPr>
  </w:style>
  <w:style w:type="character" w:styleId="a8">
    <w:name w:val="Hyperlink"/>
    <w:basedOn w:val="a0"/>
    <w:uiPriority w:val="99"/>
    <w:unhideWhenUsed/>
    <w:rsid w:val="00003FA0"/>
    <w:rPr>
      <w:color w:val="0563C1" w:themeColor="hyperlink"/>
      <w:u w:val="single"/>
    </w:rPr>
  </w:style>
  <w:style w:type="paragraph" w:styleId="a9">
    <w:name w:val="List Paragraph"/>
    <w:basedOn w:val="a"/>
    <w:uiPriority w:val="34"/>
    <w:qFormat/>
    <w:rsid w:val="00003FA0"/>
    <w:pPr>
      <w:ind w:left="720"/>
      <w:contextualSpacing/>
    </w:pPr>
    <w:rPr>
      <w:rFonts w:asciiTheme="minorHAnsi" w:hAnsiTheme="minorHAnsi"/>
      <w:sz w:val="22"/>
    </w:rPr>
  </w:style>
  <w:style w:type="table" w:styleId="aa">
    <w:name w:val="Table Grid"/>
    <w:basedOn w:val="a1"/>
    <w:uiPriority w:val="39"/>
    <w:rsid w:val="00003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411CEF"/>
    <w:rPr>
      <w:rFonts w:ascii="Times New Roman" w:eastAsiaTheme="majorEastAsia" w:hAnsi="Times New Roman" w:cstheme="majorBidi"/>
      <w:color w:val="1F4D78" w:themeColor="accent1" w:themeShade="7F"/>
      <w:sz w:val="28"/>
      <w:szCs w:val="24"/>
    </w:rPr>
  </w:style>
  <w:style w:type="paragraph" w:styleId="31">
    <w:name w:val="toc 3"/>
    <w:basedOn w:val="a"/>
    <w:next w:val="a"/>
    <w:autoRedefine/>
    <w:uiPriority w:val="39"/>
    <w:unhideWhenUsed/>
    <w:rsid w:val="00E07EDE"/>
    <w:pPr>
      <w:spacing w:after="100"/>
      <w:ind w:left="560"/>
    </w:pPr>
  </w:style>
  <w:style w:type="character" w:styleId="ab">
    <w:name w:val="Placeholder Text"/>
    <w:basedOn w:val="a0"/>
    <w:uiPriority w:val="99"/>
    <w:semiHidden/>
    <w:rsid w:val="00EC30B4"/>
    <w:rPr>
      <w:color w:val="808080"/>
    </w:rPr>
  </w:style>
  <w:style w:type="character" w:customStyle="1" w:styleId="tt">
    <w:name w:val="tt"/>
    <w:basedOn w:val="a0"/>
    <w:rsid w:val="003F15CB"/>
  </w:style>
  <w:style w:type="character" w:customStyle="1" w:styleId="apple-converted-space">
    <w:name w:val="apple-converted-space"/>
    <w:basedOn w:val="a0"/>
    <w:rsid w:val="00E54104"/>
  </w:style>
  <w:style w:type="paragraph" w:styleId="ac">
    <w:name w:val="Normal (Web)"/>
    <w:basedOn w:val="a"/>
    <w:uiPriority w:val="99"/>
    <w:semiHidden/>
    <w:unhideWhenUsed/>
    <w:rsid w:val="00E54104"/>
    <w:pPr>
      <w:spacing w:before="100" w:beforeAutospacing="1" w:after="100" w:afterAutospacing="1" w:line="240" w:lineRule="auto"/>
    </w:pPr>
    <w:rPr>
      <w:rFonts w:eastAsia="Times New Roman" w:cs="Times New Roman"/>
      <w:sz w:val="24"/>
      <w:szCs w:val="24"/>
      <w:lang w:eastAsia="ru-RU"/>
    </w:rPr>
  </w:style>
  <w:style w:type="character" w:styleId="ad">
    <w:name w:val="Strong"/>
    <w:basedOn w:val="a0"/>
    <w:uiPriority w:val="22"/>
    <w:qFormat/>
    <w:rsid w:val="002C2142"/>
    <w:rPr>
      <w:b/>
      <w:bCs/>
    </w:rPr>
  </w:style>
  <w:style w:type="character" w:styleId="ae">
    <w:name w:val="Emphasis"/>
    <w:basedOn w:val="a0"/>
    <w:uiPriority w:val="20"/>
    <w:qFormat/>
    <w:rsid w:val="002C2142"/>
    <w:rPr>
      <w:i/>
      <w:iCs/>
    </w:rPr>
  </w:style>
  <w:style w:type="character" w:styleId="af">
    <w:name w:val="FollowedHyperlink"/>
    <w:basedOn w:val="a0"/>
    <w:uiPriority w:val="99"/>
    <w:semiHidden/>
    <w:unhideWhenUsed/>
    <w:rsid w:val="00F42552"/>
    <w:rPr>
      <w:color w:val="954F72" w:themeColor="followedHyperlink"/>
      <w:u w:val="single"/>
    </w:rPr>
  </w:style>
  <w:style w:type="character" w:styleId="HTML">
    <w:name w:val="HTML Cite"/>
    <w:basedOn w:val="a0"/>
    <w:uiPriority w:val="99"/>
    <w:semiHidden/>
    <w:unhideWhenUsed/>
    <w:rsid w:val="00EF4E27"/>
    <w:rPr>
      <w:i/>
      <w:iCs/>
    </w:rPr>
  </w:style>
  <w:style w:type="character" w:customStyle="1" w:styleId="reference-accessdate">
    <w:name w:val="reference-accessdate"/>
    <w:basedOn w:val="a0"/>
    <w:rsid w:val="00EF4E27"/>
  </w:style>
  <w:style w:type="character" w:customStyle="1" w:styleId="nowrap">
    <w:name w:val="nowrap"/>
    <w:basedOn w:val="a0"/>
    <w:rsid w:val="00EF4E27"/>
  </w:style>
  <w:style w:type="paragraph" w:styleId="af0">
    <w:name w:val="No Spacing"/>
    <w:uiPriority w:val="1"/>
    <w:qFormat/>
    <w:rsid w:val="00075246"/>
    <w:pPr>
      <w:spacing w:after="0" w:line="240" w:lineRule="auto"/>
    </w:pPr>
    <w:rPr>
      <w:rFonts w:ascii="Times New Roman" w:hAnsi="Times New Roman"/>
      <w:sz w:val="28"/>
    </w:rPr>
  </w:style>
  <w:style w:type="character" w:customStyle="1" w:styleId="cit">
    <w:name w:val="cit"/>
    <w:basedOn w:val="a0"/>
    <w:rsid w:val="00845536"/>
  </w:style>
  <w:style w:type="character" w:customStyle="1" w:styleId="highlight">
    <w:name w:val="highlight"/>
    <w:basedOn w:val="a0"/>
    <w:rsid w:val="0084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9610">
      <w:bodyDiv w:val="1"/>
      <w:marLeft w:val="0"/>
      <w:marRight w:val="0"/>
      <w:marTop w:val="0"/>
      <w:marBottom w:val="0"/>
      <w:divBdr>
        <w:top w:val="none" w:sz="0" w:space="0" w:color="auto"/>
        <w:left w:val="none" w:sz="0" w:space="0" w:color="auto"/>
        <w:bottom w:val="none" w:sz="0" w:space="0" w:color="auto"/>
        <w:right w:val="none" w:sz="0" w:space="0" w:color="auto"/>
      </w:divBdr>
    </w:div>
    <w:div w:id="515577447">
      <w:bodyDiv w:val="1"/>
      <w:marLeft w:val="0"/>
      <w:marRight w:val="0"/>
      <w:marTop w:val="0"/>
      <w:marBottom w:val="0"/>
      <w:divBdr>
        <w:top w:val="none" w:sz="0" w:space="0" w:color="auto"/>
        <w:left w:val="none" w:sz="0" w:space="0" w:color="auto"/>
        <w:bottom w:val="none" w:sz="0" w:space="0" w:color="auto"/>
        <w:right w:val="none" w:sz="0" w:space="0" w:color="auto"/>
      </w:divBdr>
    </w:div>
    <w:div w:id="645161702">
      <w:bodyDiv w:val="1"/>
      <w:marLeft w:val="0"/>
      <w:marRight w:val="0"/>
      <w:marTop w:val="0"/>
      <w:marBottom w:val="0"/>
      <w:divBdr>
        <w:top w:val="none" w:sz="0" w:space="0" w:color="auto"/>
        <w:left w:val="none" w:sz="0" w:space="0" w:color="auto"/>
        <w:bottom w:val="none" w:sz="0" w:space="0" w:color="auto"/>
        <w:right w:val="none" w:sz="0" w:space="0" w:color="auto"/>
      </w:divBdr>
    </w:div>
    <w:div w:id="720372410">
      <w:bodyDiv w:val="1"/>
      <w:marLeft w:val="0"/>
      <w:marRight w:val="0"/>
      <w:marTop w:val="0"/>
      <w:marBottom w:val="0"/>
      <w:divBdr>
        <w:top w:val="none" w:sz="0" w:space="0" w:color="auto"/>
        <w:left w:val="none" w:sz="0" w:space="0" w:color="auto"/>
        <w:bottom w:val="none" w:sz="0" w:space="0" w:color="auto"/>
        <w:right w:val="none" w:sz="0" w:space="0" w:color="auto"/>
      </w:divBdr>
    </w:div>
    <w:div w:id="817116942">
      <w:bodyDiv w:val="1"/>
      <w:marLeft w:val="0"/>
      <w:marRight w:val="0"/>
      <w:marTop w:val="0"/>
      <w:marBottom w:val="0"/>
      <w:divBdr>
        <w:top w:val="none" w:sz="0" w:space="0" w:color="auto"/>
        <w:left w:val="none" w:sz="0" w:space="0" w:color="auto"/>
        <w:bottom w:val="none" w:sz="0" w:space="0" w:color="auto"/>
        <w:right w:val="none" w:sz="0" w:space="0" w:color="auto"/>
      </w:divBdr>
    </w:div>
    <w:div w:id="1413813177">
      <w:bodyDiv w:val="1"/>
      <w:marLeft w:val="0"/>
      <w:marRight w:val="0"/>
      <w:marTop w:val="0"/>
      <w:marBottom w:val="0"/>
      <w:divBdr>
        <w:top w:val="none" w:sz="0" w:space="0" w:color="auto"/>
        <w:left w:val="none" w:sz="0" w:space="0" w:color="auto"/>
        <w:bottom w:val="none" w:sz="0" w:space="0" w:color="auto"/>
        <w:right w:val="none" w:sz="0" w:space="0" w:color="auto"/>
      </w:divBdr>
    </w:div>
    <w:div w:id="1551264038">
      <w:bodyDiv w:val="1"/>
      <w:marLeft w:val="0"/>
      <w:marRight w:val="0"/>
      <w:marTop w:val="0"/>
      <w:marBottom w:val="0"/>
      <w:divBdr>
        <w:top w:val="none" w:sz="0" w:space="0" w:color="auto"/>
        <w:left w:val="none" w:sz="0" w:space="0" w:color="auto"/>
        <w:bottom w:val="none" w:sz="0" w:space="0" w:color="auto"/>
        <w:right w:val="none" w:sz="0" w:space="0" w:color="auto"/>
      </w:divBdr>
    </w:div>
    <w:div w:id="1564948904">
      <w:bodyDiv w:val="1"/>
      <w:marLeft w:val="0"/>
      <w:marRight w:val="0"/>
      <w:marTop w:val="0"/>
      <w:marBottom w:val="0"/>
      <w:divBdr>
        <w:top w:val="none" w:sz="0" w:space="0" w:color="auto"/>
        <w:left w:val="none" w:sz="0" w:space="0" w:color="auto"/>
        <w:bottom w:val="none" w:sz="0" w:space="0" w:color="auto"/>
        <w:right w:val="none" w:sz="0" w:space="0" w:color="auto"/>
      </w:divBdr>
    </w:div>
    <w:div w:id="1638796787">
      <w:bodyDiv w:val="1"/>
      <w:marLeft w:val="0"/>
      <w:marRight w:val="0"/>
      <w:marTop w:val="0"/>
      <w:marBottom w:val="0"/>
      <w:divBdr>
        <w:top w:val="none" w:sz="0" w:space="0" w:color="auto"/>
        <w:left w:val="none" w:sz="0" w:space="0" w:color="auto"/>
        <w:bottom w:val="none" w:sz="0" w:space="0" w:color="auto"/>
        <w:right w:val="none" w:sz="0" w:space="0" w:color="auto"/>
      </w:divBdr>
    </w:div>
    <w:div w:id="1786463695">
      <w:bodyDiv w:val="1"/>
      <w:marLeft w:val="0"/>
      <w:marRight w:val="0"/>
      <w:marTop w:val="0"/>
      <w:marBottom w:val="0"/>
      <w:divBdr>
        <w:top w:val="none" w:sz="0" w:space="0" w:color="auto"/>
        <w:left w:val="none" w:sz="0" w:space="0" w:color="auto"/>
        <w:bottom w:val="none" w:sz="0" w:space="0" w:color="auto"/>
        <w:right w:val="none" w:sz="0" w:space="0" w:color="auto"/>
      </w:divBdr>
    </w:div>
    <w:div w:id="1895121955">
      <w:bodyDiv w:val="1"/>
      <w:marLeft w:val="0"/>
      <w:marRight w:val="0"/>
      <w:marTop w:val="0"/>
      <w:marBottom w:val="0"/>
      <w:divBdr>
        <w:top w:val="none" w:sz="0" w:space="0" w:color="auto"/>
        <w:left w:val="none" w:sz="0" w:space="0" w:color="auto"/>
        <w:bottom w:val="none" w:sz="0" w:space="0" w:color="auto"/>
        <w:right w:val="none" w:sz="0" w:space="0" w:color="auto"/>
      </w:divBdr>
    </w:div>
    <w:div w:id="1969506488">
      <w:bodyDiv w:val="1"/>
      <w:marLeft w:val="0"/>
      <w:marRight w:val="0"/>
      <w:marTop w:val="0"/>
      <w:marBottom w:val="0"/>
      <w:divBdr>
        <w:top w:val="none" w:sz="0" w:space="0" w:color="auto"/>
        <w:left w:val="none" w:sz="0" w:space="0" w:color="auto"/>
        <w:bottom w:val="none" w:sz="0" w:space="0" w:color="auto"/>
        <w:right w:val="none" w:sz="0" w:space="0" w:color="auto"/>
      </w:divBdr>
    </w:div>
    <w:div w:id="19703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guinness-records.info/samyj-vysokij-v-mire-chelovek-sultan-kos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u.wikipedia.org/wiki/%D0%94%D0%BE%D0%BB%D0%B3%D0%BE%D0%B6%D0%B8%D1%82%D0%B5%D0%BB%D1%8C"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guinness-records.info/dzhunri-baluing-priznan-samym-malenkim-chelovekom-na-planete/" TargetMode="External"/><Relationship Id="rId25"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hyperlink" Target="http://elibrary.ru/contents.asp?issueid=1076085&amp;selid=18239757" TargetMode="External"/><Relationship Id="rId20" Type="http://schemas.openxmlformats.org/officeDocument/2006/relationships/hyperlink" Target="http://www.uznayvse.ru/interesting-facts/samyiy-tolstyiy-chelovek-v-mir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ru.wikipedia.org/wiki/%D0%98%D0%BD%D0%B4%D0%B5%D0%BA%D1%81_%D0%BE%D0%B1%D1%8A%D1%91%D0%BC%D0%B0_%D1%82%D0%B5%D0%BB%D0%B0" TargetMode="External"/><Relationship Id="rId5" Type="http://schemas.openxmlformats.org/officeDocument/2006/relationships/webSettings" Target="webSettings.xml"/><Relationship Id="rId15" Type="http://schemas.openxmlformats.org/officeDocument/2006/relationships/hyperlink" Target="http://elibrary.ru/contents.asp?issueid=1076085" TargetMode="External"/><Relationship Id="rId23" Type="http://schemas.openxmlformats.org/officeDocument/2006/relationships/hyperlink" Target="https://vechnayamolodost.ru/articles/vashe-zdorove/obmaindmastel96/"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neveroyatno.info/news/samyj_legkij_chelovek_na_zemle/2014-12-02-239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ru.wikipedia.org/wiki/%D0%A2%D0%B5%D0%BB%D0%BE%D1%81%D0%BB%D0%BE%D0%B6%D0%B5%D0%BD%D0%B8%D0%B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04FB0-6658-4AFD-B8F3-A04066C5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8430</TotalTime>
  <Pages>40</Pages>
  <Words>9545</Words>
  <Characters>54408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RePack by Diakov</cp:lastModifiedBy>
  <cp:revision>72</cp:revision>
  <dcterms:created xsi:type="dcterms:W3CDTF">2015-11-21T17:54:00Z</dcterms:created>
  <dcterms:modified xsi:type="dcterms:W3CDTF">2016-04-30T07:29:00Z</dcterms:modified>
</cp:coreProperties>
</file>