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A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F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521FA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FA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D521FA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FA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D52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1FA">
        <w:rPr>
          <w:rFonts w:ascii="Times New Roman" w:hAnsi="Times New Roman" w:cs="Times New Roman"/>
          <w:b/>
          <w:sz w:val="28"/>
          <w:szCs w:val="28"/>
        </w:rPr>
        <w:t>Цзюяна</w:t>
      </w:r>
      <w:proofErr w:type="spellEnd"/>
    </w:p>
    <w:p w:rsidR="00D521FA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FA">
        <w:rPr>
          <w:rFonts w:ascii="Times New Roman" w:hAnsi="Times New Roman" w:cs="Times New Roman"/>
          <w:b/>
          <w:sz w:val="28"/>
          <w:szCs w:val="28"/>
        </w:rPr>
        <w:t>Лексико-тематическая группа “Экология”:</w:t>
      </w:r>
    </w:p>
    <w:p w:rsidR="00D521FA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FA">
        <w:rPr>
          <w:rFonts w:ascii="Times New Roman" w:hAnsi="Times New Roman" w:cs="Times New Roman"/>
          <w:b/>
          <w:sz w:val="28"/>
          <w:szCs w:val="28"/>
        </w:rPr>
        <w:t>функционально-семантический аспект</w:t>
      </w:r>
    </w:p>
    <w:p w:rsidR="008E0525" w:rsidRPr="00D521FA" w:rsidRDefault="00D521FA" w:rsidP="00D521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1FA">
        <w:rPr>
          <w:rFonts w:ascii="Times New Roman" w:hAnsi="Times New Roman" w:cs="Times New Roman"/>
          <w:b/>
          <w:sz w:val="28"/>
          <w:szCs w:val="28"/>
        </w:rPr>
        <w:t>(на материале современной российской прессы)</w:t>
      </w:r>
    </w:p>
    <w:p w:rsidR="00D521FA" w:rsidRPr="00D521FA" w:rsidRDefault="00D521FA" w:rsidP="00D52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1FA" w:rsidRDefault="00D521FA" w:rsidP="00D52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1FA">
        <w:rPr>
          <w:rFonts w:ascii="Times New Roman" w:hAnsi="Times New Roman" w:cs="Times New Roman"/>
          <w:sz w:val="28"/>
          <w:szCs w:val="28"/>
        </w:rPr>
        <w:t xml:space="preserve">Рецензируемая работа посвящена </w:t>
      </w:r>
      <w:r>
        <w:rPr>
          <w:rFonts w:ascii="Times New Roman" w:hAnsi="Times New Roman" w:cs="Times New Roman"/>
          <w:sz w:val="28"/>
          <w:szCs w:val="28"/>
        </w:rPr>
        <w:t xml:space="preserve">одной из актуальных тем современности как с точки зрения социально-экономической, так и собственно лингвистической. Речь идет о группе слов с типовым значением «Экология», значительной по объему и постоянно пополняющейся не только в связи с языковыми, но и экстралингвистическими факторами. Как отмечает китайский ученый Хуан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оценка и ситуация современного состояния природных (водных) ресурсов Китая – катастрофична. Например, 80 % водоемов и озер в долинах реки Янцзы превратились в болото, «цветут», теряют кислород и производят сильнейшие токсины, опасные для всех живых организмов и человека». Одна их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ктивное развитие промышленности, чрезмерное использование пресной воды и нарушение экологических норм потребления и т.п. В последнее время понятие экологии сливается воедино с понятием экологии культуры (термин Д. С. Лихачева) в Сирии, Ираке, Пальмир</w:t>
      </w:r>
      <w:r w:rsidR="0015522D">
        <w:rPr>
          <w:rFonts w:ascii="Times New Roman" w:hAnsi="Times New Roman" w:cs="Times New Roman"/>
          <w:sz w:val="28"/>
          <w:szCs w:val="28"/>
        </w:rPr>
        <w:t>е. Поэтому актуальность представленной в работе темы очевидна.</w:t>
      </w:r>
    </w:p>
    <w:p w:rsidR="0015522D" w:rsidRDefault="0015522D" w:rsidP="00D52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Композиция и структура работы мотивированы целью и задачами исследования</w:t>
      </w:r>
      <w:r w:rsidR="007037EF">
        <w:rPr>
          <w:rFonts w:ascii="Times New Roman" w:hAnsi="Times New Roman" w:cs="Times New Roman"/>
          <w:sz w:val="28"/>
          <w:szCs w:val="28"/>
        </w:rPr>
        <w:t xml:space="preserve">. Введение, две главы, заключение, список литературы. Объем работы 58 страниц. Цель, задачи, методы четко обозначены во Введении (стр. 3-6). Опираясь на работы В. Н. Прохоровой, Е. И. Зиновьевой, И. М. Кобозевой, У </w:t>
      </w:r>
      <w:proofErr w:type="spellStart"/>
      <w:r w:rsidR="007037EF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70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EF">
        <w:rPr>
          <w:rFonts w:ascii="Times New Roman" w:hAnsi="Times New Roman" w:cs="Times New Roman"/>
          <w:sz w:val="28"/>
          <w:szCs w:val="28"/>
        </w:rPr>
        <w:t>Дуна</w:t>
      </w:r>
      <w:proofErr w:type="spellEnd"/>
      <w:r w:rsidR="007037EF">
        <w:rPr>
          <w:rFonts w:ascii="Times New Roman" w:hAnsi="Times New Roman" w:cs="Times New Roman"/>
          <w:sz w:val="28"/>
          <w:szCs w:val="28"/>
        </w:rPr>
        <w:t xml:space="preserve"> и др., автор рассматривает основные теоретические вопросы описания и изучения лексики как системы, а также особенности публицистических текстов, которые являются источником анализируемого материала.</w:t>
      </w:r>
    </w:p>
    <w:p w:rsidR="00580E4E" w:rsidRDefault="007037EF" w:rsidP="00580E4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Описание состава и анализ функционирования слов группы «Экология»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-публицистических текстах на материале современных российских и китайских периодических изданий определяет логику научного описания в работе. Автор отмечает, что данная группа слов включает разные по составу</w:t>
      </w:r>
      <w:r w:rsidR="00B9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структ</w:t>
      </w:r>
      <w:r w:rsidR="00B93669">
        <w:rPr>
          <w:rFonts w:ascii="Times New Roman" w:hAnsi="Times New Roman" w:cs="Times New Roman"/>
          <w:sz w:val="28"/>
          <w:szCs w:val="28"/>
        </w:rPr>
        <w:t xml:space="preserve">уре и происхождению лексические единицы: </w:t>
      </w:r>
      <w:proofErr w:type="gramStart"/>
      <w:r w:rsidR="00B936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3669">
        <w:rPr>
          <w:rFonts w:ascii="Times New Roman" w:hAnsi="Times New Roman" w:cs="Times New Roman"/>
          <w:sz w:val="28"/>
          <w:szCs w:val="28"/>
        </w:rPr>
        <w:t xml:space="preserve"> исконно-русских до заимствованных. Автор обращает внимание на словообразовательные  особенности лексики данной группы, выделяя сложные слова и аббревиатуры, </w:t>
      </w:r>
      <w:proofErr w:type="gramStart"/>
      <w:r w:rsidR="00B93669">
        <w:rPr>
          <w:rFonts w:ascii="Times New Roman" w:hAnsi="Times New Roman" w:cs="Times New Roman"/>
          <w:sz w:val="28"/>
          <w:szCs w:val="28"/>
        </w:rPr>
        <w:t>стилистическую</w:t>
      </w:r>
      <w:proofErr w:type="gramEnd"/>
      <w:r w:rsidR="00B9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69">
        <w:rPr>
          <w:rFonts w:ascii="Times New Roman" w:hAnsi="Times New Roman" w:cs="Times New Roman"/>
          <w:sz w:val="28"/>
          <w:szCs w:val="28"/>
        </w:rPr>
        <w:t>маркированность</w:t>
      </w:r>
      <w:proofErr w:type="spellEnd"/>
      <w:r w:rsidR="00B93669">
        <w:rPr>
          <w:rFonts w:ascii="Times New Roman" w:hAnsi="Times New Roman" w:cs="Times New Roman"/>
          <w:sz w:val="28"/>
          <w:szCs w:val="28"/>
        </w:rPr>
        <w:t xml:space="preserve"> слов. Отмечаются также элементы сходства и отличия от китайских эквивалентов по своим парадигматическим и функциональным свойствам.</w:t>
      </w:r>
      <w:r w:rsidR="00580E4E">
        <w:rPr>
          <w:rFonts w:ascii="Times New Roman" w:hAnsi="Times New Roman" w:cs="Times New Roman"/>
          <w:sz w:val="28"/>
          <w:szCs w:val="28"/>
        </w:rPr>
        <w:t xml:space="preserve"> </w:t>
      </w:r>
      <w:r w:rsidR="00580E4E" w:rsidRP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Исходя из анализа текстов, 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автор утверждает, что </w:t>
      </w:r>
      <w:r w:rsidR="00580E4E" w:rsidRP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t>исследуемой</w:t>
      </w:r>
      <w:r w:rsidR="00580E4E" w:rsidRP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лексико-тематической группе наиболее частыми являются: существительные – названия природных объектов, существительные – названия процессов, существительные – термины и результат процесса. 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Статистические данные и результаты анализа материала говорят о том, что ключевым компонентом группы «Экология» 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для России является «вода»; в</w:t>
      </w:r>
      <w:r w:rsidR="00580E4E" w:rsidRP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проанализированных китайских примерах преобладали с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уществительные, </w:t>
      </w:r>
      <w:r w:rsidR="00580E4E" w:rsidRPr="00580E4E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связанные с тематикой загрязнения</w:t>
      </w:r>
      <w:r w:rsidR="00580E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воздуха.</w:t>
      </w:r>
    </w:p>
    <w:p w:rsidR="0037546B" w:rsidRDefault="0037546B" w:rsidP="00580E4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целом работа написана грамотно и логично, Приложение отражает практическую ценность исследования.</w:t>
      </w:r>
    </w:p>
    <w:p w:rsidR="0037546B" w:rsidRDefault="0037546B" w:rsidP="00580E4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 чтении работы возникли некоторые вопросы и пожелания.</w:t>
      </w:r>
    </w:p>
    <w:p w:rsidR="0037546B" w:rsidRDefault="0037546B" w:rsidP="00375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оформление (опечатки, ссылки, библиография) следует доработать.</w:t>
      </w:r>
    </w:p>
    <w:p w:rsidR="0037546B" w:rsidRDefault="0037546B" w:rsidP="00375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проявилась национальная специфика лексики ЛТГ «Экология»?</w:t>
      </w:r>
    </w:p>
    <w:p w:rsidR="0037546B" w:rsidRDefault="0037546B" w:rsidP="00375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группы слов  (или словосочетаний), на Ваш взгляд, наиболее трудны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китайской аудитории?</w:t>
      </w:r>
    </w:p>
    <w:p w:rsidR="00566D3D" w:rsidRDefault="009B2424" w:rsidP="00566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424">
        <w:rPr>
          <w:rFonts w:ascii="Times New Roman" w:hAnsi="Times New Roman" w:cs="Times New Roman"/>
          <w:sz w:val="28"/>
          <w:szCs w:val="28"/>
        </w:rPr>
        <w:t xml:space="preserve">Высказанные пожелания и вопросы не влияют на общее положительное впечатление от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Цзюяна</w:t>
      </w:r>
      <w:proofErr w:type="spellEnd"/>
      <w:r w:rsidRPr="009B24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представляет собой</w:t>
      </w:r>
      <w:r w:rsidRPr="009B2424">
        <w:rPr>
          <w:rFonts w:ascii="Times New Roman" w:hAnsi="Times New Roman" w:cs="Times New Roman"/>
          <w:sz w:val="28"/>
          <w:szCs w:val="28"/>
        </w:rPr>
        <w:t xml:space="preserve"> законченн</w:t>
      </w:r>
      <w:r>
        <w:rPr>
          <w:rFonts w:ascii="Times New Roman" w:hAnsi="Times New Roman" w:cs="Times New Roman"/>
          <w:sz w:val="28"/>
          <w:szCs w:val="28"/>
        </w:rPr>
        <w:t>ое самостоятельное исследование</w:t>
      </w:r>
      <w:r w:rsidRPr="009B2424">
        <w:rPr>
          <w:rFonts w:ascii="Times New Roman" w:hAnsi="Times New Roman" w:cs="Times New Roman"/>
          <w:sz w:val="28"/>
          <w:szCs w:val="28"/>
        </w:rPr>
        <w:t>. Процент допустимого цитирования научных источников, ссылок на авторов и литературу соответствует норме</w:t>
      </w:r>
      <w:r w:rsidR="005844A3">
        <w:rPr>
          <w:rFonts w:ascii="Times New Roman" w:hAnsi="Times New Roman" w:cs="Times New Roman"/>
          <w:sz w:val="28"/>
          <w:szCs w:val="28"/>
        </w:rPr>
        <w:t xml:space="preserve"> (19%)</w:t>
      </w:r>
      <w:bookmarkStart w:id="0" w:name="_GoBack"/>
      <w:bookmarkEnd w:id="0"/>
      <w:r w:rsidRPr="009B2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E4E" w:rsidRDefault="009B2424" w:rsidP="00566D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42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Цзюяна</w:t>
      </w:r>
      <w:proofErr w:type="spellEnd"/>
      <w:r w:rsidRPr="009B2424">
        <w:rPr>
          <w:rFonts w:ascii="Times New Roman" w:hAnsi="Times New Roman" w:cs="Times New Roman"/>
          <w:sz w:val="28"/>
          <w:szCs w:val="28"/>
        </w:rPr>
        <w:t xml:space="preserve"> </w:t>
      </w:r>
      <w:r w:rsidR="0011318D">
        <w:rPr>
          <w:rFonts w:ascii="Times New Roman" w:hAnsi="Times New Roman" w:cs="Times New Roman"/>
          <w:sz w:val="28"/>
          <w:szCs w:val="28"/>
        </w:rPr>
        <w:t>«</w:t>
      </w:r>
      <w:r w:rsidRPr="009B2424">
        <w:rPr>
          <w:rFonts w:ascii="Times New Roman" w:hAnsi="Times New Roman" w:cs="Times New Roman"/>
          <w:sz w:val="28"/>
          <w:szCs w:val="28"/>
        </w:rPr>
        <w:t>Лексико-тематическая группа “Экология”: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24">
        <w:rPr>
          <w:rFonts w:ascii="Times New Roman" w:hAnsi="Times New Roman" w:cs="Times New Roman"/>
          <w:sz w:val="28"/>
          <w:szCs w:val="28"/>
        </w:rPr>
        <w:t>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кционально-семантический аспект </w:t>
      </w:r>
      <w:r w:rsidRPr="009B2424">
        <w:rPr>
          <w:rFonts w:ascii="Times New Roman" w:hAnsi="Times New Roman" w:cs="Times New Roman"/>
          <w:sz w:val="28"/>
          <w:szCs w:val="28"/>
        </w:rPr>
        <w:t>(на материале современной российской прессы)</w:t>
      </w:r>
      <w:r w:rsidR="0011318D">
        <w:rPr>
          <w:rFonts w:ascii="Times New Roman" w:hAnsi="Times New Roman" w:cs="Times New Roman"/>
          <w:sz w:val="28"/>
          <w:szCs w:val="28"/>
        </w:rPr>
        <w:t>»</w:t>
      </w:r>
      <w:r w:rsidRPr="009B242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и заслуживает положительной оценки.</w:t>
      </w:r>
    </w:p>
    <w:p w:rsidR="00483A37" w:rsidRDefault="00483A37" w:rsidP="009B2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A37" w:rsidRDefault="00483A37" w:rsidP="009B2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A37" w:rsidRDefault="00483A37" w:rsidP="00483A37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</w:p>
    <w:p w:rsidR="00483A37" w:rsidRDefault="00483A37" w:rsidP="00483A37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483A37" w:rsidRDefault="00483A37" w:rsidP="00483A37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Русского языка как иностранного </w:t>
      </w:r>
    </w:p>
    <w:p w:rsidR="00483A37" w:rsidRDefault="00483A37" w:rsidP="00483A37">
      <w:pPr>
        <w:spacing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методики его преподавания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</w:p>
    <w:p w:rsidR="00483A37" w:rsidRPr="009B2424" w:rsidRDefault="00483A37" w:rsidP="009B2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3A37" w:rsidRPr="009B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705"/>
    <w:multiLevelType w:val="hybridMultilevel"/>
    <w:tmpl w:val="14C29692"/>
    <w:lvl w:ilvl="0" w:tplc="9E7801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63"/>
    <w:rsid w:val="00017F63"/>
    <w:rsid w:val="000B1B74"/>
    <w:rsid w:val="0011318D"/>
    <w:rsid w:val="0015522D"/>
    <w:rsid w:val="001B6DE5"/>
    <w:rsid w:val="0037546B"/>
    <w:rsid w:val="00483A37"/>
    <w:rsid w:val="00566D3D"/>
    <w:rsid w:val="00580E4E"/>
    <w:rsid w:val="005844A3"/>
    <w:rsid w:val="005C2F23"/>
    <w:rsid w:val="007037EF"/>
    <w:rsid w:val="009B2424"/>
    <w:rsid w:val="00AA7D7F"/>
    <w:rsid w:val="00B93669"/>
    <w:rsid w:val="00D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2016-05-18T17:08:00Z</dcterms:created>
  <dcterms:modified xsi:type="dcterms:W3CDTF">2016-05-23T18:34:00Z</dcterms:modified>
</cp:coreProperties>
</file>