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spacing w:line="276" w:lineRule="auto"/>
        <w:jc w:val="center"/>
        <w:rPr>
          <w:rFonts w:hint="default" w:ascii="Times New Roman" w:hAnsi="Times New Roman" w:cs="Times New Roman"/>
          <w:kern w:val="0"/>
          <w:sz w:val="28"/>
          <w:shd w:val="clear" w:color="050000" w:fill="auto"/>
          <w:lang w:val="ru-RU"/>
        </w:rPr>
      </w:pPr>
      <w:r>
        <w:rPr>
          <w:rFonts w:hint="default" w:ascii="Times New Roman" w:hAnsi="Times New Roman" w:cs="Times New Roman"/>
          <w:kern w:val="0"/>
          <w:sz w:val="28"/>
          <w:shd w:val="clear" w:color="050000" w:fill="auto"/>
        </w:rPr>
        <w:t>САНКТ-ПЕТЕРБУРГСКИЙ ГОСУДАРСТВЕННЫЙ УНИВЕРСИТЕТ</w:t>
      </w:r>
    </w:p>
    <w:p>
      <w:pPr>
        <w:widowControl w:val="0"/>
        <w:spacing w:line="276" w:lineRule="auto"/>
        <w:jc w:val="center"/>
        <w:rPr>
          <w:rFonts w:hint="default" w:ascii="Times New Roman" w:hAnsi="Times New Roman" w:cs="Times New Roman"/>
          <w:kern w:val="0"/>
          <w:sz w:val="28"/>
          <w:shd w:val="clear" w:color="050000" w:fill="auto"/>
        </w:rPr>
      </w:pPr>
    </w:p>
    <w:p>
      <w:pPr>
        <w:widowControl w:val="0"/>
        <w:spacing w:line="276" w:lineRule="auto"/>
        <w:jc w:val="center"/>
        <w:rPr>
          <w:rFonts w:hint="default" w:ascii="Times New Roman" w:hAnsi="Times New Roman" w:cs="Times New Roman"/>
          <w:kern w:val="0"/>
          <w:sz w:val="28"/>
          <w:shd w:val="clear" w:color="050000" w:fill="auto"/>
        </w:rPr>
      </w:pPr>
    </w:p>
    <w:p>
      <w:pPr>
        <w:widowControl w:val="0"/>
        <w:spacing w:line="276" w:lineRule="auto"/>
        <w:jc w:val="center"/>
        <w:rPr>
          <w:rFonts w:hint="default" w:ascii="Times New Roman" w:hAnsi="Times New Roman" w:cs="Times New Roman"/>
          <w:kern w:val="0"/>
          <w:sz w:val="28"/>
          <w:shd w:val="clear" w:color="050000" w:fill="auto"/>
        </w:rPr>
      </w:pPr>
    </w:p>
    <w:p>
      <w:pPr>
        <w:widowControl w:val="0"/>
        <w:spacing w:line="276" w:lineRule="auto"/>
        <w:rPr>
          <w:rFonts w:hint="default" w:ascii="Times New Roman" w:hAnsi="Times New Roman" w:cs="Times New Roman"/>
          <w:b w:val="0"/>
          <w:bCs/>
          <w:sz w:val="28"/>
          <w:szCs w:val="28"/>
        </w:rPr>
      </w:pPr>
    </w:p>
    <w:p>
      <w:pPr>
        <w:widowControl w:val="0"/>
        <w:spacing w:line="276" w:lineRule="auto"/>
        <w:rPr>
          <w:rFonts w:hint="default" w:ascii="Times New Roman" w:hAnsi="Times New Roman" w:cs="Times New Roman"/>
          <w:kern w:val="0"/>
          <w:sz w:val="28"/>
          <w:shd w:val="clear" w:color="050000" w:fill="auto"/>
        </w:rPr>
      </w:pPr>
      <w:r>
        <w:rPr>
          <w:rFonts w:hint="default" w:ascii="Times New Roman" w:hAnsi="Times New Roman" w:cs="Times New Roman"/>
          <w:b w:val="0"/>
          <w:bCs/>
          <w:sz w:val="28"/>
          <w:szCs w:val="28"/>
          <w:lang w:val="en-US"/>
        </w:rPr>
        <w:t xml:space="preserve">          </w:t>
      </w:r>
      <w:r>
        <w:rPr>
          <w:rFonts w:hint="default" w:ascii="Times New Roman" w:hAnsi="Times New Roman" w:cs="Times New Roman"/>
          <w:b w:val="0"/>
          <w:bCs/>
          <w:sz w:val="28"/>
          <w:szCs w:val="28"/>
        </w:rPr>
        <w:t>Выпускная квалификационная работа на тему</w:t>
      </w:r>
      <w:r>
        <w:rPr>
          <w:rFonts w:hint="default" w:ascii="Times New Roman" w:hAnsi="Times New Roman" w:cs="Times New Roman"/>
          <w:b w:val="0"/>
          <w:bCs/>
          <w:sz w:val="28"/>
          <w:szCs w:val="28"/>
          <w:lang w:val="en-US"/>
        </w:rPr>
        <w:t>:</w:t>
      </w:r>
    </w:p>
    <w:p>
      <w:pPr>
        <w:widowControl w:val="0"/>
        <w:spacing w:line="276" w:lineRule="auto"/>
        <w:jc w:val="center"/>
        <w:rPr>
          <w:rFonts w:hint="default" w:ascii="Times New Roman" w:hAnsi="Times New Roman" w:cs="Times New Roman"/>
          <w:kern w:val="0"/>
          <w:sz w:val="28"/>
          <w:shd w:val="clear" w:color="050000" w:fill="auto"/>
        </w:rPr>
      </w:pPr>
      <w:r>
        <w:rPr>
          <w:rFonts w:hint="default" w:ascii="Times New Roman" w:hAnsi="Times New Roman" w:cs="Times New Roman"/>
          <w:kern w:val="0"/>
          <w:sz w:val="28"/>
          <w:shd w:val="clear" w:color="050000" w:fill="auto"/>
        </w:rPr>
        <w:t>«</w:t>
      </w:r>
      <w:r>
        <w:rPr>
          <w:rFonts w:hint="default" w:ascii="Times New Roman" w:hAnsi="Times New Roman" w:cs="Times New Roman"/>
          <w:b w:val="0"/>
          <w:bCs/>
          <w:sz w:val="28"/>
          <w:szCs w:val="28"/>
        </w:rPr>
        <w:t>Социально-профессиональная структура дунган</w:t>
      </w:r>
      <w:r>
        <w:rPr>
          <w:rFonts w:hint="default" w:ascii="Times New Roman" w:hAnsi="Times New Roman" w:cs="Times New Roman"/>
          <w:b w:val="0"/>
          <w:bCs/>
          <w:sz w:val="28"/>
          <w:szCs w:val="28"/>
          <w:lang w:val="ru-RU"/>
        </w:rPr>
        <w:t>е</w:t>
      </w:r>
      <w:r>
        <w:rPr>
          <w:rFonts w:hint="default" w:ascii="Times New Roman" w:hAnsi="Times New Roman" w:cs="Times New Roman"/>
          <w:kern w:val="0"/>
          <w:sz w:val="28"/>
          <w:shd w:val="clear" w:color="050000" w:fill="auto"/>
        </w:rPr>
        <w:t xml:space="preserve"> »</w:t>
      </w:r>
    </w:p>
    <w:p>
      <w:pPr>
        <w:widowControl w:val="0"/>
        <w:spacing w:line="276" w:lineRule="auto"/>
        <w:jc w:val="center"/>
        <w:rPr>
          <w:rFonts w:hint="default" w:ascii="Times New Roman" w:hAnsi="Times New Roman" w:cs="Times New Roman"/>
          <w:kern w:val="0"/>
          <w:sz w:val="28"/>
          <w:shd w:val="clear" w:color="050000" w:fill="auto"/>
        </w:rPr>
      </w:pPr>
    </w:p>
    <w:p>
      <w:pPr>
        <w:widowControl w:val="0"/>
        <w:tabs>
          <w:tab w:val="left" w:pos="5954"/>
        </w:tabs>
        <w:spacing w:line="276" w:lineRule="auto"/>
        <w:jc w:val="right"/>
        <w:rPr>
          <w:rFonts w:hint="default" w:ascii="Times New Roman" w:hAnsi="Times New Roman" w:cs="Times New Roman"/>
          <w:kern w:val="0"/>
          <w:sz w:val="28"/>
          <w:shd w:val="clear" w:color="050000" w:fill="auto"/>
        </w:rPr>
      </w:pPr>
    </w:p>
    <w:p>
      <w:pPr>
        <w:widowControl w:val="0"/>
        <w:tabs>
          <w:tab w:val="left" w:pos="5954"/>
        </w:tabs>
        <w:spacing w:line="276" w:lineRule="auto"/>
        <w:jc w:val="right"/>
        <w:rPr>
          <w:rFonts w:hint="default" w:ascii="Times New Roman" w:hAnsi="Times New Roman" w:cs="Times New Roman"/>
          <w:kern w:val="0"/>
          <w:sz w:val="28"/>
          <w:shd w:val="clear" w:color="050000" w:fill="auto"/>
        </w:rPr>
      </w:pPr>
    </w:p>
    <w:p>
      <w:pPr>
        <w:widowControl w:val="0"/>
        <w:tabs>
          <w:tab w:val="left" w:pos="5954"/>
        </w:tabs>
        <w:spacing w:line="276" w:lineRule="auto"/>
        <w:jc w:val="right"/>
        <w:rPr>
          <w:rFonts w:hint="default" w:ascii="Times New Roman" w:hAnsi="Times New Roman" w:cs="Times New Roman"/>
          <w:kern w:val="0"/>
          <w:sz w:val="28"/>
          <w:shd w:val="clear" w:color="050000" w:fill="auto"/>
        </w:rPr>
      </w:pPr>
    </w:p>
    <w:p>
      <w:pPr>
        <w:widowControl w:val="0"/>
        <w:tabs>
          <w:tab w:val="left" w:pos="5954"/>
        </w:tabs>
        <w:spacing w:line="276" w:lineRule="auto"/>
        <w:jc w:val="both"/>
        <w:rPr>
          <w:rFonts w:hint="default" w:ascii="Times New Roman" w:hAnsi="Times New Roman" w:cs="Times New Roman"/>
          <w:kern w:val="0"/>
          <w:sz w:val="28"/>
          <w:shd w:val="clear" w:color="050000" w:fill="auto"/>
        </w:rPr>
      </w:pPr>
      <w:r>
        <w:rPr>
          <w:rFonts w:hint="eastAsia" w:ascii="Times New Roman" w:hAnsi="Times New Roman" w:cs="Times New Roman"/>
          <w:kern w:val="0"/>
          <w:sz w:val="28"/>
          <w:shd w:val="clear" w:color="050000" w:fill="auto"/>
          <w:lang w:val="en-US" w:eastAsia="zh-CN"/>
        </w:rPr>
        <w:t xml:space="preserve">                          </w:t>
      </w:r>
      <w:r>
        <w:rPr>
          <w:rFonts w:hint="default" w:ascii="Times New Roman" w:hAnsi="Times New Roman" w:cs="Times New Roman"/>
          <w:kern w:val="0"/>
          <w:sz w:val="28"/>
          <w:shd w:val="clear" w:color="050000" w:fill="auto"/>
        </w:rPr>
        <w:t xml:space="preserve">Выполнил:  студент </w:t>
      </w:r>
      <w:r>
        <w:rPr>
          <w:rFonts w:hint="default" w:ascii="Times New Roman" w:hAnsi="Times New Roman" w:cs="Times New Roman"/>
          <w:kern w:val="0"/>
          <w:sz w:val="28"/>
          <w:shd w:val="clear" w:color="050000" w:fill="auto"/>
          <w:lang w:val="en-US" w:eastAsia="zh-CN"/>
        </w:rPr>
        <w:t>4</w:t>
      </w:r>
      <w:r>
        <w:rPr>
          <w:rFonts w:hint="default" w:ascii="Times New Roman" w:hAnsi="Times New Roman" w:cs="Times New Roman"/>
          <w:kern w:val="0"/>
          <w:sz w:val="28"/>
          <w:shd w:val="clear" w:color="050000" w:fill="auto"/>
        </w:rPr>
        <w:t xml:space="preserve"> курс 1 группа </w:t>
      </w:r>
    </w:p>
    <w:p>
      <w:pPr>
        <w:rPr>
          <w:rFonts w:hint="default" w:ascii="Times New Roman" w:hAnsi="Times New Roman" w:cs="Times New Roman"/>
          <w:sz w:val="28"/>
          <w:lang w:val="ru-RU"/>
        </w:rPr>
      </w:pPr>
      <w:r>
        <w:rPr>
          <w:rFonts w:hint="default" w:ascii="Times New Roman" w:hAnsi="Times New Roman" w:cs="Times New Roman"/>
          <w:kern w:val="0"/>
          <w:sz w:val="28"/>
          <w:shd w:val="clear" w:color="050000" w:fill="auto"/>
        </w:rPr>
        <w:t xml:space="preserve">                                              </w:t>
      </w:r>
      <w:r>
        <w:rPr>
          <w:rFonts w:hint="default" w:ascii="Times New Roman" w:hAnsi="Times New Roman" w:cs="Times New Roman"/>
          <w:kern w:val="0"/>
          <w:sz w:val="28"/>
          <w:shd w:val="clear" w:color="050000" w:fill="auto"/>
          <w:lang w:val="ru-RU"/>
        </w:rPr>
        <w:t>Ян</w:t>
      </w:r>
      <w:r>
        <w:rPr>
          <w:rFonts w:hint="default" w:ascii="Times New Roman" w:hAnsi="Times New Roman" w:cs="Times New Roman"/>
          <w:sz w:val="28"/>
        </w:rPr>
        <w:t xml:space="preserve">  </w:t>
      </w:r>
      <w:r>
        <w:rPr>
          <w:rFonts w:hint="default" w:ascii="Times New Roman" w:hAnsi="Times New Roman" w:cs="Times New Roman"/>
          <w:sz w:val="28"/>
          <w:lang w:val="ru-RU"/>
        </w:rPr>
        <w:t>Фань</w:t>
      </w:r>
    </w:p>
    <w:p>
      <w:pPr>
        <w:rPr>
          <w:rFonts w:hint="default" w:ascii="Times New Roman" w:hAnsi="Times New Roman" w:cs="Times New Roman"/>
          <w:sz w:val="28"/>
          <w:lang w:val="ru-RU"/>
        </w:rPr>
      </w:pPr>
      <w:r>
        <w:rPr>
          <w:rFonts w:hint="default" w:ascii="Times New Roman" w:hAnsi="Times New Roman" w:cs="Times New Roman"/>
          <w:sz w:val="28"/>
          <w:lang w:val="ru-RU"/>
        </w:rPr>
        <w:t xml:space="preserve">                               Научный руководитель-к.с.м.доц </w:t>
      </w:r>
    </w:p>
    <w:p>
      <w:pPr>
        <w:rPr>
          <w:rFonts w:hint="default" w:ascii="Times New Roman" w:hAnsi="Times New Roman" w:cs="Times New Roman"/>
          <w:kern w:val="0"/>
          <w:sz w:val="28"/>
          <w:shd w:val="clear" w:color="050000" w:fill="auto"/>
        </w:rPr>
      </w:pPr>
      <w:r>
        <w:rPr>
          <w:rFonts w:hint="default" w:ascii="Times New Roman" w:hAnsi="Times New Roman" w:cs="Times New Roman"/>
          <w:sz w:val="28"/>
          <w:lang w:val="ru-RU"/>
        </w:rPr>
        <w:t xml:space="preserve">                                          Преп.И.В.Ивлева          </w:t>
      </w:r>
    </w:p>
    <w:p>
      <w:pPr>
        <w:widowControl w:val="0"/>
        <w:spacing w:line="276" w:lineRule="auto"/>
        <w:jc w:val="right"/>
        <w:rPr>
          <w:rFonts w:hint="default" w:ascii="Times New Roman" w:hAnsi="Times New Roman" w:cs="Times New Roman"/>
          <w:kern w:val="0"/>
          <w:sz w:val="28"/>
          <w:shd w:val="clear" w:color="050000" w:fill="auto"/>
        </w:rPr>
      </w:pPr>
    </w:p>
    <w:p>
      <w:pPr>
        <w:widowControl w:val="0"/>
        <w:spacing w:line="276" w:lineRule="auto"/>
        <w:jc w:val="center"/>
        <w:rPr>
          <w:rFonts w:hint="default" w:ascii="Times New Roman" w:hAnsi="Times New Roman" w:cs="Times New Roman"/>
          <w:kern w:val="0"/>
          <w:sz w:val="28"/>
          <w:shd w:val="clear" w:color="050000" w:fill="auto"/>
        </w:rPr>
      </w:pPr>
    </w:p>
    <w:p>
      <w:pPr>
        <w:widowControl w:val="0"/>
        <w:spacing w:line="276" w:lineRule="auto"/>
        <w:rPr>
          <w:rFonts w:hint="eastAsia" w:ascii="Times New Roman" w:hAnsi="Times New Roman" w:cs="Times New Roman"/>
          <w:kern w:val="0"/>
          <w:sz w:val="28"/>
          <w:shd w:val="clear" w:color="050000" w:fill="auto"/>
          <w:lang w:val="en-US" w:eastAsia="zh-CN"/>
        </w:rPr>
      </w:pPr>
      <w:r>
        <w:rPr>
          <w:rFonts w:hint="eastAsia" w:ascii="Times New Roman" w:hAnsi="Times New Roman" w:cs="Times New Roman"/>
          <w:kern w:val="0"/>
          <w:sz w:val="28"/>
          <w:shd w:val="clear" w:color="050000" w:fill="auto"/>
          <w:lang w:val="en-US" w:eastAsia="zh-CN"/>
        </w:rPr>
        <w:t xml:space="preserve">                    </w:t>
      </w:r>
    </w:p>
    <w:p>
      <w:pPr>
        <w:widowControl w:val="0"/>
        <w:spacing w:line="276" w:lineRule="auto"/>
        <w:rPr>
          <w:rFonts w:hint="default" w:ascii="Times New Roman" w:hAnsi="Times New Roman" w:cs="Times New Roman"/>
          <w:kern w:val="0"/>
          <w:sz w:val="28"/>
          <w:shd w:val="clear" w:color="050000" w:fill="auto"/>
          <w:lang w:val="ru-RU"/>
        </w:rPr>
      </w:pPr>
      <w:r>
        <w:rPr>
          <w:rFonts w:hint="eastAsia" w:ascii="Times New Roman" w:hAnsi="Times New Roman" w:cs="Times New Roman"/>
          <w:kern w:val="0"/>
          <w:sz w:val="28"/>
          <w:shd w:val="clear" w:color="050000" w:fill="auto"/>
          <w:lang w:val="en-US" w:eastAsia="zh-CN"/>
        </w:rPr>
        <w:t xml:space="preserve">                    </w:t>
      </w:r>
      <w:r>
        <w:rPr>
          <w:rFonts w:hint="default" w:ascii="Times New Roman" w:hAnsi="Times New Roman" w:cs="Times New Roman"/>
          <w:kern w:val="0"/>
          <w:sz w:val="28"/>
          <w:shd w:val="clear" w:color="050000" w:fill="auto"/>
        </w:rPr>
        <w:t>Санкт-Петербург</w:t>
      </w:r>
    </w:p>
    <w:p>
      <w:pPr>
        <w:widowControl w:val="0"/>
        <w:spacing w:line="276" w:lineRule="auto"/>
        <w:ind w:firstLine="3640" w:firstLineChars="1300"/>
        <w:rPr>
          <w:rFonts w:hint="default" w:ascii="Times New Roman" w:hAnsi="Times New Roman" w:cs="Times New Roman"/>
          <w:kern w:val="0"/>
          <w:sz w:val="28"/>
          <w:shd w:val="clear" w:color="050000" w:fill="auto"/>
          <w:lang w:val="ru-RU"/>
        </w:rPr>
      </w:pPr>
      <w:r>
        <w:rPr>
          <w:rFonts w:hint="default" w:ascii="Times New Roman" w:hAnsi="Times New Roman" w:cs="Times New Roman"/>
          <w:kern w:val="0"/>
          <w:sz w:val="28"/>
          <w:shd w:val="clear" w:color="050000" w:fill="auto"/>
        </w:rPr>
        <w:t>201</w:t>
      </w:r>
      <w:r>
        <w:rPr>
          <w:rFonts w:hint="default" w:ascii="Times New Roman" w:hAnsi="Times New Roman" w:cs="Times New Roman"/>
          <w:kern w:val="0"/>
          <w:sz w:val="28"/>
          <w:shd w:val="clear" w:color="050000" w:fill="auto"/>
          <w:lang w:val="en-US" w:eastAsia="zh-CN"/>
        </w:rPr>
        <w:t>6</w:t>
      </w:r>
    </w:p>
    <w:p>
      <w:pPr>
        <w:rPr>
          <w:rFonts w:hint="default" w:ascii="Times New Roman" w:hAnsi="Times New Roman" w:cs="Times New Roman"/>
        </w:rPr>
      </w:pPr>
    </w:p>
    <w:p>
      <w:pPr>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200" w:lineRule="exact"/>
        <w:ind w:right="0" w:rightChars="0" w:firstLine="567"/>
        <w:jc w:val="center"/>
        <w:textAlignment w:val="auto"/>
        <w:outlineLvl w:val="9"/>
        <w:rPr>
          <w:rFonts w:hint="default" w:ascii="Times New Roman" w:hAnsi="Times New Roman" w:cs="Times New Roman"/>
          <w:b/>
          <w:sz w:val="28"/>
          <w:szCs w:val="28"/>
        </w:rPr>
      </w:pPr>
    </w:p>
    <w:p>
      <w:pPr>
        <w:keepNext w:val="0"/>
        <w:keepLines w:val="0"/>
        <w:pageBreakBefore w:val="0"/>
        <w:widowControl/>
        <w:kinsoku/>
        <w:wordWrap/>
        <w:overflowPunct/>
        <w:topLinePunct w:val="0"/>
        <w:autoSpaceDE/>
        <w:autoSpaceDN/>
        <w:bidi w:val="0"/>
        <w:adjustRightInd/>
        <w:snapToGrid/>
        <w:spacing w:line="400" w:lineRule="exact"/>
        <w:ind w:right="0" w:rightChars="0" w:firstLine="567"/>
        <w:jc w:val="center"/>
        <w:textAlignment w:val="auto"/>
        <w:outlineLvl w:val="9"/>
        <w:rPr>
          <w:rFonts w:hint="default" w:ascii="Times New Roman" w:hAnsi="Times New Roman" w:cs="Times New Roman"/>
          <w:b/>
          <w:sz w:val="28"/>
          <w:szCs w:val="28"/>
        </w:rPr>
        <w:sectPr>
          <w:headerReference r:id="rId4" w:type="default"/>
          <w:footerReference r:id="rId5" w:type="default"/>
          <w:pgSz w:w="11906" w:h="16838"/>
          <w:pgMar w:top="1440" w:right="1800" w:bottom="1440" w:left="1800" w:header="851" w:footer="992" w:gutter="0"/>
          <w:pgNumType w:fmt="decimal" w:start="1"/>
          <w:cols w:space="425" w:num="1"/>
          <w:docGrid w:type="lines" w:linePitch="312" w:charSpace="0"/>
        </w:sectPr>
      </w:pPr>
    </w:p>
    <w:p>
      <w:pPr>
        <w:keepNext w:val="0"/>
        <w:keepLines w:val="0"/>
        <w:pageBreakBefore w:val="0"/>
        <w:widowControl/>
        <w:kinsoku/>
        <w:wordWrap/>
        <w:overflowPunct/>
        <w:topLinePunct w:val="0"/>
        <w:autoSpaceDE/>
        <w:autoSpaceDN/>
        <w:bidi w:val="0"/>
        <w:adjustRightInd/>
        <w:snapToGrid/>
        <w:spacing w:line="400" w:lineRule="exact"/>
        <w:ind w:right="0" w:rightChars="0" w:firstLine="567"/>
        <w:jc w:val="center"/>
        <w:textAlignment w:val="auto"/>
        <w:outlineLvl w:val="9"/>
        <w:rPr>
          <w:rFonts w:hint="default" w:ascii="Times New Roman" w:hAnsi="Times New Roman" w:cs="Times New Roman"/>
          <w:b/>
          <w:sz w:val="28"/>
          <w:szCs w:val="28"/>
        </w:rPr>
      </w:pPr>
      <w:r>
        <w:rPr>
          <w:rFonts w:hint="default" w:ascii="Times New Roman" w:hAnsi="Times New Roman" w:cs="Times New Roman"/>
          <w:b/>
          <w:sz w:val="28"/>
          <w:szCs w:val="28"/>
        </w:rPr>
        <w:t xml:space="preserve">Дипломная работа бакалавриата </w:t>
      </w:r>
    </w:p>
    <w:p>
      <w:pPr>
        <w:keepNext w:val="0"/>
        <w:keepLines w:val="0"/>
        <w:pageBreakBefore w:val="0"/>
        <w:widowControl/>
        <w:kinsoku/>
        <w:wordWrap/>
        <w:overflowPunct/>
        <w:topLinePunct w:val="0"/>
        <w:autoSpaceDE/>
        <w:autoSpaceDN/>
        <w:bidi w:val="0"/>
        <w:adjustRightInd/>
        <w:snapToGrid/>
        <w:spacing w:line="400" w:lineRule="exact"/>
        <w:ind w:right="0" w:rightChars="0" w:firstLine="567"/>
        <w:jc w:val="center"/>
        <w:textAlignment w:val="auto"/>
        <w:outlineLvl w:val="9"/>
        <w:rPr>
          <w:rFonts w:hint="default" w:ascii="Times New Roman" w:hAnsi="Times New Roman" w:cs="Times New Roman"/>
          <w:b/>
          <w:sz w:val="28"/>
          <w:szCs w:val="28"/>
        </w:rPr>
      </w:pPr>
      <w:r>
        <w:rPr>
          <w:rFonts w:hint="default" w:ascii="Times New Roman" w:hAnsi="Times New Roman" w:cs="Times New Roman"/>
          <w:b/>
          <w:sz w:val="28"/>
          <w:szCs w:val="28"/>
        </w:rPr>
        <w:t>«Социально-профессиональная структура дунган».</w:t>
      </w:r>
    </w:p>
    <w:p>
      <w:pPr>
        <w:keepNext w:val="0"/>
        <w:keepLines w:val="0"/>
        <w:pageBreakBefore w:val="0"/>
        <w:widowControl/>
        <w:kinsoku/>
        <w:wordWrap/>
        <w:overflowPunct/>
        <w:topLinePunct w:val="0"/>
        <w:autoSpaceDE/>
        <w:autoSpaceDN/>
        <w:bidi w:val="0"/>
        <w:adjustRightInd/>
        <w:snapToGrid/>
        <w:spacing w:line="400" w:lineRule="exact"/>
        <w:ind w:right="0" w:rightChars="0" w:firstLine="567"/>
        <w:textAlignment w:val="auto"/>
        <w:outlineLvl w:val="9"/>
        <w:rPr>
          <w:rFonts w:hint="default" w:ascii="Times New Roman" w:hAnsi="Times New Roman" w:cs="Times New Roman"/>
          <w:b/>
          <w:sz w:val="28"/>
          <w:szCs w:val="28"/>
        </w:rPr>
      </w:pPr>
    </w:p>
    <w:p>
      <w:pPr>
        <w:keepNext w:val="0"/>
        <w:keepLines w:val="0"/>
        <w:pageBreakBefore w:val="0"/>
        <w:widowControl/>
        <w:kinsoku/>
        <w:wordWrap/>
        <w:overflowPunct/>
        <w:topLinePunct w:val="0"/>
        <w:autoSpaceDE/>
        <w:autoSpaceDN/>
        <w:bidi w:val="0"/>
        <w:adjustRightInd/>
        <w:snapToGrid/>
        <w:spacing w:line="400" w:lineRule="exact"/>
        <w:ind w:right="0" w:rightChars="0" w:firstLine="567"/>
        <w:jc w:val="center"/>
        <w:textAlignment w:val="auto"/>
        <w:outlineLvl w:val="9"/>
        <w:rPr>
          <w:rFonts w:hint="default" w:ascii="Times New Roman" w:hAnsi="Times New Roman" w:cs="Times New Roman"/>
          <w:b/>
          <w:sz w:val="28"/>
          <w:szCs w:val="28"/>
        </w:rPr>
      </w:pPr>
      <w:r>
        <w:rPr>
          <w:rFonts w:hint="default" w:ascii="Times New Roman" w:hAnsi="Times New Roman" w:cs="Times New Roman"/>
          <w:b/>
          <w:sz w:val="28"/>
          <w:szCs w:val="28"/>
        </w:rPr>
        <w:t>Содержание</w:t>
      </w:r>
    </w:p>
    <w:p>
      <w:pPr>
        <w:keepNext w:val="0"/>
        <w:keepLines w:val="0"/>
        <w:pageBreakBefore w:val="0"/>
        <w:widowControl/>
        <w:kinsoku/>
        <w:wordWrap/>
        <w:overflowPunct/>
        <w:topLinePunct w:val="0"/>
        <w:autoSpaceDE/>
        <w:autoSpaceDN/>
        <w:bidi w:val="0"/>
        <w:adjustRightInd/>
        <w:snapToGrid/>
        <w:spacing w:line="400" w:lineRule="exact"/>
        <w:ind w:right="0" w:rightChars="0" w:firstLine="567"/>
        <w:textAlignment w:val="auto"/>
        <w:outlineLvl w:val="9"/>
        <w:rPr>
          <w:rFonts w:hint="default" w:ascii="Times New Roman" w:hAnsi="Times New Roman" w:cs="Times New Roman"/>
          <w:sz w:val="28"/>
          <w:szCs w:val="28"/>
        </w:rPr>
      </w:pPr>
    </w:p>
    <w:p>
      <w:pPr>
        <w:keepNext w:val="0"/>
        <w:keepLines w:val="0"/>
        <w:pageBreakBefore w:val="0"/>
        <w:widowControl/>
        <w:kinsoku/>
        <w:wordWrap/>
        <w:overflowPunct/>
        <w:topLinePunct w:val="0"/>
        <w:autoSpaceDE/>
        <w:autoSpaceDN/>
        <w:bidi w:val="0"/>
        <w:adjustRightInd/>
        <w:snapToGrid/>
        <w:spacing w:line="400" w:lineRule="exact"/>
        <w:ind w:right="0" w:rightChars="0" w:firstLine="567"/>
        <w:textAlignment w:val="auto"/>
        <w:outlineLvl w:val="9"/>
        <w:rPr>
          <w:rFonts w:hint="default" w:ascii="Times New Roman" w:hAnsi="Times New Roman" w:cs="Times New Roman"/>
          <w:b/>
          <w:sz w:val="28"/>
          <w:szCs w:val="28"/>
        </w:rPr>
      </w:pPr>
      <w:r>
        <w:rPr>
          <w:rFonts w:hint="default" w:ascii="Times New Roman" w:hAnsi="Times New Roman" w:cs="Times New Roman"/>
          <w:b/>
          <w:sz w:val="28"/>
          <w:szCs w:val="28"/>
        </w:rPr>
        <w:t>Введение</w:t>
      </w:r>
    </w:p>
    <w:p>
      <w:pPr>
        <w:keepNext w:val="0"/>
        <w:keepLines w:val="0"/>
        <w:pageBreakBefore w:val="0"/>
        <w:widowControl/>
        <w:kinsoku/>
        <w:wordWrap/>
        <w:overflowPunct/>
        <w:topLinePunct w:val="0"/>
        <w:autoSpaceDE/>
        <w:autoSpaceDN/>
        <w:bidi w:val="0"/>
        <w:adjustRightInd/>
        <w:snapToGrid/>
        <w:spacing w:line="400" w:lineRule="exact"/>
        <w:ind w:right="0" w:rightChars="0" w:firstLine="567"/>
        <w:textAlignment w:val="auto"/>
        <w:outlineLvl w:val="9"/>
        <w:rPr>
          <w:rFonts w:hint="default" w:ascii="Times New Roman" w:hAnsi="Times New Roman" w:cs="Times New Roman"/>
          <w:b/>
          <w:sz w:val="28"/>
          <w:szCs w:val="28"/>
        </w:rPr>
      </w:pPr>
    </w:p>
    <w:p>
      <w:pPr>
        <w:keepNext w:val="0"/>
        <w:keepLines w:val="0"/>
        <w:pageBreakBefore w:val="0"/>
        <w:widowControl/>
        <w:kinsoku/>
        <w:wordWrap/>
        <w:overflowPunct/>
        <w:topLinePunct w:val="0"/>
        <w:autoSpaceDE/>
        <w:autoSpaceDN/>
        <w:bidi w:val="0"/>
        <w:adjustRightInd/>
        <w:snapToGrid/>
        <w:spacing w:line="400" w:lineRule="exact"/>
        <w:ind w:right="0" w:rightChars="0" w:firstLine="567"/>
        <w:textAlignment w:val="auto"/>
        <w:outlineLvl w:val="9"/>
        <w:rPr>
          <w:rFonts w:hint="default" w:ascii="Times New Roman" w:hAnsi="Times New Roman" w:cs="Times New Roman"/>
          <w:b/>
          <w:sz w:val="28"/>
          <w:szCs w:val="28"/>
        </w:rPr>
      </w:pPr>
      <w:r>
        <w:rPr>
          <w:rFonts w:hint="default" w:ascii="Times New Roman" w:hAnsi="Times New Roman" w:cs="Times New Roman"/>
          <w:b/>
          <w:sz w:val="28"/>
          <w:szCs w:val="28"/>
        </w:rPr>
        <w:t>Глава 1. Происхождение и история дунган</w:t>
      </w:r>
      <w:r>
        <w:rPr>
          <w:rFonts w:hint="default" w:ascii="Times New Roman" w:hAnsi="Times New Roman" w:cs="Times New Roman"/>
          <w:b/>
          <w:sz w:val="28"/>
          <w:szCs w:val="28"/>
          <w:lang w:val="ru-RU"/>
        </w:rPr>
        <w:t>/хуэй</w:t>
      </w:r>
    </w:p>
    <w:p>
      <w:pPr>
        <w:keepNext w:val="0"/>
        <w:keepLines w:val="0"/>
        <w:pageBreakBefore w:val="0"/>
        <w:widowControl/>
        <w:kinsoku/>
        <w:wordWrap/>
        <w:overflowPunct/>
        <w:topLinePunct w:val="0"/>
        <w:autoSpaceDE/>
        <w:autoSpaceDN/>
        <w:bidi w:val="0"/>
        <w:adjustRightInd/>
        <w:snapToGrid/>
        <w:spacing w:line="400" w:lineRule="exact"/>
        <w:ind w:right="0" w:rightChars="0" w:firstLine="567"/>
        <w:textAlignment w:val="auto"/>
        <w:outlineLvl w:val="9"/>
        <w:rPr>
          <w:rFonts w:hint="default" w:ascii="Times New Roman" w:hAnsi="Times New Roman" w:cs="Times New Roman"/>
          <w:b w:val="0"/>
          <w:bCs/>
          <w:sz w:val="28"/>
          <w:szCs w:val="28"/>
        </w:rPr>
      </w:pPr>
      <w:r>
        <w:rPr>
          <w:rFonts w:hint="default" w:ascii="Times New Roman" w:hAnsi="Times New Roman" w:cs="Times New Roman"/>
          <w:sz w:val="28"/>
          <w:szCs w:val="28"/>
        </w:rPr>
        <w:t>1.1. Проблема происхождения народа дунган</w:t>
      </w:r>
      <w:r>
        <w:rPr>
          <w:rFonts w:hint="default" w:ascii="Times New Roman" w:hAnsi="Times New Roman" w:cs="Times New Roman"/>
          <w:b/>
          <w:sz w:val="28"/>
          <w:szCs w:val="28"/>
          <w:lang w:val="ru-RU"/>
        </w:rPr>
        <w:t>/</w:t>
      </w:r>
      <w:r>
        <w:rPr>
          <w:rFonts w:hint="default" w:ascii="Times New Roman" w:hAnsi="Times New Roman" w:cs="Times New Roman"/>
          <w:b w:val="0"/>
          <w:bCs/>
          <w:sz w:val="28"/>
          <w:szCs w:val="28"/>
          <w:lang w:val="ru-RU"/>
        </w:rPr>
        <w:t>хуэй</w:t>
      </w:r>
    </w:p>
    <w:p>
      <w:pPr>
        <w:keepNext w:val="0"/>
        <w:keepLines w:val="0"/>
        <w:pageBreakBefore w:val="0"/>
        <w:widowControl/>
        <w:kinsoku/>
        <w:wordWrap/>
        <w:overflowPunct/>
        <w:topLinePunct w:val="0"/>
        <w:autoSpaceDE/>
        <w:autoSpaceDN/>
        <w:bidi w:val="0"/>
        <w:adjustRightInd/>
        <w:snapToGrid/>
        <w:spacing w:line="400" w:lineRule="exact"/>
        <w:ind w:right="0" w:rightChars="0" w:firstLine="560"/>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1.2. Области расселения дунган</w:t>
      </w:r>
      <w:r>
        <w:rPr>
          <w:rFonts w:hint="default" w:ascii="Times New Roman" w:hAnsi="Times New Roman" w:cs="Times New Roman"/>
          <w:sz w:val="28"/>
          <w:szCs w:val="28"/>
          <w:lang w:val="ru-RU"/>
        </w:rPr>
        <w:t>/хуэй</w:t>
      </w:r>
      <w:r>
        <w:rPr>
          <w:rFonts w:hint="default" w:ascii="Times New Roman" w:hAnsi="Times New Roman" w:cs="Times New Roman"/>
          <w:sz w:val="28"/>
          <w:szCs w:val="28"/>
        </w:rPr>
        <w:t xml:space="preserve"> в Китае</w:t>
      </w:r>
    </w:p>
    <w:p>
      <w:pPr>
        <w:keepNext w:val="0"/>
        <w:keepLines w:val="0"/>
        <w:pageBreakBefore w:val="0"/>
        <w:widowControl/>
        <w:kinsoku/>
        <w:wordWrap/>
        <w:overflowPunct/>
        <w:topLinePunct w:val="0"/>
        <w:autoSpaceDE/>
        <w:autoSpaceDN/>
        <w:bidi w:val="0"/>
        <w:adjustRightInd/>
        <w:snapToGrid/>
        <w:spacing w:line="400" w:lineRule="exact"/>
        <w:ind w:right="0" w:rightChars="0" w:firstLine="560"/>
        <w:textAlignment w:val="auto"/>
        <w:outlineLvl w:val="9"/>
        <w:rPr>
          <w:rFonts w:hint="default" w:ascii="Times New Roman" w:hAnsi="Times New Roman" w:cs="Times New Roman"/>
          <w:sz w:val="28"/>
          <w:szCs w:val="28"/>
          <w:lang w:val="ru-RU"/>
        </w:rPr>
      </w:pPr>
      <w:r>
        <w:rPr>
          <w:rFonts w:hint="default" w:ascii="Times New Roman" w:hAnsi="Times New Roman" w:cs="Times New Roman"/>
          <w:sz w:val="28"/>
          <w:szCs w:val="28"/>
          <w:lang w:val="ru-RU"/>
        </w:rPr>
        <w:t>1.3. Уровень урбанизации дунган</w:t>
      </w:r>
    </w:p>
    <w:p>
      <w:pPr>
        <w:keepNext w:val="0"/>
        <w:keepLines w:val="0"/>
        <w:pageBreakBefore w:val="0"/>
        <w:widowControl/>
        <w:kinsoku/>
        <w:wordWrap/>
        <w:overflowPunct/>
        <w:topLinePunct w:val="0"/>
        <w:autoSpaceDE/>
        <w:autoSpaceDN/>
        <w:bidi w:val="0"/>
        <w:adjustRightInd/>
        <w:snapToGrid/>
        <w:spacing w:line="400" w:lineRule="exact"/>
        <w:ind w:left="480" w:right="0" w:rightChars="0"/>
        <w:textAlignment w:val="auto"/>
        <w:outlineLvl w:val="9"/>
        <w:rPr>
          <w:rFonts w:hint="default" w:ascii="Times New Roman" w:hAnsi="Times New Roman" w:cs="Times New Roman"/>
          <w:sz w:val="28"/>
          <w:szCs w:val="28"/>
          <w:lang w:val="ru-RU"/>
        </w:rPr>
      </w:pPr>
      <w:r>
        <w:rPr>
          <w:rFonts w:hint="default" w:ascii="Times New Roman" w:hAnsi="Times New Roman" w:cs="Times New Roman"/>
          <w:sz w:val="28"/>
          <w:szCs w:val="28"/>
          <w:lang w:val="ru-RU"/>
        </w:rPr>
        <w:t xml:space="preserve"> 1.4.</w:t>
      </w:r>
      <w:r>
        <w:rPr>
          <w:rFonts w:hint="default" w:ascii="Times New Roman" w:hAnsi="Times New Roman" w:cs="Times New Roman"/>
          <w:sz w:val="28"/>
          <w:szCs w:val="28"/>
        </w:rPr>
        <w:t xml:space="preserve">История народа </w:t>
      </w:r>
      <w:r>
        <w:rPr>
          <w:rFonts w:hint="default" w:ascii="Times New Roman" w:hAnsi="Times New Roman" w:cs="Times New Roman"/>
          <w:sz w:val="28"/>
          <w:szCs w:val="28"/>
          <w:lang w:val="ru-RU"/>
        </w:rPr>
        <w:t>хуэй</w:t>
      </w:r>
      <w:r>
        <w:rPr>
          <w:rFonts w:hint="default" w:ascii="Times New Roman" w:hAnsi="Times New Roman" w:cs="Times New Roman"/>
          <w:sz w:val="28"/>
          <w:szCs w:val="28"/>
        </w:rPr>
        <w:t>: от Китайской империи к КН</w:t>
      </w:r>
      <w:r>
        <w:rPr>
          <w:rFonts w:hint="default" w:ascii="Times New Roman" w:hAnsi="Times New Roman" w:cs="Times New Roman"/>
          <w:sz w:val="28"/>
          <w:szCs w:val="28"/>
          <w:lang w:val="ru-RU"/>
        </w:rPr>
        <w:t>Р</w:t>
      </w:r>
    </w:p>
    <w:p>
      <w:pPr>
        <w:keepNext w:val="0"/>
        <w:keepLines w:val="0"/>
        <w:pageBreakBefore w:val="0"/>
        <w:widowControl/>
        <w:kinsoku/>
        <w:wordWrap/>
        <w:overflowPunct/>
        <w:topLinePunct w:val="0"/>
        <w:autoSpaceDE/>
        <w:autoSpaceDN/>
        <w:bidi w:val="0"/>
        <w:adjustRightInd/>
        <w:snapToGrid/>
        <w:spacing w:line="400" w:lineRule="exact"/>
        <w:ind w:left="480" w:right="0" w:rightChars="0"/>
        <w:textAlignment w:val="auto"/>
        <w:outlineLvl w:val="9"/>
        <w:rPr>
          <w:rFonts w:hint="default" w:ascii="Times New Roman" w:hAnsi="Times New Roman" w:cs="Times New Roman"/>
          <w:sz w:val="28"/>
          <w:szCs w:val="28"/>
          <w:lang w:val="ru-RU"/>
        </w:rPr>
      </w:pPr>
      <w:r>
        <w:rPr>
          <w:rFonts w:hint="default" w:ascii="Times New Roman" w:hAnsi="Times New Roman" w:cs="Times New Roman"/>
          <w:sz w:val="28"/>
          <w:szCs w:val="28"/>
          <w:lang w:val="ru-RU"/>
        </w:rPr>
        <w:t xml:space="preserve"> 1.5.Особенности дунганского языка</w:t>
      </w:r>
    </w:p>
    <w:p>
      <w:pPr>
        <w:keepNext w:val="0"/>
        <w:keepLines w:val="0"/>
        <w:pageBreakBefore w:val="0"/>
        <w:widowControl/>
        <w:kinsoku/>
        <w:wordWrap/>
        <w:overflowPunct/>
        <w:topLinePunct w:val="0"/>
        <w:autoSpaceDE/>
        <w:autoSpaceDN/>
        <w:bidi w:val="0"/>
        <w:adjustRightInd/>
        <w:snapToGrid/>
        <w:spacing w:line="400" w:lineRule="exact"/>
        <w:ind w:left="480" w:right="0" w:rightChars="0"/>
        <w:textAlignment w:val="auto"/>
        <w:outlineLvl w:val="9"/>
        <w:rPr>
          <w:rFonts w:hint="default" w:ascii="Times New Roman" w:hAnsi="Times New Roman" w:cs="Times New Roman"/>
          <w:sz w:val="28"/>
          <w:szCs w:val="28"/>
          <w:lang w:val="ru-RU"/>
        </w:rPr>
      </w:pPr>
      <w:r>
        <w:rPr>
          <w:rFonts w:hint="default" w:ascii="Times New Roman" w:hAnsi="Times New Roman" w:cs="Times New Roman"/>
          <w:sz w:val="28"/>
          <w:szCs w:val="28"/>
          <w:lang w:val="ru-RU"/>
        </w:rPr>
        <w:t xml:space="preserve"> 1.6.Одежда дунган</w:t>
      </w:r>
    </w:p>
    <w:p>
      <w:pPr>
        <w:keepNext w:val="0"/>
        <w:keepLines w:val="0"/>
        <w:pageBreakBefore w:val="0"/>
        <w:widowControl/>
        <w:kinsoku/>
        <w:wordWrap/>
        <w:overflowPunct/>
        <w:topLinePunct w:val="0"/>
        <w:autoSpaceDE/>
        <w:autoSpaceDN/>
        <w:bidi w:val="0"/>
        <w:adjustRightInd/>
        <w:snapToGrid/>
        <w:spacing w:line="400" w:lineRule="exact"/>
        <w:ind w:right="0" w:rightChars="0" w:firstLine="567"/>
        <w:textAlignment w:val="auto"/>
        <w:outlineLvl w:val="9"/>
        <w:rPr>
          <w:rFonts w:hint="default" w:ascii="Times New Roman" w:hAnsi="Times New Roman" w:cs="Times New Roman"/>
          <w:b/>
          <w:sz w:val="28"/>
          <w:szCs w:val="28"/>
        </w:rPr>
      </w:pPr>
    </w:p>
    <w:p>
      <w:pPr>
        <w:keepNext w:val="0"/>
        <w:keepLines w:val="0"/>
        <w:pageBreakBefore w:val="0"/>
        <w:widowControl/>
        <w:kinsoku/>
        <w:wordWrap/>
        <w:overflowPunct/>
        <w:topLinePunct w:val="0"/>
        <w:autoSpaceDE/>
        <w:autoSpaceDN/>
        <w:bidi w:val="0"/>
        <w:adjustRightInd/>
        <w:snapToGrid/>
        <w:spacing w:line="400" w:lineRule="exact"/>
        <w:ind w:right="0" w:rightChars="0" w:firstLine="567"/>
        <w:textAlignment w:val="auto"/>
        <w:outlineLvl w:val="9"/>
        <w:rPr>
          <w:rFonts w:hint="default" w:ascii="Times New Roman" w:hAnsi="Times New Roman" w:cs="Times New Roman"/>
          <w:b/>
          <w:sz w:val="28"/>
          <w:szCs w:val="28"/>
        </w:rPr>
      </w:pPr>
      <w:r>
        <w:rPr>
          <w:rFonts w:hint="default" w:ascii="Times New Roman" w:hAnsi="Times New Roman" w:cs="Times New Roman"/>
          <w:b/>
          <w:sz w:val="28"/>
          <w:szCs w:val="28"/>
        </w:rPr>
        <w:t xml:space="preserve">Глава 2. </w:t>
      </w:r>
      <w:r>
        <w:rPr>
          <w:rFonts w:hint="default" w:ascii="Times New Roman" w:hAnsi="Times New Roman" w:cs="Times New Roman"/>
          <w:b/>
          <w:sz w:val="28"/>
          <w:szCs w:val="28"/>
          <w:lang w:val="ru-RU"/>
        </w:rPr>
        <w:t>Э</w:t>
      </w:r>
      <w:r>
        <w:rPr>
          <w:rFonts w:hint="default" w:ascii="Times New Roman" w:hAnsi="Times New Roman" w:cs="Times New Roman"/>
          <w:b/>
          <w:sz w:val="28"/>
          <w:szCs w:val="28"/>
        </w:rPr>
        <w:t>кономические</w:t>
      </w:r>
      <w:r>
        <w:rPr>
          <w:rFonts w:hint="default" w:ascii="Times New Roman" w:hAnsi="Times New Roman" w:cs="Times New Roman"/>
          <w:b/>
          <w:sz w:val="28"/>
          <w:szCs w:val="28"/>
          <w:lang w:val="ru-RU"/>
        </w:rPr>
        <w:t>,социольные</w:t>
      </w:r>
      <w:r>
        <w:rPr>
          <w:rFonts w:hint="default" w:ascii="Times New Roman" w:hAnsi="Times New Roman" w:cs="Times New Roman"/>
          <w:b/>
          <w:sz w:val="28"/>
          <w:szCs w:val="28"/>
        </w:rPr>
        <w:t xml:space="preserve"> и культурные </w:t>
      </w:r>
      <w:r>
        <w:rPr>
          <w:rFonts w:hint="default" w:ascii="Times New Roman" w:hAnsi="Times New Roman" w:cs="Times New Roman"/>
          <w:b/>
          <w:sz w:val="28"/>
          <w:szCs w:val="28"/>
          <w:lang w:val="ru-RU"/>
        </w:rPr>
        <w:t>оспекты жизни дунган/</w:t>
      </w:r>
      <w:r>
        <w:rPr>
          <w:rFonts w:hint="default" w:ascii="Times New Roman" w:hAnsi="Times New Roman" w:cs="Times New Roman"/>
          <w:b/>
          <w:sz w:val="28"/>
          <w:szCs w:val="28"/>
        </w:rPr>
        <w:t>хуэй</w:t>
      </w:r>
    </w:p>
    <w:p>
      <w:pPr>
        <w:keepNext w:val="0"/>
        <w:keepLines w:val="0"/>
        <w:pageBreakBefore w:val="0"/>
        <w:widowControl/>
        <w:kinsoku/>
        <w:wordWrap/>
        <w:overflowPunct/>
        <w:topLinePunct w:val="0"/>
        <w:autoSpaceDE/>
        <w:autoSpaceDN/>
        <w:bidi w:val="0"/>
        <w:adjustRightInd/>
        <w:snapToGrid/>
        <w:spacing w:line="400" w:lineRule="exact"/>
        <w:ind w:right="0" w:rightChars="0" w:firstLine="567"/>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 xml:space="preserve">2.1. Экономические основы </w:t>
      </w:r>
      <w:r>
        <w:rPr>
          <w:rFonts w:hint="default" w:ascii="Times New Roman" w:hAnsi="Times New Roman" w:cs="Times New Roman"/>
          <w:sz w:val="28"/>
          <w:szCs w:val="28"/>
          <w:lang w:val="ru-RU"/>
        </w:rPr>
        <w:t>дунган/</w:t>
      </w:r>
      <w:r>
        <w:rPr>
          <w:rFonts w:hint="default" w:ascii="Times New Roman" w:hAnsi="Times New Roman" w:cs="Times New Roman"/>
          <w:sz w:val="28"/>
          <w:szCs w:val="28"/>
        </w:rPr>
        <w:t xml:space="preserve"> хуэй</w:t>
      </w:r>
    </w:p>
    <w:p>
      <w:pPr>
        <w:keepNext w:val="0"/>
        <w:keepLines w:val="0"/>
        <w:pageBreakBefore w:val="0"/>
        <w:widowControl/>
        <w:kinsoku/>
        <w:wordWrap/>
        <w:overflowPunct/>
        <w:topLinePunct w:val="0"/>
        <w:autoSpaceDE/>
        <w:autoSpaceDN/>
        <w:bidi w:val="0"/>
        <w:adjustRightInd/>
        <w:snapToGrid/>
        <w:spacing w:line="400" w:lineRule="exact"/>
        <w:ind w:right="0" w:rightChars="0" w:firstLine="567"/>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 xml:space="preserve">2.2. Социальная структура </w:t>
      </w:r>
      <w:r>
        <w:rPr>
          <w:rFonts w:hint="default" w:ascii="Times New Roman" w:hAnsi="Times New Roman" w:cs="Times New Roman"/>
          <w:sz w:val="28"/>
          <w:szCs w:val="28"/>
          <w:lang w:val="ru-RU"/>
        </w:rPr>
        <w:t>дунган/</w:t>
      </w:r>
      <w:r>
        <w:rPr>
          <w:rFonts w:hint="default" w:ascii="Times New Roman" w:hAnsi="Times New Roman" w:cs="Times New Roman"/>
          <w:sz w:val="28"/>
          <w:szCs w:val="28"/>
        </w:rPr>
        <w:t>хуэй</w:t>
      </w:r>
    </w:p>
    <w:p>
      <w:pPr>
        <w:keepNext w:val="0"/>
        <w:keepLines w:val="0"/>
        <w:pageBreakBefore w:val="0"/>
        <w:widowControl/>
        <w:kinsoku/>
        <w:wordWrap/>
        <w:overflowPunct/>
        <w:topLinePunct w:val="0"/>
        <w:autoSpaceDE/>
        <w:autoSpaceDN/>
        <w:bidi w:val="0"/>
        <w:adjustRightInd/>
        <w:snapToGrid/>
        <w:spacing w:line="400" w:lineRule="exact"/>
        <w:ind w:right="0" w:rightChars="0" w:firstLine="567"/>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 xml:space="preserve">2.3. Культурные модели </w:t>
      </w:r>
      <w:r>
        <w:rPr>
          <w:rFonts w:hint="default" w:ascii="Times New Roman" w:hAnsi="Times New Roman" w:cs="Times New Roman"/>
          <w:sz w:val="28"/>
          <w:szCs w:val="28"/>
          <w:lang w:val="ru-RU"/>
        </w:rPr>
        <w:t>дунган/</w:t>
      </w:r>
      <w:r>
        <w:rPr>
          <w:rFonts w:hint="default" w:ascii="Times New Roman" w:hAnsi="Times New Roman" w:cs="Times New Roman"/>
          <w:sz w:val="28"/>
          <w:szCs w:val="28"/>
        </w:rPr>
        <w:t>хуэй</w:t>
      </w:r>
    </w:p>
    <w:p>
      <w:pPr>
        <w:keepNext w:val="0"/>
        <w:keepLines w:val="0"/>
        <w:pageBreakBefore w:val="0"/>
        <w:widowControl/>
        <w:kinsoku/>
        <w:wordWrap/>
        <w:overflowPunct/>
        <w:topLinePunct w:val="0"/>
        <w:autoSpaceDE/>
        <w:autoSpaceDN/>
        <w:bidi w:val="0"/>
        <w:adjustRightInd/>
        <w:snapToGrid/>
        <w:spacing w:line="400" w:lineRule="exact"/>
        <w:ind w:right="0" w:rightChars="0" w:firstLine="567"/>
        <w:textAlignment w:val="auto"/>
        <w:outlineLvl w:val="9"/>
        <w:rPr>
          <w:rFonts w:hint="default" w:ascii="Times New Roman" w:hAnsi="Times New Roman" w:cs="Times New Roman"/>
          <w:b/>
          <w:sz w:val="28"/>
          <w:szCs w:val="28"/>
        </w:rPr>
      </w:pPr>
    </w:p>
    <w:p>
      <w:pPr>
        <w:keepNext w:val="0"/>
        <w:keepLines w:val="0"/>
        <w:pageBreakBefore w:val="0"/>
        <w:widowControl/>
        <w:kinsoku/>
        <w:wordWrap/>
        <w:overflowPunct/>
        <w:topLinePunct w:val="0"/>
        <w:autoSpaceDE/>
        <w:autoSpaceDN/>
        <w:bidi w:val="0"/>
        <w:adjustRightInd/>
        <w:snapToGrid/>
        <w:spacing w:line="400" w:lineRule="exact"/>
        <w:ind w:right="0" w:rightChars="0" w:firstLine="567"/>
        <w:textAlignment w:val="auto"/>
        <w:outlineLvl w:val="9"/>
        <w:rPr>
          <w:rFonts w:hint="default" w:ascii="Times New Roman" w:hAnsi="Times New Roman" w:cs="Times New Roman"/>
          <w:b/>
          <w:sz w:val="28"/>
          <w:szCs w:val="28"/>
          <w:lang w:val="ru-RU"/>
        </w:rPr>
      </w:pPr>
      <w:r>
        <w:rPr>
          <w:rFonts w:hint="default" w:ascii="Times New Roman" w:hAnsi="Times New Roman" w:cs="Times New Roman"/>
          <w:b/>
          <w:sz w:val="28"/>
          <w:szCs w:val="28"/>
        </w:rPr>
        <w:t xml:space="preserve">Глава 3. </w:t>
      </w:r>
      <w:r>
        <w:rPr>
          <w:rFonts w:hint="default" w:ascii="Times New Roman" w:hAnsi="Times New Roman" w:cs="Times New Roman"/>
          <w:b/>
          <w:sz w:val="28"/>
          <w:szCs w:val="28"/>
          <w:lang w:val="ru-RU"/>
        </w:rPr>
        <w:t>Социально-профессиональная структура дунган</w:t>
      </w:r>
    </w:p>
    <w:p>
      <w:pPr>
        <w:keepNext w:val="0"/>
        <w:keepLines w:val="0"/>
        <w:pageBreakBefore w:val="0"/>
        <w:widowControl/>
        <w:kinsoku/>
        <w:wordWrap/>
        <w:overflowPunct/>
        <w:topLinePunct w:val="0"/>
        <w:autoSpaceDE/>
        <w:autoSpaceDN/>
        <w:bidi w:val="0"/>
        <w:adjustRightInd/>
        <w:snapToGrid/>
        <w:spacing w:line="400" w:lineRule="exact"/>
        <w:ind w:right="0" w:rightChars="0" w:firstLine="567"/>
        <w:textAlignment w:val="auto"/>
        <w:outlineLvl w:val="9"/>
        <w:rPr>
          <w:rFonts w:hint="default" w:ascii="Times New Roman" w:hAnsi="Times New Roman" w:cs="Times New Roman"/>
          <w:sz w:val="28"/>
          <w:szCs w:val="28"/>
          <w:lang w:val="ru-RU"/>
        </w:rPr>
      </w:pPr>
      <w:r>
        <w:rPr>
          <w:rFonts w:hint="default" w:ascii="Times New Roman" w:hAnsi="Times New Roman" w:cs="Times New Roman"/>
          <w:sz w:val="28"/>
          <w:szCs w:val="28"/>
        </w:rPr>
        <w:t xml:space="preserve">3.1. </w:t>
      </w:r>
      <w:r>
        <w:rPr>
          <w:rFonts w:hint="default" w:ascii="Times New Roman" w:hAnsi="Times New Roman" w:cs="Times New Roman"/>
          <w:sz w:val="28"/>
          <w:szCs w:val="28"/>
          <w:lang w:val="ru-RU"/>
        </w:rPr>
        <w:t>Уровень образования дунган</w:t>
      </w:r>
    </w:p>
    <w:p>
      <w:pPr>
        <w:keepNext w:val="0"/>
        <w:keepLines w:val="0"/>
        <w:pageBreakBefore w:val="0"/>
        <w:widowControl/>
        <w:kinsoku/>
        <w:wordWrap/>
        <w:overflowPunct/>
        <w:topLinePunct w:val="0"/>
        <w:autoSpaceDE/>
        <w:autoSpaceDN/>
        <w:bidi w:val="0"/>
        <w:adjustRightInd/>
        <w:snapToGrid/>
        <w:spacing w:line="400" w:lineRule="exact"/>
        <w:ind w:right="0" w:rightChars="0" w:firstLine="567"/>
        <w:textAlignment w:val="auto"/>
        <w:outlineLvl w:val="9"/>
        <w:rPr>
          <w:rFonts w:hint="default" w:ascii="Times New Roman" w:hAnsi="Times New Roman" w:cs="Times New Roman"/>
          <w:sz w:val="28"/>
          <w:szCs w:val="28"/>
          <w:lang w:val="ru-RU"/>
        </w:rPr>
      </w:pPr>
      <w:r>
        <w:rPr>
          <w:rFonts w:hint="default" w:ascii="Times New Roman" w:hAnsi="Times New Roman" w:cs="Times New Roman"/>
          <w:sz w:val="28"/>
          <w:szCs w:val="28"/>
        </w:rPr>
        <w:t xml:space="preserve">3.2. </w:t>
      </w:r>
      <w:r>
        <w:rPr>
          <w:rFonts w:hint="default" w:ascii="Times New Roman" w:hAnsi="Times New Roman" w:cs="Times New Roman"/>
          <w:sz w:val="28"/>
          <w:szCs w:val="28"/>
          <w:lang w:val="ru-RU"/>
        </w:rPr>
        <w:t>Профессиональная структура дунган</w:t>
      </w:r>
    </w:p>
    <w:p>
      <w:pPr>
        <w:keepNext w:val="0"/>
        <w:keepLines w:val="0"/>
        <w:pageBreakBefore w:val="0"/>
        <w:widowControl/>
        <w:kinsoku/>
        <w:wordWrap/>
        <w:overflowPunct/>
        <w:topLinePunct w:val="0"/>
        <w:autoSpaceDE/>
        <w:autoSpaceDN/>
        <w:bidi w:val="0"/>
        <w:adjustRightInd/>
        <w:snapToGrid/>
        <w:spacing w:line="400" w:lineRule="exact"/>
        <w:ind w:right="0" w:rightChars="0" w:firstLine="567"/>
        <w:textAlignment w:val="auto"/>
        <w:outlineLvl w:val="9"/>
        <w:rPr>
          <w:rFonts w:hint="default" w:ascii="Times New Roman" w:hAnsi="Times New Roman" w:cs="Times New Roman"/>
          <w:b/>
          <w:sz w:val="28"/>
          <w:szCs w:val="28"/>
        </w:rPr>
      </w:pPr>
    </w:p>
    <w:p>
      <w:pPr>
        <w:keepNext w:val="0"/>
        <w:keepLines w:val="0"/>
        <w:pageBreakBefore w:val="0"/>
        <w:widowControl/>
        <w:kinsoku/>
        <w:wordWrap/>
        <w:overflowPunct/>
        <w:topLinePunct w:val="0"/>
        <w:autoSpaceDE/>
        <w:autoSpaceDN/>
        <w:bidi w:val="0"/>
        <w:adjustRightInd/>
        <w:snapToGrid/>
        <w:spacing w:line="400" w:lineRule="exact"/>
        <w:ind w:right="0" w:rightChars="0" w:firstLine="567"/>
        <w:textAlignment w:val="auto"/>
        <w:outlineLvl w:val="9"/>
        <w:rPr>
          <w:rFonts w:hint="default" w:ascii="Times New Roman" w:hAnsi="Times New Roman" w:cs="Times New Roman"/>
          <w:b/>
          <w:sz w:val="28"/>
          <w:szCs w:val="28"/>
        </w:rPr>
      </w:pPr>
    </w:p>
    <w:p>
      <w:pPr>
        <w:keepNext w:val="0"/>
        <w:keepLines w:val="0"/>
        <w:pageBreakBefore w:val="0"/>
        <w:widowControl/>
        <w:kinsoku/>
        <w:wordWrap/>
        <w:overflowPunct/>
        <w:topLinePunct w:val="0"/>
        <w:autoSpaceDE/>
        <w:autoSpaceDN/>
        <w:bidi w:val="0"/>
        <w:adjustRightInd/>
        <w:snapToGrid/>
        <w:spacing w:line="400" w:lineRule="exact"/>
        <w:ind w:right="0" w:rightChars="0" w:firstLine="567"/>
        <w:textAlignment w:val="auto"/>
        <w:outlineLvl w:val="9"/>
        <w:rPr>
          <w:rFonts w:hint="default" w:ascii="Times New Roman" w:hAnsi="Times New Roman" w:cs="Times New Roman"/>
          <w:b/>
          <w:sz w:val="28"/>
          <w:szCs w:val="28"/>
        </w:rPr>
      </w:pPr>
    </w:p>
    <w:p>
      <w:pPr>
        <w:keepNext w:val="0"/>
        <w:keepLines w:val="0"/>
        <w:pageBreakBefore w:val="0"/>
        <w:widowControl/>
        <w:kinsoku/>
        <w:wordWrap/>
        <w:overflowPunct/>
        <w:topLinePunct w:val="0"/>
        <w:autoSpaceDE/>
        <w:autoSpaceDN/>
        <w:bidi w:val="0"/>
        <w:adjustRightInd/>
        <w:snapToGrid/>
        <w:spacing w:line="400" w:lineRule="exact"/>
        <w:ind w:right="0" w:rightChars="0" w:firstLine="567"/>
        <w:textAlignment w:val="auto"/>
        <w:outlineLvl w:val="9"/>
        <w:rPr>
          <w:rFonts w:hint="default" w:ascii="Times New Roman" w:hAnsi="Times New Roman" w:cs="Times New Roman"/>
          <w:b/>
          <w:sz w:val="28"/>
          <w:szCs w:val="28"/>
        </w:rPr>
      </w:pPr>
    </w:p>
    <w:p>
      <w:pPr>
        <w:keepNext w:val="0"/>
        <w:keepLines w:val="0"/>
        <w:pageBreakBefore w:val="0"/>
        <w:widowControl/>
        <w:kinsoku/>
        <w:wordWrap/>
        <w:overflowPunct/>
        <w:topLinePunct w:val="0"/>
        <w:autoSpaceDE/>
        <w:autoSpaceDN/>
        <w:bidi w:val="0"/>
        <w:adjustRightInd/>
        <w:snapToGrid/>
        <w:spacing w:line="400" w:lineRule="exact"/>
        <w:ind w:right="0" w:rightChars="0" w:firstLine="567"/>
        <w:textAlignment w:val="auto"/>
        <w:outlineLvl w:val="9"/>
        <w:rPr>
          <w:rFonts w:hint="default" w:ascii="Times New Roman" w:hAnsi="Times New Roman" w:cs="Times New Roman"/>
          <w:b/>
          <w:sz w:val="28"/>
          <w:szCs w:val="28"/>
        </w:rPr>
      </w:pPr>
      <w:r>
        <w:rPr>
          <w:rFonts w:hint="default" w:ascii="Times New Roman" w:hAnsi="Times New Roman" w:cs="Times New Roman"/>
          <w:b/>
          <w:sz w:val="28"/>
          <w:szCs w:val="28"/>
        </w:rPr>
        <w:t>Заключение</w:t>
      </w:r>
    </w:p>
    <w:p>
      <w:pPr>
        <w:keepNext w:val="0"/>
        <w:keepLines w:val="0"/>
        <w:pageBreakBefore w:val="0"/>
        <w:widowControl/>
        <w:kinsoku/>
        <w:wordWrap/>
        <w:overflowPunct/>
        <w:topLinePunct w:val="0"/>
        <w:autoSpaceDE/>
        <w:autoSpaceDN/>
        <w:bidi w:val="0"/>
        <w:adjustRightInd/>
        <w:snapToGrid/>
        <w:spacing w:line="400" w:lineRule="exact"/>
        <w:ind w:right="0" w:rightChars="0" w:firstLine="567"/>
        <w:textAlignment w:val="auto"/>
        <w:outlineLvl w:val="9"/>
        <w:rPr>
          <w:rFonts w:hint="default" w:ascii="Times New Roman" w:hAnsi="Times New Roman" w:cs="Times New Roman"/>
          <w:b/>
          <w:sz w:val="28"/>
          <w:szCs w:val="28"/>
        </w:rPr>
      </w:pPr>
    </w:p>
    <w:p>
      <w:pPr>
        <w:keepNext w:val="0"/>
        <w:keepLines w:val="0"/>
        <w:pageBreakBefore w:val="0"/>
        <w:widowControl/>
        <w:kinsoku/>
        <w:wordWrap/>
        <w:overflowPunct/>
        <w:topLinePunct w:val="0"/>
        <w:autoSpaceDE/>
        <w:autoSpaceDN/>
        <w:bidi w:val="0"/>
        <w:adjustRightInd/>
        <w:snapToGrid/>
        <w:spacing w:line="400" w:lineRule="exact"/>
        <w:ind w:right="0" w:rightChars="0" w:firstLine="567"/>
        <w:textAlignment w:val="auto"/>
        <w:outlineLvl w:val="9"/>
        <w:rPr>
          <w:b/>
          <w:sz w:val="28"/>
          <w:szCs w:val="28"/>
        </w:rPr>
      </w:pPr>
      <w:r>
        <w:rPr>
          <w:rFonts w:hint="default" w:ascii="Times New Roman" w:hAnsi="Times New Roman" w:cs="Times New Roman"/>
          <w:b/>
          <w:sz w:val="28"/>
          <w:szCs w:val="28"/>
        </w:rPr>
        <w:t>Список литературы</w:t>
      </w:r>
    </w:p>
    <w:p>
      <w:pPr>
        <w:spacing w:line="360" w:lineRule="auto"/>
        <w:ind w:firstLine="567"/>
        <w:rPr>
          <w:sz w:val="28"/>
          <w:szCs w:val="28"/>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center"/>
        <w:textAlignment w:val="auto"/>
        <w:outlineLvl w:val="9"/>
        <w:rPr>
          <w:rFonts w:hint="default" w:ascii="Times New Roman" w:hAnsi="Times New Roman" w:eastAsia="Simang" w:cs="Times New Roman"/>
          <w:b/>
          <w:kern w:val="2"/>
          <w:sz w:val="32"/>
          <w:szCs w:val="32"/>
        </w:rPr>
        <w:sectPr>
          <w:footerReference r:id="rId6" w:type="default"/>
          <w:pgSz w:w="11906" w:h="16838"/>
          <w:pgMar w:top="1440" w:right="1800" w:bottom="1440" w:left="1800" w:header="851" w:footer="992" w:gutter="0"/>
          <w:pgNumType w:fmt="decimal"/>
          <w:cols w:space="425" w:num="1"/>
          <w:docGrid w:type="lines" w:linePitch="312" w:charSpace="0"/>
        </w:sectPr>
      </w:pP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center"/>
        <w:textAlignment w:val="auto"/>
        <w:outlineLvl w:val="9"/>
        <w:rPr>
          <w:rFonts w:hint="default" w:ascii="Times New Roman" w:hAnsi="Times New Roman" w:eastAsia="Simang" w:cs="Times New Roman"/>
          <w:b/>
          <w:kern w:val="2"/>
          <w:sz w:val="32"/>
          <w:szCs w:val="32"/>
        </w:rPr>
      </w:pPr>
      <w:r>
        <w:rPr>
          <w:rFonts w:hint="default" w:ascii="Times New Roman" w:hAnsi="Times New Roman" w:eastAsia="Simang" w:cs="Times New Roman"/>
          <w:b/>
          <w:kern w:val="2"/>
          <w:sz w:val="32"/>
          <w:szCs w:val="32"/>
        </w:rPr>
        <w:t>Введение</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Дунгане – это потомки китайских мусульман-суннитов хуэйцзу, бежавших из Китая после подавления антицинского восстания 1880-х годов. Более 130 лет назад преследуемые императорскими карательными войсками повстанцы нашли прибежище в Российской империи. В настоящее время эту народность можно встретить в Казахстане, Киргизии и Узбекистане. Дунгане – немногочисленный этнос, который насчитывает всего около 110 тысяч человек, большая часть которых проживает в Киргизии. Надо заметить, что слово «дунгане» употребляется лишь в отношении тех китайских мусульман, которые покинули страну в годы смуты, исповедующих ислам жителей Китая называют «хуэйцзу».</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hint="default" w:ascii="Times New Roman" w:hAnsi="Times New Roman" w:cs="Times New Roman"/>
          <w:sz w:val="28"/>
          <w:szCs w:val="28"/>
        </w:rPr>
      </w:pP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hint="default" w:ascii="Times New Roman" w:hAnsi="Times New Roman" w:cs="Times New Roman"/>
          <w:sz w:val="28"/>
          <w:szCs w:val="28"/>
        </w:rPr>
      </w:pPr>
      <w:r>
        <w:rPr>
          <w:rFonts w:hint="default" w:ascii="Times New Roman" w:hAnsi="Times New Roman" w:cs="Times New Roman"/>
          <w:b/>
          <w:sz w:val="28"/>
          <w:szCs w:val="28"/>
        </w:rPr>
        <w:t>Актуальность темы.</w:t>
      </w:r>
      <w:r>
        <w:rPr>
          <w:rFonts w:hint="default" w:ascii="Times New Roman" w:hAnsi="Times New Roman" w:cs="Times New Roman"/>
          <w:sz w:val="28"/>
          <w:szCs w:val="28"/>
        </w:rPr>
        <w:t xml:space="preserve"> В настоящее время исследование, обобщение и критический анализ истории и современного положении культурного строительства национальных меньшинств Центральной Азии и, в том числе, в Китайской Народной Республике, приобретает особую актуальность, так как дает возможность определить и выработать ориентиры в области национально-культурного строительства на будущее. </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Данная работа посвящена истории дунган, прежде всего китайскому народу хуэйцзу, изменениям, происшедшим со времени их расселения в области их национально-культурного развития. Разработка этой проблемы предполагает не только трезвую оценку успехов и достижений в этой области, но и не менее реалистичное обсуждение ряда негативных аспектов, касающихся положения национальных меньшинств, в том числе в Китае. Сегодня в условиях глобализации, когда, тем не менее, сохраняется опасность межнациональных конфликтов и продолжаются нападения одних народов на другие, происходит разрушение веками формировавшихся традиций культурного обмена и взаимного обогащения различных народов. Поэтому необходимо проявлять постоянное внимание к достижению и укреплению межнационального согласия, а также интенсивного экономического и культурного сотрудничества между народами, живущими в одной стране, вне зависимости от их национальной и религиозной принадлежности. С учетом этого, исследование и анализ прошлого и настоящего опыта национально-культурных преобразований и отношений имеет большое значение для понимания происходящих национальных процессов и прогнозирования дальнейшего развития культур различных народов.</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Современные достижения в области сохранения и развития дунганской культуры несомненны. Была создана письменность дунган и ликвидирована неграмотность среди них. Появилась дунганская национальная интеллигенция, в составе которой было много учителей, ученых, писателей, поэтов, художников, артистов и врачей. Была ликвидирована отстраненность народных масс от достижений искусства, литературы и науки. Повысился общий культурно-образовательный уровень дунганского народа. С другой стороны, происходило и происходит сохранение национальной культуры, обрядов и обычаев. Анализ глубины происшедших изменений в области культурного и социального развития дунган имеет как теоретическое значение, так и практический интерес для понимания этнокультурных и социальных процессов, происходящих в современных условиях.</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hint="default" w:ascii="Times New Roman" w:hAnsi="Times New Roman" w:cs="Times New Roman"/>
          <w:sz w:val="28"/>
          <w:szCs w:val="28"/>
        </w:rPr>
      </w:pP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hint="default" w:ascii="Times New Roman" w:hAnsi="Times New Roman" w:cs="Times New Roman"/>
          <w:sz w:val="28"/>
          <w:szCs w:val="28"/>
        </w:rPr>
      </w:pPr>
      <w:r>
        <w:rPr>
          <w:rFonts w:hint="default" w:ascii="Times New Roman" w:hAnsi="Times New Roman" w:cs="Times New Roman"/>
          <w:b/>
          <w:sz w:val="28"/>
          <w:szCs w:val="28"/>
        </w:rPr>
        <w:t xml:space="preserve">Научная новизна работы </w:t>
      </w:r>
      <w:r>
        <w:rPr>
          <w:rFonts w:hint="default" w:ascii="Times New Roman" w:hAnsi="Times New Roman" w:cs="Times New Roman"/>
          <w:sz w:val="28"/>
          <w:szCs w:val="28"/>
        </w:rPr>
        <w:t>состоит в постановке проблемы истории национально-культурного развития малых народов и национальных меньшинств Центральной Азии и Китая на примере дунган. Специального и комплексного исследования по этой проблеме в научной литературе пока нет. Настоящая дипломная работа является попыткой рассмотрения данного вопроса.</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hint="default" w:ascii="Times New Roman" w:hAnsi="Times New Roman" w:cs="Times New Roman"/>
          <w:sz w:val="28"/>
          <w:szCs w:val="28"/>
        </w:rPr>
      </w:pP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hint="default" w:ascii="Times New Roman" w:hAnsi="Times New Roman" w:eastAsia="Tahoma" w:cs="Times New Roman"/>
          <w:sz w:val="28"/>
          <w:szCs w:val="28"/>
          <w:shd w:val="clear" w:color="auto" w:fill="FFFFFF"/>
        </w:rPr>
      </w:pPr>
      <w:bookmarkStart w:id="0" w:name="_GoBack"/>
      <w:r>
        <w:rPr>
          <w:rFonts w:hint="default" w:ascii="Times New Roman" w:hAnsi="Times New Roman" w:eastAsia="Tahoma" w:cs="Times New Roman"/>
          <w:b/>
          <w:sz w:val="28"/>
          <w:szCs w:val="28"/>
          <w:shd w:val="clear" w:color="auto" w:fill="FFFFFF"/>
        </w:rPr>
        <w:t>Хронологические рамки работы</w:t>
      </w:r>
      <w:r>
        <w:rPr>
          <w:rFonts w:hint="default" w:ascii="Times New Roman" w:hAnsi="Times New Roman" w:eastAsia="Tahoma" w:cs="Times New Roman"/>
          <w:sz w:val="28"/>
          <w:szCs w:val="28"/>
          <w:shd w:val="clear" w:color="auto" w:fill="FFFFFF"/>
        </w:rPr>
        <w:t xml:space="preserve"> охватывают период с середины девятнадцатого до начала двадцать первого века – период активной миграционной динамики и развития дунган.</w:t>
      </w:r>
    </w:p>
    <w:bookmarkEnd w:id="0"/>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hint="default" w:ascii="Times New Roman" w:hAnsi="Times New Roman" w:eastAsia="Tahoma" w:cs="Times New Roman"/>
          <w:sz w:val="28"/>
          <w:szCs w:val="28"/>
          <w:shd w:val="clear" w:color="auto" w:fill="FFFFFF"/>
        </w:rPr>
      </w:pP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hint="default" w:ascii="Times New Roman" w:hAnsi="Times New Roman" w:eastAsia="Tahoma" w:cs="Times New Roman"/>
          <w:sz w:val="28"/>
          <w:szCs w:val="28"/>
          <w:shd w:val="clear" w:color="auto" w:fill="FFFFFF"/>
        </w:rPr>
      </w:pPr>
      <w:r>
        <w:rPr>
          <w:rFonts w:hint="default" w:ascii="Times New Roman" w:hAnsi="Times New Roman" w:eastAsia="Tahoma" w:cs="Times New Roman"/>
          <w:b/>
          <w:sz w:val="28"/>
          <w:szCs w:val="28"/>
          <w:shd w:val="clear" w:color="auto" w:fill="FFFFFF"/>
        </w:rPr>
        <w:t xml:space="preserve">Объектом исследования </w:t>
      </w:r>
      <w:r>
        <w:rPr>
          <w:rFonts w:hint="default" w:ascii="Times New Roman" w:hAnsi="Times New Roman" w:eastAsia="Tahoma" w:cs="Times New Roman"/>
          <w:sz w:val="28"/>
          <w:szCs w:val="28"/>
          <w:shd w:val="clear" w:color="auto" w:fill="FFFFFF"/>
        </w:rPr>
        <w:t xml:space="preserve">является народ дунган, проживающий ныне в разных странах. </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hint="default" w:ascii="Times New Roman" w:hAnsi="Times New Roman" w:eastAsia="Tahoma" w:cs="Times New Roman"/>
          <w:sz w:val="28"/>
          <w:szCs w:val="28"/>
          <w:shd w:val="clear" w:color="auto" w:fill="FFFFFF"/>
        </w:rPr>
      </w:pP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hint="default" w:ascii="Times New Roman" w:hAnsi="Times New Roman" w:eastAsia="Tahoma" w:cs="Times New Roman"/>
          <w:sz w:val="28"/>
          <w:szCs w:val="28"/>
          <w:shd w:val="clear" w:color="auto" w:fill="FFFFFF"/>
        </w:rPr>
      </w:pPr>
      <w:r>
        <w:rPr>
          <w:rFonts w:hint="default" w:ascii="Times New Roman" w:hAnsi="Times New Roman" w:eastAsia="Tahoma" w:cs="Times New Roman"/>
          <w:b/>
          <w:sz w:val="28"/>
          <w:szCs w:val="28"/>
          <w:shd w:val="clear" w:color="auto" w:fill="FFFFFF"/>
        </w:rPr>
        <w:t>Предметом исследования</w:t>
      </w:r>
      <w:r>
        <w:rPr>
          <w:rFonts w:hint="default" w:ascii="Times New Roman" w:hAnsi="Times New Roman" w:eastAsia="Tahoma" w:cs="Times New Roman"/>
          <w:sz w:val="28"/>
          <w:szCs w:val="28"/>
          <w:shd w:val="clear" w:color="auto" w:fill="FFFFFF"/>
        </w:rPr>
        <w:t xml:space="preserve"> являются социально-профессиональная структура и культура дунган в их динамике.</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hint="default" w:ascii="Times New Roman" w:hAnsi="Times New Roman" w:eastAsia="Tahoma" w:cs="Times New Roman"/>
          <w:sz w:val="28"/>
          <w:szCs w:val="28"/>
          <w:shd w:val="clear" w:color="auto" w:fill="FFFFFF"/>
        </w:rPr>
      </w:pP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hint="default" w:ascii="Times New Roman" w:hAnsi="Times New Roman" w:cs="Times New Roman"/>
          <w:sz w:val="28"/>
          <w:szCs w:val="28"/>
        </w:rPr>
      </w:pPr>
      <w:r>
        <w:rPr>
          <w:rFonts w:hint="default" w:ascii="Times New Roman" w:hAnsi="Times New Roman" w:cs="Times New Roman"/>
          <w:b/>
          <w:sz w:val="28"/>
          <w:szCs w:val="28"/>
        </w:rPr>
        <w:t>Цель и задачи исследования.</w:t>
      </w:r>
      <w:r>
        <w:rPr>
          <w:rFonts w:hint="default" w:ascii="Times New Roman" w:hAnsi="Times New Roman" w:cs="Times New Roman"/>
          <w:sz w:val="28"/>
          <w:szCs w:val="28"/>
        </w:rPr>
        <w:t xml:space="preserve"> Основной целью исследования явился анализ процесса культурных преобразований дунганского народа. Осуществление поставленной цели исследования нам видится через решение следующих задач:</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 освещение социальной структуры и традиционных методов хозяйствования дунган в свете их истории;</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 анализ форм и методов советской и китайской властей в области культурных преобразований среди дунган;</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 освещение негативных процессов и тенденций в области национальной политики среди дунган в последние десятилетия;</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 освещение роли государственных органов КНР в области сохранения национально-культурной идентичности дунган.</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hint="default" w:ascii="Times New Roman" w:hAnsi="Times New Roman" w:cs="Times New Roman"/>
          <w:sz w:val="28"/>
          <w:szCs w:val="28"/>
        </w:rPr>
      </w:pP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hint="default" w:ascii="Times New Roman" w:hAnsi="Times New Roman" w:cs="Times New Roman"/>
          <w:sz w:val="28"/>
          <w:szCs w:val="28"/>
        </w:rPr>
      </w:pPr>
      <w:r>
        <w:rPr>
          <w:rFonts w:hint="default" w:ascii="Times New Roman" w:hAnsi="Times New Roman" w:cs="Times New Roman"/>
          <w:b/>
          <w:sz w:val="28"/>
          <w:szCs w:val="28"/>
        </w:rPr>
        <w:t>Теоретической и методологической основой работы</w:t>
      </w:r>
      <w:r>
        <w:rPr>
          <w:rFonts w:hint="default" w:ascii="Times New Roman" w:hAnsi="Times New Roman" w:cs="Times New Roman"/>
          <w:sz w:val="28"/>
          <w:szCs w:val="28"/>
        </w:rPr>
        <w:t xml:space="preserve"> послужили основные принципы научно-исследовательской методологии.</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hint="default" w:ascii="Times New Roman" w:hAnsi="Times New Roman" w:cs="Times New Roman"/>
          <w:sz w:val="28"/>
          <w:szCs w:val="28"/>
        </w:rPr>
      </w:pP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hint="default" w:ascii="Times New Roman" w:hAnsi="Times New Roman" w:cs="Times New Roman"/>
          <w:sz w:val="28"/>
          <w:szCs w:val="28"/>
        </w:rPr>
      </w:pPr>
      <w:r>
        <w:rPr>
          <w:rFonts w:hint="default" w:ascii="Times New Roman" w:hAnsi="Times New Roman" w:cs="Times New Roman"/>
          <w:b/>
          <w:sz w:val="28"/>
          <w:szCs w:val="28"/>
        </w:rPr>
        <w:t xml:space="preserve">Степень разработанности темы. </w:t>
      </w:r>
      <w:r>
        <w:rPr>
          <w:rFonts w:hint="default" w:ascii="Times New Roman" w:hAnsi="Times New Roman" w:cs="Times New Roman"/>
          <w:sz w:val="28"/>
          <w:szCs w:val="28"/>
        </w:rPr>
        <w:t>Анализ историографии вопроса показывает, что проблема национально-культурных преобразований у дунган занимает значительное место в ряду вопросов исторической науки. Культура и социальный строй дунган начали изучаться в России еще до революции. Эта литература ставила целью ознакомить русское население и правительство с историей восстания и переселения дунган и дать общие сведения о них. Среди дореволюционных исследователей необходимо выделить этнографа Ф.В. Пояркова и учителей русско-дунганской школы В. Цибузгина и А. Емакова. Ценным источником являются работы С. Граменицкого. Значительный вклад в разработку данной проблемы внесли исследования советских ученых Г.Г. Стратановича, Б.А. Васильева, П.И. Фесенко и других. Из современных ученых можно отметить работы О.И. Завьяловой, А. Калимова, М.Х. Имазова. Из китайских авторов данной проблематикой занимались Цю Шусэнь, Би Синьхуа, Дин Хун, Ма Жун, Линь Тао и Хай Фэн.</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hint="default" w:ascii="Times New Roman" w:hAnsi="Times New Roman" w:cs="Times New Roman"/>
          <w:sz w:val="28"/>
          <w:szCs w:val="28"/>
        </w:rPr>
      </w:pP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hint="default" w:ascii="Times New Roman" w:hAnsi="Times New Roman" w:cs="Times New Roman"/>
          <w:sz w:val="28"/>
          <w:szCs w:val="28"/>
        </w:rPr>
      </w:pPr>
      <w:r>
        <w:rPr>
          <w:rFonts w:hint="default" w:ascii="Times New Roman" w:hAnsi="Times New Roman" w:cs="Times New Roman"/>
          <w:b/>
          <w:sz w:val="28"/>
          <w:szCs w:val="28"/>
        </w:rPr>
        <w:t xml:space="preserve">Источниковую базу исследования </w:t>
      </w:r>
      <w:r>
        <w:rPr>
          <w:rFonts w:hint="default" w:ascii="Times New Roman" w:hAnsi="Times New Roman" w:cs="Times New Roman"/>
          <w:sz w:val="28"/>
          <w:szCs w:val="28"/>
        </w:rPr>
        <w:t>составили документы и материалы, а также статистические материалы по истории и социально-культурной динамике дунганского народа, находящиеся на официальных сайтах в сети Интернет.</w:t>
      </w: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400" w:lineRule="exact"/>
        <w:ind w:right="0" w:rightChars="0" w:firstLine="567"/>
        <w:jc w:val="center"/>
        <w:textAlignment w:val="auto"/>
        <w:outlineLvl w:val="9"/>
        <w:rPr>
          <w:rFonts w:hint="default" w:ascii="Times New Roman" w:hAnsi="Times New Roman" w:cs="Times New Roman"/>
          <w:b/>
          <w:sz w:val="28"/>
          <w:szCs w:val="28"/>
        </w:rPr>
      </w:pPr>
      <w:r>
        <w:rPr>
          <w:rFonts w:hint="default" w:ascii="Times New Roman" w:hAnsi="Times New Roman" w:cs="Times New Roman"/>
          <w:b/>
          <w:sz w:val="28"/>
          <w:szCs w:val="28"/>
        </w:rPr>
        <w:t>Глава 1. Происхождение и история дунган</w:t>
      </w:r>
    </w:p>
    <w:p>
      <w:pPr>
        <w:keepNext w:val="0"/>
        <w:keepLines w:val="0"/>
        <w:pageBreakBefore w:val="0"/>
        <w:widowControl/>
        <w:kinsoku/>
        <w:wordWrap/>
        <w:overflowPunct/>
        <w:topLinePunct w:val="0"/>
        <w:autoSpaceDE/>
        <w:autoSpaceDN/>
        <w:bidi w:val="0"/>
        <w:adjustRightInd/>
        <w:snapToGrid/>
        <w:spacing w:line="400" w:lineRule="exact"/>
        <w:ind w:right="0" w:rightChars="0" w:firstLine="567"/>
        <w:jc w:val="center"/>
        <w:textAlignment w:val="auto"/>
        <w:outlineLvl w:val="9"/>
        <w:rPr>
          <w:rFonts w:hint="default" w:ascii="Times New Roman" w:hAnsi="Times New Roman" w:cs="Times New Roman"/>
          <w:b/>
          <w:sz w:val="28"/>
          <w:szCs w:val="28"/>
        </w:rPr>
      </w:pPr>
    </w:p>
    <w:p>
      <w:pPr>
        <w:keepNext w:val="0"/>
        <w:keepLines w:val="0"/>
        <w:pageBreakBefore w:val="0"/>
        <w:widowControl/>
        <w:numPr>
          <w:ilvl w:val="1"/>
          <w:numId w:val="1"/>
        </w:numPr>
        <w:kinsoku/>
        <w:wordWrap/>
        <w:overflowPunct/>
        <w:topLinePunct w:val="0"/>
        <w:autoSpaceDE/>
        <w:autoSpaceDN/>
        <w:bidi w:val="0"/>
        <w:adjustRightInd/>
        <w:snapToGrid/>
        <w:spacing w:line="400" w:lineRule="exact"/>
        <w:ind w:right="0" w:rightChars="0" w:firstLine="567"/>
        <w:jc w:val="center"/>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Проблема происхождения народа дунган</w:t>
      </w:r>
    </w:p>
    <w:p>
      <w:pPr>
        <w:keepNext w:val="0"/>
        <w:keepLines w:val="0"/>
        <w:pageBreakBefore w:val="0"/>
        <w:widowControl/>
        <w:kinsoku/>
        <w:wordWrap/>
        <w:overflowPunct/>
        <w:topLinePunct w:val="0"/>
        <w:autoSpaceDE/>
        <w:autoSpaceDN/>
        <w:bidi w:val="0"/>
        <w:adjustRightInd/>
        <w:snapToGrid/>
        <w:spacing w:line="400" w:lineRule="exact"/>
        <w:ind w:right="0" w:rightChars="0" w:firstLine="567"/>
        <w:jc w:val="both"/>
        <w:textAlignment w:val="auto"/>
        <w:outlineLvl w:val="9"/>
        <w:rPr>
          <w:rFonts w:hint="default" w:ascii="Times New Roman" w:hAnsi="Times New Roman" w:cs="Times New Roman"/>
          <w:sz w:val="28"/>
          <w:szCs w:val="28"/>
        </w:rPr>
      </w:pPr>
    </w:p>
    <w:p>
      <w:pPr>
        <w:keepNext w:val="0"/>
        <w:keepLines w:val="0"/>
        <w:pageBreakBefore w:val="0"/>
        <w:widowControl/>
        <w:kinsoku/>
        <w:wordWrap/>
        <w:overflowPunct/>
        <w:topLinePunct w:val="0"/>
        <w:autoSpaceDE/>
        <w:autoSpaceDN/>
        <w:bidi w:val="0"/>
        <w:adjustRightInd/>
        <w:snapToGrid/>
        <w:spacing w:line="400" w:lineRule="exact"/>
        <w:ind w:right="0" w:rightChars="0" w:firstLine="567"/>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 xml:space="preserve">В этом параграфе следует четко уяснить принципиальную разницу между китайскими мусульманами хуэй и дунганами Средней Азии. Вторые – потомки первых. В то же самое время под дунганами раньше понимали и самих хуэйцзе, живших на территории Китая. Однако некоторая их часть проживала в Средней Азии уже в начале </w:t>
      </w:r>
      <w:r>
        <w:rPr>
          <w:rFonts w:hint="default" w:ascii="Times New Roman" w:hAnsi="Times New Roman" w:cs="Times New Roman"/>
          <w:sz w:val="28"/>
          <w:szCs w:val="28"/>
          <w:lang w:val="en-US"/>
        </w:rPr>
        <w:t>XIX</w:t>
      </w:r>
      <w:r>
        <w:rPr>
          <w:rFonts w:hint="default" w:ascii="Times New Roman" w:hAnsi="Times New Roman" w:cs="Times New Roman"/>
          <w:sz w:val="28"/>
          <w:szCs w:val="28"/>
        </w:rPr>
        <w:t xml:space="preserve"> века, то есть переселение хуэй из Китая происходило постепенно и несло характер медленной миграции. Большая часть хуэй, однако, перебазировалась в Среднюю Азию только с 1880-х годов, после провала антицинского освободительного восстания.Первые сведения о дунганах в источниках российского происхождения можно четко выделить с начала XIX века.В 1819 г. в «Сибирском вестнике» был опубликован дневник переводчика Бухтарминской таможни Андрея Терентьевича Путинцева (1780 – год смерти неизвестен), посвященный поездке по маршруту от Бухтарминской крепости до города Кульджа, проделанной в 1811 году. Автор упоминает о </w:t>
      </w:r>
      <w:r>
        <w:rPr>
          <w:rFonts w:hint="default" w:ascii="Times New Roman" w:hAnsi="Times New Roman" w:cs="Times New Roman"/>
          <w:sz w:val="28"/>
          <w:szCs w:val="28"/>
          <w:lang w:val="ru-RU"/>
        </w:rPr>
        <w:t>д</w:t>
      </w:r>
      <w:r>
        <w:rPr>
          <w:rFonts w:hint="default" w:ascii="Times New Roman" w:hAnsi="Times New Roman" w:cs="Times New Roman"/>
          <w:sz w:val="28"/>
          <w:szCs w:val="28"/>
        </w:rPr>
        <w:t xml:space="preserve">унганах из Кульджи, занимающихся земледелием и торговлей. Под </w:t>
      </w:r>
      <w:r>
        <w:rPr>
          <w:rFonts w:hint="default" w:ascii="Times New Roman" w:hAnsi="Times New Roman" w:cs="Times New Roman"/>
          <w:sz w:val="28"/>
          <w:szCs w:val="28"/>
          <w:lang w:val="ru-RU"/>
        </w:rPr>
        <w:t>д</w:t>
      </w:r>
      <w:r>
        <w:rPr>
          <w:rFonts w:hint="default" w:ascii="Times New Roman" w:hAnsi="Times New Roman" w:cs="Times New Roman"/>
          <w:sz w:val="28"/>
          <w:szCs w:val="28"/>
        </w:rPr>
        <w:t>унганами Путимцев понимает именно мусульман-суннитов, говорящих на китайском языке.</w:t>
      </w:r>
      <w:r>
        <w:rPr>
          <w:rStyle w:val="7"/>
          <w:rFonts w:hint="default" w:ascii="Times New Roman" w:hAnsi="Times New Roman" w:cs="Times New Roman"/>
          <w:sz w:val="28"/>
          <w:szCs w:val="28"/>
        </w:rPr>
        <w:footnoteReference w:id="0"/>
      </w:r>
    </w:p>
    <w:p>
      <w:pPr>
        <w:keepNext w:val="0"/>
        <w:keepLines w:val="0"/>
        <w:pageBreakBefore w:val="0"/>
        <w:widowControl/>
        <w:kinsoku/>
        <w:wordWrap/>
        <w:overflowPunct/>
        <w:topLinePunct w:val="0"/>
        <w:autoSpaceDE/>
        <w:autoSpaceDN/>
        <w:bidi w:val="0"/>
        <w:adjustRightInd/>
        <w:snapToGrid/>
        <w:spacing w:line="400" w:lineRule="exact"/>
        <w:ind w:right="0" w:rightChars="0" w:firstLine="567"/>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В 1834 г. были опубликованы документы о путешествиях лейтенанта Ост-Индийской к</w:t>
      </w:r>
      <w:r>
        <w:rPr>
          <w:rFonts w:hint="default" w:ascii="Times New Roman" w:hAnsi="Times New Roman" w:cs="Times New Roman"/>
          <w:sz w:val="28"/>
          <w:szCs w:val="28"/>
          <w:lang w:val="ru-RU"/>
        </w:rPr>
        <w:t>о</w:t>
      </w:r>
      <w:r>
        <w:rPr>
          <w:rFonts w:hint="default" w:ascii="Times New Roman" w:hAnsi="Times New Roman" w:cs="Times New Roman"/>
          <w:sz w:val="28"/>
          <w:szCs w:val="28"/>
        </w:rPr>
        <w:t>мпании Александра Бёрнса (1805–1841) в Бухару и Туркестан. Он также упоминает о дунганах, причем местные жители говорили ему, что дунгане якобы происходят от воинов Александра Македонского.</w:t>
      </w:r>
    </w:p>
    <w:p>
      <w:pPr>
        <w:keepNext w:val="0"/>
        <w:keepLines w:val="0"/>
        <w:pageBreakBefore w:val="0"/>
        <w:widowControl/>
        <w:kinsoku/>
        <w:wordWrap/>
        <w:overflowPunct/>
        <w:topLinePunct w:val="0"/>
        <w:autoSpaceDE/>
        <w:autoSpaceDN/>
        <w:bidi w:val="0"/>
        <w:adjustRightInd/>
        <w:snapToGrid/>
        <w:spacing w:line="400" w:lineRule="exact"/>
        <w:ind w:right="0" w:rightChars="0" w:firstLine="567"/>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В «Историческом Вестнике» за 1911 г. была издана статья Г. Гинса о дунганах из Кульджи и Кашгара. Впервые представлены сведения об их численности.</w:t>
      </w:r>
      <w:r>
        <w:rPr>
          <w:rStyle w:val="7"/>
          <w:rFonts w:hint="default" w:ascii="Times New Roman" w:hAnsi="Times New Roman" w:cs="Times New Roman"/>
          <w:sz w:val="28"/>
          <w:szCs w:val="28"/>
        </w:rPr>
        <w:footnoteReference w:id="1"/>
      </w:r>
    </w:p>
    <w:p>
      <w:pPr>
        <w:keepNext w:val="0"/>
        <w:keepLines w:val="0"/>
        <w:pageBreakBefore w:val="0"/>
        <w:widowControl/>
        <w:kinsoku/>
        <w:wordWrap/>
        <w:overflowPunct/>
        <w:topLinePunct w:val="0"/>
        <w:autoSpaceDE/>
        <w:autoSpaceDN/>
        <w:bidi w:val="0"/>
        <w:adjustRightInd/>
        <w:snapToGrid/>
        <w:spacing w:line="400" w:lineRule="exact"/>
        <w:ind w:right="0" w:rightChars="0" w:firstLine="567"/>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Известный специалист по Китаю П. И. Кафаров (архимандрит Палладий) опубликовал в «Трудах русской духовной миссии в Пекине» работу под названием «О магометанстве в Китае». Автор пишет о китайских дунганах-мусульманах, анализирует роль ислама в этой стране, а именно начало его проникновения и развитие, роль в китайском обществе, существующие секты и так далее. Впервые описаны похоронные обряды.</w:t>
      </w:r>
      <w:r>
        <w:rPr>
          <w:rStyle w:val="7"/>
          <w:rFonts w:hint="default" w:ascii="Times New Roman" w:hAnsi="Times New Roman" w:cs="Times New Roman"/>
          <w:sz w:val="28"/>
          <w:szCs w:val="28"/>
        </w:rPr>
        <w:footnoteReference w:id="2"/>
      </w:r>
    </w:p>
    <w:p>
      <w:pPr>
        <w:keepNext w:val="0"/>
        <w:keepLines w:val="0"/>
        <w:pageBreakBefore w:val="0"/>
        <w:widowControl/>
        <w:kinsoku/>
        <w:wordWrap/>
        <w:overflowPunct/>
        <w:topLinePunct w:val="0"/>
        <w:autoSpaceDE/>
        <w:autoSpaceDN/>
        <w:bidi w:val="0"/>
        <w:adjustRightInd/>
        <w:snapToGrid/>
        <w:spacing w:line="400" w:lineRule="exact"/>
        <w:ind w:right="0" w:rightChars="0" w:firstLine="567"/>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В конечном счете, в литературе появился ряд гипотез о происхождении дунган: теории среднеазиатского, арабо-персидского, тюркского, уйгурского и китайского происхождения. П. И. Кафаров полагал, что дунгане изначально жили в Туркестане, то есть в Средней Азии, и что они были переселены в Китай в эпоху монгольского завоевания.</w:t>
      </w:r>
      <w:r>
        <w:rPr>
          <w:rStyle w:val="7"/>
          <w:rFonts w:hint="default" w:ascii="Times New Roman" w:hAnsi="Times New Roman" w:cs="Times New Roman"/>
          <w:sz w:val="28"/>
          <w:szCs w:val="28"/>
        </w:rPr>
        <w:footnoteReference w:id="3"/>
      </w:r>
      <w:r>
        <w:rPr>
          <w:rFonts w:hint="default" w:ascii="Times New Roman" w:hAnsi="Times New Roman" w:cs="Times New Roman"/>
          <w:sz w:val="28"/>
          <w:szCs w:val="28"/>
        </w:rPr>
        <w:t>Основываясь на этой гипотезе, Г.Е. Грум-Гржимайло (1860–1936) пытался выявить связь между дунганами и саларами, установив, что последние происходят из Серахса.</w:t>
      </w:r>
      <w:r>
        <w:rPr>
          <w:rStyle w:val="7"/>
          <w:rFonts w:hint="default" w:ascii="Times New Roman" w:hAnsi="Times New Roman" w:cs="Times New Roman"/>
          <w:sz w:val="28"/>
          <w:szCs w:val="28"/>
        </w:rPr>
        <w:footnoteReference w:id="4"/>
      </w:r>
      <w:r>
        <w:rPr>
          <w:rFonts w:hint="default" w:ascii="Times New Roman" w:hAnsi="Times New Roman" w:cs="Times New Roman"/>
          <w:sz w:val="28"/>
          <w:szCs w:val="28"/>
        </w:rPr>
        <w:t xml:space="preserve">В </w:t>
      </w:r>
      <w:r>
        <w:rPr>
          <w:rFonts w:hint="default" w:ascii="Times New Roman" w:hAnsi="Times New Roman" w:cs="Times New Roman"/>
          <w:sz w:val="28"/>
          <w:szCs w:val="28"/>
          <w:lang w:val="en-US"/>
        </w:rPr>
        <w:t>XX</w:t>
      </w:r>
      <w:r>
        <w:rPr>
          <w:rFonts w:hint="default" w:ascii="Times New Roman" w:hAnsi="Times New Roman" w:cs="Times New Roman"/>
          <w:sz w:val="28"/>
          <w:szCs w:val="28"/>
        </w:rPr>
        <w:t xml:space="preserve"> веке эта теория была поддержана рядом китайских ученых, таких, как Бай Шоу-и, Хань Дао-жэнь, Динь И-минь и Линь Гань. </w:t>
      </w:r>
    </w:p>
    <w:p>
      <w:pPr>
        <w:keepNext w:val="0"/>
        <w:keepLines w:val="0"/>
        <w:pageBreakBefore w:val="0"/>
        <w:widowControl/>
        <w:kinsoku/>
        <w:wordWrap/>
        <w:overflowPunct/>
        <w:topLinePunct w:val="0"/>
        <w:autoSpaceDE/>
        <w:autoSpaceDN/>
        <w:bidi w:val="0"/>
        <w:adjustRightInd/>
        <w:snapToGrid/>
        <w:spacing w:line="400" w:lineRule="exact"/>
        <w:ind w:right="0" w:rightChars="0" w:firstLine="567"/>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 xml:space="preserve">Другая теория – гипотеза о собственно китайском происхождении дунган. Она появилась в китайской консервативной среде и имела целью ассимилировать дунган. Особенное распространение эта теория получила в 20–30-е годы XX века и полностью соответствовала политике Гоминьдана. Однако уже в императорском Китае дунгане не могли носить свои национальные имена, происходило уничтожение дунганских традиций и культуры, вплоть до запрета рецептов дунганской кухни. Происходило поругание ислама, осквернение мечетей и оскорбление верующих дунган.Из-за этой политики унификации по имени стало невозможно отличить дунган, саларов и представителей других малых национальностей от этнических китайцев – ханьцев. По этой же причине мы лишены возможности составить данные о численности дунган в Китае исходя из документов официальной статистики. </w:t>
      </w:r>
    </w:p>
    <w:p>
      <w:pPr>
        <w:keepNext w:val="0"/>
        <w:keepLines w:val="0"/>
        <w:pageBreakBefore w:val="0"/>
        <w:widowControl/>
        <w:kinsoku/>
        <w:wordWrap/>
        <w:overflowPunct/>
        <w:topLinePunct w:val="0"/>
        <w:autoSpaceDE/>
        <w:autoSpaceDN/>
        <w:bidi w:val="0"/>
        <w:adjustRightInd/>
        <w:snapToGrid/>
        <w:spacing w:line="400" w:lineRule="exact"/>
        <w:ind w:right="0" w:rightChars="0" w:firstLine="567"/>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В КНР эта политика первое время осуждалась, но вскоре, когда ее правительство уже само приступило к подавлению и ассимиляции малых народов Китая, к ней вернулись.</w:t>
      </w:r>
    </w:p>
    <w:p>
      <w:pPr>
        <w:keepNext w:val="0"/>
        <w:keepLines w:val="0"/>
        <w:pageBreakBefore w:val="0"/>
        <w:widowControl/>
        <w:kinsoku/>
        <w:wordWrap/>
        <w:overflowPunct/>
        <w:topLinePunct w:val="0"/>
        <w:autoSpaceDE/>
        <w:autoSpaceDN/>
        <w:bidi w:val="0"/>
        <w:adjustRightInd/>
        <w:snapToGrid/>
        <w:spacing w:line="400" w:lineRule="exact"/>
        <w:ind w:right="0" w:rightChars="0" w:firstLine="567"/>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Автором гипотезы об уйгурском происхождении дунган был И. Захаров. Из современных китайских исследователей ее сторонниками являются Чань Хуа и Гу Янь-у. Дунгане якобы произошли от народа «хуэйхэ». Об этом говорят некоторые источники периода IV – X веков нашей эры, то есть относящиеся ко временам правления династий Южной, Северной и Тан. Дунган ассоциируют с китайскими «хуэй», которых в период правления династии Мин прямо называли дунганами. Сходство в фонетике названий племен и ряда особенностей языка были представлены в качестве доказательства уйгурской гипотезы.</w:t>
      </w:r>
      <w:r>
        <w:rPr>
          <w:rStyle w:val="7"/>
          <w:rFonts w:hint="default" w:ascii="Times New Roman" w:hAnsi="Times New Roman" w:cs="Times New Roman"/>
          <w:sz w:val="28"/>
          <w:szCs w:val="28"/>
        </w:rPr>
        <w:footnoteReference w:id="5"/>
      </w:r>
    </w:p>
    <w:p>
      <w:pPr>
        <w:keepNext w:val="0"/>
        <w:keepLines w:val="0"/>
        <w:pageBreakBefore w:val="0"/>
        <w:widowControl/>
        <w:kinsoku/>
        <w:wordWrap/>
        <w:overflowPunct/>
        <w:topLinePunct w:val="0"/>
        <w:autoSpaceDE/>
        <w:autoSpaceDN/>
        <w:bidi w:val="0"/>
        <w:adjustRightInd/>
        <w:snapToGrid/>
        <w:spacing w:line="400" w:lineRule="exact"/>
        <w:ind w:right="0" w:rightChars="0" w:firstLine="567"/>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Гипотеза о тюркском происхождении дунган достаточно обоснована и интересна. Н. В. Богоявленский полагал, что слово «дунган</w:t>
      </w:r>
      <w:r>
        <w:rPr>
          <w:rFonts w:hint="default" w:ascii="Times New Roman" w:hAnsi="Times New Roman" w:cs="Times New Roman"/>
          <w:sz w:val="28"/>
          <w:szCs w:val="28"/>
          <w:lang w:val="ru-RU"/>
        </w:rPr>
        <w:t>е</w:t>
      </w:r>
      <w:r>
        <w:rPr>
          <w:rFonts w:hint="default" w:ascii="Times New Roman" w:hAnsi="Times New Roman" w:cs="Times New Roman"/>
          <w:sz w:val="28"/>
          <w:szCs w:val="28"/>
        </w:rPr>
        <w:t>» произошло от тюркского «турмок», то есть «вернувшийся».</w:t>
      </w:r>
      <w:r>
        <w:rPr>
          <w:rStyle w:val="7"/>
          <w:rFonts w:hint="default" w:ascii="Times New Roman" w:hAnsi="Times New Roman" w:cs="Times New Roman"/>
          <w:sz w:val="28"/>
          <w:szCs w:val="28"/>
        </w:rPr>
        <w:footnoteReference w:id="6"/>
      </w:r>
      <w:r>
        <w:rPr>
          <w:rFonts w:hint="default" w:ascii="Times New Roman" w:hAnsi="Times New Roman" w:cs="Times New Roman"/>
          <w:sz w:val="28"/>
          <w:szCs w:val="28"/>
        </w:rPr>
        <w:t xml:space="preserve"> Китайский исследователь Лгой Чжэ</w:t>
      </w:r>
      <w:r>
        <w:rPr>
          <w:rFonts w:hint="default" w:ascii="Times New Roman" w:hAnsi="Times New Roman" w:cs="Times New Roman"/>
          <w:sz w:val="28"/>
          <w:szCs w:val="28"/>
          <w:lang w:val="ru-RU"/>
        </w:rPr>
        <w:t>н</w:t>
      </w:r>
      <w:r>
        <w:rPr>
          <w:rFonts w:hint="default" w:ascii="Times New Roman" w:hAnsi="Times New Roman" w:cs="Times New Roman"/>
          <w:sz w:val="28"/>
          <w:szCs w:val="28"/>
        </w:rPr>
        <w:t>ь-юй поддержал эту гипотезу. Дунгане были провозглашены выходцами из Китая, но тюркского происхождения. Таким образом, был расширен ареал расселения тюркских народов. Согласно этой теории, дунгане являются аборигенами Китая, ветвью тюркских народов, а происхождение дунган совмещено с процессом распространения ислама в Азии.</w:t>
      </w:r>
    </w:p>
    <w:p>
      <w:pPr>
        <w:keepNext w:val="0"/>
        <w:keepLines w:val="0"/>
        <w:pageBreakBefore w:val="0"/>
        <w:widowControl/>
        <w:kinsoku/>
        <w:wordWrap/>
        <w:overflowPunct/>
        <w:topLinePunct w:val="0"/>
        <w:autoSpaceDE/>
        <w:autoSpaceDN/>
        <w:bidi w:val="0"/>
        <w:adjustRightInd/>
        <w:snapToGrid/>
        <w:spacing w:line="400" w:lineRule="exact"/>
        <w:ind w:right="0" w:rightChars="0" w:firstLine="567"/>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Наконец, арабо-персидская гипотеза, которая сегодня является преобладающей, говорит о том, что дунгане произошли от арабских торговцев, которые постепенно прибывали в Китай в период правления династий Тан, Сунь и Юань. Постепенно они смешались с персами, служившими в монгольской армии (на почве общей мусульманской религии), китайцами и другими народами.</w:t>
      </w:r>
    </w:p>
    <w:p>
      <w:pPr>
        <w:keepNext w:val="0"/>
        <w:keepLines w:val="0"/>
        <w:pageBreakBefore w:val="0"/>
        <w:widowControl/>
        <w:kinsoku/>
        <w:wordWrap/>
        <w:overflowPunct/>
        <w:topLinePunct w:val="0"/>
        <w:autoSpaceDE/>
        <w:autoSpaceDN/>
        <w:bidi w:val="0"/>
        <w:adjustRightInd/>
        <w:snapToGrid/>
        <w:spacing w:line="400" w:lineRule="exact"/>
        <w:ind w:right="0" w:rightChars="0"/>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 xml:space="preserve">      О происхождении самого слова «дунгане» существует множество версий. Большинство из них относят его к наименованию местности, где появилась народность. Слово «дунгань» трактуют как «восточные берега» (реки Хуанхэ)</w:t>
      </w:r>
      <w:r>
        <w:rPr>
          <w:rFonts w:hint="default" w:ascii="Times New Roman" w:hAnsi="Times New Roman" w:eastAsia="MS Mincho" w:cs="Times New Roman"/>
          <w:sz w:val="28"/>
          <w:szCs w:val="28"/>
        </w:rPr>
        <w:t xml:space="preserve">, </w:t>
      </w:r>
      <w:r>
        <w:rPr>
          <w:rFonts w:hint="default" w:ascii="Times New Roman" w:hAnsi="Times New Roman" w:cs="Times New Roman"/>
          <w:sz w:val="28"/>
          <w:szCs w:val="28"/>
        </w:rPr>
        <w:t>или, что географически более точно, «восточные районы» провинции Ганьсу.</w:t>
      </w:r>
      <w:r>
        <w:rPr>
          <w:rStyle w:val="7"/>
          <w:rFonts w:hint="default" w:ascii="Times New Roman" w:hAnsi="Times New Roman" w:cs="Times New Roman"/>
          <w:sz w:val="28"/>
          <w:szCs w:val="28"/>
        </w:rPr>
        <w:footnoteReference w:id="7"/>
      </w:r>
      <w:r>
        <w:rPr>
          <w:rFonts w:hint="default" w:ascii="Times New Roman" w:hAnsi="Times New Roman" w:cs="Times New Roman"/>
          <w:sz w:val="28"/>
          <w:szCs w:val="28"/>
        </w:rPr>
        <w:t xml:space="preserve"> Уроженцами именно этих мест были бежавшие повстанцы из Китая. В основу дунганского языка был положен ганьсу</w:t>
      </w:r>
      <w:r>
        <w:rPr>
          <w:rFonts w:hint="default" w:ascii="Times New Roman" w:hAnsi="Times New Roman" w:cs="Times New Roman"/>
          <w:sz w:val="28"/>
          <w:szCs w:val="28"/>
          <w:lang w:val="ru-RU"/>
        </w:rPr>
        <w:t>с</w:t>
      </w:r>
      <w:r>
        <w:rPr>
          <w:rFonts w:hint="default" w:ascii="Times New Roman" w:hAnsi="Times New Roman" w:cs="Times New Roman"/>
          <w:sz w:val="28"/>
          <w:szCs w:val="28"/>
        </w:rPr>
        <w:t>кий диалект, много слов было заимствовано также из диалекта близлежащей провинции Шэньси, откуда переселенцев тоже было немало.</w:t>
      </w:r>
    </w:p>
    <w:p>
      <w:pPr>
        <w:keepNext w:val="0"/>
        <w:keepLines w:val="0"/>
        <w:pageBreakBefore w:val="0"/>
        <w:widowControl/>
        <w:kinsoku/>
        <w:wordWrap/>
        <w:overflowPunct/>
        <w:topLinePunct w:val="0"/>
        <w:autoSpaceDE/>
        <w:autoSpaceDN/>
        <w:bidi w:val="0"/>
        <w:adjustRightInd/>
        <w:snapToGrid/>
        <w:spacing w:line="400" w:lineRule="exact"/>
        <w:ind w:right="0" w:rightChars="0" w:firstLine="567"/>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Очевидно, что исторически дунгане прошли сложный путь происхождения и развития. Этнически основной пласт этого народа составляет местное население, объединенное с другими этническими пластами общими обычаями, особенностями культуры и быта и, главное, религией ислама.</w:t>
      </w:r>
    </w:p>
    <w:p>
      <w:pPr>
        <w:keepNext w:val="0"/>
        <w:keepLines w:val="0"/>
        <w:pageBreakBefore w:val="0"/>
        <w:widowControl/>
        <w:kinsoku/>
        <w:wordWrap/>
        <w:overflowPunct/>
        <w:topLinePunct w:val="0"/>
        <w:autoSpaceDE/>
        <w:autoSpaceDN/>
        <w:bidi w:val="0"/>
        <w:adjustRightInd/>
        <w:snapToGrid/>
        <w:spacing w:line="400" w:lineRule="exact"/>
        <w:ind w:right="0" w:rightChars="0" w:firstLine="567"/>
        <w:jc w:val="both"/>
        <w:textAlignment w:val="auto"/>
        <w:outlineLvl w:val="9"/>
        <w:rPr>
          <w:rFonts w:hint="default" w:ascii="Times New Roman" w:hAnsi="Times New Roman" w:cs="Times New Roman"/>
          <w:sz w:val="28"/>
          <w:szCs w:val="28"/>
        </w:rPr>
      </w:pPr>
    </w:p>
    <w:p>
      <w:pPr>
        <w:keepNext w:val="0"/>
        <w:keepLines w:val="0"/>
        <w:pageBreakBefore w:val="0"/>
        <w:widowControl/>
        <w:numPr>
          <w:ilvl w:val="1"/>
          <w:numId w:val="1"/>
        </w:numPr>
        <w:kinsoku/>
        <w:wordWrap/>
        <w:overflowPunct/>
        <w:topLinePunct w:val="0"/>
        <w:autoSpaceDE/>
        <w:autoSpaceDN/>
        <w:bidi w:val="0"/>
        <w:adjustRightInd/>
        <w:snapToGrid/>
        <w:spacing w:line="400" w:lineRule="exact"/>
        <w:ind w:right="0" w:rightChars="0" w:firstLine="567"/>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Области расселения дунган. Народ хуэй в Китае</w:t>
      </w:r>
    </w:p>
    <w:p>
      <w:pPr>
        <w:keepNext w:val="0"/>
        <w:keepLines w:val="0"/>
        <w:pageBreakBefore w:val="0"/>
        <w:widowControl/>
        <w:kinsoku/>
        <w:wordWrap/>
        <w:overflowPunct/>
        <w:topLinePunct w:val="0"/>
        <w:autoSpaceDE/>
        <w:autoSpaceDN/>
        <w:bidi w:val="0"/>
        <w:adjustRightInd/>
        <w:snapToGrid/>
        <w:spacing w:line="400" w:lineRule="exact"/>
        <w:ind w:right="0" w:rightChars="0" w:firstLine="567"/>
        <w:jc w:val="both"/>
        <w:textAlignment w:val="auto"/>
        <w:outlineLvl w:val="9"/>
        <w:rPr>
          <w:rFonts w:hint="default" w:ascii="Times New Roman" w:hAnsi="Times New Roman" w:cs="Times New Roman"/>
          <w:sz w:val="28"/>
          <w:szCs w:val="28"/>
        </w:rPr>
      </w:pPr>
    </w:p>
    <w:p>
      <w:pPr>
        <w:keepNext w:val="0"/>
        <w:keepLines w:val="0"/>
        <w:pageBreakBefore w:val="0"/>
        <w:widowControl/>
        <w:kinsoku/>
        <w:wordWrap/>
        <w:overflowPunct/>
        <w:topLinePunct w:val="0"/>
        <w:autoSpaceDE/>
        <w:autoSpaceDN/>
        <w:bidi w:val="0"/>
        <w:adjustRightInd/>
        <w:snapToGrid/>
        <w:spacing w:line="400" w:lineRule="exact"/>
        <w:ind w:right="0" w:rightChars="0" w:firstLine="567"/>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В Китае дунгане под названием народа хуэй проживают на севере, востоке и юге страны, главным образом, в провинциях Юньнань, Ганьсу, Шаньдун, Хэнань, Хэбэй и Цинхай. Значительная часть дунган проживает в городах КНР, причем их количество растет.</w:t>
      </w:r>
    </w:p>
    <w:p>
      <w:pPr>
        <w:keepNext w:val="0"/>
        <w:keepLines w:val="0"/>
        <w:pageBreakBefore w:val="0"/>
        <w:widowControl/>
        <w:kinsoku/>
        <w:wordWrap/>
        <w:overflowPunct/>
        <w:topLinePunct w:val="0"/>
        <w:autoSpaceDE/>
        <w:autoSpaceDN/>
        <w:bidi w:val="0"/>
        <w:adjustRightInd/>
        <w:snapToGrid/>
        <w:spacing w:line="400" w:lineRule="exact"/>
        <w:ind w:right="0" w:rightChars="0" w:firstLine="567"/>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 xml:space="preserve">В Средней Азии основными районами расселения дунган стали Чуйская долина Кыргызстана и Курдайский район Казахстана. Конкретно они проживают в следующих поселениях: </w:t>
      </w:r>
    </w:p>
    <w:p>
      <w:pPr>
        <w:keepNext w:val="0"/>
        <w:keepLines w:val="0"/>
        <w:pageBreakBefore w:val="0"/>
        <w:widowControl/>
        <w:numPr>
          <w:ilvl w:val="0"/>
          <w:numId w:val="2"/>
        </w:numPr>
        <w:tabs>
          <w:tab w:val="left" w:pos="1287"/>
        </w:tabs>
        <w:kinsoku/>
        <w:wordWrap/>
        <w:overflowPunct/>
        <w:topLinePunct w:val="0"/>
        <w:autoSpaceDE/>
        <w:autoSpaceDN/>
        <w:bidi w:val="0"/>
        <w:adjustRightInd/>
        <w:snapToGrid/>
        <w:spacing w:line="400" w:lineRule="exact"/>
        <w:ind w:right="0" w:rightChars="0"/>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В Кырг</w:t>
      </w:r>
      <w:r>
        <w:rPr>
          <w:rFonts w:hint="default" w:ascii="Times New Roman" w:hAnsi="Times New Roman" w:cs="Times New Roman"/>
          <w:sz w:val="28"/>
          <w:szCs w:val="28"/>
          <w:lang w:val="ru-RU"/>
        </w:rPr>
        <w:t>ы</w:t>
      </w:r>
      <w:r>
        <w:rPr>
          <w:rFonts w:hint="default" w:ascii="Times New Roman" w:hAnsi="Times New Roman" w:cs="Times New Roman"/>
          <w:sz w:val="28"/>
          <w:szCs w:val="28"/>
        </w:rPr>
        <w:t xml:space="preserve">зстане – города Бишкек, Токмак, Пржевальск, Нарын, Рыбачье, селения Милянфан, Хунчи, Красный Милянтан (Кантский район), Кен-булун, Александровка (Московский район), Ирдык (Джеты-Огузский район), Кызыл-Шарк (Кара-Суйский район); </w:t>
      </w:r>
    </w:p>
    <w:p>
      <w:pPr>
        <w:keepNext w:val="0"/>
        <w:keepLines w:val="0"/>
        <w:pageBreakBefore w:val="0"/>
        <w:widowControl/>
        <w:numPr>
          <w:ilvl w:val="0"/>
          <w:numId w:val="2"/>
        </w:numPr>
        <w:tabs>
          <w:tab w:val="left" w:pos="1287"/>
        </w:tabs>
        <w:kinsoku/>
        <w:wordWrap/>
        <w:overflowPunct/>
        <w:topLinePunct w:val="0"/>
        <w:autoSpaceDE/>
        <w:autoSpaceDN/>
        <w:bidi w:val="0"/>
        <w:adjustRightInd/>
        <w:snapToGrid/>
        <w:spacing w:line="400" w:lineRule="exact"/>
        <w:ind w:right="0" w:rightChars="0"/>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 xml:space="preserve">В Казахстане – города Алма-Ата, Панфилов, Талды-Курган, Джамбул, селения Масанчин (Караку-нуз), Щёртюбе (Курдайский район), Джалпак-Тюбе, </w:t>
      </w:r>
    </w:p>
    <w:p>
      <w:pPr>
        <w:keepNext w:val="0"/>
        <w:keepLines w:val="0"/>
        <w:pageBreakBefore w:val="0"/>
        <w:widowControl/>
        <w:numPr>
          <w:ilvl w:val="0"/>
          <w:numId w:val="2"/>
        </w:numPr>
        <w:tabs>
          <w:tab w:val="left" w:pos="1287"/>
        </w:tabs>
        <w:kinsoku/>
        <w:wordWrap/>
        <w:overflowPunct/>
        <w:topLinePunct w:val="0"/>
        <w:autoSpaceDE/>
        <w:autoSpaceDN/>
        <w:bidi w:val="0"/>
        <w:adjustRightInd/>
        <w:snapToGrid/>
        <w:spacing w:line="400" w:lineRule="exact"/>
        <w:ind w:right="0" w:rightChars="0"/>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В Узбекистане – города Ташкент, Андижан, Фергана, некоторые селения Ферганской долины.</w:t>
      </w:r>
    </w:p>
    <w:p>
      <w:pPr>
        <w:keepNext w:val="0"/>
        <w:keepLines w:val="0"/>
        <w:pageBreakBefore w:val="0"/>
        <w:widowControl/>
        <w:kinsoku/>
        <w:wordWrap/>
        <w:overflowPunct/>
        <w:topLinePunct w:val="0"/>
        <w:autoSpaceDE/>
        <w:autoSpaceDN/>
        <w:bidi w:val="0"/>
        <w:adjustRightInd/>
        <w:snapToGrid/>
        <w:spacing w:line="400" w:lineRule="exact"/>
        <w:ind w:right="0" w:rightChars="0" w:firstLine="567"/>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 xml:space="preserve">Дунгане этого региона подразделяются на две больших этнических группы: ганьсу (потомки выходцев из одноименной провинции Китая), и шэньси – потомки дунган из провинции Шэньси. </w:t>
      </w:r>
    </w:p>
    <w:p>
      <w:pPr>
        <w:keepNext w:val="0"/>
        <w:keepLines w:val="0"/>
        <w:pageBreakBefore w:val="0"/>
        <w:widowControl/>
        <w:kinsoku/>
        <w:wordWrap/>
        <w:overflowPunct/>
        <w:topLinePunct w:val="0"/>
        <w:autoSpaceDE/>
        <w:autoSpaceDN/>
        <w:bidi w:val="0"/>
        <w:adjustRightInd/>
        <w:snapToGrid/>
        <w:spacing w:line="400" w:lineRule="exact"/>
        <w:ind w:right="0" w:rightChars="0" w:firstLine="567"/>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До 1917 года дунгане Средней Азии проживали, в основном, в Семиреченской области Туркестанского края. К этому времени их численность составляла около 11 тысяч человек. По переписи населения СССР 1970 г. их численность возросла почти в четыре раза и составила 39 тыс. человек: Киргизии – 19,8, в Казахстане – 17,0, в Узбекистане – 2,2 тыс. человек.</w:t>
      </w:r>
      <w:r>
        <w:rPr>
          <w:rStyle w:val="7"/>
          <w:rFonts w:hint="default" w:ascii="Times New Roman" w:hAnsi="Times New Roman" w:cs="Times New Roman"/>
          <w:sz w:val="28"/>
          <w:szCs w:val="28"/>
        </w:rPr>
        <w:footnoteReference w:id="8"/>
      </w:r>
    </w:p>
    <w:p>
      <w:pPr>
        <w:keepNext w:val="0"/>
        <w:keepLines w:val="0"/>
        <w:pageBreakBefore w:val="0"/>
        <w:widowControl/>
        <w:kinsoku/>
        <w:wordWrap/>
        <w:overflowPunct/>
        <w:topLinePunct w:val="0"/>
        <w:autoSpaceDE/>
        <w:autoSpaceDN/>
        <w:bidi w:val="0"/>
        <w:adjustRightInd/>
        <w:snapToGrid/>
        <w:spacing w:line="400" w:lineRule="exact"/>
        <w:ind w:right="0" w:rightChars="0" w:firstLine="567"/>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Следует отметить, что сами дунгане переселились в Среднюю Азию только в конце XI</w:t>
      </w:r>
      <w:r>
        <w:rPr>
          <w:rFonts w:hint="default" w:ascii="Times New Roman" w:hAnsi="Times New Roman" w:cs="Times New Roman"/>
          <w:sz w:val="28"/>
          <w:szCs w:val="28"/>
          <w:lang w:val="en-US"/>
        </w:rPr>
        <w:t>X</w:t>
      </w:r>
      <w:r>
        <w:rPr>
          <w:rFonts w:hint="default" w:ascii="Times New Roman" w:hAnsi="Times New Roman" w:cs="Times New Roman"/>
          <w:sz w:val="28"/>
          <w:szCs w:val="28"/>
        </w:rPr>
        <w:t xml:space="preserve"> века, что было связано с неудачей восстания в северо-западном Китае против императорской власти, когда часть дунган провинций Нинся, Синьцзян, Шэньси и Ганьсу мигрировали на территорию Российской империи, спасаясь от кары китайских войск.  Здесь они нашли приют и новую родину, влившись в состав исповедующих ислам жителей российского Туркестана.В настоящее время больше всего дунган проживает в Чуйской долине Кыргызстана и Курдайском районе Казахстана (около 80%).В Казахстане сегодня проживает 36,9 тысяч дунган, в Кыргызстане – около 55 тысяч. На территории Российской Федерации проживает лишь 1651 дунган.</w:t>
      </w:r>
      <w:r>
        <w:rPr>
          <w:rStyle w:val="7"/>
          <w:rFonts w:hint="default" w:ascii="Times New Roman" w:hAnsi="Times New Roman" w:cs="Times New Roman"/>
          <w:sz w:val="28"/>
          <w:szCs w:val="28"/>
        </w:rPr>
        <w:footnoteReference w:id="9"/>
      </w:r>
    </w:p>
    <w:p>
      <w:pPr>
        <w:keepNext w:val="0"/>
        <w:keepLines w:val="0"/>
        <w:pageBreakBefore w:val="0"/>
        <w:widowControl/>
        <w:kinsoku/>
        <w:wordWrap/>
        <w:overflowPunct/>
        <w:topLinePunct w:val="0"/>
        <w:autoSpaceDE/>
        <w:autoSpaceDN/>
        <w:bidi w:val="0"/>
        <w:adjustRightInd/>
        <w:snapToGrid/>
        <w:spacing w:line="400" w:lineRule="exact"/>
        <w:ind w:right="0" w:rightChars="0" w:firstLine="567"/>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Что касается КНР, то дунгане являются преобладающим населением Нинся-Хуэйского автономного района, где их число составляет 1,86 млн (данные 2000 года). Это лишь пятая часть от общего числа дунган КНР, то есть 18,9 % от общего числа хуэй в КНР, которые живут на всей территории страны. Больше всего их проживает в следующих провинциях и районах:</w:t>
      </w:r>
    </w:p>
    <w:p>
      <w:pPr>
        <w:keepNext w:val="0"/>
        <w:keepLines w:val="0"/>
        <w:pageBreakBefore w:val="0"/>
        <w:widowControl/>
        <w:numPr>
          <w:ilvl w:val="0"/>
          <w:numId w:val="3"/>
        </w:numPr>
        <w:tabs>
          <w:tab w:val="left" w:pos="1287"/>
        </w:tabs>
        <w:kinsoku/>
        <w:wordWrap/>
        <w:overflowPunct/>
        <w:topLinePunct w:val="0"/>
        <w:autoSpaceDE/>
        <w:autoSpaceDN/>
        <w:bidi w:val="0"/>
        <w:adjustRightInd/>
        <w:snapToGrid/>
        <w:spacing w:line="400" w:lineRule="exact"/>
        <w:ind w:right="0" w:rightChars="0"/>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Синьцзян-Уйгурский автономный район Чанцзи-Хуэйского автономного округа,</w:t>
      </w:r>
    </w:p>
    <w:p>
      <w:pPr>
        <w:keepNext w:val="0"/>
        <w:keepLines w:val="0"/>
        <w:pageBreakBefore w:val="0"/>
        <w:widowControl/>
        <w:numPr>
          <w:ilvl w:val="0"/>
          <w:numId w:val="3"/>
        </w:numPr>
        <w:tabs>
          <w:tab w:val="left" w:pos="1287"/>
        </w:tabs>
        <w:kinsoku/>
        <w:wordWrap/>
        <w:overflowPunct/>
        <w:topLinePunct w:val="0"/>
        <w:autoSpaceDE/>
        <w:autoSpaceDN/>
        <w:bidi w:val="0"/>
        <w:adjustRightInd/>
        <w:snapToGrid/>
        <w:spacing w:line="400" w:lineRule="exact"/>
        <w:ind w:right="0" w:rightChars="0"/>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Яньци-Хуэйский автономный уезд,</w:t>
      </w:r>
    </w:p>
    <w:p>
      <w:pPr>
        <w:keepNext w:val="0"/>
        <w:keepLines w:val="0"/>
        <w:pageBreakBefore w:val="0"/>
        <w:widowControl/>
        <w:numPr>
          <w:ilvl w:val="0"/>
          <w:numId w:val="3"/>
        </w:numPr>
        <w:tabs>
          <w:tab w:val="left" w:pos="1287"/>
        </w:tabs>
        <w:kinsoku/>
        <w:wordWrap/>
        <w:overflowPunct/>
        <w:topLinePunct w:val="0"/>
        <w:autoSpaceDE/>
        <w:autoSpaceDN/>
        <w:bidi w:val="0"/>
        <w:adjustRightInd/>
        <w:snapToGrid/>
        <w:spacing w:line="400" w:lineRule="exact"/>
        <w:ind w:right="0" w:rightChars="0"/>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Линься-Хуэйский автономный округ,</w:t>
      </w:r>
    </w:p>
    <w:p>
      <w:pPr>
        <w:keepNext w:val="0"/>
        <w:keepLines w:val="0"/>
        <w:pageBreakBefore w:val="0"/>
        <w:widowControl/>
        <w:numPr>
          <w:ilvl w:val="0"/>
          <w:numId w:val="3"/>
        </w:numPr>
        <w:tabs>
          <w:tab w:val="left" w:pos="1287"/>
        </w:tabs>
        <w:kinsoku/>
        <w:wordWrap/>
        <w:overflowPunct/>
        <w:topLinePunct w:val="0"/>
        <w:autoSpaceDE/>
        <w:autoSpaceDN/>
        <w:bidi w:val="0"/>
        <w:adjustRightInd/>
        <w:snapToGrid/>
        <w:spacing w:line="400" w:lineRule="exact"/>
        <w:ind w:right="0" w:rightChars="0"/>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Мэньюань-Хуэйский автономный уезд,</w:t>
      </w:r>
    </w:p>
    <w:p>
      <w:pPr>
        <w:keepNext w:val="0"/>
        <w:keepLines w:val="0"/>
        <w:pageBreakBefore w:val="0"/>
        <w:widowControl/>
        <w:numPr>
          <w:ilvl w:val="0"/>
          <w:numId w:val="3"/>
        </w:numPr>
        <w:tabs>
          <w:tab w:val="left" w:pos="1287"/>
        </w:tabs>
        <w:kinsoku/>
        <w:wordWrap/>
        <w:overflowPunct/>
        <w:topLinePunct w:val="0"/>
        <w:autoSpaceDE/>
        <w:autoSpaceDN/>
        <w:bidi w:val="0"/>
        <w:adjustRightInd/>
        <w:snapToGrid/>
        <w:spacing w:line="400" w:lineRule="exact"/>
        <w:ind w:right="0" w:rightChars="0"/>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Вэйнин-лоло-хуэй-мяо автономный уезд.</w:t>
      </w:r>
      <w:r>
        <w:rPr>
          <w:rStyle w:val="7"/>
          <w:rFonts w:hint="default" w:ascii="Times New Roman" w:hAnsi="Times New Roman" w:cs="Times New Roman"/>
          <w:sz w:val="28"/>
          <w:szCs w:val="28"/>
        </w:rPr>
        <w:footnoteReference w:id="10"/>
      </w:r>
    </w:p>
    <w:p>
      <w:pPr>
        <w:keepNext w:val="0"/>
        <w:keepLines w:val="0"/>
        <w:pageBreakBefore w:val="0"/>
        <w:widowControl/>
        <w:kinsoku/>
        <w:wordWrap/>
        <w:overflowPunct/>
        <w:topLinePunct w:val="0"/>
        <w:autoSpaceDE/>
        <w:autoSpaceDN/>
        <w:bidi w:val="0"/>
        <w:adjustRightInd/>
        <w:snapToGrid/>
        <w:spacing w:line="400" w:lineRule="exact"/>
        <w:ind w:right="0" w:rightChars="0" w:firstLine="927"/>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В целом, на сегодняшний день хуэй рассеяны по всем провинциям и регионам Китайской Народной республики. Происходит процесс их миграции в крупные города и более развитые западные области.</w:t>
      </w:r>
    </w:p>
    <w:p>
      <w:pPr>
        <w:keepNext w:val="0"/>
        <w:keepLines w:val="0"/>
        <w:pageBreakBefore w:val="0"/>
        <w:widowControl/>
        <w:kinsoku/>
        <w:wordWrap/>
        <w:overflowPunct/>
        <w:topLinePunct w:val="0"/>
        <w:autoSpaceDE/>
        <w:autoSpaceDN/>
        <w:bidi w:val="0"/>
        <w:adjustRightInd/>
        <w:snapToGrid/>
        <w:spacing w:line="400" w:lineRule="exact"/>
        <w:ind w:right="0" w:rightChars="0" w:firstLine="927"/>
        <w:jc w:val="both"/>
        <w:textAlignment w:val="auto"/>
        <w:outlineLvl w:val="9"/>
        <w:rPr>
          <w:rFonts w:hint="default" w:ascii="Times New Roman" w:hAnsi="Times New Roman" w:cs="Times New Roman"/>
          <w:sz w:val="28"/>
          <w:szCs w:val="28"/>
        </w:rPr>
      </w:pPr>
    </w:p>
    <w:p>
      <w:pPr>
        <w:keepNext w:val="0"/>
        <w:keepLines w:val="0"/>
        <w:pageBreakBefore w:val="0"/>
        <w:widowControl/>
        <w:kinsoku/>
        <w:wordWrap/>
        <w:overflowPunct/>
        <w:topLinePunct w:val="0"/>
        <w:autoSpaceDE/>
        <w:autoSpaceDN/>
        <w:bidi w:val="0"/>
        <w:adjustRightInd/>
        <w:snapToGrid/>
        <w:spacing w:line="400" w:lineRule="exact"/>
        <w:ind w:right="0" w:rightChars="0" w:firstLine="927"/>
        <w:jc w:val="both"/>
        <w:textAlignment w:val="auto"/>
        <w:outlineLvl w:val="9"/>
        <w:rPr>
          <w:rFonts w:hint="default" w:ascii="Times New Roman" w:hAnsi="Times New Roman" w:cs="Times New Roman"/>
          <w:sz w:val="28"/>
          <w:szCs w:val="28"/>
        </w:rPr>
      </w:pPr>
    </w:p>
    <w:p>
      <w:pPr>
        <w:keepNext w:val="0"/>
        <w:keepLines w:val="0"/>
        <w:pageBreakBefore w:val="0"/>
        <w:widowControl/>
        <w:kinsoku/>
        <w:wordWrap/>
        <w:overflowPunct/>
        <w:topLinePunct w:val="0"/>
        <w:autoSpaceDE/>
        <w:autoSpaceDN/>
        <w:bidi w:val="0"/>
        <w:adjustRightInd/>
        <w:snapToGrid/>
        <w:spacing w:line="400" w:lineRule="exact"/>
        <w:ind w:right="0" w:rightChars="0" w:firstLine="927"/>
        <w:jc w:val="both"/>
        <w:textAlignment w:val="auto"/>
        <w:outlineLvl w:val="9"/>
        <w:rPr>
          <w:rFonts w:hint="default" w:ascii="Times New Roman" w:hAnsi="Times New Roman" w:cs="Times New Roman"/>
          <w:sz w:val="28"/>
          <w:szCs w:val="28"/>
        </w:rPr>
      </w:pPr>
    </w:p>
    <w:p>
      <w:pPr>
        <w:keepNext w:val="0"/>
        <w:keepLines w:val="0"/>
        <w:pageBreakBefore w:val="0"/>
        <w:widowControl/>
        <w:kinsoku/>
        <w:wordWrap/>
        <w:overflowPunct/>
        <w:topLinePunct w:val="0"/>
        <w:autoSpaceDE/>
        <w:autoSpaceDN/>
        <w:bidi w:val="0"/>
        <w:adjustRightInd/>
        <w:snapToGrid/>
        <w:spacing w:line="400" w:lineRule="exact"/>
        <w:ind w:right="0" w:rightChars="0" w:firstLine="927"/>
        <w:jc w:val="both"/>
        <w:textAlignment w:val="auto"/>
        <w:outlineLvl w:val="9"/>
        <w:rPr>
          <w:rFonts w:hint="default" w:ascii="Times New Roman" w:hAnsi="Times New Roman" w:cs="Times New Roman"/>
          <w:sz w:val="28"/>
          <w:szCs w:val="28"/>
        </w:rPr>
      </w:pPr>
    </w:p>
    <w:p>
      <w:pPr>
        <w:keepNext w:val="0"/>
        <w:keepLines w:val="0"/>
        <w:pageBreakBefore w:val="0"/>
        <w:widowControl/>
        <w:kinsoku/>
        <w:wordWrap/>
        <w:overflowPunct/>
        <w:topLinePunct w:val="0"/>
        <w:autoSpaceDE/>
        <w:autoSpaceDN/>
        <w:bidi w:val="0"/>
        <w:adjustRightInd/>
        <w:snapToGrid/>
        <w:spacing w:line="400" w:lineRule="exact"/>
        <w:ind w:right="0" w:rightChars="0" w:firstLine="560"/>
        <w:textAlignment w:val="auto"/>
        <w:outlineLvl w:val="9"/>
        <w:rPr>
          <w:rFonts w:hint="default" w:ascii="Times New Roman" w:hAnsi="Times New Roman" w:cs="Times New Roman"/>
          <w:sz w:val="28"/>
          <w:szCs w:val="28"/>
          <w:lang w:val="ru-RU"/>
        </w:rPr>
      </w:pPr>
      <w:r>
        <w:rPr>
          <w:rFonts w:hint="default" w:ascii="Times New Roman" w:hAnsi="Times New Roman" w:cs="Times New Roman"/>
          <w:sz w:val="28"/>
          <w:szCs w:val="28"/>
          <w:lang w:val="en-US"/>
        </w:rPr>
        <w:t xml:space="preserve">          </w:t>
      </w:r>
      <w:r>
        <w:rPr>
          <w:rFonts w:hint="default" w:ascii="Times New Roman" w:hAnsi="Times New Roman" w:cs="Times New Roman"/>
          <w:sz w:val="28"/>
          <w:szCs w:val="28"/>
          <w:lang w:val="ru-RU"/>
        </w:rPr>
        <w:t>1.3. Уровень урбанизации дунган</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ascii="Times New Roman" w:hAnsi="Times New Roman" w:cs="Times New Roman"/>
          <w:sz w:val="28"/>
          <w:szCs w:val="28"/>
        </w:rPr>
      </w:pPr>
      <w:r>
        <w:rPr>
          <w:rFonts w:ascii="Times New Roman" w:hAnsi="Times New Roman" w:cs="Times New Roman"/>
          <w:sz w:val="28"/>
          <w:szCs w:val="28"/>
        </w:rPr>
        <w:t>Урбанизация – процесс роста крупных городов, охватил все города и нации в двадцатом столетии. Рост промышленности потребовал наличие большого количества трудовых ресурсов, и сельское население потянулось в города за более хорошей жизнью и образованием. Урбанизация нанесла урон многим этническим меньшинствам. Молодежь, тянувшаяся к знаниям, покидала родовые общины и уезжала в города. Этот вопрос напрямую связан с вопросом уровня образования дунган. Рассмотрим его более подробно.</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ascii="Times New Roman" w:hAnsi="Times New Roman" w:cs="Times New Roman"/>
          <w:sz w:val="28"/>
          <w:szCs w:val="28"/>
        </w:rPr>
      </w:pPr>
      <w:r>
        <w:rPr>
          <w:rFonts w:ascii="Times New Roman" w:hAnsi="Times New Roman" w:cs="Times New Roman"/>
          <w:sz w:val="28"/>
          <w:szCs w:val="28"/>
        </w:rPr>
        <w:t>Дунгане мигрировали из Китая в конце 19 века, поселившись в Казахстане и Центральной Азии, в т.ч. России. На новом месте жительства они разместились компактными группами по земляческому принципу в основном в сельской местности.</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ascii="Times New Roman" w:hAnsi="Times New Roman" w:cs="Times New Roman"/>
          <w:sz w:val="28"/>
          <w:szCs w:val="28"/>
        </w:rPr>
      </w:pPr>
      <w:r>
        <w:rPr>
          <w:rFonts w:ascii="Times New Roman" w:hAnsi="Times New Roman" w:cs="Times New Roman"/>
          <w:sz w:val="28"/>
          <w:szCs w:val="28"/>
        </w:rPr>
        <w:t xml:space="preserve">На данном этапе наблюдается средняя степень урбанизации дунган: около 60% проживают в городах, в основном в небольших. Это связано с одной стороны с отсутствием средств с другой стороны с желанием и привычкой жить в собственных домах в одноэтажных кварталах. </w:t>
      </w:r>
    </w:p>
    <w:p>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lang w:val="en-US" w:eastAsia="zh-CN"/>
        </w:rPr>
        <w:drawing>
          <wp:inline distT="0" distB="0" distL="0" distR="0">
            <wp:extent cx="5008880" cy="2576195"/>
            <wp:effectExtent l="4445" t="4445" r="15875" b="10160"/>
            <wp:docPr id="1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pPr>
        <w:spacing w:after="0" w:line="360" w:lineRule="auto"/>
        <w:ind w:firstLine="567"/>
        <w:jc w:val="both"/>
        <w:rPr>
          <w:rFonts w:ascii="Times New Roman" w:hAnsi="Times New Roman" w:cs="Times New Roman"/>
          <w:i/>
          <w:sz w:val="28"/>
          <w:szCs w:val="28"/>
        </w:rPr>
      </w:pPr>
      <w:r>
        <w:rPr>
          <w:rFonts w:ascii="Times New Roman" w:hAnsi="Times New Roman" w:cs="Times New Roman"/>
          <w:i/>
          <w:sz w:val="28"/>
          <w:szCs w:val="28"/>
        </w:rPr>
        <w:t>Рис. 1. Процент распределения городского и сельского населения среди дунган (Россия, 2015г.)</w:t>
      </w:r>
    </w:p>
    <w:p>
      <w:pPr>
        <w:spacing w:after="0" w:line="360" w:lineRule="auto"/>
        <w:ind w:firstLine="567"/>
        <w:jc w:val="both"/>
        <w:rPr>
          <w:rFonts w:ascii="Times New Roman" w:hAnsi="Times New Roman" w:cs="Times New Roman"/>
          <w:sz w:val="28"/>
          <w:szCs w:val="28"/>
        </w:rPr>
      </w:pP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ascii="Times New Roman" w:hAnsi="Times New Roman" w:cs="Times New Roman"/>
          <w:sz w:val="28"/>
          <w:szCs w:val="28"/>
        </w:rPr>
      </w:pPr>
      <w:r>
        <w:rPr>
          <w:rFonts w:ascii="Times New Roman" w:hAnsi="Times New Roman" w:cs="Times New Roman"/>
          <w:sz w:val="28"/>
          <w:szCs w:val="28"/>
        </w:rPr>
        <w:t>Лишь 10-15% всех дунган проживает в крупных и средних по величине городах в многоэтажных домах.</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ascii="Times New Roman" w:hAnsi="Times New Roman" w:cs="Times New Roman"/>
          <w:sz w:val="28"/>
          <w:szCs w:val="28"/>
        </w:rPr>
      </w:pPr>
      <w:r>
        <w:rPr>
          <w:rFonts w:ascii="Times New Roman" w:hAnsi="Times New Roman" w:cs="Times New Roman"/>
          <w:sz w:val="28"/>
          <w:szCs w:val="28"/>
        </w:rPr>
        <w:t>В то время кок по всей России урбанизация набирает темпы и все большее количество людей перебираются из сельской местности в города, дунгане чтут традиции и не спешат отрываться от земли.</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ascii="Times New Roman" w:hAnsi="Times New Roman" w:cs="Times New Roman"/>
          <w:sz w:val="28"/>
          <w:szCs w:val="28"/>
        </w:rPr>
      </w:pPr>
      <w:r>
        <w:rPr>
          <w:rFonts w:ascii="Times New Roman" w:hAnsi="Times New Roman" w:cs="Times New Roman"/>
          <w:sz w:val="28"/>
          <w:szCs w:val="28"/>
        </w:rPr>
        <w:t>Даже городские дунгане (как минимум четверть из них), помимо основной деятельности так же  занимаются сельским хозяйством.</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ascii="Times New Roman" w:hAnsi="Times New Roman" w:cs="Times New Roman"/>
          <w:sz w:val="28"/>
          <w:szCs w:val="28"/>
        </w:rPr>
      </w:pPr>
      <w:r>
        <w:rPr>
          <w:rFonts w:ascii="Times New Roman" w:hAnsi="Times New Roman" w:cs="Times New Roman"/>
          <w:sz w:val="28"/>
          <w:szCs w:val="28"/>
        </w:rPr>
        <w:t>Большинство городских дунган грамотны, хотя по-настоящему хорошо образованы лишь единицы из них. Не городские дунгане образованы намного хуже. Здесь в разработке внутренней политики следует выдерживать хрупкий баланс. С одной стороны урбанизация дунган – это хорошо, так как позволяет получить хорошее образование большему числу дунган, однако в городах более высок риск отрыва от культурного наследия и традиций.</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ascii="Times New Roman" w:hAnsi="Times New Roman" w:cs="Times New Roman"/>
          <w:sz w:val="28"/>
          <w:szCs w:val="28"/>
        </w:rPr>
      </w:pPr>
      <w:r>
        <w:rPr>
          <w:rFonts w:ascii="Times New Roman" w:hAnsi="Times New Roman" w:cs="Times New Roman"/>
          <w:sz w:val="28"/>
          <w:szCs w:val="28"/>
        </w:rPr>
        <w:t>Кроме того, несмотря на то, что в городах проживает больше половины российских дунган их труд, как правило, низко квалифицирован.</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ascii="Times New Roman" w:hAnsi="Times New Roman" w:cs="Times New Roman"/>
          <w:sz w:val="28"/>
          <w:szCs w:val="28"/>
        </w:rPr>
      </w:pPr>
      <w:r>
        <w:rPr>
          <w:rFonts w:ascii="Times New Roman" w:hAnsi="Times New Roman" w:cs="Times New Roman"/>
          <w:sz w:val="28"/>
          <w:szCs w:val="28"/>
        </w:rPr>
        <w:t>Термин урбанизации связан с такими понятиями как первичное и вторичное пространство. В рамках сохранения культурного наследия дунган, они самостоятельно могут повлиять только на первичное пространство, т.е. на свой собственный дом. Обустроив его так и наладив быт так, как это делали их предки. Однако на вторичное пространство никто из дунган не может повлиять, это прерогатива местных властей.</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ascii="Times New Roman" w:hAnsi="Times New Roman" w:cs="Times New Roman"/>
          <w:sz w:val="28"/>
          <w:szCs w:val="28"/>
        </w:rPr>
      </w:pPr>
      <w:r>
        <w:rPr>
          <w:rFonts w:ascii="Times New Roman" w:hAnsi="Times New Roman" w:cs="Times New Roman"/>
          <w:sz w:val="28"/>
          <w:szCs w:val="28"/>
        </w:rPr>
        <w:t>Возвращаясь к вопросу образования в части национального языка дунган в совокупности с решением проблемы их вторичного пространства следует еще раз акцентировать внимание на том, что в районах проживания дунган должны быть организованы особые условия для сохранения культурных ценностей данного народа, причем без помехи к их дальнейшему развитию и образованию. Тем более, что согласно переписи 2010 года в России проживает почти две тысячи человек(1 651) данной народности.</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ascii="Times New Roman" w:hAnsi="Times New Roman" w:cs="Times New Roman"/>
          <w:sz w:val="28"/>
          <w:szCs w:val="28"/>
        </w:rPr>
      </w:pPr>
      <w:r>
        <w:rPr>
          <w:rFonts w:ascii="Times New Roman" w:hAnsi="Times New Roman" w:cs="Times New Roman"/>
          <w:sz w:val="28"/>
          <w:szCs w:val="28"/>
        </w:rPr>
        <w:t>Да, совершенно очевидно, что модернизация и урбанизация затронула и такую малочисленную группу россиян как дунгане. Однако культурные особенности воспитания не позволили, перебравшимся в город дунганам забыть кто они есть на самом деле. Они продолжают заниматься земледелием. Молодежь, обучающаяся в городе, чтит традиции и почти на каждые выходные возвращается в деревню к родителям. С детства воспитанные в любви и уважении к своей культуре они ни на минуту не забывают о своей национальной исключительности.</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ascii="Times New Roman" w:hAnsi="Times New Roman" w:cs="Times New Roman"/>
          <w:sz w:val="28"/>
          <w:szCs w:val="28"/>
        </w:rPr>
      </w:pPr>
      <w:r>
        <w:rPr>
          <w:rFonts w:ascii="Times New Roman" w:hAnsi="Times New Roman" w:cs="Times New Roman"/>
          <w:sz w:val="28"/>
          <w:szCs w:val="28"/>
        </w:rPr>
        <w:t>Разумеется, новая для дунган культура России и городской наложили на быт свой отпечаток. Однако дунгане относятся к одной из тех замечательных наций, которые способны перенимать только положительные привычки у других народов. Например, они быстро переняли привычку к чистоплотности и опрятности, и отвергли любовь россиян к алкоголю.</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ascii="Times New Roman" w:hAnsi="Times New Roman" w:cs="Times New Roman"/>
          <w:sz w:val="28"/>
          <w:szCs w:val="28"/>
        </w:rPr>
      </w:pPr>
      <w:r>
        <w:rPr>
          <w:rFonts w:ascii="Times New Roman" w:hAnsi="Times New Roman" w:cs="Times New Roman"/>
          <w:sz w:val="28"/>
          <w:szCs w:val="28"/>
        </w:rPr>
        <w:t>Сохранение национальных особенностей дунган в условиях урбанизации должно стать одним из основных направлений во внутренней политике нашей страны.</w:t>
      </w:r>
    </w:p>
    <w:p>
      <w:pPr>
        <w:keepNext w:val="0"/>
        <w:keepLines w:val="0"/>
        <w:pageBreakBefore w:val="0"/>
        <w:widowControl/>
        <w:numPr>
          <w:ilvl w:val="0"/>
          <w:numId w:val="0"/>
        </w:numPr>
        <w:tabs>
          <w:tab w:val="clear" w:pos="1287"/>
        </w:tabs>
        <w:kinsoku/>
        <w:wordWrap/>
        <w:overflowPunct/>
        <w:topLinePunct w:val="0"/>
        <w:autoSpaceDE/>
        <w:autoSpaceDN/>
        <w:bidi w:val="0"/>
        <w:adjustRightInd/>
        <w:snapToGrid/>
        <w:spacing w:line="400" w:lineRule="exact"/>
        <w:ind w:left="1287" w:leftChars="0" w:right="0" w:rightChars="0"/>
        <w:jc w:val="both"/>
        <w:textAlignment w:val="auto"/>
        <w:outlineLvl w:val="9"/>
        <w:rPr>
          <w:rFonts w:hint="default" w:ascii="Times New Roman" w:hAnsi="Times New Roman" w:cs="Times New Roman"/>
          <w:sz w:val="28"/>
          <w:szCs w:val="28"/>
          <w:lang w:val="ru-RU"/>
        </w:rPr>
      </w:pPr>
    </w:p>
    <w:p>
      <w:pPr>
        <w:keepNext w:val="0"/>
        <w:keepLines w:val="0"/>
        <w:pageBreakBefore w:val="0"/>
        <w:widowControl/>
        <w:numPr>
          <w:ilvl w:val="0"/>
          <w:numId w:val="0"/>
        </w:numPr>
        <w:tabs>
          <w:tab w:val="clear" w:pos="1287"/>
        </w:tabs>
        <w:kinsoku/>
        <w:wordWrap/>
        <w:overflowPunct/>
        <w:topLinePunct w:val="0"/>
        <w:autoSpaceDE/>
        <w:autoSpaceDN/>
        <w:bidi w:val="0"/>
        <w:adjustRightInd/>
        <w:snapToGrid/>
        <w:spacing w:line="400" w:lineRule="exact"/>
        <w:ind w:left="1287" w:leftChars="0" w:right="0" w:rightChars="0"/>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lang w:val="ru-RU"/>
        </w:rPr>
        <w:t xml:space="preserve">1.4. </w:t>
      </w:r>
      <w:r>
        <w:rPr>
          <w:rFonts w:hint="default" w:ascii="Times New Roman" w:hAnsi="Times New Roman" w:cs="Times New Roman"/>
          <w:sz w:val="28"/>
          <w:szCs w:val="28"/>
        </w:rPr>
        <w:t>История народа хуэй: от Китайской империи к КНР</w:t>
      </w:r>
    </w:p>
    <w:p>
      <w:pPr>
        <w:keepNext w:val="0"/>
        <w:keepLines w:val="0"/>
        <w:pageBreakBefore w:val="0"/>
        <w:widowControl/>
        <w:kinsoku/>
        <w:wordWrap/>
        <w:overflowPunct/>
        <w:topLinePunct w:val="0"/>
        <w:autoSpaceDE/>
        <w:autoSpaceDN/>
        <w:bidi w:val="0"/>
        <w:adjustRightInd/>
        <w:snapToGrid/>
        <w:spacing w:line="400" w:lineRule="exact"/>
        <w:ind w:right="0" w:rightChars="0" w:firstLine="567" w:firstLineChars="0"/>
        <w:jc w:val="both"/>
        <w:textAlignment w:val="auto"/>
        <w:outlineLvl w:val="9"/>
        <w:rPr>
          <w:rFonts w:hint="default" w:ascii="Times New Roman" w:hAnsi="Times New Roman" w:cs="Times New Roman"/>
          <w:sz w:val="28"/>
          <w:szCs w:val="28"/>
        </w:rPr>
      </w:pPr>
    </w:p>
    <w:p>
      <w:pPr>
        <w:keepNext w:val="0"/>
        <w:keepLines w:val="0"/>
        <w:pageBreakBefore w:val="0"/>
        <w:widowControl/>
        <w:kinsoku/>
        <w:wordWrap/>
        <w:overflowPunct/>
        <w:topLinePunct w:val="0"/>
        <w:autoSpaceDE/>
        <w:autoSpaceDN/>
        <w:bidi w:val="0"/>
        <w:adjustRightInd/>
        <w:snapToGrid/>
        <w:spacing w:line="400" w:lineRule="exact"/>
        <w:ind w:right="0" w:rightChars="0" w:firstLine="567" w:firstLineChars="0"/>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Мусульмане, проживающие на территории нынешней КНР, имеют самое разное происхождение. Ислам появился в Китае во времена правления династии Тан (618—907 гг.). Эта религия была принесена как по Великому Шелковому Пути, так и морем с юго-востока. Первая китайская мечеть появилась в 742 г. Она была основана по повелению императора Сюаньцзуна на Великом Шелковом Пути. Это нынешняя Большая сианьская мечеть. Она одна из четырех крупнейших мечетей в Китае, в 1988 году была включена в список особо охраняемых памятников культуры страны.</w:t>
      </w:r>
      <w:r>
        <w:rPr>
          <w:rStyle w:val="7"/>
          <w:rFonts w:hint="default" w:ascii="Times New Roman" w:hAnsi="Times New Roman" w:cs="Times New Roman"/>
          <w:sz w:val="28"/>
          <w:szCs w:val="28"/>
        </w:rPr>
        <w:footnoteReference w:id="11"/>
      </w:r>
    </w:p>
    <w:p>
      <w:pPr>
        <w:spacing w:line="360" w:lineRule="auto"/>
        <w:ind w:firstLine="567"/>
        <w:jc w:val="both"/>
        <w:rPr>
          <w:rFonts w:hint="default" w:ascii="Times New Roman" w:hAnsi="Times New Roman" w:cs="Times New Roman"/>
          <w:sz w:val="28"/>
          <w:szCs w:val="28"/>
        </w:rPr>
      </w:pPr>
      <w:r>
        <w:rPr>
          <w:rFonts w:hint="default" w:ascii="Times New Roman" w:hAnsi="Times New Roman" w:cs="Times New Roman"/>
          <w:sz w:val="28"/>
          <w:szCs w:val="28"/>
        </w:rPr>
        <w:drawing>
          <wp:inline distT="0" distB="0" distL="114300" distR="114300">
            <wp:extent cx="5144135" cy="3420110"/>
            <wp:effectExtent l="0" t="0" r="6985" b="889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0"/>
                    <a:stretch>
                      <a:fillRect/>
                    </a:stretch>
                  </pic:blipFill>
                  <pic:spPr>
                    <a:xfrm>
                      <a:off x="0" y="0"/>
                      <a:ext cx="5144135" cy="3420110"/>
                    </a:xfrm>
                    <a:prstGeom prst="rect">
                      <a:avLst/>
                    </a:prstGeom>
                    <a:noFill/>
                    <a:ln w="9525">
                      <a:noFill/>
                      <a:miter/>
                    </a:ln>
                  </pic:spPr>
                </pic:pic>
              </a:graphicData>
            </a:graphic>
          </wp:inline>
        </w:drawing>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 xml:space="preserve">В то же время в прибрежных и портовых городах Китая стали появляться арабские и персидские купцы. В </w:t>
      </w:r>
      <w:r>
        <w:rPr>
          <w:rFonts w:hint="default" w:ascii="Times New Roman" w:hAnsi="Times New Roman" w:cs="Times New Roman"/>
          <w:sz w:val="28"/>
          <w:szCs w:val="28"/>
          <w:lang w:val="en-US"/>
        </w:rPr>
        <w:t>XIII</w:t>
      </w:r>
      <w:r>
        <w:rPr>
          <w:rFonts w:hint="default" w:ascii="Times New Roman" w:hAnsi="Times New Roman" w:cs="Times New Roman"/>
          <w:sz w:val="28"/>
          <w:szCs w:val="28"/>
        </w:rPr>
        <w:t xml:space="preserve"> веке они уже занимали одно из наивысших мест в общественной китайской иерархии. Некоторые мусульмане даже заняли государственные должности. Сеид Аджаль Шамсуддин (1211–1279) из Бухары стал наместником провинции Юньнань. Его внук позже обратился к императору, чтобы ислам в Китае именовался «чистой истинной верой».</w:t>
      </w:r>
      <w:r>
        <w:rPr>
          <w:rStyle w:val="7"/>
          <w:rFonts w:hint="default" w:ascii="Times New Roman" w:hAnsi="Times New Roman" w:cs="Times New Roman"/>
          <w:sz w:val="28"/>
          <w:szCs w:val="28"/>
        </w:rPr>
        <w:footnoteReference w:id="12"/>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К концу правления династии Мин большинство мусульман уже говорили по-китайски. Арабский и персидский использовали лишь муллы. В то же время, чтобы не допустить полной китаизации, мусульмане основывали религиозные школы, где изучали Коран.</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Тем не менее, даже в этих школах муллам пришлось использовать китайские иероглифы для объяснения ученикам произношения арабских слов. Лишь на северо-западе, где китайский язык был еще мало распространен, поступали наоборот – использовали арабский алфавит при преподавании китайского языка.</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В XVII веке в Китай стал проникать суфизм, появились первые суфийские братства «Куфия» и «Джахрия». Они оказали значительное влияние на самосознание народа хуэй.</w:t>
      </w:r>
      <w:r>
        <w:rPr>
          <w:rStyle w:val="7"/>
          <w:rFonts w:hint="default" w:ascii="Times New Roman" w:hAnsi="Times New Roman" w:cs="Times New Roman"/>
          <w:sz w:val="28"/>
          <w:szCs w:val="28"/>
        </w:rPr>
        <w:footnoteReference w:id="13"/>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 xml:space="preserve">Во время правления династии Цин именно суфии были главными зачинщиками народных восстаний, крупнейшим из которых было Дунганско-уйгурское восстание, продолжавшееся с 1862 по 1877 гг. </w:t>
      </w:r>
    </w:p>
    <w:p>
      <w:pPr>
        <w:spacing w:line="360" w:lineRule="auto"/>
        <w:ind w:firstLine="567"/>
        <w:jc w:val="both"/>
        <w:rPr>
          <w:rFonts w:hint="default" w:ascii="Times New Roman" w:hAnsi="Times New Roman" w:cs="Times New Roman"/>
          <w:sz w:val="28"/>
          <w:szCs w:val="28"/>
        </w:rPr>
      </w:pPr>
      <w:r>
        <w:rPr>
          <w:rFonts w:hint="default" w:ascii="Times New Roman" w:hAnsi="Times New Roman" w:cs="Times New Roman"/>
          <w:sz w:val="28"/>
          <w:szCs w:val="28"/>
        </w:rPr>
        <w:drawing>
          <wp:inline distT="0" distB="0" distL="114300" distR="114300">
            <wp:extent cx="5755640" cy="3526790"/>
            <wp:effectExtent l="0" t="0" r="508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5755640" cy="3526790"/>
                    </a:xfrm>
                    <a:prstGeom prst="rect">
                      <a:avLst/>
                    </a:prstGeom>
                    <a:noFill/>
                    <a:ln w="9525">
                      <a:noFill/>
                      <a:miter/>
                    </a:ln>
                  </pic:spPr>
                </pic:pic>
              </a:graphicData>
            </a:graphic>
          </wp:inline>
        </w:drawing>
      </w:r>
    </w:p>
    <w:p>
      <w:pPr>
        <w:spacing w:line="360" w:lineRule="auto"/>
        <w:ind w:firstLine="567"/>
        <w:jc w:val="center"/>
        <w:rPr>
          <w:rFonts w:hint="default" w:ascii="Times New Roman" w:hAnsi="Times New Roman" w:cs="Times New Roman"/>
        </w:rPr>
      </w:pPr>
      <w:r>
        <w:rPr>
          <w:rFonts w:hint="default" w:ascii="Times New Roman" w:hAnsi="Times New Roman" w:cs="Times New Roman"/>
        </w:rPr>
        <w:t>Дунгане во время антицинского восстания. 1873 год</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Китайские войска под командованием Цзо Цзунтана разгромили восстание, многие представители народа хуэй были убиты. Например, в 1871 году при падении крепости Цзиньцзипу на севере провинции Нинся, были убиты все ее защитники, включая их вождя – Ма Хуалуна. Всего в войне погибло от 8 до 15 миллионов человек.</w:t>
      </w:r>
      <w:r>
        <w:rPr>
          <w:rStyle w:val="7"/>
          <w:rFonts w:hint="default" w:ascii="Times New Roman" w:hAnsi="Times New Roman" w:cs="Times New Roman"/>
          <w:sz w:val="28"/>
          <w:szCs w:val="28"/>
        </w:rPr>
        <w:footnoteReference w:id="14"/>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Многие хуэй были переселены в засушливые возвышенности провинций Нинся и Ганьсу. Большое количество китайских мусульман, как уже говорилось, бежали в Российскую империю.</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В январе 1878 года один из вождей восстания Бай Яньху прибыл со своими людьми в Токмак. Впоследствии они поселились вдоль реки Чу, вместе с другими пришельцами постепенно формируя дунганскую народность и занимаясь сельским хозяйством и ремеслами.</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Во время гражданской войны в Китае, разразившейся после свержения Маньчжурской династии, территории, населенные народом хуэй, в 1911–1949 годах управлялись некоторыми представителями этого же народа, генералами</w:t>
      </w:r>
      <w:r>
        <w:rPr>
          <w:rFonts w:hint="default" w:ascii="Times New Roman" w:hAnsi="Times New Roman" w:cs="Times New Roman"/>
          <w:sz w:val="28"/>
          <w:szCs w:val="28"/>
          <w:lang w:val="en-US"/>
        </w:rPr>
        <w:t>,</w:t>
      </w:r>
      <w:r>
        <w:rPr>
          <w:rFonts w:hint="default" w:ascii="Times New Roman" w:hAnsi="Times New Roman" w:cs="Times New Roman"/>
          <w:sz w:val="28"/>
          <w:szCs w:val="28"/>
        </w:rPr>
        <w:t>поддерживавшими Гоминьдан. В истории они получили название «клика Ма» в честь четырех Ма – братьев Ма Буфан и Ма Буцин, и двоюродных братьев Ма Хункуй и Ма Хунбинь. Они были потомками одного из вождей восстания в Хэчжоу, позже перешедшему на сторону императорских властей.</w:t>
      </w:r>
      <w:r>
        <w:rPr>
          <w:rStyle w:val="7"/>
          <w:rFonts w:hint="default" w:ascii="Times New Roman" w:hAnsi="Times New Roman" w:cs="Times New Roman"/>
          <w:sz w:val="28"/>
          <w:szCs w:val="28"/>
        </w:rPr>
        <w:footnoteReference w:id="15"/>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Потомки ряда перешедших на сторону императора вождей восстания стали китайскими военными – офицерами и генералами армии. Когда после революции 1911 года и свержения императора Пу И Монголия и Тибет заявили о своей независимости от Китая, наместник Цинхай-Ганьсу Ма Ци объявил о преданности правительству Пекина, а затем – Нанкинскому правительству Гоминьдана.</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Хуэй поддержали войны Нанкина против Тибета в 1930–1932 годах, разгромили Восточно-Туркестанскую республику.</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Во время японо-китайской войны 1937–1945 годов войска Ма сражались против японцев. После окончания Второй мировой войны и начала новой гражданской войны в Китае Ма снова поддержали Гоминьдан и сражались против коммунистов Мао Цзэдуна. Они были разгромлены во время Ланьчжоуской операции Народно-освободительной армии Китая в августе 1949 года. Генерал Ма Хунбинь перешел на сторону Мао и был назначен заместителем главы провинции Ганьсу, но большинство его соратников все же предпочло покинуть Китай и переселиться на Тайвань вместе с войсками Гоминьдана.</w:t>
      </w:r>
      <w:r>
        <w:rPr>
          <w:rStyle w:val="7"/>
          <w:rFonts w:hint="default" w:ascii="Times New Roman" w:hAnsi="Times New Roman" w:cs="Times New Roman"/>
          <w:sz w:val="28"/>
          <w:szCs w:val="28"/>
        </w:rPr>
        <w:footnoteReference w:id="16"/>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hint="default" w:ascii="Times New Roman" w:hAnsi="Times New Roman" w:cs="Times New Roman"/>
          <w:sz w:val="28"/>
          <w:szCs w:val="28"/>
        </w:rPr>
      </w:pP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hint="default" w:ascii="Times New Roman" w:hAnsi="Times New Roman" w:cs="Times New Roman"/>
          <w:sz w:val="28"/>
          <w:szCs w:val="28"/>
        </w:rPr>
      </w:pP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hint="default" w:ascii="Times New Roman" w:hAnsi="Times New Roman" w:cs="Times New Roman"/>
          <w:sz w:val="28"/>
          <w:szCs w:val="28"/>
        </w:rPr>
      </w:pPr>
    </w:p>
    <w:p>
      <w:pPr>
        <w:keepNext w:val="0"/>
        <w:keepLines w:val="0"/>
        <w:pageBreakBefore w:val="0"/>
        <w:widowControl/>
        <w:kinsoku/>
        <w:wordWrap/>
        <w:overflowPunct/>
        <w:topLinePunct w:val="0"/>
        <w:autoSpaceDE/>
        <w:autoSpaceDN/>
        <w:bidi w:val="0"/>
        <w:adjustRightInd/>
        <w:snapToGrid/>
        <w:spacing w:line="400" w:lineRule="exact"/>
        <w:ind w:right="0" w:rightChars="0" w:firstLine="927"/>
        <w:jc w:val="both"/>
        <w:textAlignment w:val="auto"/>
        <w:outlineLvl w:val="9"/>
        <w:rPr>
          <w:rFonts w:hint="default" w:ascii="Times New Roman" w:hAnsi="Times New Roman" w:cs="Times New Roman"/>
          <w:sz w:val="28"/>
          <w:szCs w:val="28"/>
        </w:rPr>
      </w:pP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center"/>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1.</w:t>
      </w:r>
      <w:r>
        <w:rPr>
          <w:rFonts w:hint="default" w:ascii="Times New Roman" w:hAnsi="Times New Roman" w:cs="Times New Roman"/>
          <w:sz w:val="28"/>
          <w:szCs w:val="28"/>
          <w:lang w:val="ru-RU"/>
        </w:rPr>
        <w:t>5</w:t>
      </w:r>
      <w:r>
        <w:rPr>
          <w:rFonts w:hint="default" w:ascii="Times New Roman" w:hAnsi="Times New Roman" w:cs="Times New Roman"/>
          <w:sz w:val="28"/>
          <w:szCs w:val="28"/>
          <w:lang w:val="en-US"/>
        </w:rPr>
        <w:t>.</w:t>
      </w:r>
      <w:r>
        <w:rPr>
          <w:rFonts w:hint="default" w:ascii="Times New Roman" w:hAnsi="Times New Roman" w:cs="Times New Roman"/>
          <w:sz w:val="28"/>
          <w:szCs w:val="28"/>
        </w:rPr>
        <w:t xml:space="preserve"> Особенности дунганского языка</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hint="default" w:ascii="Times New Roman" w:hAnsi="Times New Roman" w:cs="Times New Roman"/>
          <w:sz w:val="28"/>
          <w:szCs w:val="28"/>
        </w:rPr>
      </w:pP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 xml:space="preserve">До начала </w:t>
      </w:r>
      <w:r>
        <w:rPr>
          <w:rFonts w:hint="default" w:ascii="Times New Roman" w:hAnsi="Times New Roman" w:cs="Times New Roman"/>
          <w:sz w:val="28"/>
          <w:szCs w:val="28"/>
          <w:lang w:val="en-US"/>
        </w:rPr>
        <w:t>XX</w:t>
      </w:r>
      <w:r>
        <w:rPr>
          <w:rFonts w:hint="default" w:ascii="Times New Roman" w:hAnsi="Times New Roman" w:cs="Times New Roman"/>
          <w:sz w:val="28"/>
          <w:szCs w:val="28"/>
        </w:rPr>
        <w:t xml:space="preserve"> века дунгане использовали арабскую письменность, а хуэй – арабскую и китайскую иероглифическую. Грамотность, особенно среди низших слоев, была очень низкой. В России еще до революции некоторые представители интеллигенции искали способы создания новой дунганской письменности. В. И. Циоузгин, окончив восточный факультет Петербургского Университета</w:t>
      </w:r>
      <w:r>
        <w:rPr>
          <w:rFonts w:hint="default" w:ascii="Times New Roman" w:hAnsi="Times New Roman" w:cs="Times New Roman"/>
          <w:sz w:val="28"/>
          <w:szCs w:val="28"/>
          <w:lang w:val="en-US"/>
        </w:rPr>
        <w:t>,</w:t>
      </w:r>
      <w:r>
        <w:rPr>
          <w:rFonts w:hint="default" w:ascii="Times New Roman" w:hAnsi="Times New Roman" w:cs="Times New Roman"/>
          <w:sz w:val="28"/>
          <w:szCs w:val="28"/>
        </w:rPr>
        <w:t>отправился работать в Туркестан, где преподавал в русско-дунганской школе и попытался создать новую дунганскую письменность.</w:t>
      </w:r>
      <w:r>
        <w:rPr>
          <w:rStyle w:val="7"/>
          <w:rFonts w:hint="default" w:ascii="Times New Roman" w:hAnsi="Times New Roman" w:cs="Times New Roman"/>
          <w:sz w:val="28"/>
          <w:szCs w:val="28"/>
        </w:rPr>
        <w:footnoteReference w:id="17"/>
      </w:r>
      <w:r>
        <w:rPr>
          <w:rFonts w:hint="default" w:ascii="Times New Roman" w:hAnsi="Times New Roman" w:cs="Times New Roman"/>
          <w:sz w:val="28"/>
          <w:szCs w:val="28"/>
        </w:rPr>
        <w:t xml:space="preserve">До революции этот проект оставался лишь на теоретическом уровне, но когда советская власть приступила к ликвидации безграмотности и к лингвистическим реформам в Средней Азии, дело пошло. </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В 1928 году на пленуме Всесоюзного комитета по инициативе академика-китаиста В. М. Алексеева и профессоров Е. Поливанова и А. Драгунова был принят новый алфавит латинского типа для дунган Средней Азии.</w:t>
      </w:r>
      <w:r>
        <w:rPr>
          <w:rStyle w:val="7"/>
          <w:rFonts w:hint="default" w:ascii="Times New Roman" w:hAnsi="Times New Roman" w:cs="Times New Roman"/>
          <w:sz w:val="28"/>
          <w:szCs w:val="28"/>
        </w:rPr>
        <w:footnoteReference w:id="18"/>
      </w:r>
      <w:r>
        <w:rPr>
          <w:rFonts w:hint="default" w:ascii="Times New Roman" w:hAnsi="Times New Roman" w:cs="Times New Roman"/>
          <w:sz w:val="28"/>
          <w:szCs w:val="28"/>
        </w:rPr>
        <w:t>В 1919 году в Бишкеке была открыта школа, где дунганам преподавали русский язык. К 1930 году большинство дунган уже могли понимать и говорить по-русски, сам язык стал постепенно проникать в их культуру.</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В начале 1990-х годов, когда распался Советский Союз, дунганам пришлось инкорпорироваться в новые национальные государства Кыргызстана, Казахстана и Узбекистана, где после обретения независимости появились свои государственные языки. Дунгане овладели ими и стали использовать их в своем общении наравне с русским и дунганским языками.</w:t>
      </w:r>
      <w:r>
        <w:rPr>
          <w:rStyle w:val="7"/>
          <w:rFonts w:hint="default" w:ascii="Times New Roman" w:hAnsi="Times New Roman" w:cs="Times New Roman"/>
          <w:sz w:val="28"/>
          <w:szCs w:val="28"/>
        </w:rPr>
        <w:footnoteReference w:id="19"/>
      </w:r>
      <w:r>
        <w:rPr>
          <w:rFonts w:hint="default" w:ascii="Times New Roman" w:hAnsi="Times New Roman" w:cs="Times New Roman"/>
          <w:sz w:val="28"/>
          <w:szCs w:val="28"/>
        </w:rPr>
        <w:t xml:space="preserve"> Появилось много понятий и явлений, которые нужно было отразить в языке. Язык подвергался инновациям, модернизировался. Было заимствовано много существительных и кванторов из русского языка, в том числе почти из всех областей культуры и социальных систем, идеологий, научных теорий, философии, религии, науки и технологии, а также из образа жизни, литературы и искусства.</w:t>
      </w:r>
      <w:r>
        <w:rPr>
          <w:rStyle w:val="7"/>
          <w:rFonts w:hint="default" w:ascii="Times New Roman" w:hAnsi="Times New Roman" w:cs="Times New Roman"/>
          <w:sz w:val="28"/>
          <w:szCs w:val="28"/>
        </w:rPr>
        <w:footnoteReference w:id="20"/>
      </w:r>
      <w:r>
        <w:rPr>
          <w:rFonts w:hint="default" w:ascii="Times New Roman" w:hAnsi="Times New Roman" w:cs="Times New Roman"/>
          <w:sz w:val="28"/>
          <w:szCs w:val="28"/>
        </w:rPr>
        <w:t xml:space="preserve"> Например: </w:t>
      </w:r>
      <w:r>
        <w:rPr>
          <w:rFonts w:hint="default" w:ascii="Times New Roman" w:hAnsi="Times New Roman" w:cs="Times New Roman"/>
          <w:sz w:val="28"/>
          <w:szCs w:val="28"/>
          <w:lang w:val="ru-RU"/>
        </w:rPr>
        <w:t xml:space="preserve">стали использся такие слова,как </w:t>
      </w:r>
      <w:r>
        <w:rPr>
          <w:rFonts w:hint="default" w:ascii="Times New Roman" w:hAnsi="Times New Roman" w:cs="Times New Roman"/>
          <w:sz w:val="28"/>
          <w:szCs w:val="28"/>
        </w:rPr>
        <w:t>партия (</w:t>
      </w:r>
      <w:r>
        <w:rPr>
          <w:rFonts w:hint="default" w:ascii="Times New Roman" w:hAnsi="Times New Roman" w:eastAsia="MS Mincho" w:cs="Times New Roman"/>
          <w:sz w:val="28"/>
          <w:szCs w:val="28"/>
        </w:rPr>
        <w:t>党</w:t>
      </w:r>
      <w:r>
        <w:rPr>
          <w:rFonts w:hint="default" w:ascii="Times New Roman" w:hAnsi="Times New Roman" w:cs="Times New Roman"/>
          <w:sz w:val="28"/>
          <w:szCs w:val="28"/>
        </w:rPr>
        <w:t>), колхоз</w:t>
      </w:r>
      <w:r>
        <w:rPr>
          <w:rFonts w:hint="default" w:ascii="Times New Roman" w:hAnsi="Times New Roman" w:eastAsia="MS Mincho" w:cs="Times New Roman"/>
          <w:sz w:val="28"/>
          <w:szCs w:val="28"/>
        </w:rPr>
        <w:t>（集体</w:t>
      </w:r>
      <w:r>
        <w:rPr>
          <w:rFonts w:hint="default" w:ascii="Times New Roman" w:hAnsi="Times New Roman" w:eastAsia="PMingLiU" w:cs="Times New Roman"/>
          <w:sz w:val="28"/>
          <w:szCs w:val="28"/>
        </w:rPr>
        <w:t xml:space="preserve">农庄), </w:t>
      </w:r>
      <w:r>
        <w:rPr>
          <w:rFonts w:hint="default" w:ascii="Times New Roman" w:hAnsi="Times New Roman" w:cs="Times New Roman"/>
          <w:sz w:val="28"/>
          <w:szCs w:val="28"/>
        </w:rPr>
        <w:t>машина</w:t>
      </w:r>
      <w:r>
        <w:rPr>
          <w:rFonts w:hint="default" w:ascii="Times New Roman" w:hAnsi="Times New Roman" w:eastAsia="MS Mincho" w:cs="Times New Roman"/>
          <w:sz w:val="28"/>
          <w:szCs w:val="28"/>
        </w:rPr>
        <w:t>（汽</w:t>
      </w:r>
      <w:r>
        <w:rPr>
          <w:rFonts w:hint="default" w:ascii="Times New Roman" w:hAnsi="Times New Roman" w:eastAsia="PMingLiU" w:cs="Times New Roman"/>
          <w:sz w:val="28"/>
          <w:szCs w:val="28"/>
        </w:rPr>
        <w:t xml:space="preserve">车), </w:t>
      </w:r>
      <w:r>
        <w:rPr>
          <w:rFonts w:hint="default" w:ascii="Times New Roman" w:hAnsi="Times New Roman" w:cs="Times New Roman"/>
          <w:sz w:val="28"/>
          <w:szCs w:val="28"/>
        </w:rPr>
        <w:t>кино</w:t>
      </w:r>
      <w:r>
        <w:rPr>
          <w:rFonts w:hint="default" w:ascii="Times New Roman" w:hAnsi="Times New Roman" w:eastAsia="MS Mincho" w:cs="Times New Roman"/>
          <w:sz w:val="28"/>
          <w:szCs w:val="28"/>
        </w:rPr>
        <w:t>（</w:t>
      </w:r>
      <w:r>
        <w:rPr>
          <w:rFonts w:hint="default" w:ascii="Times New Roman" w:hAnsi="Times New Roman" w:eastAsia="PMingLiU" w:cs="Times New Roman"/>
          <w:sz w:val="28"/>
          <w:szCs w:val="28"/>
        </w:rPr>
        <w:t xml:space="preserve">电影院、电影), </w:t>
      </w:r>
      <w:r>
        <w:rPr>
          <w:rFonts w:hint="default" w:ascii="Times New Roman" w:hAnsi="Times New Roman" w:cs="Times New Roman"/>
          <w:sz w:val="28"/>
          <w:szCs w:val="28"/>
        </w:rPr>
        <w:t>диван</w:t>
      </w:r>
      <w:r>
        <w:rPr>
          <w:rFonts w:hint="default" w:ascii="Times New Roman" w:hAnsi="Times New Roman" w:eastAsia="MS Mincho" w:cs="Times New Roman"/>
          <w:sz w:val="28"/>
          <w:szCs w:val="28"/>
        </w:rPr>
        <w:t>（沙</w:t>
      </w:r>
      <w:r>
        <w:rPr>
          <w:rFonts w:hint="default" w:ascii="Times New Roman" w:hAnsi="Times New Roman" w:eastAsia="PMingLiU" w:cs="Times New Roman"/>
          <w:sz w:val="28"/>
          <w:szCs w:val="28"/>
        </w:rPr>
        <w:t xml:space="preserve">发), </w:t>
      </w:r>
      <w:r>
        <w:rPr>
          <w:rFonts w:hint="default" w:ascii="Times New Roman" w:hAnsi="Times New Roman" w:cs="Times New Roman"/>
          <w:sz w:val="28"/>
          <w:szCs w:val="28"/>
        </w:rPr>
        <w:t>платье</w:t>
      </w:r>
      <w:r>
        <w:rPr>
          <w:rFonts w:hint="default" w:ascii="Times New Roman" w:hAnsi="Times New Roman" w:eastAsia="MS Mincho" w:cs="Times New Roman"/>
          <w:sz w:val="28"/>
          <w:szCs w:val="28"/>
        </w:rPr>
        <w:t>（</w:t>
      </w:r>
      <w:r>
        <w:rPr>
          <w:rFonts w:hint="default" w:ascii="Times New Roman" w:hAnsi="Times New Roman" w:eastAsia="PMingLiU" w:cs="Times New Roman"/>
          <w:sz w:val="28"/>
          <w:szCs w:val="28"/>
        </w:rPr>
        <w:t xml:space="preserve">连衣裙), </w:t>
      </w:r>
      <w:r>
        <w:rPr>
          <w:rFonts w:hint="default" w:ascii="Times New Roman" w:hAnsi="Times New Roman" w:cs="Times New Roman"/>
          <w:sz w:val="28"/>
          <w:szCs w:val="28"/>
        </w:rPr>
        <w:t>аршин</w:t>
      </w:r>
      <w:r>
        <w:rPr>
          <w:rFonts w:hint="default" w:ascii="Times New Roman" w:hAnsi="Times New Roman" w:eastAsia="MS Mincho" w:cs="Times New Roman"/>
          <w:sz w:val="28"/>
          <w:szCs w:val="28"/>
        </w:rPr>
        <w:t xml:space="preserve">（俄尺), </w:t>
      </w:r>
      <w:r>
        <w:rPr>
          <w:rFonts w:hint="default" w:ascii="Times New Roman" w:hAnsi="Times New Roman" w:cs="Times New Roman"/>
          <w:sz w:val="28"/>
          <w:szCs w:val="28"/>
        </w:rPr>
        <w:t>президент</w:t>
      </w:r>
      <w:r>
        <w:rPr>
          <w:rFonts w:hint="default" w:ascii="Times New Roman" w:hAnsi="Times New Roman" w:eastAsia="MS Mincho" w:cs="Times New Roman"/>
          <w:sz w:val="28"/>
          <w:szCs w:val="28"/>
        </w:rPr>
        <w:t>（</w:t>
      </w:r>
      <w:r>
        <w:rPr>
          <w:rFonts w:hint="default" w:ascii="Times New Roman" w:hAnsi="Times New Roman" w:eastAsia="PMingLiU" w:cs="Times New Roman"/>
          <w:sz w:val="28"/>
          <w:szCs w:val="28"/>
        </w:rPr>
        <w:t xml:space="preserve">总) </w:t>
      </w:r>
      <w:r>
        <w:rPr>
          <w:rFonts w:hint="default" w:ascii="Times New Roman" w:hAnsi="Times New Roman" w:cs="Times New Roman"/>
          <w:sz w:val="28"/>
          <w:szCs w:val="28"/>
        </w:rPr>
        <w:t>и так далее.</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Сегодня дунганский язык содержит большое количество заимствований из русского, кыргызского, казахского и узбекского языков. Произношение, лексика и грамматика претерпели сильные изменения по сравнению с изначальным языком хуэй.</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 xml:space="preserve">В конце </w:t>
      </w:r>
      <w:r>
        <w:rPr>
          <w:rFonts w:hint="default" w:ascii="Times New Roman" w:hAnsi="Times New Roman" w:cs="Times New Roman"/>
          <w:sz w:val="28"/>
          <w:szCs w:val="28"/>
          <w:lang w:val="en-US"/>
        </w:rPr>
        <w:t>XIX</w:t>
      </w:r>
      <w:r>
        <w:rPr>
          <w:rFonts w:hint="default" w:ascii="Times New Roman" w:hAnsi="Times New Roman" w:cs="Times New Roman"/>
          <w:sz w:val="28"/>
          <w:szCs w:val="28"/>
        </w:rPr>
        <w:t xml:space="preserve"> века в Среднюю Азию переехало около 140 китайских фамилий. Сегодня из них чисто китайскими остал</w:t>
      </w:r>
      <w:r>
        <w:rPr>
          <w:rFonts w:hint="default" w:ascii="Times New Roman" w:hAnsi="Times New Roman" w:cs="Times New Roman"/>
          <w:sz w:val="28"/>
          <w:szCs w:val="28"/>
          <w:lang w:val="ru-RU"/>
        </w:rPr>
        <w:t>и</w:t>
      </w:r>
      <w:r>
        <w:rPr>
          <w:rFonts w:hint="default" w:ascii="Times New Roman" w:hAnsi="Times New Roman" w:cs="Times New Roman"/>
          <w:sz w:val="28"/>
          <w:szCs w:val="28"/>
        </w:rPr>
        <w:t>сь только около 40, остальные были изменены в сторону местных национальных традиций или русифицированы. Многие имена дунган совпадают с русскими, то есть используются имя, отчество и фамилия.</w:t>
      </w:r>
    </w:p>
    <w:p>
      <w:pPr>
        <w:keepNext w:val="0"/>
        <w:keepLines w:val="0"/>
        <w:pageBreakBefore w:val="0"/>
        <w:widowControl/>
        <w:kinsoku/>
        <w:wordWrap/>
        <w:overflowPunct/>
        <w:topLinePunct w:val="0"/>
        <w:autoSpaceDE/>
        <w:autoSpaceDN/>
        <w:bidi w:val="0"/>
        <w:adjustRightInd/>
        <w:snapToGrid/>
        <w:spacing w:line="400" w:lineRule="exact"/>
        <w:ind w:right="0" w:rightChars="0" w:firstLine="567"/>
        <w:jc w:val="both"/>
        <w:textAlignment w:val="auto"/>
        <w:outlineLvl w:val="9"/>
        <w:rPr>
          <w:rFonts w:hint="default" w:ascii="Times New Roman" w:hAnsi="Times New Roman" w:cs="Times New Roman"/>
          <w:sz w:val="28"/>
          <w:szCs w:val="28"/>
        </w:rPr>
      </w:pPr>
    </w:p>
    <w:p>
      <w:pPr>
        <w:keepNext w:val="0"/>
        <w:keepLines w:val="0"/>
        <w:pageBreakBefore w:val="0"/>
        <w:widowControl/>
        <w:kinsoku/>
        <w:wordWrap/>
        <w:overflowPunct/>
        <w:topLinePunct w:val="0"/>
        <w:autoSpaceDE/>
        <w:autoSpaceDN/>
        <w:bidi w:val="0"/>
        <w:adjustRightInd/>
        <w:snapToGrid/>
        <w:spacing w:line="400" w:lineRule="exact"/>
        <w:ind w:right="0" w:rightChars="0" w:firstLine="567"/>
        <w:jc w:val="both"/>
        <w:textAlignment w:val="auto"/>
        <w:outlineLvl w:val="9"/>
        <w:rPr>
          <w:rFonts w:hint="default" w:ascii="Times New Roman" w:hAnsi="Times New Roman" w:cs="Times New Roman"/>
          <w:sz w:val="28"/>
          <w:szCs w:val="28"/>
        </w:rPr>
      </w:pPr>
    </w:p>
    <w:p>
      <w:pPr>
        <w:spacing w:line="360" w:lineRule="auto"/>
        <w:ind w:firstLine="567"/>
        <w:jc w:val="both"/>
        <w:rPr>
          <w:rFonts w:hint="default" w:ascii="Times New Roman" w:hAnsi="Times New Roman" w:cs="Times New Roman"/>
          <w:sz w:val="28"/>
          <w:szCs w:val="28"/>
        </w:rPr>
      </w:pPr>
      <w:r>
        <w:rPr>
          <w:rFonts w:hint="default" w:ascii="Times New Roman" w:hAnsi="Times New Roman" w:cs="Times New Roman"/>
          <w:sz w:val="28"/>
          <w:szCs w:val="28"/>
          <w:lang w:val="ru-RU"/>
        </w:rPr>
        <w:t xml:space="preserve">                  1.6</w:t>
      </w:r>
      <w:r>
        <w:rPr>
          <w:rFonts w:hint="default" w:ascii="Times New Roman" w:hAnsi="Times New Roman" w:cs="Times New Roman"/>
          <w:sz w:val="28"/>
          <w:szCs w:val="28"/>
        </w:rPr>
        <w:t xml:space="preserve">. </w:t>
      </w:r>
      <w:r>
        <w:rPr>
          <w:rFonts w:hint="default" w:ascii="Times New Roman" w:hAnsi="Times New Roman" w:cs="Times New Roman"/>
          <w:sz w:val="28"/>
          <w:szCs w:val="28"/>
          <w:lang w:val="ru-RU"/>
        </w:rPr>
        <w:t>Одежда</w:t>
      </w:r>
      <w:r>
        <w:rPr>
          <w:rFonts w:hint="default" w:ascii="Times New Roman" w:hAnsi="Times New Roman" w:cs="Times New Roman"/>
          <w:sz w:val="28"/>
          <w:szCs w:val="28"/>
        </w:rPr>
        <w:t xml:space="preserve"> дунган</w:t>
      </w:r>
    </w:p>
    <w:p>
      <w:pPr>
        <w:spacing w:line="360" w:lineRule="auto"/>
        <w:ind w:firstLine="567"/>
        <w:jc w:val="both"/>
        <w:rPr>
          <w:rFonts w:hint="default" w:ascii="Times New Roman" w:hAnsi="Times New Roman" w:cs="Times New Roman"/>
          <w:sz w:val="28"/>
          <w:szCs w:val="28"/>
        </w:rPr>
      </w:pP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Дунганская традиционная одежда всегда резко отличалась от одеяний соседских племен. Она была достаточно простой, причем женская и мужская были похожи.</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Мужская одежда у дунган Средней Азии изначально была китайской, мальчики и мужчины носили косы. Затем они стали брать пример с местных тюркских народов, перейдя на цветные камзолы, шубы и меховые шапки. На ногах носили сапоги. Городские жители постепенно перешли на костюмы европейского типа.</w:t>
      </w:r>
      <w:r>
        <w:rPr>
          <w:rStyle w:val="7"/>
          <w:rFonts w:hint="default" w:ascii="Times New Roman" w:hAnsi="Times New Roman" w:cs="Times New Roman"/>
          <w:sz w:val="28"/>
          <w:szCs w:val="28"/>
        </w:rPr>
        <w:footnoteReference w:id="21"/>
      </w:r>
      <w:r>
        <w:rPr>
          <w:rFonts w:hint="default" w:ascii="Times New Roman" w:hAnsi="Times New Roman" w:cs="Times New Roman"/>
          <w:sz w:val="28"/>
          <w:szCs w:val="28"/>
        </w:rPr>
        <w:t>Дунганские штаны шились из материи черных или синих цветов, они были очень похожи на местные тюркские и удобны для верховой езды. На них одевался кушак.</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У хуэй в Китае одежда была примерно такой же, то есть, маньчжурского покроя.Летние брюки шили из белой, серой или синей хлопчатобумажной ткани на подкладке.Зимой дунгане носили ватные или шерстяные штаны (из овечьей или верблюж</w:t>
      </w:r>
      <w:r>
        <w:rPr>
          <w:rFonts w:hint="default" w:ascii="Times New Roman" w:hAnsi="Times New Roman" w:cs="Times New Roman"/>
          <w:sz w:val="28"/>
          <w:szCs w:val="28"/>
          <w:lang w:val="ru-RU"/>
        </w:rPr>
        <w:t>ь</w:t>
      </w:r>
      <w:r>
        <w:rPr>
          <w:rFonts w:hint="default" w:ascii="Times New Roman" w:hAnsi="Times New Roman" w:cs="Times New Roman"/>
          <w:sz w:val="28"/>
          <w:szCs w:val="28"/>
        </w:rPr>
        <w:t>ей шерсти).</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Рубаха со стоячим воротником и застежками по бокам носилась летом. Со временем дунгане заменили их на местные рубашки тюркского покроя.Мужская куртка китайского типа также была заменена кафтаном тюркского покроя.Летний длинный хлопчатобумажный халат с 9 пуговицами носили как повседневную одежду.Безрукавка из черного материала с ватной или меховой подкладкой обычно использовалась в прохладную погоду.Куртка для верховой езды на меху или вате носилась поверх халата во время переездов.Халат с девятью пуговицами и длинными полами с разрезом у колена использовался как выходная одежда.</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Зимой носили чулки поверх штанов, которые прикреплялись к поясу ремешками. Чулки носили как мужчины, так и женщины. Мужчины – темных цвето</w:t>
      </w:r>
      <w:r>
        <w:rPr>
          <w:rFonts w:hint="default" w:ascii="Times New Roman" w:hAnsi="Times New Roman" w:cs="Times New Roman"/>
          <w:sz w:val="28"/>
          <w:szCs w:val="28"/>
          <w:lang w:val="ru-RU"/>
        </w:rPr>
        <w:t>в</w:t>
      </w:r>
      <w:r>
        <w:rPr>
          <w:rFonts w:hint="default" w:ascii="Times New Roman" w:hAnsi="Times New Roman" w:cs="Times New Roman"/>
          <w:sz w:val="28"/>
          <w:szCs w:val="28"/>
        </w:rPr>
        <w:t>, женщины – ярких.</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Национальная дунганская одежда в Средней Азии постепенно заменялась на одеяния тюркского или татарского образца. В городах многие перешли на русскую и европейскую одежду. Особенно радикально менялся внешний вид дунган, отслуживших в русской армии.</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К настоящему времени дунганская традиционная одежда используется только во время этнических фестивалей. В остальное время все одеваются по-европейски, используя массовые фабричные изделия. Национальный костюм изредка используется также во время церемонии традиционного дунганского бракосочетания.</w:t>
      </w:r>
      <w:r>
        <w:rPr>
          <w:rStyle w:val="7"/>
          <w:rFonts w:hint="default" w:ascii="Times New Roman" w:hAnsi="Times New Roman" w:cs="Times New Roman"/>
          <w:sz w:val="28"/>
          <w:szCs w:val="28"/>
        </w:rPr>
        <w:footnoteReference w:id="22"/>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Дунганская невеста надевает вышитый халат из шелка, яркие носки и туфли. В прическу вплетаются цветы. В отличие от большинства мусульманок, дунганки не закрывают лицо. Голова также не покрыта. В руках держится красный платок из парчи или кашемира.</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Традиционная женская одежда у дунган похожа на мужскую. Это нижняя рубашка без рукавов, верхняя рубашка, яркие штаны по щиколотку.</w:t>
      </w:r>
    </w:p>
    <w:p>
      <w:pPr>
        <w:spacing w:line="360" w:lineRule="auto"/>
        <w:ind w:firstLine="567"/>
        <w:jc w:val="both"/>
        <w:rPr>
          <w:rFonts w:hint="default" w:ascii="Times New Roman" w:hAnsi="Times New Roman" w:cs="Times New Roman"/>
          <w:sz w:val="28"/>
          <w:szCs w:val="28"/>
        </w:rPr>
      </w:pPr>
      <w:r>
        <w:rPr>
          <w:rFonts w:hint="default" w:ascii="Times New Roman" w:hAnsi="Times New Roman" w:cs="Times New Roman"/>
          <w:sz w:val="28"/>
          <w:szCs w:val="28"/>
        </w:rPr>
        <w:drawing>
          <wp:inline distT="0" distB="0" distL="114300" distR="114300">
            <wp:extent cx="5125085" cy="3847465"/>
            <wp:effectExtent l="0" t="0" r="10795"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stretch>
                      <a:fillRect/>
                    </a:stretch>
                  </pic:blipFill>
                  <pic:spPr>
                    <a:xfrm>
                      <a:off x="0" y="0"/>
                      <a:ext cx="5125085" cy="3847465"/>
                    </a:xfrm>
                    <a:prstGeom prst="rect">
                      <a:avLst/>
                    </a:prstGeom>
                    <a:noFill/>
                    <a:ln w="9525">
                      <a:noFill/>
                      <a:miter/>
                    </a:ln>
                  </pic:spPr>
                </pic:pic>
              </a:graphicData>
            </a:graphic>
          </wp:inline>
        </w:drawing>
      </w:r>
    </w:p>
    <w:p>
      <w:pPr>
        <w:spacing w:line="360" w:lineRule="auto"/>
        <w:ind w:firstLine="567"/>
        <w:jc w:val="center"/>
        <w:rPr>
          <w:rFonts w:hint="default" w:ascii="Times New Roman" w:hAnsi="Times New Roman" w:cs="Times New Roman"/>
        </w:rPr>
      </w:pPr>
      <w:r>
        <w:rPr>
          <w:rFonts w:hint="default" w:ascii="Times New Roman" w:hAnsi="Times New Roman" w:cs="Times New Roman"/>
        </w:rPr>
        <w:t>Молодая дунганка в традиционном одеянии</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Юные дунганки носят ярку и пеструю одежду, пожилые – однотонную.В качестве верхней одежды используется длинный шелковый или хлопчатобумажный халат со стоячим воротником. Он также используется в свадебном обряде и подчеркивает женскую фигуру.</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Пожилые женщины носили длинные платья серого, синего или черного цветов</w:t>
      </w:r>
      <w:r>
        <w:rPr>
          <w:rFonts w:hint="default" w:ascii="Times New Roman" w:hAnsi="Times New Roman" w:cs="Times New Roman"/>
          <w:sz w:val="28"/>
          <w:szCs w:val="28"/>
          <w:lang w:val="ru-RU"/>
        </w:rPr>
        <w:t xml:space="preserve"> с</w:t>
      </w:r>
      <w:r>
        <w:rPr>
          <w:rFonts w:hint="default" w:ascii="Times New Roman" w:hAnsi="Times New Roman" w:cs="Times New Roman"/>
          <w:sz w:val="28"/>
          <w:szCs w:val="28"/>
        </w:rPr>
        <w:t xml:space="preserve"> стоячим воротником и длинными рукавами. Иногда вместо платья использовался шерстяной или бархатный камзол.</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Первое время после бегства из Китая среднеазиатские дунгане носили на макушке традиционную китайскую косичку, брили голову и усы.Поверх головы надевали тюбетейку белого или черного цвета, или шапку. От косички скоро отказались, также как и традиционной китайской практики бинтования ног у женщин. Голову мужчин стали брить наголо.</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Мусульманская практика обязательного покрытия головы  женщины у дунган не практиковалась. Вместо нее в волосы вплетались яркие цветы, золотые и серебряные нити. Волосы стягивали в тугой узел на затылке, наматывали их на ложечку, укрепляя шпильками. Уши закрывались.</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Женские украшения менялись с возрастом их обладательниц. Шпильки из серебра носили невесты, как и серебряные браслеты. Замужние женщины носили браслеты из нефрита. Молодые девушки и женщины украшали себя красными коралловыми бусами. Серьги носили медные, серебряные, золотые или нефритовые.</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Головные украшения также выполнялись из драгоценных металлов. Дети носили украшения из шелковой расшитой ткани, мужчины – браслет на левой руке из нефрита, меди или серебра. Богатые дунгане украшали руки кольцами из серебра и нефрита. Украшения производили дунганские кузнецы.</w:t>
      </w:r>
      <w:r>
        <w:rPr>
          <w:rStyle w:val="7"/>
          <w:rFonts w:hint="default" w:ascii="Times New Roman" w:hAnsi="Times New Roman" w:cs="Times New Roman"/>
          <w:sz w:val="28"/>
          <w:szCs w:val="28"/>
        </w:rPr>
        <w:footnoteReference w:id="23"/>
      </w:r>
    </w:p>
    <w:p>
      <w:pPr>
        <w:spacing w:line="360" w:lineRule="auto"/>
        <w:ind w:firstLine="567"/>
        <w:jc w:val="both"/>
        <w:rPr>
          <w:sz w:val="28"/>
          <w:szCs w:val="28"/>
        </w:rPr>
      </w:pPr>
    </w:p>
    <w:p>
      <w:pPr>
        <w:spacing w:line="360" w:lineRule="auto"/>
        <w:ind w:firstLine="567"/>
        <w:jc w:val="both"/>
        <w:rPr>
          <w:sz w:val="28"/>
          <w:szCs w:val="28"/>
        </w:rPr>
      </w:pPr>
    </w:p>
    <w:p>
      <w:pPr>
        <w:spacing w:line="360" w:lineRule="auto"/>
        <w:ind w:firstLine="567"/>
        <w:jc w:val="both"/>
        <w:rPr>
          <w:sz w:val="28"/>
          <w:szCs w:val="28"/>
        </w:rPr>
      </w:pPr>
    </w:p>
    <w:p>
      <w:pPr>
        <w:spacing w:line="360" w:lineRule="auto"/>
        <w:ind w:firstLine="567"/>
        <w:jc w:val="both"/>
        <w:rPr>
          <w:sz w:val="28"/>
          <w:szCs w:val="28"/>
        </w:rPr>
      </w:pPr>
    </w:p>
    <w:p>
      <w:pPr>
        <w:spacing w:line="360" w:lineRule="auto"/>
        <w:ind w:firstLine="567"/>
        <w:jc w:val="both"/>
        <w:rPr>
          <w:sz w:val="28"/>
          <w:szCs w:val="28"/>
        </w:rPr>
      </w:pPr>
    </w:p>
    <w:p>
      <w:pPr>
        <w:spacing w:line="360" w:lineRule="auto"/>
        <w:ind w:firstLine="567"/>
        <w:jc w:val="both"/>
        <w:rPr>
          <w:sz w:val="28"/>
          <w:szCs w:val="28"/>
        </w:rPr>
      </w:pPr>
    </w:p>
    <w:p>
      <w:pPr>
        <w:keepNext w:val="0"/>
        <w:keepLines w:val="0"/>
        <w:pageBreakBefore w:val="0"/>
        <w:widowControl/>
        <w:kinsoku/>
        <w:wordWrap/>
        <w:overflowPunct/>
        <w:topLinePunct w:val="0"/>
        <w:autoSpaceDE/>
        <w:autoSpaceDN/>
        <w:bidi w:val="0"/>
        <w:adjustRightInd/>
        <w:snapToGrid/>
        <w:spacing w:line="400" w:lineRule="exact"/>
        <w:ind w:right="0" w:rightChars="0" w:firstLine="567"/>
        <w:textAlignment w:val="auto"/>
        <w:outlineLvl w:val="9"/>
        <w:rPr>
          <w:rFonts w:hint="default" w:ascii="Times New Roman" w:hAnsi="Times New Roman" w:cs="Times New Roman"/>
          <w:b/>
          <w:sz w:val="28"/>
          <w:szCs w:val="28"/>
        </w:rPr>
      </w:pPr>
      <w:r>
        <w:rPr>
          <w:rFonts w:hint="default" w:ascii="Times New Roman" w:hAnsi="Times New Roman" w:cs="Times New Roman"/>
          <w:b/>
          <w:sz w:val="28"/>
          <w:szCs w:val="28"/>
        </w:rPr>
        <w:t xml:space="preserve">Глава 2. </w:t>
      </w:r>
      <w:r>
        <w:rPr>
          <w:rFonts w:hint="default" w:ascii="Times New Roman" w:hAnsi="Times New Roman" w:cs="Times New Roman"/>
          <w:b/>
          <w:sz w:val="28"/>
          <w:szCs w:val="28"/>
          <w:lang w:val="ru-RU"/>
        </w:rPr>
        <w:t>Э</w:t>
      </w:r>
      <w:r>
        <w:rPr>
          <w:rFonts w:hint="default" w:ascii="Times New Roman" w:hAnsi="Times New Roman" w:cs="Times New Roman"/>
          <w:b/>
          <w:sz w:val="28"/>
          <w:szCs w:val="28"/>
        </w:rPr>
        <w:t>кономические</w:t>
      </w:r>
      <w:r>
        <w:rPr>
          <w:rFonts w:hint="default" w:ascii="Times New Roman" w:hAnsi="Times New Roman" w:cs="Times New Roman"/>
          <w:b/>
          <w:sz w:val="28"/>
          <w:szCs w:val="28"/>
          <w:lang w:val="ru-RU"/>
        </w:rPr>
        <w:t>,социольные</w:t>
      </w:r>
      <w:r>
        <w:rPr>
          <w:rFonts w:hint="default" w:ascii="Times New Roman" w:hAnsi="Times New Roman" w:cs="Times New Roman"/>
          <w:b/>
          <w:sz w:val="28"/>
          <w:szCs w:val="28"/>
        </w:rPr>
        <w:t xml:space="preserve"> и культурные </w:t>
      </w:r>
      <w:r>
        <w:rPr>
          <w:rFonts w:hint="default" w:ascii="Times New Roman" w:hAnsi="Times New Roman" w:cs="Times New Roman"/>
          <w:b/>
          <w:sz w:val="28"/>
          <w:szCs w:val="28"/>
          <w:lang w:val="ru-RU"/>
        </w:rPr>
        <w:t>оспекты жизни дунган/</w:t>
      </w:r>
      <w:r>
        <w:rPr>
          <w:rFonts w:hint="default" w:ascii="Times New Roman" w:hAnsi="Times New Roman" w:cs="Times New Roman"/>
          <w:b/>
          <w:sz w:val="28"/>
          <w:szCs w:val="28"/>
        </w:rPr>
        <w:t>хуэй</w:t>
      </w:r>
    </w:p>
    <w:p>
      <w:pPr>
        <w:keepNext w:val="0"/>
        <w:keepLines w:val="0"/>
        <w:pageBreakBefore w:val="0"/>
        <w:widowControl/>
        <w:kinsoku/>
        <w:wordWrap/>
        <w:overflowPunct/>
        <w:topLinePunct w:val="0"/>
        <w:autoSpaceDE/>
        <w:autoSpaceDN/>
        <w:bidi w:val="0"/>
        <w:adjustRightInd/>
        <w:snapToGrid/>
        <w:spacing w:line="400" w:lineRule="exact"/>
        <w:ind w:right="0" w:rightChars="0" w:firstLine="567"/>
        <w:textAlignment w:val="auto"/>
        <w:outlineLvl w:val="9"/>
        <w:rPr>
          <w:rFonts w:hint="default" w:ascii="Times New Roman" w:hAnsi="Times New Roman" w:cs="Times New Roman"/>
          <w:b/>
          <w:sz w:val="28"/>
          <w:szCs w:val="28"/>
        </w:rPr>
      </w:pPr>
    </w:p>
    <w:p>
      <w:pPr>
        <w:keepNext w:val="0"/>
        <w:keepLines w:val="0"/>
        <w:pageBreakBefore w:val="0"/>
        <w:widowControl/>
        <w:kinsoku/>
        <w:wordWrap/>
        <w:overflowPunct/>
        <w:topLinePunct w:val="0"/>
        <w:autoSpaceDE/>
        <w:autoSpaceDN/>
        <w:bidi w:val="0"/>
        <w:adjustRightInd/>
        <w:snapToGrid/>
        <w:spacing w:line="400" w:lineRule="exact"/>
        <w:ind w:right="0" w:rightChars="0" w:firstLine="567"/>
        <w:textAlignment w:val="auto"/>
        <w:outlineLvl w:val="9"/>
        <w:rPr>
          <w:rFonts w:hint="default" w:ascii="Times New Roman" w:hAnsi="Times New Roman" w:cs="Times New Roman"/>
          <w:b/>
          <w:sz w:val="28"/>
          <w:szCs w:val="28"/>
        </w:rPr>
      </w:pPr>
    </w:p>
    <w:p>
      <w:pPr>
        <w:keepNext w:val="0"/>
        <w:keepLines w:val="0"/>
        <w:pageBreakBefore w:val="0"/>
        <w:widowControl/>
        <w:kinsoku/>
        <w:wordWrap/>
        <w:overflowPunct/>
        <w:topLinePunct w:val="0"/>
        <w:autoSpaceDE/>
        <w:autoSpaceDN/>
        <w:bidi w:val="0"/>
        <w:adjustRightInd/>
        <w:snapToGrid/>
        <w:spacing w:line="400" w:lineRule="exact"/>
        <w:ind w:right="0" w:rightChars="0" w:firstLine="567"/>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lang w:val="ru-RU"/>
        </w:rPr>
        <w:t xml:space="preserve">       </w:t>
      </w:r>
      <w:r>
        <w:rPr>
          <w:rFonts w:hint="default" w:ascii="Times New Roman" w:hAnsi="Times New Roman" w:cs="Times New Roman"/>
          <w:sz w:val="28"/>
          <w:szCs w:val="28"/>
        </w:rPr>
        <w:t xml:space="preserve">2.1. Экономические основы </w:t>
      </w:r>
      <w:r>
        <w:rPr>
          <w:rFonts w:hint="default" w:ascii="Times New Roman" w:hAnsi="Times New Roman" w:cs="Times New Roman"/>
          <w:sz w:val="28"/>
          <w:szCs w:val="28"/>
          <w:lang w:val="ru-RU"/>
        </w:rPr>
        <w:t>дунган/</w:t>
      </w:r>
      <w:r>
        <w:rPr>
          <w:rFonts w:hint="default" w:ascii="Times New Roman" w:hAnsi="Times New Roman" w:cs="Times New Roman"/>
          <w:sz w:val="28"/>
          <w:szCs w:val="28"/>
        </w:rPr>
        <w:t xml:space="preserve"> хуэй</w:t>
      </w:r>
    </w:p>
    <w:p>
      <w:pPr>
        <w:keepNext w:val="0"/>
        <w:keepLines w:val="0"/>
        <w:pageBreakBefore w:val="0"/>
        <w:widowControl/>
        <w:kinsoku/>
        <w:wordWrap/>
        <w:overflowPunct/>
        <w:topLinePunct w:val="0"/>
        <w:autoSpaceDE/>
        <w:autoSpaceDN/>
        <w:bidi w:val="0"/>
        <w:adjustRightInd/>
        <w:snapToGrid/>
        <w:spacing w:line="400" w:lineRule="exact"/>
        <w:ind w:right="0" w:rightChars="0" w:firstLine="567"/>
        <w:textAlignment w:val="auto"/>
        <w:outlineLvl w:val="9"/>
        <w:rPr>
          <w:rFonts w:hint="default" w:ascii="Times New Roman" w:hAnsi="Times New Roman" w:cs="Times New Roman"/>
          <w:sz w:val="28"/>
          <w:szCs w:val="28"/>
        </w:rPr>
      </w:pPr>
    </w:p>
    <w:p>
      <w:pPr>
        <w:keepNext w:val="0"/>
        <w:keepLines w:val="0"/>
        <w:pageBreakBefore w:val="0"/>
        <w:widowControl/>
        <w:kinsoku/>
        <w:wordWrap/>
        <w:overflowPunct/>
        <w:topLinePunct w:val="0"/>
        <w:autoSpaceDE/>
        <w:autoSpaceDN/>
        <w:bidi w:val="0"/>
        <w:adjustRightInd/>
        <w:snapToGrid/>
        <w:spacing w:line="400" w:lineRule="exact"/>
        <w:ind w:right="0" w:rightChars="0" w:firstLine="567"/>
        <w:textAlignment w:val="auto"/>
        <w:outlineLvl w:val="9"/>
        <w:rPr>
          <w:rFonts w:hint="default" w:ascii="Times New Roman" w:hAnsi="Times New Roman" w:cs="Times New Roman"/>
          <w:sz w:val="28"/>
          <w:szCs w:val="28"/>
        </w:rPr>
      </w:pP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Ху</w:t>
      </w:r>
      <w:r>
        <w:rPr>
          <w:rFonts w:hint="default" w:ascii="Times New Roman" w:hAnsi="Times New Roman" w:cs="Times New Roman"/>
          <w:sz w:val="28"/>
          <w:szCs w:val="28"/>
          <w:lang w:val="ru-RU"/>
        </w:rPr>
        <w:t>эй</w:t>
      </w:r>
      <w:r>
        <w:rPr>
          <w:rFonts w:hint="default" w:ascii="Times New Roman" w:hAnsi="Times New Roman" w:cs="Times New Roman"/>
          <w:sz w:val="28"/>
          <w:szCs w:val="28"/>
        </w:rPr>
        <w:t xml:space="preserve"> и</w:t>
      </w:r>
      <w:r>
        <w:rPr>
          <w:rFonts w:hint="default" w:ascii="Times New Roman" w:hAnsi="Times New Roman" w:cs="Times New Roman"/>
          <w:sz w:val="28"/>
          <w:szCs w:val="28"/>
          <w:lang w:val="ru-RU"/>
        </w:rPr>
        <w:t>ли</w:t>
      </w:r>
      <w:r>
        <w:rPr>
          <w:rFonts w:hint="default" w:ascii="Times New Roman" w:hAnsi="Times New Roman" w:cs="Times New Roman"/>
          <w:sz w:val="28"/>
          <w:szCs w:val="28"/>
        </w:rPr>
        <w:t xml:space="preserve"> дунгане</w:t>
      </w:r>
      <w:r>
        <w:rPr>
          <w:rFonts w:hint="default" w:ascii="Times New Roman" w:hAnsi="Times New Roman" w:cs="Times New Roman"/>
          <w:sz w:val="28"/>
          <w:szCs w:val="28"/>
          <w:lang w:val="ru-RU"/>
        </w:rPr>
        <w:t>,</w:t>
      </w:r>
      <w:r>
        <w:rPr>
          <w:rFonts w:hint="default" w:ascii="Times New Roman" w:hAnsi="Times New Roman" w:cs="Times New Roman"/>
          <w:sz w:val="28"/>
          <w:szCs w:val="28"/>
        </w:rPr>
        <w:t>были типичными крестьянами, занимавшимися сельским хозяйством. Основными культурами были пшеница, рис, сорго и другие зерновые. Кроме того, выращивали другие культуры, соответствующие местным услови</w:t>
      </w:r>
      <w:r>
        <w:rPr>
          <w:rFonts w:hint="default" w:ascii="Times New Roman" w:hAnsi="Times New Roman" w:cs="Times New Roman"/>
          <w:sz w:val="28"/>
          <w:szCs w:val="28"/>
          <w:lang w:val="ru-RU"/>
        </w:rPr>
        <w:t>и</w:t>
      </w:r>
      <w:r>
        <w:rPr>
          <w:rFonts w:hint="default" w:ascii="Times New Roman" w:hAnsi="Times New Roman" w:cs="Times New Roman"/>
          <w:sz w:val="28"/>
          <w:szCs w:val="28"/>
        </w:rPr>
        <w:t>: рис в Южном Шэньси и Нинся; рис, пшениц и хлопок в северном Шэньси, а также сахарную свеклу, коноплю, табак и лен, рапс и другие масличные культуры; овощи и фрукты.</w:t>
      </w:r>
      <w:r>
        <w:rPr>
          <w:rStyle w:val="7"/>
          <w:rFonts w:hint="default" w:ascii="Times New Roman" w:hAnsi="Times New Roman" w:cs="Times New Roman"/>
          <w:sz w:val="28"/>
          <w:szCs w:val="28"/>
        </w:rPr>
        <w:footnoteReference w:id="24"/>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В Средней Азии дунгане занимались мелиорацией, строили искусственные каналы для орошения полей.</w:t>
      </w:r>
      <w:r>
        <w:rPr>
          <w:rStyle w:val="7"/>
          <w:rFonts w:hint="default" w:ascii="Times New Roman" w:hAnsi="Times New Roman" w:cs="Times New Roman"/>
          <w:sz w:val="28"/>
          <w:szCs w:val="28"/>
        </w:rPr>
        <w:footnoteReference w:id="25"/>
      </w:r>
      <w:r>
        <w:rPr>
          <w:rFonts w:hint="default" w:ascii="Times New Roman" w:hAnsi="Times New Roman" w:cs="Times New Roman"/>
          <w:sz w:val="28"/>
          <w:szCs w:val="28"/>
        </w:rPr>
        <w:t>В Синьцзяне выращивали много риса. Около половины пахотных земель хуэй использовалось под эту культуру. В Средней Азии под рис дунгане отвели 5000 десятин. После иммиграции хуэй на территории Российской империи там значительно увеличилось количество производства продуктов питания.</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Диета дунган состояла из продуктов животного происхождения на 30%, из растительных продуктов и овоще</w:t>
      </w:r>
      <w:r>
        <w:rPr>
          <w:rFonts w:hint="default" w:ascii="Times New Roman" w:hAnsi="Times New Roman" w:cs="Times New Roman"/>
          <w:sz w:val="28"/>
          <w:szCs w:val="28"/>
          <w:lang w:val="ru-RU"/>
        </w:rPr>
        <w:t>й</w:t>
      </w:r>
      <w:r>
        <w:rPr>
          <w:rFonts w:hint="default" w:ascii="Times New Roman" w:hAnsi="Times New Roman" w:cs="Times New Roman"/>
          <w:sz w:val="28"/>
          <w:szCs w:val="28"/>
        </w:rPr>
        <w:t xml:space="preserve"> – на 70%. В 1878–1908 годах почти четверть дунган Средней Азии занималась выращиванием овощей. Из-за их массового производства цены на овощи упали в 2 </w:t>
      </w:r>
      <w:r>
        <w:rPr>
          <w:rFonts w:hint="default" w:ascii="Times New Roman" w:hAnsi="Times New Roman" w:cs="Times New Roman"/>
          <w:sz w:val="28"/>
          <w:szCs w:val="28"/>
          <w:lang w:val="ru-RU"/>
        </w:rPr>
        <w:t>-</w:t>
      </w:r>
      <w:r>
        <w:rPr>
          <w:rFonts w:hint="default" w:ascii="Times New Roman" w:hAnsi="Times New Roman" w:cs="Times New Roman"/>
          <w:sz w:val="28"/>
          <w:szCs w:val="28"/>
        </w:rPr>
        <w:t xml:space="preserve"> 3 раза.</w:t>
      </w:r>
      <w:r>
        <w:rPr>
          <w:rStyle w:val="7"/>
          <w:rFonts w:hint="default" w:ascii="Times New Roman" w:hAnsi="Times New Roman" w:cs="Times New Roman"/>
          <w:sz w:val="28"/>
          <w:szCs w:val="28"/>
        </w:rPr>
        <w:footnoteReference w:id="26"/>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 xml:space="preserve">Дунгане практически установили монополию на производство овощей. Васильев </w:t>
      </w:r>
      <w:r>
        <w:rPr>
          <w:rFonts w:hint="default" w:ascii="Times New Roman" w:hAnsi="Times New Roman" w:cs="Times New Roman"/>
          <w:sz w:val="28"/>
          <w:szCs w:val="28"/>
          <w:lang w:val="ru-RU"/>
        </w:rPr>
        <w:t>писал</w:t>
      </w:r>
      <w:r>
        <w:rPr>
          <w:rFonts w:hint="default" w:ascii="Times New Roman" w:hAnsi="Times New Roman" w:cs="Times New Roman"/>
          <w:sz w:val="28"/>
          <w:szCs w:val="28"/>
        </w:rPr>
        <w:t>: «На полях дунгане выращивают корнеплоды, бобовые, фрукты и растения, существуют значительные возможности для развития сельского хозяйства. Овощи занимают очень значительное место в рационе дунган».</w:t>
      </w:r>
      <w:r>
        <w:rPr>
          <w:rStyle w:val="7"/>
          <w:rFonts w:hint="default" w:ascii="Times New Roman" w:hAnsi="Times New Roman" w:cs="Times New Roman"/>
          <w:sz w:val="28"/>
          <w:szCs w:val="28"/>
        </w:rPr>
        <w:footnoteReference w:id="27"/>
      </w:r>
      <w:r>
        <w:rPr>
          <w:rFonts w:hint="default" w:ascii="Times New Roman" w:hAnsi="Times New Roman" w:cs="Times New Roman"/>
          <w:sz w:val="28"/>
          <w:szCs w:val="28"/>
        </w:rPr>
        <w:t xml:space="preserve"> Овощи, которые не употребляли сами дунгане, отправляли на рынок, чтобы продать.</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Хотя соседние племена, например, уйгуры, активно занимались животноводством, у дунган оно не было доминирующим видом хозяйствования. На сто жителей дунган в деревнях в среднем приходилось 17–20 лошадей, 30–160 овец и коз.Лишь некоторые хуэй дунгане разводили крупный рогатый скот, овец, лошадей, ослов, верблюдов, перевозили их, отправляли на убой, занимались переработкой шерсти в Шэньси и Ганьсу.</w:t>
      </w:r>
      <w:r>
        <w:rPr>
          <w:rStyle w:val="7"/>
          <w:rFonts w:hint="default" w:ascii="Times New Roman" w:hAnsi="Times New Roman" w:cs="Times New Roman"/>
          <w:sz w:val="28"/>
          <w:szCs w:val="28"/>
        </w:rPr>
        <w:footnoteReference w:id="28"/>
      </w:r>
      <w:r>
        <w:rPr>
          <w:rFonts w:hint="default" w:ascii="Times New Roman" w:hAnsi="Times New Roman" w:cs="Times New Roman"/>
          <w:sz w:val="28"/>
          <w:szCs w:val="28"/>
        </w:rPr>
        <w:t>В 1913 году в Бишкеке дунганам принадлежало более 50 магазинов и мастерских.</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Дунгане, лишенные возможности участия в активной экономической жизни, дунгане занимались промыслами, мелкой и средней торговлей. Одним из наиболее популярных промыслов был извоз (чэху). Он имел сезонный характер и обуславливался сельскохозяйственным циклом и растущей торговлей.</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Извоз практиковали, в основном, осенью, зимой и весной, что было связано с проведением сельскохозяйственных работ. Обычно извозчики объединялись в группу и образовывали что-то вроде каравана, перевозя продукци</w:t>
      </w:r>
      <w:r>
        <w:rPr>
          <w:rFonts w:hint="default" w:ascii="Times New Roman" w:hAnsi="Times New Roman" w:cs="Times New Roman"/>
          <w:sz w:val="28"/>
          <w:szCs w:val="28"/>
          <w:lang w:val="ru-RU"/>
        </w:rPr>
        <w:t>ю</w:t>
      </w:r>
      <w:r>
        <w:rPr>
          <w:rFonts w:hint="default" w:ascii="Times New Roman" w:hAnsi="Times New Roman" w:cs="Times New Roman"/>
          <w:sz w:val="28"/>
          <w:szCs w:val="28"/>
        </w:rPr>
        <w:t xml:space="preserve"> сельского хозяйства из сел в города. Наоборот, на обратном пути</w:t>
      </w:r>
      <w:r>
        <w:rPr>
          <w:rFonts w:hint="default" w:ascii="Times New Roman" w:hAnsi="Times New Roman" w:cs="Times New Roman"/>
          <w:sz w:val="28"/>
          <w:szCs w:val="28"/>
          <w:lang w:val="ru-RU"/>
        </w:rPr>
        <w:t xml:space="preserve"> </w:t>
      </w:r>
      <w:r>
        <w:rPr>
          <w:rFonts w:hint="default" w:ascii="Times New Roman" w:hAnsi="Times New Roman" w:cs="Times New Roman"/>
          <w:sz w:val="28"/>
          <w:szCs w:val="28"/>
        </w:rPr>
        <w:t>они везли из города в село сельскохозяйственные орудия и мануфактурные изделия.</w:t>
      </w:r>
      <w:r>
        <w:rPr>
          <w:rStyle w:val="7"/>
          <w:rFonts w:hint="default" w:ascii="Times New Roman" w:hAnsi="Times New Roman" w:cs="Times New Roman"/>
          <w:sz w:val="28"/>
          <w:szCs w:val="28"/>
        </w:rPr>
        <w:footnoteReference w:id="29"/>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Этот промысел до сих пор практикуется как китайскими хуэй, так и среднеазиатскими дунганами, в том числе в крупных городах – Бишкеке, Астане, Алматы.</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Другой промысел основан на ручном труде. Это изготовление камышовых циновок. Им занимаются специальные мастера.Как и извоз, этот промысел также имеет сезонный характер. Циновки обычно делают осенью, зимой и ранней весной. Обычно используется камыш, который растет в этой же местности. Осенью его собирают, очищают от листьев и прессуют. Затем из получившейся массы плетут циновки довольно больших размеров.Циновки эти используются довольно широко – в быту и хозяйстве. В них хранят зерно, покрывают ими пол, даже используют при перекрытии потолков дома.</w:t>
      </w:r>
      <w:r>
        <w:rPr>
          <w:rStyle w:val="7"/>
          <w:rFonts w:hint="default" w:ascii="Times New Roman" w:hAnsi="Times New Roman" w:cs="Times New Roman"/>
          <w:sz w:val="28"/>
          <w:szCs w:val="28"/>
        </w:rPr>
        <w:footnoteReference w:id="30"/>
      </w:r>
      <w:r>
        <w:rPr>
          <w:rFonts w:hint="default" w:ascii="Times New Roman" w:hAnsi="Times New Roman" w:cs="Times New Roman"/>
          <w:sz w:val="28"/>
          <w:szCs w:val="28"/>
        </w:rPr>
        <w:t>Широко циновки применяют в зерновом и рисовом хозяйстве, поскольку в них хранят зерно, початки кукурузы и очищенный рис.</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Хозяйство хуэй</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rPr>
        <w:t xml:space="preserve">дунган иногда даже доходило до появления среднего размера полукустарных предприятий (рисорушки, паточные, уксусные и крахмальные предприятия, маслобойки).Существовало несколько типов маслобоек. Наиболее интересным типом является юфон. Обычно это дом размером около 50 квадратных метров, высотой около 4 метров. Часть пола выложена жженым кирпичом, чтобы не повредить его при выжимке масла. Сам дом строится из крепкой древесины. Обычно </w:t>
      </w:r>
      <w:r>
        <w:rPr>
          <w:rFonts w:hint="default" w:ascii="Times New Roman" w:hAnsi="Times New Roman" w:cs="Times New Roman"/>
          <w:sz w:val="28"/>
          <w:szCs w:val="28"/>
          <w:lang w:val="ru-RU"/>
        </w:rPr>
        <w:t>из</w:t>
      </w:r>
      <w:r>
        <w:rPr>
          <w:rFonts w:hint="default" w:ascii="Times New Roman" w:hAnsi="Times New Roman" w:cs="Times New Roman"/>
          <w:sz w:val="28"/>
          <w:szCs w:val="28"/>
        </w:rPr>
        <w:t xml:space="preserve"> ели или дуб</w:t>
      </w:r>
      <w:r>
        <w:rPr>
          <w:rFonts w:hint="default" w:ascii="Times New Roman" w:hAnsi="Times New Roman" w:cs="Times New Roman"/>
          <w:sz w:val="28"/>
          <w:szCs w:val="28"/>
          <w:lang w:val="ru-RU"/>
        </w:rPr>
        <w:t>а</w:t>
      </w:r>
      <w:r>
        <w:rPr>
          <w:rFonts w:hint="default" w:ascii="Times New Roman" w:hAnsi="Times New Roman" w:cs="Times New Roman"/>
          <w:sz w:val="28"/>
          <w:szCs w:val="28"/>
        </w:rPr>
        <w:t>. В месте, где обычно выжимают масло, также ставят два столба параллельно друг к другу, соединенные креплением. Сверху нанизывают специальную большую деревянную решетку.Параллельно ставят еще два столба у стены – для поддержания рычага. Он достаточно большой, длина его 10 метров. Одним концом рычаг упирается в потолок, другим – в столбы.</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Масло находится в выжималке между столбами. Эта выжималка представляет собой капсулу из толстых бревен, обложенных леном. Рычагом поднимают тяжелый груз, давят на капсулу, и выжимается масло.</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Еще одним предприятием является рисорушка для переработки риса. Она состоит из каменной плиты и катка, и устройства для очистки и сортировки риса. Само сооружение расположено на круглом фундаменте высотой около 50 сантиметров, вокруг которой находится деревянный настил.Каменный каток ставится в середине плиты и прикрепляется к лошади. При ее движении рис очищается и падает в специальный ящик конусообразной формы.</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В области пищевой промышленности хуэй и дунгане издавна производят сладости (тонгуар). Строится дом около 40 квадратных метров для производства рисовой патоки. Ставятся три котла с отвестиями для выхода патоки, и сушильная железная плита.</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 xml:space="preserve">Специфична отопительная система: только одно отверстие в виде дверцы около наибольшего чугунного котла.Еще одно отверстие, расположенное над большим котлом, открывалось и закрывалось, когда необходимо было вывести из помещения пар. Кроме котлов, в комнате находились высокий деревянный стол, цементная плита и решето. </w:t>
      </w:r>
    </w:p>
    <w:p>
      <w:pPr>
        <w:spacing w:line="360" w:lineRule="auto"/>
        <w:ind w:firstLine="567"/>
        <w:jc w:val="center"/>
        <w:rPr>
          <w:rFonts w:hint="default" w:ascii="Times New Roman" w:hAnsi="Times New Roman" w:cs="Times New Roman"/>
          <w:sz w:val="28"/>
          <w:szCs w:val="28"/>
        </w:rPr>
      </w:pPr>
      <w:r>
        <w:rPr>
          <w:rFonts w:hint="default" w:ascii="Times New Roman" w:hAnsi="Times New Roman" w:cs="Times New Roman"/>
          <w:sz w:val="28"/>
          <w:szCs w:val="28"/>
        </w:rPr>
        <w:drawing>
          <wp:inline distT="0" distB="0" distL="114300" distR="114300">
            <wp:extent cx="3123565" cy="3933190"/>
            <wp:effectExtent l="0" t="0" r="635" b="139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3123565" cy="3933190"/>
                    </a:xfrm>
                    <a:prstGeom prst="rect">
                      <a:avLst/>
                    </a:prstGeom>
                    <a:noFill/>
                    <a:ln w="9525">
                      <a:noFill/>
                      <a:miter/>
                    </a:ln>
                  </pic:spPr>
                </pic:pic>
              </a:graphicData>
            </a:graphic>
          </wp:inline>
        </w:drawing>
      </w:r>
    </w:p>
    <w:p>
      <w:pPr>
        <w:spacing w:line="360" w:lineRule="auto"/>
        <w:ind w:firstLine="567"/>
        <w:jc w:val="center"/>
        <w:rPr>
          <w:rFonts w:hint="default" w:ascii="Times New Roman" w:hAnsi="Times New Roman" w:cs="Times New Roman"/>
        </w:rPr>
      </w:pPr>
      <w:r>
        <w:rPr>
          <w:rFonts w:hint="default" w:ascii="Times New Roman" w:hAnsi="Times New Roman" w:cs="Times New Roman"/>
        </w:rPr>
        <w:t xml:space="preserve">Дунганские сладости </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 xml:space="preserve">В качестве сырья использовались рис и ячменная мука. Над чугунным котлом размещали решето и доски с отверстиями. На ткань решета насыпали рис, смешанный с ячменной мукой, всего около 50 килограмм. Заливали горячей водой наполовину. Ее заливали и в глиняные чаны. Воду в котле кипятили. Рис варился на пару, затем его переносили в чаны и снова доводили до кипения. Перемешивали до получения сладкой патоки, держа в чанах около 12 часов. Потом через отверстие выпускали темную сладкую патоку, которой обычно получалось около 25 килограммов. Ее снова сливали в большой котел и мешали. Когда получалась густая масса, ее переносили на плиту для охлаждения. Из полученной сладкой массы белого цвета лепили сладости различной формы, которые и назывались тонгуар. Сверху сладости посыпали кунжутовыми семечками. </w:t>
      </w:r>
      <w:r>
        <w:rPr>
          <w:rFonts w:hint="default" w:ascii="Times New Roman" w:hAnsi="Times New Roman" w:cs="Times New Roman"/>
          <w:sz w:val="28"/>
          <w:szCs w:val="28"/>
          <w:lang w:val="ru-RU"/>
        </w:rPr>
        <w:t>Тогда</w:t>
      </w:r>
      <w:r>
        <w:rPr>
          <w:rFonts w:hint="default" w:ascii="Times New Roman" w:hAnsi="Times New Roman" w:cs="Times New Roman"/>
          <w:sz w:val="28"/>
          <w:szCs w:val="28"/>
        </w:rPr>
        <w:t xml:space="preserve"> их можно было продавать.Дунганские сласти пользовались большой популярностью как в Китае, так и в Средней Азии до 1960-х годов. </w:t>
      </w:r>
      <w:r>
        <w:rPr>
          <w:rFonts w:hint="default" w:ascii="Times New Roman" w:hAnsi="Times New Roman" w:cs="Times New Roman"/>
          <w:sz w:val="28"/>
          <w:szCs w:val="28"/>
          <w:lang w:val="ru-RU"/>
        </w:rPr>
        <w:t>НО и</w:t>
      </w:r>
      <w:r>
        <w:rPr>
          <w:rFonts w:hint="default" w:ascii="Times New Roman" w:hAnsi="Times New Roman" w:cs="Times New Roman"/>
          <w:sz w:val="28"/>
          <w:szCs w:val="28"/>
        </w:rPr>
        <w:t>х изготовляют и поныне.</w:t>
      </w:r>
      <w:r>
        <w:rPr>
          <w:rStyle w:val="7"/>
          <w:rFonts w:hint="default" w:ascii="Times New Roman" w:hAnsi="Times New Roman" w:cs="Times New Roman"/>
          <w:sz w:val="28"/>
          <w:szCs w:val="28"/>
        </w:rPr>
        <w:footnoteReference w:id="31"/>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В Киргизии и Казахстане их теперь производят гораздо меньше в связи с переводом в советское время местных крестьян с рисоводческого хозяйства на производство сахарной свеклы.</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Популярен был и дунганский уксус, ставший национальной приправой. Его использовали при приготовлении пищи, а также как лекарство от желудочных болезней и простуды.</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Сегодня хуэй</w:t>
      </w:r>
      <w:r>
        <w:rPr>
          <w:rFonts w:hint="default" w:ascii="Times New Roman" w:hAnsi="Times New Roman" w:cs="Times New Roman"/>
          <w:sz w:val="28"/>
          <w:szCs w:val="28"/>
          <w:lang w:val="ru-RU"/>
        </w:rPr>
        <w:t>/</w:t>
      </w:r>
      <w:r>
        <w:rPr>
          <w:rFonts w:hint="default" w:ascii="Times New Roman" w:hAnsi="Times New Roman" w:cs="Times New Roman"/>
          <w:sz w:val="28"/>
          <w:szCs w:val="28"/>
        </w:rPr>
        <w:t>дунгане производят уксус только для собственных нужд, причем все реже и реже.</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Еще одно ремесло – починка посуды. Обычно используются алмазная дрель, лучок с шелковой нитью, молоточки и кусачки. Для соединения и закрепления черепков применяют специальные тонкие бечевки и скобы.Мастера собирали черепки, закрепляли их в форме, сверлили отверстия, после чего вставляли бечевки. Далее посуда вставлялась в скобы.</w:t>
      </w:r>
      <w:r>
        <w:rPr>
          <w:rStyle w:val="7"/>
          <w:rFonts w:hint="default" w:ascii="Times New Roman" w:hAnsi="Times New Roman" w:cs="Times New Roman"/>
          <w:sz w:val="28"/>
          <w:szCs w:val="28"/>
        </w:rPr>
        <w:footnoteReference w:id="32"/>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Если говорить о торговле, практиковавшейся у хуэй</w:t>
      </w:r>
      <w:r>
        <w:rPr>
          <w:rFonts w:hint="default" w:ascii="Times New Roman" w:hAnsi="Times New Roman" w:cs="Times New Roman"/>
          <w:sz w:val="28"/>
          <w:szCs w:val="28"/>
          <w:lang w:val="ru-RU"/>
        </w:rPr>
        <w:t>/</w:t>
      </w:r>
      <w:r>
        <w:rPr>
          <w:rFonts w:hint="default" w:ascii="Times New Roman" w:hAnsi="Times New Roman" w:cs="Times New Roman"/>
          <w:sz w:val="28"/>
          <w:szCs w:val="28"/>
        </w:rPr>
        <w:t>дунган, то она осуществлялась как в городах, так и в сельской местности, где она носила менов</w:t>
      </w:r>
      <w:r>
        <w:rPr>
          <w:rFonts w:hint="default" w:ascii="Times New Roman" w:hAnsi="Times New Roman" w:cs="Times New Roman"/>
          <w:sz w:val="28"/>
          <w:szCs w:val="28"/>
          <w:lang w:val="ru-RU"/>
        </w:rPr>
        <w:t>о</w:t>
      </w:r>
      <w:r>
        <w:rPr>
          <w:rFonts w:hint="default" w:ascii="Times New Roman" w:hAnsi="Times New Roman" w:cs="Times New Roman"/>
          <w:sz w:val="28"/>
          <w:szCs w:val="28"/>
        </w:rPr>
        <w:t xml:space="preserve">й характер. Торговцы участвовали в ярмарках, лоточной торговле. На ярмарках нередко продавали и покупали скот.До начала </w:t>
      </w:r>
      <w:r>
        <w:rPr>
          <w:rFonts w:hint="default" w:ascii="Times New Roman" w:hAnsi="Times New Roman" w:cs="Times New Roman"/>
          <w:sz w:val="28"/>
          <w:szCs w:val="28"/>
          <w:lang w:val="en-US"/>
        </w:rPr>
        <w:t>XX</w:t>
      </w:r>
      <w:r>
        <w:rPr>
          <w:rFonts w:hint="default" w:ascii="Times New Roman" w:hAnsi="Times New Roman" w:cs="Times New Roman"/>
          <w:sz w:val="28"/>
          <w:szCs w:val="28"/>
        </w:rPr>
        <w:t xml:space="preserve"> века хозяйство было натуральным, продукты использовались самими семьями, производившими их. Очень небольшая часть попадала на рынок.</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Мусульманское купечество играло значительную роль как в Китае, так и в Средней Азии. Именно его деятельность связывали эти два региона как экономически, так и религиозно. В то же время их деятельность не переходила определенных границ, не способствовала развитию крупного производства.</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Купцы богатели, но не вкладывали свои капиталы. Очень много денег шло на подкуп и подарки сначала императорским чиновникам, потом гоминьдановским генералам. Ряд средств использовался в ростовщическом деле.</w:t>
      </w:r>
      <w:r>
        <w:rPr>
          <w:rStyle w:val="7"/>
          <w:rFonts w:hint="default" w:ascii="Times New Roman" w:hAnsi="Times New Roman" w:cs="Times New Roman"/>
          <w:sz w:val="28"/>
          <w:szCs w:val="28"/>
        </w:rPr>
        <w:footnoteReference w:id="33"/>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Среди хуэй</w:t>
      </w:r>
      <w:r>
        <w:rPr>
          <w:rFonts w:hint="default" w:ascii="Times New Roman" w:hAnsi="Times New Roman" w:cs="Times New Roman"/>
          <w:sz w:val="28"/>
          <w:szCs w:val="28"/>
          <w:lang w:val="ru-RU"/>
        </w:rPr>
        <w:t>/</w:t>
      </w:r>
      <w:r>
        <w:rPr>
          <w:rFonts w:hint="default" w:ascii="Times New Roman" w:hAnsi="Times New Roman" w:cs="Times New Roman"/>
          <w:sz w:val="28"/>
          <w:szCs w:val="28"/>
        </w:rPr>
        <w:t>дунган было много ростовщиков, большинство из них жило в городах. Дача ссуд в рост была одним из основных способов увеличения капитала.</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 xml:space="preserve">Торговля </w:t>
      </w:r>
      <w:r>
        <w:rPr>
          <w:rFonts w:hint="default" w:ascii="Times New Roman" w:hAnsi="Times New Roman" w:cs="Times New Roman"/>
          <w:sz w:val="28"/>
          <w:szCs w:val="28"/>
          <w:lang w:val="ru-RU"/>
        </w:rPr>
        <w:t xml:space="preserve">в свого очередь </w:t>
      </w:r>
      <w:r>
        <w:rPr>
          <w:rFonts w:hint="default" w:ascii="Times New Roman" w:hAnsi="Times New Roman" w:cs="Times New Roman"/>
          <w:sz w:val="28"/>
          <w:szCs w:val="28"/>
        </w:rPr>
        <w:t>сводилась в основном к обмену скотом и продуктов скотоводства на одежду, ткани и чай.Землю сдавали в аренду как за деньги, так и за натуральные продукты в виде половины урожая. Крестьяне постепенно попадали в зависимость от владельцев земли.</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Торговцы использовали сезонные колебания цен для получения большей прибыли. При этом они заставляли крестьян продавать сельскохозяйственную продукцию по низким ценам, продавая им при этом дорогие товары.</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Богатыми были и дунганские священнослужители, имея как земли, так и капиталы. Многие из них занимались торговлей. Используя также нормы шариата, они были одними из наиболее влиятельных лиц среди хуэй</w:t>
      </w:r>
      <w:r>
        <w:rPr>
          <w:rFonts w:hint="default" w:ascii="Times New Roman" w:hAnsi="Times New Roman" w:cs="Times New Roman"/>
          <w:sz w:val="28"/>
          <w:szCs w:val="28"/>
          <w:lang w:val="ru-RU"/>
        </w:rPr>
        <w:t>/</w:t>
      </w:r>
      <w:r>
        <w:rPr>
          <w:rFonts w:hint="default" w:ascii="Times New Roman" w:hAnsi="Times New Roman" w:cs="Times New Roman"/>
          <w:sz w:val="28"/>
          <w:szCs w:val="28"/>
        </w:rPr>
        <w:t>дунган.</w:t>
      </w:r>
      <w:r>
        <w:rPr>
          <w:rStyle w:val="7"/>
          <w:rFonts w:hint="default" w:ascii="Times New Roman" w:hAnsi="Times New Roman" w:cs="Times New Roman"/>
          <w:sz w:val="28"/>
          <w:szCs w:val="28"/>
        </w:rPr>
        <w:footnoteReference w:id="34"/>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После революции 1917 года и поражения басмачества дунгане потеряли возможность вести торгово-купеческую деятельность, и занимались лишь мелкой торговлей. Тем не менее, революция не слишком сильно затронула социальную структуру дунган. Патриархальность и приверженность роду остались без изменений.</w:t>
      </w:r>
    </w:p>
    <w:p>
      <w:pPr>
        <w:keepNext w:val="0"/>
        <w:keepLines w:val="0"/>
        <w:pageBreakBefore w:val="0"/>
        <w:widowControl/>
        <w:kinsoku/>
        <w:wordWrap/>
        <w:overflowPunct/>
        <w:topLinePunct w:val="0"/>
        <w:autoSpaceDE/>
        <w:autoSpaceDN/>
        <w:bidi w:val="0"/>
        <w:adjustRightInd/>
        <w:snapToGrid/>
        <w:spacing w:line="400" w:lineRule="exact"/>
        <w:ind w:right="0" w:rightChars="0" w:firstLine="567"/>
        <w:textAlignment w:val="auto"/>
        <w:outlineLvl w:val="9"/>
        <w:rPr>
          <w:rFonts w:hint="default" w:ascii="Times New Roman" w:hAnsi="Times New Roman" w:cs="Times New Roman"/>
          <w:sz w:val="28"/>
          <w:szCs w:val="28"/>
          <w:lang w:val="en-US"/>
        </w:rPr>
      </w:pPr>
      <w:r>
        <w:rPr>
          <w:rFonts w:hint="default" w:ascii="Times New Roman" w:hAnsi="Times New Roman" w:cs="Times New Roman"/>
          <w:sz w:val="28"/>
          <w:szCs w:val="28"/>
          <w:lang w:val="en-US"/>
        </w:rPr>
        <w:t xml:space="preserve">        </w:t>
      </w:r>
    </w:p>
    <w:p>
      <w:pPr>
        <w:keepNext w:val="0"/>
        <w:keepLines w:val="0"/>
        <w:pageBreakBefore w:val="0"/>
        <w:widowControl/>
        <w:kinsoku/>
        <w:wordWrap/>
        <w:overflowPunct/>
        <w:topLinePunct w:val="0"/>
        <w:autoSpaceDE/>
        <w:autoSpaceDN/>
        <w:bidi w:val="0"/>
        <w:adjustRightInd/>
        <w:snapToGrid/>
        <w:spacing w:line="400" w:lineRule="exact"/>
        <w:ind w:right="0" w:rightChars="0" w:firstLine="567"/>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lang w:val="en-US"/>
        </w:rPr>
        <w:t xml:space="preserve">        </w:t>
      </w:r>
      <w:r>
        <w:rPr>
          <w:rFonts w:hint="default" w:ascii="Times New Roman" w:hAnsi="Times New Roman" w:cs="Times New Roman"/>
          <w:sz w:val="28"/>
          <w:szCs w:val="28"/>
        </w:rPr>
        <w:t xml:space="preserve">2.2. Социальная структура </w:t>
      </w:r>
      <w:r>
        <w:rPr>
          <w:rFonts w:hint="default" w:ascii="Times New Roman" w:hAnsi="Times New Roman" w:cs="Times New Roman"/>
          <w:sz w:val="28"/>
          <w:szCs w:val="28"/>
          <w:lang w:val="ru-RU"/>
        </w:rPr>
        <w:t>дунган/</w:t>
      </w:r>
      <w:r>
        <w:rPr>
          <w:rFonts w:hint="default" w:ascii="Times New Roman" w:hAnsi="Times New Roman" w:cs="Times New Roman"/>
          <w:sz w:val="28"/>
          <w:szCs w:val="28"/>
        </w:rPr>
        <w:t>хуэй</w:t>
      </w:r>
    </w:p>
    <w:p>
      <w:pPr>
        <w:keepNext w:val="0"/>
        <w:keepLines w:val="0"/>
        <w:pageBreakBefore w:val="0"/>
        <w:widowControl/>
        <w:kinsoku/>
        <w:wordWrap/>
        <w:overflowPunct/>
        <w:topLinePunct w:val="0"/>
        <w:autoSpaceDE/>
        <w:autoSpaceDN/>
        <w:bidi w:val="0"/>
        <w:adjustRightInd/>
        <w:snapToGrid/>
        <w:spacing w:line="400" w:lineRule="exact"/>
        <w:ind w:right="0" w:rightChars="0" w:firstLine="567"/>
        <w:textAlignment w:val="auto"/>
        <w:outlineLvl w:val="9"/>
        <w:rPr>
          <w:rFonts w:hint="default" w:ascii="Times New Roman" w:hAnsi="Times New Roman" w:cs="Times New Roman"/>
          <w:sz w:val="28"/>
          <w:szCs w:val="28"/>
        </w:rPr>
      </w:pP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Семья у хуэй</w:t>
      </w:r>
      <w:r>
        <w:rPr>
          <w:rFonts w:hint="default" w:ascii="Times New Roman" w:hAnsi="Times New Roman" w:cs="Times New Roman"/>
          <w:sz w:val="28"/>
          <w:szCs w:val="28"/>
          <w:lang w:val="en-US"/>
        </w:rPr>
        <w:t>/</w:t>
      </w:r>
      <w:r>
        <w:rPr>
          <w:rFonts w:hint="default" w:ascii="Times New Roman" w:hAnsi="Times New Roman" w:cs="Times New Roman"/>
          <w:sz w:val="28"/>
          <w:szCs w:val="28"/>
        </w:rPr>
        <w:t>дунган была и остается краеугольным камнем общества. В нее входят не только родители и дети, но представители нескольких поколений рода.Несколько таких семей объединяются в родовой клан. Все вошедшие в клан путем брака с его членами обязаны подчиняться правилам клана. При каждом клане есть свои школы, мечети, муллы и суды.</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Иногда дунгане вступали в межнациональные браки, особенно с киргизами. Постепенно происходил распад больших патриархальных семей. Особенно часто это случалось среди беднейших слоев населения, где патриархальные устои были непрочными.</w:t>
      </w:r>
      <w:r>
        <w:rPr>
          <w:rStyle w:val="7"/>
          <w:rFonts w:hint="default" w:ascii="Times New Roman" w:hAnsi="Times New Roman" w:cs="Times New Roman"/>
          <w:sz w:val="28"/>
          <w:szCs w:val="28"/>
        </w:rPr>
        <w:footnoteReference w:id="35"/>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Тем не менее, семья по-прежнему является высшей ценностью для дунган. Ее основой является следование мусульманской религии. Мусульманские традиции и праздники скрепляют семьи хуэй</w:t>
      </w:r>
      <w:r>
        <w:rPr>
          <w:rFonts w:hint="default" w:ascii="Times New Roman" w:hAnsi="Times New Roman" w:cs="Times New Roman"/>
          <w:sz w:val="28"/>
          <w:szCs w:val="28"/>
          <w:lang w:val="en-US"/>
        </w:rPr>
        <w:t>/</w:t>
      </w:r>
      <w:r>
        <w:rPr>
          <w:rFonts w:hint="default" w:ascii="Times New Roman" w:hAnsi="Times New Roman" w:cs="Times New Roman"/>
          <w:sz w:val="28"/>
          <w:szCs w:val="28"/>
        </w:rPr>
        <w:t>дунган. Основные обычаи и традиции – обрезание, свадьба и рождение ребенка. Среди молодежи распространено почитание старших членов семьи.Большим почитанием пользуются также многодетные матери. Обычно в семье бывает в среднем по пять – шесть детей.</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Семья по-прежнему занимается поиском партнера для бракосочетания сына или дочери. Даже</w:t>
      </w:r>
      <w:r>
        <w:rPr>
          <w:rFonts w:hint="default" w:ascii="Times New Roman" w:hAnsi="Times New Roman" w:cs="Times New Roman"/>
          <w:sz w:val="28"/>
          <w:szCs w:val="28"/>
          <w:lang w:val="en-US"/>
        </w:rPr>
        <w:t xml:space="preserve"> </w:t>
      </w:r>
      <w:r>
        <w:rPr>
          <w:rFonts w:hint="default" w:ascii="Times New Roman" w:hAnsi="Times New Roman" w:cs="Times New Roman"/>
          <w:sz w:val="28"/>
          <w:szCs w:val="28"/>
        </w:rPr>
        <w:t xml:space="preserve">если молодой человек нашел будущую супругу сам, ее кандидатура должна обязательно быть утверждена его семьей. Избранник должен быть из хорошей семьи, иметь достойное образование и работу. Девушка должна быть хорошей хозяйкой и иметь хорошую репутацию. Наличие высшего образования является одним из важнейших факторов. </w:t>
      </w:r>
    </w:p>
    <w:p>
      <w:pPr>
        <w:spacing w:line="360" w:lineRule="auto"/>
        <w:ind w:firstLine="567"/>
        <w:jc w:val="center"/>
        <w:rPr>
          <w:rFonts w:hint="default" w:ascii="Times New Roman" w:hAnsi="Times New Roman" w:cs="Times New Roman"/>
          <w:sz w:val="28"/>
          <w:szCs w:val="28"/>
        </w:rPr>
      </w:pPr>
      <w:r>
        <w:rPr>
          <w:rFonts w:hint="default" w:ascii="Times New Roman" w:hAnsi="Times New Roman" w:cs="Times New Roman"/>
          <w:sz w:val="28"/>
          <w:szCs w:val="28"/>
        </w:rPr>
        <w:drawing>
          <wp:inline distT="0" distB="0" distL="114300" distR="114300">
            <wp:extent cx="4761865" cy="3228340"/>
            <wp:effectExtent l="0" t="0" r="8255" b="25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4"/>
                    <a:stretch>
                      <a:fillRect/>
                    </a:stretch>
                  </pic:blipFill>
                  <pic:spPr>
                    <a:xfrm>
                      <a:off x="0" y="0"/>
                      <a:ext cx="4761865" cy="3228340"/>
                    </a:xfrm>
                    <a:prstGeom prst="rect">
                      <a:avLst/>
                    </a:prstGeom>
                    <a:noFill/>
                    <a:ln w="9525">
                      <a:noFill/>
                      <a:miter/>
                    </a:ln>
                  </pic:spPr>
                </pic:pic>
              </a:graphicData>
            </a:graphic>
          </wp:inline>
        </w:drawing>
      </w:r>
    </w:p>
    <w:p>
      <w:pPr>
        <w:spacing w:line="360" w:lineRule="auto"/>
        <w:ind w:firstLine="567"/>
        <w:jc w:val="center"/>
        <w:rPr>
          <w:rFonts w:hint="default" w:ascii="Times New Roman" w:hAnsi="Times New Roman" w:cs="Times New Roman"/>
        </w:rPr>
      </w:pPr>
      <w:r>
        <w:rPr>
          <w:rFonts w:hint="default" w:ascii="Times New Roman" w:hAnsi="Times New Roman" w:cs="Times New Roman"/>
        </w:rPr>
        <w:t>Дунганская свадьба</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Мужчина считается главой семьи, господином. Все обязаны повиноваться ему. Все остальные члены семьи имели право лишь высказать свое мнение. Жена обязана выполнять домашнюю работу и следить за тем, чтобы ее муж ни в чем не нуждался.</w:t>
      </w:r>
      <w:r>
        <w:rPr>
          <w:rStyle w:val="7"/>
          <w:rFonts w:hint="default" w:ascii="Times New Roman" w:hAnsi="Times New Roman" w:cs="Times New Roman"/>
          <w:sz w:val="28"/>
          <w:szCs w:val="28"/>
        </w:rPr>
        <w:footnoteReference w:id="36"/>
      </w:r>
      <w:r>
        <w:rPr>
          <w:rFonts w:hint="default" w:ascii="Times New Roman" w:hAnsi="Times New Roman" w:cs="Times New Roman"/>
          <w:sz w:val="28"/>
          <w:szCs w:val="28"/>
        </w:rPr>
        <w:t xml:space="preserve"> Особенно это практиковалось и до сих пор практикуется в богатых семьях.</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Основой общества является Коран и Сунна, а традиции подчинены правилам шариата. Мусульманский священнослужитель (мулла) пользуется непререкаемым авторитетом не только в религиозных, но и в общественно-бытовых вопросах.</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hint="default" w:ascii="Times New Roman" w:hAnsi="Times New Roman" w:cs="Times New Roman"/>
          <w:sz w:val="28"/>
          <w:szCs w:val="28"/>
        </w:rPr>
      </w:pP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hint="default" w:ascii="Times New Roman" w:hAnsi="Times New Roman" w:cs="Times New Roman"/>
          <w:sz w:val="28"/>
          <w:szCs w:val="28"/>
        </w:rPr>
      </w:pPr>
    </w:p>
    <w:p>
      <w:pPr>
        <w:keepNext w:val="0"/>
        <w:keepLines w:val="0"/>
        <w:pageBreakBefore w:val="0"/>
        <w:widowControl/>
        <w:kinsoku/>
        <w:wordWrap/>
        <w:overflowPunct/>
        <w:topLinePunct w:val="0"/>
        <w:autoSpaceDE/>
        <w:autoSpaceDN/>
        <w:bidi w:val="0"/>
        <w:adjustRightInd/>
        <w:snapToGrid/>
        <w:spacing w:line="400" w:lineRule="exact"/>
        <w:ind w:right="0" w:rightChars="0" w:firstLine="567"/>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lang w:val="en-US"/>
        </w:rPr>
        <w:t xml:space="preserve">         </w:t>
      </w:r>
      <w:r>
        <w:rPr>
          <w:rFonts w:hint="default" w:ascii="Times New Roman" w:hAnsi="Times New Roman" w:cs="Times New Roman"/>
          <w:sz w:val="28"/>
          <w:szCs w:val="28"/>
        </w:rPr>
        <w:t xml:space="preserve">2.3. Культурные модели </w:t>
      </w:r>
      <w:r>
        <w:rPr>
          <w:rFonts w:hint="default" w:ascii="Times New Roman" w:hAnsi="Times New Roman" w:cs="Times New Roman"/>
          <w:sz w:val="28"/>
          <w:szCs w:val="28"/>
          <w:lang w:val="ru-RU"/>
        </w:rPr>
        <w:t>дунган/</w:t>
      </w:r>
      <w:r>
        <w:rPr>
          <w:rFonts w:hint="default" w:ascii="Times New Roman" w:hAnsi="Times New Roman" w:cs="Times New Roman"/>
          <w:sz w:val="28"/>
          <w:szCs w:val="28"/>
        </w:rPr>
        <w:t>хуэй</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hint="default" w:ascii="Times New Roman" w:hAnsi="Times New Roman" w:cs="Times New Roman"/>
          <w:sz w:val="28"/>
          <w:szCs w:val="28"/>
          <w:lang w:val="en-US"/>
        </w:rPr>
      </w:pP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Придя на новые территории после провала антицинского восстания, хуэй вынуждены были интегрироваться в новую культурную и социальную среду. Позитивным фактором стало религиозное единство с местным мусульманским населением. Киргизы, узбеки и казахи отнеслись к дунганам нормально</w:t>
      </w:r>
      <w:r>
        <w:rPr>
          <w:rFonts w:hint="default" w:ascii="Times New Roman" w:hAnsi="Times New Roman" w:cs="Times New Roman"/>
          <w:sz w:val="28"/>
          <w:szCs w:val="28"/>
          <w:lang w:val="en-US"/>
        </w:rPr>
        <w:t>,</w:t>
      </w:r>
      <w:r>
        <w:rPr>
          <w:rFonts w:hint="default" w:ascii="Times New Roman" w:hAnsi="Times New Roman" w:cs="Times New Roman"/>
          <w:sz w:val="28"/>
          <w:szCs w:val="28"/>
        </w:rPr>
        <w:t>помогали им. Постепенно дунгане восприняли многие из местных обычаев, перешли на ношение местной одежды, выучили местные языки. Тем более, что большая часть переселенцев была малообразованными людьми, почти не интегрированная в традиционную китайскую культуру. Пространство мечети было для них гораздо более естественным, и в этом был главный плюс их миграции в Среднюю Азию из цинского конфуцианского Китая.</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Сегодня между хуэй Китая и дунганами Средней Азии растет пропасть. Если последние все еще придерживаются вековых традиций и носят традиционную одежду, то первые активно интегрируются в китайское общество, переезжают в города на востоке страны и почти совсем отказались от ношения национальных костюмов, кроме как по праздникам или во время свадебных обрядов.</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Возникает сложный вопрос идентичности. Дунгане являются мусульманами, выходцами из Китая, живущими на неблагополучной политической и экономической почве среднеазиатских республик. Смешиваются культурная, религиозная, региональная и национальная идентичности.</w:t>
      </w:r>
      <w:r>
        <w:rPr>
          <w:rStyle w:val="7"/>
          <w:rFonts w:hint="default" w:ascii="Times New Roman" w:hAnsi="Times New Roman" w:cs="Times New Roman"/>
          <w:sz w:val="28"/>
          <w:szCs w:val="28"/>
        </w:rPr>
        <w:footnoteReference w:id="37"/>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Дунганский язык все более отличается от языка народа хуэй. Оба языка адаптируются к местной культурной среде в рамках самореализации их носителей. В то же время</w:t>
      </w:r>
      <w:r>
        <w:rPr>
          <w:rFonts w:hint="default" w:ascii="Times New Roman" w:hAnsi="Times New Roman" w:cs="Times New Roman"/>
          <w:sz w:val="28"/>
          <w:szCs w:val="28"/>
          <w:lang w:val="en-US"/>
        </w:rPr>
        <w:t xml:space="preserve"> </w:t>
      </w:r>
      <w:r>
        <w:rPr>
          <w:rFonts w:hint="default" w:ascii="Times New Roman" w:hAnsi="Times New Roman" w:cs="Times New Roman"/>
          <w:sz w:val="28"/>
          <w:szCs w:val="28"/>
        </w:rPr>
        <w:t>язык и религия – это то, что все еще наиболее сильно скрепляет эти два народа, 130 лет назад бывшие одним целым.</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Сегодня различи</w:t>
      </w:r>
      <w:r>
        <w:rPr>
          <w:rFonts w:hint="default" w:ascii="Times New Roman" w:hAnsi="Times New Roman" w:cs="Times New Roman"/>
          <w:sz w:val="28"/>
          <w:szCs w:val="28"/>
          <w:lang w:val="ru-RU"/>
        </w:rPr>
        <w:t>я</w:t>
      </w:r>
      <w:r>
        <w:rPr>
          <w:rFonts w:hint="default" w:ascii="Times New Roman" w:hAnsi="Times New Roman" w:cs="Times New Roman"/>
          <w:sz w:val="28"/>
          <w:szCs w:val="28"/>
        </w:rPr>
        <w:t xml:space="preserve"> продолжа</w:t>
      </w:r>
      <w:r>
        <w:rPr>
          <w:rFonts w:hint="default" w:ascii="Times New Roman" w:hAnsi="Times New Roman" w:cs="Times New Roman"/>
          <w:sz w:val="28"/>
          <w:szCs w:val="28"/>
          <w:lang w:val="ru-RU"/>
        </w:rPr>
        <w:t>ю</w:t>
      </w:r>
      <w:r>
        <w:rPr>
          <w:rFonts w:hint="default" w:ascii="Times New Roman" w:hAnsi="Times New Roman" w:cs="Times New Roman"/>
          <w:sz w:val="28"/>
          <w:szCs w:val="28"/>
        </w:rPr>
        <w:t>тс</w:t>
      </w:r>
      <w:r>
        <w:rPr>
          <w:rFonts w:hint="default" w:ascii="Times New Roman" w:hAnsi="Times New Roman" w:cs="Times New Roman"/>
          <w:sz w:val="28"/>
          <w:szCs w:val="28"/>
          <w:lang w:val="ru-RU"/>
        </w:rPr>
        <w:t>ь</w:t>
      </w:r>
      <w:r>
        <w:rPr>
          <w:rFonts w:hint="default" w:ascii="Times New Roman" w:hAnsi="Times New Roman" w:cs="Times New Roman"/>
          <w:sz w:val="28"/>
          <w:szCs w:val="28"/>
        </w:rPr>
        <w:t xml:space="preserve"> увеличиваться. Изменения во внешней среде и внутреннем культурном взаимодействии сильно влияют на население.Растет дифференциация бедных и богатых, формы занятости и трудовых отношений также сильно меняют общество.</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hint="default" w:ascii="Times New Roman" w:hAnsi="Times New Roman" w:cs="Times New Roman"/>
          <w:sz w:val="28"/>
          <w:szCs w:val="28"/>
        </w:rPr>
      </w:pP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hint="default" w:ascii="Times New Roman" w:hAnsi="Times New Roman" w:cs="Times New Roman"/>
          <w:sz w:val="28"/>
          <w:szCs w:val="28"/>
        </w:rPr>
      </w:pPr>
    </w:p>
    <w:p>
      <w:pPr>
        <w:keepNext w:val="0"/>
        <w:keepLines w:val="0"/>
        <w:pageBreakBefore w:val="0"/>
        <w:widowControl/>
        <w:kinsoku/>
        <w:wordWrap/>
        <w:overflowPunct/>
        <w:topLinePunct w:val="0"/>
        <w:autoSpaceDE/>
        <w:autoSpaceDN/>
        <w:bidi w:val="0"/>
        <w:adjustRightInd/>
        <w:snapToGrid/>
        <w:spacing w:line="400" w:lineRule="exact"/>
        <w:ind w:right="0" w:rightChars="0" w:firstLine="567"/>
        <w:textAlignment w:val="auto"/>
        <w:outlineLvl w:val="9"/>
        <w:rPr>
          <w:rFonts w:hint="default" w:ascii="Times New Roman" w:hAnsi="Times New Roman" w:cs="Times New Roman"/>
          <w:b/>
          <w:sz w:val="28"/>
          <w:szCs w:val="28"/>
          <w:lang w:val="ru-RU"/>
        </w:rPr>
      </w:pPr>
      <w:r>
        <w:rPr>
          <w:rFonts w:hint="default" w:ascii="Times New Roman" w:hAnsi="Times New Roman" w:cs="Times New Roman"/>
          <w:b/>
          <w:sz w:val="28"/>
          <w:szCs w:val="28"/>
        </w:rPr>
        <w:t xml:space="preserve">Глава 3. </w:t>
      </w:r>
      <w:r>
        <w:rPr>
          <w:rFonts w:hint="default" w:ascii="Times New Roman" w:hAnsi="Times New Roman" w:cs="Times New Roman"/>
          <w:b/>
          <w:sz w:val="28"/>
          <w:szCs w:val="28"/>
          <w:lang w:val="ru-RU"/>
        </w:rPr>
        <w:t>Социально-профессиональная структура дунган</w:t>
      </w:r>
    </w:p>
    <w:p>
      <w:pPr>
        <w:keepNext w:val="0"/>
        <w:keepLines w:val="0"/>
        <w:pageBreakBefore w:val="0"/>
        <w:widowControl/>
        <w:kinsoku/>
        <w:wordWrap/>
        <w:overflowPunct/>
        <w:topLinePunct w:val="0"/>
        <w:autoSpaceDE/>
        <w:autoSpaceDN/>
        <w:bidi w:val="0"/>
        <w:adjustRightInd/>
        <w:snapToGrid/>
        <w:spacing w:line="400" w:lineRule="exact"/>
        <w:ind w:right="0" w:rightChars="0" w:firstLine="567"/>
        <w:textAlignment w:val="auto"/>
        <w:outlineLvl w:val="9"/>
        <w:rPr>
          <w:rFonts w:hint="default" w:ascii="Times New Roman" w:hAnsi="Times New Roman" w:cs="Times New Roman"/>
          <w:sz w:val="28"/>
          <w:szCs w:val="28"/>
          <w:lang w:val="en-US"/>
        </w:rPr>
      </w:pPr>
      <w:r>
        <w:rPr>
          <w:rFonts w:hint="default" w:ascii="Times New Roman" w:hAnsi="Times New Roman" w:cs="Times New Roman"/>
          <w:sz w:val="28"/>
          <w:szCs w:val="28"/>
          <w:lang w:val="en-US"/>
        </w:rPr>
        <w:t xml:space="preserve">        </w:t>
      </w:r>
    </w:p>
    <w:p>
      <w:pPr>
        <w:keepNext w:val="0"/>
        <w:keepLines w:val="0"/>
        <w:pageBreakBefore w:val="0"/>
        <w:widowControl/>
        <w:kinsoku/>
        <w:wordWrap/>
        <w:overflowPunct/>
        <w:topLinePunct w:val="0"/>
        <w:autoSpaceDE/>
        <w:autoSpaceDN/>
        <w:bidi w:val="0"/>
        <w:adjustRightInd/>
        <w:snapToGrid/>
        <w:spacing w:line="400" w:lineRule="exact"/>
        <w:ind w:right="0" w:rightChars="0" w:firstLine="567"/>
        <w:textAlignment w:val="auto"/>
        <w:outlineLvl w:val="9"/>
        <w:rPr>
          <w:rFonts w:hint="default" w:ascii="Times New Roman" w:hAnsi="Times New Roman" w:cs="Times New Roman"/>
          <w:sz w:val="28"/>
          <w:szCs w:val="28"/>
          <w:lang w:val="ru-RU"/>
        </w:rPr>
      </w:pPr>
      <w:r>
        <w:rPr>
          <w:rFonts w:hint="default" w:ascii="Times New Roman" w:hAnsi="Times New Roman" w:cs="Times New Roman"/>
          <w:sz w:val="28"/>
          <w:szCs w:val="28"/>
          <w:lang w:val="en-US"/>
        </w:rPr>
        <w:t xml:space="preserve">         </w:t>
      </w:r>
      <w:r>
        <w:rPr>
          <w:rFonts w:hint="default" w:ascii="Times New Roman" w:hAnsi="Times New Roman" w:cs="Times New Roman"/>
          <w:sz w:val="28"/>
          <w:szCs w:val="28"/>
        </w:rPr>
        <w:t xml:space="preserve">3.1. </w:t>
      </w:r>
      <w:r>
        <w:rPr>
          <w:rFonts w:hint="default" w:ascii="Times New Roman" w:hAnsi="Times New Roman" w:cs="Times New Roman"/>
          <w:sz w:val="28"/>
          <w:szCs w:val="28"/>
          <w:lang w:val="ru-RU"/>
        </w:rPr>
        <w:t>Уровень образования дунган</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ascii="Times New Roman" w:hAnsi="Times New Roman" w:cs="Times New Roman"/>
          <w:sz w:val="28"/>
          <w:szCs w:val="28"/>
        </w:rPr>
      </w:pPr>
      <w:r>
        <w:rPr>
          <w:rFonts w:ascii="Times New Roman" w:hAnsi="Times New Roman" w:cs="Times New Roman"/>
          <w:sz w:val="28"/>
          <w:szCs w:val="28"/>
        </w:rPr>
        <w:t>Дунгане для России самое молодое национальное меньшинство. Демография их такова, что более 40% всех дунган – дети и подростки до 15 лет (рис.1.).</w:t>
      </w:r>
    </w:p>
    <w:p>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lang w:val="en-US" w:eastAsia="zh-CN"/>
        </w:rPr>
        <w:drawing>
          <wp:inline distT="0" distB="0" distL="0" distR="0">
            <wp:extent cx="5486400" cy="3200400"/>
            <wp:effectExtent l="4445" t="4445" r="10795" b="10795"/>
            <wp:docPr id="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pPr>
        <w:spacing w:after="0" w:line="360" w:lineRule="auto"/>
        <w:ind w:firstLine="567"/>
        <w:jc w:val="center"/>
        <w:rPr>
          <w:rFonts w:ascii="Times New Roman" w:hAnsi="Times New Roman" w:cs="Times New Roman"/>
          <w:i/>
          <w:sz w:val="28"/>
          <w:szCs w:val="28"/>
        </w:rPr>
      </w:pPr>
      <w:r>
        <w:rPr>
          <w:rFonts w:ascii="Times New Roman" w:hAnsi="Times New Roman" w:cs="Times New Roman"/>
          <w:i/>
          <w:sz w:val="28"/>
          <w:szCs w:val="28"/>
        </w:rPr>
        <w:t>Рис.1. Возрастной состав дунган (Россия, 2015)</w:t>
      </w:r>
    </w:p>
    <w:p>
      <w:pPr>
        <w:spacing w:after="0" w:line="360" w:lineRule="auto"/>
        <w:ind w:firstLine="567"/>
        <w:jc w:val="both"/>
        <w:rPr>
          <w:rFonts w:ascii="Times New Roman" w:hAnsi="Times New Roman" w:cs="Times New Roman"/>
          <w:sz w:val="28"/>
          <w:szCs w:val="28"/>
        </w:rPr>
      </w:pP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ascii="Times New Roman" w:hAnsi="Times New Roman" w:cs="Times New Roman"/>
          <w:sz w:val="28"/>
          <w:szCs w:val="28"/>
        </w:rPr>
      </w:pPr>
      <w:r>
        <w:rPr>
          <w:rFonts w:ascii="Times New Roman" w:hAnsi="Times New Roman" w:cs="Times New Roman"/>
          <w:sz w:val="28"/>
          <w:szCs w:val="28"/>
        </w:rPr>
        <w:t>Их численность ежегодно увеличивается: в 2002 году их было почти одна тысяча, в 2010 больше полутора.</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ascii="Times New Roman" w:hAnsi="Times New Roman" w:cs="Times New Roman"/>
          <w:sz w:val="28"/>
          <w:szCs w:val="28"/>
        </w:rPr>
      </w:pPr>
      <w:r>
        <w:rPr>
          <w:rFonts w:ascii="Times New Roman" w:hAnsi="Times New Roman" w:cs="Times New Roman"/>
          <w:sz w:val="28"/>
          <w:szCs w:val="28"/>
        </w:rPr>
        <w:t>Главный вопрос, которые поднимается, когда речь заходит о молодежи, это ее перспективы, а значит возможное трудоустройство и в первую очередь образование.</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ascii="Times New Roman" w:hAnsi="Times New Roman" w:cs="Times New Roman"/>
          <w:sz w:val="28"/>
          <w:szCs w:val="28"/>
        </w:rPr>
      </w:pPr>
      <w:r>
        <w:rPr>
          <w:rFonts w:ascii="Times New Roman" w:hAnsi="Times New Roman" w:cs="Times New Roman"/>
          <w:sz w:val="28"/>
          <w:szCs w:val="28"/>
        </w:rPr>
        <w:t>Дунганские семьи строго чтят традиции, и наличие 4-5 детей для них – это норма.</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ascii="Times New Roman" w:hAnsi="Times New Roman" w:cs="Times New Roman"/>
          <w:sz w:val="28"/>
          <w:szCs w:val="28"/>
        </w:rPr>
      </w:pPr>
      <w:r>
        <w:rPr>
          <w:rFonts w:ascii="Times New Roman" w:hAnsi="Times New Roman" w:cs="Times New Roman"/>
          <w:sz w:val="28"/>
          <w:szCs w:val="28"/>
        </w:rPr>
        <w:t>Следовательно, в ближайшей перспективе так же следует ожидать продолжения увеличения их численности.</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ascii="Times New Roman" w:hAnsi="Times New Roman" w:cs="Times New Roman"/>
          <w:sz w:val="28"/>
          <w:szCs w:val="28"/>
        </w:rPr>
      </w:pPr>
      <w:r>
        <w:rPr>
          <w:rFonts w:ascii="Times New Roman" w:hAnsi="Times New Roman" w:cs="Times New Roman"/>
          <w:sz w:val="28"/>
          <w:szCs w:val="28"/>
        </w:rPr>
        <w:t>Дунгане, проживающие в городах по большей части имеют законченное среднее образование, многие могут похвастаться даже средним специальным, а порой и высшим образованием. Среди  городских дунган уровень образования достаточно высок. Многие дунгане работают в сферах, не требующих высокой квалифицированной профессии, в т.ч. сельском хозяйстве.</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ascii="Times New Roman" w:hAnsi="Times New Roman" w:cs="Times New Roman"/>
          <w:sz w:val="28"/>
          <w:szCs w:val="28"/>
        </w:rPr>
      </w:pPr>
      <w:r>
        <w:rPr>
          <w:rFonts w:ascii="Times New Roman" w:hAnsi="Times New Roman" w:cs="Times New Roman"/>
          <w:sz w:val="28"/>
          <w:szCs w:val="28"/>
        </w:rPr>
        <w:t>Надо отметить, что современный уровень образованности дунган намного выше, чем был во времена СССР, когда у правительства вызывал высокую озабоченность отказ молодежи дунган от получения высшего образования. Однако особенно в последнее десятилетие молодёжь дунган активно потянулась к современным знаниям и профессиям, проявляя неподдельный интерес.</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ascii="Times New Roman" w:hAnsi="Times New Roman" w:cs="Times New Roman"/>
          <w:sz w:val="28"/>
          <w:szCs w:val="28"/>
        </w:rPr>
      </w:pPr>
      <w:r>
        <w:rPr>
          <w:rFonts w:ascii="Times New Roman" w:hAnsi="Times New Roman" w:cs="Times New Roman"/>
          <w:sz w:val="28"/>
          <w:szCs w:val="28"/>
        </w:rPr>
        <w:t>Здесь следует так же отметить, что все еще не решен вопрос менталитета внутри данной социальной группы. Так как многие молодые люди получившие высшее образование не работают по специальности, а некоторые не работают вовсе. Зачастую от работы отказываются женщины, связавшие себя узами брака и вынужденные подчиняться желаниям мужей. В сою очередь многие отцы запрещают своим дочерям получать высшее образования, не видя в этом смысла и пользы, такой например, как вступление в брак и выполнения женского долга. Кроме того, образованная девушка имеет меньше шансов на удачное замужество в своей среде, не говоря уже о том, что во время получения высшего образования она может попасть под влияние сверстников и связать себя с чужим мужчиной – НЕ дунганином. Очевидно, что родители не хотят тратить деньги на обучение, чтобы в итоге «потерять» своего ребенка, который не станет поддерживать культурные традиции, которые так крепки среди дунган.</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ascii="Times New Roman" w:hAnsi="Times New Roman" w:cs="Times New Roman"/>
          <w:sz w:val="28"/>
          <w:szCs w:val="28"/>
        </w:rPr>
      </w:pPr>
      <w:r>
        <w:rPr>
          <w:rFonts w:ascii="Times New Roman" w:hAnsi="Times New Roman" w:cs="Times New Roman"/>
          <w:sz w:val="28"/>
          <w:szCs w:val="28"/>
        </w:rPr>
        <w:t>Очевидно, что на современном этапе развития общества предстоит еще очень многое сделать для повышения общего уровня образования дунган.</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ascii="Times New Roman" w:hAnsi="Times New Roman" w:cs="Times New Roman"/>
          <w:sz w:val="28"/>
          <w:szCs w:val="28"/>
        </w:rPr>
      </w:pPr>
      <w:r>
        <w:rPr>
          <w:rFonts w:ascii="Times New Roman" w:hAnsi="Times New Roman" w:cs="Times New Roman"/>
          <w:sz w:val="28"/>
          <w:szCs w:val="28"/>
        </w:rPr>
        <w:t>Помимо светского образования следует упомянуть образование религиозное.  Религиозно-нравственному образованию дунган всегда уделялось важное место в культуре этого народа. Дунгане по сей день продолжают обучать своих детей в макбетах (начальных религиозных школах), действующих при мечетях, передавая им азы религиозной грамоты, арабского письма, правил соблюдения обязанностей мусульманина. С начала 20 века старометодные религиозные школы были реформированы в новометодные, и у дунган появилась возможность вместе с религиозным получать так же и зачатки светского образования. Именно это и послужило отправной точкой и возможностью получения более глубокого, в т.ч. и высшего образования дунганами.</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ascii="Times New Roman" w:hAnsi="Times New Roman" w:cs="Times New Roman"/>
          <w:sz w:val="28"/>
          <w:szCs w:val="28"/>
        </w:rPr>
      </w:pPr>
      <w:r>
        <w:rPr>
          <w:rFonts w:ascii="Times New Roman" w:hAnsi="Times New Roman" w:cs="Times New Roman"/>
          <w:sz w:val="28"/>
          <w:szCs w:val="28"/>
        </w:rPr>
        <w:t>Дунгане остро нуждаются в повышении материального, культурного и образовательного уровня. Без реализации этих направлений в условиях современных глобальных экономических явлений дунгане окажутся неконкурентоспособными.</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ascii="Times New Roman" w:hAnsi="Times New Roman" w:cs="Times New Roman"/>
          <w:sz w:val="28"/>
          <w:szCs w:val="28"/>
        </w:rPr>
      </w:pPr>
      <w:r>
        <w:rPr>
          <w:rFonts w:ascii="Times New Roman" w:hAnsi="Times New Roman" w:cs="Times New Roman"/>
          <w:sz w:val="28"/>
          <w:szCs w:val="28"/>
        </w:rPr>
        <w:t>Таким образом, можно оценить качество образования дунган (рис.2.).</w:t>
      </w:r>
    </w:p>
    <w:p>
      <w:pPr>
        <w:spacing w:after="0" w:line="360" w:lineRule="auto"/>
        <w:ind w:firstLine="567"/>
        <w:jc w:val="both"/>
        <w:rPr>
          <w:rFonts w:ascii="Times New Roman" w:hAnsi="Times New Roman" w:cs="Times New Roman"/>
          <w:sz w:val="28"/>
          <w:szCs w:val="28"/>
        </w:rPr>
      </w:pP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eastAsia="zh-CN"/>
        </w:rPr>
        <w:drawing>
          <wp:inline distT="0" distB="0" distL="0" distR="0">
            <wp:extent cx="5486400" cy="3200400"/>
            <wp:effectExtent l="4445" t="4445" r="10795" b="10795"/>
            <wp:docPr id="7"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pPr>
        <w:spacing w:after="0" w:line="360" w:lineRule="auto"/>
        <w:ind w:firstLine="567"/>
        <w:jc w:val="both"/>
        <w:rPr>
          <w:rFonts w:ascii="Times New Roman" w:hAnsi="Times New Roman" w:cs="Times New Roman"/>
          <w:i/>
          <w:sz w:val="28"/>
          <w:szCs w:val="28"/>
        </w:rPr>
      </w:pPr>
      <w:r>
        <w:rPr>
          <w:rFonts w:ascii="Times New Roman" w:hAnsi="Times New Roman" w:cs="Times New Roman"/>
          <w:i/>
          <w:sz w:val="28"/>
          <w:szCs w:val="28"/>
        </w:rPr>
        <w:t>Рис.2. Качество образования дунган (Россия, 2015)</w:t>
      </w:r>
    </w:p>
    <w:p>
      <w:pPr>
        <w:spacing w:after="0" w:line="360" w:lineRule="auto"/>
        <w:ind w:firstLine="567"/>
        <w:jc w:val="both"/>
        <w:rPr>
          <w:rFonts w:ascii="Times New Roman" w:hAnsi="Times New Roman" w:cs="Times New Roman"/>
          <w:sz w:val="28"/>
          <w:szCs w:val="28"/>
        </w:rPr>
      </w:pPr>
    </w:p>
    <w:p>
      <w:pPr>
        <w:spacing w:after="0" w:line="360" w:lineRule="auto"/>
        <w:ind w:firstLine="567"/>
        <w:jc w:val="both"/>
        <w:rPr>
          <w:rFonts w:ascii="Times New Roman" w:hAnsi="Times New Roman" w:cs="Times New Roman"/>
          <w:sz w:val="28"/>
          <w:szCs w:val="28"/>
        </w:rPr>
      </w:pPr>
    </w:p>
    <w:p>
      <w:pPr>
        <w:spacing w:after="0" w:line="360" w:lineRule="auto"/>
        <w:ind w:firstLine="567"/>
        <w:jc w:val="both"/>
        <w:rPr>
          <w:rFonts w:ascii="Times New Roman" w:hAnsi="Times New Roman" w:cs="Times New Roman"/>
          <w:sz w:val="28"/>
          <w:szCs w:val="28"/>
        </w:rPr>
      </w:pP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ascii="Times New Roman" w:hAnsi="Times New Roman" w:cs="Times New Roman"/>
          <w:sz w:val="28"/>
          <w:szCs w:val="28"/>
        </w:rPr>
      </w:pPr>
      <w:r>
        <w:rPr>
          <w:rFonts w:ascii="Times New Roman" w:hAnsi="Times New Roman" w:cs="Times New Roman"/>
          <w:sz w:val="28"/>
          <w:szCs w:val="28"/>
        </w:rPr>
        <w:t>Когда слова превращаются в цифры и диаграммы, судьбы целых народов и национальностей проясняются.</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ascii="Times New Roman" w:hAnsi="Times New Roman" w:cs="Times New Roman"/>
          <w:sz w:val="28"/>
          <w:szCs w:val="28"/>
        </w:rPr>
      </w:pPr>
      <w:r>
        <w:rPr>
          <w:rFonts w:ascii="Times New Roman" w:hAnsi="Times New Roman" w:cs="Times New Roman"/>
          <w:sz w:val="28"/>
          <w:szCs w:val="28"/>
        </w:rPr>
        <w:t>Дунгане – очень трудолюбивы и ответственны по своей природе. Такой ценный трудовой ресурс не должен быть растрачен впустую.</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ascii="Times New Roman" w:hAnsi="Times New Roman" w:cs="Times New Roman"/>
          <w:sz w:val="28"/>
          <w:szCs w:val="28"/>
        </w:rPr>
      </w:pPr>
      <w:r>
        <w:rPr>
          <w:rFonts w:ascii="Times New Roman" w:hAnsi="Times New Roman" w:cs="Times New Roman"/>
          <w:sz w:val="28"/>
          <w:szCs w:val="28"/>
        </w:rPr>
        <w:t>Совершенно очевидно, что уровень образования среди дунган всё еще крайне низкий. Его повышение – следует обозначить как одну из немаловажных задач внутренней политики нашей страны.</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ascii="Times New Roman" w:hAnsi="Times New Roman" w:cs="Times New Roman"/>
          <w:sz w:val="28"/>
          <w:szCs w:val="28"/>
        </w:rPr>
      </w:pPr>
      <w:r>
        <w:rPr>
          <w:rFonts w:ascii="Times New Roman" w:hAnsi="Times New Roman" w:cs="Times New Roman"/>
          <w:sz w:val="28"/>
          <w:szCs w:val="28"/>
        </w:rPr>
        <w:t>Ведь каждый образованный дунганен – это новые перспективы в развитии не только дунганского, но и российского народа и страны в целом.</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ascii="Times New Roman" w:hAnsi="Times New Roman" w:cs="Times New Roman"/>
          <w:sz w:val="28"/>
          <w:szCs w:val="28"/>
        </w:rPr>
      </w:pPr>
      <w:r>
        <w:rPr>
          <w:rFonts w:ascii="Times New Roman" w:hAnsi="Times New Roman" w:cs="Times New Roman"/>
          <w:sz w:val="28"/>
          <w:szCs w:val="28"/>
        </w:rPr>
        <w:t>Дунган поддерживают разнообразные некоммерческие организации, целью которых является сохранение культурного наследия. Благодаря их поддержке и финансированию открываются новые школы, многие молодые люди из дунган получают возможность использовать скидку на обучение в высших учебных заведениях, а так же поехать заграницу и продолжить обучение там.</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ascii="Times New Roman" w:hAnsi="Times New Roman" w:cs="Times New Roman"/>
          <w:sz w:val="28"/>
          <w:szCs w:val="28"/>
        </w:rPr>
      </w:pPr>
      <w:r>
        <w:rPr>
          <w:rFonts w:ascii="Times New Roman" w:hAnsi="Times New Roman" w:cs="Times New Roman"/>
          <w:sz w:val="28"/>
          <w:szCs w:val="28"/>
        </w:rPr>
        <w:t>Однако получение религиозного и светского образования не должно вступать в конфронтацию с сохранением культурного наследия, как это происходит у дунган. Современный язык дунган лишь на четверть является исконно дунганским, недостаток родного словарного запаса дополняется словами из языков оседлости, стран жительства дунган.</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ascii="Times New Roman" w:hAnsi="Times New Roman" w:cs="Times New Roman"/>
          <w:sz w:val="28"/>
          <w:szCs w:val="28"/>
        </w:rPr>
      </w:pPr>
      <w:r>
        <w:rPr>
          <w:rFonts w:ascii="Times New Roman" w:hAnsi="Times New Roman" w:cs="Times New Roman"/>
          <w:sz w:val="28"/>
          <w:szCs w:val="28"/>
        </w:rPr>
        <w:t>Национальных дунганских школ нет, дети ходят в обычные школы. В местах массового проживания дунган в местных школах может преподаваться язык дунган, однако квалифицированных педагогов нет. Нигде не готовят преподавателей языка дунган. В некоторых высших учебных заведениях появляются отделения, но этого мало.</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ascii="Times New Roman" w:hAnsi="Times New Roman" w:cs="Times New Roman"/>
          <w:sz w:val="28"/>
          <w:szCs w:val="28"/>
        </w:rPr>
      </w:pPr>
      <w:r>
        <w:rPr>
          <w:rFonts w:ascii="Times New Roman" w:hAnsi="Times New Roman" w:cs="Times New Roman"/>
          <w:sz w:val="28"/>
          <w:szCs w:val="28"/>
        </w:rPr>
        <w:t>Преподаватели национального языка не имеют ни методической, ни финансовой основы для своей деятельности, все проходит на добровольных началах.</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ascii="Times New Roman" w:hAnsi="Times New Roman" w:cs="Times New Roman"/>
          <w:sz w:val="28"/>
          <w:szCs w:val="28"/>
        </w:rPr>
      </w:pPr>
      <w:r>
        <w:rPr>
          <w:rFonts w:ascii="Times New Roman" w:hAnsi="Times New Roman" w:cs="Times New Roman"/>
          <w:sz w:val="28"/>
          <w:szCs w:val="28"/>
        </w:rPr>
        <w:t>Для многих стран мира, в которых проживают и дунгане в частности, характерен многонациональный окрас. Таким образом, социально-культурное развитие малочисленных народов является одной из приоритетных направлений внутренней политики государства, которое не реализовать без правительственной помощи.</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ascii="Times New Roman" w:hAnsi="Times New Roman" w:cs="Times New Roman"/>
          <w:sz w:val="28"/>
          <w:szCs w:val="28"/>
        </w:rPr>
      </w:pPr>
      <w:r>
        <w:rPr>
          <w:rFonts w:ascii="Times New Roman" w:hAnsi="Times New Roman" w:cs="Times New Roman"/>
          <w:sz w:val="28"/>
          <w:szCs w:val="28"/>
        </w:rPr>
        <w:t>Если говорить о России, то конечно же можно сослаться на трудную политическую обстановку и очередной экономический кризис, однако проблема образования дунган должна быть решена. Если рассмотреть данный вопрос в ретроспективе, то сразу вспоминается, что например в первые годы советского руководства, когда страна переживала мощнейшие внешние и внутренние катастрофы, правительство на последние деньги активно финансировало окраины, стимулируя культурное развитие местных народов. Одним из таких народов были и дунгане, молодежь в те времена получила возможность получить высшее образование в ведущих техникумах и вузах страны.</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ascii="Times New Roman" w:hAnsi="Times New Roman" w:cs="Times New Roman"/>
          <w:sz w:val="28"/>
          <w:szCs w:val="28"/>
        </w:rPr>
      </w:pPr>
      <w:r>
        <w:rPr>
          <w:rFonts w:ascii="Times New Roman" w:hAnsi="Times New Roman" w:cs="Times New Roman"/>
          <w:sz w:val="28"/>
          <w:szCs w:val="28"/>
        </w:rPr>
        <w:t xml:space="preserve">Благодаря действовавшему тогда  отделу национальных меньшинств, курировавшему работу по социально-культурному развитию малочисленных народов от ЦК партии в Алма-Ате, функционировал дунганский техникум, при Киргизской госфилармонии существовала дунганская труппа, некоторые постановления партии и правительства переводились на дунганский язык и издавались отдельными брошюрами. </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ascii="Times New Roman" w:hAnsi="Times New Roman" w:cs="Times New Roman"/>
          <w:sz w:val="28"/>
          <w:szCs w:val="28"/>
        </w:rPr>
      </w:pPr>
      <w:r>
        <w:rPr>
          <w:rFonts w:ascii="Times New Roman" w:hAnsi="Times New Roman" w:cs="Times New Roman"/>
          <w:sz w:val="28"/>
          <w:szCs w:val="28"/>
        </w:rPr>
        <w:t>Однако достигнутые с большим трудом первые успехи в этом сложном процессе были прерваны трагическими событиями 30-х годов. Российские дунгане оказались оторваны от своих соплеменников и разделены на долгие годы.</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ascii="Times New Roman" w:hAnsi="Times New Roman" w:cs="Times New Roman"/>
          <w:sz w:val="28"/>
          <w:szCs w:val="28"/>
        </w:rPr>
      </w:pPr>
      <w:r>
        <w:rPr>
          <w:rFonts w:ascii="Times New Roman" w:hAnsi="Times New Roman" w:cs="Times New Roman"/>
          <w:sz w:val="28"/>
          <w:szCs w:val="28"/>
        </w:rPr>
        <w:t>В последние десятилетия эти барьеры были преодолены. И а части возрождения национальной грамотности среди дунган, целесообразно предложить пригласить в Россию китайских преподавателей дунганского языка.</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ascii="Times New Roman" w:hAnsi="Times New Roman" w:cs="Times New Roman"/>
          <w:sz w:val="28"/>
          <w:szCs w:val="28"/>
        </w:rPr>
      </w:pPr>
      <w:r>
        <w:rPr>
          <w:rFonts w:ascii="Times New Roman" w:hAnsi="Times New Roman" w:cs="Times New Roman"/>
          <w:sz w:val="28"/>
          <w:szCs w:val="28"/>
        </w:rPr>
        <w:t>В перспективы это будет иметь высокое значение при углублении взаимодействия с Востоком на экономическом и политическом уровнях. Тем более что Россия намерена активно сближаться с Китаем, укрепляя оппозицию главному западному агрессору – США.</w:t>
      </w:r>
    </w:p>
    <w:p>
      <w:pPr>
        <w:keepNext w:val="0"/>
        <w:keepLines w:val="0"/>
        <w:pageBreakBefore w:val="0"/>
        <w:widowControl/>
        <w:kinsoku/>
        <w:wordWrap/>
        <w:overflowPunct/>
        <w:topLinePunct w:val="0"/>
        <w:autoSpaceDE/>
        <w:autoSpaceDN/>
        <w:bidi w:val="0"/>
        <w:adjustRightInd/>
        <w:snapToGrid/>
        <w:spacing w:line="400" w:lineRule="exact"/>
        <w:ind w:right="0" w:rightChars="0" w:firstLine="567"/>
        <w:textAlignment w:val="auto"/>
        <w:outlineLvl w:val="9"/>
        <w:rPr>
          <w:rFonts w:hint="default" w:ascii="Times New Roman" w:hAnsi="Times New Roman" w:cs="Times New Roman"/>
          <w:sz w:val="28"/>
          <w:szCs w:val="28"/>
          <w:lang w:val="ru-RU"/>
        </w:rPr>
      </w:pPr>
    </w:p>
    <w:p>
      <w:pPr>
        <w:keepNext w:val="0"/>
        <w:keepLines w:val="0"/>
        <w:pageBreakBefore w:val="0"/>
        <w:widowControl/>
        <w:kinsoku/>
        <w:wordWrap/>
        <w:overflowPunct/>
        <w:topLinePunct w:val="0"/>
        <w:autoSpaceDE/>
        <w:autoSpaceDN/>
        <w:bidi w:val="0"/>
        <w:adjustRightInd/>
        <w:snapToGrid/>
        <w:spacing w:line="400" w:lineRule="exact"/>
        <w:ind w:right="0" w:rightChars="0" w:firstLine="567"/>
        <w:textAlignment w:val="auto"/>
        <w:outlineLvl w:val="9"/>
        <w:rPr>
          <w:rFonts w:hint="default" w:ascii="Times New Roman" w:hAnsi="Times New Roman" w:cs="Times New Roman"/>
          <w:sz w:val="28"/>
          <w:szCs w:val="28"/>
          <w:lang w:val="ru-RU"/>
        </w:rPr>
      </w:pPr>
    </w:p>
    <w:p>
      <w:pPr>
        <w:keepNext w:val="0"/>
        <w:keepLines w:val="0"/>
        <w:pageBreakBefore w:val="0"/>
        <w:widowControl/>
        <w:kinsoku/>
        <w:wordWrap/>
        <w:overflowPunct/>
        <w:topLinePunct w:val="0"/>
        <w:autoSpaceDE/>
        <w:autoSpaceDN/>
        <w:bidi w:val="0"/>
        <w:adjustRightInd/>
        <w:snapToGrid/>
        <w:spacing w:line="400" w:lineRule="exact"/>
        <w:ind w:right="0" w:rightChars="0" w:firstLine="567"/>
        <w:textAlignment w:val="auto"/>
        <w:outlineLvl w:val="9"/>
        <w:rPr>
          <w:rFonts w:hint="default" w:ascii="Times New Roman" w:hAnsi="Times New Roman" w:cs="Times New Roman"/>
          <w:sz w:val="28"/>
          <w:szCs w:val="28"/>
          <w:lang w:val="ru-RU"/>
        </w:rPr>
      </w:pPr>
      <w:r>
        <w:rPr>
          <w:rFonts w:hint="default" w:ascii="Times New Roman" w:hAnsi="Times New Roman" w:cs="Times New Roman"/>
          <w:sz w:val="28"/>
          <w:szCs w:val="28"/>
          <w:lang w:val="en-US"/>
        </w:rPr>
        <w:t xml:space="preserve">        </w:t>
      </w:r>
      <w:r>
        <w:rPr>
          <w:rFonts w:hint="default" w:ascii="Times New Roman" w:hAnsi="Times New Roman" w:cs="Times New Roman"/>
          <w:sz w:val="28"/>
          <w:szCs w:val="28"/>
        </w:rPr>
        <w:t xml:space="preserve">3.2. </w:t>
      </w:r>
      <w:r>
        <w:rPr>
          <w:rFonts w:hint="default" w:ascii="Times New Roman" w:hAnsi="Times New Roman" w:cs="Times New Roman"/>
          <w:sz w:val="28"/>
          <w:szCs w:val="28"/>
          <w:lang w:val="ru-RU"/>
        </w:rPr>
        <w:t>Профессиональная структура дунган</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ascii="Times New Roman" w:hAnsi="Times New Roman" w:cs="Times New Roman"/>
          <w:sz w:val="28"/>
          <w:szCs w:val="28"/>
        </w:rPr>
      </w:pPr>
      <w:r>
        <w:rPr>
          <w:rFonts w:ascii="Times New Roman" w:hAnsi="Times New Roman" w:cs="Times New Roman"/>
          <w:sz w:val="28"/>
          <w:szCs w:val="28"/>
        </w:rPr>
        <w:t xml:space="preserve">Дунгане – народ очень трудолюбивый. Они занимаются не только исконно сложившимися для себя промыслами, но и активно вписываются в культурную и профессиональную среду нашей страны. </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ascii="Times New Roman" w:hAnsi="Times New Roman" w:cs="Times New Roman"/>
          <w:sz w:val="28"/>
          <w:szCs w:val="28"/>
        </w:rPr>
      </w:pPr>
      <w:r>
        <w:rPr>
          <w:rFonts w:ascii="Times New Roman" w:hAnsi="Times New Roman" w:cs="Times New Roman"/>
          <w:sz w:val="28"/>
          <w:szCs w:val="28"/>
        </w:rPr>
        <w:t>Дунгане заняты в различных отраслях народного хозяйства: среди них много рабочих, учителей, инженеров, юристов, учёных, врачей, торговцев, руководителей различного ранга, что в целом характерно для населения городов.</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ascii="Times New Roman" w:hAnsi="Times New Roman" w:cs="Times New Roman"/>
          <w:sz w:val="28"/>
          <w:szCs w:val="28"/>
        </w:rPr>
      </w:pPr>
      <w:r>
        <w:rPr>
          <w:rFonts w:ascii="Times New Roman" w:hAnsi="Times New Roman" w:cs="Times New Roman"/>
          <w:sz w:val="28"/>
          <w:szCs w:val="28"/>
        </w:rPr>
        <w:t>Однако не все даже городские дунгане могут получить хорошее высшее образование, и вынуждены работать в общепите, а это около 50%. Однако следует отметить, что мастерство дунган в этом направлении весьма высоко, а, следовательно, есть и перспектива роста.</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ascii="Times New Roman" w:hAnsi="Times New Roman" w:cs="Times New Roman"/>
          <w:sz w:val="28"/>
          <w:szCs w:val="28"/>
        </w:rPr>
      </w:pPr>
      <w:r>
        <w:rPr>
          <w:rFonts w:ascii="Times New Roman" w:hAnsi="Times New Roman" w:cs="Times New Roman"/>
          <w:sz w:val="28"/>
          <w:szCs w:val="28"/>
        </w:rPr>
        <w:t>Порядка 3-5% дунган заняты торговлей. В основном это ларечная торговля, продажа овощей и фруктов на открытых рынках и у метро.</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ascii="Times New Roman" w:hAnsi="Times New Roman" w:cs="Times New Roman"/>
          <w:sz w:val="28"/>
          <w:szCs w:val="28"/>
        </w:rPr>
      </w:pPr>
      <w:r>
        <w:rPr>
          <w:rFonts w:ascii="Times New Roman" w:hAnsi="Times New Roman" w:cs="Times New Roman"/>
          <w:sz w:val="28"/>
          <w:szCs w:val="28"/>
        </w:rPr>
        <w:t>Примерно 1-2% занимаются частным извозом на собственных автомобилях. В основном это пассажироперевозки (такси).</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ascii="Times New Roman" w:hAnsi="Times New Roman" w:cs="Times New Roman"/>
          <w:sz w:val="28"/>
          <w:szCs w:val="28"/>
        </w:rPr>
      </w:pPr>
      <w:r>
        <w:rPr>
          <w:rFonts w:ascii="Times New Roman" w:hAnsi="Times New Roman" w:cs="Times New Roman"/>
          <w:sz w:val="28"/>
          <w:szCs w:val="28"/>
        </w:rPr>
        <w:t xml:space="preserve">Порядка 40% дунган проживают в сельской местности, и заняты сельским хозяйством. </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ascii="Times New Roman" w:hAnsi="Times New Roman" w:cs="Times New Roman"/>
          <w:sz w:val="28"/>
          <w:szCs w:val="28"/>
        </w:rPr>
      </w:pPr>
      <w:r>
        <w:rPr>
          <w:rFonts w:ascii="Times New Roman" w:hAnsi="Times New Roman" w:cs="Times New Roman"/>
          <w:sz w:val="28"/>
          <w:szCs w:val="28"/>
        </w:rPr>
        <w:t xml:space="preserve">Традиционными для дунган являются: </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ascii="Times New Roman" w:hAnsi="Times New Roman" w:cs="Times New Roman"/>
          <w:sz w:val="28"/>
          <w:szCs w:val="28"/>
        </w:rPr>
      </w:pPr>
      <w:r>
        <w:rPr>
          <w:rFonts w:ascii="Times New Roman" w:hAnsi="Times New Roman" w:cs="Times New Roman"/>
          <w:sz w:val="28"/>
          <w:szCs w:val="28"/>
        </w:rPr>
        <w:t>- земледелие,</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ascii="Times New Roman" w:hAnsi="Times New Roman" w:cs="Times New Roman"/>
          <w:sz w:val="28"/>
          <w:szCs w:val="28"/>
        </w:rPr>
      </w:pPr>
      <w:r>
        <w:rPr>
          <w:rFonts w:ascii="Times New Roman" w:hAnsi="Times New Roman" w:cs="Times New Roman"/>
          <w:sz w:val="28"/>
          <w:szCs w:val="28"/>
        </w:rPr>
        <w:t xml:space="preserve">- огородничество, </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ascii="Times New Roman" w:hAnsi="Times New Roman" w:cs="Times New Roman"/>
          <w:sz w:val="28"/>
          <w:szCs w:val="28"/>
        </w:rPr>
      </w:pPr>
      <w:r>
        <w:rPr>
          <w:rFonts w:ascii="Times New Roman" w:hAnsi="Times New Roman" w:cs="Times New Roman"/>
          <w:sz w:val="28"/>
          <w:szCs w:val="28"/>
        </w:rPr>
        <w:t xml:space="preserve">- садоводство, </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ascii="Times New Roman" w:hAnsi="Times New Roman" w:cs="Times New Roman"/>
          <w:sz w:val="28"/>
          <w:szCs w:val="28"/>
        </w:rPr>
      </w:pPr>
      <w:r>
        <w:rPr>
          <w:rFonts w:ascii="Times New Roman" w:hAnsi="Times New Roman" w:cs="Times New Roman"/>
          <w:sz w:val="28"/>
          <w:szCs w:val="28"/>
        </w:rPr>
        <w:t xml:space="preserve">- выращивание бахчевых (дыни, арбузы, тыквы). </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ascii="Times New Roman" w:hAnsi="Times New Roman" w:cs="Times New Roman"/>
          <w:sz w:val="28"/>
          <w:szCs w:val="28"/>
        </w:rPr>
      </w:pPr>
      <w:r>
        <w:rPr>
          <w:rFonts w:ascii="Times New Roman" w:hAnsi="Times New Roman" w:cs="Times New Roman"/>
          <w:sz w:val="28"/>
          <w:szCs w:val="28"/>
        </w:rPr>
        <w:t>- скотоводство (лошади, крупный рогатый скот, домашняя птица)</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ascii="Times New Roman" w:hAnsi="Times New Roman" w:cs="Times New Roman"/>
          <w:sz w:val="28"/>
          <w:szCs w:val="28"/>
        </w:rPr>
      </w:pPr>
      <w:r>
        <w:rPr>
          <w:rFonts w:ascii="Times New Roman" w:hAnsi="Times New Roman" w:cs="Times New Roman"/>
          <w:sz w:val="28"/>
          <w:szCs w:val="28"/>
        </w:rPr>
        <w:t>Кроме того у этой народности развиты такие ремесла как:</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ascii="Times New Roman" w:hAnsi="Times New Roman" w:cs="Times New Roman"/>
          <w:sz w:val="28"/>
          <w:szCs w:val="28"/>
        </w:rPr>
      </w:pPr>
      <w:r>
        <w:rPr>
          <w:rFonts w:ascii="Times New Roman" w:hAnsi="Times New Roman" w:cs="Times New Roman"/>
          <w:sz w:val="28"/>
          <w:szCs w:val="28"/>
        </w:rPr>
        <w:t xml:space="preserve">- изготовление изделий из кожи, </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ascii="Times New Roman" w:hAnsi="Times New Roman" w:cs="Times New Roman"/>
          <w:sz w:val="28"/>
          <w:szCs w:val="28"/>
        </w:rPr>
      </w:pPr>
      <w:r>
        <w:rPr>
          <w:rFonts w:ascii="Times New Roman" w:hAnsi="Times New Roman" w:cs="Times New Roman"/>
          <w:sz w:val="28"/>
          <w:szCs w:val="28"/>
        </w:rPr>
        <w:t xml:space="preserve">- ювелирное дело, </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ascii="Times New Roman" w:hAnsi="Times New Roman" w:cs="Times New Roman"/>
          <w:sz w:val="28"/>
          <w:szCs w:val="28"/>
        </w:rPr>
      </w:pPr>
      <w:r>
        <w:rPr>
          <w:rFonts w:ascii="Times New Roman" w:hAnsi="Times New Roman" w:cs="Times New Roman"/>
          <w:sz w:val="28"/>
          <w:szCs w:val="28"/>
        </w:rPr>
        <w:t xml:space="preserve">- резьба по кости, </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ascii="Times New Roman" w:hAnsi="Times New Roman" w:cs="Times New Roman"/>
          <w:sz w:val="28"/>
          <w:szCs w:val="28"/>
        </w:rPr>
      </w:pPr>
      <w:r>
        <w:rPr>
          <w:rFonts w:ascii="Times New Roman" w:hAnsi="Times New Roman" w:cs="Times New Roman"/>
          <w:sz w:val="28"/>
          <w:szCs w:val="28"/>
        </w:rPr>
        <w:t xml:space="preserve">- перегородчатая эмаль, </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ascii="Times New Roman" w:hAnsi="Times New Roman" w:cs="Times New Roman"/>
          <w:sz w:val="28"/>
          <w:szCs w:val="28"/>
        </w:rPr>
      </w:pPr>
      <w:r>
        <w:rPr>
          <w:rFonts w:ascii="Times New Roman" w:hAnsi="Times New Roman" w:cs="Times New Roman"/>
          <w:sz w:val="28"/>
          <w:szCs w:val="28"/>
        </w:rPr>
        <w:t xml:space="preserve">- ткачество, </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ascii="Times New Roman" w:hAnsi="Times New Roman" w:cs="Times New Roman"/>
          <w:sz w:val="28"/>
          <w:szCs w:val="28"/>
        </w:rPr>
      </w:pPr>
      <w:r>
        <w:rPr>
          <w:rFonts w:ascii="Times New Roman" w:hAnsi="Times New Roman" w:cs="Times New Roman"/>
          <w:sz w:val="28"/>
          <w:szCs w:val="28"/>
        </w:rPr>
        <w:t xml:space="preserve">- вышивание. </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ascii="Times New Roman" w:hAnsi="Times New Roman" w:cs="Times New Roman"/>
          <w:sz w:val="28"/>
          <w:szCs w:val="28"/>
        </w:rPr>
      </w:pPr>
      <w:r>
        <w:rPr>
          <w:rFonts w:ascii="Times New Roman" w:hAnsi="Times New Roman" w:cs="Times New Roman"/>
          <w:sz w:val="28"/>
          <w:szCs w:val="28"/>
        </w:rPr>
        <w:t>После распада СССР, дунганам, как и другим национальностям России, пришлось приспосабливаться к новой экономической ситуации. На сельскохозяйственную жизнь дунган это повлияло следующим образом:</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ascii="Times New Roman" w:hAnsi="Times New Roman" w:cs="Times New Roman"/>
          <w:sz w:val="28"/>
          <w:szCs w:val="28"/>
        </w:rPr>
      </w:pPr>
      <w:r>
        <w:rPr>
          <w:rFonts w:ascii="Times New Roman" w:hAnsi="Times New Roman" w:cs="Times New Roman"/>
          <w:sz w:val="28"/>
          <w:szCs w:val="28"/>
        </w:rPr>
        <w:t>- сельскохозяйственное производство для населения стало малоприбыльной отраслью народного хозяйства и соответственно идет отток трудоспособной молодежи из этой отрасли;</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ascii="Times New Roman" w:hAnsi="Times New Roman" w:cs="Times New Roman"/>
          <w:sz w:val="28"/>
          <w:szCs w:val="28"/>
        </w:rPr>
      </w:pPr>
      <w:r>
        <w:rPr>
          <w:rFonts w:ascii="Times New Roman" w:hAnsi="Times New Roman" w:cs="Times New Roman"/>
          <w:sz w:val="28"/>
          <w:szCs w:val="28"/>
        </w:rPr>
        <w:t>- определенная часть сельского дунганского населения совсем покинула село, занимаясь теперь другими видами деятельности, чаще всего, коммерцией (предпринимательством) в городе;</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ascii="Times New Roman" w:hAnsi="Times New Roman" w:cs="Times New Roman"/>
          <w:sz w:val="28"/>
          <w:szCs w:val="28"/>
        </w:rPr>
      </w:pPr>
      <w:r>
        <w:rPr>
          <w:rFonts w:ascii="Times New Roman" w:hAnsi="Times New Roman" w:cs="Times New Roman"/>
          <w:sz w:val="28"/>
          <w:szCs w:val="28"/>
        </w:rPr>
        <w:t>- часть сельского населения стала заниматься несельскохозяйственной деятельностью, но при этом не покинуло село. Это, как правило, переработка сельскохозяйственной продукции и сфера услуг в селе. При этом сельскохозяйственное производство для них стало не главным, а второстепенным, побочным занятием;</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ascii="Times New Roman" w:hAnsi="Times New Roman" w:cs="Times New Roman"/>
          <w:sz w:val="28"/>
          <w:szCs w:val="28"/>
        </w:rPr>
      </w:pPr>
      <w:r>
        <w:rPr>
          <w:rFonts w:ascii="Times New Roman" w:hAnsi="Times New Roman" w:cs="Times New Roman"/>
          <w:sz w:val="28"/>
          <w:szCs w:val="28"/>
        </w:rPr>
        <w:t>- небольшая часть сельских жителей стали выезжать на заработки. При этом эта часть имеет постоянную тенденцию к возрастанию. Причем если раньше, как правило, к концу сельскохозяйственного сезона мигранты возвращались домой, то в последние годы все больше становится таких, которые остаются в городах на постоянное место жительства;</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ascii="Times New Roman" w:hAnsi="Times New Roman" w:cs="Times New Roman"/>
          <w:sz w:val="28"/>
          <w:szCs w:val="28"/>
        </w:rPr>
      </w:pPr>
      <w:r>
        <w:rPr>
          <w:rFonts w:ascii="Times New Roman" w:hAnsi="Times New Roman" w:cs="Times New Roman"/>
          <w:sz w:val="28"/>
          <w:szCs w:val="28"/>
        </w:rPr>
        <w:t>- в местах, где есть базовое хозяйство, т.е. образовано коллективное хозяйство (акционерное общество или сельскохозяйственный кооператив), там, как правило, сохранились объекты производственной и социальной инфраструктуры и за счет базового хозяйства поддерживается их более или менее нормальное состояние.</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ascii="Times New Roman" w:hAnsi="Times New Roman" w:cs="Times New Roman"/>
          <w:sz w:val="28"/>
          <w:szCs w:val="28"/>
        </w:rPr>
      </w:pPr>
      <w:r>
        <w:rPr>
          <w:rFonts w:ascii="Times New Roman" w:hAnsi="Times New Roman" w:cs="Times New Roman"/>
          <w:sz w:val="28"/>
          <w:szCs w:val="28"/>
        </w:rPr>
        <w:t>В целом, в экономике села в настоящее время происходят динамичные структурные изменения, характерные для формируемой рыночной экономики. При этом наблюдается естественный процесс сокращения доли сельского хозяйства, как по стоимости продукции, так и по числу занятых.</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ascii="Times New Roman" w:hAnsi="Times New Roman" w:cs="Times New Roman"/>
          <w:sz w:val="28"/>
          <w:szCs w:val="28"/>
        </w:rPr>
      </w:pP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ascii="Times New Roman" w:hAnsi="Times New Roman" w:cs="Times New Roman"/>
          <w:sz w:val="28"/>
          <w:szCs w:val="28"/>
        </w:rPr>
      </w:pPr>
      <w:r>
        <w:rPr>
          <w:rFonts w:ascii="Times New Roman" w:hAnsi="Times New Roman" w:cs="Times New Roman"/>
          <w:sz w:val="28"/>
          <w:szCs w:val="28"/>
        </w:rPr>
        <w:t xml:space="preserve">После распада СССР и начала экономических реформ дунгане стали активно заниматься бизнесом и предпринимательской деятельностью. Одним из важных направлений стал челночный бизнес. Созданы десятки фирм и компаний по перевозке больших партий товаров из Китая для оптовой продажи на рынках Кыргызстана и дальнейшей переправки в Россию, Узбекистан, Таджикистан, Туркмению. </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ascii="Times New Roman" w:hAnsi="Times New Roman" w:cs="Times New Roman"/>
          <w:sz w:val="28"/>
          <w:szCs w:val="28"/>
        </w:rPr>
      </w:pPr>
      <w:r>
        <w:rPr>
          <w:rFonts w:ascii="Times New Roman" w:hAnsi="Times New Roman" w:cs="Times New Roman"/>
          <w:sz w:val="28"/>
          <w:szCs w:val="28"/>
        </w:rPr>
        <w:t>Впоследствии из них появились специализированные туристические фирмы и компании по перевозке товаров из Китая в страны СНГ автомобильным, воздушным и железнодорожным транспортом. По экспертным оценкам, эти компании обеспечивают на половину объем перевозимого груза из Китая в страны Центральной Азии. В настоящее время руководители этих компаний принимают активное участие в жизни дунганской диаспоры.</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ascii="Times New Roman" w:hAnsi="Times New Roman" w:cs="Times New Roman"/>
          <w:sz w:val="28"/>
          <w:szCs w:val="28"/>
        </w:rPr>
      </w:pPr>
      <w:r>
        <w:rPr>
          <w:rFonts w:ascii="Times New Roman" w:hAnsi="Times New Roman" w:cs="Times New Roman"/>
          <w:sz w:val="28"/>
          <w:szCs w:val="28"/>
        </w:rPr>
        <w:t xml:space="preserve">Таким образом, на этапе построения рыночной экономики появился новый социальный слой – это предприниматели и бизнесмены, без которых трудно представить современное общество. </w:t>
      </w:r>
    </w:p>
    <w:p>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eastAsia="zh-CN"/>
        </w:rPr>
        <w:drawing>
          <wp:inline distT="0" distB="0" distL="0" distR="0">
            <wp:extent cx="5939155" cy="3041650"/>
            <wp:effectExtent l="4445" t="4445" r="15240" b="17145"/>
            <wp:docPr id="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pPr>
        <w:spacing w:after="0" w:line="360" w:lineRule="auto"/>
        <w:ind w:firstLine="567"/>
        <w:jc w:val="both"/>
        <w:rPr>
          <w:rFonts w:ascii="Times New Roman" w:hAnsi="Times New Roman" w:cs="Times New Roman"/>
          <w:i/>
          <w:sz w:val="28"/>
          <w:szCs w:val="28"/>
        </w:rPr>
      </w:pPr>
      <w:r>
        <w:rPr>
          <w:rFonts w:ascii="Times New Roman" w:hAnsi="Times New Roman" w:cs="Times New Roman"/>
          <w:i/>
          <w:sz w:val="28"/>
          <w:szCs w:val="28"/>
        </w:rPr>
        <w:t>Рис. 2. Профессиональная структура дунган (Россия, 2015г.)</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ascii="Times New Roman" w:hAnsi="Times New Roman" w:cs="Times New Roman"/>
          <w:sz w:val="28"/>
          <w:szCs w:val="28"/>
        </w:rPr>
      </w:pPr>
      <w:r>
        <w:rPr>
          <w:rFonts w:ascii="Times New Roman" w:hAnsi="Times New Roman" w:cs="Times New Roman"/>
          <w:sz w:val="28"/>
          <w:szCs w:val="28"/>
        </w:rPr>
        <w:t>На основе всего вышесказанного можно представить профессиональную структуру дунган (см.рис.2.), в которой особо важно выделить людей с предпринимательской жилкой.</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ascii="Times New Roman" w:hAnsi="Times New Roman" w:cs="Times New Roman"/>
          <w:sz w:val="28"/>
          <w:szCs w:val="28"/>
        </w:rPr>
      </w:pPr>
      <w:r>
        <w:rPr>
          <w:rFonts w:ascii="Times New Roman" w:hAnsi="Times New Roman" w:cs="Times New Roman"/>
          <w:sz w:val="28"/>
          <w:szCs w:val="28"/>
        </w:rPr>
        <w:t>В современных условиях хозяйствования, когда Россия активно налаживает связи с Китаем, очень важен класс предпринимателей, понимающих культурные традиции нашего нового перспективного партнера.</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ascii="Times New Roman" w:hAnsi="Times New Roman" w:cs="Times New Roman"/>
          <w:sz w:val="28"/>
          <w:szCs w:val="28"/>
        </w:rPr>
      </w:pPr>
      <w:r>
        <w:rPr>
          <w:rFonts w:ascii="Times New Roman" w:hAnsi="Times New Roman" w:cs="Times New Roman"/>
          <w:sz w:val="28"/>
          <w:szCs w:val="28"/>
        </w:rPr>
        <w:t>Менталитет дунган ближе по своей природе и сути к китайскому, и им легче друг друга понять, нежели российским дипломатам.</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ascii="Times New Roman" w:hAnsi="Times New Roman" w:cs="Times New Roman"/>
          <w:sz w:val="28"/>
          <w:szCs w:val="28"/>
        </w:rPr>
      </w:pPr>
      <w:r>
        <w:rPr>
          <w:rFonts w:ascii="Times New Roman" w:hAnsi="Times New Roman" w:cs="Times New Roman"/>
          <w:sz w:val="28"/>
          <w:szCs w:val="28"/>
        </w:rPr>
        <w:t>Одним из направлений сближения наших стран может стать образование и развитие дунган, которые станут – мостиком на пути политического и экономического сотрудничества России и Китая.</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ascii="Times New Roman" w:hAnsi="Times New Roman" w:cs="Times New Roman"/>
          <w:sz w:val="28"/>
          <w:szCs w:val="28"/>
        </w:rPr>
      </w:pPr>
      <w:r>
        <w:rPr>
          <w:rFonts w:ascii="Times New Roman" w:hAnsi="Times New Roman" w:cs="Times New Roman"/>
          <w:sz w:val="28"/>
          <w:szCs w:val="28"/>
        </w:rPr>
        <w:t>Вырастив дипломатов, бизнесменов, учителей этой нации мы обеспечим себе устойчивые позиции в мировом развитии и сотрудничестве с нашим крупнейшим Азиатским партнером.</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ascii="Times New Roman" w:hAnsi="Times New Roman" w:cs="Times New Roman"/>
          <w:sz w:val="28"/>
          <w:szCs w:val="28"/>
        </w:rPr>
      </w:pP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ascii="Times New Roman" w:hAnsi="Times New Roman" w:cs="Times New Roman"/>
          <w:sz w:val="28"/>
          <w:szCs w:val="28"/>
        </w:rPr>
      </w:pPr>
      <w:r>
        <w:rPr>
          <w:rFonts w:ascii="Times New Roman" w:hAnsi="Times New Roman" w:cs="Times New Roman"/>
          <w:sz w:val="28"/>
          <w:szCs w:val="28"/>
        </w:rPr>
        <w:t>Делая общие выводы по заключительной главе, следует отметить, что дунгане – очень трудолюбивый народ. Они чтят культурные традиции, однако позволяют им меняться в лучшую сторону. Наличие большого числа подрастающих трудовых ресурсов в их рядах заставляет задуматься об общем низком уровне образования среди дунган. Эта проблема должна быть решена. Пока только негосударственные некоммерческие организации на добровольных началах и небезразличные волонтеры поддерживают эту народность. Тогда как следует организовать государственные программы с выделением соответствующего финансирования, как это было в начале советских времен.</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ascii="Times New Roman" w:hAnsi="Times New Roman" w:cs="Times New Roman"/>
          <w:sz w:val="28"/>
          <w:szCs w:val="28"/>
        </w:rPr>
      </w:pPr>
      <w:r>
        <w:rPr>
          <w:rFonts w:ascii="Times New Roman" w:hAnsi="Times New Roman" w:cs="Times New Roman"/>
          <w:sz w:val="28"/>
          <w:szCs w:val="28"/>
        </w:rPr>
        <w:t>Подобные действия можно охарактеризовать как экономически выгодные. Ведь уже сейчас, без государственной поддержки, обучаясь за свой счёт молодежь дунган тянется в города. Развиваются новые, нетрадиционные для их культуры профессии. Появляются очень талантливые ученые, спортсмены, предприниматели и политики.</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ascii="Times New Roman" w:hAnsi="Times New Roman" w:cs="Times New Roman"/>
          <w:sz w:val="28"/>
          <w:szCs w:val="28"/>
        </w:rPr>
      </w:pPr>
      <w:r>
        <w:rPr>
          <w:rFonts w:ascii="Times New Roman" w:hAnsi="Times New Roman" w:cs="Times New Roman"/>
          <w:sz w:val="28"/>
          <w:szCs w:val="28"/>
        </w:rPr>
        <w:t>В рамках рассмотрения положения России на мировой арене. Этот маленький народ может сыграть свою большую роль, став мостиком во взаимоотношениях с Китаем.</w:t>
      </w:r>
    </w:p>
    <w:p>
      <w:pPr>
        <w:keepNext w:val="0"/>
        <w:keepLines w:val="0"/>
        <w:pageBreakBefore w:val="0"/>
        <w:widowControl/>
        <w:kinsoku/>
        <w:wordWrap/>
        <w:overflowPunct/>
        <w:topLinePunct w:val="0"/>
        <w:autoSpaceDE/>
        <w:autoSpaceDN/>
        <w:bidi w:val="0"/>
        <w:adjustRightInd/>
        <w:snapToGrid/>
        <w:spacing w:line="400" w:lineRule="exact"/>
        <w:ind w:right="0" w:rightChars="0"/>
        <w:textAlignment w:val="auto"/>
        <w:outlineLvl w:val="9"/>
        <w:rPr>
          <w:rFonts w:hint="default" w:ascii="Times New Roman" w:hAnsi="Times New Roman" w:cs="Times New Roman"/>
          <w:sz w:val="28"/>
          <w:szCs w:val="28"/>
          <w:lang w:val="ru-RU"/>
        </w:rPr>
      </w:pP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hint="default" w:ascii="Times New Roman" w:hAnsi="Times New Roman" w:cs="Times New Roman"/>
          <w:sz w:val="28"/>
          <w:szCs w:val="28"/>
        </w:rPr>
      </w:pP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hint="default" w:ascii="Times New Roman" w:hAnsi="Times New Roman" w:cs="Times New Roman"/>
          <w:sz w:val="28"/>
          <w:szCs w:val="28"/>
          <w:lang w:val="en-US"/>
        </w:rPr>
      </w:pPr>
    </w:p>
    <w:p>
      <w:pPr>
        <w:keepNext w:val="0"/>
        <w:keepLines w:val="0"/>
        <w:pageBreakBefore w:val="0"/>
        <w:widowControl/>
        <w:kinsoku/>
        <w:wordWrap/>
        <w:overflowPunct/>
        <w:topLinePunct w:val="0"/>
        <w:autoSpaceDE/>
        <w:autoSpaceDN/>
        <w:bidi w:val="0"/>
        <w:adjustRightInd/>
        <w:snapToGrid/>
        <w:spacing w:line="400" w:lineRule="exact"/>
        <w:ind w:right="0" w:rightChars="0" w:firstLine="567"/>
        <w:textAlignment w:val="auto"/>
        <w:outlineLvl w:val="9"/>
        <w:rPr>
          <w:rFonts w:hint="default" w:ascii="Times New Roman" w:hAnsi="Times New Roman" w:cs="Times New Roman"/>
          <w:sz w:val="28"/>
          <w:szCs w:val="28"/>
        </w:rPr>
      </w:pP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center"/>
        <w:textAlignment w:val="auto"/>
        <w:outlineLvl w:val="9"/>
        <w:rPr>
          <w:rFonts w:hint="default" w:ascii="Times New Roman" w:hAnsi="Times New Roman" w:cs="Times New Roman"/>
          <w:b/>
          <w:sz w:val="32"/>
          <w:szCs w:val="32"/>
        </w:rPr>
      </w:pP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center"/>
        <w:textAlignment w:val="auto"/>
        <w:outlineLvl w:val="9"/>
        <w:rPr>
          <w:rFonts w:hint="default" w:ascii="Times New Roman" w:hAnsi="Times New Roman" w:cs="Times New Roman"/>
          <w:b/>
          <w:sz w:val="32"/>
          <w:szCs w:val="32"/>
        </w:rPr>
      </w:pP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center"/>
        <w:textAlignment w:val="auto"/>
        <w:outlineLvl w:val="9"/>
        <w:rPr>
          <w:rFonts w:hint="default" w:ascii="Times New Roman" w:hAnsi="Times New Roman" w:cs="Times New Roman"/>
          <w:b/>
          <w:sz w:val="32"/>
          <w:szCs w:val="32"/>
        </w:rPr>
      </w:pP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center"/>
        <w:textAlignment w:val="auto"/>
        <w:outlineLvl w:val="9"/>
        <w:rPr>
          <w:rFonts w:hint="default" w:ascii="Times New Roman" w:hAnsi="Times New Roman" w:cs="Times New Roman"/>
          <w:b/>
          <w:sz w:val="32"/>
          <w:szCs w:val="32"/>
        </w:rPr>
      </w:pP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center"/>
        <w:textAlignment w:val="auto"/>
        <w:outlineLvl w:val="9"/>
        <w:rPr>
          <w:rFonts w:hint="default" w:ascii="Times New Roman" w:hAnsi="Times New Roman" w:cs="Times New Roman"/>
          <w:b/>
          <w:sz w:val="32"/>
          <w:szCs w:val="32"/>
        </w:rPr>
      </w:pP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center"/>
        <w:textAlignment w:val="auto"/>
        <w:outlineLvl w:val="9"/>
        <w:rPr>
          <w:rFonts w:hint="default" w:ascii="Times New Roman" w:hAnsi="Times New Roman" w:cs="Times New Roman"/>
          <w:b/>
          <w:sz w:val="32"/>
          <w:szCs w:val="32"/>
        </w:rPr>
      </w:pP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center"/>
        <w:textAlignment w:val="auto"/>
        <w:outlineLvl w:val="9"/>
        <w:rPr>
          <w:rFonts w:hint="default" w:ascii="Times New Roman" w:hAnsi="Times New Roman" w:cs="Times New Roman"/>
          <w:b/>
          <w:sz w:val="32"/>
          <w:szCs w:val="32"/>
        </w:rPr>
      </w:pP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center"/>
        <w:textAlignment w:val="auto"/>
        <w:outlineLvl w:val="9"/>
        <w:rPr>
          <w:rFonts w:hint="default" w:ascii="Times New Roman" w:hAnsi="Times New Roman" w:cs="Times New Roman"/>
          <w:b/>
          <w:sz w:val="32"/>
          <w:szCs w:val="32"/>
        </w:rPr>
      </w:pP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center"/>
        <w:textAlignment w:val="auto"/>
        <w:outlineLvl w:val="9"/>
        <w:rPr>
          <w:rFonts w:hint="default" w:ascii="Times New Roman" w:hAnsi="Times New Roman" w:cs="Times New Roman"/>
          <w:b/>
          <w:sz w:val="32"/>
          <w:szCs w:val="32"/>
        </w:rPr>
      </w:pP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center"/>
        <w:textAlignment w:val="auto"/>
        <w:outlineLvl w:val="9"/>
        <w:rPr>
          <w:rFonts w:hint="default" w:ascii="Times New Roman" w:hAnsi="Times New Roman" w:cs="Times New Roman"/>
          <w:b/>
          <w:sz w:val="32"/>
          <w:szCs w:val="32"/>
        </w:rPr>
      </w:pP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center"/>
        <w:textAlignment w:val="auto"/>
        <w:outlineLvl w:val="9"/>
        <w:rPr>
          <w:rFonts w:hint="default" w:ascii="Times New Roman" w:hAnsi="Times New Roman" w:cs="Times New Roman"/>
          <w:b/>
          <w:sz w:val="32"/>
          <w:szCs w:val="32"/>
        </w:rPr>
      </w:pP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center"/>
        <w:textAlignment w:val="auto"/>
        <w:outlineLvl w:val="9"/>
        <w:rPr>
          <w:rFonts w:hint="default" w:ascii="Times New Roman" w:hAnsi="Times New Roman" w:cs="Times New Roman"/>
          <w:b/>
          <w:sz w:val="32"/>
          <w:szCs w:val="32"/>
        </w:rPr>
      </w:pP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center"/>
        <w:textAlignment w:val="auto"/>
        <w:outlineLvl w:val="9"/>
        <w:rPr>
          <w:rFonts w:hint="default" w:ascii="Times New Roman" w:hAnsi="Times New Roman" w:cs="Times New Roman"/>
          <w:b/>
          <w:sz w:val="32"/>
          <w:szCs w:val="32"/>
        </w:rPr>
      </w:pP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center"/>
        <w:textAlignment w:val="auto"/>
        <w:outlineLvl w:val="9"/>
        <w:rPr>
          <w:rFonts w:hint="default" w:ascii="Times New Roman" w:hAnsi="Times New Roman" w:cs="Times New Roman"/>
          <w:b/>
          <w:sz w:val="32"/>
          <w:szCs w:val="32"/>
        </w:rPr>
      </w:pP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center"/>
        <w:textAlignment w:val="auto"/>
        <w:outlineLvl w:val="9"/>
        <w:rPr>
          <w:rFonts w:hint="default" w:ascii="Times New Roman" w:hAnsi="Times New Roman" w:cs="Times New Roman"/>
          <w:b/>
          <w:sz w:val="32"/>
          <w:szCs w:val="32"/>
        </w:rPr>
      </w:pP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center"/>
        <w:textAlignment w:val="auto"/>
        <w:outlineLvl w:val="9"/>
        <w:rPr>
          <w:rFonts w:hint="default" w:ascii="Times New Roman" w:hAnsi="Times New Roman" w:cs="Times New Roman"/>
          <w:b/>
          <w:sz w:val="32"/>
          <w:szCs w:val="32"/>
        </w:rPr>
      </w:pP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center"/>
        <w:textAlignment w:val="auto"/>
        <w:outlineLvl w:val="9"/>
        <w:rPr>
          <w:rFonts w:hint="default" w:ascii="Times New Roman" w:hAnsi="Times New Roman" w:cs="Times New Roman"/>
          <w:b/>
          <w:sz w:val="32"/>
          <w:szCs w:val="32"/>
        </w:rPr>
      </w:pP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center"/>
        <w:textAlignment w:val="auto"/>
        <w:outlineLvl w:val="9"/>
        <w:rPr>
          <w:rFonts w:hint="default" w:ascii="Times New Roman" w:hAnsi="Times New Roman" w:cs="Times New Roman"/>
          <w:b/>
          <w:sz w:val="32"/>
          <w:szCs w:val="32"/>
        </w:rPr>
      </w:pP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center"/>
        <w:textAlignment w:val="auto"/>
        <w:outlineLvl w:val="9"/>
        <w:rPr>
          <w:rFonts w:hint="default" w:ascii="Times New Roman" w:hAnsi="Times New Roman" w:cs="Times New Roman"/>
          <w:b/>
          <w:sz w:val="32"/>
          <w:szCs w:val="32"/>
        </w:rPr>
      </w:pP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center"/>
        <w:textAlignment w:val="auto"/>
        <w:outlineLvl w:val="9"/>
        <w:rPr>
          <w:rFonts w:hint="default" w:ascii="Times New Roman" w:hAnsi="Times New Roman" w:cs="Times New Roman"/>
          <w:b/>
          <w:sz w:val="32"/>
          <w:szCs w:val="32"/>
        </w:rPr>
      </w:pP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center"/>
        <w:textAlignment w:val="auto"/>
        <w:outlineLvl w:val="9"/>
        <w:rPr>
          <w:rFonts w:hint="default" w:ascii="Times New Roman" w:hAnsi="Times New Roman" w:cs="Times New Roman"/>
          <w:b/>
          <w:sz w:val="32"/>
          <w:szCs w:val="32"/>
        </w:rPr>
      </w:pP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center"/>
        <w:textAlignment w:val="auto"/>
        <w:outlineLvl w:val="9"/>
        <w:rPr>
          <w:rFonts w:hint="default" w:ascii="Times New Roman" w:hAnsi="Times New Roman" w:cs="Times New Roman"/>
          <w:b/>
          <w:sz w:val="32"/>
          <w:szCs w:val="32"/>
        </w:rPr>
      </w:pP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center"/>
        <w:textAlignment w:val="auto"/>
        <w:outlineLvl w:val="9"/>
        <w:rPr>
          <w:rFonts w:hint="default" w:ascii="Times New Roman" w:hAnsi="Times New Roman" w:cs="Times New Roman"/>
          <w:b/>
          <w:sz w:val="32"/>
          <w:szCs w:val="32"/>
        </w:rPr>
      </w:pP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center"/>
        <w:textAlignment w:val="auto"/>
        <w:outlineLvl w:val="9"/>
        <w:rPr>
          <w:rFonts w:hint="default" w:ascii="Times New Roman" w:hAnsi="Times New Roman" w:cs="Times New Roman"/>
          <w:b/>
          <w:sz w:val="32"/>
          <w:szCs w:val="32"/>
        </w:rPr>
      </w:pP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center"/>
        <w:textAlignment w:val="auto"/>
        <w:outlineLvl w:val="9"/>
        <w:rPr>
          <w:rFonts w:hint="default" w:ascii="Times New Roman" w:hAnsi="Times New Roman" w:cs="Times New Roman"/>
          <w:b/>
          <w:sz w:val="32"/>
          <w:szCs w:val="32"/>
        </w:rPr>
      </w:pP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center"/>
        <w:textAlignment w:val="auto"/>
        <w:outlineLvl w:val="9"/>
        <w:rPr>
          <w:rFonts w:hint="default" w:ascii="Times New Roman" w:hAnsi="Times New Roman" w:cs="Times New Roman"/>
          <w:b/>
          <w:sz w:val="32"/>
          <w:szCs w:val="32"/>
        </w:rPr>
      </w:pP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center"/>
        <w:textAlignment w:val="auto"/>
        <w:outlineLvl w:val="9"/>
        <w:rPr>
          <w:rFonts w:hint="default" w:ascii="Times New Roman" w:hAnsi="Times New Roman" w:cs="Times New Roman"/>
          <w:b/>
          <w:sz w:val="32"/>
          <w:szCs w:val="32"/>
        </w:rPr>
      </w:pP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center"/>
        <w:textAlignment w:val="auto"/>
        <w:outlineLvl w:val="9"/>
        <w:rPr>
          <w:rFonts w:hint="default" w:ascii="Times New Roman" w:hAnsi="Times New Roman" w:cs="Times New Roman"/>
          <w:b/>
          <w:sz w:val="32"/>
          <w:szCs w:val="32"/>
        </w:rPr>
      </w:pPr>
      <w:r>
        <w:rPr>
          <w:rFonts w:hint="default" w:ascii="Times New Roman" w:hAnsi="Times New Roman" w:cs="Times New Roman"/>
          <w:b/>
          <w:sz w:val="32"/>
          <w:szCs w:val="32"/>
        </w:rPr>
        <w:t>Заключение</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center"/>
        <w:textAlignment w:val="auto"/>
        <w:outlineLvl w:val="9"/>
        <w:rPr>
          <w:rFonts w:hint="default" w:ascii="Times New Roman" w:hAnsi="Times New Roman" w:cs="Times New Roman"/>
          <w:b/>
          <w:sz w:val="32"/>
          <w:szCs w:val="32"/>
        </w:rPr>
      </w:pP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709" w:firstLineChars="0"/>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 xml:space="preserve">В современном Китае проживает большое количество малых народов, около 56 национальностей. На них приходится всего около 8% из общего населения страны. Хуэй относятся к числу довольно крупных народов, хотя и абсолютно не сопоставимых по численности с ханьцами. Вопрос в том, удастся ли им сохранить свою национальную идентичность в условиях централизованной политики правительства КНР. Идет явная ассимиляция малых народов, хотя в КНР используют гибкие методы ее достижения. </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709" w:firstLineChars="0"/>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 xml:space="preserve">Поскольку в Китае веками и даже тысячелетиями проводилась политика присоединения территорий с проживанием некитайского населения, возникла даже целая идеология «слабого руководства варварами». </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709" w:firstLineChars="0"/>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Сегодня такие неполиткорректные термины, конечно, не используют. В конституции КНР прописаны равенство всех народов, проживающих на ее территории, запрет любой дискриминации по национальному признаку. Декларируется поддержка национальных меньшинств государством. В том числе права использовать ими свои родные языки, сохранять обычаи и традиции. Китай боится возможного отделения этих территорий, как это случилось в Советском Союзе.</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709" w:firstLineChars="0"/>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Делаются финансовые вливания, открываются национальные университеты на местах. Введена система пособий и льгот. Представителям национальных меньшинств разрешено иметь до трех детей, в то время, как ханьцам – только одного.</w:t>
      </w:r>
      <w:r>
        <w:rPr>
          <w:rStyle w:val="7"/>
          <w:rFonts w:hint="default" w:ascii="Times New Roman" w:hAnsi="Times New Roman" w:cs="Times New Roman"/>
          <w:sz w:val="28"/>
          <w:szCs w:val="28"/>
        </w:rPr>
        <w:footnoteReference w:id="38"/>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709" w:firstLineChars="0"/>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Повысился уровень образования, строятся дороги, работают национальные предприятия. Тем не менее, многие регионы по-прежнему сильно отстают в развитии от остальной части Китая, особенно северо-запад страны, где живут хуэй. Хуэй вынуждены переезжать в поисках более высоко</w:t>
      </w:r>
      <w:r>
        <w:rPr>
          <w:rFonts w:hint="default" w:ascii="Times New Roman" w:hAnsi="Times New Roman" w:cs="Times New Roman"/>
          <w:sz w:val="28"/>
          <w:szCs w:val="28"/>
          <w:lang w:val="ru-RU"/>
        </w:rPr>
        <w:t>го</w:t>
      </w:r>
      <w:r>
        <w:rPr>
          <w:rFonts w:hint="default" w:ascii="Times New Roman" w:hAnsi="Times New Roman" w:cs="Times New Roman"/>
          <w:sz w:val="28"/>
          <w:szCs w:val="28"/>
        </w:rPr>
        <w:t xml:space="preserve"> заработка в другие районы страны. Они открывают магазины и кафе, тем самым создавая рабочие места другим членам своих семей, которые тянутся вслед за ними. В провинции Шаньдун, например, очень много кафе, где вывески и меню пишутся на двух языках – китайском и арабском. Это кафе, принадлежащие хуэй. Иногда на таких предприятиях успевают в разное время поработать все родственники хозяина. Далеко не все они потом возвращаются в родные провинции.</w:t>
      </w:r>
      <w:r>
        <w:rPr>
          <w:rStyle w:val="7"/>
          <w:rFonts w:hint="default" w:ascii="Times New Roman" w:hAnsi="Times New Roman" w:cs="Times New Roman"/>
          <w:sz w:val="28"/>
          <w:szCs w:val="28"/>
        </w:rPr>
        <w:footnoteReference w:id="39"/>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709" w:firstLineChars="0"/>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Доктрина китайского национализма подразумевает консолидацию народов КНР, формирование у них единого чувства патриотизма. Это нередко используется в качестве оправдания некоторых ассимиляционных тенденций.</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709" w:firstLineChars="0"/>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Например, поощряется миграция ханьцев в национальные регионы. Это оправдывается необходимостью освоения западных территорий страны. Лучшие рабочие места и многие отрасли национальной экономики постепенно попадают в руки ханьцев. Таким образом, происходят противоположные процессы, но, учитывая общее количество соотношения ханьцев к числу представителей национальных меньшинств, понятно, за кем будет победа.</w:t>
      </w:r>
      <w:r>
        <w:rPr>
          <w:rStyle w:val="7"/>
          <w:rFonts w:hint="default" w:ascii="Times New Roman" w:hAnsi="Times New Roman" w:cs="Times New Roman"/>
          <w:sz w:val="28"/>
          <w:szCs w:val="28"/>
        </w:rPr>
        <w:footnoteReference w:id="40"/>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709" w:firstLineChars="0"/>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 xml:space="preserve">Современная одежда заменяет собой национальную традиционную, разрушаются традиции национальной общины, молодежь уезжает в крупные города Китая. Многие народы уже полностью ассимилированы ханьцами. Национальная культура часто сохраняется и поддерживается только с целью ее коммерциализации (национальные парки, этнические деревни, продажа этнических сувениров и так далее). </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709" w:firstLineChars="0"/>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 xml:space="preserve">Фольклорных деревень в современном Китае все больше, доходы от посещения их туристами растут. Огромное количество предметов национальной культуры и этнических сувениров продается ныне по всему Китаю. </w:t>
      </w:r>
      <w:r>
        <w:rPr>
          <w:rStyle w:val="7"/>
          <w:rFonts w:hint="default" w:ascii="Times New Roman" w:hAnsi="Times New Roman" w:cs="Times New Roman"/>
          <w:sz w:val="28"/>
          <w:szCs w:val="28"/>
        </w:rPr>
        <w:footnoteReference w:id="41"/>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709" w:firstLineChars="0"/>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Национальное самосознание сегодня развито лишь у немногих китайских малых народов. Например, у уйгуров и тибетцев, которые борются за национальную независимость десятилетиями. Хуэй сохранить национальную идентичность несколько проще из-за их религии. Ислам скрепляет их и ослабляет возможность этого народа раствориться в необозримом море ханьцев.</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709" w:firstLineChars="0"/>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Что касается потомков хуэй, проживающих в Средней Азии, то есть дунган, то здесь ситуация значительно лучше. Число местного населения не такое большое, как число титульного населения в Китае. В то же время, киргизы, таджики и казахи, в основном, исповедуют ислам того же суннитского толка, что и дунгане, поэтому ассимилироваться здесь проще, что и происходит достаточно активно.</w:t>
      </w:r>
    </w:p>
    <w:p>
      <w:pPr>
        <w:keepNext w:val="0"/>
        <w:keepLines w:val="0"/>
        <w:pageBreakBefore w:val="0"/>
        <w:widowControl/>
        <w:kinsoku/>
        <w:wordWrap/>
        <w:overflowPunct/>
        <w:topLinePunct w:val="0"/>
        <w:autoSpaceDE/>
        <w:autoSpaceDN/>
        <w:bidi w:val="0"/>
        <w:adjustRightInd/>
        <w:snapToGrid/>
        <w:spacing w:line="400" w:lineRule="exact"/>
        <w:ind w:right="0" w:rightChars="0"/>
        <w:jc w:val="both"/>
        <w:textAlignment w:val="auto"/>
        <w:outlineLvl w:val="9"/>
        <w:rPr>
          <w:rFonts w:hint="default" w:ascii="Times New Roman" w:hAnsi="Times New Roman" w:cs="Times New Roman"/>
          <w:sz w:val="28"/>
          <w:szCs w:val="28"/>
        </w:rPr>
      </w:pPr>
    </w:p>
    <w:p>
      <w:pPr>
        <w:keepNext w:val="0"/>
        <w:keepLines w:val="0"/>
        <w:pageBreakBefore w:val="0"/>
        <w:widowControl/>
        <w:kinsoku/>
        <w:wordWrap/>
        <w:overflowPunct/>
        <w:topLinePunct w:val="0"/>
        <w:autoSpaceDE/>
        <w:autoSpaceDN/>
        <w:bidi w:val="0"/>
        <w:adjustRightInd/>
        <w:snapToGrid/>
        <w:spacing w:line="400" w:lineRule="exact"/>
        <w:ind w:right="0" w:rightChars="0"/>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lang w:val="ru-RU"/>
        </w:rPr>
        <w:t xml:space="preserve">     </w:t>
      </w:r>
      <w:r>
        <w:rPr>
          <w:rFonts w:hint="default" w:ascii="Times New Roman" w:hAnsi="Times New Roman" w:cs="Times New Roman"/>
          <w:sz w:val="28"/>
          <w:szCs w:val="28"/>
        </w:rPr>
        <w:t>Хотя Китай – страна, придерживающаяся верований конфуцианства и буддизма, мусульманство там также имеет давнюю историю, особенно на северо-западе страны. Изначально мусульмане проникали в Китай как сухопутным путем по Великому шелковому пути, так и морским – через порты, ведущие торговлю с Юго-Восточной Азией и Индией. В Средние века мусульмане играли в Китае важную роль: они занимались торговлей, были путешественниками, мореплавателями, даже занимали важные должности в государственном управлении. Их деятельность была чрезвычайно эффективной и объективно способствовала социально-экономическому развитию Китая. В то время было мало межрелигиозных конфликтов, а в соседней Индии</w:t>
      </w:r>
      <w:r>
        <w:rPr>
          <w:rFonts w:hint="default" w:ascii="Times New Roman" w:hAnsi="Times New Roman" w:cs="Times New Roman"/>
          <w:sz w:val="28"/>
          <w:szCs w:val="28"/>
          <w:lang w:val="ru-RU"/>
        </w:rPr>
        <w:t>,</w:t>
      </w:r>
      <w:r>
        <w:rPr>
          <w:rFonts w:hint="default" w:ascii="Times New Roman" w:hAnsi="Times New Roman" w:cs="Times New Roman"/>
          <w:sz w:val="28"/>
          <w:szCs w:val="28"/>
        </w:rPr>
        <w:t>в Империи Великих Моголов мусульманам удалось достигнуть высочайших показателей во внешней и внутренней политике, науке и культуре.</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Постепенно наибольшее количество мусульман в Китае поселилось на северо-западе страны, вблизи от традиционных мусульманских регионов Средней Азии. Росли социальная дифференциация и экономическое неравенство, большая часть мусульманского населения Китая перешла к оседлому земледелию и разведению скота, лишь немногие занимались мелкой и меновой торговлей.</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 xml:space="preserve">Политика правительства Китайской империи также изменилась. Китай все больше стремился ассимилировать малые народы империи, в том числе хуэй. Это привело к антицинскому восстанию, растянувшемуся на долгие годы и ставшему одним из наиболее кровопролитных конфликтов на территории Китая за многие столетия. Фактически происходил геноцид местных мусульман, которые вынуждены были бежать на территорию Средней Азии, к своим собратьям по вере, на территорию, находившуюся под контролем Российской империи. </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Местное население тепло приняло беженцев, помогло им найти новую родину и свое место в жизни. Таким образом</w:t>
      </w:r>
      <w:r>
        <w:rPr>
          <w:rFonts w:hint="default" w:ascii="Times New Roman" w:hAnsi="Times New Roman" w:cs="Times New Roman"/>
          <w:sz w:val="28"/>
          <w:szCs w:val="28"/>
          <w:lang w:val="ru-RU"/>
        </w:rPr>
        <w:t>,</w:t>
      </w:r>
      <w:r>
        <w:rPr>
          <w:rFonts w:hint="default" w:ascii="Times New Roman" w:hAnsi="Times New Roman" w:cs="Times New Roman"/>
          <w:sz w:val="28"/>
          <w:szCs w:val="28"/>
        </w:rPr>
        <w:t>произошло разделение народа хуэй на собственно китайских хуэй и среднеазиатских дунган.</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Со временем</w:t>
      </w:r>
      <w:r>
        <w:rPr>
          <w:rFonts w:hint="default" w:ascii="Times New Roman" w:hAnsi="Times New Roman" w:cs="Times New Roman"/>
          <w:sz w:val="28"/>
          <w:szCs w:val="28"/>
          <w:lang w:val="ru-RU"/>
        </w:rPr>
        <w:t xml:space="preserve"> </w:t>
      </w:r>
      <w:r>
        <w:rPr>
          <w:rFonts w:hint="default" w:ascii="Times New Roman" w:hAnsi="Times New Roman" w:cs="Times New Roman"/>
          <w:sz w:val="28"/>
          <w:szCs w:val="28"/>
        </w:rPr>
        <w:t>разница между этими двумя народами только росла. Она ощущалась во всех аспектах социально-экономической и бытовой деятельности. Дунгане многое переняли от народов Средней Азии – одежду, способы хозяйствования, многие языковые термины. Они уже не пользовались китайскими иероглифами, одеждой, отрезали традиционные китайские косички, став еще ближе к исламу.</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В отличие от них, китайские хуэй динамично развивались вместе с непростой историей Китая XIX – XX веков. Они пережили революцию, установившую в стране республику, многолетнюю гражданскую войну, во время которой смогли на некоторое время установить свой внутренний военный режим («Клика Ма»). После революции 1949 года и победы Мао, китайские хуэй оказались под прицелом объединительной и ассимиляционной политики коммунистического правительства Китайской Народной Республики.</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Сегодня китайские хуэй быстро утрачивают свои национально-патриархальные связи. Многие представители этого народа переезжают в крупные города и другие регионы Китая в поисках лучшей жизни. Основывают там магазины и кафе, приглашают к себе родственников. Так</w:t>
      </w:r>
      <w:r>
        <w:rPr>
          <w:rFonts w:hint="default" w:ascii="Times New Roman" w:hAnsi="Times New Roman" w:cs="Times New Roman"/>
          <w:sz w:val="28"/>
          <w:szCs w:val="28"/>
          <w:lang w:val="ru-RU"/>
        </w:rPr>
        <w:t>,</w:t>
      </w:r>
      <w:r>
        <w:rPr>
          <w:rFonts w:hint="default" w:ascii="Times New Roman" w:hAnsi="Times New Roman" w:cs="Times New Roman"/>
          <w:sz w:val="28"/>
          <w:szCs w:val="28"/>
        </w:rPr>
        <w:t>постепенно происходит размывание территориального расселения хуэй, утрата обычаев и традиций. Ассимиляционная политика Китая и явное численное превосходство ханьцев над хуэй дают о себе знать. В то же время</w:t>
      </w:r>
      <w:r>
        <w:rPr>
          <w:rFonts w:hint="default" w:ascii="Times New Roman" w:hAnsi="Times New Roman" w:cs="Times New Roman"/>
          <w:sz w:val="28"/>
          <w:szCs w:val="28"/>
          <w:lang w:val="ru-RU"/>
        </w:rPr>
        <w:t xml:space="preserve"> н</w:t>
      </w:r>
      <w:r>
        <w:rPr>
          <w:rFonts w:hint="default" w:ascii="Times New Roman" w:hAnsi="Times New Roman" w:cs="Times New Roman"/>
          <w:sz w:val="28"/>
          <w:szCs w:val="28"/>
        </w:rPr>
        <w:t>ациональная культура хуэй становится частью туристической индустрии Китая.</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 xml:space="preserve">Тем не менее, нельзя недооценивать того факта, что на территории Китая до сих пор живет большое количество мусульман, особенно, в северо-западных провинциях страны. Сегодня, когда происходит радикализация части исламского общества, некоторые организации такого типа могут захотеть использовать китайских мусульман в своих целях, спровоцировать появление очагов нестабильности в Китае с целью подорвать </w:t>
      </w:r>
      <w:r>
        <w:rPr>
          <w:rFonts w:hint="default" w:ascii="Times New Roman" w:hAnsi="Times New Roman" w:cs="Times New Roman"/>
          <w:sz w:val="28"/>
          <w:szCs w:val="28"/>
          <w:lang w:val="ru-RU"/>
        </w:rPr>
        <w:t xml:space="preserve">его </w:t>
      </w:r>
      <w:r>
        <w:rPr>
          <w:rFonts w:hint="default" w:ascii="Times New Roman" w:hAnsi="Times New Roman" w:cs="Times New Roman"/>
          <w:sz w:val="28"/>
          <w:szCs w:val="28"/>
        </w:rPr>
        <w:t>экономику  политический режим и приостановить его активную внешнюю политику. В этом смысле правительство КНР должно проводить по отношению к мусульманам мягкую и предупредительную политику.</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Что касается среднеазиатских хуэй, то есть, собственно дунган, то здесь ситуация не менее сложная. Эрозия социально-профессиональной структуры у них началась гораздо позже, чем в КНР, только после распада СССР и образования в Средней Азии ряда государств с нестабильной политической и экономической ситуацией.</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Начался постепенный распад традиционного дунганского патриархального общества, почти не затронутого годами советской власти. Особенно это заметно в условиях растущей социально-экономической дифференциации в обществе.Тем не менее, этот процесс явно идет значительно медленнее, чем в Китае. Семья и род по-прежнему остаются для дунган высшей ценностью, не говоря уже о религии. Авторитет главы семьи, мужчины, непререкаем. Сильны родоплеменные связи. Многие дунгане носят национальную одежду, причем</w:t>
      </w:r>
      <w:r>
        <w:rPr>
          <w:rFonts w:hint="default" w:ascii="Times New Roman" w:hAnsi="Times New Roman" w:cs="Times New Roman"/>
          <w:sz w:val="28"/>
          <w:szCs w:val="28"/>
          <w:lang w:val="ru-RU"/>
        </w:rPr>
        <w:t xml:space="preserve"> </w:t>
      </w:r>
      <w:r>
        <w:rPr>
          <w:rFonts w:hint="default" w:ascii="Times New Roman" w:hAnsi="Times New Roman" w:cs="Times New Roman"/>
          <w:sz w:val="28"/>
          <w:szCs w:val="28"/>
        </w:rPr>
        <w:t>не только по праздникам. Сохраняются традиционные виды ремесел. Они по-прежнему практикуются</w:t>
      </w:r>
      <w:r>
        <w:rPr>
          <w:rFonts w:hint="default" w:ascii="Times New Roman" w:hAnsi="Times New Roman" w:cs="Times New Roman"/>
          <w:sz w:val="28"/>
          <w:szCs w:val="28"/>
          <w:lang w:val="ru-RU"/>
        </w:rPr>
        <w:t>,</w:t>
      </w:r>
      <w:r>
        <w:rPr>
          <w:rFonts w:hint="default" w:ascii="Times New Roman" w:hAnsi="Times New Roman" w:cs="Times New Roman"/>
          <w:sz w:val="28"/>
          <w:szCs w:val="28"/>
        </w:rPr>
        <w:t>в том числе и с целью выгодного развития своей профессии, а вовсе не с туристическо-развлекательной целью, как в Китае. В целом, можно сказать, что нынешняя политическая и экономическая нестабильность в Средней Азии даже скорее способствуют консервации патриархальных традиций у дунган, поскольку род и семья остаются самыми надежными структурами помощи и защиты отдельной дунганской личности, в отличие от нестабильных правительств.</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7" w:firstLineChars="0"/>
        <w:jc w:val="both"/>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В то же время</w:t>
      </w:r>
      <w:r>
        <w:rPr>
          <w:rFonts w:hint="default" w:ascii="Times New Roman" w:hAnsi="Times New Roman" w:cs="Times New Roman"/>
          <w:sz w:val="28"/>
          <w:szCs w:val="28"/>
          <w:lang w:val="ru-RU"/>
        </w:rPr>
        <w:t xml:space="preserve"> </w:t>
      </w:r>
      <w:r>
        <w:rPr>
          <w:rFonts w:hint="default" w:ascii="Times New Roman" w:hAnsi="Times New Roman" w:cs="Times New Roman"/>
          <w:sz w:val="28"/>
          <w:szCs w:val="28"/>
        </w:rPr>
        <w:t>радикализация некоторых исламских движений в странах Средней Азии, особенно в контексте бедности этого региона и расширяющегося нынешнего мирового «конфликта цивилизаций» может принести дунганам немало проблем, особенно негативно влияя на социально и экономически необеспеченные слои молодежи. Поэтому дунганскому обществу также предстоит выработать концепцию эффективного и положительного развития в этих непростых условиях.</w:t>
      </w:r>
    </w:p>
    <w:p>
      <w:pPr>
        <w:spacing w:line="360" w:lineRule="auto"/>
        <w:ind w:firstLine="567"/>
        <w:jc w:val="both"/>
        <w:rPr>
          <w:rFonts w:hint="default" w:ascii="Times New Roman" w:hAnsi="Times New Roman" w:cs="Times New Roman"/>
          <w:sz w:val="28"/>
          <w:szCs w:val="28"/>
        </w:rPr>
      </w:pPr>
    </w:p>
    <w:p>
      <w:pPr>
        <w:spacing w:line="360" w:lineRule="auto"/>
        <w:ind w:firstLine="567"/>
        <w:jc w:val="both"/>
        <w:rPr>
          <w:sz w:val="28"/>
          <w:szCs w:val="28"/>
        </w:rPr>
      </w:pPr>
    </w:p>
    <w:p>
      <w:pPr>
        <w:spacing w:line="360" w:lineRule="auto"/>
        <w:ind w:firstLine="567"/>
        <w:jc w:val="both"/>
        <w:rPr>
          <w:sz w:val="28"/>
          <w:szCs w:val="28"/>
        </w:rPr>
      </w:pPr>
    </w:p>
    <w:p>
      <w:pPr>
        <w:keepNext w:val="0"/>
        <w:keepLines w:val="0"/>
        <w:pageBreakBefore w:val="0"/>
        <w:widowControl/>
        <w:kinsoku/>
        <w:wordWrap/>
        <w:overflowPunct/>
        <w:topLinePunct w:val="0"/>
        <w:autoSpaceDE/>
        <w:autoSpaceDN/>
        <w:bidi w:val="0"/>
        <w:adjustRightInd/>
        <w:snapToGrid/>
        <w:spacing w:line="400" w:lineRule="exact"/>
        <w:ind w:right="0" w:rightChars="0"/>
        <w:jc w:val="both"/>
        <w:textAlignment w:val="auto"/>
        <w:outlineLvl w:val="9"/>
        <w:rPr>
          <w:rFonts w:hint="default" w:ascii="Times New Roman" w:hAnsi="Times New Roman" w:cs="Times New Roman"/>
          <w:b/>
          <w:sz w:val="32"/>
          <w:szCs w:val="32"/>
        </w:rPr>
      </w:pPr>
    </w:p>
    <w:p>
      <w:pPr>
        <w:keepNext w:val="0"/>
        <w:keepLines w:val="0"/>
        <w:pageBreakBefore w:val="0"/>
        <w:widowControl/>
        <w:kinsoku/>
        <w:wordWrap/>
        <w:overflowPunct/>
        <w:topLinePunct w:val="0"/>
        <w:autoSpaceDE/>
        <w:autoSpaceDN/>
        <w:bidi w:val="0"/>
        <w:adjustRightInd/>
        <w:snapToGrid/>
        <w:spacing w:line="400" w:lineRule="exact"/>
        <w:ind w:right="0" w:rightChars="0"/>
        <w:jc w:val="both"/>
        <w:textAlignment w:val="auto"/>
        <w:outlineLvl w:val="9"/>
        <w:rPr>
          <w:rFonts w:hint="default" w:ascii="Times New Roman" w:hAnsi="Times New Roman" w:cs="Times New Roman"/>
          <w:b/>
          <w:sz w:val="32"/>
          <w:szCs w:val="32"/>
        </w:rPr>
      </w:pPr>
    </w:p>
    <w:p>
      <w:pPr>
        <w:keepNext w:val="0"/>
        <w:keepLines w:val="0"/>
        <w:pageBreakBefore w:val="0"/>
        <w:widowControl/>
        <w:kinsoku/>
        <w:wordWrap/>
        <w:overflowPunct/>
        <w:topLinePunct w:val="0"/>
        <w:autoSpaceDE/>
        <w:autoSpaceDN/>
        <w:bidi w:val="0"/>
        <w:adjustRightInd/>
        <w:snapToGrid/>
        <w:spacing w:line="400" w:lineRule="exact"/>
        <w:ind w:right="0" w:rightChars="0"/>
        <w:jc w:val="both"/>
        <w:textAlignment w:val="auto"/>
        <w:outlineLvl w:val="9"/>
        <w:rPr>
          <w:rFonts w:hint="default" w:ascii="Times New Roman" w:hAnsi="Times New Roman" w:cs="Times New Roman"/>
          <w:b/>
          <w:sz w:val="32"/>
          <w:szCs w:val="32"/>
        </w:rPr>
      </w:pPr>
    </w:p>
    <w:p>
      <w:pPr>
        <w:keepNext w:val="0"/>
        <w:keepLines w:val="0"/>
        <w:pageBreakBefore w:val="0"/>
        <w:widowControl/>
        <w:kinsoku/>
        <w:wordWrap/>
        <w:overflowPunct/>
        <w:topLinePunct w:val="0"/>
        <w:autoSpaceDE/>
        <w:autoSpaceDN/>
        <w:bidi w:val="0"/>
        <w:adjustRightInd/>
        <w:snapToGrid/>
        <w:spacing w:line="400" w:lineRule="exact"/>
        <w:ind w:right="0" w:rightChars="0"/>
        <w:jc w:val="both"/>
        <w:textAlignment w:val="auto"/>
        <w:outlineLvl w:val="9"/>
        <w:rPr>
          <w:rFonts w:hint="default" w:ascii="Times New Roman" w:hAnsi="Times New Roman" w:cs="Times New Roman"/>
          <w:b/>
          <w:sz w:val="32"/>
          <w:szCs w:val="32"/>
        </w:rPr>
      </w:pPr>
    </w:p>
    <w:p>
      <w:pPr>
        <w:keepNext w:val="0"/>
        <w:keepLines w:val="0"/>
        <w:pageBreakBefore w:val="0"/>
        <w:widowControl/>
        <w:kinsoku/>
        <w:wordWrap/>
        <w:overflowPunct/>
        <w:topLinePunct w:val="0"/>
        <w:autoSpaceDE/>
        <w:autoSpaceDN/>
        <w:bidi w:val="0"/>
        <w:adjustRightInd/>
        <w:snapToGrid/>
        <w:spacing w:line="400" w:lineRule="exact"/>
        <w:ind w:right="0" w:rightChars="0"/>
        <w:jc w:val="both"/>
        <w:textAlignment w:val="auto"/>
        <w:outlineLvl w:val="9"/>
        <w:rPr>
          <w:rFonts w:hint="default" w:ascii="Times New Roman" w:hAnsi="Times New Roman" w:cs="Times New Roman"/>
          <w:b/>
          <w:sz w:val="32"/>
          <w:szCs w:val="32"/>
        </w:rPr>
      </w:pPr>
    </w:p>
    <w:p>
      <w:pPr>
        <w:keepNext w:val="0"/>
        <w:keepLines w:val="0"/>
        <w:pageBreakBefore w:val="0"/>
        <w:widowControl/>
        <w:kinsoku/>
        <w:wordWrap/>
        <w:overflowPunct/>
        <w:topLinePunct w:val="0"/>
        <w:autoSpaceDE/>
        <w:autoSpaceDN/>
        <w:bidi w:val="0"/>
        <w:adjustRightInd/>
        <w:snapToGrid/>
        <w:spacing w:line="400" w:lineRule="exact"/>
        <w:ind w:right="0" w:rightChars="0"/>
        <w:jc w:val="both"/>
        <w:textAlignment w:val="auto"/>
        <w:outlineLvl w:val="9"/>
        <w:rPr>
          <w:rFonts w:hint="default" w:ascii="Times New Roman" w:hAnsi="Times New Roman" w:cs="Times New Roman"/>
          <w:b/>
          <w:sz w:val="32"/>
          <w:szCs w:val="32"/>
        </w:rPr>
      </w:pPr>
    </w:p>
    <w:p>
      <w:pPr>
        <w:keepNext w:val="0"/>
        <w:keepLines w:val="0"/>
        <w:pageBreakBefore w:val="0"/>
        <w:widowControl/>
        <w:kinsoku/>
        <w:wordWrap/>
        <w:overflowPunct/>
        <w:topLinePunct w:val="0"/>
        <w:autoSpaceDE/>
        <w:autoSpaceDN/>
        <w:bidi w:val="0"/>
        <w:adjustRightInd/>
        <w:snapToGrid/>
        <w:spacing w:line="400" w:lineRule="exact"/>
        <w:ind w:right="0" w:rightChars="0"/>
        <w:jc w:val="both"/>
        <w:textAlignment w:val="auto"/>
        <w:outlineLvl w:val="9"/>
        <w:rPr>
          <w:rFonts w:hint="default" w:ascii="Times New Roman" w:hAnsi="Times New Roman" w:cs="Times New Roman"/>
          <w:b/>
          <w:sz w:val="32"/>
          <w:szCs w:val="32"/>
        </w:rPr>
      </w:pPr>
    </w:p>
    <w:p>
      <w:pPr>
        <w:keepNext w:val="0"/>
        <w:keepLines w:val="0"/>
        <w:pageBreakBefore w:val="0"/>
        <w:widowControl/>
        <w:kinsoku/>
        <w:wordWrap/>
        <w:overflowPunct/>
        <w:topLinePunct w:val="0"/>
        <w:autoSpaceDE/>
        <w:autoSpaceDN/>
        <w:bidi w:val="0"/>
        <w:adjustRightInd/>
        <w:snapToGrid/>
        <w:spacing w:line="400" w:lineRule="exact"/>
        <w:ind w:right="0" w:rightChars="0"/>
        <w:jc w:val="both"/>
        <w:textAlignment w:val="auto"/>
        <w:outlineLvl w:val="9"/>
        <w:rPr>
          <w:rFonts w:hint="default" w:ascii="Times New Roman" w:hAnsi="Times New Roman" w:cs="Times New Roman"/>
          <w:b/>
          <w:sz w:val="32"/>
          <w:szCs w:val="32"/>
        </w:rPr>
      </w:pPr>
    </w:p>
    <w:p>
      <w:pPr>
        <w:keepNext w:val="0"/>
        <w:keepLines w:val="0"/>
        <w:pageBreakBefore w:val="0"/>
        <w:widowControl/>
        <w:kinsoku/>
        <w:wordWrap/>
        <w:overflowPunct/>
        <w:topLinePunct w:val="0"/>
        <w:autoSpaceDE/>
        <w:autoSpaceDN/>
        <w:bidi w:val="0"/>
        <w:adjustRightInd/>
        <w:snapToGrid/>
        <w:spacing w:line="400" w:lineRule="exact"/>
        <w:ind w:right="0" w:rightChars="0"/>
        <w:jc w:val="both"/>
        <w:textAlignment w:val="auto"/>
        <w:outlineLvl w:val="9"/>
        <w:rPr>
          <w:rFonts w:hint="default" w:ascii="Times New Roman" w:hAnsi="Times New Roman" w:cs="Times New Roman"/>
          <w:b/>
          <w:sz w:val="32"/>
          <w:szCs w:val="32"/>
        </w:rPr>
      </w:pPr>
    </w:p>
    <w:p>
      <w:pPr>
        <w:keepNext w:val="0"/>
        <w:keepLines w:val="0"/>
        <w:pageBreakBefore w:val="0"/>
        <w:widowControl/>
        <w:kinsoku/>
        <w:wordWrap/>
        <w:overflowPunct/>
        <w:topLinePunct w:val="0"/>
        <w:autoSpaceDE/>
        <w:autoSpaceDN/>
        <w:bidi w:val="0"/>
        <w:adjustRightInd/>
        <w:snapToGrid/>
        <w:spacing w:line="400" w:lineRule="exact"/>
        <w:ind w:right="0" w:rightChars="0"/>
        <w:jc w:val="both"/>
        <w:textAlignment w:val="auto"/>
        <w:outlineLvl w:val="9"/>
        <w:rPr>
          <w:rFonts w:hint="default" w:ascii="Times New Roman" w:hAnsi="Times New Roman" w:cs="Times New Roman"/>
          <w:b/>
          <w:sz w:val="32"/>
          <w:szCs w:val="32"/>
        </w:rPr>
      </w:pPr>
    </w:p>
    <w:p>
      <w:pPr>
        <w:keepNext w:val="0"/>
        <w:keepLines w:val="0"/>
        <w:pageBreakBefore w:val="0"/>
        <w:widowControl/>
        <w:kinsoku/>
        <w:wordWrap/>
        <w:overflowPunct/>
        <w:topLinePunct w:val="0"/>
        <w:autoSpaceDE/>
        <w:autoSpaceDN/>
        <w:bidi w:val="0"/>
        <w:adjustRightInd/>
        <w:snapToGrid/>
        <w:spacing w:line="400" w:lineRule="exact"/>
        <w:ind w:right="0" w:rightChars="0"/>
        <w:jc w:val="both"/>
        <w:textAlignment w:val="auto"/>
        <w:outlineLvl w:val="9"/>
        <w:rPr>
          <w:rFonts w:hint="default" w:ascii="Times New Roman" w:hAnsi="Times New Roman" w:cs="Times New Roman"/>
          <w:b/>
          <w:sz w:val="32"/>
          <w:szCs w:val="32"/>
        </w:rPr>
      </w:pPr>
      <w:r>
        <w:rPr>
          <w:rFonts w:hint="default" w:ascii="Times New Roman" w:hAnsi="Times New Roman" w:cs="Times New Roman"/>
          <w:b/>
          <w:sz w:val="32"/>
          <w:szCs w:val="32"/>
        </w:rPr>
        <w:t>Список источников и литературы</w:t>
      </w:r>
    </w:p>
    <w:p>
      <w:pPr>
        <w:keepNext w:val="0"/>
        <w:keepLines w:val="0"/>
        <w:pageBreakBefore w:val="0"/>
        <w:widowControl/>
        <w:kinsoku/>
        <w:wordWrap/>
        <w:overflowPunct/>
        <w:topLinePunct w:val="0"/>
        <w:autoSpaceDE/>
        <w:autoSpaceDN/>
        <w:bidi w:val="0"/>
        <w:adjustRightInd/>
        <w:snapToGrid/>
        <w:spacing w:line="400" w:lineRule="exact"/>
        <w:ind w:right="0" w:rightChars="0"/>
        <w:textAlignment w:val="auto"/>
        <w:outlineLvl w:val="9"/>
        <w:rPr>
          <w:rFonts w:hint="default" w:ascii="Times New Roman" w:hAnsi="Times New Roman" w:cs="Times New Roman"/>
          <w:sz w:val="28"/>
          <w:szCs w:val="28"/>
          <w:shd w:val="clear" w:color="auto" w:fill="FFFFFF"/>
        </w:rPr>
      </w:pPr>
      <w:r>
        <w:rPr>
          <w:rFonts w:hint="default" w:ascii="Times New Roman" w:hAnsi="Times New Roman" w:cs="Times New Roman"/>
          <w:sz w:val="28"/>
          <w:szCs w:val="28"/>
        </w:rPr>
        <w:br w:type="textWrapping"/>
      </w:r>
      <w:r>
        <w:rPr>
          <w:rFonts w:hint="default" w:ascii="Times New Roman" w:hAnsi="Times New Roman" w:cs="Times New Roman"/>
          <w:sz w:val="28"/>
          <w:szCs w:val="28"/>
        </w:rPr>
        <w:t xml:space="preserve">1. </w:t>
      </w:r>
      <w:r>
        <w:rPr>
          <w:rFonts w:hint="default" w:ascii="Times New Roman" w:hAnsi="Times New Roman" w:cs="Times New Roman"/>
          <w:sz w:val="28"/>
          <w:szCs w:val="28"/>
          <w:shd w:val="clear" w:color="auto" w:fill="FFFFFF"/>
        </w:rPr>
        <w:t>Опубликованные документы.</w:t>
      </w:r>
    </w:p>
    <w:p>
      <w:pPr>
        <w:keepNext w:val="0"/>
        <w:keepLines w:val="0"/>
        <w:pageBreakBefore w:val="0"/>
        <w:widowControl/>
        <w:numPr>
          <w:ilvl w:val="0"/>
          <w:numId w:val="4"/>
        </w:numPr>
        <w:tabs>
          <w:tab w:val="left" w:pos="720"/>
          <w:tab w:val="left" w:pos="7755"/>
        </w:tabs>
        <w:kinsoku/>
        <w:wordWrap/>
        <w:overflowPunct/>
        <w:topLinePunct w:val="0"/>
        <w:autoSpaceDE/>
        <w:autoSpaceDN/>
        <w:bidi w:val="0"/>
        <w:adjustRightInd/>
        <w:snapToGrid/>
        <w:spacing w:line="400" w:lineRule="exact"/>
        <w:ind w:right="0" w:rightChars="0"/>
        <w:textAlignment w:val="auto"/>
        <w:outlineLvl w:val="9"/>
        <w:rPr>
          <w:rFonts w:hint="default" w:ascii="Times New Roman" w:hAnsi="Times New Roman" w:cs="Times New Roman"/>
          <w:sz w:val="28"/>
          <w:szCs w:val="28"/>
        </w:rPr>
      </w:pPr>
      <w:r>
        <w:rPr>
          <w:rFonts w:hint="default" w:ascii="Times New Roman" w:hAnsi="Times New Roman" w:cs="Times New Roman"/>
          <w:i/>
          <w:sz w:val="28"/>
          <w:szCs w:val="28"/>
        </w:rPr>
        <w:t>Гинс Г.К.</w:t>
      </w:r>
      <w:r>
        <w:rPr>
          <w:rFonts w:hint="default" w:ascii="Times New Roman" w:hAnsi="Times New Roman" w:cs="Times New Roman"/>
          <w:sz w:val="28"/>
          <w:szCs w:val="28"/>
        </w:rPr>
        <w:t xml:space="preserve"> Таранчи и Дунгане. (Очерки из поездки по Семиречью) // Исторический вестник. Восточная литература, 1911. № 8.</w:t>
      </w:r>
    </w:p>
    <w:p>
      <w:pPr>
        <w:keepNext w:val="0"/>
        <w:keepLines w:val="0"/>
        <w:pageBreakBefore w:val="0"/>
        <w:widowControl/>
        <w:numPr>
          <w:ilvl w:val="0"/>
          <w:numId w:val="4"/>
        </w:numPr>
        <w:tabs>
          <w:tab w:val="left" w:pos="720"/>
          <w:tab w:val="left" w:pos="7755"/>
        </w:tabs>
        <w:kinsoku/>
        <w:wordWrap/>
        <w:overflowPunct/>
        <w:topLinePunct w:val="0"/>
        <w:autoSpaceDE/>
        <w:autoSpaceDN/>
        <w:bidi w:val="0"/>
        <w:adjustRightInd/>
        <w:snapToGrid/>
        <w:spacing w:line="400" w:lineRule="exact"/>
        <w:ind w:right="0" w:rightChars="0"/>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Дневные записки переводчика Путинцева // Сибирский вестник. Ч. 7. СПб., 1819.</w:t>
      </w:r>
      <w:r>
        <w:rPr>
          <w:rFonts w:hint="default" w:ascii="Times New Roman" w:hAnsi="Times New Roman" w:cs="Times New Roman"/>
          <w:sz w:val="28"/>
          <w:szCs w:val="28"/>
        </w:rPr>
        <w:tab/>
      </w:r>
    </w:p>
    <w:p>
      <w:pPr>
        <w:keepNext w:val="0"/>
        <w:keepLines w:val="0"/>
        <w:pageBreakBefore w:val="0"/>
        <w:widowControl/>
        <w:kinsoku/>
        <w:wordWrap/>
        <w:overflowPunct/>
        <w:topLinePunct w:val="0"/>
        <w:autoSpaceDE/>
        <w:autoSpaceDN/>
        <w:bidi w:val="0"/>
        <w:adjustRightInd/>
        <w:snapToGrid/>
        <w:spacing w:line="400" w:lineRule="exact"/>
        <w:ind w:right="0" w:rightChars="0"/>
        <w:textAlignment w:val="auto"/>
        <w:outlineLvl w:val="9"/>
        <w:rPr>
          <w:rFonts w:hint="default" w:ascii="Times New Roman" w:hAnsi="Times New Roman" w:cs="Times New Roman"/>
          <w:sz w:val="28"/>
          <w:szCs w:val="28"/>
          <w:shd w:val="clear" w:color="auto" w:fill="FFFFFF"/>
        </w:rPr>
      </w:pPr>
      <w:r>
        <w:rPr>
          <w:rFonts w:hint="default" w:ascii="Times New Roman" w:hAnsi="Times New Roman" w:cs="Times New Roman"/>
          <w:sz w:val="28"/>
          <w:szCs w:val="28"/>
        </w:rPr>
        <w:br w:type="textWrapping"/>
      </w:r>
      <w:r>
        <w:rPr>
          <w:rFonts w:hint="default" w:ascii="Times New Roman" w:hAnsi="Times New Roman" w:cs="Times New Roman"/>
          <w:sz w:val="28"/>
          <w:szCs w:val="28"/>
        </w:rPr>
        <w:t xml:space="preserve">2. </w:t>
      </w:r>
      <w:r>
        <w:rPr>
          <w:rFonts w:hint="default" w:ascii="Times New Roman" w:hAnsi="Times New Roman" w:cs="Times New Roman"/>
          <w:sz w:val="28"/>
          <w:szCs w:val="28"/>
          <w:shd w:val="clear" w:color="auto" w:fill="FFFFFF"/>
        </w:rPr>
        <w:t>Статистические материалы, справочники.</w:t>
      </w:r>
    </w:p>
    <w:p>
      <w:pPr>
        <w:keepNext w:val="0"/>
        <w:keepLines w:val="0"/>
        <w:pageBreakBefore w:val="0"/>
        <w:widowControl/>
        <w:numPr>
          <w:ilvl w:val="0"/>
          <w:numId w:val="5"/>
        </w:numPr>
        <w:tabs>
          <w:tab w:val="left" w:pos="720"/>
        </w:tabs>
        <w:kinsoku/>
        <w:wordWrap/>
        <w:overflowPunct/>
        <w:topLinePunct w:val="0"/>
        <w:autoSpaceDE/>
        <w:autoSpaceDN/>
        <w:bidi w:val="0"/>
        <w:adjustRightInd/>
        <w:snapToGrid/>
        <w:spacing w:line="400" w:lineRule="exact"/>
        <w:ind w:right="0" w:rightChars="0"/>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Демографические данные по национальности хуэй (Комиссия КНР по делам национальностей)</w:t>
      </w:r>
      <w:r>
        <w:rPr>
          <w:rFonts w:hint="default" w:ascii="Times New Roman" w:hAnsi="Times New Roman" w:cs="Times New Roman"/>
          <w:sz w:val="28"/>
          <w:szCs w:val="28"/>
          <w:lang w:val="en-US"/>
        </w:rPr>
        <w:t>. URL:</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"http://www.seac.gov.cn/index.html" </w:instrText>
      </w:r>
      <w:r>
        <w:rPr>
          <w:rFonts w:hint="default" w:ascii="Times New Roman" w:hAnsi="Times New Roman" w:cs="Times New Roman"/>
          <w:sz w:val="28"/>
          <w:szCs w:val="28"/>
        </w:rPr>
        <w:fldChar w:fldCharType="separate"/>
      </w:r>
      <w:r>
        <w:rPr>
          <w:rStyle w:val="6"/>
          <w:rFonts w:hint="default" w:ascii="Times New Roman" w:hAnsi="Times New Roman" w:cs="Times New Roman"/>
          <w:sz w:val="28"/>
          <w:szCs w:val="28"/>
        </w:rPr>
        <w:t>http://www.seac.gov.cn/index.html</w:t>
      </w:r>
      <w:r>
        <w:rPr>
          <w:rFonts w:hint="default" w:ascii="Times New Roman" w:hAnsi="Times New Roman" w:cs="Times New Roman"/>
          <w:sz w:val="28"/>
          <w:szCs w:val="28"/>
        </w:rPr>
        <w:fldChar w:fldCharType="end"/>
      </w:r>
      <w:r>
        <w:rPr>
          <w:rFonts w:hint="default" w:ascii="Times New Roman" w:hAnsi="Times New Roman" w:cs="Times New Roman"/>
          <w:sz w:val="28"/>
          <w:szCs w:val="28"/>
          <w:lang w:val="en-US"/>
        </w:rPr>
        <w:t>(</w:t>
      </w:r>
      <w:r>
        <w:rPr>
          <w:rFonts w:hint="default" w:ascii="Times New Roman" w:hAnsi="Times New Roman" w:cs="Times New Roman"/>
          <w:sz w:val="28"/>
          <w:szCs w:val="28"/>
        </w:rPr>
        <w:t>Дата обращения 15.12.2015</w:t>
      </w:r>
      <w:r>
        <w:rPr>
          <w:rFonts w:hint="default" w:ascii="Times New Roman" w:hAnsi="Times New Roman" w:cs="Times New Roman"/>
          <w:sz w:val="28"/>
          <w:szCs w:val="28"/>
          <w:lang w:val="en-US"/>
        </w:rPr>
        <w:t>)</w:t>
      </w:r>
      <w:r>
        <w:rPr>
          <w:rFonts w:hint="default" w:ascii="Times New Roman" w:hAnsi="Times New Roman" w:cs="Times New Roman"/>
          <w:sz w:val="28"/>
          <w:szCs w:val="28"/>
        </w:rPr>
        <w:t>.</w:t>
      </w:r>
    </w:p>
    <w:p>
      <w:pPr>
        <w:keepNext w:val="0"/>
        <w:keepLines w:val="0"/>
        <w:pageBreakBefore w:val="0"/>
        <w:widowControl/>
        <w:numPr>
          <w:ilvl w:val="0"/>
          <w:numId w:val="5"/>
        </w:numPr>
        <w:tabs>
          <w:tab w:val="left" w:pos="720"/>
        </w:tabs>
        <w:kinsoku/>
        <w:wordWrap/>
        <w:overflowPunct/>
        <w:topLinePunct w:val="0"/>
        <w:autoSpaceDE/>
        <w:autoSpaceDN/>
        <w:bidi w:val="0"/>
        <w:adjustRightInd/>
        <w:snapToGrid/>
        <w:spacing w:line="400" w:lineRule="exact"/>
        <w:ind w:right="0" w:rightChars="0"/>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 xml:space="preserve">Дунгане // Этноатлас Красноярского края / Совет администрации Красноярского края. Управление общественных связей ; гл. ред. Р. Г. Рафиков. Красноярск: Платина (PLATINA), 2008. </w:t>
      </w:r>
      <w:r>
        <w:rPr>
          <w:rFonts w:hint="default" w:ascii="Times New Roman" w:hAnsi="Times New Roman" w:cs="Times New Roman"/>
          <w:sz w:val="28"/>
          <w:szCs w:val="28"/>
          <w:lang w:val="en-US"/>
        </w:rPr>
        <w:t>URL:</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"http://www.krskstate.ru/80/narod/etnoatlas/0/eid/88 Дата обращения 19.01.2016" </w:instrText>
      </w:r>
      <w:r>
        <w:rPr>
          <w:rFonts w:hint="default" w:ascii="Times New Roman" w:hAnsi="Times New Roman" w:cs="Times New Roman"/>
          <w:sz w:val="28"/>
          <w:szCs w:val="28"/>
        </w:rPr>
        <w:fldChar w:fldCharType="separate"/>
      </w:r>
      <w:r>
        <w:rPr>
          <w:rStyle w:val="6"/>
          <w:rFonts w:hint="default" w:ascii="Times New Roman" w:hAnsi="Times New Roman" w:cs="Times New Roman"/>
          <w:sz w:val="28"/>
          <w:szCs w:val="28"/>
        </w:rPr>
        <w:t>http://www.krskstate.ru/80/narod/etnoatlas/0/eid/88</w:t>
      </w:r>
      <w:r>
        <w:rPr>
          <w:rStyle w:val="6"/>
          <w:rFonts w:hint="default" w:ascii="Times New Roman" w:hAnsi="Times New Roman" w:cs="Times New Roman"/>
          <w:sz w:val="28"/>
          <w:szCs w:val="28"/>
          <w:lang w:val="en-US"/>
        </w:rPr>
        <w:t>(</w:t>
      </w:r>
      <w:r>
        <w:rPr>
          <w:rStyle w:val="6"/>
          <w:rFonts w:hint="default" w:ascii="Times New Roman" w:hAnsi="Times New Roman" w:cs="Times New Roman"/>
          <w:sz w:val="28"/>
          <w:szCs w:val="28"/>
        </w:rPr>
        <w:t>Дата обращения 19.01.2016</w:t>
      </w:r>
      <w:r>
        <w:rPr>
          <w:rFonts w:hint="default" w:ascii="Times New Roman" w:hAnsi="Times New Roman" w:cs="Times New Roman"/>
          <w:sz w:val="28"/>
          <w:szCs w:val="28"/>
        </w:rPr>
        <w:fldChar w:fldCharType="end"/>
      </w:r>
      <w:r>
        <w:rPr>
          <w:rFonts w:hint="default" w:ascii="Times New Roman" w:hAnsi="Times New Roman" w:cs="Times New Roman"/>
          <w:sz w:val="28"/>
          <w:szCs w:val="28"/>
          <w:lang w:val="en-US"/>
        </w:rPr>
        <w:t>)</w:t>
      </w:r>
      <w:r>
        <w:rPr>
          <w:rFonts w:hint="default" w:ascii="Times New Roman" w:hAnsi="Times New Roman" w:cs="Times New Roman"/>
          <w:sz w:val="28"/>
          <w:szCs w:val="28"/>
        </w:rPr>
        <w:t>.</w:t>
      </w:r>
    </w:p>
    <w:p>
      <w:pPr>
        <w:keepNext w:val="0"/>
        <w:keepLines w:val="0"/>
        <w:pageBreakBefore w:val="0"/>
        <w:widowControl/>
        <w:kinsoku/>
        <w:wordWrap/>
        <w:overflowPunct/>
        <w:topLinePunct w:val="0"/>
        <w:autoSpaceDE/>
        <w:autoSpaceDN/>
        <w:bidi w:val="0"/>
        <w:adjustRightInd/>
        <w:snapToGrid/>
        <w:spacing w:line="400" w:lineRule="exact"/>
        <w:ind w:right="0" w:rightChars="0"/>
        <w:textAlignment w:val="auto"/>
        <w:outlineLvl w:val="9"/>
        <w:rPr>
          <w:rFonts w:hint="default" w:ascii="Times New Roman" w:hAnsi="Times New Roman" w:cs="Times New Roman"/>
          <w:sz w:val="28"/>
          <w:szCs w:val="28"/>
          <w:shd w:val="clear" w:color="auto" w:fill="FFFFFF"/>
        </w:rPr>
      </w:pPr>
      <w:r>
        <w:rPr>
          <w:rFonts w:hint="default" w:ascii="Times New Roman" w:hAnsi="Times New Roman" w:cs="Times New Roman"/>
          <w:sz w:val="28"/>
          <w:szCs w:val="28"/>
        </w:rPr>
        <w:br w:type="textWrapping"/>
      </w:r>
      <w:r>
        <w:rPr>
          <w:rFonts w:hint="default" w:ascii="Times New Roman" w:hAnsi="Times New Roman" w:cs="Times New Roman"/>
          <w:sz w:val="28"/>
          <w:szCs w:val="28"/>
          <w:shd w:val="clear" w:color="auto" w:fill="FFFFFF"/>
        </w:rPr>
        <w:t>3. Книги и брошюры.</w:t>
      </w:r>
    </w:p>
    <w:p>
      <w:pPr>
        <w:keepNext w:val="0"/>
        <w:keepLines w:val="0"/>
        <w:pageBreakBefore w:val="0"/>
        <w:widowControl/>
        <w:numPr>
          <w:ilvl w:val="0"/>
          <w:numId w:val="6"/>
        </w:numPr>
        <w:tabs>
          <w:tab w:val="left" w:pos="720"/>
        </w:tabs>
        <w:kinsoku/>
        <w:wordWrap/>
        <w:overflowPunct/>
        <w:topLinePunct w:val="0"/>
        <w:autoSpaceDE/>
        <w:autoSpaceDN/>
        <w:bidi w:val="0"/>
        <w:adjustRightInd/>
        <w:snapToGrid/>
        <w:spacing w:line="400" w:lineRule="exact"/>
        <w:ind w:right="0" w:rightChars="0"/>
        <w:textAlignment w:val="auto"/>
        <w:outlineLvl w:val="9"/>
        <w:rPr>
          <w:rFonts w:hint="default" w:ascii="Times New Roman" w:hAnsi="Times New Roman" w:cs="Times New Roman"/>
          <w:sz w:val="28"/>
          <w:szCs w:val="28"/>
        </w:rPr>
      </w:pPr>
      <w:r>
        <w:rPr>
          <w:rFonts w:hint="default" w:ascii="Times New Roman" w:hAnsi="Times New Roman" w:cs="Times New Roman"/>
          <w:i/>
          <w:sz w:val="28"/>
          <w:szCs w:val="28"/>
        </w:rPr>
        <w:t>Богоявленский Н.В.</w:t>
      </w:r>
      <w:r>
        <w:rPr>
          <w:rFonts w:hint="default" w:ascii="Times New Roman" w:hAnsi="Times New Roman" w:cs="Times New Roman"/>
          <w:sz w:val="28"/>
          <w:szCs w:val="28"/>
        </w:rPr>
        <w:t xml:space="preserve"> Западный застенный Китай. Его прошлое, настоящее состояние. СПб., 1906.</w:t>
      </w:r>
    </w:p>
    <w:p>
      <w:pPr>
        <w:keepNext w:val="0"/>
        <w:keepLines w:val="0"/>
        <w:pageBreakBefore w:val="0"/>
        <w:widowControl/>
        <w:numPr>
          <w:ilvl w:val="0"/>
          <w:numId w:val="6"/>
        </w:numPr>
        <w:tabs>
          <w:tab w:val="left" w:pos="720"/>
        </w:tabs>
        <w:kinsoku/>
        <w:wordWrap/>
        <w:overflowPunct/>
        <w:topLinePunct w:val="0"/>
        <w:autoSpaceDE/>
        <w:autoSpaceDN/>
        <w:bidi w:val="0"/>
        <w:adjustRightInd/>
        <w:snapToGrid/>
        <w:spacing w:line="400" w:lineRule="exact"/>
        <w:ind w:right="0" w:rightChars="0"/>
        <w:textAlignment w:val="auto"/>
        <w:outlineLvl w:val="9"/>
        <w:rPr>
          <w:rFonts w:hint="default" w:ascii="Times New Roman" w:hAnsi="Times New Roman" w:cs="Times New Roman"/>
          <w:sz w:val="28"/>
          <w:szCs w:val="28"/>
        </w:rPr>
      </w:pPr>
      <w:r>
        <w:rPr>
          <w:rFonts w:hint="default" w:ascii="Times New Roman" w:hAnsi="Times New Roman" w:cs="Times New Roman"/>
          <w:i/>
          <w:sz w:val="28"/>
          <w:szCs w:val="28"/>
        </w:rPr>
        <w:t>Сушанло М.</w:t>
      </w:r>
      <w:r>
        <w:rPr>
          <w:rFonts w:hint="default" w:ascii="Times New Roman" w:hAnsi="Times New Roman" w:cs="Times New Roman"/>
          <w:sz w:val="28"/>
          <w:szCs w:val="28"/>
        </w:rPr>
        <w:t xml:space="preserve"> Семья и семейный быт дунган. Фрунзе</w:t>
      </w:r>
      <w:r>
        <w:rPr>
          <w:rFonts w:hint="default" w:ascii="Times New Roman" w:hAnsi="Times New Roman" w:cs="Times New Roman"/>
          <w:sz w:val="28"/>
          <w:szCs w:val="28"/>
          <w:lang w:val="en-US"/>
        </w:rPr>
        <w:t>, 1979.</w:t>
      </w:r>
    </w:p>
    <w:p>
      <w:pPr>
        <w:keepNext w:val="0"/>
        <w:keepLines w:val="0"/>
        <w:pageBreakBefore w:val="0"/>
        <w:widowControl/>
        <w:numPr>
          <w:ilvl w:val="0"/>
          <w:numId w:val="6"/>
        </w:numPr>
        <w:tabs>
          <w:tab w:val="left" w:pos="720"/>
        </w:tabs>
        <w:kinsoku/>
        <w:wordWrap/>
        <w:overflowPunct/>
        <w:topLinePunct w:val="0"/>
        <w:autoSpaceDE/>
        <w:autoSpaceDN/>
        <w:bidi w:val="0"/>
        <w:adjustRightInd/>
        <w:snapToGrid/>
        <w:spacing w:line="400" w:lineRule="exact"/>
        <w:ind w:right="0" w:rightChars="0"/>
        <w:textAlignment w:val="auto"/>
        <w:outlineLvl w:val="9"/>
        <w:rPr>
          <w:rFonts w:hint="default" w:ascii="Times New Roman" w:hAnsi="Times New Roman" w:cs="Times New Roman"/>
          <w:sz w:val="28"/>
          <w:szCs w:val="28"/>
          <w:lang w:val="en-US"/>
        </w:rPr>
      </w:pPr>
      <w:r>
        <w:rPr>
          <w:rFonts w:hint="default" w:ascii="Times New Roman" w:hAnsi="Times New Roman" w:cs="Times New Roman"/>
          <w:i/>
          <w:sz w:val="28"/>
          <w:szCs w:val="28"/>
          <w:lang w:val="en-US"/>
        </w:rPr>
        <w:t>Dillon M.</w:t>
      </w:r>
      <w:r>
        <w:rPr>
          <w:rFonts w:hint="default" w:ascii="Times New Roman" w:hAnsi="Times New Roman" w:cs="Times New Roman"/>
          <w:sz w:val="28"/>
          <w:szCs w:val="28"/>
          <w:lang w:val="en-US"/>
        </w:rPr>
        <w:t xml:space="preserve"> China's Muslim Hui community: migration, settlement and sects. Routledge, 1999.</w:t>
      </w:r>
    </w:p>
    <w:p>
      <w:pPr>
        <w:keepNext w:val="0"/>
        <w:keepLines w:val="0"/>
        <w:pageBreakBefore w:val="0"/>
        <w:widowControl/>
        <w:numPr>
          <w:ilvl w:val="0"/>
          <w:numId w:val="6"/>
        </w:numPr>
        <w:tabs>
          <w:tab w:val="left" w:pos="720"/>
        </w:tabs>
        <w:kinsoku/>
        <w:wordWrap/>
        <w:overflowPunct/>
        <w:topLinePunct w:val="0"/>
        <w:autoSpaceDE/>
        <w:autoSpaceDN/>
        <w:bidi w:val="0"/>
        <w:adjustRightInd/>
        <w:snapToGrid/>
        <w:spacing w:line="400" w:lineRule="exact"/>
        <w:ind w:right="0" w:rightChars="0"/>
        <w:textAlignment w:val="auto"/>
        <w:outlineLvl w:val="9"/>
        <w:rPr>
          <w:rFonts w:hint="default" w:ascii="Times New Roman" w:hAnsi="Times New Roman" w:cs="Times New Roman"/>
          <w:sz w:val="28"/>
          <w:szCs w:val="28"/>
        </w:rPr>
      </w:pPr>
      <w:r>
        <w:rPr>
          <w:rFonts w:hint="default" w:ascii="Times New Roman" w:hAnsi="Times New Roman" w:cs="Times New Roman"/>
          <w:i/>
          <w:sz w:val="28"/>
          <w:szCs w:val="28"/>
          <w:lang w:val="en-US"/>
        </w:rPr>
        <w:t xml:space="preserve">Kim Hodong. </w:t>
      </w:r>
      <w:r>
        <w:rPr>
          <w:rFonts w:hint="default" w:ascii="Times New Roman" w:hAnsi="Times New Roman" w:cs="Times New Roman"/>
          <w:sz w:val="28"/>
          <w:szCs w:val="28"/>
          <w:lang w:val="en-US"/>
        </w:rPr>
        <w:t>Holy War in China: The Muslim Rebellion and State in Chinese Central Asia, 1864-1877". Stanford</w:t>
      </w:r>
      <w:r>
        <w:rPr>
          <w:rFonts w:hint="default" w:ascii="Times New Roman" w:hAnsi="Times New Roman" w:cs="Times New Roman"/>
          <w:sz w:val="28"/>
          <w:szCs w:val="28"/>
        </w:rPr>
        <w:t xml:space="preserve"> </w:t>
      </w:r>
      <w:r>
        <w:rPr>
          <w:rFonts w:hint="default" w:ascii="Times New Roman" w:hAnsi="Times New Roman" w:cs="Times New Roman"/>
          <w:sz w:val="28"/>
          <w:szCs w:val="28"/>
          <w:lang w:val="en-US"/>
        </w:rPr>
        <w:t>University</w:t>
      </w:r>
      <w:r>
        <w:rPr>
          <w:rFonts w:hint="default" w:ascii="Times New Roman" w:hAnsi="Times New Roman" w:cs="Times New Roman"/>
          <w:sz w:val="28"/>
          <w:szCs w:val="28"/>
        </w:rPr>
        <w:t xml:space="preserve"> </w:t>
      </w:r>
      <w:r>
        <w:rPr>
          <w:rFonts w:hint="default" w:ascii="Times New Roman" w:hAnsi="Times New Roman" w:cs="Times New Roman"/>
          <w:sz w:val="28"/>
          <w:szCs w:val="28"/>
          <w:lang w:val="en-US"/>
        </w:rPr>
        <w:t>Press</w:t>
      </w:r>
      <w:r>
        <w:rPr>
          <w:rFonts w:hint="default" w:ascii="Times New Roman" w:hAnsi="Times New Roman" w:cs="Times New Roman"/>
          <w:sz w:val="28"/>
          <w:szCs w:val="28"/>
        </w:rPr>
        <w:t>, 2004.</w:t>
      </w:r>
    </w:p>
    <w:p>
      <w:pPr>
        <w:keepNext w:val="0"/>
        <w:keepLines w:val="0"/>
        <w:pageBreakBefore w:val="0"/>
        <w:widowControl/>
        <w:numPr>
          <w:ilvl w:val="0"/>
          <w:numId w:val="6"/>
        </w:numPr>
        <w:tabs>
          <w:tab w:val="left" w:pos="720"/>
        </w:tabs>
        <w:kinsoku/>
        <w:wordWrap/>
        <w:overflowPunct/>
        <w:topLinePunct w:val="0"/>
        <w:autoSpaceDE/>
        <w:autoSpaceDN/>
        <w:bidi w:val="0"/>
        <w:adjustRightInd/>
        <w:snapToGrid/>
        <w:spacing w:line="400" w:lineRule="exact"/>
        <w:ind w:right="0" w:rightChars="0"/>
        <w:textAlignment w:val="auto"/>
        <w:outlineLvl w:val="9"/>
        <w:rPr>
          <w:rFonts w:hint="default" w:ascii="Times New Roman" w:hAnsi="Times New Roman" w:cs="Times New Roman"/>
          <w:sz w:val="28"/>
          <w:szCs w:val="28"/>
        </w:rPr>
      </w:pPr>
      <w:r>
        <w:rPr>
          <w:rFonts w:hint="default" w:ascii="Times New Roman" w:hAnsi="Times New Roman" w:cs="Times New Roman"/>
          <w:i/>
          <w:sz w:val="28"/>
          <w:szCs w:val="28"/>
          <w:lang w:val="en-US"/>
        </w:rPr>
        <w:t>Lipman J. N.</w:t>
      </w:r>
      <w:r>
        <w:rPr>
          <w:rFonts w:hint="default" w:ascii="Times New Roman" w:hAnsi="Times New Roman" w:cs="Times New Roman"/>
          <w:sz w:val="28"/>
          <w:szCs w:val="28"/>
          <w:lang w:val="en-US"/>
        </w:rPr>
        <w:t xml:space="preserve"> Familiar strangers: a history of Muslims in Northwest China. Hong Kong University Press, 1998.</w:t>
      </w:r>
    </w:p>
    <w:p>
      <w:pPr>
        <w:keepNext w:val="0"/>
        <w:keepLines w:val="0"/>
        <w:pageBreakBefore w:val="0"/>
        <w:widowControl/>
        <w:numPr>
          <w:ilvl w:val="0"/>
          <w:numId w:val="6"/>
        </w:numPr>
        <w:tabs>
          <w:tab w:val="left" w:pos="720"/>
        </w:tabs>
        <w:kinsoku/>
        <w:wordWrap/>
        <w:overflowPunct/>
        <w:topLinePunct w:val="0"/>
        <w:autoSpaceDE/>
        <w:autoSpaceDN/>
        <w:bidi w:val="0"/>
        <w:adjustRightInd/>
        <w:snapToGrid/>
        <w:spacing w:line="400" w:lineRule="exact"/>
        <w:ind w:right="0" w:rightChars="0"/>
        <w:textAlignment w:val="auto"/>
        <w:outlineLvl w:val="9"/>
        <w:rPr>
          <w:rFonts w:hint="default" w:ascii="Times New Roman" w:hAnsi="Times New Roman" w:cs="Times New Roman"/>
          <w:sz w:val="28"/>
          <w:szCs w:val="28"/>
        </w:rPr>
      </w:pPr>
      <w:r>
        <w:rPr>
          <w:rFonts w:hint="default" w:ascii="Times New Roman" w:hAnsi="Times New Roman" w:eastAsia="MS Mincho" w:cs="Times New Roman"/>
          <w:sz w:val="28"/>
          <w:szCs w:val="28"/>
        </w:rPr>
        <w:t>邱</w:t>
      </w:r>
      <w:r>
        <w:rPr>
          <w:rFonts w:hint="default" w:ascii="Times New Roman" w:hAnsi="Times New Roman" w:eastAsia="PMingLiU" w:cs="Times New Roman"/>
          <w:sz w:val="28"/>
          <w:szCs w:val="28"/>
        </w:rPr>
        <w:t>树森</w:t>
      </w:r>
      <w:r>
        <w:rPr>
          <w:rFonts w:hint="default" w:ascii="Times New Roman" w:hAnsi="Times New Roman" w:cs="Times New Roman"/>
          <w:sz w:val="28"/>
          <w:szCs w:val="28"/>
        </w:rPr>
        <w:t xml:space="preserve"> :</w:t>
      </w:r>
      <w:r>
        <w:rPr>
          <w:rFonts w:hint="default" w:ascii="Times New Roman" w:hAnsi="Times New Roman" w:eastAsia="MS Mincho" w:cs="Times New Roman"/>
          <w:sz w:val="28"/>
          <w:szCs w:val="28"/>
        </w:rPr>
        <w:t>《中国回族史</w:t>
      </w:r>
      <w:r>
        <w:rPr>
          <w:rFonts w:hint="eastAsia" w:ascii="Times New Roman" w:hAnsi="Times New Roman" w:eastAsia="宋体" w:cs="Times New Roman"/>
          <w:sz w:val="28"/>
          <w:szCs w:val="28"/>
          <w:lang w:val="ru-RU" w:eastAsia="zh-CN"/>
        </w:rPr>
        <w:t>》</w:t>
      </w:r>
      <w:r>
        <w:rPr>
          <w:rFonts w:hint="default" w:ascii="Times New Roman" w:hAnsi="Times New Roman" w:cs="Times New Roman"/>
          <w:sz w:val="28"/>
          <w:szCs w:val="28"/>
        </w:rPr>
        <w:t>Цю Шусэнь</w:t>
      </w:r>
      <w:r>
        <w:rPr>
          <w:rFonts w:hint="default" w:ascii="Times New Roman" w:hAnsi="Times New Roman" w:eastAsia="MS Mincho" w:cs="Times New Roman"/>
          <w:sz w:val="28"/>
          <w:szCs w:val="28"/>
        </w:rPr>
        <w:t xml:space="preserve"> </w:t>
      </w:r>
      <w:r>
        <w:rPr>
          <w:rFonts w:hint="eastAsia" w:ascii="Times New Roman" w:hAnsi="Times New Roman" w:eastAsia="宋体" w:cs="Times New Roman"/>
          <w:sz w:val="28"/>
          <w:szCs w:val="28"/>
          <w:lang w:val="en-US" w:eastAsia="zh-CN"/>
        </w:rPr>
        <w:t xml:space="preserve"> </w:t>
      </w:r>
      <w:r>
        <w:rPr>
          <w:rFonts w:hint="default" w:ascii="Times New Roman" w:hAnsi="Times New Roman" w:cs="Times New Roman"/>
          <w:sz w:val="28"/>
          <w:szCs w:val="28"/>
        </w:rPr>
        <w:t xml:space="preserve">История китайского народа хуэйцзу.   </w:t>
      </w:r>
    </w:p>
    <w:p>
      <w:pPr>
        <w:keepNext w:val="0"/>
        <w:keepLines w:val="0"/>
        <w:pageBreakBefore w:val="0"/>
        <w:widowControl/>
        <w:numPr>
          <w:ilvl w:val="0"/>
          <w:numId w:val="6"/>
        </w:numPr>
        <w:tabs>
          <w:tab w:val="left" w:pos="720"/>
        </w:tabs>
        <w:kinsoku/>
        <w:wordWrap/>
        <w:overflowPunct/>
        <w:topLinePunct w:val="0"/>
        <w:autoSpaceDE/>
        <w:autoSpaceDN/>
        <w:bidi w:val="0"/>
        <w:adjustRightInd/>
        <w:snapToGrid/>
        <w:spacing w:line="400" w:lineRule="exact"/>
        <w:ind w:right="0" w:rightChars="0"/>
        <w:textAlignment w:val="auto"/>
        <w:outlineLvl w:val="9"/>
        <w:rPr>
          <w:rFonts w:hint="default" w:ascii="Times New Roman" w:hAnsi="Times New Roman" w:cs="Times New Roman"/>
          <w:sz w:val="28"/>
          <w:szCs w:val="28"/>
        </w:rPr>
      </w:pPr>
      <w:r>
        <w:rPr>
          <w:rFonts w:hint="default" w:ascii="Times New Roman" w:hAnsi="Times New Roman" w:eastAsia="MS Mincho" w:cs="Times New Roman"/>
          <w:sz w:val="28"/>
          <w:szCs w:val="28"/>
        </w:rPr>
        <w:t>王国杰：</w:t>
      </w:r>
      <w:r>
        <w:rPr>
          <w:rFonts w:hint="default" w:ascii="Times New Roman" w:hAnsi="Times New Roman" w:cs="Times New Roman"/>
          <w:sz w:val="28"/>
          <w:szCs w:val="28"/>
        </w:rPr>
        <w:t>1877-1917</w:t>
      </w:r>
      <w:r>
        <w:rPr>
          <w:rFonts w:hint="default" w:ascii="Times New Roman" w:hAnsi="Times New Roman" w:eastAsia="MS Mincho" w:cs="Times New Roman"/>
          <w:sz w:val="28"/>
          <w:szCs w:val="28"/>
        </w:rPr>
        <w:t>年</w:t>
      </w:r>
      <w:r>
        <w:rPr>
          <w:rFonts w:hint="default" w:ascii="Times New Roman" w:hAnsi="Times New Roman" w:eastAsia="PMingLiU" w:cs="Times New Roman"/>
          <w:sz w:val="28"/>
          <w:szCs w:val="28"/>
        </w:rPr>
        <w:t>间中亚陕甘回族移民的经济活动</w:t>
      </w:r>
      <w:r>
        <w:rPr>
          <w:rFonts w:hint="default" w:ascii="Times New Roman" w:hAnsi="Times New Roman" w:cs="Times New Roman"/>
          <w:sz w:val="28"/>
          <w:szCs w:val="28"/>
        </w:rPr>
        <w:t xml:space="preserve">  </w:t>
      </w:r>
      <w:r>
        <w:rPr>
          <w:rFonts w:hint="eastAsia" w:ascii="Times New Roman" w:hAnsi="Times New Roman" w:cs="Times New Roman"/>
          <w:sz w:val="28"/>
          <w:szCs w:val="28"/>
          <w:lang w:val="en-US" w:eastAsia="zh-CN"/>
        </w:rPr>
        <w:t xml:space="preserve"> </w:t>
      </w:r>
      <w:r>
        <w:rPr>
          <w:rFonts w:hint="default" w:ascii="Times New Roman" w:hAnsi="Times New Roman" w:cs="Times New Roman"/>
          <w:sz w:val="28"/>
          <w:szCs w:val="28"/>
        </w:rPr>
        <w:t>Ван Гоцзе</w:t>
      </w:r>
      <w:r>
        <w:rPr>
          <w:rFonts w:hint="eastAsia" w:ascii="Times New Roman" w:hAnsi="Times New Roman" w:cs="Times New Roman"/>
          <w:sz w:val="28"/>
          <w:szCs w:val="28"/>
          <w:lang w:val="en-US" w:eastAsia="zh-CN"/>
        </w:rPr>
        <w:t xml:space="preserve">   </w:t>
      </w:r>
      <w:r>
        <w:rPr>
          <w:rFonts w:hint="default" w:ascii="Times New Roman" w:hAnsi="Times New Roman" w:cs="Times New Roman"/>
          <w:sz w:val="28"/>
          <w:szCs w:val="28"/>
        </w:rPr>
        <w:t xml:space="preserve">Экономическая деятельность дунган в центральной Азии 1877-1917 годы.  </w:t>
      </w:r>
    </w:p>
    <w:p>
      <w:pPr>
        <w:keepNext w:val="0"/>
        <w:keepLines w:val="0"/>
        <w:pageBreakBefore w:val="0"/>
        <w:widowControl/>
        <w:numPr>
          <w:ilvl w:val="0"/>
          <w:numId w:val="6"/>
        </w:numPr>
        <w:tabs>
          <w:tab w:val="left" w:pos="720"/>
        </w:tabs>
        <w:kinsoku/>
        <w:wordWrap/>
        <w:overflowPunct/>
        <w:topLinePunct w:val="0"/>
        <w:autoSpaceDE/>
        <w:autoSpaceDN/>
        <w:bidi w:val="0"/>
        <w:adjustRightInd/>
        <w:snapToGrid/>
        <w:spacing w:line="400" w:lineRule="exact"/>
        <w:ind w:right="0" w:rightChars="0"/>
        <w:textAlignment w:val="auto"/>
        <w:outlineLvl w:val="9"/>
        <w:rPr>
          <w:rFonts w:hint="default" w:ascii="Times New Roman" w:hAnsi="Times New Roman" w:cs="Times New Roman"/>
          <w:sz w:val="28"/>
          <w:szCs w:val="28"/>
        </w:rPr>
      </w:pPr>
      <w:r>
        <w:rPr>
          <w:rFonts w:hint="default" w:ascii="Times New Roman" w:hAnsi="Times New Roman" w:eastAsia="PMingLiU" w:cs="Times New Roman"/>
          <w:sz w:val="28"/>
          <w:szCs w:val="28"/>
        </w:rPr>
        <w:t>毕新惠：《中亚东干人语言特点与民族文化认同》</w:t>
      </w:r>
      <w:r>
        <w:rPr>
          <w:rFonts w:hint="default" w:ascii="Times New Roman" w:hAnsi="Times New Roman" w:cs="Times New Roman"/>
          <w:sz w:val="28"/>
          <w:szCs w:val="28"/>
        </w:rPr>
        <w:t>Би Синьхуа</w:t>
      </w:r>
      <w:r>
        <w:rPr>
          <w:rFonts w:hint="default" w:ascii="Times New Roman" w:hAnsi="Times New Roman" w:cs="Times New Roman"/>
          <w:sz w:val="28"/>
          <w:szCs w:val="28"/>
        </w:rPr>
        <w:br w:type="textWrapping"/>
      </w:r>
      <w:r>
        <w:rPr>
          <w:rFonts w:hint="default" w:ascii="Times New Roman" w:hAnsi="Times New Roman" w:eastAsia="PMingLiU" w:cs="Times New Roman"/>
          <w:sz w:val="28"/>
          <w:szCs w:val="28"/>
        </w:rPr>
        <w:t xml:space="preserve"> </w:t>
      </w:r>
      <w:r>
        <w:rPr>
          <w:rFonts w:hint="default" w:ascii="Times New Roman" w:hAnsi="Times New Roman" w:cs="Times New Roman"/>
          <w:sz w:val="28"/>
          <w:szCs w:val="28"/>
        </w:rPr>
        <w:t>Языковые</w:t>
      </w:r>
      <w:r>
        <w:rPr>
          <w:rFonts w:hint="eastAsia" w:ascii="Times New Roman" w:hAnsi="Times New Roman" w:cs="Times New Roman"/>
          <w:sz w:val="28"/>
          <w:szCs w:val="28"/>
          <w:lang w:val="en-US" w:eastAsia="zh-CN"/>
        </w:rPr>
        <w:t xml:space="preserve"> </w:t>
      </w:r>
      <w:r>
        <w:rPr>
          <w:rFonts w:hint="default" w:ascii="Times New Roman" w:hAnsi="Times New Roman" w:cs="Times New Roman"/>
          <w:sz w:val="28"/>
          <w:szCs w:val="28"/>
        </w:rPr>
        <w:t xml:space="preserve">особенности и этническая культурная идентичность. </w:t>
      </w:r>
    </w:p>
    <w:p>
      <w:pPr>
        <w:keepNext w:val="0"/>
        <w:keepLines w:val="0"/>
        <w:pageBreakBefore w:val="0"/>
        <w:widowControl/>
        <w:numPr>
          <w:ilvl w:val="0"/>
          <w:numId w:val="0"/>
        </w:numPr>
        <w:tabs>
          <w:tab w:val="clear" w:pos="720"/>
          <w:tab w:val="clear" w:pos="1287"/>
        </w:tabs>
        <w:kinsoku/>
        <w:wordWrap/>
        <w:overflowPunct/>
        <w:topLinePunct w:val="0"/>
        <w:autoSpaceDE/>
        <w:autoSpaceDN/>
        <w:bidi w:val="0"/>
        <w:adjustRightInd/>
        <w:snapToGrid/>
        <w:spacing w:line="400" w:lineRule="exact"/>
        <w:ind w:left="360" w:leftChars="0" w:right="0" w:rightChars="0"/>
        <w:textAlignment w:val="auto"/>
        <w:outlineLvl w:val="9"/>
        <w:rPr>
          <w:rFonts w:hint="default" w:ascii="Times New Roman" w:hAnsi="Times New Roman" w:cs="Times New Roman"/>
          <w:sz w:val="28"/>
          <w:szCs w:val="28"/>
        </w:rPr>
      </w:pPr>
      <w:r>
        <w:rPr>
          <w:rFonts w:hint="eastAsia" w:ascii="Times New Roman" w:hAnsi="Times New Roman" w:eastAsia="宋体" w:cs="Times New Roman"/>
          <w:sz w:val="28"/>
          <w:szCs w:val="28"/>
          <w:lang w:val="en-US" w:eastAsia="zh-CN"/>
        </w:rPr>
        <w:t xml:space="preserve">  </w:t>
      </w:r>
      <w:r>
        <w:rPr>
          <w:rFonts w:hint="default" w:ascii="Times New Roman" w:hAnsi="Times New Roman" w:eastAsia="MS Mincho" w:cs="Times New Roman"/>
          <w:sz w:val="28"/>
          <w:szCs w:val="28"/>
        </w:rPr>
        <w:t>林涛：《中</w:t>
      </w:r>
      <w:r>
        <w:rPr>
          <w:rFonts w:hint="default" w:ascii="Times New Roman" w:hAnsi="Times New Roman" w:eastAsia="PMingLiU" w:cs="Times New Roman"/>
          <w:sz w:val="28"/>
          <w:szCs w:val="28"/>
        </w:rPr>
        <w:t>亚东干语研究》</w:t>
      </w:r>
      <w:r>
        <w:rPr>
          <w:rFonts w:hint="default" w:ascii="Times New Roman" w:hAnsi="Times New Roman" w:cs="Times New Roman"/>
          <w:sz w:val="28"/>
          <w:szCs w:val="28"/>
        </w:rPr>
        <w:t>Линь Тао</w:t>
      </w:r>
      <w:r>
        <w:rPr>
          <w:rFonts w:hint="eastAsia" w:ascii="Times New Roman" w:hAnsi="Times New Roman" w:cs="Times New Roman"/>
          <w:sz w:val="28"/>
          <w:szCs w:val="28"/>
          <w:lang w:val="en-US" w:eastAsia="zh-CN"/>
        </w:rPr>
        <w:t xml:space="preserve">  </w:t>
      </w:r>
      <w:r>
        <w:rPr>
          <w:rFonts w:hint="default" w:ascii="Times New Roman" w:hAnsi="Times New Roman" w:cs="Times New Roman"/>
          <w:sz w:val="28"/>
          <w:szCs w:val="28"/>
        </w:rPr>
        <w:t>Исследование дунганского</w:t>
      </w:r>
      <w:r>
        <w:rPr>
          <w:rFonts w:hint="eastAsia" w:ascii="Times New Roman" w:hAnsi="Times New Roman" w:cs="Times New Roman"/>
          <w:sz w:val="28"/>
          <w:szCs w:val="28"/>
          <w:lang w:val="en-US" w:eastAsia="zh-CN"/>
        </w:rPr>
        <w:t xml:space="preserve"> </w:t>
      </w:r>
      <w:r>
        <w:rPr>
          <w:rFonts w:hint="default" w:ascii="Times New Roman" w:hAnsi="Times New Roman" w:cs="Times New Roman"/>
          <w:sz w:val="28"/>
          <w:szCs w:val="28"/>
        </w:rPr>
        <w:t xml:space="preserve">языка.  </w:t>
      </w:r>
    </w:p>
    <w:p>
      <w:pPr>
        <w:keepNext w:val="0"/>
        <w:keepLines w:val="0"/>
        <w:pageBreakBefore w:val="0"/>
        <w:widowControl/>
        <w:numPr>
          <w:ilvl w:val="0"/>
          <w:numId w:val="6"/>
        </w:numPr>
        <w:tabs>
          <w:tab w:val="left" w:pos="720"/>
        </w:tabs>
        <w:kinsoku/>
        <w:wordWrap/>
        <w:overflowPunct/>
        <w:topLinePunct w:val="0"/>
        <w:autoSpaceDE/>
        <w:autoSpaceDN/>
        <w:bidi w:val="0"/>
        <w:adjustRightInd/>
        <w:snapToGrid/>
        <w:spacing w:line="400" w:lineRule="exact"/>
        <w:ind w:right="0" w:rightChars="0"/>
        <w:textAlignment w:val="auto"/>
        <w:outlineLvl w:val="9"/>
        <w:rPr>
          <w:rFonts w:hint="default" w:ascii="Times New Roman" w:hAnsi="Times New Roman" w:cs="Times New Roman"/>
          <w:sz w:val="28"/>
          <w:szCs w:val="28"/>
        </w:rPr>
      </w:pPr>
      <w:r>
        <w:rPr>
          <w:rFonts w:hint="default" w:ascii="Times New Roman" w:hAnsi="Times New Roman" w:eastAsia="MS Mincho" w:cs="Times New Roman"/>
          <w:sz w:val="28"/>
          <w:szCs w:val="28"/>
        </w:rPr>
        <w:t>丁宏：《</w:t>
      </w:r>
      <w:r>
        <w:rPr>
          <w:rFonts w:hint="default" w:ascii="Times New Roman" w:hAnsi="Times New Roman" w:eastAsia="PMingLiU" w:cs="Times New Roman"/>
          <w:sz w:val="28"/>
          <w:szCs w:val="28"/>
        </w:rPr>
        <w:t>试论东干人语言使用特点</w:t>
      </w:r>
      <w:r>
        <w:rPr>
          <w:rFonts w:hint="default" w:ascii="Times New Roman" w:hAnsi="Times New Roman" w:cs="Times New Roman"/>
          <w:sz w:val="28"/>
          <w:szCs w:val="28"/>
        </w:rPr>
        <w:t>——</w:t>
      </w:r>
      <w:r>
        <w:rPr>
          <w:rFonts w:hint="default" w:ascii="Times New Roman" w:hAnsi="Times New Roman" w:eastAsia="MS Mincho" w:cs="Times New Roman"/>
          <w:sz w:val="28"/>
          <w:szCs w:val="28"/>
        </w:rPr>
        <w:t>兼</w:t>
      </w:r>
      <w:r>
        <w:rPr>
          <w:rFonts w:hint="default" w:ascii="Times New Roman" w:hAnsi="Times New Roman" w:eastAsia="PMingLiU" w:cs="Times New Roman"/>
          <w:sz w:val="28"/>
          <w:szCs w:val="28"/>
        </w:rPr>
        <w:t>论东干语与东干文化传承》</w:t>
      </w:r>
      <w:r>
        <w:rPr>
          <w:rFonts w:hint="default" w:ascii="Times New Roman" w:hAnsi="Times New Roman" w:cs="Times New Roman"/>
          <w:sz w:val="28"/>
          <w:szCs w:val="28"/>
        </w:rPr>
        <w:t>Дин Хун</w:t>
      </w:r>
      <w:r>
        <w:rPr>
          <w:rFonts w:hint="eastAsia" w:ascii="Times New Roman" w:hAnsi="Times New Roman" w:cs="Times New Roman"/>
          <w:sz w:val="28"/>
          <w:szCs w:val="28"/>
          <w:lang w:val="en-US" w:eastAsia="zh-CN"/>
        </w:rPr>
        <w:t xml:space="preserve">  </w:t>
      </w:r>
      <w:r>
        <w:rPr>
          <w:rFonts w:hint="default" w:ascii="Times New Roman" w:hAnsi="Times New Roman" w:cs="Times New Roman"/>
          <w:sz w:val="28"/>
          <w:szCs w:val="28"/>
        </w:rPr>
        <w:t xml:space="preserve">Особенности дунганского языка и дунганское культурное наследие. </w:t>
      </w:r>
    </w:p>
    <w:p>
      <w:pPr>
        <w:keepNext w:val="0"/>
        <w:keepLines w:val="0"/>
        <w:pageBreakBefore w:val="0"/>
        <w:widowControl/>
        <w:kinsoku/>
        <w:wordWrap/>
        <w:overflowPunct/>
        <w:topLinePunct w:val="0"/>
        <w:autoSpaceDE/>
        <w:autoSpaceDN/>
        <w:bidi w:val="0"/>
        <w:adjustRightInd/>
        <w:snapToGrid/>
        <w:spacing w:line="400" w:lineRule="exact"/>
        <w:ind w:right="0" w:rightChars="0"/>
        <w:textAlignment w:val="auto"/>
        <w:outlineLvl w:val="9"/>
        <w:rPr>
          <w:rFonts w:hint="default" w:ascii="Times New Roman" w:hAnsi="Times New Roman" w:cs="Times New Roman"/>
          <w:sz w:val="28"/>
          <w:szCs w:val="28"/>
        </w:rPr>
      </w:pPr>
    </w:p>
    <w:p>
      <w:pPr>
        <w:keepNext w:val="0"/>
        <w:keepLines w:val="0"/>
        <w:pageBreakBefore w:val="0"/>
        <w:widowControl/>
        <w:kinsoku/>
        <w:wordWrap/>
        <w:overflowPunct/>
        <w:topLinePunct w:val="0"/>
        <w:autoSpaceDE/>
        <w:autoSpaceDN/>
        <w:bidi w:val="0"/>
        <w:adjustRightInd/>
        <w:snapToGrid/>
        <w:spacing w:line="400" w:lineRule="exact"/>
        <w:ind w:right="0" w:rightChars="0"/>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shd w:val="clear" w:color="auto" w:fill="FFFFFF"/>
        </w:rPr>
        <w:t>4. Статьи.</w:t>
      </w:r>
    </w:p>
    <w:p>
      <w:pPr>
        <w:keepNext w:val="0"/>
        <w:keepLines w:val="0"/>
        <w:pageBreakBefore w:val="0"/>
        <w:widowControl/>
        <w:numPr>
          <w:ilvl w:val="0"/>
          <w:numId w:val="7"/>
        </w:numPr>
        <w:tabs>
          <w:tab w:val="left" w:pos="720"/>
        </w:tabs>
        <w:kinsoku/>
        <w:wordWrap/>
        <w:overflowPunct/>
        <w:topLinePunct w:val="0"/>
        <w:autoSpaceDE/>
        <w:autoSpaceDN/>
        <w:bidi w:val="0"/>
        <w:adjustRightInd/>
        <w:snapToGrid/>
        <w:spacing w:line="400" w:lineRule="exact"/>
        <w:ind w:right="0" w:rightChars="0"/>
        <w:textAlignment w:val="auto"/>
        <w:outlineLvl w:val="9"/>
        <w:rPr>
          <w:rFonts w:hint="default" w:ascii="Times New Roman" w:hAnsi="Times New Roman" w:cs="Times New Roman"/>
          <w:i/>
          <w:sz w:val="28"/>
          <w:szCs w:val="28"/>
        </w:rPr>
      </w:pPr>
      <w:r>
        <w:rPr>
          <w:rFonts w:hint="default" w:ascii="Times New Roman" w:hAnsi="Times New Roman" w:cs="Times New Roman"/>
          <w:i/>
          <w:sz w:val="28"/>
          <w:szCs w:val="28"/>
        </w:rPr>
        <w:t>Булдакова В.Г.</w:t>
      </w:r>
      <w:r>
        <w:rPr>
          <w:rFonts w:hint="default" w:ascii="Times New Roman" w:hAnsi="Times New Roman" w:cs="Times New Roman"/>
          <w:sz w:val="28"/>
          <w:szCs w:val="28"/>
        </w:rPr>
        <w:t xml:space="preserve"> Национальная политика КНР в отношении малочисленных народов // Россия и АТР. 2006. № 4. С. 77–78.</w:t>
      </w:r>
    </w:p>
    <w:p>
      <w:pPr>
        <w:keepNext w:val="0"/>
        <w:keepLines w:val="0"/>
        <w:pageBreakBefore w:val="0"/>
        <w:widowControl/>
        <w:numPr>
          <w:ilvl w:val="0"/>
          <w:numId w:val="7"/>
        </w:numPr>
        <w:tabs>
          <w:tab w:val="left" w:pos="720"/>
        </w:tabs>
        <w:kinsoku/>
        <w:wordWrap/>
        <w:overflowPunct/>
        <w:topLinePunct w:val="0"/>
        <w:autoSpaceDE/>
        <w:autoSpaceDN/>
        <w:bidi w:val="0"/>
        <w:adjustRightInd/>
        <w:snapToGrid/>
        <w:spacing w:line="400" w:lineRule="exact"/>
        <w:ind w:right="0" w:rightChars="0"/>
        <w:textAlignment w:val="auto"/>
        <w:outlineLvl w:val="9"/>
        <w:rPr>
          <w:rFonts w:hint="default" w:ascii="Times New Roman" w:hAnsi="Times New Roman" w:cs="Times New Roman"/>
          <w:sz w:val="28"/>
          <w:szCs w:val="28"/>
        </w:rPr>
      </w:pPr>
      <w:r>
        <w:rPr>
          <w:rFonts w:hint="default" w:ascii="Times New Roman" w:hAnsi="Times New Roman" w:cs="Times New Roman"/>
          <w:i/>
          <w:sz w:val="28"/>
          <w:szCs w:val="28"/>
        </w:rPr>
        <w:t xml:space="preserve">Грум-Гржимайло Г.Е. </w:t>
      </w:r>
      <w:r>
        <w:rPr>
          <w:rFonts w:hint="default" w:ascii="Times New Roman" w:hAnsi="Times New Roman" w:cs="Times New Roman"/>
          <w:sz w:val="28"/>
          <w:szCs w:val="28"/>
        </w:rPr>
        <w:t>Дунганский партизан Да-хо-Баян-ху // Исторический вестник. 1891.</w:t>
      </w:r>
    </w:p>
    <w:p>
      <w:pPr>
        <w:keepNext w:val="0"/>
        <w:keepLines w:val="0"/>
        <w:pageBreakBefore w:val="0"/>
        <w:widowControl/>
        <w:numPr>
          <w:ilvl w:val="0"/>
          <w:numId w:val="7"/>
        </w:numPr>
        <w:tabs>
          <w:tab w:val="left" w:pos="720"/>
        </w:tabs>
        <w:kinsoku/>
        <w:wordWrap/>
        <w:overflowPunct/>
        <w:topLinePunct w:val="0"/>
        <w:autoSpaceDE/>
        <w:autoSpaceDN/>
        <w:bidi w:val="0"/>
        <w:adjustRightInd/>
        <w:snapToGrid/>
        <w:spacing w:line="400" w:lineRule="exact"/>
        <w:ind w:right="0" w:rightChars="0"/>
        <w:textAlignment w:val="auto"/>
        <w:outlineLvl w:val="9"/>
        <w:rPr>
          <w:rFonts w:hint="default" w:ascii="Times New Roman" w:hAnsi="Times New Roman" w:cs="Times New Roman"/>
          <w:sz w:val="28"/>
          <w:szCs w:val="28"/>
        </w:rPr>
      </w:pPr>
      <w:r>
        <w:rPr>
          <w:rFonts w:hint="default" w:ascii="Times New Roman" w:hAnsi="Times New Roman" w:cs="Times New Roman"/>
          <w:i/>
          <w:sz w:val="28"/>
          <w:szCs w:val="28"/>
        </w:rPr>
        <w:t xml:space="preserve">Завьялова О. И. </w:t>
      </w:r>
      <w:r>
        <w:rPr>
          <w:rFonts w:hint="default" w:ascii="Times New Roman" w:hAnsi="Times New Roman" w:cs="Times New Roman"/>
          <w:sz w:val="28"/>
          <w:szCs w:val="28"/>
        </w:rPr>
        <w:t>Китайские мусульмане хуэйцзу: язык и письменные традиции // Проблемы Дальнего Востока. 2007. № 3.</w:t>
      </w:r>
    </w:p>
    <w:p>
      <w:pPr>
        <w:keepNext w:val="0"/>
        <w:keepLines w:val="0"/>
        <w:pageBreakBefore w:val="0"/>
        <w:widowControl/>
        <w:numPr>
          <w:ilvl w:val="0"/>
          <w:numId w:val="7"/>
        </w:numPr>
        <w:tabs>
          <w:tab w:val="left" w:pos="720"/>
        </w:tabs>
        <w:kinsoku/>
        <w:wordWrap/>
        <w:overflowPunct/>
        <w:topLinePunct w:val="0"/>
        <w:autoSpaceDE/>
        <w:autoSpaceDN/>
        <w:bidi w:val="0"/>
        <w:adjustRightInd/>
        <w:snapToGrid/>
        <w:spacing w:line="400" w:lineRule="exact"/>
        <w:ind w:right="0" w:rightChars="0"/>
        <w:textAlignment w:val="auto"/>
        <w:outlineLvl w:val="9"/>
        <w:rPr>
          <w:rFonts w:hint="default" w:ascii="Times New Roman" w:hAnsi="Times New Roman" w:cs="Times New Roman"/>
          <w:i/>
          <w:sz w:val="28"/>
          <w:szCs w:val="28"/>
        </w:rPr>
      </w:pPr>
      <w:r>
        <w:rPr>
          <w:rFonts w:hint="default" w:ascii="Times New Roman" w:hAnsi="Times New Roman" w:cs="Times New Roman"/>
          <w:i/>
          <w:sz w:val="28"/>
          <w:szCs w:val="28"/>
        </w:rPr>
        <w:t>Захаров И.И.</w:t>
      </w:r>
      <w:r>
        <w:rPr>
          <w:rFonts w:hint="default" w:ascii="Times New Roman" w:hAnsi="Times New Roman" w:cs="Times New Roman"/>
          <w:sz w:val="28"/>
          <w:szCs w:val="28"/>
        </w:rPr>
        <w:t xml:space="preserve"> Записки о происхождении дунган// Записки Императорского русского географического общества СПб., 1866. Т. 3.</w:t>
      </w:r>
    </w:p>
    <w:p>
      <w:pPr>
        <w:keepNext w:val="0"/>
        <w:keepLines w:val="0"/>
        <w:pageBreakBefore w:val="0"/>
        <w:widowControl/>
        <w:numPr>
          <w:ilvl w:val="0"/>
          <w:numId w:val="7"/>
        </w:numPr>
        <w:tabs>
          <w:tab w:val="left" w:pos="720"/>
        </w:tabs>
        <w:kinsoku/>
        <w:wordWrap/>
        <w:overflowPunct/>
        <w:topLinePunct w:val="0"/>
        <w:autoSpaceDE/>
        <w:autoSpaceDN/>
        <w:bidi w:val="0"/>
        <w:adjustRightInd/>
        <w:snapToGrid/>
        <w:spacing w:line="400" w:lineRule="exact"/>
        <w:ind w:right="0" w:rightChars="0"/>
        <w:textAlignment w:val="auto"/>
        <w:outlineLvl w:val="9"/>
        <w:rPr>
          <w:rFonts w:hint="default" w:ascii="Times New Roman" w:hAnsi="Times New Roman" w:cs="Times New Roman"/>
          <w:sz w:val="28"/>
          <w:szCs w:val="28"/>
        </w:rPr>
      </w:pPr>
      <w:r>
        <w:rPr>
          <w:rFonts w:hint="default" w:ascii="Times New Roman" w:hAnsi="Times New Roman" w:cs="Times New Roman"/>
          <w:i/>
          <w:sz w:val="28"/>
          <w:szCs w:val="28"/>
        </w:rPr>
        <w:t>Палладий.</w:t>
      </w:r>
      <w:r>
        <w:rPr>
          <w:rFonts w:hint="default" w:ascii="Times New Roman" w:hAnsi="Times New Roman" w:cs="Times New Roman"/>
          <w:sz w:val="28"/>
          <w:szCs w:val="28"/>
        </w:rPr>
        <w:t xml:space="preserve"> О магометанстве в Китае // Труды Русской духовной миссии в Пекине. 1850.</w:t>
      </w:r>
    </w:p>
    <w:p>
      <w:pPr>
        <w:keepNext w:val="0"/>
        <w:keepLines w:val="0"/>
        <w:pageBreakBefore w:val="0"/>
        <w:widowControl/>
        <w:numPr>
          <w:ilvl w:val="0"/>
          <w:numId w:val="7"/>
        </w:numPr>
        <w:tabs>
          <w:tab w:val="left" w:pos="720"/>
        </w:tabs>
        <w:kinsoku/>
        <w:wordWrap/>
        <w:overflowPunct/>
        <w:topLinePunct w:val="0"/>
        <w:autoSpaceDE/>
        <w:autoSpaceDN/>
        <w:bidi w:val="0"/>
        <w:adjustRightInd/>
        <w:snapToGrid/>
        <w:spacing w:line="400" w:lineRule="exact"/>
        <w:ind w:right="0" w:rightChars="0"/>
        <w:textAlignment w:val="auto"/>
        <w:outlineLvl w:val="9"/>
        <w:rPr>
          <w:rFonts w:hint="default" w:ascii="Times New Roman" w:hAnsi="Times New Roman" w:cs="Times New Roman"/>
          <w:sz w:val="28"/>
          <w:szCs w:val="28"/>
        </w:rPr>
      </w:pPr>
      <w:r>
        <w:rPr>
          <w:rFonts w:hint="default" w:ascii="Times New Roman" w:hAnsi="Times New Roman" w:cs="Times New Roman"/>
          <w:i/>
          <w:sz w:val="28"/>
          <w:szCs w:val="28"/>
        </w:rPr>
        <w:t xml:space="preserve">Проневская И.В., Нуров А.С. </w:t>
      </w:r>
      <w:r>
        <w:rPr>
          <w:rFonts w:hint="default" w:ascii="Times New Roman" w:hAnsi="Times New Roman" w:cs="Times New Roman"/>
          <w:sz w:val="28"/>
          <w:szCs w:val="28"/>
        </w:rPr>
        <w:t>Этнические особенности различных типов семейного поведения // Вестник Московского университета. Серия 18. Социология и политология. 2012. № 2.</w:t>
      </w:r>
    </w:p>
    <w:p>
      <w:pPr>
        <w:keepNext w:val="0"/>
        <w:keepLines w:val="0"/>
        <w:pageBreakBefore w:val="0"/>
        <w:widowControl/>
        <w:numPr>
          <w:ilvl w:val="0"/>
          <w:numId w:val="7"/>
        </w:numPr>
        <w:tabs>
          <w:tab w:val="left" w:pos="720"/>
        </w:tabs>
        <w:kinsoku/>
        <w:wordWrap/>
        <w:overflowPunct/>
        <w:topLinePunct w:val="0"/>
        <w:autoSpaceDE/>
        <w:autoSpaceDN/>
        <w:bidi w:val="0"/>
        <w:adjustRightInd/>
        <w:snapToGrid/>
        <w:spacing w:line="400" w:lineRule="exact"/>
        <w:ind w:right="0" w:rightChars="0"/>
        <w:textAlignment w:val="auto"/>
        <w:outlineLvl w:val="9"/>
        <w:rPr>
          <w:rFonts w:hint="default" w:ascii="Times New Roman" w:hAnsi="Times New Roman" w:cs="Times New Roman"/>
          <w:sz w:val="28"/>
          <w:szCs w:val="28"/>
        </w:rPr>
      </w:pPr>
      <w:r>
        <w:rPr>
          <w:rFonts w:hint="default" w:ascii="Times New Roman" w:hAnsi="Times New Roman" w:cs="Times New Roman"/>
          <w:i/>
          <w:sz w:val="28"/>
          <w:szCs w:val="28"/>
        </w:rPr>
        <w:t xml:space="preserve">Соловьева Н.А. </w:t>
      </w:r>
      <w:r>
        <w:rPr>
          <w:rFonts w:hint="default" w:ascii="Times New Roman" w:hAnsi="Times New Roman" w:cs="Times New Roman"/>
          <w:sz w:val="28"/>
          <w:szCs w:val="28"/>
        </w:rPr>
        <w:t xml:space="preserve">Механизмы влияния на модификацию культуры национальных меньшинств Китая // Дискуссия. Политематический журнал научных публикаций. № 11 (41). Декабрь 2013.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"http://www.journal-discussion.ru/publication.php?id=973" </w:instrText>
      </w:r>
      <w:r>
        <w:rPr>
          <w:rFonts w:hint="default" w:ascii="Times New Roman" w:hAnsi="Times New Roman" w:cs="Times New Roman"/>
          <w:sz w:val="28"/>
          <w:szCs w:val="28"/>
        </w:rPr>
        <w:fldChar w:fldCharType="separate"/>
      </w:r>
      <w:r>
        <w:rPr>
          <w:rStyle w:val="6"/>
          <w:rFonts w:hint="default" w:ascii="Times New Roman" w:hAnsi="Times New Roman" w:cs="Times New Roman"/>
          <w:sz w:val="28"/>
          <w:szCs w:val="28"/>
        </w:rPr>
        <w:t>http://www.journal-discussion.ru/publication.php?id=973</w:t>
      </w:r>
      <w:r>
        <w:rPr>
          <w:rFonts w:hint="default" w:ascii="Times New Roman" w:hAnsi="Times New Roman" w:cs="Times New Roman"/>
          <w:sz w:val="28"/>
          <w:szCs w:val="28"/>
        </w:rPr>
        <w:fldChar w:fldCharType="end"/>
      </w:r>
      <w:r>
        <w:rPr>
          <w:rFonts w:hint="default" w:ascii="Times New Roman" w:hAnsi="Times New Roman" w:cs="Times New Roman"/>
          <w:sz w:val="28"/>
          <w:szCs w:val="28"/>
        </w:rPr>
        <w:t xml:space="preserve"> Дата обращения 17.01. 2016.</w:t>
      </w:r>
    </w:p>
    <w:p>
      <w:pPr>
        <w:keepNext w:val="0"/>
        <w:keepLines w:val="0"/>
        <w:pageBreakBefore w:val="0"/>
        <w:widowControl/>
        <w:kinsoku/>
        <w:wordWrap/>
        <w:overflowPunct/>
        <w:topLinePunct w:val="0"/>
        <w:autoSpaceDE/>
        <w:autoSpaceDN/>
        <w:bidi w:val="0"/>
        <w:adjustRightInd/>
        <w:snapToGrid/>
        <w:spacing w:line="400" w:lineRule="exact"/>
        <w:ind w:right="0" w:rightChars="0"/>
        <w:textAlignment w:val="auto"/>
        <w:outlineLvl w:val="9"/>
        <w:rPr>
          <w:rFonts w:hint="default" w:ascii="Times New Roman" w:hAnsi="Times New Roman" w:cs="Times New Roman"/>
          <w:sz w:val="28"/>
          <w:szCs w:val="28"/>
        </w:rPr>
      </w:pPr>
    </w:p>
    <w:p>
      <w:pPr>
        <w:keepNext w:val="0"/>
        <w:keepLines w:val="0"/>
        <w:pageBreakBefore w:val="0"/>
        <w:widowControl/>
        <w:kinsoku/>
        <w:wordWrap/>
        <w:overflowPunct/>
        <w:topLinePunct w:val="0"/>
        <w:autoSpaceDE/>
        <w:autoSpaceDN/>
        <w:bidi w:val="0"/>
        <w:adjustRightInd/>
        <w:snapToGrid/>
        <w:spacing w:line="400" w:lineRule="exact"/>
        <w:ind w:right="0" w:rightChars="0"/>
        <w:textAlignment w:val="auto"/>
        <w:outlineLvl w:val="9"/>
        <w:rPr>
          <w:rFonts w:hint="default" w:ascii="Times New Roman" w:hAnsi="Times New Roman" w:cs="Times New Roman"/>
          <w:sz w:val="28"/>
          <w:szCs w:val="28"/>
          <w:shd w:val="clear" w:color="auto" w:fill="FFFFFF"/>
        </w:rPr>
      </w:pPr>
      <w:r>
        <w:rPr>
          <w:rFonts w:hint="default" w:ascii="Times New Roman" w:hAnsi="Times New Roman" w:cs="Times New Roman"/>
          <w:sz w:val="28"/>
          <w:szCs w:val="28"/>
          <w:shd w:val="clear" w:color="auto" w:fill="FFFFFF"/>
        </w:rPr>
        <w:t>5. Информационные ресурсы Интернет.</w:t>
      </w:r>
    </w:p>
    <w:p>
      <w:pPr>
        <w:keepNext w:val="0"/>
        <w:keepLines w:val="0"/>
        <w:pageBreakBefore w:val="0"/>
        <w:widowControl/>
        <w:numPr>
          <w:ilvl w:val="0"/>
          <w:numId w:val="8"/>
        </w:numPr>
        <w:tabs>
          <w:tab w:val="left" w:pos="720"/>
        </w:tabs>
        <w:kinsoku/>
        <w:wordWrap/>
        <w:overflowPunct/>
        <w:topLinePunct w:val="0"/>
        <w:autoSpaceDE/>
        <w:autoSpaceDN/>
        <w:bidi w:val="0"/>
        <w:adjustRightInd/>
        <w:snapToGrid/>
        <w:spacing w:line="400" w:lineRule="exact"/>
        <w:ind w:right="0" w:rightChars="0"/>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Дунгане и Китай: незаконченная история</w:t>
      </w:r>
      <w:r>
        <w:rPr>
          <w:rFonts w:hint="default" w:ascii="Times New Roman" w:hAnsi="Times New Roman" w:cs="Times New Roman"/>
          <w:sz w:val="28"/>
          <w:szCs w:val="28"/>
          <w:lang w:val="en-US" w:eastAsia="zh-CN"/>
        </w:rPr>
        <w:t>.URL:</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"http://russian.people.com.cn/31516/6901040.html" </w:instrText>
      </w:r>
      <w:r>
        <w:rPr>
          <w:rFonts w:hint="default" w:ascii="Times New Roman" w:hAnsi="Times New Roman" w:cs="Times New Roman"/>
          <w:sz w:val="28"/>
          <w:szCs w:val="28"/>
        </w:rPr>
        <w:fldChar w:fldCharType="separate"/>
      </w:r>
      <w:r>
        <w:rPr>
          <w:rStyle w:val="6"/>
          <w:rFonts w:hint="default" w:ascii="Times New Roman" w:hAnsi="Times New Roman" w:cs="Times New Roman"/>
          <w:sz w:val="28"/>
          <w:szCs w:val="28"/>
        </w:rPr>
        <w:t>http://russian.people.com.cn/31516/6901040.html</w:t>
      </w:r>
      <w:r>
        <w:rPr>
          <w:rFonts w:hint="default" w:ascii="Times New Roman" w:hAnsi="Times New Roman" w:cs="Times New Roman"/>
          <w:sz w:val="28"/>
          <w:szCs w:val="28"/>
        </w:rPr>
        <w:fldChar w:fldCharType="end"/>
      </w:r>
      <w:r>
        <w:rPr>
          <w:rFonts w:hint="default" w:ascii="Times New Roman" w:hAnsi="Times New Roman" w:cs="Times New Roman"/>
          <w:sz w:val="28"/>
          <w:szCs w:val="28"/>
        </w:rPr>
        <w:t xml:space="preserve"> </w:t>
      </w:r>
      <w:r>
        <w:rPr>
          <w:rFonts w:hint="default" w:ascii="Times New Roman" w:hAnsi="Times New Roman" w:cs="Times New Roman"/>
          <w:sz w:val="28"/>
          <w:szCs w:val="28"/>
          <w:lang w:val="en-US"/>
        </w:rPr>
        <w:t>(</w:t>
      </w:r>
      <w:r>
        <w:rPr>
          <w:rFonts w:hint="default" w:ascii="Times New Roman" w:hAnsi="Times New Roman" w:cs="Times New Roman"/>
          <w:sz w:val="28"/>
          <w:szCs w:val="28"/>
        </w:rPr>
        <w:t>Дата обращения: 15.02.2016</w:t>
      </w:r>
      <w:r>
        <w:rPr>
          <w:rFonts w:hint="default" w:ascii="Times New Roman" w:hAnsi="Times New Roman" w:cs="Times New Roman"/>
          <w:sz w:val="28"/>
          <w:szCs w:val="28"/>
          <w:lang w:val="en-US"/>
        </w:rPr>
        <w:t>)</w:t>
      </w:r>
    </w:p>
    <w:p>
      <w:pPr>
        <w:keepNext w:val="0"/>
        <w:keepLines w:val="0"/>
        <w:pageBreakBefore w:val="0"/>
        <w:widowControl/>
        <w:numPr>
          <w:ilvl w:val="0"/>
          <w:numId w:val="8"/>
        </w:numPr>
        <w:tabs>
          <w:tab w:val="left" w:pos="720"/>
        </w:tabs>
        <w:kinsoku/>
        <w:wordWrap/>
        <w:overflowPunct/>
        <w:topLinePunct w:val="0"/>
        <w:autoSpaceDE/>
        <w:autoSpaceDN/>
        <w:bidi w:val="0"/>
        <w:adjustRightInd/>
        <w:snapToGrid/>
        <w:spacing w:line="400" w:lineRule="exact"/>
        <w:ind w:right="0" w:rightChars="0"/>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 xml:space="preserve">История // Официальный дунганский сайт. </w:t>
      </w:r>
      <w:r>
        <w:rPr>
          <w:rFonts w:hint="default" w:ascii="Times New Roman" w:hAnsi="Times New Roman" w:cs="Times New Roman"/>
          <w:sz w:val="28"/>
          <w:szCs w:val="28"/>
          <w:lang w:val="en-US"/>
        </w:rPr>
        <w:t>URL:</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"http://www.dungane.kz/rus/culture/05/" </w:instrText>
      </w:r>
      <w:r>
        <w:rPr>
          <w:rFonts w:hint="default" w:ascii="Times New Roman" w:hAnsi="Times New Roman" w:cs="Times New Roman"/>
          <w:sz w:val="28"/>
          <w:szCs w:val="28"/>
        </w:rPr>
        <w:fldChar w:fldCharType="separate"/>
      </w:r>
      <w:r>
        <w:rPr>
          <w:rStyle w:val="6"/>
          <w:rFonts w:hint="default" w:ascii="Times New Roman" w:hAnsi="Times New Roman" w:cs="Times New Roman"/>
          <w:sz w:val="28"/>
          <w:szCs w:val="28"/>
        </w:rPr>
        <w:t>http://www.dungane.kz/rus/culture/05/</w:t>
      </w:r>
      <w:r>
        <w:rPr>
          <w:rFonts w:hint="default" w:ascii="Times New Roman" w:hAnsi="Times New Roman" w:cs="Times New Roman"/>
          <w:sz w:val="28"/>
          <w:szCs w:val="28"/>
        </w:rPr>
        <w:fldChar w:fldCharType="end"/>
      </w:r>
      <w:r>
        <w:rPr>
          <w:rFonts w:hint="default" w:ascii="Times New Roman" w:hAnsi="Times New Roman" w:cs="Times New Roman"/>
          <w:sz w:val="28"/>
          <w:szCs w:val="28"/>
          <w:lang w:val="en-US"/>
        </w:rPr>
        <w:t>(</w:t>
      </w:r>
      <w:r>
        <w:rPr>
          <w:rFonts w:hint="default" w:ascii="Times New Roman" w:hAnsi="Times New Roman" w:cs="Times New Roman"/>
          <w:sz w:val="28"/>
          <w:szCs w:val="28"/>
        </w:rPr>
        <w:t>Дата обращения 15.02.2016</w:t>
      </w:r>
      <w:r>
        <w:rPr>
          <w:rFonts w:hint="default" w:ascii="Times New Roman" w:hAnsi="Times New Roman" w:cs="Times New Roman"/>
          <w:sz w:val="28"/>
          <w:szCs w:val="28"/>
          <w:lang w:val="en-US"/>
        </w:rPr>
        <w:t>)</w:t>
      </w:r>
    </w:p>
    <w:p>
      <w:pPr>
        <w:keepNext w:val="0"/>
        <w:keepLines w:val="0"/>
        <w:pageBreakBefore w:val="0"/>
        <w:widowControl/>
        <w:numPr>
          <w:ilvl w:val="0"/>
          <w:numId w:val="8"/>
        </w:numPr>
        <w:tabs>
          <w:tab w:val="left" w:pos="720"/>
        </w:tabs>
        <w:kinsoku/>
        <w:wordWrap/>
        <w:overflowPunct/>
        <w:topLinePunct w:val="0"/>
        <w:autoSpaceDE/>
        <w:autoSpaceDN/>
        <w:bidi w:val="0"/>
        <w:adjustRightInd/>
        <w:snapToGrid/>
        <w:spacing w:line="400" w:lineRule="exact"/>
        <w:ind w:right="0" w:rightChars="0"/>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Мусульмане в Китае: краткий обзор</w:t>
      </w:r>
      <w:r>
        <w:rPr>
          <w:rFonts w:hint="default" w:ascii="Times New Roman" w:hAnsi="Times New Roman" w:cs="Times New Roman"/>
          <w:sz w:val="28"/>
          <w:szCs w:val="28"/>
          <w:lang w:val="en-US"/>
        </w:rPr>
        <w:t>.</w:t>
      </w:r>
      <w:r>
        <w:rPr>
          <w:rFonts w:hint="default" w:ascii="Times New Roman" w:hAnsi="Times New Roman" w:cs="Times New Roman"/>
          <w:sz w:val="28"/>
          <w:szCs w:val="28"/>
        </w:rPr>
        <w:t xml:space="preserve"> </w:t>
      </w:r>
      <w:r>
        <w:rPr>
          <w:rFonts w:hint="default" w:ascii="Times New Roman" w:hAnsi="Times New Roman" w:cs="Times New Roman"/>
          <w:sz w:val="28"/>
          <w:szCs w:val="28"/>
          <w:lang w:val="en-US"/>
        </w:rPr>
        <w:t>URL:</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"http://www.islam.ru/content/obshestvo/40823 Дата обращения 08.01.2016" </w:instrText>
      </w:r>
      <w:r>
        <w:rPr>
          <w:rFonts w:hint="default" w:ascii="Times New Roman" w:hAnsi="Times New Roman" w:cs="Times New Roman"/>
          <w:sz w:val="28"/>
          <w:szCs w:val="28"/>
        </w:rPr>
        <w:fldChar w:fldCharType="separate"/>
      </w:r>
      <w:r>
        <w:rPr>
          <w:rStyle w:val="6"/>
          <w:rFonts w:hint="default" w:ascii="Times New Roman" w:hAnsi="Times New Roman" w:cs="Times New Roman"/>
          <w:sz w:val="28"/>
          <w:szCs w:val="28"/>
        </w:rPr>
        <w:t xml:space="preserve">http://www.islam.ru/content/obshestvo/40823 Дата обращения </w:t>
      </w:r>
      <w:r>
        <w:rPr>
          <w:rStyle w:val="6"/>
          <w:rFonts w:hint="default" w:ascii="Times New Roman" w:hAnsi="Times New Roman" w:cs="Times New Roman"/>
          <w:sz w:val="28"/>
          <w:szCs w:val="28"/>
          <w:lang w:val="en-US"/>
        </w:rPr>
        <w:t>(</w:t>
      </w:r>
      <w:r>
        <w:rPr>
          <w:rStyle w:val="6"/>
          <w:rFonts w:hint="default" w:ascii="Times New Roman" w:hAnsi="Times New Roman" w:cs="Times New Roman"/>
          <w:sz w:val="28"/>
          <w:szCs w:val="28"/>
        </w:rPr>
        <w:t>08.01.2016</w:t>
      </w:r>
      <w:r>
        <w:rPr>
          <w:rFonts w:hint="default" w:ascii="Times New Roman" w:hAnsi="Times New Roman" w:cs="Times New Roman"/>
          <w:sz w:val="28"/>
          <w:szCs w:val="28"/>
        </w:rPr>
        <w:fldChar w:fldCharType="end"/>
      </w:r>
      <w:r>
        <w:rPr>
          <w:rFonts w:hint="default" w:ascii="Times New Roman" w:hAnsi="Times New Roman" w:cs="Times New Roman"/>
          <w:sz w:val="28"/>
          <w:szCs w:val="28"/>
          <w:lang w:val="en-US"/>
        </w:rPr>
        <w:t>)</w:t>
      </w:r>
    </w:p>
    <w:p>
      <w:pPr>
        <w:keepNext w:val="0"/>
        <w:keepLines w:val="0"/>
        <w:pageBreakBefore w:val="0"/>
        <w:widowControl/>
        <w:numPr>
          <w:ilvl w:val="0"/>
          <w:numId w:val="8"/>
        </w:numPr>
        <w:tabs>
          <w:tab w:val="left" w:pos="720"/>
        </w:tabs>
        <w:kinsoku/>
        <w:wordWrap/>
        <w:overflowPunct/>
        <w:topLinePunct w:val="0"/>
        <w:autoSpaceDE/>
        <w:autoSpaceDN/>
        <w:bidi w:val="0"/>
        <w:adjustRightInd/>
        <w:snapToGrid/>
        <w:spacing w:line="400" w:lineRule="exact"/>
        <w:ind w:right="0" w:rightChars="0"/>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 xml:space="preserve">Новый Алфавит // Русская литература и фольклор. </w:t>
      </w:r>
      <w:r>
        <w:rPr>
          <w:rFonts w:hint="default" w:ascii="Times New Roman" w:hAnsi="Times New Roman" w:cs="Times New Roman"/>
          <w:sz w:val="28"/>
          <w:szCs w:val="28"/>
          <w:lang w:val="en-US"/>
        </w:rPr>
        <w:t>URL:</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"http://feb-web.ru/feb/litenc/encyclop/le8/le8-1392.htm Дата обращения 18.12.2015" </w:instrText>
      </w:r>
      <w:r>
        <w:rPr>
          <w:rFonts w:hint="default" w:ascii="Times New Roman" w:hAnsi="Times New Roman" w:cs="Times New Roman"/>
          <w:sz w:val="28"/>
          <w:szCs w:val="28"/>
        </w:rPr>
        <w:fldChar w:fldCharType="separate"/>
      </w:r>
      <w:r>
        <w:rPr>
          <w:rStyle w:val="6"/>
          <w:rFonts w:hint="default" w:ascii="Times New Roman" w:hAnsi="Times New Roman" w:cs="Times New Roman"/>
          <w:sz w:val="28"/>
          <w:szCs w:val="28"/>
        </w:rPr>
        <w:t xml:space="preserve">http://feb-web.ru/feb/litenc/encyclop/le8/le8-1392.htm Дата обращения </w:t>
      </w:r>
      <w:r>
        <w:rPr>
          <w:rStyle w:val="6"/>
          <w:rFonts w:hint="default" w:ascii="Times New Roman" w:hAnsi="Times New Roman" w:cs="Times New Roman"/>
          <w:sz w:val="28"/>
          <w:szCs w:val="28"/>
          <w:lang w:val="en-US"/>
        </w:rPr>
        <w:t>(</w:t>
      </w:r>
      <w:r>
        <w:rPr>
          <w:rStyle w:val="6"/>
          <w:rFonts w:hint="default" w:ascii="Times New Roman" w:hAnsi="Times New Roman" w:cs="Times New Roman"/>
          <w:sz w:val="28"/>
          <w:szCs w:val="28"/>
        </w:rPr>
        <w:t>18.12.2015</w:t>
      </w:r>
      <w:r>
        <w:rPr>
          <w:rFonts w:hint="default" w:ascii="Times New Roman" w:hAnsi="Times New Roman" w:cs="Times New Roman"/>
          <w:sz w:val="28"/>
          <w:szCs w:val="28"/>
        </w:rPr>
        <w:fldChar w:fldCharType="end"/>
      </w:r>
      <w:r>
        <w:rPr>
          <w:rFonts w:hint="default" w:ascii="Times New Roman" w:hAnsi="Times New Roman" w:cs="Times New Roman"/>
          <w:sz w:val="28"/>
          <w:szCs w:val="28"/>
          <w:lang w:val="en-US"/>
        </w:rPr>
        <w:t>)</w:t>
      </w:r>
      <w:r>
        <w:rPr>
          <w:rFonts w:hint="default" w:ascii="Times New Roman" w:hAnsi="Times New Roman" w:cs="Times New Roman"/>
          <w:sz w:val="28"/>
          <w:szCs w:val="28"/>
        </w:rPr>
        <w:t>.</w:t>
      </w:r>
    </w:p>
    <w:p>
      <w:pPr>
        <w:keepNext w:val="0"/>
        <w:keepLines w:val="0"/>
        <w:pageBreakBefore w:val="0"/>
        <w:widowControl/>
        <w:numPr>
          <w:ilvl w:val="0"/>
          <w:numId w:val="8"/>
        </w:numPr>
        <w:tabs>
          <w:tab w:val="left" w:pos="720"/>
        </w:tabs>
        <w:kinsoku/>
        <w:wordWrap/>
        <w:overflowPunct/>
        <w:topLinePunct w:val="0"/>
        <w:autoSpaceDE/>
        <w:autoSpaceDN/>
        <w:bidi w:val="0"/>
        <w:adjustRightInd/>
        <w:snapToGrid/>
        <w:spacing w:line="400" w:lineRule="exact"/>
        <w:ind w:right="0" w:rightChars="0"/>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 xml:space="preserve">Одежда и украшения // Официальный дунганский сайт. </w:t>
      </w:r>
      <w:r>
        <w:rPr>
          <w:rFonts w:hint="default" w:ascii="Times New Roman" w:hAnsi="Times New Roman" w:cs="Times New Roman"/>
          <w:sz w:val="28"/>
          <w:szCs w:val="28"/>
          <w:lang w:val="en-US"/>
        </w:rPr>
        <w:t>URL:</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"http://www.dungane.kz/rus/culture/05/" </w:instrText>
      </w:r>
      <w:r>
        <w:rPr>
          <w:rFonts w:hint="default" w:ascii="Times New Roman" w:hAnsi="Times New Roman" w:cs="Times New Roman"/>
          <w:sz w:val="28"/>
          <w:szCs w:val="28"/>
        </w:rPr>
        <w:fldChar w:fldCharType="separate"/>
      </w:r>
      <w:r>
        <w:rPr>
          <w:rStyle w:val="6"/>
          <w:rFonts w:hint="default" w:ascii="Times New Roman" w:hAnsi="Times New Roman" w:cs="Times New Roman"/>
          <w:sz w:val="28"/>
          <w:szCs w:val="28"/>
        </w:rPr>
        <w:t>http://www.dungane.kz/rus/culture/05/</w:t>
      </w:r>
      <w:r>
        <w:rPr>
          <w:rFonts w:hint="default" w:ascii="Times New Roman" w:hAnsi="Times New Roman" w:cs="Times New Roman"/>
          <w:sz w:val="28"/>
          <w:szCs w:val="28"/>
        </w:rPr>
        <w:fldChar w:fldCharType="end"/>
      </w:r>
      <w:r>
        <w:rPr>
          <w:rFonts w:hint="default" w:ascii="Times New Roman" w:hAnsi="Times New Roman" w:cs="Times New Roman"/>
          <w:sz w:val="28"/>
          <w:szCs w:val="28"/>
        </w:rPr>
        <w:t xml:space="preserve"> </w:t>
      </w:r>
      <w:r>
        <w:rPr>
          <w:rFonts w:hint="default" w:ascii="Times New Roman" w:hAnsi="Times New Roman" w:cs="Times New Roman"/>
          <w:sz w:val="28"/>
          <w:szCs w:val="28"/>
          <w:lang w:val="en-US"/>
        </w:rPr>
        <w:t>(</w:t>
      </w:r>
      <w:r>
        <w:rPr>
          <w:rFonts w:hint="default" w:ascii="Times New Roman" w:hAnsi="Times New Roman" w:cs="Times New Roman"/>
          <w:sz w:val="28"/>
          <w:szCs w:val="28"/>
        </w:rPr>
        <w:t>Дата обращения 15.02.2016</w:t>
      </w:r>
      <w:r>
        <w:rPr>
          <w:rFonts w:hint="default" w:ascii="Times New Roman" w:hAnsi="Times New Roman" w:cs="Times New Roman"/>
          <w:sz w:val="28"/>
          <w:szCs w:val="28"/>
          <w:lang w:val="en-US"/>
        </w:rPr>
        <w:t>)</w:t>
      </w:r>
    </w:p>
    <w:p>
      <w:pPr>
        <w:keepNext w:val="0"/>
        <w:keepLines w:val="0"/>
        <w:pageBreakBefore w:val="0"/>
        <w:widowControl/>
        <w:numPr>
          <w:ilvl w:val="0"/>
          <w:numId w:val="8"/>
        </w:numPr>
        <w:tabs>
          <w:tab w:val="left" w:pos="720"/>
        </w:tabs>
        <w:kinsoku/>
        <w:wordWrap/>
        <w:overflowPunct/>
        <w:topLinePunct w:val="0"/>
        <w:autoSpaceDE/>
        <w:autoSpaceDN/>
        <w:bidi w:val="0"/>
        <w:adjustRightInd/>
        <w:snapToGrid/>
        <w:spacing w:line="400" w:lineRule="exact"/>
        <w:ind w:right="0" w:rightChars="0"/>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 xml:space="preserve">Промыслы и ремесла дунган-переселенцев // Официальный дунганский сайт. </w:t>
      </w:r>
      <w:r>
        <w:rPr>
          <w:rFonts w:hint="default" w:ascii="Times New Roman" w:hAnsi="Times New Roman" w:cs="Times New Roman"/>
          <w:sz w:val="28"/>
          <w:szCs w:val="28"/>
          <w:lang w:val="en-US"/>
        </w:rPr>
        <w:t>URL:</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"http://www.dungane.kz/rus/culture/05/" </w:instrText>
      </w:r>
      <w:r>
        <w:rPr>
          <w:rFonts w:hint="default" w:ascii="Times New Roman" w:hAnsi="Times New Roman" w:cs="Times New Roman"/>
          <w:sz w:val="28"/>
          <w:szCs w:val="28"/>
        </w:rPr>
        <w:fldChar w:fldCharType="separate"/>
      </w:r>
      <w:r>
        <w:rPr>
          <w:rStyle w:val="6"/>
          <w:rFonts w:hint="default" w:ascii="Times New Roman" w:hAnsi="Times New Roman" w:cs="Times New Roman"/>
          <w:sz w:val="28"/>
          <w:szCs w:val="28"/>
        </w:rPr>
        <w:t>http://www.dungane.kz/rus/culture/05/</w:t>
      </w:r>
      <w:r>
        <w:rPr>
          <w:rFonts w:hint="default" w:ascii="Times New Roman" w:hAnsi="Times New Roman" w:cs="Times New Roman"/>
          <w:sz w:val="28"/>
          <w:szCs w:val="28"/>
        </w:rPr>
        <w:fldChar w:fldCharType="end"/>
      </w:r>
      <w:r>
        <w:rPr>
          <w:rFonts w:hint="default" w:ascii="Times New Roman" w:hAnsi="Times New Roman" w:cs="Times New Roman"/>
          <w:sz w:val="28"/>
          <w:szCs w:val="28"/>
        </w:rPr>
        <w:t xml:space="preserve"> </w:t>
      </w:r>
      <w:r>
        <w:rPr>
          <w:rFonts w:hint="default" w:ascii="Times New Roman" w:hAnsi="Times New Roman" w:cs="Times New Roman"/>
          <w:sz w:val="28"/>
          <w:szCs w:val="28"/>
          <w:lang w:val="en-US"/>
        </w:rPr>
        <w:t>(</w:t>
      </w:r>
      <w:r>
        <w:rPr>
          <w:rFonts w:hint="default" w:ascii="Times New Roman" w:hAnsi="Times New Roman" w:cs="Times New Roman"/>
          <w:sz w:val="28"/>
          <w:szCs w:val="28"/>
        </w:rPr>
        <w:t>Дата обращения 15.02.2016</w:t>
      </w:r>
      <w:r>
        <w:rPr>
          <w:rFonts w:hint="default" w:ascii="Times New Roman" w:hAnsi="Times New Roman" w:cs="Times New Roman"/>
          <w:sz w:val="28"/>
          <w:szCs w:val="28"/>
          <w:lang w:val="en-US"/>
        </w:rPr>
        <w:t>)</w:t>
      </w:r>
    </w:p>
    <w:p>
      <w:pPr>
        <w:keepNext w:val="0"/>
        <w:keepLines w:val="0"/>
        <w:pageBreakBefore w:val="0"/>
        <w:widowControl/>
        <w:numPr>
          <w:ilvl w:val="0"/>
          <w:numId w:val="8"/>
        </w:numPr>
        <w:tabs>
          <w:tab w:val="left" w:pos="720"/>
        </w:tabs>
        <w:kinsoku/>
        <w:wordWrap/>
        <w:overflowPunct/>
        <w:topLinePunct w:val="0"/>
        <w:autoSpaceDE/>
        <w:autoSpaceDN/>
        <w:bidi w:val="0"/>
        <w:adjustRightInd/>
        <w:snapToGrid/>
        <w:spacing w:line="400" w:lineRule="exact"/>
        <w:ind w:right="0" w:rightChars="0"/>
        <w:textAlignment w:val="auto"/>
        <w:outlineLvl w:val="9"/>
        <w:rPr>
          <w:rFonts w:hint="default" w:ascii="Times New Roman" w:hAnsi="Times New Roman" w:cs="Times New Roman"/>
          <w:sz w:val="28"/>
          <w:szCs w:val="28"/>
        </w:rPr>
      </w:pPr>
      <w:r>
        <w:rPr>
          <w:rFonts w:hint="default" w:ascii="Times New Roman" w:hAnsi="Times New Roman" w:cs="Times New Roman"/>
          <w:sz w:val="28"/>
          <w:szCs w:val="28"/>
        </w:rPr>
        <w:t xml:space="preserve">Торговля // Официальный дунганский сайт. </w:t>
      </w:r>
      <w:r>
        <w:rPr>
          <w:rFonts w:hint="default" w:ascii="Times New Roman" w:hAnsi="Times New Roman" w:cs="Times New Roman"/>
          <w:sz w:val="28"/>
          <w:szCs w:val="28"/>
          <w:lang w:val="en-US"/>
        </w:rPr>
        <w:t>YRL:</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"http://www.dungane.kz/rus/culture/05/" </w:instrText>
      </w:r>
      <w:r>
        <w:rPr>
          <w:rFonts w:hint="default" w:ascii="Times New Roman" w:hAnsi="Times New Roman" w:cs="Times New Roman"/>
          <w:sz w:val="28"/>
          <w:szCs w:val="28"/>
        </w:rPr>
        <w:fldChar w:fldCharType="separate"/>
      </w:r>
      <w:r>
        <w:rPr>
          <w:rStyle w:val="6"/>
          <w:rFonts w:hint="default" w:ascii="Times New Roman" w:hAnsi="Times New Roman" w:cs="Times New Roman"/>
          <w:sz w:val="28"/>
          <w:szCs w:val="28"/>
        </w:rPr>
        <w:t>http://www.dungane.kz/rus/culture/05/</w:t>
      </w:r>
      <w:r>
        <w:rPr>
          <w:rFonts w:hint="default" w:ascii="Times New Roman" w:hAnsi="Times New Roman" w:cs="Times New Roman"/>
          <w:sz w:val="28"/>
          <w:szCs w:val="28"/>
        </w:rPr>
        <w:fldChar w:fldCharType="end"/>
      </w:r>
      <w:r>
        <w:rPr>
          <w:rFonts w:hint="default" w:ascii="Times New Roman" w:hAnsi="Times New Roman" w:cs="Times New Roman"/>
          <w:sz w:val="28"/>
          <w:szCs w:val="28"/>
        </w:rPr>
        <w:t xml:space="preserve"> </w:t>
      </w:r>
      <w:r>
        <w:rPr>
          <w:rFonts w:hint="default" w:ascii="Times New Roman" w:hAnsi="Times New Roman" w:cs="Times New Roman"/>
          <w:sz w:val="28"/>
          <w:szCs w:val="28"/>
          <w:lang w:val="en-US"/>
        </w:rPr>
        <w:t>(</w:t>
      </w:r>
      <w:r>
        <w:rPr>
          <w:rFonts w:hint="default" w:ascii="Times New Roman" w:hAnsi="Times New Roman" w:cs="Times New Roman"/>
          <w:sz w:val="28"/>
          <w:szCs w:val="28"/>
        </w:rPr>
        <w:t>Дата обращения 15.02.2016</w:t>
      </w:r>
      <w:r>
        <w:rPr>
          <w:rFonts w:hint="default" w:ascii="Times New Roman" w:hAnsi="Times New Roman" w:cs="Times New Roman"/>
          <w:sz w:val="28"/>
          <w:szCs w:val="28"/>
          <w:lang w:val="en-US"/>
        </w:rPr>
        <w:t>)</w:t>
      </w:r>
    </w:p>
    <w:p>
      <w:pPr>
        <w:keepNext w:val="0"/>
        <w:keepLines w:val="0"/>
        <w:pageBreakBefore w:val="0"/>
        <w:widowControl/>
        <w:numPr>
          <w:ilvl w:val="0"/>
          <w:numId w:val="8"/>
        </w:numPr>
        <w:tabs>
          <w:tab w:val="left" w:pos="720"/>
        </w:tabs>
        <w:kinsoku/>
        <w:wordWrap/>
        <w:overflowPunct/>
        <w:topLinePunct w:val="0"/>
        <w:autoSpaceDE/>
        <w:autoSpaceDN/>
        <w:bidi w:val="0"/>
        <w:adjustRightInd/>
        <w:snapToGrid/>
        <w:spacing w:line="400" w:lineRule="exact"/>
        <w:ind w:right="0" w:rightChars="0"/>
        <w:textAlignment w:val="auto"/>
        <w:outlineLvl w:val="9"/>
        <w:rPr>
          <w:rFonts w:hint="default" w:ascii="Times New Roman" w:hAnsi="Times New Roman" w:cs="Times New Roman"/>
          <w:sz w:val="28"/>
          <w:szCs w:val="28"/>
          <w:lang w:val="en-US"/>
        </w:rPr>
      </w:pPr>
      <w:r>
        <w:rPr>
          <w:rFonts w:hint="default" w:ascii="Times New Roman" w:hAnsi="Times New Roman" w:cs="Times New Roman"/>
          <w:sz w:val="28"/>
          <w:szCs w:val="28"/>
          <w:lang w:val="en-US"/>
        </w:rPr>
        <w:t>Asian Historical Architecture: Great Mosque // URL:</w:t>
      </w:r>
      <w:r>
        <w:rPr>
          <w:rFonts w:hint="default" w:ascii="Times New Roman" w:hAnsi="Times New Roman" w:cs="Times New Roman"/>
          <w:sz w:val="28"/>
          <w:szCs w:val="28"/>
          <w:lang w:val="en-US"/>
        </w:rPr>
        <w:fldChar w:fldCharType="begin"/>
      </w:r>
      <w:r>
        <w:rPr>
          <w:rFonts w:hint="default" w:ascii="Times New Roman" w:hAnsi="Times New Roman" w:cs="Times New Roman"/>
          <w:sz w:val="28"/>
          <w:szCs w:val="28"/>
          <w:lang w:val="en-US"/>
        </w:rPr>
        <w:instrText xml:space="preserve"> HYPERLINK "http://www.orientalarchitecture.com/china/xian/greatmosque.php" </w:instrText>
      </w:r>
      <w:r>
        <w:rPr>
          <w:rFonts w:hint="default" w:ascii="Times New Roman" w:hAnsi="Times New Roman" w:cs="Times New Roman"/>
          <w:sz w:val="28"/>
          <w:szCs w:val="28"/>
          <w:lang w:val="en-US"/>
        </w:rPr>
        <w:fldChar w:fldCharType="separate"/>
      </w:r>
      <w:r>
        <w:rPr>
          <w:rStyle w:val="6"/>
          <w:rFonts w:hint="default" w:ascii="Times New Roman" w:hAnsi="Times New Roman" w:cs="Times New Roman"/>
          <w:sz w:val="28"/>
          <w:szCs w:val="28"/>
          <w:lang w:val="en-US"/>
        </w:rPr>
        <w:t>http://www.orientalarchitecture.com/china/xian/greatmosque.php</w:t>
      </w:r>
      <w:r>
        <w:rPr>
          <w:rFonts w:hint="default" w:ascii="Times New Roman" w:hAnsi="Times New Roman" w:cs="Times New Roman"/>
          <w:sz w:val="28"/>
          <w:szCs w:val="28"/>
          <w:lang w:val="en-US"/>
        </w:rPr>
        <w:fldChar w:fldCharType="end"/>
      </w:r>
      <w:r>
        <w:rPr>
          <w:rFonts w:hint="default" w:ascii="Times New Roman" w:hAnsi="Times New Roman" w:cs="Times New Roman"/>
          <w:sz w:val="28"/>
          <w:szCs w:val="28"/>
          <w:lang w:val="en-US"/>
        </w:rPr>
        <w:t xml:space="preserve"> (</w:t>
      </w:r>
      <w:r>
        <w:rPr>
          <w:rFonts w:hint="default" w:ascii="Times New Roman" w:hAnsi="Times New Roman" w:cs="Times New Roman"/>
          <w:sz w:val="28"/>
          <w:szCs w:val="28"/>
        </w:rPr>
        <w:t>Дата</w:t>
      </w:r>
      <w:r>
        <w:rPr>
          <w:rFonts w:hint="default" w:ascii="Times New Roman" w:hAnsi="Times New Roman" w:cs="Times New Roman"/>
          <w:sz w:val="28"/>
          <w:szCs w:val="28"/>
          <w:lang w:val="en-US"/>
        </w:rPr>
        <w:t xml:space="preserve"> </w:t>
      </w:r>
      <w:r>
        <w:rPr>
          <w:rFonts w:hint="default" w:ascii="Times New Roman" w:hAnsi="Times New Roman" w:cs="Times New Roman"/>
          <w:sz w:val="28"/>
          <w:szCs w:val="28"/>
        </w:rPr>
        <w:t>обращения</w:t>
      </w:r>
      <w:r>
        <w:rPr>
          <w:rFonts w:hint="default" w:ascii="Times New Roman" w:hAnsi="Times New Roman" w:cs="Times New Roman"/>
          <w:sz w:val="28"/>
          <w:szCs w:val="28"/>
          <w:lang w:val="en-US"/>
        </w:rPr>
        <w:t xml:space="preserve"> 02.02. 2016)</w:t>
      </w:r>
    </w:p>
    <w:p>
      <w:pPr>
        <w:spacing w:line="360" w:lineRule="auto"/>
        <w:ind w:firstLine="567"/>
        <w:jc w:val="both"/>
        <w:rPr>
          <w:sz w:val="28"/>
          <w:szCs w:val="28"/>
        </w:rPr>
      </w:pPr>
    </w:p>
    <w:p>
      <w:pPr>
        <w:spacing w:line="360" w:lineRule="auto"/>
        <w:ind w:firstLine="567"/>
        <w:jc w:val="both"/>
        <w:rPr>
          <w:sz w:val="28"/>
          <w:szCs w:val="28"/>
        </w:rPr>
      </w:pPr>
    </w:p>
    <w:p>
      <w:pPr>
        <w:keepNext w:val="0"/>
        <w:keepLines w:val="0"/>
        <w:pageBreakBefore w:val="0"/>
        <w:widowControl/>
        <w:kinsoku/>
        <w:wordWrap/>
        <w:overflowPunct/>
        <w:topLinePunct w:val="0"/>
        <w:autoSpaceDE/>
        <w:autoSpaceDN/>
        <w:bidi w:val="0"/>
        <w:adjustRightInd/>
        <w:snapToGrid/>
        <w:spacing w:line="400" w:lineRule="exact"/>
        <w:ind w:right="0" w:rightChars="0" w:firstLine="567"/>
        <w:textAlignment w:val="auto"/>
        <w:outlineLvl w:val="9"/>
        <w:rPr>
          <w:rFonts w:hint="default" w:ascii="Times New Roman" w:hAnsi="Times New Roman" w:cs="Times New Roman"/>
          <w:b/>
          <w:sz w:val="28"/>
          <w:szCs w:val="28"/>
        </w:rPr>
      </w:pPr>
    </w:p>
    <w:p>
      <w:pPr>
        <w:keepNext w:val="0"/>
        <w:keepLines w:val="0"/>
        <w:pageBreakBefore w:val="0"/>
        <w:widowControl/>
        <w:kinsoku/>
        <w:wordWrap/>
        <w:overflowPunct/>
        <w:topLinePunct w:val="0"/>
        <w:autoSpaceDE/>
        <w:autoSpaceDN/>
        <w:bidi w:val="0"/>
        <w:adjustRightInd/>
        <w:snapToGrid/>
        <w:spacing w:line="400" w:lineRule="exact"/>
        <w:ind w:right="0" w:rightChars="0" w:firstLine="567"/>
        <w:textAlignment w:val="auto"/>
        <w:outlineLvl w:val="9"/>
        <w:rPr>
          <w:rFonts w:hint="default" w:ascii="Times New Roman" w:hAnsi="Times New Roman" w:cs="Times New Roman"/>
          <w:b/>
          <w:sz w:val="28"/>
          <w:szCs w:val="28"/>
        </w:rPr>
      </w:pPr>
    </w:p>
    <w:p>
      <w:pPr>
        <w:keepNext w:val="0"/>
        <w:keepLines w:val="0"/>
        <w:pageBreakBefore w:val="0"/>
        <w:widowControl/>
        <w:kinsoku/>
        <w:wordWrap/>
        <w:overflowPunct/>
        <w:topLinePunct w:val="0"/>
        <w:autoSpaceDE/>
        <w:autoSpaceDN/>
        <w:bidi w:val="0"/>
        <w:adjustRightInd/>
        <w:snapToGrid/>
        <w:spacing w:line="400" w:lineRule="exact"/>
        <w:ind w:right="0" w:rightChars="0" w:firstLine="567"/>
        <w:textAlignment w:val="auto"/>
        <w:outlineLvl w:val="9"/>
        <w:rPr>
          <w:rFonts w:hint="default" w:ascii="Times New Roman" w:hAnsi="Times New Roman" w:cs="Times New Roman"/>
          <w:b/>
          <w:sz w:val="28"/>
          <w:szCs w:val="28"/>
        </w:rPr>
      </w:pPr>
    </w:p>
    <w:p>
      <w:pPr>
        <w:keepNext w:val="0"/>
        <w:keepLines w:val="0"/>
        <w:pageBreakBefore w:val="0"/>
        <w:widowControl/>
        <w:kinsoku/>
        <w:wordWrap/>
        <w:overflowPunct/>
        <w:topLinePunct w:val="0"/>
        <w:autoSpaceDE/>
        <w:autoSpaceDN/>
        <w:bidi w:val="0"/>
        <w:adjustRightInd/>
        <w:snapToGrid/>
        <w:spacing w:line="400" w:lineRule="exact"/>
        <w:ind w:right="0" w:rightChars="0" w:firstLine="567"/>
        <w:textAlignment w:val="auto"/>
        <w:outlineLvl w:val="9"/>
        <w:rPr>
          <w:rFonts w:hint="default" w:ascii="Times New Roman" w:hAnsi="Times New Roman" w:cs="Times New Roman"/>
          <w:b/>
          <w:sz w:val="28"/>
          <w:szCs w:val="28"/>
        </w:rPr>
      </w:pPr>
    </w:p>
    <w:p>
      <w:pPr>
        <w:spacing w:line="360" w:lineRule="auto"/>
        <w:ind w:firstLine="567"/>
        <w:jc w:val="both"/>
        <w:rPr>
          <w:sz w:val="28"/>
          <w:szCs w:val="28"/>
        </w:rPr>
      </w:pPr>
    </w:p>
    <w:p>
      <w:pPr>
        <w:keepNext w:val="0"/>
        <w:keepLines w:val="0"/>
        <w:pageBreakBefore w:val="0"/>
        <w:widowControl/>
        <w:kinsoku/>
        <w:wordWrap/>
        <w:overflowPunct/>
        <w:topLinePunct w:val="0"/>
        <w:autoSpaceDE/>
        <w:autoSpaceDN/>
        <w:bidi w:val="0"/>
        <w:adjustRightInd/>
        <w:snapToGrid/>
        <w:spacing w:line="400" w:lineRule="exact"/>
        <w:ind w:right="0" w:rightChars="0" w:firstLine="567"/>
        <w:jc w:val="both"/>
        <w:textAlignment w:val="auto"/>
        <w:outlineLvl w:val="9"/>
        <w:rPr>
          <w:rFonts w:hint="default" w:ascii="Times New Roman" w:hAnsi="Times New Roman" w:cs="Times New Roman"/>
          <w:sz w:val="28"/>
          <w:szCs w:val="28"/>
        </w:rPr>
      </w:pPr>
    </w:p>
    <w:p>
      <w:pPr>
        <w:rPr>
          <w:rFonts w:hint="default" w:ascii="Times New Roman" w:hAnsi="Times New Roman" w:cs="Times New Roman"/>
        </w:rPr>
      </w:pPr>
    </w:p>
    <w:sectPr>
      <w:footerReference r:id="rId7"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CC"/>
    <w:family w:val="swiss"/>
    <w:pitch w:val="default"/>
    <w:sig w:usb0="E1002EFF" w:usb1="C000605B" w:usb2="00000029" w:usb3="00000000" w:csb0="200101FF" w:csb1="20280000"/>
  </w:font>
  <w:font w:name="Simang">
    <w:altName w:val="宋体"/>
    <w:panose1 w:val="00000000000000000000"/>
    <w:charset w:val="86"/>
    <w:family w:val="auto"/>
    <w:pitch w:val="default"/>
    <w:sig w:usb0="00000000" w:usb1="00000000" w:usb2="00000010" w:usb3="00000000" w:csb0="00040000" w:csb1="00000000"/>
  </w:font>
  <w:font w:name="MS Mincho">
    <w:panose1 w:val="02020609040205080304"/>
    <w:charset w:val="80"/>
    <w:family w:val="modern"/>
    <w:pitch w:val="default"/>
    <w:sig w:usb0="E00002FF" w:usb1="6AC7FDFB" w:usb2="00000012" w:usb3="00000000" w:csb0="4002009F" w:csb1="DFD70000"/>
  </w:font>
  <w:font w:name="PMingLiU">
    <w:panose1 w:val="02020500000000000000"/>
    <w:charset w:val="88"/>
    <w:family w:val="roman"/>
    <w:pitch w:val="default"/>
    <w:sig w:usb0="A00002FF" w:usb1="28CFFCFA" w:usb2="00000016" w:usb3="00000000" w:csb0="00100001" w:csb1="00000000"/>
  </w:font>
  <w:font w:name="Calibri">
    <w:panose1 w:val="020F0502020204030204"/>
    <w:charset w:val="CC"/>
    <w:family w:val="swiss"/>
    <w:pitch w:val="default"/>
    <w:sig w:usb0="E10002FF" w:usb1="4000ACFF" w:usb2="00000009" w:usb3="00000000" w:csb0="2000019F" w:csb1="00000000"/>
  </w:font>
  <w:font w:name="DotumChe">
    <w:panose1 w:val="020B0609000101010101"/>
    <w:charset w:val="81"/>
    <w:family w:val="auto"/>
    <w:pitch w:val="default"/>
    <w:sig w:usb0="B00002AF" w:usb1="69D77CFB" w:usb2="00000030" w:usb3="00000000" w:csb0="4008009F" w:csb1="DFD70000"/>
  </w:font>
  <w:font w:name="Dotum">
    <w:panose1 w:val="020B0600000101010101"/>
    <w:charset w:val="81"/>
    <w:family w:val="auto"/>
    <w:pitch w:val="default"/>
    <w:sig w:usb0="B00002AF" w:usb1="69D77CFB" w:usb2="00000030" w:usb3="00000000" w:csb0="4008009F" w:csb1="DFD70000"/>
  </w:font>
  <w:font w:name="DFKai-SB">
    <w:panose1 w:val="03000509000000000000"/>
    <w:charset w:val="88"/>
    <w:family w:val="auto"/>
    <w:pitch w:val="default"/>
    <w:sig w:usb0="00000003" w:usb1="082E0000" w:usb2="00000016" w:usb3="00000000" w:csb0="00100001" w:csb1="00000000"/>
  </w:font>
  <w:font w:name="BatangChe">
    <w:panose1 w:val="02030609000101010101"/>
    <w:charset w:val="81"/>
    <w:family w:val="auto"/>
    <w:pitch w:val="default"/>
    <w:sig w:usb0="B00002AF" w:usb1="69D77CFB" w:usb2="00000030" w:usb3="00000000" w:csb0="4008009F" w:csb1="DFD70000"/>
  </w:font>
  <w:font w:name="Batang">
    <w:panose1 w:val="02030600000101010101"/>
    <w:charset w:val="81"/>
    <w:family w:val="auto"/>
    <w:pitch w:val="default"/>
    <w:sig w:usb0="B00002AF" w:usb1="69D77CFB" w:usb2="00000030" w:usb3="00000000" w:csb0="4008009F" w:csb1="DFD70000"/>
  </w:font>
  <w:font w:name="楷体">
    <w:panose1 w:val="02010609060101010101"/>
    <w:charset w:val="86"/>
    <w:family w:val="auto"/>
    <w:pitch w:val="default"/>
    <w:sig w:usb0="800002BF" w:usb1="38CF7CFA" w:usb2="00000016" w:usb3="00000000" w:csb0="00040001" w:csb1="00000000"/>
  </w:font>
  <w:font w:name="新宋体">
    <w:panose1 w:val="02010609030101010101"/>
    <w:charset w:val="86"/>
    <w:family w:val="auto"/>
    <w:pitch w:val="default"/>
    <w:sig w:usb0="00000003" w:usb1="288F0000" w:usb2="00000006" w:usb3="00000000" w:csb0="00040001" w:csb1="00000000"/>
  </w:font>
  <w:font w:name="仿宋">
    <w:panose1 w:val="02010609060101010101"/>
    <w:charset w:val="86"/>
    <w:family w:val="auto"/>
    <w:pitch w:val="default"/>
    <w:sig w:usb0="800002BF" w:usb1="38CF7CFA" w:usb2="00000016" w:usb3="00000000" w:csb0="00040001" w:csb1="00000000"/>
  </w:font>
  <w:font w:name="Arial">
    <w:panose1 w:val="020B0604020202020204"/>
    <w:charset w:val="00"/>
    <w:family w:val="auto"/>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lang w:val="en-US"/>
                            </w:rPr>
                          </w:pPr>
                          <w:r>
                            <w:rPr>
                              <w:sz w:val="18"/>
                              <w:lang w:val="en-US"/>
                            </w:rPr>
                            <w:fldChar w:fldCharType="begin"/>
                          </w:r>
                          <w:r>
                            <w:rPr>
                              <w:sz w:val="18"/>
                              <w:lang w:val="en-US"/>
                            </w:rPr>
                            <w:instrText xml:space="preserve"> PAGE  \* MERGEFORMAT </w:instrText>
                          </w:r>
                          <w:r>
                            <w:rPr>
                              <w:sz w:val="18"/>
                              <w:lang w:val="en-US"/>
                            </w:rPr>
                            <w:fldChar w:fldCharType="separate"/>
                          </w:r>
                          <w:r>
                            <w:rPr>
                              <w:sz w:val="18"/>
                            </w:rPr>
                            <w:t>1</w:t>
                          </w:r>
                          <w:r>
                            <w:rPr>
                              <w:sz w:val="18"/>
                              <w:lang w:val="en-US"/>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iTvZET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BIk72REwIAABUEAAAOAAAAAAAAAAEA&#10;IAAAAB8BAABkcnMvZTJvRG9jLnhtbFBLBQYAAAAABgAGAFkBAACkBQAAAAA=&#10;">
              <v:fill on="f" focussize="0,0"/>
              <v:stroke on="f" weight="0.5pt"/>
              <v:imagedata o:title=""/>
              <o:lock v:ext="edit" aspectratio="f"/>
              <v:textbox inset="0mm,0mm,0mm,0mm" style="mso-fit-shape-to-text:t;">
                <w:txbxContent>
                  <w:p>
                    <w:pPr>
                      <w:snapToGrid w:val="0"/>
                      <w:rPr>
                        <w:sz w:val="18"/>
                        <w:lang w:val="en-US"/>
                      </w:rPr>
                    </w:pPr>
                    <w:r>
                      <w:rPr>
                        <w:sz w:val="18"/>
                        <w:lang w:val="en-US"/>
                      </w:rPr>
                      <w:fldChar w:fldCharType="begin"/>
                    </w:r>
                    <w:r>
                      <w:rPr>
                        <w:sz w:val="18"/>
                        <w:lang w:val="en-US"/>
                      </w:rPr>
                      <w:instrText xml:space="preserve"> PAGE  \* MERGEFORMAT </w:instrText>
                    </w:r>
                    <w:r>
                      <w:rPr>
                        <w:sz w:val="18"/>
                        <w:lang w:val="en-US"/>
                      </w:rPr>
                      <w:fldChar w:fldCharType="separate"/>
                    </w:r>
                    <w:r>
                      <w:rPr>
                        <w:sz w:val="18"/>
                      </w:rPr>
                      <w:t>1</w:t>
                    </w:r>
                    <w:r>
                      <w:rPr>
                        <w:sz w:val="18"/>
                        <w:lang w:val="en-US"/>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pStyle w:val="4"/>
        <w:spacing w:line="360" w:lineRule="auto"/>
        <w:rPr>
          <w:sz w:val="24"/>
          <w:szCs w:val="24"/>
        </w:rPr>
      </w:pPr>
      <w:r>
        <w:rPr>
          <w:rStyle w:val="7"/>
          <w:sz w:val="24"/>
          <w:szCs w:val="24"/>
        </w:rPr>
        <w:footnoteRef/>
      </w:r>
      <w:r>
        <w:rPr>
          <w:sz w:val="24"/>
          <w:szCs w:val="24"/>
        </w:rPr>
        <w:t xml:space="preserve"> Дневные записки переводчика Путинцева // Сибирский вестник. Ч. 7. СПб., 1819.</w:t>
      </w:r>
    </w:p>
  </w:footnote>
  <w:footnote w:id="1">
    <w:p>
      <w:pPr>
        <w:pStyle w:val="4"/>
        <w:spacing w:line="360" w:lineRule="auto"/>
        <w:rPr>
          <w:sz w:val="24"/>
          <w:szCs w:val="24"/>
        </w:rPr>
      </w:pPr>
      <w:r>
        <w:rPr>
          <w:rStyle w:val="7"/>
          <w:sz w:val="24"/>
          <w:szCs w:val="24"/>
        </w:rPr>
        <w:footnoteRef/>
      </w:r>
      <w:r>
        <w:rPr>
          <w:sz w:val="24"/>
          <w:szCs w:val="24"/>
        </w:rPr>
        <w:t xml:space="preserve"> </w:t>
      </w:r>
      <w:r>
        <w:rPr>
          <w:i/>
          <w:sz w:val="24"/>
          <w:szCs w:val="24"/>
        </w:rPr>
        <w:t>Гинс Г.К.</w:t>
      </w:r>
      <w:r>
        <w:rPr>
          <w:sz w:val="24"/>
          <w:szCs w:val="24"/>
        </w:rPr>
        <w:t xml:space="preserve"> Таранчи и Дунгане. (Очерки из поездки по Семиречью) // Исторический вестник. Восточная литература, 1911. № 8.</w:t>
      </w:r>
    </w:p>
  </w:footnote>
  <w:footnote w:id="2">
    <w:p>
      <w:pPr>
        <w:pStyle w:val="4"/>
        <w:spacing w:line="360" w:lineRule="auto"/>
        <w:rPr>
          <w:sz w:val="24"/>
          <w:szCs w:val="24"/>
        </w:rPr>
      </w:pPr>
      <w:r>
        <w:rPr>
          <w:rStyle w:val="7"/>
          <w:sz w:val="24"/>
          <w:szCs w:val="24"/>
        </w:rPr>
        <w:footnoteRef/>
      </w:r>
      <w:r>
        <w:rPr>
          <w:sz w:val="24"/>
          <w:szCs w:val="24"/>
        </w:rPr>
        <w:t xml:space="preserve"> </w:t>
      </w:r>
      <w:r>
        <w:rPr>
          <w:i/>
          <w:sz w:val="24"/>
          <w:szCs w:val="24"/>
        </w:rPr>
        <w:t>Палладий.</w:t>
      </w:r>
      <w:r>
        <w:rPr>
          <w:sz w:val="24"/>
          <w:szCs w:val="24"/>
        </w:rPr>
        <w:t xml:space="preserve"> О магометанстве в Китае // Труды Русской духовной миссии в Пекине. 1850.</w:t>
      </w:r>
    </w:p>
  </w:footnote>
  <w:footnote w:id="3">
    <w:p>
      <w:pPr>
        <w:pStyle w:val="4"/>
        <w:spacing w:line="360" w:lineRule="auto"/>
        <w:rPr>
          <w:sz w:val="24"/>
          <w:szCs w:val="24"/>
        </w:rPr>
      </w:pPr>
      <w:r>
        <w:rPr>
          <w:rStyle w:val="7"/>
          <w:sz w:val="24"/>
          <w:szCs w:val="24"/>
        </w:rPr>
        <w:footnoteRef/>
      </w:r>
      <w:r>
        <w:rPr>
          <w:sz w:val="24"/>
          <w:szCs w:val="24"/>
        </w:rPr>
        <w:t xml:space="preserve"> Там же.</w:t>
      </w:r>
    </w:p>
  </w:footnote>
  <w:footnote w:id="4">
    <w:p>
      <w:pPr>
        <w:pStyle w:val="4"/>
        <w:spacing w:line="360" w:lineRule="auto"/>
        <w:rPr>
          <w:sz w:val="24"/>
          <w:szCs w:val="24"/>
        </w:rPr>
      </w:pPr>
      <w:r>
        <w:rPr>
          <w:rStyle w:val="7"/>
          <w:sz w:val="24"/>
          <w:szCs w:val="24"/>
        </w:rPr>
        <w:footnoteRef/>
      </w:r>
      <w:r>
        <w:rPr>
          <w:sz w:val="24"/>
          <w:szCs w:val="24"/>
        </w:rPr>
        <w:t xml:space="preserve"> </w:t>
      </w:r>
      <w:r>
        <w:rPr>
          <w:i/>
          <w:sz w:val="24"/>
          <w:szCs w:val="24"/>
        </w:rPr>
        <w:t>Грум-Гржимайло Г.Е.</w:t>
      </w:r>
      <w:r>
        <w:rPr>
          <w:sz w:val="24"/>
          <w:szCs w:val="24"/>
        </w:rPr>
        <w:t xml:space="preserve"> Дунганский партизан Да-хо-Баян-ху // Исторический вестник. 1891.</w:t>
      </w:r>
    </w:p>
  </w:footnote>
  <w:footnote w:id="5">
    <w:p>
      <w:pPr>
        <w:pStyle w:val="4"/>
        <w:spacing w:line="360" w:lineRule="auto"/>
        <w:rPr>
          <w:sz w:val="24"/>
          <w:szCs w:val="24"/>
        </w:rPr>
      </w:pPr>
      <w:r>
        <w:rPr>
          <w:rStyle w:val="7"/>
          <w:sz w:val="24"/>
          <w:szCs w:val="24"/>
        </w:rPr>
        <w:footnoteRef/>
      </w:r>
      <w:r>
        <w:rPr>
          <w:sz w:val="24"/>
          <w:szCs w:val="24"/>
        </w:rPr>
        <w:t xml:space="preserve"> </w:t>
      </w:r>
      <w:r>
        <w:rPr>
          <w:i/>
          <w:sz w:val="24"/>
          <w:szCs w:val="24"/>
        </w:rPr>
        <w:t>Захаров И.И.</w:t>
      </w:r>
      <w:r>
        <w:rPr>
          <w:sz w:val="24"/>
          <w:szCs w:val="24"/>
        </w:rPr>
        <w:t xml:space="preserve"> Записки о происхождении дунган// Записки Императорского русского географического общества СПб., 1866. Т. З.</w:t>
      </w:r>
    </w:p>
  </w:footnote>
  <w:footnote w:id="6">
    <w:p>
      <w:pPr>
        <w:pStyle w:val="4"/>
        <w:spacing w:line="360" w:lineRule="auto"/>
        <w:rPr>
          <w:sz w:val="24"/>
          <w:szCs w:val="24"/>
        </w:rPr>
      </w:pPr>
      <w:r>
        <w:rPr>
          <w:rStyle w:val="7"/>
          <w:sz w:val="24"/>
          <w:szCs w:val="24"/>
        </w:rPr>
        <w:footnoteRef/>
      </w:r>
      <w:r>
        <w:rPr>
          <w:sz w:val="24"/>
          <w:szCs w:val="24"/>
        </w:rPr>
        <w:t xml:space="preserve"> </w:t>
      </w:r>
      <w:r>
        <w:rPr>
          <w:i/>
          <w:sz w:val="24"/>
          <w:szCs w:val="24"/>
        </w:rPr>
        <w:t>Богоявленский Н.В.</w:t>
      </w:r>
      <w:r>
        <w:rPr>
          <w:sz w:val="24"/>
          <w:szCs w:val="24"/>
        </w:rPr>
        <w:t xml:space="preserve"> Западный застенный Китай. Его прошлое, настоящее состояние. СПб., 1906. С. 50.</w:t>
      </w:r>
    </w:p>
  </w:footnote>
  <w:footnote w:id="7">
    <w:p>
      <w:pPr>
        <w:pStyle w:val="4"/>
        <w:spacing w:line="360" w:lineRule="auto"/>
        <w:rPr>
          <w:sz w:val="24"/>
          <w:szCs w:val="24"/>
        </w:rPr>
      </w:pPr>
      <w:r>
        <w:rPr>
          <w:rStyle w:val="7"/>
          <w:sz w:val="24"/>
          <w:szCs w:val="24"/>
        </w:rPr>
        <w:footnoteRef/>
      </w:r>
      <w:r>
        <w:rPr>
          <w:sz w:val="24"/>
          <w:szCs w:val="24"/>
        </w:rPr>
        <w:t xml:space="preserve"> Дунгане и Китай: незаконченная история // </w:t>
      </w:r>
      <w:r>
        <w:rPr>
          <w:rFonts w:hint="default"/>
          <w:sz w:val="24"/>
          <w:szCs w:val="24"/>
          <w:lang w:val="en-US" w:eastAsia="zh-CN"/>
        </w:rPr>
        <w:t>URL:</w:t>
      </w:r>
      <w:r>
        <w:rPr>
          <w:sz w:val="24"/>
          <w:szCs w:val="24"/>
        </w:rPr>
        <w:fldChar w:fldCharType="begin"/>
      </w:r>
      <w:r>
        <w:rPr>
          <w:sz w:val="24"/>
          <w:szCs w:val="24"/>
        </w:rPr>
        <w:instrText xml:space="preserve"> HYPERLINK "http://russian.people.com.cn/31516/6901040.html" </w:instrText>
      </w:r>
      <w:r>
        <w:rPr>
          <w:sz w:val="24"/>
          <w:szCs w:val="24"/>
        </w:rPr>
        <w:fldChar w:fldCharType="separate"/>
      </w:r>
      <w:r>
        <w:rPr>
          <w:rStyle w:val="6"/>
          <w:color w:val="auto"/>
          <w:sz w:val="24"/>
          <w:szCs w:val="24"/>
        </w:rPr>
        <w:t>http://russian.people.com.cn/31516/6901040.html</w:t>
      </w:r>
      <w:r>
        <w:rPr>
          <w:sz w:val="24"/>
          <w:szCs w:val="24"/>
        </w:rPr>
        <w:fldChar w:fldCharType="end"/>
      </w:r>
      <w:r>
        <w:rPr>
          <w:sz w:val="24"/>
          <w:szCs w:val="24"/>
        </w:rPr>
        <w:t xml:space="preserve"> </w:t>
      </w:r>
      <w:r>
        <w:rPr>
          <w:sz w:val="24"/>
          <w:szCs w:val="24"/>
          <w:lang w:val="en-US"/>
        </w:rPr>
        <w:t>(</w:t>
      </w:r>
      <w:r>
        <w:rPr>
          <w:sz w:val="24"/>
          <w:szCs w:val="24"/>
        </w:rPr>
        <w:t>Дата обращения: 15.02.2016</w:t>
      </w:r>
      <w:r>
        <w:rPr>
          <w:sz w:val="24"/>
          <w:szCs w:val="24"/>
          <w:lang w:val="en-US"/>
        </w:rPr>
        <w:t>).</w:t>
      </w:r>
    </w:p>
  </w:footnote>
  <w:footnote w:id="8">
    <w:p>
      <w:pPr>
        <w:pStyle w:val="4"/>
        <w:spacing w:line="360" w:lineRule="auto"/>
        <w:rPr>
          <w:sz w:val="24"/>
          <w:szCs w:val="24"/>
        </w:rPr>
      </w:pPr>
      <w:r>
        <w:rPr>
          <w:rStyle w:val="7"/>
          <w:sz w:val="24"/>
          <w:szCs w:val="24"/>
        </w:rPr>
        <w:footnoteRef/>
      </w:r>
      <w:r>
        <w:rPr>
          <w:sz w:val="24"/>
          <w:szCs w:val="24"/>
        </w:rPr>
        <w:t xml:space="preserve"> Дунгане // Этноатлас Красноярского края / Совет администрации Красноярского края. Управление общественных связей ; гл. ред. Р. Г. Рафиков. Красноярск: Платина (PLATINA), 2008. </w:t>
      </w:r>
      <w:r>
        <w:rPr>
          <w:sz w:val="24"/>
          <w:szCs w:val="24"/>
          <w:lang w:val="en-US"/>
        </w:rPr>
        <w:t>URL</w:t>
      </w:r>
      <w:r>
        <w:rPr>
          <w:sz w:val="24"/>
          <w:szCs w:val="24"/>
        </w:rPr>
        <w:t xml:space="preserve">: </w:t>
      </w:r>
      <w:r>
        <w:rPr>
          <w:sz w:val="24"/>
          <w:szCs w:val="24"/>
        </w:rPr>
        <w:fldChar w:fldCharType="begin"/>
      </w:r>
      <w:r>
        <w:rPr>
          <w:sz w:val="24"/>
          <w:szCs w:val="24"/>
        </w:rPr>
        <w:instrText xml:space="preserve"> HYPERLINK "http://www.krskstate.ru/80/narod/etnoatlas/0/eid/88" </w:instrText>
      </w:r>
      <w:r>
        <w:rPr>
          <w:sz w:val="24"/>
          <w:szCs w:val="24"/>
        </w:rPr>
        <w:fldChar w:fldCharType="separate"/>
      </w:r>
      <w:r>
        <w:rPr>
          <w:rStyle w:val="6"/>
          <w:color w:val="auto"/>
          <w:sz w:val="24"/>
          <w:szCs w:val="24"/>
        </w:rPr>
        <w:t>http://www.krskstate.ru/80/narod/etnoatlas/0/eid/88</w:t>
      </w:r>
      <w:r>
        <w:rPr>
          <w:sz w:val="24"/>
          <w:szCs w:val="24"/>
        </w:rPr>
        <w:fldChar w:fldCharType="end"/>
      </w:r>
      <w:r>
        <w:rPr>
          <w:sz w:val="24"/>
          <w:szCs w:val="24"/>
        </w:rPr>
        <w:t xml:space="preserve"> </w:t>
      </w:r>
      <w:r>
        <w:rPr>
          <w:sz w:val="24"/>
          <w:szCs w:val="24"/>
          <w:lang w:val="en-US"/>
        </w:rPr>
        <w:t>(</w:t>
      </w:r>
      <w:r>
        <w:rPr>
          <w:sz w:val="24"/>
          <w:szCs w:val="24"/>
        </w:rPr>
        <w:t>Дата обращения 19.01.2016</w:t>
      </w:r>
      <w:r>
        <w:rPr>
          <w:sz w:val="24"/>
          <w:szCs w:val="24"/>
          <w:lang w:val="en-US"/>
        </w:rPr>
        <w:t>)</w:t>
      </w:r>
      <w:r>
        <w:rPr>
          <w:sz w:val="24"/>
          <w:szCs w:val="24"/>
        </w:rPr>
        <w:t>.</w:t>
      </w:r>
    </w:p>
  </w:footnote>
  <w:footnote w:id="9">
    <w:p>
      <w:pPr>
        <w:pStyle w:val="4"/>
        <w:spacing w:line="360" w:lineRule="auto"/>
        <w:rPr>
          <w:sz w:val="24"/>
          <w:szCs w:val="24"/>
        </w:rPr>
      </w:pPr>
      <w:r>
        <w:rPr>
          <w:rStyle w:val="7"/>
          <w:sz w:val="24"/>
          <w:szCs w:val="24"/>
        </w:rPr>
        <w:footnoteRef/>
      </w:r>
      <w:r>
        <w:rPr>
          <w:sz w:val="24"/>
          <w:szCs w:val="24"/>
        </w:rPr>
        <w:t xml:space="preserve"> </w:t>
      </w:r>
      <w:r>
        <w:rPr>
          <w:i/>
          <w:sz w:val="24"/>
          <w:szCs w:val="24"/>
        </w:rPr>
        <w:t xml:space="preserve">Завьялова О. И. </w:t>
      </w:r>
      <w:r>
        <w:rPr>
          <w:sz w:val="24"/>
          <w:szCs w:val="24"/>
        </w:rPr>
        <w:t>Китайские мусульмане хуэйцзу: язык и письменные традиции // Проблемы Дальнего Востока. 2007. № 3. C. 153.</w:t>
      </w:r>
    </w:p>
  </w:footnote>
  <w:footnote w:id="10">
    <w:p>
      <w:pPr>
        <w:pStyle w:val="4"/>
        <w:spacing w:line="360" w:lineRule="auto"/>
        <w:rPr>
          <w:sz w:val="24"/>
          <w:szCs w:val="24"/>
        </w:rPr>
      </w:pPr>
      <w:r>
        <w:rPr>
          <w:rStyle w:val="7"/>
          <w:sz w:val="24"/>
          <w:szCs w:val="24"/>
        </w:rPr>
        <w:footnoteRef/>
      </w:r>
      <w:r>
        <w:rPr>
          <w:sz w:val="24"/>
          <w:szCs w:val="24"/>
        </w:rPr>
        <w:t xml:space="preserve"> Демографические данные по национальности хуэй (Комиссия КНР по делам национальностей) </w:t>
      </w:r>
      <w:r>
        <w:rPr>
          <w:sz w:val="24"/>
          <w:szCs w:val="24"/>
          <w:lang w:val="en-US"/>
        </w:rPr>
        <w:t>URL:</w:t>
      </w:r>
      <w:r>
        <w:rPr>
          <w:sz w:val="24"/>
          <w:szCs w:val="24"/>
        </w:rPr>
        <w:t xml:space="preserve"> </w:t>
      </w:r>
      <w:r>
        <w:rPr>
          <w:sz w:val="24"/>
          <w:szCs w:val="24"/>
        </w:rPr>
        <w:fldChar w:fldCharType="begin"/>
      </w:r>
      <w:r>
        <w:rPr>
          <w:sz w:val="24"/>
          <w:szCs w:val="24"/>
        </w:rPr>
        <w:instrText xml:space="preserve"> HYPERLINK "http://www.seac.gov.cn/index.html" </w:instrText>
      </w:r>
      <w:r>
        <w:rPr>
          <w:sz w:val="24"/>
          <w:szCs w:val="24"/>
        </w:rPr>
        <w:fldChar w:fldCharType="separate"/>
      </w:r>
      <w:r>
        <w:rPr>
          <w:rStyle w:val="6"/>
          <w:color w:val="auto"/>
          <w:sz w:val="24"/>
          <w:szCs w:val="24"/>
        </w:rPr>
        <w:t>http://www.seac.gov.cn/index.html</w:t>
      </w:r>
      <w:r>
        <w:rPr>
          <w:sz w:val="24"/>
          <w:szCs w:val="24"/>
        </w:rPr>
        <w:fldChar w:fldCharType="end"/>
      </w:r>
      <w:r>
        <w:rPr>
          <w:sz w:val="24"/>
          <w:szCs w:val="24"/>
        </w:rPr>
        <w:t xml:space="preserve"> </w:t>
      </w:r>
      <w:r>
        <w:rPr>
          <w:sz w:val="24"/>
          <w:szCs w:val="24"/>
          <w:lang w:val="en-US"/>
        </w:rPr>
        <w:t>(</w:t>
      </w:r>
      <w:r>
        <w:rPr>
          <w:sz w:val="24"/>
          <w:szCs w:val="24"/>
        </w:rPr>
        <w:t>Дата обращения 15.12.2015</w:t>
      </w:r>
      <w:r>
        <w:rPr>
          <w:sz w:val="24"/>
          <w:szCs w:val="24"/>
          <w:lang w:val="en-US"/>
        </w:rPr>
        <w:t>)</w:t>
      </w:r>
      <w:r>
        <w:rPr>
          <w:sz w:val="24"/>
          <w:szCs w:val="24"/>
        </w:rPr>
        <w:t>.</w:t>
      </w:r>
    </w:p>
  </w:footnote>
  <w:footnote w:id="11">
    <w:p>
      <w:pPr>
        <w:pStyle w:val="4"/>
        <w:spacing w:line="360" w:lineRule="auto"/>
        <w:rPr>
          <w:sz w:val="24"/>
          <w:szCs w:val="24"/>
        </w:rPr>
      </w:pPr>
      <w:r>
        <w:rPr>
          <w:rStyle w:val="7"/>
          <w:sz w:val="24"/>
          <w:szCs w:val="24"/>
        </w:rPr>
        <w:footnoteRef/>
      </w:r>
      <w:r>
        <w:rPr>
          <w:sz w:val="24"/>
          <w:szCs w:val="24"/>
          <w:lang w:val="en-US"/>
        </w:rPr>
        <w:t xml:space="preserve"> Asian Historical Architecture: Great Mosque URL:</w:t>
      </w:r>
      <w:r>
        <w:rPr>
          <w:sz w:val="24"/>
          <w:szCs w:val="24"/>
          <w:lang w:val="en-US"/>
        </w:rPr>
        <w:fldChar w:fldCharType="begin"/>
      </w:r>
      <w:r>
        <w:rPr>
          <w:sz w:val="24"/>
          <w:szCs w:val="24"/>
          <w:lang w:val="en-US"/>
        </w:rPr>
        <w:instrText xml:space="preserve"> HYPERLINK "http://www.orientalarchitecture.com/china/xian/greatmosque.php </w:instrText>
      </w:r>
      <w:r>
        <w:rPr>
          <w:sz w:val="24"/>
          <w:szCs w:val="24"/>
        </w:rPr>
        <w:instrText xml:space="preserve">Дата</w:instrText>
      </w:r>
      <w:r>
        <w:rPr>
          <w:sz w:val="24"/>
          <w:szCs w:val="24"/>
          <w:lang w:val="en-US"/>
        </w:rPr>
        <w:instrText xml:space="preserve"> </w:instrText>
      </w:r>
      <w:r>
        <w:rPr>
          <w:sz w:val="24"/>
          <w:szCs w:val="24"/>
        </w:rPr>
        <w:instrText xml:space="preserve">обращения</w:instrText>
      </w:r>
      <w:r>
        <w:rPr>
          <w:sz w:val="24"/>
          <w:szCs w:val="24"/>
          <w:lang w:val="en-US"/>
        </w:rPr>
        <w:instrText xml:space="preserve"> 02.02" </w:instrText>
      </w:r>
      <w:r>
        <w:rPr>
          <w:sz w:val="24"/>
          <w:szCs w:val="24"/>
          <w:lang w:val="en-US"/>
        </w:rPr>
        <w:fldChar w:fldCharType="separate"/>
      </w:r>
      <w:r>
        <w:rPr>
          <w:rStyle w:val="6"/>
          <w:color w:val="auto"/>
          <w:sz w:val="24"/>
          <w:szCs w:val="24"/>
          <w:lang w:val="en-US"/>
        </w:rPr>
        <w:t xml:space="preserve">http://www.orientalarchitecture.com/china/xian/greatmosque.php </w:t>
      </w:r>
      <w:r>
        <w:rPr>
          <w:rStyle w:val="6"/>
          <w:color w:val="auto"/>
          <w:sz w:val="24"/>
          <w:szCs w:val="24"/>
        </w:rPr>
        <w:t>Дата</w:t>
      </w:r>
      <w:r>
        <w:rPr>
          <w:rStyle w:val="6"/>
          <w:color w:val="auto"/>
          <w:sz w:val="24"/>
          <w:szCs w:val="24"/>
          <w:lang w:val="en-US"/>
        </w:rPr>
        <w:t xml:space="preserve"> </w:t>
      </w:r>
      <w:r>
        <w:rPr>
          <w:rStyle w:val="6"/>
          <w:color w:val="auto"/>
          <w:sz w:val="24"/>
          <w:szCs w:val="24"/>
        </w:rPr>
        <w:t>обращения</w:t>
      </w:r>
      <w:r>
        <w:rPr>
          <w:rStyle w:val="6"/>
          <w:color w:val="auto"/>
          <w:sz w:val="24"/>
          <w:szCs w:val="24"/>
          <w:lang w:val="en-US"/>
        </w:rPr>
        <w:t xml:space="preserve"> (02.02</w:t>
      </w:r>
      <w:r>
        <w:rPr>
          <w:sz w:val="24"/>
          <w:szCs w:val="24"/>
          <w:lang w:val="en-US"/>
        </w:rPr>
        <w:fldChar w:fldCharType="end"/>
      </w:r>
      <w:r>
        <w:rPr>
          <w:sz w:val="24"/>
          <w:szCs w:val="24"/>
          <w:lang w:val="en-US"/>
        </w:rPr>
        <w:t xml:space="preserve">. </w:t>
      </w:r>
      <w:r>
        <w:rPr>
          <w:sz w:val="24"/>
          <w:szCs w:val="24"/>
        </w:rPr>
        <w:t>2016</w:t>
      </w:r>
      <w:r>
        <w:rPr>
          <w:sz w:val="24"/>
          <w:szCs w:val="24"/>
          <w:lang w:val="en-US"/>
        </w:rPr>
        <w:t>)</w:t>
      </w:r>
    </w:p>
  </w:footnote>
  <w:footnote w:id="12">
    <w:p>
      <w:pPr>
        <w:pStyle w:val="4"/>
        <w:spacing w:line="360" w:lineRule="auto"/>
        <w:rPr>
          <w:sz w:val="24"/>
          <w:szCs w:val="24"/>
        </w:rPr>
      </w:pPr>
      <w:r>
        <w:rPr>
          <w:rStyle w:val="7"/>
          <w:sz w:val="24"/>
          <w:szCs w:val="24"/>
        </w:rPr>
        <w:footnoteRef/>
      </w:r>
      <w:r>
        <w:rPr>
          <w:sz w:val="24"/>
          <w:szCs w:val="24"/>
          <w:lang w:val="en-US"/>
        </w:rPr>
        <w:t xml:space="preserve"> </w:t>
      </w:r>
      <w:r>
        <w:rPr>
          <w:i/>
          <w:sz w:val="24"/>
          <w:szCs w:val="24"/>
          <w:lang w:val="en-US"/>
        </w:rPr>
        <w:t>Dillon M.</w:t>
      </w:r>
      <w:r>
        <w:rPr>
          <w:sz w:val="24"/>
          <w:szCs w:val="24"/>
          <w:lang w:val="en-US"/>
        </w:rPr>
        <w:t xml:space="preserve"> China's Muslim Hui community: migration, settlement and sects. </w:t>
      </w:r>
      <w:r>
        <w:rPr>
          <w:sz w:val="24"/>
          <w:szCs w:val="24"/>
        </w:rPr>
        <w:t>Routledge, 1999. Р. 22</w:t>
      </w:r>
    </w:p>
  </w:footnote>
  <w:footnote w:id="13">
    <w:p>
      <w:pPr>
        <w:pStyle w:val="4"/>
        <w:spacing w:line="360" w:lineRule="auto"/>
        <w:rPr>
          <w:sz w:val="24"/>
          <w:szCs w:val="24"/>
        </w:rPr>
      </w:pPr>
      <w:r>
        <w:rPr>
          <w:rStyle w:val="7"/>
          <w:sz w:val="24"/>
          <w:szCs w:val="24"/>
        </w:rPr>
        <w:footnoteRef/>
      </w:r>
      <w:r>
        <w:rPr>
          <w:sz w:val="24"/>
          <w:szCs w:val="24"/>
        </w:rPr>
        <w:t xml:space="preserve"> Мусульмане в Китае: краткий обзор </w:t>
      </w:r>
      <w:r>
        <w:rPr>
          <w:sz w:val="24"/>
          <w:szCs w:val="24"/>
          <w:lang w:val="en-US"/>
        </w:rPr>
        <w:t>URL:</w:t>
      </w:r>
      <w:r>
        <w:rPr>
          <w:sz w:val="24"/>
          <w:szCs w:val="24"/>
        </w:rPr>
        <w:fldChar w:fldCharType="begin"/>
      </w:r>
      <w:r>
        <w:rPr>
          <w:sz w:val="24"/>
          <w:szCs w:val="24"/>
        </w:rPr>
        <w:instrText xml:space="preserve"> HYPERLINK "http://www.islam.ru/content/obshestvo/40823" </w:instrText>
      </w:r>
      <w:r>
        <w:rPr>
          <w:sz w:val="24"/>
          <w:szCs w:val="24"/>
        </w:rPr>
        <w:fldChar w:fldCharType="separate"/>
      </w:r>
      <w:r>
        <w:rPr>
          <w:rStyle w:val="6"/>
          <w:color w:val="auto"/>
          <w:sz w:val="24"/>
          <w:szCs w:val="24"/>
        </w:rPr>
        <w:t>http://www.islam.ru/content/obshestvo/40823</w:t>
      </w:r>
      <w:r>
        <w:rPr>
          <w:sz w:val="24"/>
          <w:szCs w:val="24"/>
        </w:rPr>
        <w:fldChar w:fldCharType="end"/>
      </w:r>
      <w:r>
        <w:rPr>
          <w:sz w:val="24"/>
          <w:szCs w:val="24"/>
        </w:rPr>
        <w:t xml:space="preserve"> Дата обращения </w:t>
      </w:r>
      <w:r>
        <w:rPr>
          <w:sz w:val="24"/>
          <w:szCs w:val="24"/>
          <w:lang w:val="en-US"/>
        </w:rPr>
        <w:t>(</w:t>
      </w:r>
      <w:r>
        <w:rPr>
          <w:sz w:val="24"/>
          <w:szCs w:val="24"/>
        </w:rPr>
        <w:t>08.01.2016</w:t>
      </w:r>
      <w:r>
        <w:rPr>
          <w:sz w:val="24"/>
          <w:szCs w:val="24"/>
          <w:lang w:val="en-US"/>
        </w:rPr>
        <w:t>)</w:t>
      </w:r>
    </w:p>
  </w:footnote>
  <w:footnote w:id="14">
    <w:p>
      <w:pPr>
        <w:pStyle w:val="4"/>
        <w:spacing w:line="360" w:lineRule="auto"/>
        <w:rPr>
          <w:sz w:val="24"/>
          <w:szCs w:val="24"/>
        </w:rPr>
      </w:pPr>
      <w:r>
        <w:rPr>
          <w:rStyle w:val="7"/>
          <w:sz w:val="24"/>
          <w:szCs w:val="24"/>
        </w:rPr>
        <w:footnoteRef/>
      </w:r>
      <w:r>
        <w:rPr>
          <w:sz w:val="24"/>
          <w:szCs w:val="24"/>
          <w:lang w:val="en-US"/>
        </w:rPr>
        <w:t xml:space="preserve"> </w:t>
      </w:r>
      <w:r>
        <w:rPr>
          <w:i/>
          <w:sz w:val="24"/>
          <w:szCs w:val="24"/>
          <w:lang w:val="en-US"/>
        </w:rPr>
        <w:t xml:space="preserve">Kim Hodong. </w:t>
      </w:r>
      <w:r>
        <w:rPr>
          <w:sz w:val="24"/>
          <w:szCs w:val="24"/>
          <w:lang w:val="en-US"/>
        </w:rPr>
        <w:t>Holy War in China: The Muslim Rebellion and State in Chinese Central Asia, 1864-1877. Stanford</w:t>
      </w:r>
      <w:r>
        <w:rPr>
          <w:sz w:val="24"/>
          <w:szCs w:val="24"/>
        </w:rPr>
        <w:t xml:space="preserve"> </w:t>
      </w:r>
      <w:r>
        <w:rPr>
          <w:sz w:val="24"/>
          <w:szCs w:val="24"/>
          <w:lang w:val="en-US"/>
        </w:rPr>
        <w:t>University</w:t>
      </w:r>
      <w:r>
        <w:rPr>
          <w:sz w:val="24"/>
          <w:szCs w:val="24"/>
        </w:rPr>
        <w:t xml:space="preserve"> </w:t>
      </w:r>
      <w:r>
        <w:rPr>
          <w:sz w:val="24"/>
          <w:szCs w:val="24"/>
          <w:lang w:val="en-US"/>
        </w:rPr>
        <w:t>Press</w:t>
      </w:r>
      <w:r>
        <w:rPr>
          <w:sz w:val="24"/>
          <w:szCs w:val="24"/>
        </w:rPr>
        <w:t>, 2004.</w:t>
      </w:r>
    </w:p>
  </w:footnote>
  <w:footnote w:id="15">
    <w:p>
      <w:pPr>
        <w:pStyle w:val="4"/>
        <w:spacing w:line="360" w:lineRule="auto"/>
        <w:rPr>
          <w:sz w:val="24"/>
          <w:szCs w:val="24"/>
          <w:lang w:val="en-US"/>
        </w:rPr>
      </w:pPr>
      <w:r>
        <w:rPr>
          <w:rStyle w:val="7"/>
          <w:sz w:val="24"/>
          <w:szCs w:val="24"/>
        </w:rPr>
        <w:footnoteRef/>
      </w:r>
      <w:r>
        <w:rPr>
          <w:sz w:val="24"/>
          <w:szCs w:val="24"/>
          <w:lang w:val="en-US"/>
        </w:rPr>
        <w:t xml:space="preserve"> </w:t>
      </w:r>
      <w:r>
        <w:rPr>
          <w:i/>
          <w:sz w:val="24"/>
          <w:szCs w:val="24"/>
          <w:lang w:val="en-US"/>
        </w:rPr>
        <w:t>Lipman J. N.</w:t>
      </w:r>
      <w:r>
        <w:rPr>
          <w:sz w:val="24"/>
          <w:szCs w:val="24"/>
          <w:lang w:val="en-US"/>
        </w:rPr>
        <w:t xml:space="preserve"> Familiar strangers: a history of Muslims in Northwest China. Hong Kong University Press, 1998. </w:t>
      </w:r>
      <w:r>
        <w:rPr>
          <w:sz w:val="24"/>
          <w:szCs w:val="24"/>
        </w:rPr>
        <w:t>Р</w:t>
      </w:r>
      <w:r>
        <w:rPr>
          <w:sz w:val="24"/>
          <w:szCs w:val="24"/>
          <w:lang w:val="en-US"/>
        </w:rPr>
        <w:t>. 258.</w:t>
      </w:r>
    </w:p>
  </w:footnote>
  <w:footnote w:id="16">
    <w:p>
      <w:pPr>
        <w:pStyle w:val="4"/>
        <w:spacing w:line="360" w:lineRule="auto"/>
        <w:rPr>
          <w:sz w:val="24"/>
          <w:szCs w:val="24"/>
        </w:rPr>
      </w:pPr>
      <w:r>
        <w:rPr>
          <w:rStyle w:val="7"/>
          <w:sz w:val="24"/>
          <w:szCs w:val="24"/>
        </w:rPr>
        <w:footnoteRef/>
      </w:r>
      <w:r>
        <w:rPr>
          <w:sz w:val="24"/>
          <w:szCs w:val="24"/>
        </w:rPr>
        <w:t xml:space="preserve"> </w:t>
      </w:r>
      <w:r>
        <w:rPr>
          <w:sz w:val="24"/>
          <w:szCs w:val="24"/>
          <w:lang w:val="en-US"/>
        </w:rPr>
        <w:t>Ibid</w:t>
      </w:r>
      <w:r>
        <w:rPr>
          <w:sz w:val="24"/>
          <w:szCs w:val="24"/>
        </w:rPr>
        <w:t xml:space="preserve">. </w:t>
      </w:r>
      <w:r>
        <w:rPr>
          <w:sz w:val="24"/>
          <w:szCs w:val="24"/>
          <w:lang w:val="en-US"/>
        </w:rPr>
        <w:t>P</w:t>
      </w:r>
      <w:r>
        <w:rPr>
          <w:sz w:val="24"/>
          <w:szCs w:val="24"/>
        </w:rPr>
        <w:t>. 167–172.</w:t>
      </w:r>
    </w:p>
  </w:footnote>
  <w:footnote w:id="17">
    <w:p>
      <w:pPr>
        <w:pStyle w:val="4"/>
        <w:spacing w:line="360" w:lineRule="auto"/>
        <w:rPr>
          <w:sz w:val="24"/>
          <w:szCs w:val="24"/>
        </w:rPr>
      </w:pPr>
      <w:r>
        <w:rPr>
          <w:rStyle w:val="7"/>
          <w:sz w:val="24"/>
          <w:szCs w:val="24"/>
        </w:rPr>
        <w:footnoteRef/>
      </w:r>
      <w:r>
        <w:rPr>
          <w:sz w:val="24"/>
          <w:szCs w:val="24"/>
        </w:rPr>
        <w:t xml:space="preserve">  История // Официальный дунганский сайт. </w:t>
      </w:r>
      <w:r>
        <w:rPr>
          <w:sz w:val="24"/>
          <w:szCs w:val="24"/>
          <w:lang w:val="en-US"/>
        </w:rPr>
        <w:t>URL:</w:t>
      </w:r>
      <w:r>
        <w:rPr>
          <w:sz w:val="24"/>
          <w:szCs w:val="24"/>
        </w:rPr>
        <w:fldChar w:fldCharType="begin"/>
      </w:r>
      <w:r>
        <w:rPr>
          <w:sz w:val="24"/>
          <w:szCs w:val="24"/>
        </w:rPr>
        <w:instrText xml:space="preserve"> HYPERLINK "http://www.dungane.kz/rus/culture/05/" </w:instrText>
      </w:r>
      <w:r>
        <w:rPr>
          <w:sz w:val="24"/>
          <w:szCs w:val="24"/>
        </w:rPr>
        <w:fldChar w:fldCharType="separate"/>
      </w:r>
      <w:r>
        <w:rPr>
          <w:rStyle w:val="6"/>
          <w:color w:val="auto"/>
          <w:sz w:val="24"/>
          <w:szCs w:val="24"/>
        </w:rPr>
        <w:t>http://www.dungane.kz/rus/culture/05/</w:t>
      </w:r>
      <w:r>
        <w:rPr>
          <w:sz w:val="24"/>
          <w:szCs w:val="24"/>
        </w:rPr>
        <w:fldChar w:fldCharType="end"/>
      </w:r>
      <w:r>
        <w:rPr>
          <w:sz w:val="24"/>
          <w:szCs w:val="24"/>
        </w:rPr>
        <w:t xml:space="preserve"> Дата обращения 15.02.2016</w:t>
      </w:r>
    </w:p>
  </w:footnote>
  <w:footnote w:id="18">
    <w:p>
      <w:pPr>
        <w:pStyle w:val="4"/>
        <w:spacing w:line="360" w:lineRule="auto"/>
        <w:rPr>
          <w:sz w:val="24"/>
          <w:szCs w:val="24"/>
        </w:rPr>
      </w:pPr>
      <w:r>
        <w:rPr>
          <w:rStyle w:val="7"/>
          <w:sz w:val="24"/>
          <w:szCs w:val="24"/>
        </w:rPr>
        <w:footnoteRef/>
      </w:r>
      <w:r>
        <w:rPr>
          <w:sz w:val="24"/>
          <w:szCs w:val="24"/>
        </w:rPr>
        <w:t xml:space="preserve"> Новый Алфавит // Русская литература и фольклор. </w:t>
      </w:r>
      <w:r>
        <w:rPr>
          <w:sz w:val="24"/>
          <w:szCs w:val="24"/>
          <w:lang w:val="en-US"/>
        </w:rPr>
        <w:t>URL:</w:t>
      </w:r>
      <w:r>
        <w:rPr>
          <w:sz w:val="24"/>
          <w:szCs w:val="24"/>
        </w:rPr>
        <w:fldChar w:fldCharType="begin"/>
      </w:r>
      <w:r>
        <w:rPr>
          <w:sz w:val="24"/>
          <w:szCs w:val="24"/>
        </w:rPr>
        <w:instrText xml:space="preserve"> HYPERLINK "http://feb-web.ru/feb/litenc/encyclop/le8/le8-1392.htm" </w:instrText>
      </w:r>
      <w:r>
        <w:rPr>
          <w:sz w:val="24"/>
          <w:szCs w:val="24"/>
        </w:rPr>
        <w:fldChar w:fldCharType="separate"/>
      </w:r>
      <w:r>
        <w:rPr>
          <w:rStyle w:val="6"/>
          <w:color w:val="auto"/>
          <w:sz w:val="24"/>
          <w:szCs w:val="24"/>
        </w:rPr>
        <w:t>http://feb-web.ru/feb/litenc/encyclop/le8/le8-1392.htm</w:t>
      </w:r>
      <w:r>
        <w:rPr>
          <w:sz w:val="24"/>
          <w:szCs w:val="24"/>
        </w:rPr>
        <w:fldChar w:fldCharType="end"/>
      </w:r>
      <w:r>
        <w:rPr>
          <w:sz w:val="24"/>
          <w:szCs w:val="24"/>
        </w:rPr>
        <w:t xml:space="preserve"> Дата обращения 18.12.2015.</w:t>
      </w:r>
    </w:p>
  </w:footnote>
  <w:footnote w:id="19">
    <w:p>
      <w:pPr>
        <w:spacing w:line="360" w:lineRule="auto"/>
      </w:pPr>
      <w:r>
        <w:rPr>
          <w:rStyle w:val="7"/>
        </w:rPr>
        <w:footnoteRef/>
      </w:r>
      <w:r>
        <w:rPr>
          <w:rFonts w:ascii="MS Mincho" w:eastAsia="MS Mincho" w:cs="MS Mincho"/>
        </w:rPr>
        <w:t xml:space="preserve"> </w:t>
      </w:r>
      <w:r>
        <w:rPr>
          <w:rFonts w:hint="eastAsia" w:ascii="MS Mincho" w:eastAsia="MS Mincho" w:cs="MS Mincho"/>
        </w:rPr>
        <w:t>林涛：《中</w:t>
      </w:r>
      <w:r>
        <w:rPr>
          <w:rFonts w:hint="eastAsia" w:eastAsia="PMingLiU"/>
        </w:rPr>
        <w:t>亚东干语研究》</w:t>
      </w:r>
      <w:r>
        <w:t>Линь Тао</w:t>
      </w:r>
      <w:r>
        <w:rPr>
          <w:lang w:val="en-US"/>
        </w:rPr>
        <w:t xml:space="preserve"> </w:t>
      </w:r>
      <w:r>
        <w:t xml:space="preserve">Исследование дунганского языка.  </w:t>
      </w:r>
    </w:p>
  </w:footnote>
  <w:footnote w:id="20">
    <w:p>
      <w:pPr>
        <w:spacing w:line="360" w:lineRule="auto"/>
      </w:pPr>
      <w:r>
        <w:rPr>
          <w:rStyle w:val="7"/>
        </w:rPr>
        <w:footnoteRef/>
      </w:r>
      <w:r>
        <w:rPr>
          <w:rFonts w:ascii="MS Mincho" w:eastAsia="MS Mincho" w:cs="MS Mincho"/>
        </w:rPr>
        <w:t xml:space="preserve"> </w:t>
      </w:r>
      <w:r>
        <w:rPr>
          <w:rFonts w:hint="eastAsia" w:ascii="MS Mincho" w:eastAsia="MS Mincho" w:cs="MS Mincho"/>
        </w:rPr>
        <w:t>丁宏：《</w:t>
      </w:r>
      <w:r>
        <w:rPr>
          <w:rFonts w:hint="eastAsia" w:eastAsia="PMingLiU"/>
        </w:rPr>
        <w:t>试论东干人语言使用特点</w:t>
      </w:r>
      <w:r>
        <w:t>——</w:t>
      </w:r>
      <w:r>
        <w:rPr>
          <w:rFonts w:hint="eastAsia" w:ascii="MS Mincho" w:eastAsia="MS Mincho" w:cs="MS Mincho"/>
        </w:rPr>
        <w:t>兼</w:t>
      </w:r>
      <w:r>
        <w:rPr>
          <w:rFonts w:hint="eastAsia" w:eastAsia="PMingLiU"/>
        </w:rPr>
        <w:t>论东干语与东干文化传承》</w:t>
      </w:r>
      <w:r>
        <w:t>Дин Хун</w:t>
      </w:r>
      <w:r>
        <w:rPr>
          <w:lang w:val="ru-RU"/>
        </w:rPr>
        <w:t xml:space="preserve">  </w:t>
      </w:r>
      <w:r>
        <w:t xml:space="preserve">Особенности дунганского языка и дунганское культурное наследие. </w:t>
      </w:r>
    </w:p>
  </w:footnote>
  <w:footnote w:id="21">
    <w:p>
      <w:pPr>
        <w:pStyle w:val="4"/>
        <w:spacing w:line="360" w:lineRule="auto"/>
        <w:rPr>
          <w:sz w:val="24"/>
          <w:szCs w:val="24"/>
        </w:rPr>
      </w:pPr>
      <w:r>
        <w:rPr>
          <w:rStyle w:val="7"/>
          <w:sz w:val="24"/>
          <w:szCs w:val="24"/>
        </w:rPr>
        <w:footnoteRef/>
      </w:r>
      <w:r>
        <w:rPr>
          <w:sz w:val="24"/>
          <w:szCs w:val="24"/>
        </w:rPr>
        <w:t xml:space="preserve"> Одежда и украшения // Официальный дунганский сайт. </w:t>
      </w:r>
      <w:r>
        <w:rPr>
          <w:rFonts w:hint="default"/>
          <w:sz w:val="24"/>
          <w:szCs w:val="24"/>
          <w:lang w:val="en-US" w:eastAsia="zh-CN"/>
        </w:rPr>
        <w:t>URL:</w:t>
      </w:r>
      <w:r>
        <w:rPr>
          <w:sz w:val="24"/>
          <w:szCs w:val="24"/>
        </w:rPr>
        <w:fldChar w:fldCharType="begin"/>
      </w:r>
      <w:r>
        <w:rPr>
          <w:sz w:val="24"/>
          <w:szCs w:val="24"/>
        </w:rPr>
        <w:instrText xml:space="preserve"> HYPERLINK "http://www.dungane.kz/rus/culture/05/" </w:instrText>
      </w:r>
      <w:r>
        <w:rPr>
          <w:sz w:val="24"/>
          <w:szCs w:val="24"/>
        </w:rPr>
        <w:fldChar w:fldCharType="separate"/>
      </w:r>
      <w:r>
        <w:rPr>
          <w:rStyle w:val="6"/>
          <w:color w:val="auto"/>
          <w:sz w:val="24"/>
          <w:szCs w:val="24"/>
        </w:rPr>
        <w:t>http://www.dungane.kz/rus/culture/05/</w:t>
      </w:r>
      <w:r>
        <w:rPr>
          <w:sz w:val="24"/>
          <w:szCs w:val="24"/>
        </w:rPr>
        <w:fldChar w:fldCharType="end"/>
      </w:r>
      <w:r>
        <w:rPr>
          <w:sz w:val="24"/>
          <w:szCs w:val="24"/>
        </w:rPr>
        <w:t xml:space="preserve"> Дата обращения 15.02.2016</w:t>
      </w:r>
    </w:p>
  </w:footnote>
  <w:footnote w:id="22">
    <w:p>
      <w:pPr>
        <w:pStyle w:val="4"/>
        <w:spacing w:line="360" w:lineRule="auto"/>
        <w:rPr>
          <w:sz w:val="24"/>
          <w:szCs w:val="24"/>
        </w:rPr>
      </w:pPr>
      <w:r>
        <w:rPr>
          <w:rStyle w:val="7"/>
          <w:sz w:val="24"/>
          <w:szCs w:val="24"/>
        </w:rPr>
        <w:footnoteRef/>
      </w:r>
      <w:r>
        <w:rPr>
          <w:sz w:val="24"/>
          <w:szCs w:val="24"/>
        </w:rPr>
        <w:t xml:space="preserve"> Там же.</w:t>
      </w:r>
    </w:p>
  </w:footnote>
  <w:footnote w:id="23">
    <w:p>
      <w:pPr>
        <w:pStyle w:val="4"/>
        <w:spacing w:line="360" w:lineRule="auto"/>
        <w:rPr>
          <w:sz w:val="24"/>
          <w:szCs w:val="24"/>
        </w:rPr>
      </w:pPr>
      <w:r>
        <w:rPr>
          <w:rStyle w:val="7"/>
          <w:sz w:val="24"/>
          <w:szCs w:val="24"/>
        </w:rPr>
        <w:footnoteRef/>
      </w:r>
      <w:r>
        <w:rPr>
          <w:sz w:val="24"/>
          <w:szCs w:val="24"/>
        </w:rPr>
        <w:t xml:space="preserve"> Там же.</w:t>
      </w:r>
    </w:p>
  </w:footnote>
  <w:footnote w:id="24">
    <w:p>
      <w:pPr>
        <w:spacing w:line="360" w:lineRule="auto"/>
      </w:pPr>
      <w:r>
        <w:rPr>
          <w:rStyle w:val="7"/>
        </w:rPr>
        <w:footnoteRef/>
      </w:r>
      <w:r>
        <w:rPr>
          <w:rFonts w:ascii="MS Mincho" w:eastAsia="MS Mincho" w:cs="MS Mincho"/>
        </w:rPr>
        <w:t xml:space="preserve"> </w:t>
      </w:r>
      <w:r>
        <w:rPr>
          <w:rFonts w:hint="eastAsia" w:ascii="MS Mincho" w:eastAsia="MS Mincho" w:cs="MS Mincho"/>
        </w:rPr>
        <w:t>邱</w:t>
      </w:r>
      <w:r>
        <w:rPr>
          <w:rFonts w:hint="eastAsia" w:eastAsia="PMingLiU"/>
        </w:rPr>
        <w:t>树森</w:t>
      </w:r>
      <w:r>
        <w:t xml:space="preserve"> :</w:t>
      </w:r>
      <w:r>
        <w:rPr>
          <w:rFonts w:hint="eastAsia" w:ascii="MS Mincho" w:eastAsia="MS Mincho" w:cs="MS Mincho"/>
        </w:rPr>
        <w:t>《中国回族史</w:t>
      </w:r>
      <w:r>
        <w:rPr>
          <w:rFonts w:hint="eastAsia" w:ascii="MS Mincho" w:eastAsia="宋体" w:cs="MS Mincho"/>
          <w:lang w:eastAsia="zh-CN"/>
        </w:rPr>
        <w:t>》</w:t>
      </w:r>
      <w:r>
        <w:rPr>
          <w:rFonts w:ascii="MS Mincho" w:eastAsia="MS Mincho" w:cs="MS Mincho"/>
        </w:rPr>
        <w:t xml:space="preserve"> </w:t>
      </w:r>
      <w:r>
        <w:t>Цю Шусэнь</w:t>
      </w:r>
      <w:r>
        <w:rPr>
          <w:rFonts w:hint="eastAsia"/>
          <w:lang w:val="en-US" w:eastAsia="zh-CN"/>
        </w:rPr>
        <w:t xml:space="preserve"> </w:t>
      </w:r>
      <w:r>
        <w:t xml:space="preserve">История китайского народа хуэйцзу. </w:t>
      </w:r>
      <w:r>
        <w:rPr>
          <w:lang w:val="en-US"/>
        </w:rPr>
        <w:t>(</w:t>
      </w:r>
      <w:r>
        <w:rPr>
          <w:lang w:val="ru-RU"/>
        </w:rPr>
        <w:t>01.12.1996</w:t>
      </w:r>
      <w:r>
        <w:rPr>
          <w:lang w:val="en-US"/>
        </w:rPr>
        <w:t>)</w:t>
      </w:r>
      <w:r>
        <w:t xml:space="preserve"> </w:t>
      </w:r>
    </w:p>
  </w:footnote>
  <w:footnote w:id="25">
    <w:p>
      <w:pPr>
        <w:spacing w:line="360" w:lineRule="auto"/>
      </w:pPr>
      <w:r>
        <w:rPr>
          <w:rStyle w:val="7"/>
        </w:rPr>
        <w:footnoteRef/>
      </w:r>
      <w:r>
        <w:rPr>
          <w:rFonts w:ascii="MS Mincho" w:eastAsia="MS Mincho" w:cs="MS Mincho"/>
        </w:rPr>
        <w:t xml:space="preserve"> </w:t>
      </w:r>
      <w:r>
        <w:rPr>
          <w:rFonts w:hint="eastAsia" w:ascii="MS Mincho" w:eastAsia="MS Mincho" w:cs="MS Mincho"/>
        </w:rPr>
        <w:t>王国杰：</w:t>
      </w:r>
      <w:r>
        <w:t>1877-1917</w:t>
      </w:r>
      <w:r>
        <w:rPr>
          <w:rFonts w:hint="eastAsia" w:ascii="MS Mincho" w:eastAsia="MS Mincho" w:cs="MS Mincho"/>
        </w:rPr>
        <w:t>年</w:t>
      </w:r>
      <w:r>
        <w:rPr>
          <w:rFonts w:hint="eastAsia" w:eastAsia="PMingLiU"/>
        </w:rPr>
        <w:t>间中亚陕甘回族移民的经济活动</w:t>
      </w:r>
      <w:r>
        <w:t xml:space="preserve">  </w:t>
      </w:r>
    </w:p>
    <w:p>
      <w:pPr>
        <w:pStyle w:val="4"/>
        <w:spacing w:line="360" w:lineRule="auto"/>
        <w:rPr>
          <w:sz w:val="24"/>
          <w:szCs w:val="24"/>
        </w:rPr>
      </w:pPr>
      <w:r>
        <w:rPr>
          <w:sz w:val="24"/>
          <w:szCs w:val="24"/>
        </w:rPr>
        <w:t>Экономическая деятельность дунгане в центральной Азии 1877-1917 годы.  Ван Гоцзе</w:t>
      </w:r>
    </w:p>
  </w:footnote>
  <w:footnote w:id="26">
    <w:p>
      <w:pPr>
        <w:pStyle w:val="4"/>
        <w:spacing w:line="360" w:lineRule="auto"/>
        <w:rPr>
          <w:sz w:val="24"/>
          <w:szCs w:val="24"/>
        </w:rPr>
      </w:pPr>
      <w:r>
        <w:rPr>
          <w:rStyle w:val="7"/>
          <w:sz w:val="24"/>
          <w:szCs w:val="24"/>
        </w:rPr>
        <w:footnoteRef/>
      </w:r>
      <w:r>
        <w:rPr>
          <w:sz w:val="24"/>
          <w:szCs w:val="24"/>
        </w:rPr>
        <w:t xml:space="preserve"> Там же.</w:t>
      </w:r>
    </w:p>
  </w:footnote>
  <w:footnote w:id="27">
    <w:p>
      <w:pPr>
        <w:spacing w:line="360" w:lineRule="auto"/>
      </w:pPr>
      <w:r>
        <w:rPr>
          <w:rStyle w:val="7"/>
        </w:rPr>
        <w:footnoteRef/>
      </w:r>
      <w:r>
        <w:rPr>
          <w:rFonts w:hint="eastAsia" w:ascii="MS Mincho" w:eastAsia="MS Mincho" w:cs="MS Mincho"/>
        </w:rPr>
        <w:t>邱</w:t>
      </w:r>
      <w:r>
        <w:rPr>
          <w:rFonts w:hint="eastAsia" w:eastAsia="PMingLiU"/>
        </w:rPr>
        <w:t>树森</w:t>
      </w:r>
      <w:r>
        <w:t xml:space="preserve"> :</w:t>
      </w:r>
      <w:r>
        <w:rPr>
          <w:rFonts w:hint="eastAsia" w:ascii="MS Mincho" w:eastAsia="MS Mincho" w:cs="MS Mincho"/>
        </w:rPr>
        <w:t>《中国回族史》</w:t>
      </w:r>
      <w:r>
        <w:t xml:space="preserve"> Цю Шусэнь</w:t>
      </w:r>
      <w:r>
        <w:rPr>
          <w:lang w:val="ru-RU"/>
        </w:rPr>
        <w:t xml:space="preserve">  </w:t>
      </w:r>
      <w:r>
        <w:t>История китайского народа хуэйцзу.</w:t>
      </w:r>
      <w:r>
        <w:rPr>
          <w:lang w:val="en-US"/>
        </w:rPr>
        <w:t>(</w:t>
      </w:r>
      <w:r>
        <w:rPr>
          <w:lang w:val="ru-RU"/>
        </w:rPr>
        <w:t>01.12.1996</w:t>
      </w:r>
      <w:r>
        <w:rPr>
          <w:lang w:val="en-US"/>
        </w:rPr>
        <w:t>)</w:t>
      </w:r>
    </w:p>
  </w:footnote>
  <w:footnote w:id="28">
    <w:p>
      <w:pPr>
        <w:pStyle w:val="4"/>
        <w:spacing w:line="360" w:lineRule="auto"/>
        <w:rPr>
          <w:sz w:val="24"/>
          <w:szCs w:val="24"/>
        </w:rPr>
      </w:pPr>
      <w:r>
        <w:rPr>
          <w:rStyle w:val="7"/>
          <w:sz w:val="24"/>
          <w:szCs w:val="24"/>
        </w:rPr>
        <w:footnoteRef/>
      </w:r>
      <w:r>
        <w:rPr>
          <w:rFonts w:hint="default" w:ascii="MS Mincho" w:eastAsia="MS Mincho" w:cs="MS Mincho"/>
          <w:sz w:val="24"/>
          <w:szCs w:val="24"/>
          <w:lang w:val="ru-RU"/>
        </w:rPr>
        <w:t>Там же</w:t>
      </w:r>
    </w:p>
  </w:footnote>
  <w:footnote w:id="29">
    <w:p>
      <w:pPr>
        <w:pStyle w:val="4"/>
        <w:spacing w:line="360" w:lineRule="auto"/>
        <w:rPr>
          <w:sz w:val="24"/>
          <w:szCs w:val="24"/>
        </w:rPr>
      </w:pPr>
      <w:r>
        <w:rPr>
          <w:rStyle w:val="7"/>
          <w:sz w:val="24"/>
          <w:szCs w:val="24"/>
        </w:rPr>
        <w:footnoteRef/>
      </w:r>
      <w:r>
        <w:rPr>
          <w:sz w:val="24"/>
          <w:szCs w:val="24"/>
        </w:rPr>
        <w:t xml:space="preserve"> Промыслы и ремесла дунган-переселенцев </w:t>
      </w:r>
      <w:r>
        <w:rPr>
          <w:rFonts w:hint="eastAsia"/>
          <w:sz w:val="24"/>
          <w:szCs w:val="24"/>
          <w:lang w:val="en-US" w:eastAsia="zh-CN"/>
        </w:rPr>
        <w:t>.</w:t>
      </w:r>
      <w:r>
        <w:rPr>
          <w:sz w:val="24"/>
          <w:szCs w:val="24"/>
        </w:rPr>
        <w:t xml:space="preserve">Официальный дунганский сайт. </w:t>
      </w:r>
      <w:r>
        <w:rPr>
          <w:rFonts w:hint="eastAsia"/>
          <w:sz w:val="24"/>
          <w:szCs w:val="24"/>
          <w:lang w:val="en-US" w:eastAsia="zh-CN"/>
        </w:rPr>
        <w:t>URL:</w:t>
      </w:r>
      <w:r>
        <w:rPr>
          <w:sz w:val="24"/>
          <w:szCs w:val="24"/>
        </w:rPr>
        <w:fldChar w:fldCharType="begin"/>
      </w:r>
      <w:r>
        <w:rPr>
          <w:sz w:val="24"/>
          <w:szCs w:val="24"/>
        </w:rPr>
        <w:instrText xml:space="preserve"> HYPERLINK "http://www.dungane.kz/rus/culture/05/" </w:instrText>
      </w:r>
      <w:r>
        <w:rPr>
          <w:sz w:val="24"/>
          <w:szCs w:val="24"/>
        </w:rPr>
        <w:fldChar w:fldCharType="separate"/>
      </w:r>
      <w:r>
        <w:rPr>
          <w:rStyle w:val="6"/>
          <w:color w:val="auto"/>
          <w:sz w:val="24"/>
          <w:szCs w:val="24"/>
        </w:rPr>
        <w:t>http://www.dungane.kz/rus/culture/05/</w:t>
      </w:r>
      <w:r>
        <w:rPr>
          <w:sz w:val="24"/>
          <w:szCs w:val="24"/>
        </w:rPr>
        <w:fldChar w:fldCharType="end"/>
      </w:r>
      <w:r>
        <w:rPr>
          <w:sz w:val="24"/>
          <w:szCs w:val="24"/>
        </w:rPr>
        <w:t xml:space="preserve"> </w:t>
      </w:r>
      <w:r>
        <w:rPr>
          <w:sz w:val="24"/>
          <w:szCs w:val="24"/>
          <w:lang w:val="en-US"/>
        </w:rPr>
        <w:t>(</w:t>
      </w:r>
      <w:r>
        <w:rPr>
          <w:sz w:val="24"/>
          <w:szCs w:val="24"/>
        </w:rPr>
        <w:t>Дата обращения 15.02.2016</w:t>
      </w:r>
      <w:r>
        <w:rPr>
          <w:sz w:val="24"/>
          <w:szCs w:val="24"/>
          <w:lang w:val="en-US"/>
        </w:rPr>
        <w:t>)</w:t>
      </w:r>
    </w:p>
  </w:footnote>
  <w:footnote w:id="30">
    <w:p>
      <w:pPr>
        <w:pStyle w:val="4"/>
        <w:spacing w:line="360" w:lineRule="auto"/>
        <w:rPr>
          <w:sz w:val="24"/>
          <w:szCs w:val="24"/>
        </w:rPr>
      </w:pPr>
      <w:r>
        <w:rPr>
          <w:rStyle w:val="7"/>
          <w:sz w:val="24"/>
          <w:szCs w:val="24"/>
        </w:rPr>
        <w:footnoteRef/>
      </w:r>
      <w:r>
        <w:rPr>
          <w:sz w:val="24"/>
          <w:szCs w:val="24"/>
        </w:rPr>
        <w:t xml:space="preserve"> Там же.</w:t>
      </w:r>
    </w:p>
  </w:footnote>
  <w:footnote w:id="31">
    <w:p>
      <w:pPr>
        <w:pStyle w:val="4"/>
        <w:spacing w:line="360" w:lineRule="auto"/>
        <w:rPr>
          <w:sz w:val="24"/>
          <w:szCs w:val="24"/>
        </w:rPr>
      </w:pPr>
      <w:r>
        <w:rPr>
          <w:rStyle w:val="7"/>
          <w:sz w:val="24"/>
          <w:szCs w:val="24"/>
        </w:rPr>
        <w:footnoteRef/>
      </w:r>
      <w:r>
        <w:rPr>
          <w:sz w:val="24"/>
          <w:szCs w:val="24"/>
        </w:rPr>
        <w:t xml:space="preserve"> Там же.</w:t>
      </w:r>
    </w:p>
  </w:footnote>
  <w:footnote w:id="32">
    <w:p>
      <w:pPr>
        <w:pStyle w:val="4"/>
        <w:spacing w:line="360" w:lineRule="auto"/>
        <w:rPr>
          <w:sz w:val="24"/>
          <w:szCs w:val="24"/>
        </w:rPr>
      </w:pPr>
      <w:r>
        <w:rPr>
          <w:rStyle w:val="7"/>
          <w:sz w:val="24"/>
          <w:szCs w:val="24"/>
        </w:rPr>
        <w:footnoteRef/>
      </w:r>
      <w:r>
        <w:rPr>
          <w:sz w:val="24"/>
          <w:szCs w:val="24"/>
        </w:rPr>
        <w:t xml:space="preserve"> Там же.</w:t>
      </w:r>
    </w:p>
  </w:footnote>
  <w:footnote w:id="33">
    <w:p>
      <w:pPr>
        <w:pStyle w:val="4"/>
        <w:spacing w:line="360" w:lineRule="auto"/>
        <w:rPr>
          <w:sz w:val="24"/>
          <w:szCs w:val="24"/>
        </w:rPr>
      </w:pPr>
      <w:r>
        <w:rPr>
          <w:rStyle w:val="7"/>
          <w:sz w:val="24"/>
          <w:szCs w:val="24"/>
        </w:rPr>
        <w:footnoteRef/>
      </w:r>
      <w:r>
        <w:rPr>
          <w:sz w:val="24"/>
          <w:szCs w:val="24"/>
        </w:rPr>
        <w:t xml:space="preserve"> Торговля // Официальный дунганский сайт. </w:t>
      </w:r>
      <w:r>
        <w:rPr>
          <w:rFonts w:hint="default"/>
          <w:sz w:val="24"/>
          <w:szCs w:val="24"/>
          <w:lang w:val="en-US" w:eastAsia="zh-CN"/>
        </w:rPr>
        <w:t>URL:</w:t>
      </w:r>
      <w:r>
        <w:rPr>
          <w:sz w:val="24"/>
          <w:szCs w:val="24"/>
        </w:rPr>
        <w:fldChar w:fldCharType="begin"/>
      </w:r>
      <w:r>
        <w:rPr>
          <w:sz w:val="24"/>
          <w:szCs w:val="24"/>
        </w:rPr>
        <w:instrText xml:space="preserve"> HYPERLINK "http://www.dungane.kz/rus/culture/05/" </w:instrText>
      </w:r>
      <w:r>
        <w:rPr>
          <w:sz w:val="24"/>
          <w:szCs w:val="24"/>
        </w:rPr>
        <w:fldChar w:fldCharType="separate"/>
      </w:r>
      <w:r>
        <w:rPr>
          <w:rStyle w:val="6"/>
          <w:color w:val="auto"/>
          <w:sz w:val="24"/>
          <w:szCs w:val="24"/>
        </w:rPr>
        <w:t>http://www.dungane.kz/rus/culture/05/</w:t>
      </w:r>
      <w:r>
        <w:rPr>
          <w:sz w:val="24"/>
          <w:szCs w:val="24"/>
        </w:rPr>
        <w:fldChar w:fldCharType="end"/>
      </w:r>
      <w:r>
        <w:rPr>
          <w:sz w:val="24"/>
          <w:szCs w:val="24"/>
        </w:rPr>
        <w:t xml:space="preserve"> </w:t>
      </w:r>
      <w:r>
        <w:rPr>
          <w:sz w:val="24"/>
          <w:szCs w:val="24"/>
          <w:lang w:val="ru-RU"/>
        </w:rPr>
        <w:t>(</w:t>
      </w:r>
      <w:r>
        <w:rPr>
          <w:sz w:val="24"/>
          <w:szCs w:val="24"/>
        </w:rPr>
        <w:t>Дата обращения 15.02.2016</w:t>
      </w:r>
      <w:r>
        <w:rPr>
          <w:sz w:val="24"/>
          <w:szCs w:val="24"/>
          <w:lang w:val="ru-RU"/>
        </w:rPr>
        <w:t>)</w:t>
      </w:r>
    </w:p>
  </w:footnote>
  <w:footnote w:id="34">
    <w:p>
      <w:pPr>
        <w:pStyle w:val="4"/>
        <w:spacing w:line="360" w:lineRule="auto"/>
        <w:rPr>
          <w:sz w:val="24"/>
          <w:szCs w:val="24"/>
        </w:rPr>
      </w:pPr>
      <w:r>
        <w:rPr>
          <w:rStyle w:val="7"/>
          <w:sz w:val="24"/>
          <w:szCs w:val="24"/>
        </w:rPr>
        <w:footnoteRef/>
      </w:r>
      <w:r>
        <w:rPr>
          <w:sz w:val="24"/>
          <w:szCs w:val="24"/>
        </w:rPr>
        <w:t xml:space="preserve"> Там же.</w:t>
      </w:r>
    </w:p>
  </w:footnote>
  <w:footnote w:id="35">
    <w:p>
      <w:pPr>
        <w:pStyle w:val="4"/>
        <w:spacing w:line="360" w:lineRule="auto"/>
        <w:rPr>
          <w:sz w:val="24"/>
          <w:szCs w:val="24"/>
        </w:rPr>
      </w:pPr>
      <w:r>
        <w:rPr>
          <w:rStyle w:val="7"/>
          <w:sz w:val="24"/>
          <w:szCs w:val="24"/>
        </w:rPr>
        <w:footnoteRef/>
      </w:r>
      <w:r>
        <w:rPr>
          <w:sz w:val="24"/>
          <w:szCs w:val="24"/>
        </w:rPr>
        <w:t xml:space="preserve"> </w:t>
      </w:r>
      <w:r>
        <w:rPr>
          <w:i/>
          <w:sz w:val="24"/>
          <w:szCs w:val="24"/>
        </w:rPr>
        <w:t xml:space="preserve">Проневская И.В., Нуров А.С. </w:t>
      </w:r>
      <w:r>
        <w:rPr>
          <w:sz w:val="24"/>
          <w:szCs w:val="24"/>
        </w:rPr>
        <w:t>Этнические особенности различных типов семейного поведения // Вестник Московского университета. Серия 18. Социология и политология. 2012. № 2. С. 165–166.</w:t>
      </w:r>
    </w:p>
  </w:footnote>
  <w:footnote w:id="36">
    <w:p>
      <w:pPr>
        <w:pStyle w:val="4"/>
        <w:spacing w:line="360" w:lineRule="auto"/>
        <w:rPr>
          <w:sz w:val="24"/>
          <w:szCs w:val="24"/>
        </w:rPr>
      </w:pPr>
      <w:r>
        <w:rPr>
          <w:rStyle w:val="7"/>
          <w:sz w:val="24"/>
          <w:szCs w:val="24"/>
        </w:rPr>
        <w:footnoteRef/>
      </w:r>
      <w:r>
        <w:rPr>
          <w:sz w:val="24"/>
          <w:szCs w:val="24"/>
        </w:rPr>
        <w:t xml:space="preserve"> </w:t>
      </w:r>
      <w:r>
        <w:rPr>
          <w:i/>
          <w:sz w:val="24"/>
          <w:szCs w:val="24"/>
        </w:rPr>
        <w:t>Сушанло М.</w:t>
      </w:r>
      <w:r>
        <w:rPr>
          <w:sz w:val="24"/>
          <w:szCs w:val="24"/>
        </w:rPr>
        <w:t xml:space="preserve"> Семья и семейный быт дунган. Фрунзе, 1979. С. 97.</w:t>
      </w:r>
    </w:p>
  </w:footnote>
  <w:footnote w:id="37">
    <w:p>
      <w:pPr>
        <w:spacing w:line="360" w:lineRule="auto"/>
      </w:pPr>
      <w:r>
        <w:rPr>
          <w:rStyle w:val="7"/>
        </w:rPr>
        <w:footnoteRef/>
      </w:r>
      <w:r>
        <w:rPr>
          <w:rFonts w:eastAsia="PMingLiU"/>
        </w:rPr>
        <w:t xml:space="preserve"> </w:t>
      </w:r>
      <w:r>
        <w:rPr>
          <w:rFonts w:hint="eastAsia" w:eastAsia="PMingLiU"/>
        </w:rPr>
        <w:t>毕新惠：《中亚东干人语言特点与民族文化认同》</w:t>
      </w:r>
      <w:r>
        <w:t>Би Синьхуа</w:t>
      </w:r>
      <w:r>
        <w:rPr>
          <w:lang w:val="en-US"/>
        </w:rPr>
        <w:t xml:space="preserve"> </w:t>
      </w:r>
      <w:r>
        <w:rPr>
          <w:rFonts w:eastAsia="PMingLiU"/>
        </w:rPr>
        <w:t xml:space="preserve"> </w:t>
      </w:r>
      <w:r>
        <w:t xml:space="preserve">Языковые особенности и этническая культурная идентичность. </w:t>
      </w:r>
    </w:p>
  </w:footnote>
  <w:footnote w:id="38">
    <w:p>
      <w:pPr>
        <w:pStyle w:val="4"/>
        <w:spacing w:line="360" w:lineRule="auto"/>
        <w:rPr>
          <w:sz w:val="24"/>
          <w:szCs w:val="24"/>
        </w:rPr>
      </w:pPr>
      <w:r>
        <w:rPr>
          <w:rStyle w:val="7"/>
          <w:sz w:val="24"/>
          <w:szCs w:val="24"/>
        </w:rPr>
        <w:footnoteRef/>
      </w:r>
      <w:r>
        <w:rPr>
          <w:sz w:val="24"/>
          <w:szCs w:val="24"/>
        </w:rPr>
        <w:t xml:space="preserve"> </w:t>
      </w:r>
      <w:r>
        <w:rPr>
          <w:i/>
          <w:sz w:val="24"/>
          <w:szCs w:val="24"/>
        </w:rPr>
        <w:t>Булдакова В.Г.</w:t>
      </w:r>
      <w:r>
        <w:rPr>
          <w:sz w:val="24"/>
          <w:szCs w:val="24"/>
        </w:rPr>
        <w:t xml:space="preserve"> Национальная политика КНР в отношении малочисленных народов // Россия и АТР. 2006. № 4. С. 77–78.</w:t>
      </w:r>
    </w:p>
  </w:footnote>
  <w:footnote w:id="39">
    <w:p>
      <w:pPr>
        <w:pStyle w:val="4"/>
        <w:spacing w:line="360" w:lineRule="auto"/>
        <w:rPr>
          <w:sz w:val="24"/>
          <w:szCs w:val="24"/>
        </w:rPr>
      </w:pPr>
      <w:r>
        <w:rPr>
          <w:rStyle w:val="7"/>
          <w:sz w:val="24"/>
          <w:szCs w:val="24"/>
        </w:rPr>
        <w:footnoteRef/>
      </w:r>
      <w:r>
        <w:rPr>
          <w:sz w:val="24"/>
          <w:szCs w:val="24"/>
        </w:rPr>
        <w:t xml:space="preserve"> Там же.</w:t>
      </w:r>
    </w:p>
  </w:footnote>
  <w:footnote w:id="40">
    <w:p>
      <w:pPr>
        <w:pStyle w:val="4"/>
        <w:spacing w:line="360" w:lineRule="auto"/>
        <w:rPr>
          <w:sz w:val="24"/>
          <w:szCs w:val="24"/>
        </w:rPr>
      </w:pPr>
      <w:r>
        <w:rPr>
          <w:rStyle w:val="7"/>
          <w:sz w:val="24"/>
          <w:szCs w:val="24"/>
        </w:rPr>
        <w:footnoteRef/>
      </w:r>
      <w:r>
        <w:rPr>
          <w:sz w:val="24"/>
          <w:szCs w:val="24"/>
        </w:rPr>
        <w:t xml:space="preserve"> </w:t>
      </w:r>
      <w:r>
        <w:rPr>
          <w:i/>
          <w:sz w:val="24"/>
          <w:szCs w:val="24"/>
        </w:rPr>
        <w:t xml:space="preserve">Соловьева Н.А. </w:t>
      </w:r>
      <w:r>
        <w:rPr>
          <w:sz w:val="24"/>
          <w:szCs w:val="24"/>
        </w:rPr>
        <w:t xml:space="preserve">Механизмы влияния на модификацию культуры национальных меньшинств Китая // Дискуссия. Политематический журнал научных публикаций. № 11 (41). Декабрь 2013. </w:t>
      </w:r>
      <w:r>
        <w:rPr>
          <w:rFonts w:hint="default"/>
          <w:sz w:val="24"/>
          <w:szCs w:val="24"/>
          <w:lang w:val="en-US" w:eastAsia="zh-CN"/>
        </w:rPr>
        <w:t>URL:</w:t>
      </w:r>
      <w:r>
        <w:rPr>
          <w:sz w:val="24"/>
          <w:szCs w:val="24"/>
        </w:rPr>
        <w:fldChar w:fldCharType="begin"/>
      </w:r>
      <w:r>
        <w:rPr>
          <w:sz w:val="24"/>
          <w:szCs w:val="24"/>
        </w:rPr>
        <w:instrText xml:space="preserve"> HYPERLINK "http://www.journal-discussion.ru/publication.php?id=973" </w:instrText>
      </w:r>
      <w:r>
        <w:rPr>
          <w:sz w:val="24"/>
          <w:szCs w:val="24"/>
        </w:rPr>
        <w:fldChar w:fldCharType="separate"/>
      </w:r>
      <w:r>
        <w:rPr>
          <w:rStyle w:val="6"/>
          <w:color w:val="auto"/>
          <w:sz w:val="24"/>
          <w:szCs w:val="24"/>
        </w:rPr>
        <w:t>http://www.journal-discussion.ru/publication.php?id=973</w:t>
      </w:r>
      <w:r>
        <w:rPr>
          <w:sz w:val="24"/>
          <w:szCs w:val="24"/>
        </w:rPr>
        <w:fldChar w:fldCharType="end"/>
      </w:r>
      <w:r>
        <w:rPr>
          <w:sz w:val="24"/>
          <w:szCs w:val="24"/>
          <w:lang w:val="en-US"/>
        </w:rPr>
        <w:t>(</w:t>
      </w:r>
      <w:r>
        <w:rPr>
          <w:sz w:val="24"/>
          <w:szCs w:val="24"/>
        </w:rPr>
        <w:t>Дата обращения 17.01. 2016</w:t>
      </w:r>
      <w:r>
        <w:rPr>
          <w:sz w:val="24"/>
          <w:szCs w:val="24"/>
          <w:lang w:val="en-US"/>
        </w:rPr>
        <w:t>)</w:t>
      </w:r>
      <w:r>
        <w:rPr>
          <w:sz w:val="24"/>
          <w:szCs w:val="24"/>
        </w:rPr>
        <w:t>.</w:t>
      </w:r>
    </w:p>
  </w:footnote>
  <w:footnote w:id="41">
    <w:p>
      <w:pPr>
        <w:pStyle w:val="4"/>
        <w:spacing w:line="360" w:lineRule="auto"/>
        <w:rPr>
          <w:sz w:val="24"/>
          <w:szCs w:val="24"/>
        </w:rPr>
      </w:pPr>
      <w:r>
        <w:rPr>
          <w:rStyle w:val="7"/>
          <w:sz w:val="24"/>
          <w:szCs w:val="24"/>
        </w:rPr>
        <w:footnoteRef/>
      </w:r>
      <w:r>
        <w:rPr>
          <w:sz w:val="24"/>
          <w:szCs w:val="24"/>
        </w:rPr>
        <w:t xml:space="preserve"> Там же.</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909508663">
    <w:nsid w:val="36360037"/>
    <w:multiLevelType w:val="multilevel"/>
    <w:tmpl w:val="36360037"/>
    <w:lvl w:ilvl="0" w:tentative="1">
      <w:start w:val="1"/>
      <w:numFmt w:val="decimal"/>
      <w:lvlText w:val="%1."/>
      <w:lvlJc w:val="left"/>
      <w:pPr>
        <w:tabs>
          <w:tab w:val="left" w:pos="1287"/>
        </w:tabs>
        <w:ind w:left="1287" w:hanging="360"/>
      </w:pPr>
    </w:lvl>
    <w:lvl w:ilvl="1" w:tentative="1">
      <w:start w:val="4"/>
      <w:numFmt w:val="decimal"/>
      <w:isLgl/>
      <w:lvlText w:val="%1.%2."/>
      <w:lvlJc w:val="left"/>
      <w:pPr>
        <w:ind w:left="1647" w:hanging="720"/>
      </w:pPr>
      <w:rPr>
        <w:rFonts w:hint="default"/>
      </w:rPr>
    </w:lvl>
    <w:lvl w:ilvl="2" w:tentative="1">
      <w:start w:val="1"/>
      <w:numFmt w:val="decimal"/>
      <w:isLgl/>
      <w:lvlText w:val="%1.%2.%3."/>
      <w:lvlJc w:val="left"/>
      <w:pPr>
        <w:ind w:left="1647" w:hanging="720"/>
      </w:pPr>
      <w:rPr>
        <w:rFonts w:hint="default"/>
      </w:rPr>
    </w:lvl>
    <w:lvl w:ilvl="3" w:tentative="1">
      <w:start w:val="1"/>
      <w:numFmt w:val="decimal"/>
      <w:isLgl/>
      <w:lvlText w:val="%1.%2.%3.%4."/>
      <w:lvlJc w:val="left"/>
      <w:pPr>
        <w:ind w:left="2007" w:hanging="1080"/>
      </w:pPr>
      <w:rPr>
        <w:rFonts w:hint="default"/>
      </w:rPr>
    </w:lvl>
    <w:lvl w:ilvl="4" w:tentative="1">
      <w:start w:val="1"/>
      <w:numFmt w:val="decimal"/>
      <w:isLgl/>
      <w:lvlText w:val="%1.%2.%3.%4.%5."/>
      <w:lvlJc w:val="left"/>
      <w:pPr>
        <w:ind w:left="2007" w:hanging="1080"/>
      </w:pPr>
      <w:rPr>
        <w:rFonts w:hint="default"/>
      </w:rPr>
    </w:lvl>
    <w:lvl w:ilvl="5" w:tentative="1">
      <w:start w:val="1"/>
      <w:numFmt w:val="decimal"/>
      <w:isLgl/>
      <w:lvlText w:val="%1.%2.%3.%4.%5.%6."/>
      <w:lvlJc w:val="left"/>
      <w:pPr>
        <w:ind w:left="2367" w:hanging="1440"/>
      </w:pPr>
      <w:rPr>
        <w:rFonts w:hint="default"/>
      </w:rPr>
    </w:lvl>
    <w:lvl w:ilvl="6" w:tentative="1">
      <w:start w:val="1"/>
      <w:numFmt w:val="decimal"/>
      <w:isLgl/>
      <w:lvlText w:val="%1.%2.%3.%4.%5.%6.%7."/>
      <w:lvlJc w:val="left"/>
      <w:pPr>
        <w:ind w:left="2727" w:hanging="1800"/>
      </w:pPr>
      <w:rPr>
        <w:rFonts w:hint="default"/>
      </w:rPr>
    </w:lvl>
    <w:lvl w:ilvl="7" w:tentative="1">
      <w:start w:val="1"/>
      <w:numFmt w:val="decimal"/>
      <w:isLgl/>
      <w:lvlText w:val="%1.%2.%3.%4.%5.%6.%7.%8."/>
      <w:lvlJc w:val="left"/>
      <w:pPr>
        <w:ind w:left="2727" w:hanging="1800"/>
      </w:pPr>
      <w:rPr>
        <w:rFonts w:hint="default"/>
      </w:rPr>
    </w:lvl>
    <w:lvl w:ilvl="8" w:tentative="1">
      <w:start w:val="1"/>
      <w:numFmt w:val="decimal"/>
      <w:isLgl/>
      <w:lvlText w:val="%1.%2.%3.%4.%5.%6.%7.%8.%9."/>
      <w:lvlJc w:val="left"/>
      <w:pPr>
        <w:ind w:left="3087" w:hanging="2160"/>
      </w:pPr>
      <w:rPr>
        <w:rFonts w:hint="default"/>
      </w:rPr>
    </w:lvl>
  </w:abstractNum>
  <w:abstractNum w:abstractNumId="650062965">
    <w:nsid w:val="26BF2C75"/>
    <w:multiLevelType w:val="multilevel"/>
    <w:tmpl w:val="26BF2C75"/>
    <w:lvl w:ilvl="0" w:tentative="1">
      <w:start w:val="1"/>
      <w:numFmt w:val="decimal"/>
      <w:lvlText w:val="%1."/>
      <w:lvlJc w:val="left"/>
      <w:pPr>
        <w:tabs>
          <w:tab w:val="left" w:pos="1287"/>
        </w:tabs>
        <w:ind w:left="1287" w:hanging="360"/>
      </w:pPr>
    </w:lvl>
    <w:lvl w:ilvl="1" w:tentative="1">
      <w:start w:val="1"/>
      <w:numFmt w:val="lowerLetter"/>
      <w:lvlText w:val="%2."/>
      <w:lvlJc w:val="left"/>
      <w:pPr>
        <w:tabs>
          <w:tab w:val="left" w:pos="2007"/>
        </w:tabs>
        <w:ind w:left="2007" w:hanging="360"/>
      </w:pPr>
    </w:lvl>
    <w:lvl w:ilvl="2" w:tentative="1">
      <w:start w:val="1"/>
      <w:numFmt w:val="lowerRoman"/>
      <w:lvlText w:val="%3."/>
      <w:lvlJc w:val="right"/>
      <w:pPr>
        <w:tabs>
          <w:tab w:val="left" w:pos="2727"/>
        </w:tabs>
        <w:ind w:left="2727" w:hanging="180"/>
      </w:pPr>
    </w:lvl>
    <w:lvl w:ilvl="3" w:tentative="1">
      <w:start w:val="1"/>
      <w:numFmt w:val="decimal"/>
      <w:lvlText w:val="%4."/>
      <w:lvlJc w:val="left"/>
      <w:pPr>
        <w:tabs>
          <w:tab w:val="left" w:pos="3447"/>
        </w:tabs>
        <w:ind w:left="3447" w:hanging="360"/>
      </w:pPr>
    </w:lvl>
    <w:lvl w:ilvl="4" w:tentative="1">
      <w:start w:val="1"/>
      <w:numFmt w:val="lowerLetter"/>
      <w:lvlText w:val="%5."/>
      <w:lvlJc w:val="left"/>
      <w:pPr>
        <w:tabs>
          <w:tab w:val="left" w:pos="4167"/>
        </w:tabs>
        <w:ind w:left="4167" w:hanging="360"/>
      </w:pPr>
    </w:lvl>
    <w:lvl w:ilvl="5" w:tentative="1">
      <w:start w:val="1"/>
      <w:numFmt w:val="lowerRoman"/>
      <w:lvlText w:val="%6."/>
      <w:lvlJc w:val="right"/>
      <w:pPr>
        <w:tabs>
          <w:tab w:val="left" w:pos="4887"/>
        </w:tabs>
        <w:ind w:left="4887" w:hanging="180"/>
      </w:pPr>
    </w:lvl>
    <w:lvl w:ilvl="6" w:tentative="1">
      <w:start w:val="1"/>
      <w:numFmt w:val="decimal"/>
      <w:lvlText w:val="%7."/>
      <w:lvlJc w:val="left"/>
      <w:pPr>
        <w:tabs>
          <w:tab w:val="left" w:pos="5607"/>
        </w:tabs>
        <w:ind w:left="5607" w:hanging="360"/>
      </w:pPr>
    </w:lvl>
    <w:lvl w:ilvl="7" w:tentative="1">
      <w:start w:val="1"/>
      <w:numFmt w:val="lowerLetter"/>
      <w:lvlText w:val="%8."/>
      <w:lvlJc w:val="left"/>
      <w:pPr>
        <w:tabs>
          <w:tab w:val="left" w:pos="6327"/>
        </w:tabs>
        <w:ind w:left="6327" w:hanging="360"/>
      </w:pPr>
    </w:lvl>
    <w:lvl w:ilvl="8" w:tentative="1">
      <w:start w:val="1"/>
      <w:numFmt w:val="lowerRoman"/>
      <w:lvlText w:val="%9."/>
      <w:lvlJc w:val="right"/>
      <w:pPr>
        <w:tabs>
          <w:tab w:val="left" w:pos="7047"/>
        </w:tabs>
        <w:ind w:left="7047" w:hanging="180"/>
      </w:pPr>
    </w:lvl>
  </w:abstractNum>
  <w:abstractNum w:abstractNumId="2124182900">
    <w:nsid w:val="7E9C7574"/>
    <w:multiLevelType w:val="multilevel"/>
    <w:tmpl w:val="7E9C7574"/>
    <w:lvl w:ilvl="0" w:tentative="1">
      <w:start w:val="1"/>
      <w:numFmt w:val="decimal"/>
      <w:lvlText w:val="%1."/>
      <w:lvlJc w:val="left"/>
      <w:pPr>
        <w:ind w:left="450" w:hanging="450"/>
      </w:pPr>
      <w:rPr>
        <w:rFonts w:hint="default"/>
      </w:rPr>
    </w:lvl>
    <w:lvl w:ilvl="1" w:tentative="1">
      <w:start w:val="1"/>
      <w:numFmt w:val="decimal"/>
      <w:lvlText w:val="%1.%2."/>
      <w:lvlJc w:val="left"/>
      <w:pPr>
        <w:ind w:left="720" w:hanging="720"/>
      </w:pPr>
      <w:rPr>
        <w:rFonts w:hint="default"/>
      </w:rPr>
    </w:lvl>
    <w:lvl w:ilvl="2" w:tentative="1">
      <w:start w:val="1"/>
      <w:numFmt w:val="decimal"/>
      <w:lvlText w:val="%1.%2.%3."/>
      <w:lvlJc w:val="left"/>
      <w:pPr>
        <w:ind w:left="720" w:hanging="720"/>
      </w:pPr>
      <w:rPr>
        <w:rFonts w:hint="default"/>
      </w:rPr>
    </w:lvl>
    <w:lvl w:ilvl="3" w:tentative="1">
      <w:start w:val="1"/>
      <w:numFmt w:val="decimal"/>
      <w:lvlText w:val="%1.%2.%3.%4."/>
      <w:lvlJc w:val="left"/>
      <w:pPr>
        <w:ind w:left="1080" w:hanging="1080"/>
      </w:pPr>
      <w:rPr>
        <w:rFonts w:hint="default"/>
      </w:rPr>
    </w:lvl>
    <w:lvl w:ilvl="4" w:tentative="1">
      <w:start w:val="1"/>
      <w:numFmt w:val="decimal"/>
      <w:lvlText w:val="%1.%2.%3.%4.%5."/>
      <w:lvlJc w:val="left"/>
      <w:pPr>
        <w:ind w:left="1080" w:hanging="1080"/>
      </w:pPr>
      <w:rPr>
        <w:rFonts w:hint="default"/>
      </w:rPr>
    </w:lvl>
    <w:lvl w:ilvl="5" w:tentative="1">
      <w:start w:val="1"/>
      <w:numFmt w:val="decimal"/>
      <w:lvlText w:val="%1.%2.%3.%4.%5.%6."/>
      <w:lvlJc w:val="left"/>
      <w:pPr>
        <w:ind w:left="1440" w:hanging="1440"/>
      </w:pPr>
      <w:rPr>
        <w:rFonts w:hint="default"/>
      </w:rPr>
    </w:lvl>
    <w:lvl w:ilvl="6" w:tentative="1">
      <w:start w:val="1"/>
      <w:numFmt w:val="decimal"/>
      <w:lvlText w:val="%1.%2.%3.%4.%5.%6.%7."/>
      <w:lvlJc w:val="left"/>
      <w:pPr>
        <w:ind w:left="1800" w:hanging="1800"/>
      </w:pPr>
      <w:rPr>
        <w:rFonts w:hint="default"/>
      </w:rPr>
    </w:lvl>
    <w:lvl w:ilvl="7" w:tentative="1">
      <w:start w:val="1"/>
      <w:numFmt w:val="decimal"/>
      <w:lvlText w:val="%1.%2.%3.%4.%5.%6.%7.%8."/>
      <w:lvlJc w:val="left"/>
      <w:pPr>
        <w:ind w:left="1800" w:hanging="1800"/>
      </w:pPr>
      <w:rPr>
        <w:rFonts w:hint="default"/>
      </w:rPr>
    </w:lvl>
    <w:lvl w:ilvl="8" w:tentative="1">
      <w:start w:val="1"/>
      <w:numFmt w:val="decimal"/>
      <w:lvlText w:val="%1.%2.%3.%4.%5.%6.%7.%8.%9."/>
      <w:lvlJc w:val="left"/>
      <w:pPr>
        <w:ind w:left="2160" w:hanging="2160"/>
      </w:pPr>
      <w:rPr>
        <w:rFonts w:hint="default"/>
      </w:rPr>
    </w:lvl>
  </w:abstractNum>
  <w:abstractNum w:abstractNumId="1376388346">
    <w:nsid w:val="520A04FA"/>
    <w:multiLevelType w:val="multilevel"/>
    <w:tmpl w:val="520A04FA"/>
    <w:lvl w:ilvl="0" w:tentative="1">
      <w:start w:val="1"/>
      <w:numFmt w:val="decimal"/>
      <w:lvlText w:val="%1."/>
      <w:lvlJc w:val="left"/>
      <w:pPr>
        <w:tabs>
          <w:tab w:val="left" w:pos="720"/>
        </w:tabs>
        <w:ind w:left="720" w:hanging="360"/>
      </w:pPr>
    </w:lvl>
    <w:lvl w:ilvl="1" w:tentative="1">
      <w:start w:val="1"/>
      <w:numFmt w:val="lowerLetter"/>
      <w:lvlText w:val="%2."/>
      <w:lvlJc w:val="left"/>
      <w:pPr>
        <w:tabs>
          <w:tab w:val="left" w:pos="1440"/>
        </w:tabs>
        <w:ind w:left="1440" w:hanging="360"/>
      </w:pPr>
    </w:lvl>
    <w:lvl w:ilvl="2" w:tentative="1">
      <w:start w:val="1"/>
      <w:numFmt w:val="lowerRoman"/>
      <w:lvlText w:val="%3."/>
      <w:lvlJc w:val="right"/>
      <w:pPr>
        <w:tabs>
          <w:tab w:val="left" w:pos="2160"/>
        </w:tabs>
        <w:ind w:left="2160" w:hanging="180"/>
      </w:pPr>
    </w:lvl>
    <w:lvl w:ilvl="3" w:tentative="1">
      <w:start w:val="1"/>
      <w:numFmt w:val="decimal"/>
      <w:lvlText w:val="%4."/>
      <w:lvlJc w:val="left"/>
      <w:pPr>
        <w:tabs>
          <w:tab w:val="left" w:pos="2880"/>
        </w:tabs>
        <w:ind w:left="2880" w:hanging="360"/>
      </w:pPr>
    </w:lvl>
    <w:lvl w:ilvl="4" w:tentative="1">
      <w:start w:val="1"/>
      <w:numFmt w:val="lowerLetter"/>
      <w:lvlText w:val="%5."/>
      <w:lvlJc w:val="left"/>
      <w:pPr>
        <w:tabs>
          <w:tab w:val="left" w:pos="3600"/>
        </w:tabs>
        <w:ind w:left="3600" w:hanging="360"/>
      </w:pPr>
    </w:lvl>
    <w:lvl w:ilvl="5" w:tentative="1">
      <w:start w:val="1"/>
      <w:numFmt w:val="lowerRoman"/>
      <w:lvlText w:val="%6."/>
      <w:lvlJc w:val="right"/>
      <w:pPr>
        <w:tabs>
          <w:tab w:val="left" w:pos="4320"/>
        </w:tabs>
        <w:ind w:left="4320" w:hanging="180"/>
      </w:pPr>
    </w:lvl>
    <w:lvl w:ilvl="6" w:tentative="1">
      <w:start w:val="1"/>
      <w:numFmt w:val="decimal"/>
      <w:lvlText w:val="%7."/>
      <w:lvlJc w:val="left"/>
      <w:pPr>
        <w:tabs>
          <w:tab w:val="left" w:pos="5040"/>
        </w:tabs>
        <w:ind w:left="5040" w:hanging="360"/>
      </w:pPr>
    </w:lvl>
    <w:lvl w:ilvl="7" w:tentative="1">
      <w:start w:val="1"/>
      <w:numFmt w:val="lowerLetter"/>
      <w:lvlText w:val="%8."/>
      <w:lvlJc w:val="left"/>
      <w:pPr>
        <w:tabs>
          <w:tab w:val="left" w:pos="5760"/>
        </w:tabs>
        <w:ind w:left="5760" w:hanging="360"/>
      </w:pPr>
    </w:lvl>
    <w:lvl w:ilvl="8" w:tentative="1">
      <w:start w:val="1"/>
      <w:numFmt w:val="lowerRoman"/>
      <w:lvlText w:val="%9."/>
      <w:lvlJc w:val="right"/>
      <w:pPr>
        <w:tabs>
          <w:tab w:val="left" w:pos="6480"/>
        </w:tabs>
        <w:ind w:left="6480" w:hanging="180"/>
      </w:pPr>
    </w:lvl>
  </w:abstractNum>
  <w:abstractNum w:abstractNumId="1606956856">
    <w:nsid w:val="5FC83738"/>
    <w:multiLevelType w:val="multilevel"/>
    <w:tmpl w:val="5FC83738"/>
    <w:lvl w:ilvl="0" w:tentative="1">
      <w:start w:val="1"/>
      <w:numFmt w:val="decimal"/>
      <w:lvlText w:val="%1."/>
      <w:lvlJc w:val="left"/>
      <w:pPr>
        <w:tabs>
          <w:tab w:val="left" w:pos="720"/>
        </w:tabs>
        <w:ind w:left="720" w:hanging="360"/>
      </w:pPr>
    </w:lvl>
    <w:lvl w:ilvl="1" w:tentative="1">
      <w:start w:val="1"/>
      <w:numFmt w:val="lowerLetter"/>
      <w:lvlText w:val="%2."/>
      <w:lvlJc w:val="left"/>
      <w:pPr>
        <w:tabs>
          <w:tab w:val="left" w:pos="1440"/>
        </w:tabs>
        <w:ind w:left="1440" w:hanging="360"/>
      </w:pPr>
    </w:lvl>
    <w:lvl w:ilvl="2" w:tentative="1">
      <w:start w:val="1"/>
      <w:numFmt w:val="lowerRoman"/>
      <w:lvlText w:val="%3."/>
      <w:lvlJc w:val="right"/>
      <w:pPr>
        <w:tabs>
          <w:tab w:val="left" w:pos="2160"/>
        </w:tabs>
        <w:ind w:left="2160" w:hanging="180"/>
      </w:pPr>
    </w:lvl>
    <w:lvl w:ilvl="3" w:tentative="1">
      <w:start w:val="1"/>
      <w:numFmt w:val="decimal"/>
      <w:lvlText w:val="%4."/>
      <w:lvlJc w:val="left"/>
      <w:pPr>
        <w:tabs>
          <w:tab w:val="left" w:pos="2880"/>
        </w:tabs>
        <w:ind w:left="2880" w:hanging="360"/>
      </w:pPr>
    </w:lvl>
    <w:lvl w:ilvl="4" w:tentative="1">
      <w:start w:val="1"/>
      <w:numFmt w:val="lowerLetter"/>
      <w:lvlText w:val="%5."/>
      <w:lvlJc w:val="left"/>
      <w:pPr>
        <w:tabs>
          <w:tab w:val="left" w:pos="3600"/>
        </w:tabs>
        <w:ind w:left="3600" w:hanging="360"/>
      </w:pPr>
    </w:lvl>
    <w:lvl w:ilvl="5" w:tentative="1">
      <w:start w:val="1"/>
      <w:numFmt w:val="lowerRoman"/>
      <w:lvlText w:val="%6."/>
      <w:lvlJc w:val="right"/>
      <w:pPr>
        <w:tabs>
          <w:tab w:val="left" w:pos="4320"/>
        </w:tabs>
        <w:ind w:left="4320" w:hanging="180"/>
      </w:pPr>
    </w:lvl>
    <w:lvl w:ilvl="6" w:tentative="1">
      <w:start w:val="1"/>
      <w:numFmt w:val="decimal"/>
      <w:lvlText w:val="%7."/>
      <w:lvlJc w:val="left"/>
      <w:pPr>
        <w:tabs>
          <w:tab w:val="left" w:pos="5040"/>
        </w:tabs>
        <w:ind w:left="5040" w:hanging="360"/>
      </w:pPr>
    </w:lvl>
    <w:lvl w:ilvl="7" w:tentative="1">
      <w:start w:val="1"/>
      <w:numFmt w:val="lowerLetter"/>
      <w:lvlText w:val="%8."/>
      <w:lvlJc w:val="left"/>
      <w:pPr>
        <w:tabs>
          <w:tab w:val="left" w:pos="5760"/>
        </w:tabs>
        <w:ind w:left="5760" w:hanging="360"/>
      </w:pPr>
    </w:lvl>
    <w:lvl w:ilvl="8" w:tentative="1">
      <w:start w:val="1"/>
      <w:numFmt w:val="lowerRoman"/>
      <w:lvlText w:val="%9."/>
      <w:lvlJc w:val="right"/>
      <w:pPr>
        <w:tabs>
          <w:tab w:val="left" w:pos="6480"/>
        </w:tabs>
        <w:ind w:left="6480" w:hanging="180"/>
      </w:pPr>
    </w:lvl>
  </w:abstractNum>
  <w:abstractNum w:abstractNumId="2092118448">
    <w:nsid w:val="7CB331B0"/>
    <w:multiLevelType w:val="multilevel"/>
    <w:tmpl w:val="7CB331B0"/>
    <w:lvl w:ilvl="0" w:tentative="1">
      <w:start w:val="1"/>
      <w:numFmt w:val="decimal"/>
      <w:lvlText w:val="%1."/>
      <w:lvlJc w:val="left"/>
      <w:pPr>
        <w:tabs>
          <w:tab w:val="left" w:pos="720"/>
        </w:tabs>
        <w:ind w:left="720" w:hanging="360"/>
      </w:pPr>
    </w:lvl>
    <w:lvl w:ilvl="1" w:tentative="1">
      <w:start w:val="1"/>
      <w:numFmt w:val="lowerLetter"/>
      <w:lvlText w:val="%2."/>
      <w:lvlJc w:val="left"/>
      <w:pPr>
        <w:tabs>
          <w:tab w:val="left" w:pos="1440"/>
        </w:tabs>
        <w:ind w:left="1440" w:hanging="360"/>
      </w:pPr>
    </w:lvl>
    <w:lvl w:ilvl="2" w:tentative="1">
      <w:start w:val="1"/>
      <w:numFmt w:val="lowerRoman"/>
      <w:lvlText w:val="%3."/>
      <w:lvlJc w:val="right"/>
      <w:pPr>
        <w:tabs>
          <w:tab w:val="left" w:pos="2160"/>
        </w:tabs>
        <w:ind w:left="2160" w:hanging="180"/>
      </w:pPr>
    </w:lvl>
    <w:lvl w:ilvl="3" w:tentative="1">
      <w:start w:val="1"/>
      <w:numFmt w:val="decimal"/>
      <w:lvlText w:val="%4."/>
      <w:lvlJc w:val="left"/>
      <w:pPr>
        <w:tabs>
          <w:tab w:val="left" w:pos="2880"/>
        </w:tabs>
        <w:ind w:left="2880" w:hanging="360"/>
      </w:pPr>
    </w:lvl>
    <w:lvl w:ilvl="4" w:tentative="1">
      <w:start w:val="1"/>
      <w:numFmt w:val="lowerLetter"/>
      <w:lvlText w:val="%5."/>
      <w:lvlJc w:val="left"/>
      <w:pPr>
        <w:tabs>
          <w:tab w:val="left" w:pos="3600"/>
        </w:tabs>
        <w:ind w:left="3600" w:hanging="360"/>
      </w:pPr>
    </w:lvl>
    <w:lvl w:ilvl="5" w:tentative="1">
      <w:start w:val="1"/>
      <w:numFmt w:val="lowerRoman"/>
      <w:lvlText w:val="%6."/>
      <w:lvlJc w:val="right"/>
      <w:pPr>
        <w:tabs>
          <w:tab w:val="left" w:pos="4320"/>
        </w:tabs>
        <w:ind w:left="4320" w:hanging="180"/>
      </w:pPr>
    </w:lvl>
    <w:lvl w:ilvl="6" w:tentative="1">
      <w:start w:val="1"/>
      <w:numFmt w:val="decimal"/>
      <w:lvlText w:val="%7."/>
      <w:lvlJc w:val="left"/>
      <w:pPr>
        <w:tabs>
          <w:tab w:val="left" w:pos="5040"/>
        </w:tabs>
        <w:ind w:left="5040" w:hanging="360"/>
      </w:pPr>
    </w:lvl>
    <w:lvl w:ilvl="7" w:tentative="1">
      <w:start w:val="1"/>
      <w:numFmt w:val="lowerLetter"/>
      <w:lvlText w:val="%8."/>
      <w:lvlJc w:val="left"/>
      <w:pPr>
        <w:tabs>
          <w:tab w:val="left" w:pos="5760"/>
        </w:tabs>
        <w:ind w:left="5760" w:hanging="360"/>
      </w:pPr>
    </w:lvl>
    <w:lvl w:ilvl="8" w:tentative="1">
      <w:start w:val="1"/>
      <w:numFmt w:val="lowerRoman"/>
      <w:lvlText w:val="%9."/>
      <w:lvlJc w:val="right"/>
      <w:pPr>
        <w:tabs>
          <w:tab w:val="left" w:pos="6480"/>
        </w:tabs>
        <w:ind w:left="6480" w:hanging="180"/>
      </w:pPr>
    </w:lvl>
  </w:abstractNum>
  <w:abstractNum w:abstractNumId="1731615669">
    <w:nsid w:val="67365BB5"/>
    <w:multiLevelType w:val="multilevel"/>
    <w:tmpl w:val="67365BB5"/>
    <w:lvl w:ilvl="0" w:tentative="1">
      <w:start w:val="1"/>
      <w:numFmt w:val="decimal"/>
      <w:lvlText w:val="%1."/>
      <w:lvlJc w:val="left"/>
      <w:pPr>
        <w:tabs>
          <w:tab w:val="left" w:pos="720"/>
        </w:tabs>
        <w:ind w:left="720" w:hanging="360"/>
      </w:pPr>
    </w:lvl>
    <w:lvl w:ilvl="1" w:tentative="1">
      <w:start w:val="1"/>
      <w:numFmt w:val="lowerLetter"/>
      <w:lvlText w:val="%2."/>
      <w:lvlJc w:val="left"/>
      <w:pPr>
        <w:tabs>
          <w:tab w:val="left" w:pos="1440"/>
        </w:tabs>
        <w:ind w:left="1440" w:hanging="360"/>
      </w:pPr>
    </w:lvl>
    <w:lvl w:ilvl="2" w:tentative="1">
      <w:start w:val="1"/>
      <w:numFmt w:val="lowerRoman"/>
      <w:lvlText w:val="%3."/>
      <w:lvlJc w:val="right"/>
      <w:pPr>
        <w:tabs>
          <w:tab w:val="left" w:pos="2160"/>
        </w:tabs>
        <w:ind w:left="2160" w:hanging="180"/>
      </w:pPr>
    </w:lvl>
    <w:lvl w:ilvl="3" w:tentative="1">
      <w:start w:val="1"/>
      <w:numFmt w:val="decimal"/>
      <w:lvlText w:val="%4."/>
      <w:lvlJc w:val="left"/>
      <w:pPr>
        <w:tabs>
          <w:tab w:val="left" w:pos="2880"/>
        </w:tabs>
        <w:ind w:left="2880" w:hanging="360"/>
      </w:pPr>
    </w:lvl>
    <w:lvl w:ilvl="4" w:tentative="1">
      <w:start w:val="1"/>
      <w:numFmt w:val="lowerLetter"/>
      <w:lvlText w:val="%5."/>
      <w:lvlJc w:val="left"/>
      <w:pPr>
        <w:tabs>
          <w:tab w:val="left" w:pos="3600"/>
        </w:tabs>
        <w:ind w:left="3600" w:hanging="360"/>
      </w:pPr>
    </w:lvl>
    <w:lvl w:ilvl="5" w:tentative="1">
      <w:start w:val="1"/>
      <w:numFmt w:val="lowerRoman"/>
      <w:lvlText w:val="%6."/>
      <w:lvlJc w:val="right"/>
      <w:pPr>
        <w:tabs>
          <w:tab w:val="left" w:pos="4320"/>
        </w:tabs>
        <w:ind w:left="4320" w:hanging="180"/>
      </w:pPr>
    </w:lvl>
    <w:lvl w:ilvl="6" w:tentative="1">
      <w:start w:val="1"/>
      <w:numFmt w:val="decimal"/>
      <w:lvlText w:val="%7."/>
      <w:lvlJc w:val="left"/>
      <w:pPr>
        <w:tabs>
          <w:tab w:val="left" w:pos="5040"/>
        </w:tabs>
        <w:ind w:left="5040" w:hanging="360"/>
      </w:pPr>
    </w:lvl>
    <w:lvl w:ilvl="7" w:tentative="1">
      <w:start w:val="1"/>
      <w:numFmt w:val="lowerLetter"/>
      <w:lvlText w:val="%8."/>
      <w:lvlJc w:val="left"/>
      <w:pPr>
        <w:tabs>
          <w:tab w:val="left" w:pos="5760"/>
        </w:tabs>
        <w:ind w:left="5760" w:hanging="360"/>
      </w:pPr>
    </w:lvl>
    <w:lvl w:ilvl="8" w:tentative="1">
      <w:start w:val="1"/>
      <w:numFmt w:val="lowerRoman"/>
      <w:lvlText w:val="%9."/>
      <w:lvlJc w:val="right"/>
      <w:pPr>
        <w:tabs>
          <w:tab w:val="left" w:pos="6480"/>
        </w:tabs>
        <w:ind w:left="6480" w:hanging="180"/>
      </w:pPr>
    </w:lvl>
  </w:abstractNum>
  <w:abstractNum w:abstractNumId="2146238970">
    <w:nsid w:val="7FED01FA"/>
    <w:multiLevelType w:val="multilevel"/>
    <w:tmpl w:val="7FED01FA"/>
    <w:lvl w:ilvl="0" w:tentative="1">
      <w:start w:val="1"/>
      <w:numFmt w:val="decimal"/>
      <w:lvlText w:val="%1."/>
      <w:lvlJc w:val="left"/>
      <w:pPr>
        <w:tabs>
          <w:tab w:val="left" w:pos="720"/>
        </w:tabs>
        <w:ind w:left="720" w:hanging="360"/>
      </w:pPr>
    </w:lvl>
    <w:lvl w:ilvl="1" w:tentative="1">
      <w:start w:val="1"/>
      <w:numFmt w:val="lowerLetter"/>
      <w:lvlText w:val="%2."/>
      <w:lvlJc w:val="left"/>
      <w:pPr>
        <w:tabs>
          <w:tab w:val="left" w:pos="1440"/>
        </w:tabs>
        <w:ind w:left="1440" w:hanging="360"/>
      </w:pPr>
    </w:lvl>
    <w:lvl w:ilvl="2" w:tentative="1">
      <w:start w:val="1"/>
      <w:numFmt w:val="lowerRoman"/>
      <w:lvlText w:val="%3."/>
      <w:lvlJc w:val="right"/>
      <w:pPr>
        <w:tabs>
          <w:tab w:val="left" w:pos="2160"/>
        </w:tabs>
        <w:ind w:left="2160" w:hanging="180"/>
      </w:pPr>
    </w:lvl>
    <w:lvl w:ilvl="3" w:tentative="1">
      <w:start w:val="1"/>
      <w:numFmt w:val="decimal"/>
      <w:lvlText w:val="%4."/>
      <w:lvlJc w:val="left"/>
      <w:pPr>
        <w:tabs>
          <w:tab w:val="left" w:pos="2880"/>
        </w:tabs>
        <w:ind w:left="2880" w:hanging="360"/>
      </w:pPr>
    </w:lvl>
    <w:lvl w:ilvl="4" w:tentative="1">
      <w:start w:val="1"/>
      <w:numFmt w:val="lowerLetter"/>
      <w:lvlText w:val="%5."/>
      <w:lvlJc w:val="left"/>
      <w:pPr>
        <w:tabs>
          <w:tab w:val="left" w:pos="3600"/>
        </w:tabs>
        <w:ind w:left="3600" w:hanging="360"/>
      </w:pPr>
    </w:lvl>
    <w:lvl w:ilvl="5" w:tentative="1">
      <w:start w:val="1"/>
      <w:numFmt w:val="lowerRoman"/>
      <w:lvlText w:val="%6."/>
      <w:lvlJc w:val="right"/>
      <w:pPr>
        <w:tabs>
          <w:tab w:val="left" w:pos="4320"/>
        </w:tabs>
        <w:ind w:left="4320" w:hanging="180"/>
      </w:pPr>
    </w:lvl>
    <w:lvl w:ilvl="6" w:tentative="1">
      <w:start w:val="1"/>
      <w:numFmt w:val="decimal"/>
      <w:lvlText w:val="%7."/>
      <w:lvlJc w:val="left"/>
      <w:pPr>
        <w:tabs>
          <w:tab w:val="left" w:pos="5040"/>
        </w:tabs>
        <w:ind w:left="5040" w:hanging="360"/>
      </w:pPr>
    </w:lvl>
    <w:lvl w:ilvl="7" w:tentative="1">
      <w:start w:val="1"/>
      <w:numFmt w:val="lowerLetter"/>
      <w:lvlText w:val="%8."/>
      <w:lvlJc w:val="left"/>
      <w:pPr>
        <w:tabs>
          <w:tab w:val="left" w:pos="5760"/>
        </w:tabs>
        <w:ind w:left="5760" w:hanging="360"/>
      </w:pPr>
    </w:lvl>
    <w:lvl w:ilvl="8" w:tentative="1">
      <w:start w:val="1"/>
      <w:numFmt w:val="lowerRoman"/>
      <w:lvlText w:val="%9."/>
      <w:lvlJc w:val="right"/>
      <w:pPr>
        <w:tabs>
          <w:tab w:val="left" w:pos="6480"/>
        </w:tabs>
        <w:ind w:left="6480" w:hanging="180"/>
      </w:pPr>
    </w:lvl>
  </w:abstractNum>
  <w:num w:numId="1">
    <w:abstractNumId w:val="2124182900"/>
  </w:num>
  <w:num w:numId="2">
    <w:abstractNumId w:val="909508663"/>
  </w:num>
  <w:num w:numId="3">
    <w:abstractNumId w:val="650062965"/>
  </w:num>
  <w:num w:numId="4">
    <w:abstractNumId w:val="1376388346"/>
  </w:num>
  <w:num w:numId="5">
    <w:abstractNumId w:val="1606956856"/>
  </w:num>
  <w:num w:numId="6">
    <w:abstractNumId w:val="2092118448"/>
  </w:num>
  <w:num w:numId="7">
    <w:abstractNumId w:val="1731615669"/>
  </w:num>
  <w:num w:numId="8">
    <w:abstractNumId w:val="214623897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A3A4F51"/>
    <w:rsid w:val="077D75D7"/>
    <w:rsid w:val="08255391"/>
    <w:rsid w:val="34FD573A"/>
    <w:rsid w:val="3A3A4F51"/>
    <w:rsid w:val="480B47F7"/>
    <w:rsid w:val="4C3F2D93"/>
    <w:rsid w:val="4D6B08E7"/>
    <w:rsid w:val="4E0A4F5B"/>
    <w:rsid w:val="527E0C51"/>
    <w:rsid w:val="5FD16A46"/>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iPriority w:val="0"/>
  </w:style>
  <w:style w:type="table" w:default="1" w:styleId="8">
    <w:name w:val="Normal Table"/>
    <w:semiHidden/>
    <w:qFormat/>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footnote text"/>
    <w:basedOn w:val="1"/>
    <w:qFormat/>
    <w:uiPriority w:val="0"/>
    <w:rPr>
      <w:sz w:val="20"/>
      <w:szCs w:val="20"/>
    </w:rPr>
  </w:style>
  <w:style w:type="character" w:styleId="6">
    <w:name w:val="Hyperlink"/>
    <w:qFormat/>
    <w:uiPriority w:val="0"/>
    <w:rPr>
      <w:color w:val="0000FF"/>
      <w:u w:val="single"/>
    </w:rPr>
  </w:style>
  <w:style w:type="character" w:styleId="7">
    <w:name w:val="footnote reference"/>
    <w:qFormat/>
    <w:uiPriority w:val="0"/>
    <w:rPr>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chart" Target="charts/chart1.xml"/><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chart" Target="charts/chart4.xml"/><Relationship Id="rId16" Type="http://schemas.openxmlformats.org/officeDocument/2006/relationships/chart" Target="charts/chart3.xml"/><Relationship Id="rId15" Type="http://schemas.openxmlformats.org/officeDocument/2006/relationships/chart" Target="charts/chart2.xml"/><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Workbook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Workbook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c:v>
                </c:pt>
              </c:strCache>
            </c:strRef>
          </c:tx>
          <c:spPr>
            <a:effectLst/>
          </c:spPr>
          <c:dPt>
            <c:idx val="0"/>
            <c:bubble3D val="0"/>
            <c:spPr>
              <a:solidFill>
                <a:schemeClr val="accent1"/>
              </a:solidFill>
              <a:ln>
                <a:noFill/>
              </a:ln>
              <a:effectLst/>
            </c:spPr>
          </c:dPt>
          <c:dPt>
            <c:idx val="1"/>
            <c:bubble3D val="0"/>
            <c:spPr>
              <a:solidFill>
                <a:schemeClr val="accent2"/>
              </a:solidFill>
              <a:ln>
                <a:noFill/>
              </a:ln>
              <a:effectLst/>
            </c:spPr>
          </c:dPt>
          <c:dLbls>
            <c:numFmt formatCode="General" sourceLinked="1"/>
            <c:spPr>
              <a:noFill/>
              <a:ln>
                <a:noFill/>
              </a:ln>
              <a:effectLst/>
            </c:spPr>
            <c:txPr>
              <a:bodyPr rot="0" spcFirstLastPara="0" vertOverflow="ellipsis" horzOverflow="overflow" vert="horz" wrap="square" anchor="ctr" anchorCtr="1"/>
              <a:lstStyle/>
              <a:p>
                <a:pPr>
                  <a:defRPr sz="1000" b="0">
                    <a:solidFill>
                      <a:schemeClr val="tx1"/>
                    </a:solidFill>
                    <a:latin typeface="+mn-lt"/>
                    <a:ea typeface="+mn-ea"/>
                    <a:cs typeface="+mn-cs"/>
                  </a:defRPr>
                </a:pPr>
              </a:p>
            </c:txPr>
            <c:dLblPos val="bestFit"/>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spPr>
                    <a:noFill/>
                    <a:ln w="9525" cap="flat" cmpd="sng" algn="ctr">
                      <a:solidFill>
                        <a:schemeClr val="tx1"/>
                      </a:solidFill>
                      <a:prstDash val="solid"/>
                    </a:ln>
                    <a:effectLst/>
                  </c:spPr>
                </c15:leaderLines>
              </c:ext>
            </c:extLst>
          </c:dLbls>
          <c:cat>
            <c:strRef>
              <c:f>Лист1!$A$2:$A$3</c:f>
              <c:strCache>
                <c:ptCount val="2"/>
                <c:pt idx="0">
                  <c:v>городское население</c:v>
                </c:pt>
                <c:pt idx="1">
                  <c:v>сельское население</c:v>
                </c:pt>
              </c:strCache>
            </c:strRef>
          </c:cat>
          <c:val>
            <c:numRef>
              <c:f>Лист1!$B$2:$B$3</c:f>
              <c:numCache>
                <c:formatCode>0%</c:formatCode>
                <c:ptCount val="2"/>
                <c:pt idx="0">
                  <c:v>0.6</c:v>
                </c:pt>
                <c:pt idx="1">
                  <c:v>0.4</c:v>
                </c:pt>
              </c:numCache>
            </c:numRef>
          </c:val>
        </c:ser>
        <c:dLbls>
          <c:dLblPos val="bestFit"/>
          <c:showLegendKey val="0"/>
          <c:showVal val="1"/>
          <c:showCatName val="1"/>
          <c:showSerName val="0"/>
          <c:showPercent val="0"/>
          <c:showBubbleSize val="0"/>
          <c:showLeaderLines val="1"/>
        </c:dLbls>
        <c:firstSliceAng val="0"/>
      </c:pieChart>
      <c:spPr>
        <a:solidFill>
          <a:schemeClr val="bg1"/>
        </a:solidFill>
        <a:ln>
          <a:noFill/>
        </a:ln>
        <a:effectLst/>
      </c:spPr>
    </c:plotArea>
    <c:plotVisOnly val="1"/>
    <c:dispBlanksAs val="gap"/>
    <c:showDLblsOverMax val="0"/>
  </c:chart>
  <c:spPr>
    <a:solidFill>
      <a:schemeClr val="bg1"/>
    </a:solidFill>
    <a:ln w="9525" cap="flat" cmpd="sng" algn="ctr">
      <a:solidFill>
        <a:schemeClr val="tx1">
          <a:tint val="75000"/>
        </a:schemeClr>
      </a:solidFill>
      <a:prstDash val="solid"/>
    </a:ln>
    <a:effectLst/>
  </c:spPr>
  <c:txPr>
    <a:bodyPr rot="0" spcFirstLastPara="0" vertOverflow="ellipsis" horzOverflow="overflow" vert="horz" wrap="square" anchor="ctr" anchorCtr="1"/>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spPr>
            <a:effectLst/>
          </c:spPr>
          <c:dPt>
            <c:idx val="0"/>
            <c:bubble3D val="0"/>
            <c:spPr>
              <a:solidFill>
                <a:schemeClr val="accent1"/>
              </a:solidFill>
              <a:ln>
                <a:noFill/>
              </a:ln>
              <a:effectLst/>
            </c:spPr>
          </c:dPt>
          <c:dPt>
            <c:idx val="1"/>
            <c:bubble3D val="0"/>
            <c:spPr>
              <a:solidFill>
                <a:schemeClr val="accent2"/>
              </a:solidFill>
              <a:ln>
                <a:noFill/>
              </a:ln>
              <a:effectLst/>
            </c:spPr>
          </c:dPt>
          <c:dLbls>
            <c:dLbl>
              <c:idx val="0"/>
              <c:layout/>
              <c:tx>
                <c:rich>
                  <a:bodyPr vertOverflow="ellipsis" anchor="ctr" anchorCtr="1"/>
                  <a:lstStyle/>
                  <a:p>
                    <a:r>
                      <a:rPr lang="ru-RU" sz="1200"/>
                      <a:t>до 15 лет; 40%</a:t>
                    </a:r>
                    <a:endParaRPr lang="ru-RU" sz="1200"/>
                  </a:p>
                </c:rich>
              </c:tx>
              <c:numFmt formatCode="General" sourceLinked="1"/>
              <c:dLblPos val="bestFit"/>
              <c:showLegendKey val="0"/>
              <c:showVal val="1"/>
              <c:showCatName val="1"/>
              <c:showSerName val="0"/>
              <c:showPercent val="0"/>
              <c:showBubbleSize val="0"/>
              <c:extLst>
                <c:ext xmlns:c15="http://schemas.microsoft.com/office/drawing/2012/chart" uri="{CE6537A1-D6FC-4f65-9D91-7224C49458BB}"/>
              </c:extLst>
            </c:dLbl>
            <c:numFmt formatCode="General" sourceLinked="1"/>
            <c:spPr>
              <a:noFill/>
              <a:ln>
                <a:noFill/>
              </a:ln>
              <a:effectLst/>
            </c:spPr>
            <c:txPr>
              <a:bodyPr rot="0" spcFirstLastPara="0" vertOverflow="ellipsis" horzOverflow="overflow" vert="horz" wrap="square" anchor="ctr" anchorCtr="1"/>
              <a:lstStyle/>
              <a:p>
                <a:pPr>
                  <a:defRPr sz="1000" b="0">
                    <a:solidFill>
                      <a:schemeClr val="tx1"/>
                    </a:solidFill>
                    <a:latin typeface="+mn-lt"/>
                    <a:ea typeface="+mn-ea"/>
                    <a:cs typeface="+mn-cs"/>
                  </a:defRPr>
                </a:pPr>
              </a:p>
            </c:txPr>
            <c:dLblPos val="bestFit"/>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spPr>
                    <a:noFill/>
                    <a:ln w="9525" cap="flat" cmpd="sng" algn="ctr">
                      <a:solidFill>
                        <a:schemeClr val="tx1"/>
                      </a:solidFill>
                      <a:prstDash val="solid"/>
                    </a:ln>
                    <a:effectLst/>
                  </c:spPr>
                </c15:leaderLines>
              </c:ext>
            </c:extLst>
          </c:dLbls>
          <c:cat>
            <c:strRef>
              <c:f>Лист1!$A$2:$A$3</c:f>
              <c:strCache>
                <c:ptCount val="2"/>
                <c:pt idx="0">
                  <c:v>до 15 лет</c:v>
                </c:pt>
                <c:pt idx="1">
                  <c:v>старше 15 лет</c:v>
                </c:pt>
              </c:strCache>
            </c:strRef>
          </c:cat>
          <c:val>
            <c:numRef>
              <c:f>Лист1!$B$2:$B$3</c:f>
              <c:numCache>
                <c:formatCode>0%</c:formatCode>
                <c:ptCount val="2"/>
                <c:pt idx="0">
                  <c:v>0.4</c:v>
                </c:pt>
                <c:pt idx="1">
                  <c:v>0.6</c:v>
                </c:pt>
              </c:numCache>
            </c:numRef>
          </c:val>
        </c:ser>
        <c:dLbls>
          <c:dLblPos val="bestFit"/>
          <c:showLegendKey val="0"/>
          <c:showVal val="1"/>
          <c:showCatName val="1"/>
          <c:showSerName val="0"/>
          <c:showPercent val="0"/>
          <c:showBubbleSize val="0"/>
          <c:showLeaderLines val="1"/>
        </c:dLbls>
        <c:firstSliceAng val="0"/>
      </c:pieChart>
      <c:spPr>
        <a:solidFill>
          <a:schemeClr val="bg1"/>
        </a:solidFill>
        <a:ln>
          <a:noFill/>
        </a:ln>
        <a:effectLst/>
      </c:spPr>
    </c:plotArea>
    <c:plotVisOnly val="1"/>
    <c:dispBlanksAs val="gap"/>
    <c:showDLblsOverMax val="0"/>
  </c:chart>
  <c:spPr>
    <a:solidFill>
      <a:schemeClr val="bg1"/>
    </a:solidFill>
    <a:ln w="9525" cap="flat" cmpd="sng" algn="ctr">
      <a:solidFill>
        <a:schemeClr val="tx1">
          <a:tint val="75000"/>
        </a:schemeClr>
      </a:solidFill>
      <a:prstDash val="solid"/>
    </a:ln>
    <a:effectLst/>
  </c:spPr>
  <c:txPr>
    <a:bodyPr rot="0" spcFirstLastPara="0" vertOverflow="ellipsis" horzOverflow="overflow" vert="horz" wrap="square" anchor="ctr" anchorCtr="1"/>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spPr>
            <a:effectLst/>
          </c:spPr>
          <c:dPt>
            <c:idx val="0"/>
            <c:bubble3D val="0"/>
            <c:spPr>
              <a:solidFill>
                <a:schemeClr val="accent1"/>
              </a:solidFill>
              <a:ln>
                <a:noFill/>
              </a:ln>
              <a:effectLst/>
            </c:spPr>
          </c:dPt>
          <c:dPt>
            <c:idx val="1"/>
            <c:bubble3D val="0"/>
            <c:spPr>
              <a:solidFill>
                <a:schemeClr val="accent2"/>
              </a:solidFill>
              <a:ln>
                <a:noFill/>
              </a:ln>
              <a:effectLst/>
            </c:spPr>
          </c:dPt>
          <c:dPt>
            <c:idx val="2"/>
            <c:bubble3D val="0"/>
            <c:spPr>
              <a:solidFill>
                <a:schemeClr val="accent3"/>
              </a:solidFill>
              <a:ln>
                <a:noFill/>
              </a:ln>
              <a:effectLst/>
            </c:spPr>
          </c:dPt>
          <c:dPt>
            <c:idx val="3"/>
            <c:bubble3D val="0"/>
            <c:spPr>
              <a:solidFill>
                <a:schemeClr val="accent4"/>
              </a:solidFill>
              <a:ln>
                <a:noFill/>
              </a:ln>
              <a:effectLst/>
            </c:spPr>
          </c:dPt>
          <c:dLbls>
            <c:numFmt formatCode="General" sourceLinked="1"/>
            <c:spPr>
              <a:noFill/>
              <a:ln>
                <a:noFill/>
              </a:ln>
              <a:effectLst/>
            </c:spPr>
            <c:txPr>
              <a:bodyPr rot="0" spcFirstLastPara="0" vertOverflow="ellipsis" horzOverflow="overflow" vert="horz" wrap="square" anchor="ctr" anchorCtr="1"/>
              <a:lstStyle/>
              <a:p>
                <a:pPr>
                  <a:defRPr sz="1000" b="0">
                    <a:solidFill>
                      <a:schemeClr val="tx1"/>
                    </a:solidFill>
                    <a:latin typeface="+mn-lt"/>
                    <a:ea typeface="+mn-ea"/>
                    <a:cs typeface="+mn-cs"/>
                  </a:defRPr>
                </a:pPr>
              </a:p>
            </c:txPr>
            <c:dLblPos val="bestFit"/>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spPr>
                    <a:noFill/>
                    <a:ln w="9525" cap="flat" cmpd="sng" algn="ctr">
                      <a:solidFill>
                        <a:schemeClr val="tx1"/>
                      </a:solidFill>
                      <a:prstDash val="solid"/>
                    </a:ln>
                    <a:effectLst/>
                  </c:spPr>
                </c15:leaderLines>
              </c:ext>
            </c:extLst>
          </c:dLbls>
          <c:cat>
            <c:strRef>
              <c:f>Лист1!$A$2:$A$5</c:f>
              <c:strCache>
                <c:ptCount val="4"/>
                <c:pt idx="0">
                  <c:v>Не образованы</c:v>
                </c:pt>
                <c:pt idx="1">
                  <c:v>Среднее образование</c:v>
                </c:pt>
                <c:pt idx="2">
                  <c:v>Среднее специальное</c:v>
                </c:pt>
                <c:pt idx="3">
                  <c:v>Высшее</c:v>
                </c:pt>
              </c:strCache>
            </c:strRef>
          </c:cat>
          <c:val>
            <c:numRef>
              <c:f>Лист1!$B$2:$B$5</c:f>
              <c:numCache>
                <c:formatCode>0%</c:formatCode>
                <c:ptCount val="4"/>
                <c:pt idx="0">
                  <c:v>0.35</c:v>
                </c:pt>
                <c:pt idx="1">
                  <c:v>0.47</c:v>
                </c:pt>
                <c:pt idx="2">
                  <c:v>0.13</c:v>
                </c:pt>
                <c:pt idx="3">
                  <c:v>0.05</c:v>
                </c:pt>
              </c:numCache>
            </c:numRef>
          </c:val>
        </c:ser>
        <c:dLbls>
          <c:dLblPos val="bestFit"/>
          <c:showLegendKey val="0"/>
          <c:showVal val="1"/>
          <c:showCatName val="1"/>
          <c:showSerName val="0"/>
          <c:showPercent val="0"/>
          <c:showBubbleSize val="0"/>
          <c:showLeaderLines val="1"/>
        </c:dLbls>
        <c:firstSliceAng val="0"/>
      </c:pieChart>
      <c:spPr>
        <a:solidFill>
          <a:schemeClr val="bg1"/>
        </a:solidFill>
        <a:ln>
          <a:noFill/>
        </a:ln>
        <a:effectLst/>
      </c:spPr>
    </c:plotArea>
    <c:plotVisOnly val="1"/>
    <c:dispBlanksAs val="gap"/>
    <c:showDLblsOverMax val="0"/>
  </c:chart>
  <c:spPr>
    <a:solidFill>
      <a:schemeClr val="bg1"/>
    </a:solidFill>
    <a:ln w="9525" cap="flat" cmpd="sng" algn="ctr">
      <a:solidFill>
        <a:schemeClr val="tx1">
          <a:tint val="75000"/>
        </a:schemeClr>
      </a:solidFill>
      <a:prstDash val="solid"/>
    </a:ln>
    <a:effectLst/>
  </c:spPr>
  <c:txPr>
    <a:bodyPr rot="0" spcFirstLastPara="0" vertOverflow="ellipsis" horzOverflow="overflow" vert="horz" wrap="square" anchor="ctr" anchorCtr="1"/>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c:v>
                </c:pt>
              </c:strCache>
            </c:strRef>
          </c:tx>
          <c:spPr>
            <a:effectLst/>
          </c:spPr>
          <c:dPt>
            <c:idx val="0"/>
            <c:bubble3D val="0"/>
            <c:spPr>
              <a:solidFill>
                <a:schemeClr val="accent1">
                  <a:shade val="76667"/>
                </a:schemeClr>
              </a:solidFill>
              <a:ln>
                <a:noFill/>
              </a:ln>
              <a:effectLst/>
            </c:spPr>
          </c:dPt>
          <c:dPt>
            <c:idx val="1"/>
            <c:bubble3D val="0"/>
            <c:spPr>
              <a:solidFill>
                <a:schemeClr val="accent2">
                  <a:shade val="76667"/>
                </a:schemeClr>
              </a:solidFill>
              <a:ln>
                <a:noFill/>
              </a:ln>
              <a:effectLst/>
            </c:spPr>
          </c:dPt>
          <c:dPt>
            <c:idx val="2"/>
            <c:bubble3D val="0"/>
            <c:spPr>
              <a:solidFill>
                <a:schemeClr val="accent3">
                  <a:shade val="76667"/>
                </a:schemeClr>
              </a:solidFill>
              <a:ln>
                <a:noFill/>
              </a:ln>
              <a:effectLst/>
            </c:spPr>
          </c:dPt>
          <c:dPt>
            <c:idx val="3"/>
            <c:bubble3D val="0"/>
            <c:spPr>
              <a:solidFill>
                <a:schemeClr val="accent4">
                  <a:shade val="76667"/>
                </a:schemeClr>
              </a:solidFill>
              <a:ln>
                <a:noFill/>
              </a:ln>
              <a:effectLst/>
            </c:spPr>
          </c:dPt>
          <c:dPt>
            <c:idx val="4"/>
            <c:bubble3D val="0"/>
            <c:spPr>
              <a:solidFill>
                <a:schemeClr val="accent5">
                  <a:shade val="76667"/>
                </a:schemeClr>
              </a:solidFill>
              <a:ln>
                <a:noFill/>
              </a:ln>
              <a:effectLst/>
            </c:spPr>
          </c:dPt>
          <c:dPt>
            <c:idx val="5"/>
            <c:bubble3D val="0"/>
            <c:spPr>
              <a:solidFill>
                <a:schemeClr val="accent6">
                  <a:shade val="76667"/>
                </a:schemeClr>
              </a:solidFill>
              <a:ln>
                <a:noFill/>
              </a:ln>
              <a:effectLst/>
            </c:spPr>
          </c:dPt>
          <c:dPt>
            <c:idx val="6"/>
            <c:bubble3D val="0"/>
            <c:spPr>
              <a:solidFill>
                <a:schemeClr val="accent1">
                  <a:tint val="76667"/>
                </a:schemeClr>
              </a:solidFill>
              <a:ln>
                <a:noFill/>
              </a:ln>
              <a:effectLst/>
            </c:spPr>
          </c:dPt>
          <c:dLbls>
            <c:dLbl>
              <c:idx val="3"/>
              <c:layout>
                <c:manualLayout>
                  <c:x val="-0.0731316155244307"/>
                  <c:y val="0.0501043841336117"/>
                </c:manualLayout>
              </c:layout>
              <c:numFmt formatCode="General" sourceLinked="1"/>
              <c:dLblPos val="bestFit"/>
              <c:showLegendKey val="0"/>
              <c:showVal val="1"/>
              <c:showCatName val="1"/>
              <c:showSerName val="0"/>
              <c:showPercent val="0"/>
              <c:showBubbleSize val="0"/>
              <c:extLst>
                <c:ext xmlns:c15="http://schemas.microsoft.com/office/drawing/2012/chart" uri="{CE6537A1-D6FC-4f65-9D91-7224C49458BB}">
                  <c15:layout/>
                </c:ext>
              </c:extLst>
            </c:dLbl>
            <c:dLbl>
              <c:idx val="4"/>
              <c:layout>
                <c:manualLayout>
                  <c:x val="-0.180904522613065"/>
                  <c:y val="0.0297444164604696"/>
                </c:manualLayout>
              </c:layout>
              <c:numFmt formatCode="General" sourceLinked="1"/>
              <c:dLblPos val="bestFit"/>
              <c:showLegendKey val="0"/>
              <c:showVal val="1"/>
              <c:showCatName val="1"/>
              <c:showSerName val="0"/>
              <c:showPercent val="0"/>
              <c:showBubbleSize val="0"/>
              <c:extLst>
                <c:ext xmlns:c15="http://schemas.microsoft.com/office/drawing/2012/chart" uri="{CE6537A1-D6FC-4f65-9D91-7224C49458BB}">
                  <c15:layout/>
                </c:ext>
              </c:extLst>
            </c:dLbl>
            <c:dLbl>
              <c:idx val="5"/>
              <c:layout>
                <c:manualLayout>
                  <c:x val="-0.0269432267721587"/>
                  <c:y val="-0.00208952482329323"/>
                </c:manualLayout>
              </c:layout>
              <c:numFmt formatCode="General" sourceLinked="1"/>
              <c:dLblPos val="bestFit"/>
              <c:showLegendKey val="0"/>
              <c:showVal val="1"/>
              <c:showCatName val="1"/>
              <c:showSerName val="0"/>
              <c:showPercent val="0"/>
              <c:showBubbleSize val="0"/>
              <c:extLst>
                <c:ext xmlns:c15="http://schemas.microsoft.com/office/drawing/2012/chart" uri="{CE6537A1-D6FC-4f65-9D91-7224C49458BB}">
                  <c15:layout/>
                </c:ext>
              </c:extLst>
            </c:dLbl>
            <c:dLbl>
              <c:idx val="6"/>
              <c:layout>
                <c:manualLayout>
                  <c:x val="0.119320004276703"/>
                  <c:y val="0.0527689886106998"/>
                </c:manualLayout>
              </c:layout>
              <c:numFmt formatCode="General" sourceLinked="1"/>
              <c:dLblPos val="bestFit"/>
              <c:showLegendKey val="0"/>
              <c:showVal val="1"/>
              <c:showCatName val="1"/>
              <c:showSerName val="0"/>
              <c:showPercent val="0"/>
              <c:showBubbleSize val="0"/>
              <c:extLst>
                <c:ext xmlns:c15="http://schemas.microsoft.com/office/drawing/2012/chart" uri="{CE6537A1-D6FC-4f65-9D91-7224C49458BB}">
                  <c15:layout/>
                </c:ext>
              </c:extLst>
            </c:dLbl>
            <c:numFmt formatCode="General" sourceLinked="1"/>
            <c:spPr>
              <a:noFill/>
              <a:ln>
                <a:noFill/>
              </a:ln>
              <a:effectLst/>
            </c:spPr>
            <c:txPr>
              <a:bodyPr rot="0" spcFirstLastPara="0" vertOverflow="ellipsis" horzOverflow="overflow" vert="horz" wrap="square" anchor="ctr" anchorCtr="1"/>
              <a:lstStyle/>
              <a:p>
                <a:pPr>
                  <a:defRPr sz="1000" b="0">
                    <a:solidFill>
                      <a:schemeClr val="tx1"/>
                    </a:solidFill>
                    <a:latin typeface="+mn-lt"/>
                    <a:ea typeface="+mn-ea"/>
                    <a:cs typeface="+mn-cs"/>
                  </a:defRPr>
                </a:pPr>
              </a:p>
            </c:txPr>
            <c:dLblPos val="bestFit"/>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spPr>
                    <a:noFill/>
                    <a:ln w="9525" cap="flat" cmpd="sng" algn="ctr">
                      <a:solidFill>
                        <a:schemeClr val="tx1"/>
                      </a:solidFill>
                      <a:prstDash val="solid"/>
                    </a:ln>
                    <a:effectLst/>
                  </c:spPr>
                </c15:leaderLines>
              </c:ext>
            </c:extLst>
          </c:dLbls>
          <c:cat>
            <c:strRef>
              <c:f>Лист1!$A$2:$A$8</c:f>
              <c:strCache>
                <c:ptCount val="7"/>
                <c:pt idx="0">
                  <c:v>сельское хозяйство</c:v>
                </c:pt>
                <c:pt idx="1">
                  <c:v>общепит</c:v>
                </c:pt>
                <c:pt idx="2">
                  <c:v>прочее</c:v>
                </c:pt>
                <c:pt idx="3">
                  <c:v>торговля</c:v>
                </c:pt>
                <c:pt idx="4">
                  <c:v>туризм</c:v>
                </c:pt>
                <c:pt idx="5">
                  <c:v>перевозки</c:v>
                </c:pt>
                <c:pt idx="6">
                  <c:v>предпринимательство</c:v>
                </c:pt>
              </c:strCache>
            </c:strRef>
          </c:cat>
          <c:val>
            <c:numRef>
              <c:f>Лист1!$B$2:$B$8</c:f>
              <c:numCache>
                <c:formatCode>0%</c:formatCode>
                <c:ptCount val="7"/>
                <c:pt idx="0">
                  <c:v>0.4</c:v>
                </c:pt>
                <c:pt idx="1">
                  <c:v>0.3</c:v>
                </c:pt>
                <c:pt idx="2">
                  <c:v>0.18</c:v>
                </c:pt>
                <c:pt idx="3">
                  <c:v>0.05</c:v>
                </c:pt>
                <c:pt idx="4" c:formatCode="0.00%">
                  <c:v>0.025</c:v>
                </c:pt>
                <c:pt idx="5" c:formatCode="0.00%">
                  <c:v>0.025</c:v>
                </c:pt>
                <c:pt idx="6" c:formatCode="0.00%">
                  <c:v>0.025</c:v>
                </c:pt>
              </c:numCache>
            </c:numRef>
          </c:val>
        </c:ser>
        <c:dLbls>
          <c:dLblPos val="bestFit"/>
          <c:showLegendKey val="0"/>
          <c:showVal val="1"/>
          <c:showCatName val="1"/>
          <c:showSerName val="0"/>
          <c:showPercent val="0"/>
          <c:showBubbleSize val="0"/>
          <c:showLeaderLines val="1"/>
        </c:dLbls>
        <c:firstSliceAng val="0"/>
      </c:pieChart>
      <c:spPr>
        <a:solidFill>
          <a:schemeClr val="bg1"/>
        </a:solidFill>
        <a:ln>
          <a:noFill/>
        </a:ln>
        <a:effectLst/>
      </c:spPr>
    </c:plotArea>
    <c:plotVisOnly val="1"/>
    <c:dispBlanksAs val="gap"/>
    <c:showDLblsOverMax val="0"/>
  </c:chart>
  <c:spPr>
    <a:solidFill>
      <a:schemeClr val="bg1"/>
    </a:solidFill>
    <a:ln w="9525" cap="flat" cmpd="sng" algn="ctr">
      <a:solidFill>
        <a:schemeClr val="tx1">
          <a:tint val="75000"/>
        </a:schemeClr>
      </a:solidFill>
      <a:prstDash val="solid"/>
    </a:ln>
    <a:effectLst/>
  </c:spPr>
  <c:txPr>
    <a:bodyPr rot="0" spcFirstLastPara="0" vertOverflow="ellipsis" horzOverflow="overflow" vert="horz" wrap="square" anchor="ctr" anchorCtr="1"/>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Office_10.1.0.5603_F1E327BC-269C-435d-A152-05C5408002CA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2016-04-13T08:49:00Z</dcterms:created>
  <dc:creator>Administrator</dc:creator>
  <cp:lastModifiedBy>Administrator</cp:lastModifiedBy>
  <dcterms:modified xsi:type="dcterms:W3CDTF">2016-05-09T21:22:20Z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2052-10.1.0.5603</vt:lpwstr>
  </property>
</Properties>
</file>