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14" w:rsidRPr="00DD5D37" w:rsidRDefault="00DD5D37" w:rsidP="00DD5D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D37">
        <w:rPr>
          <w:rFonts w:ascii="Times New Roman" w:hAnsi="Times New Roman" w:cs="Times New Roman"/>
          <w:b/>
          <w:sz w:val="28"/>
          <w:szCs w:val="28"/>
        </w:rPr>
        <w:t>З</w:t>
      </w:r>
      <w:r w:rsidR="006A372C" w:rsidRPr="00DD5D37">
        <w:rPr>
          <w:rFonts w:ascii="Times New Roman" w:hAnsi="Times New Roman" w:cs="Times New Roman"/>
          <w:b/>
          <w:sz w:val="28"/>
          <w:szCs w:val="28"/>
        </w:rPr>
        <w:t>амечания</w:t>
      </w:r>
      <w:r w:rsidR="00CB4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72C" w:rsidRPr="00DD5D37">
        <w:rPr>
          <w:rFonts w:ascii="Times New Roman" w:hAnsi="Times New Roman" w:cs="Times New Roman"/>
          <w:b/>
          <w:sz w:val="28"/>
          <w:szCs w:val="28"/>
        </w:rPr>
        <w:t>к проекту приказа «О внесении изменений в приложения № 1 и № 2 к приказу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 (далее – проект Приказа)</w:t>
      </w:r>
    </w:p>
    <w:p w:rsidR="006A372C" w:rsidRDefault="006A372C" w:rsidP="00DD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72C" w:rsidRDefault="006A372C" w:rsidP="00DD5D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Предложенный в проекте Приказа механизм ф</w:t>
      </w:r>
      <w:r w:rsidR="0088590D">
        <w:rPr>
          <w:rFonts w:ascii="Times New Roman" w:hAnsi="Times New Roman" w:cs="Times New Roman"/>
          <w:sz w:val="28"/>
          <w:szCs w:val="28"/>
        </w:rPr>
        <w:t xml:space="preserve">инансовых расчетов – возмещение затрат не предусмотрен действующим бюджетным законодательством, поэтому возникает сомнение в том, имеет ли право </w:t>
      </w:r>
      <w:proofErr w:type="spellStart"/>
      <w:r w:rsidR="0088590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8590D">
        <w:rPr>
          <w:rFonts w:ascii="Times New Roman" w:hAnsi="Times New Roman" w:cs="Times New Roman"/>
          <w:sz w:val="28"/>
          <w:szCs w:val="28"/>
        </w:rPr>
        <w:t xml:space="preserve"> регулировать такие отношения.</w:t>
      </w:r>
    </w:p>
    <w:p w:rsidR="0088590D" w:rsidRDefault="0088590D" w:rsidP="00DD5D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Приказа не указан источник возмещения затрат – средства субсидии на гос</w:t>
      </w:r>
      <w:r w:rsidR="00F62660">
        <w:rPr>
          <w:rFonts w:ascii="Times New Roman" w:hAnsi="Times New Roman" w:cs="Times New Roman"/>
          <w:sz w:val="28"/>
          <w:szCs w:val="28"/>
        </w:rPr>
        <w:t xml:space="preserve">ударственное </w:t>
      </w:r>
      <w:r>
        <w:rPr>
          <w:rFonts w:ascii="Times New Roman" w:hAnsi="Times New Roman" w:cs="Times New Roman"/>
          <w:sz w:val="28"/>
          <w:szCs w:val="28"/>
        </w:rPr>
        <w:t>задание или внебюджетные средства?</w:t>
      </w:r>
    </w:p>
    <w:p w:rsidR="00DD0B58" w:rsidRDefault="00F62660" w:rsidP="00DD5D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речь идет о средствах субсидии на госу</w:t>
      </w:r>
      <w:r w:rsidR="00B10E22">
        <w:rPr>
          <w:rFonts w:ascii="Times New Roman" w:hAnsi="Times New Roman" w:cs="Times New Roman"/>
          <w:sz w:val="28"/>
          <w:szCs w:val="28"/>
        </w:rPr>
        <w:t>дарственное задание, то, полагаем</w:t>
      </w:r>
      <w:r>
        <w:rPr>
          <w:rFonts w:ascii="Times New Roman" w:hAnsi="Times New Roman" w:cs="Times New Roman"/>
          <w:sz w:val="28"/>
          <w:szCs w:val="28"/>
        </w:rPr>
        <w:t xml:space="preserve">, что такая возможность (возмещение затрат) должна быть отражена в государственном задании, с указанием величины средств, которые могут быть переданы. Если «связка» с объемом государственного задания отсутствует, то возникает проблема целевого (или допустимого) использования средств субсидии. Судебная практика показывает, что органы финансового контроля очень строго подходят к ситуациям оплаты труда лиц, </w:t>
      </w:r>
      <w:r w:rsidR="00DD0B58">
        <w:rPr>
          <w:rFonts w:ascii="Times New Roman" w:hAnsi="Times New Roman" w:cs="Times New Roman"/>
          <w:sz w:val="28"/>
          <w:szCs w:val="28"/>
        </w:rPr>
        <w:t xml:space="preserve">деятельность которых прямо не отражена в государственном задании, </w:t>
      </w:r>
      <w:r w:rsidR="005B3B78">
        <w:rPr>
          <w:rFonts w:ascii="Times New Roman" w:hAnsi="Times New Roman" w:cs="Times New Roman"/>
          <w:sz w:val="28"/>
          <w:szCs w:val="28"/>
        </w:rPr>
        <w:t xml:space="preserve">а </w:t>
      </w:r>
      <w:r w:rsidR="00DD0B58">
        <w:rPr>
          <w:rFonts w:ascii="Times New Roman" w:hAnsi="Times New Roman" w:cs="Times New Roman"/>
          <w:sz w:val="28"/>
          <w:szCs w:val="28"/>
        </w:rPr>
        <w:t>в сетевом обучении могут участвовать организации, не относящимися к сфере образования.</w:t>
      </w:r>
    </w:p>
    <w:p w:rsidR="00DD0B58" w:rsidRDefault="00DD0B58" w:rsidP="00DD5D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речь идет о внебюджетных средствах</w:t>
      </w:r>
      <w:r w:rsidR="00184A70">
        <w:rPr>
          <w:rFonts w:ascii="Times New Roman" w:hAnsi="Times New Roman" w:cs="Times New Roman"/>
          <w:sz w:val="28"/>
          <w:szCs w:val="28"/>
        </w:rPr>
        <w:t xml:space="preserve">, то необходимо понять какие именно внебюджетные средства могут быть использованы. В частности,  </w:t>
      </w:r>
      <w:r w:rsidR="005B3B78">
        <w:rPr>
          <w:rFonts w:ascii="Times New Roman" w:hAnsi="Times New Roman" w:cs="Times New Roman"/>
          <w:sz w:val="28"/>
          <w:szCs w:val="28"/>
        </w:rPr>
        <w:t>представляется неочевидным</w:t>
      </w:r>
      <w:r w:rsidR="00184A70">
        <w:rPr>
          <w:rFonts w:ascii="Times New Roman" w:hAnsi="Times New Roman" w:cs="Times New Roman"/>
          <w:sz w:val="28"/>
          <w:szCs w:val="28"/>
        </w:rPr>
        <w:t xml:space="preserve"> использование средств, полученных от оказания платных образовательных услуг, если такие студенты не участвуют </w:t>
      </w:r>
      <w:r w:rsidR="005B3B78">
        <w:rPr>
          <w:rFonts w:ascii="Times New Roman" w:hAnsi="Times New Roman" w:cs="Times New Roman"/>
          <w:sz w:val="28"/>
          <w:szCs w:val="28"/>
        </w:rPr>
        <w:t xml:space="preserve">в сетевой форме. </w:t>
      </w:r>
    </w:p>
    <w:p w:rsidR="00DD0B58" w:rsidRDefault="00DD0B58" w:rsidP="00DD5D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Полагаем также, что необходимость передачи средств другим организациям </w:t>
      </w:r>
      <w:r w:rsidR="006638D5">
        <w:rPr>
          <w:rFonts w:ascii="Times New Roman" w:hAnsi="Times New Roman" w:cs="Times New Roman"/>
          <w:sz w:val="28"/>
          <w:szCs w:val="28"/>
        </w:rPr>
        <w:t xml:space="preserve">и их предназначенность </w:t>
      </w:r>
      <w:r>
        <w:rPr>
          <w:rFonts w:ascii="Times New Roman" w:hAnsi="Times New Roman" w:cs="Times New Roman"/>
          <w:sz w:val="28"/>
          <w:szCs w:val="28"/>
        </w:rPr>
        <w:t xml:space="preserve">должна быть отражена в плане финансово-хозяйственной деятельности. </w:t>
      </w:r>
    </w:p>
    <w:p w:rsidR="00F62660" w:rsidRDefault="00DD0B58" w:rsidP="00DD5D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Полагаем также, что возмещение за</w:t>
      </w:r>
      <w:r w:rsidR="005B3B78">
        <w:rPr>
          <w:rFonts w:ascii="Times New Roman" w:hAnsi="Times New Roman" w:cs="Times New Roman"/>
          <w:sz w:val="28"/>
          <w:szCs w:val="28"/>
        </w:rPr>
        <w:t xml:space="preserve">трат по сетевой форме </w:t>
      </w:r>
      <w:r>
        <w:rPr>
          <w:rFonts w:ascii="Times New Roman" w:hAnsi="Times New Roman" w:cs="Times New Roman"/>
          <w:sz w:val="28"/>
          <w:szCs w:val="28"/>
        </w:rPr>
        <w:t>возможно только в отношении действующих сетевых договоров к началу финансового года, на который утверждается государствен</w:t>
      </w:r>
      <w:r w:rsidR="005B3B78">
        <w:rPr>
          <w:rFonts w:ascii="Times New Roman" w:hAnsi="Times New Roman" w:cs="Times New Roman"/>
          <w:sz w:val="28"/>
          <w:szCs w:val="28"/>
        </w:rPr>
        <w:t>ное задание С</w:t>
      </w:r>
      <w:r>
        <w:rPr>
          <w:rFonts w:ascii="Times New Roman" w:hAnsi="Times New Roman" w:cs="Times New Roman"/>
          <w:sz w:val="28"/>
          <w:szCs w:val="28"/>
        </w:rPr>
        <w:t>етевые договоры</w:t>
      </w:r>
      <w:r w:rsidR="005B3B78">
        <w:rPr>
          <w:rFonts w:ascii="Times New Roman" w:hAnsi="Times New Roman" w:cs="Times New Roman"/>
          <w:sz w:val="28"/>
          <w:szCs w:val="28"/>
        </w:rPr>
        <w:t xml:space="preserve">, которые заключаются в течение учебного года, </w:t>
      </w:r>
      <w:r>
        <w:rPr>
          <w:rFonts w:ascii="Times New Roman" w:hAnsi="Times New Roman" w:cs="Times New Roman"/>
          <w:sz w:val="28"/>
          <w:szCs w:val="28"/>
        </w:rPr>
        <w:t xml:space="preserve"> должны найти свое отражение в государственном задании.</w:t>
      </w:r>
    </w:p>
    <w:p w:rsidR="005B3B78" w:rsidRPr="006A372C" w:rsidRDefault="005B3B78" w:rsidP="00CB41B3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B41B3">
        <w:rPr>
          <w:rFonts w:ascii="Times New Roman" w:hAnsi="Times New Roman" w:cs="Times New Roman"/>
          <w:sz w:val="28"/>
          <w:szCs w:val="28"/>
        </w:rPr>
        <w:t xml:space="preserve">Вызывает сомнение и </w:t>
      </w:r>
      <w:r w:rsidR="00B5188E" w:rsidRPr="00CB41B3">
        <w:rPr>
          <w:rFonts w:ascii="Times New Roman" w:hAnsi="Times New Roman" w:cs="Times New Roman"/>
          <w:sz w:val="28"/>
          <w:szCs w:val="28"/>
        </w:rPr>
        <w:t>соответствие проекта Приказа</w:t>
      </w:r>
      <w:r w:rsidR="006638D5" w:rsidRPr="00CB41B3">
        <w:rPr>
          <w:rFonts w:ascii="Times New Roman" w:hAnsi="Times New Roman" w:cs="Times New Roman"/>
          <w:sz w:val="28"/>
          <w:szCs w:val="28"/>
        </w:rPr>
        <w:t xml:space="preserve"> законодательству о </w:t>
      </w:r>
      <w:proofErr w:type="spellStart"/>
      <w:r w:rsidR="006638D5" w:rsidRPr="00CB41B3">
        <w:rPr>
          <w:rFonts w:ascii="Times New Roman" w:hAnsi="Times New Roman" w:cs="Times New Roman"/>
          <w:sz w:val="28"/>
          <w:szCs w:val="28"/>
        </w:rPr>
        <w:t>госзакупках</w:t>
      </w:r>
      <w:proofErr w:type="spellEnd"/>
      <w:r w:rsidR="006638D5" w:rsidRPr="00CB41B3">
        <w:rPr>
          <w:rFonts w:ascii="Times New Roman" w:hAnsi="Times New Roman" w:cs="Times New Roman"/>
          <w:sz w:val="28"/>
          <w:szCs w:val="28"/>
        </w:rPr>
        <w:t xml:space="preserve">, в частности, статье 15 </w:t>
      </w:r>
      <w:r w:rsidR="00CB41B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B41B3" w:rsidRPr="00CB41B3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от 05.04.2013 </w:t>
      </w:r>
      <w:r w:rsidR="000122A1">
        <w:rPr>
          <w:rFonts w:ascii="Times New Roman" w:hAnsi="Times New Roman" w:cs="Times New Roman"/>
          <w:sz w:val="28"/>
          <w:szCs w:val="28"/>
        </w:rPr>
        <w:t>№ </w:t>
      </w:r>
      <w:bookmarkStart w:id="0" w:name="_GoBack"/>
      <w:bookmarkEnd w:id="0"/>
      <w:r w:rsidR="00CB41B3" w:rsidRPr="00CB41B3">
        <w:rPr>
          <w:rFonts w:ascii="Times New Roman" w:hAnsi="Times New Roman" w:cs="Times New Roman"/>
          <w:sz w:val="28"/>
          <w:szCs w:val="28"/>
        </w:rPr>
        <w:t>44-ФЗ</w:t>
      </w:r>
    </w:p>
    <w:sectPr w:rsidR="005B3B78" w:rsidRPr="006A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A38"/>
    <w:multiLevelType w:val="hybridMultilevel"/>
    <w:tmpl w:val="415CC5D6"/>
    <w:lvl w:ilvl="0" w:tplc="59BCEF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F4"/>
    <w:rsid w:val="000122A1"/>
    <w:rsid w:val="000208F4"/>
    <w:rsid w:val="00184A70"/>
    <w:rsid w:val="005B3B78"/>
    <w:rsid w:val="006638D5"/>
    <w:rsid w:val="00696A14"/>
    <w:rsid w:val="006A372C"/>
    <w:rsid w:val="0088590D"/>
    <w:rsid w:val="00B10E22"/>
    <w:rsid w:val="00B5188E"/>
    <w:rsid w:val="00CB41B3"/>
    <w:rsid w:val="00DD0B58"/>
    <w:rsid w:val="00DD5D37"/>
    <w:rsid w:val="00F6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5B23-05BA-4192-928C-4AFAB007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Байбулова Галия Гайнитдиновна</cp:lastModifiedBy>
  <cp:revision>2</cp:revision>
  <dcterms:created xsi:type="dcterms:W3CDTF">2022-07-08T10:42:00Z</dcterms:created>
  <dcterms:modified xsi:type="dcterms:W3CDTF">2022-07-08T10:42:00Z</dcterms:modified>
</cp:coreProperties>
</file>