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414D52" w:rsidRDefault="00D1466B" w:rsidP="00D1466B">
      <w:pPr>
        <w:jc w:val="center"/>
        <w:rPr>
          <w:b/>
          <w:sz w:val="24"/>
          <w:szCs w:val="24"/>
        </w:rPr>
      </w:pPr>
      <w:r w:rsidRPr="00414D52">
        <w:rPr>
          <w:b/>
          <w:sz w:val="24"/>
          <w:szCs w:val="24"/>
        </w:rPr>
        <w:t>Отзыв на выпускную квалификационную работу студента 4 курса</w:t>
      </w:r>
    </w:p>
    <w:p w:rsidR="00D1466B" w:rsidRPr="00414D52" w:rsidRDefault="00D1466B" w:rsidP="00D1466B">
      <w:pPr>
        <w:jc w:val="center"/>
        <w:rPr>
          <w:b/>
          <w:sz w:val="24"/>
          <w:szCs w:val="24"/>
        </w:rPr>
      </w:pPr>
      <w:r w:rsidRPr="00414D52">
        <w:rPr>
          <w:b/>
          <w:sz w:val="24"/>
          <w:szCs w:val="24"/>
        </w:rPr>
        <w:t>Деркача Владислава Андреевича</w:t>
      </w:r>
    </w:p>
    <w:p w:rsidR="00D1466B" w:rsidRPr="00414D52" w:rsidRDefault="00D1466B" w:rsidP="00225BDF">
      <w:pPr>
        <w:jc w:val="center"/>
        <w:rPr>
          <w:b/>
          <w:sz w:val="24"/>
          <w:szCs w:val="24"/>
        </w:rPr>
      </w:pPr>
      <w:r w:rsidRPr="00414D52">
        <w:rPr>
          <w:b/>
          <w:sz w:val="24"/>
          <w:szCs w:val="24"/>
        </w:rPr>
        <w:t>«</w:t>
      </w:r>
      <w:r w:rsidR="00225BDF" w:rsidRPr="00414D52">
        <w:rPr>
          <w:b/>
          <w:sz w:val="24"/>
          <w:szCs w:val="24"/>
        </w:rPr>
        <w:t>Оценка ИКТ-компетенци</w:t>
      </w:r>
      <w:r w:rsidR="006D5E8E" w:rsidRPr="00414D52">
        <w:rPr>
          <w:b/>
          <w:sz w:val="24"/>
          <w:szCs w:val="24"/>
        </w:rPr>
        <w:t>й</w:t>
      </w:r>
      <w:r w:rsidR="00225BDF" w:rsidRPr="00414D52">
        <w:rPr>
          <w:b/>
          <w:sz w:val="24"/>
          <w:szCs w:val="24"/>
        </w:rPr>
        <w:t xml:space="preserve"> жителей крупного города с целью социального управления</w:t>
      </w:r>
      <w:r w:rsidRPr="00414D52">
        <w:rPr>
          <w:b/>
          <w:sz w:val="24"/>
          <w:szCs w:val="24"/>
        </w:rPr>
        <w:t>»</w:t>
      </w:r>
    </w:p>
    <w:p w:rsidR="00D1466B" w:rsidRPr="00414D52" w:rsidRDefault="00225BDF" w:rsidP="006D5E8E">
      <w:pPr>
        <w:ind w:firstLine="709"/>
        <w:jc w:val="both"/>
        <w:rPr>
          <w:sz w:val="24"/>
          <w:szCs w:val="24"/>
        </w:rPr>
      </w:pPr>
      <w:r w:rsidRPr="00414D52">
        <w:rPr>
          <w:sz w:val="24"/>
          <w:szCs w:val="24"/>
        </w:rPr>
        <w:t xml:space="preserve">Работа посвящена проблеме </w:t>
      </w:r>
      <w:r w:rsidR="006D5E8E" w:rsidRPr="00414D52">
        <w:rPr>
          <w:sz w:val="24"/>
          <w:szCs w:val="24"/>
        </w:rPr>
        <w:t xml:space="preserve">разработки измерительного инструментария для оценки ИКТ-компетенций населения. Актуальность темы определятся как минимум двумя составляющими. Во-первых, активное развитие технических средств и технологий работы с информацией, сопряженное с их внедрением в повседневную жизнь ставит вопросы о готовности людей к </w:t>
      </w:r>
      <w:r w:rsidR="0006042A" w:rsidRPr="00414D52">
        <w:rPr>
          <w:sz w:val="24"/>
          <w:szCs w:val="24"/>
        </w:rPr>
        <w:t xml:space="preserve">их эффективному освоению. </w:t>
      </w:r>
      <w:r w:rsidR="007F7943" w:rsidRPr="00414D52">
        <w:rPr>
          <w:sz w:val="24"/>
          <w:szCs w:val="24"/>
        </w:rPr>
        <w:t xml:space="preserve">Изменяется скорость, интенсивность и насыщенность информационных потоков. В этих условиях уровень развития ИКТ-компетенций становится важнейшим показателем </w:t>
      </w:r>
      <w:r w:rsidR="008023FD" w:rsidRPr="00414D52">
        <w:rPr>
          <w:sz w:val="24"/>
          <w:szCs w:val="24"/>
        </w:rPr>
        <w:t>конкурентоспособности</w:t>
      </w:r>
      <w:r w:rsidR="007F7943" w:rsidRPr="00414D52">
        <w:rPr>
          <w:sz w:val="24"/>
          <w:szCs w:val="24"/>
        </w:rPr>
        <w:t xml:space="preserve"> социальных агентов </w:t>
      </w:r>
      <w:r w:rsidR="008023FD" w:rsidRPr="00414D52">
        <w:rPr>
          <w:sz w:val="24"/>
          <w:szCs w:val="24"/>
        </w:rPr>
        <w:t xml:space="preserve">во всех сферах, влияющим, в конечном итоге, на качество их жизни. Во-вторых, </w:t>
      </w:r>
      <w:r w:rsidR="00E17331" w:rsidRPr="00414D52">
        <w:rPr>
          <w:sz w:val="24"/>
          <w:szCs w:val="24"/>
        </w:rPr>
        <w:t xml:space="preserve">целый ряд программ социального развития, принятых на региональном и федеральном уровне </w:t>
      </w:r>
      <w:r w:rsidR="009B1FDE" w:rsidRPr="00414D52">
        <w:rPr>
          <w:sz w:val="24"/>
          <w:szCs w:val="24"/>
        </w:rPr>
        <w:t xml:space="preserve">рассматривают ИКТ как один из инструментов улучшения качества жизни, развития человеческого капитала и формирования системы эффективного взаимодействия между государством и обществом. Очевидно, что без управления ИКТ-компетенциями населения </w:t>
      </w:r>
      <w:r w:rsidR="00C54600" w:rsidRPr="00414D52">
        <w:rPr>
          <w:sz w:val="24"/>
          <w:szCs w:val="24"/>
        </w:rPr>
        <w:t xml:space="preserve">достижение </w:t>
      </w:r>
      <w:r w:rsidR="00E2347B" w:rsidRPr="00414D52">
        <w:rPr>
          <w:sz w:val="24"/>
          <w:szCs w:val="24"/>
        </w:rPr>
        <w:t xml:space="preserve">целевых показателей подобных </w:t>
      </w:r>
      <w:r w:rsidR="001370D7" w:rsidRPr="00414D52">
        <w:rPr>
          <w:sz w:val="24"/>
          <w:szCs w:val="24"/>
        </w:rPr>
        <w:t>программ</w:t>
      </w:r>
      <w:r w:rsidR="004A3511">
        <w:rPr>
          <w:sz w:val="24"/>
          <w:szCs w:val="24"/>
        </w:rPr>
        <w:t xml:space="preserve"> </w:t>
      </w:r>
      <w:r w:rsidR="00E2347B" w:rsidRPr="00414D52">
        <w:rPr>
          <w:sz w:val="24"/>
          <w:szCs w:val="24"/>
        </w:rPr>
        <w:t xml:space="preserve">оказывается под угрозой. </w:t>
      </w:r>
      <w:r w:rsidR="001370D7" w:rsidRPr="00414D52">
        <w:rPr>
          <w:sz w:val="24"/>
          <w:szCs w:val="24"/>
        </w:rPr>
        <w:t xml:space="preserve">В свою очередь, эффективное управление невозможно без действенного инструментария оценки состояния объекта. </w:t>
      </w:r>
    </w:p>
    <w:p w:rsidR="00C54600" w:rsidRPr="00414D52" w:rsidRDefault="00C54600" w:rsidP="006D5E8E">
      <w:pPr>
        <w:ind w:firstLine="709"/>
        <w:jc w:val="both"/>
        <w:rPr>
          <w:sz w:val="24"/>
          <w:szCs w:val="24"/>
        </w:rPr>
      </w:pPr>
      <w:r w:rsidRPr="00414D52">
        <w:rPr>
          <w:sz w:val="24"/>
          <w:szCs w:val="24"/>
        </w:rPr>
        <w:t>Представленная работа структурно построена в соответствии с требованиями</w:t>
      </w:r>
      <w:r w:rsidR="0069466A" w:rsidRPr="00414D52">
        <w:rPr>
          <w:sz w:val="24"/>
          <w:szCs w:val="24"/>
        </w:rPr>
        <w:t xml:space="preserve">, а также заявленными целями и поставленными задачами. Последовательность изложения материала не противоречит здравому смыслу и </w:t>
      </w:r>
      <w:r w:rsidR="00414D52" w:rsidRPr="00414D52">
        <w:rPr>
          <w:sz w:val="24"/>
          <w:szCs w:val="24"/>
        </w:rPr>
        <w:t xml:space="preserve">работает на обоснование основных </w:t>
      </w:r>
      <w:r w:rsidR="003768E6">
        <w:rPr>
          <w:sz w:val="24"/>
          <w:szCs w:val="24"/>
        </w:rPr>
        <w:t>выводов</w:t>
      </w:r>
      <w:r w:rsidR="00414D52" w:rsidRPr="00414D52">
        <w:rPr>
          <w:sz w:val="24"/>
          <w:szCs w:val="24"/>
        </w:rPr>
        <w:t xml:space="preserve">. </w:t>
      </w:r>
    </w:p>
    <w:p w:rsidR="00414D52" w:rsidRDefault="00414D52" w:rsidP="006D5E8E">
      <w:pPr>
        <w:ind w:firstLine="709"/>
        <w:jc w:val="both"/>
        <w:rPr>
          <w:sz w:val="24"/>
          <w:szCs w:val="24"/>
        </w:rPr>
      </w:pPr>
      <w:r w:rsidRPr="00414D52">
        <w:rPr>
          <w:sz w:val="24"/>
          <w:szCs w:val="24"/>
        </w:rPr>
        <w:t xml:space="preserve">Автор демонстрирует владение научной терминологией, навыки анализа информационных источников, базовые навыки сбора первичных эмпирических данных в исследовательских целях. Использованная информационная база претендует на полноту с точки зрения поставленных в исследовании задач. </w:t>
      </w:r>
    </w:p>
    <w:p w:rsidR="00103A79" w:rsidRDefault="002B3769" w:rsidP="006D5E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работы автор про</w:t>
      </w:r>
      <w:r w:rsidR="009465E2">
        <w:rPr>
          <w:sz w:val="24"/>
          <w:szCs w:val="24"/>
        </w:rPr>
        <w:t xml:space="preserve">демонстрировал </w:t>
      </w:r>
      <w:r w:rsidR="00EF0223">
        <w:rPr>
          <w:sz w:val="24"/>
          <w:szCs w:val="24"/>
        </w:rPr>
        <w:t xml:space="preserve">способность к самостоятельной работе и </w:t>
      </w:r>
      <w:r w:rsidR="00B94C26">
        <w:rPr>
          <w:sz w:val="24"/>
          <w:szCs w:val="24"/>
        </w:rPr>
        <w:t xml:space="preserve">компетенции соответствующие требованиям к подготовке </w:t>
      </w:r>
      <w:r w:rsidR="00103A79">
        <w:rPr>
          <w:sz w:val="24"/>
          <w:szCs w:val="24"/>
        </w:rPr>
        <w:t xml:space="preserve">в рамках осваиваемой образовательной программы. </w:t>
      </w:r>
    </w:p>
    <w:p w:rsidR="004A3511" w:rsidRPr="004A3511" w:rsidRDefault="00103A79" w:rsidP="004A35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задачи, поставленные в работе можно считать решенными. </w:t>
      </w:r>
      <w:r w:rsidR="009465E2">
        <w:rPr>
          <w:sz w:val="24"/>
          <w:szCs w:val="24"/>
        </w:rPr>
        <w:t xml:space="preserve"> </w:t>
      </w:r>
      <w:r w:rsidR="00985011">
        <w:rPr>
          <w:sz w:val="24"/>
          <w:szCs w:val="24"/>
        </w:rPr>
        <w:t xml:space="preserve">Представленная работа удовлетворяет основным требованиям, предъявляемым к выпускным квалификационным работам бакалавров и, при условии успешной защиты, может быть оценена положительно. </w:t>
      </w:r>
      <w:r w:rsidR="004A3511">
        <w:rPr>
          <w:sz w:val="24"/>
          <w:szCs w:val="24"/>
        </w:rPr>
        <w:t xml:space="preserve">Автор заслуживает </w:t>
      </w:r>
      <w:r w:rsidR="004A3511" w:rsidRPr="004A3511">
        <w:rPr>
          <w:sz w:val="24"/>
          <w:szCs w:val="24"/>
        </w:rPr>
        <w:t>присвоения</w:t>
      </w:r>
      <w:r w:rsidR="004A3511">
        <w:rPr>
          <w:sz w:val="24"/>
          <w:szCs w:val="24"/>
        </w:rPr>
        <w:t xml:space="preserve"> </w:t>
      </w:r>
      <w:r w:rsidR="004A3511" w:rsidRPr="004A3511">
        <w:rPr>
          <w:sz w:val="24"/>
          <w:szCs w:val="24"/>
        </w:rPr>
        <w:t xml:space="preserve">квалификации </w:t>
      </w:r>
      <w:r w:rsidR="004A3511">
        <w:rPr>
          <w:sz w:val="24"/>
          <w:szCs w:val="24"/>
        </w:rPr>
        <w:t>«бака</w:t>
      </w:r>
      <w:r w:rsidR="004A3511" w:rsidRPr="004A3511">
        <w:rPr>
          <w:sz w:val="24"/>
          <w:szCs w:val="24"/>
        </w:rPr>
        <w:t xml:space="preserve">лавр </w:t>
      </w:r>
      <w:r w:rsidR="004A3511">
        <w:rPr>
          <w:sz w:val="24"/>
          <w:szCs w:val="24"/>
        </w:rPr>
        <w:t>с</w:t>
      </w:r>
      <w:r w:rsidR="004A3511" w:rsidRPr="004A3511">
        <w:rPr>
          <w:sz w:val="24"/>
          <w:szCs w:val="24"/>
        </w:rPr>
        <w:t>оциологии</w:t>
      </w:r>
      <w:r w:rsidR="004A3511">
        <w:rPr>
          <w:sz w:val="24"/>
          <w:szCs w:val="24"/>
        </w:rPr>
        <w:t>»</w:t>
      </w:r>
      <w:r w:rsidR="004A3511" w:rsidRPr="004A3511">
        <w:rPr>
          <w:sz w:val="24"/>
          <w:szCs w:val="24"/>
        </w:rPr>
        <w:t xml:space="preserve"> (профиль: </w:t>
      </w:r>
      <w:r w:rsidR="004A3511">
        <w:rPr>
          <w:sz w:val="24"/>
          <w:szCs w:val="24"/>
        </w:rPr>
        <w:t>«</w:t>
      </w:r>
      <w:r w:rsidR="004A3511" w:rsidRPr="004A3511">
        <w:rPr>
          <w:sz w:val="24"/>
          <w:szCs w:val="24"/>
        </w:rPr>
        <w:t>прикладная информатика</w:t>
      </w:r>
      <w:r w:rsidR="004A3511">
        <w:rPr>
          <w:sz w:val="24"/>
          <w:szCs w:val="24"/>
        </w:rPr>
        <w:t xml:space="preserve"> в социологии»).</w:t>
      </w:r>
      <w:bookmarkStart w:id="0" w:name="_GoBack"/>
      <w:bookmarkEnd w:id="0"/>
    </w:p>
    <w:p w:rsidR="002B3769" w:rsidRPr="004A3511" w:rsidRDefault="002B3769" w:rsidP="004A3511">
      <w:pPr>
        <w:shd w:val="clear" w:color="auto" w:fill="FFFFFF"/>
        <w:rPr>
          <w:sz w:val="24"/>
          <w:szCs w:val="24"/>
        </w:rPr>
      </w:pPr>
    </w:p>
    <w:p w:rsidR="00985011" w:rsidRDefault="00985011" w:rsidP="006D5E8E">
      <w:pPr>
        <w:ind w:firstLine="709"/>
        <w:jc w:val="both"/>
        <w:rPr>
          <w:sz w:val="24"/>
          <w:szCs w:val="24"/>
        </w:rPr>
      </w:pPr>
    </w:p>
    <w:p w:rsidR="00985011" w:rsidRDefault="00985011" w:rsidP="009850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руководитель,</w:t>
      </w:r>
    </w:p>
    <w:p w:rsidR="00985011" w:rsidRPr="00414D52" w:rsidRDefault="00732D84" w:rsidP="009850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Ассистент кафедры СА и ММС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Флягин</w:t>
      </w:r>
      <w:r w:rsidR="00985011">
        <w:rPr>
          <w:sz w:val="24"/>
          <w:szCs w:val="24"/>
        </w:rPr>
        <w:t xml:space="preserve"> </w:t>
      </w:r>
    </w:p>
    <w:sectPr w:rsidR="00985011" w:rsidRPr="00414D52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9A6"/>
    <w:rsid w:val="0006042A"/>
    <w:rsid w:val="00067F1D"/>
    <w:rsid w:val="00085B17"/>
    <w:rsid w:val="00103A79"/>
    <w:rsid w:val="001370D7"/>
    <w:rsid w:val="00225BDF"/>
    <w:rsid w:val="002B3769"/>
    <w:rsid w:val="003768E6"/>
    <w:rsid w:val="00406027"/>
    <w:rsid w:val="00414D52"/>
    <w:rsid w:val="00485359"/>
    <w:rsid w:val="004A3511"/>
    <w:rsid w:val="005879A6"/>
    <w:rsid w:val="0069466A"/>
    <w:rsid w:val="006D5E8E"/>
    <w:rsid w:val="00732D84"/>
    <w:rsid w:val="007F7943"/>
    <w:rsid w:val="008023FD"/>
    <w:rsid w:val="009465E2"/>
    <w:rsid w:val="00985011"/>
    <w:rsid w:val="009B1FDE"/>
    <w:rsid w:val="00B94C26"/>
    <w:rsid w:val="00C51DA5"/>
    <w:rsid w:val="00C54600"/>
    <w:rsid w:val="00D1466B"/>
    <w:rsid w:val="00E17331"/>
    <w:rsid w:val="00E2347B"/>
    <w:rsid w:val="00EF022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2ACF-CC33-4D33-87B6-DE57846F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2C01-B8DF-43D2-AA12-A4103EA1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Флягин Александр Анатольевич</dc:creator>
  <cp:keywords/>
  <dc:description/>
  <cp:lastModifiedBy>aleantf</cp:lastModifiedBy>
  <cp:revision>21</cp:revision>
  <dcterms:created xsi:type="dcterms:W3CDTF">2016-05-16T10:56:00Z</dcterms:created>
  <dcterms:modified xsi:type="dcterms:W3CDTF">2016-05-25T21:02:00Z</dcterms:modified>
</cp:coreProperties>
</file>